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4D68C" w14:textId="77777777" w:rsidR="00E7692B" w:rsidRPr="00025E54" w:rsidRDefault="00347298">
      <w:pPr>
        <w:widowControl w:val="0"/>
        <w:autoSpaceDE w:val="0"/>
        <w:autoSpaceDN w:val="0"/>
        <w:adjustRightInd w:val="0"/>
        <w:spacing w:after="0" w:line="200" w:lineRule="exact"/>
        <w:rPr>
          <w:rFonts w:ascii="Arial" w:hAnsi="Arial" w:cs="Arial"/>
        </w:rPr>
      </w:pPr>
      <w:r w:rsidRPr="00025E54">
        <w:rPr>
          <w:rFonts w:ascii="Arial" w:hAnsi="Arial" w:cs="Arial"/>
          <w:b/>
          <w:bCs/>
          <w:noProof/>
        </w:rPr>
        <w:drawing>
          <wp:anchor distT="0" distB="0" distL="114300" distR="114300" simplePos="0" relativeHeight="251658240" behindDoc="0" locked="0" layoutInCell="1" allowOverlap="1" wp14:anchorId="685A9887" wp14:editId="769A5DD0">
            <wp:simplePos x="0" y="0"/>
            <wp:positionH relativeFrom="column">
              <wp:posOffset>3867150</wp:posOffset>
            </wp:positionH>
            <wp:positionV relativeFrom="paragraph">
              <wp:posOffset>-462280</wp:posOffset>
            </wp:positionV>
            <wp:extent cx="1722473" cy="797442"/>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7724" t="15305" r="4964" b="30442"/>
                    <a:stretch/>
                  </pic:blipFill>
                  <pic:spPr bwMode="auto">
                    <a:xfrm>
                      <a:off x="0" y="0"/>
                      <a:ext cx="1722473" cy="7974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87C2CD" w14:textId="77777777" w:rsidR="00E7692B" w:rsidRPr="00025E54" w:rsidRDefault="00E7692B">
      <w:pPr>
        <w:widowControl w:val="0"/>
        <w:autoSpaceDE w:val="0"/>
        <w:autoSpaceDN w:val="0"/>
        <w:adjustRightInd w:val="0"/>
        <w:spacing w:after="0" w:line="200" w:lineRule="exact"/>
        <w:rPr>
          <w:rFonts w:ascii="Arial" w:hAnsi="Arial" w:cs="Arial"/>
        </w:rPr>
      </w:pPr>
    </w:p>
    <w:p w14:paraId="4A491BBF" w14:textId="77777777" w:rsidR="00E7692B" w:rsidRPr="00025E54" w:rsidRDefault="00E7692B">
      <w:pPr>
        <w:widowControl w:val="0"/>
        <w:autoSpaceDE w:val="0"/>
        <w:autoSpaceDN w:val="0"/>
        <w:adjustRightInd w:val="0"/>
        <w:spacing w:after="0" w:line="200" w:lineRule="exact"/>
        <w:rPr>
          <w:rFonts w:ascii="Arial" w:hAnsi="Arial" w:cs="Arial"/>
        </w:rPr>
      </w:pPr>
    </w:p>
    <w:p w14:paraId="71BA5017" w14:textId="77777777" w:rsidR="00E7692B" w:rsidRPr="00025E54" w:rsidRDefault="00E7692B">
      <w:pPr>
        <w:widowControl w:val="0"/>
        <w:autoSpaceDE w:val="0"/>
        <w:autoSpaceDN w:val="0"/>
        <w:adjustRightInd w:val="0"/>
        <w:spacing w:after="0" w:line="200" w:lineRule="exact"/>
        <w:rPr>
          <w:rFonts w:ascii="Arial" w:hAnsi="Arial" w:cs="Arial"/>
        </w:rPr>
      </w:pPr>
    </w:p>
    <w:p w14:paraId="139F7D2A" w14:textId="77777777" w:rsidR="00E7692B" w:rsidRPr="00025E54" w:rsidRDefault="00E7692B">
      <w:pPr>
        <w:widowControl w:val="0"/>
        <w:autoSpaceDE w:val="0"/>
        <w:autoSpaceDN w:val="0"/>
        <w:adjustRightInd w:val="0"/>
        <w:spacing w:after="0" w:line="200" w:lineRule="exact"/>
        <w:rPr>
          <w:rFonts w:ascii="Arial" w:hAnsi="Arial" w:cs="Arial"/>
        </w:rPr>
      </w:pPr>
    </w:p>
    <w:p w14:paraId="68918301" w14:textId="77777777" w:rsidR="00E7692B" w:rsidRPr="00025E54" w:rsidRDefault="00E7692B">
      <w:pPr>
        <w:widowControl w:val="0"/>
        <w:autoSpaceDE w:val="0"/>
        <w:autoSpaceDN w:val="0"/>
        <w:adjustRightInd w:val="0"/>
        <w:spacing w:after="0" w:line="200" w:lineRule="exact"/>
        <w:rPr>
          <w:rFonts w:ascii="Arial" w:hAnsi="Arial" w:cs="Arial"/>
        </w:rPr>
      </w:pPr>
    </w:p>
    <w:p w14:paraId="315BB9E5" w14:textId="77777777" w:rsidR="00E7692B" w:rsidRPr="00025E54" w:rsidRDefault="00E7692B">
      <w:pPr>
        <w:widowControl w:val="0"/>
        <w:autoSpaceDE w:val="0"/>
        <w:autoSpaceDN w:val="0"/>
        <w:adjustRightInd w:val="0"/>
        <w:spacing w:after="0" w:line="200" w:lineRule="exact"/>
        <w:rPr>
          <w:rFonts w:ascii="Arial" w:hAnsi="Arial" w:cs="Arial"/>
        </w:rPr>
      </w:pPr>
    </w:p>
    <w:p w14:paraId="26F75BB0" w14:textId="77777777" w:rsidR="00E7692B" w:rsidRPr="00025E54" w:rsidRDefault="00E7692B">
      <w:pPr>
        <w:widowControl w:val="0"/>
        <w:autoSpaceDE w:val="0"/>
        <w:autoSpaceDN w:val="0"/>
        <w:adjustRightInd w:val="0"/>
        <w:spacing w:after="0" w:line="200" w:lineRule="exact"/>
        <w:rPr>
          <w:rFonts w:ascii="Arial" w:hAnsi="Arial" w:cs="Arial"/>
        </w:rPr>
      </w:pPr>
    </w:p>
    <w:p w14:paraId="7A852C13" w14:textId="77777777" w:rsidR="00E7692B" w:rsidRPr="00025E54" w:rsidRDefault="00E7692B">
      <w:pPr>
        <w:widowControl w:val="0"/>
        <w:autoSpaceDE w:val="0"/>
        <w:autoSpaceDN w:val="0"/>
        <w:adjustRightInd w:val="0"/>
        <w:spacing w:after="0" w:line="200" w:lineRule="exact"/>
        <w:rPr>
          <w:rFonts w:ascii="Arial" w:hAnsi="Arial" w:cs="Arial"/>
        </w:rPr>
      </w:pPr>
    </w:p>
    <w:p w14:paraId="61F8DD7F" w14:textId="77777777" w:rsidR="00E7692B" w:rsidRPr="00025E54" w:rsidRDefault="00E7692B">
      <w:pPr>
        <w:widowControl w:val="0"/>
        <w:autoSpaceDE w:val="0"/>
        <w:autoSpaceDN w:val="0"/>
        <w:adjustRightInd w:val="0"/>
        <w:spacing w:after="0" w:line="200" w:lineRule="exact"/>
        <w:rPr>
          <w:rFonts w:ascii="Arial" w:hAnsi="Arial" w:cs="Arial"/>
        </w:rPr>
      </w:pPr>
    </w:p>
    <w:p w14:paraId="23563013" w14:textId="77777777" w:rsidR="00E7692B" w:rsidRPr="00025E54" w:rsidRDefault="00E7692B">
      <w:pPr>
        <w:widowControl w:val="0"/>
        <w:autoSpaceDE w:val="0"/>
        <w:autoSpaceDN w:val="0"/>
        <w:adjustRightInd w:val="0"/>
        <w:spacing w:after="0" w:line="280" w:lineRule="exact"/>
        <w:rPr>
          <w:rFonts w:ascii="Arial" w:hAnsi="Arial" w:cs="Arial"/>
        </w:rPr>
      </w:pPr>
    </w:p>
    <w:p w14:paraId="3C7F01B3" w14:textId="77777777" w:rsidR="00E7692B" w:rsidRPr="00025E54" w:rsidRDefault="00025E54">
      <w:pPr>
        <w:widowControl w:val="0"/>
        <w:autoSpaceDE w:val="0"/>
        <w:autoSpaceDN w:val="0"/>
        <w:adjustRightInd w:val="0"/>
        <w:spacing w:after="0" w:line="240" w:lineRule="auto"/>
        <w:ind w:left="2280"/>
        <w:rPr>
          <w:rFonts w:ascii="Arial" w:hAnsi="Arial" w:cs="Arial"/>
          <w:sz w:val="40"/>
        </w:rPr>
      </w:pPr>
      <w:r w:rsidRPr="00025E54">
        <w:rPr>
          <w:rFonts w:ascii="Arial" w:hAnsi="Arial" w:cs="Arial"/>
          <w:bCs/>
          <w:sz w:val="40"/>
        </w:rPr>
        <w:t>Standing Financial Instructions</w:t>
      </w:r>
    </w:p>
    <w:p w14:paraId="6F70FDBA" w14:textId="77777777" w:rsidR="00E7692B" w:rsidRPr="00025E54" w:rsidRDefault="00E7692B">
      <w:pPr>
        <w:widowControl w:val="0"/>
        <w:overflowPunct w:val="0"/>
        <w:autoSpaceDE w:val="0"/>
        <w:autoSpaceDN w:val="0"/>
        <w:adjustRightInd w:val="0"/>
        <w:spacing w:after="0" w:line="240" w:lineRule="auto"/>
        <w:jc w:val="right"/>
        <w:rPr>
          <w:rFonts w:ascii="Arial" w:hAnsi="Arial" w:cs="Arial"/>
        </w:rPr>
      </w:pPr>
    </w:p>
    <w:p w14:paraId="5CC2B045" w14:textId="77777777" w:rsidR="00526049" w:rsidRPr="00025E54" w:rsidRDefault="00526049">
      <w:pPr>
        <w:widowControl w:val="0"/>
        <w:autoSpaceDE w:val="0"/>
        <w:autoSpaceDN w:val="0"/>
        <w:adjustRightInd w:val="0"/>
        <w:spacing w:after="0" w:line="240" w:lineRule="auto"/>
        <w:rPr>
          <w:rFonts w:ascii="Arial" w:hAnsi="Arial" w:cs="Arial"/>
        </w:rPr>
      </w:pPr>
    </w:p>
    <w:p w14:paraId="33F12FE4" w14:textId="77777777" w:rsidR="00526049" w:rsidRPr="00526049" w:rsidRDefault="00526049" w:rsidP="00526049">
      <w:pPr>
        <w:spacing w:before="200" w:line="240" w:lineRule="auto"/>
        <w:jc w:val="both"/>
        <w:rPr>
          <w:rFonts w:ascii="Arial" w:eastAsia="Times New Roman" w:hAnsi="Arial" w:cs="Arial"/>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526049" w:rsidRPr="00526049" w14:paraId="4E6EC8AF" w14:textId="77777777" w:rsidTr="00E76E69">
        <w:tc>
          <w:tcPr>
            <w:tcW w:w="4513" w:type="dxa"/>
          </w:tcPr>
          <w:p w14:paraId="46C71C16" w14:textId="361A9EE7"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 xml:space="preserve">Version </w:t>
            </w:r>
            <w:r w:rsidR="001612D4" w:rsidRPr="00526049">
              <w:rPr>
                <w:rFonts w:ascii="Arial" w:eastAsia="Times New Roman" w:hAnsi="Arial" w:cs="Arial"/>
              </w:rPr>
              <w:t>number</w:t>
            </w:r>
          </w:p>
        </w:tc>
        <w:tc>
          <w:tcPr>
            <w:tcW w:w="4487" w:type="dxa"/>
          </w:tcPr>
          <w:p w14:paraId="5F8D6529" w14:textId="30266D9A" w:rsidR="00526049" w:rsidRPr="00526049" w:rsidRDefault="00526049" w:rsidP="00526049">
            <w:pPr>
              <w:spacing w:before="40" w:after="40" w:line="240" w:lineRule="auto"/>
              <w:jc w:val="both"/>
              <w:rPr>
                <w:rFonts w:ascii="Arial" w:eastAsia="Times New Roman" w:hAnsi="Arial" w:cs="Arial"/>
              </w:rPr>
            </w:pPr>
            <w:r w:rsidRPr="00025E54">
              <w:rPr>
                <w:rFonts w:ascii="Arial" w:eastAsia="Times New Roman" w:hAnsi="Arial" w:cs="Arial"/>
              </w:rPr>
              <w:t>1.1</w:t>
            </w:r>
            <w:r w:rsidR="009443ED">
              <w:rPr>
                <w:rFonts w:ascii="Arial" w:eastAsia="Times New Roman" w:hAnsi="Arial" w:cs="Arial"/>
              </w:rPr>
              <w:t>4</w:t>
            </w:r>
          </w:p>
        </w:tc>
      </w:tr>
      <w:tr w:rsidR="00526049" w:rsidRPr="00526049" w14:paraId="49D9DDCB" w14:textId="77777777" w:rsidTr="00E76E69">
        <w:tc>
          <w:tcPr>
            <w:tcW w:w="4513" w:type="dxa"/>
          </w:tcPr>
          <w:p w14:paraId="0B15C5E8" w14:textId="77777777"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 xml:space="preserve">Consultation Groups </w:t>
            </w:r>
          </w:p>
        </w:tc>
        <w:tc>
          <w:tcPr>
            <w:tcW w:w="4487" w:type="dxa"/>
          </w:tcPr>
          <w:p w14:paraId="5D561113" w14:textId="406BE94E" w:rsidR="00526049" w:rsidRPr="00526049" w:rsidRDefault="009320E1" w:rsidP="001612D4">
            <w:pPr>
              <w:spacing w:before="40" w:after="40" w:line="240" w:lineRule="auto"/>
              <w:rPr>
                <w:rFonts w:ascii="Arial" w:eastAsia="Times New Roman" w:hAnsi="Arial" w:cs="Arial"/>
              </w:rPr>
            </w:pPr>
            <w:r>
              <w:rPr>
                <w:rFonts w:ascii="Arial" w:eastAsia="Times New Roman" w:hAnsi="Arial" w:cs="Arial"/>
              </w:rPr>
              <w:t>Procurement, Counter Fraud</w:t>
            </w:r>
            <w:r w:rsidR="00B56159">
              <w:rPr>
                <w:rFonts w:ascii="Arial" w:eastAsia="Times New Roman" w:hAnsi="Arial" w:cs="Arial"/>
              </w:rPr>
              <w:t>, Corporate Governance</w:t>
            </w:r>
          </w:p>
        </w:tc>
      </w:tr>
      <w:tr w:rsidR="00526049" w:rsidRPr="00526049" w14:paraId="7A14E509" w14:textId="77777777" w:rsidTr="00E76E69">
        <w:tc>
          <w:tcPr>
            <w:tcW w:w="4513" w:type="dxa"/>
          </w:tcPr>
          <w:p w14:paraId="461E910F" w14:textId="77777777"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Approved by (Sponsor Group)</w:t>
            </w:r>
          </w:p>
        </w:tc>
        <w:tc>
          <w:tcPr>
            <w:tcW w:w="4487" w:type="dxa"/>
          </w:tcPr>
          <w:p w14:paraId="1DAFBDE6" w14:textId="77777777" w:rsidR="00526049" w:rsidRPr="00526049" w:rsidRDefault="00526049" w:rsidP="00526049">
            <w:pPr>
              <w:spacing w:before="40" w:after="40" w:line="240" w:lineRule="auto"/>
              <w:jc w:val="both"/>
              <w:rPr>
                <w:rFonts w:ascii="Arial" w:eastAsia="Times New Roman" w:hAnsi="Arial" w:cs="Arial"/>
              </w:rPr>
            </w:pPr>
            <w:r w:rsidRPr="00025E54">
              <w:rPr>
                <w:rFonts w:ascii="Arial" w:eastAsia="Times New Roman" w:hAnsi="Arial" w:cs="Arial"/>
              </w:rPr>
              <w:t>Audit Committee</w:t>
            </w:r>
          </w:p>
        </w:tc>
      </w:tr>
      <w:tr w:rsidR="00526049" w:rsidRPr="00526049" w14:paraId="0D819DA9" w14:textId="77777777" w:rsidTr="00E76E69">
        <w:tc>
          <w:tcPr>
            <w:tcW w:w="4513" w:type="dxa"/>
          </w:tcPr>
          <w:p w14:paraId="0EA38B39" w14:textId="364ECF4C"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Ratified by</w:t>
            </w:r>
          </w:p>
        </w:tc>
        <w:tc>
          <w:tcPr>
            <w:tcW w:w="4487" w:type="dxa"/>
          </w:tcPr>
          <w:p w14:paraId="3320D469" w14:textId="100454D2" w:rsidR="00526049" w:rsidRPr="00526049" w:rsidRDefault="001612D4" w:rsidP="00526049">
            <w:pPr>
              <w:spacing w:before="40" w:after="40" w:line="240" w:lineRule="auto"/>
              <w:jc w:val="both"/>
              <w:rPr>
                <w:rFonts w:ascii="Arial" w:eastAsia="Times New Roman" w:hAnsi="Arial" w:cs="Arial"/>
              </w:rPr>
            </w:pPr>
            <w:r w:rsidRPr="001612D4">
              <w:rPr>
                <w:rFonts w:ascii="Arial" w:eastAsia="Times New Roman" w:hAnsi="Arial" w:cs="Arial"/>
              </w:rPr>
              <w:t>Audit Committee</w:t>
            </w:r>
          </w:p>
        </w:tc>
      </w:tr>
      <w:tr w:rsidR="00526049" w:rsidRPr="00526049" w14:paraId="36517775" w14:textId="77777777" w:rsidTr="00E76E69">
        <w:tc>
          <w:tcPr>
            <w:tcW w:w="4513" w:type="dxa"/>
          </w:tcPr>
          <w:p w14:paraId="408A03E2" w14:textId="0873661D"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 xml:space="preserve">Date </w:t>
            </w:r>
            <w:r w:rsidR="009320E1">
              <w:rPr>
                <w:rFonts w:ascii="Arial" w:eastAsia="Times New Roman" w:hAnsi="Arial" w:cs="Arial"/>
              </w:rPr>
              <w:t>Approved</w:t>
            </w:r>
          </w:p>
        </w:tc>
        <w:tc>
          <w:tcPr>
            <w:tcW w:w="4487" w:type="dxa"/>
          </w:tcPr>
          <w:p w14:paraId="09C3C461" w14:textId="182DFC7F" w:rsidR="00526049" w:rsidRPr="00526049" w:rsidRDefault="009320E1" w:rsidP="00526049">
            <w:pPr>
              <w:spacing w:before="40" w:after="40" w:line="240" w:lineRule="auto"/>
              <w:jc w:val="both"/>
              <w:rPr>
                <w:rFonts w:ascii="Arial" w:eastAsia="Times New Roman" w:hAnsi="Arial" w:cs="Arial"/>
              </w:rPr>
            </w:pPr>
            <w:r>
              <w:rPr>
                <w:rFonts w:ascii="Arial" w:eastAsia="Times New Roman" w:hAnsi="Arial" w:cs="Arial"/>
                <w:lang w:val="en-US"/>
              </w:rPr>
              <w:t>July</w:t>
            </w:r>
            <w:r w:rsidR="00C16E25">
              <w:rPr>
                <w:rFonts w:ascii="Arial" w:eastAsia="Times New Roman" w:hAnsi="Arial" w:cs="Arial"/>
                <w:lang w:val="en-US"/>
              </w:rPr>
              <w:t xml:space="preserve"> </w:t>
            </w:r>
            <w:r w:rsidR="00025E54" w:rsidRPr="00025E54">
              <w:rPr>
                <w:rFonts w:ascii="Arial" w:eastAsia="Times New Roman" w:hAnsi="Arial" w:cs="Arial"/>
                <w:lang w:val="en-US"/>
              </w:rPr>
              <w:t>202</w:t>
            </w:r>
            <w:r w:rsidR="00C16E25">
              <w:rPr>
                <w:rFonts w:ascii="Arial" w:eastAsia="Times New Roman" w:hAnsi="Arial" w:cs="Arial"/>
                <w:lang w:val="en-US"/>
              </w:rPr>
              <w:t>4</w:t>
            </w:r>
          </w:p>
        </w:tc>
      </w:tr>
      <w:tr w:rsidR="00526049" w:rsidRPr="00526049" w14:paraId="297C9980" w14:textId="77777777" w:rsidTr="00E76E69">
        <w:tc>
          <w:tcPr>
            <w:tcW w:w="4513" w:type="dxa"/>
          </w:tcPr>
          <w:p w14:paraId="6E60A283" w14:textId="4E210F4C"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Name of originator/author</w:t>
            </w:r>
          </w:p>
        </w:tc>
        <w:tc>
          <w:tcPr>
            <w:tcW w:w="4487" w:type="dxa"/>
          </w:tcPr>
          <w:p w14:paraId="0C4761B8" w14:textId="462F6652" w:rsidR="00526049" w:rsidRPr="00526049" w:rsidRDefault="006435C1" w:rsidP="00526049">
            <w:pPr>
              <w:spacing w:before="40" w:after="40" w:line="240" w:lineRule="auto"/>
              <w:jc w:val="both"/>
              <w:rPr>
                <w:rFonts w:ascii="Arial" w:eastAsia="Times New Roman" w:hAnsi="Arial" w:cs="Arial"/>
              </w:rPr>
            </w:pPr>
            <w:r w:rsidRPr="006435C1">
              <w:rPr>
                <w:rFonts w:ascii="Arial" w:eastAsia="Times New Roman" w:hAnsi="Arial" w:cs="Arial"/>
              </w:rPr>
              <w:t>Chief Financ</w:t>
            </w:r>
            <w:r w:rsidR="00C16E25">
              <w:rPr>
                <w:rFonts w:ascii="Arial" w:eastAsia="Times New Roman" w:hAnsi="Arial" w:cs="Arial"/>
              </w:rPr>
              <w:t>e</w:t>
            </w:r>
            <w:r w:rsidRPr="006435C1">
              <w:rPr>
                <w:rFonts w:ascii="Arial" w:eastAsia="Times New Roman" w:hAnsi="Arial" w:cs="Arial"/>
              </w:rPr>
              <w:t xml:space="preserve"> Officer</w:t>
            </w:r>
          </w:p>
        </w:tc>
      </w:tr>
      <w:tr w:rsidR="00526049" w:rsidRPr="00526049" w14:paraId="51069838" w14:textId="77777777" w:rsidTr="00E76E69">
        <w:tc>
          <w:tcPr>
            <w:tcW w:w="4513" w:type="dxa"/>
          </w:tcPr>
          <w:p w14:paraId="2C198C2F" w14:textId="7A5817E3"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 xml:space="preserve">Executive Director lead </w:t>
            </w:r>
          </w:p>
        </w:tc>
        <w:tc>
          <w:tcPr>
            <w:tcW w:w="4487" w:type="dxa"/>
          </w:tcPr>
          <w:p w14:paraId="6B23A1E4" w14:textId="5F3A9EF9" w:rsidR="00526049" w:rsidRPr="00526049" w:rsidRDefault="006435C1" w:rsidP="00526049">
            <w:pPr>
              <w:spacing w:before="40" w:after="40" w:line="240" w:lineRule="auto"/>
              <w:jc w:val="both"/>
              <w:rPr>
                <w:rFonts w:ascii="Arial" w:eastAsia="Times New Roman" w:hAnsi="Arial" w:cs="Arial"/>
              </w:rPr>
            </w:pPr>
            <w:r w:rsidRPr="006435C1">
              <w:rPr>
                <w:rFonts w:ascii="Arial" w:eastAsia="Times New Roman" w:hAnsi="Arial" w:cs="Arial"/>
              </w:rPr>
              <w:t>Chief Financ</w:t>
            </w:r>
            <w:r w:rsidR="00C16E25">
              <w:rPr>
                <w:rFonts w:ascii="Arial" w:eastAsia="Times New Roman" w:hAnsi="Arial" w:cs="Arial"/>
              </w:rPr>
              <w:t>e</w:t>
            </w:r>
            <w:r w:rsidRPr="006435C1">
              <w:rPr>
                <w:rFonts w:ascii="Arial" w:eastAsia="Times New Roman" w:hAnsi="Arial" w:cs="Arial"/>
              </w:rPr>
              <w:t xml:space="preserve"> Officer</w:t>
            </w:r>
          </w:p>
        </w:tc>
      </w:tr>
      <w:tr w:rsidR="00526049" w:rsidRPr="00526049" w14:paraId="4546A8F9" w14:textId="77777777" w:rsidTr="00E76E69">
        <w:tc>
          <w:tcPr>
            <w:tcW w:w="4513" w:type="dxa"/>
          </w:tcPr>
          <w:p w14:paraId="050A87DF" w14:textId="209959E6"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 xml:space="preserve">Implementation Date </w:t>
            </w:r>
          </w:p>
        </w:tc>
        <w:tc>
          <w:tcPr>
            <w:tcW w:w="4487" w:type="dxa"/>
          </w:tcPr>
          <w:p w14:paraId="000B1C3B" w14:textId="00B0C0DB" w:rsidR="00526049" w:rsidRPr="00526049" w:rsidRDefault="009320E1" w:rsidP="00526049">
            <w:pPr>
              <w:spacing w:before="40" w:after="40" w:line="240" w:lineRule="auto"/>
              <w:jc w:val="both"/>
              <w:rPr>
                <w:rFonts w:ascii="Arial" w:eastAsia="Times New Roman" w:hAnsi="Arial" w:cs="Arial"/>
              </w:rPr>
            </w:pPr>
            <w:r>
              <w:rPr>
                <w:rFonts w:ascii="Arial" w:eastAsia="Times New Roman" w:hAnsi="Arial" w:cs="Arial"/>
                <w:lang w:val="en-US"/>
              </w:rPr>
              <w:t>July</w:t>
            </w:r>
            <w:r w:rsidR="00C16E25" w:rsidRPr="00025E54">
              <w:rPr>
                <w:rFonts w:ascii="Arial" w:eastAsia="Times New Roman" w:hAnsi="Arial" w:cs="Arial"/>
                <w:lang w:val="en-US"/>
              </w:rPr>
              <w:t xml:space="preserve"> </w:t>
            </w:r>
            <w:r w:rsidR="00025E54" w:rsidRPr="00025E54">
              <w:rPr>
                <w:rFonts w:ascii="Arial" w:eastAsia="Times New Roman" w:hAnsi="Arial" w:cs="Arial"/>
                <w:lang w:val="en-US"/>
              </w:rPr>
              <w:t>202</w:t>
            </w:r>
            <w:r w:rsidR="00C16E25">
              <w:rPr>
                <w:rFonts w:ascii="Arial" w:eastAsia="Times New Roman" w:hAnsi="Arial" w:cs="Arial"/>
                <w:lang w:val="en-US"/>
              </w:rPr>
              <w:t>4</w:t>
            </w:r>
          </w:p>
        </w:tc>
      </w:tr>
      <w:tr w:rsidR="00526049" w:rsidRPr="00526049" w14:paraId="3A18B8E6" w14:textId="77777777" w:rsidTr="00E76E69">
        <w:tc>
          <w:tcPr>
            <w:tcW w:w="4513" w:type="dxa"/>
          </w:tcPr>
          <w:p w14:paraId="42CD325F" w14:textId="77777777"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 xml:space="preserve">Last Review Date </w:t>
            </w:r>
          </w:p>
        </w:tc>
        <w:tc>
          <w:tcPr>
            <w:tcW w:w="4487" w:type="dxa"/>
          </w:tcPr>
          <w:p w14:paraId="55124CCA" w14:textId="072A877E" w:rsidR="00526049" w:rsidRPr="00526049" w:rsidRDefault="009320E1" w:rsidP="00526049">
            <w:pPr>
              <w:spacing w:before="40" w:after="40" w:line="240" w:lineRule="auto"/>
              <w:jc w:val="both"/>
              <w:rPr>
                <w:rFonts w:ascii="Arial" w:eastAsia="Times New Roman" w:hAnsi="Arial" w:cs="Arial"/>
              </w:rPr>
            </w:pPr>
            <w:r>
              <w:rPr>
                <w:rFonts w:ascii="Arial" w:eastAsia="Times New Roman" w:hAnsi="Arial" w:cs="Arial"/>
                <w:lang w:val="en-US"/>
              </w:rPr>
              <w:t>July</w:t>
            </w:r>
            <w:r w:rsidR="00025E54" w:rsidRPr="00025E54">
              <w:rPr>
                <w:rFonts w:ascii="Arial" w:eastAsia="Times New Roman" w:hAnsi="Arial" w:cs="Arial"/>
                <w:lang w:val="en-US"/>
              </w:rPr>
              <w:t xml:space="preserve"> 202</w:t>
            </w:r>
            <w:r w:rsidR="00C16E25">
              <w:rPr>
                <w:rFonts w:ascii="Arial" w:eastAsia="Times New Roman" w:hAnsi="Arial" w:cs="Arial"/>
                <w:lang w:val="en-US"/>
              </w:rPr>
              <w:t>4</w:t>
            </w:r>
          </w:p>
        </w:tc>
      </w:tr>
      <w:tr w:rsidR="00526049" w:rsidRPr="00526049" w14:paraId="60AAB56D" w14:textId="77777777" w:rsidTr="00E76E69">
        <w:tc>
          <w:tcPr>
            <w:tcW w:w="4513" w:type="dxa"/>
          </w:tcPr>
          <w:p w14:paraId="617A2F63" w14:textId="77777777"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Next Review date:</w:t>
            </w:r>
          </w:p>
        </w:tc>
        <w:tc>
          <w:tcPr>
            <w:tcW w:w="4487" w:type="dxa"/>
          </w:tcPr>
          <w:p w14:paraId="2778CF05" w14:textId="1F6664E5" w:rsidR="00526049" w:rsidRPr="00526049" w:rsidRDefault="009320E1" w:rsidP="00526049">
            <w:pPr>
              <w:spacing w:before="40" w:after="40" w:line="240" w:lineRule="auto"/>
              <w:jc w:val="both"/>
              <w:rPr>
                <w:rFonts w:ascii="Arial" w:eastAsia="Times New Roman" w:hAnsi="Arial" w:cs="Arial"/>
              </w:rPr>
            </w:pPr>
            <w:r>
              <w:rPr>
                <w:rFonts w:ascii="Arial" w:eastAsia="Times New Roman" w:hAnsi="Arial" w:cs="Arial"/>
                <w:lang w:val="en-US"/>
              </w:rPr>
              <w:t>July</w:t>
            </w:r>
            <w:r w:rsidR="00C16E25">
              <w:rPr>
                <w:rFonts w:ascii="Arial" w:eastAsia="Times New Roman" w:hAnsi="Arial" w:cs="Arial"/>
                <w:lang w:val="en-US"/>
              </w:rPr>
              <w:t xml:space="preserve"> </w:t>
            </w:r>
            <w:r w:rsidR="00025E54" w:rsidRPr="00025E54">
              <w:rPr>
                <w:rFonts w:ascii="Arial" w:eastAsia="Times New Roman" w:hAnsi="Arial" w:cs="Arial"/>
                <w:lang w:val="en-US"/>
              </w:rPr>
              <w:t>202</w:t>
            </w:r>
            <w:r w:rsidR="00C16E25">
              <w:rPr>
                <w:rFonts w:ascii="Arial" w:eastAsia="Times New Roman" w:hAnsi="Arial" w:cs="Arial"/>
                <w:lang w:val="en-US"/>
              </w:rPr>
              <w:t>6</w:t>
            </w:r>
          </w:p>
        </w:tc>
      </w:tr>
    </w:tbl>
    <w:p w14:paraId="0FFF02CC" w14:textId="77777777" w:rsidR="00526049" w:rsidRPr="00025E54" w:rsidRDefault="00526049" w:rsidP="00526049">
      <w:pPr>
        <w:rPr>
          <w:rFonts w:ascii="Arial" w:hAnsi="Arial" w:cs="Arial"/>
        </w:rPr>
      </w:pPr>
    </w:p>
    <w:p w14:paraId="451B0AAD" w14:textId="77777777" w:rsidR="00526049" w:rsidRPr="00025E54" w:rsidRDefault="00526049" w:rsidP="00526049">
      <w:pPr>
        <w:rPr>
          <w:rFonts w:ascii="Arial" w:hAnsi="Arial" w:cs="Arial"/>
        </w:rPr>
      </w:pPr>
    </w:p>
    <w:p w14:paraId="39755C06" w14:textId="77777777" w:rsidR="00025E54" w:rsidRPr="00025E54" w:rsidRDefault="00025E54" w:rsidP="00025E54">
      <w:pPr>
        <w:spacing w:before="200" w:line="240" w:lineRule="auto"/>
        <w:jc w:val="both"/>
        <w:rPr>
          <w:rFonts w:ascii="Arial" w:eastAsia="Times New Roman" w:hAnsi="Arial" w:cs="Arial"/>
        </w:rPr>
      </w:pPr>
    </w:p>
    <w:tbl>
      <w:tblPr>
        <w:tblStyle w:val="TableGrid1"/>
        <w:tblW w:w="0" w:type="auto"/>
        <w:tblLook w:val="04A0" w:firstRow="1" w:lastRow="0" w:firstColumn="1" w:lastColumn="0" w:noHBand="0" w:noVBand="1"/>
      </w:tblPr>
      <w:tblGrid>
        <w:gridCol w:w="4507"/>
        <w:gridCol w:w="4503"/>
      </w:tblGrid>
      <w:tr w:rsidR="00025E54" w:rsidRPr="00025E54" w14:paraId="0AF0D4C6" w14:textId="77777777" w:rsidTr="00E76E69">
        <w:tc>
          <w:tcPr>
            <w:tcW w:w="4621" w:type="dxa"/>
          </w:tcPr>
          <w:p w14:paraId="66582F77" w14:textId="77777777" w:rsidR="00025E54" w:rsidRPr="00025E54" w:rsidRDefault="00025E54" w:rsidP="00025E54">
            <w:pPr>
              <w:spacing w:before="200"/>
              <w:jc w:val="both"/>
              <w:rPr>
                <w:rFonts w:ascii="Arial" w:eastAsia="Times New Roman" w:hAnsi="Arial" w:cs="Arial"/>
              </w:rPr>
            </w:pPr>
            <w:r w:rsidRPr="00025E54">
              <w:rPr>
                <w:rFonts w:ascii="Arial" w:eastAsia="Times New Roman" w:hAnsi="Arial" w:cs="Arial"/>
              </w:rPr>
              <w:t xml:space="preserve">Services </w:t>
            </w:r>
          </w:p>
        </w:tc>
        <w:tc>
          <w:tcPr>
            <w:tcW w:w="4621" w:type="dxa"/>
          </w:tcPr>
          <w:p w14:paraId="6021C78A" w14:textId="77777777" w:rsidR="00025E54" w:rsidRPr="00025E54" w:rsidRDefault="00025E54" w:rsidP="00025E54">
            <w:pPr>
              <w:spacing w:before="200"/>
              <w:jc w:val="both"/>
              <w:rPr>
                <w:rFonts w:ascii="Arial" w:eastAsia="Times New Roman" w:hAnsi="Arial" w:cs="Arial"/>
              </w:rPr>
            </w:pPr>
            <w:r w:rsidRPr="00025E54">
              <w:rPr>
                <w:rFonts w:ascii="Arial" w:eastAsia="Times New Roman" w:hAnsi="Arial" w:cs="Arial"/>
              </w:rPr>
              <w:t xml:space="preserve">Applicable </w:t>
            </w:r>
          </w:p>
        </w:tc>
      </w:tr>
      <w:tr w:rsidR="00025E54" w:rsidRPr="00025E54" w14:paraId="10166755" w14:textId="77777777" w:rsidTr="00E76E69">
        <w:tc>
          <w:tcPr>
            <w:tcW w:w="4621" w:type="dxa"/>
          </w:tcPr>
          <w:p w14:paraId="541F6906" w14:textId="77777777" w:rsidR="00025E54" w:rsidRPr="00025E54" w:rsidRDefault="00025E54" w:rsidP="00025E54">
            <w:pPr>
              <w:spacing w:before="200"/>
              <w:jc w:val="both"/>
              <w:rPr>
                <w:rFonts w:ascii="Arial" w:eastAsia="Times New Roman" w:hAnsi="Arial" w:cs="Arial"/>
              </w:rPr>
            </w:pPr>
            <w:r w:rsidRPr="00025E54">
              <w:rPr>
                <w:rFonts w:ascii="Arial" w:eastAsia="Times New Roman" w:hAnsi="Arial" w:cs="Arial"/>
              </w:rPr>
              <w:t>Trust wide</w:t>
            </w:r>
          </w:p>
        </w:tc>
        <w:tc>
          <w:tcPr>
            <w:tcW w:w="4621" w:type="dxa"/>
          </w:tcPr>
          <w:p w14:paraId="540CF4C1" w14:textId="77777777" w:rsidR="00025E54" w:rsidRPr="00025E54" w:rsidRDefault="00025E54" w:rsidP="00025E54">
            <w:pPr>
              <w:spacing w:before="200"/>
              <w:jc w:val="both"/>
              <w:rPr>
                <w:rFonts w:ascii="Arial" w:eastAsia="Times New Roman" w:hAnsi="Arial" w:cs="Arial"/>
              </w:rPr>
            </w:pPr>
            <w:r w:rsidRPr="00025E54">
              <w:rPr>
                <w:rFonts w:ascii="Arial" w:eastAsia="Times New Roman" w:hAnsi="Arial" w:cs="Arial"/>
              </w:rPr>
              <w:t>X</w:t>
            </w:r>
          </w:p>
        </w:tc>
      </w:tr>
      <w:tr w:rsidR="00025E54" w:rsidRPr="00025E54" w14:paraId="7A10F644" w14:textId="77777777" w:rsidTr="00E76E69">
        <w:tc>
          <w:tcPr>
            <w:tcW w:w="4621" w:type="dxa"/>
          </w:tcPr>
          <w:p w14:paraId="4686EBD7" w14:textId="77777777" w:rsidR="00025E54" w:rsidRPr="00025E54" w:rsidRDefault="00025E54" w:rsidP="00025E54">
            <w:pPr>
              <w:spacing w:before="200"/>
              <w:jc w:val="both"/>
              <w:rPr>
                <w:rFonts w:ascii="Arial" w:eastAsia="Times New Roman" w:hAnsi="Arial" w:cs="Arial"/>
              </w:rPr>
            </w:pPr>
            <w:r w:rsidRPr="00025E54">
              <w:rPr>
                <w:rFonts w:ascii="Arial" w:eastAsia="Times New Roman" w:hAnsi="Arial" w:cs="Arial"/>
              </w:rPr>
              <w:t xml:space="preserve">Mental Health and LD </w:t>
            </w:r>
          </w:p>
        </w:tc>
        <w:tc>
          <w:tcPr>
            <w:tcW w:w="4621" w:type="dxa"/>
          </w:tcPr>
          <w:p w14:paraId="41126747" w14:textId="77777777" w:rsidR="00025E54" w:rsidRPr="00025E54" w:rsidRDefault="00025E54" w:rsidP="00025E54">
            <w:pPr>
              <w:spacing w:before="200"/>
              <w:jc w:val="both"/>
              <w:rPr>
                <w:rFonts w:ascii="Arial" w:eastAsia="Times New Roman" w:hAnsi="Arial" w:cs="Arial"/>
              </w:rPr>
            </w:pPr>
          </w:p>
        </w:tc>
      </w:tr>
      <w:tr w:rsidR="00025E54" w:rsidRPr="00025E54" w14:paraId="1C075BBF" w14:textId="77777777" w:rsidTr="00E76E69">
        <w:tc>
          <w:tcPr>
            <w:tcW w:w="4621" w:type="dxa"/>
          </w:tcPr>
          <w:p w14:paraId="77C488FC" w14:textId="77777777" w:rsidR="00025E54" w:rsidRPr="00025E54" w:rsidRDefault="00025E54" w:rsidP="00025E54">
            <w:pPr>
              <w:spacing w:before="200"/>
              <w:jc w:val="both"/>
              <w:rPr>
                <w:rFonts w:ascii="Arial" w:eastAsia="Times New Roman" w:hAnsi="Arial" w:cs="Arial"/>
              </w:rPr>
            </w:pPr>
            <w:r w:rsidRPr="00025E54">
              <w:rPr>
                <w:rFonts w:ascii="Arial" w:eastAsia="Times New Roman" w:hAnsi="Arial" w:cs="Arial"/>
              </w:rPr>
              <w:t xml:space="preserve">Community Health Services </w:t>
            </w:r>
          </w:p>
        </w:tc>
        <w:tc>
          <w:tcPr>
            <w:tcW w:w="4621" w:type="dxa"/>
          </w:tcPr>
          <w:p w14:paraId="49C8162B" w14:textId="77777777" w:rsidR="00025E54" w:rsidRPr="00025E54" w:rsidRDefault="00025E54" w:rsidP="00025E54">
            <w:pPr>
              <w:spacing w:before="200"/>
              <w:jc w:val="both"/>
              <w:rPr>
                <w:rFonts w:ascii="Arial" w:eastAsia="Times New Roman" w:hAnsi="Arial" w:cs="Arial"/>
              </w:rPr>
            </w:pPr>
          </w:p>
        </w:tc>
      </w:tr>
    </w:tbl>
    <w:p w14:paraId="615765FB" w14:textId="77777777" w:rsidR="00E7692B" w:rsidRPr="00025E54" w:rsidRDefault="00E7692B" w:rsidP="00526049">
      <w:pPr>
        <w:rPr>
          <w:rFonts w:ascii="Arial" w:hAnsi="Arial" w:cs="Arial"/>
        </w:rPr>
        <w:sectPr w:rsidR="00E7692B" w:rsidRPr="00025E54">
          <w:footerReference w:type="default" r:id="rId12"/>
          <w:pgSz w:w="11900" w:h="16838"/>
          <w:pgMar w:top="1440" w:right="1440" w:bottom="446" w:left="1440" w:header="720" w:footer="720" w:gutter="0"/>
          <w:cols w:space="720" w:equalWidth="0">
            <w:col w:w="9020"/>
          </w:cols>
          <w:noEndnote/>
        </w:sectPr>
      </w:pPr>
    </w:p>
    <w:p w14:paraId="70F045D7" w14:textId="77777777" w:rsidR="00E7692B" w:rsidRPr="00025E54" w:rsidRDefault="00E7692B">
      <w:pPr>
        <w:widowControl w:val="0"/>
        <w:autoSpaceDE w:val="0"/>
        <w:autoSpaceDN w:val="0"/>
        <w:adjustRightInd w:val="0"/>
        <w:spacing w:after="0" w:line="240" w:lineRule="auto"/>
        <w:ind w:left="1960"/>
        <w:rPr>
          <w:rFonts w:ascii="Arial" w:hAnsi="Arial" w:cs="Arial"/>
        </w:rPr>
      </w:pPr>
      <w:bookmarkStart w:id="0" w:name="page2"/>
      <w:bookmarkEnd w:id="0"/>
      <w:r w:rsidRPr="00025E54">
        <w:rPr>
          <w:rFonts w:ascii="Arial" w:hAnsi="Arial" w:cs="Arial"/>
        </w:rPr>
        <w:lastRenderedPageBreak/>
        <w:t>Version Control Summary</w:t>
      </w:r>
    </w:p>
    <w:p w14:paraId="4CB44C61" w14:textId="77777777" w:rsidR="00E7692B" w:rsidRPr="00025E54" w:rsidRDefault="00E7692B">
      <w:pPr>
        <w:widowControl w:val="0"/>
        <w:autoSpaceDE w:val="0"/>
        <w:autoSpaceDN w:val="0"/>
        <w:adjustRightInd w:val="0"/>
        <w:spacing w:after="0" w:line="324" w:lineRule="exact"/>
        <w:rPr>
          <w:rFonts w:ascii="Arial" w:hAnsi="Arial" w:cs="Arial"/>
        </w:rPr>
      </w:pPr>
    </w:p>
    <w:tbl>
      <w:tblPr>
        <w:tblW w:w="8191" w:type="dxa"/>
        <w:tblInd w:w="-841" w:type="dxa"/>
        <w:tblLayout w:type="fixed"/>
        <w:tblCellMar>
          <w:left w:w="0" w:type="dxa"/>
          <w:right w:w="0" w:type="dxa"/>
        </w:tblCellMar>
        <w:tblLook w:val="0000" w:firstRow="0" w:lastRow="0" w:firstColumn="0" w:lastColumn="0" w:noHBand="0" w:noVBand="0"/>
      </w:tblPr>
      <w:tblGrid>
        <w:gridCol w:w="1092"/>
        <w:gridCol w:w="1502"/>
        <w:gridCol w:w="1912"/>
        <w:gridCol w:w="1050"/>
        <w:gridCol w:w="2635"/>
      </w:tblGrid>
      <w:tr w:rsidR="00E7692B" w:rsidRPr="00025E54" w14:paraId="655C274B" w14:textId="77777777" w:rsidTr="003B7C03">
        <w:trPr>
          <w:trHeight w:val="284"/>
        </w:trPr>
        <w:tc>
          <w:tcPr>
            <w:tcW w:w="1092" w:type="dxa"/>
            <w:tcBorders>
              <w:top w:val="single" w:sz="8" w:space="0" w:color="auto"/>
              <w:left w:val="single" w:sz="8" w:space="0" w:color="auto"/>
              <w:bottom w:val="single" w:sz="4" w:space="0" w:color="auto"/>
              <w:right w:val="single" w:sz="8" w:space="0" w:color="auto"/>
            </w:tcBorders>
            <w:vAlign w:val="bottom"/>
          </w:tcPr>
          <w:p w14:paraId="3BE30812" w14:textId="77777777" w:rsidR="00E7692B" w:rsidRPr="00025E54" w:rsidRDefault="00E7692B" w:rsidP="00347298">
            <w:pPr>
              <w:widowControl w:val="0"/>
              <w:autoSpaceDE w:val="0"/>
              <w:autoSpaceDN w:val="0"/>
              <w:adjustRightInd w:val="0"/>
              <w:spacing w:after="0"/>
              <w:ind w:left="120"/>
              <w:rPr>
                <w:rFonts w:ascii="Arial" w:hAnsi="Arial" w:cs="Arial"/>
              </w:rPr>
            </w:pPr>
            <w:r w:rsidRPr="00025E54">
              <w:rPr>
                <w:rFonts w:ascii="Arial" w:hAnsi="Arial" w:cs="Arial"/>
                <w:b/>
                <w:bCs/>
              </w:rPr>
              <w:t>Version</w:t>
            </w:r>
          </w:p>
        </w:tc>
        <w:tc>
          <w:tcPr>
            <w:tcW w:w="1502" w:type="dxa"/>
            <w:tcBorders>
              <w:top w:val="single" w:sz="8" w:space="0" w:color="auto"/>
              <w:left w:val="nil"/>
              <w:bottom w:val="single" w:sz="4" w:space="0" w:color="auto"/>
              <w:right w:val="single" w:sz="8" w:space="0" w:color="auto"/>
            </w:tcBorders>
            <w:vAlign w:val="bottom"/>
          </w:tcPr>
          <w:p w14:paraId="0FB9646C" w14:textId="77777777" w:rsidR="00E7692B" w:rsidRPr="00025E54" w:rsidRDefault="00E7692B" w:rsidP="00347298">
            <w:pPr>
              <w:widowControl w:val="0"/>
              <w:autoSpaceDE w:val="0"/>
              <w:autoSpaceDN w:val="0"/>
              <w:adjustRightInd w:val="0"/>
              <w:spacing w:after="0"/>
              <w:ind w:left="100"/>
              <w:rPr>
                <w:rFonts w:ascii="Arial" w:hAnsi="Arial" w:cs="Arial"/>
              </w:rPr>
            </w:pPr>
            <w:r w:rsidRPr="00025E54">
              <w:rPr>
                <w:rFonts w:ascii="Arial" w:hAnsi="Arial" w:cs="Arial"/>
                <w:b/>
                <w:bCs/>
              </w:rPr>
              <w:t>Date</w:t>
            </w:r>
          </w:p>
        </w:tc>
        <w:tc>
          <w:tcPr>
            <w:tcW w:w="1912" w:type="dxa"/>
            <w:tcBorders>
              <w:top w:val="single" w:sz="8" w:space="0" w:color="auto"/>
              <w:left w:val="nil"/>
              <w:bottom w:val="single" w:sz="4" w:space="0" w:color="auto"/>
              <w:right w:val="single" w:sz="8" w:space="0" w:color="auto"/>
            </w:tcBorders>
            <w:vAlign w:val="bottom"/>
          </w:tcPr>
          <w:p w14:paraId="564E3A75" w14:textId="77777777" w:rsidR="00E7692B" w:rsidRPr="00025E54" w:rsidRDefault="00E7692B" w:rsidP="00347298">
            <w:pPr>
              <w:widowControl w:val="0"/>
              <w:autoSpaceDE w:val="0"/>
              <w:autoSpaceDN w:val="0"/>
              <w:adjustRightInd w:val="0"/>
              <w:spacing w:after="0"/>
              <w:ind w:left="80"/>
              <w:rPr>
                <w:rFonts w:ascii="Arial" w:hAnsi="Arial" w:cs="Arial"/>
              </w:rPr>
            </w:pPr>
            <w:r w:rsidRPr="00025E54">
              <w:rPr>
                <w:rFonts w:ascii="Arial" w:hAnsi="Arial" w:cs="Arial"/>
                <w:b/>
                <w:bCs/>
              </w:rPr>
              <w:t>Author</w:t>
            </w:r>
          </w:p>
        </w:tc>
        <w:tc>
          <w:tcPr>
            <w:tcW w:w="1050" w:type="dxa"/>
            <w:tcBorders>
              <w:top w:val="single" w:sz="8" w:space="0" w:color="auto"/>
              <w:left w:val="nil"/>
              <w:bottom w:val="single" w:sz="4" w:space="0" w:color="auto"/>
              <w:right w:val="single" w:sz="8" w:space="0" w:color="auto"/>
            </w:tcBorders>
            <w:vAlign w:val="bottom"/>
          </w:tcPr>
          <w:p w14:paraId="12256F53" w14:textId="77777777" w:rsidR="00E7692B" w:rsidRPr="00025E54" w:rsidRDefault="00E7692B" w:rsidP="00347298">
            <w:pPr>
              <w:widowControl w:val="0"/>
              <w:autoSpaceDE w:val="0"/>
              <w:autoSpaceDN w:val="0"/>
              <w:adjustRightInd w:val="0"/>
              <w:spacing w:after="0"/>
              <w:ind w:left="100"/>
              <w:rPr>
                <w:rFonts w:ascii="Arial" w:hAnsi="Arial" w:cs="Arial"/>
              </w:rPr>
            </w:pPr>
            <w:r w:rsidRPr="00025E54">
              <w:rPr>
                <w:rFonts w:ascii="Arial" w:hAnsi="Arial" w:cs="Arial"/>
                <w:b/>
                <w:bCs/>
              </w:rPr>
              <w:t>Status</w:t>
            </w:r>
          </w:p>
        </w:tc>
        <w:tc>
          <w:tcPr>
            <w:tcW w:w="2635" w:type="dxa"/>
            <w:tcBorders>
              <w:top w:val="single" w:sz="8" w:space="0" w:color="auto"/>
              <w:left w:val="nil"/>
              <w:bottom w:val="single" w:sz="4" w:space="0" w:color="auto"/>
              <w:right w:val="single" w:sz="8" w:space="0" w:color="auto"/>
            </w:tcBorders>
            <w:vAlign w:val="bottom"/>
          </w:tcPr>
          <w:p w14:paraId="412C8E4E" w14:textId="77777777" w:rsidR="00E7692B" w:rsidRPr="00025E54" w:rsidRDefault="00E7692B" w:rsidP="00347298">
            <w:pPr>
              <w:widowControl w:val="0"/>
              <w:autoSpaceDE w:val="0"/>
              <w:autoSpaceDN w:val="0"/>
              <w:adjustRightInd w:val="0"/>
              <w:spacing w:after="0"/>
              <w:ind w:left="80"/>
              <w:rPr>
                <w:rFonts w:ascii="Arial" w:hAnsi="Arial" w:cs="Arial"/>
              </w:rPr>
            </w:pPr>
            <w:r w:rsidRPr="00025E54">
              <w:rPr>
                <w:rFonts w:ascii="Arial" w:hAnsi="Arial" w:cs="Arial"/>
                <w:b/>
                <w:bCs/>
              </w:rPr>
              <w:t>Comment</w:t>
            </w:r>
          </w:p>
        </w:tc>
      </w:tr>
      <w:tr w:rsidR="00B16A09" w:rsidRPr="003B7C03" w14:paraId="153F3F86" w14:textId="77777777" w:rsidTr="003B7C03">
        <w:trPr>
          <w:trHeight w:val="853"/>
        </w:trPr>
        <w:tc>
          <w:tcPr>
            <w:tcW w:w="1092" w:type="dxa"/>
            <w:tcBorders>
              <w:top w:val="single" w:sz="4" w:space="0" w:color="auto"/>
              <w:left w:val="single" w:sz="4" w:space="0" w:color="auto"/>
              <w:bottom w:val="single" w:sz="4" w:space="0" w:color="auto"/>
              <w:right w:val="single" w:sz="4" w:space="0" w:color="auto"/>
            </w:tcBorders>
          </w:tcPr>
          <w:p w14:paraId="1B5C43BC" w14:textId="77777777" w:rsidR="00B16A09" w:rsidRPr="003B7C03" w:rsidRDefault="00B16A09" w:rsidP="00347298">
            <w:pPr>
              <w:widowControl w:val="0"/>
              <w:autoSpaceDE w:val="0"/>
              <w:autoSpaceDN w:val="0"/>
              <w:adjustRightInd w:val="0"/>
              <w:spacing w:after="0"/>
              <w:ind w:left="120"/>
              <w:rPr>
                <w:rFonts w:ascii="Arial" w:hAnsi="Arial" w:cs="Arial"/>
              </w:rPr>
            </w:pPr>
            <w:r w:rsidRPr="003B7C03">
              <w:rPr>
                <w:rFonts w:ascii="Arial" w:hAnsi="Arial" w:cs="Arial"/>
              </w:rPr>
              <w:t>1.2</w:t>
            </w:r>
          </w:p>
        </w:tc>
        <w:tc>
          <w:tcPr>
            <w:tcW w:w="1502" w:type="dxa"/>
            <w:tcBorders>
              <w:top w:val="single" w:sz="4" w:space="0" w:color="auto"/>
              <w:left w:val="single" w:sz="4" w:space="0" w:color="auto"/>
              <w:bottom w:val="single" w:sz="4" w:space="0" w:color="auto"/>
              <w:right w:val="single" w:sz="4" w:space="0" w:color="auto"/>
            </w:tcBorders>
          </w:tcPr>
          <w:p w14:paraId="3D9F54D2"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31/05/2012</w:t>
            </w:r>
          </w:p>
        </w:tc>
        <w:tc>
          <w:tcPr>
            <w:tcW w:w="1912" w:type="dxa"/>
            <w:tcBorders>
              <w:top w:val="single" w:sz="4" w:space="0" w:color="auto"/>
              <w:left w:val="single" w:sz="4" w:space="0" w:color="auto"/>
              <w:bottom w:val="single" w:sz="4" w:space="0" w:color="auto"/>
              <w:right w:val="single" w:sz="4" w:space="0" w:color="auto"/>
            </w:tcBorders>
          </w:tcPr>
          <w:p w14:paraId="2485C7BE"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Steven</w:t>
            </w:r>
            <w:r w:rsidR="00347298" w:rsidRPr="003B7C03">
              <w:rPr>
                <w:rFonts w:ascii="Arial" w:hAnsi="Arial" w:cs="Arial"/>
              </w:rPr>
              <w:t xml:space="preserve"> </w:t>
            </w:r>
            <w:r w:rsidRPr="003B7C03">
              <w:rPr>
                <w:rFonts w:ascii="Arial" w:hAnsi="Arial" w:cs="Arial"/>
              </w:rPr>
              <w:t>Course</w:t>
            </w:r>
          </w:p>
        </w:tc>
        <w:tc>
          <w:tcPr>
            <w:tcW w:w="1050" w:type="dxa"/>
            <w:tcBorders>
              <w:top w:val="single" w:sz="4" w:space="0" w:color="auto"/>
              <w:left w:val="single" w:sz="4" w:space="0" w:color="auto"/>
              <w:bottom w:val="single" w:sz="4" w:space="0" w:color="auto"/>
              <w:right w:val="single" w:sz="4" w:space="0" w:color="auto"/>
            </w:tcBorders>
          </w:tcPr>
          <w:p w14:paraId="3B4C9A7E"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04CF9EC8"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Changes made</w:t>
            </w:r>
          </w:p>
          <w:p w14:paraId="2C0B0B51"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following Audit</w:t>
            </w:r>
          </w:p>
          <w:p w14:paraId="3EBDDFCB"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Committee</w:t>
            </w:r>
          </w:p>
        </w:tc>
      </w:tr>
      <w:tr w:rsidR="00B16A09" w:rsidRPr="003B7C03" w14:paraId="3B1FEBF2" w14:textId="77777777" w:rsidTr="003B7C03">
        <w:trPr>
          <w:trHeight w:val="284"/>
        </w:trPr>
        <w:tc>
          <w:tcPr>
            <w:tcW w:w="1092" w:type="dxa"/>
            <w:tcBorders>
              <w:top w:val="single" w:sz="4" w:space="0" w:color="auto"/>
              <w:left w:val="single" w:sz="4" w:space="0" w:color="auto"/>
              <w:bottom w:val="single" w:sz="4" w:space="0" w:color="auto"/>
              <w:right w:val="single" w:sz="4" w:space="0" w:color="auto"/>
            </w:tcBorders>
          </w:tcPr>
          <w:p w14:paraId="3674A3D0" w14:textId="77777777" w:rsidR="00B16A09" w:rsidRPr="003B7C03" w:rsidRDefault="00B16A09" w:rsidP="00347298">
            <w:pPr>
              <w:widowControl w:val="0"/>
              <w:autoSpaceDE w:val="0"/>
              <w:autoSpaceDN w:val="0"/>
              <w:adjustRightInd w:val="0"/>
              <w:spacing w:after="0"/>
              <w:ind w:left="120"/>
              <w:rPr>
                <w:rFonts w:ascii="Arial" w:hAnsi="Arial" w:cs="Arial"/>
              </w:rPr>
            </w:pPr>
            <w:r w:rsidRPr="003B7C03">
              <w:rPr>
                <w:rFonts w:ascii="Arial" w:hAnsi="Arial" w:cs="Arial"/>
              </w:rPr>
              <w:t>1.3</w:t>
            </w:r>
          </w:p>
        </w:tc>
        <w:tc>
          <w:tcPr>
            <w:tcW w:w="1502" w:type="dxa"/>
            <w:tcBorders>
              <w:top w:val="single" w:sz="4" w:space="0" w:color="auto"/>
              <w:left w:val="single" w:sz="4" w:space="0" w:color="auto"/>
              <w:bottom w:val="single" w:sz="4" w:space="0" w:color="auto"/>
              <w:right w:val="single" w:sz="4" w:space="0" w:color="auto"/>
            </w:tcBorders>
          </w:tcPr>
          <w:p w14:paraId="33BD3BE1"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23/05/2013</w:t>
            </w:r>
          </w:p>
        </w:tc>
        <w:tc>
          <w:tcPr>
            <w:tcW w:w="1912" w:type="dxa"/>
            <w:tcBorders>
              <w:top w:val="single" w:sz="4" w:space="0" w:color="auto"/>
              <w:left w:val="single" w:sz="4" w:space="0" w:color="auto"/>
              <w:bottom w:val="single" w:sz="4" w:space="0" w:color="auto"/>
              <w:right w:val="single" w:sz="4" w:space="0" w:color="auto"/>
            </w:tcBorders>
          </w:tcPr>
          <w:p w14:paraId="7DAEEDFE"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Steven</w:t>
            </w:r>
            <w:r w:rsidR="00347298" w:rsidRPr="003B7C03">
              <w:rPr>
                <w:rFonts w:ascii="Arial" w:hAnsi="Arial" w:cs="Arial"/>
              </w:rPr>
              <w:t xml:space="preserve"> </w:t>
            </w:r>
            <w:r w:rsidRPr="003B7C03">
              <w:rPr>
                <w:rFonts w:ascii="Arial" w:hAnsi="Arial" w:cs="Arial"/>
              </w:rPr>
              <w:t>Course</w:t>
            </w:r>
          </w:p>
        </w:tc>
        <w:tc>
          <w:tcPr>
            <w:tcW w:w="1050" w:type="dxa"/>
            <w:tcBorders>
              <w:top w:val="single" w:sz="4" w:space="0" w:color="auto"/>
              <w:left w:val="single" w:sz="4" w:space="0" w:color="auto"/>
              <w:bottom w:val="single" w:sz="4" w:space="0" w:color="auto"/>
              <w:right w:val="single" w:sz="4" w:space="0" w:color="auto"/>
            </w:tcBorders>
          </w:tcPr>
          <w:p w14:paraId="3AED1F83"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35DEB058" w14:textId="77777777" w:rsidR="00B16A09" w:rsidRPr="003B7C03" w:rsidRDefault="00B16A09" w:rsidP="00347298">
            <w:pPr>
              <w:widowControl w:val="0"/>
              <w:autoSpaceDE w:val="0"/>
              <w:autoSpaceDN w:val="0"/>
              <w:adjustRightInd w:val="0"/>
              <w:spacing w:after="0"/>
              <w:rPr>
                <w:rFonts w:ascii="Arial" w:hAnsi="Arial" w:cs="Arial"/>
              </w:rPr>
            </w:pPr>
          </w:p>
        </w:tc>
      </w:tr>
      <w:tr w:rsidR="00B16A09" w:rsidRPr="003B7C03" w14:paraId="3776C0E4" w14:textId="77777777" w:rsidTr="003B7C03">
        <w:trPr>
          <w:trHeight w:val="284"/>
        </w:trPr>
        <w:tc>
          <w:tcPr>
            <w:tcW w:w="1092" w:type="dxa"/>
            <w:tcBorders>
              <w:top w:val="single" w:sz="4" w:space="0" w:color="auto"/>
              <w:left w:val="single" w:sz="4" w:space="0" w:color="auto"/>
              <w:bottom w:val="single" w:sz="4" w:space="0" w:color="auto"/>
              <w:right w:val="single" w:sz="4" w:space="0" w:color="auto"/>
            </w:tcBorders>
          </w:tcPr>
          <w:p w14:paraId="52AB83CC" w14:textId="77777777" w:rsidR="00B16A09" w:rsidRPr="003B7C03" w:rsidRDefault="00B16A09" w:rsidP="00347298">
            <w:pPr>
              <w:widowControl w:val="0"/>
              <w:autoSpaceDE w:val="0"/>
              <w:autoSpaceDN w:val="0"/>
              <w:adjustRightInd w:val="0"/>
              <w:spacing w:after="0"/>
              <w:ind w:left="120"/>
              <w:rPr>
                <w:rFonts w:ascii="Arial" w:hAnsi="Arial" w:cs="Arial"/>
              </w:rPr>
            </w:pPr>
            <w:r w:rsidRPr="003B7C03">
              <w:rPr>
                <w:rFonts w:ascii="Arial" w:hAnsi="Arial" w:cs="Arial"/>
              </w:rPr>
              <w:t>1.4</w:t>
            </w:r>
          </w:p>
        </w:tc>
        <w:tc>
          <w:tcPr>
            <w:tcW w:w="1502" w:type="dxa"/>
            <w:tcBorders>
              <w:top w:val="single" w:sz="4" w:space="0" w:color="auto"/>
              <w:left w:val="single" w:sz="4" w:space="0" w:color="auto"/>
              <w:bottom w:val="single" w:sz="4" w:space="0" w:color="auto"/>
              <w:right w:val="single" w:sz="4" w:space="0" w:color="auto"/>
            </w:tcBorders>
          </w:tcPr>
          <w:p w14:paraId="18EBFDA2"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16/04/2014</w:t>
            </w:r>
          </w:p>
        </w:tc>
        <w:tc>
          <w:tcPr>
            <w:tcW w:w="1912" w:type="dxa"/>
            <w:tcBorders>
              <w:top w:val="single" w:sz="4" w:space="0" w:color="auto"/>
              <w:left w:val="single" w:sz="4" w:space="0" w:color="auto"/>
              <w:bottom w:val="single" w:sz="4" w:space="0" w:color="auto"/>
              <w:right w:val="single" w:sz="4" w:space="0" w:color="auto"/>
            </w:tcBorders>
          </w:tcPr>
          <w:p w14:paraId="306DDF22"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Steven</w:t>
            </w:r>
            <w:r w:rsidR="00347298" w:rsidRPr="003B7C03">
              <w:rPr>
                <w:rFonts w:ascii="Arial" w:hAnsi="Arial" w:cs="Arial"/>
              </w:rPr>
              <w:t xml:space="preserve"> </w:t>
            </w:r>
            <w:r w:rsidRPr="003B7C03">
              <w:rPr>
                <w:rFonts w:ascii="Arial" w:hAnsi="Arial" w:cs="Arial"/>
              </w:rPr>
              <w:t>Course</w:t>
            </w:r>
          </w:p>
        </w:tc>
        <w:tc>
          <w:tcPr>
            <w:tcW w:w="1050" w:type="dxa"/>
            <w:tcBorders>
              <w:top w:val="single" w:sz="4" w:space="0" w:color="auto"/>
              <w:left w:val="single" w:sz="4" w:space="0" w:color="auto"/>
              <w:bottom w:val="single" w:sz="4" w:space="0" w:color="auto"/>
              <w:right w:val="single" w:sz="4" w:space="0" w:color="auto"/>
            </w:tcBorders>
          </w:tcPr>
          <w:p w14:paraId="0215E66F"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1D35E3F4" w14:textId="77777777" w:rsidR="00B16A09" w:rsidRPr="003B7C03" w:rsidRDefault="00B16A09" w:rsidP="00347298">
            <w:pPr>
              <w:widowControl w:val="0"/>
              <w:autoSpaceDE w:val="0"/>
              <w:autoSpaceDN w:val="0"/>
              <w:adjustRightInd w:val="0"/>
              <w:spacing w:after="0"/>
              <w:rPr>
                <w:rFonts w:ascii="Arial" w:hAnsi="Arial" w:cs="Arial"/>
              </w:rPr>
            </w:pPr>
          </w:p>
        </w:tc>
      </w:tr>
      <w:tr w:rsidR="00B16A09" w:rsidRPr="003B7C03" w14:paraId="15053B71" w14:textId="77777777" w:rsidTr="003B7C03">
        <w:trPr>
          <w:trHeight w:val="2015"/>
        </w:trPr>
        <w:tc>
          <w:tcPr>
            <w:tcW w:w="1092" w:type="dxa"/>
            <w:tcBorders>
              <w:top w:val="single" w:sz="4" w:space="0" w:color="auto"/>
              <w:left w:val="single" w:sz="4" w:space="0" w:color="auto"/>
              <w:bottom w:val="single" w:sz="4" w:space="0" w:color="auto"/>
              <w:right w:val="single" w:sz="4" w:space="0" w:color="auto"/>
            </w:tcBorders>
          </w:tcPr>
          <w:p w14:paraId="61D2AC9D" w14:textId="77777777" w:rsidR="00B16A09" w:rsidRPr="003B7C03" w:rsidRDefault="00B16A09" w:rsidP="00347298">
            <w:pPr>
              <w:widowControl w:val="0"/>
              <w:autoSpaceDE w:val="0"/>
              <w:autoSpaceDN w:val="0"/>
              <w:adjustRightInd w:val="0"/>
              <w:spacing w:after="0"/>
              <w:ind w:left="120"/>
              <w:rPr>
                <w:rFonts w:ascii="Arial" w:hAnsi="Arial" w:cs="Arial"/>
              </w:rPr>
            </w:pPr>
            <w:r w:rsidRPr="003B7C03">
              <w:rPr>
                <w:rFonts w:ascii="Arial" w:hAnsi="Arial" w:cs="Arial"/>
              </w:rPr>
              <w:t>1.5</w:t>
            </w:r>
          </w:p>
        </w:tc>
        <w:tc>
          <w:tcPr>
            <w:tcW w:w="1502" w:type="dxa"/>
            <w:tcBorders>
              <w:top w:val="single" w:sz="4" w:space="0" w:color="auto"/>
              <w:left w:val="single" w:sz="4" w:space="0" w:color="auto"/>
              <w:bottom w:val="single" w:sz="4" w:space="0" w:color="auto"/>
              <w:right w:val="single" w:sz="4" w:space="0" w:color="auto"/>
            </w:tcBorders>
          </w:tcPr>
          <w:p w14:paraId="6A34EF4E"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06/02/</w:t>
            </w:r>
            <w:r w:rsidR="00D03082" w:rsidRPr="003B7C03">
              <w:rPr>
                <w:rFonts w:ascii="Arial" w:hAnsi="Arial" w:cs="Arial"/>
              </w:rPr>
              <w:t>20</w:t>
            </w:r>
            <w:r w:rsidRPr="003B7C03">
              <w:rPr>
                <w:rFonts w:ascii="Arial" w:hAnsi="Arial" w:cs="Arial"/>
              </w:rPr>
              <w:t>15</w:t>
            </w:r>
          </w:p>
        </w:tc>
        <w:tc>
          <w:tcPr>
            <w:tcW w:w="1912" w:type="dxa"/>
            <w:tcBorders>
              <w:top w:val="single" w:sz="4" w:space="0" w:color="auto"/>
              <w:left w:val="single" w:sz="4" w:space="0" w:color="auto"/>
              <w:bottom w:val="single" w:sz="4" w:space="0" w:color="auto"/>
              <w:right w:val="single" w:sz="4" w:space="0" w:color="auto"/>
            </w:tcBorders>
          </w:tcPr>
          <w:p w14:paraId="0BCD6F3C"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Steven</w:t>
            </w:r>
            <w:r w:rsidR="00347298" w:rsidRPr="003B7C03">
              <w:rPr>
                <w:rFonts w:ascii="Arial" w:hAnsi="Arial" w:cs="Arial"/>
              </w:rPr>
              <w:t xml:space="preserve"> </w:t>
            </w:r>
            <w:r w:rsidRPr="003B7C03">
              <w:rPr>
                <w:rFonts w:ascii="Arial" w:hAnsi="Arial" w:cs="Arial"/>
              </w:rPr>
              <w:t>Course</w:t>
            </w:r>
          </w:p>
        </w:tc>
        <w:tc>
          <w:tcPr>
            <w:tcW w:w="1050" w:type="dxa"/>
            <w:tcBorders>
              <w:top w:val="single" w:sz="4" w:space="0" w:color="auto"/>
              <w:left w:val="single" w:sz="4" w:space="0" w:color="auto"/>
              <w:bottom w:val="single" w:sz="4" w:space="0" w:color="auto"/>
              <w:right w:val="single" w:sz="4" w:space="0" w:color="auto"/>
            </w:tcBorders>
          </w:tcPr>
          <w:p w14:paraId="633119DA"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6DB99DDA" w14:textId="77777777" w:rsidR="00B16A09" w:rsidRPr="003B7C03" w:rsidRDefault="00B16A09" w:rsidP="00347298">
            <w:pPr>
              <w:widowControl w:val="0"/>
              <w:autoSpaceDE w:val="0"/>
              <w:autoSpaceDN w:val="0"/>
              <w:adjustRightInd w:val="0"/>
              <w:spacing w:after="0"/>
              <w:ind w:left="142" w:hanging="142"/>
              <w:rPr>
                <w:rFonts w:ascii="Arial" w:hAnsi="Arial" w:cs="Arial"/>
              </w:rPr>
            </w:pPr>
            <w:r w:rsidRPr="003B7C03">
              <w:rPr>
                <w:rFonts w:ascii="Arial" w:hAnsi="Arial" w:cs="Arial"/>
              </w:rPr>
              <w:t>• Definition</w:t>
            </w:r>
            <w:r w:rsidR="00347298" w:rsidRPr="003B7C03">
              <w:rPr>
                <w:rFonts w:ascii="Arial" w:hAnsi="Arial" w:cs="Arial"/>
              </w:rPr>
              <w:t xml:space="preserve"> </w:t>
            </w:r>
            <w:r w:rsidRPr="003B7C03">
              <w:rPr>
                <w:rFonts w:ascii="Arial" w:hAnsi="Arial" w:cs="Arial"/>
              </w:rPr>
              <w:t>added to</w:t>
            </w:r>
            <w:r w:rsidR="00347298" w:rsidRPr="003B7C03">
              <w:rPr>
                <w:rFonts w:ascii="Arial" w:hAnsi="Arial" w:cs="Arial"/>
              </w:rPr>
              <w:t xml:space="preserve"> f</w:t>
            </w:r>
            <w:r w:rsidRPr="003B7C03">
              <w:rPr>
                <w:rFonts w:ascii="Arial" w:hAnsi="Arial" w:cs="Arial"/>
              </w:rPr>
              <w:t>inancial</w:t>
            </w:r>
            <w:r w:rsidR="00347298" w:rsidRPr="003B7C03">
              <w:rPr>
                <w:rFonts w:ascii="Arial" w:hAnsi="Arial" w:cs="Arial"/>
              </w:rPr>
              <w:t xml:space="preserve"> </w:t>
            </w:r>
            <w:r w:rsidRPr="003B7C03">
              <w:rPr>
                <w:rFonts w:ascii="Arial" w:hAnsi="Arial" w:cs="Arial"/>
              </w:rPr>
              <w:t>tendering</w:t>
            </w:r>
            <w:r w:rsidR="00347298" w:rsidRPr="003B7C03">
              <w:rPr>
                <w:rFonts w:ascii="Arial" w:hAnsi="Arial" w:cs="Arial"/>
              </w:rPr>
              <w:t xml:space="preserve"> </w:t>
            </w:r>
            <w:r w:rsidRPr="003B7C03">
              <w:rPr>
                <w:rFonts w:ascii="Arial" w:hAnsi="Arial" w:cs="Arial"/>
              </w:rPr>
              <w:t>thresholds</w:t>
            </w:r>
          </w:p>
          <w:p w14:paraId="04E9B65A" w14:textId="77777777" w:rsidR="00B16A09" w:rsidRPr="003B7C03" w:rsidRDefault="00B16A09" w:rsidP="00347298">
            <w:pPr>
              <w:widowControl w:val="0"/>
              <w:autoSpaceDE w:val="0"/>
              <w:autoSpaceDN w:val="0"/>
              <w:adjustRightInd w:val="0"/>
              <w:spacing w:after="0"/>
              <w:ind w:left="142" w:hanging="142"/>
              <w:rPr>
                <w:rFonts w:ascii="Arial" w:hAnsi="Arial" w:cs="Arial"/>
              </w:rPr>
            </w:pPr>
            <w:r w:rsidRPr="003B7C03">
              <w:rPr>
                <w:rFonts w:ascii="Arial" w:hAnsi="Arial" w:cs="Arial"/>
              </w:rPr>
              <w:t>• Amendments</w:t>
            </w:r>
            <w:r w:rsidR="00347298" w:rsidRPr="003B7C03">
              <w:rPr>
                <w:rFonts w:ascii="Arial" w:hAnsi="Arial" w:cs="Arial"/>
              </w:rPr>
              <w:t xml:space="preserve"> </w:t>
            </w:r>
            <w:r w:rsidRPr="003B7C03">
              <w:rPr>
                <w:rFonts w:ascii="Arial" w:hAnsi="Arial" w:cs="Arial"/>
              </w:rPr>
              <w:t>to the</w:t>
            </w:r>
            <w:r w:rsidR="00347298" w:rsidRPr="003B7C03">
              <w:rPr>
                <w:rFonts w:ascii="Arial" w:hAnsi="Arial" w:cs="Arial"/>
              </w:rPr>
              <w:t xml:space="preserve"> </w:t>
            </w:r>
            <w:r w:rsidRPr="003B7C03">
              <w:rPr>
                <w:rFonts w:ascii="Arial" w:hAnsi="Arial" w:cs="Arial"/>
              </w:rPr>
              <w:t>information on</w:t>
            </w:r>
            <w:r w:rsidR="00347298" w:rsidRPr="003B7C03">
              <w:rPr>
                <w:rFonts w:ascii="Arial" w:hAnsi="Arial" w:cs="Arial"/>
              </w:rPr>
              <w:t xml:space="preserve"> </w:t>
            </w:r>
            <w:r w:rsidRPr="003B7C03">
              <w:rPr>
                <w:rFonts w:ascii="Arial" w:hAnsi="Arial" w:cs="Arial"/>
              </w:rPr>
              <w:t>Fraud and</w:t>
            </w:r>
            <w:r w:rsidR="00347298" w:rsidRPr="003B7C03">
              <w:rPr>
                <w:rFonts w:ascii="Arial" w:hAnsi="Arial" w:cs="Arial"/>
              </w:rPr>
              <w:t xml:space="preserve"> </w:t>
            </w:r>
            <w:r w:rsidRPr="003B7C03">
              <w:rPr>
                <w:rFonts w:ascii="Arial" w:hAnsi="Arial" w:cs="Arial"/>
              </w:rPr>
              <w:t>Corruption</w:t>
            </w:r>
            <w:r w:rsidR="00347298" w:rsidRPr="003B7C03">
              <w:rPr>
                <w:rFonts w:ascii="Arial" w:hAnsi="Arial" w:cs="Arial"/>
              </w:rPr>
              <w:t xml:space="preserve"> </w:t>
            </w:r>
            <w:r w:rsidRPr="003B7C03">
              <w:rPr>
                <w:rFonts w:ascii="Arial" w:hAnsi="Arial" w:cs="Arial"/>
              </w:rPr>
              <w:t>and Security</w:t>
            </w:r>
            <w:r w:rsidR="00347298" w:rsidRPr="003B7C03">
              <w:rPr>
                <w:rFonts w:ascii="Arial" w:hAnsi="Arial" w:cs="Arial"/>
              </w:rPr>
              <w:t xml:space="preserve"> </w:t>
            </w:r>
            <w:r w:rsidRPr="003B7C03">
              <w:rPr>
                <w:rFonts w:ascii="Arial" w:hAnsi="Arial" w:cs="Arial"/>
              </w:rPr>
              <w:t>Management</w:t>
            </w:r>
          </w:p>
        </w:tc>
      </w:tr>
      <w:tr w:rsidR="00B16A09" w:rsidRPr="003B7C03" w14:paraId="56E9A4A3" w14:textId="77777777" w:rsidTr="003B7C03">
        <w:trPr>
          <w:trHeight w:val="853"/>
        </w:trPr>
        <w:tc>
          <w:tcPr>
            <w:tcW w:w="1092" w:type="dxa"/>
            <w:tcBorders>
              <w:top w:val="single" w:sz="4" w:space="0" w:color="auto"/>
              <w:left w:val="single" w:sz="4" w:space="0" w:color="auto"/>
              <w:bottom w:val="single" w:sz="4" w:space="0" w:color="auto"/>
              <w:right w:val="single" w:sz="4" w:space="0" w:color="auto"/>
            </w:tcBorders>
          </w:tcPr>
          <w:p w14:paraId="04C61FFE" w14:textId="77777777" w:rsidR="00B16A09" w:rsidRPr="003B7C03" w:rsidRDefault="00B16A09" w:rsidP="00347298">
            <w:pPr>
              <w:widowControl w:val="0"/>
              <w:autoSpaceDE w:val="0"/>
              <w:autoSpaceDN w:val="0"/>
              <w:adjustRightInd w:val="0"/>
              <w:spacing w:after="0"/>
              <w:ind w:left="120"/>
              <w:rPr>
                <w:rFonts w:ascii="Arial" w:hAnsi="Arial" w:cs="Arial"/>
              </w:rPr>
            </w:pPr>
            <w:r w:rsidRPr="003B7C03">
              <w:rPr>
                <w:rFonts w:ascii="Arial" w:hAnsi="Arial" w:cs="Arial"/>
              </w:rPr>
              <w:t>1.6</w:t>
            </w:r>
          </w:p>
        </w:tc>
        <w:tc>
          <w:tcPr>
            <w:tcW w:w="1502" w:type="dxa"/>
            <w:tcBorders>
              <w:top w:val="single" w:sz="4" w:space="0" w:color="auto"/>
              <w:left w:val="single" w:sz="4" w:space="0" w:color="auto"/>
              <w:bottom w:val="single" w:sz="4" w:space="0" w:color="auto"/>
              <w:right w:val="single" w:sz="4" w:space="0" w:color="auto"/>
            </w:tcBorders>
          </w:tcPr>
          <w:p w14:paraId="3FC600C1"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06/04/</w:t>
            </w:r>
            <w:r w:rsidR="00D03082" w:rsidRPr="003B7C03">
              <w:rPr>
                <w:rFonts w:ascii="Arial" w:hAnsi="Arial" w:cs="Arial"/>
              </w:rPr>
              <w:t>20</w:t>
            </w:r>
            <w:r w:rsidRPr="003B7C03">
              <w:rPr>
                <w:rFonts w:ascii="Arial" w:hAnsi="Arial" w:cs="Arial"/>
              </w:rPr>
              <w:t>16</w:t>
            </w:r>
          </w:p>
        </w:tc>
        <w:tc>
          <w:tcPr>
            <w:tcW w:w="1912" w:type="dxa"/>
            <w:tcBorders>
              <w:top w:val="single" w:sz="4" w:space="0" w:color="auto"/>
              <w:left w:val="single" w:sz="4" w:space="0" w:color="auto"/>
              <w:bottom w:val="single" w:sz="4" w:space="0" w:color="auto"/>
              <w:right w:val="single" w:sz="4" w:space="0" w:color="auto"/>
            </w:tcBorders>
          </w:tcPr>
          <w:p w14:paraId="2A17CFC5"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Steven</w:t>
            </w:r>
            <w:r w:rsidR="00347298" w:rsidRPr="003B7C03">
              <w:rPr>
                <w:rFonts w:ascii="Arial" w:hAnsi="Arial" w:cs="Arial"/>
              </w:rPr>
              <w:t xml:space="preserve"> </w:t>
            </w:r>
            <w:r w:rsidRPr="003B7C03">
              <w:rPr>
                <w:rFonts w:ascii="Arial" w:hAnsi="Arial" w:cs="Arial"/>
              </w:rPr>
              <w:t>Course</w:t>
            </w:r>
          </w:p>
        </w:tc>
        <w:tc>
          <w:tcPr>
            <w:tcW w:w="1050" w:type="dxa"/>
            <w:tcBorders>
              <w:top w:val="single" w:sz="4" w:space="0" w:color="auto"/>
              <w:left w:val="single" w:sz="4" w:space="0" w:color="auto"/>
              <w:bottom w:val="single" w:sz="4" w:space="0" w:color="auto"/>
              <w:right w:val="single" w:sz="4" w:space="0" w:color="auto"/>
            </w:tcBorders>
          </w:tcPr>
          <w:p w14:paraId="6E8A825E"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52B84D21"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 EU Tendering</w:t>
            </w:r>
          </w:p>
          <w:p w14:paraId="0373C3EF" w14:textId="77777777" w:rsidR="00B16A09" w:rsidRPr="003B7C03" w:rsidRDefault="00B16A09" w:rsidP="00347298">
            <w:pPr>
              <w:widowControl w:val="0"/>
              <w:autoSpaceDE w:val="0"/>
              <w:autoSpaceDN w:val="0"/>
              <w:adjustRightInd w:val="0"/>
              <w:spacing w:after="0"/>
              <w:ind w:left="220"/>
              <w:rPr>
                <w:rFonts w:ascii="Arial" w:hAnsi="Arial" w:cs="Arial"/>
              </w:rPr>
            </w:pPr>
            <w:r w:rsidRPr="003B7C03">
              <w:rPr>
                <w:rFonts w:ascii="Arial" w:hAnsi="Arial" w:cs="Arial"/>
              </w:rPr>
              <w:t>threshold</w:t>
            </w:r>
          </w:p>
          <w:p w14:paraId="0B304C3E" w14:textId="77777777" w:rsidR="00B16A09" w:rsidRPr="003B7C03" w:rsidRDefault="00B16A09" w:rsidP="00347298">
            <w:pPr>
              <w:widowControl w:val="0"/>
              <w:autoSpaceDE w:val="0"/>
              <w:autoSpaceDN w:val="0"/>
              <w:adjustRightInd w:val="0"/>
              <w:spacing w:after="0"/>
              <w:ind w:left="220"/>
              <w:rPr>
                <w:rFonts w:ascii="Arial" w:hAnsi="Arial" w:cs="Arial"/>
              </w:rPr>
            </w:pPr>
            <w:r w:rsidRPr="003B7C03">
              <w:rPr>
                <w:rFonts w:ascii="Arial" w:hAnsi="Arial" w:cs="Arial"/>
              </w:rPr>
              <w:t>change</w:t>
            </w:r>
          </w:p>
        </w:tc>
      </w:tr>
      <w:tr w:rsidR="00B16A09" w:rsidRPr="003B7C03" w14:paraId="3D45A82E" w14:textId="77777777" w:rsidTr="003B7C03">
        <w:trPr>
          <w:trHeight w:val="877"/>
        </w:trPr>
        <w:tc>
          <w:tcPr>
            <w:tcW w:w="1092" w:type="dxa"/>
            <w:tcBorders>
              <w:top w:val="single" w:sz="4" w:space="0" w:color="auto"/>
              <w:left w:val="single" w:sz="4" w:space="0" w:color="auto"/>
              <w:bottom w:val="single" w:sz="4" w:space="0" w:color="auto"/>
              <w:right w:val="single" w:sz="4" w:space="0" w:color="auto"/>
            </w:tcBorders>
          </w:tcPr>
          <w:p w14:paraId="5C5DF14E" w14:textId="77777777" w:rsidR="00B16A09" w:rsidRPr="003B7C03" w:rsidRDefault="00F30DA5" w:rsidP="00347298">
            <w:pPr>
              <w:widowControl w:val="0"/>
              <w:autoSpaceDE w:val="0"/>
              <w:autoSpaceDN w:val="0"/>
              <w:adjustRightInd w:val="0"/>
              <w:spacing w:after="0"/>
              <w:ind w:firstLine="142"/>
              <w:rPr>
                <w:rFonts w:ascii="Arial" w:hAnsi="Arial" w:cs="Arial"/>
              </w:rPr>
            </w:pPr>
            <w:r w:rsidRPr="003B7C03">
              <w:rPr>
                <w:rFonts w:ascii="Arial" w:hAnsi="Arial" w:cs="Arial"/>
              </w:rPr>
              <w:t xml:space="preserve"> </w:t>
            </w:r>
            <w:r w:rsidR="00B16A09" w:rsidRPr="003B7C03">
              <w:rPr>
                <w:rFonts w:ascii="Arial" w:hAnsi="Arial" w:cs="Arial"/>
              </w:rPr>
              <w:t>1.7</w:t>
            </w:r>
          </w:p>
        </w:tc>
        <w:tc>
          <w:tcPr>
            <w:tcW w:w="1502" w:type="dxa"/>
            <w:tcBorders>
              <w:top w:val="single" w:sz="4" w:space="0" w:color="auto"/>
              <w:left w:val="single" w:sz="4" w:space="0" w:color="auto"/>
              <w:bottom w:val="single" w:sz="4" w:space="0" w:color="auto"/>
              <w:right w:val="single" w:sz="4" w:space="0" w:color="auto"/>
            </w:tcBorders>
          </w:tcPr>
          <w:p w14:paraId="1AFF335A" w14:textId="77777777" w:rsidR="00B16A09" w:rsidRPr="003B7C03" w:rsidRDefault="00F30DA5" w:rsidP="00347298">
            <w:pPr>
              <w:widowControl w:val="0"/>
              <w:autoSpaceDE w:val="0"/>
              <w:autoSpaceDN w:val="0"/>
              <w:adjustRightInd w:val="0"/>
              <w:spacing w:after="0"/>
              <w:ind w:left="100"/>
              <w:rPr>
                <w:rFonts w:ascii="Arial" w:hAnsi="Arial" w:cs="Arial"/>
              </w:rPr>
            </w:pPr>
            <w:r w:rsidRPr="003B7C03">
              <w:rPr>
                <w:rFonts w:ascii="Arial" w:hAnsi="Arial" w:cs="Arial"/>
              </w:rPr>
              <w:t>06/04/2017</w:t>
            </w:r>
          </w:p>
        </w:tc>
        <w:tc>
          <w:tcPr>
            <w:tcW w:w="1912" w:type="dxa"/>
            <w:tcBorders>
              <w:top w:val="single" w:sz="4" w:space="0" w:color="auto"/>
              <w:left w:val="single" w:sz="4" w:space="0" w:color="auto"/>
              <w:bottom w:val="single" w:sz="4" w:space="0" w:color="auto"/>
              <w:right w:val="single" w:sz="4" w:space="0" w:color="auto"/>
            </w:tcBorders>
          </w:tcPr>
          <w:p w14:paraId="4B61BA65" w14:textId="77777777" w:rsidR="00B16A09" w:rsidRPr="003B7C03" w:rsidRDefault="00F30DA5" w:rsidP="00347298">
            <w:pPr>
              <w:widowControl w:val="0"/>
              <w:autoSpaceDE w:val="0"/>
              <w:autoSpaceDN w:val="0"/>
              <w:adjustRightInd w:val="0"/>
              <w:spacing w:after="0"/>
              <w:ind w:left="101"/>
              <w:rPr>
                <w:rFonts w:ascii="Arial" w:hAnsi="Arial" w:cs="Arial"/>
              </w:rPr>
            </w:pPr>
            <w:r w:rsidRPr="003B7C03">
              <w:rPr>
                <w:rFonts w:ascii="Arial" w:hAnsi="Arial" w:cs="Arial"/>
              </w:rPr>
              <w:t>Steven</w:t>
            </w:r>
            <w:r w:rsidR="004100ED" w:rsidRPr="003B7C03">
              <w:rPr>
                <w:rFonts w:ascii="Arial" w:hAnsi="Arial" w:cs="Arial"/>
              </w:rPr>
              <w:t xml:space="preserve"> </w:t>
            </w:r>
            <w:r w:rsidRPr="003B7C03">
              <w:rPr>
                <w:rFonts w:ascii="Arial" w:hAnsi="Arial" w:cs="Arial"/>
              </w:rPr>
              <w:t>Course</w:t>
            </w:r>
          </w:p>
        </w:tc>
        <w:tc>
          <w:tcPr>
            <w:tcW w:w="1050" w:type="dxa"/>
            <w:tcBorders>
              <w:top w:val="single" w:sz="4" w:space="0" w:color="auto"/>
              <w:left w:val="single" w:sz="4" w:space="0" w:color="auto"/>
              <w:bottom w:val="single" w:sz="4" w:space="0" w:color="auto"/>
              <w:right w:val="single" w:sz="4" w:space="0" w:color="auto"/>
            </w:tcBorders>
          </w:tcPr>
          <w:p w14:paraId="7F387F17" w14:textId="77777777" w:rsidR="00B16A09" w:rsidRPr="003B7C03" w:rsidRDefault="00E64CC5" w:rsidP="00347298">
            <w:pPr>
              <w:widowControl w:val="0"/>
              <w:autoSpaceDE w:val="0"/>
              <w:autoSpaceDN w:val="0"/>
              <w:adjustRightInd w:val="0"/>
              <w:spacing w:after="0"/>
              <w:ind w:left="58"/>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3570A3B8" w14:textId="77777777" w:rsidR="00B16A09" w:rsidRPr="003B7C03" w:rsidRDefault="00F30DA5" w:rsidP="00347298">
            <w:pPr>
              <w:pStyle w:val="ListParagraph"/>
              <w:widowControl w:val="0"/>
              <w:numPr>
                <w:ilvl w:val="0"/>
                <w:numId w:val="201"/>
              </w:numPr>
              <w:autoSpaceDE w:val="0"/>
              <w:autoSpaceDN w:val="0"/>
              <w:adjustRightInd w:val="0"/>
              <w:spacing w:after="0"/>
              <w:ind w:left="299" w:hanging="783"/>
              <w:contextualSpacing w:val="0"/>
              <w:rPr>
                <w:rFonts w:ascii="Arial" w:hAnsi="Arial" w:cs="Arial"/>
              </w:rPr>
            </w:pPr>
            <w:r w:rsidRPr="003B7C03">
              <w:rPr>
                <w:rFonts w:ascii="Arial" w:hAnsi="Arial" w:cs="Arial"/>
              </w:rPr>
              <w:t>Changed Director of Finance to Chief Finance Officer</w:t>
            </w:r>
          </w:p>
        </w:tc>
      </w:tr>
      <w:tr w:rsidR="00D03082" w:rsidRPr="003B7C03" w14:paraId="545BE2E3" w14:textId="77777777" w:rsidTr="003B7C03">
        <w:trPr>
          <w:trHeight w:val="568"/>
        </w:trPr>
        <w:tc>
          <w:tcPr>
            <w:tcW w:w="1092" w:type="dxa"/>
            <w:tcBorders>
              <w:top w:val="single" w:sz="4" w:space="0" w:color="auto"/>
              <w:left w:val="single" w:sz="4" w:space="0" w:color="auto"/>
              <w:bottom w:val="single" w:sz="4" w:space="0" w:color="auto"/>
              <w:right w:val="single" w:sz="4" w:space="0" w:color="auto"/>
            </w:tcBorders>
          </w:tcPr>
          <w:p w14:paraId="3451BA7D" w14:textId="77777777" w:rsidR="00D03082" w:rsidRPr="003B7C03" w:rsidRDefault="00D03082" w:rsidP="00347298">
            <w:pPr>
              <w:widowControl w:val="0"/>
              <w:autoSpaceDE w:val="0"/>
              <w:autoSpaceDN w:val="0"/>
              <w:adjustRightInd w:val="0"/>
              <w:spacing w:after="0"/>
              <w:ind w:firstLine="142"/>
              <w:rPr>
                <w:rFonts w:ascii="Arial" w:hAnsi="Arial" w:cs="Arial"/>
              </w:rPr>
            </w:pPr>
            <w:r w:rsidRPr="003B7C03">
              <w:rPr>
                <w:rFonts w:ascii="Arial" w:hAnsi="Arial" w:cs="Arial"/>
              </w:rPr>
              <w:t>1.8</w:t>
            </w:r>
          </w:p>
        </w:tc>
        <w:tc>
          <w:tcPr>
            <w:tcW w:w="1502" w:type="dxa"/>
            <w:tcBorders>
              <w:top w:val="single" w:sz="4" w:space="0" w:color="auto"/>
              <w:left w:val="single" w:sz="4" w:space="0" w:color="auto"/>
              <w:bottom w:val="single" w:sz="4" w:space="0" w:color="auto"/>
              <w:right w:val="single" w:sz="4" w:space="0" w:color="auto"/>
            </w:tcBorders>
          </w:tcPr>
          <w:p w14:paraId="3E6C15B7" w14:textId="77777777" w:rsidR="00D03082" w:rsidRPr="003B7C03" w:rsidRDefault="00D03082" w:rsidP="00347298">
            <w:pPr>
              <w:widowControl w:val="0"/>
              <w:autoSpaceDE w:val="0"/>
              <w:autoSpaceDN w:val="0"/>
              <w:adjustRightInd w:val="0"/>
              <w:spacing w:after="0"/>
              <w:ind w:left="100"/>
              <w:rPr>
                <w:rFonts w:ascii="Arial" w:hAnsi="Arial" w:cs="Arial"/>
              </w:rPr>
            </w:pPr>
            <w:r w:rsidRPr="003B7C03">
              <w:rPr>
                <w:rFonts w:ascii="Arial" w:hAnsi="Arial" w:cs="Arial"/>
              </w:rPr>
              <w:t>09/03/2018</w:t>
            </w:r>
          </w:p>
        </w:tc>
        <w:tc>
          <w:tcPr>
            <w:tcW w:w="1912" w:type="dxa"/>
            <w:tcBorders>
              <w:top w:val="single" w:sz="4" w:space="0" w:color="auto"/>
              <w:left w:val="single" w:sz="4" w:space="0" w:color="auto"/>
              <w:bottom w:val="single" w:sz="4" w:space="0" w:color="auto"/>
              <w:right w:val="single" w:sz="4" w:space="0" w:color="auto"/>
            </w:tcBorders>
          </w:tcPr>
          <w:p w14:paraId="5389F22F" w14:textId="77777777" w:rsidR="00D03082" w:rsidRPr="003B7C03" w:rsidRDefault="00CA1651" w:rsidP="00347298">
            <w:pPr>
              <w:widowControl w:val="0"/>
              <w:autoSpaceDE w:val="0"/>
              <w:autoSpaceDN w:val="0"/>
              <w:adjustRightInd w:val="0"/>
              <w:spacing w:after="0"/>
              <w:ind w:left="80" w:right="84"/>
              <w:rPr>
                <w:rFonts w:ascii="Arial" w:hAnsi="Arial" w:cs="Arial"/>
              </w:rPr>
            </w:pPr>
            <w:r w:rsidRPr="003B7C03">
              <w:rPr>
                <w:rFonts w:ascii="Arial" w:hAnsi="Arial" w:cs="Arial"/>
              </w:rPr>
              <w:t>Steve Newton</w:t>
            </w:r>
          </w:p>
        </w:tc>
        <w:tc>
          <w:tcPr>
            <w:tcW w:w="1050" w:type="dxa"/>
            <w:tcBorders>
              <w:top w:val="single" w:sz="4" w:space="0" w:color="auto"/>
              <w:left w:val="single" w:sz="4" w:space="0" w:color="auto"/>
              <w:bottom w:val="single" w:sz="4" w:space="0" w:color="auto"/>
              <w:right w:val="single" w:sz="4" w:space="0" w:color="auto"/>
            </w:tcBorders>
          </w:tcPr>
          <w:p w14:paraId="6E1CD3B5" w14:textId="77777777" w:rsidR="00D03082" w:rsidRPr="003B7C03" w:rsidRDefault="00B3733A" w:rsidP="00347298">
            <w:pPr>
              <w:widowControl w:val="0"/>
              <w:autoSpaceDE w:val="0"/>
              <w:autoSpaceDN w:val="0"/>
              <w:adjustRightInd w:val="0"/>
              <w:spacing w:after="0"/>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62F2B067" w14:textId="77777777" w:rsidR="00D03082" w:rsidRPr="003B7C03" w:rsidRDefault="00D03082" w:rsidP="00347298">
            <w:pPr>
              <w:widowControl w:val="0"/>
              <w:autoSpaceDE w:val="0"/>
              <w:autoSpaceDN w:val="0"/>
              <w:adjustRightInd w:val="0"/>
              <w:spacing w:after="0"/>
              <w:ind w:left="80"/>
              <w:rPr>
                <w:rFonts w:ascii="Arial" w:hAnsi="Arial" w:cs="Arial"/>
              </w:rPr>
            </w:pPr>
            <w:r w:rsidRPr="003B7C03">
              <w:rPr>
                <w:rFonts w:ascii="Arial" w:hAnsi="Arial" w:cs="Arial"/>
              </w:rPr>
              <w:t>• EU Tendering</w:t>
            </w:r>
          </w:p>
          <w:p w14:paraId="13663DC1" w14:textId="77777777" w:rsidR="00D03082" w:rsidRPr="003B7C03" w:rsidRDefault="00D03082" w:rsidP="00347298">
            <w:pPr>
              <w:widowControl w:val="0"/>
              <w:autoSpaceDE w:val="0"/>
              <w:autoSpaceDN w:val="0"/>
              <w:adjustRightInd w:val="0"/>
              <w:spacing w:after="0"/>
              <w:ind w:left="220"/>
              <w:rPr>
                <w:rFonts w:ascii="Arial" w:hAnsi="Arial" w:cs="Arial"/>
              </w:rPr>
            </w:pPr>
            <w:r w:rsidRPr="003B7C03">
              <w:rPr>
                <w:rFonts w:ascii="Arial" w:hAnsi="Arial" w:cs="Arial"/>
              </w:rPr>
              <w:t>Threshold change</w:t>
            </w:r>
          </w:p>
        </w:tc>
      </w:tr>
      <w:tr w:rsidR="00FB00FC" w:rsidRPr="003B7C03" w14:paraId="47AAC535" w14:textId="77777777" w:rsidTr="003B7C03">
        <w:trPr>
          <w:trHeight w:val="284"/>
        </w:trPr>
        <w:tc>
          <w:tcPr>
            <w:tcW w:w="1092" w:type="dxa"/>
            <w:tcBorders>
              <w:top w:val="single" w:sz="4" w:space="0" w:color="auto"/>
              <w:left w:val="single" w:sz="4" w:space="0" w:color="auto"/>
              <w:bottom w:val="single" w:sz="4" w:space="0" w:color="auto"/>
              <w:right w:val="single" w:sz="4" w:space="0" w:color="auto"/>
            </w:tcBorders>
          </w:tcPr>
          <w:p w14:paraId="641C0D22" w14:textId="77777777" w:rsidR="00FB00FC" w:rsidRPr="003B7C03" w:rsidRDefault="00FB00FC" w:rsidP="00347298">
            <w:pPr>
              <w:widowControl w:val="0"/>
              <w:autoSpaceDE w:val="0"/>
              <w:autoSpaceDN w:val="0"/>
              <w:adjustRightInd w:val="0"/>
              <w:spacing w:after="0"/>
              <w:ind w:firstLine="142"/>
              <w:rPr>
                <w:rFonts w:ascii="Arial" w:hAnsi="Arial" w:cs="Arial"/>
              </w:rPr>
            </w:pPr>
            <w:r w:rsidRPr="003B7C03">
              <w:rPr>
                <w:rFonts w:ascii="Arial" w:hAnsi="Arial" w:cs="Arial"/>
              </w:rPr>
              <w:t>1.9</w:t>
            </w:r>
          </w:p>
        </w:tc>
        <w:tc>
          <w:tcPr>
            <w:tcW w:w="1502" w:type="dxa"/>
            <w:tcBorders>
              <w:top w:val="single" w:sz="4" w:space="0" w:color="auto"/>
              <w:left w:val="single" w:sz="4" w:space="0" w:color="auto"/>
              <w:bottom w:val="single" w:sz="4" w:space="0" w:color="auto"/>
              <w:right w:val="single" w:sz="4" w:space="0" w:color="auto"/>
            </w:tcBorders>
          </w:tcPr>
          <w:p w14:paraId="2330B60F" w14:textId="77777777" w:rsidR="00FB00FC" w:rsidRPr="003B7C03" w:rsidRDefault="00FB00FC" w:rsidP="00347298">
            <w:pPr>
              <w:widowControl w:val="0"/>
              <w:autoSpaceDE w:val="0"/>
              <w:autoSpaceDN w:val="0"/>
              <w:adjustRightInd w:val="0"/>
              <w:spacing w:after="0"/>
              <w:ind w:left="100"/>
              <w:rPr>
                <w:rFonts w:ascii="Arial" w:hAnsi="Arial" w:cs="Arial"/>
              </w:rPr>
            </w:pPr>
            <w:r w:rsidRPr="003B7C03">
              <w:rPr>
                <w:rFonts w:ascii="Arial" w:hAnsi="Arial" w:cs="Arial"/>
              </w:rPr>
              <w:t>13/04/18</w:t>
            </w:r>
          </w:p>
        </w:tc>
        <w:tc>
          <w:tcPr>
            <w:tcW w:w="1912" w:type="dxa"/>
            <w:tcBorders>
              <w:top w:val="single" w:sz="4" w:space="0" w:color="auto"/>
              <w:left w:val="single" w:sz="4" w:space="0" w:color="auto"/>
              <w:bottom w:val="single" w:sz="4" w:space="0" w:color="auto"/>
              <w:right w:val="single" w:sz="4" w:space="0" w:color="auto"/>
            </w:tcBorders>
          </w:tcPr>
          <w:p w14:paraId="1EC515B9" w14:textId="77777777" w:rsidR="00FB00FC" w:rsidRPr="003B7C03" w:rsidRDefault="00FB00FC" w:rsidP="00347298">
            <w:pPr>
              <w:widowControl w:val="0"/>
              <w:autoSpaceDE w:val="0"/>
              <w:autoSpaceDN w:val="0"/>
              <w:adjustRightInd w:val="0"/>
              <w:spacing w:after="0"/>
              <w:ind w:left="80"/>
              <w:rPr>
                <w:rFonts w:ascii="Arial" w:hAnsi="Arial" w:cs="Arial"/>
              </w:rPr>
            </w:pPr>
            <w:r w:rsidRPr="003B7C03">
              <w:rPr>
                <w:rFonts w:ascii="Arial" w:hAnsi="Arial" w:cs="Arial"/>
              </w:rPr>
              <w:t>Jonathan</w:t>
            </w:r>
            <w:r w:rsidR="00347298" w:rsidRPr="003B7C03">
              <w:rPr>
                <w:rFonts w:ascii="Arial" w:hAnsi="Arial" w:cs="Arial"/>
              </w:rPr>
              <w:t xml:space="preserve"> </w:t>
            </w:r>
            <w:r w:rsidRPr="003B7C03">
              <w:rPr>
                <w:rFonts w:ascii="Arial" w:hAnsi="Arial" w:cs="Arial"/>
              </w:rPr>
              <w:t>McKee</w:t>
            </w:r>
          </w:p>
        </w:tc>
        <w:tc>
          <w:tcPr>
            <w:tcW w:w="1050" w:type="dxa"/>
            <w:tcBorders>
              <w:top w:val="single" w:sz="4" w:space="0" w:color="auto"/>
              <w:left w:val="single" w:sz="4" w:space="0" w:color="auto"/>
              <w:bottom w:val="single" w:sz="4" w:space="0" w:color="auto"/>
              <w:right w:val="single" w:sz="4" w:space="0" w:color="auto"/>
            </w:tcBorders>
          </w:tcPr>
          <w:p w14:paraId="09DF1D7F" w14:textId="77777777" w:rsidR="00FB00FC" w:rsidRPr="003B7C03" w:rsidRDefault="00B3733A" w:rsidP="00347298">
            <w:pPr>
              <w:widowControl w:val="0"/>
              <w:autoSpaceDE w:val="0"/>
              <w:autoSpaceDN w:val="0"/>
              <w:adjustRightInd w:val="0"/>
              <w:spacing w:after="0"/>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4F7B48F5" w14:textId="77777777" w:rsidR="00FB00FC" w:rsidRPr="003B7C03" w:rsidRDefault="004100ED" w:rsidP="00347298">
            <w:pPr>
              <w:widowControl w:val="0"/>
              <w:autoSpaceDE w:val="0"/>
              <w:autoSpaceDN w:val="0"/>
              <w:adjustRightInd w:val="0"/>
              <w:spacing w:after="0"/>
              <w:ind w:left="79"/>
              <w:rPr>
                <w:rFonts w:ascii="Arial" w:hAnsi="Arial" w:cs="Arial"/>
              </w:rPr>
            </w:pPr>
            <w:r w:rsidRPr="003B7C03">
              <w:rPr>
                <w:rFonts w:ascii="Arial" w:hAnsi="Arial" w:cs="Arial"/>
              </w:rPr>
              <w:t xml:space="preserve">• </w:t>
            </w:r>
            <w:r w:rsidR="00FB00FC" w:rsidRPr="003B7C03">
              <w:rPr>
                <w:rFonts w:ascii="Arial" w:hAnsi="Arial" w:cs="Arial"/>
              </w:rPr>
              <w:t>IG review</w:t>
            </w:r>
          </w:p>
        </w:tc>
      </w:tr>
      <w:tr w:rsidR="00270F93" w:rsidRPr="003B7C03" w14:paraId="5C58222C" w14:textId="77777777" w:rsidTr="003B7C03">
        <w:trPr>
          <w:trHeight w:val="865"/>
        </w:trPr>
        <w:tc>
          <w:tcPr>
            <w:tcW w:w="1092" w:type="dxa"/>
            <w:tcBorders>
              <w:top w:val="single" w:sz="4" w:space="0" w:color="auto"/>
              <w:left w:val="single" w:sz="4" w:space="0" w:color="auto"/>
              <w:bottom w:val="single" w:sz="4" w:space="0" w:color="auto"/>
              <w:right w:val="single" w:sz="4" w:space="0" w:color="auto"/>
            </w:tcBorders>
          </w:tcPr>
          <w:p w14:paraId="7D5C52CC" w14:textId="77777777" w:rsidR="00270F93" w:rsidRPr="003B7C03" w:rsidRDefault="00270F93" w:rsidP="00347298">
            <w:pPr>
              <w:widowControl w:val="0"/>
              <w:autoSpaceDE w:val="0"/>
              <w:autoSpaceDN w:val="0"/>
              <w:adjustRightInd w:val="0"/>
              <w:spacing w:after="0"/>
              <w:ind w:firstLine="142"/>
              <w:rPr>
                <w:rFonts w:ascii="Arial" w:hAnsi="Arial" w:cs="Arial"/>
              </w:rPr>
            </w:pPr>
            <w:r w:rsidRPr="003B7C03">
              <w:rPr>
                <w:rFonts w:ascii="Arial" w:hAnsi="Arial" w:cs="Arial"/>
              </w:rPr>
              <w:t>1.10</w:t>
            </w:r>
          </w:p>
        </w:tc>
        <w:tc>
          <w:tcPr>
            <w:tcW w:w="1502" w:type="dxa"/>
            <w:tcBorders>
              <w:top w:val="single" w:sz="4" w:space="0" w:color="auto"/>
              <w:left w:val="single" w:sz="4" w:space="0" w:color="auto"/>
              <w:bottom w:val="single" w:sz="4" w:space="0" w:color="auto"/>
              <w:right w:val="single" w:sz="4" w:space="0" w:color="auto"/>
            </w:tcBorders>
          </w:tcPr>
          <w:p w14:paraId="59E1666D" w14:textId="77777777" w:rsidR="00270F93" w:rsidRPr="003B7C03" w:rsidRDefault="00270F93" w:rsidP="00347298">
            <w:pPr>
              <w:widowControl w:val="0"/>
              <w:autoSpaceDE w:val="0"/>
              <w:autoSpaceDN w:val="0"/>
              <w:adjustRightInd w:val="0"/>
              <w:spacing w:after="0"/>
              <w:ind w:left="100"/>
              <w:rPr>
                <w:rFonts w:ascii="Arial" w:hAnsi="Arial" w:cs="Arial"/>
              </w:rPr>
            </w:pPr>
            <w:r w:rsidRPr="003B7C03">
              <w:rPr>
                <w:rFonts w:ascii="Arial" w:hAnsi="Arial" w:cs="Arial"/>
              </w:rPr>
              <w:t>24/01/19</w:t>
            </w:r>
          </w:p>
        </w:tc>
        <w:tc>
          <w:tcPr>
            <w:tcW w:w="1912" w:type="dxa"/>
            <w:tcBorders>
              <w:top w:val="single" w:sz="4" w:space="0" w:color="auto"/>
              <w:left w:val="single" w:sz="4" w:space="0" w:color="auto"/>
              <w:bottom w:val="single" w:sz="4" w:space="0" w:color="auto"/>
              <w:right w:val="single" w:sz="4" w:space="0" w:color="auto"/>
            </w:tcBorders>
          </w:tcPr>
          <w:p w14:paraId="3723496D" w14:textId="77777777" w:rsidR="00270F93" w:rsidRPr="003B7C03" w:rsidRDefault="00270F93" w:rsidP="00347298">
            <w:pPr>
              <w:widowControl w:val="0"/>
              <w:autoSpaceDE w:val="0"/>
              <w:autoSpaceDN w:val="0"/>
              <w:adjustRightInd w:val="0"/>
              <w:spacing w:after="0"/>
              <w:ind w:left="80"/>
              <w:rPr>
                <w:rFonts w:ascii="Arial" w:hAnsi="Arial" w:cs="Arial"/>
              </w:rPr>
            </w:pPr>
            <w:r w:rsidRPr="003B7C03">
              <w:rPr>
                <w:rFonts w:ascii="Arial" w:hAnsi="Arial" w:cs="Arial"/>
              </w:rPr>
              <w:t>Zenda Butler</w:t>
            </w:r>
          </w:p>
        </w:tc>
        <w:tc>
          <w:tcPr>
            <w:tcW w:w="1050" w:type="dxa"/>
            <w:tcBorders>
              <w:top w:val="single" w:sz="4" w:space="0" w:color="auto"/>
              <w:left w:val="single" w:sz="4" w:space="0" w:color="auto"/>
              <w:bottom w:val="single" w:sz="4" w:space="0" w:color="auto"/>
              <w:right w:val="single" w:sz="4" w:space="0" w:color="auto"/>
            </w:tcBorders>
          </w:tcPr>
          <w:p w14:paraId="5FC4AEAA" w14:textId="77777777" w:rsidR="00270F93" w:rsidRPr="003B7C03" w:rsidRDefault="00270F93" w:rsidP="00347298">
            <w:pPr>
              <w:widowControl w:val="0"/>
              <w:autoSpaceDE w:val="0"/>
              <w:autoSpaceDN w:val="0"/>
              <w:adjustRightInd w:val="0"/>
              <w:spacing w:after="0"/>
              <w:rPr>
                <w:rFonts w:ascii="Arial" w:hAnsi="Arial" w:cs="Arial"/>
              </w:rPr>
            </w:pPr>
            <w:r w:rsidRPr="003B7C03">
              <w:rPr>
                <w:rFonts w:ascii="Arial" w:hAnsi="Arial" w:cs="Arial"/>
              </w:rPr>
              <w:t xml:space="preserve"> </w:t>
            </w:r>
            <w:r w:rsidR="00B3733A"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176DA852" w14:textId="77777777" w:rsidR="00270F93" w:rsidRPr="003B7C03" w:rsidRDefault="00270F93" w:rsidP="00B3733A">
            <w:pPr>
              <w:pStyle w:val="ListParagraph"/>
              <w:widowControl w:val="0"/>
              <w:numPr>
                <w:ilvl w:val="0"/>
                <w:numId w:val="207"/>
              </w:numPr>
              <w:autoSpaceDE w:val="0"/>
              <w:autoSpaceDN w:val="0"/>
              <w:adjustRightInd w:val="0"/>
              <w:spacing w:after="0"/>
              <w:ind w:left="326" w:hanging="283"/>
              <w:rPr>
                <w:rFonts w:ascii="Arial" w:hAnsi="Arial" w:cs="Arial"/>
              </w:rPr>
            </w:pPr>
            <w:r w:rsidRPr="003B7C03">
              <w:rPr>
                <w:rFonts w:ascii="Arial" w:hAnsi="Arial" w:cs="Arial"/>
              </w:rPr>
              <w:t>Changed DPA 1998 to DPA 2018 (16.1.1).</w:t>
            </w:r>
          </w:p>
          <w:p w14:paraId="64DF0F3A" w14:textId="77777777" w:rsidR="00270F93" w:rsidRPr="003B7C03" w:rsidRDefault="00270F93" w:rsidP="00347298">
            <w:pPr>
              <w:widowControl w:val="0"/>
              <w:autoSpaceDE w:val="0"/>
              <w:autoSpaceDN w:val="0"/>
              <w:adjustRightInd w:val="0"/>
              <w:spacing w:after="0"/>
              <w:ind w:left="79"/>
              <w:rPr>
                <w:rFonts w:ascii="Arial" w:hAnsi="Arial" w:cs="Arial"/>
              </w:rPr>
            </w:pPr>
          </w:p>
        </w:tc>
      </w:tr>
      <w:tr w:rsidR="00270F93" w:rsidRPr="003B7C03" w14:paraId="78006EE7" w14:textId="77777777" w:rsidTr="003B7C03">
        <w:trPr>
          <w:trHeight w:val="568"/>
        </w:trPr>
        <w:tc>
          <w:tcPr>
            <w:tcW w:w="1092" w:type="dxa"/>
            <w:tcBorders>
              <w:top w:val="single" w:sz="4" w:space="0" w:color="auto"/>
              <w:left w:val="single" w:sz="4" w:space="0" w:color="auto"/>
              <w:bottom w:val="single" w:sz="4" w:space="0" w:color="auto"/>
              <w:right w:val="single" w:sz="4" w:space="0" w:color="auto"/>
            </w:tcBorders>
          </w:tcPr>
          <w:p w14:paraId="3C23E6B9" w14:textId="77777777" w:rsidR="00270F93" w:rsidRPr="003B7C03" w:rsidRDefault="00270F93" w:rsidP="00347298">
            <w:pPr>
              <w:widowControl w:val="0"/>
              <w:autoSpaceDE w:val="0"/>
              <w:autoSpaceDN w:val="0"/>
              <w:adjustRightInd w:val="0"/>
              <w:spacing w:after="0"/>
              <w:ind w:firstLine="142"/>
              <w:rPr>
                <w:rFonts w:ascii="Arial" w:hAnsi="Arial" w:cs="Arial"/>
              </w:rPr>
            </w:pPr>
            <w:r w:rsidRPr="003B7C03">
              <w:rPr>
                <w:rFonts w:ascii="Arial" w:hAnsi="Arial" w:cs="Arial"/>
              </w:rPr>
              <w:t>1.11</w:t>
            </w:r>
          </w:p>
        </w:tc>
        <w:tc>
          <w:tcPr>
            <w:tcW w:w="1502" w:type="dxa"/>
            <w:tcBorders>
              <w:top w:val="single" w:sz="4" w:space="0" w:color="auto"/>
              <w:left w:val="single" w:sz="4" w:space="0" w:color="auto"/>
              <w:bottom w:val="single" w:sz="4" w:space="0" w:color="auto"/>
              <w:right w:val="single" w:sz="4" w:space="0" w:color="auto"/>
            </w:tcBorders>
          </w:tcPr>
          <w:p w14:paraId="485720E5" w14:textId="77777777" w:rsidR="00270F93" w:rsidRPr="003B7C03" w:rsidRDefault="00270F93" w:rsidP="00347298">
            <w:pPr>
              <w:widowControl w:val="0"/>
              <w:autoSpaceDE w:val="0"/>
              <w:autoSpaceDN w:val="0"/>
              <w:adjustRightInd w:val="0"/>
              <w:spacing w:after="0"/>
              <w:ind w:left="100"/>
              <w:rPr>
                <w:rFonts w:ascii="Arial" w:hAnsi="Arial" w:cs="Arial"/>
              </w:rPr>
            </w:pPr>
            <w:r w:rsidRPr="003B7C03">
              <w:rPr>
                <w:rFonts w:ascii="Arial" w:hAnsi="Arial" w:cs="Arial"/>
              </w:rPr>
              <w:t>04/04/19</w:t>
            </w:r>
          </w:p>
        </w:tc>
        <w:tc>
          <w:tcPr>
            <w:tcW w:w="1912" w:type="dxa"/>
            <w:tcBorders>
              <w:top w:val="single" w:sz="4" w:space="0" w:color="auto"/>
              <w:left w:val="single" w:sz="4" w:space="0" w:color="auto"/>
              <w:bottom w:val="single" w:sz="4" w:space="0" w:color="auto"/>
              <w:right w:val="single" w:sz="4" w:space="0" w:color="auto"/>
            </w:tcBorders>
          </w:tcPr>
          <w:p w14:paraId="5195DB4A" w14:textId="77777777" w:rsidR="00270F93" w:rsidRPr="003B7C03" w:rsidRDefault="00270F93" w:rsidP="00347298">
            <w:pPr>
              <w:widowControl w:val="0"/>
              <w:autoSpaceDE w:val="0"/>
              <w:autoSpaceDN w:val="0"/>
              <w:adjustRightInd w:val="0"/>
              <w:spacing w:after="0"/>
              <w:ind w:left="80"/>
              <w:rPr>
                <w:rFonts w:ascii="Arial" w:hAnsi="Arial" w:cs="Arial"/>
              </w:rPr>
            </w:pPr>
            <w:r w:rsidRPr="003B7C03">
              <w:rPr>
                <w:rFonts w:ascii="Arial" w:hAnsi="Arial" w:cs="Arial"/>
              </w:rPr>
              <w:t>Steve Newton</w:t>
            </w:r>
          </w:p>
        </w:tc>
        <w:tc>
          <w:tcPr>
            <w:tcW w:w="1050" w:type="dxa"/>
            <w:tcBorders>
              <w:top w:val="single" w:sz="4" w:space="0" w:color="auto"/>
              <w:left w:val="single" w:sz="4" w:space="0" w:color="auto"/>
              <w:bottom w:val="single" w:sz="4" w:space="0" w:color="auto"/>
              <w:right w:val="single" w:sz="4" w:space="0" w:color="auto"/>
            </w:tcBorders>
          </w:tcPr>
          <w:p w14:paraId="7D0A8783" w14:textId="77777777" w:rsidR="00270F93" w:rsidRPr="003B7C03" w:rsidRDefault="00270F93" w:rsidP="00347298">
            <w:pPr>
              <w:widowControl w:val="0"/>
              <w:autoSpaceDE w:val="0"/>
              <w:autoSpaceDN w:val="0"/>
              <w:adjustRightInd w:val="0"/>
              <w:spacing w:after="0"/>
              <w:rPr>
                <w:rFonts w:ascii="Arial" w:hAnsi="Arial" w:cs="Arial"/>
              </w:rPr>
            </w:pPr>
            <w:r w:rsidRPr="003B7C03">
              <w:rPr>
                <w:rFonts w:ascii="Arial" w:hAnsi="Arial" w:cs="Arial"/>
              </w:rPr>
              <w:t xml:space="preserve"> Final</w:t>
            </w:r>
          </w:p>
        </w:tc>
        <w:tc>
          <w:tcPr>
            <w:tcW w:w="2635" w:type="dxa"/>
            <w:tcBorders>
              <w:top w:val="single" w:sz="4" w:space="0" w:color="auto"/>
              <w:left w:val="single" w:sz="4" w:space="0" w:color="auto"/>
              <w:bottom w:val="single" w:sz="4" w:space="0" w:color="auto"/>
              <w:right w:val="single" w:sz="4" w:space="0" w:color="auto"/>
            </w:tcBorders>
          </w:tcPr>
          <w:p w14:paraId="17FDA06F" w14:textId="77777777" w:rsidR="00270F93" w:rsidRPr="003B7C03" w:rsidRDefault="00270F93" w:rsidP="00270F93">
            <w:pPr>
              <w:pStyle w:val="ListParagraph"/>
              <w:widowControl w:val="0"/>
              <w:numPr>
                <w:ilvl w:val="0"/>
                <w:numId w:val="207"/>
              </w:numPr>
              <w:autoSpaceDE w:val="0"/>
              <w:autoSpaceDN w:val="0"/>
              <w:adjustRightInd w:val="0"/>
              <w:spacing w:after="0"/>
              <w:ind w:left="326" w:hanging="283"/>
              <w:rPr>
                <w:rFonts w:ascii="Arial" w:hAnsi="Arial" w:cs="Arial"/>
              </w:rPr>
            </w:pPr>
            <w:r w:rsidRPr="003B7C03">
              <w:rPr>
                <w:rFonts w:ascii="Arial" w:hAnsi="Arial" w:cs="Arial"/>
              </w:rPr>
              <w:t>Breach process added (8.4.4)</w:t>
            </w:r>
          </w:p>
        </w:tc>
      </w:tr>
      <w:tr w:rsidR="00256907" w:rsidRPr="003B7C03" w14:paraId="28FE7B30" w14:textId="77777777" w:rsidTr="003B7C03">
        <w:trPr>
          <w:trHeight w:val="568"/>
        </w:trPr>
        <w:tc>
          <w:tcPr>
            <w:tcW w:w="1092" w:type="dxa"/>
            <w:tcBorders>
              <w:top w:val="single" w:sz="4" w:space="0" w:color="auto"/>
              <w:left w:val="single" w:sz="4" w:space="0" w:color="auto"/>
              <w:bottom w:val="single" w:sz="4" w:space="0" w:color="auto"/>
              <w:right w:val="single" w:sz="4" w:space="0" w:color="auto"/>
            </w:tcBorders>
          </w:tcPr>
          <w:p w14:paraId="43AB970B" w14:textId="77777777" w:rsidR="00256907" w:rsidRPr="003B7C03" w:rsidRDefault="00256907" w:rsidP="00105589">
            <w:pPr>
              <w:widowControl w:val="0"/>
              <w:autoSpaceDE w:val="0"/>
              <w:autoSpaceDN w:val="0"/>
              <w:adjustRightInd w:val="0"/>
              <w:spacing w:after="0"/>
              <w:ind w:firstLine="142"/>
              <w:rPr>
                <w:rFonts w:ascii="Arial" w:hAnsi="Arial" w:cs="Arial"/>
              </w:rPr>
            </w:pPr>
            <w:r w:rsidRPr="003B7C03">
              <w:rPr>
                <w:rFonts w:ascii="Arial" w:hAnsi="Arial" w:cs="Arial"/>
              </w:rPr>
              <w:t>1.12</w:t>
            </w:r>
          </w:p>
        </w:tc>
        <w:tc>
          <w:tcPr>
            <w:tcW w:w="1502" w:type="dxa"/>
            <w:tcBorders>
              <w:top w:val="single" w:sz="4" w:space="0" w:color="auto"/>
              <w:left w:val="single" w:sz="4" w:space="0" w:color="auto"/>
              <w:bottom w:val="single" w:sz="4" w:space="0" w:color="auto"/>
              <w:right w:val="single" w:sz="4" w:space="0" w:color="auto"/>
            </w:tcBorders>
          </w:tcPr>
          <w:p w14:paraId="28CE560B" w14:textId="77777777" w:rsidR="00256907" w:rsidRPr="003B7C03" w:rsidRDefault="00256907" w:rsidP="00105589">
            <w:pPr>
              <w:widowControl w:val="0"/>
              <w:autoSpaceDE w:val="0"/>
              <w:autoSpaceDN w:val="0"/>
              <w:adjustRightInd w:val="0"/>
              <w:spacing w:after="0"/>
              <w:ind w:left="100"/>
              <w:rPr>
                <w:rFonts w:ascii="Arial" w:hAnsi="Arial" w:cs="Arial"/>
              </w:rPr>
            </w:pPr>
            <w:r w:rsidRPr="003B7C03">
              <w:rPr>
                <w:rFonts w:ascii="Arial" w:hAnsi="Arial" w:cs="Arial"/>
              </w:rPr>
              <w:t>27/02/20</w:t>
            </w:r>
          </w:p>
        </w:tc>
        <w:tc>
          <w:tcPr>
            <w:tcW w:w="1912" w:type="dxa"/>
            <w:tcBorders>
              <w:top w:val="single" w:sz="4" w:space="0" w:color="auto"/>
              <w:left w:val="single" w:sz="4" w:space="0" w:color="auto"/>
              <w:bottom w:val="single" w:sz="4" w:space="0" w:color="auto"/>
              <w:right w:val="single" w:sz="4" w:space="0" w:color="auto"/>
            </w:tcBorders>
          </w:tcPr>
          <w:p w14:paraId="0EC79DB2" w14:textId="77777777" w:rsidR="00256907" w:rsidRPr="003B7C03" w:rsidRDefault="00256907" w:rsidP="00105589">
            <w:pPr>
              <w:widowControl w:val="0"/>
              <w:autoSpaceDE w:val="0"/>
              <w:autoSpaceDN w:val="0"/>
              <w:adjustRightInd w:val="0"/>
              <w:spacing w:after="0"/>
              <w:ind w:left="80"/>
              <w:rPr>
                <w:rFonts w:ascii="Arial" w:hAnsi="Arial" w:cs="Arial"/>
              </w:rPr>
            </w:pPr>
            <w:r w:rsidRPr="003B7C03">
              <w:rPr>
                <w:rFonts w:ascii="Arial" w:hAnsi="Arial" w:cs="Arial"/>
              </w:rPr>
              <w:t>Abdul Hussain</w:t>
            </w:r>
          </w:p>
        </w:tc>
        <w:tc>
          <w:tcPr>
            <w:tcW w:w="1050" w:type="dxa"/>
            <w:tcBorders>
              <w:top w:val="single" w:sz="4" w:space="0" w:color="auto"/>
              <w:left w:val="single" w:sz="4" w:space="0" w:color="auto"/>
              <w:bottom w:val="single" w:sz="4" w:space="0" w:color="auto"/>
              <w:right w:val="single" w:sz="4" w:space="0" w:color="auto"/>
            </w:tcBorders>
          </w:tcPr>
          <w:p w14:paraId="1AF963E6" w14:textId="77777777" w:rsidR="00256907" w:rsidRPr="003B7C03" w:rsidRDefault="00256907" w:rsidP="00105589">
            <w:pPr>
              <w:widowControl w:val="0"/>
              <w:autoSpaceDE w:val="0"/>
              <w:autoSpaceDN w:val="0"/>
              <w:adjustRightInd w:val="0"/>
              <w:spacing w:after="0"/>
              <w:rPr>
                <w:rFonts w:ascii="Arial" w:hAnsi="Arial" w:cs="Arial"/>
              </w:rPr>
            </w:pPr>
            <w:r w:rsidRPr="003B7C03">
              <w:rPr>
                <w:rFonts w:ascii="Arial" w:hAnsi="Arial" w:cs="Arial"/>
              </w:rPr>
              <w:t xml:space="preserve"> Final</w:t>
            </w:r>
          </w:p>
        </w:tc>
        <w:tc>
          <w:tcPr>
            <w:tcW w:w="2635" w:type="dxa"/>
            <w:tcBorders>
              <w:top w:val="single" w:sz="4" w:space="0" w:color="auto"/>
              <w:left w:val="single" w:sz="4" w:space="0" w:color="auto"/>
              <w:bottom w:val="single" w:sz="4" w:space="0" w:color="auto"/>
              <w:right w:val="single" w:sz="4" w:space="0" w:color="auto"/>
            </w:tcBorders>
          </w:tcPr>
          <w:p w14:paraId="6C7A24CD" w14:textId="77777777" w:rsidR="00256907" w:rsidRPr="003B7C03" w:rsidRDefault="00256907" w:rsidP="00105589">
            <w:pPr>
              <w:pStyle w:val="ListParagraph"/>
              <w:widowControl w:val="0"/>
              <w:numPr>
                <w:ilvl w:val="0"/>
                <w:numId w:val="207"/>
              </w:numPr>
              <w:autoSpaceDE w:val="0"/>
              <w:autoSpaceDN w:val="0"/>
              <w:adjustRightInd w:val="0"/>
              <w:spacing w:after="0"/>
              <w:ind w:left="326" w:hanging="283"/>
              <w:rPr>
                <w:rFonts w:ascii="Arial" w:hAnsi="Arial" w:cs="Arial"/>
              </w:rPr>
            </w:pPr>
            <w:r w:rsidRPr="003B7C03">
              <w:rPr>
                <w:rFonts w:ascii="Arial" w:hAnsi="Arial" w:cs="Arial"/>
              </w:rPr>
              <w:t>OJEU update</w:t>
            </w:r>
          </w:p>
          <w:p w14:paraId="24E2B9CC" w14:textId="77777777" w:rsidR="00256907" w:rsidRPr="003B7C03" w:rsidRDefault="00256907" w:rsidP="00105589">
            <w:pPr>
              <w:pStyle w:val="ListParagraph"/>
              <w:widowControl w:val="0"/>
              <w:numPr>
                <w:ilvl w:val="0"/>
                <w:numId w:val="207"/>
              </w:numPr>
              <w:autoSpaceDE w:val="0"/>
              <w:autoSpaceDN w:val="0"/>
              <w:adjustRightInd w:val="0"/>
              <w:spacing w:after="0"/>
              <w:ind w:left="326" w:hanging="283"/>
              <w:rPr>
                <w:rFonts w:ascii="Arial" w:hAnsi="Arial" w:cs="Arial"/>
              </w:rPr>
            </w:pPr>
            <w:r w:rsidRPr="003B7C03">
              <w:rPr>
                <w:rFonts w:ascii="Arial" w:hAnsi="Arial" w:cs="Arial"/>
              </w:rPr>
              <w:t>Appendix 2</w:t>
            </w:r>
          </w:p>
        </w:tc>
      </w:tr>
      <w:tr w:rsidR="00B3733A" w:rsidRPr="003B7C03" w14:paraId="79C288B2" w14:textId="77777777" w:rsidTr="003B7C03">
        <w:trPr>
          <w:trHeight w:val="3165"/>
        </w:trPr>
        <w:tc>
          <w:tcPr>
            <w:tcW w:w="1092" w:type="dxa"/>
            <w:tcBorders>
              <w:top w:val="single" w:sz="4" w:space="0" w:color="auto"/>
              <w:left w:val="single" w:sz="4" w:space="0" w:color="auto"/>
              <w:bottom w:val="single" w:sz="4" w:space="0" w:color="auto"/>
              <w:right w:val="single" w:sz="4" w:space="0" w:color="auto"/>
            </w:tcBorders>
          </w:tcPr>
          <w:p w14:paraId="45C89D21" w14:textId="77777777" w:rsidR="00B3733A" w:rsidRPr="003B7C03" w:rsidRDefault="00B3733A" w:rsidP="00105589">
            <w:pPr>
              <w:widowControl w:val="0"/>
              <w:autoSpaceDE w:val="0"/>
              <w:autoSpaceDN w:val="0"/>
              <w:adjustRightInd w:val="0"/>
              <w:spacing w:after="0"/>
              <w:ind w:firstLine="142"/>
              <w:rPr>
                <w:rFonts w:ascii="Arial" w:hAnsi="Arial" w:cs="Arial"/>
              </w:rPr>
            </w:pPr>
            <w:r w:rsidRPr="003B7C03">
              <w:rPr>
                <w:rFonts w:ascii="Arial" w:hAnsi="Arial" w:cs="Arial"/>
              </w:rPr>
              <w:t>1.13</w:t>
            </w:r>
          </w:p>
        </w:tc>
        <w:tc>
          <w:tcPr>
            <w:tcW w:w="1502" w:type="dxa"/>
            <w:tcBorders>
              <w:top w:val="single" w:sz="4" w:space="0" w:color="auto"/>
              <w:left w:val="single" w:sz="4" w:space="0" w:color="auto"/>
              <w:bottom w:val="single" w:sz="4" w:space="0" w:color="auto"/>
              <w:right w:val="single" w:sz="4" w:space="0" w:color="auto"/>
            </w:tcBorders>
          </w:tcPr>
          <w:p w14:paraId="3C40D9C6" w14:textId="77777777" w:rsidR="00B3733A" w:rsidRPr="003B7C03" w:rsidRDefault="00392479" w:rsidP="00105589">
            <w:pPr>
              <w:widowControl w:val="0"/>
              <w:autoSpaceDE w:val="0"/>
              <w:autoSpaceDN w:val="0"/>
              <w:adjustRightInd w:val="0"/>
              <w:spacing w:after="0"/>
              <w:ind w:left="100"/>
              <w:rPr>
                <w:rFonts w:ascii="Arial" w:hAnsi="Arial" w:cs="Arial"/>
              </w:rPr>
            </w:pPr>
            <w:r w:rsidRPr="003B7C03">
              <w:rPr>
                <w:rFonts w:ascii="Arial" w:hAnsi="Arial" w:cs="Arial"/>
              </w:rPr>
              <w:t>08</w:t>
            </w:r>
            <w:r w:rsidR="00B3733A" w:rsidRPr="003B7C03">
              <w:rPr>
                <w:rFonts w:ascii="Arial" w:hAnsi="Arial" w:cs="Arial"/>
              </w:rPr>
              <w:t>/</w:t>
            </w:r>
            <w:r w:rsidRPr="003B7C03">
              <w:rPr>
                <w:rFonts w:ascii="Arial" w:hAnsi="Arial" w:cs="Arial"/>
              </w:rPr>
              <w:t>11</w:t>
            </w:r>
            <w:r w:rsidR="00B3733A" w:rsidRPr="003B7C03">
              <w:rPr>
                <w:rFonts w:ascii="Arial" w:hAnsi="Arial" w:cs="Arial"/>
              </w:rPr>
              <w:t>/22</w:t>
            </w:r>
          </w:p>
        </w:tc>
        <w:tc>
          <w:tcPr>
            <w:tcW w:w="1912" w:type="dxa"/>
            <w:tcBorders>
              <w:top w:val="single" w:sz="4" w:space="0" w:color="auto"/>
              <w:left w:val="single" w:sz="4" w:space="0" w:color="auto"/>
              <w:bottom w:val="single" w:sz="4" w:space="0" w:color="auto"/>
              <w:right w:val="single" w:sz="4" w:space="0" w:color="auto"/>
            </w:tcBorders>
          </w:tcPr>
          <w:p w14:paraId="1EEF5228" w14:textId="77777777" w:rsidR="006435C1" w:rsidRPr="003B7C03" w:rsidRDefault="006435C1" w:rsidP="006435C1">
            <w:pPr>
              <w:widowControl w:val="0"/>
              <w:autoSpaceDE w:val="0"/>
              <w:autoSpaceDN w:val="0"/>
              <w:adjustRightInd w:val="0"/>
              <w:spacing w:after="0"/>
              <w:ind w:left="80"/>
              <w:rPr>
                <w:rFonts w:ascii="Arial" w:hAnsi="Arial" w:cs="Arial"/>
              </w:rPr>
            </w:pPr>
            <w:r w:rsidRPr="003B7C03">
              <w:rPr>
                <w:rFonts w:ascii="Arial" w:hAnsi="Arial" w:cs="Arial"/>
              </w:rPr>
              <w:t>Interim Chief Financial Officer</w:t>
            </w:r>
          </w:p>
          <w:p w14:paraId="5E2F781C" w14:textId="77777777" w:rsidR="00B3733A" w:rsidRPr="003B7C03" w:rsidRDefault="00B3733A" w:rsidP="00105589">
            <w:pPr>
              <w:widowControl w:val="0"/>
              <w:autoSpaceDE w:val="0"/>
              <w:autoSpaceDN w:val="0"/>
              <w:adjustRightInd w:val="0"/>
              <w:spacing w:after="0"/>
              <w:ind w:left="80"/>
              <w:rPr>
                <w:rFonts w:ascii="Arial" w:hAnsi="Arial" w:cs="Arial"/>
              </w:rPr>
            </w:pPr>
          </w:p>
        </w:tc>
        <w:tc>
          <w:tcPr>
            <w:tcW w:w="1050" w:type="dxa"/>
            <w:tcBorders>
              <w:top w:val="single" w:sz="4" w:space="0" w:color="auto"/>
              <w:left w:val="single" w:sz="4" w:space="0" w:color="auto"/>
              <w:bottom w:val="single" w:sz="4" w:space="0" w:color="auto"/>
              <w:right w:val="single" w:sz="4" w:space="0" w:color="auto"/>
            </w:tcBorders>
          </w:tcPr>
          <w:p w14:paraId="5E1FB11F" w14:textId="77777777" w:rsidR="00B3733A" w:rsidRPr="003B7C03" w:rsidRDefault="00B3733A" w:rsidP="00105589">
            <w:pPr>
              <w:widowControl w:val="0"/>
              <w:autoSpaceDE w:val="0"/>
              <w:autoSpaceDN w:val="0"/>
              <w:adjustRightInd w:val="0"/>
              <w:spacing w:after="0"/>
              <w:rPr>
                <w:rFonts w:ascii="Arial" w:hAnsi="Arial" w:cs="Arial"/>
              </w:rPr>
            </w:pPr>
            <w:r w:rsidRPr="003B7C03">
              <w:rPr>
                <w:rFonts w:ascii="Arial" w:hAnsi="Arial" w:cs="Arial"/>
              </w:rPr>
              <w:t>Draft</w:t>
            </w:r>
          </w:p>
        </w:tc>
        <w:tc>
          <w:tcPr>
            <w:tcW w:w="2635" w:type="dxa"/>
            <w:tcBorders>
              <w:top w:val="single" w:sz="4" w:space="0" w:color="auto"/>
              <w:left w:val="single" w:sz="4" w:space="0" w:color="auto"/>
              <w:bottom w:val="single" w:sz="4" w:space="0" w:color="auto"/>
              <w:right w:val="single" w:sz="4" w:space="0" w:color="auto"/>
            </w:tcBorders>
          </w:tcPr>
          <w:p w14:paraId="00DAE222" w14:textId="77777777" w:rsidR="00B3733A" w:rsidRPr="003B7C03" w:rsidRDefault="00392479" w:rsidP="00105589">
            <w:pPr>
              <w:pStyle w:val="ListParagraph"/>
              <w:widowControl w:val="0"/>
              <w:numPr>
                <w:ilvl w:val="0"/>
                <w:numId w:val="207"/>
              </w:numPr>
              <w:autoSpaceDE w:val="0"/>
              <w:autoSpaceDN w:val="0"/>
              <w:adjustRightInd w:val="0"/>
              <w:spacing w:after="0"/>
              <w:ind w:left="326" w:hanging="283"/>
              <w:rPr>
                <w:rFonts w:ascii="Arial" w:hAnsi="Arial" w:cs="Arial"/>
              </w:rPr>
            </w:pPr>
            <w:r w:rsidRPr="003B7C03">
              <w:rPr>
                <w:rFonts w:ascii="Arial" w:hAnsi="Arial" w:cs="Arial"/>
              </w:rPr>
              <w:t>Appendix 1</w:t>
            </w:r>
          </w:p>
          <w:p w14:paraId="6821ED18" w14:textId="77777777" w:rsidR="00392479" w:rsidRPr="003B7C03" w:rsidRDefault="00392479" w:rsidP="00105589">
            <w:pPr>
              <w:pStyle w:val="ListParagraph"/>
              <w:widowControl w:val="0"/>
              <w:numPr>
                <w:ilvl w:val="0"/>
                <w:numId w:val="207"/>
              </w:numPr>
              <w:autoSpaceDE w:val="0"/>
              <w:autoSpaceDN w:val="0"/>
              <w:adjustRightInd w:val="0"/>
              <w:spacing w:after="0"/>
              <w:ind w:left="326" w:hanging="283"/>
              <w:rPr>
                <w:rFonts w:ascii="Arial" w:hAnsi="Arial" w:cs="Arial"/>
              </w:rPr>
            </w:pPr>
            <w:r w:rsidRPr="003B7C03">
              <w:rPr>
                <w:rFonts w:ascii="Arial" w:hAnsi="Arial" w:cs="Arial"/>
              </w:rPr>
              <w:t>Inclusion of Executive Commercial Development Director responsibilities</w:t>
            </w:r>
          </w:p>
          <w:p w14:paraId="78919B24" w14:textId="77777777" w:rsidR="00392479" w:rsidRPr="003B7C03" w:rsidRDefault="00392479" w:rsidP="00105589">
            <w:pPr>
              <w:pStyle w:val="ListParagraph"/>
              <w:widowControl w:val="0"/>
              <w:numPr>
                <w:ilvl w:val="0"/>
                <w:numId w:val="207"/>
              </w:numPr>
              <w:autoSpaceDE w:val="0"/>
              <w:autoSpaceDN w:val="0"/>
              <w:adjustRightInd w:val="0"/>
              <w:spacing w:after="0"/>
              <w:ind w:left="326" w:hanging="283"/>
              <w:rPr>
                <w:rFonts w:ascii="Arial" w:hAnsi="Arial" w:cs="Arial"/>
              </w:rPr>
            </w:pPr>
            <w:r w:rsidRPr="003B7C03">
              <w:rPr>
                <w:rFonts w:ascii="Arial" w:hAnsi="Arial" w:cs="Arial"/>
              </w:rPr>
              <w:t>PCRs and tendering/quotations thresholds update</w:t>
            </w:r>
          </w:p>
          <w:p w14:paraId="04F9AF30" w14:textId="77777777" w:rsidR="00392479" w:rsidRPr="003B7C03" w:rsidRDefault="00392479" w:rsidP="00392479">
            <w:pPr>
              <w:pStyle w:val="ListParagraph"/>
              <w:widowControl w:val="0"/>
              <w:numPr>
                <w:ilvl w:val="0"/>
                <w:numId w:val="207"/>
              </w:numPr>
              <w:autoSpaceDE w:val="0"/>
              <w:autoSpaceDN w:val="0"/>
              <w:adjustRightInd w:val="0"/>
              <w:spacing w:after="0"/>
              <w:ind w:left="326" w:hanging="283"/>
              <w:rPr>
                <w:rFonts w:ascii="Arial" w:hAnsi="Arial" w:cs="Arial"/>
              </w:rPr>
            </w:pPr>
            <w:r w:rsidRPr="003B7C03">
              <w:rPr>
                <w:rFonts w:ascii="Arial" w:hAnsi="Arial" w:cs="Arial"/>
              </w:rPr>
              <w:t>Inclusion of Contract Variation and Moderation processes</w:t>
            </w:r>
          </w:p>
        </w:tc>
      </w:tr>
      <w:tr w:rsidR="00C16E25" w:rsidRPr="003B7C03" w14:paraId="6452319C" w14:textId="77777777" w:rsidTr="003B7C03">
        <w:trPr>
          <w:trHeight w:val="2003"/>
        </w:trPr>
        <w:tc>
          <w:tcPr>
            <w:tcW w:w="1092" w:type="dxa"/>
            <w:tcBorders>
              <w:top w:val="single" w:sz="4" w:space="0" w:color="auto"/>
              <w:left w:val="single" w:sz="4" w:space="0" w:color="auto"/>
              <w:bottom w:val="single" w:sz="4" w:space="0" w:color="auto"/>
              <w:right w:val="single" w:sz="4" w:space="0" w:color="auto"/>
            </w:tcBorders>
          </w:tcPr>
          <w:p w14:paraId="370300B6" w14:textId="77777777" w:rsidR="00C16E25" w:rsidRPr="003B7C03" w:rsidRDefault="00C16E25" w:rsidP="00105589">
            <w:pPr>
              <w:widowControl w:val="0"/>
              <w:autoSpaceDE w:val="0"/>
              <w:autoSpaceDN w:val="0"/>
              <w:adjustRightInd w:val="0"/>
              <w:spacing w:after="0"/>
              <w:ind w:firstLine="142"/>
              <w:rPr>
                <w:rFonts w:ascii="Arial" w:hAnsi="Arial" w:cs="Arial"/>
              </w:rPr>
            </w:pPr>
            <w:r w:rsidRPr="003B7C03">
              <w:rPr>
                <w:rFonts w:ascii="Arial" w:hAnsi="Arial" w:cs="Arial"/>
              </w:rPr>
              <w:t>1.14</w:t>
            </w:r>
          </w:p>
        </w:tc>
        <w:tc>
          <w:tcPr>
            <w:tcW w:w="1502" w:type="dxa"/>
            <w:tcBorders>
              <w:top w:val="single" w:sz="4" w:space="0" w:color="auto"/>
              <w:left w:val="single" w:sz="4" w:space="0" w:color="auto"/>
              <w:bottom w:val="single" w:sz="4" w:space="0" w:color="auto"/>
              <w:right w:val="single" w:sz="4" w:space="0" w:color="auto"/>
            </w:tcBorders>
          </w:tcPr>
          <w:p w14:paraId="093F1D43" w14:textId="500F4EF5" w:rsidR="00C16E25" w:rsidRPr="003B7C03" w:rsidRDefault="00B41F73" w:rsidP="00105589">
            <w:pPr>
              <w:widowControl w:val="0"/>
              <w:autoSpaceDE w:val="0"/>
              <w:autoSpaceDN w:val="0"/>
              <w:adjustRightInd w:val="0"/>
              <w:spacing w:after="0"/>
              <w:ind w:left="100"/>
              <w:rPr>
                <w:rFonts w:ascii="Arial" w:hAnsi="Arial" w:cs="Arial"/>
              </w:rPr>
            </w:pPr>
            <w:r w:rsidRPr="003B7C03">
              <w:rPr>
                <w:rFonts w:ascii="Arial" w:hAnsi="Arial" w:cs="Arial"/>
              </w:rPr>
              <w:t>Ju</w:t>
            </w:r>
            <w:r w:rsidR="009320E1">
              <w:rPr>
                <w:rFonts w:ascii="Arial" w:hAnsi="Arial" w:cs="Arial"/>
              </w:rPr>
              <w:t>ly</w:t>
            </w:r>
            <w:r w:rsidR="00C16E25" w:rsidRPr="003B7C03">
              <w:rPr>
                <w:rFonts w:ascii="Arial" w:hAnsi="Arial" w:cs="Arial"/>
              </w:rPr>
              <w:t xml:space="preserve"> 2024</w:t>
            </w:r>
          </w:p>
        </w:tc>
        <w:tc>
          <w:tcPr>
            <w:tcW w:w="1912" w:type="dxa"/>
            <w:tcBorders>
              <w:top w:val="single" w:sz="4" w:space="0" w:color="auto"/>
              <w:left w:val="single" w:sz="4" w:space="0" w:color="auto"/>
              <w:bottom w:val="single" w:sz="4" w:space="0" w:color="auto"/>
              <w:right w:val="single" w:sz="4" w:space="0" w:color="auto"/>
            </w:tcBorders>
          </w:tcPr>
          <w:p w14:paraId="55525055" w14:textId="77777777" w:rsidR="00C16E25" w:rsidRPr="003B7C03" w:rsidRDefault="00C16E25" w:rsidP="006435C1">
            <w:pPr>
              <w:widowControl w:val="0"/>
              <w:autoSpaceDE w:val="0"/>
              <w:autoSpaceDN w:val="0"/>
              <w:adjustRightInd w:val="0"/>
              <w:spacing w:after="0"/>
              <w:ind w:left="80"/>
              <w:rPr>
                <w:rFonts w:ascii="Arial" w:hAnsi="Arial" w:cs="Arial"/>
              </w:rPr>
            </w:pPr>
            <w:r w:rsidRPr="003B7C03">
              <w:rPr>
                <w:rFonts w:ascii="Arial" w:hAnsi="Arial" w:cs="Arial"/>
              </w:rPr>
              <w:t>Chief Finance Officer</w:t>
            </w:r>
          </w:p>
        </w:tc>
        <w:tc>
          <w:tcPr>
            <w:tcW w:w="1050" w:type="dxa"/>
            <w:tcBorders>
              <w:top w:val="single" w:sz="4" w:space="0" w:color="auto"/>
              <w:left w:val="single" w:sz="4" w:space="0" w:color="auto"/>
              <w:bottom w:val="single" w:sz="4" w:space="0" w:color="auto"/>
              <w:right w:val="single" w:sz="4" w:space="0" w:color="auto"/>
            </w:tcBorders>
          </w:tcPr>
          <w:p w14:paraId="51E0A12C" w14:textId="77777777" w:rsidR="00C16E25" w:rsidRPr="003B7C03" w:rsidRDefault="00C16E25" w:rsidP="00105589">
            <w:pPr>
              <w:widowControl w:val="0"/>
              <w:autoSpaceDE w:val="0"/>
              <w:autoSpaceDN w:val="0"/>
              <w:adjustRightInd w:val="0"/>
              <w:spacing w:after="0"/>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tcPr>
          <w:p w14:paraId="3193FC16" w14:textId="77777777" w:rsidR="00C16E25" w:rsidRPr="003B7C03" w:rsidRDefault="007F4E2E" w:rsidP="00105589">
            <w:pPr>
              <w:pStyle w:val="ListParagraph"/>
              <w:widowControl w:val="0"/>
              <w:numPr>
                <w:ilvl w:val="0"/>
                <w:numId w:val="207"/>
              </w:numPr>
              <w:autoSpaceDE w:val="0"/>
              <w:autoSpaceDN w:val="0"/>
              <w:adjustRightInd w:val="0"/>
              <w:spacing w:after="0"/>
              <w:ind w:left="326" w:hanging="283"/>
              <w:rPr>
                <w:rFonts w:ascii="Arial" w:hAnsi="Arial" w:cs="Arial"/>
              </w:rPr>
            </w:pPr>
            <w:r w:rsidRPr="003B7C03">
              <w:rPr>
                <w:rFonts w:ascii="Arial" w:hAnsi="Arial" w:cs="Arial"/>
              </w:rPr>
              <w:t xml:space="preserve">Various updates </w:t>
            </w:r>
            <w:r w:rsidR="00C16E25" w:rsidRPr="003B7C03">
              <w:rPr>
                <w:rFonts w:ascii="Arial" w:hAnsi="Arial" w:cs="Arial"/>
              </w:rPr>
              <w:t>throughout</w:t>
            </w:r>
          </w:p>
          <w:p w14:paraId="153AAF70" w14:textId="77777777" w:rsidR="00C16E25" w:rsidRPr="003B7C03" w:rsidRDefault="00C16E25" w:rsidP="00105589">
            <w:pPr>
              <w:pStyle w:val="ListParagraph"/>
              <w:widowControl w:val="0"/>
              <w:numPr>
                <w:ilvl w:val="0"/>
                <w:numId w:val="207"/>
              </w:numPr>
              <w:autoSpaceDE w:val="0"/>
              <w:autoSpaceDN w:val="0"/>
              <w:adjustRightInd w:val="0"/>
              <w:spacing w:after="0"/>
              <w:ind w:left="326" w:hanging="283"/>
              <w:rPr>
                <w:rFonts w:ascii="Arial" w:hAnsi="Arial" w:cs="Arial"/>
              </w:rPr>
            </w:pPr>
            <w:r w:rsidRPr="003B7C03">
              <w:rPr>
                <w:rFonts w:ascii="Arial" w:hAnsi="Arial" w:cs="Arial"/>
              </w:rPr>
              <w:t>Inclusion of specific financial limits</w:t>
            </w:r>
          </w:p>
          <w:p w14:paraId="07690E31" w14:textId="77777777" w:rsidR="007F4E2E" w:rsidRPr="003B7C03" w:rsidRDefault="007F4E2E" w:rsidP="00105589">
            <w:pPr>
              <w:pStyle w:val="ListParagraph"/>
              <w:widowControl w:val="0"/>
              <w:numPr>
                <w:ilvl w:val="0"/>
                <w:numId w:val="207"/>
              </w:numPr>
              <w:autoSpaceDE w:val="0"/>
              <w:autoSpaceDN w:val="0"/>
              <w:adjustRightInd w:val="0"/>
              <w:spacing w:after="0"/>
              <w:ind w:left="326" w:hanging="283"/>
              <w:rPr>
                <w:rFonts w:ascii="Arial" w:hAnsi="Arial" w:cs="Arial"/>
              </w:rPr>
            </w:pPr>
            <w:r w:rsidRPr="003B7C03">
              <w:rPr>
                <w:rFonts w:ascii="Arial" w:hAnsi="Arial" w:cs="Arial"/>
              </w:rPr>
              <w:t>Amendments to procurement requirements</w:t>
            </w:r>
          </w:p>
        </w:tc>
      </w:tr>
    </w:tbl>
    <w:p w14:paraId="40461646" w14:textId="77777777" w:rsidR="00E7692B" w:rsidRPr="003B7C03" w:rsidRDefault="00E7692B">
      <w:pPr>
        <w:widowControl w:val="0"/>
        <w:autoSpaceDE w:val="0"/>
        <w:autoSpaceDN w:val="0"/>
        <w:adjustRightInd w:val="0"/>
        <w:spacing w:after="0" w:line="240" w:lineRule="auto"/>
        <w:rPr>
          <w:rFonts w:ascii="Arial" w:hAnsi="Arial" w:cs="Arial"/>
        </w:rPr>
        <w:sectPr w:rsidR="00E7692B" w:rsidRPr="003B7C03">
          <w:pgSz w:w="11900" w:h="16838"/>
          <w:pgMar w:top="1416" w:right="1680" w:bottom="472" w:left="2400" w:header="720" w:footer="720" w:gutter="0"/>
          <w:cols w:space="720" w:equalWidth="0">
            <w:col w:w="7820"/>
          </w:cols>
          <w:noEndnote/>
        </w:sectPr>
      </w:pPr>
    </w:p>
    <w:tbl>
      <w:tblPr>
        <w:tblW w:w="9018" w:type="dxa"/>
        <w:tblInd w:w="10" w:type="dxa"/>
        <w:tblLayout w:type="fixed"/>
        <w:tblCellMar>
          <w:left w:w="0" w:type="dxa"/>
          <w:right w:w="0" w:type="dxa"/>
        </w:tblCellMar>
        <w:tblLook w:val="0000" w:firstRow="0" w:lastRow="0" w:firstColumn="0" w:lastColumn="0" w:noHBand="0" w:noVBand="0"/>
      </w:tblPr>
      <w:tblGrid>
        <w:gridCol w:w="700"/>
        <w:gridCol w:w="151"/>
        <w:gridCol w:w="7087"/>
        <w:gridCol w:w="1080"/>
      </w:tblGrid>
      <w:tr w:rsidR="00E66E43" w:rsidRPr="00025E54" w14:paraId="36661D04"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336F304F" w14:textId="77777777" w:rsidR="00E66E43" w:rsidRPr="00025E54" w:rsidRDefault="00E66E43" w:rsidP="00722FF2">
            <w:pPr>
              <w:widowControl w:val="0"/>
              <w:autoSpaceDE w:val="0"/>
              <w:autoSpaceDN w:val="0"/>
              <w:adjustRightInd w:val="0"/>
              <w:spacing w:after="0"/>
              <w:ind w:left="120"/>
              <w:rPr>
                <w:rFonts w:ascii="Arial" w:hAnsi="Arial" w:cs="Arial"/>
              </w:rPr>
            </w:pPr>
            <w:bookmarkStart w:id="1" w:name="page3"/>
            <w:bookmarkEnd w:id="1"/>
            <w:r w:rsidRPr="00025E54">
              <w:rPr>
                <w:rFonts w:ascii="Arial" w:hAnsi="Arial" w:cs="Arial"/>
                <w:b/>
                <w:bCs/>
              </w:rPr>
              <w:lastRenderedPageBreak/>
              <w:t>1.</w:t>
            </w:r>
          </w:p>
        </w:tc>
        <w:tc>
          <w:tcPr>
            <w:tcW w:w="7087" w:type="dxa"/>
            <w:tcBorders>
              <w:top w:val="single" w:sz="4" w:space="0" w:color="auto"/>
              <w:left w:val="single" w:sz="4" w:space="0" w:color="auto"/>
              <w:bottom w:val="single" w:sz="4" w:space="0" w:color="auto"/>
              <w:right w:val="single" w:sz="4" w:space="0" w:color="auto"/>
            </w:tcBorders>
            <w:vAlign w:val="bottom"/>
          </w:tcPr>
          <w:p w14:paraId="4B9D12FA" w14:textId="77777777" w:rsidR="00E66E43" w:rsidRPr="00025E54" w:rsidRDefault="00E66E43" w:rsidP="00722FF2">
            <w:pPr>
              <w:widowControl w:val="0"/>
              <w:autoSpaceDE w:val="0"/>
              <w:autoSpaceDN w:val="0"/>
              <w:adjustRightInd w:val="0"/>
              <w:spacing w:after="0"/>
              <w:ind w:left="220"/>
              <w:rPr>
                <w:rFonts w:ascii="Arial" w:hAnsi="Arial" w:cs="Arial"/>
              </w:rPr>
            </w:pPr>
            <w:r w:rsidRPr="00025E54">
              <w:rPr>
                <w:rFonts w:ascii="Arial" w:hAnsi="Arial" w:cs="Arial"/>
                <w:b/>
                <w:bCs/>
              </w:rPr>
              <w:t>INTRODUCTION</w:t>
            </w:r>
          </w:p>
        </w:tc>
        <w:tc>
          <w:tcPr>
            <w:tcW w:w="1080" w:type="dxa"/>
            <w:tcBorders>
              <w:top w:val="single" w:sz="4" w:space="0" w:color="auto"/>
              <w:left w:val="single" w:sz="4" w:space="0" w:color="auto"/>
              <w:bottom w:val="single" w:sz="4" w:space="0" w:color="auto"/>
              <w:right w:val="single" w:sz="4" w:space="0" w:color="auto"/>
            </w:tcBorders>
            <w:vAlign w:val="bottom"/>
          </w:tcPr>
          <w:p w14:paraId="63EDD736"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6</w:t>
            </w:r>
          </w:p>
        </w:tc>
      </w:tr>
      <w:tr w:rsidR="00E66E43" w:rsidRPr="00025E54" w14:paraId="12A179C5"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673F999"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1.1</w:t>
            </w:r>
          </w:p>
        </w:tc>
        <w:tc>
          <w:tcPr>
            <w:tcW w:w="7087" w:type="dxa"/>
            <w:tcBorders>
              <w:top w:val="single" w:sz="4" w:space="0" w:color="auto"/>
              <w:left w:val="single" w:sz="4" w:space="0" w:color="auto"/>
              <w:bottom w:val="single" w:sz="4" w:space="0" w:color="auto"/>
              <w:right w:val="single" w:sz="4" w:space="0" w:color="auto"/>
            </w:tcBorders>
            <w:vAlign w:val="bottom"/>
          </w:tcPr>
          <w:p w14:paraId="2A3B1F93" w14:textId="77777777" w:rsidR="00E66E43" w:rsidRPr="00025E54" w:rsidRDefault="00E66E43" w:rsidP="00722FF2">
            <w:pPr>
              <w:widowControl w:val="0"/>
              <w:autoSpaceDE w:val="0"/>
              <w:autoSpaceDN w:val="0"/>
              <w:adjustRightInd w:val="0"/>
              <w:spacing w:after="0"/>
              <w:ind w:left="220"/>
              <w:rPr>
                <w:rFonts w:ascii="Arial" w:hAnsi="Arial" w:cs="Arial"/>
              </w:rPr>
            </w:pPr>
            <w:r w:rsidRPr="00025E54">
              <w:rPr>
                <w:rFonts w:ascii="Arial" w:hAnsi="Arial" w:cs="Arial"/>
              </w:rPr>
              <w:t>General</w:t>
            </w:r>
          </w:p>
        </w:tc>
        <w:tc>
          <w:tcPr>
            <w:tcW w:w="1080" w:type="dxa"/>
            <w:tcBorders>
              <w:top w:val="single" w:sz="4" w:space="0" w:color="auto"/>
              <w:left w:val="single" w:sz="4" w:space="0" w:color="auto"/>
              <w:bottom w:val="single" w:sz="4" w:space="0" w:color="auto"/>
              <w:right w:val="single" w:sz="4" w:space="0" w:color="auto"/>
            </w:tcBorders>
            <w:vAlign w:val="bottom"/>
          </w:tcPr>
          <w:p w14:paraId="39371EB3"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6</w:t>
            </w:r>
          </w:p>
        </w:tc>
      </w:tr>
      <w:tr w:rsidR="00E66E43" w:rsidRPr="00025E54" w14:paraId="469AB354"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57C92BA5"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1.2</w:t>
            </w:r>
          </w:p>
        </w:tc>
        <w:tc>
          <w:tcPr>
            <w:tcW w:w="7087" w:type="dxa"/>
            <w:tcBorders>
              <w:top w:val="single" w:sz="4" w:space="0" w:color="auto"/>
              <w:left w:val="single" w:sz="4" w:space="0" w:color="auto"/>
              <w:bottom w:val="single" w:sz="4" w:space="0" w:color="auto"/>
              <w:right w:val="single" w:sz="4" w:space="0" w:color="auto"/>
            </w:tcBorders>
            <w:vAlign w:val="bottom"/>
          </w:tcPr>
          <w:p w14:paraId="5B9C31CE" w14:textId="77777777" w:rsidR="00E66E43" w:rsidRPr="00025E54" w:rsidRDefault="00E66E43" w:rsidP="00722FF2">
            <w:pPr>
              <w:widowControl w:val="0"/>
              <w:autoSpaceDE w:val="0"/>
              <w:autoSpaceDN w:val="0"/>
              <w:adjustRightInd w:val="0"/>
              <w:spacing w:after="0"/>
              <w:ind w:left="220"/>
              <w:rPr>
                <w:rFonts w:ascii="Arial" w:hAnsi="Arial" w:cs="Arial"/>
              </w:rPr>
            </w:pPr>
            <w:r w:rsidRPr="00025E54">
              <w:rPr>
                <w:rFonts w:ascii="Arial" w:hAnsi="Arial" w:cs="Arial"/>
              </w:rPr>
              <w:t>Responsibilities and delegation</w:t>
            </w:r>
          </w:p>
        </w:tc>
        <w:tc>
          <w:tcPr>
            <w:tcW w:w="1080" w:type="dxa"/>
            <w:tcBorders>
              <w:top w:val="single" w:sz="4" w:space="0" w:color="auto"/>
              <w:left w:val="single" w:sz="4" w:space="0" w:color="auto"/>
              <w:bottom w:val="single" w:sz="4" w:space="0" w:color="auto"/>
              <w:right w:val="single" w:sz="4" w:space="0" w:color="auto"/>
            </w:tcBorders>
            <w:vAlign w:val="bottom"/>
          </w:tcPr>
          <w:p w14:paraId="122F9603"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7</w:t>
            </w:r>
          </w:p>
        </w:tc>
      </w:tr>
      <w:tr w:rsidR="00E66E43" w:rsidRPr="00025E54" w14:paraId="0930BBC6"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37DE66DF"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2.</w:t>
            </w:r>
          </w:p>
        </w:tc>
        <w:tc>
          <w:tcPr>
            <w:tcW w:w="7087" w:type="dxa"/>
            <w:tcBorders>
              <w:top w:val="single" w:sz="4" w:space="0" w:color="auto"/>
              <w:left w:val="single" w:sz="4" w:space="0" w:color="auto"/>
              <w:bottom w:val="single" w:sz="4" w:space="0" w:color="auto"/>
              <w:right w:val="single" w:sz="4" w:space="0" w:color="auto"/>
            </w:tcBorders>
            <w:vAlign w:val="bottom"/>
          </w:tcPr>
          <w:p w14:paraId="6A1D4C2E" w14:textId="77777777" w:rsidR="00E66E43" w:rsidRPr="00025E54" w:rsidRDefault="00E66E43" w:rsidP="00722FF2">
            <w:pPr>
              <w:widowControl w:val="0"/>
              <w:autoSpaceDE w:val="0"/>
              <w:autoSpaceDN w:val="0"/>
              <w:adjustRightInd w:val="0"/>
              <w:spacing w:after="0"/>
              <w:ind w:left="220"/>
              <w:rPr>
                <w:rFonts w:ascii="Arial" w:hAnsi="Arial" w:cs="Arial"/>
              </w:rPr>
            </w:pPr>
            <w:r w:rsidRPr="00025E54">
              <w:rPr>
                <w:rFonts w:ascii="Arial" w:hAnsi="Arial" w:cs="Arial"/>
                <w:b/>
                <w:bCs/>
              </w:rPr>
              <w:t>AUDIT</w:t>
            </w:r>
          </w:p>
        </w:tc>
        <w:tc>
          <w:tcPr>
            <w:tcW w:w="1080" w:type="dxa"/>
            <w:tcBorders>
              <w:top w:val="single" w:sz="4" w:space="0" w:color="auto"/>
              <w:left w:val="single" w:sz="4" w:space="0" w:color="auto"/>
              <w:bottom w:val="single" w:sz="4" w:space="0" w:color="auto"/>
              <w:right w:val="single" w:sz="4" w:space="0" w:color="auto"/>
            </w:tcBorders>
            <w:vAlign w:val="bottom"/>
          </w:tcPr>
          <w:p w14:paraId="01007262"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9</w:t>
            </w:r>
          </w:p>
        </w:tc>
      </w:tr>
      <w:tr w:rsidR="00E66E43" w:rsidRPr="00025E54" w14:paraId="7444F01D"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DA047D0"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2.1</w:t>
            </w:r>
          </w:p>
        </w:tc>
        <w:tc>
          <w:tcPr>
            <w:tcW w:w="7087" w:type="dxa"/>
            <w:tcBorders>
              <w:top w:val="single" w:sz="4" w:space="0" w:color="auto"/>
              <w:left w:val="single" w:sz="4" w:space="0" w:color="auto"/>
              <w:bottom w:val="single" w:sz="4" w:space="0" w:color="auto"/>
              <w:right w:val="single" w:sz="4" w:space="0" w:color="auto"/>
            </w:tcBorders>
            <w:vAlign w:val="bottom"/>
          </w:tcPr>
          <w:p w14:paraId="78EFD455" w14:textId="77777777" w:rsidR="00E66E43" w:rsidRPr="00025E54" w:rsidRDefault="00E66E43" w:rsidP="00722FF2">
            <w:pPr>
              <w:widowControl w:val="0"/>
              <w:autoSpaceDE w:val="0"/>
              <w:autoSpaceDN w:val="0"/>
              <w:adjustRightInd w:val="0"/>
              <w:spacing w:after="0"/>
              <w:ind w:left="220"/>
              <w:rPr>
                <w:rFonts w:ascii="Arial" w:hAnsi="Arial" w:cs="Arial"/>
              </w:rPr>
            </w:pPr>
            <w:r w:rsidRPr="00025E54">
              <w:rPr>
                <w:rFonts w:ascii="Arial" w:hAnsi="Arial" w:cs="Arial"/>
              </w:rPr>
              <w:t>Audit Committee</w:t>
            </w:r>
          </w:p>
        </w:tc>
        <w:tc>
          <w:tcPr>
            <w:tcW w:w="1080" w:type="dxa"/>
            <w:tcBorders>
              <w:top w:val="single" w:sz="4" w:space="0" w:color="auto"/>
              <w:left w:val="single" w:sz="4" w:space="0" w:color="auto"/>
              <w:bottom w:val="single" w:sz="4" w:space="0" w:color="auto"/>
              <w:right w:val="single" w:sz="4" w:space="0" w:color="auto"/>
            </w:tcBorders>
            <w:vAlign w:val="bottom"/>
          </w:tcPr>
          <w:p w14:paraId="23B1BA4D"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9</w:t>
            </w:r>
          </w:p>
        </w:tc>
      </w:tr>
      <w:tr w:rsidR="00E66E43" w:rsidRPr="00025E54" w14:paraId="5254913F"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3BC8811"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2.2</w:t>
            </w:r>
          </w:p>
        </w:tc>
        <w:tc>
          <w:tcPr>
            <w:tcW w:w="7087" w:type="dxa"/>
            <w:tcBorders>
              <w:top w:val="single" w:sz="4" w:space="0" w:color="auto"/>
              <w:left w:val="single" w:sz="4" w:space="0" w:color="auto"/>
              <w:bottom w:val="single" w:sz="4" w:space="0" w:color="auto"/>
              <w:right w:val="single" w:sz="4" w:space="0" w:color="auto"/>
            </w:tcBorders>
            <w:vAlign w:val="bottom"/>
          </w:tcPr>
          <w:p w14:paraId="42BCADA5" w14:textId="77777777" w:rsidR="00E66E43" w:rsidRPr="00025E54" w:rsidRDefault="00E66E43" w:rsidP="00722FF2">
            <w:pPr>
              <w:widowControl w:val="0"/>
              <w:autoSpaceDE w:val="0"/>
              <w:autoSpaceDN w:val="0"/>
              <w:adjustRightInd w:val="0"/>
              <w:spacing w:after="0"/>
              <w:ind w:left="220"/>
              <w:rPr>
                <w:rFonts w:ascii="Arial" w:hAnsi="Arial" w:cs="Arial"/>
              </w:rPr>
            </w:pPr>
            <w:r w:rsidRPr="00025E54">
              <w:rPr>
                <w:rFonts w:ascii="Arial" w:hAnsi="Arial" w:cs="Arial"/>
              </w:rPr>
              <w:t>Chief Finance Officer</w:t>
            </w:r>
          </w:p>
        </w:tc>
        <w:tc>
          <w:tcPr>
            <w:tcW w:w="1080" w:type="dxa"/>
            <w:tcBorders>
              <w:top w:val="single" w:sz="4" w:space="0" w:color="auto"/>
              <w:left w:val="single" w:sz="4" w:space="0" w:color="auto"/>
              <w:bottom w:val="single" w:sz="4" w:space="0" w:color="auto"/>
              <w:right w:val="single" w:sz="4" w:space="0" w:color="auto"/>
            </w:tcBorders>
            <w:vAlign w:val="bottom"/>
          </w:tcPr>
          <w:p w14:paraId="5B5E78FE" w14:textId="77777777" w:rsidR="00E66E43" w:rsidRPr="00025E54" w:rsidRDefault="00E66E43" w:rsidP="00722FF2">
            <w:pPr>
              <w:widowControl w:val="0"/>
              <w:autoSpaceDE w:val="0"/>
              <w:autoSpaceDN w:val="0"/>
              <w:adjustRightInd w:val="0"/>
              <w:spacing w:after="0"/>
              <w:rPr>
                <w:rFonts w:ascii="Arial" w:hAnsi="Arial" w:cs="Arial"/>
              </w:rPr>
            </w:pPr>
            <w:r>
              <w:rPr>
                <w:rFonts w:ascii="Arial" w:hAnsi="Arial" w:cs="Arial"/>
              </w:rPr>
              <w:t xml:space="preserve"> 10</w:t>
            </w:r>
          </w:p>
        </w:tc>
      </w:tr>
      <w:tr w:rsidR="00E66E43" w:rsidRPr="00025E54" w14:paraId="1CB623EA"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11550A16"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2.3</w:t>
            </w:r>
          </w:p>
        </w:tc>
        <w:tc>
          <w:tcPr>
            <w:tcW w:w="7087" w:type="dxa"/>
            <w:tcBorders>
              <w:top w:val="single" w:sz="4" w:space="0" w:color="auto"/>
              <w:left w:val="single" w:sz="4" w:space="0" w:color="auto"/>
              <w:bottom w:val="single" w:sz="4" w:space="0" w:color="auto"/>
              <w:right w:val="single" w:sz="4" w:space="0" w:color="auto"/>
            </w:tcBorders>
            <w:vAlign w:val="bottom"/>
          </w:tcPr>
          <w:p w14:paraId="0670AC90" w14:textId="77777777" w:rsidR="00E66E43" w:rsidRPr="00025E54" w:rsidRDefault="00E66E43" w:rsidP="00722FF2">
            <w:pPr>
              <w:widowControl w:val="0"/>
              <w:autoSpaceDE w:val="0"/>
              <w:autoSpaceDN w:val="0"/>
              <w:adjustRightInd w:val="0"/>
              <w:spacing w:after="0"/>
              <w:ind w:left="220"/>
              <w:rPr>
                <w:rFonts w:ascii="Arial" w:hAnsi="Arial" w:cs="Arial"/>
              </w:rPr>
            </w:pPr>
            <w:r w:rsidRPr="00025E54">
              <w:rPr>
                <w:rFonts w:ascii="Arial" w:hAnsi="Arial" w:cs="Arial"/>
              </w:rPr>
              <w:t xml:space="preserve">Role of </w:t>
            </w:r>
            <w:r>
              <w:rPr>
                <w:rFonts w:ascii="Arial" w:hAnsi="Arial" w:cs="Arial"/>
              </w:rPr>
              <w:t>Internal audit</w:t>
            </w:r>
          </w:p>
        </w:tc>
        <w:tc>
          <w:tcPr>
            <w:tcW w:w="1080" w:type="dxa"/>
            <w:tcBorders>
              <w:top w:val="single" w:sz="4" w:space="0" w:color="auto"/>
              <w:left w:val="single" w:sz="4" w:space="0" w:color="auto"/>
              <w:bottom w:val="single" w:sz="4" w:space="0" w:color="auto"/>
              <w:right w:val="single" w:sz="4" w:space="0" w:color="auto"/>
            </w:tcBorders>
            <w:vAlign w:val="bottom"/>
          </w:tcPr>
          <w:p w14:paraId="2B98B720"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11</w:t>
            </w:r>
          </w:p>
        </w:tc>
      </w:tr>
      <w:tr w:rsidR="00E66E43" w:rsidRPr="00025E54" w14:paraId="7B5B63D2"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28C80F5"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2.4</w:t>
            </w:r>
          </w:p>
        </w:tc>
        <w:tc>
          <w:tcPr>
            <w:tcW w:w="7087" w:type="dxa"/>
            <w:tcBorders>
              <w:top w:val="single" w:sz="4" w:space="0" w:color="auto"/>
              <w:left w:val="single" w:sz="4" w:space="0" w:color="auto"/>
              <w:bottom w:val="single" w:sz="4" w:space="0" w:color="auto"/>
              <w:right w:val="single" w:sz="4" w:space="0" w:color="auto"/>
            </w:tcBorders>
            <w:vAlign w:val="bottom"/>
          </w:tcPr>
          <w:p w14:paraId="333BEC47" w14:textId="77777777" w:rsidR="00E66E43" w:rsidRPr="00025E54" w:rsidRDefault="00E66E43" w:rsidP="00722FF2">
            <w:pPr>
              <w:widowControl w:val="0"/>
              <w:autoSpaceDE w:val="0"/>
              <w:autoSpaceDN w:val="0"/>
              <w:adjustRightInd w:val="0"/>
              <w:spacing w:after="0"/>
              <w:ind w:left="200"/>
              <w:rPr>
                <w:rFonts w:ascii="Arial" w:hAnsi="Arial" w:cs="Arial"/>
              </w:rPr>
            </w:pPr>
            <w:r w:rsidRPr="00025E54">
              <w:rPr>
                <w:rFonts w:ascii="Arial" w:hAnsi="Arial" w:cs="Arial"/>
              </w:rPr>
              <w:t>Role of External Audit</w:t>
            </w:r>
          </w:p>
        </w:tc>
        <w:tc>
          <w:tcPr>
            <w:tcW w:w="1080" w:type="dxa"/>
            <w:tcBorders>
              <w:top w:val="single" w:sz="4" w:space="0" w:color="auto"/>
              <w:left w:val="single" w:sz="4" w:space="0" w:color="auto"/>
              <w:bottom w:val="single" w:sz="4" w:space="0" w:color="auto"/>
              <w:right w:val="single" w:sz="4" w:space="0" w:color="auto"/>
            </w:tcBorders>
            <w:vAlign w:val="bottom"/>
          </w:tcPr>
          <w:p w14:paraId="1CE43F41" w14:textId="77777777" w:rsidR="00E66E43" w:rsidRPr="00E66E43" w:rsidRDefault="00E66E43" w:rsidP="00722FF2">
            <w:pPr>
              <w:widowControl w:val="0"/>
              <w:autoSpaceDE w:val="0"/>
              <w:autoSpaceDN w:val="0"/>
              <w:adjustRightInd w:val="0"/>
              <w:spacing w:after="0"/>
              <w:ind w:left="80"/>
              <w:rPr>
                <w:rFonts w:ascii="Arial" w:hAnsi="Arial" w:cs="Arial"/>
              </w:rPr>
            </w:pPr>
            <w:r w:rsidRPr="00E66E43">
              <w:rPr>
                <w:rFonts w:ascii="Arial" w:hAnsi="Arial" w:cs="Arial"/>
              </w:rPr>
              <w:t>13</w:t>
            </w:r>
          </w:p>
        </w:tc>
      </w:tr>
      <w:tr w:rsidR="00E66E43" w:rsidRPr="00025E54" w14:paraId="3B0CC1D6"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7C116CDE"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2.5</w:t>
            </w:r>
          </w:p>
        </w:tc>
        <w:tc>
          <w:tcPr>
            <w:tcW w:w="7087" w:type="dxa"/>
            <w:tcBorders>
              <w:top w:val="single" w:sz="4" w:space="0" w:color="auto"/>
              <w:left w:val="single" w:sz="4" w:space="0" w:color="auto"/>
              <w:bottom w:val="single" w:sz="4" w:space="0" w:color="auto"/>
              <w:right w:val="single" w:sz="4" w:space="0" w:color="auto"/>
            </w:tcBorders>
            <w:vAlign w:val="bottom"/>
          </w:tcPr>
          <w:p w14:paraId="438A6AF9" w14:textId="77777777" w:rsidR="00E66E43" w:rsidRPr="00025E54" w:rsidRDefault="00E66E43" w:rsidP="00722FF2">
            <w:pPr>
              <w:widowControl w:val="0"/>
              <w:autoSpaceDE w:val="0"/>
              <w:autoSpaceDN w:val="0"/>
              <w:adjustRightInd w:val="0"/>
              <w:spacing w:after="0"/>
              <w:ind w:left="200"/>
              <w:rPr>
                <w:rFonts w:ascii="Arial" w:hAnsi="Arial" w:cs="Arial"/>
              </w:rPr>
            </w:pPr>
            <w:r w:rsidRPr="00025E54">
              <w:rPr>
                <w:rFonts w:ascii="Arial" w:hAnsi="Arial" w:cs="Arial"/>
              </w:rPr>
              <w:t>Fraud and Corruption</w:t>
            </w:r>
          </w:p>
        </w:tc>
        <w:tc>
          <w:tcPr>
            <w:tcW w:w="1080" w:type="dxa"/>
            <w:tcBorders>
              <w:top w:val="single" w:sz="4" w:space="0" w:color="auto"/>
              <w:left w:val="single" w:sz="4" w:space="0" w:color="auto"/>
              <w:bottom w:val="single" w:sz="4" w:space="0" w:color="auto"/>
              <w:right w:val="single" w:sz="4" w:space="0" w:color="auto"/>
            </w:tcBorders>
            <w:vAlign w:val="bottom"/>
          </w:tcPr>
          <w:p w14:paraId="3036A2B5" w14:textId="77777777" w:rsidR="00E66E43" w:rsidRPr="00E66E43" w:rsidRDefault="00E66E43" w:rsidP="00722FF2">
            <w:pPr>
              <w:widowControl w:val="0"/>
              <w:autoSpaceDE w:val="0"/>
              <w:autoSpaceDN w:val="0"/>
              <w:adjustRightInd w:val="0"/>
              <w:spacing w:after="0"/>
              <w:ind w:left="80"/>
              <w:rPr>
                <w:rFonts w:ascii="Arial" w:hAnsi="Arial" w:cs="Arial"/>
              </w:rPr>
            </w:pPr>
            <w:r w:rsidRPr="00E66E43">
              <w:rPr>
                <w:rFonts w:ascii="Arial" w:hAnsi="Arial" w:cs="Arial"/>
              </w:rPr>
              <w:t>14</w:t>
            </w:r>
          </w:p>
        </w:tc>
      </w:tr>
      <w:tr w:rsidR="00E66E43" w:rsidRPr="00025E54" w14:paraId="5B07D357"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7374FE8A"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2.6</w:t>
            </w:r>
          </w:p>
        </w:tc>
        <w:tc>
          <w:tcPr>
            <w:tcW w:w="7087" w:type="dxa"/>
            <w:tcBorders>
              <w:top w:val="single" w:sz="4" w:space="0" w:color="auto"/>
              <w:left w:val="single" w:sz="4" w:space="0" w:color="auto"/>
              <w:bottom w:val="single" w:sz="4" w:space="0" w:color="auto"/>
              <w:right w:val="single" w:sz="4" w:space="0" w:color="auto"/>
            </w:tcBorders>
            <w:vAlign w:val="bottom"/>
          </w:tcPr>
          <w:p w14:paraId="6A55DF21" w14:textId="77777777" w:rsidR="00E66E43" w:rsidRPr="00025E54" w:rsidRDefault="00E66E43" w:rsidP="00722FF2">
            <w:pPr>
              <w:widowControl w:val="0"/>
              <w:autoSpaceDE w:val="0"/>
              <w:autoSpaceDN w:val="0"/>
              <w:adjustRightInd w:val="0"/>
              <w:spacing w:after="0"/>
              <w:ind w:left="200"/>
              <w:rPr>
                <w:rFonts w:ascii="Arial" w:hAnsi="Arial" w:cs="Arial"/>
              </w:rPr>
            </w:pPr>
            <w:r w:rsidRPr="00025E54">
              <w:rPr>
                <w:rFonts w:ascii="Arial" w:hAnsi="Arial" w:cs="Arial"/>
              </w:rPr>
              <w:t>Security Management</w:t>
            </w:r>
          </w:p>
        </w:tc>
        <w:tc>
          <w:tcPr>
            <w:tcW w:w="1080" w:type="dxa"/>
            <w:tcBorders>
              <w:top w:val="single" w:sz="4" w:space="0" w:color="auto"/>
              <w:left w:val="single" w:sz="4" w:space="0" w:color="auto"/>
              <w:bottom w:val="single" w:sz="4" w:space="0" w:color="auto"/>
              <w:right w:val="single" w:sz="4" w:space="0" w:color="auto"/>
            </w:tcBorders>
            <w:vAlign w:val="bottom"/>
          </w:tcPr>
          <w:p w14:paraId="7B5DDD83" w14:textId="77777777" w:rsidR="00E66E43" w:rsidRPr="00E66E43" w:rsidRDefault="00E66E43" w:rsidP="00722FF2">
            <w:pPr>
              <w:widowControl w:val="0"/>
              <w:autoSpaceDE w:val="0"/>
              <w:autoSpaceDN w:val="0"/>
              <w:adjustRightInd w:val="0"/>
              <w:spacing w:after="0"/>
              <w:ind w:left="80"/>
              <w:rPr>
                <w:rFonts w:ascii="Arial" w:hAnsi="Arial" w:cs="Arial"/>
              </w:rPr>
            </w:pPr>
            <w:r w:rsidRPr="00E66E43">
              <w:rPr>
                <w:rFonts w:ascii="Arial" w:hAnsi="Arial" w:cs="Arial"/>
              </w:rPr>
              <w:t>16</w:t>
            </w:r>
          </w:p>
        </w:tc>
      </w:tr>
      <w:tr w:rsidR="00E66E43" w:rsidRPr="00025E54" w14:paraId="5413F96A"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5643880C"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3.</w:t>
            </w:r>
          </w:p>
        </w:tc>
        <w:tc>
          <w:tcPr>
            <w:tcW w:w="7087" w:type="dxa"/>
            <w:tcBorders>
              <w:top w:val="single" w:sz="4" w:space="0" w:color="auto"/>
              <w:left w:val="single" w:sz="4" w:space="0" w:color="auto"/>
              <w:bottom w:val="single" w:sz="4" w:space="0" w:color="auto"/>
              <w:right w:val="single" w:sz="4" w:space="0" w:color="auto"/>
            </w:tcBorders>
            <w:vAlign w:val="bottom"/>
          </w:tcPr>
          <w:p w14:paraId="77C70D39"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b/>
                <w:bCs/>
              </w:rPr>
              <w:t>FINANCIAL TARGETS</w:t>
            </w:r>
          </w:p>
        </w:tc>
        <w:tc>
          <w:tcPr>
            <w:tcW w:w="1080" w:type="dxa"/>
            <w:tcBorders>
              <w:top w:val="single" w:sz="4" w:space="0" w:color="auto"/>
              <w:left w:val="single" w:sz="4" w:space="0" w:color="auto"/>
              <w:bottom w:val="single" w:sz="4" w:space="0" w:color="auto"/>
              <w:right w:val="single" w:sz="4" w:space="0" w:color="auto"/>
            </w:tcBorders>
            <w:vAlign w:val="bottom"/>
          </w:tcPr>
          <w:p w14:paraId="2A532DE2"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17</w:t>
            </w:r>
          </w:p>
        </w:tc>
      </w:tr>
      <w:tr w:rsidR="00E66E43" w:rsidRPr="00025E54" w14:paraId="64DEF096" w14:textId="77777777" w:rsidTr="00722FF2">
        <w:trPr>
          <w:trHeight w:val="221"/>
        </w:trPr>
        <w:tc>
          <w:tcPr>
            <w:tcW w:w="851" w:type="dxa"/>
            <w:gridSpan w:val="2"/>
            <w:tcBorders>
              <w:top w:val="single" w:sz="4" w:space="0" w:color="auto"/>
              <w:left w:val="single" w:sz="4" w:space="0" w:color="auto"/>
              <w:bottom w:val="single" w:sz="4" w:space="0" w:color="auto"/>
              <w:right w:val="single" w:sz="4" w:space="0" w:color="auto"/>
            </w:tcBorders>
            <w:vAlign w:val="bottom"/>
          </w:tcPr>
          <w:p w14:paraId="1D5427D5"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4.</w:t>
            </w:r>
          </w:p>
        </w:tc>
        <w:tc>
          <w:tcPr>
            <w:tcW w:w="7087" w:type="dxa"/>
            <w:tcBorders>
              <w:top w:val="single" w:sz="4" w:space="0" w:color="auto"/>
              <w:left w:val="single" w:sz="4" w:space="0" w:color="auto"/>
              <w:bottom w:val="single" w:sz="4" w:space="0" w:color="auto"/>
              <w:right w:val="single" w:sz="4" w:space="0" w:color="auto"/>
            </w:tcBorders>
            <w:vAlign w:val="bottom"/>
          </w:tcPr>
          <w:p w14:paraId="4088E56E"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b/>
                <w:bCs/>
              </w:rPr>
              <w:t>BUSINESS PLANNING, BUDGETS, BUDGETARY CONTROL, AND MONITORING</w:t>
            </w:r>
          </w:p>
        </w:tc>
        <w:tc>
          <w:tcPr>
            <w:tcW w:w="1080" w:type="dxa"/>
            <w:tcBorders>
              <w:top w:val="single" w:sz="4" w:space="0" w:color="auto"/>
              <w:left w:val="single" w:sz="4" w:space="0" w:color="auto"/>
              <w:bottom w:val="single" w:sz="4" w:space="0" w:color="auto"/>
              <w:right w:val="single" w:sz="4" w:space="0" w:color="auto"/>
            </w:tcBorders>
            <w:vAlign w:val="bottom"/>
          </w:tcPr>
          <w:p w14:paraId="5ED678A3"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1</w:t>
            </w:r>
            <w:r>
              <w:rPr>
                <w:rFonts w:ascii="Arial" w:hAnsi="Arial" w:cs="Arial"/>
              </w:rPr>
              <w:t>8</w:t>
            </w:r>
          </w:p>
        </w:tc>
      </w:tr>
      <w:tr w:rsidR="00E66E43" w:rsidRPr="00025E54" w14:paraId="6DCBE778"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57C08F7F"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4.1</w:t>
            </w:r>
          </w:p>
        </w:tc>
        <w:tc>
          <w:tcPr>
            <w:tcW w:w="7087" w:type="dxa"/>
            <w:tcBorders>
              <w:top w:val="single" w:sz="4" w:space="0" w:color="auto"/>
              <w:left w:val="single" w:sz="4" w:space="0" w:color="auto"/>
              <w:bottom w:val="single" w:sz="4" w:space="0" w:color="auto"/>
              <w:right w:val="single" w:sz="4" w:space="0" w:color="auto"/>
            </w:tcBorders>
            <w:vAlign w:val="bottom"/>
          </w:tcPr>
          <w:p w14:paraId="114DCF49"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Preparation and Approval of Business Plans and Budgets</w:t>
            </w:r>
          </w:p>
        </w:tc>
        <w:tc>
          <w:tcPr>
            <w:tcW w:w="1080" w:type="dxa"/>
            <w:tcBorders>
              <w:top w:val="single" w:sz="4" w:space="0" w:color="auto"/>
              <w:left w:val="single" w:sz="4" w:space="0" w:color="auto"/>
              <w:bottom w:val="single" w:sz="4" w:space="0" w:color="auto"/>
              <w:right w:val="single" w:sz="4" w:space="0" w:color="auto"/>
            </w:tcBorders>
            <w:vAlign w:val="bottom"/>
          </w:tcPr>
          <w:p w14:paraId="7115D651"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1</w:t>
            </w:r>
            <w:r>
              <w:rPr>
                <w:rFonts w:ascii="Arial" w:hAnsi="Arial" w:cs="Arial"/>
              </w:rPr>
              <w:t>8</w:t>
            </w:r>
          </w:p>
        </w:tc>
      </w:tr>
      <w:tr w:rsidR="00E66E43" w:rsidRPr="00025E54" w14:paraId="5EC3A303"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27BE526"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4.2</w:t>
            </w:r>
          </w:p>
        </w:tc>
        <w:tc>
          <w:tcPr>
            <w:tcW w:w="7087" w:type="dxa"/>
            <w:tcBorders>
              <w:top w:val="single" w:sz="4" w:space="0" w:color="auto"/>
              <w:left w:val="single" w:sz="4" w:space="0" w:color="auto"/>
              <w:bottom w:val="single" w:sz="4" w:space="0" w:color="auto"/>
              <w:right w:val="single" w:sz="4" w:space="0" w:color="auto"/>
            </w:tcBorders>
            <w:vAlign w:val="bottom"/>
          </w:tcPr>
          <w:p w14:paraId="2612B4B4"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Budgetary Delegation</w:t>
            </w:r>
          </w:p>
        </w:tc>
        <w:tc>
          <w:tcPr>
            <w:tcW w:w="1080" w:type="dxa"/>
            <w:tcBorders>
              <w:top w:val="single" w:sz="4" w:space="0" w:color="auto"/>
              <w:left w:val="single" w:sz="4" w:space="0" w:color="auto"/>
              <w:bottom w:val="single" w:sz="4" w:space="0" w:color="auto"/>
              <w:right w:val="single" w:sz="4" w:space="0" w:color="auto"/>
            </w:tcBorders>
            <w:vAlign w:val="bottom"/>
          </w:tcPr>
          <w:p w14:paraId="36AB2553"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19</w:t>
            </w:r>
          </w:p>
        </w:tc>
      </w:tr>
      <w:tr w:rsidR="00E66E43" w:rsidRPr="00025E54" w14:paraId="240EF3FD"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12519D55"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4.3</w:t>
            </w:r>
          </w:p>
        </w:tc>
        <w:tc>
          <w:tcPr>
            <w:tcW w:w="7087" w:type="dxa"/>
            <w:tcBorders>
              <w:top w:val="single" w:sz="4" w:space="0" w:color="auto"/>
              <w:left w:val="single" w:sz="4" w:space="0" w:color="auto"/>
              <w:bottom w:val="single" w:sz="4" w:space="0" w:color="auto"/>
              <w:right w:val="single" w:sz="4" w:space="0" w:color="auto"/>
            </w:tcBorders>
            <w:vAlign w:val="bottom"/>
          </w:tcPr>
          <w:p w14:paraId="600D874A"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Budgetary Control and Reporting</w:t>
            </w:r>
          </w:p>
        </w:tc>
        <w:tc>
          <w:tcPr>
            <w:tcW w:w="1080" w:type="dxa"/>
            <w:tcBorders>
              <w:top w:val="single" w:sz="4" w:space="0" w:color="auto"/>
              <w:left w:val="single" w:sz="4" w:space="0" w:color="auto"/>
              <w:bottom w:val="single" w:sz="4" w:space="0" w:color="auto"/>
              <w:right w:val="single" w:sz="4" w:space="0" w:color="auto"/>
            </w:tcBorders>
            <w:vAlign w:val="bottom"/>
          </w:tcPr>
          <w:p w14:paraId="020C11AE"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20</w:t>
            </w:r>
          </w:p>
        </w:tc>
      </w:tr>
      <w:tr w:rsidR="00E66E43" w:rsidRPr="00025E54" w14:paraId="3B896B4C"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6CB2F818"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4.4</w:t>
            </w:r>
          </w:p>
        </w:tc>
        <w:tc>
          <w:tcPr>
            <w:tcW w:w="7087" w:type="dxa"/>
            <w:tcBorders>
              <w:top w:val="single" w:sz="4" w:space="0" w:color="auto"/>
              <w:left w:val="single" w:sz="4" w:space="0" w:color="auto"/>
              <w:bottom w:val="single" w:sz="4" w:space="0" w:color="auto"/>
              <w:right w:val="single" w:sz="4" w:space="0" w:color="auto"/>
            </w:tcBorders>
            <w:vAlign w:val="bottom"/>
          </w:tcPr>
          <w:p w14:paraId="28E490A1"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Capital Expenditure</w:t>
            </w:r>
          </w:p>
        </w:tc>
        <w:tc>
          <w:tcPr>
            <w:tcW w:w="1080" w:type="dxa"/>
            <w:tcBorders>
              <w:top w:val="single" w:sz="4" w:space="0" w:color="auto"/>
              <w:left w:val="single" w:sz="4" w:space="0" w:color="auto"/>
              <w:bottom w:val="single" w:sz="4" w:space="0" w:color="auto"/>
              <w:right w:val="single" w:sz="4" w:space="0" w:color="auto"/>
            </w:tcBorders>
            <w:vAlign w:val="bottom"/>
          </w:tcPr>
          <w:p w14:paraId="638D3725"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21</w:t>
            </w:r>
          </w:p>
        </w:tc>
      </w:tr>
      <w:tr w:rsidR="00E66E43" w:rsidRPr="00025E54" w14:paraId="3C948CB9"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21E608D2"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4.5</w:t>
            </w:r>
          </w:p>
        </w:tc>
        <w:tc>
          <w:tcPr>
            <w:tcW w:w="7087" w:type="dxa"/>
            <w:tcBorders>
              <w:top w:val="single" w:sz="4" w:space="0" w:color="auto"/>
              <w:left w:val="single" w:sz="4" w:space="0" w:color="auto"/>
              <w:bottom w:val="single" w:sz="4" w:space="0" w:color="auto"/>
              <w:right w:val="single" w:sz="4" w:space="0" w:color="auto"/>
            </w:tcBorders>
            <w:vAlign w:val="bottom"/>
          </w:tcPr>
          <w:p w14:paraId="10ED1B56"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Monitoring Returns</w:t>
            </w:r>
          </w:p>
        </w:tc>
        <w:tc>
          <w:tcPr>
            <w:tcW w:w="1080" w:type="dxa"/>
            <w:tcBorders>
              <w:top w:val="single" w:sz="4" w:space="0" w:color="auto"/>
              <w:left w:val="single" w:sz="4" w:space="0" w:color="auto"/>
              <w:bottom w:val="single" w:sz="4" w:space="0" w:color="auto"/>
              <w:right w:val="single" w:sz="4" w:space="0" w:color="auto"/>
            </w:tcBorders>
            <w:vAlign w:val="bottom"/>
          </w:tcPr>
          <w:p w14:paraId="733E6ACF"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21</w:t>
            </w:r>
          </w:p>
        </w:tc>
      </w:tr>
      <w:tr w:rsidR="00E66E43" w:rsidRPr="00025E54" w14:paraId="7DA5A663"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9E7630F"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5.</w:t>
            </w:r>
          </w:p>
        </w:tc>
        <w:tc>
          <w:tcPr>
            <w:tcW w:w="7087" w:type="dxa"/>
            <w:tcBorders>
              <w:top w:val="single" w:sz="4" w:space="0" w:color="auto"/>
              <w:left w:val="single" w:sz="4" w:space="0" w:color="auto"/>
              <w:bottom w:val="single" w:sz="4" w:space="0" w:color="auto"/>
              <w:right w:val="single" w:sz="4" w:space="0" w:color="auto"/>
            </w:tcBorders>
            <w:vAlign w:val="bottom"/>
          </w:tcPr>
          <w:p w14:paraId="2CD005BA"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b/>
                <w:bCs/>
              </w:rPr>
              <w:t>ANNUAL ACCOUNTS AND REPORTS</w:t>
            </w:r>
          </w:p>
        </w:tc>
        <w:tc>
          <w:tcPr>
            <w:tcW w:w="1080" w:type="dxa"/>
            <w:tcBorders>
              <w:top w:val="single" w:sz="4" w:space="0" w:color="auto"/>
              <w:left w:val="single" w:sz="4" w:space="0" w:color="auto"/>
              <w:bottom w:val="single" w:sz="4" w:space="0" w:color="auto"/>
              <w:right w:val="single" w:sz="4" w:space="0" w:color="auto"/>
            </w:tcBorders>
            <w:vAlign w:val="bottom"/>
          </w:tcPr>
          <w:p w14:paraId="43786ACA"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22</w:t>
            </w:r>
          </w:p>
        </w:tc>
      </w:tr>
      <w:tr w:rsidR="00E66E43" w:rsidRPr="00025E54" w14:paraId="2BAB5396"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56ED3074"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6.</w:t>
            </w:r>
          </w:p>
        </w:tc>
        <w:tc>
          <w:tcPr>
            <w:tcW w:w="7087" w:type="dxa"/>
            <w:tcBorders>
              <w:top w:val="single" w:sz="4" w:space="0" w:color="auto"/>
              <w:left w:val="single" w:sz="4" w:space="0" w:color="auto"/>
              <w:bottom w:val="single" w:sz="4" w:space="0" w:color="auto"/>
              <w:right w:val="single" w:sz="4" w:space="0" w:color="auto"/>
            </w:tcBorders>
            <w:vAlign w:val="bottom"/>
          </w:tcPr>
          <w:p w14:paraId="6468C228" w14:textId="77777777" w:rsidR="00E66E43" w:rsidRPr="00025E54" w:rsidRDefault="00E66E43" w:rsidP="00722FF2">
            <w:pPr>
              <w:widowControl w:val="0"/>
              <w:autoSpaceDE w:val="0"/>
              <w:autoSpaceDN w:val="0"/>
              <w:adjustRightInd w:val="0"/>
              <w:spacing w:after="0"/>
              <w:ind w:left="160"/>
              <w:rPr>
                <w:rFonts w:ascii="Arial" w:hAnsi="Arial" w:cs="Arial"/>
              </w:rPr>
            </w:pPr>
            <w:r w:rsidRPr="00025E54">
              <w:rPr>
                <w:rFonts w:ascii="Arial" w:hAnsi="Arial" w:cs="Arial"/>
                <w:b/>
                <w:bCs/>
              </w:rPr>
              <w:t>BANK ACCOUNTS</w:t>
            </w:r>
          </w:p>
        </w:tc>
        <w:tc>
          <w:tcPr>
            <w:tcW w:w="1080" w:type="dxa"/>
            <w:tcBorders>
              <w:top w:val="single" w:sz="4" w:space="0" w:color="auto"/>
              <w:left w:val="single" w:sz="4" w:space="0" w:color="auto"/>
              <w:bottom w:val="single" w:sz="4" w:space="0" w:color="auto"/>
              <w:right w:val="single" w:sz="4" w:space="0" w:color="auto"/>
            </w:tcBorders>
            <w:vAlign w:val="bottom"/>
          </w:tcPr>
          <w:p w14:paraId="21ED6794"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22</w:t>
            </w:r>
          </w:p>
        </w:tc>
      </w:tr>
      <w:tr w:rsidR="00E66E43" w:rsidRPr="00025E54" w14:paraId="332CF17A"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66B26B85"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6.1</w:t>
            </w:r>
          </w:p>
        </w:tc>
        <w:tc>
          <w:tcPr>
            <w:tcW w:w="7087" w:type="dxa"/>
            <w:tcBorders>
              <w:top w:val="single" w:sz="4" w:space="0" w:color="auto"/>
              <w:left w:val="single" w:sz="4" w:space="0" w:color="auto"/>
              <w:bottom w:val="single" w:sz="4" w:space="0" w:color="auto"/>
              <w:right w:val="single" w:sz="4" w:space="0" w:color="auto"/>
            </w:tcBorders>
            <w:vAlign w:val="bottom"/>
          </w:tcPr>
          <w:p w14:paraId="65D3B8D6"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General</w:t>
            </w:r>
          </w:p>
        </w:tc>
        <w:tc>
          <w:tcPr>
            <w:tcW w:w="1080" w:type="dxa"/>
            <w:tcBorders>
              <w:top w:val="single" w:sz="4" w:space="0" w:color="auto"/>
              <w:left w:val="single" w:sz="4" w:space="0" w:color="auto"/>
              <w:bottom w:val="single" w:sz="4" w:space="0" w:color="auto"/>
              <w:right w:val="single" w:sz="4" w:space="0" w:color="auto"/>
            </w:tcBorders>
            <w:vAlign w:val="bottom"/>
          </w:tcPr>
          <w:p w14:paraId="0666DCB0"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22</w:t>
            </w:r>
          </w:p>
        </w:tc>
      </w:tr>
      <w:tr w:rsidR="00E66E43" w:rsidRPr="00025E54" w14:paraId="4437FF9B"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5E38AF3C"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6.2</w:t>
            </w:r>
          </w:p>
        </w:tc>
        <w:tc>
          <w:tcPr>
            <w:tcW w:w="7087" w:type="dxa"/>
            <w:tcBorders>
              <w:top w:val="single" w:sz="4" w:space="0" w:color="auto"/>
              <w:left w:val="single" w:sz="4" w:space="0" w:color="auto"/>
              <w:bottom w:val="single" w:sz="4" w:space="0" w:color="auto"/>
              <w:right w:val="single" w:sz="4" w:space="0" w:color="auto"/>
            </w:tcBorders>
            <w:vAlign w:val="bottom"/>
          </w:tcPr>
          <w:p w14:paraId="3FA76970"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Bank accounts</w:t>
            </w:r>
          </w:p>
        </w:tc>
        <w:tc>
          <w:tcPr>
            <w:tcW w:w="1080" w:type="dxa"/>
            <w:tcBorders>
              <w:top w:val="single" w:sz="4" w:space="0" w:color="auto"/>
              <w:left w:val="single" w:sz="4" w:space="0" w:color="auto"/>
              <w:bottom w:val="single" w:sz="4" w:space="0" w:color="auto"/>
              <w:right w:val="single" w:sz="4" w:space="0" w:color="auto"/>
            </w:tcBorders>
            <w:vAlign w:val="bottom"/>
          </w:tcPr>
          <w:p w14:paraId="1484C2F5"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22</w:t>
            </w:r>
          </w:p>
        </w:tc>
      </w:tr>
      <w:tr w:rsidR="00E66E43" w:rsidRPr="00025E54" w14:paraId="0333DFD9"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3355A58A"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6.3</w:t>
            </w:r>
          </w:p>
        </w:tc>
        <w:tc>
          <w:tcPr>
            <w:tcW w:w="7087" w:type="dxa"/>
            <w:tcBorders>
              <w:top w:val="single" w:sz="4" w:space="0" w:color="auto"/>
              <w:left w:val="single" w:sz="4" w:space="0" w:color="auto"/>
              <w:bottom w:val="single" w:sz="4" w:space="0" w:color="auto"/>
              <w:right w:val="single" w:sz="4" w:space="0" w:color="auto"/>
            </w:tcBorders>
            <w:vAlign w:val="bottom"/>
          </w:tcPr>
          <w:p w14:paraId="77BC7CDD"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Banking Procedures</w:t>
            </w:r>
          </w:p>
        </w:tc>
        <w:tc>
          <w:tcPr>
            <w:tcW w:w="1080" w:type="dxa"/>
            <w:tcBorders>
              <w:top w:val="single" w:sz="4" w:space="0" w:color="auto"/>
              <w:left w:val="single" w:sz="4" w:space="0" w:color="auto"/>
              <w:bottom w:val="single" w:sz="4" w:space="0" w:color="auto"/>
              <w:right w:val="single" w:sz="4" w:space="0" w:color="auto"/>
            </w:tcBorders>
            <w:vAlign w:val="bottom"/>
          </w:tcPr>
          <w:p w14:paraId="150F3368"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23</w:t>
            </w:r>
          </w:p>
        </w:tc>
      </w:tr>
      <w:tr w:rsidR="00E66E43" w:rsidRPr="00025E54" w14:paraId="55CD57A1"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781F2ABF"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6.4</w:t>
            </w:r>
          </w:p>
        </w:tc>
        <w:tc>
          <w:tcPr>
            <w:tcW w:w="7087" w:type="dxa"/>
            <w:tcBorders>
              <w:top w:val="single" w:sz="4" w:space="0" w:color="auto"/>
              <w:left w:val="single" w:sz="4" w:space="0" w:color="auto"/>
              <w:bottom w:val="single" w:sz="4" w:space="0" w:color="auto"/>
              <w:right w:val="single" w:sz="4" w:space="0" w:color="auto"/>
            </w:tcBorders>
            <w:vAlign w:val="bottom"/>
          </w:tcPr>
          <w:p w14:paraId="5EB7D3F4"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Tendering and review</w:t>
            </w:r>
          </w:p>
        </w:tc>
        <w:tc>
          <w:tcPr>
            <w:tcW w:w="1080" w:type="dxa"/>
            <w:tcBorders>
              <w:top w:val="single" w:sz="4" w:space="0" w:color="auto"/>
              <w:left w:val="single" w:sz="4" w:space="0" w:color="auto"/>
              <w:bottom w:val="single" w:sz="4" w:space="0" w:color="auto"/>
              <w:right w:val="single" w:sz="4" w:space="0" w:color="auto"/>
            </w:tcBorders>
            <w:vAlign w:val="bottom"/>
          </w:tcPr>
          <w:p w14:paraId="4D4B1E11"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23</w:t>
            </w:r>
          </w:p>
        </w:tc>
      </w:tr>
      <w:tr w:rsidR="00E66E43" w:rsidRPr="00025E54" w14:paraId="2C676029" w14:textId="77777777" w:rsidTr="00722FF2">
        <w:trPr>
          <w:trHeight w:val="218"/>
        </w:trPr>
        <w:tc>
          <w:tcPr>
            <w:tcW w:w="851" w:type="dxa"/>
            <w:gridSpan w:val="2"/>
            <w:tcBorders>
              <w:top w:val="single" w:sz="4" w:space="0" w:color="auto"/>
              <w:left w:val="single" w:sz="4" w:space="0" w:color="auto"/>
              <w:bottom w:val="single" w:sz="4" w:space="0" w:color="auto"/>
              <w:right w:val="single" w:sz="4" w:space="0" w:color="auto"/>
            </w:tcBorders>
            <w:vAlign w:val="bottom"/>
          </w:tcPr>
          <w:p w14:paraId="41A79314"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7.</w:t>
            </w:r>
          </w:p>
        </w:tc>
        <w:tc>
          <w:tcPr>
            <w:tcW w:w="7087" w:type="dxa"/>
            <w:tcBorders>
              <w:top w:val="single" w:sz="4" w:space="0" w:color="auto"/>
              <w:left w:val="single" w:sz="4" w:space="0" w:color="auto"/>
              <w:bottom w:val="single" w:sz="4" w:space="0" w:color="auto"/>
              <w:right w:val="single" w:sz="4" w:space="0" w:color="auto"/>
            </w:tcBorders>
            <w:vAlign w:val="bottom"/>
          </w:tcPr>
          <w:p w14:paraId="54C24D11"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b/>
                <w:bCs/>
              </w:rPr>
              <w:t>INCOME, FEES AND CHARGES AND SECURITY OF CASH, CHEQUES AND OTHER FINANCIAL INSTRUMENTS</w:t>
            </w:r>
          </w:p>
        </w:tc>
        <w:tc>
          <w:tcPr>
            <w:tcW w:w="1080" w:type="dxa"/>
            <w:tcBorders>
              <w:top w:val="single" w:sz="4" w:space="0" w:color="auto"/>
              <w:left w:val="single" w:sz="4" w:space="0" w:color="auto"/>
              <w:bottom w:val="single" w:sz="4" w:space="0" w:color="auto"/>
              <w:right w:val="single" w:sz="4" w:space="0" w:color="auto"/>
            </w:tcBorders>
            <w:vAlign w:val="bottom"/>
          </w:tcPr>
          <w:p w14:paraId="3D13671C"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23</w:t>
            </w:r>
          </w:p>
        </w:tc>
      </w:tr>
      <w:tr w:rsidR="00E66E43" w:rsidRPr="00025E54" w14:paraId="45EE159A"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14E0C736"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7.1</w:t>
            </w:r>
          </w:p>
        </w:tc>
        <w:tc>
          <w:tcPr>
            <w:tcW w:w="7087" w:type="dxa"/>
            <w:tcBorders>
              <w:top w:val="single" w:sz="4" w:space="0" w:color="auto"/>
              <w:left w:val="single" w:sz="4" w:space="0" w:color="auto"/>
              <w:bottom w:val="single" w:sz="4" w:space="0" w:color="auto"/>
              <w:right w:val="single" w:sz="4" w:space="0" w:color="auto"/>
            </w:tcBorders>
            <w:vAlign w:val="bottom"/>
          </w:tcPr>
          <w:p w14:paraId="0E470C95"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Income Systems</w:t>
            </w:r>
          </w:p>
        </w:tc>
        <w:tc>
          <w:tcPr>
            <w:tcW w:w="1080" w:type="dxa"/>
            <w:tcBorders>
              <w:top w:val="single" w:sz="4" w:space="0" w:color="auto"/>
              <w:left w:val="single" w:sz="4" w:space="0" w:color="auto"/>
              <w:bottom w:val="single" w:sz="4" w:space="0" w:color="auto"/>
              <w:right w:val="single" w:sz="4" w:space="0" w:color="auto"/>
            </w:tcBorders>
            <w:vAlign w:val="bottom"/>
          </w:tcPr>
          <w:p w14:paraId="56BA58D0"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23</w:t>
            </w:r>
          </w:p>
        </w:tc>
      </w:tr>
      <w:tr w:rsidR="00E66E43" w:rsidRPr="00025E54" w14:paraId="5DE45CF9"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59BFA051"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7.2</w:t>
            </w:r>
          </w:p>
        </w:tc>
        <w:tc>
          <w:tcPr>
            <w:tcW w:w="7087" w:type="dxa"/>
            <w:tcBorders>
              <w:top w:val="single" w:sz="4" w:space="0" w:color="auto"/>
              <w:left w:val="single" w:sz="4" w:space="0" w:color="auto"/>
              <w:bottom w:val="single" w:sz="4" w:space="0" w:color="auto"/>
              <w:right w:val="single" w:sz="4" w:space="0" w:color="auto"/>
            </w:tcBorders>
            <w:vAlign w:val="bottom"/>
          </w:tcPr>
          <w:p w14:paraId="2776286E"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Fees and Charges</w:t>
            </w:r>
          </w:p>
        </w:tc>
        <w:tc>
          <w:tcPr>
            <w:tcW w:w="1080" w:type="dxa"/>
            <w:tcBorders>
              <w:top w:val="single" w:sz="4" w:space="0" w:color="auto"/>
              <w:left w:val="single" w:sz="4" w:space="0" w:color="auto"/>
              <w:bottom w:val="single" w:sz="4" w:space="0" w:color="auto"/>
              <w:right w:val="single" w:sz="4" w:space="0" w:color="auto"/>
            </w:tcBorders>
            <w:vAlign w:val="bottom"/>
          </w:tcPr>
          <w:p w14:paraId="7AF9D81A"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24</w:t>
            </w:r>
          </w:p>
        </w:tc>
      </w:tr>
      <w:tr w:rsidR="00E66E43" w:rsidRPr="00025E54" w14:paraId="0C239B4F"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1CCF9C4B"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7.3</w:t>
            </w:r>
          </w:p>
        </w:tc>
        <w:tc>
          <w:tcPr>
            <w:tcW w:w="7087" w:type="dxa"/>
            <w:tcBorders>
              <w:top w:val="single" w:sz="4" w:space="0" w:color="auto"/>
              <w:left w:val="single" w:sz="4" w:space="0" w:color="auto"/>
              <w:bottom w:val="single" w:sz="4" w:space="0" w:color="auto"/>
              <w:right w:val="single" w:sz="4" w:space="0" w:color="auto"/>
            </w:tcBorders>
            <w:vAlign w:val="bottom"/>
          </w:tcPr>
          <w:p w14:paraId="63ABA8EF"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Debt Recovery</w:t>
            </w:r>
          </w:p>
        </w:tc>
        <w:tc>
          <w:tcPr>
            <w:tcW w:w="1080" w:type="dxa"/>
            <w:tcBorders>
              <w:top w:val="single" w:sz="4" w:space="0" w:color="auto"/>
              <w:left w:val="single" w:sz="4" w:space="0" w:color="auto"/>
              <w:bottom w:val="single" w:sz="4" w:space="0" w:color="auto"/>
              <w:right w:val="single" w:sz="4" w:space="0" w:color="auto"/>
            </w:tcBorders>
            <w:vAlign w:val="bottom"/>
          </w:tcPr>
          <w:p w14:paraId="4B7CC1CC"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24</w:t>
            </w:r>
          </w:p>
        </w:tc>
      </w:tr>
      <w:tr w:rsidR="00E66E43" w:rsidRPr="00025E54" w14:paraId="0D3EFF7E"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D09E444"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7.4</w:t>
            </w:r>
          </w:p>
        </w:tc>
        <w:tc>
          <w:tcPr>
            <w:tcW w:w="7087" w:type="dxa"/>
            <w:tcBorders>
              <w:top w:val="single" w:sz="4" w:space="0" w:color="auto"/>
              <w:left w:val="single" w:sz="4" w:space="0" w:color="auto"/>
              <w:bottom w:val="single" w:sz="4" w:space="0" w:color="auto"/>
              <w:right w:val="single" w:sz="4" w:space="0" w:color="auto"/>
            </w:tcBorders>
            <w:vAlign w:val="bottom"/>
          </w:tcPr>
          <w:p w14:paraId="0F86D1E2"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Security of Cash, Cheques and other Financial Instruments</w:t>
            </w:r>
          </w:p>
        </w:tc>
        <w:tc>
          <w:tcPr>
            <w:tcW w:w="1080" w:type="dxa"/>
            <w:tcBorders>
              <w:top w:val="single" w:sz="4" w:space="0" w:color="auto"/>
              <w:left w:val="single" w:sz="4" w:space="0" w:color="auto"/>
              <w:bottom w:val="single" w:sz="4" w:space="0" w:color="auto"/>
              <w:right w:val="single" w:sz="4" w:space="0" w:color="auto"/>
            </w:tcBorders>
            <w:vAlign w:val="bottom"/>
          </w:tcPr>
          <w:p w14:paraId="422E8206"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24</w:t>
            </w:r>
          </w:p>
        </w:tc>
      </w:tr>
      <w:tr w:rsidR="00E66E43" w:rsidRPr="00025E54" w14:paraId="6653D9B7"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4DC3A0C"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8.</w:t>
            </w:r>
          </w:p>
        </w:tc>
        <w:tc>
          <w:tcPr>
            <w:tcW w:w="7087" w:type="dxa"/>
            <w:tcBorders>
              <w:top w:val="single" w:sz="4" w:space="0" w:color="auto"/>
              <w:left w:val="single" w:sz="4" w:space="0" w:color="auto"/>
              <w:bottom w:val="single" w:sz="4" w:space="0" w:color="auto"/>
              <w:right w:val="single" w:sz="4" w:space="0" w:color="auto"/>
            </w:tcBorders>
            <w:vAlign w:val="bottom"/>
          </w:tcPr>
          <w:p w14:paraId="4FABBDD1"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b/>
                <w:bCs/>
              </w:rPr>
              <w:t>TENDERING AND CONTRACTING PROCEDURE</w:t>
            </w:r>
          </w:p>
        </w:tc>
        <w:tc>
          <w:tcPr>
            <w:tcW w:w="1080" w:type="dxa"/>
            <w:tcBorders>
              <w:top w:val="single" w:sz="4" w:space="0" w:color="auto"/>
              <w:left w:val="single" w:sz="4" w:space="0" w:color="auto"/>
              <w:bottom w:val="single" w:sz="4" w:space="0" w:color="auto"/>
              <w:right w:val="single" w:sz="4" w:space="0" w:color="auto"/>
            </w:tcBorders>
            <w:vAlign w:val="bottom"/>
          </w:tcPr>
          <w:p w14:paraId="0A9DE481"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25</w:t>
            </w:r>
          </w:p>
        </w:tc>
      </w:tr>
      <w:tr w:rsidR="00E66E43" w:rsidRPr="00025E54" w14:paraId="5ED4C0CF" w14:textId="77777777" w:rsidTr="00722FF2">
        <w:trPr>
          <w:trHeight w:val="223"/>
        </w:trPr>
        <w:tc>
          <w:tcPr>
            <w:tcW w:w="851" w:type="dxa"/>
            <w:gridSpan w:val="2"/>
            <w:tcBorders>
              <w:top w:val="single" w:sz="4" w:space="0" w:color="auto"/>
              <w:left w:val="single" w:sz="4" w:space="0" w:color="auto"/>
              <w:bottom w:val="single" w:sz="4" w:space="0" w:color="auto"/>
              <w:right w:val="single" w:sz="4" w:space="0" w:color="auto"/>
            </w:tcBorders>
            <w:vAlign w:val="bottom"/>
          </w:tcPr>
          <w:p w14:paraId="39D42BCE"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8.1</w:t>
            </w:r>
          </w:p>
        </w:tc>
        <w:tc>
          <w:tcPr>
            <w:tcW w:w="7087" w:type="dxa"/>
            <w:tcBorders>
              <w:top w:val="single" w:sz="4" w:space="0" w:color="auto"/>
              <w:left w:val="single" w:sz="4" w:space="0" w:color="auto"/>
              <w:bottom w:val="single" w:sz="4" w:space="0" w:color="auto"/>
              <w:right w:val="single" w:sz="4" w:space="0" w:color="auto"/>
            </w:tcBorders>
            <w:vAlign w:val="bottom"/>
          </w:tcPr>
          <w:p w14:paraId="1BA14E03"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 xml:space="preserve">Duty to comply </w:t>
            </w:r>
            <w:proofErr w:type="gramStart"/>
            <w:r w:rsidRPr="00025E54">
              <w:rPr>
                <w:rFonts w:ascii="Arial" w:hAnsi="Arial" w:cs="Arial"/>
              </w:rPr>
              <w:t>with Standing</w:t>
            </w:r>
            <w:proofErr w:type="gramEnd"/>
            <w:r w:rsidRPr="00025E54">
              <w:rPr>
                <w:rFonts w:ascii="Arial" w:hAnsi="Arial" w:cs="Arial"/>
              </w:rPr>
              <w:t xml:space="preserve"> Orders and Standing Financial Instructions</w:t>
            </w:r>
          </w:p>
        </w:tc>
        <w:tc>
          <w:tcPr>
            <w:tcW w:w="1080" w:type="dxa"/>
            <w:tcBorders>
              <w:top w:val="single" w:sz="4" w:space="0" w:color="auto"/>
              <w:left w:val="single" w:sz="4" w:space="0" w:color="auto"/>
              <w:bottom w:val="single" w:sz="4" w:space="0" w:color="auto"/>
              <w:right w:val="single" w:sz="4" w:space="0" w:color="auto"/>
            </w:tcBorders>
            <w:vAlign w:val="bottom"/>
          </w:tcPr>
          <w:p w14:paraId="163A8A35"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25</w:t>
            </w:r>
          </w:p>
        </w:tc>
      </w:tr>
      <w:tr w:rsidR="00E66E43" w:rsidRPr="00025E54" w14:paraId="593D5437"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22F5AFD3"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8.2</w:t>
            </w:r>
          </w:p>
        </w:tc>
        <w:tc>
          <w:tcPr>
            <w:tcW w:w="7087" w:type="dxa"/>
            <w:tcBorders>
              <w:top w:val="single" w:sz="4" w:space="0" w:color="auto"/>
              <w:left w:val="single" w:sz="4" w:space="0" w:color="auto"/>
              <w:bottom w:val="single" w:sz="4" w:space="0" w:color="auto"/>
              <w:right w:val="single" w:sz="4" w:space="0" w:color="auto"/>
            </w:tcBorders>
            <w:vAlign w:val="bottom"/>
          </w:tcPr>
          <w:p w14:paraId="4666F756"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Statutory Legislation and Guidance Governing Public Procurement</w:t>
            </w:r>
          </w:p>
        </w:tc>
        <w:tc>
          <w:tcPr>
            <w:tcW w:w="1080" w:type="dxa"/>
            <w:tcBorders>
              <w:top w:val="single" w:sz="4" w:space="0" w:color="auto"/>
              <w:left w:val="single" w:sz="4" w:space="0" w:color="auto"/>
              <w:bottom w:val="single" w:sz="4" w:space="0" w:color="auto"/>
              <w:right w:val="single" w:sz="4" w:space="0" w:color="auto"/>
            </w:tcBorders>
            <w:vAlign w:val="bottom"/>
          </w:tcPr>
          <w:p w14:paraId="772B753B"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26</w:t>
            </w:r>
          </w:p>
        </w:tc>
      </w:tr>
      <w:tr w:rsidR="00E66E43" w:rsidRPr="00025E54" w14:paraId="50E19E00" w14:textId="77777777" w:rsidTr="00722FF2">
        <w:trPr>
          <w:trHeight w:val="226"/>
        </w:trPr>
        <w:tc>
          <w:tcPr>
            <w:tcW w:w="851" w:type="dxa"/>
            <w:gridSpan w:val="2"/>
            <w:tcBorders>
              <w:top w:val="single" w:sz="4" w:space="0" w:color="auto"/>
              <w:left w:val="single" w:sz="4" w:space="0" w:color="auto"/>
              <w:bottom w:val="single" w:sz="4" w:space="0" w:color="auto"/>
              <w:right w:val="single" w:sz="4" w:space="0" w:color="auto"/>
            </w:tcBorders>
            <w:vAlign w:val="bottom"/>
          </w:tcPr>
          <w:p w14:paraId="20D49E85"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8.3</w:t>
            </w:r>
          </w:p>
        </w:tc>
        <w:tc>
          <w:tcPr>
            <w:tcW w:w="7087" w:type="dxa"/>
            <w:tcBorders>
              <w:top w:val="single" w:sz="4" w:space="0" w:color="auto"/>
              <w:left w:val="single" w:sz="4" w:space="0" w:color="auto"/>
              <w:bottom w:val="single" w:sz="4" w:space="0" w:color="auto"/>
              <w:right w:val="single" w:sz="4" w:space="0" w:color="auto"/>
            </w:tcBorders>
            <w:vAlign w:val="bottom"/>
          </w:tcPr>
          <w:p w14:paraId="17D2144F"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NHSE and other guidance</w:t>
            </w:r>
          </w:p>
        </w:tc>
        <w:tc>
          <w:tcPr>
            <w:tcW w:w="1080" w:type="dxa"/>
            <w:tcBorders>
              <w:top w:val="single" w:sz="4" w:space="0" w:color="auto"/>
              <w:left w:val="single" w:sz="4" w:space="0" w:color="auto"/>
              <w:bottom w:val="single" w:sz="4" w:space="0" w:color="auto"/>
              <w:right w:val="single" w:sz="4" w:space="0" w:color="auto"/>
            </w:tcBorders>
            <w:vAlign w:val="bottom"/>
          </w:tcPr>
          <w:p w14:paraId="7161D2D1"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26</w:t>
            </w:r>
          </w:p>
        </w:tc>
      </w:tr>
      <w:tr w:rsidR="00E66E43" w:rsidRPr="00025E54" w14:paraId="40B0D49B"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7A774C6C"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8.4</w:t>
            </w:r>
          </w:p>
        </w:tc>
        <w:tc>
          <w:tcPr>
            <w:tcW w:w="7087" w:type="dxa"/>
            <w:tcBorders>
              <w:top w:val="single" w:sz="4" w:space="0" w:color="auto"/>
              <w:left w:val="single" w:sz="4" w:space="0" w:color="auto"/>
              <w:bottom w:val="single" w:sz="4" w:space="0" w:color="auto"/>
              <w:right w:val="single" w:sz="4" w:space="0" w:color="auto"/>
            </w:tcBorders>
            <w:vAlign w:val="bottom"/>
          </w:tcPr>
          <w:p w14:paraId="4DBBD70D"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Formal Competitive Tendering</w:t>
            </w:r>
          </w:p>
        </w:tc>
        <w:tc>
          <w:tcPr>
            <w:tcW w:w="1080" w:type="dxa"/>
            <w:tcBorders>
              <w:top w:val="single" w:sz="4" w:space="0" w:color="auto"/>
              <w:left w:val="single" w:sz="4" w:space="0" w:color="auto"/>
              <w:bottom w:val="single" w:sz="4" w:space="0" w:color="auto"/>
              <w:right w:val="single" w:sz="4" w:space="0" w:color="auto"/>
            </w:tcBorders>
            <w:vAlign w:val="bottom"/>
          </w:tcPr>
          <w:p w14:paraId="3A35E577"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2</w:t>
            </w:r>
            <w:r>
              <w:rPr>
                <w:rFonts w:ascii="Arial" w:hAnsi="Arial" w:cs="Arial"/>
              </w:rPr>
              <w:t>7</w:t>
            </w:r>
          </w:p>
        </w:tc>
      </w:tr>
      <w:tr w:rsidR="00E66E43" w:rsidRPr="00025E54" w14:paraId="6001C3EF"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5AD917FF"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8.5</w:t>
            </w:r>
          </w:p>
        </w:tc>
        <w:tc>
          <w:tcPr>
            <w:tcW w:w="7087" w:type="dxa"/>
            <w:tcBorders>
              <w:top w:val="single" w:sz="4" w:space="0" w:color="auto"/>
              <w:left w:val="single" w:sz="4" w:space="0" w:color="auto"/>
              <w:bottom w:val="single" w:sz="4" w:space="0" w:color="auto"/>
              <w:right w:val="single" w:sz="4" w:space="0" w:color="auto"/>
            </w:tcBorders>
            <w:vAlign w:val="bottom"/>
          </w:tcPr>
          <w:p w14:paraId="557A7BBC"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Contracting/Tendering Procedure</w:t>
            </w:r>
          </w:p>
        </w:tc>
        <w:tc>
          <w:tcPr>
            <w:tcW w:w="1080" w:type="dxa"/>
            <w:tcBorders>
              <w:top w:val="single" w:sz="4" w:space="0" w:color="auto"/>
              <w:left w:val="single" w:sz="4" w:space="0" w:color="auto"/>
              <w:bottom w:val="single" w:sz="4" w:space="0" w:color="auto"/>
              <w:right w:val="single" w:sz="4" w:space="0" w:color="auto"/>
            </w:tcBorders>
            <w:vAlign w:val="bottom"/>
          </w:tcPr>
          <w:p w14:paraId="56E9BCED"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35</w:t>
            </w:r>
          </w:p>
        </w:tc>
      </w:tr>
      <w:tr w:rsidR="00E66E43" w:rsidRPr="00025E54" w14:paraId="5F1388AD"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3EC6A0FC"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8.6</w:t>
            </w:r>
          </w:p>
        </w:tc>
        <w:tc>
          <w:tcPr>
            <w:tcW w:w="7087" w:type="dxa"/>
            <w:tcBorders>
              <w:top w:val="single" w:sz="4" w:space="0" w:color="auto"/>
              <w:left w:val="single" w:sz="4" w:space="0" w:color="auto"/>
              <w:bottom w:val="single" w:sz="4" w:space="0" w:color="auto"/>
              <w:right w:val="single" w:sz="4" w:space="0" w:color="auto"/>
            </w:tcBorders>
            <w:vAlign w:val="bottom"/>
          </w:tcPr>
          <w:p w14:paraId="651AB25F"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Quotations: Competitive and non-competitive</w:t>
            </w:r>
          </w:p>
        </w:tc>
        <w:tc>
          <w:tcPr>
            <w:tcW w:w="1080" w:type="dxa"/>
            <w:tcBorders>
              <w:top w:val="single" w:sz="4" w:space="0" w:color="auto"/>
              <w:left w:val="single" w:sz="4" w:space="0" w:color="auto"/>
              <w:bottom w:val="single" w:sz="4" w:space="0" w:color="auto"/>
              <w:right w:val="single" w:sz="4" w:space="0" w:color="auto"/>
            </w:tcBorders>
            <w:vAlign w:val="bottom"/>
          </w:tcPr>
          <w:p w14:paraId="4C39C3A6"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39</w:t>
            </w:r>
          </w:p>
        </w:tc>
      </w:tr>
      <w:tr w:rsidR="00E66E43" w:rsidRPr="00025E54" w14:paraId="60D4A035"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B6F38BB"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8.7</w:t>
            </w:r>
          </w:p>
        </w:tc>
        <w:tc>
          <w:tcPr>
            <w:tcW w:w="7087" w:type="dxa"/>
            <w:tcBorders>
              <w:top w:val="single" w:sz="4" w:space="0" w:color="auto"/>
              <w:left w:val="single" w:sz="4" w:space="0" w:color="auto"/>
              <w:bottom w:val="single" w:sz="4" w:space="0" w:color="auto"/>
              <w:right w:val="single" w:sz="4" w:space="0" w:color="auto"/>
            </w:tcBorders>
            <w:vAlign w:val="bottom"/>
          </w:tcPr>
          <w:p w14:paraId="44E01648"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Authorisation of Tenders and Competitive Quotations</w:t>
            </w:r>
          </w:p>
        </w:tc>
        <w:tc>
          <w:tcPr>
            <w:tcW w:w="1080" w:type="dxa"/>
            <w:tcBorders>
              <w:top w:val="single" w:sz="4" w:space="0" w:color="auto"/>
              <w:left w:val="single" w:sz="4" w:space="0" w:color="auto"/>
              <w:bottom w:val="single" w:sz="4" w:space="0" w:color="auto"/>
              <w:right w:val="single" w:sz="4" w:space="0" w:color="auto"/>
            </w:tcBorders>
            <w:vAlign w:val="bottom"/>
          </w:tcPr>
          <w:p w14:paraId="63C39269"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44</w:t>
            </w:r>
          </w:p>
        </w:tc>
      </w:tr>
      <w:tr w:rsidR="00E66E43" w:rsidRPr="00025E54" w14:paraId="6BABD589" w14:textId="77777777" w:rsidTr="00722FF2">
        <w:trPr>
          <w:trHeight w:val="226"/>
        </w:trPr>
        <w:tc>
          <w:tcPr>
            <w:tcW w:w="851" w:type="dxa"/>
            <w:gridSpan w:val="2"/>
            <w:tcBorders>
              <w:top w:val="single" w:sz="4" w:space="0" w:color="auto"/>
              <w:left w:val="single" w:sz="4" w:space="0" w:color="auto"/>
              <w:bottom w:val="single" w:sz="4" w:space="0" w:color="auto"/>
              <w:right w:val="single" w:sz="4" w:space="0" w:color="auto"/>
            </w:tcBorders>
            <w:vAlign w:val="bottom"/>
          </w:tcPr>
          <w:p w14:paraId="5812F7D4"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8.8</w:t>
            </w:r>
          </w:p>
        </w:tc>
        <w:tc>
          <w:tcPr>
            <w:tcW w:w="7087" w:type="dxa"/>
            <w:tcBorders>
              <w:top w:val="single" w:sz="4" w:space="0" w:color="auto"/>
              <w:left w:val="single" w:sz="4" w:space="0" w:color="auto"/>
              <w:bottom w:val="single" w:sz="4" w:space="0" w:color="auto"/>
              <w:right w:val="single" w:sz="4" w:space="0" w:color="auto"/>
            </w:tcBorders>
            <w:vAlign w:val="bottom"/>
          </w:tcPr>
          <w:p w14:paraId="6ABA7367"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Instances where formal competitive tendering or competitive quotation is not required</w:t>
            </w:r>
          </w:p>
        </w:tc>
        <w:tc>
          <w:tcPr>
            <w:tcW w:w="1080" w:type="dxa"/>
            <w:tcBorders>
              <w:top w:val="single" w:sz="4" w:space="0" w:color="auto"/>
              <w:left w:val="single" w:sz="4" w:space="0" w:color="auto"/>
              <w:bottom w:val="single" w:sz="4" w:space="0" w:color="auto"/>
              <w:right w:val="single" w:sz="4" w:space="0" w:color="auto"/>
            </w:tcBorders>
            <w:vAlign w:val="bottom"/>
          </w:tcPr>
          <w:p w14:paraId="0DEA2C22"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44</w:t>
            </w:r>
          </w:p>
        </w:tc>
      </w:tr>
      <w:tr w:rsidR="00E66E43" w:rsidRPr="00025E54" w14:paraId="14B91D32"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3A2BEA06"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8.9</w:t>
            </w:r>
          </w:p>
        </w:tc>
        <w:tc>
          <w:tcPr>
            <w:tcW w:w="7087" w:type="dxa"/>
            <w:tcBorders>
              <w:top w:val="single" w:sz="4" w:space="0" w:color="auto"/>
              <w:left w:val="single" w:sz="4" w:space="0" w:color="auto"/>
              <w:bottom w:val="single" w:sz="4" w:space="0" w:color="auto"/>
              <w:right w:val="single" w:sz="4" w:space="0" w:color="auto"/>
            </w:tcBorders>
            <w:vAlign w:val="bottom"/>
          </w:tcPr>
          <w:p w14:paraId="41BDA865"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Private Finance for capital procurement</w:t>
            </w:r>
          </w:p>
        </w:tc>
        <w:tc>
          <w:tcPr>
            <w:tcW w:w="1080" w:type="dxa"/>
            <w:tcBorders>
              <w:top w:val="single" w:sz="4" w:space="0" w:color="auto"/>
              <w:left w:val="single" w:sz="4" w:space="0" w:color="auto"/>
              <w:bottom w:val="single" w:sz="4" w:space="0" w:color="auto"/>
              <w:right w:val="single" w:sz="4" w:space="0" w:color="auto"/>
            </w:tcBorders>
            <w:vAlign w:val="bottom"/>
          </w:tcPr>
          <w:p w14:paraId="23F1F7B8"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44</w:t>
            </w:r>
          </w:p>
        </w:tc>
      </w:tr>
      <w:tr w:rsidR="00E66E43" w:rsidRPr="00025E54" w14:paraId="1FDF55E9"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CA1C85B"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8.10</w:t>
            </w:r>
          </w:p>
        </w:tc>
        <w:tc>
          <w:tcPr>
            <w:tcW w:w="7087" w:type="dxa"/>
            <w:tcBorders>
              <w:top w:val="single" w:sz="4" w:space="0" w:color="auto"/>
              <w:left w:val="single" w:sz="4" w:space="0" w:color="auto"/>
              <w:bottom w:val="single" w:sz="4" w:space="0" w:color="auto"/>
              <w:right w:val="single" w:sz="4" w:space="0" w:color="auto"/>
            </w:tcBorders>
            <w:vAlign w:val="bottom"/>
          </w:tcPr>
          <w:p w14:paraId="058FFF96"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Compliance requirements for all contracts</w:t>
            </w:r>
          </w:p>
        </w:tc>
        <w:tc>
          <w:tcPr>
            <w:tcW w:w="1080" w:type="dxa"/>
            <w:tcBorders>
              <w:top w:val="single" w:sz="4" w:space="0" w:color="auto"/>
              <w:left w:val="single" w:sz="4" w:space="0" w:color="auto"/>
              <w:bottom w:val="single" w:sz="4" w:space="0" w:color="auto"/>
              <w:right w:val="single" w:sz="4" w:space="0" w:color="auto"/>
            </w:tcBorders>
            <w:vAlign w:val="bottom"/>
          </w:tcPr>
          <w:p w14:paraId="004CDDA3"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45</w:t>
            </w:r>
          </w:p>
        </w:tc>
      </w:tr>
      <w:tr w:rsidR="00E66E43" w:rsidRPr="00025E54" w14:paraId="0ED120CC"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55EF9F1D"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8.11</w:t>
            </w:r>
          </w:p>
        </w:tc>
        <w:tc>
          <w:tcPr>
            <w:tcW w:w="7087" w:type="dxa"/>
            <w:tcBorders>
              <w:top w:val="single" w:sz="4" w:space="0" w:color="auto"/>
              <w:left w:val="single" w:sz="4" w:space="0" w:color="auto"/>
              <w:bottom w:val="single" w:sz="4" w:space="0" w:color="auto"/>
              <w:right w:val="single" w:sz="4" w:space="0" w:color="auto"/>
            </w:tcBorders>
            <w:vAlign w:val="bottom"/>
          </w:tcPr>
          <w:p w14:paraId="64B81119"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Personnel and Agency or Temporary Staff Contracts</w:t>
            </w:r>
          </w:p>
        </w:tc>
        <w:tc>
          <w:tcPr>
            <w:tcW w:w="1080" w:type="dxa"/>
            <w:tcBorders>
              <w:top w:val="single" w:sz="4" w:space="0" w:color="auto"/>
              <w:left w:val="single" w:sz="4" w:space="0" w:color="auto"/>
              <w:bottom w:val="single" w:sz="4" w:space="0" w:color="auto"/>
              <w:right w:val="single" w:sz="4" w:space="0" w:color="auto"/>
            </w:tcBorders>
            <w:vAlign w:val="bottom"/>
          </w:tcPr>
          <w:p w14:paraId="0474C5B3"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45</w:t>
            </w:r>
          </w:p>
        </w:tc>
      </w:tr>
      <w:tr w:rsidR="00E66E43" w:rsidRPr="00025E54" w14:paraId="5805B7C5"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07E3F181"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8.12</w:t>
            </w:r>
          </w:p>
        </w:tc>
        <w:tc>
          <w:tcPr>
            <w:tcW w:w="7087" w:type="dxa"/>
            <w:tcBorders>
              <w:top w:val="single" w:sz="4" w:space="0" w:color="auto"/>
              <w:left w:val="single" w:sz="4" w:space="0" w:color="auto"/>
              <w:bottom w:val="single" w:sz="4" w:space="0" w:color="auto"/>
              <w:right w:val="single" w:sz="4" w:space="0" w:color="auto"/>
            </w:tcBorders>
            <w:vAlign w:val="bottom"/>
          </w:tcPr>
          <w:p w14:paraId="4EB4889A"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Service Contracts</w:t>
            </w:r>
          </w:p>
        </w:tc>
        <w:tc>
          <w:tcPr>
            <w:tcW w:w="1080" w:type="dxa"/>
            <w:tcBorders>
              <w:top w:val="single" w:sz="4" w:space="0" w:color="auto"/>
              <w:left w:val="single" w:sz="4" w:space="0" w:color="auto"/>
              <w:bottom w:val="single" w:sz="4" w:space="0" w:color="auto"/>
              <w:right w:val="single" w:sz="4" w:space="0" w:color="auto"/>
            </w:tcBorders>
            <w:vAlign w:val="bottom"/>
          </w:tcPr>
          <w:p w14:paraId="7EE95242"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45</w:t>
            </w:r>
          </w:p>
        </w:tc>
      </w:tr>
      <w:tr w:rsidR="00E66E43" w:rsidRPr="00025E54" w14:paraId="4689C36E"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6E67DBE7"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8.13</w:t>
            </w:r>
          </w:p>
        </w:tc>
        <w:tc>
          <w:tcPr>
            <w:tcW w:w="7087" w:type="dxa"/>
            <w:tcBorders>
              <w:top w:val="single" w:sz="4" w:space="0" w:color="auto"/>
              <w:left w:val="single" w:sz="4" w:space="0" w:color="auto"/>
              <w:bottom w:val="single" w:sz="4" w:space="0" w:color="auto"/>
              <w:right w:val="single" w:sz="4" w:space="0" w:color="auto"/>
            </w:tcBorders>
            <w:vAlign w:val="bottom"/>
          </w:tcPr>
          <w:p w14:paraId="216C16DE"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Disposals</w:t>
            </w:r>
          </w:p>
        </w:tc>
        <w:tc>
          <w:tcPr>
            <w:tcW w:w="1080" w:type="dxa"/>
            <w:tcBorders>
              <w:top w:val="single" w:sz="4" w:space="0" w:color="auto"/>
              <w:left w:val="single" w:sz="4" w:space="0" w:color="auto"/>
              <w:bottom w:val="single" w:sz="4" w:space="0" w:color="auto"/>
              <w:right w:val="single" w:sz="4" w:space="0" w:color="auto"/>
            </w:tcBorders>
            <w:vAlign w:val="bottom"/>
          </w:tcPr>
          <w:p w14:paraId="4AB6167E"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45</w:t>
            </w:r>
          </w:p>
        </w:tc>
      </w:tr>
      <w:tr w:rsidR="00E66E43" w:rsidRPr="00025E54" w14:paraId="3EE13836"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E1B1CC4"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8.14</w:t>
            </w:r>
          </w:p>
        </w:tc>
        <w:tc>
          <w:tcPr>
            <w:tcW w:w="7087" w:type="dxa"/>
            <w:tcBorders>
              <w:top w:val="single" w:sz="4" w:space="0" w:color="auto"/>
              <w:left w:val="single" w:sz="4" w:space="0" w:color="auto"/>
              <w:bottom w:val="single" w:sz="4" w:space="0" w:color="auto"/>
              <w:right w:val="single" w:sz="4" w:space="0" w:color="auto"/>
            </w:tcBorders>
            <w:vAlign w:val="bottom"/>
          </w:tcPr>
          <w:p w14:paraId="612B61D2"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In-house services</w:t>
            </w:r>
          </w:p>
        </w:tc>
        <w:tc>
          <w:tcPr>
            <w:tcW w:w="1080" w:type="dxa"/>
            <w:tcBorders>
              <w:top w:val="single" w:sz="4" w:space="0" w:color="auto"/>
              <w:left w:val="single" w:sz="4" w:space="0" w:color="auto"/>
              <w:bottom w:val="single" w:sz="4" w:space="0" w:color="auto"/>
              <w:right w:val="single" w:sz="4" w:space="0" w:color="auto"/>
            </w:tcBorders>
            <w:vAlign w:val="bottom"/>
          </w:tcPr>
          <w:p w14:paraId="58548E3A"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46</w:t>
            </w:r>
          </w:p>
        </w:tc>
      </w:tr>
      <w:tr w:rsidR="00E66E43" w:rsidRPr="00025E54" w14:paraId="01638FC2" w14:textId="77777777" w:rsidTr="00722FF2">
        <w:trPr>
          <w:trHeight w:val="223"/>
        </w:trPr>
        <w:tc>
          <w:tcPr>
            <w:tcW w:w="851" w:type="dxa"/>
            <w:gridSpan w:val="2"/>
            <w:tcBorders>
              <w:top w:val="single" w:sz="4" w:space="0" w:color="auto"/>
              <w:left w:val="single" w:sz="4" w:space="0" w:color="auto"/>
              <w:bottom w:val="single" w:sz="4" w:space="0" w:color="auto"/>
              <w:right w:val="single" w:sz="4" w:space="0" w:color="auto"/>
            </w:tcBorders>
            <w:vAlign w:val="bottom"/>
          </w:tcPr>
          <w:p w14:paraId="61365418"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8.15</w:t>
            </w:r>
          </w:p>
        </w:tc>
        <w:tc>
          <w:tcPr>
            <w:tcW w:w="7087" w:type="dxa"/>
            <w:tcBorders>
              <w:top w:val="single" w:sz="4" w:space="0" w:color="auto"/>
              <w:left w:val="single" w:sz="4" w:space="0" w:color="auto"/>
              <w:bottom w:val="single" w:sz="4" w:space="0" w:color="auto"/>
              <w:right w:val="single" w:sz="4" w:space="0" w:color="auto"/>
            </w:tcBorders>
            <w:vAlign w:val="bottom"/>
          </w:tcPr>
          <w:p w14:paraId="7C450CCF"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Applicability of SFIs on Tendering and Contracting to funds held on Trust</w:t>
            </w:r>
          </w:p>
        </w:tc>
        <w:tc>
          <w:tcPr>
            <w:tcW w:w="1080" w:type="dxa"/>
            <w:tcBorders>
              <w:top w:val="single" w:sz="4" w:space="0" w:color="auto"/>
              <w:left w:val="single" w:sz="4" w:space="0" w:color="auto"/>
              <w:bottom w:val="single" w:sz="4" w:space="0" w:color="auto"/>
              <w:right w:val="single" w:sz="4" w:space="0" w:color="auto"/>
            </w:tcBorders>
            <w:vAlign w:val="bottom"/>
          </w:tcPr>
          <w:p w14:paraId="00095737"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47</w:t>
            </w:r>
          </w:p>
        </w:tc>
      </w:tr>
      <w:tr w:rsidR="00E66E43" w:rsidRPr="00025E54" w14:paraId="34CA6FD9" w14:textId="77777777" w:rsidTr="00722FF2">
        <w:trPr>
          <w:trHeight w:val="223"/>
        </w:trPr>
        <w:tc>
          <w:tcPr>
            <w:tcW w:w="851" w:type="dxa"/>
            <w:gridSpan w:val="2"/>
            <w:tcBorders>
              <w:top w:val="single" w:sz="4" w:space="0" w:color="auto"/>
              <w:left w:val="single" w:sz="4" w:space="0" w:color="auto"/>
              <w:bottom w:val="single" w:sz="4" w:space="0" w:color="auto"/>
              <w:right w:val="single" w:sz="4" w:space="0" w:color="auto"/>
            </w:tcBorders>
            <w:vAlign w:val="bottom"/>
          </w:tcPr>
          <w:p w14:paraId="638EB07C"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8.16</w:t>
            </w:r>
          </w:p>
        </w:tc>
        <w:tc>
          <w:tcPr>
            <w:tcW w:w="7087" w:type="dxa"/>
            <w:tcBorders>
              <w:top w:val="single" w:sz="4" w:space="0" w:color="auto"/>
              <w:left w:val="single" w:sz="4" w:space="0" w:color="auto"/>
              <w:bottom w:val="single" w:sz="4" w:space="0" w:color="auto"/>
              <w:right w:val="single" w:sz="4" w:space="0" w:color="auto"/>
            </w:tcBorders>
            <w:vAlign w:val="bottom"/>
          </w:tcPr>
          <w:p w14:paraId="74157694"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Employment of specialist external consultants</w:t>
            </w:r>
          </w:p>
        </w:tc>
        <w:tc>
          <w:tcPr>
            <w:tcW w:w="1080" w:type="dxa"/>
            <w:tcBorders>
              <w:top w:val="single" w:sz="4" w:space="0" w:color="auto"/>
              <w:left w:val="single" w:sz="4" w:space="0" w:color="auto"/>
              <w:bottom w:val="single" w:sz="4" w:space="0" w:color="auto"/>
              <w:right w:val="single" w:sz="4" w:space="0" w:color="auto"/>
            </w:tcBorders>
            <w:vAlign w:val="bottom"/>
          </w:tcPr>
          <w:p w14:paraId="7672FFC0"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47</w:t>
            </w:r>
          </w:p>
        </w:tc>
      </w:tr>
      <w:tr w:rsidR="00E66E43" w:rsidRPr="00025E54" w14:paraId="0767E021" w14:textId="77777777" w:rsidTr="00722FF2">
        <w:trPr>
          <w:trHeight w:val="264"/>
        </w:trPr>
        <w:tc>
          <w:tcPr>
            <w:tcW w:w="851" w:type="dxa"/>
            <w:gridSpan w:val="2"/>
            <w:tcBorders>
              <w:top w:val="single" w:sz="4" w:space="0" w:color="auto"/>
              <w:left w:val="single" w:sz="4" w:space="0" w:color="auto"/>
              <w:bottom w:val="single" w:sz="4" w:space="0" w:color="auto"/>
              <w:right w:val="single" w:sz="4" w:space="0" w:color="auto"/>
            </w:tcBorders>
            <w:vAlign w:val="bottom"/>
          </w:tcPr>
          <w:p w14:paraId="55319E7D" w14:textId="77777777" w:rsidR="00E66E43" w:rsidRPr="00E66E43" w:rsidRDefault="00E66E43" w:rsidP="00722FF2">
            <w:pPr>
              <w:widowControl w:val="0"/>
              <w:autoSpaceDE w:val="0"/>
              <w:autoSpaceDN w:val="0"/>
              <w:adjustRightInd w:val="0"/>
              <w:spacing w:after="0"/>
              <w:ind w:left="120"/>
              <w:rPr>
                <w:rFonts w:ascii="Arial" w:hAnsi="Arial" w:cs="Arial"/>
              </w:rPr>
            </w:pPr>
            <w:r w:rsidRPr="00E66E43">
              <w:rPr>
                <w:rFonts w:ascii="Arial" w:hAnsi="Arial" w:cs="Arial"/>
              </w:rPr>
              <w:t>8.17</w:t>
            </w:r>
          </w:p>
        </w:tc>
        <w:tc>
          <w:tcPr>
            <w:tcW w:w="7087" w:type="dxa"/>
            <w:tcBorders>
              <w:top w:val="single" w:sz="4" w:space="0" w:color="auto"/>
              <w:left w:val="single" w:sz="4" w:space="0" w:color="auto"/>
              <w:bottom w:val="single" w:sz="4" w:space="0" w:color="auto"/>
              <w:right w:val="single" w:sz="4" w:space="0" w:color="auto"/>
            </w:tcBorders>
            <w:vAlign w:val="bottom"/>
          </w:tcPr>
          <w:p w14:paraId="6B9A0643" w14:textId="77777777" w:rsidR="00E66E43" w:rsidRPr="00E66E43" w:rsidRDefault="00E66E43" w:rsidP="00722FF2">
            <w:pPr>
              <w:widowControl w:val="0"/>
              <w:autoSpaceDE w:val="0"/>
              <w:autoSpaceDN w:val="0"/>
              <w:adjustRightInd w:val="0"/>
              <w:spacing w:after="0"/>
              <w:ind w:left="80"/>
              <w:rPr>
                <w:rFonts w:ascii="Arial" w:hAnsi="Arial" w:cs="Arial"/>
              </w:rPr>
            </w:pPr>
            <w:r w:rsidRPr="00E66E43">
              <w:rPr>
                <w:rFonts w:ascii="Arial" w:hAnsi="Arial" w:cs="Arial"/>
              </w:rPr>
              <w:t>Social Value and Sustainability in Procurement</w:t>
            </w:r>
          </w:p>
        </w:tc>
        <w:tc>
          <w:tcPr>
            <w:tcW w:w="1080" w:type="dxa"/>
            <w:tcBorders>
              <w:top w:val="single" w:sz="4" w:space="0" w:color="auto"/>
              <w:left w:val="single" w:sz="4" w:space="0" w:color="auto"/>
              <w:bottom w:val="single" w:sz="4" w:space="0" w:color="auto"/>
              <w:right w:val="single" w:sz="4" w:space="0" w:color="auto"/>
            </w:tcBorders>
            <w:vAlign w:val="bottom"/>
          </w:tcPr>
          <w:p w14:paraId="0EEF24EA" w14:textId="77777777" w:rsidR="00E66E43" w:rsidRDefault="00E66E43" w:rsidP="00722FF2">
            <w:pPr>
              <w:widowControl w:val="0"/>
              <w:autoSpaceDE w:val="0"/>
              <w:autoSpaceDN w:val="0"/>
              <w:adjustRightInd w:val="0"/>
              <w:spacing w:after="0"/>
              <w:ind w:left="58"/>
              <w:rPr>
                <w:rFonts w:ascii="Arial" w:hAnsi="Arial" w:cs="Arial"/>
              </w:rPr>
            </w:pPr>
            <w:r>
              <w:rPr>
                <w:rFonts w:ascii="Arial" w:hAnsi="Arial" w:cs="Arial"/>
              </w:rPr>
              <w:t>47</w:t>
            </w:r>
          </w:p>
        </w:tc>
      </w:tr>
      <w:tr w:rsidR="00E66E43" w:rsidRPr="00025E54" w14:paraId="05CBBF93" w14:textId="77777777" w:rsidTr="00722FF2">
        <w:trPr>
          <w:trHeight w:val="264"/>
        </w:trPr>
        <w:tc>
          <w:tcPr>
            <w:tcW w:w="851" w:type="dxa"/>
            <w:gridSpan w:val="2"/>
            <w:tcBorders>
              <w:top w:val="single" w:sz="4" w:space="0" w:color="auto"/>
              <w:left w:val="single" w:sz="4" w:space="0" w:color="auto"/>
              <w:bottom w:val="single" w:sz="4" w:space="0" w:color="auto"/>
              <w:right w:val="single" w:sz="4" w:space="0" w:color="auto"/>
            </w:tcBorders>
            <w:vAlign w:val="bottom"/>
          </w:tcPr>
          <w:p w14:paraId="370E1187" w14:textId="77777777" w:rsidR="00E66E43" w:rsidRPr="00E66E43" w:rsidRDefault="00E66E43" w:rsidP="00722FF2">
            <w:pPr>
              <w:widowControl w:val="0"/>
              <w:autoSpaceDE w:val="0"/>
              <w:autoSpaceDN w:val="0"/>
              <w:adjustRightInd w:val="0"/>
              <w:spacing w:after="0"/>
              <w:ind w:left="120"/>
              <w:rPr>
                <w:rFonts w:ascii="Arial" w:hAnsi="Arial" w:cs="Arial"/>
              </w:rPr>
            </w:pPr>
            <w:r w:rsidRPr="00E66E43">
              <w:rPr>
                <w:rFonts w:ascii="Arial" w:hAnsi="Arial" w:cs="Arial"/>
              </w:rPr>
              <w:t>8.18</w:t>
            </w:r>
          </w:p>
        </w:tc>
        <w:tc>
          <w:tcPr>
            <w:tcW w:w="7087" w:type="dxa"/>
            <w:tcBorders>
              <w:top w:val="single" w:sz="4" w:space="0" w:color="auto"/>
              <w:left w:val="single" w:sz="4" w:space="0" w:color="auto"/>
              <w:bottom w:val="single" w:sz="4" w:space="0" w:color="auto"/>
              <w:right w:val="single" w:sz="4" w:space="0" w:color="auto"/>
            </w:tcBorders>
            <w:vAlign w:val="bottom"/>
          </w:tcPr>
          <w:p w14:paraId="31C34315" w14:textId="77777777" w:rsidR="00E66E43" w:rsidRPr="00E66E43" w:rsidRDefault="00E66E43" w:rsidP="00722FF2">
            <w:pPr>
              <w:widowControl w:val="0"/>
              <w:autoSpaceDE w:val="0"/>
              <w:autoSpaceDN w:val="0"/>
              <w:adjustRightInd w:val="0"/>
              <w:spacing w:after="0"/>
              <w:ind w:left="80"/>
              <w:rPr>
                <w:rFonts w:ascii="Arial" w:hAnsi="Arial" w:cs="Arial"/>
              </w:rPr>
            </w:pPr>
            <w:r w:rsidRPr="00E66E43">
              <w:rPr>
                <w:rFonts w:ascii="Arial" w:hAnsi="Arial" w:cs="Arial"/>
              </w:rPr>
              <w:t>New Models of Care Contracts</w:t>
            </w:r>
          </w:p>
        </w:tc>
        <w:tc>
          <w:tcPr>
            <w:tcW w:w="1080" w:type="dxa"/>
            <w:tcBorders>
              <w:top w:val="single" w:sz="4" w:space="0" w:color="auto"/>
              <w:left w:val="single" w:sz="4" w:space="0" w:color="auto"/>
              <w:bottom w:val="single" w:sz="4" w:space="0" w:color="auto"/>
              <w:right w:val="single" w:sz="4" w:space="0" w:color="auto"/>
            </w:tcBorders>
            <w:vAlign w:val="bottom"/>
          </w:tcPr>
          <w:p w14:paraId="2AF14AB5" w14:textId="77777777" w:rsidR="00E66E43" w:rsidRDefault="00E66E43" w:rsidP="00722FF2">
            <w:pPr>
              <w:widowControl w:val="0"/>
              <w:autoSpaceDE w:val="0"/>
              <w:autoSpaceDN w:val="0"/>
              <w:adjustRightInd w:val="0"/>
              <w:spacing w:after="0"/>
              <w:ind w:left="58"/>
              <w:rPr>
                <w:rFonts w:ascii="Arial" w:hAnsi="Arial" w:cs="Arial"/>
              </w:rPr>
            </w:pPr>
            <w:r>
              <w:rPr>
                <w:rFonts w:ascii="Arial" w:hAnsi="Arial" w:cs="Arial"/>
              </w:rPr>
              <w:t>47</w:t>
            </w:r>
          </w:p>
        </w:tc>
      </w:tr>
      <w:tr w:rsidR="00E66E43" w:rsidRPr="00025E54" w14:paraId="3124F9A9" w14:textId="77777777" w:rsidTr="00722FF2">
        <w:trPr>
          <w:trHeight w:val="264"/>
        </w:trPr>
        <w:tc>
          <w:tcPr>
            <w:tcW w:w="851" w:type="dxa"/>
            <w:gridSpan w:val="2"/>
            <w:tcBorders>
              <w:top w:val="single" w:sz="4" w:space="0" w:color="auto"/>
              <w:left w:val="single" w:sz="4" w:space="0" w:color="auto"/>
              <w:bottom w:val="single" w:sz="4" w:space="0" w:color="auto"/>
              <w:right w:val="single" w:sz="4" w:space="0" w:color="auto"/>
            </w:tcBorders>
            <w:vAlign w:val="bottom"/>
          </w:tcPr>
          <w:p w14:paraId="74811841"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9.</w:t>
            </w:r>
          </w:p>
        </w:tc>
        <w:tc>
          <w:tcPr>
            <w:tcW w:w="7087" w:type="dxa"/>
            <w:tcBorders>
              <w:top w:val="single" w:sz="4" w:space="0" w:color="auto"/>
              <w:left w:val="single" w:sz="4" w:space="0" w:color="auto"/>
              <w:bottom w:val="single" w:sz="4" w:space="0" w:color="auto"/>
              <w:right w:val="single" w:sz="4" w:space="0" w:color="auto"/>
            </w:tcBorders>
            <w:vAlign w:val="bottom"/>
          </w:tcPr>
          <w:p w14:paraId="178C7C1D"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b/>
                <w:bCs/>
              </w:rPr>
              <w:t>NHS CONTRACTS FOR PROVISION OF SERVICES</w:t>
            </w:r>
          </w:p>
        </w:tc>
        <w:tc>
          <w:tcPr>
            <w:tcW w:w="1080" w:type="dxa"/>
            <w:tcBorders>
              <w:top w:val="single" w:sz="4" w:space="0" w:color="auto"/>
              <w:left w:val="single" w:sz="4" w:space="0" w:color="auto"/>
              <w:bottom w:val="single" w:sz="4" w:space="0" w:color="auto"/>
              <w:right w:val="single" w:sz="4" w:space="0" w:color="auto"/>
            </w:tcBorders>
            <w:vAlign w:val="bottom"/>
          </w:tcPr>
          <w:p w14:paraId="038219D0"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47</w:t>
            </w:r>
          </w:p>
        </w:tc>
      </w:tr>
      <w:tr w:rsidR="00E66E43" w:rsidRPr="00025E54" w14:paraId="050EA98A"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728A8B9A"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9.1</w:t>
            </w:r>
          </w:p>
        </w:tc>
        <w:tc>
          <w:tcPr>
            <w:tcW w:w="7087" w:type="dxa"/>
            <w:tcBorders>
              <w:top w:val="single" w:sz="4" w:space="0" w:color="auto"/>
              <w:left w:val="single" w:sz="4" w:space="0" w:color="auto"/>
              <w:bottom w:val="single" w:sz="4" w:space="0" w:color="auto"/>
              <w:right w:val="single" w:sz="4" w:space="0" w:color="auto"/>
            </w:tcBorders>
            <w:vAlign w:val="bottom"/>
          </w:tcPr>
          <w:p w14:paraId="481A9086"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Service Contracts</w:t>
            </w:r>
          </w:p>
        </w:tc>
        <w:tc>
          <w:tcPr>
            <w:tcW w:w="1080" w:type="dxa"/>
            <w:tcBorders>
              <w:top w:val="single" w:sz="4" w:space="0" w:color="auto"/>
              <w:left w:val="single" w:sz="4" w:space="0" w:color="auto"/>
              <w:bottom w:val="single" w:sz="4" w:space="0" w:color="auto"/>
              <w:right w:val="single" w:sz="4" w:space="0" w:color="auto"/>
            </w:tcBorders>
            <w:vAlign w:val="bottom"/>
          </w:tcPr>
          <w:p w14:paraId="3E274F01"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47</w:t>
            </w:r>
          </w:p>
        </w:tc>
      </w:tr>
      <w:tr w:rsidR="00E66E43" w:rsidRPr="00025E54" w14:paraId="34E2018D"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E8AD43F"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9.2</w:t>
            </w:r>
          </w:p>
        </w:tc>
        <w:tc>
          <w:tcPr>
            <w:tcW w:w="7087" w:type="dxa"/>
            <w:tcBorders>
              <w:top w:val="single" w:sz="4" w:space="0" w:color="auto"/>
              <w:left w:val="single" w:sz="4" w:space="0" w:color="auto"/>
              <w:bottom w:val="single" w:sz="4" w:space="0" w:color="auto"/>
              <w:right w:val="single" w:sz="4" w:space="0" w:color="auto"/>
            </w:tcBorders>
            <w:vAlign w:val="bottom"/>
          </w:tcPr>
          <w:p w14:paraId="4EFD48CE"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Involving Partners and jointly managing risk</w:t>
            </w:r>
          </w:p>
        </w:tc>
        <w:tc>
          <w:tcPr>
            <w:tcW w:w="1080" w:type="dxa"/>
            <w:tcBorders>
              <w:top w:val="single" w:sz="4" w:space="0" w:color="auto"/>
              <w:left w:val="single" w:sz="4" w:space="0" w:color="auto"/>
              <w:bottom w:val="single" w:sz="4" w:space="0" w:color="auto"/>
              <w:right w:val="single" w:sz="4" w:space="0" w:color="auto"/>
            </w:tcBorders>
            <w:vAlign w:val="bottom"/>
          </w:tcPr>
          <w:p w14:paraId="65DEF175"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48</w:t>
            </w:r>
          </w:p>
        </w:tc>
      </w:tr>
      <w:tr w:rsidR="00E66E43" w:rsidRPr="00025E54" w14:paraId="55C18C35"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5D625537"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9.3</w:t>
            </w:r>
          </w:p>
        </w:tc>
        <w:tc>
          <w:tcPr>
            <w:tcW w:w="7087" w:type="dxa"/>
            <w:tcBorders>
              <w:top w:val="single" w:sz="4" w:space="0" w:color="auto"/>
              <w:left w:val="single" w:sz="4" w:space="0" w:color="auto"/>
              <w:bottom w:val="single" w:sz="4" w:space="0" w:color="auto"/>
              <w:right w:val="single" w:sz="4" w:space="0" w:color="auto"/>
            </w:tcBorders>
            <w:vAlign w:val="bottom"/>
          </w:tcPr>
          <w:p w14:paraId="206BF467"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Reports to Board on service contracts</w:t>
            </w:r>
          </w:p>
        </w:tc>
        <w:tc>
          <w:tcPr>
            <w:tcW w:w="1080" w:type="dxa"/>
            <w:tcBorders>
              <w:top w:val="single" w:sz="4" w:space="0" w:color="auto"/>
              <w:left w:val="single" w:sz="4" w:space="0" w:color="auto"/>
              <w:bottom w:val="single" w:sz="4" w:space="0" w:color="auto"/>
              <w:right w:val="single" w:sz="4" w:space="0" w:color="auto"/>
            </w:tcBorders>
            <w:vAlign w:val="bottom"/>
          </w:tcPr>
          <w:p w14:paraId="688BC997"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48</w:t>
            </w:r>
          </w:p>
        </w:tc>
      </w:tr>
      <w:tr w:rsidR="00E66E43" w:rsidRPr="00025E54" w14:paraId="4FDAABA4"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7D2CABBC" w14:textId="77777777" w:rsidR="00E66E43" w:rsidRPr="00025E54" w:rsidRDefault="00E66E43" w:rsidP="00722FF2">
            <w:pPr>
              <w:widowControl w:val="0"/>
              <w:autoSpaceDE w:val="0"/>
              <w:autoSpaceDN w:val="0"/>
              <w:adjustRightInd w:val="0"/>
              <w:spacing w:after="0"/>
              <w:ind w:left="120"/>
              <w:rPr>
                <w:rFonts w:ascii="Arial" w:hAnsi="Arial" w:cs="Arial"/>
              </w:rPr>
            </w:pPr>
            <w:r>
              <w:rPr>
                <w:rFonts w:ascii="Arial" w:hAnsi="Arial" w:cs="Arial"/>
              </w:rPr>
              <w:t>9.4</w:t>
            </w:r>
          </w:p>
        </w:tc>
        <w:tc>
          <w:tcPr>
            <w:tcW w:w="7087" w:type="dxa"/>
            <w:tcBorders>
              <w:top w:val="single" w:sz="4" w:space="0" w:color="auto"/>
              <w:left w:val="single" w:sz="4" w:space="0" w:color="auto"/>
              <w:bottom w:val="single" w:sz="4" w:space="0" w:color="auto"/>
              <w:right w:val="single" w:sz="4" w:space="0" w:color="auto"/>
            </w:tcBorders>
            <w:vAlign w:val="bottom"/>
          </w:tcPr>
          <w:p w14:paraId="35C54D60"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rPr>
              <w:t>Responsibilities</w:t>
            </w:r>
          </w:p>
        </w:tc>
        <w:tc>
          <w:tcPr>
            <w:tcW w:w="1080" w:type="dxa"/>
            <w:tcBorders>
              <w:top w:val="single" w:sz="4" w:space="0" w:color="auto"/>
              <w:left w:val="single" w:sz="4" w:space="0" w:color="auto"/>
              <w:bottom w:val="single" w:sz="4" w:space="0" w:color="auto"/>
              <w:right w:val="single" w:sz="4" w:space="0" w:color="auto"/>
            </w:tcBorders>
            <w:vAlign w:val="bottom"/>
          </w:tcPr>
          <w:p w14:paraId="6D361BF0" w14:textId="77777777" w:rsidR="00E66E43" w:rsidRDefault="00E66E43" w:rsidP="00722FF2">
            <w:pPr>
              <w:widowControl w:val="0"/>
              <w:autoSpaceDE w:val="0"/>
              <w:autoSpaceDN w:val="0"/>
              <w:adjustRightInd w:val="0"/>
              <w:spacing w:after="0"/>
              <w:ind w:left="58"/>
              <w:rPr>
                <w:rFonts w:ascii="Arial" w:hAnsi="Arial" w:cs="Arial"/>
              </w:rPr>
            </w:pPr>
            <w:r>
              <w:rPr>
                <w:rFonts w:ascii="Arial" w:hAnsi="Arial" w:cs="Arial"/>
              </w:rPr>
              <w:t>48</w:t>
            </w:r>
          </w:p>
        </w:tc>
      </w:tr>
      <w:tr w:rsidR="00E66E43" w:rsidRPr="00025E54" w14:paraId="7E8ECC02" w14:textId="77777777" w:rsidTr="00722FF2">
        <w:trPr>
          <w:trHeight w:val="221"/>
        </w:trPr>
        <w:tc>
          <w:tcPr>
            <w:tcW w:w="851" w:type="dxa"/>
            <w:gridSpan w:val="2"/>
            <w:tcBorders>
              <w:top w:val="single" w:sz="4" w:space="0" w:color="auto"/>
              <w:left w:val="single" w:sz="4" w:space="0" w:color="auto"/>
              <w:bottom w:val="single" w:sz="4" w:space="0" w:color="auto"/>
              <w:right w:val="single" w:sz="4" w:space="0" w:color="auto"/>
            </w:tcBorders>
            <w:vAlign w:val="bottom"/>
          </w:tcPr>
          <w:p w14:paraId="12F78A52"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10.</w:t>
            </w:r>
          </w:p>
        </w:tc>
        <w:tc>
          <w:tcPr>
            <w:tcW w:w="7087" w:type="dxa"/>
            <w:tcBorders>
              <w:top w:val="single" w:sz="4" w:space="0" w:color="auto"/>
              <w:left w:val="single" w:sz="4" w:space="0" w:color="auto"/>
              <w:bottom w:val="single" w:sz="4" w:space="0" w:color="auto"/>
              <w:right w:val="single" w:sz="4" w:space="0" w:color="auto"/>
            </w:tcBorders>
            <w:vAlign w:val="bottom"/>
          </w:tcPr>
          <w:p w14:paraId="3D823A2A"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b/>
                <w:bCs/>
              </w:rPr>
              <w:t xml:space="preserve">TERMS OF SERVICE, ALLOWANCES AND PAYMENT OF DIRECTORS AND </w:t>
            </w:r>
            <w:r>
              <w:rPr>
                <w:rFonts w:ascii="Arial" w:hAnsi="Arial" w:cs="Arial"/>
                <w:b/>
                <w:bCs/>
              </w:rPr>
              <w:t>OFFICERS</w:t>
            </w:r>
          </w:p>
        </w:tc>
        <w:tc>
          <w:tcPr>
            <w:tcW w:w="1080" w:type="dxa"/>
            <w:tcBorders>
              <w:top w:val="single" w:sz="4" w:space="0" w:color="auto"/>
              <w:left w:val="single" w:sz="4" w:space="0" w:color="auto"/>
              <w:bottom w:val="single" w:sz="4" w:space="0" w:color="auto"/>
              <w:right w:val="single" w:sz="4" w:space="0" w:color="auto"/>
            </w:tcBorders>
            <w:vAlign w:val="bottom"/>
          </w:tcPr>
          <w:p w14:paraId="47FE36F2"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50</w:t>
            </w:r>
          </w:p>
        </w:tc>
      </w:tr>
      <w:tr w:rsidR="00E66E43" w:rsidRPr="00025E54" w14:paraId="5DA3373A"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73570B9"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10.1</w:t>
            </w:r>
          </w:p>
        </w:tc>
        <w:tc>
          <w:tcPr>
            <w:tcW w:w="7087" w:type="dxa"/>
            <w:tcBorders>
              <w:top w:val="single" w:sz="4" w:space="0" w:color="auto"/>
              <w:left w:val="single" w:sz="4" w:space="0" w:color="auto"/>
              <w:bottom w:val="single" w:sz="4" w:space="0" w:color="auto"/>
              <w:right w:val="single" w:sz="4" w:space="0" w:color="auto"/>
            </w:tcBorders>
            <w:vAlign w:val="bottom"/>
          </w:tcPr>
          <w:p w14:paraId="683236C1"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Remuneration and Terms of Service</w:t>
            </w:r>
          </w:p>
        </w:tc>
        <w:tc>
          <w:tcPr>
            <w:tcW w:w="1080" w:type="dxa"/>
            <w:tcBorders>
              <w:top w:val="single" w:sz="4" w:space="0" w:color="auto"/>
              <w:left w:val="single" w:sz="4" w:space="0" w:color="auto"/>
              <w:bottom w:val="single" w:sz="4" w:space="0" w:color="auto"/>
              <w:right w:val="single" w:sz="4" w:space="0" w:color="auto"/>
            </w:tcBorders>
            <w:vAlign w:val="bottom"/>
          </w:tcPr>
          <w:p w14:paraId="696B8A3D" w14:textId="77777777" w:rsidR="00E66E43" w:rsidRPr="00025E54" w:rsidRDefault="00E66E43" w:rsidP="00722FF2">
            <w:pPr>
              <w:widowControl w:val="0"/>
              <w:autoSpaceDE w:val="0"/>
              <w:autoSpaceDN w:val="0"/>
              <w:adjustRightInd w:val="0"/>
              <w:spacing w:after="0"/>
              <w:ind w:left="58" w:right="29"/>
              <w:rPr>
                <w:rFonts w:ascii="Arial" w:hAnsi="Arial" w:cs="Arial"/>
              </w:rPr>
            </w:pPr>
            <w:r>
              <w:rPr>
                <w:rFonts w:ascii="Arial" w:hAnsi="Arial" w:cs="Arial"/>
              </w:rPr>
              <w:t>50</w:t>
            </w:r>
          </w:p>
        </w:tc>
      </w:tr>
      <w:tr w:rsidR="00E66E43" w:rsidRPr="00025E54" w14:paraId="3B263B16"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598A8994"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10.2</w:t>
            </w:r>
          </w:p>
        </w:tc>
        <w:tc>
          <w:tcPr>
            <w:tcW w:w="7087" w:type="dxa"/>
            <w:tcBorders>
              <w:top w:val="single" w:sz="4" w:space="0" w:color="auto"/>
              <w:left w:val="single" w:sz="4" w:space="0" w:color="auto"/>
              <w:bottom w:val="single" w:sz="4" w:space="0" w:color="auto"/>
              <w:right w:val="single" w:sz="4" w:space="0" w:color="auto"/>
            </w:tcBorders>
            <w:vAlign w:val="bottom"/>
          </w:tcPr>
          <w:p w14:paraId="32CCE6FB"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Funded Establishment</w:t>
            </w:r>
          </w:p>
        </w:tc>
        <w:tc>
          <w:tcPr>
            <w:tcW w:w="1080" w:type="dxa"/>
            <w:tcBorders>
              <w:top w:val="single" w:sz="4" w:space="0" w:color="auto"/>
              <w:left w:val="single" w:sz="4" w:space="0" w:color="auto"/>
              <w:bottom w:val="single" w:sz="4" w:space="0" w:color="auto"/>
              <w:right w:val="single" w:sz="4" w:space="0" w:color="auto"/>
            </w:tcBorders>
            <w:vAlign w:val="bottom"/>
          </w:tcPr>
          <w:p w14:paraId="79C5FA74" w14:textId="77777777" w:rsidR="00E66E43" w:rsidRPr="00025E54" w:rsidRDefault="00E66E43" w:rsidP="00722FF2">
            <w:pPr>
              <w:widowControl w:val="0"/>
              <w:autoSpaceDE w:val="0"/>
              <w:autoSpaceDN w:val="0"/>
              <w:adjustRightInd w:val="0"/>
              <w:spacing w:after="0"/>
              <w:ind w:left="58" w:right="29"/>
              <w:rPr>
                <w:rFonts w:ascii="Arial" w:hAnsi="Arial" w:cs="Arial"/>
              </w:rPr>
            </w:pPr>
            <w:r>
              <w:rPr>
                <w:rFonts w:ascii="Arial" w:hAnsi="Arial" w:cs="Arial"/>
              </w:rPr>
              <w:t>50</w:t>
            </w:r>
          </w:p>
        </w:tc>
      </w:tr>
      <w:tr w:rsidR="00E66E43" w:rsidRPr="00025E54" w14:paraId="186C79F5"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4B59A14"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10.3</w:t>
            </w:r>
          </w:p>
        </w:tc>
        <w:tc>
          <w:tcPr>
            <w:tcW w:w="7087" w:type="dxa"/>
            <w:tcBorders>
              <w:top w:val="single" w:sz="4" w:space="0" w:color="auto"/>
              <w:left w:val="single" w:sz="4" w:space="0" w:color="auto"/>
              <w:bottom w:val="single" w:sz="4" w:space="0" w:color="auto"/>
              <w:right w:val="single" w:sz="4" w:space="0" w:color="auto"/>
            </w:tcBorders>
            <w:vAlign w:val="bottom"/>
          </w:tcPr>
          <w:p w14:paraId="05E4B800"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Staff Appointments</w:t>
            </w:r>
          </w:p>
        </w:tc>
        <w:tc>
          <w:tcPr>
            <w:tcW w:w="1080" w:type="dxa"/>
            <w:tcBorders>
              <w:top w:val="single" w:sz="4" w:space="0" w:color="auto"/>
              <w:left w:val="single" w:sz="4" w:space="0" w:color="auto"/>
              <w:bottom w:val="single" w:sz="4" w:space="0" w:color="auto"/>
              <w:right w:val="single" w:sz="4" w:space="0" w:color="auto"/>
            </w:tcBorders>
            <w:vAlign w:val="bottom"/>
          </w:tcPr>
          <w:p w14:paraId="32739D76" w14:textId="77777777" w:rsidR="00E66E43" w:rsidRPr="00025E54" w:rsidRDefault="00E66E43" w:rsidP="00722FF2">
            <w:pPr>
              <w:widowControl w:val="0"/>
              <w:autoSpaceDE w:val="0"/>
              <w:autoSpaceDN w:val="0"/>
              <w:adjustRightInd w:val="0"/>
              <w:spacing w:after="0"/>
              <w:ind w:left="58" w:right="29"/>
              <w:rPr>
                <w:rFonts w:ascii="Arial" w:hAnsi="Arial" w:cs="Arial"/>
              </w:rPr>
            </w:pPr>
            <w:r>
              <w:rPr>
                <w:rFonts w:ascii="Arial" w:hAnsi="Arial" w:cs="Arial"/>
              </w:rPr>
              <w:t>50</w:t>
            </w:r>
          </w:p>
        </w:tc>
      </w:tr>
      <w:tr w:rsidR="00E66E43" w:rsidRPr="00025E54" w14:paraId="138C6680"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48F676D"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10.4</w:t>
            </w:r>
          </w:p>
        </w:tc>
        <w:tc>
          <w:tcPr>
            <w:tcW w:w="7087" w:type="dxa"/>
            <w:tcBorders>
              <w:top w:val="single" w:sz="4" w:space="0" w:color="auto"/>
              <w:left w:val="single" w:sz="4" w:space="0" w:color="auto"/>
              <w:bottom w:val="single" w:sz="4" w:space="0" w:color="auto"/>
              <w:right w:val="single" w:sz="4" w:space="0" w:color="auto"/>
            </w:tcBorders>
            <w:vAlign w:val="bottom"/>
          </w:tcPr>
          <w:p w14:paraId="5C7F75A5"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Processing Payroll</w:t>
            </w:r>
          </w:p>
        </w:tc>
        <w:tc>
          <w:tcPr>
            <w:tcW w:w="1080" w:type="dxa"/>
            <w:tcBorders>
              <w:top w:val="single" w:sz="4" w:space="0" w:color="auto"/>
              <w:left w:val="single" w:sz="4" w:space="0" w:color="auto"/>
              <w:bottom w:val="single" w:sz="4" w:space="0" w:color="auto"/>
              <w:right w:val="single" w:sz="4" w:space="0" w:color="auto"/>
            </w:tcBorders>
            <w:vAlign w:val="bottom"/>
          </w:tcPr>
          <w:p w14:paraId="20D12BDC" w14:textId="77777777" w:rsidR="00E66E43" w:rsidRPr="00025E54" w:rsidRDefault="00E66E43" w:rsidP="00722FF2">
            <w:pPr>
              <w:widowControl w:val="0"/>
              <w:autoSpaceDE w:val="0"/>
              <w:autoSpaceDN w:val="0"/>
              <w:adjustRightInd w:val="0"/>
              <w:spacing w:after="0"/>
              <w:ind w:left="58" w:right="29"/>
              <w:rPr>
                <w:rFonts w:ascii="Arial" w:hAnsi="Arial" w:cs="Arial"/>
              </w:rPr>
            </w:pPr>
            <w:r>
              <w:rPr>
                <w:rFonts w:ascii="Arial" w:hAnsi="Arial" w:cs="Arial"/>
              </w:rPr>
              <w:t>51</w:t>
            </w:r>
          </w:p>
        </w:tc>
      </w:tr>
      <w:tr w:rsidR="00E66E43" w:rsidRPr="00025E54" w14:paraId="4D279158"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C44EC3C"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10.5</w:t>
            </w:r>
          </w:p>
        </w:tc>
        <w:tc>
          <w:tcPr>
            <w:tcW w:w="7087" w:type="dxa"/>
            <w:tcBorders>
              <w:top w:val="single" w:sz="4" w:space="0" w:color="auto"/>
              <w:left w:val="single" w:sz="4" w:space="0" w:color="auto"/>
              <w:bottom w:val="single" w:sz="4" w:space="0" w:color="auto"/>
              <w:right w:val="single" w:sz="4" w:space="0" w:color="auto"/>
            </w:tcBorders>
            <w:vAlign w:val="bottom"/>
          </w:tcPr>
          <w:p w14:paraId="4B2761F5"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Contracts of Employment</w:t>
            </w:r>
          </w:p>
        </w:tc>
        <w:tc>
          <w:tcPr>
            <w:tcW w:w="1080" w:type="dxa"/>
            <w:tcBorders>
              <w:top w:val="single" w:sz="4" w:space="0" w:color="auto"/>
              <w:left w:val="single" w:sz="4" w:space="0" w:color="auto"/>
              <w:bottom w:val="single" w:sz="4" w:space="0" w:color="auto"/>
              <w:right w:val="single" w:sz="4" w:space="0" w:color="auto"/>
            </w:tcBorders>
            <w:vAlign w:val="bottom"/>
          </w:tcPr>
          <w:p w14:paraId="40E5DBA1" w14:textId="77777777" w:rsidR="00E66E43" w:rsidRPr="00025E54" w:rsidRDefault="00E66E43" w:rsidP="00722FF2">
            <w:pPr>
              <w:widowControl w:val="0"/>
              <w:autoSpaceDE w:val="0"/>
              <w:autoSpaceDN w:val="0"/>
              <w:adjustRightInd w:val="0"/>
              <w:spacing w:after="0"/>
              <w:ind w:left="58" w:right="29"/>
              <w:rPr>
                <w:rFonts w:ascii="Arial" w:hAnsi="Arial" w:cs="Arial"/>
              </w:rPr>
            </w:pPr>
            <w:r>
              <w:rPr>
                <w:rFonts w:ascii="Arial" w:hAnsi="Arial" w:cs="Arial"/>
              </w:rPr>
              <w:t>52</w:t>
            </w:r>
          </w:p>
        </w:tc>
      </w:tr>
      <w:tr w:rsidR="00E66E43" w:rsidRPr="00025E54" w14:paraId="7F9653C2"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01FFBF5B"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11.</w:t>
            </w:r>
          </w:p>
        </w:tc>
        <w:tc>
          <w:tcPr>
            <w:tcW w:w="7087" w:type="dxa"/>
            <w:tcBorders>
              <w:top w:val="single" w:sz="4" w:space="0" w:color="auto"/>
              <w:left w:val="single" w:sz="4" w:space="0" w:color="auto"/>
              <w:bottom w:val="single" w:sz="4" w:space="0" w:color="auto"/>
              <w:right w:val="single" w:sz="4" w:space="0" w:color="auto"/>
            </w:tcBorders>
            <w:vAlign w:val="bottom"/>
          </w:tcPr>
          <w:p w14:paraId="4B5CA621"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b/>
                <w:bCs/>
              </w:rPr>
              <w:t>NON-PAY EXPENDITURE</w:t>
            </w:r>
          </w:p>
        </w:tc>
        <w:tc>
          <w:tcPr>
            <w:tcW w:w="1080" w:type="dxa"/>
            <w:tcBorders>
              <w:top w:val="single" w:sz="4" w:space="0" w:color="auto"/>
              <w:left w:val="single" w:sz="4" w:space="0" w:color="auto"/>
              <w:bottom w:val="single" w:sz="4" w:space="0" w:color="auto"/>
              <w:right w:val="single" w:sz="4" w:space="0" w:color="auto"/>
            </w:tcBorders>
            <w:vAlign w:val="bottom"/>
          </w:tcPr>
          <w:p w14:paraId="3C5E0FF1" w14:textId="77777777" w:rsidR="00E66E43" w:rsidRPr="00025E54" w:rsidRDefault="00E66E43" w:rsidP="00722FF2">
            <w:pPr>
              <w:widowControl w:val="0"/>
              <w:autoSpaceDE w:val="0"/>
              <w:autoSpaceDN w:val="0"/>
              <w:adjustRightInd w:val="0"/>
              <w:spacing w:after="0"/>
              <w:ind w:left="58" w:right="29"/>
              <w:rPr>
                <w:rFonts w:ascii="Arial" w:hAnsi="Arial" w:cs="Arial"/>
              </w:rPr>
            </w:pPr>
            <w:r>
              <w:rPr>
                <w:rFonts w:ascii="Arial" w:hAnsi="Arial" w:cs="Arial"/>
              </w:rPr>
              <w:t>52</w:t>
            </w:r>
          </w:p>
        </w:tc>
      </w:tr>
      <w:tr w:rsidR="00E66E43" w:rsidRPr="00025E54" w14:paraId="5BB154E6"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4518370E"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11.1</w:t>
            </w:r>
          </w:p>
        </w:tc>
        <w:tc>
          <w:tcPr>
            <w:tcW w:w="7087" w:type="dxa"/>
            <w:tcBorders>
              <w:top w:val="single" w:sz="4" w:space="0" w:color="auto"/>
              <w:left w:val="single" w:sz="4" w:space="0" w:color="auto"/>
              <w:bottom w:val="single" w:sz="4" w:space="0" w:color="auto"/>
              <w:right w:val="single" w:sz="4" w:space="0" w:color="auto"/>
            </w:tcBorders>
            <w:vAlign w:val="bottom"/>
          </w:tcPr>
          <w:p w14:paraId="4D04FE69"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Delegation of Authority</w:t>
            </w:r>
          </w:p>
        </w:tc>
        <w:tc>
          <w:tcPr>
            <w:tcW w:w="1080" w:type="dxa"/>
            <w:tcBorders>
              <w:top w:val="single" w:sz="4" w:space="0" w:color="auto"/>
              <w:left w:val="single" w:sz="4" w:space="0" w:color="auto"/>
              <w:bottom w:val="single" w:sz="4" w:space="0" w:color="auto"/>
              <w:right w:val="single" w:sz="4" w:space="0" w:color="auto"/>
            </w:tcBorders>
            <w:vAlign w:val="bottom"/>
          </w:tcPr>
          <w:p w14:paraId="53A0D251" w14:textId="77777777" w:rsidR="00E66E43" w:rsidRPr="00025E54" w:rsidRDefault="00E66E43" w:rsidP="00722FF2">
            <w:pPr>
              <w:widowControl w:val="0"/>
              <w:autoSpaceDE w:val="0"/>
              <w:autoSpaceDN w:val="0"/>
              <w:adjustRightInd w:val="0"/>
              <w:spacing w:after="0"/>
              <w:ind w:left="58" w:right="29"/>
              <w:rPr>
                <w:rFonts w:ascii="Arial" w:hAnsi="Arial" w:cs="Arial"/>
              </w:rPr>
            </w:pPr>
            <w:r>
              <w:rPr>
                <w:rFonts w:ascii="Arial" w:hAnsi="Arial" w:cs="Arial"/>
              </w:rPr>
              <w:t>52</w:t>
            </w:r>
          </w:p>
        </w:tc>
      </w:tr>
      <w:tr w:rsidR="00E66E43" w:rsidRPr="00025E54" w14:paraId="7094F65E" w14:textId="77777777" w:rsidTr="00722FF2">
        <w:trPr>
          <w:trHeight w:val="226"/>
        </w:trPr>
        <w:tc>
          <w:tcPr>
            <w:tcW w:w="851" w:type="dxa"/>
            <w:gridSpan w:val="2"/>
            <w:tcBorders>
              <w:top w:val="single" w:sz="4" w:space="0" w:color="auto"/>
              <w:left w:val="single" w:sz="4" w:space="0" w:color="auto"/>
              <w:bottom w:val="single" w:sz="4" w:space="0" w:color="auto"/>
              <w:right w:val="single" w:sz="4" w:space="0" w:color="auto"/>
            </w:tcBorders>
            <w:vAlign w:val="bottom"/>
          </w:tcPr>
          <w:p w14:paraId="3D12F5D7"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11.2</w:t>
            </w:r>
          </w:p>
        </w:tc>
        <w:tc>
          <w:tcPr>
            <w:tcW w:w="7087" w:type="dxa"/>
            <w:tcBorders>
              <w:top w:val="single" w:sz="4" w:space="0" w:color="auto"/>
              <w:left w:val="single" w:sz="4" w:space="0" w:color="auto"/>
              <w:bottom w:val="single" w:sz="4" w:space="0" w:color="auto"/>
              <w:right w:val="single" w:sz="4" w:space="0" w:color="auto"/>
            </w:tcBorders>
            <w:vAlign w:val="bottom"/>
          </w:tcPr>
          <w:p w14:paraId="1B6DFD5E"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Choice, Requisitioning, Ordering, Receipt and Payment for Goods and Services</w:t>
            </w:r>
          </w:p>
        </w:tc>
        <w:tc>
          <w:tcPr>
            <w:tcW w:w="1080" w:type="dxa"/>
            <w:tcBorders>
              <w:top w:val="single" w:sz="4" w:space="0" w:color="auto"/>
              <w:left w:val="single" w:sz="4" w:space="0" w:color="auto"/>
              <w:bottom w:val="single" w:sz="4" w:space="0" w:color="auto"/>
              <w:right w:val="single" w:sz="4" w:space="0" w:color="auto"/>
            </w:tcBorders>
            <w:vAlign w:val="bottom"/>
          </w:tcPr>
          <w:p w14:paraId="659DC4D4"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53</w:t>
            </w:r>
          </w:p>
        </w:tc>
      </w:tr>
      <w:tr w:rsidR="00E66E43" w:rsidRPr="00025E54" w14:paraId="01595566"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DBC6FEF"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11.3</w:t>
            </w:r>
          </w:p>
        </w:tc>
        <w:tc>
          <w:tcPr>
            <w:tcW w:w="7087" w:type="dxa"/>
            <w:tcBorders>
              <w:top w:val="single" w:sz="4" w:space="0" w:color="auto"/>
              <w:left w:val="single" w:sz="4" w:space="0" w:color="auto"/>
              <w:bottom w:val="single" w:sz="4" w:space="0" w:color="auto"/>
              <w:right w:val="single" w:sz="4" w:space="0" w:color="auto"/>
            </w:tcBorders>
            <w:vAlign w:val="bottom"/>
          </w:tcPr>
          <w:p w14:paraId="611ED9FF"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System of Payment and Payment Verification</w:t>
            </w:r>
          </w:p>
        </w:tc>
        <w:tc>
          <w:tcPr>
            <w:tcW w:w="1080" w:type="dxa"/>
            <w:tcBorders>
              <w:top w:val="single" w:sz="4" w:space="0" w:color="auto"/>
              <w:left w:val="single" w:sz="4" w:space="0" w:color="auto"/>
              <w:bottom w:val="single" w:sz="4" w:space="0" w:color="auto"/>
              <w:right w:val="single" w:sz="4" w:space="0" w:color="auto"/>
            </w:tcBorders>
            <w:vAlign w:val="bottom"/>
          </w:tcPr>
          <w:p w14:paraId="779DF1FC" w14:textId="77777777" w:rsidR="00E66E43" w:rsidRPr="00025E54" w:rsidRDefault="00E66E43" w:rsidP="00722FF2">
            <w:pPr>
              <w:widowControl w:val="0"/>
              <w:autoSpaceDE w:val="0"/>
              <w:autoSpaceDN w:val="0"/>
              <w:adjustRightInd w:val="0"/>
              <w:spacing w:after="0"/>
              <w:ind w:left="58" w:right="29"/>
              <w:rPr>
                <w:rFonts w:ascii="Arial" w:hAnsi="Arial" w:cs="Arial"/>
              </w:rPr>
            </w:pPr>
            <w:r>
              <w:rPr>
                <w:rFonts w:ascii="Arial" w:hAnsi="Arial" w:cs="Arial"/>
              </w:rPr>
              <w:t>53</w:t>
            </w:r>
          </w:p>
        </w:tc>
      </w:tr>
      <w:tr w:rsidR="00E66E43" w:rsidRPr="00025E54" w14:paraId="41B4C0BE"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5B2DDF7A"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12.</w:t>
            </w:r>
          </w:p>
        </w:tc>
        <w:tc>
          <w:tcPr>
            <w:tcW w:w="7087" w:type="dxa"/>
            <w:tcBorders>
              <w:top w:val="single" w:sz="4" w:space="0" w:color="auto"/>
              <w:left w:val="single" w:sz="4" w:space="0" w:color="auto"/>
              <w:bottom w:val="single" w:sz="4" w:space="0" w:color="auto"/>
              <w:right w:val="single" w:sz="4" w:space="0" w:color="auto"/>
            </w:tcBorders>
            <w:vAlign w:val="bottom"/>
          </w:tcPr>
          <w:p w14:paraId="09E338B8"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b/>
                <w:bCs/>
              </w:rPr>
              <w:t>TREASURY MANAGEMENT</w:t>
            </w:r>
          </w:p>
        </w:tc>
        <w:tc>
          <w:tcPr>
            <w:tcW w:w="1080" w:type="dxa"/>
            <w:tcBorders>
              <w:top w:val="single" w:sz="4" w:space="0" w:color="auto"/>
              <w:left w:val="single" w:sz="4" w:space="0" w:color="auto"/>
              <w:bottom w:val="single" w:sz="4" w:space="0" w:color="auto"/>
              <w:right w:val="single" w:sz="4" w:space="0" w:color="auto"/>
            </w:tcBorders>
            <w:vAlign w:val="bottom"/>
          </w:tcPr>
          <w:p w14:paraId="6D03B146" w14:textId="77777777" w:rsidR="00E66E43" w:rsidRPr="00025E54" w:rsidRDefault="00E66E43" w:rsidP="00722FF2">
            <w:pPr>
              <w:widowControl w:val="0"/>
              <w:autoSpaceDE w:val="0"/>
              <w:autoSpaceDN w:val="0"/>
              <w:adjustRightInd w:val="0"/>
              <w:spacing w:after="0"/>
              <w:ind w:left="58" w:right="29"/>
              <w:rPr>
                <w:rFonts w:ascii="Arial" w:hAnsi="Arial" w:cs="Arial"/>
              </w:rPr>
            </w:pPr>
            <w:r>
              <w:rPr>
                <w:rFonts w:ascii="Arial" w:hAnsi="Arial" w:cs="Arial"/>
              </w:rPr>
              <w:t>57</w:t>
            </w:r>
          </w:p>
        </w:tc>
      </w:tr>
      <w:tr w:rsidR="00E66E43" w:rsidRPr="00025E54" w14:paraId="70122E73"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E530BAB"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12.1</w:t>
            </w:r>
          </w:p>
        </w:tc>
        <w:tc>
          <w:tcPr>
            <w:tcW w:w="7087" w:type="dxa"/>
            <w:tcBorders>
              <w:top w:val="single" w:sz="4" w:space="0" w:color="auto"/>
              <w:left w:val="single" w:sz="4" w:space="0" w:color="auto"/>
              <w:bottom w:val="single" w:sz="4" w:space="0" w:color="auto"/>
              <w:right w:val="single" w:sz="4" w:space="0" w:color="auto"/>
            </w:tcBorders>
            <w:vAlign w:val="bottom"/>
          </w:tcPr>
          <w:p w14:paraId="62F3865F"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External borrowing</w:t>
            </w:r>
          </w:p>
        </w:tc>
        <w:tc>
          <w:tcPr>
            <w:tcW w:w="1080" w:type="dxa"/>
            <w:tcBorders>
              <w:top w:val="single" w:sz="4" w:space="0" w:color="auto"/>
              <w:left w:val="single" w:sz="4" w:space="0" w:color="auto"/>
              <w:bottom w:val="single" w:sz="4" w:space="0" w:color="auto"/>
              <w:right w:val="single" w:sz="4" w:space="0" w:color="auto"/>
            </w:tcBorders>
            <w:vAlign w:val="bottom"/>
          </w:tcPr>
          <w:p w14:paraId="3376CFE4" w14:textId="77777777" w:rsidR="00E66E43" w:rsidRPr="00025E54" w:rsidRDefault="00E66E43" w:rsidP="00722FF2">
            <w:pPr>
              <w:widowControl w:val="0"/>
              <w:autoSpaceDE w:val="0"/>
              <w:autoSpaceDN w:val="0"/>
              <w:adjustRightInd w:val="0"/>
              <w:spacing w:after="0"/>
              <w:ind w:left="58" w:right="29"/>
              <w:rPr>
                <w:rFonts w:ascii="Arial" w:hAnsi="Arial" w:cs="Arial"/>
              </w:rPr>
            </w:pPr>
            <w:r>
              <w:rPr>
                <w:rFonts w:ascii="Arial" w:hAnsi="Arial" w:cs="Arial"/>
              </w:rPr>
              <w:t>57</w:t>
            </w:r>
          </w:p>
        </w:tc>
      </w:tr>
      <w:tr w:rsidR="00E66E43" w:rsidRPr="00025E54" w14:paraId="05787DD0"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048CDCB4"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12.2</w:t>
            </w:r>
          </w:p>
        </w:tc>
        <w:tc>
          <w:tcPr>
            <w:tcW w:w="7087" w:type="dxa"/>
            <w:tcBorders>
              <w:top w:val="single" w:sz="4" w:space="0" w:color="auto"/>
              <w:left w:val="single" w:sz="4" w:space="0" w:color="auto"/>
              <w:bottom w:val="single" w:sz="4" w:space="0" w:color="auto"/>
              <w:right w:val="single" w:sz="4" w:space="0" w:color="auto"/>
            </w:tcBorders>
            <w:vAlign w:val="bottom"/>
          </w:tcPr>
          <w:p w14:paraId="2AFBA0A9"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Cash Investments</w:t>
            </w:r>
          </w:p>
        </w:tc>
        <w:tc>
          <w:tcPr>
            <w:tcW w:w="1080" w:type="dxa"/>
            <w:tcBorders>
              <w:top w:val="single" w:sz="4" w:space="0" w:color="auto"/>
              <w:left w:val="single" w:sz="4" w:space="0" w:color="auto"/>
              <w:bottom w:val="single" w:sz="4" w:space="0" w:color="auto"/>
              <w:right w:val="single" w:sz="4" w:space="0" w:color="auto"/>
            </w:tcBorders>
            <w:vAlign w:val="bottom"/>
          </w:tcPr>
          <w:p w14:paraId="124F40E0" w14:textId="77777777" w:rsidR="00E66E43" w:rsidRPr="00025E54" w:rsidRDefault="00E66E43" w:rsidP="00722FF2">
            <w:pPr>
              <w:widowControl w:val="0"/>
              <w:autoSpaceDE w:val="0"/>
              <w:autoSpaceDN w:val="0"/>
              <w:adjustRightInd w:val="0"/>
              <w:spacing w:after="0"/>
              <w:ind w:left="58" w:right="29"/>
              <w:rPr>
                <w:rFonts w:ascii="Arial" w:hAnsi="Arial" w:cs="Arial"/>
              </w:rPr>
            </w:pPr>
            <w:r>
              <w:rPr>
                <w:rFonts w:ascii="Arial" w:hAnsi="Arial" w:cs="Arial"/>
              </w:rPr>
              <w:t>58</w:t>
            </w:r>
          </w:p>
        </w:tc>
      </w:tr>
      <w:tr w:rsidR="00E66E43" w:rsidRPr="00025E54" w14:paraId="1E6045F0"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7A7F3D05"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12.3</w:t>
            </w:r>
          </w:p>
        </w:tc>
        <w:tc>
          <w:tcPr>
            <w:tcW w:w="7087" w:type="dxa"/>
            <w:tcBorders>
              <w:top w:val="single" w:sz="4" w:space="0" w:color="auto"/>
              <w:left w:val="single" w:sz="4" w:space="0" w:color="auto"/>
              <w:bottom w:val="single" w:sz="4" w:space="0" w:color="auto"/>
              <w:right w:val="single" w:sz="4" w:space="0" w:color="auto"/>
            </w:tcBorders>
            <w:vAlign w:val="bottom"/>
          </w:tcPr>
          <w:p w14:paraId="7E54EC50"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Cash flow monitoring</w:t>
            </w:r>
          </w:p>
        </w:tc>
        <w:tc>
          <w:tcPr>
            <w:tcW w:w="1080" w:type="dxa"/>
            <w:tcBorders>
              <w:top w:val="single" w:sz="4" w:space="0" w:color="auto"/>
              <w:left w:val="single" w:sz="4" w:space="0" w:color="auto"/>
              <w:bottom w:val="single" w:sz="4" w:space="0" w:color="auto"/>
              <w:right w:val="single" w:sz="4" w:space="0" w:color="auto"/>
            </w:tcBorders>
            <w:vAlign w:val="bottom"/>
          </w:tcPr>
          <w:p w14:paraId="1AFAB0E0" w14:textId="77777777" w:rsidR="00E66E43" w:rsidRPr="00025E54" w:rsidRDefault="00E66E43" w:rsidP="00722FF2">
            <w:pPr>
              <w:widowControl w:val="0"/>
              <w:autoSpaceDE w:val="0"/>
              <w:autoSpaceDN w:val="0"/>
              <w:adjustRightInd w:val="0"/>
              <w:spacing w:after="0"/>
              <w:ind w:left="58" w:right="29"/>
              <w:rPr>
                <w:rFonts w:ascii="Arial" w:hAnsi="Arial" w:cs="Arial"/>
              </w:rPr>
            </w:pPr>
            <w:r>
              <w:rPr>
                <w:rFonts w:ascii="Arial" w:hAnsi="Arial" w:cs="Arial"/>
              </w:rPr>
              <w:t>59</w:t>
            </w:r>
          </w:p>
        </w:tc>
      </w:tr>
      <w:tr w:rsidR="00E66E43" w:rsidRPr="00025E54" w14:paraId="01A5DAAE" w14:textId="77777777" w:rsidTr="00722FF2">
        <w:trPr>
          <w:trHeight w:val="221"/>
        </w:trPr>
        <w:tc>
          <w:tcPr>
            <w:tcW w:w="851" w:type="dxa"/>
            <w:gridSpan w:val="2"/>
            <w:tcBorders>
              <w:top w:val="single" w:sz="4" w:space="0" w:color="auto"/>
              <w:left w:val="single" w:sz="4" w:space="0" w:color="auto"/>
              <w:bottom w:val="single" w:sz="4" w:space="0" w:color="auto"/>
              <w:right w:val="single" w:sz="4" w:space="0" w:color="auto"/>
            </w:tcBorders>
            <w:vAlign w:val="bottom"/>
          </w:tcPr>
          <w:p w14:paraId="6E67C361"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13.</w:t>
            </w:r>
          </w:p>
        </w:tc>
        <w:tc>
          <w:tcPr>
            <w:tcW w:w="7087" w:type="dxa"/>
            <w:tcBorders>
              <w:top w:val="single" w:sz="4" w:space="0" w:color="auto"/>
              <w:left w:val="single" w:sz="4" w:space="0" w:color="auto"/>
              <w:bottom w:val="single" w:sz="4" w:space="0" w:color="auto"/>
              <w:right w:val="single" w:sz="4" w:space="0" w:color="auto"/>
            </w:tcBorders>
            <w:vAlign w:val="bottom"/>
          </w:tcPr>
          <w:p w14:paraId="1DBF4D1D"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b/>
                <w:bCs/>
              </w:rPr>
              <w:t>CAPITAL INVESTMENT, PRIVATE FINANCING, FIXED ASSETS REGISTERS AND SECURITY OF ASSETS</w:t>
            </w:r>
          </w:p>
        </w:tc>
        <w:tc>
          <w:tcPr>
            <w:tcW w:w="1080" w:type="dxa"/>
            <w:tcBorders>
              <w:top w:val="single" w:sz="4" w:space="0" w:color="auto"/>
              <w:left w:val="single" w:sz="4" w:space="0" w:color="auto"/>
              <w:bottom w:val="single" w:sz="4" w:space="0" w:color="auto"/>
              <w:right w:val="single" w:sz="4" w:space="0" w:color="auto"/>
            </w:tcBorders>
            <w:vAlign w:val="bottom"/>
          </w:tcPr>
          <w:p w14:paraId="4EFE022A"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59</w:t>
            </w:r>
          </w:p>
        </w:tc>
      </w:tr>
      <w:tr w:rsidR="00E66E43" w:rsidRPr="00025E54" w14:paraId="77C8AA8C"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52C2FB62" w14:textId="77777777" w:rsidR="00E66E43" w:rsidRPr="00025E54" w:rsidRDefault="00E66E43" w:rsidP="00722FF2">
            <w:pPr>
              <w:widowControl w:val="0"/>
              <w:autoSpaceDE w:val="0"/>
              <w:autoSpaceDN w:val="0"/>
              <w:adjustRightInd w:val="0"/>
              <w:spacing w:after="0"/>
              <w:ind w:left="142"/>
              <w:rPr>
                <w:rFonts w:ascii="Arial" w:hAnsi="Arial" w:cs="Arial"/>
              </w:rPr>
            </w:pPr>
            <w:r w:rsidRPr="00025E54">
              <w:rPr>
                <w:rFonts w:ascii="Arial" w:hAnsi="Arial" w:cs="Arial"/>
              </w:rPr>
              <w:t>13.1</w:t>
            </w:r>
          </w:p>
        </w:tc>
        <w:tc>
          <w:tcPr>
            <w:tcW w:w="7087" w:type="dxa"/>
            <w:tcBorders>
              <w:top w:val="single" w:sz="4" w:space="0" w:color="auto"/>
              <w:left w:val="single" w:sz="4" w:space="0" w:color="auto"/>
              <w:bottom w:val="single" w:sz="4" w:space="0" w:color="auto"/>
              <w:right w:val="single" w:sz="4" w:space="0" w:color="auto"/>
            </w:tcBorders>
            <w:vAlign w:val="bottom"/>
          </w:tcPr>
          <w:p w14:paraId="1D32C4F5" w14:textId="77777777" w:rsidR="00E66E43" w:rsidRPr="00025E54" w:rsidRDefault="00E66E43" w:rsidP="00722FF2">
            <w:pPr>
              <w:widowControl w:val="0"/>
              <w:autoSpaceDE w:val="0"/>
              <w:autoSpaceDN w:val="0"/>
              <w:adjustRightInd w:val="0"/>
              <w:spacing w:after="0"/>
              <w:ind w:left="220"/>
              <w:rPr>
                <w:rFonts w:ascii="Arial" w:hAnsi="Arial" w:cs="Arial"/>
              </w:rPr>
            </w:pPr>
            <w:r w:rsidRPr="00025E54">
              <w:rPr>
                <w:rFonts w:ascii="Arial" w:hAnsi="Arial" w:cs="Arial"/>
              </w:rPr>
              <w:t>Capital Investment</w:t>
            </w:r>
          </w:p>
        </w:tc>
        <w:tc>
          <w:tcPr>
            <w:tcW w:w="1080" w:type="dxa"/>
            <w:tcBorders>
              <w:top w:val="single" w:sz="4" w:space="0" w:color="auto"/>
              <w:left w:val="single" w:sz="4" w:space="0" w:color="auto"/>
              <w:bottom w:val="single" w:sz="4" w:space="0" w:color="auto"/>
              <w:right w:val="single" w:sz="4" w:space="0" w:color="auto"/>
            </w:tcBorders>
            <w:vAlign w:val="bottom"/>
          </w:tcPr>
          <w:p w14:paraId="3FBAAE97"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59</w:t>
            </w:r>
          </w:p>
        </w:tc>
      </w:tr>
      <w:tr w:rsidR="00E66E43" w:rsidRPr="00025E54" w14:paraId="29FF31C3"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6843B8F0" w14:textId="77777777" w:rsidR="00E66E43" w:rsidRPr="00025E54" w:rsidRDefault="00E66E43" w:rsidP="00722FF2">
            <w:pPr>
              <w:widowControl w:val="0"/>
              <w:autoSpaceDE w:val="0"/>
              <w:autoSpaceDN w:val="0"/>
              <w:adjustRightInd w:val="0"/>
              <w:spacing w:after="0"/>
              <w:ind w:left="142"/>
              <w:rPr>
                <w:rFonts w:ascii="Arial" w:hAnsi="Arial" w:cs="Arial"/>
              </w:rPr>
            </w:pPr>
            <w:r w:rsidRPr="00025E54">
              <w:rPr>
                <w:rFonts w:ascii="Arial" w:hAnsi="Arial" w:cs="Arial"/>
              </w:rPr>
              <w:t>13.2</w:t>
            </w:r>
          </w:p>
        </w:tc>
        <w:tc>
          <w:tcPr>
            <w:tcW w:w="7087" w:type="dxa"/>
            <w:tcBorders>
              <w:top w:val="single" w:sz="4" w:space="0" w:color="auto"/>
              <w:left w:val="single" w:sz="4" w:space="0" w:color="auto"/>
              <w:bottom w:val="single" w:sz="4" w:space="0" w:color="auto"/>
              <w:right w:val="single" w:sz="4" w:space="0" w:color="auto"/>
            </w:tcBorders>
            <w:vAlign w:val="bottom"/>
          </w:tcPr>
          <w:p w14:paraId="091AC79A" w14:textId="280E2D1C" w:rsidR="00E66E43" w:rsidRPr="00025E54" w:rsidRDefault="00E66E43" w:rsidP="00722FF2">
            <w:pPr>
              <w:widowControl w:val="0"/>
              <w:autoSpaceDE w:val="0"/>
              <w:autoSpaceDN w:val="0"/>
              <w:adjustRightInd w:val="0"/>
              <w:spacing w:after="0"/>
              <w:ind w:left="220"/>
              <w:rPr>
                <w:rFonts w:ascii="Arial" w:hAnsi="Arial" w:cs="Arial"/>
              </w:rPr>
            </w:pPr>
            <w:r w:rsidRPr="00025E54">
              <w:rPr>
                <w:rFonts w:ascii="Arial" w:hAnsi="Arial" w:cs="Arial"/>
              </w:rPr>
              <w:t xml:space="preserve">Private Finance </w:t>
            </w:r>
            <w:r w:rsidRPr="00025E54">
              <w:rPr>
                <w:rFonts w:ascii="Arial" w:hAnsi="Arial" w:cs="Arial"/>
                <w:bCs/>
              </w:rPr>
              <w:t>(see SFI No. 8.</w:t>
            </w:r>
            <w:r>
              <w:rPr>
                <w:rFonts w:ascii="Arial" w:hAnsi="Arial" w:cs="Arial"/>
                <w:bCs/>
              </w:rPr>
              <w:t>9</w:t>
            </w:r>
            <w:r w:rsidRPr="00025E54">
              <w:rPr>
                <w:rFonts w:ascii="Arial" w:hAnsi="Arial" w:cs="Arial"/>
                <w:bCs/>
              </w:rPr>
              <w:t>)</w:t>
            </w:r>
          </w:p>
        </w:tc>
        <w:tc>
          <w:tcPr>
            <w:tcW w:w="1080" w:type="dxa"/>
            <w:tcBorders>
              <w:top w:val="single" w:sz="4" w:space="0" w:color="auto"/>
              <w:left w:val="single" w:sz="4" w:space="0" w:color="auto"/>
              <w:bottom w:val="single" w:sz="4" w:space="0" w:color="auto"/>
              <w:right w:val="single" w:sz="4" w:space="0" w:color="auto"/>
            </w:tcBorders>
            <w:vAlign w:val="bottom"/>
          </w:tcPr>
          <w:p w14:paraId="63680E73"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61</w:t>
            </w:r>
          </w:p>
        </w:tc>
      </w:tr>
      <w:tr w:rsidR="00E66E43" w:rsidRPr="00025E54" w14:paraId="467878F3"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3E24D377" w14:textId="77777777" w:rsidR="00E66E43" w:rsidRPr="00025E54" w:rsidRDefault="00E66E43" w:rsidP="00722FF2">
            <w:pPr>
              <w:widowControl w:val="0"/>
              <w:autoSpaceDE w:val="0"/>
              <w:autoSpaceDN w:val="0"/>
              <w:adjustRightInd w:val="0"/>
              <w:spacing w:after="0"/>
              <w:ind w:left="142"/>
              <w:rPr>
                <w:rFonts w:ascii="Arial" w:hAnsi="Arial" w:cs="Arial"/>
              </w:rPr>
            </w:pPr>
            <w:r w:rsidRPr="00025E54">
              <w:rPr>
                <w:rFonts w:ascii="Arial" w:hAnsi="Arial" w:cs="Arial"/>
              </w:rPr>
              <w:t>13.3</w:t>
            </w:r>
          </w:p>
        </w:tc>
        <w:tc>
          <w:tcPr>
            <w:tcW w:w="7087" w:type="dxa"/>
            <w:tcBorders>
              <w:top w:val="single" w:sz="4" w:space="0" w:color="auto"/>
              <w:left w:val="single" w:sz="4" w:space="0" w:color="auto"/>
              <w:bottom w:val="single" w:sz="4" w:space="0" w:color="auto"/>
              <w:right w:val="single" w:sz="4" w:space="0" w:color="auto"/>
            </w:tcBorders>
            <w:vAlign w:val="bottom"/>
          </w:tcPr>
          <w:p w14:paraId="25D15CF7" w14:textId="77777777" w:rsidR="00E66E43" w:rsidRPr="00025E54" w:rsidRDefault="00E66E43" w:rsidP="00722FF2">
            <w:pPr>
              <w:widowControl w:val="0"/>
              <w:autoSpaceDE w:val="0"/>
              <w:autoSpaceDN w:val="0"/>
              <w:adjustRightInd w:val="0"/>
              <w:spacing w:after="0"/>
              <w:ind w:left="220"/>
              <w:rPr>
                <w:rFonts w:ascii="Arial" w:hAnsi="Arial" w:cs="Arial"/>
              </w:rPr>
            </w:pPr>
            <w:r>
              <w:rPr>
                <w:rFonts w:ascii="Arial" w:hAnsi="Arial" w:cs="Arial"/>
              </w:rPr>
              <w:t>Leases</w:t>
            </w:r>
          </w:p>
        </w:tc>
        <w:tc>
          <w:tcPr>
            <w:tcW w:w="1080" w:type="dxa"/>
            <w:tcBorders>
              <w:top w:val="single" w:sz="4" w:space="0" w:color="auto"/>
              <w:left w:val="single" w:sz="4" w:space="0" w:color="auto"/>
              <w:bottom w:val="single" w:sz="4" w:space="0" w:color="auto"/>
              <w:right w:val="single" w:sz="4" w:space="0" w:color="auto"/>
            </w:tcBorders>
            <w:vAlign w:val="bottom"/>
          </w:tcPr>
          <w:p w14:paraId="6BE83650"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61</w:t>
            </w:r>
          </w:p>
        </w:tc>
      </w:tr>
      <w:tr w:rsidR="00E66E43" w:rsidRPr="00025E54" w14:paraId="414E6E6B"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6C4CCAF" w14:textId="77777777" w:rsidR="00E66E43" w:rsidRPr="00025E54" w:rsidRDefault="00E66E43" w:rsidP="00722FF2">
            <w:pPr>
              <w:widowControl w:val="0"/>
              <w:autoSpaceDE w:val="0"/>
              <w:autoSpaceDN w:val="0"/>
              <w:adjustRightInd w:val="0"/>
              <w:spacing w:after="0"/>
              <w:ind w:left="142"/>
              <w:rPr>
                <w:rFonts w:ascii="Arial" w:hAnsi="Arial" w:cs="Arial"/>
              </w:rPr>
            </w:pPr>
          </w:p>
        </w:tc>
        <w:tc>
          <w:tcPr>
            <w:tcW w:w="7087" w:type="dxa"/>
            <w:tcBorders>
              <w:top w:val="single" w:sz="4" w:space="0" w:color="auto"/>
              <w:left w:val="single" w:sz="4" w:space="0" w:color="auto"/>
              <w:bottom w:val="single" w:sz="4" w:space="0" w:color="auto"/>
              <w:right w:val="single" w:sz="4" w:space="0" w:color="auto"/>
            </w:tcBorders>
            <w:vAlign w:val="bottom"/>
          </w:tcPr>
          <w:p w14:paraId="16ED1737" w14:textId="77777777" w:rsidR="00E66E43" w:rsidRPr="00025E54" w:rsidRDefault="00E66E43" w:rsidP="00722FF2">
            <w:pPr>
              <w:widowControl w:val="0"/>
              <w:autoSpaceDE w:val="0"/>
              <w:autoSpaceDN w:val="0"/>
              <w:adjustRightInd w:val="0"/>
              <w:spacing w:after="0"/>
              <w:ind w:left="220"/>
              <w:rPr>
                <w:rFonts w:ascii="Arial" w:hAnsi="Arial" w:cs="Arial"/>
              </w:rPr>
            </w:pPr>
            <w:r w:rsidRPr="00025E54">
              <w:rPr>
                <w:rFonts w:ascii="Arial" w:hAnsi="Arial" w:cs="Arial"/>
              </w:rPr>
              <w:t>Asset Registers</w:t>
            </w:r>
          </w:p>
        </w:tc>
        <w:tc>
          <w:tcPr>
            <w:tcW w:w="1080" w:type="dxa"/>
            <w:tcBorders>
              <w:top w:val="single" w:sz="4" w:space="0" w:color="auto"/>
              <w:left w:val="single" w:sz="4" w:space="0" w:color="auto"/>
              <w:bottom w:val="single" w:sz="4" w:space="0" w:color="auto"/>
              <w:right w:val="single" w:sz="4" w:space="0" w:color="auto"/>
            </w:tcBorders>
            <w:vAlign w:val="bottom"/>
          </w:tcPr>
          <w:p w14:paraId="20A050F4" w14:textId="77777777" w:rsidR="00E66E43" w:rsidRDefault="00E66E43" w:rsidP="00722FF2">
            <w:pPr>
              <w:widowControl w:val="0"/>
              <w:autoSpaceDE w:val="0"/>
              <w:autoSpaceDN w:val="0"/>
              <w:adjustRightInd w:val="0"/>
              <w:spacing w:after="0"/>
              <w:ind w:left="58"/>
              <w:rPr>
                <w:rFonts w:ascii="Arial" w:hAnsi="Arial" w:cs="Arial"/>
              </w:rPr>
            </w:pPr>
            <w:r>
              <w:rPr>
                <w:rFonts w:ascii="Arial" w:hAnsi="Arial" w:cs="Arial"/>
              </w:rPr>
              <w:t>62</w:t>
            </w:r>
          </w:p>
        </w:tc>
      </w:tr>
      <w:tr w:rsidR="00E66E43" w:rsidRPr="00025E54" w14:paraId="6E6657C8"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78EEC72C" w14:textId="77777777" w:rsidR="00E66E43" w:rsidRPr="00025E54" w:rsidRDefault="00E66E43" w:rsidP="00722FF2">
            <w:pPr>
              <w:widowControl w:val="0"/>
              <w:autoSpaceDE w:val="0"/>
              <w:autoSpaceDN w:val="0"/>
              <w:adjustRightInd w:val="0"/>
              <w:spacing w:after="0"/>
              <w:ind w:left="142"/>
              <w:rPr>
                <w:rFonts w:ascii="Arial" w:hAnsi="Arial" w:cs="Arial"/>
              </w:rPr>
            </w:pPr>
            <w:r w:rsidRPr="00025E54">
              <w:rPr>
                <w:rFonts w:ascii="Arial" w:hAnsi="Arial" w:cs="Arial"/>
              </w:rPr>
              <w:t>13.4</w:t>
            </w:r>
          </w:p>
        </w:tc>
        <w:tc>
          <w:tcPr>
            <w:tcW w:w="7087" w:type="dxa"/>
            <w:tcBorders>
              <w:top w:val="single" w:sz="4" w:space="0" w:color="auto"/>
              <w:left w:val="single" w:sz="4" w:space="0" w:color="auto"/>
              <w:bottom w:val="single" w:sz="4" w:space="0" w:color="auto"/>
              <w:right w:val="single" w:sz="4" w:space="0" w:color="auto"/>
            </w:tcBorders>
            <w:vAlign w:val="bottom"/>
          </w:tcPr>
          <w:p w14:paraId="7B5BEE0C" w14:textId="77777777" w:rsidR="00E66E43" w:rsidRPr="00025E54" w:rsidRDefault="00E66E43" w:rsidP="00722FF2">
            <w:pPr>
              <w:widowControl w:val="0"/>
              <w:autoSpaceDE w:val="0"/>
              <w:autoSpaceDN w:val="0"/>
              <w:adjustRightInd w:val="0"/>
              <w:spacing w:after="0"/>
              <w:ind w:left="220"/>
              <w:rPr>
                <w:rFonts w:ascii="Arial" w:hAnsi="Arial" w:cs="Arial"/>
              </w:rPr>
            </w:pPr>
            <w:r w:rsidRPr="00025E54">
              <w:rPr>
                <w:rFonts w:ascii="Arial" w:hAnsi="Arial" w:cs="Arial"/>
              </w:rPr>
              <w:t>Security of Assets</w:t>
            </w:r>
          </w:p>
        </w:tc>
        <w:tc>
          <w:tcPr>
            <w:tcW w:w="1080" w:type="dxa"/>
            <w:tcBorders>
              <w:top w:val="single" w:sz="4" w:space="0" w:color="auto"/>
              <w:left w:val="single" w:sz="4" w:space="0" w:color="auto"/>
              <w:bottom w:val="single" w:sz="4" w:space="0" w:color="auto"/>
              <w:right w:val="single" w:sz="4" w:space="0" w:color="auto"/>
            </w:tcBorders>
            <w:vAlign w:val="bottom"/>
          </w:tcPr>
          <w:p w14:paraId="10C8475C"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63</w:t>
            </w:r>
          </w:p>
        </w:tc>
      </w:tr>
      <w:tr w:rsidR="00E66E43" w:rsidRPr="00025E54" w14:paraId="4241B9A1"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674278CF"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14.</w:t>
            </w:r>
          </w:p>
        </w:tc>
        <w:tc>
          <w:tcPr>
            <w:tcW w:w="7087" w:type="dxa"/>
            <w:tcBorders>
              <w:top w:val="single" w:sz="4" w:space="0" w:color="auto"/>
              <w:left w:val="single" w:sz="4" w:space="0" w:color="auto"/>
              <w:bottom w:val="single" w:sz="4" w:space="0" w:color="auto"/>
              <w:right w:val="single" w:sz="4" w:space="0" w:color="auto"/>
            </w:tcBorders>
            <w:vAlign w:val="bottom"/>
          </w:tcPr>
          <w:p w14:paraId="7C217F6D"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b/>
                <w:bCs/>
              </w:rPr>
              <w:t>STORES AND RECEIPT OF GOODS</w:t>
            </w:r>
          </w:p>
        </w:tc>
        <w:tc>
          <w:tcPr>
            <w:tcW w:w="1080" w:type="dxa"/>
            <w:tcBorders>
              <w:top w:val="single" w:sz="4" w:space="0" w:color="auto"/>
              <w:left w:val="single" w:sz="4" w:space="0" w:color="auto"/>
              <w:bottom w:val="single" w:sz="4" w:space="0" w:color="auto"/>
              <w:right w:val="single" w:sz="4" w:space="0" w:color="auto"/>
            </w:tcBorders>
            <w:vAlign w:val="bottom"/>
          </w:tcPr>
          <w:p w14:paraId="2C227DD2"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64</w:t>
            </w:r>
          </w:p>
        </w:tc>
      </w:tr>
      <w:tr w:rsidR="00E66E43" w:rsidRPr="00025E54" w14:paraId="325A6822"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6E7B353E"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14.1</w:t>
            </w:r>
          </w:p>
        </w:tc>
        <w:tc>
          <w:tcPr>
            <w:tcW w:w="7087" w:type="dxa"/>
            <w:tcBorders>
              <w:top w:val="single" w:sz="4" w:space="0" w:color="auto"/>
              <w:left w:val="single" w:sz="4" w:space="0" w:color="auto"/>
              <w:bottom w:val="single" w:sz="4" w:space="0" w:color="auto"/>
              <w:right w:val="single" w:sz="4" w:space="0" w:color="auto"/>
            </w:tcBorders>
            <w:vAlign w:val="bottom"/>
          </w:tcPr>
          <w:p w14:paraId="07B690F9" w14:textId="77777777" w:rsidR="00E66E43" w:rsidRPr="00025E54" w:rsidRDefault="00E66E43" w:rsidP="00722FF2">
            <w:pPr>
              <w:widowControl w:val="0"/>
              <w:autoSpaceDE w:val="0"/>
              <w:autoSpaceDN w:val="0"/>
              <w:adjustRightInd w:val="0"/>
              <w:spacing w:after="0"/>
              <w:ind w:left="160"/>
              <w:rPr>
                <w:rFonts w:ascii="Arial" w:hAnsi="Arial" w:cs="Arial"/>
              </w:rPr>
            </w:pPr>
            <w:r w:rsidRPr="00025E54">
              <w:rPr>
                <w:rFonts w:ascii="Arial" w:hAnsi="Arial" w:cs="Arial"/>
              </w:rPr>
              <w:t>General position</w:t>
            </w:r>
          </w:p>
        </w:tc>
        <w:tc>
          <w:tcPr>
            <w:tcW w:w="1080" w:type="dxa"/>
            <w:tcBorders>
              <w:top w:val="single" w:sz="4" w:space="0" w:color="auto"/>
              <w:left w:val="single" w:sz="4" w:space="0" w:color="auto"/>
              <w:bottom w:val="single" w:sz="4" w:space="0" w:color="auto"/>
              <w:right w:val="single" w:sz="4" w:space="0" w:color="auto"/>
            </w:tcBorders>
            <w:vAlign w:val="bottom"/>
          </w:tcPr>
          <w:p w14:paraId="01E46745"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64</w:t>
            </w:r>
          </w:p>
        </w:tc>
      </w:tr>
      <w:tr w:rsidR="00E66E43" w:rsidRPr="00025E54" w14:paraId="3C539790"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51599E52"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14.2</w:t>
            </w:r>
          </w:p>
        </w:tc>
        <w:tc>
          <w:tcPr>
            <w:tcW w:w="7087" w:type="dxa"/>
            <w:tcBorders>
              <w:top w:val="single" w:sz="4" w:space="0" w:color="auto"/>
              <w:left w:val="single" w:sz="4" w:space="0" w:color="auto"/>
              <w:bottom w:val="single" w:sz="4" w:space="0" w:color="auto"/>
              <w:right w:val="single" w:sz="4" w:space="0" w:color="auto"/>
            </w:tcBorders>
            <w:vAlign w:val="bottom"/>
          </w:tcPr>
          <w:p w14:paraId="761B8295" w14:textId="77777777" w:rsidR="00E66E43" w:rsidRPr="00025E54" w:rsidRDefault="00E66E43" w:rsidP="00722FF2">
            <w:pPr>
              <w:widowControl w:val="0"/>
              <w:autoSpaceDE w:val="0"/>
              <w:autoSpaceDN w:val="0"/>
              <w:adjustRightInd w:val="0"/>
              <w:spacing w:after="0"/>
              <w:ind w:left="160"/>
              <w:rPr>
                <w:rFonts w:ascii="Arial" w:hAnsi="Arial" w:cs="Arial"/>
              </w:rPr>
            </w:pPr>
            <w:r w:rsidRPr="00025E54">
              <w:rPr>
                <w:rFonts w:ascii="Arial" w:hAnsi="Arial" w:cs="Arial"/>
              </w:rPr>
              <w:t>Control of Stores, Stocktaking, condemnations and disposal</w:t>
            </w:r>
          </w:p>
        </w:tc>
        <w:tc>
          <w:tcPr>
            <w:tcW w:w="1080" w:type="dxa"/>
            <w:tcBorders>
              <w:top w:val="single" w:sz="4" w:space="0" w:color="auto"/>
              <w:left w:val="single" w:sz="4" w:space="0" w:color="auto"/>
              <w:bottom w:val="single" w:sz="4" w:space="0" w:color="auto"/>
              <w:right w:val="single" w:sz="4" w:space="0" w:color="auto"/>
            </w:tcBorders>
            <w:vAlign w:val="bottom"/>
          </w:tcPr>
          <w:p w14:paraId="186D8352"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64</w:t>
            </w:r>
          </w:p>
        </w:tc>
      </w:tr>
      <w:tr w:rsidR="00E66E43" w:rsidRPr="00025E54" w14:paraId="2F5F9A52"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6DEA40AF"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14.3</w:t>
            </w:r>
          </w:p>
        </w:tc>
        <w:tc>
          <w:tcPr>
            <w:tcW w:w="7087" w:type="dxa"/>
            <w:tcBorders>
              <w:top w:val="single" w:sz="4" w:space="0" w:color="auto"/>
              <w:left w:val="single" w:sz="4" w:space="0" w:color="auto"/>
              <w:bottom w:val="single" w:sz="4" w:space="0" w:color="auto"/>
              <w:right w:val="single" w:sz="4" w:space="0" w:color="auto"/>
            </w:tcBorders>
            <w:vAlign w:val="bottom"/>
          </w:tcPr>
          <w:p w14:paraId="4EC05D74" w14:textId="77777777" w:rsidR="00E66E43" w:rsidRPr="00025E54" w:rsidRDefault="00E66E43" w:rsidP="00722FF2">
            <w:pPr>
              <w:widowControl w:val="0"/>
              <w:autoSpaceDE w:val="0"/>
              <w:autoSpaceDN w:val="0"/>
              <w:adjustRightInd w:val="0"/>
              <w:spacing w:after="0"/>
              <w:ind w:left="160"/>
              <w:rPr>
                <w:rFonts w:ascii="Arial" w:hAnsi="Arial" w:cs="Arial"/>
              </w:rPr>
            </w:pPr>
            <w:r w:rsidRPr="00025E54">
              <w:rPr>
                <w:rFonts w:ascii="Arial" w:hAnsi="Arial" w:cs="Arial"/>
              </w:rPr>
              <w:t>Goods supplied by NHS Supply Chain</w:t>
            </w:r>
          </w:p>
        </w:tc>
        <w:tc>
          <w:tcPr>
            <w:tcW w:w="1080" w:type="dxa"/>
            <w:tcBorders>
              <w:top w:val="single" w:sz="4" w:space="0" w:color="auto"/>
              <w:left w:val="single" w:sz="4" w:space="0" w:color="auto"/>
              <w:bottom w:val="single" w:sz="4" w:space="0" w:color="auto"/>
              <w:right w:val="single" w:sz="4" w:space="0" w:color="auto"/>
            </w:tcBorders>
            <w:vAlign w:val="bottom"/>
          </w:tcPr>
          <w:p w14:paraId="44CE09ED"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65</w:t>
            </w:r>
          </w:p>
        </w:tc>
      </w:tr>
      <w:tr w:rsidR="00E66E43" w:rsidRPr="00025E54" w14:paraId="23B63C35" w14:textId="77777777" w:rsidTr="00722FF2">
        <w:trPr>
          <w:trHeight w:val="218"/>
        </w:trPr>
        <w:tc>
          <w:tcPr>
            <w:tcW w:w="851" w:type="dxa"/>
            <w:gridSpan w:val="2"/>
            <w:tcBorders>
              <w:top w:val="single" w:sz="4" w:space="0" w:color="auto"/>
              <w:left w:val="single" w:sz="4" w:space="0" w:color="auto"/>
              <w:bottom w:val="single" w:sz="4" w:space="0" w:color="auto"/>
              <w:right w:val="single" w:sz="4" w:space="0" w:color="auto"/>
            </w:tcBorders>
            <w:vAlign w:val="bottom"/>
          </w:tcPr>
          <w:p w14:paraId="01B011BC"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15.</w:t>
            </w:r>
          </w:p>
        </w:tc>
        <w:tc>
          <w:tcPr>
            <w:tcW w:w="7087" w:type="dxa"/>
            <w:tcBorders>
              <w:top w:val="single" w:sz="4" w:space="0" w:color="auto"/>
              <w:left w:val="single" w:sz="4" w:space="0" w:color="auto"/>
              <w:bottom w:val="single" w:sz="4" w:space="0" w:color="auto"/>
              <w:right w:val="single" w:sz="4" w:space="0" w:color="auto"/>
            </w:tcBorders>
            <w:vAlign w:val="bottom"/>
          </w:tcPr>
          <w:p w14:paraId="5AA519E2"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b/>
                <w:bCs/>
              </w:rPr>
              <w:t>DISPOSALS AND CONDEMNATIONS, LOSSES AND SPECIAL PAYMENTS</w:t>
            </w:r>
          </w:p>
        </w:tc>
        <w:tc>
          <w:tcPr>
            <w:tcW w:w="1080" w:type="dxa"/>
            <w:tcBorders>
              <w:top w:val="single" w:sz="4" w:space="0" w:color="auto"/>
              <w:left w:val="single" w:sz="4" w:space="0" w:color="auto"/>
              <w:bottom w:val="single" w:sz="4" w:space="0" w:color="auto"/>
              <w:right w:val="single" w:sz="4" w:space="0" w:color="auto"/>
            </w:tcBorders>
            <w:vAlign w:val="bottom"/>
          </w:tcPr>
          <w:p w14:paraId="0ADEE2FA"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65</w:t>
            </w:r>
          </w:p>
        </w:tc>
      </w:tr>
      <w:tr w:rsidR="00E66E43" w:rsidRPr="00025E54" w14:paraId="2141C8E5"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21307740"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15.1</w:t>
            </w:r>
          </w:p>
        </w:tc>
        <w:tc>
          <w:tcPr>
            <w:tcW w:w="7087" w:type="dxa"/>
            <w:tcBorders>
              <w:top w:val="single" w:sz="4" w:space="0" w:color="auto"/>
              <w:left w:val="single" w:sz="4" w:space="0" w:color="auto"/>
              <w:bottom w:val="single" w:sz="4" w:space="0" w:color="auto"/>
              <w:right w:val="single" w:sz="4" w:space="0" w:color="auto"/>
            </w:tcBorders>
            <w:vAlign w:val="bottom"/>
          </w:tcPr>
          <w:p w14:paraId="5B5B9C5A"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Disposals and Condemnations</w:t>
            </w:r>
          </w:p>
        </w:tc>
        <w:tc>
          <w:tcPr>
            <w:tcW w:w="1080" w:type="dxa"/>
            <w:tcBorders>
              <w:top w:val="single" w:sz="4" w:space="0" w:color="auto"/>
              <w:left w:val="single" w:sz="4" w:space="0" w:color="auto"/>
              <w:bottom w:val="single" w:sz="4" w:space="0" w:color="auto"/>
              <w:right w:val="single" w:sz="4" w:space="0" w:color="auto"/>
            </w:tcBorders>
            <w:vAlign w:val="bottom"/>
          </w:tcPr>
          <w:p w14:paraId="648A1B2F"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65</w:t>
            </w:r>
          </w:p>
        </w:tc>
      </w:tr>
      <w:tr w:rsidR="00E66E43" w:rsidRPr="00025E54" w14:paraId="5889C5ED"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73C4C577"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15.2</w:t>
            </w:r>
          </w:p>
        </w:tc>
        <w:tc>
          <w:tcPr>
            <w:tcW w:w="7087" w:type="dxa"/>
            <w:tcBorders>
              <w:top w:val="single" w:sz="4" w:space="0" w:color="auto"/>
              <w:left w:val="single" w:sz="4" w:space="0" w:color="auto"/>
              <w:bottom w:val="single" w:sz="4" w:space="0" w:color="auto"/>
              <w:right w:val="single" w:sz="4" w:space="0" w:color="auto"/>
            </w:tcBorders>
            <w:vAlign w:val="bottom"/>
          </w:tcPr>
          <w:p w14:paraId="5ED862FC"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Losses and Special Payments</w:t>
            </w:r>
          </w:p>
        </w:tc>
        <w:tc>
          <w:tcPr>
            <w:tcW w:w="1080" w:type="dxa"/>
            <w:tcBorders>
              <w:top w:val="single" w:sz="4" w:space="0" w:color="auto"/>
              <w:left w:val="single" w:sz="4" w:space="0" w:color="auto"/>
              <w:bottom w:val="single" w:sz="4" w:space="0" w:color="auto"/>
              <w:right w:val="single" w:sz="4" w:space="0" w:color="auto"/>
            </w:tcBorders>
            <w:vAlign w:val="bottom"/>
          </w:tcPr>
          <w:p w14:paraId="2E5A4805"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67</w:t>
            </w:r>
          </w:p>
        </w:tc>
      </w:tr>
      <w:tr w:rsidR="00E66E43" w:rsidRPr="00025E54" w14:paraId="1885F4E4"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387AF455"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16.</w:t>
            </w:r>
          </w:p>
        </w:tc>
        <w:tc>
          <w:tcPr>
            <w:tcW w:w="7087" w:type="dxa"/>
            <w:tcBorders>
              <w:top w:val="single" w:sz="4" w:space="0" w:color="auto"/>
              <w:left w:val="single" w:sz="4" w:space="0" w:color="auto"/>
              <w:bottom w:val="single" w:sz="4" w:space="0" w:color="auto"/>
              <w:right w:val="single" w:sz="4" w:space="0" w:color="auto"/>
            </w:tcBorders>
            <w:vAlign w:val="bottom"/>
          </w:tcPr>
          <w:p w14:paraId="5FFC358C"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b/>
                <w:bCs/>
              </w:rPr>
              <w:t>INFORMATION TECHNOLOGY</w:t>
            </w:r>
          </w:p>
        </w:tc>
        <w:tc>
          <w:tcPr>
            <w:tcW w:w="1080" w:type="dxa"/>
            <w:tcBorders>
              <w:top w:val="single" w:sz="4" w:space="0" w:color="auto"/>
              <w:left w:val="single" w:sz="4" w:space="0" w:color="auto"/>
              <w:bottom w:val="single" w:sz="4" w:space="0" w:color="auto"/>
              <w:right w:val="single" w:sz="4" w:space="0" w:color="auto"/>
            </w:tcBorders>
            <w:vAlign w:val="bottom"/>
          </w:tcPr>
          <w:p w14:paraId="699F1F70"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68</w:t>
            </w:r>
          </w:p>
        </w:tc>
      </w:tr>
      <w:tr w:rsidR="00E66E43" w:rsidRPr="00025E54" w14:paraId="702A798E"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66108333"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16.1</w:t>
            </w:r>
          </w:p>
        </w:tc>
        <w:tc>
          <w:tcPr>
            <w:tcW w:w="7087" w:type="dxa"/>
            <w:tcBorders>
              <w:top w:val="single" w:sz="4" w:space="0" w:color="auto"/>
              <w:left w:val="single" w:sz="4" w:space="0" w:color="auto"/>
              <w:bottom w:val="single" w:sz="4" w:space="0" w:color="auto"/>
              <w:right w:val="single" w:sz="4" w:space="0" w:color="auto"/>
            </w:tcBorders>
            <w:vAlign w:val="bottom"/>
          </w:tcPr>
          <w:p w14:paraId="22863A75"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 xml:space="preserve">Responsibilities and duties of the Chief Finance Officer </w:t>
            </w:r>
          </w:p>
        </w:tc>
        <w:tc>
          <w:tcPr>
            <w:tcW w:w="1080" w:type="dxa"/>
            <w:tcBorders>
              <w:top w:val="single" w:sz="4" w:space="0" w:color="auto"/>
              <w:left w:val="single" w:sz="4" w:space="0" w:color="auto"/>
              <w:bottom w:val="single" w:sz="4" w:space="0" w:color="auto"/>
              <w:right w:val="single" w:sz="4" w:space="0" w:color="auto"/>
            </w:tcBorders>
            <w:vAlign w:val="bottom"/>
          </w:tcPr>
          <w:p w14:paraId="127D68CF" w14:textId="77777777" w:rsidR="00E66E43" w:rsidRPr="00025E54" w:rsidRDefault="00E66E43" w:rsidP="00722FF2">
            <w:pPr>
              <w:widowControl w:val="0"/>
              <w:autoSpaceDE w:val="0"/>
              <w:autoSpaceDN w:val="0"/>
              <w:adjustRightInd w:val="0"/>
              <w:spacing w:after="0"/>
              <w:rPr>
                <w:rFonts w:ascii="Arial" w:hAnsi="Arial" w:cs="Arial"/>
              </w:rPr>
            </w:pPr>
            <w:r>
              <w:rPr>
                <w:rFonts w:ascii="Arial" w:hAnsi="Arial" w:cs="Arial"/>
              </w:rPr>
              <w:t xml:space="preserve"> 68</w:t>
            </w:r>
          </w:p>
        </w:tc>
      </w:tr>
      <w:tr w:rsidR="00E66E43" w:rsidRPr="00025E54" w14:paraId="698374C5" w14:textId="77777777" w:rsidTr="00722FF2">
        <w:trPr>
          <w:trHeight w:val="226"/>
        </w:trPr>
        <w:tc>
          <w:tcPr>
            <w:tcW w:w="851" w:type="dxa"/>
            <w:gridSpan w:val="2"/>
            <w:tcBorders>
              <w:top w:val="single" w:sz="4" w:space="0" w:color="auto"/>
              <w:left w:val="single" w:sz="4" w:space="0" w:color="auto"/>
              <w:bottom w:val="single" w:sz="4" w:space="0" w:color="auto"/>
              <w:right w:val="single" w:sz="4" w:space="0" w:color="auto"/>
            </w:tcBorders>
            <w:vAlign w:val="bottom"/>
          </w:tcPr>
          <w:p w14:paraId="28862ACF"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16.2</w:t>
            </w:r>
          </w:p>
        </w:tc>
        <w:tc>
          <w:tcPr>
            <w:tcW w:w="7087" w:type="dxa"/>
            <w:tcBorders>
              <w:top w:val="single" w:sz="4" w:space="0" w:color="auto"/>
              <w:left w:val="single" w:sz="4" w:space="0" w:color="auto"/>
              <w:bottom w:val="single" w:sz="4" w:space="0" w:color="auto"/>
              <w:right w:val="single" w:sz="4" w:space="0" w:color="auto"/>
            </w:tcBorders>
            <w:vAlign w:val="bottom"/>
          </w:tcPr>
          <w:p w14:paraId="3E25022B"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Responsibilities and duties of other Directors and Officers in relation to computer systems of a general application</w:t>
            </w:r>
          </w:p>
        </w:tc>
        <w:tc>
          <w:tcPr>
            <w:tcW w:w="1080" w:type="dxa"/>
            <w:tcBorders>
              <w:top w:val="single" w:sz="4" w:space="0" w:color="auto"/>
              <w:left w:val="single" w:sz="4" w:space="0" w:color="auto"/>
              <w:bottom w:val="single" w:sz="4" w:space="0" w:color="auto"/>
              <w:right w:val="single" w:sz="4" w:space="0" w:color="auto"/>
            </w:tcBorders>
            <w:vAlign w:val="bottom"/>
          </w:tcPr>
          <w:p w14:paraId="2CD10397"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69</w:t>
            </w:r>
          </w:p>
        </w:tc>
      </w:tr>
      <w:tr w:rsidR="00E66E43" w:rsidRPr="00025E54" w14:paraId="751B0274" w14:textId="77777777" w:rsidTr="00722FF2">
        <w:trPr>
          <w:trHeight w:val="226"/>
        </w:trPr>
        <w:tc>
          <w:tcPr>
            <w:tcW w:w="851" w:type="dxa"/>
            <w:gridSpan w:val="2"/>
            <w:tcBorders>
              <w:top w:val="single" w:sz="4" w:space="0" w:color="auto"/>
              <w:left w:val="single" w:sz="4" w:space="0" w:color="auto"/>
              <w:bottom w:val="single" w:sz="4" w:space="0" w:color="auto"/>
              <w:right w:val="single" w:sz="4" w:space="0" w:color="auto"/>
            </w:tcBorders>
            <w:vAlign w:val="bottom"/>
          </w:tcPr>
          <w:p w14:paraId="73239D41"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16.3</w:t>
            </w:r>
          </w:p>
        </w:tc>
        <w:tc>
          <w:tcPr>
            <w:tcW w:w="7087" w:type="dxa"/>
            <w:tcBorders>
              <w:top w:val="single" w:sz="4" w:space="0" w:color="auto"/>
              <w:left w:val="single" w:sz="4" w:space="0" w:color="auto"/>
              <w:bottom w:val="single" w:sz="4" w:space="0" w:color="auto"/>
              <w:right w:val="single" w:sz="4" w:space="0" w:color="auto"/>
            </w:tcBorders>
            <w:vAlign w:val="bottom"/>
          </w:tcPr>
          <w:p w14:paraId="3854B1D6"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Contracts for Computer Services with other health bodies or outside agencies</w:t>
            </w:r>
          </w:p>
        </w:tc>
        <w:tc>
          <w:tcPr>
            <w:tcW w:w="1080" w:type="dxa"/>
            <w:tcBorders>
              <w:top w:val="single" w:sz="4" w:space="0" w:color="auto"/>
              <w:left w:val="single" w:sz="4" w:space="0" w:color="auto"/>
              <w:bottom w:val="single" w:sz="4" w:space="0" w:color="auto"/>
              <w:right w:val="single" w:sz="4" w:space="0" w:color="auto"/>
            </w:tcBorders>
            <w:vAlign w:val="bottom"/>
          </w:tcPr>
          <w:p w14:paraId="243735E3"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69</w:t>
            </w:r>
          </w:p>
        </w:tc>
      </w:tr>
      <w:tr w:rsidR="00E66E43" w:rsidRPr="00025E54" w14:paraId="7C33C434"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83A16CD"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16.4</w:t>
            </w:r>
          </w:p>
        </w:tc>
        <w:tc>
          <w:tcPr>
            <w:tcW w:w="7087" w:type="dxa"/>
            <w:tcBorders>
              <w:top w:val="single" w:sz="4" w:space="0" w:color="auto"/>
              <w:left w:val="single" w:sz="4" w:space="0" w:color="auto"/>
              <w:bottom w:val="single" w:sz="4" w:space="0" w:color="auto"/>
              <w:right w:val="single" w:sz="4" w:space="0" w:color="auto"/>
            </w:tcBorders>
            <w:vAlign w:val="bottom"/>
          </w:tcPr>
          <w:p w14:paraId="57897749"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Risk Assessment</w:t>
            </w:r>
          </w:p>
        </w:tc>
        <w:tc>
          <w:tcPr>
            <w:tcW w:w="1080" w:type="dxa"/>
            <w:tcBorders>
              <w:top w:val="single" w:sz="4" w:space="0" w:color="auto"/>
              <w:left w:val="single" w:sz="4" w:space="0" w:color="auto"/>
              <w:bottom w:val="single" w:sz="4" w:space="0" w:color="auto"/>
              <w:right w:val="single" w:sz="4" w:space="0" w:color="auto"/>
            </w:tcBorders>
            <w:vAlign w:val="bottom"/>
          </w:tcPr>
          <w:p w14:paraId="4FB209EE"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69</w:t>
            </w:r>
          </w:p>
        </w:tc>
      </w:tr>
      <w:tr w:rsidR="00E66E43" w:rsidRPr="00025E54" w14:paraId="7E8D4066" w14:textId="77777777" w:rsidTr="00722FF2">
        <w:trPr>
          <w:trHeight w:val="223"/>
        </w:trPr>
        <w:tc>
          <w:tcPr>
            <w:tcW w:w="851" w:type="dxa"/>
            <w:gridSpan w:val="2"/>
            <w:tcBorders>
              <w:top w:val="single" w:sz="4" w:space="0" w:color="auto"/>
              <w:left w:val="single" w:sz="4" w:space="0" w:color="auto"/>
              <w:bottom w:val="single" w:sz="4" w:space="0" w:color="auto"/>
              <w:right w:val="single" w:sz="4" w:space="0" w:color="auto"/>
            </w:tcBorders>
            <w:vAlign w:val="bottom"/>
          </w:tcPr>
          <w:p w14:paraId="68FAE970"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16.5</w:t>
            </w:r>
          </w:p>
        </w:tc>
        <w:tc>
          <w:tcPr>
            <w:tcW w:w="7087" w:type="dxa"/>
            <w:tcBorders>
              <w:top w:val="single" w:sz="4" w:space="0" w:color="auto"/>
              <w:left w:val="single" w:sz="4" w:space="0" w:color="auto"/>
              <w:bottom w:val="single" w:sz="4" w:space="0" w:color="auto"/>
              <w:right w:val="single" w:sz="4" w:space="0" w:color="auto"/>
            </w:tcBorders>
            <w:vAlign w:val="bottom"/>
          </w:tcPr>
          <w:p w14:paraId="7CDA52EA"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Requirements for Computer Systems which have an impact on corporate financial systems</w:t>
            </w:r>
          </w:p>
        </w:tc>
        <w:tc>
          <w:tcPr>
            <w:tcW w:w="1080" w:type="dxa"/>
            <w:tcBorders>
              <w:top w:val="single" w:sz="4" w:space="0" w:color="auto"/>
              <w:left w:val="single" w:sz="4" w:space="0" w:color="auto"/>
              <w:bottom w:val="single" w:sz="4" w:space="0" w:color="auto"/>
              <w:right w:val="single" w:sz="4" w:space="0" w:color="auto"/>
            </w:tcBorders>
            <w:vAlign w:val="bottom"/>
          </w:tcPr>
          <w:p w14:paraId="5EABC40E"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69</w:t>
            </w:r>
          </w:p>
        </w:tc>
      </w:tr>
      <w:tr w:rsidR="00E66E43" w:rsidRPr="00025E54" w14:paraId="72854E6C"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BEC77CD"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17.</w:t>
            </w:r>
          </w:p>
        </w:tc>
        <w:tc>
          <w:tcPr>
            <w:tcW w:w="7087" w:type="dxa"/>
            <w:tcBorders>
              <w:top w:val="single" w:sz="4" w:space="0" w:color="auto"/>
              <w:left w:val="single" w:sz="4" w:space="0" w:color="auto"/>
              <w:bottom w:val="single" w:sz="4" w:space="0" w:color="auto"/>
              <w:right w:val="single" w:sz="4" w:space="0" w:color="auto"/>
            </w:tcBorders>
            <w:vAlign w:val="bottom"/>
          </w:tcPr>
          <w:p w14:paraId="09BCB8EF"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b/>
                <w:bCs/>
              </w:rPr>
              <w:t>PATIENTS’ PROPERTY</w:t>
            </w:r>
          </w:p>
        </w:tc>
        <w:tc>
          <w:tcPr>
            <w:tcW w:w="1080" w:type="dxa"/>
            <w:tcBorders>
              <w:top w:val="single" w:sz="4" w:space="0" w:color="auto"/>
              <w:left w:val="single" w:sz="4" w:space="0" w:color="auto"/>
              <w:bottom w:val="single" w:sz="4" w:space="0" w:color="auto"/>
              <w:right w:val="single" w:sz="4" w:space="0" w:color="auto"/>
            </w:tcBorders>
            <w:vAlign w:val="bottom"/>
          </w:tcPr>
          <w:p w14:paraId="280F6AEA"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70</w:t>
            </w:r>
          </w:p>
        </w:tc>
      </w:tr>
      <w:tr w:rsidR="00E66E43" w:rsidRPr="00025E54" w14:paraId="2A9ACAEB"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7F1E8702"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18.</w:t>
            </w:r>
          </w:p>
        </w:tc>
        <w:tc>
          <w:tcPr>
            <w:tcW w:w="7087" w:type="dxa"/>
            <w:tcBorders>
              <w:top w:val="single" w:sz="4" w:space="0" w:color="auto"/>
              <w:left w:val="single" w:sz="4" w:space="0" w:color="auto"/>
              <w:bottom w:val="single" w:sz="4" w:space="0" w:color="auto"/>
              <w:right w:val="single" w:sz="4" w:space="0" w:color="auto"/>
            </w:tcBorders>
            <w:vAlign w:val="bottom"/>
          </w:tcPr>
          <w:p w14:paraId="512E48A5"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b/>
                <w:bCs/>
              </w:rPr>
              <w:t>FUNDS HELD ON TRUST</w:t>
            </w:r>
          </w:p>
        </w:tc>
        <w:tc>
          <w:tcPr>
            <w:tcW w:w="1080" w:type="dxa"/>
            <w:tcBorders>
              <w:top w:val="single" w:sz="4" w:space="0" w:color="auto"/>
              <w:left w:val="single" w:sz="4" w:space="0" w:color="auto"/>
              <w:bottom w:val="single" w:sz="4" w:space="0" w:color="auto"/>
              <w:right w:val="single" w:sz="4" w:space="0" w:color="auto"/>
            </w:tcBorders>
            <w:vAlign w:val="bottom"/>
          </w:tcPr>
          <w:p w14:paraId="77A5B196"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71</w:t>
            </w:r>
          </w:p>
        </w:tc>
      </w:tr>
      <w:tr w:rsidR="00E66E43" w:rsidRPr="00025E54" w14:paraId="51E6C24A"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F6763EE"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18.1</w:t>
            </w:r>
          </w:p>
        </w:tc>
        <w:tc>
          <w:tcPr>
            <w:tcW w:w="7087" w:type="dxa"/>
            <w:tcBorders>
              <w:top w:val="single" w:sz="4" w:space="0" w:color="auto"/>
              <w:left w:val="single" w:sz="4" w:space="0" w:color="auto"/>
              <w:bottom w:val="single" w:sz="4" w:space="0" w:color="auto"/>
              <w:right w:val="single" w:sz="4" w:space="0" w:color="auto"/>
            </w:tcBorders>
            <w:vAlign w:val="bottom"/>
          </w:tcPr>
          <w:p w14:paraId="0C714AAD"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Corporate Trustee</w:t>
            </w:r>
          </w:p>
        </w:tc>
        <w:tc>
          <w:tcPr>
            <w:tcW w:w="1080" w:type="dxa"/>
            <w:tcBorders>
              <w:top w:val="single" w:sz="4" w:space="0" w:color="auto"/>
              <w:left w:val="single" w:sz="4" w:space="0" w:color="auto"/>
              <w:bottom w:val="single" w:sz="4" w:space="0" w:color="auto"/>
              <w:right w:val="single" w:sz="4" w:space="0" w:color="auto"/>
            </w:tcBorders>
            <w:vAlign w:val="bottom"/>
          </w:tcPr>
          <w:p w14:paraId="714A7E93"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71</w:t>
            </w:r>
          </w:p>
        </w:tc>
      </w:tr>
      <w:tr w:rsidR="00E66E43" w:rsidRPr="00025E54" w14:paraId="7A7C7E98"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CB87883"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18.2</w:t>
            </w:r>
          </w:p>
        </w:tc>
        <w:tc>
          <w:tcPr>
            <w:tcW w:w="7087" w:type="dxa"/>
            <w:tcBorders>
              <w:top w:val="single" w:sz="4" w:space="0" w:color="auto"/>
              <w:left w:val="single" w:sz="4" w:space="0" w:color="auto"/>
              <w:bottom w:val="single" w:sz="4" w:space="0" w:color="auto"/>
              <w:right w:val="single" w:sz="4" w:space="0" w:color="auto"/>
            </w:tcBorders>
            <w:vAlign w:val="bottom"/>
          </w:tcPr>
          <w:p w14:paraId="6BF3F515"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Accountability to Charity Commission and Parliament</w:t>
            </w:r>
          </w:p>
        </w:tc>
        <w:tc>
          <w:tcPr>
            <w:tcW w:w="1080" w:type="dxa"/>
            <w:tcBorders>
              <w:top w:val="single" w:sz="4" w:space="0" w:color="auto"/>
              <w:left w:val="single" w:sz="4" w:space="0" w:color="auto"/>
              <w:bottom w:val="single" w:sz="4" w:space="0" w:color="auto"/>
              <w:right w:val="single" w:sz="4" w:space="0" w:color="auto"/>
            </w:tcBorders>
            <w:vAlign w:val="bottom"/>
          </w:tcPr>
          <w:p w14:paraId="090E0903"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71</w:t>
            </w:r>
          </w:p>
        </w:tc>
      </w:tr>
      <w:tr w:rsidR="00E66E43" w:rsidRPr="00025E54" w14:paraId="156526CE"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15118A80"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18.3</w:t>
            </w:r>
          </w:p>
        </w:tc>
        <w:tc>
          <w:tcPr>
            <w:tcW w:w="7087" w:type="dxa"/>
            <w:tcBorders>
              <w:top w:val="single" w:sz="4" w:space="0" w:color="auto"/>
              <w:left w:val="single" w:sz="4" w:space="0" w:color="auto"/>
              <w:bottom w:val="single" w:sz="4" w:space="0" w:color="auto"/>
              <w:right w:val="single" w:sz="4" w:space="0" w:color="auto"/>
            </w:tcBorders>
            <w:vAlign w:val="bottom"/>
          </w:tcPr>
          <w:p w14:paraId="5CFB1EF3"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Applicability of Standing Financial Instructions to funds held on Trust</w:t>
            </w:r>
          </w:p>
        </w:tc>
        <w:tc>
          <w:tcPr>
            <w:tcW w:w="1080" w:type="dxa"/>
            <w:tcBorders>
              <w:top w:val="single" w:sz="4" w:space="0" w:color="auto"/>
              <w:left w:val="single" w:sz="4" w:space="0" w:color="auto"/>
              <w:bottom w:val="single" w:sz="4" w:space="0" w:color="auto"/>
              <w:right w:val="single" w:sz="4" w:space="0" w:color="auto"/>
            </w:tcBorders>
            <w:vAlign w:val="bottom"/>
          </w:tcPr>
          <w:p w14:paraId="28DF30F0"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71</w:t>
            </w:r>
          </w:p>
        </w:tc>
      </w:tr>
      <w:tr w:rsidR="00E66E43" w:rsidRPr="00025E54" w14:paraId="11A1C344" w14:textId="77777777" w:rsidTr="00722FF2">
        <w:trPr>
          <w:trHeight w:val="221"/>
        </w:trPr>
        <w:tc>
          <w:tcPr>
            <w:tcW w:w="851" w:type="dxa"/>
            <w:gridSpan w:val="2"/>
            <w:tcBorders>
              <w:top w:val="single" w:sz="4" w:space="0" w:color="auto"/>
              <w:left w:val="single" w:sz="4" w:space="0" w:color="auto"/>
              <w:bottom w:val="single" w:sz="4" w:space="0" w:color="auto"/>
              <w:right w:val="single" w:sz="4" w:space="0" w:color="auto"/>
            </w:tcBorders>
            <w:vAlign w:val="bottom"/>
          </w:tcPr>
          <w:p w14:paraId="648E687A"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19.</w:t>
            </w:r>
          </w:p>
        </w:tc>
        <w:tc>
          <w:tcPr>
            <w:tcW w:w="7087" w:type="dxa"/>
            <w:tcBorders>
              <w:top w:val="single" w:sz="4" w:space="0" w:color="auto"/>
              <w:left w:val="single" w:sz="4" w:space="0" w:color="auto"/>
              <w:bottom w:val="single" w:sz="4" w:space="0" w:color="auto"/>
              <w:right w:val="single" w:sz="4" w:space="0" w:color="auto"/>
            </w:tcBorders>
            <w:vAlign w:val="bottom"/>
          </w:tcPr>
          <w:p w14:paraId="464B00A3"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b/>
                <w:bCs/>
              </w:rPr>
              <w:t>ACCEPTANCE OF GIFTS BY STAFF AND LINK TO STANDARDS OF BUSINESS CONDUCT</w:t>
            </w:r>
          </w:p>
        </w:tc>
        <w:tc>
          <w:tcPr>
            <w:tcW w:w="1080" w:type="dxa"/>
            <w:tcBorders>
              <w:top w:val="single" w:sz="4" w:space="0" w:color="auto"/>
              <w:left w:val="single" w:sz="4" w:space="0" w:color="auto"/>
              <w:bottom w:val="single" w:sz="4" w:space="0" w:color="auto"/>
              <w:right w:val="single" w:sz="4" w:space="0" w:color="auto"/>
            </w:tcBorders>
            <w:vAlign w:val="bottom"/>
          </w:tcPr>
          <w:p w14:paraId="466451C5"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72</w:t>
            </w:r>
          </w:p>
        </w:tc>
      </w:tr>
      <w:tr w:rsidR="00E66E43" w:rsidRPr="00025E54" w14:paraId="77036495"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05CCD33C"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20.</w:t>
            </w:r>
          </w:p>
        </w:tc>
        <w:tc>
          <w:tcPr>
            <w:tcW w:w="7087" w:type="dxa"/>
            <w:tcBorders>
              <w:top w:val="single" w:sz="4" w:space="0" w:color="auto"/>
              <w:left w:val="single" w:sz="4" w:space="0" w:color="auto"/>
              <w:bottom w:val="single" w:sz="4" w:space="0" w:color="auto"/>
              <w:right w:val="single" w:sz="4" w:space="0" w:color="auto"/>
            </w:tcBorders>
            <w:vAlign w:val="bottom"/>
          </w:tcPr>
          <w:p w14:paraId="1DD05BDF" w14:textId="77777777" w:rsidR="00E66E43" w:rsidRPr="00025E54" w:rsidRDefault="00E66E43" w:rsidP="00722FF2">
            <w:pPr>
              <w:widowControl w:val="0"/>
              <w:autoSpaceDE w:val="0"/>
              <w:autoSpaceDN w:val="0"/>
              <w:adjustRightInd w:val="0"/>
              <w:spacing w:after="0"/>
              <w:ind w:left="80"/>
              <w:rPr>
                <w:rFonts w:ascii="Arial" w:hAnsi="Arial" w:cs="Arial"/>
              </w:rPr>
            </w:pPr>
            <w:r>
              <w:rPr>
                <w:rFonts w:ascii="Arial" w:hAnsi="Arial" w:cs="Arial"/>
                <w:b/>
                <w:bCs/>
              </w:rPr>
              <w:t>RECORDS MANAGEMENT</w:t>
            </w:r>
          </w:p>
        </w:tc>
        <w:tc>
          <w:tcPr>
            <w:tcW w:w="1080" w:type="dxa"/>
            <w:tcBorders>
              <w:top w:val="single" w:sz="4" w:space="0" w:color="auto"/>
              <w:left w:val="single" w:sz="4" w:space="0" w:color="auto"/>
              <w:bottom w:val="single" w:sz="4" w:space="0" w:color="auto"/>
              <w:right w:val="single" w:sz="4" w:space="0" w:color="auto"/>
            </w:tcBorders>
            <w:vAlign w:val="bottom"/>
          </w:tcPr>
          <w:p w14:paraId="5D6140E4"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72</w:t>
            </w:r>
          </w:p>
        </w:tc>
      </w:tr>
      <w:tr w:rsidR="00E66E43" w:rsidRPr="00025E54" w14:paraId="15268E80" w14:textId="77777777" w:rsidTr="00722FF2">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5836AEB3"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21.</w:t>
            </w:r>
          </w:p>
        </w:tc>
        <w:tc>
          <w:tcPr>
            <w:tcW w:w="7087" w:type="dxa"/>
            <w:tcBorders>
              <w:top w:val="single" w:sz="4" w:space="0" w:color="auto"/>
              <w:left w:val="single" w:sz="4" w:space="0" w:color="auto"/>
              <w:bottom w:val="single" w:sz="4" w:space="0" w:color="auto"/>
              <w:right w:val="single" w:sz="4" w:space="0" w:color="auto"/>
            </w:tcBorders>
            <w:vAlign w:val="bottom"/>
          </w:tcPr>
          <w:p w14:paraId="44D8EB8F"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b/>
                <w:bCs/>
              </w:rPr>
              <w:t>RISK MANAGEMENT AND INSURANCE</w:t>
            </w:r>
          </w:p>
        </w:tc>
        <w:tc>
          <w:tcPr>
            <w:tcW w:w="1080" w:type="dxa"/>
            <w:tcBorders>
              <w:top w:val="single" w:sz="4" w:space="0" w:color="auto"/>
              <w:left w:val="single" w:sz="4" w:space="0" w:color="auto"/>
              <w:bottom w:val="single" w:sz="4" w:space="0" w:color="auto"/>
              <w:right w:val="single" w:sz="4" w:space="0" w:color="auto"/>
            </w:tcBorders>
            <w:vAlign w:val="bottom"/>
          </w:tcPr>
          <w:p w14:paraId="50D1A151"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72</w:t>
            </w:r>
          </w:p>
        </w:tc>
      </w:tr>
      <w:tr w:rsidR="00E66E43" w:rsidRPr="00025E54" w14:paraId="2812B8D9"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3357176"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21.1</w:t>
            </w:r>
          </w:p>
        </w:tc>
        <w:tc>
          <w:tcPr>
            <w:tcW w:w="7087" w:type="dxa"/>
            <w:tcBorders>
              <w:top w:val="single" w:sz="4" w:space="0" w:color="auto"/>
              <w:left w:val="single" w:sz="4" w:space="0" w:color="auto"/>
              <w:bottom w:val="single" w:sz="4" w:space="0" w:color="auto"/>
              <w:right w:val="single" w:sz="4" w:space="0" w:color="auto"/>
            </w:tcBorders>
            <w:vAlign w:val="bottom"/>
          </w:tcPr>
          <w:p w14:paraId="344E6EBF"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Programme of Risk Management</w:t>
            </w:r>
          </w:p>
        </w:tc>
        <w:tc>
          <w:tcPr>
            <w:tcW w:w="1080" w:type="dxa"/>
            <w:tcBorders>
              <w:top w:val="single" w:sz="4" w:space="0" w:color="auto"/>
              <w:left w:val="single" w:sz="4" w:space="0" w:color="auto"/>
              <w:bottom w:val="single" w:sz="4" w:space="0" w:color="auto"/>
              <w:right w:val="single" w:sz="4" w:space="0" w:color="auto"/>
            </w:tcBorders>
            <w:vAlign w:val="bottom"/>
          </w:tcPr>
          <w:p w14:paraId="3FFB55AE"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72</w:t>
            </w:r>
          </w:p>
        </w:tc>
      </w:tr>
      <w:tr w:rsidR="00E66E43" w:rsidRPr="00025E54" w14:paraId="14ED6CA1"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714A1EFE"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21.2</w:t>
            </w:r>
          </w:p>
        </w:tc>
        <w:tc>
          <w:tcPr>
            <w:tcW w:w="7087" w:type="dxa"/>
            <w:tcBorders>
              <w:top w:val="single" w:sz="4" w:space="0" w:color="auto"/>
              <w:left w:val="single" w:sz="4" w:space="0" w:color="auto"/>
              <w:bottom w:val="single" w:sz="4" w:space="0" w:color="auto"/>
              <w:right w:val="single" w:sz="4" w:space="0" w:color="auto"/>
            </w:tcBorders>
            <w:vAlign w:val="bottom"/>
          </w:tcPr>
          <w:p w14:paraId="4393DF06"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Insurance: Risk Pooling Schemes administered by NHSR</w:t>
            </w:r>
          </w:p>
        </w:tc>
        <w:tc>
          <w:tcPr>
            <w:tcW w:w="1080" w:type="dxa"/>
            <w:tcBorders>
              <w:top w:val="single" w:sz="4" w:space="0" w:color="auto"/>
              <w:left w:val="single" w:sz="4" w:space="0" w:color="auto"/>
              <w:bottom w:val="single" w:sz="4" w:space="0" w:color="auto"/>
              <w:right w:val="single" w:sz="4" w:space="0" w:color="auto"/>
            </w:tcBorders>
            <w:vAlign w:val="bottom"/>
          </w:tcPr>
          <w:p w14:paraId="1ADFC0A0"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73</w:t>
            </w:r>
          </w:p>
        </w:tc>
      </w:tr>
      <w:tr w:rsidR="00E66E43" w:rsidRPr="00025E54" w14:paraId="5758CFA0"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736D204C"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21.3</w:t>
            </w:r>
          </w:p>
        </w:tc>
        <w:tc>
          <w:tcPr>
            <w:tcW w:w="7087" w:type="dxa"/>
            <w:tcBorders>
              <w:top w:val="single" w:sz="4" w:space="0" w:color="auto"/>
              <w:left w:val="single" w:sz="4" w:space="0" w:color="auto"/>
              <w:bottom w:val="single" w:sz="4" w:space="0" w:color="auto"/>
              <w:right w:val="single" w:sz="4" w:space="0" w:color="auto"/>
            </w:tcBorders>
            <w:vAlign w:val="bottom"/>
          </w:tcPr>
          <w:p w14:paraId="3C7CEC36" w14:textId="77777777" w:rsidR="00E66E43" w:rsidRPr="00025E54" w:rsidRDefault="00E66E43" w:rsidP="00722FF2">
            <w:pPr>
              <w:widowControl w:val="0"/>
              <w:autoSpaceDE w:val="0"/>
              <w:autoSpaceDN w:val="0"/>
              <w:adjustRightInd w:val="0"/>
              <w:spacing w:after="0"/>
              <w:ind w:left="80"/>
              <w:rPr>
                <w:rFonts w:ascii="Arial" w:hAnsi="Arial" w:cs="Arial"/>
              </w:rPr>
            </w:pPr>
            <w:r w:rsidRPr="00025E54">
              <w:rPr>
                <w:rFonts w:ascii="Arial" w:hAnsi="Arial" w:cs="Arial"/>
              </w:rPr>
              <w:t>Arrangements to be followed by the Board in agreeing Insurance cover</w:t>
            </w:r>
          </w:p>
        </w:tc>
        <w:tc>
          <w:tcPr>
            <w:tcW w:w="1080" w:type="dxa"/>
            <w:tcBorders>
              <w:top w:val="single" w:sz="4" w:space="0" w:color="auto"/>
              <w:left w:val="single" w:sz="4" w:space="0" w:color="auto"/>
              <w:bottom w:val="single" w:sz="4" w:space="0" w:color="auto"/>
              <w:right w:val="single" w:sz="4" w:space="0" w:color="auto"/>
            </w:tcBorders>
            <w:vAlign w:val="bottom"/>
          </w:tcPr>
          <w:p w14:paraId="1F7E9CF9" w14:textId="77777777" w:rsidR="00E66E43" w:rsidRPr="00025E54" w:rsidRDefault="00E66E43" w:rsidP="00722FF2">
            <w:pPr>
              <w:widowControl w:val="0"/>
              <w:autoSpaceDE w:val="0"/>
              <w:autoSpaceDN w:val="0"/>
              <w:adjustRightInd w:val="0"/>
              <w:spacing w:after="0"/>
              <w:ind w:left="58"/>
              <w:rPr>
                <w:rFonts w:ascii="Arial" w:hAnsi="Arial" w:cs="Arial"/>
              </w:rPr>
            </w:pPr>
            <w:r>
              <w:rPr>
                <w:rFonts w:ascii="Arial" w:hAnsi="Arial" w:cs="Arial"/>
              </w:rPr>
              <w:t>73</w:t>
            </w:r>
          </w:p>
        </w:tc>
      </w:tr>
      <w:tr w:rsidR="00E66E43" w:rsidRPr="00025E54" w14:paraId="6FA8F6E7" w14:textId="77777777" w:rsidTr="00722FF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5221ECC" w14:textId="77777777" w:rsidR="00E66E43" w:rsidRPr="00297292" w:rsidRDefault="00E66E43" w:rsidP="00722FF2">
            <w:pPr>
              <w:widowControl w:val="0"/>
              <w:autoSpaceDE w:val="0"/>
              <w:autoSpaceDN w:val="0"/>
              <w:adjustRightInd w:val="0"/>
              <w:spacing w:after="0"/>
              <w:ind w:left="120"/>
              <w:rPr>
                <w:rFonts w:ascii="Arial" w:hAnsi="Arial" w:cs="Arial"/>
                <w:b/>
                <w:bCs/>
              </w:rPr>
            </w:pPr>
            <w:r w:rsidRPr="00297292">
              <w:rPr>
                <w:rFonts w:ascii="Arial" w:hAnsi="Arial" w:cs="Arial"/>
                <w:b/>
                <w:bCs/>
              </w:rPr>
              <w:t>22.</w:t>
            </w:r>
          </w:p>
        </w:tc>
        <w:tc>
          <w:tcPr>
            <w:tcW w:w="7087" w:type="dxa"/>
            <w:tcBorders>
              <w:top w:val="single" w:sz="4" w:space="0" w:color="auto"/>
              <w:left w:val="single" w:sz="4" w:space="0" w:color="auto"/>
              <w:bottom w:val="single" w:sz="4" w:space="0" w:color="auto"/>
              <w:right w:val="single" w:sz="4" w:space="0" w:color="auto"/>
            </w:tcBorders>
            <w:vAlign w:val="bottom"/>
          </w:tcPr>
          <w:p w14:paraId="09041A48" w14:textId="77777777" w:rsidR="00E66E43" w:rsidRPr="00297292" w:rsidRDefault="00E66E43" w:rsidP="00722FF2">
            <w:pPr>
              <w:widowControl w:val="0"/>
              <w:autoSpaceDE w:val="0"/>
              <w:autoSpaceDN w:val="0"/>
              <w:adjustRightInd w:val="0"/>
              <w:spacing w:after="0"/>
              <w:ind w:left="80"/>
              <w:rPr>
                <w:rFonts w:ascii="Arial" w:hAnsi="Arial" w:cs="Arial"/>
                <w:b/>
                <w:bCs/>
              </w:rPr>
            </w:pPr>
            <w:r w:rsidRPr="00297292">
              <w:rPr>
                <w:rFonts w:ascii="Arial" w:hAnsi="Arial" w:cs="Arial"/>
                <w:b/>
                <w:bCs/>
              </w:rPr>
              <w:t>FREEDOM OF INFORMATION AND INFORMATION DATA REQUESTS</w:t>
            </w:r>
          </w:p>
        </w:tc>
        <w:tc>
          <w:tcPr>
            <w:tcW w:w="1080" w:type="dxa"/>
            <w:tcBorders>
              <w:top w:val="single" w:sz="4" w:space="0" w:color="auto"/>
              <w:left w:val="single" w:sz="4" w:space="0" w:color="auto"/>
              <w:bottom w:val="single" w:sz="4" w:space="0" w:color="auto"/>
              <w:right w:val="single" w:sz="4" w:space="0" w:color="auto"/>
            </w:tcBorders>
            <w:vAlign w:val="bottom"/>
          </w:tcPr>
          <w:p w14:paraId="7D70E909" w14:textId="77777777" w:rsidR="00E66E43" w:rsidRDefault="00E66E43" w:rsidP="00722FF2">
            <w:pPr>
              <w:widowControl w:val="0"/>
              <w:autoSpaceDE w:val="0"/>
              <w:autoSpaceDN w:val="0"/>
              <w:adjustRightInd w:val="0"/>
              <w:spacing w:after="0"/>
              <w:ind w:left="58"/>
              <w:rPr>
                <w:rFonts w:ascii="Arial" w:hAnsi="Arial" w:cs="Arial"/>
              </w:rPr>
            </w:pPr>
            <w:r>
              <w:rPr>
                <w:rFonts w:ascii="Arial" w:hAnsi="Arial" w:cs="Arial"/>
              </w:rPr>
              <w:t>74</w:t>
            </w:r>
          </w:p>
        </w:tc>
      </w:tr>
      <w:tr w:rsidR="00E66E43" w:rsidRPr="00025E54" w14:paraId="0477CB24" w14:textId="77777777" w:rsidTr="00722FF2">
        <w:trPr>
          <w:trHeight w:val="244"/>
        </w:trPr>
        <w:tc>
          <w:tcPr>
            <w:tcW w:w="7938" w:type="dxa"/>
            <w:gridSpan w:val="3"/>
            <w:tcBorders>
              <w:top w:val="nil"/>
              <w:left w:val="single" w:sz="8" w:space="0" w:color="auto"/>
              <w:bottom w:val="single" w:sz="8" w:space="0" w:color="auto"/>
              <w:right w:val="single" w:sz="8" w:space="0" w:color="auto"/>
            </w:tcBorders>
            <w:vAlign w:val="bottom"/>
          </w:tcPr>
          <w:p w14:paraId="4014E6D7" w14:textId="77777777" w:rsidR="00E66E43" w:rsidRPr="00025E54" w:rsidRDefault="00E66E43" w:rsidP="00722FF2">
            <w:pPr>
              <w:widowControl w:val="0"/>
              <w:autoSpaceDE w:val="0"/>
              <w:autoSpaceDN w:val="0"/>
              <w:adjustRightInd w:val="0"/>
              <w:spacing w:after="0"/>
              <w:rPr>
                <w:rFonts w:ascii="Arial" w:hAnsi="Arial" w:cs="Arial"/>
              </w:rPr>
            </w:pPr>
          </w:p>
        </w:tc>
        <w:tc>
          <w:tcPr>
            <w:tcW w:w="1080" w:type="dxa"/>
            <w:tcBorders>
              <w:top w:val="nil"/>
              <w:left w:val="nil"/>
              <w:bottom w:val="single" w:sz="8" w:space="0" w:color="auto"/>
              <w:right w:val="single" w:sz="8" w:space="0" w:color="auto"/>
            </w:tcBorders>
            <w:vAlign w:val="bottom"/>
          </w:tcPr>
          <w:p w14:paraId="7CE8A7BC" w14:textId="77777777" w:rsidR="00E66E43" w:rsidRPr="00025E54" w:rsidRDefault="00E66E43" w:rsidP="00722FF2">
            <w:pPr>
              <w:widowControl w:val="0"/>
              <w:autoSpaceDE w:val="0"/>
              <w:autoSpaceDN w:val="0"/>
              <w:adjustRightInd w:val="0"/>
              <w:spacing w:after="0"/>
              <w:rPr>
                <w:rFonts w:ascii="Arial" w:hAnsi="Arial" w:cs="Arial"/>
              </w:rPr>
            </w:pPr>
          </w:p>
        </w:tc>
      </w:tr>
      <w:tr w:rsidR="00E66E43" w:rsidRPr="00025E54" w14:paraId="67BD936D" w14:textId="77777777" w:rsidTr="00722FF2">
        <w:trPr>
          <w:trHeight w:val="242"/>
        </w:trPr>
        <w:tc>
          <w:tcPr>
            <w:tcW w:w="7938" w:type="dxa"/>
            <w:gridSpan w:val="3"/>
            <w:tcBorders>
              <w:top w:val="nil"/>
              <w:left w:val="single" w:sz="8" w:space="0" w:color="auto"/>
              <w:bottom w:val="single" w:sz="8" w:space="0" w:color="auto"/>
              <w:right w:val="single" w:sz="8" w:space="0" w:color="auto"/>
            </w:tcBorders>
            <w:vAlign w:val="bottom"/>
          </w:tcPr>
          <w:p w14:paraId="02B8D0AA"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b/>
                <w:bCs/>
              </w:rPr>
              <w:t>APPENDIX 1</w:t>
            </w:r>
            <w:r>
              <w:rPr>
                <w:rFonts w:ascii="Arial" w:hAnsi="Arial" w:cs="Arial"/>
                <w:b/>
                <w:bCs/>
              </w:rPr>
              <w:t xml:space="preserve"> – FINANCIAL DELEGATION LIMITS</w:t>
            </w:r>
          </w:p>
        </w:tc>
        <w:tc>
          <w:tcPr>
            <w:tcW w:w="1080" w:type="dxa"/>
            <w:tcBorders>
              <w:top w:val="nil"/>
              <w:left w:val="nil"/>
              <w:bottom w:val="single" w:sz="8" w:space="0" w:color="auto"/>
              <w:right w:val="single" w:sz="8" w:space="0" w:color="auto"/>
            </w:tcBorders>
            <w:vAlign w:val="bottom"/>
          </w:tcPr>
          <w:p w14:paraId="0729C029" w14:textId="77777777" w:rsidR="00E66E43" w:rsidRPr="00025E54" w:rsidRDefault="00E66E43" w:rsidP="00722FF2">
            <w:pPr>
              <w:widowControl w:val="0"/>
              <w:autoSpaceDE w:val="0"/>
              <w:autoSpaceDN w:val="0"/>
              <w:adjustRightInd w:val="0"/>
              <w:spacing w:after="0"/>
              <w:ind w:right="708"/>
              <w:jc w:val="right"/>
              <w:rPr>
                <w:rFonts w:ascii="Arial" w:hAnsi="Arial" w:cs="Arial"/>
              </w:rPr>
            </w:pPr>
            <w:r>
              <w:rPr>
                <w:rFonts w:ascii="Arial" w:hAnsi="Arial" w:cs="Arial"/>
              </w:rPr>
              <w:t>75</w:t>
            </w:r>
          </w:p>
        </w:tc>
      </w:tr>
      <w:tr w:rsidR="00E66E43" w:rsidRPr="00025E54" w14:paraId="031A632A" w14:textId="77777777" w:rsidTr="00722FF2">
        <w:trPr>
          <w:trHeight w:val="244"/>
        </w:trPr>
        <w:tc>
          <w:tcPr>
            <w:tcW w:w="700" w:type="dxa"/>
            <w:tcBorders>
              <w:top w:val="nil"/>
              <w:left w:val="single" w:sz="8" w:space="0" w:color="auto"/>
              <w:bottom w:val="single" w:sz="8" w:space="0" w:color="auto"/>
              <w:right w:val="nil"/>
            </w:tcBorders>
            <w:vAlign w:val="bottom"/>
          </w:tcPr>
          <w:p w14:paraId="6ECDA5B6"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w:t>
            </w:r>
          </w:p>
        </w:tc>
        <w:tc>
          <w:tcPr>
            <w:tcW w:w="7238" w:type="dxa"/>
            <w:gridSpan w:val="2"/>
            <w:tcBorders>
              <w:top w:val="nil"/>
              <w:left w:val="nil"/>
              <w:bottom w:val="single" w:sz="8" w:space="0" w:color="auto"/>
              <w:right w:val="single" w:sz="8" w:space="0" w:color="auto"/>
            </w:tcBorders>
            <w:vAlign w:val="bottom"/>
          </w:tcPr>
          <w:p w14:paraId="625B21F7"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Revenue and capital expenditure</w:t>
            </w:r>
          </w:p>
        </w:tc>
        <w:tc>
          <w:tcPr>
            <w:tcW w:w="1080" w:type="dxa"/>
            <w:tcBorders>
              <w:top w:val="nil"/>
              <w:left w:val="nil"/>
              <w:bottom w:val="single" w:sz="8" w:space="0" w:color="auto"/>
              <w:right w:val="single" w:sz="8" w:space="0" w:color="auto"/>
            </w:tcBorders>
            <w:vAlign w:val="bottom"/>
          </w:tcPr>
          <w:p w14:paraId="5D32DB78" w14:textId="77777777" w:rsidR="00E66E43" w:rsidRPr="00025E54" w:rsidRDefault="00E66E43" w:rsidP="00722FF2">
            <w:pPr>
              <w:widowControl w:val="0"/>
              <w:autoSpaceDE w:val="0"/>
              <w:autoSpaceDN w:val="0"/>
              <w:adjustRightInd w:val="0"/>
              <w:spacing w:after="0"/>
              <w:ind w:right="708"/>
              <w:jc w:val="right"/>
              <w:rPr>
                <w:rFonts w:ascii="Arial" w:hAnsi="Arial" w:cs="Arial"/>
              </w:rPr>
            </w:pPr>
            <w:r>
              <w:rPr>
                <w:rFonts w:ascii="Arial" w:hAnsi="Arial" w:cs="Arial"/>
              </w:rPr>
              <w:t>75</w:t>
            </w:r>
          </w:p>
        </w:tc>
      </w:tr>
      <w:tr w:rsidR="00E66E43" w:rsidRPr="00025E54" w14:paraId="076D2159" w14:textId="77777777" w:rsidTr="00722FF2">
        <w:trPr>
          <w:trHeight w:val="242"/>
        </w:trPr>
        <w:tc>
          <w:tcPr>
            <w:tcW w:w="700" w:type="dxa"/>
            <w:tcBorders>
              <w:top w:val="nil"/>
              <w:left w:val="single" w:sz="8" w:space="0" w:color="auto"/>
              <w:bottom w:val="single" w:sz="8" w:space="0" w:color="auto"/>
              <w:right w:val="nil"/>
            </w:tcBorders>
            <w:vAlign w:val="bottom"/>
          </w:tcPr>
          <w:p w14:paraId="265AEA32"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2.</w:t>
            </w:r>
          </w:p>
        </w:tc>
        <w:tc>
          <w:tcPr>
            <w:tcW w:w="7238" w:type="dxa"/>
            <w:gridSpan w:val="2"/>
            <w:tcBorders>
              <w:top w:val="nil"/>
              <w:left w:val="nil"/>
              <w:bottom w:val="single" w:sz="8" w:space="0" w:color="auto"/>
              <w:right w:val="single" w:sz="8" w:space="0" w:color="auto"/>
            </w:tcBorders>
            <w:vAlign w:val="bottom"/>
          </w:tcPr>
          <w:p w14:paraId="08D752E4"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Purchase</w:t>
            </w:r>
            <w:r>
              <w:rPr>
                <w:rFonts w:ascii="Arial" w:hAnsi="Arial" w:cs="Arial"/>
              </w:rPr>
              <w:t>s within budgets</w:t>
            </w:r>
          </w:p>
        </w:tc>
        <w:tc>
          <w:tcPr>
            <w:tcW w:w="1080" w:type="dxa"/>
            <w:tcBorders>
              <w:top w:val="nil"/>
              <w:left w:val="nil"/>
              <w:bottom w:val="single" w:sz="8" w:space="0" w:color="auto"/>
              <w:right w:val="single" w:sz="8" w:space="0" w:color="auto"/>
            </w:tcBorders>
            <w:vAlign w:val="bottom"/>
          </w:tcPr>
          <w:p w14:paraId="4793AD53" w14:textId="77777777" w:rsidR="00E66E43" w:rsidRPr="00025E54" w:rsidRDefault="00E66E43" w:rsidP="00722FF2">
            <w:pPr>
              <w:widowControl w:val="0"/>
              <w:autoSpaceDE w:val="0"/>
              <w:autoSpaceDN w:val="0"/>
              <w:adjustRightInd w:val="0"/>
              <w:spacing w:after="0"/>
              <w:ind w:right="708"/>
              <w:jc w:val="right"/>
              <w:rPr>
                <w:rFonts w:ascii="Arial" w:hAnsi="Arial" w:cs="Arial"/>
              </w:rPr>
            </w:pPr>
            <w:r>
              <w:rPr>
                <w:rFonts w:ascii="Arial" w:hAnsi="Arial" w:cs="Arial"/>
              </w:rPr>
              <w:t>76</w:t>
            </w:r>
          </w:p>
        </w:tc>
      </w:tr>
      <w:tr w:rsidR="00E66E43" w:rsidRPr="00025E54" w14:paraId="366F9B69" w14:textId="77777777" w:rsidTr="00722FF2">
        <w:trPr>
          <w:trHeight w:val="244"/>
        </w:trPr>
        <w:tc>
          <w:tcPr>
            <w:tcW w:w="700" w:type="dxa"/>
            <w:tcBorders>
              <w:top w:val="nil"/>
              <w:left w:val="single" w:sz="8" w:space="0" w:color="auto"/>
              <w:bottom w:val="single" w:sz="8" w:space="0" w:color="auto"/>
              <w:right w:val="nil"/>
            </w:tcBorders>
            <w:vAlign w:val="bottom"/>
          </w:tcPr>
          <w:p w14:paraId="00A4FECB"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3.</w:t>
            </w:r>
          </w:p>
        </w:tc>
        <w:tc>
          <w:tcPr>
            <w:tcW w:w="7238" w:type="dxa"/>
            <w:gridSpan w:val="2"/>
            <w:tcBorders>
              <w:top w:val="nil"/>
              <w:left w:val="nil"/>
              <w:bottom w:val="single" w:sz="8" w:space="0" w:color="auto"/>
              <w:right w:val="single" w:sz="8" w:space="0" w:color="auto"/>
            </w:tcBorders>
            <w:vAlign w:val="bottom"/>
          </w:tcPr>
          <w:p w14:paraId="54CF72B5"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Tendering Limits</w:t>
            </w:r>
          </w:p>
        </w:tc>
        <w:tc>
          <w:tcPr>
            <w:tcW w:w="1080" w:type="dxa"/>
            <w:tcBorders>
              <w:top w:val="nil"/>
              <w:left w:val="nil"/>
              <w:bottom w:val="single" w:sz="8" w:space="0" w:color="auto"/>
              <w:right w:val="single" w:sz="8" w:space="0" w:color="auto"/>
            </w:tcBorders>
            <w:vAlign w:val="bottom"/>
          </w:tcPr>
          <w:p w14:paraId="3570761A" w14:textId="77777777" w:rsidR="00E66E43" w:rsidRPr="00025E54" w:rsidRDefault="00E66E43" w:rsidP="00722FF2">
            <w:pPr>
              <w:widowControl w:val="0"/>
              <w:autoSpaceDE w:val="0"/>
              <w:autoSpaceDN w:val="0"/>
              <w:adjustRightInd w:val="0"/>
              <w:spacing w:after="0"/>
              <w:ind w:right="708"/>
              <w:jc w:val="right"/>
              <w:rPr>
                <w:rFonts w:ascii="Arial" w:hAnsi="Arial" w:cs="Arial"/>
              </w:rPr>
            </w:pPr>
            <w:r>
              <w:rPr>
                <w:rFonts w:ascii="Arial" w:hAnsi="Arial" w:cs="Arial"/>
              </w:rPr>
              <w:t>77</w:t>
            </w:r>
          </w:p>
        </w:tc>
      </w:tr>
      <w:tr w:rsidR="00E66E43" w:rsidRPr="00025E54" w14:paraId="79A70E24" w14:textId="77777777" w:rsidTr="00722FF2">
        <w:trPr>
          <w:trHeight w:val="244"/>
        </w:trPr>
        <w:tc>
          <w:tcPr>
            <w:tcW w:w="700" w:type="dxa"/>
            <w:tcBorders>
              <w:top w:val="nil"/>
              <w:left w:val="single" w:sz="8" w:space="0" w:color="auto"/>
              <w:bottom w:val="single" w:sz="8" w:space="0" w:color="auto"/>
              <w:right w:val="nil"/>
            </w:tcBorders>
            <w:vAlign w:val="bottom"/>
          </w:tcPr>
          <w:p w14:paraId="72A9EE6C"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4.</w:t>
            </w:r>
          </w:p>
        </w:tc>
        <w:tc>
          <w:tcPr>
            <w:tcW w:w="7238" w:type="dxa"/>
            <w:gridSpan w:val="2"/>
            <w:tcBorders>
              <w:top w:val="nil"/>
              <w:left w:val="nil"/>
              <w:bottom w:val="single" w:sz="8" w:space="0" w:color="auto"/>
              <w:right w:val="single" w:sz="8" w:space="0" w:color="auto"/>
            </w:tcBorders>
            <w:vAlign w:val="bottom"/>
          </w:tcPr>
          <w:p w14:paraId="7C2C98EC"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Charitable Funds</w:t>
            </w:r>
          </w:p>
        </w:tc>
        <w:tc>
          <w:tcPr>
            <w:tcW w:w="1080" w:type="dxa"/>
            <w:tcBorders>
              <w:top w:val="nil"/>
              <w:left w:val="nil"/>
              <w:bottom w:val="single" w:sz="8" w:space="0" w:color="auto"/>
              <w:right w:val="single" w:sz="8" w:space="0" w:color="auto"/>
            </w:tcBorders>
            <w:vAlign w:val="bottom"/>
          </w:tcPr>
          <w:p w14:paraId="55F380F5" w14:textId="77777777" w:rsidR="00E66E43" w:rsidRPr="00025E54" w:rsidRDefault="00E66E43" w:rsidP="00722FF2">
            <w:pPr>
              <w:widowControl w:val="0"/>
              <w:autoSpaceDE w:val="0"/>
              <w:autoSpaceDN w:val="0"/>
              <w:adjustRightInd w:val="0"/>
              <w:spacing w:after="0"/>
              <w:ind w:right="708"/>
              <w:jc w:val="right"/>
              <w:rPr>
                <w:rFonts w:ascii="Arial" w:hAnsi="Arial" w:cs="Arial"/>
              </w:rPr>
            </w:pPr>
            <w:r>
              <w:rPr>
                <w:rFonts w:ascii="Arial" w:hAnsi="Arial" w:cs="Arial"/>
              </w:rPr>
              <w:t>77</w:t>
            </w:r>
          </w:p>
        </w:tc>
      </w:tr>
      <w:tr w:rsidR="00E66E43" w:rsidRPr="00025E54" w14:paraId="5E6E81B0" w14:textId="77777777" w:rsidTr="00722FF2">
        <w:trPr>
          <w:trHeight w:val="242"/>
        </w:trPr>
        <w:tc>
          <w:tcPr>
            <w:tcW w:w="700" w:type="dxa"/>
            <w:tcBorders>
              <w:top w:val="nil"/>
              <w:left w:val="single" w:sz="8" w:space="0" w:color="auto"/>
              <w:bottom w:val="single" w:sz="8" w:space="0" w:color="auto"/>
              <w:right w:val="nil"/>
            </w:tcBorders>
            <w:vAlign w:val="bottom"/>
          </w:tcPr>
          <w:p w14:paraId="18D684CD"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5.</w:t>
            </w:r>
          </w:p>
        </w:tc>
        <w:tc>
          <w:tcPr>
            <w:tcW w:w="7238" w:type="dxa"/>
            <w:gridSpan w:val="2"/>
            <w:tcBorders>
              <w:top w:val="nil"/>
              <w:left w:val="nil"/>
              <w:bottom w:val="single" w:sz="8" w:space="0" w:color="auto"/>
              <w:right w:val="single" w:sz="8" w:space="0" w:color="auto"/>
            </w:tcBorders>
            <w:vAlign w:val="bottom"/>
          </w:tcPr>
          <w:p w14:paraId="78B15A8D"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Cheque signing</w:t>
            </w:r>
          </w:p>
        </w:tc>
        <w:tc>
          <w:tcPr>
            <w:tcW w:w="1080" w:type="dxa"/>
            <w:tcBorders>
              <w:top w:val="nil"/>
              <w:left w:val="nil"/>
              <w:bottom w:val="single" w:sz="8" w:space="0" w:color="auto"/>
              <w:right w:val="single" w:sz="8" w:space="0" w:color="auto"/>
            </w:tcBorders>
            <w:vAlign w:val="bottom"/>
          </w:tcPr>
          <w:p w14:paraId="46EBC843" w14:textId="77777777" w:rsidR="00E66E43" w:rsidRPr="00025E54" w:rsidRDefault="00E66E43" w:rsidP="00722FF2">
            <w:pPr>
              <w:widowControl w:val="0"/>
              <w:autoSpaceDE w:val="0"/>
              <w:autoSpaceDN w:val="0"/>
              <w:adjustRightInd w:val="0"/>
              <w:spacing w:after="0"/>
              <w:ind w:right="708"/>
              <w:jc w:val="right"/>
              <w:rPr>
                <w:rFonts w:ascii="Arial" w:hAnsi="Arial" w:cs="Arial"/>
              </w:rPr>
            </w:pPr>
            <w:r>
              <w:rPr>
                <w:rFonts w:ascii="Arial" w:hAnsi="Arial" w:cs="Arial"/>
              </w:rPr>
              <w:t>77</w:t>
            </w:r>
          </w:p>
        </w:tc>
      </w:tr>
      <w:tr w:rsidR="00E66E43" w:rsidRPr="00025E54" w14:paraId="7FC57A97" w14:textId="77777777" w:rsidTr="00722FF2">
        <w:trPr>
          <w:trHeight w:val="244"/>
        </w:trPr>
        <w:tc>
          <w:tcPr>
            <w:tcW w:w="700" w:type="dxa"/>
            <w:tcBorders>
              <w:top w:val="nil"/>
              <w:left w:val="single" w:sz="8" w:space="0" w:color="auto"/>
              <w:bottom w:val="single" w:sz="8" w:space="0" w:color="auto"/>
              <w:right w:val="nil"/>
            </w:tcBorders>
            <w:vAlign w:val="bottom"/>
          </w:tcPr>
          <w:p w14:paraId="5072247D"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6.</w:t>
            </w:r>
          </w:p>
        </w:tc>
        <w:tc>
          <w:tcPr>
            <w:tcW w:w="7238" w:type="dxa"/>
            <w:gridSpan w:val="2"/>
            <w:tcBorders>
              <w:top w:val="nil"/>
              <w:left w:val="nil"/>
              <w:bottom w:val="single" w:sz="8" w:space="0" w:color="auto"/>
              <w:right w:val="single" w:sz="8" w:space="0" w:color="auto"/>
            </w:tcBorders>
            <w:vAlign w:val="bottom"/>
          </w:tcPr>
          <w:p w14:paraId="45EEAA4C"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Minimum entry limit for new assets or grouped assets</w:t>
            </w:r>
          </w:p>
        </w:tc>
        <w:tc>
          <w:tcPr>
            <w:tcW w:w="1080" w:type="dxa"/>
            <w:tcBorders>
              <w:top w:val="nil"/>
              <w:left w:val="nil"/>
              <w:bottom w:val="single" w:sz="8" w:space="0" w:color="auto"/>
              <w:right w:val="single" w:sz="8" w:space="0" w:color="auto"/>
            </w:tcBorders>
            <w:vAlign w:val="bottom"/>
          </w:tcPr>
          <w:p w14:paraId="70080C1C" w14:textId="77777777" w:rsidR="00E66E43" w:rsidRPr="00025E54" w:rsidRDefault="00E66E43" w:rsidP="00722FF2">
            <w:pPr>
              <w:widowControl w:val="0"/>
              <w:autoSpaceDE w:val="0"/>
              <w:autoSpaceDN w:val="0"/>
              <w:adjustRightInd w:val="0"/>
              <w:spacing w:after="0"/>
              <w:ind w:right="708"/>
              <w:jc w:val="right"/>
              <w:rPr>
                <w:rFonts w:ascii="Arial" w:hAnsi="Arial" w:cs="Arial"/>
              </w:rPr>
            </w:pPr>
            <w:r>
              <w:rPr>
                <w:rFonts w:ascii="Arial" w:hAnsi="Arial" w:cs="Arial"/>
              </w:rPr>
              <w:t>78</w:t>
            </w:r>
          </w:p>
        </w:tc>
      </w:tr>
      <w:tr w:rsidR="00E66E43" w:rsidRPr="00025E54" w14:paraId="049ACBC1" w14:textId="77777777" w:rsidTr="00722FF2">
        <w:trPr>
          <w:trHeight w:val="242"/>
        </w:trPr>
        <w:tc>
          <w:tcPr>
            <w:tcW w:w="700" w:type="dxa"/>
            <w:tcBorders>
              <w:top w:val="nil"/>
              <w:left w:val="single" w:sz="8" w:space="0" w:color="auto"/>
              <w:bottom w:val="single" w:sz="8" w:space="0" w:color="auto"/>
              <w:right w:val="nil"/>
            </w:tcBorders>
            <w:vAlign w:val="bottom"/>
          </w:tcPr>
          <w:p w14:paraId="55FCECC3"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7.</w:t>
            </w:r>
          </w:p>
        </w:tc>
        <w:tc>
          <w:tcPr>
            <w:tcW w:w="7238" w:type="dxa"/>
            <w:gridSpan w:val="2"/>
            <w:tcBorders>
              <w:top w:val="nil"/>
              <w:left w:val="nil"/>
              <w:bottom w:val="single" w:sz="8" w:space="0" w:color="auto"/>
              <w:right w:val="single" w:sz="8" w:space="0" w:color="auto"/>
            </w:tcBorders>
            <w:vAlign w:val="bottom"/>
          </w:tcPr>
          <w:p w14:paraId="6313E30F"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Disposal of property of deceased patients</w:t>
            </w:r>
          </w:p>
        </w:tc>
        <w:tc>
          <w:tcPr>
            <w:tcW w:w="1080" w:type="dxa"/>
            <w:tcBorders>
              <w:top w:val="nil"/>
              <w:left w:val="nil"/>
              <w:bottom w:val="single" w:sz="8" w:space="0" w:color="auto"/>
              <w:right w:val="single" w:sz="8" w:space="0" w:color="auto"/>
            </w:tcBorders>
            <w:vAlign w:val="bottom"/>
          </w:tcPr>
          <w:p w14:paraId="0CFA97B6" w14:textId="77777777" w:rsidR="00E66E43" w:rsidRPr="00025E54" w:rsidRDefault="00E66E43" w:rsidP="00722FF2">
            <w:pPr>
              <w:widowControl w:val="0"/>
              <w:autoSpaceDE w:val="0"/>
              <w:autoSpaceDN w:val="0"/>
              <w:adjustRightInd w:val="0"/>
              <w:spacing w:after="0"/>
              <w:ind w:right="708"/>
              <w:jc w:val="right"/>
              <w:rPr>
                <w:rFonts w:ascii="Arial" w:hAnsi="Arial" w:cs="Arial"/>
              </w:rPr>
            </w:pPr>
            <w:r>
              <w:rPr>
                <w:rFonts w:ascii="Arial" w:hAnsi="Arial" w:cs="Arial"/>
              </w:rPr>
              <w:t>78</w:t>
            </w:r>
          </w:p>
        </w:tc>
      </w:tr>
      <w:tr w:rsidR="00E66E43" w:rsidRPr="00025E54" w14:paraId="3F21C141" w14:textId="77777777" w:rsidTr="00722FF2">
        <w:trPr>
          <w:trHeight w:val="244"/>
        </w:trPr>
        <w:tc>
          <w:tcPr>
            <w:tcW w:w="700" w:type="dxa"/>
            <w:tcBorders>
              <w:top w:val="nil"/>
              <w:left w:val="single" w:sz="8" w:space="0" w:color="auto"/>
              <w:bottom w:val="single" w:sz="8" w:space="0" w:color="auto"/>
              <w:right w:val="nil"/>
            </w:tcBorders>
            <w:vAlign w:val="bottom"/>
          </w:tcPr>
          <w:p w14:paraId="41876C27"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8.</w:t>
            </w:r>
          </w:p>
        </w:tc>
        <w:tc>
          <w:tcPr>
            <w:tcW w:w="7238" w:type="dxa"/>
            <w:gridSpan w:val="2"/>
            <w:tcBorders>
              <w:top w:val="nil"/>
              <w:left w:val="nil"/>
              <w:bottom w:val="single" w:sz="8" w:space="0" w:color="auto"/>
              <w:right w:val="single" w:sz="8" w:space="0" w:color="auto"/>
            </w:tcBorders>
            <w:vAlign w:val="bottom"/>
          </w:tcPr>
          <w:p w14:paraId="034CE120"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Limits per authorised payments from petty cash</w:t>
            </w:r>
          </w:p>
        </w:tc>
        <w:tc>
          <w:tcPr>
            <w:tcW w:w="1080" w:type="dxa"/>
            <w:tcBorders>
              <w:top w:val="nil"/>
              <w:left w:val="nil"/>
              <w:bottom w:val="single" w:sz="8" w:space="0" w:color="auto"/>
              <w:right w:val="single" w:sz="8" w:space="0" w:color="auto"/>
            </w:tcBorders>
            <w:vAlign w:val="bottom"/>
          </w:tcPr>
          <w:p w14:paraId="37652AA5" w14:textId="77777777" w:rsidR="00E66E43" w:rsidRPr="00025E54" w:rsidRDefault="00E66E43" w:rsidP="00722FF2">
            <w:pPr>
              <w:widowControl w:val="0"/>
              <w:autoSpaceDE w:val="0"/>
              <w:autoSpaceDN w:val="0"/>
              <w:adjustRightInd w:val="0"/>
              <w:spacing w:after="0"/>
              <w:ind w:right="708"/>
              <w:jc w:val="right"/>
              <w:rPr>
                <w:rFonts w:ascii="Arial" w:hAnsi="Arial" w:cs="Arial"/>
              </w:rPr>
            </w:pPr>
            <w:r>
              <w:rPr>
                <w:rFonts w:ascii="Arial" w:hAnsi="Arial" w:cs="Arial"/>
              </w:rPr>
              <w:t>78</w:t>
            </w:r>
          </w:p>
        </w:tc>
      </w:tr>
      <w:tr w:rsidR="00E66E43" w:rsidRPr="00025E54" w14:paraId="0154FA21" w14:textId="77777777" w:rsidTr="00722FF2">
        <w:trPr>
          <w:trHeight w:val="244"/>
        </w:trPr>
        <w:tc>
          <w:tcPr>
            <w:tcW w:w="700" w:type="dxa"/>
            <w:tcBorders>
              <w:top w:val="nil"/>
              <w:left w:val="single" w:sz="8" w:space="0" w:color="auto"/>
              <w:bottom w:val="single" w:sz="8" w:space="0" w:color="auto"/>
              <w:right w:val="nil"/>
            </w:tcBorders>
            <w:vAlign w:val="bottom"/>
          </w:tcPr>
          <w:p w14:paraId="0CFFA5C5"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9.</w:t>
            </w:r>
          </w:p>
        </w:tc>
        <w:tc>
          <w:tcPr>
            <w:tcW w:w="7238" w:type="dxa"/>
            <w:gridSpan w:val="2"/>
            <w:tcBorders>
              <w:top w:val="nil"/>
              <w:left w:val="nil"/>
              <w:bottom w:val="single" w:sz="8" w:space="0" w:color="auto"/>
              <w:right w:val="single" w:sz="8" w:space="0" w:color="auto"/>
            </w:tcBorders>
            <w:vAlign w:val="bottom"/>
          </w:tcPr>
          <w:p w14:paraId="46873129" w14:textId="77777777" w:rsidR="00E66E43" w:rsidRPr="00025E54" w:rsidRDefault="00E66E43" w:rsidP="00722FF2">
            <w:pPr>
              <w:widowControl w:val="0"/>
              <w:autoSpaceDE w:val="0"/>
              <w:autoSpaceDN w:val="0"/>
              <w:adjustRightInd w:val="0"/>
              <w:spacing w:after="0"/>
              <w:ind w:left="140"/>
              <w:rPr>
                <w:rFonts w:ascii="Arial" w:hAnsi="Arial" w:cs="Arial"/>
              </w:rPr>
            </w:pPr>
            <w:r w:rsidRPr="00025E54">
              <w:rPr>
                <w:rFonts w:ascii="Arial" w:hAnsi="Arial" w:cs="Arial"/>
              </w:rPr>
              <w:t>Delegated limits for petty cash boxes</w:t>
            </w:r>
          </w:p>
        </w:tc>
        <w:tc>
          <w:tcPr>
            <w:tcW w:w="1080" w:type="dxa"/>
            <w:tcBorders>
              <w:top w:val="nil"/>
              <w:left w:val="nil"/>
              <w:bottom w:val="single" w:sz="8" w:space="0" w:color="auto"/>
              <w:right w:val="single" w:sz="8" w:space="0" w:color="auto"/>
            </w:tcBorders>
            <w:vAlign w:val="bottom"/>
          </w:tcPr>
          <w:p w14:paraId="4B75CD62" w14:textId="77777777" w:rsidR="00E66E43" w:rsidRPr="00025E54" w:rsidRDefault="00E66E43" w:rsidP="00722FF2">
            <w:pPr>
              <w:widowControl w:val="0"/>
              <w:autoSpaceDE w:val="0"/>
              <w:autoSpaceDN w:val="0"/>
              <w:adjustRightInd w:val="0"/>
              <w:spacing w:after="0"/>
              <w:ind w:right="708"/>
              <w:jc w:val="right"/>
              <w:rPr>
                <w:rFonts w:ascii="Arial" w:hAnsi="Arial" w:cs="Arial"/>
              </w:rPr>
            </w:pPr>
            <w:r>
              <w:rPr>
                <w:rFonts w:ascii="Arial" w:hAnsi="Arial" w:cs="Arial"/>
              </w:rPr>
              <w:t>78</w:t>
            </w:r>
          </w:p>
        </w:tc>
      </w:tr>
      <w:tr w:rsidR="00E66E43" w:rsidRPr="00025E54" w14:paraId="27CAD4CE" w14:textId="77777777" w:rsidTr="00E66E43">
        <w:trPr>
          <w:trHeight w:val="242"/>
        </w:trPr>
        <w:tc>
          <w:tcPr>
            <w:tcW w:w="7938" w:type="dxa"/>
            <w:gridSpan w:val="3"/>
            <w:tcBorders>
              <w:top w:val="nil"/>
              <w:left w:val="single" w:sz="8" w:space="0" w:color="auto"/>
              <w:bottom w:val="single" w:sz="4" w:space="0" w:color="auto"/>
              <w:right w:val="single" w:sz="8" w:space="0" w:color="auto"/>
            </w:tcBorders>
            <w:vAlign w:val="bottom"/>
          </w:tcPr>
          <w:p w14:paraId="340C6914" w14:textId="77777777" w:rsidR="00E66E43" w:rsidRPr="00025E54" w:rsidRDefault="00E66E43" w:rsidP="00722FF2">
            <w:pPr>
              <w:widowControl w:val="0"/>
              <w:autoSpaceDE w:val="0"/>
              <w:autoSpaceDN w:val="0"/>
              <w:adjustRightInd w:val="0"/>
              <w:spacing w:after="0"/>
              <w:ind w:left="120"/>
              <w:rPr>
                <w:rFonts w:ascii="Arial" w:hAnsi="Arial" w:cs="Arial"/>
              </w:rPr>
            </w:pPr>
            <w:r>
              <w:rPr>
                <w:rFonts w:ascii="Arial" w:hAnsi="Arial" w:cs="Arial"/>
              </w:rPr>
              <w:t>10.       Delegated limits for capital projects</w:t>
            </w:r>
          </w:p>
        </w:tc>
        <w:tc>
          <w:tcPr>
            <w:tcW w:w="1080" w:type="dxa"/>
            <w:tcBorders>
              <w:top w:val="nil"/>
              <w:left w:val="nil"/>
              <w:bottom w:val="single" w:sz="4" w:space="0" w:color="auto"/>
              <w:right w:val="single" w:sz="8" w:space="0" w:color="auto"/>
            </w:tcBorders>
            <w:vAlign w:val="bottom"/>
          </w:tcPr>
          <w:p w14:paraId="5B27FABC" w14:textId="77777777" w:rsidR="00E66E43" w:rsidRDefault="00E66E43" w:rsidP="00722FF2">
            <w:pPr>
              <w:widowControl w:val="0"/>
              <w:autoSpaceDE w:val="0"/>
              <w:autoSpaceDN w:val="0"/>
              <w:adjustRightInd w:val="0"/>
              <w:spacing w:after="0"/>
              <w:ind w:right="708"/>
              <w:jc w:val="right"/>
              <w:rPr>
                <w:rFonts w:ascii="Arial" w:hAnsi="Arial" w:cs="Arial"/>
              </w:rPr>
            </w:pPr>
            <w:r>
              <w:rPr>
                <w:rFonts w:ascii="Arial" w:hAnsi="Arial" w:cs="Arial"/>
              </w:rPr>
              <w:t>78</w:t>
            </w:r>
          </w:p>
        </w:tc>
      </w:tr>
      <w:tr w:rsidR="00E66E43" w:rsidRPr="00025E54" w14:paraId="43371035" w14:textId="77777777" w:rsidTr="00E66E43">
        <w:trPr>
          <w:trHeight w:val="242"/>
        </w:trPr>
        <w:tc>
          <w:tcPr>
            <w:tcW w:w="7938" w:type="dxa"/>
            <w:gridSpan w:val="3"/>
            <w:tcBorders>
              <w:top w:val="single" w:sz="4" w:space="0" w:color="auto"/>
              <w:left w:val="single" w:sz="4" w:space="0" w:color="auto"/>
              <w:bottom w:val="single" w:sz="4" w:space="0" w:color="auto"/>
              <w:right w:val="single" w:sz="4" w:space="0" w:color="auto"/>
            </w:tcBorders>
            <w:vAlign w:val="bottom"/>
          </w:tcPr>
          <w:p w14:paraId="2B529E2E"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 xml:space="preserve">11.    </w:t>
            </w:r>
            <w:r>
              <w:rPr>
                <w:rFonts w:ascii="Arial" w:hAnsi="Arial" w:cs="Arial"/>
              </w:rPr>
              <w:t xml:space="preserve">  </w:t>
            </w:r>
            <w:r w:rsidRPr="00025E54">
              <w:rPr>
                <w:rFonts w:ascii="Arial" w:hAnsi="Arial" w:cs="Arial"/>
              </w:rPr>
              <w:t xml:space="preserve"> </w:t>
            </w:r>
            <w:r>
              <w:rPr>
                <w:rFonts w:ascii="Arial" w:hAnsi="Arial" w:cs="Arial"/>
              </w:rPr>
              <w:t>Disposal of assets/equipment</w:t>
            </w:r>
          </w:p>
        </w:tc>
        <w:tc>
          <w:tcPr>
            <w:tcW w:w="1080" w:type="dxa"/>
            <w:tcBorders>
              <w:top w:val="single" w:sz="4" w:space="0" w:color="auto"/>
              <w:left w:val="single" w:sz="4" w:space="0" w:color="auto"/>
              <w:bottom w:val="single" w:sz="4" w:space="0" w:color="auto"/>
              <w:right w:val="single" w:sz="4" w:space="0" w:color="auto"/>
            </w:tcBorders>
            <w:vAlign w:val="bottom"/>
          </w:tcPr>
          <w:p w14:paraId="1B8B1F28" w14:textId="77777777" w:rsidR="00E66E43" w:rsidRPr="00025E54" w:rsidRDefault="00E66E43" w:rsidP="00722FF2">
            <w:pPr>
              <w:widowControl w:val="0"/>
              <w:autoSpaceDE w:val="0"/>
              <w:autoSpaceDN w:val="0"/>
              <w:adjustRightInd w:val="0"/>
              <w:spacing w:after="0"/>
              <w:ind w:right="708"/>
              <w:jc w:val="right"/>
              <w:rPr>
                <w:rFonts w:ascii="Arial" w:hAnsi="Arial" w:cs="Arial"/>
              </w:rPr>
            </w:pPr>
            <w:r>
              <w:rPr>
                <w:rFonts w:ascii="Arial" w:hAnsi="Arial" w:cs="Arial"/>
              </w:rPr>
              <w:t>79</w:t>
            </w:r>
          </w:p>
        </w:tc>
      </w:tr>
      <w:tr w:rsidR="00E66E43" w:rsidRPr="00025E54" w14:paraId="4B854E3E" w14:textId="77777777" w:rsidTr="00E66E43">
        <w:trPr>
          <w:trHeight w:val="242"/>
        </w:trPr>
        <w:tc>
          <w:tcPr>
            <w:tcW w:w="7938" w:type="dxa"/>
            <w:gridSpan w:val="3"/>
            <w:tcBorders>
              <w:top w:val="single" w:sz="4" w:space="0" w:color="auto"/>
              <w:left w:val="single" w:sz="4" w:space="0" w:color="auto"/>
              <w:bottom w:val="single" w:sz="4" w:space="0" w:color="auto"/>
              <w:right w:val="single" w:sz="4" w:space="0" w:color="auto"/>
            </w:tcBorders>
            <w:vAlign w:val="bottom"/>
          </w:tcPr>
          <w:p w14:paraId="32759074" w14:textId="77777777" w:rsidR="00E66E43" w:rsidRPr="00025E54" w:rsidRDefault="00E66E43" w:rsidP="00722FF2">
            <w:pPr>
              <w:widowControl w:val="0"/>
              <w:autoSpaceDE w:val="0"/>
              <w:autoSpaceDN w:val="0"/>
              <w:adjustRightInd w:val="0"/>
              <w:spacing w:after="0"/>
              <w:ind w:left="120"/>
              <w:rPr>
                <w:rFonts w:ascii="Arial" w:hAnsi="Arial" w:cs="Arial"/>
              </w:rPr>
            </w:pPr>
            <w:r>
              <w:rPr>
                <w:rFonts w:ascii="Arial" w:hAnsi="Arial" w:cs="Arial"/>
              </w:rPr>
              <w:t>12.       Contract Sign-Off Limits</w:t>
            </w:r>
          </w:p>
        </w:tc>
        <w:tc>
          <w:tcPr>
            <w:tcW w:w="1080" w:type="dxa"/>
            <w:tcBorders>
              <w:top w:val="single" w:sz="4" w:space="0" w:color="auto"/>
              <w:left w:val="single" w:sz="4" w:space="0" w:color="auto"/>
              <w:bottom w:val="single" w:sz="4" w:space="0" w:color="auto"/>
              <w:right w:val="single" w:sz="4" w:space="0" w:color="auto"/>
            </w:tcBorders>
            <w:vAlign w:val="bottom"/>
          </w:tcPr>
          <w:p w14:paraId="63338BC1" w14:textId="77777777" w:rsidR="00E66E43" w:rsidRDefault="00E66E43" w:rsidP="00722FF2">
            <w:pPr>
              <w:widowControl w:val="0"/>
              <w:autoSpaceDE w:val="0"/>
              <w:autoSpaceDN w:val="0"/>
              <w:adjustRightInd w:val="0"/>
              <w:spacing w:after="0"/>
              <w:ind w:right="708"/>
              <w:jc w:val="right"/>
              <w:rPr>
                <w:rFonts w:ascii="Arial" w:hAnsi="Arial" w:cs="Arial"/>
              </w:rPr>
            </w:pPr>
            <w:r>
              <w:rPr>
                <w:rFonts w:ascii="Arial" w:hAnsi="Arial" w:cs="Arial"/>
              </w:rPr>
              <w:t>79</w:t>
            </w:r>
          </w:p>
        </w:tc>
      </w:tr>
      <w:tr w:rsidR="00E66E43" w:rsidRPr="00025E54" w14:paraId="4BB90D82" w14:textId="77777777" w:rsidTr="00E66E43">
        <w:trPr>
          <w:trHeight w:val="242"/>
        </w:trPr>
        <w:tc>
          <w:tcPr>
            <w:tcW w:w="7938" w:type="dxa"/>
            <w:gridSpan w:val="3"/>
            <w:tcBorders>
              <w:top w:val="single" w:sz="4" w:space="0" w:color="auto"/>
              <w:left w:val="single" w:sz="4" w:space="0" w:color="auto"/>
              <w:bottom w:val="single" w:sz="4" w:space="0" w:color="auto"/>
              <w:right w:val="single" w:sz="4" w:space="0" w:color="auto"/>
            </w:tcBorders>
            <w:vAlign w:val="bottom"/>
          </w:tcPr>
          <w:p w14:paraId="54178646"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13.     Delegated limits for debt write-offs</w:t>
            </w:r>
          </w:p>
        </w:tc>
        <w:tc>
          <w:tcPr>
            <w:tcW w:w="1080" w:type="dxa"/>
            <w:tcBorders>
              <w:top w:val="single" w:sz="4" w:space="0" w:color="auto"/>
              <w:left w:val="single" w:sz="4" w:space="0" w:color="auto"/>
              <w:bottom w:val="single" w:sz="4" w:space="0" w:color="auto"/>
              <w:right w:val="single" w:sz="4" w:space="0" w:color="auto"/>
            </w:tcBorders>
            <w:vAlign w:val="bottom"/>
          </w:tcPr>
          <w:p w14:paraId="25871EE5" w14:textId="77777777" w:rsidR="00E66E43" w:rsidRPr="00025E54" w:rsidRDefault="00E66E43" w:rsidP="00722FF2">
            <w:pPr>
              <w:widowControl w:val="0"/>
              <w:autoSpaceDE w:val="0"/>
              <w:autoSpaceDN w:val="0"/>
              <w:adjustRightInd w:val="0"/>
              <w:spacing w:after="0"/>
              <w:ind w:right="708"/>
              <w:jc w:val="right"/>
              <w:rPr>
                <w:rFonts w:ascii="Arial" w:hAnsi="Arial" w:cs="Arial"/>
              </w:rPr>
            </w:pPr>
            <w:r>
              <w:rPr>
                <w:rFonts w:ascii="Arial" w:hAnsi="Arial" w:cs="Arial"/>
              </w:rPr>
              <w:t>79</w:t>
            </w:r>
          </w:p>
        </w:tc>
      </w:tr>
      <w:tr w:rsidR="00E66E43" w:rsidRPr="00025E54" w14:paraId="34AE173A" w14:textId="77777777" w:rsidTr="00E66E43">
        <w:trPr>
          <w:trHeight w:val="242"/>
        </w:trPr>
        <w:tc>
          <w:tcPr>
            <w:tcW w:w="7938" w:type="dxa"/>
            <w:gridSpan w:val="3"/>
            <w:tcBorders>
              <w:top w:val="single" w:sz="4" w:space="0" w:color="auto"/>
              <w:left w:val="single" w:sz="4" w:space="0" w:color="auto"/>
              <w:bottom w:val="single" w:sz="4" w:space="0" w:color="auto"/>
              <w:right w:val="single" w:sz="4" w:space="0" w:color="auto"/>
            </w:tcBorders>
            <w:vAlign w:val="bottom"/>
          </w:tcPr>
          <w:p w14:paraId="154817A9" w14:textId="77777777" w:rsidR="00E66E43" w:rsidRPr="00025E54" w:rsidRDefault="00E66E43" w:rsidP="00722FF2">
            <w:pPr>
              <w:widowControl w:val="0"/>
              <w:autoSpaceDE w:val="0"/>
              <w:autoSpaceDN w:val="0"/>
              <w:adjustRightInd w:val="0"/>
              <w:spacing w:after="0"/>
              <w:ind w:left="120"/>
              <w:rPr>
                <w:rFonts w:ascii="Arial" w:hAnsi="Arial" w:cs="Arial"/>
              </w:rPr>
            </w:pPr>
            <w:r w:rsidRPr="00025E54">
              <w:rPr>
                <w:rFonts w:ascii="Arial" w:hAnsi="Arial" w:cs="Arial"/>
              </w:rPr>
              <w:t>14.     Delegated limits for losses and special payments</w:t>
            </w:r>
          </w:p>
        </w:tc>
        <w:tc>
          <w:tcPr>
            <w:tcW w:w="1080" w:type="dxa"/>
            <w:tcBorders>
              <w:top w:val="single" w:sz="4" w:space="0" w:color="auto"/>
              <w:left w:val="single" w:sz="4" w:space="0" w:color="auto"/>
              <w:bottom w:val="single" w:sz="4" w:space="0" w:color="auto"/>
              <w:right w:val="single" w:sz="4" w:space="0" w:color="auto"/>
            </w:tcBorders>
            <w:vAlign w:val="bottom"/>
          </w:tcPr>
          <w:p w14:paraId="09C0634C" w14:textId="77777777" w:rsidR="00E66E43" w:rsidRPr="00025E54" w:rsidRDefault="00E66E43" w:rsidP="00722FF2">
            <w:pPr>
              <w:widowControl w:val="0"/>
              <w:autoSpaceDE w:val="0"/>
              <w:autoSpaceDN w:val="0"/>
              <w:adjustRightInd w:val="0"/>
              <w:spacing w:after="0"/>
              <w:ind w:right="708"/>
              <w:jc w:val="right"/>
              <w:rPr>
                <w:rFonts w:ascii="Arial" w:hAnsi="Arial" w:cs="Arial"/>
              </w:rPr>
            </w:pPr>
            <w:r>
              <w:rPr>
                <w:rFonts w:ascii="Arial" w:hAnsi="Arial" w:cs="Arial"/>
              </w:rPr>
              <w:t>79</w:t>
            </w:r>
          </w:p>
        </w:tc>
      </w:tr>
    </w:tbl>
    <w:p w14:paraId="5BEA6B0C" w14:textId="77777777" w:rsidR="00E7692B" w:rsidRPr="003B7C03" w:rsidRDefault="00E7692B">
      <w:pPr>
        <w:widowControl w:val="0"/>
        <w:autoSpaceDE w:val="0"/>
        <w:autoSpaceDN w:val="0"/>
        <w:adjustRightInd w:val="0"/>
        <w:spacing w:after="0" w:line="240" w:lineRule="auto"/>
        <w:rPr>
          <w:rFonts w:ascii="Arial" w:hAnsi="Arial" w:cs="Arial"/>
        </w:rPr>
        <w:sectPr w:rsidR="00E7692B" w:rsidRPr="003B7C03">
          <w:pgSz w:w="11900" w:h="16838"/>
          <w:pgMar w:top="1419" w:right="1280" w:bottom="472" w:left="1680" w:header="720" w:footer="720" w:gutter="0"/>
          <w:cols w:space="720" w:equalWidth="0">
            <w:col w:w="8940"/>
          </w:cols>
          <w:noEndnote/>
        </w:sectPr>
      </w:pPr>
    </w:p>
    <w:p w14:paraId="4B19A199" w14:textId="77777777" w:rsidR="00E7692B" w:rsidRPr="003B7C03" w:rsidRDefault="00E7692B" w:rsidP="00ED2385">
      <w:pPr>
        <w:widowControl w:val="0"/>
        <w:autoSpaceDE w:val="0"/>
        <w:autoSpaceDN w:val="0"/>
        <w:adjustRightInd w:val="0"/>
        <w:spacing w:after="0"/>
        <w:ind w:left="2"/>
        <w:rPr>
          <w:rFonts w:ascii="Arial" w:hAnsi="Arial" w:cs="Arial"/>
        </w:rPr>
      </w:pPr>
      <w:bookmarkStart w:id="2" w:name="page6"/>
      <w:bookmarkEnd w:id="2"/>
      <w:r w:rsidRPr="003B7C03">
        <w:rPr>
          <w:rFonts w:ascii="Arial" w:hAnsi="Arial" w:cs="Arial"/>
          <w:b/>
          <w:bCs/>
        </w:rPr>
        <w:t>1. INTRODUCTION</w:t>
      </w:r>
    </w:p>
    <w:p w14:paraId="31593630" w14:textId="77777777" w:rsidR="00E7692B" w:rsidRPr="003B7C03" w:rsidRDefault="00E7692B" w:rsidP="00ED2385">
      <w:pPr>
        <w:widowControl w:val="0"/>
        <w:autoSpaceDE w:val="0"/>
        <w:autoSpaceDN w:val="0"/>
        <w:adjustRightInd w:val="0"/>
        <w:spacing w:after="0"/>
        <w:rPr>
          <w:rFonts w:ascii="Arial" w:hAnsi="Arial" w:cs="Arial"/>
        </w:rPr>
      </w:pPr>
    </w:p>
    <w:p w14:paraId="46808D7A" w14:textId="77777777" w:rsidR="00E7692B" w:rsidRPr="003B7C03" w:rsidRDefault="00E7692B" w:rsidP="00ED2385">
      <w:pPr>
        <w:widowControl w:val="0"/>
        <w:numPr>
          <w:ilvl w:val="0"/>
          <w:numId w:val="1"/>
        </w:numPr>
        <w:tabs>
          <w:tab w:val="clear" w:pos="720"/>
          <w:tab w:val="num" w:pos="722"/>
        </w:tabs>
        <w:overflowPunct w:val="0"/>
        <w:autoSpaceDE w:val="0"/>
        <w:autoSpaceDN w:val="0"/>
        <w:adjustRightInd w:val="0"/>
        <w:spacing w:after="0"/>
        <w:ind w:left="722" w:hanging="722"/>
        <w:jc w:val="both"/>
        <w:rPr>
          <w:rFonts w:ascii="Arial" w:hAnsi="Arial" w:cs="Arial"/>
          <w:b/>
          <w:bCs/>
        </w:rPr>
      </w:pPr>
      <w:r w:rsidRPr="003B7C03">
        <w:rPr>
          <w:rFonts w:ascii="Arial" w:hAnsi="Arial" w:cs="Arial"/>
          <w:b/>
          <w:bCs/>
        </w:rPr>
        <w:t xml:space="preserve">General </w:t>
      </w:r>
    </w:p>
    <w:p w14:paraId="4CC06A72" w14:textId="77777777" w:rsidR="00E7692B" w:rsidRPr="003B7C03" w:rsidRDefault="00E7692B" w:rsidP="00ED2385">
      <w:pPr>
        <w:widowControl w:val="0"/>
        <w:autoSpaceDE w:val="0"/>
        <w:autoSpaceDN w:val="0"/>
        <w:adjustRightInd w:val="0"/>
        <w:spacing w:after="0"/>
        <w:rPr>
          <w:rFonts w:ascii="Arial" w:hAnsi="Arial" w:cs="Arial"/>
          <w:b/>
          <w:bCs/>
        </w:rPr>
      </w:pPr>
    </w:p>
    <w:p w14:paraId="0CC06B30" w14:textId="77777777" w:rsidR="00E7692B" w:rsidRPr="003B7C03" w:rsidRDefault="00E7692B" w:rsidP="00ED2385">
      <w:pPr>
        <w:widowControl w:val="0"/>
        <w:numPr>
          <w:ilvl w:val="1"/>
          <w:numId w:val="1"/>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The East London NHS Foundation Trust (“the Trust</w:t>
      </w:r>
      <w:r w:rsidR="00CA1651" w:rsidRPr="003B7C03">
        <w:rPr>
          <w:rFonts w:ascii="Arial" w:hAnsi="Arial" w:cs="Arial"/>
        </w:rPr>
        <w:t xml:space="preserve">”) </w:t>
      </w:r>
      <w:r w:rsidR="00FB00FC" w:rsidRPr="003B7C03">
        <w:rPr>
          <w:rFonts w:ascii="Arial" w:hAnsi="Arial" w:cs="Arial"/>
        </w:rPr>
        <w:t xml:space="preserve">provides services as a public body under the Health and </w:t>
      </w:r>
      <w:r w:rsidR="0038760E" w:rsidRPr="003B7C03">
        <w:rPr>
          <w:rFonts w:ascii="Arial" w:hAnsi="Arial" w:cs="Arial"/>
        </w:rPr>
        <w:t>Social</w:t>
      </w:r>
      <w:r w:rsidR="00FB00FC" w:rsidRPr="003B7C03">
        <w:rPr>
          <w:rFonts w:ascii="Arial" w:hAnsi="Arial" w:cs="Arial"/>
        </w:rPr>
        <w:t xml:space="preserve"> Care Act (2015).</w:t>
      </w:r>
    </w:p>
    <w:p w14:paraId="4CDCC6C3" w14:textId="77777777" w:rsidR="00E7692B" w:rsidRPr="003B7C03" w:rsidRDefault="00E7692B" w:rsidP="00ED2385">
      <w:pPr>
        <w:widowControl w:val="0"/>
        <w:autoSpaceDE w:val="0"/>
        <w:autoSpaceDN w:val="0"/>
        <w:adjustRightInd w:val="0"/>
        <w:spacing w:after="0"/>
        <w:rPr>
          <w:rFonts w:ascii="Arial" w:hAnsi="Arial" w:cs="Arial"/>
        </w:rPr>
      </w:pPr>
    </w:p>
    <w:p w14:paraId="4CC1F4C4" w14:textId="77777777" w:rsidR="00E7692B" w:rsidRPr="003B7C03" w:rsidRDefault="00E7692B" w:rsidP="00ED2385">
      <w:pPr>
        <w:widowControl w:val="0"/>
        <w:numPr>
          <w:ilvl w:val="1"/>
          <w:numId w:val="1"/>
        </w:numPr>
        <w:tabs>
          <w:tab w:val="clear" w:pos="1440"/>
          <w:tab w:val="num" w:pos="854"/>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Trust (Functions) Directions 2000 issued by the Secretary of State require that each Trust shall agree Standing Financial Instructions for the regulation of the conduct of its members and officers in relation to all financial matters with which they are concerned. These directions are not mandatory on NHS Foundation Trusts, but Standing Financial Instructions are an essential aspect of internal control arrangements and are required </w:t>
      </w:r>
      <w:proofErr w:type="gramStart"/>
      <w:r w:rsidRPr="003B7C03">
        <w:rPr>
          <w:rFonts w:ascii="Arial" w:hAnsi="Arial" w:cs="Arial"/>
        </w:rPr>
        <w:t>in order for</w:t>
      </w:r>
      <w:proofErr w:type="gramEnd"/>
      <w:r w:rsidRPr="003B7C03">
        <w:rPr>
          <w:rFonts w:ascii="Arial" w:hAnsi="Arial" w:cs="Arial"/>
        </w:rPr>
        <w:t xml:space="preserve"> the Trust to comply with its Terms of Authorisation, Accounting Officer Memorandum, and the Board of Directors Code of Conduct. They shall have effect as if incorporated in the Standing Orders (SOs). </w:t>
      </w:r>
    </w:p>
    <w:p w14:paraId="47D7D972" w14:textId="77777777" w:rsidR="00E7692B" w:rsidRPr="003B7C03" w:rsidRDefault="00E7692B" w:rsidP="00ED2385">
      <w:pPr>
        <w:widowControl w:val="0"/>
        <w:autoSpaceDE w:val="0"/>
        <w:autoSpaceDN w:val="0"/>
        <w:adjustRightInd w:val="0"/>
        <w:spacing w:after="0"/>
        <w:rPr>
          <w:rFonts w:ascii="Arial" w:hAnsi="Arial" w:cs="Arial"/>
        </w:rPr>
      </w:pPr>
    </w:p>
    <w:p w14:paraId="3EBDC6E0" w14:textId="77777777" w:rsidR="00E7692B" w:rsidRPr="003B7C03" w:rsidRDefault="00E7692B" w:rsidP="00ED2385">
      <w:pPr>
        <w:widowControl w:val="0"/>
        <w:numPr>
          <w:ilvl w:val="1"/>
          <w:numId w:val="1"/>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These Standing Financial Instructions detail the financial responsibilities, policies and procedures adopted by the Trust. They are designed to ensure that the Trust's financial transactions are carried out in accordance with the law and with </w:t>
      </w:r>
      <w:r w:rsidR="00CB389F" w:rsidRPr="003B7C03">
        <w:rPr>
          <w:rFonts w:ascii="Arial" w:hAnsi="Arial" w:cs="Arial"/>
        </w:rPr>
        <w:t>NHS England (NHSE)</w:t>
      </w:r>
      <w:r w:rsidRPr="003B7C03">
        <w:rPr>
          <w:rFonts w:ascii="Arial" w:hAnsi="Arial" w:cs="Arial"/>
        </w:rPr>
        <w:t xml:space="preserve"> guidance </w:t>
      </w:r>
      <w:proofErr w:type="gramStart"/>
      <w:r w:rsidRPr="003B7C03">
        <w:rPr>
          <w:rFonts w:ascii="Arial" w:hAnsi="Arial" w:cs="Arial"/>
        </w:rPr>
        <w:t>in order to</w:t>
      </w:r>
      <w:proofErr w:type="gramEnd"/>
      <w:r w:rsidRPr="003B7C03">
        <w:rPr>
          <w:rFonts w:ascii="Arial" w:hAnsi="Arial" w:cs="Arial"/>
        </w:rPr>
        <w:t xml:space="preserve"> achieve probity, accuracy, economy, efficiency and effectiveness. The Standing Financial Instructions reflect the Nolan Principles of Conduct in Public Life, which are: selflessness, integrity, objectivity, accountability, openness, honesty, and leadership. They should be used in conjunction with the Schedule of Decisions Reserved to the Board and the Scheme of Delegation adopted by the Trust. </w:t>
      </w:r>
    </w:p>
    <w:p w14:paraId="11835EC3" w14:textId="77777777" w:rsidR="00E7692B" w:rsidRPr="003B7C03" w:rsidRDefault="00E7692B" w:rsidP="00ED2385">
      <w:pPr>
        <w:widowControl w:val="0"/>
        <w:autoSpaceDE w:val="0"/>
        <w:autoSpaceDN w:val="0"/>
        <w:adjustRightInd w:val="0"/>
        <w:spacing w:after="0"/>
        <w:rPr>
          <w:rFonts w:ascii="Arial" w:hAnsi="Arial" w:cs="Arial"/>
        </w:rPr>
      </w:pPr>
    </w:p>
    <w:p w14:paraId="77D71B14" w14:textId="77777777" w:rsidR="00E7692B" w:rsidRPr="003B7C03" w:rsidRDefault="00E7692B" w:rsidP="00ED2385">
      <w:pPr>
        <w:widowControl w:val="0"/>
        <w:numPr>
          <w:ilvl w:val="1"/>
          <w:numId w:val="1"/>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These Standing Financial Instructions identify the financial responsibilities which apply to everyone working for the Trust and its constituent organisations including Trading Units. They do not provide detailed procedural advice and should be read in conjunction with the detailed departmental and financial procedure notes. All financial procedures must be approved by the </w:t>
      </w:r>
      <w:r w:rsidR="007461B7" w:rsidRPr="003B7C03">
        <w:rPr>
          <w:rFonts w:ascii="Arial" w:hAnsi="Arial" w:cs="Arial"/>
        </w:rPr>
        <w:t>Chief Finance Officer</w:t>
      </w:r>
      <w:r w:rsidRPr="003B7C03">
        <w:rPr>
          <w:rFonts w:ascii="Arial" w:hAnsi="Arial" w:cs="Arial"/>
        </w:rPr>
        <w:t xml:space="preserve">. </w:t>
      </w:r>
    </w:p>
    <w:p w14:paraId="1236CFF8" w14:textId="77777777" w:rsidR="00E7692B" w:rsidRPr="003B7C03" w:rsidRDefault="00E7692B" w:rsidP="00ED2385">
      <w:pPr>
        <w:widowControl w:val="0"/>
        <w:autoSpaceDE w:val="0"/>
        <w:autoSpaceDN w:val="0"/>
        <w:adjustRightInd w:val="0"/>
        <w:spacing w:after="0"/>
        <w:rPr>
          <w:rFonts w:ascii="Arial" w:hAnsi="Arial" w:cs="Arial"/>
        </w:rPr>
      </w:pPr>
    </w:p>
    <w:p w14:paraId="5BD520C1" w14:textId="77777777" w:rsidR="00E7692B" w:rsidRPr="003B7C03" w:rsidRDefault="00E7692B" w:rsidP="00ED2385">
      <w:pPr>
        <w:widowControl w:val="0"/>
        <w:numPr>
          <w:ilvl w:val="1"/>
          <w:numId w:val="1"/>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Should any difficulties arise regarding the interpretation or application of any of the Standing Financial Instructions then the advice of the </w:t>
      </w:r>
      <w:r w:rsidR="007461B7" w:rsidRPr="003B7C03">
        <w:rPr>
          <w:rFonts w:ascii="Arial" w:hAnsi="Arial" w:cs="Arial"/>
        </w:rPr>
        <w:t xml:space="preserve">Chief Finance Officer </w:t>
      </w:r>
      <w:r w:rsidRPr="003B7C03">
        <w:rPr>
          <w:rFonts w:ascii="Arial" w:hAnsi="Arial" w:cs="Arial"/>
        </w:rPr>
        <w:t xml:space="preserve">must be sought before acting. The user of these Standing Financial Instructions should also be familiar with and comply with the provisions of the Trust’s Standing Orders. </w:t>
      </w:r>
    </w:p>
    <w:p w14:paraId="1A5666C7" w14:textId="77777777" w:rsidR="00E7692B" w:rsidRPr="003B7C03" w:rsidRDefault="00E7692B" w:rsidP="00ED2385">
      <w:pPr>
        <w:widowControl w:val="0"/>
        <w:autoSpaceDE w:val="0"/>
        <w:autoSpaceDN w:val="0"/>
        <w:adjustRightInd w:val="0"/>
        <w:spacing w:after="0"/>
        <w:rPr>
          <w:rFonts w:ascii="Arial" w:hAnsi="Arial" w:cs="Arial"/>
        </w:rPr>
      </w:pPr>
    </w:p>
    <w:p w14:paraId="7FB1B1E3" w14:textId="77777777" w:rsidR="00E7692B" w:rsidRPr="003B7C03" w:rsidRDefault="00E7692B" w:rsidP="00ED2385">
      <w:pPr>
        <w:widowControl w:val="0"/>
        <w:numPr>
          <w:ilvl w:val="1"/>
          <w:numId w:val="1"/>
        </w:numPr>
        <w:tabs>
          <w:tab w:val="clear" w:pos="144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 xml:space="preserve">The failure to comply with Standing Financial Instructions and Standing Orders can in certain circumstances be regarded as a disciplinary matter that could result in dismissal. </w:t>
      </w:r>
    </w:p>
    <w:p w14:paraId="5F024A3F" w14:textId="77777777" w:rsidR="00E7692B" w:rsidRPr="003B7C03" w:rsidRDefault="00E7692B" w:rsidP="00ED2385">
      <w:pPr>
        <w:widowControl w:val="0"/>
        <w:autoSpaceDE w:val="0"/>
        <w:autoSpaceDN w:val="0"/>
        <w:adjustRightInd w:val="0"/>
        <w:spacing w:after="0"/>
        <w:rPr>
          <w:rFonts w:ascii="Arial" w:hAnsi="Arial" w:cs="Arial"/>
          <w:b/>
          <w:bCs/>
        </w:rPr>
      </w:pPr>
    </w:p>
    <w:p w14:paraId="75E74B98" w14:textId="77777777" w:rsidR="00E7692B" w:rsidRPr="003B7C03" w:rsidRDefault="00E7692B" w:rsidP="00ED2385">
      <w:pPr>
        <w:widowControl w:val="0"/>
        <w:numPr>
          <w:ilvl w:val="1"/>
          <w:numId w:val="1"/>
        </w:numPr>
        <w:tabs>
          <w:tab w:val="clear" w:pos="1440"/>
          <w:tab w:val="num" w:pos="848"/>
        </w:tabs>
        <w:overflowPunct w:val="0"/>
        <w:autoSpaceDE w:val="0"/>
        <w:autoSpaceDN w:val="0"/>
        <w:adjustRightInd w:val="0"/>
        <w:spacing w:after="0"/>
        <w:ind w:left="842" w:hanging="842"/>
        <w:jc w:val="both"/>
        <w:rPr>
          <w:rFonts w:ascii="Arial" w:hAnsi="Arial" w:cs="Arial"/>
        </w:rPr>
      </w:pPr>
      <w:r w:rsidRPr="003B7C03">
        <w:rPr>
          <w:rFonts w:ascii="Arial" w:hAnsi="Arial" w:cs="Arial"/>
          <w:b/>
          <w:bCs/>
        </w:rPr>
        <w:t xml:space="preserve">Overriding Standing Financial Instructions </w:t>
      </w:r>
      <w:r w:rsidRPr="003B7C03">
        <w:rPr>
          <w:rFonts w:ascii="Arial" w:hAnsi="Arial" w:cs="Arial"/>
        </w:rPr>
        <w:t>– If for any reason these Standing</w:t>
      </w:r>
      <w:r w:rsidRPr="003B7C03">
        <w:rPr>
          <w:rFonts w:ascii="Arial" w:hAnsi="Arial" w:cs="Arial"/>
          <w:b/>
          <w:bCs/>
        </w:rPr>
        <w:t xml:space="preserve"> </w:t>
      </w:r>
      <w:r w:rsidRPr="003B7C03">
        <w:rPr>
          <w:rFonts w:ascii="Arial" w:hAnsi="Arial" w:cs="Arial"/>
        </w:rPr>
        <w:t xml:space="preserve">Financial Instructions are not complied with, full details of the non-compliance and any justification for non-compliance and the circumstances around the non-compliance shall be reported to the next formal meeting of the Audit Committee for referring action or ratification. All members of the Board and staff have a duty to disclose any non-compliance with these Standing Financial Instructions to the </w:t>
      </w:r>
      <w:r w:rsidR="007461B7" w:rsidRPr="003B7C03">
        <w:rPr>
          <w:rFonts w:ascii="Arial" w:hAnsi="Arial" w:cs="Arial"/>
        </w:rPr>
        <w:t xml:space="preserve">Chief Finance Officer </w:t>
      </w:r>
      <w:r w:rsidRPr="003B7C03">
        <w:rPr>
          <w:rFonts w:ascii="Arial" w:hAnsi="Arial" w:cs="Arial"/>
        </w:rPr>
        <w:t xml:space="preserve">as soon as possible. The Trust’s Whistleblowing Policy can be used by staff to raise concerns over any issues concerned with non-compliance with the Standing Financial Instructions. </w:t>
      </w:r>
    </w:p>
    <w:p w14:paraId="454BF7F6" w14:textId="77777777" w:rsidR="00E7692B" w:rsidRPr="003B7C03" w:rsidRDefault="00E7692B" w:rsidP="00ED2385">
      <w:pPr>
        <w:widowControl w:val="0"/>
        <w:autoSpaceDE w:val="0"/>
        <w:autoSpaceDN w:val="0"/>
        <w:adjustRightInd w:val="0"/>
        <w:spacing w:after="0"/>
        <w:rPr>
          <w:rFonts w:ascii="Arial" w:hAnsi="Arial" w:cs="Arial"/>
        </w:rPr>
      </w:pPr>
    </w:p>
    <w:p w14:paraId="0E746805" w14:textId="77777777" w:rsidR="00E7692B" w:rsidRPr="003B7C03" w:rsidRDefault="00E7692B" w:rsidP="00ED2385">
      <w:pPr>
        <w:widowControl w:val="0"/>
        <w:numPr>
          <w:ilvl w:val="0"/>
          <w:numId w:val="1"/>
        </w:numPr>
        <w:tabs>
          <w:tab w:val="clear" w:pos="72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 xml:space="preserve">Responsibilities and delegation </w:t>
      </w:r>
    </w:p>
    <w:p w14:paraId="22C73E84" w14:textId="77777777" w:rsidR="00E7692B" w:rsidRPr="003B7C03" w:rsidRDefault="00E7692B" w:rsidP="00ED2385">
      <w:pPr>
        <w:widowControl w:val="0"/>
        <w:autoSpaceDE w:val="0"/>
        <w:autoSpaceDN w:val="0"/>
        <w:adjustRightInd w:val="0"/>
        <w:spacing w:after="0"/>
        <w:rPr>
          <w:rFonts w:ascii="Arial" w:hAnsi="Arial" w:cs="Arial"/>
          <w:b/>
          <w:bCs/>
        </w:rPr>
      </w:pPr>
    </w:p>
    <w:p w14:paraId="50B6185B" w14:textId="77777777" w:rsidR="00E7692B" w:rsidRPr="003B7C03" w:rsidRDefault="00E7692B" w:rsidP="00ED2385">
      <w:pPr>
        <w:widowControl w:val="0"/>
        <w:numPr>
          <w:ilvl w:val="1"/>
          <w:numId w:val="2"/>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b/>
          <w:bCs/>
        </w:rPr>
        <w:t xml:space="preserve">The Trust Board </w:t>
      </w:r>
    </w:p>
    <w:p w14:paraId="74D1430E" w14:textId="77777777" w:rsidR="00E7692B" w:rsidRPr="003B7C03" w:rsidRDefault="00E7692B" w:rsidP="00ED2385">
      <w:pPr>
        <w:widowControl w:val="0"/>
        <w:autoSpaceDE w:val="0"/>
        <w:autoSpaceDN w:val="0"/>
        <w:adjustRightInd w:val="0"/>
        <w:spacing w:after="0"/>
        <w:rPr>
          <w:rFonts w:ascii="Arial" w:hAnsi="Arial" w:cs="Arial"/>
        </w:rPr>
      </w:pPr>
    </w:p>
    <w:p w14:paraId="1B0674C9" w14:textId="77777777" w:rsidR="00ED2385" w:rsidRPr="003B7C03" w:rsidRDefault="00E7692B" w:rsidP="00ED2385">
      <w:pPr>
        <w:widowControl w:val="0"/>
        <w:overflowPunct w:val="0"/>
        <w:autoSpaceDE w:val="0"/>
        <w:autoSpaceDN w:val="0"/>
        <w:adjustRightInd w:val="0"/>
        <w:spacing w:after="0"/>
        <w:ind w:left="862"/>
        <w:jc w:val="both"/>
        <w:rPr>
          <w:rFonts w:ascii="Arial" w:hAnsi="Arial" w:cs="Arial"/>
        </w:rPr>
      </w:pPr>
      <w:r w:rsidRPr="003B7C03">
        <w:rPr>
          <w:rFonts w:ascii="Arial" w:hAnsi="Arial" w:cs="Arial"/>
        </w:rPr>
        <w:t>The Board exercises financial supervision and control by:</w:t>
      </w:r>
    </w:p>
    <w:p w14:paraId="61BB10DE" w14:textId="77777777" w:rsidR="00ED2385" w:rsidRPr="003B7C03" w:rsidRDefault="00ED2385" w:rsidP="00ED2385">
      <w:pPr>
        <w:widowControl w:val="0"/>
        <w:overflowPunct w:val="0"/>
        <w:autoSpaceDE w:val="0"/>
        <w:autoSpaceDN w:val="0"/>
        <w:adjustRightInd w:val="0"/>
        <w:spacing w:after="0"/>
        <w:ind w:left="862"/>
        <w:jc w:val="both"/>
        <w:rPr>
          <w:rFonts w:ascii="Arial" w:hAnsi="Arial" w:cs="Arial"/>
        </w:rPr>
      </w:pPr>
    </w:p>
    <w:p w14:paraId="60830A49" w14:textId="77777777" w:rsidR="00E7692B" w:rsidRPr="003B7C03" w:rsidRDefault="00E7692B" w:rsidP="00ED2385">
      <w:pPr>
        <w:widowControl w:val="0"/>
        <w:numPr>
          <w:ilvl w:val="1"/>
          <w:numId w:val="3"/>
        </w:numPr>
        <w:tabs>
          <w:tab w:val="clear" w:pos="1440"/>
          <w:tab w:val="num" w:pos="1443"/>
        </w:tabs>
        <w:overflowPunct w:val="0"/>
        <w:autoSpaceDE w:val="0"/>
        <w:autoSpaceDN w:val="0"/>
        <w:adjustRightInd w:val="0"/>
        <w:spacing w:after="0"/>
        <w:ind w:left="1443" w:hanging="578"/>
        <w:jc w:val="both"/>
        <w:rPr>
          <w:rFonts w:ascii="Arial" w:hAnsi="Arial" w:cs="Arial"/>
        </w:rPr>
      </w:pPr>
      <w:bookmarkStart w:id="3" w:name="page7"/>
      <w:bookmarkEnd w:id="3"/>
      <w:r w:rsidRPr="003B7C03">
        <w:rPr>
          <w:rFonts w:ascii="Arial" w:hAnsi="Arial" w:cs="Arial"/>
        </w:rPr>
        <w:t xml:space="preserve">formulating the financial </w:t>
      </w:r>
      <w:proofErr w:type="gramStart"/>
      <w:r w:rsidRPr="003B7C03">
        <w:rPr>
          <w:rFonts w:ascii="Arial" w:hAnsi="Arial" w:cs="Arial"/>
        </w:rPr>
        <w:t>strategy;</w:t>
      </w:r>
      <w:proofErr w:type="gramEnd"/>
      <w:r w:rsidRPr="003B7C03">
        <w:rPr>
          <w:rFonts w:ascii="Arial" w:hAnsi="Arial" w:cs="Arial"/>
        </w:rPr>
        <w:t xml:space="preserve"> </w:t>
      </w:r>
    </w:p>
    <w:p w14:paraId="1E2E731B" w14:textId="77777777" w:rsidR="00E7692B" w:rsidRPr="003B7C03" w:rsidRDefault="00E7692B" w:rsidP="00ED2385">
      <w:pPr>
        <w:widowControl w:val="0"/>
        <w:autoSpaceDE w:val="0"/>
        <w:autoSpaceDN w:val="0"/>
        <w:adjustRightInd w:val="0"/>
        <w:spacing w:after="0"/>
        <w:rPr>
          <w:rFonts w:ascii="Arial" w:hAnsi="Arial" w:cs="Arial"/>
        </w:rPr>
      </w:pPr>
    </w:p>
    <w:p w14:paraId="77028B74" w14:textId="77777777" w:rsidR="00E7692B" w:rsidRPr="003B7C03" w:rsidRDefault="00E7692B" w:rsidP="00ED2385">
      <w:pPr>
        <w:widowControl w:val="0"/>
        <w:numPr>
          <w:ilvl w:val="2"/>
          <w:numId w:val="3"/>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requiring the submission and approval of budgets within approved allocations/overall </w:t>
      </w:r>
      <w:proofErr w:type="gramStart"/>
      <w:r w:rsidRPr="003B7C03">
        <w:rPr>
          <w:rFonts w:ascii="Arial" w:hAnsi="Arial" w:cs="Arial"/>
        </w:rPr>
        <w:t>income;</w:t>
      </w:r>
      <w:proofErr w:type="gramEnd"/>
      <w:r w:rsidRPr="003B7C03">
        <w:rPr>
          <w:rFonts w:ascii="Arial" w:hAnsi="Arial" w:cs="Arial"/>
        </w:rPr>
        <w:t xml:space="preserve"> </w:t>
      </w:r>
    </w:p>
    <w:p w14:paraId="37ACC745" w14:textId="77777777" w:rsidR="00E7692B" w:rsidRPr="003B7C03" w:rsidRDefault="00E7692B" w:rsidP="00ED2385">
      <w:pPr>
        <w:widowControl w:val="0"/>
        <w:autoSpaceDE w:val="0"/>
        <w:autoSpaceDN w:val="0"/>
        <w:adjustRightInd w:val="0"/>
        <w:spacing w:after="0"/>
        <w:rPr>
          <w:rFonts w:ascii="Arial" w:hAnsi="Arial" w:cs="Arial"/>
        </w:rPr>
      </w:pPr>
    </w:p>
    <w:p w14:paraId="7A656BB8" w14:textId="77777777" w:rsidR="00E7692B" w:rsidRPr="003B7C03" w:rsidRDefault="00E7692B" w:rsidP="00ED2385">
      <w:pPr>
        <w:widowControl w:val="0"/>
        <w:numPr>
          <w:ilvl w:val="2"/>
          <w:numId w:val="3"/>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defining and approving essential features in respect of important procedures and financial systems (including the need to obtain value for money); </w:t>
      </w:r>
      <w:r w:rsidR="000A2434" w:rsidRPr="003B7C03">
        <w:rPr>
          <w:rFonts w:ascii="Arial" w:hAnsi="Arial" w:cs="Arial"/>
        </w:rPr>
        <w:t>and</w:t>
      </w:r>
    </w:p>
    <w:p w14:paraId="1FE260E4" w14:textId="77777777" w:rsidR="00E7692B" w:rsidRPr="003B7C03" w:rsidRDefault="00E7692B" w:rsidP="00ED2385">
      <w:pPr>
        <w:widowControl w:val="0"/>
        <w:autoSpaceDE w:val="0"/>
        <w:autoSpaceDN w:val="0"/>
        <w:adjustRightInd w:val="0"/>
        <w:spacing w:after="0"/>
        <w:rPr>
          <w:rFonts w:ascii="Arial" w:hAnsi="Arial" w:cs="Arial"/>
        </w:rPr>
      </w:pPr>
    </w:p>
    <w:p w14:paraId="4AABC5CC" w14:textId="79208C49" w:rsidR="00E7692B" w:rsidRPr="003B7C03" w:rsidRDefault="000A2434" w:rsidP="00ED2385">
      <w:pPr>
        <w:widowControl w:val="0"/>
        <w:numPr>
          <w:ilvl w:val="2"/>
          <w:numId w:val="3"/>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d</w:t>
      </w:r>
      <w:r w:rsidR="00025E54" w:rsidRPr="003B7C03">
        <w:rPr>
          <w:rFonts w:ascii="Arial" w:hAnsi="Arial" w:cs="Arial"/>
        </w:rPr>
        <w:t>efining</w:t>
      </w:r>
      <w:r w:rsidR="00E7692B" w:rsidRPr="003B7C03">
        <w:rPr>
          <w:rFonts w:ascii="Arial" w:hAnsi="Arial" w:cs="Arial"/>
        </w:rPr>
        <w:t xml:space="preserve"> specific responsibilities placed on members of the Board</w:t>
      </w:r>
      <w:r w:rsidRPr="003B7C03">
        <w:rPr>
          <w:rFonts w:ascii="Arial" w:hAnsi="Arial" w:cs="Arial"/>
        </w:rPr>
        <w:t xml:space="preserve">, Executive Team and </w:t>
      </w:r>
      <w:r w:rsidR="00690B54" w:rsidRPr="003B7C03">
        <w:rPr>
          <w:rFonts w:ascii="Arial" w:hAnsi="Arial" w:cs="Arial"/>
        </w:rPr>
        <w:t>officers</w:t>
      </w:r>
      <w:r w:rsidR="00E7692B" w:rsidRPr="003B7C03">
        <w:rPr>
          <w:rFonts w:ascii="Arial" w:hAnsi="Arial" w:cs="Arial"/>
        </w:rPr>
        <w:t xml:space="preserve"> as indicated in the Scheme of Delegation. </w:t>
      </w:r>
    </w:p>
    <w:p w14:paraId="3ACFFB13" w14:textId="77777777" w:rsidR="00E7692B" w:rsidRPr="003B7C03" w:rsidRDefault="00E7692B" w:rsidP="00ED2385">
      <w:pPr>
        <w:widowControl w:val="0"/>
        <w:autoSpaceDE w:val="0"/>
        <w:autoSpaceDN w:val="0"/>
        <w:adjustRightInd w:val="0"/>
        <w:spacing w:after="0"/>
        <w:rPr>
          <w:rFonts w:ascii="Arial" w:hAnsi="Arial" w:cs="Arial"/>
        </w:rPr>
      </w:pPr>
    </w:p>
    <w:p w14:paraId="57DFEB2E" w14:textId="77777777" w:rsidR="00E7692B" w:rsidRPr="003B7C03" w:rsidRDefault="00E7692B" w:rsidP="00ED2385">
      <w:pPr>
        <w:widowControl w:val="0"/>
        <w:numPr>
          <w:ilvl w:val="0"/>
          <w:numId w:val="4"/>
        </w:numPr>
        <w:tabs>
          <w:tab w:val="clear" w:pos="720"/>
          <w:tab w:val="num" w:pos="855"/>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Board has resolved that certain powers and decisions may only be exercised by the Board in formal session. These are set out in the Schedule of Matters Reserved to the Board document. All other powers have been delegated to such other committees as the Trust has established. </w:t>
      </w:r>
    </w:p>
    <w:p w14:paraId="444E3766" w14:textId="77777777" w:rsidR="00E7692B" w:rsidRPr="003B7C03" w:rsidRDefault="00E7692B" w:rsidP="00ED2385">
      <w:pPr>
        <w:widowControl w:val="0"/>
        <w:autoSpaceDE w:val="0"/>
        <w:autoSpaceDN w:val="0"/>
        <w:adjustRightInd w:val="0"/>
        <w:spacing w:after="0"/>
        <w:rPr>
          <w:rFonts w:ascii="Arial" w:hAnsi="Arial" w:cs="Arial"/>
        </w:rPr>
      </w:pPr>
    </w:p>
    <w:p w14:paraId="07B02F48" w14:textId="17841A06" w:rsidR="00E7692B" w:rsidRPr="003B7C03" w:rsidRDefault="00E7692B" w:rsidP="00ED2385">
      <w:pPr>
        <w:widowControl w:val="0"/>
        <w:numPr>
          <w:ilvl w:val="0"/>
          <w:numId w:val="4"/>
        </w:numPr>
        <w:tabs>
          <w:tab w:val="clear" w:pos="720"/>
          <w:tab w:val="num" w:pos="863"/>
        </w:tabs>
        <w:overflowPunct w:val="0"/>
        <w:autoSpaceDE w:val="0"/>
        <w:autoSpaceDN w:val="0"/>
        <w:adjustRightInd w:val="0"/>
        <w:spacing w:after="0"/>
        <w:ind w:left="863" w:hanging="862"/>
        <w:jc w:val="both"/>
        <w:rPr>
          <w:rFonts w:ascii="Arial" w:hAnsi="Arial" w:cs="Arial"/>
        </w:rPr>
      </w:pPr>
      <w:r w:rsidRPr="003B7C03">
        <w:rPr>
          <w:rFonts w:ascii="Arial" w:hAnsi="Arial" w:cs="Arial"/>
          <w:b/>
          <w:bCs/>
        </w:rPr>
        <w:t xml:space="preserve">The Chief Executive </w:t>
      </w:r>
    </w:p>
    <w:p w14:paraId="0D128DDD" w14:textId="77777777" w:rsidR="00E7692B" w:rsidRPr="003B7C03" w:rsidRDefault="00E7692B" w:rsidP="00ED2385">
      <w:pPr>
        <w:widowControl w:val="0"/>
        <w:autoSpaceDE w:val="0"/>
        <w:autoSpaceDN w:val="0"/>
        <w:adjustRightInd w:val="0"/>
        <w:spacing w:after="0"/>
        <w:rPr>
          <w:rFonts w:ascii="Arial" w:hAnsi="Arial" w:cs="Arial"/>
        </w:rPr>
      </w:pPr>
    </w:p>
    <w:p w14:paraId="1BD90D50" w14:textId="71D8A27D" w:rsidR="00E7692B" w:rsidRPr="003B7C03" w:rsidRDefault="00E7692B" w:rsidP="00ED2385">
      <w:pPr>
        <w:widowControl w:val="0"/>
        <w:overflowPunct w:val="0"/>
        <w:autoSpaceDE w:val="0"/>
        <w:autoSpaceDN w:val="0"/>
        <w:adjustRightInd w:val="0"/>
        <w:spacing w:after="0"/>
        <w:ind w:left="863" w:right="20"/>
        <w:jc w:val="both"/>
        <w:rPr>
          <w:rFonts w:ascii="Arial" w:hAnsi="Arial" w:cs="Arial"/>
        </w:rPr>
      </w:pPr>
      <w:bookmarkStart w:id="4" w:name="_Hlk159922531"/>
      <w:r w:rsidRPr="003B7C03">
        <w:rPr>
          <w:rFonts w:ascii="Arial" w:hAnsi="Arial" w:cs="Arial"/>
        </w:rPr>
        <w:t xml:space="preserve">The Chief Executive </w:t>
      </w:r>
      <w:r w:rsidR="00690B54" w:rsidRPr="003B7C03">
        <w:rPr>
          <w:rFonts w:ascii="Arial" w:hAnsi="Arial" w:cs="Arial"/>
        </w:rPr>
        <w:t>may</w:t>
      </w:r>
      <w:r w:rsidRPr="003B7C03">
        <w:rPr>
          <w:rFonts w:ascii="Arial" w:hAnsi="Arial" w:cs="Arial"/>
        </w:rPr>
        <w:t xml:space="preserve">, </w:t>
      </w:r>
      <w:r w:rsidR="00690B54" w:rsidRPr="003B7C03">
        <w:rPr>
          <w:rFonts w:ascii="Arial" w:hAnsi="Arial" w:cs="Arial"/>
        </w:rPr>
        <w:t>within reason</w:t>
      </w:r>
      <w:r w:rsidRPr="003B7C03">
        <w:rPr>
          <w:rFonts w:ascii="Arial" w:hAnsi="Arial" w:cs="Arial"/>
        </w:rPr>
        <w:t xml:space="preserve">, delegate their detailed responsibilities, but they remain accountable for financial control. </w:t>
      </w:r>
    </w:p>
    <w:bookmarkEnd w:id="4"/>
    <w:p w14:paraId="70E0681D" w14:textId="77777777" w:rsidR="00E7692B" w:rsidRPr="003B7C03" w:rsidRDefault="00E7692B" w:rsidP="00ED2385">
      <w:pPr>
        <w:widowControl w:val="0"/>
        <w:autoSpaceDE w:val="0"/>
        <w:autoSpaceDN w:val="0"/>
        <w:adjustRightInd w:val="0"/>
        <w:spacing w:after="0"/>
        <w:rPr>
          <w:rFonts w:ascii="Arial" w:hAnsi="Arial" w:cs="Arial"/>
        </w:rPr>
      </w:pPr>
    </w:p>
    <w:p w14:paraId="6C070742" w14:textId="30BE4B00" w:rsidR="00E7692B" w:rsidRPr="003B7C03" w:rsidRDefault="00E7692B" w:rsidP="00ED2385">
      <w:pPr>
        <w:widowControl w:val="0"/>
        <w:overflowPunct w:val="0"/>
        <w:autoSpaceDE w:val="0"/>
        <w:autoSpaceDN w:val="0"/>
        <w:adjustRightInd w:val="0"/>
        <w:spacing w:after="0"/>
        <w:ind w:left="903" w:hanging="36"/>
        <w:jc w:val="both"/>
        <w:rPr>
          <w:rFonts w:ascii="Arial" w:hAnsi="Arial" w:cs="Arial"/>
        </w:rPr>
      </w:pPr>
      <w:r w:rsidRPr="003B7C03">
        <w:rPr>
          <w:rFonts w:ascii="Arial" w:hAnsi="Arial" w:cs="Arial"/>
        </w:rPr>
        <w:t xml:space="preserve">Within the Standing Financial Instructions, it is acknowledged that the Chief Executive is ultimately accountable to the Board, and as Accounting Officer, to </w:t>
      </w:r>
      <w:r w:rsidR="00BE00A3" w:rsidRPr="003B7C03">
        <w:rPr>
          <w:rFonts w:ascii="Arial" w:hAnsi="Arial" w:cs="Arial"/>
        </w:rPr>
        <w:t>the Secretary of State</w:t>
      </w:r>
      <w:r w:rsidRPr="003B7C03">
        <w:rPr>
          <w:rFonts w:ascii="Arial" w:hAnsi="Arial" w:cs="Arial"/>
        </w:rPr>
        <w:t xml:space="preserve">, for ensuring that the Board meets its obligation to perform its functions within the available financial resources. The Chief Executive has overall executive responsibility for the Trust’s activities; is responsible to the </w:t>
      </w:r>
      <w:r w:rsidR="00101ED4" w:rsidRPr="003B7C03">
        <w:rPr>
          <w:rFonts w:ascii="Arial" w:hAnsi="Arial" w:cs="Arial"/>
        </w:rPr>
        <w:t>Chair</w:t>
      </w:r>
      <w:r w:rsidRPr="003B7C03">
        <w:rPr>
          <w:rFonts w:ascii="Arial" w:hAnsi="Arial" w:cs="Arial"/>
        </w:rPr>
        <w:t xml:space="preserve"> and the Board for ensuring that its financial obligations and targets are met and has overall responsibility for the Trust’s system of internal control. </w:t>
      </w:r>
    </w:p>
    <w:p w14:paraId="64AE7060" w14:textId="77777777" w:rsidR="00E7692B" w:rsidRPr="003B7C03" w:rsidRDefault="00E7692B" w:rsidP="00ED2385">
      <w:pPr>
        <w:widowControl w:val="0"/>
        <w:autoSpaceDE w:val="0"/>
        <w:autoSpaceDN w:val="0"/>
        <w:adjustRightInd w:val="0"/>
        <w:spacing w:after="0"/>
        <w:rPr>
          <w:rFonts w:ascii="Arial" w:hAnsi="Arial" w:cs="Arial"/>
        </w:rPr>
      </w:pPr>
    </w:p>
    <w:p w14:paraId="131A0764" w14:textId="0F501C97" w:rsidR="00E7692B" w:rsidRPr="003B7C03" w:rsidRDefault="00E7692B" w:rsidP="00ED2385">
      <w:pPr>
        <w:widowControl w:val="0"/>
        <w:numPr>
          <w:ilvl w:val="0"/>
          <w:numId w:val="4"/>
        </w:numPr>
        <w:tabs>
          <w:tab w:val="clear" w:pos="720"/>
          <w:tab w:val="num" w:pos="855"/>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It is a duty of the Chief Executive to ensure that Members of the Board and, </w:t>
      </w:r>
      <w:r w:rsidR="00690B54" w:rsidRPr="003B7C03">
        <w:rPr>
          <w:rFonts w:ascii="Arial" w:hAnsi="Arial" w:cs="Arial"/>
        </w:rPr>
        <w:t>officers</w:t>
      </w:r>
      <w:r w:rsidRPr="003B7C03">
        <w:rPr>
          <w:rFonts w:ascii="Arial" w:hAnsi="Arial" w:cs="Arial"/>
        </w:rPr>
        <w:t xml:space="preserve"> and all new appointees are notified of, and put in a position to understand their responsibilities within these Instructions. </w:t>
      </w:r>
    </w:p>
    <w:p w14:paraId="689A4C1C" w14:textId="77777777" w:rsidR="00E7692B" w:rsidRPr="003B7C03" w:rsidRDefault="00E7692B" w:rsidP="00ED2385">
      <w:pPr>
        <w:widowControl w:val="0"/>
        <w:autoSpaceDE w:val="0"/>
        <w:autoSpaceDN w:val="0"/>
        <w:adjustRightInd w:val="0"/>
        <w:spacing w:after="0"/>
        <w:rPr>
          <w:rFonts w:ascii="Arial" w:hAnsi="Arial" w:cs="Arial"/>
        </w:rPr>
      </w:pPr>
    </w:p>
    <w:p w14:paraId="0266C4A3" w14:textId="77777777" w:rsidR="00E7692B" w:rsidRPr="003B7C03" w:rsidRDefault="00E7692B" w:rsidP="00ED2385">
      <w:pPr>
        <w:widowControl w:val="0"/>
        <w:numPr>
          <w:ilvl w:val="0"/>
          <w:numId w:val="4"/>
        </w:numPr>
        <w:tabs>
          <w:tab w:val="clear" w:pos="720"/>
          <w:tab w:val="num" w:pos="855"/>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Chief Executive must ensure suitable recovery plans are in place to ensure business continuity in the event of a major incident taking place. </w:t>
      </w:r>
    </w:p>
    <w:p w14:paraId="3B925B5C" w14:textId="77777777" w:rsidR="00E7692B" w:rsidRPr="003B7C03" w:rsidRDefault="00E7692B" w:rsidP="00ED2385">
      <w:pPr>
        <w:widowControl w:val="0"/>
        <w:autoSpaceDE w:val="0"/>
        <w:autoSpaceDN w:val="0"/>
        <w:adjustRightInd w:val="0"/>
        <w:spacing w:after="0"/>
        <w:rPr>
          <w:rFonts w:ascii="Arial" w:hAnsi="Arial" w:cs="Arial"/>
        </w:rPr>
      </w:pPr>
    </w:p>
    <w:p w14:paraId="78C7B076" w14:textId="77777777" w:rsidR="00E7692B" w:rsidRPr="003B7C03" w:rsidRDefault="00E7692B" w:rsidP="00ED2385">
      <w:pPr>
        <w:widowControl w:val="0"/>
        <w:numPr>
          <w:ilvl w:val="0"/>
          <w:numId w:val="4"/>
        </w:numPr>
        <w:tabs>
          <w:tab w:val="clear" w:pos="720"/>
          <w:tab w:val="num" w:pos="863"/>
        </w:tabs>
        <w:overflowPunct w:val="0"/>
        <w:autoSpaceDE w:val="0"/>
        <w:autoSpaceDN w:val="0"/>
        <w:adjustRightInd w:val="0"/>
        <w:spacing w:after="0"/>
        <w:ind w:left="863" w:hanging="862"/>
        <w:jc w:val="both"/>
        <w:rPr>
          <w:rFonts w:ascii="Arial" w:hAnsi="Arial" w:cs="Arial"/>
        </w:rPr>
      </w:pPr>
      <w:r w:rsidRPr="003B7C03">
        <w:rPr>
          <w:rFonts w:ascii="Arial" w:hAnsi="Arial" w:cs="Arial"/>
          <w:b/>
          <w:bCs/>
        </w:rPr>
        <w:t xml:space="preserve">The </w:t>
      </w:r>
      <w:r w:rsidR="007461B7" w:rsidRPr="003B7C03">
        <w:rPr>
          <w:rFonts w:ascii="Arial" w:hAnsi="Arial" w:cs="Arial"/>
          <w:b/>
        </w:rPr>
        <w:t>Chief Finance Officer</w:t>
      </w:r>
    </w:p>
    <w:p w14:paraId="1FC9A01F" w14:textId="77777777" w:rsidR="00E7692B" w:rsidRPr="003B7C03" w:rsidRDefault="00E7692B" w:rsidP="00ED2385">
      <w:pPr>
        <w:widowControl w:val="0"/>
        <w:autoSpaceDE w:val="0"/>
        <w:autoSpaceDN w:val="0"/>
        <w:adjustRightInd w:val="0"/>
        <w:spacing w:after="0"/>
        <w:rPr>
          <w:rFonts w:ascii="Arial" w:hAnsi="Arial" w:cs="Arial"/>
        </w:rPr>
      </w:pPr>
    </w:p>
    <w:p w14:paraId="1510857A" w14:textId="245307A7" w:rsidR="00690B54" w:rsidRPr="003B7C03" w:rsidRDefault="00690B54" w:rsidP="00690B54">
      <w:pPr>
        <w:widowControl w:val="0"/>
        <w:overflowPunct w:val="0"/>
        <w:autoSpaceDE w:val="0"/>
        <w:autoSpaceDN w:val="0"/>
        <w:adjustRightInd w:val="0"/>
        <w:spacing w:after="0"/>
        <w:ind w:left="863" w:right="20"/>
        <w:jc w:val="both"/>
        <w:rPr>
          <w:rFonts w:ascii="Arial" w:hAnsi="Arial" w:cs="Arial"/>
        </w:rPr>
      </w:pPr>
      <w:r w:rsidRPr="003B7C03">
        <w:rPr>
          <w:rFonts w:ascii="Arial" w:hAnsi="Arial" w:cs="Arial"/>
        </w:rPr>
        <w:t xml:space="preserve">The Chief Finance Officer may, within reason, delegate their detailed responsibilities, but they remain accountable for </w:t>
      </w:r>
      <w:r w:rsidR="006B7148" w:rsidRPr="003B7C03">
        <w:rPr>
          <w:rFonts w:ascii="Arial" w:hAnsi="Arial" w:cs="Arial"/>
        </w:rPr>
        <w:t xml:space="preserve">overall </w:t>
      </w:r>
      <w:r w:rsidRPr="003B7C03">
        <w:rPr>
          <w:rFonts w:ascii="Arial" w:hAnsi="Arial" w:cs="Arial"/>
        </w:rPr>
        <w:t xml:space="preserve">financial control. </w:t>
      </w:r>
    </w:p>
    <w:p w14:paraId="35DD6659" w14:textId="77777777" w:rsidR="00690B54" w:rsidRPr="003B7C03" w:rsidRDefault="00690B54" w:rsidP="00ED2385">
      <w:pPr>
        <w:widowControl w:val="0"/>
        <w:overflowPunct w:val="0"/>
        <w:autoSpaceDE w:val="0"/>
        <w:autoSpaceDN w:val="0"/>
        <w:adjustRightInd w:val="0"/>
        <w:spacing w:after="0"/>
        <w:ind w:left="863"/>
        <w:jc w:val="both"/>
        <w:rPr>
          <w:rFonts w:ascii="Arial" w:hAnsi="Arial" w:cs="Arial"/>
        </w:rPr>
      </w:pPr>
    </w:p>
    <w:p w14:paraId="09AC33AF" w14:textId="77777777" w:rsidR="00E7692B" w:rsidRPr="003B7C03" w:rsidRDefault="00E7692B" w:rsidP="00ED2385">
      <w:pPr>
        <w:widowControl w:val="0"/>
        <w:overflowPunct w:val="0"/>
        <w:autoSpaceDE w:val="0"/>
        <w:autoSpaceDN w:val="0"/>
        <w:adjustRightInd w:val="0"/>
        <w:spacing w:after="0"/>
        <w:ind w:left="863"/>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is responsible for: </w:t>
      </w:r>
    </w:p>
    <w:p w14:paraId="2E4781C3" w14:textId="77777777" w:rsidR="00E7692B" w:rsidRPr="003B7C03" w:rsidRDefault="00E7692B" w:rsidP="00ED2385">
      <w:pPr>
        <w:widowControl w:val="0"/>
        <w:autoSpaceDE w:val="0"/>
        <w:autoSpaceDN w:val="0"/>
        <w:adjustRightInd w:val="0"/>
        <w:spacing w:after="0"/>
        <w:rPr>
          <w:rFonts w:ascii="Arial" w:hAnsi="Arial" w:cs="Arial"/>
        </w:rPr>
      </w:pPr>
    </w:p>
    <w:p w14:paraId="0849F0BB" w14:textId="77777777" w:rsidR="00E7692B" w:rsidRPr="003B7C03" w:rsidRDefault="00E7692B" w:rsidP="00ED2385">
      <w:pPr>
        <w:widowControl w:val="0"/>
        <w:numPr>
          <w:ilvl w:val="2"/>
          <w:numId w:val="4"/>
        </w:numPr>
        <w:tabs>
          <w:tab w:val="clear" w:pos="2160"/>
          <w:tab w:val="num" w:pos="1463"/>
        </w:tabs>
        <w:overflowPunct w:val="0"/>
        <w:autoSpaceDE w:val="0"/>
        <w:autoSpaceDN w:val="0"/>
        <w:adjustRightInd w:val="0"/>
        <w:spacing w:after="0"/>
        <w:ind w:left="1463" w:right="20" w:hanging="562"/>
        <w:jc w:val="both"/>
        <w:rPr>
          <w:rFonts w:ascii="Arial" w:hAnsi="Arial" w:cs="Arial"/>
        </w:rPr>
      </w:pPr>
      <w:r w:rsidRPr="003B7C03">
        <w:rPr>
          <w:rFonts w:ascii="Arial" w:hAnsi="Arial" w:cs="Arial"/>
        </w:rPr>
        <w:t xml:space="preserve">implementing the Trust’s financial policies and for coordinating any corrective action necessary to further these </w:t>
      </w:r>
      <w:proofErr w:type="gramStart"/>
      <w:r w:rsidRPr="003B7C03">
        <w:rPr>
          <w:rFonts w:ascii="Arial" w:hAnsi="Arial" w:cs="Arial"/>
        </w:rPr>
        <w:t>policies;</w:t>
      </w:r>
      <w:proofErr w:type="gramEnd"/>
      <w:r w:rsidRPr="003B7C03">
        <w:rPr>
          <w:rFonts w:ascii="Arial" w:hAnsi="Arial" w:cs="Arial"/>
        </w:rPr>
        <w:t xml:space="preserve"> </w:t>
      </w:r>
    </w:p>
    <w:p w14:paraId="17A4F613" w14:textId="77777777" w:rsidR="00E7692B" w:rsidRPr="003B7C03" w:rsidRDefault="00E7692B" w:rsidP="00ED2385">
      <w:pPr>
        <w:widowControl w:val="0"/>
        <w:autoSpaceDE w:val="0"/>
        <w:autoSpaceDN w:val="0"/>
        <w:adjustRightInd w:val="0"/>
        <w:spacing w:after="0"/>
        <w:rPr>
          <w:rFonts w:ascii="Arial" w:hAnsi="Arial" w:cs="Arial"/>
        </w:rPr>
      </w:pPr>
    </w:p>
    <w:p w14:paraId="2E80FCF6" w14:textId="77777777" w:rsidR="00E7692B" w:rsidRPr="003B7C03" w:rsidRDefault="00E7692B" w:rsidP="00ED2385">
      <w:pPr>
        <w:widowControl w:val="0"/>
        <w:numPr>
          <w:ilvl w:val="2"/>
          <w:numId w:val="4"/>
        </w:numPr>
        <w:tabs>
          <w:tab w:val="clear" w:pos="2160"/>
          <w:tab w:val="num" w:pos="1463"/>
        </w:tabs>
        <w:overflowPunct w:val="0"/>
        <w:autoSpaceDE w:val="0"/>
        <w:autoSpaceDN w:val="0"/>
        <w:adjustRightInd w:val="0"/>
        <w:spacing w:after="0"/>
        <w:ind w:left="1463" w:right="20" w:hanging="562"/>
        <w:jc w:val="both"/>
        <w:rPr>
          <w:rFonts w:ascii="Arial" w:hAnsi="Arial" w:cs="Arial"/>
        </w:rPr>
      </w:pPr>
      <w:r w:rsidRPr="003B7C03">
        <w:rPr>
          <w:rFonts w:ascii="Arial" w:hAnsi="Arial" w:cs="Arial"/>
        </w:rPr>
        <w:t xml:space="preserve">maintaining an effective system of internal financial control including ensuring that detailed financial procedures and systems incorporating the principles of separation of duties and internal checks are prepared, documented and maintained to supplement these </w:t>
      </w:r>
      <w:proofErr w:type="gramStart"/>
      <w:r w:rsidRPr="003B7C03">
        <w:rPr>
          <w:rFonts w:ascii="Arial" w:hAnsi="Arial" w:cs="Arial"/>
        </w:rPr>
        <w:t>instructions;</w:t>
      </w:r>
      <w:proofErr w:type="gramEnd"/>
      <w:r w:rsidRPr="003B7C03">
        <w:rPr>
          <w:rFonts w:ascii="Arial" w:hAnsi="Arial" w:cs="Arial"/>
        </w:rPr>
        <w:t xml:space="preserve"> </w:t>
      </w:r>
    </w:p>
    <w:p w14:paraId="25753CD7" w14:textId="77777777" w:rsidR="00E7692B" w:rsidRPr="003B7C03" w:rsidRDefault="00E7692B" w:rsidP="00ED2385">
      <w:pPr>
        <w:widowControl w:val="0"/>
        <w:autoSpaceDE w:val="0"/>
        <w:autoSpaceDN w:val="0"/>
        <w:adjustRightInd w:val="0"/>
        <w:spacing w:after="0"/>
        <w:rPr>
          <w:rFonts w:ascii="Arial" w:hAnsi="Arial" w:cs="Arial"/>
        </w:rPr>
      </w:pPr>
    </w:p>
    <w:p w14:paraId="1DABC4EC" w14:textId="77777777" w:rsidR="00E7692B" w:rsidRPr="003B7C03" w:rsidRDefault="00E7692B" w:rsidP="00ED2385">
      <w:pPr>
        <w:widowControl w:val="0"/>
        <w:numPr>
          <w:ilvl w:val="2"/>
          <w:numId w:val="4"/>
        </w:numPr>
        <w:tabs>
          <w:tab w:val="clear" w:pos="2160"/>
          <w:tab w:val="num" w:pos="1463"/>
        </w:tabs>
        <w:overflowPunct w:val="0"/>
        <w:autoSpaceDE w:val="0"/>
        <w:autoSpaceDN w:val="0"/>
        <w:adjustRightInd w:val="0"/>
        <w:spacing w:after="0"/>
        <w:ind w:left="1463" w:right="20" w:hanging="562"/>
        <w:jc w:val="both"/>
        <w:rPr>
          <w:rFonts w:ascii="Arial" w:hAnsi="Arial" w:cs="Arial"/>
        </w:rPr>
      </w:pPr>
      <w:r w:rsidRPr="003B7C03">
        <w:rPr>
          <w:rFonts w:ascii="Arial" w:hAnsi="Arial" w:cs="Arial"/>
        </w:rPr>
        <w:t xml:space="preserve">ensuring that sufficient records are maintained to show and explain the Trust’s transactions, in order to disclose, with reasonable accuracy, the financial position of the Trust at any </w:t>
      </w:r>
      <w:proofErr w:type="gramStart"/>
      <w:r w:rsidRPr="003B7C03">
        <w:rPr>
          <w:rFonts w:ascii="Arial" w:hAnsi="Arial" w:cs="Arial"/>
        </w:rPr>
        <w:t>time;</w:t>
      </w:r>
      <w:proofErr w:type="gramEnd"/>
      <w:r w:rsidRPr="003B7C03">
        <w:rPr>
          <w:rFonts w:ascii="Arial" w:hAnsi="Arial" w:cs="Arial"/>
        </w:rPr>
        <w:t xml:space="preserve"> </w:t>
      </w:r>
    </w:p>
    <w:p w14:paraId="61AE49C7" w14:textId="77777777" w:rsidR="00E7692B" w:rsidRPr="003B7C03" w:rsidRDefault="00E7692B" w:rsidP="00ED2385">
      <w:pPr>
        <w:widowControl w:val="0"/>
        <w:autoSpaceDE w:val="0"/>
        <w:autoSpaceDN w:val="0"/>
        <w:adjustRightInd w:val="0"/>
        <w:spacing w:after="0"/>
        <w:rPr>
          <w:rFonts w:ascii="Arial" w:hAnsi="Arial" w:cs="Arial"/>
        </w:rPr>
      </w:pPr>
    </w:p>
    <w:p w14:paraId="76515266" w14:textId="0F657B50" w:rsidR="00E7692B" w:rsidRPr="003B7C03" w:rsidRDefault="00E7692B" w:rsidP="00ED2385">
      <w:pPr>
        <w:widowControl w:val="0"/>
        <w:overflowPunct w:val="0"/>
        <w:autoSpaceDE w:val="0"/>
        <w:autoSpaceDN w:val="0"/>
        <w:adjustRightInd w:val="0"/>
        <w:spacing w:after="0"/>
        <w:ind w:left="903" w:right="20"/>
        <w:rPr>
          <w:rFonts w:ascii="Arial" w:hAnsi="Arial" w:cs="Arial"/>
        </w:rPr>
      </w:pPr>
      <w:r w:rsidRPr="003B7C03">
        <w:rPr>
          <w:rFonts w:ascii="Arial" w:hAnsi="Arial" w:cs="Arial"/>
        </w:rPr>
        <w:t xml:space="preserve">and, without prejudice to any other functions of the Trust, and </w:t>
      </w:r>
      <w:r w:rsidR="00690B54" w:rsidRPr="003B7C03">
        <w:rPr>
          <w:rFonts w:ascii="Arial" w:hAnsi="Arial" w:cs="Arial"/>
        </w:rPr>
        <w:t>officers</w:t>
      </w:r>
      <w:r w:rsidRPr="003B7C03">
        <w:rPr>
          <w:rFonts w:ascii="Arial" w:hAnsi="Arial" w:cs="Arial"/>
        </w:rPr>
        <w:t xml:space="preserve"> of the Trust, the duties of the</w:t>
      </w:r>
      <w:r w:rsidR="007461B7" w:rsidRPr="003B7C03">
        <w:rPr>
          <w:rFonts w:ascii="Arial" w:hAnsi="Arial" w:cs="Arial"/>
        </w:rPr>
        <w:t xml:space="preserve"> Chief Finance Officer </w:t>
      </w:r>
      <w:r w:rsidRPr="003B7C03">
        <w:rPr>
          <w:rFonts w:ascii="Arial" w:hAnsi="Arial" w:cs="Arial"/>
        </w:rPr>
        <w:t>include:</w:t>
      </w:r>
    </w:p>
    <w:p w14:paraId="28D2FD9B" w14:textId="77777777" w:rsidR="00E7692B" w:rsidRPr="003B7C03" w:rsidRDefault="00E7692B" w:rsidP="00ED2385">
      <w:pPr>
        <w:widowControl w:val="0"/>
        <w:autoSpaceDE w:val="0"/>
        <w:autoSpaceDN w:val="0"/>
        <w:adjustRightInd w:val="0"/>
        <w:spacing w:after="0"/>
        <w:rPr>
          <w:rFonts w:ascii="Arial" w:hAnsi="Arial" w:cs="Arial"/>
        </w:rPr>
      </w:pPr>
    </w:p>
    <w:p w14:paraId="4157E22C" w14:textId="43387737" w:rsidR="00E7692B" w:rsidRPr="003B7C03" w:rsidRDefault="00E7692B" w:rsidP="00ED2385">
      <w:pPr>
        <w:widowControl w:val="0"/>
        <w:numPr>
          <w:ilvl w:val="0"/>
          <w:numId w:val="5"/>
        </w:numPr>
        <w:tabs>
          <w:tab w:val="clear" w:pos="720"/>
          <w:tab w:val="num" w:pos="1463"/>
        </w:tabs>
        <w:overflowPunct w:val="0"/>
        <w:autoSpaceDE w:val="0"/>
        <w:autoSpaceDN w:val="0"/>
        <w:adjustRightInd w:val="0"/>
        <w:spacing w:after="0"/>
        <w:ind w:left="1463" w:right="20" w:hanging="562"/>
        <w:jc w:val="both"/>
        <w:rPr>
          <w:rFonts w:ascii="Arial" w:hAnsi="Arial" w:cs="Arial"/>
        </w:rPr>
      </w:pPr>
      <w:r w:rsidRPr="003B7C03">
        <w:rPr>
          <w:rFonts w:ascii="Arial" w:hAnsi="Arial" w:cs="Arial"/>
        </w:rPr>
        <w:t xml:space="preserve">the provision of financial advice to other members of the Board and </w:t>
      </w:r>
      <w:proofErr w:type="gramStart"/>
      <w:r w:rsidR="00690B54" w:rsidRPr="003B7C03">
        <w:rPr>
          <w:rFonts w:ascii="Arial" w:hAnsi="Arial" w:cs="Arial"/>
        </w:rPr>
        <w:t>officers</w:t>
      </w:r>
      <w:r w:rsidRPr="003B7C03">
        <w:rPr>
          <w:rFonts w:ascii="Arial" w:hAnsi="Arial" w:cs="Arial"/>
        </w:rPr>
        <w:t>;</w:t>
      </w:r>
      <w:proofErr w:type="gramEnd"/>
      <w:r w:rsidRPr="003B7C03">
        <w:rPr>
          <w:rFonts w:ascii="Arial" w:hAnsi="Arial" w:cs="Arial"/>
        </w:rPr>
        <w:t xml:space="preserve"> </w:t>
      </w:r>
    </w:p>
    <w:p w14:paraId="638C9B08" w14:textId="77777777" w:rsidR="00E7692B" w:rsidRPr="003B7C03" w:rsidRDefault="00E7692B" w:rsidP="00ED2385">
      <w:pPr>
        <w:widowControl w:val="0"/>
        <w:autoSpaceDE w:val="0"/>
        <w:autoSpaceDN w:val="0"/>
        <w:adjustRightInd w:val="0"/>
        <w:spacing w:after="0"/>
        <w:rPr>
          <w:rFonts w:ascii="Arial" w:hAnsi="Arial" w:cs="Arial"/>
        </w:rPr>
      </w:pPr>
    </w:p>
    <w:p w14:paraId="24247513" w14:textId="77777777" w:rsidR="00ED2385" w:rsidRPr="003B7C03" w:rsidRDefault="00E7692B" w:rsidP="00ED2385">
      <w:pPr>
        <w:widowControl w:val="0"/>
        <w:numPr>
          <w:ilvl w:val="0"/>
          <w:numId w:val="5"/>
        </w:numPr>
        <w:tabs>
          <w:tab w:val="clear" w:pos="720"/>
          <w:tab w:val="num" w:pos="1463"/>
        </w:tabs>
        <w:overflowPunct w:val="0"/>
        <w:autoSpaceDE w:val="0"/>
        <w:autoSpaceDN w:val="0"/>
        <w:adjustRightInd w:val="0"/>
        <w:spacing w:after="0"/>
        <w:ind w:left="1463" w:right="20" w:hanging="562"/>
        <w:jc w:val="both"/>
        <w:rPr>
          <w:rFonts w:ascii="Arial" w:hAnsi="Arial" w:cs="Arial"/>
        </w:rPr>
      </w:pPr>
      <w:r w:rsidRPr="003B7C03">
        <w:rPr>
          <w:rFonts w:ascii="Arial" w:hAnsi="Arial" w:cs="Arial"/>
        </w:rPr>
        <w:t>the design, implementation and supervision of systems of internal financial control;</w:t>
      </w:r>
      <w:r w:rsidR="00690B54" w:rsidRPr="003B7C03">
        <w:rPr>
          <w:rFonts w:ascii="Arial" w:hAnsi="Arial" w:cs="Arial"/>
        </w:rPr>
        <w:t xml:space="preserve"> and</w:t>
      </w:r>
    </w:p>
    <w:p w14:paraId="25AC1459" w14:textId="77777777" w:rsidR="00ED2385" w:rsidRPr="003B7C03" w:rsidRDefault="00ED2385" w:rsidP="00ED2385">
      <w:pPr>
        <w:widowControl w:val="0"/>
        <w:overflowPunct w:val="0"/>
        <w:autoSpaceDE w:val="0"/>
        <w:autoSpaceDN w:val="0"/>
        <w:adjustRightInd w:val="0"/>
        <w:spacing w:after="0"/>
        <w:ind w:right="20"/>
        <w:jc w:val="both"/>
        <w:rPr>
          <w:rFonts w:ascii="Arial" w:hAnsi="Arial" w:cs="Arial"/>
        </w:rPr>
      </w:pPr>
    </w:p>
    <w:p w14:paraId="559567E2" w14:textId="684259EF" w:rsidR="00E7692B" w:rsidRPr="003B7C03" w:rsidRDefault="00690B54" w:rsidP="00ED2385">
      <w:pPr>
        <w:widowControl w:val="0"/>
        <w:numPr>
          <w:ilvl w:val="1"/>
          <w:numId w:val="6"/>
        </w:numPr>
        <w:tabs>
          <w:tab w:val="clear" w:pos="1440"/>
          <w:tab w:val="num" w:pos="1463"/>
        </w:tabs>
        <w:overflowPunct w:val="0"/>
        <w:autoSpaceDE w:val="0"/>
        <w:autoSpaceDN w:val="0"/>
        <w:adjustRightInd w:val="0"/>
        <w:spacing w:after="0"/>
        <w:ind w:left="1463" w:right="20" w:hanging="562"/>
        <w:jc w:val="both"/>
        <w:rPr>
          <w:rFonts w:ascii="Arial" w:hAnsi="Arial" w:cs="Arial"/>
        </w:rPr>
      </w:pPr>
      <w:bookmarkStart w:id="5" w:name="page8"/>
      <w:bookmarkEnd w:id="5"/>
      <w:r w:rsidRPr="003B7C03">
        <w:rPr>
          <w:rFonts w:ascii="Arial" w:hAnsi="Arial" w:cs="Arial"/>
        </w:rPr>
        <w:t>t</w:t>
      </w:r>
      <w:r w:rsidR="00025E54" w:rsidRPr="003B7C03">
        <w:rPr>
          <w:rFonts w:ascii="Arial" w:hAnsi="Arial" w:cs="Arial"/>
        </w:rPr>
        <w:t>he</w:t>
      </w:r>
      <w:r w:rsidR="00E7692B" w:rsidRPr="003B7C03">
        <w:rPr>
          <w:rFonts w:ascii="Arial" w:hAnsi="Arial" w:cs="Arial"/>
        </w:rPr>
        <w:t xml:space="preserve"> preparation and maintenance of such accounts, certificates, estimates, records and reports as the Trust may require for the purpose of carrying out its statutory duties. </w:t>
      </w:r>
    </w:p>
    <w:p w14:paraId="5FBF22DD" w14:textId="77777777" w:rsidR="00E7692B" w:rsidRPr="003B7C03" w:rsidRDefault="00E7692B" w:rsidP="00ED2385">
      <w:pPr>
        <w:widowControl w:val="0"/>
        <w:autoSpaceDE w:val="0"/>
        <w:autoSpaceDN w:val="0"/>
        <w:adjustRightInd w:val="0"/>
        <w:spacing w:after="0"/>
        <w:rPr>
          <w:rFonts w:ascii="Arial" w:hAnsi="Arial" w:cs="Arial"/>
        </w:rPr>
      </w:pPr>
    </w:p>
    <w:p w14:paraId="42A9695A" w14:textId="548127AD" w:rsidR="00E7692B" w:rsidRPr="003B7C03" w:rsidRDefault="00E7692B" w:rsidP="00ED2385">
      <w:pPr>
        <w:widowControl w:val="0"/>
        <w:numPr>
          <w:ilvl w:val="0"/>
          <w:numId w:val="7"/>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b/>
          <w:bCs/>
        </w:rPr>
        <w:t xml:space="preserve">Board Members and </w:t>
      </w:r>
      <w:r w:rsidR="00690B54" w:rsidRPr="003B7C03">
        <w:rPr>
          <w:rFonts w:ascii="Arial" w:hAnsi="Arial" w:cs="Arial"/>
          <w:b/>
          <w:bCs/>
        </w:rPr>
        <w:t>Officers</w:t>
      </w:r>
      <w:r w:rsidRPr="003B7C03">
        <w:rPr>
          <w:rFonts w:ascii="Arial" w:hAnsi="Arial" w:cs="Arial"/>
          <w:b/>
          <w:bCs/>
        </w:rPr>
        <w:t xml:space="preserve"> </w:t>
      </w:r>
    </w:p>
    <w:p w14:paraId="783B7F34" w14:textId="77777777" w:rsidR="00E7692B" w:rsidRPr="003B7C03" w:rsidRDefault="00E7692B" w:rsidP="00ED2385">
      <w:pPr>
        <w:widowControl w:val="0"/>
        <w:autoSpaceDE w:val="0"/>
        <w:autoSpaceDN w:val="0"/>
        <w:adjustRightInd w:val="0"/>
        <w:spacing w:after="0"/>
        <w:rPr>
          <w:rFonts w:ascii="Arial" w:hAnsi="Arial" w:cs="Arial"/>
        </w:rPr>
      </w:pPr>
    </w:p>
    <w:p w14:paraId="1D8BE21B" w14:textId="79DBE95E" w:rsidR="00E7692B" w:rsidRPr="003B7C03" w:rsidRDefault="00E7692B" w:rsidP="00ED2385">
      <w:pPr>
        <w:widowControl w:val="0"/>
        <w:overflowPunct w:val="0"/>
        <w:autoSpaceDE w:val="0"/>
        <w:autoSpaceDN w:val="0"/>
        <w:adjustRightInd w:val="0"/>
        <w:spacing w:after="0"/>
        <w:ind w:left="903"/>
        <w:rPr>
          <w:rFonts w:ascii="Arial" w:hAnsi="Arial" w:cs="Arial"/>
        </w:rPr>
      </w:pPr>
      <w:r w:rsidRPr="003B7C03">
        <w:rPr>
          <w:rFonts w:ascii="Arial" w:hAnsi="Arial" w:cs="Arial"/>
        </w:rPr>
        <w:t xml:space="preserve">All members of the Board and </w:t>
      </w:r>
      <w:r w:rsidR="00690B54" w:rsidRPr="003B7C03">
        <w:rPr>
          <w:rFonts w:ascii="Arial" w:hAnsi="Arial" w:cs="Arial"/>
        </w:rPr>
        <w:t>officers</w:t>
      </w:r>
      <w:r w:rsidRPr="003B7C03">
        <w:rPr>
          <w:rFonts w:ascii="Arial" w:hAnsi="Arial" w:cs="Arial"/>
        </w:rPr>
        <w:t>, severally and collectively, are responsible for:</w:t>
      </w:r>
    </w:p>
    <w:p w14:paraId="1A6DF529" w14:textId="77777777" w:rsidR="00E7692B" w:rsidRPr="003B7C03" w:rsidRDefault="00E7692B" w:rsidP="00ED2385">
      <w:pPr>
        <w:widowControl w:val="0"/>
        <w:autoSpaceDE w:val="0"/>
        <w:autoSpaceDN w:val="0"/>
        <w:adjustRightInd w:val="0"/>
        <w:spacing w:after="0"/>
        <w:rPr>
          <w:rFonts w:ascii="Arial" w:hAnsi="Arial" w:cs="Arial"/>
        </w:rPr>
      </w:pPr>
    </w:p>
    <w:p w14:paraId="0762E716" w14:textId="77777777" w:rsidR="00E7692B" w:rsidRPr="003B7C03" w:rsidRDefault="00E7692B" w:rsidP="00ED2385">
      <w:pPr>
        <w:widowControl w:val="0"/>
        <w:numPr>
          <w:ilvl w:val="1"/>
          <w:numId w:val="8"/>
        </w:numPr>
        <w:tabs>
          <w:tab w:val="clear" w:pos="1440"/>
          <w:tab w:val="num" w:pos="1443"/>
        </w:tabs>
        <w:overflowPunct w:val="0"/>
        <w:autoSpaceDE w:val="0"/>
        <w:autoSpaceDN w:val="0"/>
        <w:adjustRightInd w:val="0"/>
        <w:spacing w:after="0"/>
        <w:ind w:left="1443" w:hanging="579"/>
        <w:jc w:val="both"/>
        <w:rPr>
          <w:rFonts w:ascii="Arial" w:hAnsi="Arial" w:cs="Arial"/>
        </w:rPr>
      </w:pPr>
      <w:r w:rsidRPr="003B7C03">
        <w:rPr>
          <w:rFonts w:ascii="Arial" w:hAnsi="Arial" w:cs="Arial"/>
        </w:rPr>
        <w:t xml:space="preserve">the security of the property of the </w:t>
      </w:r>
      <w:proofErr w:type="gramStart"/>
      <w:r w:rsidRPr="003B7C03">
        <w:rPr>
          <w:rFonts w:ascii="Arial" w:hAnsi="Arial" w:cs="Arial"/>
        </w:rPr>
        <w:t>Trust;</w:t>
      </w:r>
      <w:proofErr w:type="gramEnd"/>
      <w:r w:rsidRPr="003B7C03">
        <w:rPr>
          <w:rFonts w:ascii="Arial" w:hAnsi="Arial" w:cs="Arial"/>
        </w:rPr>
        <w:t xml:space="preserve"> </w:t>
      </w:r>
    </w:p>
    <w:p w14:paraId="7847EB84" w14:textId="77777777" w:rsidR="00E7692B" w:rsidRPr="003B7C03" w:rsidRDefault="00E7692B" w:rsidP="00ED2385">
      <w:pPr>
        <w:widowControl w:val="0"/>
        <w:autoSpaceDE w:val="0"/>
        <w:autoSpaceDN w:val="0"/>
        <w:adjustRightInd w:val="0"/>
        <w:spacing w:after="0"/>
        <w:rPr>
          <w:rFonts w:ascii="Arial" w:hAnsi="Arial" w:cs="Arial"/>
        </w:rPr>
      </w:pPr>
    </w:p>
    <w:p w14:paraId="7A230D74" w14:textId="77777777" w:rsidR="00E7692B" w:rsidRPr="003B7C03" w:rsidRDefault="00E7692B" w:rsidP="00ED2385">
      <w:pPr>
        <w:widowControl w:val="0"/>
        <w:numPr>
          <w:ilvl w:val="1"/>
          <w:numId w:val="8"/>
        </w:numPr>
        <w:tabs>
          <w:tab w:val="clear" w:pos="1440"/>
          <w:tab w:val="num" w:pos="1443"/>
        </w:tabs>
        <w:overflowPunct w:val="0"/>
        <w:autoSpaceDE w:val="0"/>
        <w:autoSpaceDN w:val="0"/>
        <w:adjustRightInd w:val="0"/>
        <w:spacing w:after="0"/>
        <w:ind w:left="1443" w:hanging="579"/>
        <w:jc w:val="both"/>
        <w:rPr>
          <w:rFonts w:ascii="Arial" w:hAnsi="Arial" w:cs="Arial"/>
        </w:rPr>
      </w:pPr>
      <w:r w:rsidRPr="003B7C03">
        <w:rPr>
          <w:rFonts w:ascii="Arial" w:hAnsi="Arial" w:cs="Arial"/>
        </w:rPr>
        <w:t xml:space="preserve">avoiding </w:t>
      </w:r>
      <w:proofErr w:type="gramStart"/>
      <w:r w:rsidRPr="003B7C03">
        <w:rPr>
          <w:rFonts w:ascii="Arial" w:hAnsi="Arial" w:cs="Arial"/>
        </w:rPr>
        <w:t>loss;</w:t>
      </w:r>
      <w:proofErr w:type="gramEnd"/>
      <w:r w:rsidRPr="003B7C03">
        <w:rPr>
          <w:rFonts w:ascii="Arial" w:hAnsi="Arial" w:cs="Arial"/>
        </w:rPr>
        <w:t xml:space="preserve"> </w:t>
      </w:r>
    </w:p>
    <w:p w14:paraId="2DC80790" w14:textId="77777777" w:rsidR="00E7692B" w:rsidRPr="003B7C03" w:rsidRDefault="00E7692B" w:rsidP="00ED2385">
      <w:pPr>
        <w:widowControl w:val="0"/>
        <w:autoSpaceDE w:val="0"/>
        <w:autoSpaceDN w:val="0"/>
        <w:adjustRightInd w:val="0"/>
        <w:spacing w:after="0"/>
        <w:rPr>
          <w:rFonts w:ascii="Arial" w:hAnsi="Arial" w:cs="Arial"/>
        </w:rPr>
      </w:pPr>
    </w:p>
    <w:p w14:paraId="6DD6F2DB" w14:textId="77777777" w:rsidR="00E7692B" w:rsidRPr="003B7C03" w:rsidRDefault="00E7692B" w:rsidP="00ED2385">
      <w:pPr>
        <w:widowControl w:val="0"/>
        <w:numPr>
          <w:ilvl w:val="1"/>
          <w:numId w:val="8"/>
        </w:numPr>
        <w:tabs>
          <w:tab w:val="clear" w:pos="1440"/>
          <w:tab w:val="num" w:pos="1443"/>
        </w:tabs>
        <w:overflowPunct w:val="0"/>
        <w:autoSpaceDE w:val="0"/>
        <w:autoSpaceDN w:val="0"/>
        <w:adjustRightInd w:val="0"/>
        <w:spacing w:after="0"/>
        <w:ind w:left="1443" w:hanging="579"/>
        <w:jc w:val="both"/>
        <w:rPr>
          <w:rFonts w:ascii="Arial" w:hAnsi="Arial" w:cs="Arial"/>
        </w:rPr>
      </w:pPr>
      <w:r w:rsidRPr="003B7C03">
        <w:rPr>
          <w:rFonts w:ascii="Arial" w:hAnsi="Arial" w:cs="Arial"/>
        </w:rPr>
        <w:t xml:space="preserve">exercising economy and efficiency in the use of resources; and </w:t>
      </w:r>
    </w:p>
    <w:p w14:paraId="6A2FA9B3" w14:textId="77777777" w:rsidR="00E7692B" w:rsidRPr="003B7C03" w:rsidRDefault="00E7692B" w:rsidP="00ED2385">
      <w:pPr>
        <w:widowControl w:val="0"/>
        <w:autoSpaceDE w:val="0"/>
        <w:autoSpaceDN w:val="0"/>
        <w:adjustRightInd w:val="0"/>
        <w:spacing w:after="0"/>
        <w:rPr>
          <w:rFonts w:ascii="Arial" w:hAnsi="Arial" w:cs="Arial"/>
        </w:rPr>
      </w:pPr>
    </w:p>
    <w:p w14:paraId="418E38D4" w14:textId="0494ACF8" w:rsidR="00E7692B" w:rsidRPr="003B7C03" w:rsidRDefault="00690B54" w:rsidP="00ED2385">
      <w:pPr>
        <w:widowControl w:val="0"/>
        <w:numPr>
          <w:ilvl w:val="1"/>
          <w:numId w:val="8"/>
        </w:numPr>
        <w:tabs>
          <w:tab w:val="clear" w:pos="144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c</w:t>
      </w:r>
      <w:r w:rsidR="00025E54" w:rsidRPr="003B7C03">
        <w:rPr>
          <w:rFonts w:ascii="Arial" w:hAnsi="Arial" w:cs="Arial"/>
        </w:rPr>
        <w:t>onforming</w:t>
      </w:r>
      <w:r w:rsidR="00E7692B" w:rsidRPr="003B7C03">
        <w:rPr>
          <w:rFonts w:ascii="Arial" w:hAnsi="Arial" w:cs="Arial"/>
        </w:rPr>
        <w:t xml:space="preserve"> with the requirements of Standing Orders, Standing Financial Instructions, Financial Procedures and the Scheme of Delegation. </w:t>
      </w:r>
    </w:p>
    <w:p w14:paraId="5BE7F1D5" w14:textId="77777777" w:rsidR="003B7C03" w:rsidRPr="003B7C03" w:rsidRDefault="003B7C03" w:rsidP="003B7C03">
      <w:pPr>
        <w:pStyle w:val="ListParagraph"/>
        <w:rPr>
          <w:rFonts w:ascii="Arial" w:hAnsi="Arial" w:cs="Arial"/>
        </w:rPr>
      </w:pPr>
    </w:p>
    <w:p w14:paraId="3E94575A" w14:textId="77777777" w:rsidR="003B7C03" w:rsidRPr="003B7C03" w:rsidRDefault="003B7C03" w:rsidP="003B7C03">
      <w:pPr>
        <w:widowControl w:val="0"/>
        <w:overflowPunct w:val="0"/>
        <w:autoSpaceDE w:val="0"/>
        <w:autoSpaceDN w:val="0"/>
        <w:adjustRightInd w:val="0"/>
        <w:spacing w:after="0"/>
        <w:ind w:left="1443" w:right="20"/>
        <w:jc w:val="both"/>
        <w:rPr>
          <w:rFonts w:ascii="Arial" w:hAnsi="Arial" w:cs="Arial"/>
        </w:rPr>
      </w:pPr>
    </w:p>
    <w:p w14:paraId="08270013" w14:textId="77777777" w:rsidR="00E7692B" w:rsidRPr="003B7C03" w:rsidRDefault="00E7692B" w:rsidP="00ED2385">
      <w:pPr>
        <w:widowControl w:val="0"/>
        <w:autoSpaceDE w:val="0"/>
        <w:autoSpaceDN w:val="0"/>
        <w:adjustRightInd w:val="0"/>
        <w:spacing w:after="0"/>
        <w:rPr>
          <w:rFonts w:ascii="Arial" w:hAnsi="Arial" w:cs="Arial"/>
        </w:rPr>
      </w:pPr>
    </w:p>
    <w:p w14:paraId="5B3A9152" w14:textId="56BC5646" w:rsidR="00E7692B" w:rsidRPr="003B7C03" w:rsidRDefault="00E7692B" w:rsidP="00ED2385">
      <w:pPr>
        <w:widowControl w:val="0"/>
        <w:numPr>
          <w:ilvl w:val="0"/>
          <w:numId w:val="9"/>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b/>
          <w:bCs/>
        </w:rPr>
        <w:t xml:space="preserve">Contractors and their </w:t>
      </w:r>
      <w:r w:rsidR="00690B54" w:rsidRPr="003B7C03">
        <w:rPr>
          <w:rFonts w:ascii="Arial" w:hAnsi="Arial" w:cs="Arial"/>
          <w:b/>
          <w:bCs/>
        </w:rPr>
        <w:t>officers</w:t>
      </w:r>
    </w:p>
    <w:p w14:paraId="70E5EE5F" w14:textId="77777777" w:rsidR="00E7692B" w:rsidRPr="003B7C03" w:rsidRDefault="00E7692B" w:rsidP="00ED2385">
      <w:pPr>
        <w:widowControl w:val="0"/>
        <w:autoSpaceDE w:val="0"/>
        <w:autoSpaceDN w:val="0"/>
        <w:adjustRightInd w:val="0"/>
        <w:spacing w:after="0"/>
        <w:rPr>
          <w:rFonts w:ascii="Arial" w:hAnsi="Arial" w:cs="Arial"/>
        </w:rPr>
      </w:pPr>
    </w:p>
    <w:p w14:paraId="3FF6AED1" w14:textId="77777777" w:rsidR="00E7692B" w:rsidRPr="003B7C03" w:rsidRDefault="00E7692B" w:rsidP="00ED2385">
      <w:pPr>
        <w:widowControl w:val="0"/>
        <w:overflowPunct w:val="0"/>
        <w:autoSpaceDE w:val="0"/>
        <w:autoSpaceDN w:val="0"/>
        <w:adjustRightInd w:val="0"/>
        <w:spacing w:after="0"/>
        <w:ind w:left="863"/>
        <w:jc w:val="both"/>
        <w:rPr>
          <w:rFonts w:ascii="Arial" w:hAnsi="Arial" w:cs="Arial"/>
        </w:rPr>
      </w:pPr>
      <w:r w:rsidRPr="003B7C03">
        <w:rPr>
          <w:rFonts w:ascii="Arial" w:hAnsi="Arial" w:cs="Arial"/>
        </w:rPr>
        <w:t xml:space="preserve">Any contractor or employee of a contractor who is empowered by the Trust to commit the Trust to expenditure or who is authorised to obtain income shall be covered by these instructions. It is the responsibility of the Chief Executive to ensure that such persons are made aware of this. </w:t>
      </w:r>
    </w:p>
    <w:p w14:paraId="759D6EF3" w14:textId="77777777" w:rsidR="00E7692B" w:rsidRPr="003B7C03" w:rsidRDefault="00E7692B" w:rsidP="00ED2385">
      <w:pPr>
        <w:widowControl w:val="0"/>
        <w:autoSpaceDE w:val="0"/>
        <w:autoSpaceDN w:val="0"/>
        <w:adjustRightInd w:val="0"/>
        <w:spacing w:after="0"/>
        <w:rPr>
          <w:rFonts w:ascii="Arial" w:hAnsi="Arial" w:cs="Arial"/>
        </w:rPr>
      </w:pPr>
    </w:p>
    <w:p w14:paraId="33B6571D" w14:textId="37AB7751" w:rsidR="00E7692B" w:rsidRPr="003B7C03" w:rsidRDefault="00E7692B" w:rsidP="00ED2385">
      <w:pPr>
        <w:widowControl w:val="0"/>
        <w:numPr>
          <w:ilvl w:val="0"/>
          <w:numId w:val="9"/>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For all members of the Board and any </w:t>
      </w:r>
      <w:r w:rsidR="00690B54" w:rsidRPr="003B7C03">
        <w:rPr>
          <w:rFonts w:ascii="Arial" w:hAnsi="Arial" w:cs="Arial"/>
        </w:rPr>
        <w:t>officers</w:t>
      </w:r>
      <w:r w:rsidRPr="003B7C03">
        <w:rPr>
          <w:rFonts w:ascii="Arial" w:hAnsi="Arial" w:cs="Arial"/>
        </w:rPr>
        <w:t xml:space="preserve"> who carry out a financial function, the form in which financial records are kept and the </w:t>
      </w:r>
      <w:proofErr w:type="gramStart"/>
      <w:r w:rsidRPr="003B7C03">
        <w:rPr>
          <w:rFonts w:ascii="Arial" w:hAnsi="Arial" w:cs="Arial"/>
        </w:rPr>
        <w:t>manner in which</w:t>
      </w:r>
      <w:proofErr w:type="gramEnd"/>
      <w:r w:rsidRPr="003B7C03">
        <w:rPr>
          <w:rFonts w:ascii="Arial" w:hAnsi="Arial" w:cs="Arial"/>
        </w:rPr>
        <w:t xml:space="preserve"> members of the Board and </w:t>
      </w:r>
      <w:r w:rsidR="00690B54" w:rsidRPr="003B7C03">
        <w:rPr>
          <w:rFonts w:ascii="Arial" w:hAnsi="Arial" w:cs="Arial"/>
        </w:rPr>
        <w:t>officers</w:t>
      </w:r>
      <w:r w:rsidRPr="003B7C03">
        <w:rPr>
          <w:rFonts w:ascii="Arial" w:hAnsi="Arial" w:cs="Arial"/>
        </w:rPr>
        <w:t xml:space="preserve"> discharge their duties must be to the satisfaction of the </w:t>
      </w:r>
      <w:r w:rsidR="007461B7" w:rsidRPr="003B7C03">
        <w:rPr>
          <w:rFonts w:ascii="Arial" w:hAnsi="Arial" w:cs="Arial"/>
        </w:rPr>
        <w:t>Chief Finance Officer</w:t>
      </w:r>
      <w:r w:rsidRPr="003B7C03">
        <w:rPr>
          <w:rFonts w:ascii="Arial" w:hAnsi="Arial" w:cs="Arial"/>
        </w:rPr>
        <w:t xml:space="preserve">. </w:t>
      </w:r>
    </w:p>
    <w:p w14:paraId="1FAA27DC" w14:textId="77777777" w:rsidR="00C07E1D" w:rsidRPr="003B7C03" w:rsidRDefault="00C07E1D" w:rsidP="00ED2385">
      <w:pPr>
        <w:widowControl w:val="0"/>
        <w:autoSpaceDE w:val="0"/>
        <w:autoSpaceDN w:val="0"/>
        <w:adjustRightInd w:val="0"/>
        <w:spacing w:after="0"/>
        <w:rPr>
          <w:rFonts w:ascii="Arial" w:hAnsi="Arial" w:cs="Arial"/>
        </w:rPr>
      </w:pPr>
    </w:p>
    <w:p w14:paraId="5DC7E096" w14:textId="77777777" w:rsidR="00E7692B" w:rsidRPr="003B7C03" w:rsidRDefault="00E7692B" w:rsidP="00ED2385">
      <w:pPr>
        <w:widowControl w:val="0"/>
        <w:numPr>
          <w:ilvl w:val="0"/>
          <w:numId w:val="10"/>
        </w:numPr>
        <w:tabs>
          <w:tab w:val="clear" w:pos="720"/>
          <w:tab w:val="num" w:pos="863"/>
        </w:tabs>
        <w:overflowPunct w:val="0"/>
        <w:autoSpaceDE w:val="0"/>
        <w:autoSpaceDN w:val="0"/>
        <w:adjustRightInd w:val="0"/>
        <w:spacing w:after="0"/>
        <w:ind w:left="863" w:hanging="862"/>
        <w:jc w:val="both"/>
        <w:rPr>
          <w:rFonts w:ascii="Arial" w:hAnsi="Arial" w:cs="Arial"/>
          <w:b/>
          <w:bCs/>
        </w:rPr>
      </w:pPr>
      <w:r w:rsidRPr="003B7C03">
        <w:rPr>
          <w:rFonts w:ascii="Arial" w:hAnsi="Arial" w:cs="Arial"/>
          <w:b/>
          <w:bCs/>
        </w:rPr>
        <w:t xml:space="preserve">AUDIT </w:t>
      </w:r>
    </w:p>
    <w:p w14:paraId="57FFC723" w14:textId="77777777" w:rsidR="00E7692B" w:rsidRPr="003B7C03" w:rsidRDefault="00E7692B" w:rsidP="00ED2385">
      <w:pPr>
        <w:widowControl w:val="0"/>
        <w:autoSpaceDE w:val="0"/>
        <w:autoSpaceDN w:val="0"/>
        <w:adjustRightInd w:val="0"/>
        <w:spacing w:after="0"/>
        <w:rPr>
          <w:rFonts w:ascii="Arial" w:hAnsi="Arial" w:cs="Arial"/>
        </w:rPr>
      </w:pPr>
    </w:p>
    <w:p w14:paraId="0A877218" w14:textId="77777777" w:rsidR="00E7692B" w:rsidRPr="003B7C03" w:rsidRDefault="00E7692B" w:rsidP="00ED2385">
      <w:pPr>
        <w:widowControl w:val="0"/>
        <w:numPr>
          <w:ilvl w:val="0"/>
          <w:numId w:val="11"/>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Audit Committee </w:t>
      </w:r>
    </w:p>
    <w:p w14:paraId="0930B72C" w14:textId="77777777" w:rsidR="00E7692B" w:rsidRPr="003B7C03" w:rsidRDefault="00E7692B" w:rsidP="00ED2385">
      <w:pPr>
        <w:widowControl w:val="0"/>
        <w:autoSpaceDE w:val="0"/>
        <w:autoSpaceDN w:val="0"/>
        <w:adjustRightInd w:val="0"/>
        <w:spacing w:after="0"/>
        <w:rPr>
          <w:rFonts w:ascii="Arial" w:hAnsi="Arial" w:cs="Arial"/>
          <w:b/>
          <w:bCs/>
        </w:rPr>
      </w:pPr>
    </w:p>
    <w:p w14:paraId="2CEFCC28" w14:textId="77777777" w:rsidR="00E7692B" w:rsidRPr="003B7C03" w:rsidRDefault="00E7692B" w:rsidP="00ED2385">
      <w:pPr>
        <w:widowControl w:val="0"/>
        <w:numPr>
          <w:ilvl w:val="1"/>
          <w:numId w:val="11"/>
        </w:numPr>
        <w:tabs>
          <w:tab w:val="clear" w:pos="1440"/>
          <w:tab w:val="num" w:pos="855"/>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In accordance with Schedule 7 (paragraph 23) of the 2006 Act, and the Terms of Authorisation, the Constitution and Standing Orders, the Board shall formally establish an Audit Committee, with clearly defined terms of reference and following guidance from the </w:t>
      </w:r>
      <w:r w:rsidR="00CB389F" w:rsidRPr="003B7C03">
        <w:rPr>
          <w:rFonts w:ascii="Arial" w:hAnsi="Arial" w:cs="Arial"/>
        </w:rPr>
        <w:t>NHSE</w:t>
      </w:r>
      <w:r w:rsidRPr="003B7C03">
        <w:rPr>
          <w:rFonts w:ascii="Arial" w:hAnsi="Arial" w:cs="Arial"/>
        </w:rPr>
        <w:t xml:space="preserve"> through the “Audit Code for NHS Foundation Trusts”, and the NHS Audit Committee Handbook (2014), which will provide an independent and objective view of internal control by: </w:t>
      </w:r>
    </w:p>
    <w:p w14:paraId="0677E4B7" w14:textId="77777777" w:rsidR="00E7692B" w:rsidRPr="003B7C03" w:rsidRDefault="00E7692B" w:rsidP="00ED2385">
      <w:pPr>
        <w:widowControl w:val="0"/>
        <w:autoSpaceDE w:val="0"/>
        <w:autoSpaceDN w:val="0"/>
        <w:adjustRightInd w:val="0"/>
        <w:spacing w:after="0"/>
        <w:rPr>
          <w:rFonts w:ascii="Arial" w:hAnsi="Arial" w:cs="Arial"/>
        </w:rPr>
      </w:pPr>
    </w:p>
    <w:p w14:paraId="408DED37" w14:textId="77777777" w:rsidR="00E7692B" w:rsidRPr="003B7C03" w:rsidRDefault="00E7692B" w:rsidP="00ED2385">
      <w:pPr>
        <w:widowControl w:val="0"/>
        <w:numPr>
          <w:ilvl w:val="2"/>
          <w:numId w:val="11"/>
        </w:numPr>
        <w:tabs>
          <w:tab w:val="clear" w:pos="2160"/>
          <w:tab w:val="num" w:pos="1443"/>
        </w:tabs>
        <w:overflowPunct w:val="0"/>
        <w:autoSpaceDE w:val="0"/>
        <w:autoSpaceDN w:val="0"/>
        <w:adjustRightInd w:val="0"/>
        <w:spacing w:after="0"/>
        <w:ind w:left="1443" w:hanging="578"/>
        <w:jc w:val="both"/>
        <w:rPr>
          <w:rFonts w:ascii="Arial" w:hAnsi="Arial" w:cs="Arial"/>
        </w:rPr>
      </w:pPr>
      <w:r w:rsidRPr="003B7C03">
        <w:rPr>
          <w:rFonts w:ascii="Arial" w:hAnsi="Arial" w:cs="Arial"/>
        </w:rPr>
        <w:t xml:space="preserve">overseeing Internal and External Audit services, and Counter Fraud </w:t>
      </w:r>
      <w:proofErr w:type="gramStart"/>
      <w:r w:rsidRPr="003B7C03">
        <w:rPr>
          <w:rFonts w:ascii="Arial" w:hAnsi="Arial" w:cs="Arial"/>
        </w:rPr>
        <w:t>Services;</w:t>
      </w:r>
      <w:proofErr w:type="gramEnd"/>
      <w:r w:rsidRPr="003B7C03">
        <w:rPr>
          <w:rFonts w:ascii="Arial" w:hAnsi="Arial" w:cs="Arial"/>
        </w:rPr>
        <w:t xml:space="preserve"> </w:t>
      </w:r>
    </w:p>
    <w:p w14:paraId="1FD21B51" w14:textId="77777777" w:rsidR="00E7692B" w:rsidRPr="003B7C03" w:rsidRDefault="00E7692B" w:rsidP="00ED2385">
      <w:pPr>
        <w:widowControl w:val="0"/>
        <w:autoSpaceDE w:val="0"/>
        <w:autoSpaceDN w:val="0"/>
        <w:adjustRightInd w:val="0"/>
        <w:spacing w:after="0"/>
        <w:rPr>
          <w:rFonts w:ascii="Arial" w:hAnsi="Arial" w:cs="Arial"/>
        </w:rPr>
      </w:pPr>
    </w:p>
    <w:p w14:paraId="5A6EBF13" w14:textId="77777777" w:rsidR="00E7692B" w:rsidRPr="003B7C03" w:rsidRDefault="00E7692B" w:rsidP="00ED2385">
      <w:pPr>
        <w:widowControl w:val="0"/>
        <w:numPr>
          <w:ilvl w:val="2"/>
          <w:numId w:val="11"/>
        </w:numPr>
        <w:tabs>
          <w:tab w:val="clear" w:pos="2160"/>
          <w:tab w:val="num" w:pos="1443"/>
        </w:tabs>
        <w:overflowPunct w:val="0"/>
        <w:autoSpaceDE w:val="0"/>
        <w:autoSpaceDN w:val="0"/>
        <w:adjustRightInd w:val="0"/>
        <w:spacing w:after="0"/>
        <w:ind w:left="1443" w:right="20" w:hanging="578"/>
        <w:jc w:val="both"/>
        <w:rPr>
          <w:rFonts w:ascii="Arial" w:hAnsi="Arial" w:cs="Arial"/>
        </w:rPr>
      </w:pPr>
      <w:r w:rsidRPr="003B7C03">
        <w:rPr>
          <w:rFonts w:ascii="Arial" w:hAnsi="Arial" w:cs="Arial"/>
        </w:rPr>
        <w:t xml:space="preserve">reviewing financial and information systems and monitoring the integrity of the financial statements and reviewing significant financial reporting </w:t>
      </w:r>
      <w:proofErr w:type="gramStart"/>
      <w:r w:rsidRPr="003B7C03">
        <w:rPr>
          <w:rFonts w:ascii="Arial" w:hAnsi="Arial" w:cs="Arial"/>
        </w:rPr>
        <w:t>judgments;</w:t>
      </w:r>
      <w:proofErr w:type="gramEnd"/>
      <w:r w:rsidRPr="003B7C03">
        <w:rPr>
          <w:rFonts w:ascii="Arial" w:hAnsi="Arial" w:cs="Arial"/>
        </w:rPr>
        <w:t xml:space="preserve"> </w:t>
      </w:r>
    </w:p>
    <w:p w14:paraId="65A53522" w14:textId="77777777" w:rsidR="00E7692B" w:rsidRPr="003B7C03" w:rsidRDefault="00E7692B" w:rsidP="00ED2385">
      <w:pPr>
        <w:widowControl w:val="0"/>
        <w:autoSpaceDE w:val="0"/>
        <w:autoSpaceDN w:val="0"/>
        <w:adjustRightInd w:val="0"/>
        <w:spacing w:after="0"/>
        <w:rPr>
          <w:rFonts w:ascii="Arial" w:hAnsi="Arial" w:cs="Arial"/>
        </w:rPr>
      </w:pPr>
    </w:p>
    <w:p w14:paraId="0DF45583" w14:textId="480D4288" w:rsidR="006435C1" w:rsidRPr="003B7C03" w:rsidRDefault="006435C1" w:rsidP="006435C1">
      <w:pPr>
        <w:widowControl w:val="0"/>
        <w:autoSpaceDE w:val="0"/>
        <w:autoSpaceDN w:val="0"/>
        <w:adjustRightInd w:val="0"/>
        <w:spacing w:after="0"/>
        <w:ind w:left="1440" w:hanging="720"/>
        <w:rPr>
          <w:rFonts w:ascii="Arial" w:hAnsi="Arial" w:cs="Arial"/>
        </w:rPr>
      </w:pPr>
      <w:r w:rsidRPr="003B7C03">
        <w:rPr>
          <w:rFonts w:ascii="Arial" w:hAnsi="Arial" w:cs="Arial"/>
        </w:rPr>
        <w:t xml:space="preserve">(c) </w:t>
      </w:r>
      <w:r w:rsidRPr="003B7C03">
        <w:rPr>
          <w:rFonts w:ascii="Arial" w:hAnsi="Arial" w:cs="Arial"/>
        </w:rPr>
        <w:tab/>
      </w:r>
      <w:r w:rsidR="00690B54" w:rsidRPr="003B7C03">
        <w:rPr>
          <w:rFonts w:ascii="Arial" w:hAnsi="Arial" w:cs="Arial"/>
        </w:rPr>
        <w:t>r</w:t>
      </w:r>
      <w:r w:rsidRPr="003B7C03">
        <w:rPr>
          <w:rFonts w:ascii="Arial" w:hAnsi="Arial" w:cs="Arial"/>
        </w:rPr>
        <w:t xml:space="preserve">eviewing the establishment and maintenance of an effective system of integrated governance, risk management and internal control, across the whole of the organisation’s activities (both clinical and non-clinical), that supports the achievement of the organisation’s </w:t>
      </w:r>
      <w:proofErr w:type="gramStart"/>
      <w:r w:rsidRPr="003B7C03">
        <w:rPr>
          <w:rFonts w:ascii="Arial" w:hAnsi="Arial" w:cs="Arial"/>
        </w:rPr>
        <w:t>objectives;</w:t>
      </w:r>
      <w:proofErr w:type="gramEnd"/>
    </w:p>
    <w:p w14:paraId="7181353D" w14:textId="77777777" w:rsidR="00E7692B" w:rsidRPr="003B7C03" w:rsidRDefault="00E7692B" w:rsidP="00ED2385">
      <w:pPr>
        <w:widowControl w:val="0"/>
        <w:autoSpaceDE w:val="0"/>
        <w:autoSpaceDN w:val="0"/>
        <w:adjustRightInd w:val="0"/>
        <w:spacing w:after="0"/>
        <w:rPr>
          <w:rFonts w:ascii="Arial" w:hAnsi="Arial" w:cs="Arial"/>
        </w:rPr>
      </w:pPr>
    </w:p>
    <w:p w14:paraId="04E45D46" w14:textId="77777777" w:rsidR="00E7692B" w:rsidRPr="003B7C03" w:rsidRDefault="00E7692B" w:rsidP="00ED2385">
      <w:pPr>
        <w:widowControl w:val="0"/>
        <w:numPr>
          <w:ilvl w:val="0"/>
          <w:numId w:val="12"/>
        </w:numPr>
        <w:tabs>
          <w:tab w:val="clear" w:pos="720"/>
          <w:tab w:val="num" w:pos="1443"/>
        </w:tabs>
        <w:overflowPunct w:val="0"/>
        <w:autoSpaceDE w:val="0"/>
        <w:autoSpaceDN w:val="0"/>
        <w:adjustRightInd w:val="0"/>
        <w:spacing w:after="0"/>
        <w:ind w:left="1443" w:right="20" w:hanging="578"/>
        <w:jc w:val="both"/>
        <w:rPr>
          <w:rFonts w:ascii="Arial" w:hAnsi="Arial" w:cs="Arial"/>
        </w:rPr>
      </w:pPr>
      <w:r w:rsidRPr="003B7C03">
        <w:rPr>
          <w:rFonts w:ascii="Arial" w:hAnsi="Arial" w:cs="Arial"/>
        </w:rPr>
        <w:t xml:space="preserve">monitoring compliance </w:t>
      </w:r>
      <w:proofErr w:type="gramStart"/>
      <w:r w:rsidRPr="003B7C03">
        <w:rPr>
          <w:rFonts w:ascii="Arial" w:hAnsi="Arial" w:cs="Arial"/>
        </w:rPr>
        <w:t>with Standing</w:t>
      </w:r>
      <w:proofErr w:type="gramEnd"/>
      <w:r w:rsidRPr="003B7C03">
        <w:rPr>
          <w:rFonts w:ascii="Arial" w:hAnsi="Arial" w:cs="Arial"/>
        </w:rPr>
        <w:t xml:space="preserve"> Orders and Standing Financial Instructions; and </w:t>
      </w:r>
    </w:p>
    <w:p w14:paraId="47DB0080" w14:textId="77777777" w:rsidR="00E7692B" w:rsidRPr="003B7C03" w:rsidRDefault="00E7692B" w:rsidP="00ED2385">
      <w:pPr>
        <w:widowControl w:val="0"/>
        <w:autoSpaceDE w:val="0"/>
        <w:autoSpaceDN w:val="0"/>
        <w:adjustRightInd w:val="0"/>
        <w:spacing w:after="0"/>
        <w:rPr>
          <w:rFonts w:ascii="Arial" w:hAnsi="Arial" w:cs="Arial"/>
        </w:rPr>
      </w:pPr>
    </w:p>
    <w:p w14:paraId="37AEFF93" w14:textId="77777777" w:rsidR="00E7692B" w:rsidRPr="003B7C03" w:rsidRDefault="00E7692B" w:rsidP="00ED2385">
      <w:pPr>
        <w:widowControl w:val="0"/>
        <w:numPr>
          <w:ilvl w:val="0"/>
          <w:numId w:val="12"/>
        </w:numPr>
        <w:tabs>
          <w:tab w:val="clear" w:pos="720"/>
          <w:tab w:val="num" w:pos="1443"/>
        </w:tabs>
        <w:overflowPunct w:val="0"/>
        <w:autoSpaceDE w:val="0"/>
        <w:autoSpaceDN w:val="0"/>
        <w:adjustRightInd w:val="0"/>
        <w:spacing w:after="0"/>
        <w:ind w:left="1443" w:hanging="578"/>
        <w:jc w:val="both"/>
        <w:rPr>
          <w:rFonts w:ascii="Arial" w:hAnsi="Arial" w:cs="Arial"/>
        </w:rPr>
      </w:pPr>
      <w:r w:rsidRPr="003B7C03">
        <w:rPr>
          <w:rFonts w:ascii="Arial" w:hAnsi="Arial" w:cs="Arial"/>
        </w:rPr>
        <w:t xml:space="preserve">reviewing schedules of losses and </w:t>
      </w:r>
      <w:proofErr w:type="gramStart"/>
      <w:r w:rsidRPr="003B7C03">
        <w:rPr>
          <w:rFonts w:ascii="Arial" w:hAnsi="Arial" w:cs="Arial"/>
        </w:rPr>
        <w:t>compensations;</w:t>
      </w:r>
      <w:proofErr w:type="gramEnd"/>
      <w:r w:rsidRPr="003B7C03">
        <w:rPr>
          <w:rFonts w:ascii="Arial" w:hAnsi="Arial" w:cs="Arial"/>
        </w:rPr>
        <w:t xml:space="preserve"> </w:t>
      </w:r>
    </w:p>
    <w:p w14:paraId="4F8F7268" w14:textId="77777777" w:rsidR="00E7692B" w:rsidRPr="003B7C03" w:rsidRDefault="00E7692B" w:rsidP="00ED2385">
      <w:pPr>
        <w:widowControl w:val="0"/>
        <w:autoSpaceDE w:val="0"/>
        <w:autoSpaceDN w:val="0"/>
        <w:adjustRightInd w:val="0"/>
        <w:spacing w:after="0"/>
        <w:rPr>
          <w:rFonts w:ascii="Arial" w:hAnsi="Arial" w:cs="Arial"/>
        </w:rPr>
      </w:pPr>
    </w:p>
    <w:p w14:paraId="4D24EEF9" w14:textId="77777777" w:rsidR="00ED2385" w:rsidRPr="003B7C03" w:rsidRDefault="00E7692B" w:rsidP="00ED2385">
      <w:pPr>
        <w:widowControl w:val="0"/>
        <w:numPr>
          <w:ilvl w:val="0"/>
          <w:numId w:val="12"/>
        </w:numPr>
        <w:tabs>
          <w:tab w:val="clear" w:pos="720"/>
          <w:tab w:val="num" w:pos="1223"/>
        </w:tabs>
        <w:overflowPunct w:val="0"/>
        <w:autoSpaceDE w:val="0"/>
        <w:autoSpaceDN w:val="0"/>
        <w:adjustRightInd w:val="0"/>
        <w:spacing w:after="0"/>
        <w:ind w:left="1223" w:hanging="351"/>
        <w:jc w:val="both"/>
        <w:rPr>
          <w:rFonts w:ascii="Arial" w:hAnsi="Arial" w:cs="Arial"/>
        </w:rPr>
      </w:pPr>
      <w:r w:rsidRPr="003B7C03">
        <w:rPr>
          <w:rFonts w:ascii="Arial" w:hAnsi="Arial" w:cs="Arial"/>
        </w:rPr>
        <w:t xml:space="preserve">reviewing accounting policies and </w:t>
      </w:r>
      <w:proofErr w:type="gramStart"/>
      <w:r w:rsidRPr="003B7C03">
        <w:rPr>
          <w:rFonts w:ascii="Arial" w:hAnsi="Arial" w:cs="Arial"/>
        </w:rPr>
        <w:t>procedures</w:t>
      </w:r>
      <w:r w:rsidR="00CE5D5F" w:rsidRPr="003B7C03">
        <w:rPr>
          <w:rFonts w:ascii="Arial" w:hAnsi="Arial" w:cs="Arial"/>
        </w:rPr>
        <w:t>;</w:t>
      </w:r>
      <w:proofErr w:type="gramEnd"/>
    </w:p>
    <w:p w14:paraId="1CF0B594" w14:textId="77777777" w:rsidR="00CE5D5F" w:rsidRPr="003B7C03" w:rsidRDefault="00CE5D5F" w:rsidP="003B7C03">
      <w:pPr>
        <w:pStyle w:val="ListParagraph"/>
        <w:rPr>
          <w:rFonts w:ascii="Arial" w:hAnsi="Arial" w:cs="Arial"/>
        </w:rPr>
      </w:pPr>
    </w:p>
    <w:p w14:paraId="5972B08D" w14:textId="6CF6F39C" w:rsidR="00CE5D5F" w:rsidRPr="003B7C03" w:rsidRDefault="00CE5D5F" w:rsidP="00ED2385">
      <w:pPr>
        <w:widowControl w:val="0"/>
        <w:numPr>
          <w:ilvl w:val="0"/>
          <w:numId w:val="12"/>
        </w:numPr>
        <w:tabs>
          <w:tab w:val="clear" w:pos="720"/>
          <w:tab w:val="num" w:pos="1223"/>
        </w:tabs>
        <w:overflowPunct w:val="0"/>
        <w:autoSpaceDE w:val="0"/>
        <w:autoSpaceDN w:val="0"/>
        <w:adjustRightInd w:val="0"/>
        <w:spacing w:after="0"/>
        <w:ind w:left="1223" w:hanging="351"/>
        <w:jc w:val="both"/>
        <w:rPr>
          <w:rFonts w:ascii="Arial" w:hAnsi="Arial" w:cs="Arial"/>
        </w:rPr>
      </w:pPr>
      <w:r w:rsidRPr="003B7C03">
        <w:rPr>
          <w:rFonts w:ascii="Arial" w:hAnsi="Arial" w:cs="Arial"/>
        </w:rPr>
        <w:t xml:space="preserve">reviewing the information prepared to support the annual governance declaration statements prepared on behalf of the </w:t>
      </w:r>
      <w:r w:rsidR="006B7148" w:rsidRPr="003B7C03">
        <w:rPr>
          <w:rFonts w:ascii="Arial" w:hAnsi="Arial" w:cs="Arial"/>
        </w:rPr>
        <w:t>Chief Executive, as Accountable Officer</w:t>
      </w:r>
      <w:r w:rsidRPr="003B7C03">
        <w:rPr>
          <w:rFonts w:ascii="Arial" w:hAnsi="Arial" w:cs="Arial"/>
        </w:rPr>
        <w:t>.</w:t>
      </w:r>
    </w:p>
    <w:p w14:paraId="1FEBFD7F" w14:textId="77777777" w:rsidR="00ED2385" w:rsidRPr="003B7C03" w:rsidRDefault="00ED2385" w:rsidP="00ED2385">
      <w:pPr>
        <w:widowControl w:val="0"/>
        <w:overflowPunct w:val="0"/>
        <w:autoSpaceDE w:val="0"/>
        <w:autoSpaceDN w:val="0"/>
        <w:adjustRightInd w:val="0"/>
        <w:spacing w:after="0"/>
        <w:jc w:val="both"/>
        <w:rPr>
          <w:rFonts w:ascii="Arial" w:hAnsi="Arial" w:cs="Arial"/>
        </w:rPr>
      </w:pPr>
    </w:p>
    <w:p w14:paraId="3B68B6AC" w14:textId="3FBE28A8" w:rsidR="00E7692B" w:rsidRPr="003B7C03" w:rsidRDefault="00E7692B" w:rsidP="00ED2385">
      <w:pPr>
        <w:widowControl w:val="0"/>
        <w:numPr>
          <w:ilvl w:val="1"/>
          <w:numId w:val="13"/>
        </w:numPr>
        <w:tabs>
          <w:tab w:val="clear" w:pos="1440"/>
          <w:tab w:val="num" w:pos="843"/>
        </w:tabs>
        <w:overflowPunct w:val="0"/>
        <w:autoSpaceDE w:val="0"/>
        <w:autoSpaceDN w:val="0"/>
        <w:adjustRightInd w:val="0"/>
        <w:spacing w:after="0"/>
        <w:ind w:left="843" w:hanging="842"/>
        <w:jc w:val="both"/>
        <w:rPr>
          <w:rFonts w:ascii="Arial" w:hAnsi="Arial" w:cs="Arial"/>
        </w:rPr>
      </w:pPr>
      <w:bookmarkStart w:id="6" w:name="page9"/>
      <w:bookmarkEnd w:id="6"/>
      <w:r w:rsidRPr="003B7C03">
        <w:rPr>
          <w:rFonts w:ascii="Arial" w:hAnsi="Arial" w:cs="Arial"/>
        </w:rPr>
        <w:t xml:space="preserve">Where the Audit Committee considers there is evidence of ultra vires transactions, evidence of improper acts, adverse or qualified audit reports, failure to comply with the </w:t>
      </w:r>
      <w:r w:rsidR="00CB389F" w:rsidRPr="003B7C03">
        <w:rPr>
          <w:rFonts w:ascii="Arial" w:hAnsi="Arial" w:cs="Arial"/>
        </w:rPr>
        <w:t>NHSE</w:t>
      </w:r>
      <w:r w:rsidRPr="003B7C03">
        <w:rPr>
          <w:rFonts w:ascii="Arial" w:hAnsi="Arial" w:cs="Arial"/>
        </w:rPr>
        <w:t xml:space="preserve"> NHS Foundation Trust Annual Reporting Manual or if there are other important matters that the Committee wishes to raise, the </w:t>
      </w:r>
      <w:r w:rsidR="00101ED4" w:rsidRPr="003B7C03">
        <w:rPr>
          <w:rFonts w:ascii="Arial" w:hAnsi="Arial" w:cs="Arial"/>
        </w:rPr>
        <w:t>Chair</w:t>
      </w:r>
      <w:r w:rsidRPr="003B7C03">
        <w:rPr>
          <w:rFonts w:ascii="Arial" w:hAnsi="Arial" w:cs="Arial"/>
        </w:rPr>
        <w:t xml:space="preserve"> of the Audit Committee should raise the matter at a full meeting of the Board. The matter may also need to be brought to the attention of the </w:t>
      </w:r>
      <w:r w:rsidR="00CB389F" w:rsidRPr="003B7C03">
        <w:rPr>
          <w:rFonts w:ascii="Arial" w:hAnsi="Arial" w:cs="Arial"/>
        </w:rPr>
        <w:t>NHSE</w:t>
      </w:r>
      <w:r w:rsidRPr="003B7C03">
        <w:rPr>
          <w:rFonts w:ascii="Arial" w:hAnsi="Arial" w:cs="Arial"/>
        </w:rPr>
        <w:t xml:space="preserve"> in accordance with the Risk Assessment Framework, and to the attention of the Council of Governors. </w:t>
      </w:r>
    </w:p>
    <w:p w14:paraId="3B34AD8A" w14:textId="77777777" w:rsidR="00E7692B" w:rsidRPr="003B7C03" w:rsidRDefault="00E7692B" w:rsidP="00ED2385">
      <w:pPr>
        <w:widowControl w:val="0"/>
        <w:autoSpaceDE w:val="0"/>
        <w:autoSpaceDN w:val="0"/>
        <w:adjustRightInd w:val="0"/>
        <w:spacing w:after="0"/>
        <w:rPr>
          <w:rFonts w:ascii="Arial" w:hAnsi="Arial" w:cs="Arial"/>
        </w:rPr>
      </w:pPr>
    </w:p>
    <w:p w14:paraId="6EF264CA" w14:textId="07DFAA04" w:rsidR="00E7692B" w:rsidRPr="003B7C03" w:rsidRDefault="00E7692B" w:rsidP="00ED2385">
      <w:pPr>
        <w:widowControl w:val="0"/>
        <w:numPr>
          <w:ilvl w:val="1"/>
          <w:numId w:val="13"/>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It is the responsibility of the </w:t>
      </w:r>
      <w:r w:rsidR="007461B7" w:rsidRPr="003B7C03">
        <w:rPr>
          <w:rFonts w:ascii="Arial" w:hAnsi="Arial" w:cs="Arial"/>
        </w:rPr>
        <w:t xml:space="preserve">Chief Finance Officer </w:t>
      </w:r>
      <w:r w:rsidRPr="003B7C03">
        <w:rPr>
          <w:rFonts w:ascii="Arial" w:hAnsi="Arial" w:cs="Arial"/>
        </w:rPr>
        <w:t xml:space="preserve">to ensure an adequate </w:t>
      </w:r>
      <w:r w:rsidR="003A3D6E" w:rsidRPr="003B7C03">
        <w:rPr>
          <w:rFonts w:ascii="Arial" w:hAnsi="Arial" w:cs="Arial"/>
        </w:rPr>
        <w:t>i</w:t>
      </w:r>
      <w:r w:rsidRPr="003B7C03">
        <w:rPr>
          <w:rFonts w:ascii="Arial" w:hAnsi="Arial" w:cs="Arial"/>
        </w:rPr>
        <w:t xml:space="preserve">nternal </w:t>
      </w:r>
      <w:r w:rsidR="003A3D6E" w:rsidRPr="003B7C03">
        <w:rPr>
          <w:rFonts w:ascii="Arial" w:hAnsi="Arial" w:cs="Arial"/>
        </w:rPr>
        <w:t>a</w:t>
      </w:r>
      <w:r w:rsidRPr="003B7C03">
        <w:rPr>
          <w:rFonts w:ascii="Arial" w:hAnsi="Arial" w:cs="Arial"/>
        </w:rPr>
        <w:t xml:space="preserve">udit service is provided and the Audit Committee shall be involved in the selection process when/if an </w:t>
      </w:r>
      <w:r w:rsidR="003A3D6E" w:rsidRPr="003B7C03">
        <w:rPr>
          <w:rFonts w:ascii="Arial" w:hAnsi="Arial" w:cs="Arial"/>
        </w:rPr>
        <w:t>i</w:t>
      </w:r>
      <w:r w:rsidRPr="003B7C03">
        <w:rPr>
          <w:rFonts w:ascii="Arial" w:hAnsi="Arial" w:cs="Arial"/>
        </w:rPr>
        <w:t xml:space="preserve">nternal </w:t>
      </w:r>
      <w:r w:rsidR="003A3D6E" w:rsidRPr="003B7C03">
        <w:rPr>
          <w:rFonts w:ascii="Arial" w:hAnsi="Arial" w:cs="Arial"/>
        </w:rPr>
        <w:t>a</w:t>
      </w:r>
      <w:r w:rsidRPr="003B7C03">
        <w:rPr>
          <w:rFonts w:ascii="Arial" w:hAnsi="Arial" w:cs="Arial"/>
        </w:rPr>
        <w:t xml:space="preserve">udit service provider is changed. </w:t>
      </w:r>
    </w:p>
    <w:p w14:paraId="64119B88" w14:textId="77777777" w:rsidR="00E7692B" w:rsidRPr="003B7C03" w:rsidRDefault="00E7692B" w:rsidP="00ED2385">
      <w:pPr>
        <w:widowControl w:val="0"/>
        <w:autoSpaceDE w:val="0"/>
        <w:autoSpaceDN w:val="0"/>
        <w:adjustRightInd w:val="0"/>
        <w:spacing w:after="0"/>
        <w:rPr>
          <w:rFonts w:ascii="Arial" w:hAnsi="Arial" w:cs="Arial"/>
        </w:rPr>
      </w:pPr>
    </w:p>
    <w:p w14:paraId="12889DE1" w14:textId="77777777" w:rsidR="00E7692B" w:rsidRPr="003B7C03" w:rsidRDefault="00E7692B" w:rsidP="00ED2385">
      <w:pPr>
        <w:widowControl w:val="0"/>
        <w:numPr>
          <w:ilvl w:val="1"/>
          <w:numId w:val="13"/>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Audit Committee has a responsibility for assessing the external auditors on an annual basis, both in terms of the quality of their work and the reasonableness of their fees. The Committee is then responsible for making a recommendation to the Council of Governors </w:t>
      </w:r>
      <w:proofErr w:type="gramStart"/>
      <w:r w:rsidRPr="003B7C03">
        <w:rPr>
          <w:rFonts w:ascii="Arial" w:hAnsi="Arial" w:cs="Arial"/>
        </w:rPr>
        <w:t>with regard to</w:t>
      </w:r>
      <w:proofErr w:type="gramEnd"/>
      <w:r w:rsidRPr="003B7C03">
        <w:rPr>
          <w:rFonts w:ascii="Arial" w:hAnsi="Arial" w:cs="Arial"/>
        </w:rPr>
        <w:t xml:space="preserve"> their reappointment or otherwise. </w:t>
      </w:r>
    </w:p>
    <w:p w14:paraId="1E1D82AD" w14:textId="77777777" w:rsidR="00E7692B" w:rsidRPr="003B7C03" w:rsidRDefault="00E7692B" w:rsidP="00ED2385">
      <w:pPr>
        <w:widowControl w:val="0"/>
        <w:autoSpaceDE w:val="0"/>
        <w:autoSpaceDN w:val="0"/>
        <w:adjustRightInd w:val="0"/>
        <w:spacing w:after="0"/>
        <w:rPr>
          <w:rFonts w:ascii="Arial" w:hAnsi="Arial" w:cs="Arial"/>
        </w:rPr>
      </w:pPr>
    </w:p>
    <w:p w14:paraId="6D2AFAB1" w14:textId="77777777" w:rsidR="00E7692B" w:rsidRPr="003B7C03" w:rsidRDefault="00D664A3" w:rsidP="00ED2385">
      <w:pPr>
        <w:widowControl w:val="0"/>
        <w:numPr>
          <w:ilvl w:val="0"/>
          <w:numId w:val="14"/>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rPr>
        <w:t>Chief Finance Officer</w:t>
      </w:r>
      <w:r w:rsidR="00E7692B" w:rsidRPr="003B7C03">
        <w:rPr>
          <w:rFonts w:ascii="Arial" w:hAnsi="Arial" w:cs="Arial"/>
          <w:b/>
          <w:bCs/>
        </w:rPr>
        <w:t xml:space="preserve"> </w:t>
      </w:r>
    </w:p>
    <w:p w14:paraId="24E03BF5" w14:textId="77777777" w:rsidR="00E7692B" w:rsidRPr="003B7C03" w:rsidRDefault="00E7692B" w:rsidP="00ED2385">
      <w:pPr>
        <w:widowControl w:val="0"/>
        <w:autoSpaceDE w:val="0"/>
        <w:autoSpaceDN w:val="0"/>
        <w:adjustRightInd w:val="0"/>
        <w:spacing w:after="0"/>
        <w:rPr>
          <w:rFonts w:ascii="Arial" w:hAnsi="Arial" w:cs="Arial"/>
          <w:b/>
          <w:bCs/>
        </w:rPr>
      </w:pPr>
    </w:p>
    <w:p w14:paraId="4968EFF5" w14:textId="77777777" w:rsidR="00E7692B" w:rsidRPr="003B7C03" w:rsidRDefault="00E7692B" w:rsidP="00ED2385">
      <w:pPr>
        <w:widowControl w:val="0"/>
        <w:numPr>
          <w:ilvl w:val="1"/>
          <w:numId w:val="14"/>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is responsible for: </w:t>
      </w:r>
    </w:p>
    <w:p w14:paraId="59CA6E8E" w14:textId="77777777" w:rsidR="00E7692B" w:rsidRPr="003B7C03" w:rsidRDefault="00E7692B" w:rsidP="00ED2385">
      <w:pPr>
        <w:widowControl w:val="0"/>
        <w:autoSpaceDE w:val="0"/>
        <w:autoSpaceDN w:val="0"/>
        <w:adjustRightInd w:val="0"/>
        <w:spacing w:after="0"/>
        <w:rPr>
          <w:rFonts w:ascii="Arial" w:hAnsi="Arial" w:cs="Arial"/>
        </w:rPr>
      </w:pPr>
    </w:p>
    <w:p w14:paraId="460034A6" w14:textId="2A8A05F0" w:rsidR="00E7692B" w:rsidRPr="003B7C03" w:rsidRDefault="00E7692B" w:rsidP="00ED2385">
      <w:pPr>
        <w:widowControl w:val="0"/>
        <w:numPr>
          <w:ilvl w:val="4"/>
          <w:numId w:val="14"/>
        </w:numPr>
        <w:tabs>
          <w:tab w:val="clear" w:pos="360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ensuring there are arrangements to review, evaluate and report on the effectiveness of internal financial control including the establishment of an </w:t>
      </w:r>
      <w:proofErr w:type="gramStart"/>
      <w:r w:rsidRPr="003B7C03">
        <w:rPr>
          <w:rFonts w:ascii="Arial" w:hAnsi="Arial" w:cs="Arial"/>
        </w:rPr>
        <w:t xml:space="preserve">effective </w:t>
      </w:r>
      <w:r w:rsidR="00B42663" w:rsidRPr="003B7C03">
        <w:rPr>
          <w:rFonts w:ascii="Arial" w:hAnsi="Arial" w:cs="Arial"/>
        </w:rPr>
        <w:t xml:space="preserve"> i</w:t>
      </w:r>
      <w:r w:rsidR="003A3D6E" w:rsidRPr="003B7C03">
        <w:rPr>
          <w:rFonts w:ascii="Arial" w:hAnsi="Arial" w:cs="Arial"/>
        </w:rPr>
        <w:t>nternal</w:t>
      </w:r>
      <w:proofErr w:type="gramEnd"/>
      <w:r w:rsidR="003A3D6E" w:rsidRPr="003B7C03">
        <w:rPr>
          <w:rFonts w:ascii="Arial" w:hAnsi="Arial" w:cs="Arial"/>
        </w:rPr>
        <w:t xml:space="preserve"> audit</w:t>
      </w:r>
      <w:r w:rsidRPr="003B7C03">
        <w:rPr>
          <w:rFonts w:ascii="Arial" w:hAnsi="Arial" w:cs="Arial"/>
        </w:rPr>
        <w:t xml:space="preserve"> function; </w:t>
      </w:r>
    </w:p>
    <w:p w14:paraId="10F08FD6" w14:textId="77777777" w:rsidR="00E7692B" w:rsidRPr="003B7C03" w:rsidRDefault="00E7692B" w:rsidP="00ED2385">
      <w:pPr>
        <w:widowControl w:val="0"/>
        <w:autoSpaceDE w:val="0"/>
        <w:autoSpaceDN w:val="0"/>
        <w:adjustRightInd w:val="0"/>
        <w:spacing w:after="0"/>
        <w:rPr>
          <w:rFonts w:ascii="Arial" w:hAnsi="Arial" w:cs="Arial"/>
        </w:rPr>
      </w:pPr>
    </w:p>
    <w:p w14:paraId="77CABBD0" w14:textId="70674CB8" w:rsidR="00E7692B" w:rsidRPr="003B7C03" w:rsidRDefault="00E7692B" w:rsidP="00ED2385">
      <w:pPr>
        <w:widowControl w:val="0"/>
        <w:numPr>
          <w:ilvl w:val="4"/>
          <w:numId w:val="14"/>
        </w:numPr>
        <w:tabs>
          <w:tab w:val="clear" w:pos="360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ensuring that </w:t>
      </w:r>
      <w:proofErr w:type="gramStart"/>
      <w:r w:rsidRPr="003B7C03">
        <w:rPr>
          <w:rFonts w:ascii="Arial" w:hAnsi="Arial" w:cs="Arial"/>
        </w:rPr>
        <w:t xml:space="preserve">the </w:t>
      </w:r>
      <w:r w:rsidR="00B42663" w:rsidRPr="003B7C03">
        <w:rPr>
          <w:rFonts w:ascii="Arial" w:hAnsi="Arial" w:cs="Arial"/>
        </w:rPr>
        <w:t xml:space="preserve"> i</w:t>
      </w:r>
      <w:r w:rsidR="003A3D6E" w:rsidRPr="003B7C03">
        <w:rPr>
          <w:rFonts w:ascii="Arial" w:hAnsi="Arial" w:cs="Arial"/>
        </w:rPr>
        <w:t>nternal</w:t>
      </w:r>
      <w:proofErr w:type="gramEnd"/>
      <w:r w:rsidR="003A3D6E" w:rsidRPr="003B7C03">
        <w:rPr>
          <w:rFonts w:ascii="Arial" w:hAnsi="Arial" w:cs="Arial"/>
        </w:rPr>
        <w:t xml:space="preserve"> audit</w:t>
      </w:r>
      <w:r w:rsidRPr="003B7C03">
        <w:rPr>
          <w:rFonts w:ascii="Arial" w:hAnsi="Arial" w:cs="Arial"/>
        </w:rPr>
        <w:t xml:space="preserve"> is adequate and meets the </w:t>
      </w:r>
      <w:r w:rsidR="003A3D6E" w:rsidRPr="003B7C03">
        <w:rPr>
          <w:rFonts w:ascii="Arial" w:hAnsi="Arial" w:cs="Arial"/>
        </w:rPr>
        <w:t>Public Sector Internal A</w:t>
      </w:r>
      <w:r w:rsidRPr="003B7C03">
        <w:rPr>
          <w:rFonts w:ascii="Arial" w:hAnsi="Arial" w:cs="Arial"/>
        </w:rPr>
        <w:t xml:space="preserve">udit </w:t>
      </w:r>
      <w:r w:rsidR="003A3D6E" w:rsidRPr="003B7C03">
        <w:rPr>
          <w:rFonts w:ascii="Arial" w:hAnsi="Arial" w:cs="Arial"/>
        </w:rPr>
        <w:t>S</w:t>
      </w:r>
      <w:r w:rsidRPr="003B7C03">
        <w:rPr>
          <w:rFonts w:ascii="Arial" w:hAnsi="Arial" w:cs="Arial"/>
        </w:rPr>
        <w:t xml:space="preserve">tandards; </w:t>
      </w:r>
    </w:p>
    <w:p w14:paraId="379407CF" w14:textId="77777777" w:rsidR="00E7692B" w:rsidRPr="003B7C03" w:rsidRDefault="00E7692B" w:rsidP="00ED2385">
      <w:pPr>
        <w:widowControl w:val="0"/>
        <w:autoSpaceDE w:val="0"/>
        <w:autoSpaceDN w:val="0"/>
        <w:adjustRightInd w:val="0"/>
        <w:spacing w:after="0"/>
        <w:rPr>
          <w:rFonts w:ascii="Arial" w:hAnsi="Arial" w:cs="Arial"/>
        </w:rPr>
      </w:pPr>
    </w:p>
    <w:p w14:paraId="44FC63BF" w14:textId="39AB2083" w:rsidR="00B42663" w:rsidRPr="003B7C03" w:rsidRDefault="00B42663" w:rsidP="00ED2385">
      <w:pPr>
        <w:widowControl w:val="0"/>
        <w:numPr>
          <w:ilvl w:val="4"/>
          <w:numId w:val="14"/>
        </w:numPr>
        <w:tabs>
          <w:tab w:val="clear" w:pos="360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ensuring that there is effective liaison with the relevant </w:t>
      </w:r>
      <w:r w:rsidR="00B54D49" w:rsidRPr="003B7C03">
        <w:rPr>
          <w:rFonts w:ascii="Arial" w:hAnsi="Arial" w:cs="Arial"/>
        </w:rPr>
        <w:t xml:space="preserve">Local Counter Fraud Specialist </w:t>
      </w:r>
      <w:r w:rsidRPr="003B7C03">
        <w:rPr>
          <w:rFonts w:ascii="Arial" w:hAnsi="Arial" w:cs="Arial"/>
        </w:rPr>
        <w:t xml:space="preserve">on all suspected cases of fraud and corruption and all anomalies which may indicate fraud or corruption before any action is </w:t>
      </w:r>
      <w:proofErr w:type="gramStart"/>
      <w:r w:rsidRPr="003B7C03">
        <w:rPr>
          <w:rFonts w:ascii="Arial" w:hAnsi="Arial" w:cs="Arial"/>
        </w:rPr>
        <w:t>taken;</w:t>
      </w:r>
      <w:proofErr w:type="gramEnd"/>
    </w:p>
    <w:p w14:paraId="218B5E2C" w14:textId="77777777" w:rsidR="00B42663" w:rsidRPr="003B7C03" w:rsidRDefault="00B42663" w:rsidP="003B7C03">
      <w:pPr>
        <w:pStyle w:val="ListParagraph"/>
        <w:rPr>
          <w:rFonts w:ascii="Arial" w:hAnsi="Arial" w:cs="Arial"/>
        </w:rPr>
      </w:pPr>
    </w:p>
    <w:p w14:paraId="7AA871E8" w14:textId="77777777" w:rsidR="00E7692B" w:rsidRPr="003B7C03" w:rsidRDefault="00E7692B" w:rsidP="00ED2385">
      <w:pPr>
        <w:widowControl w:val="0"/>
        <w:numPr>
          <w:ilvl w:val="4"/>
          <w:numId w:val="14"/>
        </w:numPr>
        <w:tabs>
          <w:tab w:val="clear" w:pos="360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deciding at what stage to involve the police in cases of misappropriation and other irregularities not involving fraud or corruption; and </w:t>
      </w:r>
    </w:p>
    <w:p w14:paraId="2B26CCC4" w14:textId="77777777" w:rsidR="00E7692B" w:rsidRPr="003B7C03" w:rsidRDefault="00E7692B" w:rsidP="00ED2385">
      <w:pPr>
        <w:widowControl w:val="0"/>
        <w:autoSpaceDE w:val="0"/>
        <w:autoSpaceDN w:val="0"/>
        <w:adjustRightInd w:val="0"/>
        <w:spacing w:after="0"/>
        <w:rPr>
          <w:rFonts w:ascii="Arial" w:hAnsi="Arial" w:cs="Arial"/>
        </w:rPr>
      </w:pPr>
    </w:p>
    <w:p w14:paraId="0A8A3BDF" w14:textId="375EAAE6" w:rsidR="00E7692B" w:rsidRPr="003B7C03" w:rsidRDefault="003A3D6E" w:rsidP="00ED2385">
      <w:pPr>
        <w:widowControl w:val="0"/>
        <w:numPr>
          <w:ilvl w:val="4"/>
          <w:numId w:val="14"/>
        </w:numPr>
        <w:tabs>
          <w:tab w:val="clear" w:pos="360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e</w:t>
      </w:r>
      <w:r w:rsidR="00025E54" w:rsidRPr="003B7C03">
        <w:rPr>
          <w:rFonts w:ascii="Arial" w:hAnsi="Arial" w:cs="Arial"/>
        </w:rPr>
        <w:t>nsuring</w:t>
      </w:r>
      <w:r w:rsidR="00E7692B" w:rsidRPr="003B7C03">
        <w:rPr>
          <w:rFonts w:ascii="Arial" w:hAnsi="Arial" w:cs="Arial"/>
        </w:rPr>
        <w:t xml:space="preserve"> that an annual </w:t>
      </w:r>
      <w:r w:rsidRPr="003B7C03">
        <w:rPr>
          <w:rFonts w:ascii="Arial" w:hAnsi="Arial" w:cs="Arial"/>
        </w:rPr>
        <w:t>internal audit</w:t>
      </w:r>
      <w:r w:rsidR="00E7692B" w:rsidRPr="003B7C03">
        <w:rPr>
          <w:rFonts w:ascii="Arial" w:hAnsi="Arial" w:cs="Arial"/>
        </w:rPr>
        <w:t xml:space="preserve"> report is prepared for the consideration of the Audit Committee. The report must cover: </w:t>
      </w:r>
    </w:p>
    <w:p w14:paraId="7427841E" w14:textId="77777777" w:rsidR="00E7692B" w:rsidRPr="003B7C03" w:rsidRDefault="00E7692B" w:rsidP="00ED2385">
      <w:pPr>
        <w:widowControl w:val="0"/>
        <w:autoSpaceDE w:val="0"/>
        <w:autoSpaceDN w:val="0"/>
        <w:adjustRightInd w:val="0"/>
        <w:spacing w:after="0"/>
        <w:rPr>
          <w:rFonts w:ascii="Arial" w:hAnsi="Arial" w:cs="Arial"/>
        </w:rPr>
      </w:pPr>
    </w:p>
    <w:p w14:paraId="2B047640" w14:textId="77777777" w:rsidR="00E7692B" w:rsidRPr="003B7C03" w:rsidRDefault="00E7692B" w:rsidP="00ED2385">
      <w:pPr>
        <w:widowControl w:val="0"/>
        <w:numPr>
          <w:ilvl w:val="5"/>
          <w:numId w:val="14"/>
        </w:numPr>
        <w:tabs>
          <w:tab w:val="clear" w:pos="4320"/>
          <w:tab w:val="num" w:pos="1983"/>
        </w:tabs>
        <w:overflowPunct w:val="0"/>
        <w:autoSpaceDE w:val="0"/>
        <w:autoSpaceDN w:val="0"/>
        <w:adjustRightInd w:val="0"/>
        <w:spacing w:after="0"/>
        <w:ind w:left="1983" w:right="20" w:hanging="542"/>
        <w:jc w:val="both"/>
        <w:rPr>
          <w:rFonts w:ascii="Arial" w:hAnsi="Arial" w:cs="Arial"/>
        </w:rPr>
      </w:pPr>
      <w:r w:rsidRPr="003B7C03">
        <w:rPr>
          <w:rFonts w:ascii="Arial" w:hAnsi="Arial" w:cs="Arial"/>
        </w:rPr>
        <w:t xml:space="preserve">a clear opinion on the effectiveness of internal control in accordance with current assurance framework guidance issued by the Department of Health and/or the </w:t>
      </w:r>
      <w:r w:rsidR="00CB389F" w:rsidRPr="003B7C03">
        <w:rPr>
          <w:rFonts w:ascii="Arial" w:hAnsi="Arial" w:cs="Arial"/>
        </w:rPr>
        <w:t>NHSE</w:t>
      </w:r>
      <w:r w:rsidRPr="003B7C03">
        <w:rPr>
          <w:rFonts w:ascii="Arial" w:hAnsi="Arial" w:cs="Arial"/>
        </w:rPr>
        <w:t xml:space="preserve"> including for example compliance with control criteria and </w:t>
      </w:r>
      <w:proofErr w:type="gramStart"/>
      <w:r w:rsidRPr="003B7C03">
        <w:rPr>
          <w:rFonts w:ascii="Arial" w:hAnsi="Arial" w:cs="Arial"/>
        </w:rPr>
        <w:t>standards;</w:t>
      </w:r>
      <w:proofErr w:type="gramEnd"/>
      <w:r w:rsidRPr="003B7C03">
        <w:rPr>
          <w:rFonts w:ascii="Arial" w:hAnsi="Arial" w:cs="Arial"/>
        </w:rPr>
        <w:t xml:space="preserve"> </w:t>
      </w:r>
    </w:p>
    <w:p w14:paraId="653938C2" w14:textId="77777777" w:rsidR="00E7692B" w:rsidRPr="003B7C03" w:rsidRDefault="00E7692B" w:rsidP="00ED2385">
      <w:pPr>
        <w:widowControl w:val="0"/>
        <w:autoSpaceDE w:val="0"/>
        <w:autoSpaceDN w:val="0"/>
        <w:adjustRightInd w:val="0"/>
        <w:spacing w:after="0"/>
        <w:rPr>
          <w:rFonts w:ascii="Arial" w:hAnsi="Arial" w:cs="Arial"/>
        </w:rPr>
      </w:pPr>
    </w:p>
    <w:p w14:paraId="5F435D91" w14:textId="77777777" w:rsidR="00E7692B" w:rsidRPr="003B7C03" w:rsidRDefault="00E7692B" w:rsidP="00ED2385">
      <w:pPr>
        <w:widowControl w:val="0"/>
        <w:numPr>
          <w:ilvl w:val="5"/>
          <w:numId w:val="14"/>
        </w:numPr>
        <w:tabs>
          <w:tab w:val="clear" w:pos="4320"/>
          <w:tab w:val="num" w:pos="1983"/>
        </w:tabs>
        <w:overflowPunct w:val="0"/>
        <w:autoSpaceDE w:val="0"/>
        <w:autoSpaceDN w:val="0"/>
        <w:adjustRightInd w:val="0"/>
        <w:spacing w:after="0"/>
        <w:ind w:left="1983" w:hanging="542"/>
        <w:jc w:val="both"/>
        <w:rPr>
          <w:rFonts w:ascii="Arial" w:hAnsi="Arial" w:cs="Arial"/>
        </w:rPr>
      </w:pPr>
      <w:r w:rsidRPr="003B7C03">
        <w:rPr>
          <w:rFonts w:ascii="Arial" w:hAnsi="Arial" w:cs="Arial"/>
        </w:rPr>
        <w:t xml:space="preserve">major internal financial control weaknesses </w:t>
      </w:r>
      <w:proofErr w:type="gramStart"/>
      <w:r w:rsidRPr="003B7C03">
        <w:rPr>
          <w:rFonts w:ascii="Arial" w:hAnsi="Arial" w:cs="Arial"/>
        </w:rPr>
        <w:t>discovered;</w:t>
      </w:r>
      <w:proofErr w:type="gramEnd"/>
      <w:r w:rsidRPr="003B7C03">
        <w:rPr>
          <w:rFonts w:ascii="Arial" w:hAnsi="Arial" w:cs="Arial"/>
        </w:rPr>
        <w:t xml:space="preserve"> </w:t>
      </w:r>
    </w:p>
    <w:p w14:paraId="36695D84" w14:textId="45CF13EB" w:rsidR="00E7692B" w:rsidRPr="003B7C03" w:rsidRDefault="00E7692B" w:rsidP="00ED2385">
      <w:pPr>
        <w:widowControl w:val="0"/>
        <w:numPr>
          <w:ilvl w:val="5"/>
          <w:numId w:val="14"/>
        </w:numPr>
        <w:tabs>
          <w:tab w:val="clear" w:pos="4320"/>
          <w:tab w:val="num" w:pos="1983"/>
        </w:tabs>
        <w:overflowPunct w:val="0"/>
        <w:autoSpaceDE w:val="0"/>
        <w:autoSpaceDN w:val="0"/>
        <w:adjustRightInd w:val="0"/>
        <w:spacing w:after="0"/>
        <w:ind w:left="1983" w:hanging="542"/>
        <w:jc w:val="both"/>
        <w:rPr>
          <w:rFonts w:ascii="Arial" w:hAnsi="Arial" w:cs="Arial"/>
        </w:rPr>
      </w:pPr>
      <w:r w:rsidRPr="003B7C03">
        <w:rPr>
          <w:rFonts w:ascii="Arial" w:hAnsi="Arial" w:cs="Arial"/>
        </w:rPr>
        <w:t xml:space="preserve">progress on the implementation of </w:t>
      </w:r>
      <w:r w:rsidR="003A3D6E" w:rsidRPr="003B7C03">
        <w:rPr>
          <w:rFonts w:ascii="Arial" w:hAnsi="Arial" w:cs="Arial"/>
        </w:rPr>
        <w:t>internal audit</w:t>
      </w:r>
      <w:r w:rsidRPr="003B7C03">
        <w:rPr>
          <w:rFonts w:ascii="Arial" w:hAnsi="Arial" w:cs="Arial"/>
        </w:rPr>
        <w:t xml:space="preserve"> </w:t>
      </w:r>
      <w:proofErr w:type="gramStart"/>
      <w:r w:rsidRPr="003B7C03">
        <w:rPr>
          <w:rFonts w:ascii="Arial" w:hAnsi="Arial" w:cs="Arial"/>
        </w:rPr>
        <w:t>recommendations;</w:t>
      </w:r>
      <w:proofErr w:type="gramEnd"/>
      <w:r w:rsidRPr="003B7C03">
        <w:rPr>
          <w:rFonts w:ascii="Arial" w:hAnsi="Arial" w:cs="Arial"/>
        </w:rPr>
        <w:t xml:space="preserve"> </w:t>
      </w:r>
    </w:p>
    <w:p w14:paraId="033562A1" w14:textId="77777777" w:rsidR="00E7692B" w:rsidRPr="003B7C03" w:rsidRDefault="00E7692B" w:rsidP="00ED2385">
      <w:pPr>
        <w:widowControl w:val="0"/>
        <w:numPr>
          <w:ilvl w:val="5"/>
          <w:numId w:val="14"/>
        </w:numPr>
        <w:tabs>
          <w:tab w:val="clear" w:pos="4320"/>
          <w:tab w:val="num" w:pos="1983"/>
        </w:tabs>
        <w:overflowPunct w:val="0"/>
        <w:autoSpaceDE w:val="0"/>
        <w:autoSpaceDN w:val="0"/>
        <w:adjustRightInd w:val="0"/>
        <w:spacing w:after="0"/>
        <w:ind w:left="1983" w:hanging="542"/>
        <w:jc w:val="both"/>
        <w:rPr>
          <w:rFonts w:ascii="Arial" w:hAnsi="Arial" w:cs="Arial"/>
        </w:rPr>
      </w:pPr>
      <w:r w:rsidRPr="003B7C03">
        <w:rPr>
          <w:rFonts w:ascii="Arial" w:hAnsi="Arial" w:cs="Arial"/>
        </w:rPr>
        <w:t xml:space="preserve">progress against plan over the previous </w:t>
      </w:r>
      <w:proofErr w:type="gramStart"/>
      <w:r w:rsidRPr="003B7C03">
        <w:rPr>
          <w:rFonts w:ascii="Arial" w:hAnsi="Arial" w:cs="Arial"/>
        </w:rPr>
        <w:t>year;</w:t>
      </w:r>
      <w:proofErr w:type="gramEnd"/>
      <w:r w:rsidRPr="003B7C03">
        <w:rPr>
          <w:rFonts w:ascii="Arial" w:hAnsi="Arial" w:cs="Arial"/>
        </w:rPr>
        <w:t xml:space="preserve"> </w:t>
      </w:r>
    </w:p>
    <w:p w14:paraId="32156D84" w14:textId="77777777" w:rsidR="00E7692B" w:rsidRPr="003B7C03" w:rsidRDefault="00E7692B" w:rsidP="00ED2385">
      <w:pPr>
        <w:widowControl w:val="0"/>
        <w:numPr>
          <w:ilvl w:val="5"/>
          <w:numId w:val="14"/>
        </w:numPr>
        <w:tabs>
          <w:tab w:val="clear" w:pos="4320"/>
          <w:tab w:val="num" w:pos="1983"/>
        </w:tabs>
        <w:overflowPunct w:val="0"/>
        <w:autoSpaceDE w:val="0"/>
        <w:autoSpaceDN w:val="0"/>
        <w:adjustRightInd w:val="0"/>
        <w:spacing w:after="0"/>
        <w:ind w:left="1983" w:hanging="542"/>
        <w:jc w:val="both"/>
        <w:rPr>
          <w:rFonts w:ascii="Arial" w:hAnsi="Arial" w:cs="Arial"/>
        </w:rPr>
      </w:pPr>
      <w:r w:rsidRPr="003B7C03">
        <w:rPr>
          <w:rFonts w:ascii="Arial" w:hAnsi="Arial" w:cs="Arial"/>
        </w:rPr>
        <w:t xml:space="preserve">strategic audit plan covering the coming three years; and </w:t>
      </w:r>
    </w:p>
    <w:p w14:paraId="7B172F2D" w14:textId="77777777" w:rsidR="00E7692B" w:rsidRPr="003B7C03" w:rsidRDefault="00E7692B" w:rsidP="00ED2385">
      <w:pPr>
        <w:widowControl w:val="0"/>
        <w:numPr>
          <w:ilvl w:val="5"/>
          <w:numId w:val="14"/>
        </w:numPr>
        <w:tabs>
          <w:tab w:val="clear" w:pos="4320"/>
          <w:tab w:val="num" w:pos="1983"/>
        </w:tabs>
        <w:overflowPunct w:val="0"/>
        <w:autoSpaceDE w:val="0"/>
        <w:autoSpaceDN w:val="0"/>
        <w:adjustRightInd w:val="0"/>
        <w:spacing w:after="0"/>
        <w:ind w:left="1983" w:hanging="542"/>
        <w:jc w:val="both"/>
        <w:rPr>
          <w:rFonts w:ascii="Arial" w:hAnsi="Arial" w:cs="Arial"/>
        </w:rPr>
      </w:pPr>
      <w:r w:rsidRPr="003B7C03">
        <w:rPr>
          <w:rFonts w:ascii="Arial" w:hAnsi="Arial" w:cs="Arial"/>
        </w:rPr>
        <w:t xml:space="preserve">a detailed plan for the coming year. </w:t>
      </w:r>
    </w:p>
    <w:p w14:paraId="4379DA77" w14:textId="77777777" w:rsidR="003A3D6E" w:rsidRPr="003B7C03" w:rsidRDefault="003A3D6E" w:rsidP="003B7C03">
      <w:pPr>
        <w:widowControl w:val="0"/>
        <w:numPr>
          <w:ilvl w:val="4"/>
          <w:numId w:val="14"/>
        </w:numPr>
        <w:overflowPunct w:val="0"/>
        <w:autoSpaceDE w:val="0"/>
        <w:autoSpaceDN w:val="0"/>
        <w:adjustRightInd w:val="0"/>
        <w:spacing w:after="0"/>
        <w:jc w:val="both"/>
        <w:rPr>
          <w:rFonts w:ascii="Arial" w:hAnsi="Arial" w:cs="Arial"/>
        </w:rPr>
      </w:pPr>
      <w:r w:rsidRPr="003B7C03">
        <w:rPr>
          <w:rFonts w:ascii="Arial" w:hAnsi="Arial" w:cs="Arial"/>
        </w:rPr>
        <w:t xml:space="preserve">ensuring that the Head of Internal Audit is sufficiently qualified and experienced to perform that role, </w:t>
      </w:r>
    </w:p>
    <w:p w14:paraId="34BEF0A8" w14:textId="77777777" w:rsidR="00E7692B" w:rsidRPr="003B7C03" w:rsidRDefault="00E7692B" w:rsidP="00ED2385">
      <w:pPr>
        <w:widowControl w:val="0"/>
        <w:autoSpaceDE w:val="0"/>
        <w:autoSpaceDN w:val="0"/>
        <w:adjustRightInd w:val="0"/>
        <w:spacing w:after="0"/>
        <w:rPr>
          <w:rFonts w:ascii="Arial" w:hAnsi="Arial" w:cs="Arial"/>
        </w:rPr>
      </w:pPr>
    </w:p>
    <w:p w14:paraId="1C232650" w14:textId="77777777" w:rsidR="00E7692B" w:rsidRPr="003B7C03" w:rsidRDefault="00E7692B" w:rsidP="00ED2385">
      <w:pPr>
        <w:widowControl w:val="0"/>
        <w:numPr>
          <w:ilvl w:val="1"/>
          <w:numId w:val="14"/>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w:t>
      </w:r>
      <w:r w:rsidR="007461B7" w:rsidRPr="003B7C03">
        <w:rPr>
          <w:rFonts w:ascii="Arial" w:hAnsi="Arial" w:cs="Arial"/>
        </w:rPr>
        <w:t>Chief Finance Officer</w:t>
      </w:r>
      <w:r w:rsidRPr="003B7C03">
        <w:rPr>
          <w:rFonts w:ascii="Arial" w:hAnsi="Arial" w:cs="Arial"/>
        </w:rPr>
        <w:t xml:space="preserve">, designated auditors, the Local Counter Fraud Specialist and Local Security Management Specialist are entitled without necessarily giving prior notice to require and receive: </w:t>
      </w:r>
    </w:p>
    <w:p w14:paraId="0B819745" w14:textId="77777777" w:rsidR="00E7692B" w:rsidRPr="003B7C03" w:rsidRDefault="00E7692B" w:rsidP="00ED2385">
      <w:pPr>
        <w:widowControl w:val="0"/>
        <w:autoSpaceDE w:val="0"/>
        <w:autoSpaceDN w:val="0"/>
        <w:adjustRightInd w:val="0"/>
        <w:spacing w:after="0"/>
        <w:rPr>
          <w:rFonts w:ascii="Arial" w:hAnsi="Arial" w:cs="Arial"/>
        </w:rPr>
      </w:pPr>
    </w:p>
    <w:p w14:paraId="0594DB22" w14:textId="77777777" w:rsidR="00E7692B" w:rsidRPr="003B7C03" w:rsidRDefault="00E7692B" w:rsidP="00ED2385">
      <w:pPr>
        <w:widowControl w:val="0"/>
        <w:numPr>
          <w:ilvl w:val="2"/>
          <w:numId w:val="14"/>
        </w:numPr>
        <w:tabs>
          <w:tab w:val="clear" w:pos="2160"/>
          <w:tab w:val="num" w:pos="1266"/>
        </w:tabs>
        <w:overflowPunct w:val="0"/>
        <w:autoSpaceDE w:val="0"/>
        <w:autoSpaceDN w:val="0"/>
        <w:adjustRightInd w:val="0"/>
        <w:spacing w:after="0"/>
        <w:ind w:left="1283" w:right="20" w:hanging="442"/>
        <w:jc w:val="both"/>
        <w:rPr>
          <w:rFonts w:ascii="Arial" w:hAnsi="Arial" w:cs="Arial"/>
        </w:rPr>
      </w:pPr>
      <w:r w:rsidRPr="003B7C03">
        <w:rPr>
          <w:rFonts w:ascii="Arial" w:hAnsi="Arial" w:cs="Arial"/>
        </w:rPr>
        <w:t xml:space="preserve">access to all records, documents and correspondence relating to any financial or other relevant transactions, including documents of a confidential </w:t>
      </w:r>
      <w:proofErr w:type="gramStart"/>
      <w:r w:rsidRPr="003B7C03">
        <w:rPr>
          <w:rFonts w:ascii="Arial" w:hAnsi="Arial" w:cs="Arial"/>
        </w:rPr>
        <w:t>nature;</w:t>
      </w:r>
      <w:proofErr w:type="gramEnd"/>
      <w:r w:rsidRPr="003B7C03">
        <w:rPr>
          <w:rFonts w:ascii="Arial" w:hAnsi="Arial" w:cs="Arial"/>
        </w:rPr>
        <w:t xml:space="preserve"> </w:t>
      </w:r>
    </w:p>
    <w:p w14:paraId="3AA74925" w14:textId="77777777" w:rsidR="00E7692B" w:rsidRPr="003B7C03" w:rsidRDefault="00E7692B" w:rsidP="00ED2385">
      <w:pPr>
        <w:widowControl w:val="0"/>
        <w:autoSpaceDE w:val="0"/>
        <w:autoSpaceDN w:val="0"/>
        <w:adjustRightInd w:val="0"/>
        <w:spacing w:after="0"/>
        <w:rPr>
          <w:rFonts w:ascii="Arial" w:hAnsi="Arial" w:cs="Arial"/>
        </w:rPr>
      </w:pPr>
    </w:p>
    <w:p w14:paraId="3EADE735" w14:textId="77777777" w:rsidR="00E7692B" w:rsidRPr="003B7C03" w:rsidRDefault="00E7692B" w:rsidP="00ED2385">
      <w:pPr>
        <w:widowControl w:val="0"/>
        <w:numPr>
          <w:ilvl w:val="2"/>
          <w:numId w:val="14"/>
        </w:numPr>
        <w:tabs>
          <w:tab w:val="clear" w:pos="2160"/>
          <w:tab w:val="num" w:pos="1283"/>
        </w:tabs>
        <w:overflowPunct w:val="0"/>
        <w:autoSpaceDE w:val="0"/>
        <w:autoSpaceDN w:val="0"/>
        <w:adjustRightInd w:val="0"/>
        <w:spacing w:after="0"/>
        <w:ind w:left="1283" w:right="20" w:hanging="442"/>
        <w:jc w:val="both"/>
        <w:rPr>
          <w:rFonts w:ascii="Arial" w:hAnsi="Arial" w:cs="Arial"/>
        </w:rPr>
      </w:pPr>
      <w:r w:rsidRPr="003B7C03">
        <w:rPr>
          <w:rFonts w:ascii="Arial" w:hAnsi="Arial" w:cs="Arial"/>
        </w:rPr>
        <w:t xml:space="preserve">access at all reasonable times to any land, premises or members of the Board or employee of the </w:t>
      </w:r>
      <w:proofErr w:type="gramStart"/>
      <w:r w:rsidRPr="003B7C03">
        <w:rPr>
          <w:rFonts w:ascii="Arial" w:hAnsi="Arial" w:cs="Arial"/>
        </w:rPr>
        <w:t>Trust;</w:t>
      </w:r>
      <w:proofErr w:type="gramEnd"/>
      <w:r w:rsidRPr="003B7C03">
        <w:rPr>
          <w:rFonts w:ascii="Arial" w:hAnsi="Arial" w:cs="Arial"/>
        </w:rPr>
        <w:t xml:space="preserve"> </w:t>
      </w:r>
    </w:p>
    <w:p w14:paraId="308BC322" w14:textId="77777777" w:rsidR="00E7692B" w:rsidRPr="003B7C03" w:rsidRDefault="00E7692B" w:rsidP="00ED2385">
      <w:pPr>
        <w:widowControl w:val="0"/>
        <w:autoSpaceDE w:val="0"/>
        <w:autoSpaceDN w:val="0"/>
        <w:adjustRightInd w:val="0"/>
        <w:spacing w:after="0"/>
        <w:rPr>
          <w:rFonts w:ascii="Arial" w:hAnsi="Arial" w:cs="Arial"/>
        </w:rPr>
      </w:pPr>
    </w:p>
    <w:p w14:paraId="7CC9B1E2" w14:textId="77777777" w:rsidR="00E7692B" w:rsidRPr="003B7C03" w:rsidRDefault="00E7692B" w:rsidP="00ED2385">
      <w:pPr>
        <w:widowControl w:val="0"/>
        <w:numPr>
          <w:ilvl w:val="2"/>
          <w:numId w:val="14"/>
        </w:numPr>
        <w:tabs>
          <w:tab w:val="clear" w:pos="2160"/>
          <w:tab w:val="num" w:pos="1283"/>
        </w:tabs>
        <w:overflowPunct w:val="0"/>
        <w:autoSpaceDE w:val="0"/>
        <w:autoSpaceDN w:val="0"/>
        <w:adjustRightInd w:val="0"/>
        <w:spacing w:after="0"/>
        <w:ind w:left="1283" w:hanging="442"/>
        <w:jc w:val="both"/>
        <w:rPr>
          <w:rFonts w:ascii="Arial" w:hAnsi="Arial" w:cs="Arial"/>
        </w:rPr>
      </w:pPr>
      <w:r w:rsidRPr="003B7C03">
        <w:rPr>
          <w:rFonts w:ascii="Arial" w:hAnsi="Arial" w:cs="Arial"/>
        </w:rPr>
        <w:t xml:space="preserve">the production of any cash, stores or other property of the Trust under a member of the Board and an employee's control; and </w:t>
      </w:r>
    </w:p>
    <w:p w14:paraId="60BA36B1" w14:textId="77777777" w:rsidR="00E7692B" w:rsidRPr="003B7C03" w:rsidRDefault="00E7692B" w:rsidP="00ED2385">
      <w:pPr>
        <w:widowControl w:val="0"/>
        <w:autoSpaceDE w:val="0"/>
        <w:autoSpaceDN w:val="0"/>
        <w:adjustRightInd w:val="0"/>
        <w:spacing w:after="0"/>
        <w:rPr>
          <w:rFonts w:ascii="Arial" w:hAnsi="Arial" w:cs="Arial"/>
        </w:rPr>
      </w:pPr>
    </w:p>
    <w:p w14:paraId="62D10D6C" w14:textId="49B4B5FE" w:rsidR="00ED2385" w:rsidRPr="003B7C03" w:rsidRDefault="00B42663" w:rsidP="00ED2385">
      <w:pPr>
        <w:widowControl w:val="0"/>
        <w:numPr>
          <w:ilvl w:val="3"/>
          <w:numId w:val="14"/>
        </w:numPr>
        <w:tabs>
          <w:tab w:val="clear" w:pos="2880"/>
          <w:tab w:val="num" w:pos="1283"/>
        </w:tabs>
        <w:overflowPunct w:val="0"/>
        <w:autoSpaceDE w:val="0"/>
        <w:autoSpaceDN w:val="0"/>
        <w:adjustRightInd w:val="0"/>
        <w:spacing w:after="0"/>
        <w:ind w:left="1283" w:hanging="430"/>
        <w:jc w:val="both"/>
        <w:rPr>
          <w:rFonts w:ascii="Arial" w:hAnsi="Arial" w:cs="Arial"/>
        </w:rPr>
      </w:pPr>
      <w:r w:rsidRPr="003B7C03">
        <w:rPr>
          <w:rFonts w:ascii="Arial" w:hAnsi="Arial" w:cs="Arial"/>
        </w:rPr>
        <w:t>e</w:t>
      </w:r>
      <w:r w:rsidR="00025E54" w:rsidRPr="003B7C03">
        <w:rPr>
          <w:rFonts w:ascii="Arial" w:hAnsi="Arial" w:cs="Arial"/>
        </w:rPr>
        <w:t>xplanations</w:t>
      </w:r>
      <w:r w:rsidR="00E7692B" w:rsidRPr="003B7C03">
        <w:rPr>
          <w:rFonts w:ascii="Arial" w:hAnsi="Arial" w:cs="Arial"/>
        </w:rPr>
        <w:t xml:space="preserve"> concerning any matter under investigation.</w:t>
      </w:r>
    </w:p>
    <w:p w14:paraId="08FCE25F" w14:textId="77777777" w:rsidR="00ED2385" w:rsidRPr="003B7C03" w:rsidRDefault="00ED2385" w:rsidP="00ED2385">
      <w:pPr>
        <w:widowControl w:val="0"/>
        <w:overflowPunct w:val="0"/>
        <w:autoSpaceDE w:val="0"/>
        <w:autoSpaceDN w:val="0"/>
        <w:adjustRightInd w:val="0"/>
        <w:spacing w:after="0"/>
        <w:jc w:val="both"/>
        <w:rPr>
          <w:rFonts w:ascii="Arial" w:hAnsi="Arial" w:cs="Arial"/>
        </w:rPr>
      </w:pPr>
    </w:p>
    <w:p w14:paraId="68850CD5" w14:textId="34B6AAD0" w:rsidR="00E7692B" w:rsidRPr="003B7C03" w:rsidRDefault="00E7692B" w:rsidP="00ED2385">
      <w:pPr>
        <w:widowControl w:val="0"/>
        <w:numPr>
          <w:ilvl w:val="0"/>
          <w:numId w:val="15"/>
        </w:numPr>
        <w:tabs>
          <w:tab w:val="clear" w:pos="720"/>
          <w:tab w:val="num" w:pos="842"/>
        </w:tabs>
        <w:overflowPunct w:val="0"/>
        <w:autoSpaceDE w:val="0"/>
        <w:autoSpaceDN w:val="0"/>
        <w:adjustRightInd w:val="0"/>
        <w:spacing w:after="0"/>
        <w:ind w:left="842" w:hanging="842"/>
        <w:jc w:val="both"/>
        <w:rPr>
          <w:rFonts w:ascii="Arial" w:hAnsi="Arial" w:cs="Arial"/>
          <w:b/>
          <w:bCs/>
        </w:rPr>
      </w:pPr>
      <w:bookmarkStart w:id="7" w:name="page10"/>
      <w:bookmarkEnd w:id="7"/>
      <w:r w:rsidRPr="003B7C03">
        <w:rPr>
          <w:rFonts w:ascii="Arial" w:hAnsi="Arial" w:cs="Arial"/>
          <w:b/>
          <w:bCs/>
        </w:rPr>
        <w:t xml:space="preserve">Role of </w:t>
      </w:r>
      <w:r w:rsidR="003A3D6E" w:rsidRPr="003B7C03">
        <w:rPr>
          <w:rFonts w:ascii="Arial" w:hAnsi="Arial" w:cs="Arial"/>
          <w:b/>
          <w:bCs/>
        </w:rPr>
        <w:t>Internal audit</w:t>
      </w:r>
      <w:r w:rsidRPr="003B7C03">
        <w:rPr>
          <w:rFonts w:ascii="Arial" w:hAnsi="Arial" w:cs="Arial"/>
          <w:b/>
          <w:bCs/>
        </w:rPr>
        <w:t xml:space="preserve"> </w:t>
      </w:r>
    </w:p>
    <w:p w14:paraId="534A3BAB" w14:textId="77777777" w:rsidR="00E7692B" w:rsidRPr="003B7C03" w:rsidRDefault="00E7692B" w:rsidP="00ED2385">
      <w:pPr>
        <w:widowControl w:val="0"/>
        <w:autoSpaceDE w:val="0"/>
        <w:autoSpaceDN w:val="0"/>
        <w:adjustRightInd w:val="0"/>
        <w:spacing w:after="0"/>
        <w:rPr>
          <w:rFonts w:ascii="Arial" w:hAnsi="Arial" w:cs="Arial"/>
          <w:b/>
          <w:bCs/>
        </w:rPr>
      </w:pPr>
    </w:p>
    <w:p w14:paraId="656EFD3F" w14:textId="7B5BB9DD" w:rsidR="00E7692B" w:rsidRPr="003B7C03" w:rsidRDefault="00E7692B" w:rsidP="00ED2385">
      <w:pPr>
        <w:widowControl w:val="0"/>
        <w:numPr>
          <w:ilvl w:val="1"/>
          <w:numId w:val="15"/>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In accordance with the requirements of the Accounting Officer Memorandum, the Trust shall establish an </w:t>
      </w:r>
      <w:r w:rsidR="00B42663" w:rsidRPr="003B7C03">
        <w:rPr>
          <w:rFonts w:ascii="Arial" w:hAnsi="Arial" w:cs="Arial"/>
        </w:rPr>
        <w:t>i</w:t>
      </w:r>
      <w:r w:rsidR="003A3D6E" w:rsidRPr="003B7C03">
        <w:rPr>
          <w:rFonts w:ascii="Arial" w:hAnsi="Arial" w:cs="Arial"/>
        </w:rPr>
        <w:t>nternal audit</w:t>
      </w:r>
      <w:r w:rsidRPr="003B7C03">
        <w:rPr>
          <w:rFonts w:ascii="Arial" w:hAnsi="Arial" w:cs="Arial"/>
        </w:rPr>
        <w:t xml:space="preserve"> function. The Audit Committee will receive and approve an </w:t>
      </w:r>
      <w:r w:rsidR="00B42663" w:rsidRPr="003B7C03">
        <w:rPr>
          <w:rFonts w:ascii="Arial" w:hAnsi="Arial" w:cs="Arial"/>
        </w:rPr>
        <w:t>i</w:t>
      </w:r>
      <w:r w:rsidR="003A3D6E" w:rsidRPr="003B7C03">
        <w:rPr>
          <w:rFonts w:ascii="Arial" w:hAnsi="Arial" w:cs="Arial"/>
        </w:rPr>
        <w:t>nternal audit</w:t>
      </w:r>
      <w:r w:rsidRPr="003B7C03">
        <w:rPr>
          <w:rFonts w:ascii="Arial" w:hAnsi="Arial" w:cs="Arial"/>
        </w:rPr>
        <w:t xml:space="preserve"> </w:t>
      </w:r>
      <w:r w:rsidR="00B42663" w:rsidRPr="003B7C03">
        <w:rPr>
          <w:rFonts w:ascii="Arial" w:hAnsi="Arial" w:cs="Arial"/>
        </w:rPr>
        <w:t>p</w:t>
      </w:r>
      <w:r w:rsidRPr="003B7C03">
        <w:rPr>
          <w:rFonts w:ascii="Arial" w:hAnsi="Arial" w:cs="Arial"/>
        </w:rPr>
        <w:t xml:space="preserve">lan. It is the responsibility of the </w:t>
      </w:r>
      <w:r w:rsidR="00D664A3" w:rsidRPr="003B7C03">
        <w:rPr>
          <w:rFonts w:ascii="Arial" w:hAnsi="Arial" w:cs="Arial"/>
        </w:rPr>
        <w:t>Chief Finance Officer</w:t>
      </w:r>
      <w:r w:rsidRPr="003B7C03">
        <w:rPr>
          <w:rFonts w:ascii="Arial" w:hAnsi="Arial" w:cs="Arial"/>
        </w:rPr>
        <w:t xml:space="preserve"> to ensure that this function is in place and operates efficiently and effectively. </w:t>
      </w:r>
    </w:p>
    <w:p w14:paraId="6DF63945" w14:textId="77777777" w:rsidR="00E7692B" w:rsidRPr="003B7C03" w:rsidRDefault="00E7692B" w:rsidP="00ED2385">
      <w:pPr>
        <w:widowControl w:val="0"/>
        <w:autoSpaceDE w:val="0"/>
        <w:autoSpaceDN w:val="0"/>
        <w:adjustRightInd w:val="0"/>
        <w:spacing w:after="0"/>
        <w:rPr>
          <w:rFonts w:ascii="Arial" w:hAnsi="Arial" w:cs="Arial"/>
        </w:rPr>
      </w:pPr>
    </w:p>
    <w:p w14:paraId="19FFEEAD" w14:textId="37EB4EE6" w:rsidR="00E7692B" w:rsidRPr="003B7C03" w:rsidRDefault="00E7692B" w:rsidP="00ED2385">
      <w:pPr>
        <w:widowControl w:val="0"/>
        <w:numPr>
          <w:ilvl w:val="1"/>
          <w:numId w:val="15"/>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role </w:t>
      </w:r>
      <w:proofErr w:type="gramStart"/>
      <w:r w:rsidRPr="003B7C03">
        <w:rPr>
          <w:rFonts w:ascii="Arial" w:hAnsi="Arial" w:cs="Arial"/>
        </w:rPr>
        <w:t xml:space="preserve">of </w:t>
      </w:r>
      <w:r w:rsidR="00B42663" w:rsidRPr="003B7C03">
        <w:rPr>
          <w:rFonts w:ascii="Arial" w:hAnsi="Arial" w:cs="Arial"/>
        </w:rPr>
        <w:t xml:space="preserve"> i</w:t>
      </w:r>
      <w:r w:rsidR="003A3D6E" w:rsidRPr="003B7C03">
        <w:rPr>
          <w:rFonts w:ascii="Arial" w:hAnsi="Arial" w:cs="Arial"/>
        </w:rPr>
        <w:t>nternal</w:t>
      </w:r>
      <w:proofErr w:type="gramEnd"/>
      <w:r w:rsidR="003A3D6E" w:rsidRPr="003B7C03">
        <w:rPr>
          <w:rFonts w:ascii="Arial" w:hAnsi="Arial" w:cs="Arial"/>
        </w:rPr>
        <w:t xml:space="preserve"> audit</w:t>
      </w:r>
      <w:r w:rsidRPr="003B7C03">
        <w:rPr>
          <w:rFonts w:ascii="Arial" w:hAnsi="Arial" w:cs="Arial"/>
        </w:rPr>
        <w:t xml:space="preserve"> is set out in terms of reference that are approved by the Audit Committee, and includes: </w:t>
      </w:r>
    </w:p>
    <w:p w14:paraId="0A7417D3" w14:textId="77777777" w:rsidR="00E7692B" w:rsidRPr="003B7C03" w:rsidRDefault="00E7692B" w:rsidP="00ED2385">
      <w:pPr>
        <w:widowControl w:val="0"/>
        <w:autoSpaceDE w:val="0"/>
        <w:autoSpaceDN w:val="0"/>
        <w:adjustRightInd w:val="0"/>
        <w:spacing w:after="0"/>
        <w:rPr>
          <w:rFonts w:ascii="Arial" w:hAnsi="Arial" w:cs="Arial"/>
        </w:rPr>
      </w:pPr>
    </w:p>
    <w:p w14:paraId="22C2BD3D" w14:textId="52722D54" w:rsidR="00E7692B" w:rsidRPr="003B7C03" w:rsidRDefault="00E7692B" w:rsidP="00ED2385">
      <w:pPr>
        <w:widowControl w:val="0"/>
        <w:numPr>
          <w:ilvl w:val="2"/>
          <w:numId w:val="15"/>
        </w:numPr>
        <w:tabs>
          <w:tab w:val="clear" w:pos="2160"/>
          <w:tab w:val="num" w:pos="1422"/>
        </w:tabs>
        <w:overflowPunct w:val="0"/>
        <w:autoSpaceDE w:val="0"/>
        <w:autoSpaceDN w:val="0"/>
        <w:adjustRightInd w:val="0"/>
        <w:spacing w:after="0"/>
        <w:ind w:left="1422" w:right="20" w:hanging="558"/>
        <w:jc w:val="both"/>
        <w:rPr>
          <w:rFonts w:ascii="Arial" w:hAnsi="Arial" w:cs="Arial"/>
        </w:rPr>
      </w:pPr>
      <w:r w:rsidRPr="003B7C03">
        <w:rPr>
          <w:rFonts w:ascii="Arial" w:hAnsi="Arial" w:cs="Arial"/>
        </w:rPr>
        <w:t xml:space="preserve">providing a full </w:t>
      </w:r>
      <w:r w:rsidR="003A3D6E" w:rsidRPr="003B7C03">
        <w:rPr>
          <w:rFonts w:ascii="Arial" w:hAnsi="Arial" w:cs="Arial"/>
        </w:rPr>
        <w:t>internal audit</w:t>
      </w:r>
      <w:r w:rsidRPr="003B7C03">
        <w:rPr>
          <w:rFonts w:ascii="Arial" w:hAnsi="Arial" w:cs="Arial"/>
        </w:rPr>
        <w:t xml:space="preserve"> service in accordance with the standards set out in the “Government </w:t>
      </w:r>
      <w:r w:rsidR="003A3D6E" w:rsidRPr="003B7C03">
        <w:rPr>
          <w:rFonts w:ascii="Arial" w:hAnsi="Arial" w:cs="Arial"/>
        </w:rPr>
        <w:t xml:space="preserve">Internal </w:t>
      </w:r>
      <w:r w:rsidR="00B42663" w:rsidRPr="003B7C03">
        <w:rPr>
          <w:rFonts w:ascii="Arial" w:hAnsi="Arial" w:cs="Arial"/>
        </w:rPr>
        <w:t>A</w:t>
      </w:r>
      <w:r w:rsidR="003A3D6E" w:rsidRPr="003B7C03">
        <w:rPr>
          <w:rFonts w:ascii="Arial" w:hAnsi="Arial" w:cs="Arial"/>
        </w:rPr>
        <w:t>udit</w:t>
      </w:r>
      <w:r w:rsidRPr="003B7C03">
        <w:rPr>
          <w:rFonts w:ascii="Arial" w:hAnsi="Arial" w:cs="Arial"/>
        </w:rPr>
        <w:t xml:space="preserve"> Manual” and other appropriate guidance updated for any mandatory </w:t>
      </w:r>
      <w:proofErr w:type="gramStart"/>
      <w:r w:rsidRPr="003B7C03">
        <w:rPr>
          <w:rFonts w:ascii="Arial" w:hAnsi="Arial" w:cs="Arial"/>
        </w:rPr>
        <w:t>requirements;</w:t>
      </w:r>
      <w:proofErr w:type="gramEnd"/>
      <w:r w:rsidRPr="003B7C03">
        <w:rPr>
          <w:rFonts w:ascii="Arial" w:hAnsi="Arial" w:cs="Arial"/>
        </w:rPr>
        <w:t xml:space="preserve"> </w:t>
      </w:r>
    </w:p>
    <w:p w14:paraId="23E2A0DB" w14:textId="77777777" w:rsidR="00E7692B" w:rsidRPr="003B7C03" w:rsidRDefault="00E7692B" w:rsidP="00ED2385">
      <w:pPr>
        <w:widowControl w:val="0"/>
        <w:autoSpaceDE w:val="0"/>
        <w:autoSpaceDN w:val="0"/>
        <w:adjustRightInd w:val="0"/>
        <w:spacing w:after="0"/>
        <w:rPr>
          <w:rFonts w:ascii="Arial" w:hAnsi="Arial" w:cs="Arial"/>
        </w:rPr>
      </w:pPr>
    </w:p>
    <w:p w14:paraId="4841C747" w14:textId="77777777" w:rsidR="00E7692B" w:rsidRPr="003B7C03" w:rsidRDefault="00E7692B" w:rsidP="00ED2385">
      <w:pPr>
        <w:widowControl w:val="0"/>
        <w:numPr>
          <w:ilvl w:val="2"/>
          <w:numId w:val="15"/>
        </w:numPr>
        <w:tabs>
          <w:tab w:val="clear" w:pos="2160"/>
          <w:tab w:val="num" w:pos="1422"/>
        </w:tabs>
        <w:overflowPunct w:val="0"/>
        <w:autoSpaceDE w:val="0"/>
        <w:autoSpaceDN w:val="0"/>
        <w:adjustRightInd w:val="0"/>
        <w:spacing w:after="0"/>
        <w:ind w:left="1422" w:right="20" w:hanging="558"/>
        <w:jc w:val="both"/>
        <w:rPr>
          <w:rFonts w:ascii="Arial" w:hAnsi="Arial" w:cs="Arial"/>
        </w:rPr>
      </w:pPr>
      <w:r w:rsidRPr="003B7C03">
        <w:rPr>
          <w:rFonts w:ascii="Arial" w:hAnsi="Arial" w:cs="Arial"/>
        </w:rPr>
        <w:t xml:space="preserve">advising the Board on the adequacy and effectiveness of the overall arrangements in place for securing adequate assurances and provide an opinion on those arrangements to support the Trust’s Governance </w:t>
      </w:r>
      <w:proofErr w:type="gramStart"/>
      <w:r w:rsidRPr="003B7C03">
        <w:rPr>
          <w:rFonts w:ascii="Arial" w:hAnsi="Arial" w:cs="Arial"/>
        </w:rPr>
        <w:t>Statement;</w:t>
      </w:r>
      <w:proofErr w:type="gramEnd"/>
      <w:r w:rsidRPr="003B7C03">
        <w:rPr>
          <w:rFonts w:ascii="Arial" w:hAnsi="Arial" w:cs="Arial"/>
        </w:rPr>
        <w:t xml:space="preserve"> </w:t>
      </w:r>
    </w:p>
    <w:p w14:paraId="1E86C0D8" w14:textId="77777777" w:rsidR="00E7692B" w:rsidRPr="003B7C03" w:rsidRDefault="00E7692B" w:rsidP="00ED2385">
      <w:pPr>
        <w:widowControl w:val="0"/>
        <w:autoSpaceDE w:val="0"/>
        <w:autoSpaceDN w:val="0"/>
        <w:adjustRightInd w:val="0"/>
        <w:spacing w:after="0"/>
        <w:rPr>
          <w:rFonts w:ascii="Arial" w:hAnsi="Arial" w:cs="Arial"/>
        </w:rPr>
      </w:pPr>
    </w:p>
    <w:p w14:paraId="32A0CDF9" w14:textId="0141DFFD" w:rsidR="00FB00FC" w:rsidRPr="003B7C03" w:rsidRDefault="00E7692B" w:rsidP="00ED2385">
      <w:pPr>
        <w:widowControl w:val="0"/>
        <w:numPr>
          <w:ilvl w:val="2"/>
          <w:numId w:val="15"/>
        </w:numPr>
        <w:tabs>
          <w:tab w:val="clear" w:pos="2160"/>
          <w:tab w:val="num" w:pos="1422"/>
        </w:tabs>
        <w:overflowPunct w:val="0"/>
        <w:autoSpaceDE w:val="0"/>
        <w:autoSpaceDN w:val="0"/>
        <w:adjustRightInd w:val="0"/>
        <w:spacing w:after="0"/>
        <w:ind w:left="1422" w:right="20" w:hanging="558"/>
        <w:jc w:val="both"/>
        <w:rPr>
          <w:rFonts w:ascii="Arial" w:hAnsi="Arial" w:cs="Arial"/>
        </w:rPr>
      </w:pPr>
      <w:r w:rsidRPr="003B7C03">
        <w:rPr>
          <w:rFonts w:ascii="Arial" w:hAnsi="Arial" w:cs="Arial"/>
        </w:rPr>
        <w:t xml:space="preserve">providing specific assurance opinions on systems reviewed as part of the </w:t>
      </w:r>
      <w:r w:rsidR="003A3D6E" w:rsidRPr="003B7C03">
        <w:rPr>
          <w:rFonts w:ascii="Arial" w:hAnsi="Arial" w:cs="Arial"/>
        </w:rPr>
        <w:t>internal audit</w:t>
      </w:r>
      <w:r w:rsidRPr="003B7C03">
        <w:rPr>
          <w:rFonts w:ascii="Arial" w:hAnsi="Arial" w:cs="Arial"/>
        </w:rPr>
        <w:t xml:space="preserve"> </w:t>
      </w:r>
      <w:proofErr w:type="gramStart"/>
      <w:r w:rsidRPr="003B7C03">
        <w:rPr>
          <w:rFonts w:ascii="Arial" w:hAnsi="Arial" w:cs="Arial"/>
        </w:rPr>
        <w:t>plan;</w:t>
      </w:r>
      <w:proofErr w:type="gramEnd"/>
    </w:p>
    <w:p w14:paraId="5E0AA970" w14:textId="77777777" w:rsidR="00E7692B" w:rsidRPr="003B7C03" w:rsidRDefault="00E7692B" w:rsidP="00CA1BBD">
      <w:pPr>
        <w:widowControl w:val="0"/>
        <w:overflowPunct w:val="0"/>
        <w:autoSpaceDE w:val="0"/>
        <w:autoSpaceDN w:val="0"/>
        <w:adjustRightInd w:val="0"/>
        <w:spacing w:after="0"/>
        <w:ind w:right="20"/>
        <w:jc w:val="both"/>
        <w:rPr>
          <w:rFonts w:ascii="Arial" w:hAnsi="Arial" w:cs="Arial"/>
        </w:rPr>
      </w:pPr>
    </w:p>
    <w:p w14:paraId="5A1321AD" w14:textId="77777777" w:rsidR="00E7692B" w:rsidRPr="003B7C03" w:rsidRDefault="00E7692B" w:rsidP="00ED2385">
      <w:pPr>
        <w:widowControl w:val="0"/>
        <w:numPr>
          <w:ilvl w:val="2"/>
          <w:numId w:val="15"/>
        </w:numPr>
        <w:tabs>
          <w:tab w:val="clear" w:pos="2160"/>
          <w:tab w:val="num" w:pos="1422"/>
        </w:tabs>
        <w:overflowPunct w:val="0"/>
        <w:autoSpaceDE w:val="0"/>
        <w:autoSpaceDN w:val="0"/>
        <w:adjustRightInd w:val="0"/>
        <w:spacing w:after="0"/>
        <w:ind w:left="1422" w:right="20" w:hanging="558"/>
        <w:jc w:val="both"/>
        <w:rPr>
          <w:rFonts w:ascii="Arial" w:hAnsi="Arial" w:cs="Arial"/>
        </w:rPr>
      </w:pPr>
      <w:r w:rsidRPr="003B7C03">
        <w:rPr>
          <w:rFonts w:ascii="Arial" w:hAnsi="Arial" w:cs="Arial"/>
        </w:rPr>
        <w:t xml:space="preserve">commenting upon and actively assisting in the improvement of existing systems and the implementation of new systems </w:t>
      </w:r>
      <w:proofErr w:type="gramStart"/>
      <w:r w:rsidRPr="003B7C03">
        <w:rPr>
          <w:rFonts w:ascii="Arial" w:hAnsi="Arial" w:cs="Arial"/>
        </w:rPr>
        <w:t>in order to</w:t>
      </w:r>
      <w:proofErr w:type="gramEnd"/>
      <w:r w:rsidRPr="003B7C03">
        <w:rPr>
          <w:rFonts w:ascii="Arial" w:hAnsi="Arial" w:cs="Arial"/>
        </w:rPr>
        <w:t xml:space="preserve"> help the Trust to maintain financial control, ensure the accuracy of financial reporting, secure their assets, limit the potential for fraud and corruption, achieve financial targets, obtain value for money, ensure security and confidence in computerised systems, and comply with statutory, </w:t>
      </w:r>
      <w:r w:rsidR="00CB389F" w:rsidRPr="003B7C03">
        <w:rPr>
          <w:rFonts w:ascii="Arial" w:hAnsi="Arial" w:cs="Arial"/>
        </w:rPr>
        <w:t>NHSE</w:t>
      </w:r>
      <w:r w:rsidRPr="003B7C03">
        <w:rPr>
          <w:rFonts w:ascii="Arial" w:hAnsi="Arial" w:cs="Arial"/>
        </w:rPr>
        <w:t xml:space="preserve"> and the Trust’s own regulations. </w:t>
      </w:r>
    </w:p>
    <w:p w14:paraId="2AFFCA95" w14:textId="77777777" w:rsidR="00B42663" w:rsidRPr="003B7C03" w:rsidRDefault="00B42663" w:rsidP="003B7C03">
      <w:pPr>
        <w:pStyle w:val="ListParagraph"/>
        <w:rPr>
          <w:rFonts w:ascii="Arial" w:hAnsi="Arial" w:cs="Arial"/>
        </w:rPr>
      </w:pPr>
    </w:p>
    <w:p w14:paraId="7DBC3000" w14:textId="05E8FB27" w:rsidR="00B42663" w:rsidRPr="003B7C03" w:rsidRDefault="00B42663" w:rsidP="003B7C03">
      <w:pPr>
        <w:widowControl w:val="0"/>
        <w:numPr>
          <w:ilvl w:val="1"/>
          <w:numId w:val="15"/>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Internal Audit will review, appraise and report upon:</w:t>
      </w:r>
    </w:p>
    <w:p w14:paraId="378A60B1" w14:textId="77777777" w:rsidR="00B42663" w:rsidRPr="003B7C03" w:rsidRDefault="00B42663" w:rsidP="003B7C03">
      <w:pPr>
        <w:pStyle w:val="Heading4"/>
      </w:pPr>
      <w:r w:rsidRPr="003B7C03">
        <w:t xml:space="preserve">the extent of compliance with, and the financial effect of, relevant established policies, plans and </w:t>
      </w:r>
      <w:proofErr w:type="gramStart"/>
      <w:r w:rsidRPr="003B7C03">
        <w:t>procedures;</w:t>
      </w:r>
      <w:proofErr w:type="gramEnd"/>
      <w:r w:rsidRPr="003B7C03">
        <w:t xml:space="preserve"> </w:t>
      </w:r>
    </w:p>
    <w:p w14:paraId="52AC4755" w14:textId="77777777" w:rsidR="00B42663" w:rsidRPr="003B7C03" w:rsidRDefault="00B42663" w:rsidP="003B7C03">
      <w:pPr>
        <w:pStyle w:val="Heading4"/>
      </w:pPr>
      <w:r w:rsidRPr="003B7C03">
        <w:t xml:space="preserve">the adequacy and application of financial and other related management </w:t>
      </w:r>
      <w:proofErr w:type="gramStart"/>
      <w:r w:rsidRPr="003B7C03">
        <w:t>controls;</w:t>
      </w:r>
      <w:proofErr w:type="gramEnd"/>
      <w:r w:rsidRPr="003B7C03">
        <w:t xml:space="preserve"> </w:t>
      </w:r>
    </w:p>
    <w:p w14:paraId="36396A56" w14:textId="77777777" w:rsidR="00B42663" w:rsidRPr="003B7C03" w:rsidRDefault="00B42663" w:rsidP="003B7C03">
      <w:pPr>
        <w:pStyle w:val="Heading4"/>
      </w:pPr>
      <w:r w:rsidRPr="003B7C03">
        <w:t xml:space="preserve">the suitability of financial and other related management </w:t>
      </w:r>
      <w:proofErr w:type="gramStart"/>
      <w:r w:rsidRPr="003B7C03">
        <w:t>data;</w:t>
      </w:r>
      <w:proofErr w:type="gramEnd"/>
      <w:r w:rsidRPr="003B7C03">
        <w:t xml:space="preserve"> </w:t>
      </w:r>
    </w:p>
    <w:p w14:paraId="53B132A4" w14:textId="77777777" w:rsidR="00B42663" w:rsidRPr="003B7C03" w:rsidRDefault="00B42663" w:rsidP="003B7C03">
      <w:pPr>
        <w:pStyle w:val="Heading4"/>
      </w:pPr>
      <w:r w:rsidRPr="003B7C03">
        <w:t xml:space="preserve">the extent to which the Trust's assets and interests are accounted for and safeguarded from loss of any kind, arising from: </w:t>
      </w:r>
    </w:p>
    <w:p w14:paraId="5F93EB83" w14:textId="77777777" w:rsidR="00B42663" w:rsidRPr="003B7C03" w:rsidRDefault="00B42663" w:rsidP="003B7C03">
      <w:pPr>
        <w:pStyle w:val="Heading4"/>
      </w:pPr>
      <w:r w:rsidRPr="003B7C03">
        <w:t xml:space="preserve">waste, extravagance, inefficient administration, </w:t>
      </w:r>
    </w:p>
    <w:p w14:paraId="1ABD8414" w14:textId="142A8289" w:rsidR="00B54D49" w:rsidRPr="003B7C03" w:rsidRDefault="00B42663" w:rsidP="003B7C03">
      <w:pPr>
        <w:pStyle w:val="Heading4"/>
      </w:pPr>
      <w:r w:rsidRPr="003B7C03">
        <w:t xml:space="preserve">poor value for money or other causes. </w:t>
      </w:r>
    </w:p>
    <w:p w14:paraId="45BD64FA" w14:textId="60B14FB9" w:rsidR="00E7692B" w:rsidRPr="003B7C03" w:rsidRDefault="00B54D49" w:rsidP="003B7C03">
      <w:pPr>
        <w:ind w:left="862"/>
        <w:rPr>
          <w:rFonts w:ascii="Arial" w:hAnsi="Arial" w:cs="Arial"/>
        </w:rPr>
      </w:pPr>
      <w:r w:rsidRPr="003B7C03">
        <w:rPr>
          <w:rFonts w:ascii="Arial" w:hAnsi="Arial" w:cs="Arial"/>
        </w:rPr>
        <w:t>Internal Audit will also report on any irregularities that may be indicative of fraud or bribery.</w:t>
      </w:r>
    </w:p>
    <w:p w14:paraId="0DD7A7A9" w14:textId="77777777" w:rsidR="00E7692B" w:rsidRPr="003B7C03" w:rsidRDefault="00E7692B" w:rsidP="00ED2385">
      <w:pPr>
        <w:widowControl w:val="0"/>
        <w:numPr>
          <w:ilvl w:val="1"/>
          <w:numId w:val="15"/>
        </w:numPr>
        <w:tabs>
          <w:tab w:val="clear" w:pos="144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 xml:space="preserve">Whenever any matter arises which involves, or is thought to involve, irregularities concerning cash, stores, or other property or any suspected irregularity in the exercise of any function of a pecuniary nature, the </w:t>
      </w:r>
      <w:r w:rsidR="007461B7" w:rsidRPr="003B7C03">
        <w:rPr>
          <w:rFonts w:ascii="Arial" w:hAnsi="Arial" w:cs="Arial"/>
        </w:rPr>
        <w:t xml:space="preserve">Chief Finance Officer </w:t>
      </w:r>
      <w:r w:rsidRPr="003B7C03">
        <w:rPr>
          <w:rFonts w:ascii="Arial" w:hAnsi="Arial" w:cs="Arial"/>
        </w:rPr>
        <w:t xml:space="preserve">must be notified immediately. </w:t>
      </w:r>
    </w:p>
    <w:p w14:paraId="2547B3E5" w14:textId="77777777" w:rsidR="00E7692B" w:rsidRPr="003B7C03" w:rsidRDefault="00E7692B" w:rsidP="00ED2385">
      <w:pPr>
        <w:widowControl w:val="0"/>
        <w:autoSpaceDE w:val="0"/>
        <w:autoSpaceDN w:val="0"/>
        <w:adjustRightInd w:val="0"/>
        <w:spacing w:after="0"/>
        <w:rPr>
          <w:rFonts w:ascii="Arial" w:hAnsi="Arial" w:cs="Arial"/>
        </w:rPr>
      </w:pPr>
    </w:p>
    <w:p w14:paraId="3B3F0303" w14:textId="383AED42" w:rsidR="002E43FC" w:rsidRDefault="002E43FC" w:rsidP="003B7C03">
      <w:pPr>
        <w:widowControl w:val="0"/>
        <w:numPr>
          <w:ilvl w:val="1"/>
          <w:numId w:val="15"/>
        </w:numPr>
        <w:tabs>
          <w:tab w:val="clear" w:pos="144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Head of Internal Audit shall develop and maintain an internal audit strategy for providing the Chief Executive with an objective evaluation </w:t>
      </w:r>
      <w:proofErr w:type="gramStart"/>
      <w:r w:rsidRPr="003B7C03">
        <w:rPr>
          <w:rFonts w:ascii="Arial" w:hAnsi="Arial" w:cs="Arial"/>
        </w:rPr>
        <w:t>of;</w:t>
      </w:r>
      <w:proofErr w:type="gramEnd"/>
      <w:r w:rsidRPr="003B7C03">
        <w:rPr>
          <w:rFonts w:ascii="Arial" w:hAnsi="Arial" w:cs="Arial"/>
        </w:rPr>
        <w:t xml:space="preserve"> and opinions on the effectiveness of the Trust’s risk management, control and governance arrangements.</w:t>
      </w:r>
    </w:p>
    <w:p w14:paraId="48D74E58" w14:textId="77777777" w:rsidR="003B7C03" w:rsidRPr="003B7C03" w:rsidRDefault="003B7C03" w:rsidP="003B7C03">
      <w:pPr>
        <w:widowControl w:val="0"/>
        <w:overflowPunct w:val="0"/>
        <w:autoSpaceDE w:val="0"/>
        <w:autoSpaceDN w:val="0"/>
        <w:adjustRightInd w:val="0"/>
        <w:spacing w:after="0"/>
        <w:jc w:val="both"/>
        <w:rPr>
          <w:rFonts w:ascii="Arial" w:hAnsi="Arial" w:cs="Arial"/>
        </w:rPr>
      </w:pPr>
    </w:p>
    <w:p w14:paraId="2EC3F5B8" w14:textId="528D5A2B" w:rsidR="002E43FC" w:rsidRDefault="002E43FC" w:rsidP="003B7C03">
      <w:pPr>
        <w:widowControl w:val="0"/>
        <w:numPr>
          <w:ilvl w:val="1"/>
          <w:numId w:val="15"/>
        </w:numPr>
        <w:tabs>
          <w:tab w:val="clear" w:pos="144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The Head of Internal Audit shall ensure that the audit team is adequately staffed and that there is access to the full range of knowledge, skills, qualifications and experience needed to deliver the internal audit plan in line with the Public Sector Internal Audit Standards.</w:t>
      </w:r>
    </w:p>
    <w:p w14:paraId="2228F899" w14:textId="77777777" w:rsidR="003B7C03" w:rsidRPr="003B7C03" w:rsidRDefault="003B7C03" w:rsidP="003B7C03">
      <w:pPr>
        <w:widowControl w:val="0"/>
        <w:overflowPunct w:val="0"/>
        <w:autoSpaceDE w:val="0"/>
        <w:autoSpaceDN w:val="0"/>
        <w:adjustRightInd w:val="0"/>
        <w:spacing w:after="0"/>
        <w:jc w:val="both"/>
        <w:rPr>
          <w:rFonts w:ascii="Arial" w:hAnsi="Arial" w:cs="Arial"/>
        </w:rPr>
      </w:pPr>
    </w:p>
    <w:p w14:paraId="2EB67314" w14:textId="53632CB7" w:rsidR="00E7692B" w:rsidRPr="003B7C03" w:rsidRDefault="00E7692B" w:rsidP="00ED2385">
      <w:pPr>
        <w:widowControl w:val="0"/>
        <w:numPr>
          <w:ilvl w:val="1"/>
          <w:numId w:val="15"/>
        </w:numPr>
        <w:tabs>
          <w:tab w:val="clear" w:pos="144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w:t>
      </w:r>
      <w:r w:rsidR="002E43FC" w:rsidRPr="003B7C03">
        <w:rPr>
          <w:rFonts w:ascii="Arial" w:hAnsi="Arial" w:cs="Arial"/>
        </w:rPr>
        <w:t xml:space="preserve">Head of Internal Audit </w:t>
      </w:r>
      <w:r w:rsidRPr="003B7C03">
        <w:rPr>
          <w:rFonts w:ascii="Arial" w:hAnsi="Arial" w:cs="Arial"/>
        </w:rPr>
        <w:t xml:space="preserve">will normally attend Audit Committee meetings and has a right of access to all Audit Committee members, the </w:t>
      </w:r>
      <w:r w:rsidR="00101ED4" w:rsidRPr="003B7C03">
        <w:rPr>
          <w:rFonts w:ascii="Arial" w:hAnsi="Arial" w:cs="Arial"/>
        </w:rPr>
        <w:t>Chair</w:t>
      </w:r>
      <w:r w:rsidRPr="003B7C03">
        <w:rPr>
          <w:rFonts w:ascii="Arial" w:hAnsi="Arial" w:cs="Arial"/>
        </w:rPr>
        <w:t xml:space="preserve"> and Chief Executive of the Trust. </w:t>
      </w:r>
    </w:p>
    <w:p w14:paraId="28699AF0" w14:textId="77777777" w:rsidR="00E7692B" w:rsidRPr="003B7C03" w:rsidRDefault="00E7692B" w:rsidP="00ED2385">
      <w:pPr>
        <w:widowControl w:val="0"/>
        <w:autoSpaceDE w:val="0"/>
        <w:autoSpaceDN w:val="0"/>
        <w:adjustRightInd w:val="0"/>
        <w:spacing w:after="0"/>
        <w:rPr>
          <w:rFonts w:ascii="Arial" w:hAnsi="Arial" w:cs="Arial"/>
        </w:rPr>
      </w:pPr>
    </w:p>
    <w:p w14:paraId="7669A667" w14:textId="5E52CF8C" w:rsidR="00E7692B" w:rsidRPr="003B7C03" w:rsidRDefault="00E7692B" w:rsidP="00ED2385">
      <w:pPr>
        <w:widowControl w:val="0"/>
        <w:numPr>
          <w:ilvl w:val="1"/>
          <w:numId w:val="15"/>
        </w:numPr>
        <w:tabs>
          <w:tab w:val="clear" w:pos="1440"/>
          <w:tab w:val="num" w:pos="843"/>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w:t>
      </w:r>
      <w:r w:rsidR="002E43FC" w:rsidRPr="003B7C03">
        <w:rPr>
          <w:rFonts w:ascii="Arial" w:hAnsi="Arial" w:cs="Arial"/>
        </w:rPr>
        <w:t xml:space="preserve">Head of Internal Audit </w:t>
      </w:r>
      <w:r w:rsidRPr="003B7C03">
        <w:rPr>
          <w:rFonts w:ascii="Arial" w:hAnsi="Arial" w:cs="Arial"/>
        </w:rPr>
        <w:t xml:space="preserve">shall be accountable to the </w:t>
      </w:r>
      <w:r w:rsidR="007461B7" w:rsidRPr="003B7C03">
        <w:rPr>
          <w:rFonts w:ascii="Arial" w:hAnsi="Arial" w:cs="Arial"/>
        </w:rPr>
        <w:t>Chief Finance Officer</w:t>
      </w:r>
      <w:r w:rsidRPr="003B7C03">
        <w:rPr>
          <w:rFonts w:ascii="Arial" w:hAnsi="Arial" w:cs="Arial"/>
        </w:rPr>
        <w:t xml:space="preserve">. The reporting system for </w:t>
      </w:r>
      <w:r w:rsidR="003A3D6E" w:rsidRPr="003B7C03">
        <w:rPr>
          <w:rFonts w:ascii="Arial" w:hAnsi="Arial" w:cs="Arial"/>
        </w:rPr>
        <w:t>internal audit</w:t>
      </w:r>
      <w:r w:rsidRPr="003B7C03">
        <w:rPr>
          <w:rFonts w:ascii="Arial" w:hAnsi="Arial" w:cs="Arial"/>
        </w:rPr>
        <w:t xml:space="preserve"> shall be agreed between the </w:t>
      </w:r>
      <w:r w:rsidR="007461B7" w:rsidRPr="003B7C03">
        <w:rPr>
          <w:rFonts w:ascii="Arial" w:hAnsi="Arial" w:cs="Arial"/>
        </w:rPr>
        <w:t>Chief Finance Officer</w:t>
      </w:r>
      <w:r w:rsidRPr="003B7C03">
        <w:rPr>
          <w:rFonts w:ascii="Arial" w:hAnsi="Arial" w:cs="Arial"/>
        </w:rPr>
        <w:t>, the Audit Committee and the</w:t>
      </w:r>
      <w:r w:rsidR="002E43FC" w:rsidRPr="003B7C03">
        <w:rPr>
          <w:rFonts w:ascii="Arial" w:hAnsi="Arial" w:cs="Arial"/>
        </w:rPr>
        <w:t xml:space="preserve"> Head of Internal Audit</w:t>
      </w:r>
      <w:r w:rsidRPr="003B7C03">
        <w:rPr>
          <w:rFonts w:ascii="Arial" w:hAnsi="Arial" w:cs="Arial"/>
        </w:rPr>
        <w:t xml:space="preserve">. The agreement shall be in writing and shall comply with the guidance on reporting contained in the </w:t>
      </w:r>
      <w:r w:rsidR="002E43FC" w:rsidRPr="003B7C03">
        <w:rPr>
          <w:rFonts w:ascii="Arial" w:hAnsi="Arial" w:cs="Arial"/>
        </w:rPr>
        <w:t xml:space="preserve">Public Sector Internal </w:t>
      </w:r>
      <w:proofErr w:type="spellStart"/>
      <w:r w:rsidR="002E43FC" w:rsidRPr="003B7C03">
        <w:rPr>
          <w:rFonts w:ascii="Arial" w:hAnsi="Arial" w:cs="Arial"/>
        </w:rPr>
        <w:t>Audit</w:t>
      </w:r>
      <w:r w:rsidRPr="003B7C03">
        <w:rPr>
          <w:rFonts w:ascii="Arial" w:hAnsi="Arial" w:cs="Arial"/>
        </w:rPr>
        <w:t>Standards</w:t>
      </w:r>
      <w:proofErr w:type="spellEnd"/>
      <w:r w:rsidRPr="003B7C03">
        <w:rPr>
          <w:rFonts w:ascii="Arial" w:hAnsi="Arial" w:cs="Arial"/>
        </w:rPr>
        <w:t xml:space="preserve">. The reporting system shall be reviewed at least every three years. </w:t>
      </w:r>
    </w:p>
    <w:p w14:paraId="4E21A69E" w14:textId="77777777" w:rsidR="00E7692B" w:rsidRPr="003B7C03" w:rsidRDefault="00E7692B" w:rsidP="00ED2385">
      <w:pPr>
        <w:widowControl w:val="0"/>
        <w:autoSpaceDE w:val="0"/>
        <w:autoSpaceDN w:val="0"/>
        <w:adjustRightInd w:val="0"/>
        <w:spacing w:after="0"/>
        <w:rPr>
          <w:rFonts w:ascii="Arial" w:hAnsi="Arial" w:cs="Arial"/>
        </w:rPr>
      </w:pPr>
    </w:p>
    <w:p w14:paraId="7C01D622" w14:textId="77777777" w:rsidR="00E7692B" w:rsidRPr="003B7C03" w:rsidRDefault="00E7692B" w:rsidP="00ED2385">
      <w:pPr>
        <w:widowControl w:val="0"/>
        <w:numPr>
          <w:ilvl w:val="0"/>
          <w:numId w:val="15"/>
        </w:numPr>
        <w:tabs>
          <w:tab w:val="clear" w:pos="72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 xml:space="preserve">Role of External Audit </w:t>
      </w:r>
    </w:p>
    <w:p w14:paraId="6D80D547" w14:textId="77777777" w:rsidR="00E7692B" w:rsidRPr="003B7C03" w:rsidRDefault="00E7692B" w:rsidP="00ED2385">
      <w:pPr>
        <w:widowControl w:val="0"/>
        <w:autoSpaceDE w:val="0"/>
        <w:autoSpaceDN w:val="0"/>
        <w:adjustRightInd w:val="0"/>
        <w:spacing w:after="0"/>
        <w:rPr>
          <w:rFonts w:ascii="Arial" w:hAnsi="Arial" w:cs="Arial"/>
          <w:b/>
          <w:bCs/>
        </w:rPr>
      </w:pPr>
    </w:p>
    <w:p w14:paraId="0282F99C" w14:textId="77777777" w:rsidR="00E7692B" w:rsidRPr="003B7C03" w:rsidRDefault="00E7692B" w:rsidP="00ED2385">
      <w:pPr>
        <w:widowControl w:val="0"/>
        <w:numPr>
          <w:ilvl w:val="1"/>
          <w:numId w:val="16"/>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Trust is required to have an external auditor and is to provide such information and facilities as are necessary for the auditor to fulfil their responsibilities under Chapter 5 of the 2006 Act. </w:t>
      </w:r>
    </w:p>
    <w:p w14:paraId="75AE900A" w14:textId="77777777" w:rsidR="00E7692B" w:rsidRPr="003B7C03" w:rsidRDefault="00E7692B" w:rsidP="00ED2385">
      <w:pPr>
        <w:widowControl w:val="0"/>
        <w:autoSpaceDE w:val="0"/>
        <w:autoSpaceDN w:val="0"/>
        <w:adjustRightInd w:val="0"/>
        <w:spacing w:after="0"/>
        <w:rPr>
          <w:rFonts w:ascii="Arial" w:hAnsi="Arial" w:cs="Arial"/>
        </w:rPr>
      </w:pPr>
    </w:p>
    <w:p w14:paraId="44D8BC95" w14:textId="77777777" w:rsidR="00E7692B" w:rsidRPr="003B7C03" w:rsidRDefault="00E7692B" w:rsidP="00ED2385">
      <w:pPr>
        <w:widowControl w:val="0"/>
        <w:numPr>
          <w:ilvl w:val="1"/>
          <w:numId w:val="16"/>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Under Schedule 7 (paragraph 23) of the 2006 Act and the Trust’s Constitution, it is the responsibility of the Council of Governors at a general meeting to appoint or remove the external auditor on behalf of the Trust. </w:t>
      </w:r>
    </w:p>
    <w:p w14:paraId="49C76EBA" w14:textId="77777777" w:rsidR="00E7692B" w:rsidRPr="003B7C03" w:rsidRDefault="00E7692B" w:rsidP="00ED2385">
      <w:pPr>
        <w:widowControl w:val="0"/>
        <w:autoSpaceDE w:val="0"/>
        <w:autoSpaceDN w:val="0"/>
        <w:adjustRightInd w:val="0"/>
        <w:spacing w:after="0"/>
        <w:rPr>
          <w:rFonts w:ascii="Arial" w:hAnsi="Arial" w:cs="Arial"/>
        </w:rPr>
      </w:pPr>
    </w:p>
    <w:p w14:paraId="02EFC42B" w14:textId="77777777" w:rsidR="00ED2385" w:rsidRPr="003B7C03" w:rsidRDefault="00E7692B" w:rsidP="00ED2385">
      <w:pPr>
        <w:widowControl w:val="0"/>
        <w:numPr>
          <w:ilvl w:val="1"/>
          <w:numId w:val="16"/>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The Terms of Authorisation require both the Trust and the external auditor to comply with the Audit Code for NHS Foundation Trusts. The Audit Committee shall ensure compliance with the National Health Service Act 2006 and the Audit Code for NHS Foundation Trusts in relation to the appointment and provision of an external audit service.</w:t>
      </w:r>
    </w:p>
    <w:p w14:paraId="43455CFE" w14:textId="77777777" w:rsidR="00ED2385" w:rsidRPr="003B7C03" w:rsidRDefault="00ED2385" w:rsidP="00ED2385">
      <w:pPr>
        <w:widowControl w:val="0"/>
        <w:overflowPunct w:val="0"/>
        <w:autoSpaceDE w:val="0"/>
        <w:autoSpaceDN w:val="0"/>
        <w:adjustRightInd w:val="0"/>
        <w:spacing w:after="0"/>
        <w:jc w:val="both"/>
        <w:rPr>
          <w:rFonts w:ascii="Arial" w:hAnsi="Arial" w:cs="Arial"/>
        </w:rPr>
      </w:pPr>
    </w:p>
    <w:p w14:paraId="570D5F08" w14:textId="1F0ECC36" w:rsidR="00E7692B" w:rsidRPr="003B7C03" w:rsidRDefault="00E7692B" w:rsidP="00ED2385">
      <w:pPr>
        <w:widowControl w:val="0"/>
        <w:numPr>
          <w:ilvl w:val="0"/>
          <w:numId w:val="17"/>
        </w:numPr>
        <w:tabs>
          <w:tab w:val="clear" w:pos="720"/>
          <w:tab w:val="num" w:pos="842"/>
        </w:tabs>
        <w:overflowPunct w:val="0"/>
        <w:autoSpaceDE w:val="0"/>
        <w:autoSpaceDN w:val="0"/>
        <w:adjustRightInd w:val="0"/>
        <w:spacing w:after="0"/>
        <w:ind w:left="842" w:right="20" w:hanging="842"/>
        <w:jc w:val="both"/>
        <w:rPr>
          <w:rFonts w:ascii="Arial" w:hAnsi="Arial" w:cs="Arial"/>
        </w:rPr>
      </w:pPr>
      <w:bookmarkStart w:id="8" w:name="page11"/>
      <w:bookmarkEnd w:id="8"/>
      <w:r w:rsidRPr="003B7C03">
        <w:rPr>
          <w:rFonts w:ascii="Arial" w:hAnsi="Arial" w:cs="Arial"/>
        </w:rPr>
        <w:t xml:space="preserve">The </w:t>
      </w:r>
      <w:r w:rsidR="002E43FC" w:rsidRPr="003B7C03">
        <w:rPr>
          <w:rFonts w:ascii="Arial" w:hAnsi="Arial" w:cs="Arial"/>
        </w:rPr>
        <w:t>e</w:t>
      </w:r>
      <w:r w:rsidRPr="003B7C03">
        <w:rPr>
          <w:rFonts w:ascii="Arial" w:hAnsi="Arial" w:cs="Arial"/>
        </w:rPr>
        <w:t xml:space="preserve">xternal </w:t>
      </w:r>
      <w:r w:rsidR="002E43FC" w:rsidRPr="003B7C03">
        <w:rPr>
          <w:rFonts w:ascii="Arial" w:hAnsi="Arial" w:cs="Arial"/>
        </w:rPr>
        <w:t>a</w:t>
      </w:r>
      <w:r w:rsidRPr="003B7C03">
        <w:rPr>
          <w:rFonts w:ascii="Arial" w:hAnsi="Arial" w:cs="Arial"/>
        </w:rPr>
        <w:t xml:space="preserve">uditor is appointed through a formal process by the Council of Governors and paid for by the Trust. The terms relevant to the engagement of the external auditor are set out in a letter of engagement agreed between the Council of Governors and the external auditor. </w:t>
      </w:r>
    </w:p>
    <w:p w14:paraId="37038FD2" w14:textId="77777777" w:rsidR="00E7692B" w:rsidRPr="003B7C03" w:rsidRDefault="00E7692B" w:rsidP="00ED2385">
      <w:pPr>
        <w:widowControl w:val="0"/>
        <w:autoSpaceDE w:val="0"/>
        <w:autoSpaceDN w:val="0"/>
        <w:adjustRightInd w:val="0"/>
        <w:spacing w:after="0"/>
        <w:rPr>
          <w:rFonts w:ascii="Arial" w:hAnsi="Arial" w:cs="Arial"/>
        </w:rPr>
      </w:pPr>
    </w:p>
    <w:p w14:paraId="1EB143EE" w14:textId="39CD7CE6" w:rsidR="00E7692B" w:rsidRPr="003B7C03" w:rsidRDefault="00E7692B" w:rsidP="00ED2385">
      <w:pPr>
        <w:widowControl w:val="0"/>
        <w:numPr>
          <w:ilvl w:val="0"/>
          <w:numId w:val="17"/>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Audit Committee must ensure that the Trust receives an independent but cost-effective service. If there are any problems relating to the service provided by the </w:t>
      </w:r>
      <w:r w:rsidR="002E43FC" w:rsidRPr="003B7C03">
        <w:rPr>
          <w:rFonts w:ascii="Arial" w:hAnsi="Arial" w:cs="Arial"/>
        </w:rPr>
        <w:t>e</w:t>
      </w:r>
      <w:r w:rsidRPr="003B7C03">
        <w:rPr>
          <w:rFonts w:ascii="Arial" w:hAnsi="Arial" w:cs="Arial"/>
        </w:rPr>
        <w:t xml:space="preserve">xternal </w:t>
      </w:r>
      <w:r w:rsidR="002E43FC" w:rsidRPr="003B7C03">
        <w:rPr>
          <w:rFonts w:ascii="Arial" w:hAnsi="Arial" w:cs="Arial"/>
        </w:rPr>
        <w:t>a</w:t>
      </w:r>
      <w:r w:rsidRPr="003B7C03">
        <w:rPr>
          <w:rFonts w:ascii="Arial" w:hAnsi="Arial" w:cs="Arial"/>
        </w:rPr>
        <w:t xml:space="preserve">uditor, then this should be raised initially with the </w:t>
      </w:r>
      <w:r w:rsidR="002E43FC" w:rsidRPr="003B7C03">
        <w:rPr>
          <w:rFonts w:ascii="Arial" w:hAnsi="Arial" w:cs="Arial"/>
        </w:rPr>
        <w:t>e</w:t>
      </w:r>
      <w:r w:rsidRPr="003B7C03">
        <w:rPr>
          <w:rFonts w:ascii="Arial" w:hAnsi="Arial" w:cs="Arial"/>
        </w:rPr>
        <w:t xml:space="preserve">xternal </w:t>
      </w:r>
      <w:r w:rsidR="002E43FC" w:rsidRPr="003B7C03">
        <w:rPr>
          <w:rFonts w:ascii="Arial" w:hAnsi="Arial" w:cs="Arial"/>
        </w:rPr>
        <w:t>a</w:t>
      </w:r>
      <w:r w:rsidRPr="003B7C03">
        <w:rPr>
          <w:rFonts w:ascii="Arial" w:hAnsi="Arial" w:cs="Arial"/>
        </w:rPr>
        <w:t xml:space="preserve">uditor and referred on to the Council of Governors, and ultimately </w:t>
      </w:r>
      <w:r w:rsidR="00CB389F" w:rsidRPr="003B7C03">
        <w:rPr>
          <w:rFonts w:ascii="Arial" w:hAnsi="Arial" w:cs="Arial"/>
        </w:rPr>
        <w:t>NHSE</w:t>
      </w:r>
      <w:r w:rsidRPr="003B7C03">
        <w:rPr>
          <w:rFonts w:ascii="Arial" w:hAnsi="Arial" w:cs="Arial"/>
        </w:rPr>
        <w:t xml:space="preserve"> if the issue cannot be resolved. </w:t>
      </w:r>
    </w:p>
    <w:p w14:paraId="1187D6BC" w14:textId="77777777" w:rsidR="00E7692B" w:rsidRPr="003B7C03" w:rsidRDefault="00E7692B" w:rsidP="00ED2385">
      <w:pPr>
        <w:widowControl w:val="0"/>
        <w:autoSpaceDE w:val="0"/>
        <w:autoSpaceDN w:val="0"/>
        <w:adjustRightInd w:val="0"/>
        <w:spacing w:after="0"/>
        <w:rPr>
          <w:rFonts w:ascii="Arial" w:hAnsi="Arial" w:cs="Arial"/>
        </w:rPr>
      </w:pPr>
    </w:p>
    <w:p w14:paraId="23459289" w14:textId="77777777" w:rsidR="00E7692B" w:rsidRPr="003B7C03" w:rsidRDefault="00E7692B" w:rsidP="00ED2385">
      <w:pPr>
        <w:widowControl w:val="0"/>
        <w:numPr>
          <w:ilvl w:val="0"/>
          <w:numId w:val="17"/>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Subject to annual assessment by the Audit Committee, the Council of Governors may re-appoint the external auditors for the following year without the need for a formal selection process. However, in accordance with the Audit Code for NHS Foundation Trusts, a market testing exercise will be undertaken as a minimum every 5 years. </w:t>
      </w:r>
    </w:p>
    <w:p w14:paraId="3F135A00" w14:textId="77777777" w:rsidR="00E7692B" w:rsidRPr="003B7C03" w:rsidRDefault="00E7692B" w:rsidP="00ED2385">
      <w:pPr>
        <w:widowControl w:val="0"/>
        <w:autoSpaceDE w:val="0"/>
        <w:autoSpaceDN w:val="0"/>
        <w:adjustRightInd w:val="0"/>
        <w:spacing w:after="0"/>
        <w:rPr>
          <w:rFonts w:ascii="Arial" w:hAnsi="Arial" w:cs="Arial"/>
        </w:rPr>
      </w:pPr>
    </w:p>
    <w:p w14:paraId="64708FBC" w14:textId="77777777" w:rsidR="00E7692B" w:rsidRPr="003B7C03" w:rsidRDefault="00E7692B" w:rsidP="00ED2385">
      <w:pPr>
        <w:widowControl w:val="0"/>
        <w:numPr>
          <w:ilvl w:val="0"/>
          <w:numId w:val="17"/>
        </w:numPr>
        <w:tabs>
          <w:tab w:val="clear" w:pos="72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The external auditor will submit an annual audit letter to the Audit Committee and the Board. </w:t>
      </w:r>
    </w:p>
    <w:p w14:paraId="4D47020D" w14:textId="77777777" w:rsidR="00E7692B" w:rsidRPr="003B7C03" w:rsidRDefault="00E7692B" w:rsidP="00ED2385">
      <w:pPr>
        <w:widowControl w:val="0"/>
        <w:autoSpaceDE w:val="0"/>
        <w:autoSpaceDN w:val="0"/>
        <w:adjustRightInd w:val="0"/>
        <w:spacing w:after="0"/>
        <w:rPr>
          <w:rFonts w:ascii="Arial" w:hAnsi="Arial" w:cs="Arial"/>
        </w:rPr>
      </w:pPr>
    </w:p>
    <w:p w14:paraId="382695FF" w14:textId="77777777" w:rsidR="00E7692B" w:rsidRPr="003B7C03" w:rsidRDefault="00E7692B" w:rsidP="00ED2385">
      <w:pPr>
        <w:widowControl w:val="0"/>
        <w:numPr>
          <w:ilvl w:val="0"/>
          <w:numId w:val="17"/>
        </w:numPr>
        <w:tabs>
          <w:tab w:val="clear" w:pos="72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External audit responsibilities (in compliance with the requirements of the </w:t>
      </w:r>
      <w:r w:rsidR="00CB389F" w:rsidRPr="003B7C03">
        <w:rPr>
          <w:rFonts w:ascii="Arial" w:hAnsi="Arial" w:cs="Arial"/>
        </w:rPr>
        <w:t>NHSE</w:t>
      </w:r>
      <w:r w:rsidRPr="003B7C03">
        <w:rPr>
          <w:rFonts w:ascii="Arial" w:hAnsi="Arial" w:cs="Arial"/>
        </w:rPr>
        <w:t xml:space="preserve">) are to: </w:t>
      </w:r>
    </w:p>
    <w:p w14:paraId="3B553958" w14:textId="77777777" w:rsidR="00E7692B" w:rsidRPr="003B7C03" w:rsidRDefault="00E7692B" w:rsidP="00ED2385">
      <w:pPr>
        <w:widowControl w:val="0"/>
        <w:autoSpaceDE w:val="0"/>
        <w:autoSpaceDN w:val="0"/>
        <w:adjustRightInd w:val="0"/>
        <w:spacing w:after="0"/>
        <w:rPr>
          <w:rFonts w:ascii="Arial" w:hAnsi="Arial" w:cs="Arial"/>
        </w:rPr>
      </w:pPr>
    </w:p>
    <w:p w14:paraId="4F85B96A" w14:textId="1926E08B" w:rsidR="00E7692B" w:rsidRPr="003B7C03" w:rsidRDefault="002E43FC" w:rsidP="00ED2385">
      <w:pPr>
        <w:widowControl w:val="0"/>
        <w:numPr>
          <w:ilvl w:val="1"/>
          <w:numId w:val="17"/>
        </w:numPr>
        <w:tabs>
          <w:tab w:val="clear" w:pos="1440"/>
          <w:tab w:val="num" w:pos="1562"/>
        </w:tabs>
        <w:overflowPunct w:val="0"/>
        <w:autoSpaceDE w:val="0"/>
        <w:autoSpaceDN w:val="0"/>
        <w:adjustRightInd w:val="0"/>
        <w:spacing w:after="0"/>
        <w:ind w:left="1562" w:right="20" w:hanging="710"/>
        <w:jc w:val="both"/>
        <w:rPr>
          <w:rFonts w:ascii="Arial" w:hAnsi="Arial" w:cs="Arial"/>
        </w:rPr>
      </w:pPr>
      <w:r w:rsidRPr="003B7C03">
        <w:rPr>
          <w:rFonts w:ascii="Arial" w:hAnsi="Arial" w:cs="Arial"/>
        </w:rPr>
        <w:t>b</w:t>
      </w:r>
      <w:r w:rsidR="00E7692B" w:rsidRPr="003B7C03">
        <w:rPr>
          <w:rFonts w:ascii="Arial" w:hAnsi="Arial" w:cs="Arial"/>
        </w:rPr>
        <w:t xml:space="preserve">e satisfied that the accounts comply with the directions provided, i.e. that the accounts comply with the financial operating guidance for NHS Foundation </w:t>
      </w:r>
      <w:proofErr w:type="gramStart"/>
      <w:r w:rsidR="00E7692B" w:rsidRPr="003B7C03">
        <w:rPr>
          <w:rFonts w:ascii="Arial" w:hAnsi="Arial" w:cs="Arial"/>
        </w:rPr>
        <w:t>Trusts</w:t>
      </w:r>
      <w:r w:rsidR="00101ED4" w:rsidRPr="003B7C03">
        <w:rPr>
          <w:rFonts w:ascii="Arial" w:hAnsi="Arial" w:cs="Arial"/>
        </w:rPr>
        <w:t>;</w:t>
      </w:r>
      <w:proofErr w:type="gramEnd"/>
      <w:r w:rsidR="00E7692B" w:rsidRPr="003B7C03">
        <w:rPr>
          <w:rFonts w:ascii="Arial" w:hAnsi="Arial" w:cs="Arial"/>
        </w:rPr>
        <w:t xml:space="preserve"> </w:t>
      </w:r>
    </w:p>
    <w:p w14:paraId="5826E62E" w14:textId="77777777" w:rsidR="00E7692B" w:rsidRPr="003B7C03" w:rsidRDefault="00E7692B" w:rsidP="00ED2385">
      <w:pPr>
        <w:widowControl w:val="0"/>
        <w:autoSpaceDE w:val="0"/>
        <w:autoSpaceDN w:val="0"/>
        <w:adjustRightInd w:val="0"/>
        <w:spacing w:after="0"/>
        <w:rPr>
          <w:rFonts w:ascii="Arial" w:hAnsi="Arial" w:cs="Arial"/>
        </w:rPr>
      </w:pPr>
    </w:p>
    <w:p w14:paraId="67596845" w14:textId="0480BF6D" w:rsidR="00E7692B" w:rsidRPr="003B7C03" w:rsidRDefault="002E43FC" w:rsidP="00ED2385">
      <w:pPr>
        <w:widowControl w:val="0"/>
        <w:numPr>
          <w:ilvl w:val="1"/>
          <w:numId w:val="17"/>
        </w:numPr>
        <w:tabs>
          <w:tab w:val="clear" w:pos="1440"/>
          <w:tab w:val="num" w:pos="1562"/>
        </w:tabs>
        <w:overflowPunct w:val="0"/>
        <w:autoSpaceDE w:val="0"/>
        <w:autoSpaceDN w:val="0"/>
        <w:adjustRightInd w:val="0"/>
        <w:spacing w:after="0"/>
        <w:ind w:left="1562" w:right="20" w:hanging="711"/>
        <w:jc w:val="both"/>
        <w:rPr>
          <w:rFonts w:ascii="Arial" w:hAnsi="Arial" w:cs="Arial"/>
        </w:rPr>
      </w:pPr>
      <w:r w:rsidRPr="003B7C03">
        <w:rPr>
          <w:rFonts w:ascii="Arial" w:hAnsi="Arial" w:cs="Arial"/>
        </w:rPr>
        <w:t>b</w:t>
      </w:r>
      <w:r w:rsidR="00E7692B" w:rsidRPr="003B7C03">
        <w:rPr>
          <w:rFonts w:ascii="Arial" w:hAnsi="Arial" w:cs="Arial"/>
        </w:rPr>
        <w:t xml:space="preserve">e satisfied that the accounts comply with the requirements of all other provisions contained in, or having effect under, any enactment which is applicable to the accounts e.g. </w:t>
      </w:r>
      <w:proofErr w:type="gramStart"/>
      <w:r w:rsidR="00E7692B" w:rsidRPr="003B7C03">
        <w:rPr>
          <w:rFonts w:ascii="Arial" w:hAnsi="Arial" w:cs="Arial"/>
        </w:rPr>
        <w:t>IFRS</w:t>
      </w:r>
      <w:r w:rsidR="00101ED4" w:rsidRPr="003B7C03">
        <w:rPr>
          <w:rFonts w:ascii="Arial" w:hAnsi="Arial" w:cs="Arial"/>
        </w:rPr>
        <w:t>;</w:t>
      </w:r>
      <w:proofErr w:type="gramEnd"/>
      <w:r w:rsidR="00E7692B" w:rsidRPr="003B7C03">
        <w:rPr>
          <w:rFonts w:ascii="Arial" w:hAnsi="Arial" w:cs="Arial"/>
        </w:rPr>
        <w:t xml:space="preserve"> </w:t>
      </w:r>
    </w:p>
    <w:p w14:paraId="6C021F0B" w14:textId="77777777" w:rsidR="00E7692B" w:rsidRPr="003B7C03" w:rsidRDefault="00E7692B" w:rsidP="00ED2385">
      <w:pPr>
        <w:widowControl w:val="0"/>
        <w:autoSpaceDE w:val="0"/>
        <w:autoSpaceDN w:val="0"/>
        <w:adjustRightInd w:val="0"/>
        <w:spacing w:after="0"/>
        <w:rPr>
          <w:rFonts w:ascii="Arial" w:hAnsi="Arial" w:cs="Arial"/>
        </w:rPr>
      </w:pPr>
    </w:p>
    <w:p w14:paraId="286DCC21" w14:textId="58C080F5" w:rsidR="00E7692B" w:rsidRPr="003B7C03" w:rsidRDefault="002E43FC" w:rsidP="00ED2385">
      <w:pPr>
        <w:widowControl w:val="0"/>
        <w:numPr>
          <w:ilvl w:val="1"/>
          <w:numId w:val="17"/>
        </w:numPr>
        <w:tabs>
          <w:tab w:val="clear" w:pos="1440"/>
          <w:tab w:val="num" w:pos="1562"/>
        </w:tabs>
        <w:overflowPunct w:val="0"/>
        <w:autoSpaceDE w:val="0"/>
        <w:autoSpaceDN w:val="0"/>
        <w:adjustRightInd w:val="0"/>
        <w:spacing w:after="0"/>
        <w:ind w:left="1562" w:right="20" w:hanging="711"/>
        <w:jc w:val="both"/>
        <w:rPr>
          <w:rFonts w:ascii="Arial" w:hAnsi="Arial" w:cs="Arial"/>
        </w:rPr>
      </w:pPr>
      <w:r w:rsidRPr="003B7C03">
        <w:rPr>
          <w:rFonts w:ascii="Arial" w:hAnsi="Arial" w:cs="Arial"/>
        </w:rPr>
        <w:t>b</w:t>
      </w:r>
      <w:r w:rsidR="00E7692B" w:rsidRPr="003B7C03">
        <w:rPr>
          <w:rFonts w:ascii="Arial" w:hAnsi="Arial" w:cs="Arial"/>
        </w:rPr>
        <w:t xml:space="preserve">e satisfied that proper arrangements have been made for securing economy, efficiency and effectiveness in the use of </w:t>
      </w:r>
      <w:proofErr w:type="gramStart"/>
      <w:r w:rsidR="00E7692B" w:rsidRPr="003B7C03">
        <w:rPr>
          <w:rFonts w:ascii="Arial" w:hAnsi="Arial" w:cs="Arial"/>
        </w:rPr>
        <w:t>resources</w:t>
      </w:r>
      <w:r w:rsidR="00101ED4" w:rsidRPr="003B7C03">
        <w:rPr>
          <w:rFonts w:ascii="Arial" w:hAnsi="Arial" w:cs="Arial"/>
        </w:rPr>
        <w:t>;</w:t>
      </w:r>
      <w:proofErr w:type="gramEnd"/>
      <w:r w:rsidR="00E7692B" w:rsidRPr="003B7C03">
        <w:rPr>
          <w:rFonts w:ascii="Arial" w:hAnsi="Arial" w:cs="Arial"/>
        </w:rPr>
        <w:t xml:space="preserve"> </w:t>
      </w:r>
    </w:p>
    <w:p w14:paraId="173CCD75" w14:textId="77777777" w:rsidR="00E7692B" w:rsidRPr="003B7C03" w:rsidRDefault="00E7692B" w:rsidP="00ED2385">
      <w:pPr>
        <w:widowControl w:val="0"/>
        <w:autoSpaceDE w:val="0"/>
        <w:autoSpaceDN w:val="0"/>
        <w:adjustRightInd w:val="0"/>
        <w:spacing w:after="0"/>
        <w:rPr>
          <w:rFonts w:ascii="Arial" w:hAnsi="Arial" w:cs="Arial"/>
        </w:rPr>
      </w:pPr>
    </w:p>
    <w:p w14:paraId="12A2AF37" w14:textId="24A3469C" w:rsidR="00E7692B" w:rsidRPr="003B7C03" w:rsidRDefault="002E43FC" w:rsidP="00ED2385">
      <w:pPr>
        <w:widowControl w:val="0"/>
        <w:numPr>
          <w:ilvl w:val="1"/>
          <w:numId w:val="17"/>
        </w:numPr>
        <w:tabs>
          <w:tab w:val="clear" w:pos="1440"/>
          <w:tab w:val="num" w:pos="1562"/>
        </w:tabs>
        <w:overflowPunct w:val="0"/>
        <w:autoSpaceDE w:val="0"/>
        <w:autoSpaceDN w:val="0"/>
        <w:adjustRightInd w:val="0"/>
        <w:spacing w:after="0"/>
        <w:ind w:left="1562" w:right="20" w:hanging="710"/>
        <w:jc w:val="both"/>
        <w:rPr>
          <w:rFonts w:ascii="Arial" w:hAnsi="Arial" w:cs="Arial"/>
        </w:rPr>
      </w:pPr>
      <w:r w:rsidRPr="003B7C03">
        <w:rPr>
          <w:rFonts w:ascii="Arial" w:hAnsi="Arial" w:cs="Arial"/>
        </w:rPr>
        <w:t>c</w:t>
      </w:r>
      <w:r w:rsidR="00E7692B" w:rsidRPr="003B7C03">
        <w:rPr>
          <w:rFonts w:ascii="Arial" w:hAnsi="Arial" w:cs="Arial"/>
        </w:rPr>
        <w:t xml:space="preserve">omply with guidance given by the </w:t>
      </w:r>
      <w:r w:rsidR="00CB389F" w:rsidRPr="003B7C03">
        <w:rPr>
          <w:rFonts w:ascii="Arial" w:hAnsi="Arial" w:cs="Arial"/>
        </w:rPr>
        <w:t>NHSE</w:t>
      </w:r>
      <w:r w:rsidR="00E7692B" w:rsidRPr="003B7C03">
        <w:rPr>
          <w:rFonts w:ascii="Arial" w:hAnsi="Arial" w:cs="Arial"/>
        </w:rPr>
        <w:t xml:space="preserve"> as to the standards, procedures and techniques to be adopted, i.e. to comply with the ‘Audit Code for Foundation </w:t>
      </w:r>
      <w:proofErr w:type="gramStart"/>
      <w:r w:rsidR="00E7692B" w:rsidRPr="003B7C03">
        <w:rPr>
          <w:rFonts w:ascii="Arial" w:hAnsi="Arial" w:cs="Arial"/>
        </w:rPr>
        <w:t>Trusts’</w:t>
      </w:r>
      <w:r w:rsidR="00101ED4" w:rsidRPr="003B7C03">
        <w:rPr>
          <w:rFonts w:ascii="Arial" w:hAnsi="Arial" w:cs="Arial"/>
        </w:rPr>
        <w:t>;</w:t>
      </w:r>
      <w:proofErr w:type="gramEnd"/>
      <w:r w:rsidR="00E7692B" w:rsidRPr="003B7C03">
        <w:rPr>
          <w:rFonts w:ascii="Arial" w:hAnsi="Arial" w:cs="Arial"/>
        </w:rPr>
        <w:t xml:space="preserve"> </w:t>
      </w:r>
    </w:p>
    <w:p w14:paraId="06287CD1" w14:textId="77777777" w:rsidR="00E7692B" w:rsidRPr="003B7C03" w:rsidRDefault="00E7692B" w:rsidP="00ED2385">
      <w:pPr>
        <w:widowControl w:val="0"/>
        <w:autoSpaceDE w:val="0"/>
        <w:autoSpaceDN w:val="0"/>
        <w:adjustRightInd w:val="0"/>
        <w:spacing w:after="0"/>
        <w:rPr>
          <w:rFonts w:ascii="Arial" w:hAnsi="Arial" w:cs="Arial"/>
        </w:rPr>
      </w:pPr>
    </w:p>
    <w:p w14:paraId="5A491B5E" w14:textId="5D16A5AE" w:rsidR="00E7692B" w:rsidRPr="003B7C03" w:rsidRDefault="002E43FC" w:rsidP="00ED2385">
      <w:pPr>
        <w:widowControl w:val="0"/>
        <w:numPr>
          <w:ilvl w:val="1"/>
          <w:numId w:val="17"/>
        </w:numPr>
        <w:tabs>
          <w:tab w:val="clear" w:pos="1440"/>
          <w:tab w:val="num" w:pos="1562"/>
        </w:tabs>
        <w:overflowPunct w:val="0"/>
        <w:autoSpaceDE w:val="0"/>
        <w:autoSpaceDN w:val="0"/>
        <w:adjustRightInd w:val="0"/>
        <w:spacing w:after="0"/>
        <w:ind w:left="1562" w:hanging="710"/>
        <w:jc w:val="both"/>
        <w:rPr>
          <w:rFonts w:ascii="Arial" w:hAnsi="Arial" w:cs="Arial"/>
        </w:rPr>
      </w:pPr>
      <w:r w:rsidRPr="003B7C03">
        <w:rPr>
          <w:rFonts w:ascii="Arial" w:hAnsi="Arial" w:cs="Arial"/>
        </w:rPr>
        <w:t>c</w:t>
      </w:r>
      <w:r w:rsidR="00E7692B" w:rsidRPr="003B7C03">
        <w:rPr>
          <w:rFonts w:ascii="Arial" w:hAnsi="Arial" w:cs="Arial"/>
        </w:rPr>
        <w:t xml:space="preserve">onsider the issue of a public interest </w:t>
      </w:r>
      <w:proofErr w:type="gramStart"/>
      <w:r w:rsidR="00E7692B" w:rsidRPr="003B7C03">
        <w:rPr>
          <w:rFonts w:ascii="Arial" w:hAnsi="Arial" w:cs="Arial"/>
        </w:rPr>
        <w:t>report</w:t>
      </w:r>
      <w:r w:rsidR="00101ED4" w:rsidRPr="003B7C03">
        <w:rPr>
          <w:rFonts w:ascii="Arial" w:hAnsi="Arial" w:cs="Arial"/>
        </w:rPr>
        <w:t>;</w:t>
      </w:r>
      <w:proofErr w:type="gramEnd"/>
      <w:r w:rsidR="00E7692B" w:rsidRPr="003B7C03">
        <w:rPr>
          <w:rFonts w:ascii="Arial" w:hAnsi="Arial" w:cs="Arial"/>
        </w:rPr>
        <w:t xml:space="preserve"> </w:t>
      </w:r>
    </w:p>
    <w:p w14:paraId="41ABBCE4" w14:textId="77777777" w:rsidR="00E7692B" w:rsidRPr="003B7C03" w:rsidRDefault="00E7692B" w:rsidP="00ED2385">
      <w:pPr>
        <w:widowControl w:val="0"/>
        <w:autoSpaceDE w:val="0"/>
        <w:autoSpaceDN w:val="0"/>
        <w:adjustRightInd w:val="0"/>
        <w:spacing w:after="0"/>
        <w:rPr>
          <w:rFonts w:ascii="Arial" w:hAnsi="Arial" w:cs="Arial"/>
        </w:rPr>
      </w:pPr>
    </w:p>
    <w:p w14:paraId="747A4533" w14:textId="2A411BA7" w:rsidR="00E7692B" w:rsidRPr="003B7C03" w:rsidRDefault="002E43FC" w:rsidP="00ED2385">
      <w:pPr>
        <w:widowControl w:val="0"/>
        <w:numPr>
          <w:ilvl w:val="1"/>
          <w:numId w:val="17"/>
        </w:numPr>
        <w:tabs>
          <w:tab w:val="clear" w:pos="1440"/>
          <w:tab w:val="num" w:pos="1562"/>
        </w:tabs>
        <w:overflowPunct w:val="0"/>
        <w:autoSpaceDE w:val="0"/>
        <w:autoSpaceDN w:val="0"/>
        <w:adjustRightInd w:val="0"/>
        <w:spacing w:after="0"/>
        <w:ind w:left="1562" w:hanging="710"/>
        <w:jc w:val="both"/>
        <w:rPr>
          <w:rFonts w:ascii="Arial" w:hAnsi="Arial" w:cs="Arial"/>
        </w:rPr>
      </w:pPr>
      <w:r w:rsidRPr="003B7C03">
        <w:rPr>
          <w:rFonts w:ascii="Arial" w:hAnsi="Arial" w:cs="Arial"/>
        </w:rPr>
        <w:t>c</w:t>
      </w:r>
      <w:r w:rsidR="00E7692B" w:rsidRPr="003B7C03">
        <w:rPr>
          <w:rFonts w:ascii="Arial" w:hAnsi="Arial" w:cs="Arial"/>
        </w:rPr>
        <w:t xml:space="preserve">ertify the completion of the </w:t>
      </w:r>
      <w:proofErr w:type="gramStart"/>
      <w:r w:rsidR="00E7692B" w:rsidRPr="003B7C03">
        <w:rPr>
          <w:rFonts w:ascii="Arial" w:hAnsi="Arial" w:cs="Arial"/>
        </w:rPr>
        <w:t>audit</w:t>
      </w:r>
      <w:r w:rsidR="00101ED4" w:rsidRPr="003B7C03">
        <w:rPr>
          <w:rFonts w:ascii="Arial" w:hAnsi="Arial" w:cs="Arial"/>
        </w:rPr>
        <w:t>;</w:t>
      </w:r>
      <w:proofErr w:type="gramEnd"/>
      <w:r w:rsidR="00E7692B" w:rsidRPr="003B7C03">
        <w:rPr>
          <w:rFonts w:ascii="Arial" w:hAnsi="Arial" w:cs="Arial"/>
        </w:rPr>
        <w:t xml:space="preserve"> </w:t>
      </w:r>
    </w:p>
    <w:p w14:paraId="11BDB595" w14:textId="77777777" w:rsidR="00E7692B" w:rsidRPr="003B7C03" w:rsidRDefault="00E7692B" w:rsidP="00ED2385">
      <w:pPr>
        <w:widowControl w:val="0"/>
        <w:autoSpaceDE w:val="0"/>
        <w:autoSpaceDN w:val="0"/>
        <w:adjustRightInd w:val="0"/>
        <w:spacing w:after="0"/>
        <w:rPr>
          <w:rFonts w:ascii="Arial" w:hAnsi="Arial" w:cs="Arial"/>
        </w:rPr>
      </w:pPr>
    </w:p>
    <w:p w14:paraId="35EBD8F1" w14:textId="78B470F7" w:rsidR="00E7692B" w:rsidRPr="003B7C03" w:rsidRDefault="002E43FC" w:rsidP="00ED2385">
      <w:pPr>
        <w:widowControl w:val="0"/>
        <w:numPr>
          <w:ilvl w:val="1"/>
          <w:numId w:val="17"/>
        </w:numPr>
        <w:tabs>
          <w:tab w:val="clear" w:pos="1440"/>
          <w:tab w:val="num" w:pos="1562"/>
        </w:tabs>
        <w:overflowPunct w:val="0"/>
        <w:autoSpaceDE w:val="0"/>
        <w:autoSpaceDN w:val="0"/>
        <w:adjustRightInd w:val="0"/>
        <w:spacing w:after="0"/>
        <w:ind w:left="1562" w:hanging="710"/>
        <w:jc w:val="both"/>
        <w:rPr>
          <w:rFonts w:ascii="Arial" w:hAnsi="Arial" w:cs="Arial"/>
        </w:rPr>
      </w:pPr>
      <w:r w:rsidRPr="003B7C03">
        <w:rPr>
          <w:rFonts w:ascii="Arial" w:hAnsi="Arial" w:cs="Arial"/>
        </w:rPr>
        <w:t>e</w:t>
      </w:r>
      <w:r w:rsidR="00E7692B" w:rsidRPr="003B7C03">
        <w:rPr>
          <w:rFonts w:ascii="Arial" w:hAnsi="Arial" w:cs="Arial"/>
        </w:rPr>
        <w:t xml:space="preserve">xpress an opinion on the </w:t>
      </w:r>
      <w:proofErr w:type="gramStart"/>
      <w:r w:rsidR="00E7692B" w:rsidRPr="003B7C03">
        <w:rPr>
          <w:rFonts w:ascii="Arial" w:hAnsi="Arial" w:cs="Arial"/>
        </w:rPr>
        <w:t>accounts</w:t>
      </w:r>
      <w:r w:rsidR="00101ED4" w:rsidRPr="003B7C03">
        <w:rPr>
          <w:rFonts w:ascii="Arial" w:hAnsi="Arial" w:cs="Arial"/>
        </w:rPr>
        <w:t>;</w:t>
      </w:r>
      <w:proofErr w:type="gramEnd"/>
      <w:r w:rsidR="00E7692B" w:rsidRPr="003B7C03">
        <w:rPr>
          <w:rFonts w:ascii="Arial" w:hAnsi="Arial" w:cs="Arial"/>
        </w:rPr>
        <w:t xml:space="preserve"> </w:t>
      </w:r>
    </w:p>
    <w:p w14:paraId="33EE57CA" w14:textId="77777777" w:rsidR="00E7692B" w:rsidRPr="003B7C03" w:rsidRDefault="00E7692B" w:rsidP="00ED2385">
      <w:pPr>
        <w:widowControl w:val="0"/>
        <w:autoSpaceDE w:val="0"/>
        <w:autoSpaceDN w:val="0"/>
        <w:adjustRightInd w:val="0"/>
        <w:spacing w:after="0"/>
        <w:rPr>
          <w:rFonts w:ascii="Arial" w:hAnsi="Arial" w:cs="Arial"/>
        </w:rPr>
      </w:pPr>
    </w:p>
    <w:p w14:paraId="59AAA9BD" w14:textId="7620DE72" w:rsidR="00E7692B" w:rsidRPr="003B7C03" w:rsidRDefault="00E7692B" w:rsidP="00ED2385">
      <w:pPr>
        <w:widowControl w:val="0"/>
        <w:numPr>
          <w:ilvl w:val="1"/>
          <w:numId w:val="17"/>
        </w:numPr>
        <w:tabs>
          <w:tab w:val="clear" w:pos="1440"/>
          <w:tab w:val="num" w:pos="1562"/>
        </w:tabs>
        <w:overflowPunct w:val="0"/>
        <w:autoSpaceDE w:val="0"/>
        <w:autoSpaceDN w:val="0"/>
        <w:adjustRightInd w:val="0"/>
        <w:spacing w:after="0"/>
        <w:ind w:left="1562" w:right="20" w:hanging="710"/>
        <w:jc w:val="both"/>
        <w:rPr>
          <w:rFonts w:ascii="Arial" w:hAnsi="Arial" w:cs="Arial"/>
        </w:rPr>
      </w:pPr>
      <w:r w:rsidRPr="003B7C03">
        <w:rPr>
          <w:rFonts w:ascii="Arial" w:hAnsi="Arial" w:cs="Arial"/>
        </w:rPr>
        <w:t xml:space="preserve">refer the matter to the </w:t>
      </w:r>
      <w:r w:rsidR="00CB389F" w:rsidRPr="003B7C03">
        <w:rPr>
          <w:rFonts w:ascii="Arial" w:hAnsi="Arial" w:cs="Arial"/>
        </w:rPr>
        <w:t>NHSE</w:t>
      </w:r>
      <w:r w:rsidRPr="003B7C03">
        <w:rPr>
          <w:rFonts w:ascii="Arial" w:hAnsi="Arial" w:cs="Arial"/>
        </w:rPr>
        <w:t xml:space="preserve"> if the Trust, or a director or employee of the Trust, makes or is about to make decisions involving potentially unlawful action likely to cause a loss or </w:t>
      </w:r>
      <w:proofErr w:type="gramStart"/>
      <w:r w:rsidRPr="003B7C03">
        <w:rPr>
          <w:rFonts w:ascii="Arial" w:hAnsi="Arial" w:cs="Arial"/>
        </w:rPr>
        <w:t>deficiency</w:t>
      </w:r>
      <w:r w:rsidR="00101ED4" w:rsidRPr="003B7C03">
        <w:rPr>
          <w:rFonts w:ascii="Arial" w:hAnsi="Arial" w:cs="Arial"/>
        </w:rPr>
        <w:t>;</w:t>
      </w:r>
      <w:proofErr w:type="gramEnd"/>
      <w:r w:rsidRPr="003B7C03">
        <w:rPr>
          <w:rFonts w:ascii="Arial" w:hAnsi="Arial" w:cs="Arial"/>
        </w:rPr>
        <w:t xml:space="preserve"> </w:t>
      </w:r>
    </w:p>
    <w:p w14:paraId="033E8AD6" w14:textId="77777777" w:rsidR="00E7692B" w:rsidRPr="003B7C03" w:rsidRDefault="00E7692B" w:rsidP="00ED2385">
      <w:pPr>
        <w:widowControl w:val="0"/>
        <w:autoSpaceDE w:val="0"/>
        <w:autoSpaceDN w:val="0"/>
        <w:adjustRightInd w:val="0"/>
        <w:spacing w:after="0"/>
        <w:rPr>
          <w:rFonts w:ascii="Arial" w:hAnsi="Arial" w:cs="Arial"/>
        </w:rPr>
      </w:pPr>
    </w:p>
    <w:p w14:paraId="1160D8AF" w14:textId="6602B8FE" w:rsidR="00E7692B" w:rsidRPr="003B7C03" w:rsidRDefault="00E7692B" w:rsidP="00ED2385">
      <w:pPr>
        <w:widowControl w:val="0"/>
        <w:numPr>
          <w:ilvl w:val="0"/>
          <w:numId w:val="17"/>
        </w:numPr>
        <w:tabs>
          <w:tab w:val="clear" w:pos="72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External auditors will ensure that there is a minimum of duplication of effort between them, </w:t>
      </w:r>
      <w:r w:rsidR="00101ED4" w:rsidRPr="003B7C03">
        <w:rPr>
          <w:rFonts w:ascii="Arial" w:hAnsi="Arial" w:cs="Arial"/>
        </w:rPr>
        <w:t>i</w:t>
      </w:r>
      <w:r w:rsidR="003A3D6E" w:rsidRPr="003B7C03">
        <w:rPr>
          <w:rFonts w:ascii="Arial" w:hAnsi="Arial" w:cs="Arial"/>
        </w:rPr>
        <w:t>nternal audit</w:t>
      </w:r>
      <w:r w:rsidRPr="003B7C03">
        <w:rPr>
          <w:rFonts w:ascii="Arial" w:hAnsi="Arial" w:cs="Arial"/>
        </w:rPr>
        <w:t xml:space="preserve"> and other relevant regulators e.g. the </w:t>
      </w:r>
      <w:r w:rsidR="00CB389F" w:rsidRPr="003B7C03">
        <w:rPr>
          <w:rFonts w:ascii="Arial" w:hAnsi="Arial" w:cs="Arial"/>
        </w:rPr>
        <w:t>NHSE</w:t>
      </w:r>
      <w:r w:rsidRPr="003B7C03">
        <w:rPr>
          <w:rFonts w:ascii="Arial" w:hAnsi="Arial" w:cs="Arial"/>
        </w:rPr>
        <w:t xml:space="preserve"> Care Quality Commission. </w:t>
      </w:r>
    </w:p>
    <w:p w14:paraId="4B657A1B" w14:textId="77777777" w:rsidR="00E7692B" w:rsidRPr="003B7C03" w:rsidRDefault="00E7692B" w:rsidP="00ED2385">
      <w:pPr>
        <w:widowControl w:val="0"/>
        <w:autoSpaceDE w:val="0"/>
        <w:autoSpaceDN w:val="0"/>
        <w:adjustRightInd w:val="0"/>
        <w:spacing w:after="0"/>
        <w:rPr>
          <w:rFonts w:ascii="Arial" w:hAnsi="Arial" w:cs="Arial"/>
        </w:rPr>
      </w:pPr>
    </w:p>
    <w:p w14:paraId="0F0A480F" w14:textId="77777777" w:rsidR="00E7692B" w:rsidRPr="003B7C03" w:rsidRDefault="00E7692B" w:rsidP="00ED2385">
      <w:pPr>
        <w:widowControl w:val="0"/>
        <w:autoSpaceDE w:val="0"/>
        <w:autoSpaceDN w:val="0"/>
        <w:adjustRightInd w:val="0"/>
        <w:spacing w:after="0"/>
        <w:ind w:left="942"/>
        <w:rPr>
          <w:rFonts w:ascii="Arial" w:hAnsi="Arial" w:cs="Arial"/>
        </w:rPr>
      </w:pPr>
      <w:r w:rsidRPr="003B7C03">
        <w:rPr>
          <w:rFonts w:ascii="Arial" w:hAnsi="Arial" w:cs="Arial"/>
        </w:rPr>
        <w:t>The auditors will discharge this responsibility by:</w:t>
      </w:r>
    </w:p>
    <w:p w14:paraId="187B30A8" w14:textId="77777777" w:rsidR="00E7692B" w:rsidRPr="003B7C03" w:rsidRDefault="00E7692B" w:rsidP="00ED2385">
      <w:pPr>
        <w:widowControl w:val="0"/>
        <w:autoSpaceDE w:val="0"/>
        <w:autoSpaceDN w:val="0"/>
        <w:adjustRightInd w:val="0"/>
        <w:spacing w:after="0"/>
        <w:rPr>
          <w:rFonts w:ascii="Arial" w:hAnsi="Arial" w:cs="Arial"/>
        </w:rPr>
      </w:pPr>
    </w:p>
    <w:p w14:paraId="49066244" w14:textId="6FBF07C1" w:rsidR="00ED2385" w:rsidRPr="003B7C03" w:rsidRDefault="00DA7A52" w:rsidP="00ED2385">
      <w:pPr>
        <w:widowControl w:val="0"/>
        <w:numPr>
          <w:ilvl w:val="0"/>
          <w:numId w:val="18"/>
        </w:numPr>
        <w:tabs>
          <w:tab w:val="clear" w:pos="720"/>
          <w:tab w:val="num" w:pos="1662"/>
        </w:tabs>
        <w:overflowPunct w:val="0"/>
        <w:autoSpaceDE w:val="0"/>
        <w:autoSpaceDN w:val="0"/>
        <w:adjustRightInd w:val="0"/>
        <w:spacing w:after="0"/>
        <w:ind w:left="1662" w:right="20" w:hanging="669"/>
        <w:jc w:val="both"/>
        <w:rPr>
          <w:rFonts w:ascii="Arial" w:hAnsi="Arial" w:cs="Arial"/>
        </w:rPr>
      </w:pPr>
      <w:r w:rsidRPr="003B7C03">
        <w:rPr>
          <w:rFonts w:ascii="Arial" w:hAnsi="Arial" w:cs="Arial"/>
        </w:rPr>
        <w:t>r</w:t>
      </w:r>
      <w:r w:rsidR="00E7692B" w:rsidRPr="003B7C03">
        <w:rPr>
          <w:rFonts w:ascii="Arial" w:hAnsi="Arial" w:cs="Arial"/>
        </w:rPr>
        <w:t xml:space="preserve">eviewing the statements made by the Chief Executive as part of the Annual Governance Report and making a negative statement within the audit opinion if the Annual Governance Report is not consistent with their knowledge of the </w:t>
      </w:r>
      <w:proofErr w:type="gramStart"/>
      <w:r w:rsidR="00E7692B" w:rsidRPr="003B7C03">
        <w:rPr>
          <w:rFonts w:ascii="Arial" w:hAnsi="Arial" w:cs="Arial"/>
        </w:rPr>
        <w:t>Trust</w:t>
      </w:r>
      <w:r w:rsidR="00101ED4" w:rsidRPr="003B7C03">
        <w:rPr>
          <w:rFonts w:ascii="Arial" w:hAnsi="Arial" w:cs="Arial"/>
        </w:rPr>
        <w:t>;</w:t>
      </w:r>
      <w:proofErr w:type="gramEnd"/>
    </w:p>
    <w:p w14:paraId="14F49E40" w14:textId="77777777" w:rsidR="00E7692B" w:rsidRPr="003B7C03" w:rsidRDefault="00E7692B" w:rsidP="00C07E1D">
      <w:pPr>
        <w:widowControl w:val="0"/>
        <w:overflowPunct w:val="0"/>
        <w:autoSpaceDE w:val="0"/>
        <w:autoSpaceDN w:val="0"/>
        <w:adjustRightInd w:val="0"/>
        <w:spacing w:after="0"/>
        <w:ind w:left="993" w:right="20"/>
        <w:jc w:val="both"/>
        <w:rPr>
          <w:rFonts w:ascii="Arial" w:hAnsi="Arial" w:cs="Arial"/>
        </w:rPr>
      </w:pPr>
    </w:p>
    <w:p w14:paraId="0767C509" w14:textId="0E995E98" w:rsidR="00E7692B" w:rsidRPr="003B7C03" w:rsidRDefault="00DA7A52" w:rsidP="00ED2385">
      <w:pPr>
        <w:widowControl w:val="0"/>
        <w:numPr>
          <w:ilvl w:val="1"/>
          <w:numId w:val="19"/>
        </w:numPr>
        <w:tabs>
          <w:tab w:val="clear" w:pos="1440"/>
          <w:tab w:val="num" w:pos="1662"/>
        </w:tabs>
        <w:overflowPunct w:val="0"/>
        <w:autoSpaceDE w:val="0"/>
        <w:autoSpaceDN w:val="0"/>
        <w:adjustRightInd w:val="0"/>
        <w:spacing w:after="0"/>
        <w:ind w:left="1662" w:right="20" w:hanging="669"/>
        <w:jc w:val="both"/>
        <w:rPr>
          <w:rFonts w:ascii="Arial" w:hAnsi="Arial" w:cs="Arial"/>
        </w:rPr>
      </w:pPr>
      <w:bookmarkStart w:id="9" w:name="page12"/>
      <w:bookmarkEnd w:id="9"/>
      <w:r w:rsidRPr="003B7C03">
        <w:rPr>
          <w:rFonts w:ascii="Arial" w:hAnsi="Arial" w:cs="Arial"/>
        </w:rPr>
        <w:t>r</w:t>
      </w:r>
      <w:r w:rsidR="00E7692B" w:rsidRPr="003B7C03">
        <w:rPr>
          <w:rFonts w:ascii="Arial" w:hAnsi="Arial" w:cs="Arial"/>
        </w:rPr>
        <w:t xml:space="preserve">eviewing the results of the work of relevant assurers, for example the Care Quality Commission, to determine if the results of the work have an impact on their </w:t>
      </w:r>
      <w:proofErr w:type="gramStart"/>
      <w:r w:rsidR="00E7692B" w:rsidRPr="003B7C03">
        <w:rPr>
          <w:rFonts w:ascii="Arial" w:hAnsi="Arial" w:cs="Arial"/>
        </w:rPr>
        <w:t>responsibilities</w:t>
      </w:r>
      <w:r w:rsidR="00101ED4" w:rsidRPr="003B7C03">
        <w:rPr>
          <w:rFonts w:ascii="Arial" w:hAnsi="Arial" w:cs="Arial"/>
        </w:rPr>
        <w:t>;</w:t>
      </w:r>
      <w:proofErr w:type="gramEnd"/>
      <w:r w:rsidR="00E7692B" w:rsidRPr="003B7C03">
        <w:rPr>
          <w:rFonts w:ascii="Arial" w:hAnsi="Arial" w:cs="Arial"/>
        </w:rPr>
        <w:t xml:space="preserve"> </w:t>
      </w:r>
    </w:p>
    <w:p w14:paraId="32FE9E32" w14:textId="77777777" w:rsidR="00E7692B" w:rsidRPr="003B7C03" w:rsidRDefault="00E7692B" w:rsidP="00ED2385">
      <w:pPr>
        <w:widowControl w:val="0"/>
        <w:autoSpaceDE w:val="0"/>
        <w:autoSpaceDN w:val="0"/>
        <w:adjustRightInd w:val="0"/>
        <w:spacing w:after="0"/>
        <w:rPr>
          <w:rFonts w:ascii="Arial" w:hAnsi="Arial" w:cs="Arial"/>
        </w:rPr>
      </w:pPr>
    </w:p>
    <w:p w14:paraId="6D07B948" w14:textId="2CCE9ADA" w:rsidR="00E7692B" w:rsidRPr="003B7C03" w:rsidRDefault="00DA7A52" w:rsidP="00ED2385">
      <w:pPr>
        <w:widowControl w:val="0"/>
        <w:numPr>
          <w:ilvl w:val="1"/>
          <w:numId w:val="19"/>
        </w:numPr>
        <w:tabs>
          <w:tab w:val="clear" w:pos="1440"/>
          <w:tab w:val="num" w:pos="1662"/>
        </w:tabs>
        <w:overflowPunct w:val="0"/>
        <w:autoSpaceDE w:val="0"/>
        <w:autoSpaceDN w:val="0"/>
        <w:adjustRightInd w:val="0"/>
        <w:spacing w:after="0"/>
        <w:ind w:left="1662" w:right="20" w:hanging="669"/>
        <w:jc w:val="both"/>
        <w:rPr>
          <w:rFonts w:ascii="Arial" w:hAnsi="Arial" w:cs="Arial"/>
        </w:rPr>
      </w:pPr>
      <w:r w:rsidRPr="003B7C03">
        <w:rPr>
          <w:rFonts w:ascii="Arial" w:hAnsi="Arial" w:cs="Arial"/>
        </w:rPr>
        <w:t>u</w:t>
      </w:r>
      <w:r w:rsidR="00E7692B" w:rsidRPr="003B7C03">
        <w:rPr>
          <w:rFonts w:ascii="Arial" w:hAnsi="Arial" w:cs="Arial"/>
        </w:rPr>
        <w:t xml:space="preserve">ndertaking any other work that they feel necessary to discharge their responsibilities. </w:t>
      </w:r>
    </w:p>
    <w:p w14:paraId="5C5BE62E" w14:textId="77777777" w:rsidR="00E7692B" w:rsidRPr="003B7C03" w:rsidRDefault="00E7692B" w:rsidP="00ED2385">
      <w:pPr>
        <w:widowControl w:val="0"/>
        <w:autoSpaceDE w:val="0"/>
        <w:autoSpaceDN w:val="0"/>
        <w:adjustRightInd w:val="0"/>
        <w:spacing w:after="0"/>
        <w:rPr>
          <w:rFonts w:ascii="Arial" w:hAnsi="Arial" w:cs="Arial"/>
        </w:rPr>
      </w:pPr>
    </w:p>
    <w:p w14:paraId="4C9A699F" w14:textId="77777777" w:rsidR="00067A86" w:rsidRPr="003B7C03" w:rsidRDefault="00E7692B" w:rsidP="00ED2385">
      <w:pPr>
        <w:widowControl w:val="0"/>
        <w:numPr>
          <w:ilvl w:val="0"/>
          <w:numId w:val="20"/>
        </w:numPr>
        <w:tabs>
          <w:tab w:val="clear" w:pos="72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The Trust will provide the external auditor with every facility and all information which he may reasonably require for the purposes of his functions.</w:t>
      </w:r>
    </w:p>
    <w:p w14:paraId="5AD2DCB7" w14:textId="77777777" w:rsidR="00067A86" w:rsidRPr="003B7C03" w:rsidRDefault="00067A86" w:rsidP="00ED2385">
      <w:pPr>
        <w:widowControl w:val="0"/>
        <w:overflowPunct w:val="0"/>
        <w:autoSpaceDE w:val="0"/>
        <w:autoSpaceDN w:val="0"/>
        <w:adjustRightInd w:val="0"/>
        <w:spacing w:after="0"/>
        <w:ind w:right="20"/>
        <w:jc w:val="both"/>
        <w:rPr>
          <w:rFonts w:ascii="Arial" w:hAnsi="Arial" w:cs="Arial"/>
        </w:rPr>
      </w:pPr>
    </w:p>
    <w:p w14:paraId="666A3E28" w14:textId="0D17686D" w:rsidR="00067A86" w:rsidRPr="003B7C03" w:rsidRDefault="00067A86" w:rsidP="00ED2385">
      <w:pPr>
        <w:widowControl w:val="0"/>
        <w:numPr>
          <w:ilvl w:val="0"/>
          <w:numId w:val="20"/>
        </w:numPr>
        <w:tabs>
          <w:tab w:val="clear" w:pos="720"/>
          <w:tab w:val="num" w:pos="842"/>
        </w:tabs>
        <w:overflowPunct w:val="0"/>
        <w:autoSpaceDE w:val="0"/>
        <w:autoSpaceDN w:val="0"/>
        <w:adjustRightInd w:val="0"/>
        <w:spacing w:after="0"/>
        <w:ind w:left="842" w:right="20" w:hanging="842"/>
        <w:jc w:val="both"/>
        <w:rPr>
          <w:rFonts w:ascii="Arial" w:hAnsi="Arial" w:cs="Arial"/>
        </w:rPr>
      </w:pPr>
      <w:r w:rsidRPr="003B7C03">
        <w:rPr>
          <w:rFonts w:ascii="Arial" w:eastAsia="Times New Roman" w:hAnsi="Arial" w:cs="Arial"/>
        </w:rPr>
        <w:t xml:space="preserve">External auditors </w:t>
      </w:r>
      <w:proofErr w:type="gramStart"/>
      <w:r w:rsidRPr="003B7C03">
        <w:rPr>
          <w:rFonts w:ascii="Arial" w:eastAsia="Times New Roman" w:hAnsi="Arial" w:cs="Arial"/>
        </w:rPr>
        <w:t>will at all times</w:t>
      </w:r>
      <w:proofErr w:type="gramEnd"/>
      <w:r w:rsidRPr="003B7C03">
        <w:rPr>
          <w:rFonts w:ascii="Arial" w:eastAsia="Times New Roman" w:hAnsi="Arial" w:cs="Arial"/>
        </w:rPr>
        <w:t xml:space="preserve"> be expected to comply with relevant industry and governmental standards.  </w:t>
      </w:r>
      <w:proofErr w:type="gramStart"/>
      <w:r w:rsidRPr="003B7C03">
        <w:rPr>
          <w:rFonts w:ascii="Arial" w:eastAsia="Times New Roman" w:hAnsi="Arial" w:cs="Arial"/>
        </w:rPr>
        <w:t>For the purpose of</w:t>
      </w:r>
      <w:proofErr w:type="gramEnd"/>
      <w:r w:rsidRPr="003B7C03">
        <w:rPr>
          <w:rFonts w:ascii="Arial" w:eastAsia="Times New Roman" w:hAnsi="Arial" w:cs="Arial"/>
        </w:rPr>
        <w:t xml:space="preserve"> using the external auditors to provide non-audit services this includes compliance with regulations from the National Audit Office, presently contained in Auditor Guidance Note (AGN01). The Audit Committee </w:t>
      </w:r>
      <w:r w:rsidR="00101ED4" w:rsidRPr="003B7C03">
        <w:rPr>
          <w:rFonts w:ascii="Arial" w:eastAsia="Times New Roman" w:hAnsi="Arial" w:cs="Arial"/>
        </w:rPr>
        <w:t>C</w:t>
      </w:r>
      <w:r w:rsidRPr="003B7C03">
        <w:rPr>
          <w:rFonts w:ascii="Arial" w:eastAsia="Times New Roman" w:hAnsi="Arial" w:cs="Arial"/>
        </w:rPr>
        <w:t>hair will be notified of and consulted on any potential engagements with the auditors for non-audit work prior to the Trust contracting for such engagements.</w:t>
      </w:r>
    </w:p>
    <w:p w14:paraId="14DF7108" w14:textId="77777777" w:rsidR="00E7692B" w:rsidRPr="003B7C03" w:rsidRDefault="00E7692B" w:rsidP="00ED2385">
      <w:pPr>
        <w:widowControl w:val="0"/>
        <w:autoSpaceDE w:val="0"/>
        <w:autoSpaceDN w:val="0"/>
        <w:adjustRightInd w:val="0"/>
        <w:spacing w:after="0"/>
        <w:rPr>
          <w:rFonts w:ascii="Arial" w:hAnsi="Arial" w:cs="Arial"/>
        </w:rPr>
      </w:pPr>
    </w:p>
    <w:p w14:paraId="5AFFF3FB" w14:textId="77777777" w:rsidR="00E7692B" w:rsidRPr="003B7C03" w:rsidRDefault="00E7692B" w:rsidP="00ED2385">
      <w:pPr>
        <w:widowControl w:val="0"/>
        <w:numPr>
          <w:ilvl w:val="0"/>
          <w:numId w:val="21"/>
        </w:numPr>
        <w:tabs>
          <w:tab w:val="clear" w:pos="72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 xml:space="preserve">Fraud and Corruption </w:t>
      </w:r>
    </w:p>
    <w:p w14:paraId="283FC73E" w14:textId="77777777" w:rsidR="00E7692B" w:rsidRPr="003B7C03" w:rsidRDefault="00E7692B" w:rsidP="00ED2385">
      <w:pPr>
        <w:widowControl w:val="0"/>
        <w:autoSpaceDE w:val="0"/>
        <w:autoSpaceDN w:val="0"/>
        <w:adjustRightInd w:val="0"/>
        <w:spacing w:after="0"/>
        <w:rPr>
          <w:rFonts w:ascii="Arial" w:hAnsi="Arial" w:cs="Arial"/>
          <w:b/>
          <w:bCs/>
        </w:rPr>
      </w:pPr>
    </w:p>
    <w:p w14:paraId="31CB4DF2" w14:textId="6D36FF42" w:rsidR="00E7692B" w:rsidRPr="003B7C03" w:rsidRDefault="00E7692B" w:rsidP="00ED2385">
      <w:pPr>
        <w:widowControl w:val="0"/>
        <w:numPr>
          <w:ilvl w:val="1"/>
          <w:numId w:val="21"/>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In line with their responsibilities, the Trust Chief Executive and </w:t>
      </w:r>
      <w:r w:rsidR="007461B7" w:rsidRPr="003B7C03">
        <w:rPr>
          <w:rFonts w:ascii="Arial" w:hAnsi="Arial" w:cs="Arial"/>
        </w:rPr>
        <w:t xml:space="preserve">Chief Finance Officer </w:t>
      </w:r>
      <w:r w:rsidRPr="003B7C03">
        <w:rPr>
          <w:rFonts w:ascii="Arial" w:hAnsi="Arial" w:cs="Arial"/>
        </w:rPr>
        <w:t xml:space="preserve">shall monitor and ensure compliance with </w:t>
      </w:r>
      <w:r w:rsidR="00AE3D3B" w:rsidRPr="003B7C03">
        <w:rPr>
          <w:rFonts w:ascii="Arial" w:hAnsi="Arial" w:cs="Arial"/>
        </w:rPr>
        <w:t>any relevant guidance issued by the DHSC or NHS Counter Fraud Authority on fraud and corruption in the NHS.</w:t>
      </w:r>
      <w:r w:rsidRPr="003B7C03">
        <w:rPr>
          <w:rFonts w:ascii="Arial" w:hAnsi="Arial" w:cs="Arial"/>
        </w:rPr>
        <w:t xml:space="preserve"> </w:t>
      </w:r>
    </w:p>
    <w:p w14:paraId="5F7A0E22" w14:textId="77777777" w:rsidR="00E7692B" w:rsidRPr="003B7C03" w:rsidRDefault="00E7692B" w:rsidP="00ED2385">
      <w:pPr>
        <w:widowControl w:val="0"/>
        <w:autoSpaceDE w:val="0"/>
        <w:autoSpaceDN w:val="0"/>
        <w:adjustRightInd w:val="0"/>
        <w:spacing w:after="0"/>
        <w:rPr>
          <w:rFonts w:ascii="Arial" w:hAnsi="Arial" w:cs="Arial"/>
        </w:rPr>
      </w:pPr>
    </w:p>
    <w:p w14:paraId="24DA55FC" w14:textId="788AB310" w:rsidR="00AE3D3B" w:rsidRDefault="00E7692B" w:rsidP="003B7C03">
      <w:pPr>
        <w:widowControl w:val="0"/>
        <w:numPr>
          <w:ilvl w:val="1"/>
          <w:numId w:val="21"/>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The Bribery Act 2010 introduced a new corporate offence and individual offences as defined in 8.1.</w:t>
      </w:r>
      <w:r w:rsidR="00AE3D3B" w:rsidRPr="003B7C03">
        <w:rPr>
          <w:rFonts w:ascii="Arial" w:hAnsi="Arial" w:cs="Arial"/>
        </w:rPr>
        <w:t>2</w:t>
      </w:r>
      <w:r w:rsidRPr="003B7C03">
        <w:rPr>
          <w:rFonts w:ascii="Arial" w:hAnsi="Arial" w:cs="Arial"/>
        </w:rPr>
        <w:t xml:space="preserve"> of these Standing Financial Instructions. All staff and contractors must be made aware of the Act to ensure compliance. Any breach of the Act may result in criminal proceedings being commenced. </w:t>
      </w:r>
    </w:p>
    <w:p w14:paraId="524413DA" w14:textId="77777777" w:rsidR="003B7C03" w:rsidRPr="003B7C03" w:rsidRDefault="003B7C03" w:rsidP="003B7C03">
      <w:pPr>
        <w:widowControl w:val="0"/>
        <w:overflowPunct w:val="0"/>
        <w:autoSpaceDE w:val="0"/>
        <w:autoSpaceDN w:val="0"/>
        <w:adjustRightInd w:val="0"/>
        <w:spacing w:after="0"/>
        <w:jc w:val="both"/>
        <w:rPr>
          <w:rFonts w:ascii="Arial" w:hAnsi="Arial" w:cs="Arial"/>
        </w:rPr>
      </w:pPr>
    </w:p>
    <w:p w14:paraId="67216E0D" w14:textId="77777777" w:rsidR="00AE3D3B" w:rsidRPr="003B7C03" w:rsidRDefault="00AE3D3B" w:rsidP="00ED2385">
      <w:pPr>
        <w:widowControl w:val="0"/>
        <w:numPr>
          <w:ilvl w:val="1"/>
          <w:numId w:val="21"/>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The Chief Finance Officer is responsible for the promotion of counter fraud measures within the Trust, and in that capacity, will ensure that the Trust co-operates with the NHS Counter Fraud Authority to enable them to efficiently and effectively carry out their functions in relation to the prevention, detection and investigation of fraud in the NHS.</w:t>
      </w:r>
    </w:p>
    <w:p w14:paraId="0887C9D5" w14:textId="77777777" w:rsidR="00E7692B" w:rsidRPr="003B7C03" w:rsidRDefault="00E7692B" w:rsidP="00ED2385">
      <w:pPr>
        <w:widowControl w:val="0"/>
        <w:autoSpaceDE w:val="0"/>
        <w:autoSpaceDN w:val="0"/>
        <w:adjustRightInd w:val="0"/>
        <w:spacing w:after="0"/>
        <w:rPr>
          <w:rFonts w:ascii="Arial" w:hAnsi="Arial" w:cs="Arial"/>
        </w:rPr>
      </w:pPr>
    </w:p>
    <w:p w14:paraId="5C56B370" w14:textId="34FCE3D8" w:rsidR="00E7692B" w:rsidRPr="003B7C03" w:rsidRDefault="00E7692B" w:rsidP="00ED2385">
      <w:pPr>
        <w:widowControl w:val="0"/>
        <w:numPr>
          <w:ilvl w:val="1"/>
          <w:numId w:val="21"/>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The Trust shall nominate a suitable person to carry out the duties of the Local Counter Fraud Specialist (LCFS) as specified by the NHS Fraud and Corruption Manual and guidance. The </w:t>
      </w:r>
      <w:r w:rsidR="007461B7" w:rsidRPr="003B7C03">
        <w:rPr>
          <w:rFonts w:ascii="Arial" w:hAnsi="Arial" w:cs="Arial"/>
        </w:rPr>
        <w:t xml:space="preserve">Chief Finance Officer </w:t>
      </w:r>
      <w:r w:rsidRPr="003B7C03">
        <w:rPr>
          <w:rFonts w:ascii="Arial" w:hAnsi="Arial" w:cs="Arial"/>
        </w:rPr>
        <w:t xml:space="preserve">shall prepare a Counter Fraud </w:t>
      </w:r>
      <w:r w:rsidR="00AE3D3B" w:rsidRPr="003B7C03">
        <w:rPr>
          <w:rFonts w:ascii="Arial" w:hAnsi="Arial" w:cs="Arial"/>
        </w:rPr>
        <w:t>p</w:t>
      </w:r>
      <w:r w:rsidRPr="003B7C03">
        <w:rPr>
          <w:rFonts w:ascii="Arial" w:hAnsi="Arial" w:cs="Arial"/>
        </w:rPr>
        <w:t xml:space="preserve">olicy that sets out the action to be taken both by persons detecting a suspected fraud and those persons responsible for investigating it. </w:t>
      </w:r>
    </w:p>
    <w:p w14:paraId="052EBF56" w14:textId="77777777" w:rsidR="00E7692B" w:rsidRPr="003B7C03" w:rsidRDefault="00E7692B" w:rsidP="00ED2385">
      <w:pPr>
        <w:widowControl w:val="0"/>
        <w:autoSpaceDE w:val="0"/>
        <w:autoSpaceDN w:val="0"/>
        <w:adjustRightInd w:val="0"/>
        <w:spacing w:after="0"/>
        <w:rPr>
          <w:rFonts w:ascii="Arial" w:hAnsi="Arial" w:cs="Arial"/>
        </w:rPr>
      </w:pPr>
    </w:p>
    <w:p w14:paraId="6D6EEC14" w14:textId="77777777" w:rsidR="00E7692B" w:rsidRPr="003B7C03" w:rsidRDefault="00E7692B" w:rsidP="00ED2385">
      <w:pPr>
        <w:widowControl w:val="0"/>
        <w:numPr>
          <w:ilvl w:val="1"/>
          <w:numId w:val="21"/>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Local Counter Fraud Specialist shall report to the Trust </w:t>
      </w:r>
      <w:r w:rsidR="007461B7" w:rsidRPr="003B7C03">
        <w:rPr>
          <w:rFonts w:ascii="Arial" w:hAnsi="Arial" w:cs="Arial"/>
        </w:rPr>
        <w:t xml:space="preserve">Chief Finance Officer </w:t>
      </w:r>
      <w:r w:rsidRPr="003B7C03">
        <w:rPr>
          <w:rFonts w:ascii="Arial" w:hAnsi="Arial" w:cs="Arial"/>
        </w:rPr>
        <w:t xml:space="preserve">and shall work with staff at NHS </w:t>
      </w:r>
      <w:r w:rsidR="00931FC4" w:rsidRPr="003B7C03">
        <w:rPr>
          <w:rFonts w:ascii="Arial" w:hAnsi="Arial" w:cs="Arial"/>
        </w:rPr>
        <w:t xml:space="preserve">Counter Fraud Authority </w:t>
      </w:r>
      <w:r w:rsidRPr="003B7C03">
        <w:rPr>
          <w:rFonts w:ascii="Arial" w:hAnsi="Arial" w:cs="Arial"/>
        </w:rPr>
        <w:t xml:space="preserve">in accordance with the NHS Counter Fraud and Corruption Manual. </w:t>
      </w:r>
    </w:p>
    <w:p w14:paraId="5363B10D" w14:textId="77777777" w:rsidR="00E7692B" w:rsidRPr="003B7C03" w:rsidRDefault="00E7692B" w:rsidP="00ED2385">
      <w:pPr>
        <w:widowControl w:val="0"/>
        <w:autoSpaceDE w:val="0"/>
        <w:autoSpaceDN w:val="0"/>
        <w:adjustRightInd w:val="0"/>
        <w:spacing w:after="0"/>
        <w:rPr>
          <w:rFonts w:ascii="Arial" w:hAnsi="Arial" w:cs="Arial"/>
        </w:rPr>
      </w:pPr>
    </w:p>
    <w:p w14:paraId="26D8B361" w14:textId="64BD9A1A" w:rsidR="00AE3D3B" w:rsidRDefault="00E7692B" w:rsidP="003B7C03">
      <w:pPr>
        <w:widowControl w:val="0"/>
        <w:numPr>
          <w:ilvl w:val="1"/>
          <w:numId w:val="21"/>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The Local Counter Fraud Specialist will normally attend Audit Committee meetings and provide regular reports to the Committee on counter fraud work within the Trust. The Local Counter Fraud Specialist will also provide an annual report to the Audit Committee. </w:t>
      </w:r>
    </w:p>
    <w:p w14:paraId="6BE31027" w14:textId="77777777" w:rsidR="003B7C03" w:rsidRPr="003B7C03" w:rsidRDefault="003B7C03" w:rsidP="003B7C03">
      <w:pPr>
        <w:widowControl w:val="0"/>
        <w:overflowPunct w:val="0"/>
        <w:autoSpaceDE w:val="0"/>
        <w:autoSpaceDN w:val="0"/>
        <w:adjustRightInd w:val="0"/>
        <w:spacing w:after="0"/>
        <w:ind w:right="20"/>
        <w:jc w:val="both"/>
        <w:rPr>
          <w:rFonts w:ascii="Arial" w:hAnsi="Arial" w:cs="Arial"/>
        </w:rPr>
      </w:pPr>
    </w:p>
    <w:p w14:paraId="09F58180" w14:textId="093519BD" w:rsidR="00AE3D3B" w:rsidRPr="003B7C03" w:rsidRDefault="00AE3D3B" w:rsidP="003B7C03">
      <w:pPr>
        <w:widowControl w:val="0"/>
        <w:numPr>
          <w:ilvl w:val="1"/>
          <w:numId w:val="21"/>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The Chief Finance Officer will ensure that the Local Counter Fraud Specialist: -</w:t>
      </w:r>
    </w:p>
    <w:p w14:paraId="657162C7" w14:textId="77777777" w:rsidR="003B7C03" w:rsidRPr="003B7C03" w:rsidRDefault="00AE3D3B" w:rsidP="00845AA0">
      <w:pPr>
        <w:pStyle w:val="ListParagraph"/>
        <w:widowControl w:val="0"/>
        <w:numPr>
          <w:ilvl w:val="0"/>
          <w:numId w:val="218"/>
        </w:numPr>
        <w:overflowPunct w:val="0"/>
        <w:autoSpaceDE w:val="0"/>
        <w:autoSpaceDN w:val="0"/>
        <w:adjustRightInd w:val="0"/>
        <w:spacing w:after="0" w:line="360" w:lineRule="auto"/>
        <w:ind w:right="20"/>
        <w:jc w:val="both"/>
        <w:rPr>
          <w:rFonts w:ascii="Arial" w:eastAsiaTheme="majorEastAsia" w:hAnsi="Arial" w:cs="Arial"/>
          <w:w w:val="0"/>
          <w:lang w:val="en-US"/>
        </w:rPr>
      </w:pPr>
      <w:r w:rsidRPr="003B7C03">
        <w:rPr>
          <w:rFonts w:ascii="Arial" w:hAnsi="Arial" w:cs="Arial"/>
        </w:rPr>
        <w:t xml:space="preserve">keeps full and accurate records of any instances of fraud and suspected </w:t>
      </w:r>
      <w:proofErr w:type="gramStart"/>
      <w:r w:rsidRPr="003B7C03">
        <w:rPr>
          <w:rFonts w:ascii="Arial" w:hAnsi="Arial" w:cs="Arial"/>
        </w:rPr>
        <w:t>fraud;</w:t>
      </w:r>
      <w:proofErr w:type="gramEnd"/>
    </w:p>
    <w:p w14:paraId="00382500" w14:textId="52641B1F" w:rsidR="00AE3D3B" w:rsidRPr="003B7C03" w:rsidRDefault="00AE3D3B" w:rsidP="00845AA0">
      <w:pPr>
        <w:pStyle w:val="ListParagraph"/>
        <w:widowControl w:val="0"/>
        <w:numPr>
          <w:ilvl w:val="0"/>
          <w:numId w:val="218"/>
        </w:numPr>
        <w:overflowPunct w:val="0"/>
        <w:autoSpaceDE w:val="0"/>
        <w:autoSpaceDN w:val="0"/>
        <w:adjustRightInd w:val="0"/>
        <w:spacing w:after="0" w:line="360" w:lineRule="auto"/>
        <w:ind w:right="20"/>
        <w:jc w:val="both"/>
        <w:rPr>
          <w:rStyle w:val="DeltaViewInsertion"/>
          <w:rFonts w:ascii="Arial" w:eastAsiaTheme="majorEastAsia" w:hAnsi="Arial" w:cs="Arial"/>
          <w:color w:val="auto"/>
          <w:w w:val="0"/>
          <w:u w:val="none"/>
          <w:lang w:val="en-US"/>
        </w:rPr>
      </w:pPr>
      <w:r w:rsidRPr="003B7C03">
        <w:rPr>
          <w:rStyle w:val="DeltaViewInsertion"/>
          <w:rFonts w:ascii="Arial" w:hAnsi="Arial" w:cs="Arial"/>
          <w:color w:val="auto"/>
          <w:w w:val="0"/>
          <w:u w:val="none"/>
          <w:lang w:val="en-US"/>
        </w:rPr>
        <w:t xml:space="preserve">reports to the Board any weaknesses in fraud-related systems and any other matters which may have fraud-related implications for the </w:t>
      </w:r>
      <w:proofErr w:type="gramStart"/>
      <w:r w:rsidRPr="003B7C03">
        <w:rPr>
          <w:rStyle w:val="DeltaViewInsertion"/>
          <w:rFonts w:ascii="Arial" w:hAnsi="Arial" w:cs="Arial"/>
          <w:color w:val="auto"/>
          <w:w w:val="0"/>
          <w:u w:val="none"/>
          <w:lang w:val="en-US"/>
        </w:rPr>
        <w:t>Trust;</w:t>
      </w:r>
      <w:proofErr w:type="gramEnd"/>
    </w:p>
    <w:p w14:paraId="04F01831" w14:textId="77777777" w:rsidR="00AE3D3B" w:rsidRPr="003B7C03" w:rsidRDefault="00AE3D3B" w:rsidP="00AE3D3B">
      <w:pPr>
        <w:pStyle w:val="Heading3"/>
        <w:numPr>
          <w:ilvl w:val="0"/>
          <w:numId w:val="218"/>
        </w:numPr>
        <w:spacing w:line="360" w:lineRule="auto"/>
        <w:rPr>
          <w:rStyle w:val="DeltaViewInsertion"/>
          <w:rFonts w:ascii="Arial" w:hAnsi="Arial" w:cs="Arial"/>
          <w:color w:val="auto"/>
          <w:w w:val="0"/>
          <w:sz w:val="22"/>
          <w:szCs w:val="22"/>
          <w:u w:val="none"/>
          <w:lang w:val="en-US"/>
        </w:rPr>
      </w:pPr>
      <w:r w:rsidRPr="003B7C03">
        <w:rPr>
          <w:rStyle w:val="DeltaViewInsertion"/>
          <w:rFonts w:ascii="Arial" w:hAnsi="Arial" w:cs="Arial"/>
          <w:color w:val="auto"/>
          <w:w w:val="0"/>
          <w:sz w:val="22"/>
          <w:szCs w:val="22"/>
          <w:u w:val="none"/>
          <w:lang w:val="en-US"/>
        </w:rPr>
        <w:t xml:space="preserve">has all necessary support to enable him to efficiently, effectively and promptly carry out his functions and responsibilities, including working conditions of sufficient security and privacy to protect the confidentiality of his </w:t>
      </w:r>
      <w:proofErr w:type="gramStart"/>
      <w:r w:rsidRPr="003B7C03">
        <w:rPr>
          <w:rStyle w:val="DeltaViewInsertion"/>
          <w:rFonts w:ascii="Arial" w:hAnsi="Arial" w:cs="Arial"/>
          <w:color w:val="auto"/>
          <w:w w:val="0"/>
          <w:sz w:val="22"/>
          <w:szCs w:val="22"/>
          <w:u w:val="none"/>
          <w:lang w:val="en-US"/>
        </w:rPr>
        <w:t>work;</w:t>
      </w:r>
      <w:bookmarkStart w:id="10" w:name="_DV_C614"/>
      <w:proofErr w:type="gramEnd"/>
    </w:p>
    <w:p w14:paraId="09DCC335" w14:textId="06738E5A" w:rsidR="00AE3D3B" w:rsidRPr="003B7C03" w:rsidRDefault="00AE3D3B" w:rsidP="00AE3D3B">
      <w:pPr>
        <w:pStyle w:val="Heading3"/>
        <w:numPr>
          <w:ilvl w:val="0"/>
          <w:numId w:val="218"/>
        </w:numPr>
        <w:spacing w:line="360" w:lineRule="auto"/>
        <w:rPr>
          <w:rStyle w:val="DeltaViewInsertion"/>
          <w:rFonts w:ascii="Arial" w:hAnsi="Arial" w:cs="Arial"/>
          <w:color w:val="auto"/>
          <w:w w:val="0"/>
          <w:sz w:val="22"/>
          <w:szCs w:val="22"/>
          <w:u w:val="none"/>
          <w:lang w:val="en-US"/>
        </w:rPr>
      </w:pPr>
      <w:r w:rsidRPr="003B7C03">
        <w:rPr>
          <w:rStyle w:val="DeltaViewInsertion"/>
          <w:rFonts w:ascii="Arial" w:hAnsi="Arial" w:cs="Arial"/>
          <w:color w:val="auto"/>
          <w:w w:val="0"/>
          <w:sz w:val="22"/>
          <w:szCs w:val="22"/>
          <w:u w:val="none"/>
          <w:lang w:val="en-US"/>
        </w:rPr>
        <w:t>receives appropriate training and support; and</w:t>
      </w:r>
      <w:bookmarkStart w:id="11" w:name="_DV_C616"/>
      <w:bookmarkEnd w:id="10"/>
    </w:p>
    <w:p w14:paraId="75397AF7" w14:textId="77777777" w:rsidR="00AE3D3B" w:rsidRPr="003B7C03" w:rsidRDefault="00AE3D3B" w:rsidP="00AE3D3B">
      <w:pPr>
        <w:pStyle w:val="Heading3"/>
        <w:numPr>
          <w:ilvl w:val="0"/>
          <w:numId w:val="218"/>
        </w:numPr>
        <w:spacing w:line="360" w:lineRule="auto"/>
        <w:rPr>
          <w:rStyle w:val="DeltaViewInsertion"/>
          <w:rFonts w:ascii="Arial" w:hAnsi="Arial" w:cs="Arial"/>
          <w:color w:val="auto"/>
          <w:w w:val="0"/>
          <w:sz w:val="22"/>
          <w:szCs w:val="22"/>
          <w:u w:val="none"/>
          <w:lang w:val="en-US"/>
        </w:rPr>
      </w:pPr>
      <w:r w:rsidRPr="003B7C03">
        <w:rPr>
          <w:rStyle w:val="DeltaViewInsertion"/>
          <w:rFonts w:ascii="Arial" w:hAnsi="Arial" w:cs="Arial"/>
          <w:color w:val="auto"/>
          <w:w w:val="0"/>
          <w:sz w:val="22"/>
          <w:szCs w:val="22"/>
          <w:u w:val="none"/>
          <w:lang w:val="en-US"/>
        </w:rPr>
        <w:t>participates in activities which NHS Counter Fraud Authority is engaged, including national anti-fraud measures.</w:t>
      </w:r>
      <w:bookmarkEnd w:id="11"/>
    </w:p>
    <w:p w14:paraId="392F3DEB" w14:textId="77777777" w:rsidR="001871E0" w:rsidRPr="003B7C03" w:rsidRDefault="001871E0" w:rsidP="001871E0">
      <w:pPr>
        <w:rPr>
          <w:rFonts w:ascii="Arial" w:hAnsi="Arial" w:cs="Arial"/>
          <w:lang w:val="en-US"/>
        </w:rPr>
      </w:pPr>
    </w:p>
    <w:p w14:paraId="64673D0E" w14:textId="77777777" w:rsidR="001871E0" w:rsidRPr="003B7C03" w:rsidRDefault="001871E0" w:rsidP="001871E0">
      <w:pPr>
        <w:widowControl w:val="0"/>
        <w:numPr>
          <w:ilvl w:val="1"/>
          <w:numId w:val="21"/>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The Chief Finance Officer must, subject to any contractual or legal constraints, require all Trust Officers to co-operate with the Local Counter Fraud Specialist and</w:t>
      </w:r>
      <w:proofErr w:type="gramStart"/>
      <w:r w:rsidRPr="003B7C03">
        <w:rPr>
          <w:rFonts w:ascii="Arial" w:hAnsi="Arial" w:cs="Arial"/>
        </w:rPr>
        <w:t>, in particular, that</w:t>
      </w:r>
      <w:proofErr w:type="gramEnd"/>
      <w:r w:rsidRPr="003B7C03">
        <w:rPr>
          <w:rFonts w:ascii="Arial" w:hAnsi="Arial" w:cs="Arial"/>
        </w:rPr>
        <w:t xml:space="preserve"> those responsible for human resources disclose information which arises in connection with any matters (including disciplinary matters) which may have implications in relation to the investigation, prevention or detection of fraud. </w:t>
      </w:r>
    </w:p>
    <w:p w14:paraId="679E365F" w14:textId="77777777" w:rsidR="001871E0" w:rsidRPr="003B7C03" w:rsidRDefault="001871E0" w:rsidP="003B7C03">
      <w:pPr>
        <w:widowControl w:val="0"/>
        <w:overflowPunct w:val="0"/>
        <w:autoSpaceDE w:val="0"/>
        <w:autoSpaceDN w:val="0"/>
        <w:adjustRightInd w:val="0"/>
        <w:spacing w:after="0"/>
        <w:ind w:left="842" w:right="20"/>
        <w:jc w:val="both"/>
        <w:rPr>
          <w:rFonts w:ascii="Arial" w:hAnsi="Arial" w:cs="Arial"/>
        </w:rPr>
      </w:pPr>
    </w:p>
    <w:p w14:paraId="3B98D71E" w14:textId="77777777" w:rsidR="001871E0" w:rsidRPr="003B7C03" w:rsidRDefault="001871E0" w:rsidP="003B7C03">
      <w:pPr>
        <w:widowControl w:val="0"/>
        <w:numPr>
          <w:ilvl w:val="1"/>
          <w:numId w:val="21"/>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Any Officer discovering or suspecting a loss of any kind must either immediately inform the Chief Executive and the Chief Finance Officer or the Local Counter Fraud Specialist, who will then inform the Chief Finance Officer and/or Chief Executive.  Where a criminal offence is suspected, the Chief Finance Officer must immediately inform the police if theft or arson is involved, but if the case involves suspicion of fraud, and corruption or of anomalies that may indicate fraud or corruption then the particular circumstances of the case will determine the stage at which the police are notified; but such circumstances should be referred to the Local Counter Fraud Specialist.</w:t>
      </w:r>
    </w:p>
    <w:p w14:paraId="7181765B" w14:textId="77777777" w:rsidR="00AE3D3B" w:rsidRPr="003B7C03" w:rsidRDefault="00AE3D3B" w:rsidP="003B7C03">
      <w:pPr>
        <w:pStyle w:val="ListParagraph"/>
        <w:widowControl w:val="0"/>
        <w:overflowPunct w:val="0"/>
        <w:autoSpaceDE w:val="0"/>
        <w:autoSpaceDN w:val="0"/>
        <w:adjustRightInd w:val="0"/>
        <w:spacing w:after="0"/>
        <w:ind w:left="1562" w:right="20"/>
        <w:jc w:val="both"/>
        <w:rPr>
          <w:rFonts w:ascii="Arial" w:hAnsi="Arial" w:cs="Arial"/>
        </w:rPr>
      </w:pPr>
    </w:p>
    <w:p w14:paraId="0EA686CF" w14:textId="77777777" w:rsidR="00E7692B" w:rsidRPr="003B7C03" w:rsidRDefault="00E7692B" w:rsidP="00ED2385">
      <w:pPr>
        <w:widowControl w:val="0"/>
        <w:numPr>
          <w:ilvl w:val="0"/>
          <w:numId w:val="21"/>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Security Management </w:t>
      </w:r>
    </w:p>
    <w:p w14:paraId="258E6F85" w14:textId="77777777" w:rsidR="00E7692B" w:rsidRPr="003B7C03" w:rsidRDefault="00E7692B" w:rsidP="00ED2385">
      <w:pPr>
        <w:widowControl w:val="0"/>
        <w:autoSpaceDE w:val="0"/>
        <w:autoSpaceDN w:val="0"/>
        <w:adjustRightInd w:val="0"/>
        <w:spacing w:after="0"/>
        <w:rPr>
          <w:rFonts w:ascii="Arial" w:hAnsi="Arial" w:cs="Arial"/>
          <w:b/>
          <w:bCs/>
        </w:rPr>
      </w:pPr>
    </w:p>
    <w:p w14:paraId="6458FD42" w14:textId="1B5B4E9F" w:rsidR="00164ACD" w:rsidRPr="003B7C03" w:rsidRDefault="00164ACD" w:rsidP="00ED2385">
      <w:pPr>
        <w:widowControl w:val="0"/>
        <w:numPr>
          <w:ilvl w:val="1"/>
          <w:numId w:val="22"/>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T</w:t>
      </w:r>
      <w:r w:rsidR="00E7692B" w:rsidRPr="003B7C03">
        <w:rPr>
          <w:rFonts w:ascii="Arial" w:hAnsi="Arial" w:cs="Arial"/>
        </w:rPr>
        <w:t xml:space="preserve">he Chief Executive </w:t>
      </w:r>
      <w:r w:rsidRPr="003B7C03">
        <w:rPr>
          <w:rFonts w:ascii="Arial" w:hAnsi="Arial" w:cs="Arial"/>
        </w:rPr>
        <w:t>is responsible for the security of officers and people engaged in activities for the purposes of the functions of the Trust.  They are responsible for security management matters and the promotion of security management measures.</w:t>
      </w:r>
    </w:p>
    <w:p w14:paraId="13F05CE9" w14:textId="77777777" w:rsidR="00E7692B" w:rsidRPr="003B7C03" w:rsidRDefault="00E7692B" w:rsidP="00ED2385">
      <w:pPr>
        <w:widowControl w:val="0"/>
        <w:autoSpaceDE w:val="0"/>
        <w:autoSpaceDN w:val="0"/>
        <w:adjustRightInd w:val="0"/>
        <w:spacing w:after="0"/>
        <w:rPr>
          <w:rFonts w:ascii="Arial" w:hAnsi="Arial" w:cs="Arial"/>
        </w:rPr>
      </w:pPr>
    </w:p>
    <w:p w14:paraId="0729027B" w14:textId="6A05A452" w:rsidR="00E7692B" w:rsidRPr="003B7C03" w:rsidRDefault="00E7692B" w:rsidP="00ED2385">
      <w:pPr>
        <w:widowControl w:val="0"/>
        <w:numPr>
          <w:ilvl w:val="1"/>
          <w:numId w:val="22"/>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Trust shall nominate a suitable person to carry out the duties of the Local Security Management Specialist (LSMS) </w:t>
      </w:r>
      <w:r w:rsidR="00164ACD" w:rsidRPr="003B7C03">
        <w:rPr>
          <w:rFonts w:ascii="Arial" w:hAnsi="Arial" w:cs="Arial"/>
        </w:rPr>
        <w:t xml:space="preserve">in accordance with any guidance issued by DHSC.  </w:t>
      </w:r>
      <w:r w:rsidRPr="003B7C03">
        <w:rPr>
          <w:rFonts w:ascii="Arial" w:hAnsi="Arial" w:cs="Arial"/>
        </w:rPr>
        <w:t xml:space="preserve"> </w:t>
      </w:r>
    </w:p>
    <w:p w14:paraId="4B50E620" w14:textId="77777777" w:rsidR="00E7692B" w:rsidRPr="003B7C03" w:rsidRDefault="00E7692B" w:rsidP="00ED2385">
      <w:pPr>
        <w:widowControl w:val="0"/>
        <w:autoSpaceDE w:val="0"/>
        <w:autoSpaceDN w:val="0"/>
        <w:adjustRightInd w:val="0"/>
        <w:spacing w:after="0"/>
        <w:rPr>
          <w:rFonts w:ascii="Arial" w:hAnsi="Arial" w:cs="Arial"/>
        </w:rPr>
      </w:pPr>
    </w:p>
    <w:p w14:paraId="0507B187" w14:textId="5D0F463E" w:rsidR="00164ACD" w:rsidRDefault="00164ACD" w:rsidP="003B7C03">
      <w:pPr>
        <w:widowControl w:val="0"/>
        <w:numPr>
          <w:ilvl w:val="1"/>
          <w:numId w:val="22"/>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The Chief Executive will ensure that the Trust's Local Security Management Specialist receives appropriate training in connection with security management measures </w:t>
      </w:r>
      <w:proofErr w:type="gramStart"/>
      <w:r w:rsidRPr="003B7C03">
        <w:rPr>
          <w:rFonts w:ascii="Arial" w:hAnsi="Arial" w:cs="Arial"/>
        </w:rPr>
        <w:t>in order to</w:t>
      </w:r>
      <w:proofErr w:type="gramEnd"/>
      <w:r w:rsidRPr="003B7C03">
        <w:rPr>
          <w:rFonts w:ascii="Arial" w:hAnsi="Arial" w:cs="Arial"/>
        </w:rPr>
        <w:t xml:space="preserve"> meet the requirements and objectives set out by DHSC or Secretary of State (Home Office).</w:t>
      </w:r>
    </w:p>
    <w:p w14:paraId="4E1580DA" w14:textId="77777777" w:rsidR="003B7C03" w:rsidRPr="003B7C03" w:rsidRDefault="003B7C03" w:rsidP="003B7C03">
      <w:pPr>
        <w:widowControl w:val="0"/>
        <w:overflowPunct w:val="0"/>
        <w:autoSpaceDE w:val="0"/>
        <w:autoSpaceDN w:val="0"/>
        <w:adjustRightInd w:val="0"/>
        <w:spacing w:after="0"/>
        <w:ind w:right="20"/>
        <w:jc w:val="both"/>
        <w:rPr>
          <w:rFonts w:ascii="Arial" w:hAnsi="Arial" w:cs="Arial"/>
        </w:rPr>
      </w:pPr>
    </w:p>
    <w:p w14:paraId="3FF8BB22" w14:textId="620E3489" w:rsidR="00164ACD" w:rsidRDefault="00E7692B" w:rsidP="003B7C03">
      <w:pPr>
        <w:widowControl w:val="0"/>
        <w:numPr>
          <w:ilvl w:val="1"/>
          <w:numId w:val="22"/>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The Trust shall nominate a Non-Executive Director </w:t>
      </w:r>
      <w:r w:rsidR="006B7148" w:rsidRPr="003B7C03">
        <w:rPr>
          <w:rFonts w:ascii="Arial" w:hAnsi="Arial" w:cs="Arial"/>
        </w:rPr>
        <w:t xml:space="preserve">pr non-officer member to </w:t>
      </w:r>
      <w:proofErr w:type="gramStart"/>
      <w:r w:rsidR="006B7148" w:rsidRPr="003B7C03">
        <w:rPr>
          <w:rFonts w:ascii="Arial" w:hAnsi="Arial" w:cs="Arial"/>
        </w:rPr>
        <w:t xml:space="preserve">promote </w:t>
      </w:r>
      <w:r w:rsidRPr="003B7C03">
        <w:rPr>
          <w:rFonts w:ascii="Arial" w:hAnsi="Arial" w:cs="Arial"/>
        </w:rPr>
        <w:t xml:space="preserve"> security</w:t>
      </w:r>
      <w:proofErr w:type="gramEnd"/>
      <w:r w:rsidRPr="003B7C03">
        <w:rPr>
          <w:rFonts w:ascii="Arial" w:hAnsi="Arial" w:cs="Arial"/>
        </w:rPr>
        <w:t xml:space="preserve"> management</w:t>
      </w:r>
      <w:r w:rsidR="006B7148" w:rsidRPr="003B7C03">
        <w:rPr>
          <w:rFonts w:ascii="Arial" w:hAnsi="Arial" w:cs="Arial"/>
        </w:rPr>
        <w:t xml:space="preserve"> work at Board level</w:t>
      </w:r>
      <w:r w:rsidRPr="003B7C03">
        <w:rPr>
          <w:rFonts w:ascii="Arial" w:hAnsi="Arial" w:cs="Arial"/>
        </w:rPr>
        <w:t xml:space="preserve">. </w:t>
      </w:r>
    </w:p>
    <w:p w14:paraId="33545F64" w14:textId="77777777" w:rsidR="003B7C03" w:rsidRPr="003B7C03" w:rsidRDefault="003B7C03" w:rsidP="003B7C03">
      <w:pPr>
        <w:widowControl w:val="0"/>
        <w:overflowPunct w:val="0"/>
        <w:autoSpaceDE w:val="0"/>
        <w:autoSpaceDN w:val="0"/>
        <w:adjustRightInd w:val="0"/>
        <w:spacing w:after="0"/>
        <w:ind w:right="20"/>
        <w:jc w:val="both"/>
        <w:rPr>
          <w:rFonts w:ascii="Arial" w:hAnsi="Arial" w:cs="Arial"/>
        </w:rPr>
      </w:pPr>
    </w:p>
    <w:p w14:paraId="442FE83C" w14:textId="77777777" w:rsidR="00164ACD" w:rsidRPr="003B7C03" w:rsidRDefault="00164ACD" w:rsidP="00ED2385">
      <w:pPr>
        <w:widowControl w:val="0"/>
        <w:numPr>
          <w:ilvl w:val="1"/>
          <w:numId w:val="22"/>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Chief Executive will ensure that the Trust has effective arrangements in place to ensure that: </w:t>
      </w:r>
    </w:p>
    <w:p w14:paraId="2F176B12" w14:textId="77777777" w:rsidR="00164ACD" w:rsidRPr="003B7C03" w:rsidRDefault="00164ACD" w:rsidP="003B7C03">
      <w:pPr>
        <w:pStyle w:val="Heading3"/>
        <w:numPr>
          <w:ilvl w:val="0"/>
          <w:numId w:val="219"/>
        </w:numPr>
        <w:spacing w:line="360" w:lineRule="auto"/>
        <w:rPr>
          <w:rFonts w:ascii="Arial" w:hAnsi="Arial" w:cs="Arial"/>
          <w:color w:val="auto"/>
          <w:sz w:val="22"/>
          <w:szCs w:val="22"/>
        </w:rPr>
      </w:pPr>
      <w:bookmarkStart w:id="12" w:name="page13"/>
      <w:bookmarkEnd w:id="12"/>
      <w:r w:rsidRPr="003B7C03">
        <w:rPr>
          <w:rFonts w:ascii="Arial" w:hAnsi="Arial" w:cs="Arial"/>
          <w:color w:val="auto"/>
          <w:sz w:val="22"/>
          <w:szCs w:val="22"/>
        </w:rPr>
        <w:t>breaches of security and weakness in security-related systems are reported as soon as practicable to the</w:t>
      </w:r>
    </w:p>
    <w:p w14:paraId="30735CB2" w14:textId="77777777" w:rsidR="00164ACD" w:rsidRPr="003B7C03" w:rsidRDefault="00164ACD" w:rsidP="003B7C03">
      <w:pPr>
        <w:pStyle w:val="Heading4"/>
        <w:numPr>
          <w:ilvl w:val="2"/>
          <w:numId w:val="219"/>
        </w:numPr>
      </w:pPr>
      <w:r w:rsidRPr="003B7C03">
        <w:t xml:space="preserve">Local Security Management </w:t>
      </w:r>
      <w:proofErr w:type="gramStart"/>
      <w:r w:rsidRPr="003B7C03">
        <w:t>Specialist;</w:t>
      </w:r>
      <w:proofErr w:type="gramEnd"/>
    </w:p>
    <w:p w14:paraId="54B7D342" w14:textId="77777777" w:rsidR="00164ACD" w:rsidRPr="003B7C03" w:rsidRDefault="00164ACD" w:rsidP="003B7C03">
      <w:pPr>
        <w:pStyle w:val="Heading4"/>
        <w:numPr>
          <w:ilvl w:val="2"/>
          <w:numId w:val="219"/>
        </w:numPr>
      </w:pPr>
      <w:r w:rsidRPr="003B7C03">
        <w:t>Audit and Risk Committee; and</w:t>
      </w:r>
    </w:p>
    <w:p w14:paraId="2B306677" w14:textId="77777777" w:rsidR="00164ACD" w:rsidRPr="003B7C03" w:rsidRDefault="00164ACD" w:rsidP="003B7C03">
      <w:pPr>
        <w:pStyle w:val="Heading4"/>
        <w:numPr>
          <w:ilvl w:val="2"/>
          <w:numId w:val="219"/>
        </w:numPr>
      </w:pPr>
      <w:r w:rsidRPr="003B7C03">
        <w:t>Auditor,</w:t>
      </w:r>
    </w:p>
    <w:p w14:paraId="7AD7B4C0" w14:textId="77777777" w:rsidR="00164ACD" w:rsidRPr="003B7C03" w:rsidRDefault="00164ACD" w:rsidP="003B7C03">
      <w:pPr>
        <w:pStyle w:val="Heading3"/>
        <w:numPr>
          <w:ilvl w:val="0"/>
          <w:numId w:val="219"/>
        </w:numPr>
        <w:spacing w:line="360" w:lineRule="auto"/>
        <w:rPr>
          <w:rFonts w:ascii="Arial" w:hAnsi="Arial" w:cs="Arial"/>
          <w:color w:val="auto"/>
          <w:sz w:val="22"/>
          <w:szCs w:val="22"/>
        </w:rPr>
      </w:pPr>
      <w:r w:rsidRPr="003B7C03">
        <w:rPr>
          <w:rFonts w:ascii="Arial" w:hAnsi="Arial" w:cs="Arial"/>
          <w:color w:val="auto"/>
          <w:sz w:val="22"/>
          <w:szCs w:val="22"/>
        </w:rPr>
        <w:t>any confidentiality of information relevant to the investigation of breaches of security is protected; and</w:t>
      </w:r>
    </w:p>
    <w:p w14:paraId="02449282" w14:textId="17DC3AEA" w:rsidR="003B7C03" w:rsidRDefault="00164ACD" w:rsidP="003B7C03">
      <w:pPr>
        <w:pStyle w:val="Heading3"/>
        <w:numPr>
          <w:ilvl w:val="0"/>
          <w:numId w:val="219"/>
        </w:numPr>
        <w:spacing w:line="360" w:lineRule="auto"/>
        <w:rPr>
          <w:rFonts w:ascii="Arial" w:hAnsi="Arial" w:cs="Arial"/>
          <w:color w:val="auto"/>
          <w:sz w:val="22"/>
          <w:szCs w:val="22"/>
        </w:rPr>
      </w:pPr>
      <w:r w:rsidRPr="003B7C03">
        <w:rPr>
          <w:rFonts w:ascii="Arial" w:hAnsi="Arial" w:cs="Arial"/>
          <w:color w:val="auto"/>
          <w:sz w:val="22"/>
          <w:szCs w:val="22"/>
        </w:rPr>
        <w:t>where possible, the Trust recovers money lost through breaches of security.</w:t>
      </w:r>
    </w:p>
    <w:p w14:paraId="2A4D503B" w14:textId="77777777" w:rsidR="003B7C03" w:rsidRPr="003B7C03" w:rsidRDefault="003B7C03" w:rsidP="003B7C03"/>
    <w:p w14:paraId="07DC1652" w14:textId="77777777" w:rsidR="00A52D5F" w:rsidRPr="003B7C03" w:rsidRDefault="00A52D5F" w:rsidP="003B7C03">
      <w:pPr>
        <w:widowControl w:val="0"/>
        <w:numPr>
          <w:ilvl w:val="1"/>
          <w:numId w:val="22"/>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The Local Security Management Specialist and the Chief Executive will, at the beginning of each financial year, prepare a written work plan outlining the Local Security Management Specialist's projected work for that financial year.</w:t>
      </w:r>
    </w:p>
    <w:p w14:paraId="2150F054" w14:textId="77777777" w:rsidR="00A52D5F" w:rsidRPr="003B7C03" w:rsidRDefault="00A52D5F" w:rsidP="003B7C03">
      <w:pPr>
        <w:widowControl w:val="0"/>
        <w:overflowPunct w:val="0"/>
        <w:autoSpaceDE w:val="0"/>
        <w:autoSpaceDN w:val="0"/>
        <w:adjustRightInd w:val="0"/>
        <w:spacing w:after="0"/>
        <w:ind w:left="842" w:right="20"/>
        <w:jc w:val="both"/>
        <w:rPr>
          <w:rFonts w:ascii="Arial" w:hAnsi="Arial" w:cs="Arial"/>
        </w:rPr>
      </w:pPr>
    </w:p>
    <w:p w14:paraId="6FC05A9D" w14:textId="5C83823C" w:rsidR="00164ACD" w:rsidRPr="003B7C03" w:rsidRDefault="00A52D5F" w:rsidP="00ED2385">
      <w:pPr>
        <w:widowControl w:val="0"/>
        <w:numPr>
          <w:ilvl w:val="1"/>
          <w:numId w:val="22"/>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The Local Security Management Specialist shall be afforded the opportunity to attend Audit and Risk Committee meetings and other meetings of the Board of Directors, or its Committees, as required.</w:t>
      </w:r>
    </w:p>
    <w:p w14:paraId="41613B56" w14:textId="77777777" w:rsidR="00164ACD" w:rsidRPr="003B7C03" w:rsidRDefault="00164ACD" w:rsidP="00ED2385">
      <w:pPr>
        <w:widowControl w:val="0"/>
        <w:autoSpaceDE w:val="0"/>
        <w:autoSpaceDN w:val="0"/>
        <w:adjustRightInd w:val="0"/>
        <w:spacing w:after="0"/>
        <w:rPr>
          <w:rFonts w:ascii="Arial" w:hAnsi="Arial" w:cs="Arial"/>
        </w:rPr>
      </w:pPr>
    </w:p>
    <w:p w14:paraId="4A2E2749" w14:textId="77777777" w:rsidR="00E7692B" w:rsidRPr="003B7C03" w:rsidRDefault="00E7692B" w:rsidP="00ED2385">
      <w:pPr>
        <w:widowControl w:val="0"/>
        <w:numPr>
          <w:ilvl w:val="0"/>
          <w:numId w:val="23"/>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FINANCIAL TARGETS </w:t>
      </w:r>
    </w:p>
    <w:p w14:paraId="67A5FB93" w14:textId="77777777" w:rsidR="00E7692B" w:rsidRPr="003B7C03" w:rsidRDefault="00E7692B" w:rsidP="00ED2385">
      <w:pPr>
        <w:widowControl w:val="0"/>
        <w:autoSpaceDE w:val="0"/>
        <w:autoSpaceDN w:val="0"/>
        <w:adjustRightInd w:val="0"/>
        <w:spacing w:after="0"/>
        <w:rPr>
          <w:rFonts w:ascii="Arial" w:hAnsi="Arial" w:cs="Arial"/>
        </w:rPr>
      </w:pPr>
    </w:p>
    <w:p w14:paraId="65B1315C" w14:textId="77777777" w:rsidR="00E7692B" w:rsidRPr="003B7C03" w:rsidRDefault="00E7692B" w:rsidP="00ED2385">
      <w:pPr>
        <w:widowControl w:val="0"/>
        <w:numPr>
          <w:ilvl w:val="0"/>
          <w:numId w:val="24"/>
        </w:numPr>
        <w:tabs>
          <w:tab w:val="clear" w:pos="72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Trust is required to meet such financial targets as are specified by the </w:t>
      </w:r>
      <w:r w:rsidR="00CB389F" w:rsidRPr="003B7C03">
        <w:rPr>
          <w:rFonts w:ascii="Arial" w:hAnsi="Arial" w:cs="Arial"/>
        </w:rPr>
        <w:t>NHSE</w:t>
      </w:r>
      <w:r w:rsidRPr="003B7C03">
        <w:rPr>
          <w:rFonts w:ascii="Arial" w:hAnsi="Arial" w:cs="Arial"/>
        </w:rPr>
        <w:t xml:space="preserve">, either under the initial Licence or subsequently. These specifically include the requirement to: </w:t>
      </w:r>
    </w:p>
    <w:p w14:paraId="59BF7308" w14:textId="77777777" w:rsidR="00E7692B" w:rsidRPr="003B7C03" w:rsidRDefault="00E7692B" w:rsidP="00ED2385">
      <w:pPr>
        <w:widowControl w:val="0"/>
        <w:autoSpaceDE w:val="0"/>
        <w:autoSpaceDN w:val="0"/>
        <w:adjustRightInd w:val="0"/>
        <w:spacing w:after="0"/>
        <w:rPr>
          <w:rFonts w:ascii="Arial" w:hAnsi="Arial" w:cs="Arial"/>
        </w:rPr>
      </w:pPr>
    </w:p>
    <w:p w14:paraId="20ACE73B" w14:textId="77777777" w:rsidR="00E7692B" w:rsidRPr="003B7C03" w:rsidRDefault="00E7692B" w:rsidP="00ED2385">
      <w:pPr>
        <w:widowControl w:val="0"/>
        <w:numPr>
          <w:ilvl w:val="1"/>
          <w:numId w:val="24"/>
        </w:numPr>
        <w:tabs>
          <w:tab w:val="clear" w:pos="1440"/>
          <w:tab w:val="num" w:pos="1582"/>
        </w:tabs>
        <w:overflowPunct w:val="0"/>
        <w:autoSpaceDE w:val="0"/>
        <w:autoSpaceDN w:val="0"/>
        <w:adjustRightInd w:val="0"/>
        <w:spacing w:after="0"/>
        <w:ind w:left="1582" w:right="20" w:hanging="711"/>
        <w:jc w:val="both"/>
        <w:rPr>
          <w:rFonts w:ascii="Arial" w:hAnsi="Arial" w:cs="Arial"/>
        </w:rPr>
      </w:pPr>
      <w:r w:rsidRPr="003B7C03">
        <w:rPr>
          <w:rFonts w:ascii="Arial" w:hAnsi="Arial" w:cs="Arial"/>
        </w:rPr>
        <w:t xml:space="preserve">restrict income from private patient charges in any year, as a proportion of the Trust’s total income for that year, to the percentage specified in the </w:t>
      </w:r>
      <w:proofErr w:type="gramStart"/>
      <w:r w:rsidRPr="003B7C03">
        <w:rPr>
          <w:rFonts w:ascii="Arial" w:hAnsi="Arial" w:cs="Arial"/>
        </w:rPr>
        <w:t>Licence;</w:t>
      </w:r>
      <w:proofErr w:type="gramEnd"/>
      <w:r w:rsidRPr="003B7C03">
        <w:rPr>
          <w:rFonts w:ascii="Arial" w:hAnsi="Arial" w:cs="Arial"/>
        </w:rPr>
        <w:t xml:space="preserve"> </w:t>
      </w:r>
    </w:p>
    <w:p w14:paraId="242F7670" w14:textId="77777777" w:rsidR="00E7692B" w:rsidRPr="003B7C03" w:rsidRDefault="00E7692B" w:rsidP="00ED2385">
      <w:pPr>
        <w:widowControl w:val="0"/>
        <w:autoSpaceDE w:val="0"/>
        <w:autoSpaceDN w:val="0"/>
        <w:adjustRightInd w:val="0"/>
        <w:spacing w:after="0"/>
        <w:rPr>
          <w:rFonts w:ascii="Arial" w:hAnsi="Arial" w:cs="Arial"/>
        </w:rPr>
      </w:pPr>
    </w:p>
    <w:p w14:paraId="4BDF5C69" w14:textId="4A6A2AC2" w:rsidR="00E7692B" w:rsidRPr="003B7C03" w:rsidRDefault="00DA7A52" w:rsidP="00ED2385">
      <w:pPr>
        <w:widowControl w:val="0"/>
        <w:numPr>
          <w:ilvl w:val="1"/>
          <w:numId w:val="24"/>
        </w:numPr>
        <w:tabs>
          <w:tab w:val="clear" w:pos="1440"/>
          <w:tab w:val="num" w:pos="1582"/>
        </w:tabs>
        <w:overflowPunct w:val="0"/>
        <w:autoSpaceDE w:val="0"/>
        <w:autoSpaceDN w:val="0"/>
        <w:adjustRightInd w:val="0"/>
        <w:spacing w:after="0"/>
        <w:ind w:left="1582" w:right="20" w:hanging="711"/>
        <w:jc w:val="both"/>
        <w:rPr>
          <w:rFonts w:ascii="Arial" w:hAnsi="Arial" w:cs="Arial"/>
        </w:rPr>
      </w:pPr>
      <w:proofErr w:type="gramStart"/>
      <w:r w:rsidRPr="003B7C03">
        <w:rPr>
          <w:rFonts w:ascii="Arial" w:hAnsi="Arial" w:cs="Arial"/>
        </w:rPr>
        <w:t>r</w:t>
      </w:r>
      <w:r w:rsidR="00025E54" w:rsidRPr="003B7C03">
        <w:rPr>
          <w:rFonts w:ascii="Arial" w:hAnsi="Arial" w:cs="Arial"/>
        </w:rPr>
        <w:t>emain</w:t>
      </w:r>
      <w:r w:rsidR="00E7692B" w:rsidRPr="003B7C03">
        <w:rPr>
          <w:rFonts w:ascii="Arial" w:hAnsi="Arial" w:cs="Arial"/>
        </w:rPr>
        <w:t xml:space="preserve"> a going concern at all times</w:t>
      </w:r>
      <w:proofErr w:type="gramEnd"/>
      <w:r w:rsidR="00E7692B" w:rsidRPr="003B7C03">
        <w:rPr>
          <w:rFonts w:ascii="Arial" w:hAnsi="Arial" w:cs="Arial"/>
        </w:rPr>
        <w:t xml:space="preserve"> as defined by relevant accounting standards in force from time to time. </w:t>
      </w:r>
    </w:p>
    <w:p w14:paraId="52E90B0D" w14:textId="77777777" w:rsidR="00E7692B" w:rsidRPr="003B7C03" w:rsidRDefault="00E7692B" w:rsidP="00ED2385">
      <w:pPr>
        <w:widowControl w:val="0"/>
        <w:autoSpaceDE w:val="0"/>
        <w:autoSpaceDN w:val="0"/>
        <w:adjustRightInd w:val="0"/>
        <w:spacing w:after="0"/>
        <w:rPr>
          <w:rFonts w:ascii="Arial" w:hAnsi="Arial" w:cs="Arial"/>
        </w:rPr>
      </w:pPr>
    </w:p>
    <w:p w14:paraId="5159C292" w14:textId="65F72625" w:rsidR="00E7692B" w:rsidRPr="003B7C03" w:rsidRDefault="00E7692B" w:rsidP="00ED2385">
      <w:pPr>
        <w:widowControl w:val="0"/>
        <w:numPr>
          <w:ilvl w:val="0"/>
          <w:numId w:val="24"/>
        </w:numPr>
        <w:tabs>
          <w:tab w:val="clear" w:pos="72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Whilst there is no specific target regulating overall revenue performance in Foundation Trusts (e.g. a requirement to break even year on year), </w:t>
      </w:r>
      <w:r w:rsidR="00CB389F" w:rsidRPr="003B7C03">
        <w:rPr>
          <w:rFonts w:ascii="Arial" w:hAnsi="Arial" w:cs="Arial"/>
        </w:rPr>
        <w:t>NHSE</w:t>
      </w:r>
      <w:r w:rsidRPr="003B7C03">
        <w:rPr>
          <w:rFonts w:ascii="Arial" w:hAnsi="Arial" w:cs="Arial"/>
        </w:rPr>
        <w:t xml:space="preserve"> has the power to intervene in the Trust’s affairs and potentially to revoke its Licence where financial viability is seriously compromised. </w:t>
      </w:r>
    </w:p>
    <w:p w14:paraId="7B8A3480" w14:textId="77777777" w:rsidR="00E7692B" w:rsidRPr="003B7C03" w:rsidRDefault="00E7692B" w:rsidP="00ED2385">
      <w:pPr>
        <w:widowControl w:val="0"/>
        <w:autoSpaceDE w:val="0"/>
        <w:autoSpaceDN w:val="0"/>
        <w:adjustRightInd w:val="0"/>
        <w:spacing w:after="0"/>
        <w:rPr>
          <w:rFonts w:ascii="Arial" w:hAnsi="Arial" w:cs="Arial"/>
        </w:rPr>
      </w:pPr>
    </w:p>
    <w:p w14:paraId="000D0E10" w14:textId="557F5931" w:rsidR="00E7692B" w:rsidRPr="003B7C03" w:rsidRDefault="00E7692B" w:rsidP="00ED2385">
      <w:pPr>
        <w:widowControl w:val="0"/>
        <w:numPr>
          <w:ilvl w:val="0"/>
          <w:numId w:val="24"/>
        </w:numPr>
        <w:tabs>
          <w:tab w:val="clear" w:pos="72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Chief Executive has overall executive responsibility for the Trust’s activities and in this capacity is responsible for ensuring that the Trust maintains its financial viability and meets any specific financial targets set by </w:t>
      </w:r>
      <w:r w:rsidR="00CB389F" w:rsidRPr="003B7C03">
        <w:rPr>
          <w:rFonts w:ascii="Arial" w:hAnsi="Arial" w:cs="Arial"/>
        </w:rPr>
        <w:t>NHSE</w:t>
      </w:r>
      <w:r w:rsidRPr="003B7C03">
        <w:rPr>
          <w:rFonts w:ascii="Arial" w:hAnsi="Arial" w:cs="Arial"/>
        </w:rPr>
        <w:t xml:space="preserve">. In this capacity the Chief Executive is responsible for setting appropriate internal targets </w:t>
      </w:r>
      <w:proofErr w:type="gramStart"/>
      <w:r w:rsidRPr="003B7C03">
        <w:rPr>
          <w:rFonts w:ascii="Arial" w:hAnsi="Arial" w:cs="Arial"/>
        </w:rPr>
        <w:t>in order to</w:t>
      </w:r>
      <w:proofErr w:type="gramEnd"/>
      <w:r w:rsidRPr="003B7C03">
        <w:rPr>
          <w:rFonts w:ascii="Arial" w:hAnsi="Arial" w:cs="Arial"/>
        </w:rPr>
        <w:t xml:space="preserve"> ensure financial viability and to ensure compliance with financial duties as set out by the Trust’s Licence. </w:t>
      </w:r>
    </w:p>
    <w:p w14:paraId="0FE11D29" w14:textId="77777777" w:rsidR="00E7692B" w:rsidRPr="003B7C03" w:rsidRDefault="00E7692B" w:rsidP="00ED2385">
      <w:pPr>
        <w:widowControl w:val="0"/>
        <w:autoSpaceDE w:val="0"/>
        <w:autoSpaceDN w:val="0"/>
        <w:adjustRightInd w:val="0"/>
        <w:spacing w:after="0"/>
        <w:rPr>
          <w:rFonts w:ascii="Arial" w:hAnsi="Arial" w:cs="Arial"/>
        </w:rPr>
      </w:pPr>
    </w:p>
    <w:p w14:paraId="4A285ADA" w14:textId="77777777" w:rsidR="00E7692B" w:rsidRPr="003B7C03" w:rsidRDefault="00E7692B" w:rsidP="00ED2385">
      <w:pPr>
        <w:widowControl w:val="0"/>
        <w:numPr>
          <w:ilvl w:val="0"/>
          <w:numId w:val="24"/>
        </w:numPr>
        <w:tabs>
          <w:tab w:val="clear" w:pos="72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is responsible for: </w:t>
      </w:r>
    </w:p>
    <w:p w14:paraId="09324418" w14:textId="77777777" w:rsidR="00E7692B" w:rsidRPr="003B7C03" w:rsidRDefault="00E7692B" w:rsidP="00ED2385">
      <w:pPr>
        <w:widowControl w:val="0"/>
        <w:autoSpaceDE w:val="0"/>
        <w:autoSpaceDN w:val="0"/>
        <w:adjustRightInd w:val="0"/>
        <w:spacing w:after="0"/>
        <w:rPr>
          <w:rFonts w:ascii="Arial" w:hAnsi="Arial" w:cs="Arial"/>
        </w:rPr>
      </w:pPr>
    </w:p>
    <w:p w14:paraId="686B0763" w14:textId="77777777" w:rsidR="00E7692B" w:rsidRPr="003B7C03" w:rsidRDefault="00E7692B" w:rsidP="00ED2385">
      <w:pPr>
        <w:widowControl w:val="0"/>
        <w:numPr>
          <w:ilvl w:val="1"/>
          <w:numId w:val="24"/>
        </w:numPr>
        <w:tabs>
          <w:tab w:val="clear" w:pos="1440"/>
          <w:tab w:val="num" w:pos="1582"/>
        </w:tabs>
        <w:overflowPunct w:val="0"/>
        <w:autoSpaceDE w:val="0"/>
        <w:autoSpaceDN w:val="0"/>
        <w:adjustRightInd w:val="0"/>
        <w:spacing w:after="0"/>
        <w:ind w:left="1582" w:right="20" w:hanging="711"/>
        <w:jc w:val="both"/>
        <w:rPr>
          <w:rFonts w:ascii="Arial" w:hAnsi="Arial" w:cs="Arial"/>
        </w:rPr>
      </w:pPr>
      <w:r w:rsidRPr="003B7C03">
        <w:rPr>
          <w:rFonts w:ascii="Arial" w:hAnsi="Arial" w:cs="Arial"/>
        </w:rPr>
        <w:t xml:space="preserve">advising the Board and Chief Executive on progress in meeting these targets, recommending corrective action as </w:t>
      </w:r>
      <w:proofErr w:type="gramStart"/>
      <w:r w:rsidRPr="003B7C03">
        <w:rPr>
          <w:rFonts w:ascii="Arial" w:hAnsi="Arial" w:cs="Arial"/>
        </w:rPr>
        <w:t>appropriate;</w:t>
      </w:r>
      <w:proofErr w:type="gramEnd"/>
    </w:p>
    <w:p w14:paraId="6D07436B" w14:textId="77777777" w:rsidR="00931FC4" w:rsidRPr="003B7C03" w:rsidRDefault="00931FC4" w:rsidP="00931FC4">
      <w:pPr>
        <w:widowControl w:val="0"/>
        <w:overflowPunct w:val="0"/>
        <w:autoSpaceDE w:val="0"/>
        <w:autoSpaceDN w:val="0"/>
        <w:adjustRightInd w:val="0"/>
        <w:spacing w:after="0"/>
        <w:ind w:right="20"/>
        <w:jc w:val="both"/>
        <w:rPr>
          <w:rFonts w:ascii="Arial" w:hAnsi="Arial" w:cs="Arial"/>
        </w:rPr>
      </w:pPr>
    </w:p>
    <w:p w14:paraId="4AB253A3" w14:textId="77777777" w:rsidR="00931FC4" w:rsidRPr="003B7C03" w:rsidRDefault="00E7692B" w:rsidP="00ED2385">
      <w:pPr>
        <w:widowControl w:val="0"/>
        <w:numPr>
          <w:ilvl w:val="1"/>
          <w:numId w:val="24"/>
        </w:numPr>
        <w:tabs>
          <w:tab w:val="clear" w:pos="1440"/>
          <w:tab w:val="num" w:pos="1582"/>
        </w:tabs>
        <w:overflowPunct w:val="0"/>
        <w:autoSpaceDE w:val="0"/>
        <w:autoSpaceDN w:val="0"/>
        <w:adjustRightInd w:val="0"/>
        <w:spacing w:after="0"/>
        <w:ind w:left="1582" w:right="20" w:hanging="711"/>
        <w:jc w:val="both"/>
        <w:rPr>
          <w:rFonts w:ascii="Arial" w:hAnsi="Arial" w:cs="Arial"/>
        </w:rPr>
      </w:pPr>
      <w:r w:rsidRPr="003B7C03">
        <w:rPr>
          <w:rFonts w:ascii="Arial" w:hAnsi="Arial" w:cs="Arial"/>
        </w:rPr>
        <w:t xml:space="preserve">ensuring that adequate systems exist internally to monitor financial </w:t>
      </w:r>
      <w:proofErr w:type="gramStart"/>
      <w:r w:rsidRPr="003B7C03">
        <w:rPr>
          <w:rFonts w:ascii="Arial" w:hAnsi="Arial" w:cs="Arial"/>
        </w:rPr>
        <w:t>performance;</w:t>
      </w:r>
      <w:proofErr w:type="gramEnd"/>
    </w:p>
    <w:p w14:paraId="363F601E" w14:textId="77777777" w:rsidR="00E7692B" w:rsidRPr="003B7C03" w:rsidRDefault="00E7692B" w:rsidP="00931FC4">
      <w:pPr>
        <w:widowControl w:val="0"/>
        <w:overflowPunct w:val="0"/>
        <w:autoSpaceDE w:val="0"/>
        <w:autoSpaceDN w:val="0"/>
        <w:adjustRightInd w:val="0"/>
        <w:spacing w:after="0"/>
        <w:ind w:right="20"/>
        <w:jc w:val="both"/>
        <w:rPr>
          <w:rFonts w:ascii="Arial" w:hAnsi="Arial" w:cs="Arial"/>
        </w:rPr>
      </w:pPr>
    </w:p>
    <w:p w14:paraId="385738D0" w14:textId="77777777" w:rsidR="00931FC4" w:rsidRPr="003B7C03" w:rsidRDefault="00E7692B" w:rsidP="00ED2385">
      <w:pPr>
        <w:widowControl w:val="0"/>
        <w:numPr>
          <w:ilvl w:val="1"/>
          <w:numId w:val="24"/>
        </w:numPr>
        <w:tabs>
          <w:tab w:val="clear" w:pos="1440"/>
          <w:tab w:val="num" w:pos="1582"/>
        </w:tabs>
        <w:overflowPunct w:val="0"/>
        <w:autoSpaceDE w:val="0"/>
        <w:autoSpaceDN w:val="0"/>
        <w:adjustRightInd w:val="0"/>
        <w:spacing w:after="0"/>
        <w:ind w:left="1582" w:hanging="711"/>
        <w:jc w:val="both"/>
        <w:rPr>
          <w:rFonts w:ascii="Arial" w:hAnsi="Arial" w:cs="Arial"/>
        </w:rPr>
      </w:pPr>
      <w:r w:rsidRPr="003B7C03">
        <w:rPr>
          <w:rFonts w:ascii="Arial" w:hAnsi="Arial" w:cs="Arial"/>
        </w:rPr>
        <w:t xml:space="preserve">managing the cashflow and external borrowings of the Trust </w:t>
      </w:r>
      <w:proofErr w:type="gramStart"/>
      <w:r w:rsidRPr="003B7C03">
        <w:rPr>
          <w:rFonts w:ascii="Arial" w:hAnsi="Arial" w:cs="Arial"/>
        </w:rPr>
        <w:t>in order to</w:t>
      </w:r>
      <w:proofErr w:type="gramEnd"/>
      <w:r w:rsidRPr="003B7C03">
        <w:rPr>
          <w:rFonts w:ascii="Arial" w:hAnsi="Arial" w:cs="Arial"/>
        </w:rPr>
        <w:t xml:space="preserve"> remain financially viable; and</w:t>
      </w:r>
    </w:p>
    <w:p w14:paraId="052B5C35" w14:textId="77777777" w:rsidR="00E7692B" w:rsidRPr="003B7C03" w:rsidRDefault="00E7692B" w:rsidP="00931FC4">
      <w:pPr>
        <w:widowControl w:val="0"/>
        <w:overflowPunct w:val="0"/>
        <w:autoSpaceDE w:val="0"/>
        <w:autoSpaceDN w:val="0"/>
        <w:adjustRightInd w:val="0"/>
        <w:spacing w:after="0"/>
        <w:jc w:val="both"/>
        <w:rPr>
          <w:rFonts w:ascii="Arial" w:hAnsi="Arial" w:cs="Arial"/>
        </w:rPr>
      </w:pPr>
    </w:p>
    <w:p w14:paraId="6B7D0C28" w14:textId="01754516" w:rsidR="00E7692B" w:rsidRPr="003B7C03" w:rsidRDefault="00466E13" w:rsidP="00ED2385">
      <w:pPr>
        <w:widowControl w:val="0"/>
        <w:numPr>
          <w:ilvl w:val="1"/>
          <w:numId w:val="24"/>
        </w:numPr>
        <w:tabs>
          <w:tab w:val="clear" w:pos="1440"/>
          <w:tab w:val="num" w:pos="1583"/>
        </w:tabs>
        <w:overflowPunct w:val="0"/>
        <w:autoSpaceDE w:val="0"/>
        <w:autoSpaceDN w:val="0"/>
        <w:adjustRightInd w:val="0"/>
        <w:spacing w:after="0"/>
        <w:ind w:left="1582" w:right="20" w:hanging="711"/>
        <w:jc w:val="both"/>
        <w:rPr>
          <w:rFonts w:ascii="Arial" w:hAnsi="Arial" w:cs="Arial"/>
        </w:rPr>
      </w:pPr>
      <w:r w:rsidRPr="003B7C03">
        <w:rPr>
          <w:rFonts w:ascii="Arial" w:hAnsi="Arial" w:cs="Arial"/>
        </w:rPr>
        <w:t>p</w:t>
      </w:r>
      <w:r w:rsidR="003F774E" w:rsidRPr="003B7C03">
        <w:rPr>
          <w:rFonts w:ascii="Arial" w:hAnsi="Arial" w:cs="Arial"/>
        </w:rPr>
        <w:t>roviding</w:t>
      </w:r>
      <w:r w:rsidR="00E7692B" w:rsidRPr="003B7C03">
        <w:rPr>
          <w:rFonts w:ascii="Arial" w:hAnsi="Arial" w:cs="Arial"/>
        </w:rPr>
        <w:t xml:space="preserve"> </w:t>
      </w:r>
      <w:r w:rsidR="00CB389F" w:rsidRPr="003B7C03">
        <w:rPr>
          <w:rFonts w:ascii="Arial" w:hAnsi="Arial" w:cs="Arial"/>
        </w:rPr>
        <w:t>NHSE</w:t>
      </w:r>
      <w:r w:rsidR="00E7692B" w:rsidRPr="003B7C03">
        <w:rPr>
          <w:rFonts w:ascii="Arial" w:hAnsi="Arial" w:cs="Arial"/>
        </w:rPr>
        <w:t xml:space="preserve"> with such financial information as is necessary to monitor the financial viability of the Trust, in accordance with the Risk Assessment Framework, including exception reporting of unplanned significant reductions in income or significant increases in costs.</w:t>
      </w:r>
    </w:p>
    <w:p w14:paraId="37484F7F" w14:textId="77777777" w:rsidR="00E7692B" w:rsidRPr="003B7C03" w:rsidRDefault="00E7692B" w:rsidP="00ED2385">
      <w:pPr>
        <w:widowControl w:val="0"/>
        <w:autoSpaceDE w:val="0"/>
        <w:autoSpaceDN w:val="0"/>
        <w:adjustRightInd w:val="0"/>
        <w:spacing w:after="0"/>
        <w:rPr>
          <w:rFonts w:ascii="Arial" w:hAnsi="Arial" w:cs="Arial"/>
        </w:rPr>
      </w:pPr>
    </w:p>
    <w:p w14:paraId="6C1E8371" w14:textId="0AE8029C" w:rsidR="00E7692B" w:rsidRPr="003B7C03" w:rsidRDefault="00E7692B" w:rsidP="00ED2385">
      <w:pPr>
        <w:widowControl w:val="0"/>
        <w:numPr>
          <w:ilvl w:val="0"/>
          <w:numId w:val="24"/>
        </w:numPr>
        <w:tabs>
          <w:tab w:val="clear" w:pos="72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Trust shall establish a Finance, Business and Investment Committee, with clearly defined terms of reference and following guidance from </w:t>
      </w:r>
      <w:r w:rsidR="00CB389F" w:rsidRPr="003B7C03">
        <w:rPr>
          <w:rFonts w:ascii="Arial" w:hAnsi="Arial" w:cs="Arial"/>
        </w:rPr>
        <w:t>NHSE</w:t>
      </w:r>
      <w:r w:rsidRPr="003B7C03">
        <w:rPr>
          <w:rFonts w:ascii="Arial" w:hAnsi="Arial" w:cs="Arial"/>
        </w:rPr>
        <w:t xml:space="preserve">, which will have overall objectives to: </w:t>
      </w:r>
    </w:p>
    <w:p w14:paraId="69A56AC1" w14:textId="77777777" w:rsidR="00E7692B" w:rsidRPr="003B7C03" w:rsidRDefault="00E7692B" w:rsidP="00ED2385">
      <w:pPr>
        <w:widowControl w:val="0"/>
        <w:autoSpaceDE w:val="0"/>
        <w:autoSpaceDN w:val="0"/>
        <w:adjustRightInd w:val="0"/>
        <w:spacing w:after="0"/>
        <w:rPr>
          <w:rFonts w:ascii="Arial" w:hAnsi="Arial" w:cs="Arial"/>
        </w:rPr>
      </w:pPr>
    </w:p>
    <w:p w14:paraId="09FD4CC0" w14:textId="01B8D532" w:rsidR="00E7692B" w:rsidRPr="003B7C03" w:rsidRDefault="00466E13" w:rsidP="00ED2385">
      <w:pPr>
        <w:widowControl w:val="0"/>
        <w:numPr>
          <w:ilvl w:val="1"/>
          <w:numId w:val="24"/>
        </w:numPr>
        <w:tabs>
          <w:tab w:val="clear" w:pos="1440"/>
          <w:tab w:val="num" w:pos="1582"/>
        </w:tabs>
        <w:overflowPunct w:val="0"/>
        <w:autoSpaceDE w:val="0"/>
        <w:autoSpaceDN w:val="0"/>
        <w:adjustRightInd w:val="0"/>
        <w:spacing w:after="0"/>
        <w:ind w:left="1582" w:hanging="711"/>
        <w:jc w:val="both"/>
        <w:rPr>
          <w:rFonts w:ascii="Arial" w:hAnsi="Arial" w:cs="Arial"/>
        </w:rPr>
      </w:pPr>
      <w:r w:rsidRPr="003B7C03">
        <w:rPr>
          <w:rFonts w:ascii="Arial" w:hAnsi="Arial" w:cs="Arial"/>
        </w:rPr>
        <w:t>s</w:t>
      </w:r>
      <w:r w:rsidR="00E7692B" w:rsidRPr="003B7C03">
        <w:rPr>
          <w:rFonts w:ascii="Arial" w:hAnsi="Arial" w:cs="Arial"/>
        </w:rPr>
        <w:t xml:space="preserve">crutinise current financial performance and future financial </w:t>
      </w:r>
      <w:proofErr w:type="gramStart"/>
      <w:r w:rsidR="00E7692B" w:rsidRPr="003B7C03">
        <w:rPr>
          <w:rFonts w:ascii="Arial" w:hAnsi="Arial" w:cs="Arial"/>
        </w:rPr>
        <w:t>plans;</w:t>
      </w:r>
      <w:proofErr w:type="gramEnd"/>
      <w:r w:rsidR="00E7692B" w:rsidRPr="003B7C03">
        <w:rPr>
          <w:rFonts w:ascii="Arial" w:hAnsi="Arial" w:cs="Arial"/>
        </w:rPr>
        <w:t xml:space="preserve"> </w:t>
      </w:r>
    </w:p>
    <w:p w14:paraId="55762509" w14:textId="2AD798D3" w:rsidR="00E7692B" w:rsidRPr="003B7C03" w:rsidRDefault="00466E13" w:rsidP="00ED2385">
      <w:pPr>
        <w:widowControl w:val="0"/>
        <w:numPr>
          <w:ilvl w:val="1"/>
          <w:numId w:val="24"/>
        </w:numPr>
        <w:tabs>
          <w:tab w:val="clear" w:pos="1440"/>
          <w:tab w:val="num" w:pos="1582"/>
        </w:tabs>
        <w:overflowPunct w:val="0"/>
        <w:autoSpaceDE w:val="0"/>
        <w:autoSpaceDN w:val="0"/>
        <w:adjustRightInd w:val="0"/>
        <w:spacing w:after="0"/>
        <w:ind w:left="1582" w:hanging="711"/>
        <w:jc w:val="both"/>
        <w:rPr>
          <w:rFonts w:ascii="Arial" w:hAnsi="Arial" w:cs="Arial"/>
        </w:rPr>
      </w:pPr>
      <w:r w:rsidRPr="003B7C03">
        <w:rPr>
          <w:rFonts w:ascii="Arial" w:hAnsi="Arial" w:cs="Arial"/>
        </w:rPr>
        <w:t>r</w:t>
      </w:r>
      <w:r w:rsidR="00E7692B" w:rsidRPr="003B7C03">
        <w:rPr>
          <w:rFonts w:ascii="Arial" w:hAnsi="Arial" w:cs="Arial"/>
        </w:rPr>
        <w:t xml:space="preserve">eview finance and business </w:t>
      </w:r>
      <w:proofErr w:type="gramStart"/>
      <w:r w:rsidR="00E7692B" w:rsidRPr="003B7C03">
        <w:rPr>
          <w:rFonts w:ascii="Arial" w:hAnsi="Arial" w:cs="Arial"/>
        </w:rPr>
        <w:t>risks;</w:t>
      </w:r>
      <w:proofErr w:type="gramEnd"/>
      <w:r w:rsidR="00E7692B" w:rsidRPr="003B7C03">
        <w:rPr>
          <w:rFonts w:ascii="Arial" w:hAnsi="Arial" w:cs="Arial"/>
        </w:rPr>
        <w:t xml:space="preserve"> </w:t>
      </w:r>
    </w:p>
    <w:p w14:paraId="3077A875" w14:textId="2C0E9496" w:rsidR="00E7692B" w:rsidRPr="003B7C03" w:rsidRDefault="00466E13" w:rsidP="00ED2385">
      <w:pPr>
        <w:widowControl w:val="0"/>
        <w:numPr>
          <w:ilvl w:val="1"/>
          <w:numId w:val="24"/>
        </w:numPr>
        <w:tabs>
          <w:tab w:val="clear" w:pos="1440"/>
          <w:tab w:val="num" w:pos="1582"/>
        </w:tabs>
        <w:overflowPunct w:val="0"/>
        <w:autoSpaceDE w:val="0"/>
        <w:autoSpaceDN w:val="0"/>
        <w:adjustRightInd w:val="0"/>
        <w:spacing w:after="0"/>
        <w:ind w:left="1582" w:hanging="711"/>
        <w:jc w:val="both"/>
        <w:rPr>
          <w:rFonts w:ascii="Arial" w:hAnsi="Arial" w:cs="Arial"/>
        </w:rPr>
      </w:pPr>
      <w:r w:rsidRPr="003B7C03">
        <w:rPr>
          <w:rFonts w:ascii="Arial" w:hAnsi="Arial" w:cs="Arial"/>
        </w:rPr>
        <w:t>m</w:t>
      </w:r>
      <w:r w:rsidR="00E7692B" w:rsidRPr="003B7C03">
        <w:rPr>
          <w:rFonts w:ascii="Arial" w:hAnsi="Arial" w:cs="Arial"/>
        </w:rPr>
        <w:t xml:space="preserve">onitor that decisions involving finance are properly </w:t>
      </w:r>
      <w:proofErr w:type="gramStart"/>
      <w:r w:rsidR="00E7692B" w:rsidRPr="003B7C03">
        <w:rPr>
          <w:rFonts w:ascii="Arial" w:hAnsi="Arial" w:cs="Arial"/>
        </w:rPr>
        <w:t>made;</w:t>
      </w:r>
      <w:proofErr w:type="gramEnd"/>
      <w:r w:rsidR="00E7692B" w:rsidRPr="003B7C03">
        <w:rPr>
          <w:rFonts w:ascii="Arial" w:hAnsi="Arial" w:cs="Arial"/>
        </w:rPr>
        <w:t xml:space="preserve"> </w:t>
      </w:r>
    </w:p>
    <w:p w14:paraId="79865057" w14:textId="4666FA9F" w:rsidR="00E7692B" w:rsidRPr="003B7C03" w:rsidRDefault="00466E13" w:rsidP="00ED2385">
      <w:pPr>
        <w:widowControl w:val="0"/>
        <w:numPr>
          <w:ilvl w:val="1"/>
          <w:numId w:val="24"/>
        </w:numPr>
        <w:tabs>
          <w:tab w:val="clear" w:pos="1440"/>
          <w:tab w:val="num" w:pos="1582"/>
        </w:tabs>
        <w:overflowPunct w:val="0"/>
        <w:autoSpaceDE w:val="0"/>
        <w:autoSpaceDN w:val="0"/>
        <w:adjustRightInd w:val="0"/>
        <w:spacing w:after="0"/>
        <w:ind w:left="1582" w:hanging="711"/>
        <w:jc w:val="both"/>
        <w:rPr>
          <w:rFonts w:ascii="Arial" w:hAnsi="Arial" w:cs="Arial"/>
        </w:rPr>
      </w:pPr>
      <w:r w:rsidRPr="003B7C03">
        <w:rPr>
          <w:rFonts w:ascii="Arial" w:hAnsi="Arial" w:cs="Arial"/>
        </w:rPr>
        <w:t>p</w:t>
      </w:r>
      <w:r w:rsidR="00E7692B" w:rsidRPr="003B7C03">
        <w:rPr>
          <w:rFonts w:ascii="Arial" w:hAnsi="Arial" w:cs="Arial"/>
        </w:rPr>
        <w:t xml:space="preserve">romote good financial practice throughout the Trust; and </w:t>
      </w:r>
    </w:p>
    <w:p w14:paraId="30C51085" w14:textId="77A989D3" w:rsidR="00E7692B" w:rsidRPr="003B7C03" w:rsidRDefault="00466E13" w:rsidP="00ED2385">
      <w:pPr>
        <w:widowControl w:val="0"/>
        <w:numPr>
          <w:ilvl w:val="1"/>
          <w:numId w:val="24"/>
        </w:numPr>
        <w:tabs>
          <w:tab w:val="clear" w:pos="1440"/>
          <w:tab w:val="num" w:pos="1582"/>
        </w:tabs>
        <w:overflowPunct w:val="0"/>
        <w:autoSpaceDE w:val="0"/>
        <w:autoSpaceDN w:val="0"/>
        <w:adjustRightInd w:val="0"/>
        <w:spacing w:after="0"/>
        <w:ind w:left="1582" w:hanging="711"/>
        <w:jc w:val="both"/>
        <w:rPr>
          <w:rFonts w:ascii="Arial" w:hAnsi="Arial" w:cs="Arial"/>
        </w:rPr>
      </w:pPr>
      <w:r w:rsidRPr="003B7C03">
        <w:rPr>
          <w:rFonts w:ascii="Arial" w:hAnsi="Arial" w:cs="Arial"/>
        </w:rPr>
        <w:t>r</w:t>
      </w:r>
      <w:r w:rsidR="00E7692B" w:rsidRPr="003B7C03">
        <w:rPr>
          <w:rFonts w:ascii="Arial" w:hAnsi="Arial" w:cs="Arial"/>
        </w:rPr>
        <w:t xml:space="preserve">eview cash management and investment of surplus cash. </w:t>
      </w:r>
    </w:p>
    <w:p w14:paraId="6288A354" w14:textId="77777777" w:rsidR="003B7C03" w:rsidRPr="003B7C03" w:rsidRDefault="003B7C03" w:rsidP="00ED2385">
      <w:pPr>
        <w:widowControl w:val="0"/>
        <w:autoSpaceDE w:val="0"/>
        <w:autoSpaceDN w:val="0"/>
        <w:adjustRightInd w:val="0"/>
        <w:spacing w:after="0"/>
        <w:rPr>
          <w:rFonts w:ascii="Arial" w:hAnsi="Arial" w:cs="Arial"/>
        </w:rPr>
      </w:pPr>
    </w:p>
    <w:p w14:paraId="151D0565" w14:textId="77777777" w:rsidR="00E7692B" w:rsidRPr="003B7C03" w:rsidRDefault="00E7692B" w:rsidP="00ED2385">
      <w:pPr>
        <w:widowControl w:val="0"/>
        <w:numPr>
          <w:ilvl w:val="0"/>
          <w:numId w:val="25"/>
        </w:numPr>
        <w:tabs>
          <w:tab w:val="clear" w:pos="720"/>
          <w:tab w:val="num" w:pos="862"/>
        </w:tabs>
        <w:overflowPunct w:val="0"/>
        <w:autoSpaceDE w:val="0"/>
        <w:autoSpaceDN w:val="0"/>
        <w:adjustRightInd w:val="0"/>
        <w:spacing w:after="0"/>
        <w:ind w:left="862" w:right="20" w:hanging="862"/>
        <w:jc w:val="both"/>
        <w:rPr>
          <w:rFonts w:ascii="Arial" w:hAnsi="Arial" w:cs="Arial"/>
          <w:b/>
          <w:bCs/>
        </w:rPr>
      </w:pPr>
      <w:r w:rsidRPr="003B7C03">
        <w:rPr>
          <w:rFonts w:ascii="Arial" w:hAnsi="Arial" w:cs="Arial"/>
          <w:b/>
          <w:bCs/>
        </w:rPr>
        <w:t xml:space="preserve">BUSINESS PLANNING, BUDGETS, BUDGETARY CONTROL, AND MONITORING </w:t>
      </w:r>
    </w:p>
    <w:p w14:paraId="1564A825" w14:textId="77777777" w:rsidR="00E7692B" w:rsidRPr="003B7C03" w:rsidRDefault="00E7692B" w:rsidP="00ED2385">
      <w:pPr>
        <w:widowControl w:val="0"/>
        <w:autoSpaceDE w:val="0"/>
        <w:autoSpaceDN w:val="0"/>
        <w:adjustRightInd w:val="0"/>
        <w:spacing w:after="0"/>
        <w:rPr>
          <w:rFonts w:ascii="Arial" w:hAnsi="Arial" w:cs="Arial"/>
        </w:rPr>
      </w:pPr>
    </w:p>
    <w:p w14:paraId="51934C9C" w14:textId="77777777" w:rsidR="00E7692B" w:rsidRPr="003B7C03" w:rsidRDefault="00E7692B" w:rsidP="00ED2385">
      <w:pPr>
        <w:widowControl w:val="0"/>
        <w:numPr>
          <w:ilvl w:val="0"/>
          <w:numId w:val="26"/>
        </w:numPr>
        <w:tabs>
          <w:tab w:val="clear" w:pos="72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 xml:space="preserve">Preparation and Approval of Business Plans and Budgets </w:t>
      </w:r>
    </w:p>
    <w:p w14:paraId="1AEEED37" w14:textId="77777777" w:rsidR="00E7692B" w:rsidRPr="003B7C03" w:rsidRDefault="00E7692B" w:rsidP="00ED2385">
      <w:pPr>
        <w:widowControl w:val="0"/>
        <w:autoSpaceDE w:val="0"/>
        <w:autoSpaceDN w:val="0"/>
        <w:adjustRightInd w:val="0"/>
        <w:spacing w:after="0"/>
        <w:rPr>
          <w:rFonts w:ascii="Arial" w:hAnsi="Arial" w:cs="Arial"/>
          <w:b/>
          <w:bCs/>
        </w:rPr>
      </w:pPr>
    </w:p>
    <w:p w14:paraId="5B0F2A13" w14:textId="3E1966ED" w:rsidR="005668AE" w:rsidRPr="003B7C03" w:rsidRDefault="00E7692B" w:rsidP="00ED2385">
      <w:pPr>
        <w:widowControl w:val="0"/>
        <w:numPr>
          <w:ilvl w:val="1"/>
          <w:numId w:val="26"/>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Under Schedule 7 (paragraph 26) of the 2006 Act and the Constitution, the Trust is required to provide </w:t>
      </w:r>
      <w:r w:rsidR="00CB389F" w:rsidRPr="003B7C03">
        <w:rPr>
          <w:rFonts w:ascii="Arial" w:hAnsi="Arial" w:cs="Arial"/>
        </w:rPr>
        <w:t>NHSE</w:t>
      </w:r>
      <w:r w:rsidRPr="003B7C03">
        <w:rPr>
          <w:rFonts w:ascii="Arial" w:hAnsi="Arial" w:cs="Arial"/>
        </w:rPr>
        <w:t xml:space="preserve"> with information concerning its forward plans for each financial year. In this respect, the Board has a duty to consult with the Council of Governors, who are responsible for providing the Board with its views on those forward plans.</w:t>
      </w:r>
    </w:p>
    <w:p w14:paraId="6FCE0599" w14:textId="77777777" w:rsidR="005668AE" w:rsidRPr="003B7C03" w:rsidRDefault="005668AE" w:rsidP="00ED2385">
      <w:pPr>
        <w:widowControl w:val="0"/>
        <w:overflowPunct w:val="0"/>
        <w:autoSpaceDE w:val="0"/>
        <w:autoSpaceDN w:val="0"/>
        <w:adjustRightInd w:val="0"/>
        <w:spacing w:after="0"/>
        <w:ind w:left="842" w:right="20"/>
        <w:jc w:val="both"/>
        <w:rPr>
          <w:rFonts w:ascii="Arial" w:hAnsi="Arial" w:cs="Arial"/>
        </w:rPr>
      </w:pPr>
    </w:p>
    <w:p w14:paraId="4DB9B199" w14:textId="6F8E74ED" w:rsidR="00E7692B" w:rsidRPr="003B7C03" w:rsidRDefault="00E7692B" w:rsidP="00ED2385">
      <w:pPr>
        <w:widowControl w:val="0"/>
        <w:numPr>
          <w:ilvl w:val="0"/>
          <w:numId w:val="27"/>
        </w:numPr>
        <w:tabs>
          <w:tab w:val="clear" w:pos="720"/>
          <w:tab w:val="num" w:pos="855"/>
        </w:tabs>
        <w:overflowPunct w:val="0"/>
        <w:autoSpaceDE w:val="0"/>
        <w:autoSpaceDN w:val="0"/>
        <w:adjustRightInd w:val="0"/>
        <w:spacing w:after="0"/>
        <w:ind w:left="843" w:hanging="842"/>
        <w:jc w:val="both"/>
        <w:rPr>
          <w:rFonts w:ascii="Arial" w:hAnsi="Arial" w:cs="Arial"/>
        </w:rPr>
      </w:pPr>
      <w:bookmarkStart w:id="13" w:name="page14"/>
      <w:bookmarkEnd w:id="13"/>
      <w:r w:rsidRPr="003B7C03">
        <w:rPr>
          <w:rFonts w:ascii="Arial" w:hAnsi="Arial" w:cs="Arial"/>
        </w:rPr>
        <w:t xml:space="preserve">The Chief Executive will therefore compile and submit to the Board and the Council of Governors an Annual Plan in accordance with guidance issued by </w:t>
      </w:r>
      <w:r w:rsidR="00CB389F" w:rsidRPr="003B7C03">
        <w:rPr>
          <w:rFonts w:ascii="Arial" w:hAnsi="Arial" w:cs="Arial"/>
        </w:rPr>
        <w:t>NHSE</w:t>
      </w:r>
      <w:r w:rsidRPr="003B7C03">
        <w:rPr>
          <w:rFonts w:ascii="Arial" w:hAnsi="Arial" w:cs="Arial"/>
        </w:rPr>
        <w:t xml:space="preserve">, and which </w:t>
      </w:r>
      <w:proofErr w:type="gramStart"/>
      <w:r w:rsidRPr="003B7C03">
        <w:rPr>
          <w:rFonts w:ascii="Arial" w:hAnsi="Arial" w:cs="Arial"/>
        </w:rPr>
        <w:t>takes into account</w:t>
      </w:r>
      <w:proofErr w:type="gramEnd"/>
      <w:r w:rsidRPr="003B7C03">
        <w:rPr>
          <w:rFonts w:ascii="Arial" w:hAnsi="Arial" w:cs="Arial"/>
        </w:rPr>
        <w:t xml:space="preserve"> financial targets and forecast limits of available resources. The Annual Plan will contain: </w:t>
      </w:r>
    </w:p>
    <w:p w14:paraId="67DF0D87" w14:textId="77777777" w:rsidR="00E7692B" w:rsidRPr="003B7C03" w:rsidRDefault="00E7692B" w:rsidP="00ED2385">
      <w:pPr>
        <w:widowControl w:val="0"/>
        <w:autoSpaceDE w:val="0"/>
        <w:autoSpaceDN w:val="0"/>
        <w:adjustRightInd w:val="0"/>
        <w:spacing w:after="0"/>
        <w:rPr>
          <w:rFonts w:ascii="Arial" w:hAnsi="Arial" w:cs="Arial"/>
        </w:rPr>
      </w:pPr>
    </w:p>
    <w:p w14:paraId="7316D0CD" w14:textId="47289857" w:rsidR="00E7692B" w:rsidRPr="003B7C03" w:rsidRDefault="00E7692B" w:rsidP="00ED2385">
      <w:pPr>
        <w:widowControl w:val="0"/>
        <w:tabs>
          <w:tab w:val="left" w:pos="1422"/>
        </w:tabs>
        <w:autoSpaceDE w:val="0"/>
        <w:autoSpaceDN w:val="0"/>
        <w:adjustRightInd w:val="0"/>
        <w:spacing w:after="0"/>
        <w:ind w:left="863"/>
        <w:rPr>
          <w:rFonts w:ascii="Arial" w:hAnsi="Arial" w:cs="Arial"/>
        </w:rPr>
      </w:pPr>
      <w:r w:rsidRPr="003B7C03">
        <w:rPr>
          <w:rFonts w:ascii="Arial" w:hAnsi="Arial" w:cs="Arial"/>
        </w:rPr>
        <w:t>(a)</w:t>
      </w:r>
      <w:r w:rsidRPr="003B7C03">
        <w:rPr>
          <w:rFonts w:ascii="Arial" w:hAnsi="Arial" w:cs="Arial"/>
        </w:rPr>
        <w:tab/>
      </w:r>
      <w:r w:rsidR="00466E13" w:rsidRPr="003B7C03">
        <w:rPr>
          <w:rFonts w:ascii="Arial" w:hAnsi="Arial" w:cs="Arial"/>
        </w:rPr>
        <w:t>a</w:t>
      </w:r>
      <w:r w:rsidRPr="003B7C03">
        <w:rPr>
          <w:rFonts w:ascii="Arial" w:hAnsi="Arial" w:cs="Arial"/>
        </w:rPr>
        <w:t xml:space="preserve"> statement of the significant assumptions on which the plan is </w:t>
      </w:r>
      <w:proofErr w:type="gramStart"/>
      <w:r w:rsidRPr="003B7C03">
        <w:rPr>
          <w:rFonts w:ascii="Arial" w:hAnsi="Arial" w:cs="Arial"/>
        </w:rPr>
        <w:t>based;</w:t>
      </w:r>
      <w:proofErr w:type="gramEnd"/>
    </w:p>
    <w:p w14:paraId="4D5543BB" w14:textId="77777777" w:rsidR="00E7692B" w:rsidRPr="003B7C03" w:rsidRDefault="00E7692B" w:rsidP="00ED2385">
      <w:pPr>
        <w:widowControl w:val="0"/>
        <w:autoSpaceDE w:val="0"/>
        <w:autoSpaceDN w:val="0"/>
        <w:adjustRightInd w:val="0"/>
        <w:spacing w:after="0"/>
        <w:rPr>
          <w:rFonts w:ascii="Arial" w:hAnsi="Arial" w:cs="Arial"/>
        </w:rPr>
      </w:pPr>
    </w:p>
    <w:p w14:paraId="5B142F21" w14:textId="7B691F56" w:rsidR="00E7692B" w:rsidRPr="003B7C03" w:rsidRDefault="00466E13" w:rsidP="00ED2385">
      <w:pPr>
        <w:widowControl w:val="0"/>
        <w:numPr>
          <w:ilvl w:val="2"/>
          <w:numId w:val="28"/>
        </w:numPr>
        <w:tabs>
          <w:tab w:val="clear" w:pos="2160"/>
          <w:tab w:val="num" w:pos="1443"/>
        </w:tabs>
        <w:overflowPunct w:val="0"/>
        <w:autoSpaceDE w:val="0"/>
        <w:autoSpaceDN w:val="0"/>
        <w:adjustRightInd w:val="0"/>
        <w:spacing w:after="0"/>
        <w:ind w:left="1443" w:right="20" w:hanging="578"/>
        <w:jc w:val="both"/>
        <w:rPr>
          <w:rFonts w:ascii="Arial" w:hAnsi="Arial" w:cs="Arial"/>
        </w:rPr>
      </w:pPr>
      <w:r w:rsidRPr="003B7C03">
        <w:rPr>
          <w:rFonts w:ascii="Arial" w:hAnsi="Arial" w:cs="Arial"/>
        </w:rPr>
        <w:t>d</w:t>
      </w:r>
      <w:r w:rsidR="003F774E" w:rsidRPr="003B7C03">
        <w:rPr>
          <w:rFonts w:ascii="Arial" w:hAnsi="Arial" w:cs="Arial"/>
        </w:rPr>
        <w:t>etails</w:t>
      </w:r>
      <w:r w:rsidR="00E7692B" w:rsidRPr="003B7C03">
        <w:rPr>
          <w:rFonts w:ascii="Arial" w:hAnsi="Arial" w:cs="Arial"/>
        </w:rPr>
        <w:t xml:space="preserve"> of major changes in workload, delivery of services or resources required to achieve the plan. </w:t>
      </w:r>
    </w:p>
    <w:p w14:paraId="3060E8CB" w14:textId="77777777" w:rsidR="00E7692B" w:rsidRPr="003B7C03" w:rsidRDefault="00E7692B" w:rsidP="00ED2385">
      <w:pPr>
        <w:widowControl w:val="0"/>
        <w:autoSpaceDE w:val="0"/>
        <w:autoSpaceDN w:val="0"/>
        <w:adjustRightInd w:val="0"/>
        <w:spacing w:after="0"/>
        <w:rPr>
          <w:rFonts w:ascii="Arial" w:hAnsi="Arial" w:cs="Arial"/>
        </w:rPr>
      </w:pPr>
    </w:p>
    <w:p w14:paraId="10CF8B7E" w14:textId="7F27DF1C" w:rsidR="00E7692B" w:rsidRPr="003B7C03" w:rsidRDefault="00E7692B" w:rsidP="00ED2385">
      <w:pPr>
        <w:widowControl w:val="0"/>
        <w:numPr>
          <w:ilvl w:val="1"/>
          <w:numId w:val="29"/>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Once approved by the Board, the Chief Executive will be responsible for submitting the Annual Plan to </w:t>
      </w:r>
      <w:r w:rsidR="00CB389F" w:rsidRPr="003B7C03">
        <w:rPr>
          <w:rFonts w:ascii="Arial" w:hAnsi="Arial" w:cs="Arial"/>
        </w:rPr>
        <w:t>NHSE</w:t>
      </w:r>
      <w:r w:rsidRPr="003B7C03">
        <w:rPr>
          <w:rFonts w:ascii="Arial" w:hAnsi="Arial" w:cs="Arial"/>
        </w:rPr>
        <w:t xml:space="preserve">. The Chief </w:t>
      </w:r>
      <w:r w:rsidR="00466E13" w:rsidRPr="003B7C03">
        <w:rPr>
          <w:rFonts w:ascii="Arial" w:hAnsi="Arial" w:cs="Arial"/>
        </w:rPr>
        <w:t>E</w:t>
      </w:r>
      <w:r w:rsidRPr="003B7C03">
        <w:rPr>
          <w:rFonts w:ascii="Arial" w:hAnsi="Arial" w:cs="Arial"/>
        </w:rPr>
        <w:t xml:space="preserve">xecutive is also responsible for ensuring on behalf of the Board that the Council of Governors is consulted on any major changes to the Annual Plan in year, and that these are reported to </w:t>
      </w:r>
      <w:r w:rsidR="00CB389F" w:rsidRPr="003B7C03">
        <w:rPr>
          <w:rFonts w:ascii="Arial" w:hAnsi="Arial" w:cs="Arial"/>
        </w:rPr>
        <w:t>NHSE</w:t>
      </w:r>
      <w:r w:rsidRPr="003B7C03">
        <w:rPr>
          <w:rFonts w:ascii="Arial" w:hAnsi="Arial" w:cs="Arial"/>
        </w:rPr>
        <w:t xml:space="preserve">. </w:t>
      </w:r>
    </w:p>
    <w:p w14:paraId="052708CA" w14:textId="77777777" w:rsidR="00E7692B" w:rsidRPr="003B7C03" w:rsidRDefault="00E7692B" w:rsidP="00ED2385">
      <w:pPr>
        <w:widowControl w:val="0"/>
        <w:autoSpaceDE w:val="0"/>
        <w:autoSpaceDN w:val="0"/>
        <w:adjustRightInd w:val="0"/>
        <w:spacing w:after="0"/>
        <w:rPr>
          <w:rFonts w:ascii="Arial" w:hAnsi="Arial" w:cs="Arial"/>
        </w:rPr>
      </w:pPr>
    </w:p>
    <w:p w14:paraId="4588E0B5" w14:textId="37A727E3" w:rsidR="00E7692B" w:rsidRPr="003B7C03" w:rsidRDefault="006B7148" w:rsidP="00ED2385">
      <w:pPr>
        <w:widowControl w:val="0"/>
        <w:numPr>
          <w:ilvl w:val="1"/>
          <w:numId w:val="29"/>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On an annual basis</w:t>
      </w:r>
      <w:r w:rsidR="00E7692B" w:rsidRPr="003B7C03">
        <w:rPr>
          <w:rFonts w:ascii="Arial" w:hAnsi="Arial" w:cs="Arial"/>
        </w:rPr>
        <w:t xml:space="preserve"> the </w:t>
      </w:r>
      <w:r w:rsidR="007461B7" w:rsidRPr="003B7C03">
        <w:rPr>
          <w:rFonts w:ascii="Arial" w:hAnsi="Arial" w:cs="Arial"/>
        </w:rPr>
        <w:t xml:space="preserve">Chief Finance Officer </w:t>
      </w:r>
      <w:r w:rsidR="00E7692B" w:rsidRPr="003B7C03">
        <w:rPr>
          <w:rFonts w:ascii="Arial" w:hAnsi="Arial" w:cs="Arial"/>
        </w:rPr>
        <w:t xml:space="preserve">will, on behalf of the Chief Executive, prepare and submit budgets for approval by the Board. Such budgets will: </w:t>
      </w:r>
    </w:p>
    <w:p w14:paraId="2F2169DB" w14:textId="77777777" w:rsidR="00E7692B" w:rsidRPr="003B7C03" w:rsidRDefault="00E7692B" w:rsidP="00ED2385">
      <w:pPr>
        <w:widowControl w:val="0"/>
        <w:autoSpaceDE w:val="0"/>
        <w:autoSpaceDN w:val="0"/>
        <w:adjustRightInd w:val="0"/>
        <w:spacing w:after="0"/>
        <w:rPr>
          <w:rFonts w:ascii="Arial" w:hAnsi="Arial" w:cs="Arial"/>
        </w:rPr>
      </w:pPr>
    </w:p>
    <w:p w14:paraId="2FE6B1D4" w14:textId="77777777" w:rsidR="00E7692B" w:rsidRPr="003B7C03" w:rsidRDefault="00E7692B" w:rsidP="00ED2385">
      <w:pPr>
        <w:widowControl w:val="0"/>
        <w:numPr>
          <w:ilvl w:val="4"/>
          <w:numId w:val="29"/>
        </w:numPr>
        <w:tabs>
          <w:tab w:val="clear" w:pos="360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be in accordance with the aims and objectives set out in the Annual </w:t>
      </w:r>
      <w:proofErr w:type="gramStart"/>
      <w:r w:rsidRPr="003B7C03">
        <w:rPr>
          <w:rFonts w:ascii="Arial" w:hAnsi="Arial" w:cs="Arial"/>
        </w:rPr>
        <w:t>Plan;</w:t>
      </w:r>
      <w:proofErr w:type="gramEnd"/>
      <w:r w:rsidRPr="003B7C03">
        <w:rPr>
          <w:rFonts w:ascii="Arial" w:hAnsi="Arial" w:cs="Arial"/>
        </w:rPr>
        <w:t xml:space="preserve"> </w:t>
      </w:r>
    </w:p>
    <w:p w14:paraId="4040DF7E" w14:textId="77777777" w:rsidR="00E7692B" w:rsidRPr="003B7C03" w:rsidRDefault="00E7692B" w:rsidP="00ED2385">
      <w:pPr>
        <w:widowControl w:val="0"/>
        <w:autoSpaceDE w:val="0"/>
        <w:autoSpaceDN w:val="0"/>
        <w:adjustRightInd w:val="0"/>
        <w:spacing w:after="0"/>
        <w:rPr>
          <w:rFonts w:ascii="Arial" w:hAnsi="Arial" w:cs="Arial"/>
        </w:rPr>
      </w:pPr>
    </w:p>
    <w:p w14:paraId="43B104BA" w14:textId="3D9F9FFC" w:rsidR="006B7148" w:rsidRPr="003B7C03" w:rsidRDefault="006B7148" w:rsidP="00ED2385">
      <w:pPr>
        <w:widowControl w:val="0"/>
        <w:numPr>
          <w:ilvl w:val="4"/>
          <w:numId w:val="29"/>
        </w:numPr>
        <w:tabs>
          <w:tab w:val="clear" w:pos="360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will be distributed before the start of the financial year subject to external or emergency factors that may result in delays in the annual planning </w:t>
      </w:r>
      <w:proofErr w:type="gramStart"/>
      <w:r w:rsidRPr="003B7C03">
        <w:rPr>
          <w:rFonts w:ascii="Arial" w:hAnsi="Arial" w:cs="Arial"/>
        </w:rPr>
        <w:t>process;</w:t>
      </w:r>
      <w:proofErr w:type="gramEnd"/>
    </w:p>
    <w:p w14:paraId="790F30C7" w14:textId="77777777" w:rsidR="006B7148" w:rsidRPr="003B7C03" w:rsidRDefault="006B7148" w:rsidP="003B7C03">
      <w:pPr>
        <w:pStyle w:val="ListParagraph"/>
        <w:rPr>
          <w:rFonts w:ascii="Arial" w:hAnsi="Arial" w:cs="Arial"/>
        </w:rPr>
      </w:pPr>
    </w:p>
    <w:p w14:paraId="13CAB792" w14:textId="0FE0F203" w:rsidR="00E7692B" w:rsidRPr="003B7C03" w:rsidRDefault="00E7692B" w:rsidP="00ED2385">
      <w:pPr>
        <w:widowControl w:val="0"/>
        <w:numPr>
          <w:ilvl w:val="4"/>
          <w:numId w:val="29"/>
        </w:numPr>
        <w:tabs>
          <w:tab w:val="clear" w:pos="360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accord with workload and manpower </w:t>
      </w:r>
      <w:proofErr w:type="gramStart"/>
      <w:r w:rsidRPr="003B7C03">
        <w:rPr>
          <w:rFonts w:ascii="Arial" w:hAnsi="Arial" w:cs="Arial"/>
        </w:rPr>
        <w:t>plans;</w:t>
      </w:r>
      <w:proofErr w:type="gramEnd"/>
      <w:r w:rsidRPr="003B7C03">
        <w:rPr>
          <w:rFonts w:ascii="Arial" w:hAnsi="Arial" w:cs="Arial"/>
        </w:rPr>
        <w:t xml:space="preserve"> </w:t>
      </w:r>
    </w:p>
    <w:p w14:paraId="62F12ADD" w14:textId="77777777" w:rsidR="00E7692B" w:rsidRPr="003B7C03" w:rsidRDefault="00E7692B" w:rsidP="00ED2385">
      <w:pPr>
        <w:widowControl w:val="0"/>
        <w:autoSpaceDE w:val="0"/>
        <w:autoSpaceDN w:val="0"/>
        <w:adjustRightInd w:val="0"/>
        <w:spacing w:after="0"/>
        <w:rPr>
          <w:rFonts w:ascii="Arial" w:hAnsi="Arial" w:cs="Arial"/>
        </w:rPr>
      </w:pPr>
    </w:p>
    <w:p w14:paraId="59063D6B" w14:textId="77777777" w:rsidR="00E7692B" w:rsidRPr="003B7C03" w:rsidRDefault="00E7692B" w:rsidP="00ED2385">
      <w:pPr>
        <w:widowControl w:val="0"/>
        <w:numPr>
          <w:ilvl w:val="4"/>
          <w:numId w:val="29"/>
        </w:numPr>
        <w:tabs>
          <w:tab w:val="clear" w:pos="360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be produced following discussion with appropriate budget </w:t>
      </w:r>
      <w:proofErr w:type="gramStart"/>
      <w:r w:rsidRPr="003B7C03">
        <w:rPr>
          <w:rFonts w:ascii="Arial" w:hAnsi="Arial" w:cs="Arial"/>
        </w:rPr>
        <w:t>holders;</w:t>
      </w:r>
      <w:proofErr w:type="gramEnd"/>
      <w:r w:rsidRPr="003B7C03">
        <w:rPr>
          <w:rFonts w:ascii="Arial" w:hAnsi="Arial" w:cs="Arial"/>
        </w:rPr>
        <w:t xml:space="preserve"> </w:t>
      </w:r>
    </w:p>
    <w:p w14:paraId="5F6F299B" w14:textId="77777777" w:rsidR="00E7692B" w:rsidRPr="003B7C03" w:rsidRDefault="00E7692B" w:rsidP="00ED2385">
      <w:pPr>
        <w:widowControl w:val="0"/>
        <w:autoSpaceDE w:val="0"/>
        <w:autoSpaceDN w:val="0"/>
        <w:adjustRightInd w:val="0"/>
        <w:spacing w:after="0"/>
        <w:rPr>
          <w:rFonts w:ascii="Arial" w:hAnsi="Arial" w:cs="Arial"/>
        </w:rPr>
      </w:pPr>
    </w:p>
    <w:p w14:paraId="469C0330" w14:textId="77777777" w:rsidR="00E7692B" w:rsidRPr="003B7C03" w:rsidRDefault="00E7692B" w:rsidP="00ED2385">
      <w:pPr>
        <w:widowControl w:val="0"/>
        <w:numPr>
          <w:ilvl w:val="4"/>
          <w:numId w:val="29"/>
        </w:numPr>
        <w:tabs>
          <w:tab w:val="clear" w:pos="360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be prepared within the limits of available </w:t>
      </w:r>
      <w:proofErr w:type="gramStart"/>
      <w:r w:rsidRPr="003B7C03">
        <w:rPr>
          <w:rFonts w:ascii="Arial" w:hAnsi="Arial" w:cs="Arial"/>
        </w:rPr>
        <w:t>funds;</w:t>
      </w:r>
      <w:proofErr w:type="gramEnd"/>
      <w:r w:rsidRPr="003B7C03">
        <w:rPr>
          <w:rFonts w:ascii="Arial" w:hAnsi="Arial" w:cs="Arial"/>
        </w:rPr>
        <w:t xml:space="preserve"> </w:t>
      </w:r>
    </w:p>
    <w:p w14:paraId="6A332725" w14:textId="77777777" w:rsidR="00E7692B" w:rsidRPr="003B7C03" w:rsidRDefault="00E7692B" w:rsidP="00ED2385">
      <w:pPr>
        <w:widowControl w:val="0"/>
        <w:autoSpaceDE w:val="0"/>
        <w:autoSpaceDN w:val="0"/>
        <w:adjustRightInd w:val="0"/>
        <w:spacing w:after="0"/>
        <w:rPr>
          <w:rFonts w:ascii="Arial" w:hAnsi="Arial" w:cs="Arial"/>
        </w:rPr>
      </w:pPr>
    </w:p>
    <w:p w14:paraId="4771A70F" w14:textId="22B20CE7" w:rsidR="00E7692B" w:rsidRPr="003B7C03" w:rsidRDefault="00466E13" w:rsidP="00ED2385">
      <w:pPr>
        <w:widowControl w:val="0"/>
        <w:numPr>
          <w:ilvl w:val="4"/>
          <w:numId w:val="29"/>
        </w:numPr>
        <w:tabs>
          <w:tab w:val="clear" w:pos="360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i</w:t>
      </w:r>
      <w:r w:rsidR="003F774E" w:rsidRPr="003B7C03">
        <w:rPr>
          <w:rFonts w:ascii="Arial" w:hAnsi="Arial" w:cs="Arial"/>
        </w:rPr>
        <w:t>dentify</w:t>
      </w:r>
      <w:r w:rsidR="00E7692B" w:rsidRPr="003B7C03">
        <w:rPr>
          <w:rFonts w:ascii="Arial" w:hAnsi="Arial" w:cs="Arial"/>
        </w:rPr>
        <w:t xml:space="preserve"> potential risks. </w:t>
      </w:r>
    </w:p>
    <w:p w14:paraId="6E22C483" w14:textId="77777777" w:rsidR="00E7692B" w:rsidRPr="003B7C03" w:rsidRDefault="00E7692B" w:rsidP="00ED2385">
      <w:pPr>
        <w:widowControl w:val="0"/>
        <w:autoSpaceDE w:val="0"/>
        <w:autoSpaceDN w:val="0"/>
        <w:adjustRightInd w:val="0"/>
        <w:spacing w:after="0"/>
        <w:rPr>
          <w:rFonts w:ascii="Arial" w:hAnsi="Arial" w:cs="Arial"/>
        </w:rPr>
      </w:pPr>
    </w:p>
    <w:p w14:paraId="46D9BC2B" w14:textId="77777777" w:rsidR="00E7692B" w:rsidRPr="003B7C03" w:rsidRDefault="00E7692B" w:rsidP="00ED2385">
      <w:pPr>
        <w:widowControl w:val="0"/>
        <w:numPr>
          <w:ilvl w:val="1"/>
          <w:numId w:val="29"/>
        </w:numPr>
        <w:tabs>
          <w:tab w:val="clear" w:pos="1440"/>
          <w:tab w:val="num" w:pos="863"/>
        </w:tabs>
        <w:overflowPunct w:val="0"/>
        <w:autoSpaceDE w:val="0"/>
        <w:autoSpaceDN w:val="0"/>
        <w:adjustRightInd w:val="0"/>
        <w:spacing w:after="0"/>
        <w:ind w:left="863" w:hanging="862"/>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shall monitor financial performance against budget and plan, periodically review them, and report to the Board. </w:t>
      </w:r>
    </w:p>
    <w:p w14:paraId="2A148AB9" w14:textId="77777777" w:rsidR="00E7692B" w:rsidRPr="003B7C03" w:rsidRDefault="00E7692B" w:rsidP="00ED2385">
      <w:pPr>
        <w:widowControl w:val="0"/>
        <w:autoSpaceDE w:val="0"/>
        <w:autoSpaceDN w:val="0"/>
        <w:adjustRightInd w:val="0"/>
        <w:spacing w:after="0"/>
        <w:rPr>
          <w:rFonts w:ascii="Arial" w:hAnsi="Arial" w:cs="Arial"/>
        </w:rPr>
      </w:pPr>
    </w:p>
    <w:p w14:paraId="711AB186" w14:textId="77777777" w:rsidR="00E7692B" w:rsidRPr="003B7C03" w:rsidRDefault="00E7692B" w:rsidP="00ED2385">
      <w:pPr>
        <w:widowControl w:val="0"/>
        <w:numPr>
          <w:ilvl w:val="1"/>
          <w:numId w:val="29"/>
        </w:numPr>
        <w:tabs>
          <w:tab w:val="clear" w:pos="1440"/>
          <w:tab w:val="num" w:pos="863"/>
        </w:tabs>
        <w:overflowPunct w:val="0"/>
        <w:autoSpaceDE w:val="0"/>
        <w:autoSpaceDN w:val="0"/>
        <w:adjustRightInd w:val="0"/>
        <w:spacing w:after="0"/>
        <w:ind w:left="863" w:hanging="862"/>
        <w:jc w:val="both"/>
        <w:rPr>
          <w:rFonts w:ascii="Arial" w:hAnsi="Arial" w:cs="Arial"/>
        </w:rPr>
      </w:pPr>
      <w:r w:rsidRPr="003B7C03">
        <w:rPr>
          <w:rFonts w:ascii="Arial" w:hAnsi="Arial" w:cs="Arial"/>
        </w:rPr>
        <w:t xml:space="preserve">All budget holders must provide information as required by the </w:t>
      </w:r>
      <w:r w:rsidR="007461B7" w:rsidRPr="003B7C03">
        <w:rPr>
          <w:rFonts w:ascii="Arial" w:hAnsi="Arial" w:cs="Arial"/>
        </w:rPr>
        <w:t xml:space="preserve">Chief Finance Officer </w:t>
      </w:r>
      <w:r w:rsidRPr="003B7C03">
        <w:rPr>
          <w:rFonts w:ascii="Arial" w:hAnsi="Arial" w:cs="Arial"/>
        </w:rPr>
        <w:t xml:space="preserve">to enable budgets to be compiled. </w:t>
      </w:r>
    </w:p>
    <w:p w14:paraId="2819451C" w14:textId="77777777" w:rsidR="00E7692B" w:rsidRPr="003B7C03" w:rsidRDefault="00E7692B" w:rsidP="00ED2385">
      <w:pPr>
        <w:widowControl w:val="0"/>
        <w:autoSpaceDE w:val="0"/>
        <w:autoSpaceDN w:val="0"/>
        <w:adjustRightInd w:val="0"/>
        <w:spacing w:after="0"/>
        <w:rPr>
          <w:rFonts w:ascii="Arial" w:hAnsi="Arial" w:cs="Arial"/>
        </w:rPr>
      </w:pPr>
    </w:p>
    <w:p w14:paraId="6C7D1E82" w14:textId="77777777" w:rsidR="00E7692B" w:rsidRPr="003B7C03" w:rsidRDefault="00E7692B" w:rsidP="00ED2385">
      <w:pPr>
        <w:widowControl w:val="0"/>
        <w:numPr>
          <w:ilvl w:val="1"/>
          <w:numId w:val="29"/>
        </w:numPr>
        <w:tabs>
          <w:tab w:val="clear" w:pos="144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All budget holders will sign up to their allocated budgets at the commencement of each financial year. The Chief Executive will review any instances of allocated budgets not being signed up </w:t>
      </w:r>
      <w:r w:rsidR="00466E13" w:rsidRPr="003B7C03">
        <w:rPr>
          <w:rFonts w:ascii="Arial" w:hAnsi="Arial" w:cs="Arial"/>
        </w:rPr>
        <w:t xml:space="preserve">to </w:t>
      </w:r>
      <w:r w:rsidRPr="003B7C03">
        <w:rPr>
          <w:rFonts w:ascii="Arial" w:hAnsi="Arial" w:cs="Arial"/>
        </w:rPr>
        <w:t xml:space="preserve">in order to resolve the </w:t>
      </w:r>
      <w:proofErr w:type="gramStart"/>
      <w:r w:rsidRPr="003B7C03">
        <w:rPr>
          <w:rFonts w:ascii="Arial" w:hAnsi="Arial" w:cs="Arial"/>
        </w:rPr>
        <w:t>matter, and</w:t>
      </w:r>
      <w:proofErr w:type="gramEnd"/>
      <w:r w:rsidRPr="003B7C03">
        <w:rPr>
          <w:rFonts w:ascii="Arial" w:hAnsi="Arial" w:cs="Arial"/>
        </w:rPr>
        <w:t xml:space="preserve"> will inform the Board of any unresolved material issues. </w:t>
      </w:r>
    </w:p>
    <w:p w14:paraId="17084B2E" w14:textId="77777777" w:rsidR="00E7692B" w:rsidRPr="003B7C03" w:rsidRDefault="00E7692B" w:rsidP="00ED2385">
      <w:pPr>
        <w:widowControl w:val="0"/>
        <w:autoSpaceDE w:val="0"/>
        <w:autoSpaceDN w:val="0"/>
        <w:adjustRightInd w:val="0"/>
        <w:spacing w:after="0"/>
        <w:rPr>
          <w:rFonts w:ascii="Arial" w:hAnsi="Arial" w:cs="Arial"/>
        </w:rPr>
      </w:pPr>
    </w:p>
    <w:p w14:paraId="3438D132" w14:textId="77777777" w:rsidR="00E7692B" w:rsidRPr="003B7C03" w:rsidRDefault="00E7692B" w:rsidP="00ED2385">
      <w:pPr>
        <w:widowControl w:val="0"/>
        <w:numPr>
          <w:ilvl w:val="1"/>
          <w:numId w:val="29"/>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has a responsibility to ensure that adequate training is delivered on an on-going basis to budget holders to help them manage </w:t>
      </w:r>
      <w:r w:rsidR="00466E13" w:rsidRPr="003B7C03">
        <w:rPr>
          <w:rFonts w:ascii="Arial" w:hAnsi="Arial" w:cs="Arial"/>
        </w:rPr>
        <w:t xml:space="preserve">their budget </w:t>
      </w:r>
      <w:r w:rsidRPr="003B7C03">
        <w:rPr>
          <w:rFonts w:ascii="Arial" w:hAnsi="Arial" w:cs="Arial"/>
        </w:rPr>
        <w:t xml:space="preserve">successfully. </w:t>
      </w:r>
    </w:p>
    <w:p w14:paraId="02BE2876" w14:textId="77777777" w:rsidR="00E7692B" w:rsidRPr="003B7C03" w:rsidRDefault="00E7692B" w:rsidP="00ED2385">
      <w:pPr>
        <w:widowControl w:val="0"/>
        <w:autoSpaceDE w:val="0"/>
        <w:autoSpaceDN w:val="0"/>
        <w:adjustRightInd w:val="0"/>
        <w:spacing w:after="0"/>
        <w:rPr>
          <w:rFonts w:ascii="Arial" w:hAnsi="Arial" w:cs="Arial"/>
        </w:rPr>
      </w:pPr>
    </w:p>
    <w:p w14:paraId="5422DA4F" w14:textId="77777777" w:rsidR="00E7692B" w:rsidRPr="003B7C03" w:rsidRDefault="00E7692B" w:rsidP="00ED2385">
      <w:pPr>
        <w:widowControl w:val="0"/>
        <w:numPr>
          <w:ilvl w:val="1"/>
          <w:numId w:val="29"/>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Finance, Business and Investment Committee will (before submission to the Board): </w:t>
      </w:r>
    </w:p>
    <w:p w14:paraId="581DDF51" w14:textId="77777777" w:rsidR="00E7692B" w:rsidRPr="003B7C03" w:rsidRDefault="00E7692B" w:rsidP="00ED2385">
      <w:pPr>
        <w:widowControl w:val="0"/>
        <w:numPr>
          <w:ilvl w:val="3"/>
          <w:numId w:val="29"/>
        </w:numPr>
        <w:tabs>
          <w:tab w:val="clear" w:pos="288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review the budget control framework, including budget setting and budget maintenance </w:t>
      </w:r>
      <w:proofErr w:type="gramStart"/>
      <w:r w:rsidRPr="003B7C03">
        <w:rPr>
          <w:rFonts w:ascii="Arial" w:hAnsi="Arial" w:cs="Arial"/>
        </w:rPr>
        <w:t>guidelines;</w:t>
      </w:r>
      <w:proofErr w:type="gramEnd"/>
      <w:r w:rsidRPr="003B7C03">
        <w:rPr>
          <w:rFonts w:ascii="Arial" w:hAnsi="Arial" w:cs="Arial"/>
        </w:rPr>
        <w:t xml:space="preserve"> </w:t>
      </w:r>
    </w:p>
    <w:p w14:paraId="0D0D165F" w14:textId="77777777" w:rsidR="00E7692B" w:rsidRPr="003B7C03" w:rsidRDefault="00E7692B" w:rsidP="00ED2385">
      <w:pPr>
        <w:widowControl w:val="0"/>
        <w:numPr>
          <w:ilvl w:val="3"/>
          <w:numId w:val="29"/>
        </w:numPr>
        <w:tabs>
          <w:tab w:val="clear" w:pos="288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scrutinise proposed budgets and recommend adoption of final budgets by the </w:t>
      </w:r>
      <w:proofErr w:type="gramStart"/>
      <w:r w:rsidRPr="003B7C03">
        <w:rPr>
          <w:rFonts w:ascii="Arial" w:hAnsi="Arial" w:cs="Arial"/>
        </w:rPr>
        <w:t>Board;</w:t>
      </w:r>
      <w:proofErr w:type="gramEnd"/>
      <w:r w:rsidRPr="003B7C03">
        <w:rPr>
          <w:rFonts w:ascii="Arial" w:hAnsi="Arial" w:cs="Arial"/>
        </w:rPr>
        <w:t xml:space="preserve"> </w:t>
      </w:r>
    </w:p>
    <w:p w14:paraId="4A1FFC39" w14:textId="23A5C0CD" w:rsidR="00E7692B" w:rsidRPr="003B7C03" w:rsidRDefault="00466E13" w:rsidP="00ED2385">
      <w:pPr>
        <w:widowControl w:val="0"/>
        <w:numPr>
          <w:ilvl w:val="3"/>
          <w:numId w:val="29"/>
        </w:numPr>
        <w:tabs>
          <w:tab w:val="clear" w:pos="288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r</w:t>
      </w:r>
      <w:r w:rsidR="003F774E" w:rsidRPr="003B7C03">
        <w:rPr>
          <w:rFonts w:ascii="Arial" w:hAnsi="Arial" w:cs="Arial"/>
        </w:rPr>
        <w:t>eview</w:t>
      </w:r>
      <w:r w:rsidR="00E7692B" w:rsidRPr="003B7C03">
        <w:rPr>
          <w:rFonts w:ascii="Arial" w:hAnsi="Arial" w:cs="Arial"/>
        </w:rPr>
        <w:t xml:space="preserve"> the Trust’s annual and strategic business plans. </w:t>
      </w:r>
    </w:p>
    <w:p w14:paraId="481BFC03" w14:textId="77777777" w:rsidR="00E7692B" w:rsidRPr="003B7C03" w:rsidRDefault="00E7692B" w:rsidP="00ED2385">
      <w:pPr>
        <w:widowControl w:val="0"/>
        <w:autoSpaceDE w:val="0"/>
        <w:autoSpaceDN w:val="0"/>
        <w:adjustRightInd w:val="0"/>
        <w:spacing w:after="0"/>
        <w:rPr>
          <w:rFonts w:ascii="Arial" w:hAnsi="Arial" w:cs="Arial"/>
        </w:rPr>
      </w:pPr>
    </w:p>
    <w:p w14:paraId="749FC8BE" w14:textId="77777777" w:rsidR="00E7692B" w:rsidRPr="003B7C03" w:rsidRDefault="00E7692B" w:rsidP="00ED2385">
      <w:pPr>
        <w:widowControl w:val="0"/>
        <w:numPr>
          <w:ilvl w:val="0"/>
          <w:numId w:val="30"/>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bCs/>
        </w:rPr>
        <w:t xml:space="preserve">Budgetary Delegation </w:t>
      </w:r>
    </w:p>
    <w:p w14:paraId="30E51012" w14:textId="77777777" w:rsidR="00E7692B" w:rsidRPr="003B7C03" w:rsidRDefault="00E7692B" w:rsidP="00ED2385">
      <w:pPr>
        <w:widowControl w:val="0"/>
        <w:autoSpaceDE w:val="0"/>
        <w:autoSpaceDN w:val="0"/>
        <w:adjustRightInd w:val="0"/>
        <w:spacing w:after="0"/>
        <w:rPr>
          <w:rFonts w:ascii="Arial" w:hAnsi="Arial" w:cs="Arial"/>
          <w:b/>
          <w:bCs/>
        </w:rPr>
      </w:pPr>
    </w:p>
    <w:p w14:paraId="5EA63D82" w14:textId="77777777" w:rsidR="00E7692B" w:rsidRPr="003B7C03" w:rsidRDefault="00E7692B" w:rsidP="00ED2385">
      <w:pPr>
        <w:widowControl w:val="0"/>
        <w:numPr>
          <w:ilvl w:val="1"/>
          <w:numId w:val="30"/>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(on behalf of the Chief Executive) may delegate the management of a budget to permit the performance of a defined range of activities. This delegation must be in writing and be accompanied by a clear definition of: </w:t>
      </w:r>
    </w:p>
    <w:p w14:paraId="2A927C32" w14:textId="77777777" w:rsidR="00E7692B" w:rsidRPr="003B7C03" w:rsidRDefault="00E7692B" w:rsidP="00ED2385">
      <w:pPr>
        <w:widowControl w:val="0"/>
        <w:autoSpaceDE w:val="0"/>
        <w:autoSpaceDN w:val="0"/>
        <w:adjustRightInd w:val="0"/>
        <w:spacing w:after="0"/>
        <w:rPr>
          <w:rFonts w:ascii="Arial" w:hAnsi="Arial" w:cs="Arial"/>
        </w:rPr>
      </w:pPr>
    </w:p>
    <w:p w14:paraId="50B34714" w14:textId="77777777" w:rsidR="00E7692B" w:rsidRPr="003B7C03" w:rsidRDefault="00E7692B" w:rsidP="00ED2385">
      <w:pPr>
        <w:widowControl w:val="0"/>
        <w:numPr>
          <w:ilvl w:val="4"/>
          <w:numId w:val="30"/>
        </w:numPr>
        <w:tabs>
          <w:tab w:val="clear" w:pos="360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the amount of the </w:t>
      </w:r>
      <w:proofErr w:type="gramStart"/>
      <w:r w:rsidRPr="003B7C03">
        <w:rPr>
          <w:rFonts w:ascii="Arial" w:hAnsi="Arial" w:cs="Arial"/>
        </w:rPr>
        <w:t>budget;</w:t>
      </w:r>
      <w:proofErr w:type="gramEnd"/>
      <w:r w:rsidRPr="003B7C03">
        <w:rPr>
          <w:rFonts w:ascii="Arial" w:hAnsi="Arial" w:cs="Arial"/>
        </w:rPr>
        <w:t xml:space="preserve"> </w:t>
      </w:r>
    </w:p>
    <w:p w14:paraId="08BABDF5" w14:textId="77777777" w:rsidR="00E7692B" w:rsidRPr="003B7C03" w:rsidRDefault="00E7692B" w:rsidP="00ED2385">
      <w:pPr>
        <w:widowControl w:val="0"/>
        <w:numPr>
          <w:ilvl w:val="4"/>
          <w:numId w:val="30"/>
        </w:numPr>
        <w:tabs>
          <w:tab w:val="clear" w:pos="360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the purpose(s) of each budget </w:t>
      </w:r>
      <w:proofErr w:type="gramStart"/>
      <w:r w:rsidRPr="003B7C03">
        <w:rPr>
          <w:rFonts w:ascii="Arial" w:hAnsi="Arial" w:cs="Arial"/>
        </w:rPr>
        <w:t>heading;</w:t>
      </w:r>
      <w:proofErr w:type="gramEnd"/>
      <w:r w:rsidRPr="003B7C03">
        <w:rPr>
          <w:rFonts w:ascii="Arial" w:hAnsi="Arial" w:cs="Arial"/>
        </w:rPr>
        <w:t xml:space="preserve"> </w:t>
      </w:r>
    </w:p>
    <w:p w14:paraId="7F1624DC" w14:textId="77777777" w:rsidR="005668AE" w:rsidRPr="003B7C03" w:rsidRDefault="00E7692B" w:rsidP="00ED2385">
      <w:pPr>
        <w:widowControl w:val="0"/>
        <w:numPr>
          <w:ilvl w:val="4"/>
          <w:numId w:val="30"/>
        </w:numPr>
        <w:tabs>
          <w:tab w:val="clear" w:pos="360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individual and group </w:t>
      </w:r>
      <w:proofErr w:type="gramStart"/>
      <w:r w:rsidRPr="003B7C03">
        <w:rPr>
          <w:rFonts w:ascii="Arial" w:hAnsi="Arial" w:cs="Arial"/>
        </w:rPr>
        <w:t>responsibilities;</w:t>
      </w:r>
      <w:proofErr w:type="gramEnd"/>
    </w:p>
    <w:p w14:paraId="0F91095B" w14:textId="77777777" w:rsidR="00E7692B" w:rsidRPr="003B7C03" w:rsidRDefault="00E7692B" w:rsidP="00ED2385">
      <w:pPr>
        <w:widowControl w:val="0"/>
        <w:numPr>
          <w:ilvl w:val="1"/>
          <w:numId w:val="31"/>
        </w:numPr>
        <w:tabs>
          <w:tab w:val="clear" w:pos="1440"/>
          <w:tab w:val="num" w:pos="1442"/>
        </w:tabs>
        <w:overflowPunct w:val="0"/>
        <w:autoSpaceDE w:val="0"/>
        <w:autoSpaceDN w:val="0"/>
        <w:adjustRightInd w:val="0"/>
        <w:spacing w:after="0"/>
        <w:ind w:left="1442" w:hanging="542"/>
        <w:jc w:val="both"/>
        <w:rPr>
          <w:rFonts w:ascii="Arial" w:hAnsi="Arial" w:cs="Arial"/>
        </w:rPr>
      </w:pPr>
      <w:bookmarkStart w:id="14" w:name="page15"/>
      <w:bookmarkEnd w:id="14"/>
      <w:r w:rsidRPr="003B7C03">
        <w:rPr>
          <w:rFonts w:ascii="Arial" w:hAnsi="Arial" w:cs="Arial"/>
        </w:rPr>
        <w:t xml:space="preserve">authority to exercise </w:t>
      </w:r>
      <w:proofErr w:type="gramStart"/>
      <w:r w:rsidRPr="003B7C03">
        <w:rPr>
          <w:rFonts w:ascii="Arial" w:hAnsi="Arial" w:cs="Arial"/>
        </w:rPr>
        <w:t>virement;</w:t>
      </w:r>
      <w:proofErr w:type="gramEnd"/>
      <w:r w:rsidRPr="003B7C03">
        <w:rPr>
          <w:rFonts w:ascii="Arial" w:hAnsi="Arial" w:cs="Arial"/>
        </w:rPr>
        <w:t xml:space="preserve"> </w:t>
      </w:r>
    </w:p>
    <w:p w14:paraId="4A209E3B" w14:textId="77777777" w:rsidR="00E7692B" w:rsidRPr="003B7C03" w:rsidRDefault="00E7692B" w:rsidP="00ED2385">
      <w:pPr>
        <w:widowControl w:val="0"/>
        <w:numPr>
          <w:ilvl w:val="1"/>
          <w:numId w:val="31"/>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achievement of planned levels of </w:t>
      </w:r>
      <w:proofErr w:type="gramStart"/>
      <w:r w:rsidRPr="003B7C03">
        <w:rPr>
          <w:rFonts w:ascii="Arial" w:hAnsi="Arial" w:cs="Arial"/>
        </w:rPr>
        <w:t>service;</w:t>
      </w:r>
      <w:proofErr w:type="gramEnd"/>
      <w:r w:rsidRPr="003B7C03">
        <w:rPr>
          <w:rFonts w:ascii="Arial" w:hAnsi="Arial" w:cs="Arial"/>
        </w:rPr>
        <w:t xml:space="preserve"> </w:t>
      </w:r>
    </w:p>
    <w:p w14:paraId="606323C9" w14:textId="28E24BDF" w:rsidR="00E7692B" w:rsidRPr="003B7C03" w:rsidRDefault="00466E13" w:rsidP="00ED2385">
      <w:pPr>
        <w:widowControl w:val="0"/>
        <w:numPr>
          <w:ilvl w:val="1"/>
          <w:numId w:val="31"/>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t</w:t>
      </w:r>
      <w:r w:rsidR="003F774E" w:rsidRPr="003B7C03">
        <w:rPr>
          <w:rFonts w:ascii="Arial" w:hAnsi="Arial" w:cs="Arial"/>
        </w:rPr>
        <w:t>he</w:t>
      </w:r>
      <w:r w:rsidR="00E7692B" w:rsidRPr="003B7C03">
        <w:rPr>
          <w:rFonts w:ascii="Arial" w:hAnsi="Arial" w:cs="Arial"/>
        </w:rPr>
        <w:t xml:space="preserve"> provision</w:t>
      </w:r>
      <w:r w:rsidR="00BE2BB0" w:rsidRPr="003B7C03">
        <w:rPr>
          <w:rFonts w:ascii="Arial" w:hAnsi="Arial" w:cs="Arial"/>
        </w:rPr>
        <w:t>/availability</w:t>
      </w:r>
      <w:r w:rsidR="00E7692B" w:rsidRPr="003B7C03">
        <w:rPr>
          <w:rFonts w:ascii="Arial" w:hAnsi="Arial" w:cs="Arial"/>
        </w:rPr>
        <w:t xml:space="preserve"> of regular reports. </w:t>
      </w:r>
    </w:p>
    <w:p w14:paraId="5660B481" w14:textId="77777777" w:rsidR="00E7692B" w:rsidRPr="003B7C03" w:rsidRDefault="00E7692B" w:rsidP="00ED2385">
      <w:pPr>
        <w:widowControl w:val="0"/>
        <w:autoSpaceDE w:val="0"/>
        <w:autoSpaceDN w:val="0"/>
        <w:adjustRightInd w:val="0"/>
        <w:spacing w:after="0"/>
        <w:rPr>
          <w:rFonts w:ascii="Arial" w:hAnsi="Arial" w:cs="Arial"/>
        </w:rPr>
      </w:pPr>
    </w:p>
    <w:p w14:paraId="56F99493" w14:textId="77777777" w:rsidR="00E7692B" w:rsidRPr="003B7C03" w:rsidRDefault="00E7692B" w:rsidP="00ED2385">
      <w:pPr>
        <w:widowControl w:val="0"/>
        <w:numPr>
          <w:ilvl w:val="0"/>
          <w:numId w:val="32"/>
        </w:numPr>
        <w:tabs>
          <w:tab w:val="clear" w:pos="72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Chief Executive and delegated budget holders must not exceed the budgetary total or virement limits set by the Board. </w:t>
      </w:r>
    </w:p>
    <w:p w14:paraId="3FC5B1D4" w14:textId="77777777" w:rsidR="00E7692B" w:rsidRPr="003B7C03" w:rsidRDefault="00E7692B" w:rsidP="00ED2385">
      <w:pPr>
        <w:widowControl w:val="0"/>
        <w:autoSpaceDE w:val="0"/>
        <w:autoSpaceDN w:val="0"/>
        <w:adjustRightInd w:val="0"/>
        <w:spacing w:after="0"/>
        <w:rPr>
          <w:rFonts w:ascii="Arial" w:hAnsi="Arial" w:cs="Arial"/>
        </w:rPr>
      </w:pPr>
    </w:p>
    <w:p w14:paraId="1E43F779" w14:textId="77777777" w:rsidR="00E7692B" w:rsidRPr="003B7C03" w:rsidRDefault="00E7692B" w:rsidP="00ED2385">
      <w:pPr>
        <w:widowControl w:val="0"/>
        <w:numPr>
          <w:ilvl w:val="0"/>
          <w:numId w:val="32"/>
        </w:numPr>
        <w:tabs>
          <w:tab w:val="clear" w:pos="72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 xml:space="preserve">Any budgeted funds not required for their designated purpose(s), on a recurrent basis, revert to the immediate control of the Chief Executive, subject to any authorised use of virement. </w:t>
      </w:r>
    </w:p>
    <w:p w14:paraId="30798E30" w14:textId="77777777" w:rsidR="00E7692B" w:rsidRPr="003B7C03" w:rsidRDefault="00E7692B" w:rsidP="00ED2385">
      <w:pPr>
        <w:widowControl w:val="0"/>
        <w:autoSpaceDE w:val="0"/>
        <w:autoSpaceDN w:val="0"/>
        <w:adjustRightInd w:val="0"/>
        <w:spacing w:after="0"/>
        <w:rPr>
          <w:rFonts w:ascii="Arial" w:hAnsi="Arial" w:cs="Arial"/>
        </w:rPr>
      </w:pPr>
    </w:p>
    <w:p w14:paraId="425087E0" w14:textId="77777777" w:rsidR="00E7692B" w:rsidRPr="003B7C03" w:rsidRDefault="00E7692B" w:rsidP="00ED2385">
      <w:pPr>
        <w:widowControl w:val="0"/>
        <w:numPr>
          <w:ilvl w:val="0"/>
          <w:numId w:val="32"/>
        </w:numPr>
        <w:tabs>
          <w:tab w:val="clear" w:pos="720"/>
          <w:tab w:val="num" w:pos="866"/>
        </w:tabs>
        <w:overflowPunct w:val="0"/>
        <w:autoSpaceDE w:val="0"/>
        <w:autoSpaceDN w:val="0"/>
        <w:adjustRightInd w:val="0"/>
        <w:spacing w:after="0"/>
        <w:ind w:left="902" w:right="20" w:hanging="902"/>
        <w:jc w:val="both"/>
        <w:rPr>
          <w:rFonts w:ascii="Arial" w:hAnsi="Arial" w:cs="Arial"/>
        </w:rPr>
      </w:pPr>
      <w:r w:rsidRPr="003B7C03">
        <w:rPr>
          <w:rFonts w:ascii="Arial" w:hAnsi="Arial" w:cs="Arial"/>
        </w:rPr>
        <w:t xml:space="preserve">Non-recurring budgets should not be used to finance recurring expenditure without the authority in writing of the </w:t>
      </w:r>
      <w:r w:rsidR="007461B7" w:rsidRPr="003B7C03">
        <w:rPr>
          <w:rFonts w:ascii="Arial" w:hAnsi="Arial" w:cs="Arial"/>
        </w:rPr>
        <w:t xml:space="preserve">Chief Finance Officer </w:t>
      </w:r>
      <w:r w:rsidRPr="003B7C03">
        <w:rPr>
          <w:rFonts w:ascii="Arial" w:hAnsi="Arial" w:cs="Arial"/>
        </w:rPr>
        <w:t xml:space="preserve">(on behalf of the Chief Executive). </w:t>
      </w:r>
    </w:p>
    <w:p w14:paraId="26797E4F" w14:textId="77777777" w:rsidR="00E7692B" w:rsidRPr="003B7C03" w:rsidRDefault="00E7692B" w:rsidP="00ED2385">
      <w:pPr>
        <w:widowControl w:val="0"/>
        <w:autoSpaceDE w:val="0"/>
        <w:autoSpaceDN w:val="0"/>
        <w:adjustRightInd w:val="0"/>
        <w:spacing w:after="0"/>
        <w:rPr>
          <w:rFonts w:ascii="Arial" w:hAnsi="Arial" w:cs="Arial"/>
        </w:rPr>
      </w:pPr>
    </w:p>
    <w:p w14:paraId="1DEF5FB0" w14:textId="77777777" w:rsidR="00E7692B" w:rsidRPr="003B7C03" w:rsidRDefault="00E7692B" w:rsidP="00ED2385">
      <w:pPr>
        <w:widowControl w:val="0"/>
        <w:numPr>
          <w:ilvl w:val="0"/>
          <w:numId w:val="33"/>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agreed budgetary delegation limits for the Trust are detailed in Appendix 1. </w:t>
      </w:r>
    </w:p>
    <w:p w14:paraId="0336A541" w14:textId="77777777" w:rsidR="00E7692B" w:rsidRPr="003B7C03" w:rsidRDefault="00E7692B" w:rsidP="00ED2385">
      <w:pPr>
        <w:widowControl w:val="0"/>
        <w:autoSpaceDE w:val="0"/>
        <w:autoSpaceDN w:val="0"/>
        <w:adjustRightInd w:val="0"/>
        <w:spacing w:after="0"/>
        <w:rPr>
          <w:rFonts w:ascii="Arial" w:hAnsi="Arial" w:cs="Arial"/>
        </w:rPr>
      </w:pPr>
    </w:p>
    <w:p w14:paraId="626E5892" w14:textId="77777777" w:rsidR="00E7692B" w:rsidRPr="003B7C03" w:rsidRDefault="00E7692B" w:rsidP="00ED2385">
      <w:pPr>
        <w:widowControl w:val="0"/>
        <w:numPr>
          <w:ilvl w:val="0"/>
          <w:numId w:val="34"/>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Budgetary Control and Reporting </w:t>
      </w:r>
    </w:p>
    <w:p w14:paraId="3E48CE74" w14:textId="77777777" w:rsidR="00E7692B" w:rsidRPr="003B7C03" w:rsidRDefault="00E7692B" w:rsidP="00ED2385">
      <w:pPr>
        <w:widowControl w:val="0"/>
        <w:autoSpaceDE w:val="0"/>
        <w:autoSpaceDN w:val="0"/>
        <w:adjustRightInd w:val="0"/>
        <w:spacing w:after="0"/>
        <w:rPr>
          <w:rFonts w:ascii="Arial" w:hAnsi="Arial" w:cs="Arial"/>
          <w:b/>
          <w:bCs/>
        </w:rPr>
      </w:pPr>
    </w:p>
    <w:p w14:paraId="0A251AD3" w14:textId="77777777" w:rsidR="00E7692B" w:rsidRPr="003B7C03" w:rsidRDefault="00E7692B" w:rsidP="00ED2385">
      <w:pPr>
        <w:widowControl w:val="0"/>
        <w:numPr>
          <w:ilvl w:val="1"/>
          <w:numId w:val="34"/>
        </w:numPr>
        <w:tabs>
          <w:tab w:val="clear" w:pos="144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will devise and maintain systems of budgetary control. These will include: </w:t>
      </w:r>
    </w:p>
    <w:p w14:paraId="4C82CC98" w14:textId="77777777" w:rsidR="00E7692B" w:rsidRPr="003B7C03" w:rsidRDefault="00E7692B" w:rsidP="00ED2385">
      <w:pPr>
        <w:widowControl w:val="0"/>
        <w:autoSpaceDE w:val="0"/>
        <w:autoSpaceDN w:val="0"/>
        <w:adjustRightInd w:val="0"/>
        <w:spacing w:after="0"/>
        <w:rPr>
          <w:rFonts w:ascii="Arial" w:hAnsi="Arial" w:cs="Arial"/>
        </w:rPr>
      </w:pPr>
    </w:p>
    <w:p w14:paraId="50EFC90C" w14:textId="0C8563DC" w:rsidR="00E7692B" w:rsidRPr="003B7C03" w:rsidRDefault="00BE2BB0" w:rsidP="00ED2385">
      <w:pPr>
        <w:widowControl w:val="0"/>
        <w:numPr>
          <w:ilvl w:val="2"/>
          <w:numId w:val="34"/>
        </w:numPr>
        <w:tabs>
          <w:tab w:val="clear" w:pos="2160"/>
          <w:tab w:val="num" w:pos="1442"/>
        </w:tabs>
        <w:overflowPunct w:val="0"/>
        <w:autoSpaceDE w:val="0"/>
        <w:autoSpaceDN w:val="0"/>
        <w:adjustRightInd w:val="0"/>
        <w:spacing w:after="0"/>
        <w:ind w:left="1442" w:right="20" w:hanging="542"/>
        <w:jc w:val="both"/>
        <w:rPr>
          <w:rFonts w:ascii="Arial" w:hAnsi="Arial" w:cs="Arial"/>
        </w:rPr>
      </w:pPr>
      <w:r w:rsidRPr="003B7C03">
        <w:rPr>
          <w:rFonts w:ascii="Arial" w:hAnsi="Arial" w:cs="Arial"/>
        </w:rPr>
        <w:t xml:space="preserve">regular </w:t>
      </w:r>
      <w:r w:rsidR="00E7692B" w:rsidRPr="003B7C03">
        <w:rPr>
          <w:rFonts w:ascii="Arial" w:hAnsi="Arial" w:cs="Arial"/>
        </w:rPr>
        <w:t xml:space="preserve">financial reports to the Board in a form approved by the Board containing: </w:t>
      </w:r>
    </w:p>
    <w:p w14:paraId="1A00A56E" w14:textId="77777777" w:rsidR="00E7692B" w:rsidRPr="003B7C03" w:rsidRDefault="00E7692B" w:rsidP="00ED2385">
      <w:pPr>
        <w:widowControl w:val="0"/>
        <w:autoSpaceDE w:val="0"/>
        <w:autoSpaceDN w:val="0"/>
        <w:adjustRightInd w:val="0"/>
        <w:spacing w:after="0"/>
        <w:rPr>
          <w:rFonts w:ascii="Arial" w:hAnsi="Arial" w:cs="Arial"/>
        </w:rPr>
      </w:pPr>
    </w:p>
    <w:p w14:paraId="25D73F29" w14:textId="77777777" w:rsidR="00E7692B" w:rsidRPr="003B7C03" w:rsidRDefault="00E7692B" w:rsidP="00ED2385">
      <w:pPr>
        <w:widowControl w:val="0"/>
        <w:numPr>
          <w:ilvl w:val="3"/>
          <w:numId w:val="34"/>
        </w:numPr>
        <w:tabs>
          <w:tab w:val="clear" w:pos="2880"/>
          <w:tab w:val="num" w:pos="2122"/>
        </w:tabs>
        <w:overflowPunct w:val="0"/>
        <w:autoSpaceDE w:val="0"/>
        <w:autoSpaceDN w:val="0"/>
        <w:adjustRightInd w:val="0"/>
        <w:spacing w:after="0"/>
        <w:ind w:left="2122" w:hanging="704"/>
        <w:jc w:val="both"/>
        <w:rPr>
          <w:rFonts w:ascii="Arial" w:hAnsi="Arial" w:cs="Arial"/>
        </w:rPr>
      </w:pPr>
      <w:r w:rsidRPr="003B7C03">
        <w:rPr>
          <w:rFonts w:ascii="Arial" w:hAnsi="Arial" w:cs="Arial"/>
        </w:rPr>
        <w:t xml:space="preserve">income and expenditure to date showing trends and forecast year-end </w:t>
      </w:r>
      <w:proofErr w:type="gramStart"/>
      <w:r w:rsidRPr="003B7C03">
        <w:rPr>
          <w:rFonts w:ascii="Arial" w:hAnsi="Arial" w:cs="Arial"/>
        </w:rPr>
        <w:t>position;</w:t>
      </w:r>
      <w:proofErr w:type="gramEnd"/>
      <w:r w:rsidRPr="003B7C03">
        <w:rPr>
          <w:rFonts w:ascii="Arial" w:hAnsi="Arial" w:cs="Arial"/>
        </w:rPr>
        <w:t xml:space="preserve"> </w:t>
      </w:r>
    </w:p>
    <w:p w14:paraId="4D9EC556" w14:textId="77777777" w:rsidR="00E7692B" w:rsidRPr="003B7C03" w:rsidRDefault="00E7692B" w:rsidP="00ED2385">
      <w:pPr>
        <w:widowControl w:val="0"/>
        <w:autoSpaceDE w:val="0"/>
        <w:autoSpaceDN w:val="0"/>
        <w:adjustRightInd w:val="0"/>
        <w:spacing w:after="0"/>
        <w:rPr>
          <w:rFonts w:ascii="Arial" w:hAnsi="Arial" w:cs="Arial"/>
        </w:rPr>
      </w:pPr>
    </w:p>
    <w:p w14:paraId="5F054BFB" w14:textId="77777777" w:rsidR="00E7692B" w:rsidRPr="003B7C03" w:rsidRDefault="00E7692B" w:rsidP="00ED2385">
      <w:pPr>
        <w:widowControl w:val="0"/>
        <w:numPr>
          <w:ilvl w:val="3"/>
          <w:numId w:val="34"/>
        </w:numPr>
        <w:tabs>
          <w:tab w:val="clear" w:pos="2880"/>
          <w:tab w:val="num" w:pos="2122"/>
        </w:tabs>
        <w:overflowPunct w:val="0"/>
        <w:autoSpaceDE w:val="0"/>
        <w:autoSpaceDN w:val="0"/>
        <w:adjustRightInd w:val="0"/>
        <w:spacing w:after="0"/>
        <w:ind w:left="2122" w:hanging="703"/>
        <w:jc w:val="both"/>
        <w:rPr>
          <w:rFonts w:ascii="Arial" w:hAnsi="Arial" w:cs="Arial"/>
        </w:rPr>
      </w:pPr>
      <w:r w:rsidRPr="003B7C03">
        <w:rPr>
          <w:rFonts w:ascii="Arial" w:hAnsi="Arial" w:cs="Arial"/>
        </w:rPr>
        <w:t xml:space="preserve">movements in working </w:t>
      </w:r>
      <w:proofErr w:type="gramStart"/>
      <w:r w:rsidRPr="003B7C03">
        <w:rPr>
          <w:rFonts w:ascii="Arial" w:hAnsi="Arial" w:cs="Arial"/>
        </w:rPr>
        <w:t>capital;</w:t>
      </w:r>
      <w:proofErr w:type="gramEnd"/>
      <w:r w:rsidRPr="003B7C03">
        <w:rPr>
          <w:rFonts w:ascii="Arial" w:hAnsi="Arial" w:cs="Arial"/>
        </w:rPr>
        <w:t xml:space="preserve"> </w:t>
      </w:r>
    </w:p>
    <w:p w14:paraId="6940D0EB" w14:textId="77777777" w:rsidR="00E7692B" w:rsidRPr="003B7C03" w:rsidRDefault="00E7692B" w:rsidP="00ED2385">
      <w:pPr>
        <w:widowControl w:val="0"/>
        <w:autoSpaceDE w:val="0"/>
        <w:autoSpaceDN w:val="0"/>
        <w:adjustRightInd w:val="0"/>
        <w:spacing w:after="0"/>
        <w:rPr>
          <w:rFonts w:ascii="Arial" w:hAnsi="Arial" w:cs="Arial"/>
        </w:rPr>
      </w:pPr>
    </w:p>
    <w:p w14:paraId="769BC76C" w14:textId="77777777" w:rsidR="00E7692B" w:rsidRPr="003B7C03" w:rsidRDefault="00E7692B" w:rsidP="00ED2385">
      <w:pPr>
        <w:widowControl w:val="0"/>
        <w:numPr>
          <w:ilvl w:val="3"/>
          <w:numId w:val="34"/>
        </w:numPr>
        <w:tabs>
          <w:tab w:val="clear" w:pos="2880"/>
          <w:tab w:val="num" w:pos="2122"/>
        </w:tabs>
        <w:overflowPunct w:val="0"/>
        <w:autoSpaceDE w:val="0"/>
        <w:autoSpaceDN w:val="0"/>
        <w:adjustRightInd w:val="0"/>
        <w:spacing w:after="0"/>
        <w:ind w:left="2122" w:hanging="703"/>
        <w:jc w:val="both"/>
        <w:rPr>
          <w:rFonts w:ascii="Arial" w:hAnsi="Arial" w:cs="Arial"/>
        </w:rPr>
      </w:pPr>
      <w:r w:rsidRPr="003B7C03">
        <w:rPr>
          <w:rFonts w:ascii="Arial" w:hAnsi="Arial" w:cs="Arial"/>
        </w:rPr>
        <w:t xml:space="preserve">movements in cash and </w:t>
      </w:r>
      <w:proofErr w:type="gramStart"/>
      <w:r w:rsidRPr="003B7C03">
        <w:rPr>
          <w:rFonts w:ascii="Arial" w:hAnsi="Arial" w:cs="Arial"/>
        </w:rPr>
        <w:t>capital;</w:t>
      </w:r>
      <w:proofErr w:type="gramEnd"/>
      <w:r w:rsidRPr="003B7C03">
        <w:rPr>
          <w:rFonts w:ascii="Arial" w:hAnsi="Arial" w:cs="Arial"/>
        </w:rPr>
        <w:t xml:space="preserve"> </w:t>
      </w:r>
    </w:p>
    <w:p w14:paraId="513E6455" w14:textId="77777777" w:rsidR="00E7692B" w:rsidRPr="003B7C03" w:rsidRDefault="00E7692B" w:rsidP="00ED2385">
      <w:pPr>
        <w:widowControl w:val="0"/>
        <w:autoSpaceDE w:val="0"/>
        <w:autoSpaceDN w:val="0"/>
        <w:adjustRightInd w:val="0"/>
        <w:spacing w:after="0"/>
        <w:rPr>
          <w:rFonts w:ascii="Arial" w:hAnsi="Arial" w:cs="Arial"/>
        </w:rPr>
      </w:pPr>
    </w:p>
    <w:p w14:paraId="619BF282" w14:textId="7454AB16" w:rsidR="00E7692B" w:rsidRPr="003B7C03" w:rsidRDefault="00E7692B" w:rsidP="00ED2385">
      <w:pPr>
        <w:widowControl w:val="0"/>
        <w:numPr>
          <w:ilvl w:val="3"/>
          <w:numId w:val="34"/>
        </w:numPr>
        <w:tabs>
          <w:tab w:val="clear" w:pos="2880"/>
          <w:tab w:val="num" w:pos="2122"/>
        </w:tabs>
        <w:overflowPunct w:val="0"/>
        <w:autoSpaceDE w:val="0"/>
        <w:autoSpaceDN w:val="0"/>
        <w:adjustRightInd w:val="0"/>
        <w:spacing w:after="0"/>
        <w:ind w:left="2122" w:hanging="703"/>
        <w:jc w:val="both"/>
        <w:rPr>
          <w:rFonts w:ascii="Arial" w:hAnsi="Arial" w:cs="Arial"/>
        </w:rPr>
      </w:pPr>
      <w:r w:rsidRPr="003B7C03">
        <w:rPr>
          <w:rFonts w:ascii="Arial" w:hAnsi="Arial" w:cs="Arial"/>
        </w:rPr>
        <w:t xml:space="preserve">risk </w:t>
      </w:r>
      <w:proofErr w:type="gramStart"/>
      <w:r w:rsidRPr="003B7C03">
        <w:rPr>
          <w:rFonts w:ascii="Arial" w:hAnsi="Arial" w:cs="Arial"/>
        </w:rPr>
        <w:t>assessment;</w:t>
      </w:r>
      <w:proofErr w:type="gramEnd"/>
      <w:r w:rsidRPr="003B7C03">
        <w:rPr>
          <w:rFonts w:ascii="Arial" w:hAnsi="Arial" w:cs="Arial"/>
        </w:rPr>
        <w:t xml:space="preserve"> </w:t>
      </w:r>
    </w:p>
    <w:p w14:paraId="36B35911" w14:textId="77777777" w:rsidR="00E7692B" w:rsidRPr="003B7C03" w:rsidRDefault="00E7692B" w:rsidP="00ED2385">
      <w:pPr>
        <w:widowControl w:val="0"/>
        <w:autoSpaceDE w:val="0"/>
        <w:autoSpaceDN w:val="0"/>
        <w:adjustRightInd w:val="0"/>
        <w:spacing w:after="0"/>
        <w:rPr>
          <w:rFonts w:ascii="Arial" w:hAnsi="Arial" w:cs="Arial"/>
        </w:rPr>
      </w:pPr>
    </w:p>
    <w:p w14:paraId="196CB3F9" w14:textId="77777777" w:rsidR="00E7692B" w:rsidRPr="003B7C03" w:rsidRDefault="00E7692B" w:rsidP="00ED2385">
      <w:pPr>
        <w:widowControl w:val="0"/>
        <w:numPr>
          <w:ilvl w:val="3"/>
          <w:numId w:val="34"/>
        </w:numPr>
        <w:tabs>
          <w:tab w:val="clear" w:pos="2880"/>
          <w:tab w:val="num" w:pos="2122"/>
        </w:tabs>
        <w:overflowPunct w:val="0"/>
        <w:autoSpaceDE w:val="0"/>
        <w:autoSpaceDN w:val="0"/>
        <w:adjustRightInd w:val="0"/>
        <w:spacing w:after="0"/>
        <w:ind w:left="2122" w:hanging="703"/>
        <w:jc w:val="both"/>
        <w:rPr>
          <w:rFonts w:ascii="Arial" w:hAnsi="Arial" w:cs="Arial"/>
        </w:rPr>
      </w:pPr>
      <w:r w:rsidRPr="003B7C03">
        <w:rPr>
          <w:rFonts w:ascii="Arial" w:hAnsi="Arial" w:cs="Arial"/>
        </w:rPr>
        <w:t xml:space="preserve">long-term </w:t>
      </w:r>
      <w:proofErr w:type="gramStart"/>
      <w:r w:rsidRPr="003B7C03">
        <w:rPr>
          <w:rFonts w:ascii="Arial" w:hAnsi="Arial" w:cs="Arial"/>
        </w:rPr>
        <w:t>projections;</w:t>
      </w:r>
      <w:proofErr w:type="gramEnd"/>
      <w:r w:rsidRPr="003B7C03">
        <w:rPr>
          <w:rFonts w:ascii="Arial" w:hAnsi="Arial" w:cs="Arial"/>
        </w:rPr>
        <w:t xml:space="preserve"> </w:t>
      </w:r>
    </w:p>
    <w:p w14:paraId="7A412647" w14:textId="77777777" w:rsidR="00E7692B" w:rsidRPr="003B7C03" w:rsidRDefault="00E7692B" w:rsidP="00ED2385">
      <w:pPr>
        <w:widowControl w:val="0"/>
        <w:autoSpaceDE w:val="0"/>
        <w:autoSpaceDN w:val="0"/>
        <w:adjustRightInd w:val="0"/>
        <w:spacing w:after="0"/>
        <w:rPr>
          <w:rFonts w:ascii="Arial" w:hAnsi="Arial" w:cs="Arial"/>
        </w:rPr>
      </w:pPr>
    </w:p>
    <w:p w14:paraId="3066754B" w14:textId="77777777" w:rsidR="00E7692B" w:rsidRPr="003B7C03" w:rsidRDefault="00E7692B" w:rsidP="00ED2385">
      <w:pPr>
        <w:widowControl w:val="0"/>
        <w:numPr>
          <w:ilvl w:val="3"/>
          <w:numId w:val="34"/>
        </w:numPr>
        <w:tabs>
          <w:tab w:val="clear" w:pos="2880"/>
          <w:tab w:val="num" w:pos="2122"/>
        </w:tabs>
        <w:overflowPunct w:val="0"/>
        <w:autoSpaceDE w:val="0"/>
        <w:autoSpaceDN w:val="0"/>
        <w:adjustRightInd w:val="0"/>
        <w:spacing w:after="0"/>
        <w:ind w:left="2122" w:hanging="703"/>
        <w:jc w:val="both"/>
        <w:rPr>
          <w:rFonts w:ascii="Arial" w:hAnsi="Arial" w:cs="Arial"/>
        </w:rPr>
      </w:pPr>
      <w:r w:rsidRPr="003B7C03">
        <w:rPr>
          <w:rFonts w:ascii="Arial" w:hAnsi="Arial" w:cs="Arial"/>
        </w:rPr>
        <w:t xml:space="preserve">capital </w:t>
      </w:r>
      <w:proofErr w:type="gramStart"/>
      <w:r w:rsidRPr="003B7C03">
        <w:rPr>
          <w:rFonts w:ascii="Arial" w:hAnsi="Arial" w:cs="Arial"/>
        </w:rPr>
        <w:t>project</w:t>
      </w:r>
      <w:proofErr w:type="gramEnd"/>
      <w:r w:rsidRPr="003B7C03">
        <w:rPr>
          <w:rFonts w:ascii="Arial" w:hAnsi="Arial" w:cs="Arial"/>
        </w:rPr>
        <w:t xml:space="preserve"> spend and projected outturn against plan; </w:t>
      </w:r>
    </w:p>
    <w:p w14:paraId="65AE8FB1" w14:textId="77777777" w:rsidR="00E7692B" w:rsidRPr="003B7C03" w:rsidRDefault="00E7692B" w:rsidP="00ED2385">
      <w:pPr>
        <w:widowControl w:val="0"/>
        <w:autoSpaceDE w:val="0"/>
        <w:autoSpaceDN w:val="0"/>
        <w:adjustRightInd w:val="0"/>
        <w:spacing w:after="0"/>
        <w:rPr>
          <w:rFonts w:ascii="Arial" w:hAnsi="Arial" w:cs="Arial"/>
        </w:rPr>
      </w:pPr>
    </w:p>
    <w:p w14:paraId="74CB6425" w14:textId="77777777" w:rsidR="00E7692B" w:rsidRPr="003B7C03" w:rsidRDefault="00E7692B" w:rsidP="00ED2385">
      <w:pPr>
        <w:widowControl w:val="0"/>
        <w:numPr>
          <w:ilvl w:val="3"/>
          <w:numId w:val="34"/>
        </w:numPr>
        <w:tabs>
          <w:tab w:val="clear" w:pos="2880"/>
          <w:tab w:val="num" w:pos="2122"/>
        </w:tabs>
        <w:overflowPunct w:val="0"/>
        <w:autoSpaceDE w:val="0"/>
        <w:autoSpaceDN w:val="0"/>
        <w:adjustRightInd w:val="0"/>
        <w:spacing w:after="0"/>
        <w:ind w:left="2122" w:hanging="703"/>
        <w:jc w:val="both"/>
        <w:rPr>
          <w:rFonts w:ascii="Arial" w:hAnsi="Arial" w:cs="Arial"/>
        </w:rPr>
      </w:pPr>
      <w:r w:rsidRPr="003B7C03">
        <w:rPr>
          <w:rFonts w:ascii="Arial" w:hAnsi="Arial" w:cs="Arial"/>
        </w:rPr>
        <w:t xml:space="preserve">explanations of any material variances from </w:t>
      </w:r>
      <w:proofErr w:type="gramStart"/>
      <w:r w:rsidRPr="003B7C03">
        <w:rPr>
          <w:rFonts w:ascii="Arial" w:hAnsi="Arial" w:cs="Arial"/>
        </w:rPr>
        <w:t>plan;</w:t>
      </w:r>
      <w:proofErr w:type="gramEnd"/>
      <w:r w:rsidRPr="003B7C03">
        <w:rPr>
          <w:rFonts w:ascii="Arial" w:hAnsi="Arial" w:cs="Arial"/>
        </w:rPr>
        <w:t xml:space="preserve"> </w:t>
      </w:r>
    </w:p>
    <w:p w14:paraId="39CDE065" w14:textId="77777777" w:rsidR="00E7692B" w:rsidRPr="003B7C03" w:rsidRDefault="00E7692B" w:rsidP="00ED2385">
      <w:pPr>
        <w:widowControl w:val="0"/>
        <w:autoSpaceDE w:val="0"/>
        <w:autoSpaceDN w:val="0"/>
        <w:adjustRightInd w:val="0"/>
        <w:spacing w:after="0"/>
        <w:rPr>
          <w:rFonts w:ascii="Arial" w:hAnsi="Arial" w:cs="Arial"/>
        </w:rPr>
      </w:pPr>
    </w:p>
    <w:p w14:paraId="2A264D66" w14:textId="77777777" w:rsidR="00E7692B" w:rsidRPr="003B7C03" w:rsidRDefault="00E7692B" w:rsidP="00ED2385">
      <w:pPr>
        <w:widowControl w:val="0"/>
        <w:numPr>
          <w:ilvl w:val="3"/>
          <w:numId w:val="34"/>
        </w:numPr>
        <w:tabs>
          <w:tab w:val="clear" w:pos="2880"/>
          <w:tab w:val="num" w:pos="2122"/>
        </w:tabs>
        <w:overflowPunct w:val="0"/>
        <w:autoSpaceDE w:val="0"/>
        <w:autoSpaceDN w:val="0"/>
        <w:adjustRightInd w:val="0"/>
        <w:spacing w:after="0"/>
        <w:ind w:left="2122" w:right="20" w:hanging="703"/>
        <w:jc w:val="both"/>
        <w:rPr>
          <w:rFonts w:ascii="Arial" w:hAnsi="Arial" w:cs="Arial"/>
        </w:rPr>
      </w:pPr>
      <w:r w:rsidRPr="003B7C03">
        <w:rPr>
          <w:rFonts w:ascii="Arial" w:hAnsi="Arial" w:cs="Arial"/>
        </w:rPr>
        <w:t xml:space="preserve">details of any corrective action where necessary and the Chief Executive's and/or </w:t>
      </w:r>
      <w:r w:rsidR="007461B7" w:rsidRPr="003B7C03">
        <w:rPr>
          <w:rFonts w:ascii="Arial" w:hAnsi="Arial" w:cs="Arial"/>
        </w:rPr>
        <w:t>Chief Finance Officer</w:t>
      </w:r>
      <w:r w:rsidRPr="003B7C03">
        <w:rPr>
          <w:rFonts w:ascii="Arial" w:hAnsi="Arial" w:cs="Arial"/>
        </w:rPr>
        <w:t xml:space="preserve">'s view of whether such actions are sufficient to correct the </w:t>
      </w:r>
      <w:proofErr w:type="gramStart"/>
      <w:r w:rsidRPr="003B7C03">
        <w:rPr>
          <w:rFonts w:ascii="Arial" w:hAnsi="Arial" w:cs="Arial"/>
        </w:rPr>
        <w:t>situation;</w:t>
      </w:r>
      <w:proofErr w:type="gramEnd"/>
      <w:r w:rsidRPr="003B7C03">
        <w:rPr>
          <w:rFonts w:ascii="Arial" w:hAnsi="Arial" w:cs="Arial"/>
        </w:rPr>
        <w:t xml:space="preserve"> </w:t>
      </w:r>
    </w:p>
    <w:p w14:paraId="1A73F934" w14:textId="77777777" w:rsidR="00E7692B" w:rsidRPr="003B7C03" w:rsidRDefault="00E7692B" w:rsidP="00ED2385">
      <w:pPr>
        <w:widowControl w:val="0"/>
        <w:autoSpaceDE w:val="0"/>
        <w:autoSpaceDN w:val="0"/>
        <w:adjustRightInd w:val="0"/>
        <w:spacing w:after="0"/>
        <w:rPr>
          <w:rFonts w:ascii="Arial" w:hAnsi="Arial" w:cs="Arial"/>
        </w:rPr>
      </w:pPr>
    </w:p>
    <w:p w14:paraId="6E2C0DBD" w14:textId="77777777" w:rsidR="00E7692B" w:rsidRPr="003B7C03" w:rsidRDefault="00E7692B" w:rsidP="00ED2385">
      <w:pPr>
        <w:widowControl w:val="0"/>
        <w:numPr>
          <w:ilvl w:val="2"/>
          <w:numId w:val="34"/>
        </w:numPr>
        <w:tabs>
          <w:tab w:val="clear" w:pos="2160"/>
          <w:tab w:val="num" w:pos="1442"/>
        </w:tabs>
        <w:overflowPunct w:val="0"/>
        <w:autoSpaceDE w:val="0"/>
        <w:autoSpaceDN w:val="0"/>
        <w:adjustRightInd w:val="0"/>
        <w:spacing w:after="0"/>
        <w:ind w:left="1442" w:right="20" w:hanging="541"/>
        <w:jc w:val="both"/>
        <w:rPr>
          <w:rFonts w:ascii="Arial" w:hAnsi="Arial" w:cs="Arial"/>
        </w:rPr>
      </w:pPr>
      <w:r w:rsidRPr="003B7C03">
        <w:rPr>
          <w:rFonts w:ascii="Arial" w:hAnsi="Arial" w:cs="Arial"/>
        </w:rPr>
        <w:t xml:space="preserve">the issue of timely, accurate and comprehensible advice and financial reports to each budget holder, covering the areas for which they are </w:t>
      </w:r>
      <w:proofErr w:type="gramStart"/>
      <w:r w:rsidRPr="003B7C03">
        <w:rPr>
          <w:rFonts w:ascii="Arial" w:hAnsi="Arial" w:cs="Arial"/>
        </w:rPr>
        <w:t>responsible;</w:t>
      </w:r>
      <w:proofErr w:type="gramEnd"/>
      <w:r w:rsidRPr="003B7C03">
        <w:rPr>
          <w:rFonts w:ascii="Arial" w:hAnsi="Arial" w:cs="Arial"/>
        </w:rPr>
        <w:t xml:space="preserve"> </w:t>
      </w:r>
    </w:p>
    <w:p w14:paraId="2B18014D" w14:textId="77777777" w:rsidR="00E7692B" w:rsidRPr="003B7C03" w:rsidRDefault="00E7692B" w:rsidP="00ED2385">
      <w:pPr>
        <w:widowControl w:val="0"/>
        <w:autoSpaceDE w:val="0"/>
        <w:autoSpaceDN w:val="0"/>
        <w:adjustRightInd w:val="0"/>
        <w:spacing w:after="0"/>
        <w:rPr>
          <w:rFonts w:ascii="Arial" w:hAnsi="Arial" w:cs="Arial"/>
        </w:rPr>
      </w:pPr>
    </w:p>
    <w:p w14:paraId="52F6A157" w14:textId="77777777" w:rsidR="00E7692B" w:rsidRPr="003B7C03" w:rsidRDefault="00E7692B" w:rsidP="00ED2385">
      <w:pPr>
        <w:widowControl w:val="0"/>
        <w:numPr>
          <w:ilvl w:val="2"/>
          <w:numId w:val="34"/>
        </w:numPr>
        <w:tabs>
          <w:tab w:val="clear" w:pos="2160"/>
          <w:tab w:val="num" w:pos="1442"/>
        </w:tabs>
        <w:overflowPunct w:val="0"/>
        <w:autoSpaceDE w:val="0"/>
        <w:autoSpaceDN w:val="0"/>
        <w:adjustRightInd w:val="0"/>
        <w:spacing w:after="0"/>
        <w:ind w:left="1442" w:right="20" w:hanging="541"/>
        <w:jc w:val="both"/>
        <w:rPr>
          <w:rFonts w:ascii="Arial" w:hAnsi="Arial" w:cs="Arial"/>
        </w:rPr>
      </w:pPr>
      <w:r w:rsidRPr="003B7C03">
        <w:rPr>
          <w:rFonts w:ascii="Arial" w:hAnsi="Arial" w:cs="Arial"/>
        </w:rPr>
        <w:t xml:space="preserve">investigation and reporting of variances from financial, workload and manpower </w:t>
      </w:r>
      <w:proofErr w:type="gramStart"/>
      <w:r w:rsidRPr="003B7C03">
        <w:rPr>
          <w:rFonts w:ascii="Arial" w:hAnsi="Arial" w:cs="Arial"/>
        </w:rPr>
        <w:t>budgets;</w:t>
      </w:r>
      <w:proofErr w:type="gramEnd"/>
      <w:r w:rsidRPr="003B7C03">
        <w:rPr>
          <w:rFonts w:ascii="Arial" w:hAnsi="Arial" w:cs="Arial"/>
        </w:rPr>
        <w:t xml:space="preserve"> </w:t>
      </w:r>
    </w:p>
    <w:p w14:paraId="5A98738D" w14:textId="77777777" w:rsidR="00E7692B" w:rsidRPr="003B7C03" w:rsidRDefault="00E7692B" w:rsidP="00ED2385">
      <w:pPr>
        <w:widowControl w:val="0"/>
        <w:autoSpaceDE w:val="0"/>
        <w:autoSpaceDN w:val="0"/>
        <w:adjustRightInd w:val="0"/>
        <w:spacing w:after="0"/>
        <w:rPr>
          <w:rFonts w:ascii="Arial" w:hAnsi="Arial" w:cs="Arial"/>
        </w:rPr>
      </w:pPr>
    </w:p>
    <w:p w14:paraId="2595C61C" w14:textId="77777777" w:rsidR="00E7692B" w:rsidRPr="003B7C03" w:rsidRDefault="00E7692B" w:rsidP="00ED2385">
      <w:pPr>
        <w:widowControl w:val="0"/>
        <w:numPr>
          <w:ilvl w:val="2"/>
          <w:numId w:val="34"/>
        </w:numPr>
        <w:tabs>
          <w:tab w:val="clear" w:pos="2160"/>
          <w:tab w:val="num" w:pos="1442"/>
        </w:tabs>
        <w:overflowPunct w:val="0"/>
        <w:autoSpaceDE w:val="0"/>
        <w:autoSpaceDN w:val="0"/>
        <w:adjustRightInd w:val="0"/>
        <w:spacing w:after="0"/>
        <w:ind w:left="1442" w:hanging="541"/>
        <w:jc w:val="both"/>
        <w:rPr>
          <w:rFonts w:ascii="Arial" w:hAnsi="Arial" w:cs="Arial"/>
        </w:rPr>
      </w:pPr>
      <w:r w:rsidRPr="003B7C03">
        <w:rPr>
          <w:rFonts w:ascii="Arial" w:hAnsi="Arial" w:cs="Arial"/>
        </w:rPr>
        <w:t xml:space="preserve">monitoring of management action to correct variances; and </w:t>
      </w:r>
    </w:p>
    <w:p w14:paraId="7DDDEA7F" w14:textId="77777777" w:rsidR="00E7692B" w:rsidRPr="003B7C03" w:rsidRDefault="00E7692B" w:rsidP="00ED2385">
      <w:pPr>
        <w:widowControl w:val="0"/>
        <w:autoSpaceDE w:val="0"/>
        <w:autoSpaceDN w:val="0"/>
        <w:adjustRightInd w:val="0"/>
        <w:spacing w:after="0"/>
        <w:rPr>
          <w:rFonts w:ascii="Arial" w:hAnsi="Arial" w:cs="Arial"/>
        </w:rPr>
      </w:pPr>
    </w:p>
    <w:p w14:paraId="457A1188" w14:textId="6F3465B9" w:rsidR="00E7692B" w:rsidRPr="003B7C03" w:rsidRDefault="00755249" w:rsidP="00ED2385">
      <w:pPr>
        <w:widowControl w:val="0"/>
        <w:numPr>
          <w:ilvl w:val="2"/>
          <w:numId w:val="34"/>
        </w:numPr>
        <w:tabs>
          <w:tab w:val="clear" w:pos="2160"/>
          <w:tab w:val="num" w:pos="1442"/>
        </w:tabs>
        <w:overflowPunct w:val="0"/>
        <w:autoSpaceDE w:val="0"/>
        <w:autoSpaceDN w:val="0"/>
        <w:adjustRightInd w:val="0"/>
        <w:spacing w:after="0"/>
        <w:ind w:left="1442" w:hanging="541"/>
        <w:jc w:val="both"/>
        <w:rPr>
          <w:rFonts w:ascii="Arial" w:hAnsi="Arial" w:cs="Arial"/>
        </w:rPr>
      </w:pPr>
      <w:r w:rsidRPr="003B7C03">
        <w:rPr>
          <w:rFonts w:ascii="Arial" w:hAnsi="Arial" w:cs="Arial"/>
        </w:rPr>
        <w:t>a</w:t>
      </w:r>
      <w:r w:rsidR="003F774E" w:rsidRPr="003B7C03">
        <w:rPr>
          <w:rFonts w:ascii="Arial" w:hAnsi="Arial" w:cs="Arial"/>
        </w:rPr>
        <w:t>rrangements</w:t>
      </w:r>
      <w:r w:rsidR="00E7692B" w:rsidRPr="003B7C03">
        <w:rPr>
          <w:rFonts w:ascii="Arial" w:hAnsi="Arial" w:cs="Arial"/>
        </w:rPr>
        <w:t xml:space="preserve"> for the authorisation of budget transfers. </w:t>
      </w:r>
    </w:p>
    <w:p w14:paraId="76FF70EF" w14:textId="77777777" w:rsidR="00E7692B" w:rsidRPr="003B7C03" w:rsidRDefault="00E7692B" w:rsidP="00ED2385">
      <w:pPr>
        <w:widowControl w:val="0"/>
        <w:autoSpaceDE w:val="0"/>
        <w:autoSpaceDN w:val="0"/>
        <w:adjustRightInd w:val="0"/>
        <w:spacing w:after="0"/>
        <w:rPr>
          <w:rFonts w:ascii="Arial" w:hAnsi="Arial" w:cs="Arial"/>
        </w:rPr>
      </w:pPr>
    </w:p>
    <w:p w14:paraId="409C7B8F" w14:textId="77777777" w:rsidR="00E7692B" w:rsidRPr="003B7C03" w:rsidRDefault="00E7692B" w:rsidP="00ED2385">
      <w:pPr>
        <w:widowControl w:val="0"/>
        <w:numPr>
          <w:ilvl w:val="1"/>
          <w:numId w:val="34"/>
        </w:numPr>
        <w:tabs>
          <w:tab w:val="clear" w:pos="1440"/>
          <w:tab w:val="num" w:pos="862"/>
        </w:tabs>
        <w:overflowPunct w:val="0"/>
        <w:autoSpaceDE w:val="0"/>
        <w:autoSpaceDN w:val="0"/>
        <w:adjustRightInd w:val="0"/>
        <w:spacing w:after="0"/>
        <w:ind w:left="862" w:hanging="861"/>
        <w:jc w:val="both"/>
        <w:rPr>
          <w:rFonts w:ascii="Arial" w:hAnsi="Arial" w:cs="Arial"/>
        </w:rPr>
      </w:pPr>
      <w:r w:rsidRPr="003B7C03">
        <w:rPr>
          <w:rFonts w:ascii="Arial" w:hAnsi="Arial" w:cs="Arial"/>
        </w:rPr>
        <w:t xml:space="preserve">Each Budget Holder is responsible for ensuring that: </w:t>
      </w:r>
    </w:p>
    <w:p w14:paraId="4E3CE4CE" w14:textId="77777777" w:rsidR="00E7692B" w:rsidRPr="003B7C03" w:rsidRDefault="00E7692B" w:rsidP="00ED2385">
      <w:pPr>
        <w:widowControl w:val="0"/>
        <w:autoSpaceDE w:val="0"/>
        <w:autoSpaceDN w:val="0"/>
        <w:adjustRightInd w:val="0"/>
        <w:spacing w:after="0"/>
        <w:rPr>
          <w:rFonts w:ascii="Arial" w:hAnsi="Arial" w:cs="Arial"/>
        </w:rPr>
      </w:pPr>
    </w:p>
    <w:p w14:paraId="11229419" w14:textId="77777777" w:rsidR="00E7692B" w:rsidRPr="003B7C03" w:rsidRDefault="00E7692B" w:rsidP="00ED2385">
      <w:pPr>
        <w:widowControl w:val="0"/>
        <w:numPr>
          <w:ilvl w:val="2"/>
          <w:numId w:val="34"/>
        </w:numPr>
        <w:tabs>
          <w:tab w:val="clear" w:pos="2160"/>
          <w:tab w:val="num" w:pos="1442"/>
        </w:tabs>
        <w:overflowPunct w:val="0"/>
        <w:autoSpaceDE w:val="0"/>
        <w:autoSpaceDN w:val="0"/>
        <w:adjustRightInd w:val="0"/>
        <w:spacing w:after="0"/>
        <w:ind w:left="1442" w:hanging="541"/>
        <w:jc w:val="both"/>
        <w:rPr>
          <w:rFonts w:ascii="Arial" w:hAnsi="Arial" w:cs="Arial"/>
        </w:rPr>
      </w:pPr>
      <w:r w:rsidRPr="003B7C03">
        <w:rPr>
          <w:rFonts w:ascii="Arial" w:hAnsi="Arial" w:cs="Arial"/>
        </w:rPr>
        <w:t xml:space="preserve">they remain within their budget </w:t>
      </w:r>
      <w:proofErr w:type="gramStart"/>
      <w:r w:rsidRPr="003B7C03">
        <w:rPr>
          <w:rFonts w:ascii="Arial" w:hAnsi="Arial" w:cs="Arial"/>
        </w:rPr>
        <w:t>allocation;</w:t>
      </w:r>
      <w:proofErr w:type="gramEnd"/>
      <w:r w:rsidRPr="003B7C03">
        <w:rPr>
          <w:rFonts w:ascii="Arial" w:hAnsi="Arial" w:cs="Arial"/>
        </w:rPr>
        <w:t xml:space="preserve"> </w:t>
      </w:r>
    </w:p>
    <w:p w14:paraId="76982DB7" w14:textId="77777777" w:rsidR="00E7692B" w:rsidRPr="003B7C03" w:rsidRDefault="00E7692B" w:rsidP="00ED2385">
      <w:pPr>
        <w:widowControl w:val="0"/>
        <w:autoSpaceDE w:val="0"/>
        <w:autoSpaceDN w:val="0"/>
        <w:adjustRightInd w:val="0"/>
        <w:spacing w:after="0"/>
        <w:rPr>
          <w:rFonts w:ascii="Arial" w:hAnsi="Arial" w:cs="Arial"/>
        </w:rPr>
      </w:pPr>
    </w:p>
    <w:p w14:paraId="471EACE2" w14:textId="77777777" w:rsidR="005668AE" w:rsidRPr="003B7C03" w:rsidRDefault="00E7692B" w:rsidP="00ED2385">
      <w:pPr>
        <w:widowControl w:val="0"/>
        <w:numPr>
          <w:ilvl w:val="2"/>
          <w:numId w:val="34"/>
        </w:numPr>
        <w:tabs>
          <w:tab w:val="clear" w:pos="2160"/>
          <w:tab w:val="num" w:pos="1442"/>
        </w:tabs>
        <w:overflowPunct w:val="0"/>
        <w:autoSpaceDE w:val="0"/>
        <w:autoSpaceDN w:val="0"/>
        <w:adjustRightInd w:val="0"/>
        <w:spacing w:after="0"/>
        <w:ind w:left="1442" w:hanging="541"/>
        <w:jc w:val="both"/>
        <w:rPr>
          <w:rFonts w:ascii="Arial" w:hAnsi="Arial" w:cs="Arial"/>
        </w:rPr>
      </w:pPr>
      <w:r w:rsidRPr="003B7C03">
        <w:rPr>
          <w:rFonts w:ascii="Arial" w:hAnsi="Arial" w:cs="Arial"/>
        </w:rPr>
        <w:t xml:space="preserve">any likely overspending or reduction of income which cannot be met by virement is not incurred without the prior consent of the </w:t>
      </w:r>
      <w:proofErr w:type="gramStart"/>
      <w:r w:rsidRPr="003B7C03">
        <w:rPr>
          <w:rFonts w:ascii="Arial" w:hAnsi="Arial" w:cs="Arial"/>
        </w:rPr>
        <w:t>Board;</w:t>
      </w:r>
      <w:proofErr w:type="gramEnd"/>
    </w:p>
    <w:p w14:paraId="7EDB270D" w14:textId="77777777" w:rsidR="00E7692B" w:rsidRPr="003B7C03" w:rsidRDefault="00E7692B" w:rsidP="00ED2385">
      <w:pPr>
        <w:widowControl w:val="0"/>
        <w:overflowPunct w:val="0"/>
        <w:autoSpaceDE w:val="0"/>
        <w:autoSpaceDN w:val="0"/>
        <w:adjustRightInd w:val="0"/>
        <w:spacing w:after="0"/>
        <w:jc w:val="both"/>
        <w:rPr>
          <w:rFonts w:ascii="Arial" w:hAnsi="Arial" w:cs="Arial"/>
        </w:rPr>
      </w:pPr>
      <w:r w:rsidRPr="003B7C03">
        <w:rPr>
          <w:rFonts w:ascii="Arial" w:hAnsi="Arial" w:cs="Arial"/>
        </w:rPr>
        <w:t xml:space="preserve"> </w:t>
      </w:r>
    </w:p>
    <w:p w14:paraId="38760C78" w14:textId="77777777" w:rsidR="00E7692B" w:rsidRPr="003B7C03" w:rsidRDefault="00E7692B" w:rsidP="00ED2385">
      <w:pPr>
        <w:widowControl w:val="0"/>
        <w:numPr>
          <w:ilvl w:val="1"/>
          <w:numId w:val="35"/>
        </w:numPr>
        <w:tabs>
          <w:tab w:val="clear" w:pos="1440"/>
          <w:tab w:val="num" w:pos="1442"/>
        </w:tabs>
        <w:overflowPunct w:val="0"/>
        <w:autoSpaceDE w:val="0"/>
        <w:autoSpaceDN w:val="0"/>
        <w:adjustRightInd w:val="0"/>
        <w:spacing w:after="0"/>
        <w:ind w:left="1442" w:right="20" w:hanging="542"/>
        <w:jc w:val="both"/>
        <w:rPr>
          <w:rFonts w:ascii="Arial" w:hAnsi="Arial" w:cs="Arial"/>
        </w:rPr>
      </w:pPr>
      <w:bookmarkStart w:id="15" w:name="page16"/>
      <w:bookmarkEnd w:id="15"/>
      <w:r w:rsidRPr="003B7C03">
        <w:rPr>
          <w:rFonts w:ascii="Arial" w:hAnsi="Arial" w:cs="Arial"/>
        </w:rPr>
        <w:t xml:space="preserve">the amount provided in the approved budget is not used in whole or in part for any purpose other than that specifically authorised subject to the rules of </w:t>
      </w:r>
      <w:proofErr w:type="gramStart"/>
      <w:r w:rsidRPr="003B7C03">
        <w:rPr>
          <w:rFonts w:ascii="Arial" w:hAnsi="Arial" w:cs="Arial"/>
        </w:rPr>
        <w:t>virement;</w:t>
      </w:r>
      <w:proofErr w:type="gramEnd"/>
      <w:r w:rsidRPr="003B7C03">
        <w:rPr>
          <w:rFonts w:ascii="Arial" w:hAnsi="Arial" w:cs="Arial"/>
        </w:rPr>
        <w:t xml:space="preserve"> </w:t>
      </w:r>
    </w:p>
    <w:p w14:paraId="23C91D0E" w14:textId="77777777" w:rsidR="00E7692B" w:rsidRPr="003B7C03" w:rsidRDefault="00E7692B" w:rsidP="00ED2385">
      <w:pPr>
        <w:widowControl w:val="0"/>
        <w:autoSpaceDE w:val="0"/>
        <w:autoSpaceDN w:val="0"/>
        <w:adjustRightInd w:val="0"/>
        <w:spacing w:after="0"/>
        <w:rPr>
          <w:rFonts w:ascii="Arial" w:hAnsi="Arial" w:cs="Arial"/>
        </w:rPr>
      </w:pPr>
    </w:p>
    <w:p w14:paraId="756C642B" w14:textId="5B602EEE" w:rsidR="00E7692B" w:rsidRPr="003B7C03" w:rsidRDefault="00755249" w:rsidP="00ED2385">
      <w:pPr>
        <w:widowControl w:val="0"/>
        <w:numPr>
          <w:ilvl w:val="1"/>
          <w:numId w:val="35"/>
        </w:numPr>
        <w:tabs>
          <w:tab w:val="clear" w:pos="1440"/>
          <w:tab w:val="num" w:pos="1442"/>
        </w:tabs>
        <w:overflowPunct w:val="0"/>
        <w:autoSpaceDE w:val="0"/>
        <w:autoSpaceDN w:val="0"/>
        <w:adjustRightInd w:val="0"/>
        <w:spacing w:after="0"/>
        <w:ind w:left="1442" w:right="20" w:hanging="542"/>
        <w:jc w:val="both"/>
        <w:rPr>
          <w:rFonts w:ascii="Arial" w:hAnsi="Arial" w:cs="Arial"/>
        </w:rPr>
      </w:pPr>
      <w:r w:rsidRPr="003B7C03">
        <w:rPr>
          <w:rFonts w:ascii="Arial" w:hAnsi="Arial" w:cs="Arial"/>
        </w:rPr>
        <w:t>n</w:t>
      </w:r>
      <w:r w:rsidR="003F774E" w:rsidRPr="003B7C03">
        <w:rPr>
          <w:rFonts w:ascii="Arial" w:hAnsi="Arial" w:cs="Arial"/>
        </w:rPr>
        <w:t>o</w:t>
      </w:r>
      <w:r w:rsidR="00E7692B" w:rsidRPr="003B7C03">
        <w:rPr>
          <w:rFonts w:ascii="Arial" w:hAnsi="Arial" w:cs="Arial"/>
        </w:rPr>
        <w:t xml:space="preserve"> permanent </w:t>
      </w:r>
      <w:r w:rsidR="00690B54" w:rsidRPr="003B7C03">
        <w:rPr>
          <w:rFonts w:ascii="Arial" w:hAnsi="Arial" w:cs="Arial"/>
        </w:rPr>
        <w:t>officers</w:t>
      </w:r>
      <w:r w:rsidR="00E7692B" w:rsidRPr="003B7C03">
        <w:rPr>
          <w:rFonts w:ascii="Arial" w:hAnsi="Arial" w:cs="Arial"/>
        </w:rPr>
        <w:t xml:space="preserve"> are appointed without the approval of the Chief Executive other than those provided for within the available resources and manpower establishment as approved by the Board. </w:t>
      </w:r>
    </w:p>
    <w:p w14:paraId="5A4BCDC4" w14:textId="77777777" w:rsidR="00E7692B" w:rsidRPr="003B7C03" w:rsidRDefault="00E7692B" w:rsidP="00ED2385">
      <w:pPr>
        <w:widowControl w:val="0"/>
        <w:autoSpaceDE w:val="0"/>
        <w:autoSpaceDN w:val="0"/>
        <w:adjustRightInd w:val="0"/>
        <w:spacing w:after="0"/>
        <w:rPr>
          <w:rFonts w:ascii="Arial" w:hAnsi="Arial" w:cs="Arial"/>
        </w:rPr>
      </w:pPr>
    </w:p>
    <w:p w14:paraId="2921B3B1" w14:textId="77777777" w:rsidR="00E7692B" w:rsidRPr="003B7C03" w:rsidRDefault="00E7692B" w:rsidP="00ED2385">
      <w:pPr>
        <w:widowControl w:val="0"/>
        <w:numPr>
          <w:ilvl w:val="0"/>
          <w:numId w:val="36"/>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Chief Executive is responsible for identifying and implementing cost improvements and income generation initiatives in accordance with the requirements of the Annual Plan and a balanced budget. </w:t>
      </w:r>
    </w:p>
    <w:p w14:paraId="0CF75ED4" w14:textId="77777777" w:rsidR="00E7692B" w:rsidRPr="003B7C03" w:rsidRDefault="00E7692B" w:rsidP="00ED2385">
      <w:pPr>
        <w:widowControl w:val="0"/>
        <w:autoSpaceDE w:val="0"/>
        <w:autoSpaceDN w:val="0"/>
        <w:adjustRightInd w:val="0"/>
        <w:spacing w:after="0"/>
        <w:rPr>
          <w:rFonts w:ascii="Arial" w:hAnsi="Arial" w:cs="Arial"/>
        </w:rPr>
      </w:pPr>
    </w:p>
    <w:p w14:paraId="08FD901C" w14:textId="77777777" w:rsidR="00E7692B" w:rsidRPr="003B7C03" w:rsidRDefault="00E7692B" w:rsidP="00ED2385">
      <w:pPr>
        <w:widowControl w:val="0"/>
        <w:numPr>
          <w:ilvl w:val="0"/>
          <w:numId w:val="36"/>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is responsible for advising the Chief Executive and the Board on the financial consequences of any changes in policy, pay awards and other events impacting on budgets and will also advise on the financial implications of </w:t>
      </w:r>
      <w:proofErr w:type="gramStart"/>
      <w:r w:rsidRPr="003B7C03">
        <w:rPr>
          <w:rFonts w:ascii="Arial" w:hAnsi="Arial" w:cs="Arial"/>
        </w:rPr>
        <w:t>future plans</w:t>
      </w:r>
      <w:proofErr w:type="gramEnd"/>
      <w:r w:rsidRPr="003B7C03">
        <w:rPr>
          <w:rFonts w:ascii="Arial" w:hAnsi="Arial" w:cs="Arial"/>
        </w:rPr>
        <w:t xml:space="preserve"> and developments proposed by the Trust. </w:t>
      </w:r>
    </w:p>
    <w:p w14:paraId="028E3248" w14:textId="77777777" w:rsidR="00E7692B" w:rsidRPr="003B7C03" w:rsidRDefault="00E7692B" w:rsidP="00ED2385">
      <w:pPr>
        <w:widowControl w:val="0"/>
        <w:autoSpaceDE w:val="0"/>
        <w:autoSpaceDN w:val="0"/>
        <w:adjustRightInd w:val="0"/>
        <w:spacing w:after="0"/>
        <w:rPr>
          <w:rFonts w:ascii="Arial" w:hAnsi="Arial" w:cs="Arial"/>
        </w:rPr>
      </w:pPr>
    </w:p>
    <w:p w14:paraId="242B98CC" w14:textId="77777777" w:rsidR="00E7692B" w:rsidRPr="003B7C03" w:rsidRDefault="00E7692B" w:rsidP="00ED2385">
      <w:pPr>
        <w:widowControl w:val="0"/>
        <w:numPr>
          <w:ilvl w:val="1"/>
          <w:numId w:val="37"/>
        </w:numPr>
        <w:tabs>
          <w:tab w:val="clear" w:pos="144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Capital Expenditure </w:t>
      </w:r>
    </w:p>
    <w:p w14:paraId="37919D22" w14:textId="77777777" w:rsidR="00E7692B" w:rsidRPr="003B7C03" w:rsidRDefault="00E7692B" w:rsidP="00ED2385">
      <w:pPr>
        <w:widowControl w:val="0"/>
        <w:autoSpaceDE w:val="0"/>
        <w:autoSpaceDN w:val="0"/>
        <w:adjustRightInd w:val="0"/>
        <w:spacing w:after="0"/>
        <w:rPr>
          <w:rFonts w:ascii="Arial" w:hAnsi="Arial" w:cs="Arial"/>
          <w:b/>
          <w:bCs/>
        </w:rPr>
      </w:pPr>
    </w:p>
    <w:p w14:paraId="6845F5B8" w14:textId="77777777" w:rsidR="00E7692B" w:rsidRPr="003B7C03" w:rsidRDefault="00E7692B" w:rsidP="00ED2385">
      <w:pPr>
        <w:widowControl w:val="0"/>
        <w:numPr>
          <w:ilvl w:val="2"/>
          <w:numId w:val="37"/>
        </w:numPr>
        <w:tabs>
          <w:tab w:val="clear" w:pos="216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general rules applying to </w:t>
      </w:r>
      <w:r w:rsidR="00755249" w:rsidRPr="003B7C03">
        <w:rPr>
          <w:rFonts w:ascii="Arial" w:hAnsi="Arial" w:cs="Arial"/>
        </w:rPr>
        <w:t xml:space="preserve">budgetary </w:t>
      </w:r>
      <w:r w:rsidRPr="003B7C03">
        <w:rPr>
          <w:rFonts w:ascii="Arial" w:hAnsi="Arial" w:cs="Arial"/>
        </w:rPr>
        <w:t>delegation</w:t>
      </w:r>
      <w:r w:rsidR="00755249" w:rsidRPr="003B7C03">
        <w:rPr>
          <w:rFonts w:ascii="Arial" w:hAnsi="Arial" w:cs="Arial"/>
        </w:rPr>
        <w:t>, budgetary control</w:t>
      </w:r>
      <w:r w:rsidRPr="003B7C03">
        <w:rPr>
          <w:rFonts w:ascii="Arial" w:hAnsi="Arial" w:cs="Arial"/>
        </w:rPr>
        <w:t xml:space="preserve"> and reporting shall also apply to capital expenditure. (The </w:t>
      </w:r>
      <w:proofErr w:type="gramStart"/>
      <w:r w:rsidRPr="003B7C03">
        <w:rPr>
          <w:rFonts w:ascii="Arial" w:hAnsi="Arial" w:cs="Arial"/>
        </w:rPr>
        <w:t>particular applications</w:t>
      </w:r>
      <w:proofErr w:type="gramEnd"/>
      <w:r w:rsidRPr="003B7C03">
        <w:rPr>
          <w:rFonts w:ascii="Arial" w:hAnsi="Arial" w:cs="Arial"/>
        </w:rPr>
        <w:t xml:space="preserve"> relating to capital are contained in SFI 13). The delegation limits for capital expenditure are detailed in Appendix 1. </w:t>
      </w:r>
    </w:p>
    <w:p w14:paraId="5EF081E9" w14:textId="77777777" w:rsidR="00E7692B" w:rsidRPr="003B7C03" w:rsidRDefault="00E7692B" w:rsidP="00ED2385">
      <w:pPr>
        <w:widowControl w:val="0"/>
        <w:autoSpaceDE w:val="0"/>
        <w:autoSpaceDN w:val="0"/>
        <w:adjustRightInd w:val="0"/>
        <w:spacing w:after="0"/>
        <w:rPr>
          <w:rFonts w:ascii="Arial" w:hAnsi="Arial" w:cs="Arial"/>
        </w:rPr>
      </w:pPr>
    </w:p>
    <w:p w14:paraId="4BB4C154" w14:textId="77777777" w:rsidR="00E7692B" w:rsidRPr="003B7C03" w:rsidRDefault="00E7692B" w:rsidP="00ED2385">
      <w:pPr>
        <w:widowControl w:val="0"/>
        <w:numPr>
          <w:ilvl w:val="1"/>
          <w:numId w:val="37"/>
        </w:numPr>
        <w:tabs>
          <w:tab w:val="clear" w:pos="144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Monitoring Returns </w:t>
      </w:r>
    </w:p>
    <w:p w14:paraId="70698CC1" w14:textId="77777777" w:rsidR="00E7692B" w:rsidRPr="003B7C03" w:rsidRDefault="00E7692B" w:rsidP="00ED2385">
      <w:pPr>
        <w:widowControl w:val="0"/>
        <w:autoSpaceDE w:val="0"/>
        <w:autoSpaceDN w:val="0"/>
        <w:adjustRightInd w:val="0"/>
        <w:spacing w:after="0"/>
        <w:rPr>
          <w:rFonts w:ascii="Arial" w:hAnsi="Arial" w:cs="Arial"/>
          <w:b/>
          <w:bCs/>
        </w:rPr>
      </w:pPr>
    </w:p>
    <w:p w14:paraId="1C49AEC4" w14:textId="13F5386E" w:rsidR="00E7692B" w:rsidRPr="003B7C03" w:rsidRDefault="00E7692B" w:rsidP="00ED2385">
      <w:pPr>
        <w:widowControl w:val="0"/>
        <w:numPr>
          <w:ilvl w:val="2"/>
          <w:numId w:val="38"/>
        </w:numPr>
        <w:tabs>
          <w:tab w:val="clear" w:pos="216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w:t>
      </w:r>
      <w:r w:rsidR="00755249" w:rsidRPr="003B7C03">
        <w:rPr>
          <w:rFonts w:ascii="Arial" w:hAnsi="Arial" w:cs="Arial"/>
        </w:rPr>
        <w:t xml:space="preserve">Chief Finance Officer, on behalf of the </w:t>
      </w:r>
      <w:r w:rsidRPr="003B7C03">
        <w:rPr>
          <w:rFonts w:ascii="Arial" w:hAnsi="Arial" w:cs="Arial"/>
        </w:rPr>
        <w:t>Chief Executive</w:t>
      </w:r>
      <w:r w:rsidR="00755249" w:rsidRPr="003B7C03">
        <w:rPr>
          <w:rFonts w:ascii="Arial" w:hAnsi="Arial" w:cs="Arial"/>
        </w:rPr>
        <w:t>,</w:t>
      </w:r>
      <w:r w:rsidRPr="003B7C03">
        <w:rPr>
          <w:rFonts w:ascii="Arial" w:hAnsi="Arial" w:cs="Arial"/>
        </w:rPr>
        <w:t xml:space="preserve"> is responsible for ensuring that the appropriate monitoring forms are submitted to </w:t>
      </w:r>
      <w:r w:rsidR="00CB389F" w:rsidRPr="003B7C03">
        <w:rPr>
          <w:rFonts w:ascii="Arial" w:hAnsi="Arial" w:cs="Arial"/>
        </w:rPr>
        <w:t>NHSE</w:t>
      </w:r>
      <w:r w:rsidR="00C50F2F" w:rsidRPr="003B7C03">
        <w:rPr>
          <w:rFonts w:ascii="Arial" w:hAnsi="Arial" w:cs="Arial"/>
        </w:rPr>
        <w:t>, Integrated Care Systems and any other regulatory authority</w:t>
      </w:r>
      <w:r w:rsidRPr="003B7C03">
        <w:rPr>
          <w:rFonts w:ascii="Arial" w:hAnsi="Arial" w:cs="Arial"/>
        </w:rPr>
        <w:t xml:space="preserve"> in accordance with the Licence and the Risk Assessment Framework. </w:t>
      </w:r>
    </w:p>
    <w:p w14:paraId="51C26959" w14:textId="77777777" w:rsidR="00E7692B" w:rsidRPr="003B7C03" w:rsidRDefault="00E7692B" w:rsidP="00ED2385">
      <w:pPr>
        <w:widowControl w:val="0"/>
        <w:autoSpaceDE w:val="0"/>
        <w:autoSpaceDN w:val="0"/>
        <w:adjustRightInd w:val="0"/>
        <w:spacing w:after="0"/>
        <w:rPr>
          <w:rFonts w:ascii="Arial" w:hAnsi="Arial" w:cs="Arial"/>
        </w:rPr>
      </w:pPr>
    </w:p>
    <w:p w14:paraId="2A505480" w14:textId="77777777" w:rsidR="00E7692B" w:rsidRPr="003B7C03" w:rsidRDefault="00E7692B" w:rsidP="00ED2385">
      <w:pPr>
        <w:widowControl w:val="0"/>
        <w:numPr>
          <w:ilvl w:val="2"/>
          <w:numId w:val="38"/>
        </w:numPr>
        <w:tabs>
          <w:tab w:val="clear" w:pos="216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Chief Executive, on behalf of the Trust, is also responsible for ensuring that the Trust contributes to standard national NHS data flows which are required for NHS policy development/funding decisions as well as performance assessment by the Care Quality Commission. </w:t>
      </w:r>
    </w:p>
    <w:p w14:paraId="66C66BD1" w14:textId="77777777" w:rsidR="00E7692B" w:rsidRPr="003B7C03" w:rsidRDefault="00E7692B" w:rsidP="00ED2385">
      <w:pPr>
        <w:widowControl w:val="0"/>
        <w:autoSpaceDE w:val="0"/>
        <w:autoSpaceDN w:val="0"/>
        <w:adjustRightInd w:val="0"/>
        <w:spacing w:after="0"/>
        <w:rPr>
          <w:rFonts w:ascii="Arial" w:hAnsi="Arial" w:cs="Arial"/>
        </w:rPr>
      </w:pPr>
    </w:p>
    <w:p w14:paraId="65232F67" w14:textId="77777777" w:rsidR="00A669E5" w:rsidRDefault="00A669E5" w:rsidP="00ED2385">
      <w:pPr>
        <w:widowControl w:val="0"/>
        <w:autoSpaceDE w:val="0"/>
        <w:autoSpaceDN w:val="0"/>
        <w:adjustRightInd w:val="0"/>
        <w:spacing w:after="0"/>
        <w:rPr>
          <w:rFonts w:ascii="Arial" w:hAnsi="Arial" w:cs="Arial"/>
        </w:rPr>
      </w:pPr>
    </w:p>
    <w:p w14:paraId="2BBAE048" w14:textId="77777777" w:rsidR="003B7C03" w:rsidRPr="003B7C03" w:rsidRDefault="003B7C03" w:rsidP="00ED2385">
      <w:pPr>
        <w:widowControl w:val="0"/>
        <w:autoSpaceDE w:val="0"/>
        <w:autoSpaceDN w:val="0"/>
        <w:adjustRightInd w:val="0"/>
        <w:spacing w:after="0"/>
        <w:rPr>
          <w:rFonts w:ascii="Arial" w:hAnsi="Arial" w:cs="Arial"/>
        </w:rPr>
      </w:pPr>
    </w:p>
    <w:p w14:paraId="11DE73A3" w14:textId="77777777" w:rsidR="00E7692B" w:rsidRPr="003B7C03" w:rsidRDefault="00E7692B" w:rsidP="00ED2385">
      <w:pPr>
        <w:widowControl w:val="0"/>
        <w:numPr>
          <w:ilvl w:val="0"/>
          <w:numId w:val="39"/>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ANNUAL ACCOUNTS AND REPORTS </w:t>
      </w:r>
    </w:p>
    <w:p w14:paraId="1E06F94D" w14:textId="77777777" w:rsidR="00E7692B" w:rsidRPr="003B7C03" w:rsidRDefault="00E7692B" w:rsidP="00ED2385">
      <w:pPr>
        <w:widowControl w:val="0"/>
        <w:autoSpaceDE w:val="0"/>
        <w:autoSpaceDN w:val="0"/>
        <w:adjustRightInd w:val="0"/>
        <w:spacing w:after="0"/>
        <w:rPr>
          <w:rFonts w:ascii="Arial" w:hAnsi="Arial" w:cs="Arial"/>
          <w:b/>
          <w:bCs/>
        </w:rPr>
      </w:pPr>
    </w:p>
    <w:p w14:paraId="0C96C496" w14:textId="418290E1" w:rsidR="00E7692B" w:rsidRPr="003B7C03" w:rsidRDefault="00E7692B" w:rsidP="00ED2385">
      <w:pPr>
        <w:widowControl w:val="0"/>
        <w:numPr>
          <w:ilvl w:val="1"/>
          <w:numId w:val="39"/>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In accordance with Schedule 7 (paragraph 25) of the 2006 Act and the Constitution, the Trust must keep accounts, and in respect of each financial year must prepare annual accounts, in such form as </w:t>
      </w:r>
      <w:r w:rsidR="00CB389F" w:rsidRPr="003B7C03">
        <w:rPr>
          <w:rFonts w:ascii="Arial" w:hAnsi="Arial" w:cs="Arial"/>
        </w:rPr>
        <w:t>NHSE</w:t>
      </w:r>
      <w:r w:rsidRPr="003B7C03">
        <w:rPr>
          <w:rFonts w:ascii="Arial" w:hAnsi="Arial" w:cs="Arial"/>
        </w:rPr>
        <w:t xml:space="preserve"> may, with the approval of HM Treasury, direct. These responsibilities will be carried out by the </w:t>
      </w:r>
      <w:r w:rsidR="007461B7" w:rsidRPr="003B7C03">
        <w:rPr>
          <w:rFonts w:ascii="Arial" w:hAnsi="Arial" w:cs="Arial"/>
        </w:rPr>
        <w:t xml:space="preserve">Chief Finance Officer </w:t>
      </w:r>
      <w:r w:rsidRPr="003B7C03">
        <w:rPr>
          <w:rFonts w:ascii="Arial" w:hAnsi="Arial" w:cs="Arial"/>
        </w:rPr>
        <w:t xml:space="preserve">who, on behalf of the Trust, will: </w:t>
      </w:r>
    </w:p>
    <w:p w14:paraId="0F005828" w14:textId="77777777" w:rsidR="00E7692B" w:rsidRPr="003B7C03" w:rsidRDefault="00E7692B" w:rsidP="00ED2385">
      <w:pPr>
        <w:widowControl w:val="0"/>
        <w:autoSpaceDE w:val="0"/>
        <w:autoSpaceDN w:val="0"/>
        <w:adjustRightInd w:val="0"/>
        <w:spacing w:after="0"/>
        <w:rPr>
          <w:rFonts w:ascii="Arial" w:hAnsi="Arial" w:cs="Arial"/>
        </w:rPr>
      </w:pPr>
    </w:p>
    <w:p w14:paraId="1B42A9B6" w14:textId="77777777" w:rsidR="00E7692B" w:rsidRPr="003B7C03" w:rsidRDefault="00E7692B" w:rsidP="00ED2385">
      <w:pPr>
        <w:widowControl w:val="0"/>
        <w:numPr>
          <w:ilvl w:val="3"/>
          <w:numId w:val="39"/>
        </w:numPr>
        <w:tabs>
          <w:tab w:val="clear" w:pos="2880"/>
          <w:tab w:val="num" w:pos="1442"/>
        </w:tabs>
        <w:overflowPunct w:val="0"/>
        <w:autoSpaceDE w:val="0"/>
        <w:autoSpaceDN w:val="0"/>
        <w:adjustRightInd w:val="0"/>
        <w:spacing w:after="0"/>
        <w:ind w:left="1442" w:right="20" w:hanging="542"/>
        <w:jc w:val="both"/>
        <w:rPr>
          <w:rFonts w:ascii="Arial" w:hAnsi="Arial" w:cs="Arial"/>
        </w:rPr>
      </w:pPr>
      <w:r w:rsidRPr="003B7C03">
        <w:rPr>
          <w:rFonts w:ascii="Arial" w:hAnsi="Arial" w:cs="Arial"/>
        </w:rPr>
        <w:t xml:space="preserve">prepare financial returns in accordance with the </w:t>
      </w:r>
      <w:r w:rsidR="00CB389F" w:rsidRPr="003B7C03">
        <w:rPr>
          <w:rFonts w:ascii="Arial" w:hAnsi="Arial" w:cs="Arial"/>
        </w:rPr>
        <w:t>NHSE</w:t>
      </w:r>
      <w:r w:rsidRPr="003B7C03">
        <w:rPr>
          <w:rFonts w:ascii="Arial" w:hAnsi="Arial" w:cs="Arial"/>
        </w:rPr>
        <w:t xml:space="preserve"> NHS Foundation Trust Annual Reporting Manual, the Trust’s accounting policies, and International Financial Reporting </w:t>
      </w:r>
      <w:proofErr w:type="gramStart"/>
      <w:r w:rsidRPr="003B7C03">
        <w:rPr>
          <w:rFonts w:ascii="Arial" w:hAnsi="Arial" w:cs="Arial"/>
        </w:rPr>
        <w:t>Standards;</w:t>
      </w:r>
      <w:proofErr w:type="gramEnd"/>
      <w:r w:rsidRPr="003B7C03">
        <w:rPr>
          <w:rFonts w:ascii="Arial" w:hAnsi="Arial" w:cs="Arial"/>
        </w:rPr>
        <w:t xml:space="preserve"> </w:t>
      </w:r>
    </w:p>
    <w:p w14:paraId="677560EA" w14:textId="77777777" w:rsidR="00E7692B" w:rsidRPr="003B7C03" w:rsidRDefault="00E7692B" w:rsidP="00ED2385">
      <w:pPr>
        <w:widowControl w:val="0"/>
        <w:autoSpaceDE w:val="0"/>
        <w:autoSpaceDN w:val="0"/>
        <w:adjustRightInd w:val="0"/>
        <w:spacing w:after="0"/>
        <w:rPr>
          <w:rFonts w:ascii="Arial" w:hAnsi="Arial" w:cs="Arial"/>
        </w:rPr>
      </w:pPr>
    </w:p>
    <w:p w14:paraId="1D13DAE2" w14:textId="77777777" w:rsidR="00E7692B" w:rsidRPr="003B7C03" w:rsidRDefault="00E7692B" w:rsidP="00ED2385">
      <w:pPr>
        <w:widowControl w:val="0"/>
        <w:numPr>
          <w:ilvl w:val="3"/>
          <w:numId w:val="39"/>
        </w:numPr>
        <w:tabs>
          <w:tab w:val="clear" w:pos="2880"/>
          <w:tab w:val="num" w:pos="1442"/>
        </w:tabs>
        <w:overflowPunct w:val="0"/>
        <w:autoSpaceDE w:val="0"/>
        <w:autoSpaceDN w:val="0"/>
        <w:adjustRightInd w:val="0"/>
        <w:spacing w:after="0"/>
        <w:ind w:left="1442" w:right="20" w:hanging="542"/>
        <w:jc w:val="both"/>
        <w:rPr>
          <w:rFonts w:ascii="Arial" w:hAnsi="Arial" w:cs="Arial"/>
        </w:rPr>
      </w:pPr>
      <w:r w:rsidRPr="003B7C03">
        <w:rPr>
          <w:rFonts w:ascii="Arial" w:hAnsi="Arial" w:cs="Arial"/>
        </w:rPr>
        <w:t xml:space="preserve">prepare and submit annual financial reports to the Board and the Council of Governors, certified in accordance with current </w:t>
      </w:r>
      <w:proofErr w:type="gramStart"/>
      <w:r w:rsidRPr="003B7C03">
        <w:rPr>
          <w:rFonts w:ascii="Arial" w:hAnsi="Arial" w:cs="Arial"/>
        </w:rPr>
        <w:t>guidelines;</w:t>
      </w:r>
      <w:proofErr w:type="gramEnd"/>
      <w:r w:rsidRPr="003B7C03">
        <w:rPr>
          <w:rFonts w:ascii="Arial" w:hAnsi="Arial" w:cs="Arial"/>
        </w:rPr>
        <w:t xml:space="preserve"> </w:t>
      </w:r>
    </w:p>
    <w:p w14:paraId="1DC0DCD5" w14:textId="77777777" w:rsidR="00E7692B" w:rsidRPr="003B7C03" w:rsidRDefault="00E7692B" w:rsidP="00ED2385">
      <w:pPr>
        <w:widowControl w:val="0"/>
        <w:autoSpaceDE w:val="0"/>
        <w:autoSpaceDN w:val="0"/>
        <w:adjustRightInd w:val="0"/>
        <w:spacing w:after="0"/>
        <w:rPr>
          <w:rFonts w:ascii="Arial" w:hAnsi="Arial" w:cs="Arial"/>
        </w:rPr>
      </w:pPr>
    </w:p>
    <w:p w14:paraId="0AE48ADC" w14:textId="1868DA57" w:rsidR="00E7692B" w:rsidRPr="003B7C03" w:rsidRDefault="00E7692B" w:rsidP="00ED2385">
      <w:pPr>
        <w:widowControl w:val="0"/>
        <w:numPr>
          <w:ilvl w:val="3"/>
          <w:numId w:val="39"/>
        </w:numPr>
        <w:tabs>
          <w:tab w:val="clear" w:pos="2880"/>
          <w:tab w:val="num" w:pos="1443"/>
        </w:tabs>
        <w:overflowPunct w:val="0"/>
        <w:autoSpaceDE w:val="0"/>
        <w:autoSpaceDN w:val="0"/>
        <w:adjustRightInd w:val="0"/>
        <w:spacing w:after="0"/>
        <w:ind w:left="1442" w:right="20" w:hanging="542"/>
        <w:jc w:val="both"/>
        <w:rPr>
          <w:rFonts w:ascii="Arial" w:hAnsi="Arial" w:cs="Arial"/>
        </w:rPr>
      </w:pPr>
      <w:r w:rsidRPr="003B7C03">
        <w:rPr>
          <w:rFonts w:ascii="Arial" w:hAnsi="Arial" w:cs="Arial"/>
        </w:rPr>
        <w:t xml:space="preserve">lay a copy of the annual accounts, and any report of the external auditor on them, before Parliament, and subsequently send copies to </w:t>
      </w:r>
      <w:r w:rsidR="00CB389F" w:rsidRPr="003B7C03">
        <w:rPr>
          <w:rFonts w:ascii="Arial" w:hAnsi="Arial" w:cs="Arial"/>
        </w:rPr>
        <w:t>NHSE</w:t>
      </w:r>
      <w:r w:rsidRPr="003B7C03">
        <w:rPr>
          <w:rFonts w:ascii="Arial" w:hAnsi="Arial" w:cs="Arial"/>
        </w:rPr>
        <w:t xml:space="preserve">, in accordance with the timetable prescribed by </w:t>
      </w:r>
      <w:r w:rsidR="00CB389F" w:rsidRPr="003B7C03">
        <w:rPr>
          <w:rFonts w:ascii="Arial" w:hAnsi="Arial" w:cs="Arial"/>
        </w:rPr>
        <w:t>NHSE</w:t>
      </w:r>
    </w:p>
    <w:p w14:paraId="7CAFC53A" w14:textId="77777777" w:rsidR="00E7692B" w:rsidRPr="003B7C03" w:rsidRDefault="00E7692B" w:rsidP="00ED2385">
      <w:pPr>
        <w:widowControl w:val="0"/>
        <w:autoSpaceDE w:val="0"/>
        <w:autoSpaceDN w:val="0"/>
        <w:adjustRightInd w:val="0"/>
        <w:spacing w:after="0"/>
        <w:rPr>
          <w:rFonts w:ascii="Arial" w:hAnsi="Arial" w:cs="Arial"/>
        </w:rPr>
      </w:pPr>
    </w:p>
    <w:p w14:paraId="7E2E41D2" w14:textId="77777777" w:rsidR="00E7692B" w:rsidRPr="003B7C03" w:rsidRDefault="00E7692B" w:rsidP="00ED2385">
      <w:pPr>
        <w:widowControl w:val="0"/>
        <w:numPr>
          <w:ilvl w:val="1"/>
          <w:numId w:val="39"/>
        </w:numPr>
        <w:tabs>
          <w:tab w:val="clear" w:pos="144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 xml:space="preserve">The Trust’s annual accounts must be audited by an auditor appointed by the Council of Governors. The Trust’s audited annual accounts must be presented to a public meeting of the Council of Governors and made available to the public. </w:t>
      </w:r>
    </w:p>
    <w:p w14:paraId="4FA009F4" w14:textId="77777777" w:rsidR="00E7692B" w:rsidRPr="003B7C03" w:rsidRDefault="00E7692B" w:rsidP="00ED2385">
      <w:pPr>
        <w:widowControl w:val="0"/>
        <w:autoSpaceDE w:val="0"/>
        <w:autoSpaceDN w:val="0"/>
        <w:adjustRightInd w:val="0"/>
        <w:spacing w:after="0"/>
        <w:rPr>
          <w:rFonts w:ascii="Arial" w:hAnsi="Arial" w:cs="Arial"/>
        </w:rPr>
      </w:pPr>
    </w:p>
    <w:p w14:paraId="330C9F83" w14:textId="6978B10D" w:rsidR="00E7692B" w:rsidRPr="003B7C03" w:rsidRDefault="00E7692B" w:rsidP="00ED2385">
      <w:pPr>
        <w:widowControl w:val="0"/>
        <w:numPr>
          <w:ilvl w:val="1"/>
          <w:numId w:val="39"/>
        </w:numPr>
        <w:tabs>
          <w:tab w:val="clear" w:pos="144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In accordance with Schedule 7 (paragraph 26) of the 2006 Act, the Trust will also prepare an annual report which, after approval by the Board, will be presented to the</w:t>
      </w:r>
      <w:bookmarkStart w:id="16" w:name="page17"/>
      <w:bookmarkEnd w:id="16"/>
      <w:r w:rsidR="005668AE" w:rsidRPr="003B7C03">
        <w:rPr>
          <w:rFonts w:ascii="Arial" w:hAnsi="Arial" w:cs="Arial"/>
        </w:rPr>
        <w:t xml:space="preserve"> </w:t>
      </w:r>
      <w:r w:rsidRPr="003B7C03">
        <w:rPr>
          <w:rFonts w:ascii="Arial" w:hAnsi="Arial" w:cs="Arial"/>
        </w:rPr>
        <w:t xml:space="preserve">Council of Governors and made available to the public. The document will comply with the </w:t>
      </w:r>
      <w:r w:rsidR="00CB389F" w:rsidRPr="003B7C03">
        <w:rPr>
          <w:rFonts w:ascii="Arial" w:hAnsi="Arial" w:cs="Arial"/>
        </w:rPr>
        <w:t>NHSE</w:t>
      </w:r>
      <w:r w:rsidRPr="003B7C03">
        <w:rPr>
          <w:rFonts w:ascii="Arial" w:hAnsi="Arial" w:cs="Arial"/>
        </w:rPr>
        <w:t xml:space="preserve"> NHS Foundation Trust Annual Reporting Manual.</w:t>
      </w:r>
    </w:p>
    <w:p w14:paraId="065041BB" w14:textId="77777777" w:rsidR="00C07E1D" w:rsidRPr="003B7C03" w:rsidRDefault="00C07E1D" w:rsidP="00ED2385">
      <w:pPr>
        <w:widowControl w:val="0"/>
        <w:autoSpaceDE w:val="0"/>
        <w:autoSpaceDN w:val="0"/>
        <w:adjustRightInd w:val="0"/>
        <w:spacing w:after="0"/>
        <w:rPr>
          <w:rFonts w:ascii="Arial" w:hAnsi="Arial" w:cs="Arial"/>
        </w:rPr>
      </w:pPr>
    </w:p>
    <w:p w14:paraId="4FF64DF1" w14:textId="77777777" w:rsidR="00E7692B" w:rsidRPr="003B7C03" w:rsidRDefault="00E7692B" w:rsidP="00ED2385">
      <w:pPr>
        <w:widowControl w:val="0"/>
        <w:numPr>
          <w:ilvl w:val="0"/>
          <w:numId w:val="40"/>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BANK ACCOUNTS </w:t>
      </w:r>
    </w:p>
    <w:p w14:paraId="3718FA6E" w14:textId="77777777" w:rsidR="00E7692B" w:rsidRPr="003B7C03" w:rsidRDefault="00E7692B" w:rsidP="00ED2385">
      <w:pPr>
        <w:widowControl w:val="0"/>
        <w:autoSpaceDE w:val="0"/>
        <w:autoSpaceDN w:val="0"/>
        <w:adjustRightInd w:val="0"/>
        <w:spacing w:after="0"/>
        <w:rPr>
          <w:rFonts w:ascii="Arial" w:hAnsi="Arial" w:cs="Arial"/>
        </w:rPr>
      </w:pPr>
    </w:p>
    <w:p w14:paraId="544C2CAB" w14:textId="77777777" w:rsidR="00E7692B" w:rsidRPr="003B7C03" w:rsidRDefault="00E7692B" w:rsidP="00ED2385">
      <w:pPr>
        <w:widowControl w:val="0"/>
        <w:numPr>
          <w:ilvl w:val="0"/>
          <w:numId w:val="41"/>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General </w:t>
      </w:r>
    </w:p>
    <w:p w14:paraId="095A8CBE" w14:textId="77777777" w:rsidR="00E7692B" w:rsidRPr="003B7C03" w:rsidRDefault="00E7692B" w:rsidP="00ED2385">
      <w:pPr>
        <w:widowControl w:val="0"/>
        <w:autoSpaceDE w:val="0"/>
        <w:autoSpaceDN w:val="0"/>
        <w:adjustRightInd w:val="0"/>
        <w:spacing w:after="0"/>
        <w:rPr>
          <w:rFonts w:ascii="Arial" w:hAnsi="Arial" w:cs="Arial"/>
          <w:b/>
          <w:bCs/>
        </w:rPr>
      </w:pPr>
    </w:p>
    <w:p w14:paraId="71D608B9" w14:textId="098CF1A2" w:rsidR="00E7692B" w:rsidRPr="003B7C03" w:rsidRDefault="00E7692B" w:rsidP="00ED2385">
      <w:pPr>
        <w:widowControl w:val="0"/>
        <w:numPr>
          <w:ilvl w:val="1"/>
          <w:numId w:val="41"/>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responsible for managing the Trust’s banking arrangements and for advising the Trust on the provision of banking services and operation of accounts. This advice will </w:t>
      </w:r>
      <w:proofErr w:type="gramStart"/>
      <w:r w:rsidRPr="003B7C03">
        <w:rPr>
          <w:rFonts w:ascii="Arial" w:hAnsi="Arial" w:cs="Arial"/>
        </w:rPr>
        <w:t>take into account</w:t>
      </w:r>
      <w:proofErr w:type="gramEnd"/>
      <w:r w:rsidRPr="003B7C03">
        <w:rPr>
          <w:rFonts w:ascii="Arial" w:hAnsi="Arial" w:cs="Arial"/>
        </w:rPr>
        <w:t xml:space="preserve"> guidance</w:t>
      </w:r>
      <w:r w:rsidR="00755249" w:rsidRPr="003B7C03">
        <w:rPr>
          <w:rFonts w:ascii="Arial" w:hAnsi="Arial" w:cs="Arial"/>
        </w:rPr>
        <w:t>/directions</w:t>
      </w:r>
      <w:r w:rsidRPr="003B7C03">
        <w:rPr>
          <w:rFonts w:ascii="Arial" w:hAnsi="Arial" w:cs="Arial"/>
        </w:rPr>
        <w:t xml:space="preserve"> issued from time to time by </w:t>
      </w:r>
      <w:r w:rsidR="00CB389F" w:rsidRPr="003B7C03">
        <w:rPr>
          <w:rFonts w:ascii="Arial" w:hAnsi="Arial" w:cs="Arial"/>
        </w:rPr>
        <w:t>NHSE</w:t>
      </w:r>
      <w:r w:rsidRPr="003B7C03">
        <w:rPr>
          <w:rFonts w:ascii="Arial" w:hAnsi="Arial" w:cs="Arial"/>
        </w:rPr>
        <w:t xml:space="preserve">. </w:t>
      </w:r>
    </w:p>
    <w:p w14:paraId="3B1987C9" w14:textId="77777777" w:rsidR="00E7692B" w:rsidRPr="003B7C03" w:rsidRDefault="00E7692B" w:rsidP="00ED2385">
      <w:pPr>
        <w:widowControl w:val="0"/>
        <w:autoSpaceDE w:val="0"/>
        <w:autoSpaceDN w:val="0"/>
        <w:adjustRightInd w:val="0"/>
        <w:spacing w:after="0"/>
        <w:rPr>
          <w:rFonts w:ascii="Arial" w:hAnsi="Arial" w:cs="Arial"/>
        </w:rPr>
      </w:pPr>
    </w:p>
    <w:p w14:paraId="5D7AF71F" w14:textId="77777777" w:rsidR="00E7692B" w:rsidRPr="003B7C03" w:rsidRDefault="00E7692B" w:rsidP="00ED2385">
      <w:pPr>
        <w:widowControl w:val="0"/>
        <w:numPr>
          <w:ilvl w:val="1"/>
          <w:numId w:val="41"/>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Board shall approve the banking arrangements. </w:t>
      </w:r>
    </w:p>
    <w:p w14:paraId="51673694" w14:textId="77777777" w:rsidR="00E7692B" w:rsidRPr="003B7C03" w:rsidRDefault="00E7692B" w:rsidP="00ED2385">
      <w:pPr>
        <w:widowControl w:val="0"/>
        <w:autoSpaceDE w:val="0"/>
        <w:autoSpaceDN w:val="0"/>
        <w:adjustRightInd w:val="0"/>
        <w:spacing w:after="0"/>
        <w:rPr>
          <w:rFonts w:ascii="Arial" w:hAnsi="Arial" w:cs="Arial"/>
        </w:rPr>
      </w:pPr>
    </w:p>
    <w:p w14:paraId="7FA5AF31" w14:textId="77777777" w:rsidR="00E7692B" w:rsidRPr="003B7C03" w:rsidRDefault="00E7692B" w:rsidP="00ED2385">
      <w:pPr>
        <w:widowControl w:val="0"/>
        <w:numPr>
          <w:ilvl w:val="0"/>
          <w:numId w:val="41"/>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Bank Accounts </w:t>
      </w:r>
    </w:p>
    <w:p w14:paraId="123EEC6E" w14:textId="77777777" w:rsidR="00E7692B" w:rsidRPr="003B7C03" w:rsidRDefault="00E7692B" w:rsidP="00ED2385">
      <w:pPr>
        <w:widowControl w:val="0"/>
        <w:autoSpaceDE w:val="0"/>
        <w:autoSpaceDN w:val="0"/>
        <w:adjustRightInd w:val="0"/>
        <w:spacing w:after="0"/>
        <w:rPr>
          <w:rFonts w:ascii="Arial" w:hAnsi="Arial" w:cs="Arial"/>
          <w:b/>
          <w:bCs/>
        </w:rPr>
      </w:pPr>
    </w:p>
    <w:p w14:paraId="1300F4BB" w14:textId="77777777" w:rsidR="00E7692B" w:rsidRPr="003B7C03" w:rsidRDefault="00E7692B" w:rsidP="00ED2385">
      <w:pPr>
        <w:widowControl w:val="0"/>
        <w:numPr>
          <w:ilvl w:val="1"/>
          <w:numId w:val="42"/>
        </w:numPr>
        <w:tabs>
          <w:tab w:val="clear" w:pos="144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responsible for: </w:t>
      </w:r>
    </w:p>
    <w:p w14:paraId="26B96953" w14:textId="77777777" w:rsidR="00E7692B" w:rsidRPr="003B7C03" w:rsidRDefault="00E7692B" w:rsidP="00ED2385">
      <w:pPr>
        <w:widowControl w:val="0"/>
        <w:autoSpaceDE w:val="0"/>
        <w:autoSpaceDN w:val="0"/>
        <w:adjustRightInd w:val="0"/>
        <w:spacing w:after="0"/>
        <w:rPr>
          <w:rFonts w:ascii="Arial" w:hAnsi="Arial" w:cs="Arial"/>
        </w:rPr>
      </w:pPr>
    </w:p>
    <w:p w14:paraId="320A6241" w14:textId="77777777" w:rsidR="00E7692B" w:rsidRPr="003B7C03" w:rsidRDefault="00E7692B" w:rsidP="00ED2385">
      <w:pPr>
        <w:widowControl w:val="0"/>
        <w:numPr>
          <w:ilvl w:val="2"/>
          <w:numId w:val="42"/>
        </w:numPr>
        <w:tabs>
          <w:tab w:val="clear" w:pos="216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bank </w:t>
      </w:r>
      <w:proofErr w:type="gramStart"/>
      <w:r w:rsidRPr="003B7C03">
        <w:rPr>
          <w:rFonts w:ascii="Arial" w:hAnsi="Arial" w:cs="Arial"/>
        </w:rPr>
        <w:t>accounts;</w:t>
      </w:r>
      <w:proofErr w:type="gramEnd"/>
      <w:r w:rsidRPr="003B7C03">
        <w:rPr>
          <w:rFonts w:ascii="Arial" w:hAnsi="Arial" w:cs="Arial"/>
        </w:rPr>
        <w:t xml:space="preserve"> </w:t>
      </w:r>
    </w:p>
    <w:p w14:paraId="53682DEE" w14:textId="77777777" w:rsidR="00E7692B" w:rsidRPr="003B7C03" w:rsidRDefault="00E7692B" w:rsidP="00ED2385">
      <w:pPr>
        <w:widowControl w:val="0"/>
        <w:autoSpaceDE w:val="0"/>
        <w:autoSpaceDN w:val="0"/>
        <w:adjustRightInd w:val="0"/>
        <w:spacing w:after="0"/>
        <w:rPr>
          <w:rFonts w:ascii="Arial" w:hAnsi="Arial" w:cs="Arial"/>
        </w:rPr>
      </w:pPr>
    </w:p>
    <w:p w14:paraId="5EB6E6E4" w14:textId="77777777" w:rsidR="00E7692B" w:rsidRPr="003B7C03" w:rsidRDefault="00E7692B" w:rsidP="00ED2385">
      <w:pPr>
        <w:widowControl w:val="0"/>
        <w:numPr>
          <w:ilvl w:val="2"/>
          <w:numId w:val="42"/>
        </w:numPr>
        <w:tabs>
          <w:tab w:val="clear" w:pos="216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establishing separate bank accounts for the Trust’s charitable </w:t>
      </w:r>
      <w:proofErr w:type="gramStart"/>
      <w:r w:rsidRPr="003B7C03">
        <w:rPr>
          <w:rFonts w:ascii="Arial" w:hAnsi="Arial" w:cs="Arial"/>
        </w:rPr>
        <w:t>funds;</w:t>
      </w:r>
      <w:proofErr w:type="gramEnd"/>
      <w:r w:rsidRPr="003B7C03">
        <w:rPr>
          <w:rFonts w:ascii="Arial" w:hAnsi="Arial" w:cs="Arial"/>
        </w:rPr>
        <w:t xml:space="preserve"> </w:t>
      </w:r>
    </w:p>
    <w:p w14:paraId="29C49418" w14:textId="77777777" w:rsidR="00E7692B" w:rsidRPr="003B7C03" w:rsidRDefault="00E7692B" w:rsidP="00ED2385">
      <w:pPr>
        <w:widowControl w:val="0"/>
        <w:autoSpaceDE w:val="0"/>
        <w:autoSpaceDN w:val="0"/>
        <w:adjustRightInd w:val="0"/>
        <w:spacing w:after="0"/>
        <w:rPr>
          <w:rFonts w:ascii="Arial" w:hAnsi="Arial" w:cs="Arial"/>
        </w:rPr>
      </w:pPr>
    </w:p>
    <w:p w14:paraId="75721955" w14:textId="77777777" w:rsidR="00E7692B" w:rsidRPr="003B7C03" w:rsidRDefault="00E7692B" w:rsidP="00ED2385">
      <w:pPr>
        <w:widowControl w:val="0"/>
        <w:numPr>
          <w:ilvl w:val="2"/>
          <w:numId w:val="42"/>
        </w:numPr>
        <w:tabs>
          <w:tab w:val="clear" w:pos="2160"/>
          <w:tab w:val="num" w:pos="1442"/>
        </w:tabs>
        <w:overflowPunct w:val="0"/>
        <w:autoSpaceDE w:val="0"/>
        <w:autoSpaceDN w:val="0"/>
        <w:adjustRightInd w:val="0"/>
        <w:spacing w:after="0"/>
        <w:ind w:left="1442" w:right="20" w:hanging="542"/>
        <w:jc w:val="both"/>
        <w:rPr>
          <w:rFonts w:ascii="Arial" w:hAnsi="Arial" w:cs="Arial"/>
        </w:rPr>
      </w:pPr>
      <w:r w:rsidRPr="003B7C03">
        <w:rPr>
          <w:rFonts w:ascii="Arial" w:hAnsi="Arial" w:cs="Arial"/>
        </w:rPr>
        <w:t xml:space="preserve">ensuring payments made from bank accounts do not exceed the amount credited to the account except where arrangements have been made; </w:t>
      </w:r>
      <w:r w:rsidR="00755249" w:rsidRPr="003B7C03">
        <w:rPr>
          <w:rFonts w:ascii="Arial" w:hAnsi="Arial" w:cs="Arial"/>
        </w:rPr>
        <w:t>and</w:t>
      </w:r>
    </w:p>
    <w:p w14:paraId="3542D00F" w14:textId="77777777" w:rsidR="00E7692B" w:rsidRPr="003B7C03" w:rsidRDefault="00E7692B" w:rsidP="00ED2385">
      <w:pPr>
        <w:widowControl w:val="0"/>
        <w:autoSpaceDE w:val="0"/>
        <w:autoSpaceDN w:val="0"/>
        <w:adjustRightInd w:val="0"/>
        <w:spacing w:after="0"/>
        <w:rPr>
          <w:rFonts w:ascii="Arial" w:hAnsi="Arial" w:cs="Arial"/>
        </w:rPr>
      </w:pPr>
    </w:p>
    <w:p w14:paraId="5F34A4CA" w14:textId="7F1E85E6" w:rsidR="00E7692B" w:rsidRPr="003B7C03" w:rsidRDefault="00755249" w:rsidP="00ED2385">
      <w:pPr>
        <w:widowControl w:val="0"/>
        <w:numPr>
          <w:ilvl w:val="2"/>
          <w:numId w:val="42"/>
        </w:numPr>
        <w:tabs>
          <w:tab w:val="clear" w:pos="2160"/>
          <w:tab w:val="num" w:pos="1442"/>
        </w:tabs>
        <w:overflowPunct w:val="0"/>
        <w:autoSpaceDE w:val="0"/>
        <w:autoSpaceDN w:val="0"/>
        <w:adjustRightInd w:val="0"/>
        <w:spacing w:after="0"/>
        <w:ind w:left="1442" w:right="20" w:hanging="542"/>
        <w:jc w:val="both"/>
        <w:rPr>
          <w:rFonts w:ascii="Arial" w:hAnsi="Arial" w:cs="Arial"/>
        </w:rPr>
      </w:pPr>
      <w:r w:rsidRPr="003B7C03">
        <w:rPr>
          <w:rFonts w:ascii="Arial" w:hAnsi="Arial" w:cs="Arial"/>
        </w:rPr>
        <w:t>r</w:t>
      </w:r>
      <w:r w:rsidR="003F774E" w:rsidRPr="003B7C03">
        <w:rPr>
          <w:rFonts w:ascii="Arial" w:hAnsi="Arial" w:cs="Arial"/>
        </w:rPr>
        <w:t>eporting</w:t>
      </w:r>
      <w:r w:rsidR="00E7692B" w:rsidRPr="003B7C03">
        <w:rPr>
          <w:rFonts w:ascii="Arial" w:hAnsi="Arial" w:cs="Arial"/>
        </w:rPr>
        <w:t xml:space="preserve"> to the Board all arrangements made with the Trust’s bankers for accounts to be overdrawn. </w:t>
      </w:r>
    </w:p>
    <w:p w14:paraId="01A2D551" w14:textId="77777777" w:rsidR="00E7692B" w:rsidRPr="003B7C03" w:rsidRDefault="00E7692B" w:rsidP="00ED2385">
      <w:pPr>
        <w:widowControl w:val="0"/>
        <w:autoSpaceDE w:val="0"/>
        <w:autoSpaceDN w:val="0"/>
        <w:adjustRightInd w:val="0"/>
        <w:spacing w:after="0"/>
        <w:rPr>
          <w:rFonts w:ascii="Arial" w:hAnsi="Arial" w:cs="Arial"/>
        </w:rPr>
      </w:pPr>
    </w:p>
    <w:p w14:paraId="5EDE4889" w14:textId="77777777" w:rsidR="00E7692B" w:rsidRPr="003B7C03" w:rsidRDefault="00E7692B" w:rsidP="00ED2385">
      <w:pPr>
        <w:widowControl w:val="0"/>
        <w:numPr>
          <w:ilvl w:val="1"/>
          <w:numId w:val="42"/>
        </w:numPr>
        <w:tabs>
          <w:tab w:val="clear" w:pos="144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No officer other than the </w:t>
      </w:r>
      <w:r w:rsidR="00D664A3" w:rsidRPr="003B7C03">
        <w:rPr>
          <w:rFonts w:ascii="Arial" w:hAnsi="Arial" w:cs="Arial"/>
        </w:rPr>
        <w:t>Chief Finance Officer</w:t>
      </w:r>
      <w:r w:rsidRPr="003B7C03">
        <w:rPr>
          <w:rFonts w:ascii="Arial" w:hAnsi="Arial" w:cs="Arial"/>
        </w:rPr>
        <w:t xml:space="preserve"> will open any bank account in the name of the Trust or relating to any activities of the Trust. </w:t>
      </w:r>
    </w:p>
    <w:p w14:paraId="3AFCDB70" w14:textId="77777777" w:rsidR="00E7692B" w:rsidRPr="003B7C03" w:rsidRDefault="00E7692B" w:rsidP="00ED2385">
      <w:pPr>
        <w:widowControl w:val="0"/>
        <w:autoSpaceDE w:val="0"/>
        <w:autoSpaceDN w:val="0"/>
        <w:adjustRightInd w:val="0"/>
        <w:spacing w:after="0"/>
        <w:rPr>
          <w:rFonts w:ascii="Arial" w:hAnsi="Arial" w:cs="Arial"/>
        </w:rPr>
      </w:pPr>
    </w:p>
    <w:p w14:paraId="117B2458" w14:textId="77777777" w:rsidR="00E7692B" w:rsidRPr="003B7C03" w:rsidRDefault="00E7692B" w:rsidP="00ED2385">
      <w:pPr>
        <w:widowControl w:val="0"/>
        <w:numPr>
          <w:ilvl w:val="0"/>
          <w:numId w:val="43"/>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Banking Procedures </w:t>
      </w:r>
    </w:p>
    <w:p w14:paraId="3C2DF07A" w14:textId="77777777" w:rsidR="00E7692B" w:rsidRPr="003B7C03" w:rsidRDefault="00E7692B" w:rsidP="00ED2385">
      <w:pPr>
        <w:widowControl w:val="0"/>
        <w:autoSpaceDE w:val="0"/>
        <w:autoSpaceDN w:val="0"/>
        <w:adjustRightInd w:val="0"/>
        <w:spacing w:after="0"/>
        <w:rPr>
          <w:rFonts w:ascii="Arial" w:hAnsi="Arial" w:cs="Arial"/>
          <w:b/>
          <w:bCs/>
        </w:rPr>
      </w:pPr>
    </w:p>
    <w:p w14:paraId="496F4E1D" w14:textId="77777777" w:rsidR="00E7692B" w:rsidRPr="003B7C03" w:rsidRDefault="00E7692B" w:rsidP="00ED2385">
      <w:pPr>
        <w:widowControl w:val="0"/>
        <w:numPr>
          <w:ilvl w:val="1"/>
          <w:numId w:val="43"/>
        </w:numPr>
        <w:tabs>
          <w:tab w:val="clear" w:pos="144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will prepare detailed instructions on the operation of bank accounts which must include: </w:t>
      </w:r>
    </w:p>
    <w:p w14:paraId="4E14878D" w14:textId="77777777" w:rsidR="00E7692B" w:rsidRPr="003B7C03" w:rsidRDefault="00E7692B" w:rsidP="00ED2385">
      <w:pPr>
        <w:widowControl w:val="0"/>
        <w:autoSpaceDE w:val="0"/>
        <w:autoSpaceDN w:val="0"/>
        <w:adjustRightInd w:val="0"/>
        <w:spacing w:after="0"/>
        <w:rPr>
          <w:rFonts w:ascii="Arial" w:hAnsi="Arial" w:cs="Arial"/>
        </w:rPr>
      </w:pPr>
    </w:p>
    <w:p w14:paraId="04A0FDF9" w14:textId="77777777" w:rsidR="00E7692B" w:rsidRPr="003B7C03" w:rsidRDefault="00E7692B" w:rsidP="00ED2385">
      <w:pPr>
        <w:widowControl w:val="0"/>
        <w:numPr>
          <w:ilvl w:val="2"/>
          <w:numId w:val="43"/>
        </w:numPr>
        <w:tabs>
          <w:tab w:val="clear" w:pos="216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the conditions under which each bank account is to be </w:t>
      </w:r>
      <w:proofErr w:type="gramStart"/>
      <w:r w:rsidRPr="003B7C03">
        <w:rPr>
          <w:rFonts w:ascii="Arial" w:hAnsi="Arial" w:cs="Arial"/>
        </w:rPr>
        <w:t>operated;</w:t>
      </w:r>
      <w:proofErr w:type="gramEnd"/>
      <w:r w:rsidRPr="003B7C03">
        <w:rPr>
          <w:rFonts w:ascii="Arial" w:hAnsi="Arial" w:cs="Arial"/>
        </w:rPr>
        <w:t xml:space="preserve"> </w:t>
      </w:r>
    </w:p>
    <w:p w14:paraId="2F3BF374" w14:textId="77777777" w:rsidR="00E7692B" w:rsidRPr="003B7C03" w:rsidRDefault="00E7692B" w:rsidP="00ED2385">
      <w:pPr>
        <w:widowControl w:val="0"/>
        <w:autoSpaceDE w:val="0"/>
        <w:autoSpaceDN w:val="0"/>
        <w:adjustRightInd w:val="0"/>
        <w:spacing w:after="0"/>
        <w:rPr>
          <w:rFonts w:ascii="Arial" w:hAnsi="Arial" w:cs="Arial"/>
        </w:rPr>
      </w:pPr>
    </w:p>
    <w:p w14:paraId="29F7733F" w14:textId="77777777" w:rsidR="00E7692B" w:rsidRPr="003B7C03" w:rsidRDefault="00E7692B" w:rsidP="00ED2385">
      <w:pPr>
        <w:widowControl w:val="0"/>
        <w:numPr>
          <w:ilvl w:val="2"/>
          <w:numId w:val="43"/>
        </w:numPr>
        <w:tabs>
          <w:tab w:val="clear" w:pos="2160"/>
          <w:tab w:val="num" w:pos="1442"/>
        </w:tabs>
        <w:overflowPunct w:val="0"/>
        <w:autoSpaceDE w:val="0"/>
        <w:autoSpaceDN w:val="0"/>
        <w:adjustRightInd w:val="0"/>
        <w:spacing w:after="0"/>
        <w:ind w:left="1442" w:right="20" w:hanging="542"/>
        <w:jc w:val="both"/>
        <w:rPr>
          <w:rFonts w:ascii="Arial" w:hAnsi="Arial" w:cs="Arial"/>
        </w:rPr>
      </w:pPr>
      <w:r w:rsidRPr="003B7C03">
        <w:rPr>
          <w:rFonts w:ascii="Arial" w:hAnsi="Arial" w:cs="Arial"/>
        </w:rPr>
        <w:t xml:space="preserve">those authorised to sign cheques or other orders drawn on the Trust’s accounts; </w:t>
      </w:r>
      <w:r w:rsidR="00755249" w:rsidRPr="003B7C03">
        <w:rPr>
          <w:rFonts w:ascii="Arial" w:hAnsi="Arial" w:cs="Arial"/>
        </w:rPr>
        <w:t>and</w:t>
      </w:r>
    </w:p>
    <w:p w14:paraId="150D0404" w14:textId="77777777" w:rsidR="00E7692B" w:rsidRPr="003B7C03" w:rsidRDefault="00E7692B" w:rsidP="00ED2385">
      <w:pPr>
        <w:widowControl w:val="0"/>
        <w:autoSpaceDE w:val="0"/>
        <w:autoSpaceDN w:val="0"/>
        <w:adjustRightInd w:val="0"/>
        <w:spacing w:after="0"/>
        <w:rPr>
          <w:rFonts w:ascii="Arial" w:hAnsi="Arial" w:cs="Arial"/>
        </w:rPr>
      </w:pPr>
    </w:p>
    <w:p w14:paraId="2F5FD5E9" w14:textId="77777777" w:rsidR="00E7692B" w:rsidRPr="003B7C03" w:rsidRDefault="00E7692B" w:rsidP="00ED2385">
      <w:pPr>
        <w:widowControl w:val="0"/>
        <w:numPr>
          <w:ilvl w:val="2"/>
          <w:numId w:val="43"/>
        </w:numPr>
        <w:tabs>
          <w:tab w:val="clear" w:pos="216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the limit to be applied to any overdraft. </w:t>
      </w:r>
    </w:p>
    <w:p w14:paraId="0A9E17ED" w14:textId="77777777" w:rsidR="00E7692B" w:rsidRPr="003B7C03" w:rsidRDefault="00E7692B" w:rsidP="00ED2385">
      <w:pPr>
        <w:widowControl w:val="0"/>
        <w:autoSpaceDE w:val="0"/>
        <w:autoSpaceDN w:val="0"/>
        <w:adjustRightInd w:val="0"/>
        <w:spacing w:after="0"/>
        <w:rPr>
          <w:rFonts w:ascii="Arial" w:hAnsi="Arial" w:cs="Arial"/>
        </w:rPr>
      </w:pPr>
    </w:p>
    <w:p w14:paraId="6E088F20" w14:textId="77777777" w:rsidR="00E7692B" w:rsidRPr="003B7C03" w:rsidRDefault="00E7692B" w:rsidP="00ED2385">
      <w:pPr>
        <w:widowControl w:val="0"/>
        <w:numPr>
          <w:ilvl w:val="1"/>
          <w:numId w:val="43"/>
        </w:numPr>
        <w:tabs>
          <w:tab w:val="clear" w:pos="144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must advise the Trust’s bankers in writing of the conditions under which each account will be operated. </w:t>
      </w:r>
    </w:p>
    <w:p w14:paraId="5967A906" w14:textId="77777777" w:rsidR="00E7692B" w:rsidRPr="003B7C03" w:rsidRDefault="00E7692B" w:rsidP="00ED2385">
      <w:pPr>
        <w:widowControl w:val="0"/>
        <w:autoSpaceDE w:val="0"/>
        <w:autoSpaceDN w:val="0"/>
        <w:adjustRightInd w:val="0"/>
        <w:spacing w:after="0"/>
        <w:rPr>
          <w:rFonts w:ascii="Arial" w:hAnsi="Arial" w:cs="Arial"/>
        </w:rPr>
      </w:pPr>
    </w:p>
    <w:p w14:paraId="78CC2251" w14:textId="77777777" w:rsidR="00E7692B" w:rsidRPr="003B7C03" w:rsidRDefault="00E7692B" w:rsidP="00ED2385">
      <w:pPr>
        <w:widowControl w:val="0"/>
        <w:numPr>
          <w:ilvl w:val="0"/>
          <w:numId w:val="43"/>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Tendering and Review </w:t>
      </w:r>
    </w:p>
    <w:p w14:paraId="4A4D8725" w14:textId="77777777" w:rsidR="00E7692B" w:rsidRPr="003B7C03" w:rsidRDefault="00E7692B" w:rsidP="00ED2385">
      <w:pPr>
        <w:widowControl w:val="0"/>
        <w:autoSpaceDE w:val="0"/>
        <w:autoSpaceDN w:val="0"/>
        <w:adjustRightInd w:val="0"/>
        <w:spacing w:after="0"/>
        <w:rPr>
          <w:rFonts w:ascii="Arial" w:hAnsi="Arial" w:cs="Arial"/>
          <w:b/>
          <w:bCs/>
        </w:rPr>
      </w:pPr>
    </w:p>
    <w:p w14:paraId="1B466AE3" w14:textId="77777777" w:rsidR="00E7692B" w:rsidRPr="003B7C03" w:rsidRDefault="00E7692B" w:rsidP="00ED2385">
      <w:pPr>
        <w:widowControl w:val="0"/>
        <w:numPr>
          <w:ilvl w:val="1"/>
          <w:numId w:val="44"/>
        </w:numPr>
        <w:tabs>
          <w:tab w:val="clear" w:pos="1440"/>
          <w:tab w:val="num" w:pos="862"/>
        </w:tabs>
        <w:overflowPunct w:val="0"/>
        <w:autoSpaceDE w:val="0"/>
        <w:autoSpaceDN w:val="0"/>
        <w:adjustRightInd w:val="0"/>
        <w:spacing w:after="0"/>
        <w:ind w:left="862" w:hanging="861"/>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will review the commercial banking arrangements of the Trust at regular intervals to ensure they reflect best practice and represent best value for money by periodically seeking competitive tenders for the Trust’s commercial banking business. </w:t>
      </w:r>
    </w:p>
    <w:p w14:paraId="777F5523" w14:textId="77777777" w:rsidR="00E7692B" w:rsidRPr="003B7C03" w:rsidRDefault="00E7692B" w:rsidP="00ED2385">
      <w:pPr>
        <w:widowControl w:val="0"/>
        <w:autoSpaceDE w:val="0"/>
        <w:autoSpaceDN w:val="0"/>
        <w:adjustRightInd w:val="0"/>
        <w:spacing w:after="0"/>
        <w:rPr>
          <w:rFonts w:ascii="Arial" w:hAnsi="Arial" w:cs="Arial"/>
        </w:rPr>
      </w:pPr>
    </w:p>
    <w:p w14:paraId="64271E7B" w14:textId="0045EF4F" w:rsidR="00E7692B" w:rsidRPr="00725212" w:rsidRDefault="00755249" w:rsidP="00ED2385">
      <w:pPr>
        <w:widowControl w:val="0"/>
        <w:numPr>
          <w:ilvl w:val="1"/>
          <w:numId w:val="44"/>
        </w:numPr>
        <w:tabs>
          <w:tab w:val="clear" w:pos="1440"/>
          <w:tab w:val="num" w:pos="862"/>
        </w:tabs>
        <w:overflowPunct w:val="0"/>
        <w:autoSpaceDE w:val="0"/>
        <w:autoSpaceDN w:val="0"/>
        <w:adjustRightInd w:val="0"/>
        <w:spacing w:after="0"/>
        <w:ind w:left="862" w:hanging="861"/>
        <w:jc w:val="both"/>
        <w:rPr>
          <w:rFonts w:ascii="Arial" w:hAnsi="Arial" w:cs="Arial"/>
        </w:rPr>
      </w:pPr>
      <w:r w:rsidRPr="003B7C03">
        <w:rPr>
          <w:rFonts w:ascii="Arial" w:hAnsi="Arial" w:cs="Arial"/>
        </w:rPr>
        <w:t xml:space="preserve">Benchmarking for commercial accounts </w:t>
      </w:r>
      <w:r w:rsidR="00E7692B" w:rsidRPr="003B7C03">
        <w:rPr>
          <w:rFonts w:ascii="Arial" w:hAnsi="Arial" w:cs="Arial"/>
        </w:rPr>
        <w:t xml:space="preserve">should be </w:t>
      </w:r>
      <w:r w:rsidRPr="003B7C03">
        <w:rPr>
          <w:rFonts w:ascii="Arial" w:hAnsi="Arial" w:cs="Arial"/>
        </w:rPr>
        <w:t xml:space="preserve">undertaken </w:t>
      </w:r>
      <w:r w:rsidR="00E7692B" w:rsidRPr="003B7C03">
        <w:rPr>
          <w:rFonts w:ascii="Arial" w:hAnsi="Arial" w:cs="Arial"/>
        </w:rPr>
        <w:t xml:space="preserve">at least every five years. The results of the tendering exercise should be reported to the Board. </w:t>
      </w:r>
      <w:r w:rsidRPr="003B7C03">
        <w:rPr>
          <w:rFonts w:ascii="Arial" w:hAnsi="Arial" w:cs="Arial"/>
        </w:rPr>
        <w:t xml:space="preserve"> Where benchmarking indicates the Trust is not achieving best value, alternative banking arrangements should be sought in line with Procurement requirements.</w:t>
      </w:r>
    </w:p>
    <w:p w14:paraId="4BC93EDB" w14:textId="77777777" w:rsidR="00A669E5" w:rsidRPr="003B7C03" w:rsidRDefault="00A669E5" w:rsidP="00ED2385">
      <w:pPr>
        <w:widowControl w:val="0"/>
        <w:autoSpaceDE w:val="0"/>
        <w:autoSpaceDN w:val="0"/>
        <w:adjustRightInd w:val="0"/>
        <w:spacing w:after="0"/>
        <w:rPr>
          <w:rFonts w:ascii="Arial" w:hAnsi="Arial" w:cs="Arial"/>
        </w:rPr>
      </w:pPr>
    </w:p>
    <w:p w14:paraId="027D402A" w14:textId="77777777" w:rsidR="00E7692B" w:rsidRPr="003B7C03" w:rsidRDefault="00E7692B" w:rsidP="00ED2385">
      <w:pPr>
        <w:widowControl w:val="0"/>
        <w:numPr>
          <w:ilvl w:val="0"/>
          <w:numId w:val="45"/>
        </w:numPr>
        <w:tabs>
          <w:tab w:val="clear" w:pos="720"/>
          <w:tab w:val="num" w:pos="842"/>
        </w:tabs>
        <w:overflowPunct w:val="0"/>
        <w:autoSpaceDE w:val="0"/>
        <w:autoSpaceDN w:val="0"/>
        <w:adjustRightInd w:val="0"/>
        <w:spacing w:after="0"/>
        <w:ind w:left="842" w:right="20" w:hanging="842"/>
        <w:jc w:val="both"/>
        <w:rPr>
          <w:rFonts w:ascii="Arial" w:hAnsi="Arial" w:cs="Arial"/>
          <w:b/>
          <w:bCs/>
        </w:rPr>
      </w:pPr>
      <w:r w:rsidRPr="003B7C03">
        <w:rPr>
          <w:rFonts w:ascii="Arial" w:hAnsi="Arial" w:cs="Arial"/>
          <w:b/>
          <w:bCs/>
        </w:rPr>
        <w:t xml:space="preserve">INCOME, FEES AND CHARGES AND SECURITY OF CASH, CHEQUES AND OTHER FINANCIAL INSTRUMENTS </w:t>
      </w:r>
    </w:p>
    <w:p w14:paraId="1A132E41" w14:textId="77777777" w:rsidR="00E7692B" w:rsidRPr="003B7C03" w:rsidRDefault="00E7692B" w:rsidP="00ED2385">
      <w:pPr>
        <w:widowControl w:val="0"/>
        <w:autoSpaceDE w:val="0"/>
        <w:autoSpaceDN w:val="0"/>
        <w:adjustRightInd w:val="0"/>
        <w:spacing w:after="0"/>
        <w:rPr>
          <w:rFonts w:ascii="Arial" w:hAnsi="Arial" w:cs="Arial"/>
        </w:rPr>
      </w:pPr>
    </w:p>
    <w:p w14:paraId="6CE2206C" w14:textId="77777777" w:rsidR="005668AE" w:rsidRPr="003B7C03" w:rsidRDefault="00E7692B" w:rsidP="00ED2385">
      <w:pPr>
        <w:widowControl w:val="0"/>
        <w:numPr>
          <w:ilvl w:val="0"/>
          <w:numId w:val="46"/>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Income Systems</w:t>
      </w:r>
    </w:p>
    <w:p w14:paraId="3A02B18A" w14:textId="77777777" w:rsidR="005668AE" w:rsidRPr="003B7C03" w:rsidRDefault="005668AE" w:rsidP="00ED2385">
      <w:pPr>
        <w:widowControl w:val="0"/>
        <w:overflowPunct w:val="0"/>
        <w:autoSpaceDE w:val="0"/>
        <w:autoSpaceDN w:val="0"/>
        <w:adjustRightInd w:val="0"/>
        <w:spacing w:after="0"/>
        <w:ind w:left="862"/>
        <w:jc w:val="both"/>
        <w:rPr>
          <w:rFonts w:ascii="Arial" w:hAnsi="Arial" w:cs="Arial"/>
          <w:b/>
          <w:bCs/>
        </w:rPr>
      </w:pPr>
    </w:p>
    <w:p w14:paraId="1461E0F7" w14:textId="77777777" w:rsidR="00E7692B" w:rsidRPr="003B7C03" w:rsidRDefault="00E7692B" w:rsidP="00ED2385">
      <w:pPr>
        <w:widowControl w:val="0"/>
        <w:numPr>
          <w:ilvl w:val="0"/>
          <w:numId w:val="47"/>
        </w:numPr>
        <w:tabs>
          <w:tab w:val="clear" w:pos="720"/>
          <w:tab w:val="num" w:pos="843"/>
        </w:tabs>
        <w:overflowPunct w:val="0"/>
        <w:autoSpaceDE w:val="0"/>
        <w:autoSpaceDN w:val="0"/>
        <w:adjustRightInd w:val="0"/>
        <w:spacing w:after="0"/>
        <w:ind w:left="843" w:hanging="842"/>
        <w:jc w:val="both"/>
        <w:rPr>
          <w:rFonts w:ascii="Arial" w:hAnsi="Arial" w:cs="Arial"/>
        </w:rPr>
      </w:pPr>
      <w:bookmarkStart w:id="17" w:name="page18"/>
      <w:bookmarkEnd w:id="17"/>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responsible for designing, maintaining and ensuring compliance with systems for the proper recording, invoicing, collection and coding of all monies due, notwithstanding whether this function is delivered </w:t>
      </w:r>
      <w:r w:rsidR="003F774E" w:rsidRPr="003B7C03">
        <w:rPr>
          <w:rFonts w:ascii="Arial" w:hAnsi="Arial" w:cs="Arial"/>
        </w:rPr>
        <w:t>in-house</w:t>
      </w:r>
      <w:r w:rsidRPr="003B7C03">
        <w:rPr>
          <w:rFonts w:ascii="Arial" w:hAnsi="Arial" w:cs="Arial"/>
        </w:rPr>
        <w:t xml:space="preserve"> or through shared financial services. In this capacity, the </w:t>
      </w:r>
      <w:r w:rsidR="00D664A3" w:rsidRPr="003B7C03">
        <w:rPr>
          <w:rFonts w:ascii="Arial" w:hAnsi="Arial" w:cs="Arial"/>
        </w:rPr>
        <w:t>Chief Finance Officer</w:t>
      </w:r>
      <w:r w:rsidRPr="003B7C03">
        <w:rPr>
          <w:rFonts w:ascii="Arial" w:hAnsi="Arial" w:cs="Arial"/>
        </w:rPr>
        <w:t xml:space="preserve"> will establish systems </w:t>
      </w:r>
      <w:proofErr w:type="gramStart"/>
      <w:r w:rsidRPr="003B7C03">
        <w:rPr>
          <w:rFonts w:ascii="Arial" w:hAnsi="Arial" w:cs="Arial"/>
        </w:rPr>
        <w:t>in order to</w:t>
      </w:r>
      <w:proofErr w:type="gramEnd"/>
      <w:r w:rsidRPr="003B7C03">
        <w:rPr>
          <w:rFonts w:ascii="Arial" w:hAnsi="Arial" w:cs="Arial"/>
        </w:rPr>
        <w:t xml:space="preserve"> ensure that timely and appropriate invoices are raised for income due under the terms of contracts with NHS commissioners. </w:t>
      </w:r>
    </w:p>
    <w:p w14:paraId="0A001171" w14:textId="77777777" w:rsidR="00E7692B" w:rsidRPr="003B7C03" w:rsidRDefault="00E7692B" w:rsidP="00ED2385">
      <w:pPr>
        <w:widowControl w:val="0"/>
        <w:autoSpaceDE w:val="0"/>
        <w:autoSpaceDN w:val="0"/>
        <w:adjustRightInd w:val="0"/>
        <w:spacing w:after="0"/>
        <w:rPr>
          <w:rFonts w:ascii="Arial" w:hAnsi="Arial" w:cs="Arial"/>
        </w:rPr>
      </w:pPr>
    </w:p>
    <w:p w14:paraId="3FA9C7E2" w14:textId="77777777" w:rsidR="00E7692B" w:rsidRPr="003B7C03" w:rsidRDefault="00E7692B" w:rsidP="00ED2385">
      <w:pPr>
        <w:widowControl w:val="0"/>
        <w:numPr>
          <w:ilvl w:val="0"/>
          <w:numId w:val="47"/>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also responsible for </w:t>
      </w:r>
      <w:r w:rsidR="008818CC" w:rsidRPr="003B7C03">
        <w:rPr>
          <w:rFonts w:ascii="Arial" w:hAnsi="Arial" w:cs="Arial"/>
        </w:rPr>
        <w:t xml:space="preserve">ensuring a system is in place for </w:t>
      </w:r>
      <w:r w:rsidRPr="003B7C03">
        <w:rPr>
          <w:rFonts w:ascii="Arial" w:hAnsi="Arial" w:cs="Arial"/>
        </w:rPr>
        <w:t xml:space="preserve">the prompt banking of all monies received. </w:t>
      </w:r>
    </w:p>
    <w:p w14:paraId="6F660CE7" w14:textId="77777777" w:rsidR="00E7692B" w:rsidRPr="003B7C03" w:rsidRDefault="00E7692B" w:rsidP="00ED2385">
      <w:pPr>
        <w:widowControl w:val="0"/>
        <w:autoSpaceDE w:val="0"/>
        <w:autoSpaceDN w:val="0"/>
        <w:adjustRightInd w:val="0"/>
        <w:spacing w:after="0"/>
        <w:rPr>
          <w:rFonts w:ascii="Arial" w:hAnsi="Arial" w:cs="Arial"/>
        </w:rPr>
      </w:pPr>
    </w:p>
    <w:p w14:paraId="3909F806" w14:textId="77777777" w:rsidR="00E7692B" w:rsidRPr="003B7C03" w:rsidRDefault="00E7692B" w:rsidP="00ED2385">
      <w:pPr>
        <w:widowControl w:val="0"/>
        <w:numPr>
          <w:ilvl w:val="0"/>
          <w:numId w:val="48"/>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Fees and Charges </w:t>
      </w:r>
    </w:p>
    <w:p w14:paraId="4E7CCCA1" w14:textId="77777777" w:rsidR="00E7692B" w:rsidRPr="003B7C03" w:rsidRDefault="00E7692B" w:rsidP="00ED2385">
      <w:pPr>
        <w:widowControl w:val="0"/>
        <w:autoSpaceDE w:val="0"/>
        <w:autoSpaceDN w:val="0"/>
        <w:adjustRightInd w:val="0"/>
        <w:spacing w:after="0"/>
        <w:rPr>
          <w:rFonts w:ascii="Arial" w:hAnsi="Arial" w:cs="Arial"/>
          <w:b/>
          <w:bCs/>
        </w:rPr>
      </w:pPr>
    </w:p>
    <w:p w14:paraId="24C31D26" w14:textId="77777777" w:rsidR="00E7692B" w:rsidRPr="003B7C03" w:rsidRDefault="00E7692B" w:rsidP="00ED2385">
      <w:pPr>
        <w:widowControl w:val="0"/>
        <w:numPr>
          <w:ilvl w:val="1"/>
          <w:numId w:val="48"/>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Trust will price its service contracts with NHS commissioners according to national tariffs published by the Department of Health. In areas where national tariff arrangements do not apply, the Trust shall follow the Department of Health's advice in the "Costing" Manual in setting prices for NHS service contracts. </w:t>
      </w:r>
    </w:p>
    <w:p w14:paraId="6C41FA6B" w14:textId="77777777" w:rsidR="00E7692B" w:rsidRPr="003B7C03" w:rsidRDefault="00E7692B" w:rsidP="00ED2385">
      <w:pPr>
        <w:widowControl w:val="0"/>
        <w:autoSpaceDE w:val="0"/>
        <w:autoSpaceDN w:val="0"/>
        <w:adjustRightInd w:val="0"/>
        <w:spacing w:after="0"/>
        <w:rPr>
          <w:rFonts w:ascii="Arial" w:hAnsi="Arial" w:cs="Arial"/>
        </w:rPr>
      </w:pPr>
    </w:p>
    <w:p w14:paraId="3A30BCE1" w14:textId="77777777" w:rsidR="00E7692B" w:rsidRPr="003B7C03" w:rsidRDefault="00E7692B" w:rsidP="00ED2385">
      <w:pPr>
        <w:widowControl w:val="0"/>
        <w:numPr>
          <w:ilvl w:val="1"/>
          <w:numId w:val="48"/>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responsible for approving and regularly reviewing the level of all fees and charges other than those determined by the Department of Health or by Statute. Independent professional advice on matters of valuation shall be taken as necessary. </w:t>
      </w:r>
    </w:p>
    <w:p w14:paraId="7ACACDB0" w14:textId="77777777" w:rsidR="00E7692B" w:rsidRPr="003B7C03" w:rsidRDefault="00E7692B" w:rsidP="00ED2385">
      <w:pPr>
        <w:widowControl w:val="0"/>
        <w:autoSpaceDE w:val="0"/>
        <w:autoSpaceDN w:val="0"/>
        <w:adjustRightInd w:val="0"/>
        <w:spacing w:after="0"/>
        <w:rPr>
          <w:rFonts w:ascii="Arial" w:hAnsi="Arial" w:cs="Arial"/>
        </w:rPr>
      </w:pPr>
    </w:p>
    <w:p w14:paraId="5141E3DB" w14:textId="67146C42" w:rsidR="00E7692B" w:rsidRPr="003B7C03" w:rsidRDefault="00E7692B" w:rsidP="00ED2385">
      <w:pPr>
        <w:widowControl w:val="0"/>
        <w:numPr>
          <w:ilvl w:val="1"/>
          <w:numId w:val="48"/>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All </w:t>
      </w:r>
      <w:r w:rsidR="00690B54" w:rsidRPr="003B7C03">
        <w:rPr>
          <w:rFonts w:ascii="Arial" w:hAnsi="Arial" w:cs="Arial"/>
        </w:rPr>
        <w:t>officers</w:t>
      </w:r>
      <w:r w:rsidRPr="003B7C03">
        <w:rPr>
          <w:rFonts w:ascii="Arial" w:hAnsi="Arial" w:cs="Arial"/>
        </w:rPr>
        <w:t xml:space="preserve"> must inform the </w:t>
      </w:r>
      <w:r w:rsidR="00D664A3" w:rsidRPr="003B7C03">
        <w:rPr>
          <w:rFonts w:ascii="Arial" w:hAnsi="Arial" w:cs="Arial"/>
        </w:rPr>
        <w:t>Chief Finance Officer</w:t>
      </w:r>
      <w:r w:rsidRPr="003B7C03">
        <w:rPr>
          <w:rFonts w:ascii="Arial" w:hAnsi="Arial" w:cs="Arial"/>
        </w:rPr>
        <w:t xml:space="preserve"> promptly of money due arising from transactions which they initiate/deal with, including all contracts, leases, tenancy agreements, private patient undertakings and other transactions. </w:t>
      </w:r>
    </w:p>
    <w:p w14:paraId="67CF1967" w14:textId="77777777" w:rsidR="00E7692B" w:rsidRPr="003B7C03" w:rsidRDefault="00E7692B" w:rsidP="00ED2385">
      <w:pPr>
        <w:widowControl w:val="0"/>
        <w:autoSpaceDE w:val="0"/>
        <w:autoSpaceDN w:val="0"/>
        <w:adjustRightInd w:val="0"/>
        <w:spacing w:after="0"/>
        <w:rPr>
          <w:rFonts w:ascii="Arial" w:hAnsi="Arial" w:cs="Arial"/>
        </w:rPr>
      </w:pPr>
    </w:p>
    <w:p w14:paraId="0F0E8440" w14:textId="77777777" w:rsidR="00E7692B" w:rsidRPr="003B7C03" w:rsidRDefault="00E7692B" w:rsidP="00ED2385">
      <w:pPr>
        <w:widowControl w:val="0"/>
        <w:numPr>
          <w:ilvl w:val="0"/>
          <w:numId w:val="48"/>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bCs/>
        </w:rPr>
        <w:t xml:space="preserve">Debt Recovery </w:t>
      </w:r>
    </w:p>
    <w:p w14:paraId="3AF43A15" w14:textId="77777777" w:rsidR="00E7692B" w:rsidRPr="003B7C03" w:rsidRDefault="00E7692B" w:rsidP="00ED2385">
      <w:pPr>
        <w:widowControl w:val="0"/>
        <w:autoSpaceDE w:val="0"/>
        <w:autoSpaceDN w:val="0"/>
        <w:adjustRightInd w:val="0"/>
        <w:spacing w:after="0"/>
        <w:rPr>
          <w:rFonts w:ascii="Arial" w:hAnsi="Arial" w:cs="Arial"/>
          <w:b/>
          <w:bCs/>
        </w:rPr>
      </w:pPr>
    </w:p>
    <w:p w14:paraId="4664FF43" w14:textId="77777777" w:rsidR="00E7692B" w:rsidRPr="003B7C03" w:rsidRDefault="00E7692B" w:rsidP="00ED2385">
      <w:pPr>
        <w:widowControl w:val="0"/>
        <w:numPr>
          <w:ilvl w:val="1"/>
          <w:numId w:val="49"/>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is responsible for the appropriate recovery action on all outstanding debts, notwithstanding whether this function is delivered in-house or through shared financial services. </w:t>
      </w:r>
    </w:p>
    <w:p w14:paraId="2BA179B1" w14:textId="77777777" w:rsidR="00E7692B" w:rsidRPr="003B7C03" w:rsidRDefault="00E7692B" w:rsidP="00ED2385">
      <w:pPr>
        <w:widowControl w:val="0"/>
        <w:autoSpaceDE w:val="0"/>
        <w:autoSpaceDN w:val="0"/>
        <w:adjustRightInd w:val="0"/>
        <w:spacing w:after="0"/>
        <w:rPr>
          <w:rFonts w:ascii="Arial" w:hAnsi="Arial" w:cs="Arial"/>
        </w:rPr>
      </w:pPr>
    </w:p>
    <w:p w14:paraId="6CC658A9" w14:textId="77777777" w:rsidR="00E7692B" w:rsidRPr="003B7C03" w:rsidRDefault="00E7692B" w:rsidP="00ED2385">
      <w:pPr>
        <w:widowControl w:val="0"/>
        <w:numPr>
          <w:ilvl w:val="1"/>
          <w:numId w:val="49"/>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Income not received should be dealt with in accordance with losses procedures. </w:t>
      </w:r>
    </w:p>
    <w:p w14:paraId="104431AD" w14:textId="77777777" w:rsidR="00E7692B" w:rsidRPr="003B7C03" w:rsidRDefault="00E7692B" w:rsidP="00ED2385">
      <w:pPr>
        <w:widowControl w:val="0"/>
        <w:autoSpaceDE w:val="0"/>
        <w:autoSpaceDN w:val="0"/>
        <w:adjustRightInd w:val="0"/>
        <w:spacing w:after="0"/>
        <w:rPr>
          <w:rFonts w:ascii="Arial" w:hAnsi="Arial" w:cs="Arial"/>
        </w:rPr>
      </w:pPr>
    </w:p>
    <w:p w14:paraId="23326B14" w14:textId="378ECD86" w:rsidR="00E7692B" w:rsidRPr="003B7C03" w:rsidRDefault="00E7692B" w:rsidP="00ED2385">
      <w:pPr>
        <w:widowControl w:val="0"/>
        <w:numPr>
          <w:ilvl w:val="1"/>
          <w:numId w:val="49"/>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Overpayments should be detected (or preferably prevented) and recovery initiated</w:t>
      </w:r>
      <w:r w:rsidR="00C50F2F" w:rsidRPr="003B7C03">
        <w:rPr>
          <w:rFonts w:ascii="Arial" w:hAnsi="Arial" w:cs="Arial"/>
        </w:rPr>
        <w:t xml:space="preserve"> as soon as practicable</w:t>
      </w:r>
      <w:r w:rsidRPr="003B7C03">
        <w:rPr>
          <w:rFonts w:ascii="Arial" w:hAnsi="Arial" w:cs="Arial"/>
        </w:rPr>
        <w:t xml:space="preserve">. </w:t>
      </w:r>
    </w:p>
    <w:p w14:paraId="60429EB4" w14:textId="77777777" w:rsidR="00E7692B" w:rsidRPr="003B7C03" w:rsidRDefault="00E7692B" w:rsidP="00ED2385">
      <w:pPr>
        <w:widowControl w:val="0"/>
        <w:autoSpaceDE w:val="0"/>
        <w:autoSpaceDN w:val="0"/>
        <w:adjustRightInd w:val="0"/>
        <w:spacing w:after="0"/>
        <w:rPr>
          <w:rFonts w:ascii="Arial" w:hAnsi="Arial" w:cs="Arial"/>
        </w:rPr>
      </w:pPr>
    </w:p>
    <w:p w14:paraId="76CF4152" w14:textId="77777777" w:rsidR="00E7692B" w:rsidRPr="003B7C03" w:rsidRDefault="00E7692B" w:rsidP="00ED2385">
      <w:pPr>
        <w:widowControl w:val="0"/>
        <w:numPr>
          <w:ilvl w:val="0"/>
          <w:numId w:val="50"/>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bCs/>
        </w:rPr>
        <w:t xml:space="preserve">Security of Cash, Cheques and other Financial Instruments </w:t>
      </w:r>
    </w:p>
    <w:p w14:paraId="0809D024" w14:textId="77777777" w:rsidR="00E7692B" w:rsidRPr="003B7C03" w:rsidRDefault="00E7692B" w:rsidP="00ED2385">
      <w:pPr>
        <w:widowControl w:val="0"/>
        <w:autoSpaceDE w:val="0"/>
        <w:autoSpaceDN w:val="0"/>
        <w:adjustRightInd w:val="0"/>
        <w:spacing w:after="0"/>
        <w:rPr>
          <w:rFonts w:ascii="Arial" w:hAnsi="Arial" w:cs="Arial"/>
          <w:b/>
          <w:bCs/>
        </w:rPr>
      </w:pPr>
    </w:p>
    <w:p w14:paraId="7B82B789" w14:textId="77777777" w:rsidR="00E7692B" w:rsidRPr="003B7C03" w:rsidRDefault="00E7692B" w:rsidP="00ED2385">
      <w:pPr>
        <w:widowControl w:val="0"/>
        <w:numPr>
          <w:ilvl w:val="1"/>
          <w:numId w:val="50"/>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responsible for: </w:t>
      </w:r>
    </w:p>
    <w:p w14:paraId="60C80764" w14:textId="77777777" w:rsidR="00E7692B" w:rsidRPr="003B7C03" w:rsidRDefault="00E7692B" w:rsidP="00ED2385">
      <w:pPr>
        <w:widowControl w:val="0"/>
        <w:autoSpaceDE w:val="0"/>
        <w:autoSpaceDN w:val="0"/>
        <w:adjustRightInd w:val="0"/>
        <w:spacing w:after="0"/>
        <w:rPr>
          <w:rFonts w:ascii="Arial" w:hAnsi="Arial" w:cs="Arial"/>
        </w:rPr>
      </w:pPr>
    </w:p>
    <w:p w14:paraId="74D074A5" w14:textId="77777777" w:rsidR="00E7692B" w:rsidRPr="003B7C03" w:rsidRDefault="00E7692B" w:rsidP="00ED2385">
      <w:pPr>
        <w:widowControl w:val="0"/>
        <w:numPr>
          <w:ilvl w:val="2"/>
          <w:numId w:val="50"/>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approving the form of all receipt books, agreement forms, or other means of officially acknowledging or recording monies received or </w:t>
      </w:r>
      <w:proofErr w:type="gramStart"/>
      <w:r w:rsidRPr="003B7C03">
        <w:rPr>
          <w:rFonts w:ascii="Arial" w:hAnsi="Arial" w:cs="Arial"/>
        </w:rPr>
        <w:t>receivable;</w:t>
      </w:r>
      <w:proofErr w:type="gramEnd"/>
      <w:r w:rsidRPr="003B7C03">
        <w:rPr>
          <w:rFonts w:ascii="Arial" w:hAnsi="Arial" w:cs="Arial"/>
        </w:rPr>
        <w:t xml:space="preserve"> </w:t>
      </w:r>
    </w:p>
    <w:p w14:paraId="7C17DEAA" w14:textId="77777777" w:rsidR="00E7692B" w:rsidRPr="003B7C03" w:rsidRDefault="00E7692B" w:rsidP="00ED2385">
      <w:pPr>
        <w:widowControl w:val="0"/>
        <w:numPr>
          <w:ilvl w:val="2"/>
          <w:numId w:val="50"/>
        </w:numPr>
        <w:tabs>
          <w:tab w:val="clear" w:pos="216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ordering and securely controlling any such </w:t>
      </w:r>
      <w:proofErr w:type="gramStart"/>
      <w:r w:rsidRPr="003B7C03">
        <w:rPr>
          <w:rFonts w:ascii="Arial" w:hAnsi="Arial" w:cs="Arial"/>
        </w:rPr>
        <w:t>stationery;</w:t>
      </w:r>
      <w:proofErr w:type="gramEnd"/>
      <w:r w:rsidRPr="003B7C03">
        <w:rPr>
          <w:rFonts w:ascii="Arial" w:hAnsi="Arial" w:cs="Arial"/>
        </w:rPr>
        <w:t xml:space="preserve"> </w:t>
      </w:r>
    </w:p>
    <w:p w14:paraId="3AC6225C" w14:textId="6ACE46C0" w:rsidR="00E7692B" w:rsidRPr="003B7C03" w:rsidRDefault="00E7692B" w:rsidP="00ED2385">
      <w:pPr>
        <w:widowControl w:val="0"/>
        <w:numPr>
          <w:ilvl w:val="2"/>
          <w:numId w:val="50"/>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the provision of adequate facilities and systems for </w:t>
      </w:r>
      <w:r w:rsidR="00690B54" w:rsidRPr="003B7C03">
        <w:rPr>
          <w:rFonts w:ascii="Arial" w:hAnsi="Arial" w:cs="Arial"/>
        </w:rPr>
        <w:t>officers</w:t>
      </w:r>
      <w:r w:rsidRPr="003B7C03">
        <w:rPr>
          <w:rFonts w:ascii="Arial" w:hAnsi="Arial" w:cs="Arial"/>
        </w:rPr>
        <w:t xml:space="preserve"> whose duties include collecting and holding cash, including the provision of safes or lockable cash boxes, the procedures for keys, and for coin operated machines; </w:t>
      </w:r>
      <w:r w:rsidR="008818CC" w:rsidRPr="003B7C03">
        <w:rPr>
          <w:rFonts w:ascii="Arial" w:hAnsi="Arial" w:cs="Arial"/>
        </w:rPr>
        <w:t>and</w:t>
      </w:r>
    </w:p>
    <w:p w14:paraId="5E20EDF9" w14:textId="067D13E3" w:rsidR="00E7692B" w:rsidRPr="003B7C03" w:rsidRDefault="008818CC" w:rsidP="00ED2385">
      <w:pPr>
        <w:widowControl w:val="0"/>
        <w:numPr>
          <w:ilvl w:val="2"/>
          <w:numId w:val="50"/>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p</w:t>
      </w:r>
      <w:r w:rsidR="003F774E" w:rsidRPr="003B7C03">
        <w:rPr>
          <w:rFonts w:ascii="Arial" w:hAnsi="Arial" w:cs="Arial"/>
        </w:rPr>
        <w:t>rescribing</w:t>
      </w:r>
      <w:r w:rsidR="00E7692B" w:rsidRPr="003B7C03">
        <w:rPr>
          <w:rFonts w:ascii="Arial" w:hAnsi="Arial" w:cs="Arial"/>
        </w:rPr>
        <w:t xml:space="preserve"> systems and procedures for handling cash and financial instruments on behalf of the Trust. </w:t>
      </w:r>
    </w:p>
    <w:p w14:paraId="30565F65" w14:textId="77777777" w:rsidR="00E7692B" w:rsidRPr="003B7C03" w:rsidRDefault="00E7692B" w:rsidP="00ED2385">
      <w:pPr>
        <w:widowControl w:val="0"/>
        <w:autoSpaceDE w:val="0"/>
        <w:autoSpaceDN w:val="0"/>
        <w:adjustRightInd w:val="0"/>
        <w:spacing w:after="0"/>
        <w:rPr>
          <w:rFonts w:ascii="Arial" w:hAnsi="Arial" w:cs="Arial"/>
        </w:rPr>
      </w:pPr>
    </w:p>
    <w:p w14:paraId="7C967BC8" w14:textId="77777777" w:rsidR="00E7692B" w:rsidRPr="003B7C03" w:rsidRDefault="00E7692B" w:rsidP="00ED2385">
      <w:pPr>
        <w:widowControl w:val="0"/>
        <w:numPr>
          <w:ilvl w:val="1"/>
          <w:numId w:val="50"/>
        </w:numPr>
        <w:tabs>
          <w:tab w:val="clear" w:pos="144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Official money shall not under any circumstances be used for the encashment of private cheques or IOUs. </w:t>
      </w:r>
    </w:p>
    <w:p w14:paraId="34179C8C" w14:textId="77777777" w:rsidR="00E7692B" w:rsidRPr="003B7C03" w:rsidRDefault="00E7692B" w:rsidP="00ED2385">
      <w:pPr>
        <w:widowControl w:val="0"/>
        <w:autoSpaceDE w:val="0"/>
        <w:autoSpaceDN w:val="0"/>
        <w:adjustRightInd w:val="0"/>
        <w:spacing w:after="0"/>
        <w:rPr>
          <w:rFonts w:ascii="Arial" w:hAnsi="Arial" w:cs="Arial"/>
        </w:rPr>
      </w:pPr>
    </w:p>
    <w:p w14:paraId="08DD6820" w14:textId="77777777" w:rsidR="005668AE" w:rsidRPr="003B7C03" w:rsidRDefault="00E7692B" w:rsidP="00ED2385">
      <w:pPr>
        <w:widowControl w:val="0"/>
        <w:numPr>
          <w:ilvl w:val="1"/>
          <w:numId w:val="50"/>
        </w:numPr>
        <w:tabs>
          <w:tab w:val="clear" w:pos="1440"/>
          <w:tab w:val="num" w:pos="855"/>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All cheques, postal orders, cash etc., shall be banked intact. Disbursements shall not be made from cash received, except under arrangements approved by the </w:t>
      </w:r>
      <w:r w:rsidR="007461B7" w:rsidRPr="003B7C03">
        <w:rPr>
          <w:rFonts w:ascii="Arial" w:hAnsi="Arial" w:cs="Arial"/>
        </w:rPr>
        <w:t>Chief Finance Officer</w:t>
      </w:r>
      <w:r w:rsidRPr="003B7C03">
        <w:rPr>
          <w:rFonts w:ascii="Arial" w:hAnsi="Arial" w:cs="Arial"/>
        </w:rPr>
        <w:t>.</w:t>
      </w:r>
    </w:p>
    <w:p w14:paraId="30F04F1F" w14:textId="77777777" w:rsidR="005668AE" w:rsidRPr="003B7C03" w:rsidRDefault="005668AE" w:rsidP="00ED2385">
      <w:pPr>
        <w:pStyle w:val="ListParagraph"/>
        <w:widowControl w:val="0"/>
        <w:spacing w:after="0"/>
        <w:contextualSpacing w:val="0"/>
        <w:rPr>
          <w:rFonts w:ascii="Arial" w:hAnsi="Arial" w:cs="Arial"/>
        </w:rPr>
      </w:pPr>
    </w:p>
    <w:p w14:paraId="0E181448" w14:textId="0770A0BE" w:rsidR="00E7692B" w:rsidRPr="003B7C03" w:rsidRDefault="005668AE" w:rsidP="00ED2385">
      <w:pPr>
        <w:widowControl w:val="0"/>
        <w:numPr>
          <w:ilvl w:val="1"/>
          <w:numId w:val="50"/>
        </w:numPr>
        <w:tabs>
          <w:tab w:val="clear" w:pos="1440"/>
          <w:tab w:val="num" w:pos="855"/>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The holders of safe keys shall not accept unofficial funds for depositing in their safes unless such deposits are in special sealed envelopes or locked containers. It shall be made clear to the depositors that the Trust is not to be held liable for any loss, and written indemnities must be obtained from the organisation or individuals absolving the Trust from responsibility for any loss.</w:t>
      </w:r>
    </w:p>
    <w:p w14:paraId="4CCED497" w14:textId="77777777" w:rsidR="00E7692B" w:rsidRPr="003B7C03" w:rsidRDefault="00E7692B" w:rsidP="00ED2385">
      <w:pPr>
        <w:widowControl w:val="0"/>
        <w:autoSpaceDE w:val="0"/>
        <w:autoSpaceDN w:val="0"/>
        <w:adjustRightInd w:val="0"/>
        <w:spacing w:after="0"/>
        <w:rPr>
          <w:rFonts w:ascii="Arial" w:hAnsi="Arial" w:cs="Arial"/>
        </w:rPr>
      </w:pPr>
    </w:p>
    <w:p w14:paraId="6693D568" w14:textId="3759F34D" w:rsidR="00E7692B" w:rsidRPr="00725212" w:rsidRDefault="00E7692B" w:rsidP="00ED2385">
      <w:pPr>
        <w:widowControl w:val="0"/>
        <w:numPr>
          <w:ilvl w:val="0"/>
          <w:numId w:val="51"/>
        </w:numPr>
        <w:tabs>
          <w:tab w:val="clear" w:pos="720"/>
          <w:tab w:val="num" w:pos="855"/>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To minimise the risk of money laundering (see ‘Money Laundering Guidance’) under no circumstances will the Trust accept cash payments </w:t>
      </w:r>
      <w:proofErr w:type="gramStart"/>
      <w:r w:rsidRPr="003B7C03">
        <w:rPr>
          <w:rFonts w:ascii="Arial" w:hAnsi="Arial" w:cs="Arial"/>
        </w:rPr>
        <w:t>in excess of</w:t>
      </w:r>
      <w:proofErr w:type="gramEnd"/>
      <w:r w:rsidRPr="003B7C03">
        <w:rPr>
          <w:rFonts w:ascii="Arial" w:hAnsi="Arial" w:cs="Arial"/>
        </w:rPr>
        <w:t xml:space="preserve"> £10,000 (or such other denominated currency) in respect of any single transaction. Any attempts by an individual to effect payment above this limit should be notified immediately to the </w:t>
      </w:r>
      <w:r w:rsidR="007461B7" w:rsidRPr="003B7C03">
        <w:rPr>
          <w:rFonts w:ascii="Arial" w:hAnsi="Arial" w:cs="Arial"/>
        </w:rPr>
        <w:t>Chief Finance Officer</w:t>
      </w:r>
      <w:r w:rsidRPr="003B7C03">
        <w:rPr>
          <w:rFonts w:ascii="Arial" w:hAnsi="Arial" w:cs="Arial"/>
        </w:rPr>
        <w:t xml:space="preserve">. </w:t>
      </w:r>
    </w:p>
    <w:p w14:paraId="506ED710" w14:textId="77777777" w:rsidR="00C07E1D" w:rsidRPr="003B7C03" w:rsidRDefault="00C07E1D" w:rsidP="00ED2385">
      <w:pPr>
        <w:widowControl w:val="0"/>
        <w:autoSpaceDE w:val="0"/>
        <w:autoSpaceDN w:val="0"/>
        <w:adjustRightInd w:val="0"/>
        <w:spacing w:after="0"/>
        <w:rPr>
          <w:rFonts w:ascii="Arial" w:hAnsi="Arial" w:cs="Arial"/>
        </w:rPr>
      </w:pPr>
    </w:p>
    <w:p w14:paraId="473D6A50" w14:textId="77777777" w:rsidR="00E7692B" w:rsidRPr="003B7C03" w:rsidRDefault="00E7692B" w:rsidP="00ED2385">
      <w:pPr>
        <w:widowControl w:val="0"/>
        <w:numPr>
          <w:ilvl w:val="0"/>
          <w:numId w:val="52"/>
        </w:numPr>
        <w:tabs>
          <w:tab w:val="clear" w:pos="720"/>
          <w:tab w:val="num" w:pos="863"/>
        </w:tabs>
        <w:overflowPunct w:val="0"/>
        <w:autoSpaceDE w:val="0"/>
        <w:autoSpaceDN w:val="0"/>
        <w:adjustRightInd w:val="0"/>
        <w:spacing w:after="0"/>
        <w:ind w:left="863" w:hanging="862"/>
        <w:jc w:val="both"/>
        <w:rPr>
          <w:rFonts w:ascii="Arial" w:hAnsi="Arial" w:cs="Arial"/>
          <w:b/>
          <w:bCs/>
        </w:rPr>
      </w:pPr>
      <w:r w:rsidRPr="003B7C03">
        <w:rPr>
          <w:rFonts w:ascii="Arial" w:hAnsi="Arial" w:cs="Arial"/>
          <w:b/>
          <w:bCs/>
        </w:rPr>
        <w:t xml:space="preserve">TENDERING AND CONTRACTING PROCEDURE </w:t>
      </w:r>
    </w:p>
    <w:p w14:paraId="1A244F50" w14:textId="77777777" w:rsidR="00E7692B" w:rsidRPr="003B7C03" w:rsidRDefault="00E7692B" w:rsidP="00ED2385">
      <w:pPr>
        <w:widowControl w:val="0"/>
        <w:autoSpaceDE w:val="0"/>
        <w:autoSpaceDN w:val="0"/>
        <w:adjustRightInd w:val="0"/>
        <w:spacing w:after="0"/>
        <w:rPr>
          <w:rFonts w:ascii="Arial" w:hAnsi="Arial" w:cs="Arial"/>
        </w:rPr>
      </w:pPr>
    </w:p>
    <w:p w14:paraId="7E037824" w14:textId="77777777" w:rsidR="00E7692B" w:rsidRPr="003B7C03" w:rsidRDefault="00E7692B" w:rsidP="00ED2385">
      <w:pPr>
        <w:widowControl w:val="0"/>
        <w:numPr>
          <w:ilvl w:val="0"/>
          <w:numId w:val="53"/>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Duty to comply </w:t>
      </w:r>
      <w:proofErr w:type="gramStart"/>
      <w:r w:rsidRPr="003B7C03">
        <w:rPr>
          <w:rFonts w:ascii="Arial" w:hAnsi="Arial" w:cs="Arial"/>
          <w:b/>
          <w:bCs/>
        </w:rPr>
        <w:t>with Standing</w:t>
      </w:r>
      <w:proofErr w:type="gramEnd"/>
      <w:r w:rsidRPr="003B7C03">
        <w:rPr>
          <w:rFonts w:ascii="Arial" w:hAnsi="Arial" w:cs="Arial"/>
          <w:b/>
          <w:bCs/>
        </w:rPr>
        <w:t xml:space="preserve"> Orders and Standing Financial Instructions </w:t>
      </w:r>
    </w:p>
    <w:p w14:paraId="6624F33D" w14:textId="77777777" w:rsidR="00E7692B" w:rsidRPr="003B7C03" w:rsidRDefault="00E7692B" w:rsidP="00ED2385">
      <w:pPr>
        <w:widowControl w:val="0"/>
        <w:autoSpaceDE w:val="0"/>
        <w:autoSpaceDN w:val="0"/>
        <w:adjustRightInd w:val="0"/>
        <w:spacing w:after="0"/>
        <w:rPr>
          <w:rFonts w:ascii="Arial" w:hAnsi="Arial" w:cs="Arial"/>
          <w:b/>
          <w:bCs/>
        </w:rPr>
      </w:pPr>
    </w:p>
    <w:p w14:paraId="3294563C" w14:textId="77777777" w:rsidR="00E7692B" w:rsidRPr="003B7C03" w:rsidRDefault="00E7692B" w:rsidP="00ED2385">
      <w:pPr>
        <w:widowControl w:val="0"/>
        <w:numPr>
          <w:ilvl w:val="1"/>
          <w:numId w:val="53"/>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procedure for making all contracts by or on behalf of the Trust shall comply with these Standing Orders and Standing Financial Instructions (except where Standing Order No. 3.13 Suspension of Standing Orders is applied). </w:t>
      </w:r>
    </w:p>
    <w:p w14:paraId="7FBD04EC" w14:textId="77777777" w:rsidR="00E7692B" w:rsidRPr="003B7C03" w:rsidRDefault="00E7692B" w:rsidP="00ED2385">
      <w:pPr>
        <w:widowControl w:val="0"/>
        <w:autoSpaceDE w:val="0"/>
        <w:autoSpaceDN w:val="0"/>
        <w:adjustRightInd w:val="0"/>
        <w:spacing w:after="0"/>
        <w:rPr>
          <w:rFonts w:ascii="Arial" w:hAnsi="Arial" w:cs="Arial"/>
        </w:rPr>
      </w:pPr>
    </w:p>
    <w:p w14:paraId="1172DCBB" w14:textId="06D3521F" w:rsidR="00E7692B" w:rsidRPr="003B7C03" w:rsidRDefault="00E7692B" w:rsidP="00ED2385">
      <w:pPr>
        <w:widowControl w:val="0"/>
        <w:numPr>
          <w:ilvl w:val="1"/>
          <w:numId w:val="53"/>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The Bribery Act 2010 introduced:</w:t>
      </w:r>
    </w:p>
    <w:p w14:paraId="7E8AA34F" w14:textId="77777777" w:rsidR="00E7692B" w:rsidRPr="003B7C03" w:rsidRDefault="00E7692B" w:rsidP="00ED2385">
      <w:pPr>
        <w:widowControl w:val="0"/>
        <w:autoSpaceDE w:val="0"/>
        <w:autoSpaceDN w:val="0"/>
        <w:adjustRightInd w:val="0"/>
        <w:spacing w:after="0"/>
        <w:rPr>
          <w:rFonts w:ascii="Arial" w:hAnsi="Arial" w:cs="Arial"/>
        </w:rPr>
      </w:pPr>
    </w:p>
    <w:p w14:paraId="27A80270" w14:textId="74023278" w:rsidR="00E7692B" w:rsidRPr="003B7C03" w:rsidRDefault="00E7692B" w:rsidP="00ED2385">
      <w:pPr>
        <w:widowControl w:val="0"/>
        <w:numPr>
          <w:ilvl w:val="0"/>
          <w:numId w:val="54"/>
        </w:numPr>
        <w:tabs>
          <w:tab w:val="clear" w:pos="720"/>
          <w:tab w:val="num" w:pos="1423"/>
        </w:tabs>
        <w:overflowPunct w:val="0"/>
        <w:autoSpaceDE w:val="0"/>
        <w:autoSpaceDN w:val="0"/>
        <w:adjustRightInd w:val="0"/>
        <w:spacing w:after="0"/>
        <w:ind w:left="1423" w:right="20" w:hanging="561"/>
        <w:jc w:val="both"/>
        <w:rPr>
          <w:rFonts w:ascii="Arial" w:hAnsi="Arial" w:cs="Arial"/>
        </w:rPr>
      </w:pPr>
      <w:r w:rsidRPr="003B7C03">
        <w:rPr>
          <w:rFonts w:ascii="Arial" w:hAnsi="Arial" w:cs="Arial"/>
        </w:rPr>
        <w:t xml:space="preserve">Two general offences of </w:t>
      </w:r>
      <w:proofErr w:type="gramStart"/>
      <w:r w:rsidRPr="003B7C03">
        <w:rPr>
          <w:rFonts w:ascii="Arial" w:hAnsi="Arial" w:cs="Arial"/>
        </w:rPr>
        <w:t>bribery</w:t>
      </w:r>
      <w:r w:rsidR="00F119A3" w:rsidRPr="003B7C03">
        <w:rPr>
          <w:rFonts w:ascii="Arial" w:hAnsi="Arial" w:cs="Arial"/>
        </w:rPr>
        <w:t>:</w:t>
      </w:r>
      <w:r w:rsidRPr="003B7C03">
        <w:rPr>
          <w:rFonts w:ascii="Arial" w:hAnsi="Arial" w:cs="Arial"/>
        </w:rPr>
        <w:t>–</w:t>
      </w:r>
      <w:proofErr w:type="gramEnd"/>
      <w:r w:rsidRPr="003B7C03">
        <w:rPr>
          <w:rFonts w:ascii="Arial" w:hAnsi="Arial" w:cs="Arial"/>
        </w:rPr>
        <w:t xml:space="preserve"> 1) Offering or giving a bribe to induce someone to behave, or to reward someone for behaving, improperly and 2) requesting or accepting a bribe either in exchange for acting improperly, or where the request or acceptance is itself improper; </w:t>
      </w:r>
    </w:p>
    <w:p w14:paraId="73725C86" w14:textId="77777777" w:rsidR="00E7692B" w:rsidRPr="003B7C03" w:rsidRDefault="00E7692B" w:rsidP="00ED2385">
      <w:pPr>
        <w:widowControl w:val="0"/>
        <w:autoSpaceDE w:val="0"/>
        <w:autoSpaceDN w:val="0"/>
        <w:adjustRightInd w:val="0"/>
        <w:spacing w:after="0"/>
        <w:rPr>
          <w:rFonts w:ascii="Arial" w:hAnsi="Arial" w:cs="Arial"/>
        </w:rPr>
      </w:pPr>
    </w:p>
    <w:p w14:paraId="055478B8" w14:textId="77777777" w:rsidR="00E7692B" w:rsidRPr="003B7C03" w:rsidRDefault="00E7692B" w:rsidP="00ED2385">
      <w:pPr>
        <w:widowControl w:val="0"/>
        <w:tabs>
          <w:tab w:val="left" w:pos="1402"/>
        </w:tabs>
        <w:autoSpaceDE w:val="0"/>
        <w:autoSpaceDN w:val="0"/>
        <w:adjustRightInd w:val="0"/>
        <w:spacing w:after="0"/>
        <w:ind w:left="1418" w:hanging="567"/>
        <w:rPr>
          <w:rFonts w:ascii="Arial" w:hAnsi="Arial" w:cs="Arial"/>
        </w:rPr>
      </w:pPr>
      <w:r w:rsidRPr="003B7C03">
        <w:rPr>
          <w:rFonts w:ascii="Arial" w:hAnsi="Arial" w:cs="Arial"/>
        </w:rPr>
        <w:t>•</w:t>
      </w:r>
      <w:r w:rsidRPr="003B7C03">
        <w:rPr>
          <w:rFonts w:ascii="Arial" w:hAnsi="Arial" w:cs="Arial"/>
        </w:rPr>
        <w:tab/>
        <w:t>A new corporate offence of negligently failing by a company or limited</w:t>
      </w:r>
      <w:r w:rsidR="00346F1F" w:rsidRPr="003B7C03">
        <w:rPr>
          <w:rFonts w:ascii="Arial" w:hAnsi="Arial" w:cs="Arial"/>
        </w:rPr>
        <w:t xml:space="preserve"> </w:t>
      </w:r>
      <w:r w:rsidRPr="003B7C03">
        <w:rPr>
          <w:rFonts w:ascii="Arial" w:hAnsi="Arial" w:cs="Arial"/>
        </w:rPr>
        <w:t>liability partnership to prevent bribery being given or offered by an employee</w:t>
      </w:r>
      <w:r w:rsidR="00346F1F" w:rsidRPr="003B7C03">
        <w:rPr>
          <w:rFonts w:ascii="Arial" w:hAnsi="Arial" w:cs="Arial"/>
        </w:rPr>
        <w:t xml:space="preserve"> </w:t>
      </w:r>
      <w:r w:rsidRPr="003B7C03">
        <w:rPr>
          <w:rFonts w:ascii="Arial" w:hAnsi="Arial" w:cs="Arial"/>
        </w:rPr>
        <w:t>or agent on behalf of that organisation.</w:t>
      </w:r>
    </w:p>
    <w:p w14:paraId="14A7DE06" w14:textId="77777777" w:rsidR="00E7692B" w:rsidRPr="003B7C03" w:rsidRDefault="00E7692B" w:rsidP="00ED2385">
      <w:pPr>
        <w:widowControl w:val="0"/>
        <w:autoSpaceDE w:val="0"/>
        <w:autoSpaceDN w:val="0"/>
        <w:adjustRightInd w:val="0"/>
        <w:spacing w:after="0"/>
        <w:rPr>
          <w:rFonts w:ascii="Arial" w:hAnsi="Arial" w:cs="Arial"/>
        </w:rPr>
      </w:pPr>
    </w:p>
    <w:p w14:paraId="06FD41FB" w14:textId="77777777" w:rsidR="00E7692B" w:rsidRPr="003B7C03" w:rsidRDefault="00E7692B" w:rsidP="00ED2385">
      <w:pPr>
        <w:widowControl w:val="0"/>
        <w:numPr>
          <w:ilvl w:val="0"/>
          <w:numId w:val="55"/>
        </w:numPr>
        <w:tabs>
          <w:tab w:val="clear" w:pos="720"/>
          <w:tab w:val="num" w:pos="863"/>
        </w:tabs>
        <w:overflowPunct w:val="0"/>
        <w:autoSpaceDE w:val="0"/>
        <w:autoSpaceDN w:val="0"/>
        <w:adjustRightInd w:val="0"/>
        <w:spacing w:after="0"/>
        <w:ind w:left="863" w:right="20" w:hanging="862"/>
        <w:jc w:val="both"/>
        <w:rPr>
          <w:rFonts w:ascii="Arial" w:hAnsi="Arial" w:cs="Arial"/>
        </w:rPr>
      </w:pPr>
      <w:r w:rsidRPr="003B7C03">
        <w:rPr>
          <w:rFonts w:ascii="Arial" w:hAnsi="Arial" w:cs="Arial"/>
        </w:rPr>
        <w:t>All personnel involved in tendering and cont</w:t>
      </w:r>
      <w:r w:rsidR="009F6ACB" w:rsidRPr="003B7C03">
        <w:rPr>
          <w:rFonts w:ascii="Arial" w:hAnsi="Arial" w:cs="Arial"/>
        </w:rPr>
        <w:t>r</w:t>
      </w:r>
      <w:r w:rsidRPr="003B7C03">
        <w:rPr>
          <w:rFonts w:ascii="Arial" w:hAnsi="Arial" w:cs="Arial"/>
        </w:rPr>
        <w:t xml:space="preserve">acting activities must be aware of the Bribery Act 2010 and must ensure that all dealings with other organisations and their staff do not bring them in breach of the Act that could leave them open to criminal proceedings being commenced. </w:t>
      </w:r>
    </w:p>
    <w:p w14:paraId="3CD8FDB2" w14:textId="77777777" w:rsidR="00E7692B" w:rsidRPr="003B7C03" w:rsidRDefault="00E7692B" w:rsidP="00ED2385">
      <w:pPr>
        <w:widowControl w:val="0"/>
        <w:autoSpaceDE w:val="0"/>
        <w:autoSpaceDN w:val="0"/>
        <w:adjustRightInd w:val="0"/>
        <w:spacing w:after="0"/>
        <w:rPr>
          <w:rFonts w:ascii="Arial" w:hAnsi="Arial" w:cs="Arial"/>
        </w:rPr>
      </w:pPr>
    </w:p>
    <w:p w14:paraId="102BF35F" w14:textId="0F245B6F" w:rsidR="00E7692B" w:rsidRPr="00725212" w:rsidRDefault="00E7692B" w:rsidP="00ED2385">
      <w:pPr>
        <w:widowControl w:val="0"/>
        <w:numPr>
          <w:ilvl w:val="0"/>
          <w:numId w:val="55"/>
        </w:numPr>
        <w:tabs>
          <w:tab w:val="clear" w:pos="720"/>
          <w:tab w:val="num" w:pos="863"/>
        </w:tabs>
        <w:overflowPunct w:val="0"/>
        <w:autoSpaceDE w:val="0"/>
        <w:autoSpaceDN w:val="0"/>
        <w:adjustRightInd w:val="0"/>
        <w:spacing w:after="0"/>
        <w:ind w:left="863" w:right="20" w:hanging="862"/>
        <w:jc w:val="both"/>
        <w:rPr>
          <w:rFonts w:ascii="Arial" w:hAnsi="Arial" w:cs="Arial"/>
        </w:rPr>
      </w:pPr>
      <w:r w:rsidRPr="003B7C03">
        <w:rPr>
          <w:rFonts w:ascii="Arial" w:hAnsi="Arial" w:cs="Arial"/>
        </w:rPr>
        <w:t xml:space="preserve">The Trust shall ensure that no sector of any market (public, private, third sector/social enterprise) is given an unfair advantage in the design or conduct of any tender process. </w:t>
      </w:r>
    </w:p>
    <w:p w14:paraId="01243D83" w14:textId="77777777" w:rsidR="00E7692B" w:rsidRPr="003B7C03" w:rsidRDefault="00E7692B" w:rsidP="00ED2385">
      <w:pPr>
        <w:widowControl w:val="0"/>
        <w:numPr>
          <w:ilvl w:val="0"/>
          <w:numId w:val="55"/>
        </w:numPr>
        <w:tabs>
          <w:tab w:val="clear" w:pos="720"/>
          <w:tab w:val="num" w:pos="863"/>
        </w:tabs>
        <w:overflowPunct w:val="0"/>
        <w:autoSpaceDE w:val="0"/>
        <w:autoSpaceDN w:val="0"/>
        <w:adjustRightInd w:val="0"/>
        <w:spacing w:after="0"/>
        <w:ind w:left="863" w:hanging="862"/>
        <w:jc w:val="both"/>
        <w:rPr>
          <w:rFonts w:ascii="Arial" w:hAnsi="Arial" w:cs="Arial"/>
        </w:rPr>
      </w:pPr>
      <w:r w:rsidRPr="003B7C03">
        <w:rPr>
          <w:rFonts w:ascii="Arial" w:hAnsi="Arial" w:cs="Arial"/>
        </w:rPr>
        <w:t xml:space="preserve">Non-Discrimination </w:t>
      </w:r>
    </w:p>
    <w:p w14:paraId="698D7F01" w14:textId="77777777" w:rsidR="00E7692B" w:rsidRPr="003B7C03" w:rsidRDefault="00E7692B" w:rsidP="00ED2385">
      <w:pPr>
        <w:widowControl w:val="0"/>
        <w:autoSpaceDE w:val="0"/>
        <w:autoSpaceDN w:val="0"/>
        <w:adjustRightInd w:val="0"/>
        <w:spacing w:after="0"/>
        <w:rPr>
          <w:rFonts w:ascii="Arial" w:hAnsi="Arial" w:cs="Arial"/>
        </w:rPr>
      </w:pPr>
    </w:p>
    <w:p w14:paraId="744E43A5" w14:textId="77777777" w:rsidR="00E7692B" w:rsidRPr="003B7C03" w:rsidRDefault="00E7692B" w:rsidP="00ED2385">
      <w:pPr>
        <w:widowControl w:val="0"/>
        <w:numPr>
          <w:ilvl w:val="1"/>
          <w:numId w:val="55"/>
        </w:numPr>
        <w:tabs>
          <w:tab w:val="clear" w:pos="1440"/>
          <w:tab w:val="num" w:pos="1423"/>
        </w:tabs>
        <w:overflowPunct w:val="0"/>
        <w:autoSpaceDE w:val="0"/>
        <w:autoSpaceDN w:val="0"/>
        <w:adjustRightInd w:val="0"/>
        <w:spacing w:after="0"/>
        <w:ind w:left="1423" w:right="20" w:hanging="570"/>
        <w:jc w:val="both"/>
        <w:rPr>
          <w:rFonts w:ascii="Arial" w:hAnsi="Arial" w:cs="Arial"/>
        </w:rPr>
      </w:pPr>
      <w:r w:rsidRPr="003B7C03">
        <w:rPr>
          <w:rFonts w:ascii="Arial" w:hAnsi="Arial" w:cs="Arial"/>
        </w:rPr>
        <w:t xml:space="preserve">The subject matter and the scope of the contract opportunity should be described in a non-discriminatory manner. The Trust should utilise generic and/or descriptive terms, rather than the trade names of </w:t>
      </w:r>
      <w:proofErr w:type="gramStart"/>
      <w:r w:rsidRPr="003B7C03">
        <w:rPr>
          <w:rFonts w:ascii="Arial" w:hAnsi="Arial" w:cs="Arial"/>
        </w:rPr>
        <w:t>particular products</w:t>
      </w:r>
      <w:proofErr w:type="gramEnd"/>
      <w:r w:rsidRPr="003B7C03">
        <w:rPr>
          <w:rFonts w:ascii="Arial" w:hAnsi="Arial" w:cs="Arial"/>
        </w:rPr>
        <w:t xml:space="preserve"> or processes or their manufacturers or their suppliers. </w:t>
      </w:r>
    </w:p>
    <w:p w14:paraId="7985FB90" w14:textId="77777777" w:rsidR="00E7692B" w:rsidRPr="003B7C03" w:rsidRDefault="00E7692B" w:rsidP="00ED2385">
      <w:pPr>
        <w:widowControl w:val="0"/>
        <w:autoSpaceDE w:val="0"/>
        <w:autoSpaceDN w:val="0"/>
        <w:adjustRightInd w:val="0"/>
        <w:spacing w:after="0"/>
        <w:rPr>
          <w:rFonts w:ascii="Arial" w:hAnsi="Arial" w:cs="Arial"/>
        </w:rPr>
      </w:pPr>
    </w:p>
    <w:p w14:paraId="091E88B1" w14:textId="47183026" w:rsidR="00E7692B" w:rsidRPr="00725212" w:rsidRDefault="00E7692B" w:rsidP="00ED2385">
      <w:pPr>
        <w:widowControl w:val="0"/>
        <w:numPr>
          <w:ilvl w:val="1"/>
          <w:numId w:val="55"/>
        </w:numPr>
        <w:overflowPunct w:val="0"/>
        <w:autoSpaceDE w:val="0"/>
        <w:autoSpaceDN w:val="0"/>
        <w:adjustRightInd w:val="0"/>
        <w:spacing w:after="0"/>
        <w:ind w:left="1423" w:right="20" w:hanging="570"/>
        <w:jc w:val="both"/>
        <w:rPr>
          <w:rFonts w:ascii="Arial" w:hAnsi="Arial" w:cs="Arial"/>
        </w:rPr>
      </w:pPr>
      <w:r w:rsidRPr="003B7C03">
        <w:rPr>
          <w:rFonts w:ascii="Arial" w:hAnsi="Arial" w:cs="Arial"/>
        </w:rPr>
        <w:t xml:space="preserve">All participants in a tender process should be treated equally and all rules governing a tender process must apply equally to all participants. </w:t>
      </w:r>
    </w:p>
    <w:p w14:paraId="736EA0BA" w14:textId="77777777" w:rsidR="00E7692B" w:rsidRPr="003B7C03" w:rsidRDefault="00E7692B" w:rsidP="00ED2385">
      <w:pPr>
        <w:widowControl w:val="0"/>
        <w:autoSpaceDE w:val="0"/>
        <w:autoSpaceDN w:val="0"/>
        <w:adjustRightInd w:val="0"/>
        <w:spacing w:after="0"/>
        <w:rPr>
          <w:rFonts w:ascii="Arial" w:hAnsi="Arial" w:cs="Arial"/>
        </w:rPr>
      </w:pPr>
    </w:p>
    <w:p w14:paraId="7618E2C6" w14:textId="101D617E" w:rsidR="00E7692B" w:rsidRPr="003B7C03" w:rsidRDefault="00E7692B" w:rsidP="00ED2385">
      <w:pPr>
        <w:widowControl w:val="0"/>
        <w:numPr>
          <w:ilvl w:val="0"/>
          <w:numId w:val="55"/>
        </w:numPr>
        <w:tabs>
          <w:tab w:val="clear" w:pos="720"/>
          <w:tab w:val="num" w:pos="843"/>
        </w:tabs>
        <w:overflowPunct w:val="0"/>
        <w:autoSpaceDE w:val="0"/>
        <w:autoSpaceDN w:val="0"/>
        <w:adjustRightInd w:val="0"/>
        <w:spacing w:after="0"/>
        <w:ind w:left="843" w:right="3240" w:hanging="843"/>
        <w:rPr>
          <w:rFonts w:ascii="Arial" w:hAnsi="Arial" w:cs="Arial"/>
        </w:rPr>
      </w:pPr>
      <w:r w:rsidRPr="003B7C03">
        <w:rPr>
          <w:rFonts w:ascii="Arial" w:hAnsi="Arial" w:cs="Arial"/>
        </w:rPr>
        <w:t xml:space="preserve">Advertisement of Contract Opportunities </w:t>
      </w:r>
      <w:r w:rsidR="00F119A3" w:rsidRPr="003B7C03">
        <w:rPr>
          <w:rFonts w:ascii="Arial" w:hAnsi="Arial" w:cs="Arial"/>
        </w:rPr>
        <w:t>W</w:t>
      </w:r>
      <w:r w:rsidRPr="003B7C03">
        <w:rPr>
          <w:rFonts w:ascii="Arial" w:hAnsi="Arial" w:cs="Arial"/>
        </w:rPr>
        <w:t>here</w:t>
      </w:r>
      <w:r w:rsidR="00D079F6" w:rsidRPr="003B7C03">
        <w:rPr>
          <w:rFonts w:ascii="Arial" w:hAnsi="Arial" w:cs="Arial"/>
        </w:rPr>
        <w:t xml:space="preserve"> </w:t>
      </w:r>
      <w:r w:rsidRPr="003B7C03">
        <w:rPr>
          <w:rFonts w:ascii="Arial" w:hAnsi="Arial" w:cs="Arial"/>
        </w:rPr>
        <w:t>a formal tender process is</w:t>
      </w:r>
      <w:r w:rsidR="00132060" w:rsidRPr="003B7C03">
        <w:rPr>
          <w:rFonts w:ascii="Arial" w:hAnsi="Arial" w:cs="Arial"/>
        </w:rPr>
        <w:t xml:space="preserve"> required then</w:t>
      </w:r>
      <w:r w:rsidRPr="003B7C03">
        <w:rPr>
          <w:rFonts w:ascii="Arial" w:hAnsi="Arial" w:cs="Arial"/>
        </w:rPr>
        <w:t xml:space="preserve">: </w:t>
      </w:r>
    </w:p>
    <w:p w14:paraId="33C0B2A7" w14:textId="77777777" w:rsidR="00E7692B" w:rsidRPr="003B7C03" w:rsidRDefault="00E7692B" w:rsidP="00ED2385">
      <w:pPr>
        <w:widowControl w:val="0"/>
        <w:autoSpaceDE w:val="0"/>
        <w:autoSpaceDN w:val="0"/>
        <w:adjustRightInd w:val="0"/>
        <w:spacing w:after="0"/>
        <w:rPr>
          <w:rFonts w:ascii="Arial" w:hAnsi="Arial" w:cs="Arial"/>
        </w:rPr>
      </w:pPr>
    </w:p>
    <w:p w14:paraId="029279BA" w14:textId="77777777" w:rsidR="00E7692B" w:rsidRPr="003B7C03" w:rsidRDefault="009F6ACB" w:rsidP="00ED2385">
      <w:pPr>
        <w:widowControl w:val="0"/>
        <w:numPr>
          <w:ilvl w:val="1"/>
          <w:numId w:val="55"/>
        </w:numPr>
        <w:tabs>
          <w:tab w:val="clear" w:pos="1440"/>
          <w:tab w:val="num" w:pos="1423"/>
        </w:tabs>
        <w:overflowPunct w:val="0"/>
        <w:autoSpaceDE w:val="0"/>
        <w:autoSpaceDN w:val="0"/>
        <w:adjustRightInd w:val="0"/>
        <w:spacing w:after="0"/>
        <w:ind w:left="1423" w:right="20" w:hanging="571"/>
        <w:jc w:val="both"/>
        <w:rPr>
          <w:rFonts w:ascii="Arial" w:hAnsi="Arial" w:cs="Arial"/>
        </w:rPr>
      </w:pPr>
      <w:r w:rsidRPr="003B7C03">
        <w:rPr>
          <w:rFonts w:ascii="Arial" w:hAnsi="Arial" w:cs="Arial"/>
        </w:rPr>
        <w:t>W</w:t>
      </w:r>
      <w:r w:rsidR="00E7692B" w:rsidRPr="003B7C03">
        <w:rPr>
          <w:rFonts w:ascii="Arial" w:hAnsi="Arial" w:cs="Arial"/>
        </w:rPr>
        <w:t>here a contract opportunity falls within the Regulations and a process compliant with the Regulations is required, a</w:t>
      </w:r>
      <w:r w:rsidR="00DB3169" w:rsidRPr="003B7C03">
        <w:rPr>
          <w:rFonts w:ascii="Arial" w:hAnsi="Arial" w:cs="Arial"/>
        </w:rPr>
        <w:t xml:space="preserve"> Find a Tender Service (FTS)</w:t>
      </w:r>
      <w:r w:rsidRPr="003B7C03">
        <w:rPr>
          <w:rFonts w:ascii="Arial" w:hAnsi="Arial" w:cs="Arial"/>
        </w:rPr>
        <w:t xml:space="preserve"> </w:t>
      </w:r>
      <w:r w:rsidR="00E7692B" w:rsidRPr="003B7C03">
        <w:rPr>
          <w:rFonts w:ascii="Arial" w:hAnsi="Arial" w:cs="Arial"/>
        </w:rPr>
        <w:t>Notice should be placed</w:t>
      </w:r>
      <w:r w:rsidR="008818CC" w:rsidRPr="003B7C03">
        <w:rPr>
          <w:rFonts w:ascii="Arial" w:hAnsi="Arial" w:cs="Arial"/>
        </w:rPr>
        <w:t>,</w:t>
      </w:r>
      <w:r w:rsidR="00E7692B" w:rsidRPr="003B7C03">
        <w:rPr>
          <w:rFonts w:ascii="Arial" w:hAnsi="Arial" w:cs="Arial"/>
        </w:rPr>
        <w:t xml:space="preserve"> and the </w:t>
      </w:r>
      <w:r w:rsidR="00DB3169" w:rsidRPr="003B7C03">
        <w:rPr>
          <w:rFonts w:ascii="Arial" w:hAnsi="Arial" w:cs="Arial"/>
        </w:rPr>
        <w:t xml:space="preserve">PCR </w:t>
      </w:r>
      <w:r w:rsidR="00E7692B" w:rsidRPr="003B7C03">
        <w:rPr>
          <w:rFonts w:ascii="Arial" w:hAnsi="Arial" w:cs="Arial"/>
        </w:rPr>
        <w:t xml:space="preserve">tendering procedures followed; or </w:t>
      </w:r>
    </w:p>
    <w:p w14:paraId="48548BDE" w14:textId="77777777" w:rsidR="00E7692B" w:rsidRPr="003B7C03" w:rsidRDefault="00E7692B" w:rsidP="00ED2385">
      <w:pPr>
        <w:widowControl w:val="0"/>
        <w:autoSpaceDE w:val="0"/>
        <w:autoSpaceDN w:val="0"/>
        <w:adjustRightInd w:val="0"/>
        <w:spacing w:after="0"/>
        <w:rPr>
          <w:rFonts w:ascii="Arial" w:hAnsi="Arial" w:cs="Arial"/>
        </w:rPr>
      </w:pPr>
    </w:p>
    <w:p w14:paraId="6E869F6F" w14:textId="5231CC67" w:rsidR="00E7692B" w:rsidRPr="003B7C03" w:rsidRDefault="00E7692B" w:rsidP="00ED2385">
      <w:pPr>
        <w:widowControl w:val="0"/>
        <w:numPr>
          <w:ilvl w:val="1"/>
          <w:numId w:val="55"/>
        </w:numPr>
        <w:tabs>
          <w:tab w:val="clear" w:pos="1440"/>
          <w:tab w:val="num" w:pos="1423"/>
        </w:tabs>
        <w:overflowPunct w:val="0"/>
        <w:autoSpaceDE w:val="0"/>
        <w:autoSpaceDN w:val="0"/>
        <w:adjustRightInd w:val="0"/>
        <w:spacing w:after="0"/>
        <w:ind w:left="1423" w:hanging="571"/>
        <w:jc w:val="both"/>
        <w:rPr>
          <w:rFonts w:ascii="Arial" w:hAnsi="Arial" w:cs="Arial"/>
        </w:rPr>
      </w:pPr>
      <w:r w:rsidRPr="003B7C03">
        <w:rPr>
          <w:rFonts w:ascii="Arial" w:hAnsi="Arial" w:cs="Arial"/>
        </w:rPr>
        <w:t xml:space="preserve">without prejudice where a contract opportunity does not fall within the </w:t>
      </w:r>
      <w:r w:rsidR="005668AE" w:rsidRPr="003B7C03">
        <w:rPr>
          <w:rFonts w:ascii="Arial" w:hAnsi="Arial" w:cs="Arial"/>
        </w:rPr>
        <w:t xml:space="preserve">Regulations the Trust shall utilise Contracts Finder as a minimum, and any other form of advertising for such contract opportunity that is sufficient to enable potential providers to access appropriate information about the contract opportunity </w:t>
      </w:r>
      <w:proofErr w:type="gramStart"/>
      <w:r w:rsidR="005668AE" w:rsidRPr="003B7C03">
        <w:rPr>
          <w:rFonts w:ascii="Arial" w:hAnsi="Arial" w:cs="Arial"/>
        </w:rPr>
        <w:t>so as to</w:t>
      </w:r>
      <w:proofErr w:type="gramEnd"/>
      <w:r w:rsidR="005668AE" w:rsidRPr="003B7C03">
        <w:rPr>
          <w:rFonts w:ascii="Arial" w:hAnsi="Arial" w:cs="Arial"/>
        </w:rPr>
        <w:t xml:space="preserve"> be in a position to express an interest</w:t>
      </w:r>
      <w:r w:rsidR="009F6ACB" w:rsidRPr="003B7C03">
        <w:rPr>
          <w:rFonts w:ascii="Arial" w:hAnsi="Arial" w:cs="Arial"/>
        </w:rPr>
        <w:t>.</w:t>
      </w:r>
    </w:p>
    <w:p w14:paraId="3D9F69B9" w14:textId="77777777" w:rsidR="00B17B83" w:rsidRPr="003B7C03" w:rsidRDefault="00B17B83" w:rsidP="00B17B83">
      <w:pPr>
        <w:widowControl w:val="0"/>
        <w:overflowPunct w:val="0"/>
        <w:autoSpaceDE w:val="0"/>
        <w:autoSpaceDN w:val="0"/>
        <w:adjustRightInd w:val="0"/>
        <w:spacing w:after="0"/>
        <w:jc w:val="both"/>
        <w:rPr>
          <w:rFonts w:ascii="Arial" w:hAnsi="Arial" w:cs="Arial"/>
        </w:rPr>
      </w:pPr>
    </w:p>
    <w:p w14:paraId="27A7B68D" w14:textId="77777777" w:rsidR="00E7692B" w:rsidRPr="003B7C03" w:rsidRDefault="00136BB9" w:rsidP="00ED2385">
      <w:pPr>
        <w:widowControl w:val="0"/>
        <w:numPr>
          <w:ilvl w:val="0"/>
          <w:numId w:val="56"/>
        </w:numPr>
        <w:tabs>
          <w:tab w:val="clear" w:pos="720"/>
          <w:tab w:val="num" w:pos="843"/>
        </w:tabs>
        <w:overflowPunct w:val="0"/>
        <w:autoSpaceDE w:val="0"/>
        <w:autoSpaceDN w:val="0"/>
        <w:adjustRightInd w:val="0"/>
        <w:spacing w:after="0"/>
        <w:ind w:left="843" w:hanging="843"/>
        <w:jc w:val="both"/>
        <w:rPr>
          <w:rFonts w:ascii="Arial" w:hAnsi="Arial" w:cs="Arial"/>
          <w:b/>
          <w:bCs/>
        </w:rPr>
      </w:pPr>
      <w:bookmarkStart w:id="18" w:name="page20"/>
      <w:bookmarkEnd w:id="18"/>
      <w:r w:rsidRPr="003B7C03">
        <w:rPr>
          <w:rFonts w:ascii="Arial" w:hAnsi="Arial" w:cs="Arial"/>
          <w:b/>
          <w:bCs/>
        </w:rPr>
        <w:t>Statutory Legislation and Guidance</w:t>
      </w:r>
      <w:r w:rsidR="00E7692B" w:rsidRPr="003B7C03">
        <w:rPr>
          <w:rFonts w:ascii="Arial" w:hAnsi="Arial" w:cs="Arial"/>
          <w:b/>
          <w:bCs/>
        </w:rPr>
        <w:t xml:space="preserve"> Governing Public Procurement </w:t>
      </w:r>
    </w:p>
    <w:p w14:paraId="6812F89E" w14:textId="77777777" w:rsidR="00E7692B" w:rsidRPr="003B7C03" w:rsidRDefault="00E7692B" w:rsidP="00ED2385">
      <w:pPr>
        <w:widowControl w:val="0"/>
        <w:autoSpaceDE w:val="0"/>
        <w:autoSpaceDN w:val="0"/>
        <w:adjustRightInd w:val="0"/>
        <w:spacing w:after="0"/>
        <w:rPr>
          <w:rFonts w:ascii="Arial" w:hAnsi="Arial" w:cs="Arial"/>
          <w:b/>
          <w:bCs/>
        </w:rPr>
      </w:pPr>
    </w:p>
    <w:p w14:paraId="3AD8A47C" w14:textId="77777777" w:rsidR="00136BB9" w:rsidRPr="003B7C03" w:rsidRDefault="00136BB9" w:rsidP="00ED2385">
      <w:pPr>
        <w:widowControl w:val="0"/>
        <w:numPr>
          <w:ilvl w:val="1"/>
          <w:numId w:val="56"/>
        </w:numPr>
        <w:tabs>
          <w:tab w:val="clear" w:pos="144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 Trust may only </w:t>
      </w:r>
      <w:proofErr w:type="gramStart"/>
      <w:r w:rsidRPr="003B7C03">
        <w:rPr>
          <w:rFonts w:ascii="Arial" w:hAnsi="Arial" w:cs="Arial"/>
        </w:rPr>
        <w:t>enter into</w:t>
      </w:r>
      <w:proofErr w:type="gramEnd"/>
      <w:r w:rsidRPr="003B7C03">
        <w:rPr>
          <w:rFonts w:ascii="Arial" w:hAnsi="Arial" w:cs="Arial"/>
        </w:rPr>
        <w:t xml:space="preserve"> contracts which align with the statutory powers delegated to it by the Secretary of State. The main legislation that applies to procurement activity are Public Contract Regulations 2015 (PCR) which govern public procurement.</w:t>
      </w:r>
    </w:p>
    <w:p w14:paraId="242AEFC8" w14:textId="77777777" w:rsidR="008818CC" w:rsidRPr="003B7C03" w:rsidRDefault="008818CC" w:rsidP="003B7C03">
      <w:pPr>
        <w:widowControl w:val="0"/>
        <w:overflowPunct w:val="0"/>
        <w:autoSpaceDE w:val="0"/>
        <w:autoSpaceDN w:val="0"/>
        <w:adjustRightInd w:val="0"/>
        <w:spacing w:after="0"/>
        <w:ind w:left="843" w:right="20"/>
        <w:jc w:val="both"/>
        <w:rPr>
          <w:rFonts w:ascii="Arial" w:hAnsi="Arial" w:cs="Arial"/>
        </w:rPr>
      </w:pPr>
    </w:p>
    <w:p w14:paraId="1E3D911E" w14:textId="2B779DA7" w:rsidR="00E7692B" w:rsidRPr="003B7C03" w:rsidRDefault="00136BB9" w:rsidP="00ED2385">
      <w:pPr>
        <w:widowControl w:val="0"/>
        <w:numPr>
          <w:ilvl w:val="1"/>
          <w:numId w:val="56"/>
        </w:numPr>
        <w:tabs>
          <w:tab w:val="clear" w:pos="144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These regulations are supported by statutory guidance published by the Government. This includes statutory guidance published by the Department of Health and Social Care, </w:t>
      </w:r>
      <w:proofErr w:type="spellStart"/>
      <w:r w:rsidRPr="003B7C03">
        <w:rPr>
          <w:rFonts w:ascii="Arial" w:hAnsi="Arial" w:cs="Arial"/>
        </w:rPr>
        <w:t>NHSEand</w:t>
      </w:r>
      <w:proofErr w:type="spellEnd"/>
      <w:r w:rsidRPr="003B7C03">
        <w:rPr>
          <w:rFonts w:ascii="Arial" w:hAnsi="Arial" w:cs="Arial"/>
        </w:rPr>
        <w:t xml:space="preserve"> Procurement Policy Notes (PPNs) published by the Cabinet Office or Crown Commercial Services. Please note that this list is not exhaustive, and any regulation or statutory guidance which is applicable to procurement and contracting shall have effect as if incorporated in these SFIs.</w:t>
      </w:r>
      <w:r w:rsidR="00E7692B" w:rsidRPr="003B7C03">
        <w:rPr>
          <w:rFonts w:ascii="Arial" w:hAnsi="Arial" w:cs="Arial"/>
        </w:rPr>
        <w:t xml:space="preserve"> </w:t>
      </w:r>
    </w:p>
    <w:p w14:paraId="3AF4EDFC" w14:textId="77777777" w:rsidR="008818CC" w:rsidRPr="003B7C03" w:rsidRDefault="008818CC" w:rsidP="003B7C03">
      <w:pPr>
        <w:widowControl w:val="0"/>
        <w:overflowPunct w:val="0"/>
        <w:autoSpaceDE w:val="0"/>
        <w:autoSpaceDN w:val="0"/>
        <w:adjustRightInd w:val="0"/>
        <w:spacing w:after="0"/>
        <w:ind w:left="843" w:right="20"/>
        <w:jc w:val="both"/>
        <w:rPr>
          <w:rFonts w:ascii="Arial" w:hAnsi="Arial" w:cs="Arial"/>
        </w:rPr>
      </w:pPr>
    </w:p>
    <w:p w14:paraId="615ABE54" w14:textId="26E7E709" w:rsidR="004E7CB3" w:rsidRPr="003B7C03" w:rsidRDefault="004E7CB3" w:rsidP="007733BA">
      <w:pPr>
        <w:widowControl w:val="0"/>
        <w:numPr>
          <w:ilvl w:val="1"/>
          <w:numId w:val="56"/>
        </w:numPr>
        <w:tabs>
          <w:tab w:val="clear" w:pos="144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Any changes in legislation or statutory guidance that will impact on the procedures set out within these SFIs will be reviewed by the Trust Procurement </w:t>
      </w:r>
      <w:r w:rsidR="007733BA" w:rsidRPr="003B7C03">
        <w:rPr>
          <w:rFonts w:ascii="Arial" w:hAnsi="Arial" w:cs="Arial"/>
        </w:rPr>
        <w:t xml:space="preserve">Team </w:t>
      </w:r>
      <w:r w:rsidRPr="003B7C03">
        <w:rPr>
          <w:rFonts w:ascii="Arial" w:hAnsi="Arial" w:cs="Arial"/>
        </w:rPr>
        <w:t>to ensure compliance in procurement practice.</w:t>
      </w:r>
    </w:p>
    <w:p w14:paraId="714477ED" w14:textId="77777777" w:rsidR="00E7692B" w:rsidRPr="003B7C03" w:rsidRDefault="00E7692B" w:rsidP="00ED2385">
      <w:pPr>
        <w:widowControl w:val="0"/>
        <w:autoSpaceDE w:val="0"/>
        <w:autoSpaceDN w:val="0"/>
        <w:adjustRightInd w:val="0"/>
        <w:spacing w:after="0"/>
        <w:rPr>
          <w:rFonts w:ascii="Arial" w:hAnsi="Arial" w:cs="Arial"/>
        </w:rPr>
      </w:pPr>
    </w:p>
    <w:p w14:paraId="6AB9B003" w14:textId="243A378E" w:rsidR="00E7692B" w:rsidRPr="003B7C03" w:rsidRDefault="00CB389F" w:rsidP="00ED2385">
      <w:pPr>
        <w:widowControl w:val="0"/>
        <w:numPr>
          <w:ilvl w:val="0"/>
          <w:numId w:val="56"/>
        </w:numPr>
        <w:tabs>
          <w:tab w:val="clear" w:pos="720"/>
          <w:tab w:val="num" w:pos="843"/>
        </w:tabs>
        <w:overflowPunct w:val="0"/>
        <w:autoSpaceDE w:val="0"/>
        <w:autoSpaceDN w:val="0"/>
        <w:adjustRightInd w:val="0"/>
        <w:spacing w:after="0"/>
        <w:ind w:left="843" w:right="20" w:hanging="842"/>
        <w:jc w:val="both"/>
        <w:rPr>
          <w:rFonts w:ascii="Arial" w:hAnsi="Arial" w:cs="Arial"/>
          <w:b/>
          <w:bCs/>
        </w:rPr>
      </w:pPr>
      <w:proofErr w:type="gramStart"/>
      <w:r w:rsidRPr="003B7C03">
        <w:rPr>
          <w:rFonts w:ascii="Arial" w:hAnsi="Arial" w:cs="Arial"/>
          <w:b/>
          <w:bCs/>
        </w:rPr>
        <w:t>NHSE</w:t>
      </w:r>
      <w:r w:rsidR="00E7692B" w:rsidRPr="003B7C03">
        <w:rPr>
          <w:rFonts w:ascii="Arial" w:hAnsi="Arial" w:cs="Arial"/>
          <w:b/>
          <w:bCs/>
        </w:rPr>
        <w:t xml:space="preserve">  and</w:t>
      </w:r>
      <w:proofErr w:type="gramEnd"/>
      <w:r w:rsidR="00E7692B" w:rsidRPr="003B7C03">
        <w:rPr>
          <w:rFonts w:ascii="Arial" w:hAnsi="Arial" w:cs="Arial"/>
          <w:b/>
          <w:bCs/>
        </w:rPr>
        <w:t xml:space="preserve"> other guidance </w:t>
      </w:r>
    </w:p>
    <w:p w14:paraId="70A25919" w14:textId="77777777" w:rsidR="00E7692B" w:rsidRPr="003B7C03" w:rsidRDefault="00E7692B" w:rsidP="00ED2385">
      <w:pPr>
        <w:widowControl w:val="0"/>
        <w:autoSpaceDE w:val="0"/>
        <w:autoSpaceDN w:val="0"/>
        <w:adjustRightInd w:val="0"/>
        <w:spacing w:after="0"/>
        <w:rPr>
          <w:rFonts w:ascii="Arial" w:hAnsi="Arial" w:cs="Arial"/>
          <w:b/>
          <w:bCs/>
        </w:rPr>
      </w:pPr>
    </w:p>
    <w:p w14:paraId="1F411782" w14:textId="77777777" w:rsidR="00E7692B" w:rsidRPr="003B7C03" w:rsidRDefault="00E7692B" w:rsidP="00ED2385">
      <w:pPr>
        <w:widowControl w:val="0"/>
        <w:numPr>
          <w:ilvl w:val="1"/>
          <w:numId w:val="57"/>
        </w:numPr>
        <w:tabs>
          <w:tab w:val="clear" w:pos="144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 Trust shall consider the </w:t>
      </w:r>
      <w:r w:rsidR="00CB389F" w:rsidRPr="003B7C03">
        <w:rPr>
          <w:rFonts w:ascii="Arial" w:hAnsi="Arial" w:cs="Arial"/>
        </w:rPr>
        <w:t>NHSE</w:t>
      </w:r>
      <w:r w:rsidRPr="003B7C03">
        <w:rPr>
          <w:rFonts w:ascii="Arial" w:hAnsi="Arial" w:cs="Arial"/>
        </w:rPr>
        <w:t xml:space="preserve"> “Risk Evaluation for Investment Decisions by NHS Foundation Trusts” and any other relevant </w:t>
      </w:r>
      <w:r w:rsidR="00CB389F" w:rsidRPr="003B7C03">
        <w:rPr>
          <w:rFonts w:ascii="Arial" w:hAnsi="Arial" w:cs="Arial"/>
        </w:rPr>
        <w:t>NHSE</w:t>
      </w:r>
      <w:r w:rsidRPr="003B7C03">
        <w:rPr>
          <w:rFonts w:ascii="Arial" w:hAnsi="Arial" w:cs="Arial"/>
        </w:rPr>
        <w:t xml:space="preserve"> guidance. </w:t>
      </w:r>
    </w:p>
    <w:p w14:paraId="1F2FA0C8" w14:textId="77777777" w:rsidR="00E7692B" w:rsidRPr="003B7C03" w:rsidRDefault="00E7692B" w:rsidP="00ED2385">
      <w:pPr>
        <w:widowControl w:val="0"/>
        <w:autoSpaceDE w:val="0"/>
        <w:autoSpaceDN w:val="0"/>
        <w:adjustRightInd w:val="0"/>
        <w:spacing w:after="0"/>
        <w:rPr>
          <w:rFonts w:ascii="Arial" w:hAnsi="Arial" w:cs="Arial"/>
        </w:rPr>
      </w:pPr>
    </w:p>
    <w:p w14:paraId="0137E83C" w14:textId="710FB0EB" w:rsidR="00FB00FC" w:rsidRPr="003B7C03" w:rsidRDefault="00E7692B" w:rsidP="00ED2385">
      <w:pPr>
        <w:widowControl w:val="0"/>
        <w:numPr>
          <w:ilvl w:val="1"/>
          <w:numId w:val="57"/>
        </w:numPr>
        <w:tabs>
          <w:tab w:val="clear" w:pos="1440"/>
          <w:tab w:val="num" w:pos="843"/>
        </w:tabs>
        <w:overflowPunct w:val="0"/>
        <w:autoSpaceDE w:val="0"/>
        <w:autoSpaceDN w:val="0"/>
        <w:adjustRightInd w:val="0"/>
        <w:spacing w:after="0"/>
        <w:ind w:left="843" w:right="40" w:hanging="842"/>
        <w:rPr>
          <w:rFonts w:ascii="Arial" w:hAnsi="Arial" w:cs="Arial"/>
        </w:rPr>
      </w:pPr>
      <w:r w:rsidRPr="003B7C03">
        <w:rPr>
          <w:rFonts w:ascii="Arial" w:hAnsi="Arial" w:cs="Arial"/>
        </w:rPr>
        <w:t>The Trust shall comply as far as is practicable with the requirements of NHS</w:t>
      </w:r>
      <w:r w:rsidR="00F119A3" w:rsidRPr="003B7C03">
        <w:rPr>
          <w:rFonts w:ascii="Arial" w:hAnsi="Arial" w:cs="Arial"/>
        </w:rPr>
        <w:t>E</w:t>
      </w:r>
      <w:r w:rsidRPr="003B7C03">
        <w:rPr>
          <w:rFonts w:ascii="Arial" w:hAnsi="Arial" w:cs="Arial"/>
        </w:rPr>
        <w:t xml:space="preserve"> </w:t>
      </w:r>
      <w:proofErr w:type="gramStart"/>
      <w:r w:rsidR="00F119A3" w:rsidRPr="003B7C03">
        <w:rPr>
          <w:rFonts w:ascii="Arial" w:hAnsi="Arial" w:cs="Arial"/>
        </w:rPr>
        <w:t xml:space="preserve">and </w:t>
      </w:r>
      <w:r w:rsidRPr="003B7C03">
        <w:rPr>
          <w:rFonts w:ascii="Arial" w:hAnsi="Arial" w:cs="Arial"/>
        </w:rPr>
        <w:t xml:space="preserve"> DH</w:t>
      </w:r>
      <w:r w:rsidR="00F119A3" w:rsidRPr="003B7C03">
        <w:rPr>
          <w:rFonts w:ascii="Arial" w:hAnsi="Arial" w:cs="Arial"/>
        </w:rPr>
        <w:t>SC</w:t>
      </w:r>
      <w:proofErr w:type="gramEnd"/>
      <w:r w:rsidRPr="003B7C03">
        <w:rPr>
          <w:rFonts w:ascii="Arial" w:hAnsi="Arial" w:cs="Arial"/>
        </w:rPr>
        <w:t xml:space="preserve"> in respect of capital investment and estate and property transactions.</w:t>
      </w:r>
    </w:p>
    <w:p w14:paraId="58D4F586" w14:textId="77777777" w:rsidR="00FB00FC" w:rsidRPr="003B7C03" w:rsidRDefault="00FB00FC" w:rsidP="00CA1651">
      <w:pPr>
        <w:pStyle w:val="ListParagraph"/>
        <w:spacing w:after="0"/>
        <w:rPr>
          <w:rFonts w:ascii="Arial" w:hAnsi="Arial" w:cs="Arial"/>
        </w:rPr>
      </w:pPr>
    </w:p>
    <w:p w14:paraId="7CDC0A91" w14:textId="0203087B" w:rsidR="00E7692B" w:rsidRPr="003B7C03" w:rsidRDefault="00FB00FC" w:rsidP="00ED2385">
      <w:pPr>
        <w:widowControl w:val="0"/>
        <w:numPr>
          <w:ilvl w:val="1"/>
          <w:numId w:val="57"/>
        </w:numPr>
        <w:tabs>
          <w:tab w:val="clear" w:pos="1440"/>
          <w:tab w:val="num" w:pos="843"/>
        </w:tabs>
        <w:overflowPunct w:val="0"/>
        <w:autoSpaceDE w:val="0"/>
        <w:autoSpaceDN w:val="0"/>
        <w:adjustRightInd w:val="0"/>
        <w:spacing w:after="0"/>
        <w:ind w:left="843" w:right="40" w:hanging="842"/>
        <w:rPr>
          <w:rFonts w:ascii="Arial" w:hAnsi="Arial" w:cs="Arial"/>
        </w:rPr>
      </w:pPr>
      <w:r w:rsidRPr="003B7C03">
        <w:rPr>
          <w:rFonts w:ascii="Arial" w:hAnsi="Arial" w:cs="Arial"/>
        </w:rPr>
        <w:t xml:space="preserve">Any </w:t>
      </w:r>
      <w:r w:rsidR="00BB1F6A" w:rsidRPr="003B7C03">
        <w:rPr>
          <w:rFonts w:ascii="Arial" w:hAnsi="Arial" w:cs="Arial"/>
        </w:rPr>
        <w:t xml:space="preserve">prospective </w:t>
      </w:r>
      <w:r w:rsidRPr="003B7C03">
        <w:rPr>
          <w:rFonts w:ascii="Arial" w:hAnsi="Arial" w:cs="Arial"/>
        </w:rPr>
        <w:t xml:space="preserve">purchase of </w:t>
      </w:r>
      <w:r w:rsidR="00BB1F6A" w:rsidRPr="003B7C03">
        <w:rPr>
          <w:rFonts w:ascii="Arial" w:hAnsi="Arial" w:cs="Arial"/>
        </w:rPr>
        <w:t>items or services that involve the processing of personally identifiable data</w:t>
      </w:r>
      <w:r w:rsidRPr="003B7C03">
        <w:rPr>
          <w:rFonts w:ascii="Arial" w:hAnsi="Arial" w:cs="Arial"/>
        </w:rPr>
        <w:t xml:space="preserve"> </w:t>
      </w:r>
      <w:r w:rsidR="00BB1F6A" w:rsidRPr="003B7C03">
        <w:rPr>
          <w:rFonts w:ascii="Arial" w:hAnsi="Arial" w:cs="Arial"/>
        </w:rPr>
        <w:t xml:space="preserve">must be referred to the Data Protection Officer </w:t>
      </w:r>
      <w:proofErr w:type="gramStart"/>
      <w:r w:rsidR="00BB1F6A" w:rsidRPr="003B7C03">
        <w:rPr>
          <w:rFonts w:ascii="Arial" w:hAnsi="Arial" w:cs="Arial"/>
        </w:rPr>
        <w:t>in order to</w:t>
      </w:r>
      <w:proofErr w:type="gramEnd"/>
      <w:r w:rsidR="00BB1F6A" w:rsidRPr="003B7C03">
        <w:rPr>
          <w:rFonts w:ascii="Arial" w:hAnsi="Arial" w:cs="Arial"/>
        </w:rPr>
        <w:t xml:space="preserve"> comply with the </w:t>
      </w:r>
      <w:r w:rsidRPr="003B7C03">
        <w:rPr>
          <w:rFonts w:ascii="Arial" w:hAnsi="Arial" w:cs="Arial"/>
        </w:rPr>
        <w:t>General Data Protection Regulations</w:t>
      </w:r>
      <w:r w:rsidR="00BB1F6A" w:rsidRPr="003B7C03">
        <w:rPr>
          <w:rFonts w:ascii="Arial" w:hAnsi="Arial" w:cs="Arial"/>
        </w:rPr>
        <w:t xml:space="preserve"> as incorporated into the Data Protection Act (201</w:t>
      </w:r>
      <w:r w:rsidR="008818CC" w:rsidRPr="003B7C03">
        <w:rPr>
          <w:rFonts w:ascii="Arial" w:hAnsi="Arial" w:cs="Arial"/>
        </w:rPr>
        <w:t>8</w:t>
      </w:r>
      <w:r w:rsidR="00BB1F6A" w:rsidRPr="003B7C03">
        <w:rPr>
          <w:rFonts w:ascii="Arial" w:hAnsi="Arial" w:cs="Arial"/>
        </w:rPr>
        <w:t xml:space="preserve">).  The Data Protection Officer will direct prospective purchasers to follow the respective procedure.  </w:t>
      </w:r>
    </w:p>
    <w:p w14:paraId="208E4FC5" w14:textId="77777777" w:rsidR="00E7692B" w:rsidRPr="003B7C03" w:rsidRDefault="00E7692B" w:rsidP="00ED2385">
      <w:pPr>
        <w:widowControl w:val="0"/>
        <w:autoSpaceDE w:val="0"/>
        <w:autoSpaceDN w:val="0"/>
        <w:adjustRightInd w:val="0"/>
        <w:spacing w:after="0"/>
        <w:rPr>
          <w:rFonts w:ascii="Arial" w:hAnsi="Arial" w:cs="Arial"/>
        </w:rPr>
      </w:pPr>
    </w:p>
    <w:p w14:paraId="0E96EC0C" w14:textId="77777777" w:rsidR="00E7692B" w:rsidRPr="003B7C03" w:rsidRDefault="00E7692B" w:rsidP="00ED2385">
      <w:pPr>
        <w:widowControl w:val="0"/>
        <w:numPr>
          <w:ilvl w:val="0"/>
          <w:numId w:val="58"/>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Formal Competitive Tendering </w:t>
      </w:r>
    </w:p>
    <w:p w14:paraId="4EEA33AB" w14:textId="77777777" w:rsidR="00E7692B" w:rsidRPr="003B7C03" w:rsidRDefault="00E7692B" w:rsidP="00ED2385">
      <w:pPr>
        <w:widowControl w:val="0"/>
        <w:autoSpaceDE w:val="0"/>
        <w:autoSpaceDN w:val="0"/>
        <w:adjustRightInd w:val="0"/>
        <w:spacing w:after="0"/>
        <w:rPr>
          <w:rFonts w:ascii="Arial" w:hAnsi="Arial" w:cs="Arial"/>
          <w:b/>
          <w:bCs/>
        </w:rPr>
      </w:pPr>
    </w:p>
    <w:p w14:paraId="09CD0084" w14:textId="77777777" w:rsidR="00E7692B" w:rsidRPr="003B7C03" w:rsidRDefault="00E7692B" w:rsidP="00ED2385">
      <w:pPr>
        <w:widowControl w:val="0"/>
        <w:numPr>
          <w:ilvl w:val="1"/>
          <w:numId w:val="58"/>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General Applicability </w:t>
      </w:r>
    </w:p>
    <w:p w14:paraId="18996FD1" w14:textId="77777777" w:rsidR="00E7692B" w:rsidRPr="003B7C03" w:rsidRDefault="00E7692B" w:rsidP="00ED2385">
      <w:pPr>
        <w:widowControl w:val="0"/>
        <w:autoSpaceDE w:val="0"/>
        <w:autoSpaceDN w:val="0"/>
        <w:adjustRightInd w:val="0"/>
        <w:spacing w:after="0"/>
        <w:rPr>
          <w:rFonts w:ascii="Arial" w:hAnsi="Arial" w:cs="Arial"/>
        </w:rPr>
      </w:pPr>
    </w:p>
    <w:p w14:paraId="516370AD" w14:textId="77777777" w:rsidR="00E7692B" w:rsidRPr="003B7C03" w:rsidRDefault="00E7692B" w:rsidP="00ED2385">
      <w:pPr>
        <w:widowControl w:val="0"/>
        <w:overflowPunct w:val="0"/>
        <w:autoSpaceDE w:val="0"/>
        <w:autoSpaceDN w:val="0"/>
        <w:adjustRightInd w:val="0"/>
        <w:spacing w:after="0"/>
        <w:ind w:left="863"/>
        <w:jc w:val="both"/>
        <w:rPr>
          <w:rFonts w:ascii="Arial" w:hAnsi="Arial" w:cs="Arial"/>
        </w:rPr>
      </w:pPr>
      <w:r w:rsidRPr="003B7C03">
        <w:rPr>
          <w:rFonts w:ascii="Arial" w:hAnsi="Arial" w:cs="Arial"/>
        </w:rPr>
        <w:t xml:space="preserve">The Trust shall ensure that competitive tenders are invited for: </w:t>
      </w:r>
    </w:p>
    <w:p w14:paraId="6EE68F30" w14:textId="77777777" w:rsidR="00E7692B" w:rsidRPr="003B7C03" w:rsidRDefault="00E7692B" w:rsidP="00ED2385">
      <w:pPr>
        <w:widowControl w:val="0"/>
        <w:autoSpaceDE w:val="0"/>
        <w:autoSpaceDN w:val="0"/>
        <w:adjustRightInd w:val="0"/>
        <w:spacing w:after="0"/>
        <w:rPr>
          <w:rFonts w:ascii="Arial" w:hAnsi="Arial" w:cs="Arial"/>
        </w:rPr>
      </w:pPr>
    </w:p>
    <w:p w14:paraId="1E100552" w14:textId="77777777" w:rsidR="00E7692B" w:rsidRPr="003B7C03" w:rsidRDefault="00E7692B" w:rsidP="00ED2385">
      <w:pPr>
        <w:widowControl w:val="0"/>
        <w:numPr>
          <w:ilvl w:val="2"/>
          <w:numId w:val="58"/>
        </w:numPr>
        <w:tabs>
          <w:tab w:val="clear" w:pos="2160"/>
          <w:tab w:val="num" w:pos="1263"/>
        </w:tabs>
        <w:overflowPunct w:val="0"/>
        <w:autoSpaceDE w:val="0"/>
        <w:autoSpaceDN w:val="0"/>
        <w:adjustRightInd w:val="0"/>
        <w:spacing w:after="0"/>
        <w:ind w:left="1263" w:hanging="362"/>
        <w:jc w:val="both"/>
        <w:rPr>
          <w:rFonts w:ascii="Arial" w:hAnsi="Arial" w:cs="Arial"/>
        </w:rPr>
      </w:pPr>
      <w:r w:rsidRPr="003B7C03">
        <w:rPr>
          <w:rFonts w:ascii="Arial" w:hAnsi="Arial" w:cs="Arial"/>
        </w:rPr>
        <w:t xml:space="preserve">the supply of goods, materials and manufactured </w:t>
      </w:r>
      <w:proofErr w:type="gramStart"/>
      <w:r w:rsidRPr="003B7C03">
        <w:rPr>
          <w:rFonts w:ascii="Arial" w:hAnsi="Arial" w:cs="Arial"/>
        </w:rPr>
        <w:t>articles;</w:t>
      </w:r>
      <w:proofErr w:type="gramEnd"/>
      <w:r w:rsidRPr="003B7C03">
        <w:rPr>
          <w:rFonts w:ascii="Arial" w:hAnsi="Arial" w:cs="Arial"/>
        </w:rPr>
        <w:t xml:space="preserve"> </w:t>
      </w:r>
    </w:p>
    <w:p w14:paraId="67A8EF62" w14:textId="77777777" w:rsidR="00E7692B" w:rsidRPr="003B7C03" w:rsidRDefault="00E7692B" w:rsidP="00ED2385">
      <w:pPr>
        <w:widowControl w:val="0"/>
        <w:autoSpaceDE w:val="0"/>
        <w:autoSpaceDN w:val="0"/>
        <w:adjustRightInd w:val="0"/>
        <w:spacing w:after="0"/>
        <w:rPr>
          <w:rFonts w:ascii="Arial" w:hAnsi="Arial" w:cs="Arial"/>
        </w:rPr>
      </w:pPr>
    </w:p>
    <w:p w14:paraId="56F45F36" w14:textId="496919BF" w:rsidR="00E7692B" w:rsidRPr="003B7C03" w:rsidRDefault="00E7692B" w:rsidP="00ED2385">
      <w:pPr>
        <w:widowControl w:val="0"/>
        <w:numPr>
          <w:ilvl w:val="2"/>
          <w:numId w:val="58"/>
        </w:numPr>
        <w:tabs>
          <w:tab w:val="clear" w:pos="2160"/>
          <w:tab w:val="num" w:pos="1263"/>
        </w:tabs>
        <w:overflowPunct w:val="0"/>
        <w:autoSpaceDE w:val="0"/>
        <w:autoSpaceDN w:val="0"/>
        <w:adjustRightInd w:val="0"/>
        <w:spacing w:after="0"/>
        <w:ind w:left="1263" w:hanging="362"/>
        <w:jc w:val="both"/>
        <w:rPr>
          <w:rFonts w:ascii="Arial" w:hAnsi="Arial" w:cs="Arial"/>
        </w:rPr>
      </w:pPr>
      <w:r w:rsidRPr="003B7C03">
        <w:rPr>
          <w:rFonts w:ascii="Arial" w:hAnsi="Arial" w:cs="Arial"/>
        </w:rPr>
        <w:t>the re</w:t>
      </w:r>
      <w:r w:rsidR="00DB3169" w:rsidRPr="003B7C03">
        <w:rPr>
          <w:rFonts w:ascii="Arial" w:hAnsi="Arial" w:cs="Arial"/>
        </w:rPr>
        <w:t>-te</w:t>
      </w:r>
      <w:r w:rsidRPr="003B7C03">
        <w:rPr>
          <w:rFonts w:ascii="Arial" w:hAnsi="Arial" w:cs="Arial"/>
        </w:rPr>
        <w:t xml:space="preserve">ndering of services including all forms of management consultancy services (other than specialised services sought from or provided by the </w:t>
      </w:r>
      <w:r w:rsidR="00F119A3" w:rsidRPr="003B7C03">
        <w:rPr>
          <w:rFonts w:ascii="Arial" w:hAnsi="Arial" w:cs="Arial"/>
        </w:rPr>
        <w:t>DHSC</w:t>
      </w:r>
      <w:proofErr w:type="gramStart"/>
      <w:r w:rsidRPr="003B7C03">
        <w:rPr>
          <w:rFonts w:ascii="Arial" w:hAnsi="Arial" w:cs="Arial"/>
        </w:rPr>
        <w:t>);</w:t>
      </w:r>
      <w:proofErr w:type="gramEnd"/>
      <w:r w:rsidRPr="003B7C03">
        <w:rPr>
          <w:rFonts w:ascii="Arial" w:hAnsi="Arial" w:cs="Arial"/>
        </w:rPr>
        <w:t xml:space="preserve"> </w:t>
      </w:r>
    </w:p>
    <w:p w14:paraId="77F587EF" w14:textId="77777777" w:rsidR="00E7692B" w:rsidRPr="003B7C03" w:rsidRDefault="00E7692B" w:rsidP="00ED2385">
      <w:pPr>
        <w:widowControl w:val="0"/>
        <w:autoSpaceDE w:val="0"/>
        <w:autoSpaceDN w:val="0"/>
        <w:adjustRightInd w:val="0"/>
        <w:spacing w:after="0"/>
        <w:rPr>
          <w:rFonts w:ascii="Arial" w:hAnsi="Arial" w:cs="Arial"/>
        </w:rPr>
      </w:pPr>
    </w:p>
    <w:p w14:paraId="216CDC8E" w14:textId="77777777" w:rsidR="00E7692B" w:rsidRPr="003B7C03" w:rsidRDefault="00E7692B" w:rsidP="00ED2385">
      <w:pPr>
        <w:widowControl w:val="0"/>
        <w:numPr>
          <w:ilvl w:val="2"/>
          <w:numId w:val="58"/>
        </w:numPr>
        <w:tabs>
          <w:tab w:val="clear" w:pos="2160"/>
          <w:tab w:val="num" w:pos="1263"/>
        </w:tabs>
        <w:overflowPunct w:val="0"/>
        <w:autoSpaceDE w:val="0"/>
        <w:autoSpaceDN w:val="0"/>
        <w:adjustRightInd w:val="0"/>
        <w:spacing w:after="0"/>
        <w:ind w:left="1263" w:right="20" w:hanging="362"/>
        <w:jc w:val="both"/>
        <w:rPr>
          <w:rFonts w:ascii="Arial" w:hAnsi="Arial" w:cs="Arial"/>
        </w:rPr>
      </w:pPr>
      <w:r w:rsidRPr="003B7C03">
        <w:rPr>
          <w:rFonts w:ascii="Arial" w:hAnsi="Arial" w:cs="Arial"/>
        </w:rPr>
        <w:t xml:space="preserve">For the design, construction and maintenance of building and engineering works (including construction and maintenance of grounds and gardens); for disposals. </w:t>
      </w:r>
    </w:p>
    <w:p w14:paraId="6855E975" w14:textId="77777777" w:rsidR="00E7692B" w:rsidRPr="003B7C03" w:rsidRDefault="00E7692B" w:rsidP="00ED2385">
      <w:pPr>
        <w:widowControl w:val="0"/>
        <w:autoSpaceDE w:val="0"/>
        <w:autoSpaceDN w:val="0"/>
        <w:adjustRightInd w:val="0"/>
        <w:spacing w:after="0"/>
        <w:rPr>
          <w:rFonts w:ascii="Arial" w:hAnsi="Arial" w:cs="Arial"/>
        </w:rPr>
      </w:pPr>
    </w:p>
    <w:p w14:paraId="42EA1E59" w14:textId="77777777" w:rsidR="00E7692B" w:rsidRPr="003B7C03" w:rsidRDefault="00E7692B" w:rsidP="00ED2385">
      <w:pPr>
        <w:widowControl w:val="0"/>
        <w:numPr>
          <w:ilvl w:val="1"/>
          <w:numId w:val="58"/>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Health Care Services </w:t>
      </w:r>
    </w:p>
    <w:p w14:paraId="2A9B04F0" w14:textId="77777777" w:rsidR="00E7692B" w:rsidRPr="003B7C03" w:rsidRDefault="00E7692B" w:rsidP="00ED2385">
      <w:pPr>
        <w:widowControl w:val="0"/>
        <w:autoSpaceDE w:val="0"/>
        <w:autoSpaceDN w:val="0"/>
        <w:adjustRightInd w:val="0"/>
        <w:spacing w:after="0"/>
        <w:rPr>
          <w:rFonts w:ascii="Arial" w:hAnsi="Arial" w:cs="Arial"/>
        </w:rPr>
      </w:pPr>
    </w:p>
    <w:p w14:paraId="18194567"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rPr>
        <w:t xml:space="preserve">Where the Trust elects to invite tenders for the supply of healthcare services these Standing Orders and Standing Financial Instructions shall apply as far as they are applicable to the tendering procedure and need to be read in conjunction with Standing Financial Instruction No. 9. </w:t>
      </w:r>
    </w:p>
    <w:p w14:paraId="1C884E92" w14:textId="77777777" w:rsidR="008818CC" w:rsidRPr="003B7C03" w:rsidRDefault="008818CC" w:rsidP="00ED2385">
      <w:pPr>
        <w:widowControl w:val="0"/>
        <w:autoSpaceDE w:val="0"/>
        <w:autoSpaceDN w:val="0"/>
        <w:adjustRightInd w:val="0"/>
        <w:spacing w:after="0"/>
        <w:rPr>
          <w:rFonts w:ascii="Arial" w:hAnsi="Arial" w:cs="Arial"/>
        </w:rPr>
      </w:pPr>
    </w:p>
    <w:p w14:paraId="343AFBD3"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 xml:space="preserve">The Board shall regularly review and shall </w:t>
      </w:r>
      <w:proofErr w:type="gramStart"/>
      <w:r w:rsidRPr="003B7C03">
        <w:rPr>
          <w:rFonts w:ascii="Arial" w:hAnsi="Arial" w:cs="Arial"/>
        </w:rPr>
        <w:t>at all times</w:t>
      </w:r>
      <w:proofErr w:type="gramEnd"/>
      <w:r w:rsidRPr="003B7C03">
        <w:rPr>
          <w:rFonts w:ascii="Arial" w:hAnsi="Arial" w:cs="Arial"/>
        </w:rPr>
        <w:t xml:space="preserve"> maintain and ensure the capacity and capability of the Trust to provide the mandatory goods and services referred to in its Terms of Authorisation and related schedules.</w:t>
      </w:r>
    </w:p>
    <w:p w14:paraId="55DB9DC0" w14:textId="77777777" w:rsidR="008818CC" w:rsidRPr="003B7C03" w:rsidRDefault="008818CC" w:rsidP="008818CC">
      <w:pPr>
        <w:widowControl w:val="0"/>
        <w:autoSpaceDE w:val="0"/>
        <w:autoSpaceDN w:val="0"/>
        <w:adjustRightInd w:val="0"/>
        <w:spacing w:after="0"/>
        <w:rPr>
          <w:rFonts w:ascii="Arial" w:hAnsi="Arial" w:cs="Arial"/>
        </w:rPr>
      </w:pPr>
    </w:p>
    <w:p w14:paraId="653FAF41" w14:textId="77777777" w:rsidR="008818CC" w:rsidRPr="003B7C03" w:rsidRDefault="008818CC" w:rsidP="008818CC">
      <w:pPr>
        <w:widowControl w:val="0"/>
        <w:autoSpaceDE w:val="0"/>
        <w:autoSpaceDN w:val="0"/>
        <w:adjustRightInd w:val="0"/>
        <w:spacing w:after="0"/>
        <w:rPr>
          <w:rFonts w:ascii="Arial" w:hAnsi="Arial" w:cs="Arial"/>
        </w:rPr>
      </w:pPr>
      <w:proofErr w:type="gramStart"/>
      <w:r w:rsidRPr="003B7C03">
        <w:rPr>
          <w:rFonts w:ascii="Arial" w:hAnsi="Arial" w:cs="Arial"/>
        </w:rPr>
        <w:t>For the purpose of</w:t>
      </w:r>
      <w:proofErr w:type="gramEnd"/>
      <w:r w:rsidRPr="003B7C03">
        <w:rPr>
          <w:rFonts w:ascii="Arial" w:hAnsi="Arial" w:cs="Arial"/>
        </w:rPr>
        <w:t xml:space="preserve"> these SFI’s the definition of a Contract is a voluntary, deliberate, and legally binding agreement between two or more competent parties. Contracts are usually written but may be spoken or implied, and generally have to do with employment, sale or lease, or tenancy.</w:t>
      </w:r>
    </w:p>
    <w:p w14:paraId="57334F04" w14:textId="77777777" w:rsidR="008818CC" w:rsidRPr="003B7C03" w:rsidRDefault="008818CC" w:rsidP="008818CC">
      <w:pPr>
        <w:widowControl w:val="0"/>
        <w:autoSpaceDE w:val="0"/>
        <w:autoSpaceDN w:val="0"/>
        <w:adjustRightInd w:val="0"/>
        <w:spacing w:after="0"/>
        <w:rPr>
          <w:rFonts w:ascii="Arial" w:hAnsi="Arial" w:cs="Arial"/>
        </w:rPr>
      </w:pPr>
    </w:p>
    <w:p w14:paraId="666B36B3"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A contractual relationship is evidenced by (1) an offer, (2) acceptance of the offer, and a (3) valid (legal and valuable) consideration. Each party to a contract acquires rights and duties relative to the rights and duties of the other parties. However, while all parties may expect a fair benefit from the contract (otherwise courts may set it aside as inequitable) it does not follow that each party will benefit to an equal extent.</w:t>
      </w:r>
    </w:p>
    <w:p w14:paraId="3A1E6099" w14:textId="77777777" w:rsidR="008818CC" w:rsidRPr="003B7C03" w:rsidRDefault="008818CC" w:rsidP="008818CC">
      <w:pPr>
        <w:widowControl w:val="0"/>
        <w:autoSpaceDE w:val="0"/>
        <w:autoSpaceDN w:val="0"/>
        <w:adjustRightInd w:val="0"/>
        <w:spacing w:after="0"/>
        <w:rPr>
          <w:rFonts w:ascii="Arial" w:hAnsi="Arial" w:cs="Arial"/>
        </w:rPr>
      </w:pPr>
    </w:p>
    <w:p w14:paraId="3A6C92D1"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 xml:space="preserve">The Chief Executive is responsible for ensuring the Trust enters into suitable legally binding agreements with service commissioners for the provision of NHS services. This responsibility has been delegated to the </w:t>
      </w:r>
      <w:r w:rsidR="007F4E2E" w:rsidRPr="003B7C03">
        <w:rPr>
          <w:rFonts w:ascii="Arial" w:hAnsi="Arial" w:cs="Arial"/>
        </w:rPr>
        <w:t xml:space="preserve">Chief Financial Officer </w:t>
      </w:r>
      <w:r w:rsidRPr="003B7C03">
        <w:rPr>
          <w:rFonts w:ascii="Arial" w:hAnsi="Arial" w:cs="Arial"/>
        </w:rPr>
        <w:t xml:space="preserve">who is responsible for commissioning NHS service agreements for the provision of services to patients in accordance with the Business Plan and for establishing the arrangements for </w:t>
      </w:r>
      <w:proofErr w:type="spellStart"/>
      <w:r w:rsidRPr="003B7C03">
        <w:rPr>
          <w:rFonts w:ascii="Arial" w:hAnsi="Arial" w:cs="Arial"/>
        </w:rPr>
        <w:t>non</w:t>
      </w:r>
      <w:r w:rsidR="009F6ACB" w:rsidRPr="003B7C03">
        <w:rPr>
          <w:rFonts w:ascii="Arial" w:hAnsi="Arial" w:cs="Arial"/>
        </w:rPr>
        <w:t xml:space="preserve"> </w:t>
      </w:r>
      <w:r w:rsidRPr="003B7C03">
        <w:rPr>
          <w:rFonts w:ascii="Arial" w:hAnsi="Arial" w:cs="Arial"/>
        </w:rPr>
        <w:t>contracted</w:t>
      </w:r>
      <w:proofErr w:type="spellEnd"/>
      <w:r w:rsidRPr="003B7C03">
        <w:rPr>
          <w:rFonts w:ascii="Arial" w:hAnsi="Arial" w:cs="Arial"/>
        </w:rPr>
        <w:t xml:space="preserve"> activity. In carrying out these functions, the </w:t>
      </w:r>
      <w:r w:rsidR="007F4E2E" w:rsidRPr="003B7C03">
        <w:rPr>
          <w:rFonts w:ascii="Arial" w:hAnsi="Arial" w:cs="Arial"/>
        </w:rPr>
        <w:t>Chief Financial Officer</w:t>
      </w:r>
      <w:r w:rsidRPr="003B7C03">
        <w:rPr>
          <w:rFonts w:ascii="Arial" w:hAnsi="Arial" w:cs="Arial"/>
        </w:rPr>
        <w:t xml:space="preserve"> will pay due regards to:</w:t>
      </w:r>
    </w:p>
    <w:p w14:paraId="72492F78" w14:textId="77777777" w:rsidR="008818CC" w:rsidRPr="003B7C03" w:rsidRDefault="008818CC" w:rsidP="008818CC">
      <w:pPr>
        <w:widowControl w:val="0"/>
        <w:autoSpaceDE w:val="0"/>
        <w:autoSpaceDN w:val="0"/>
        <w:adjustRightInd w:val="0"/>
        <w:spacing w:after="0"/>
        <w:rPr>
          <w:rFonts w:ascii="Arial" w:hAnsi="Arial" w:cs="Arial"/>
        </w:rPr>
      </w:pPr>
    </w:p>
    <w:p w14:paraId="7CAEFCBC"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 xml:space="preserve">a. The costing and pricing of services (in accordance with the National Tariff or otherwise) and the activity / volume of services </w:t>
      </w:r>
      <w:proofErr w:type="gramStart"/>
      <w:r w:rsidRPr="003B7C03">
        <w:rPr>
          <w:rFonts w:ascii="Arial" w:hAnsi="Arial" w:cs="Arial"/>
        </w:rPr>
        <w:t>planned;</w:t>
      </w:r>
      <w:proofErr w:type="gramEnd"/>
    </w:p>
    <w:p w14:paraId="6022B919" w14:textId="77777777" w:rsidR="008818CC" w:rsidRPr="003B7C03" w:rsidRDefault="008818CC" w:rsidP="008818CC">
      <w:pPr>
        <w:widowControl w:val="0"/>
        <w:autoSpaceDE w:val="0"/>
        <w:autoSpaceDN w:val="0"/>
        <w:adjustRightInd w:val="0"/>
        <w:spacing w:after="0"/>
        <w:rPr>
          <w:rFonts w:ascii="Arial" w:hAnsi="Arial" w:cs="Arial"/>
        </w:rPr>
      </w:pPr>
    </w:p>
    <w:p w14:paraId="2F23D737"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 xml:space="preserve">b. The standards of service quality </w:t>
      </w:r>
      <w:proofErr w:type="gramStart"/>
      <w:r w:rsidRPr="003B7C03">
        <w:rPr>
          <w:rFonts w:ascii="Arial" w:hAnsi="Arial" w:cs="Arial"/>
        </w:rPr>
        <w:t>expected;</w:t>
      </w:r>
      <w:proofErr w:type="gramEnd"/>
    </w:p>
    <w:p w14:paraId="0D041860" w14:textId="77777777" w:rsidR="008818CC" w:rsidRPr="003B7C03" w:rsidRDefault="008818CC" w:rsidP="008818CC">
      <w:pPr>
        <w:widowControl w:val="0"/>
        <w:autoSpaceDE w:val="0"/>
        <w:autoSpaceDN w:val="0"/>
        <w:adjustRightInd w:val="0"/>
        <w:spacing w:after="0"/>
        <w:rPr>
          <w:rFonts w:ascii="Arial" w:hAnsi="Arial" w:cs="Arial"/>
        </w:rPr>
      </w:pPr>
    </w:p>
    <w:p w14:paraId="7127C19C"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 xml:space="preserve">c. Payment terms and </w:t>
      </w:r>
      <w:proofErr w:type="gramStart"/>
      <w:r w:rsidRPr="003B7C03">
        <w:rPr>
          <w:rFonts w:ascii="Arial" w:hAnsi="Arial" w:cs="Arial"/>
        </w:rPr>
        <w:t>conditions;</w:t>
      </w:r>
      <w:proofErr w:type="gramEnd"/>
    </w:p>
    <w:p w14:paraId="1D3B7A5B" w14:textId="77777777" w:rsidR="008818CC" w:rsidRPr="003B7C03" w:rsidRDefault="008818CC" w:rsidP="008818CC">
      <w:pPr>
        <w:widowControl w:val="0"/>
        <w:autoSpaceDE w:val="0"/>
        <w:autoSpaceDN w:val="0"/>
        <w:adjustRightInd w:val="0"/>
        <w:spacing w:after="0"/>
        <w:rPr>
          <w:rFonts w:ascii="Arial" w:hAnsi="Arial" w:cs="Arial"/>
        </w:rPr>
      </w:pPr>
    </w:p>
    <w:p w14:paraId="0DD1B221"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 xml:space="preserve">d. Amendments to NHS contracts and contracted </w:t>
      </w:r>
      <w:proofErr w:type="gramStart"/>
      <w:r w:rsidRPr="003B7C03">
        <w:rPr>
          <w:rFonts w:ascii="Arial" w:hAnsi="Arial" w:cs="Arial"/>
        </w:rPr>
        <w:t>activity;</w:t>
      </w:r>
      <w:proofErr w:type="gramEnd"/>
    </w:p>
    <w:p w14:paraId="40AB50E3" w14:textId="77777777" w:rsidR="008818CC" w:rsidRPr="003B7C03" w:rsidRDefault="008818CC" w:rsidP="008818CC">
      <w:pPr>
        <w:widowControl w:val="0"/>
        <w:autoSpaceDE w:val="0"/>
        <w:autoSpaceDN w:val="0"/>
        <w:adjustRightInd w:val="0"/>
        <w:spacing w:after="0"/>
        <w:rPr>
          <w:rFonts w:ascii="Arial" w:hAnsi="Arial" w:cs="Arial"/>
        </w:rPr>
      </w:pPr>
    </w:p>
    <w:p w14:paraId="074AF773"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e. The relevant national service framework, if any; and</w:t>
      </w:r>
    </w:p>
    <w:p w14:paraId="6203A83A" w14:textId="77777777" w:rsidR="008818CC" w:rsidRPr="003B7C03" w:rsidRDefault="008818CC" w:rsidP="008818CC">
      <w:pPr>
        <w:widowControl w:val="0"/>
        <w:autoSpaceDE w:val="0"/>
        <w:autoSpaceDN w:val="0"/>
        <w:adjustRightInd w:val="0"/>
        <w:spacing w:after="0"/>
        <w:rPr>
          <w:rFonts w:ascii="Arial" w:hAnsi="Arial" w:cs="Arial"/>
        </w:rPr>
      </w:pPr>
    </w:p>
    <w:p w14:paraId="4159B4C7"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f. Any other matters relating to contracts of a legal or non-financial nature.</w:t>
      </w:r>
    </w:p>
    <w:p w14:paraId="29790BDD" w14:textId="77777777" w:rsidR="008818CC" w:rsidRPr="003B7C03" w:rsidRDefault="008818CC" w:rsidP="008818CC">
      <w:pPr>
        <w:widowControl w:val="0"/>
        <w:autoSpaceDE w:val="0"/>
        <w:autoSpaceDN w:val="0"/>
        <w:adjustRightInd w:val="0"/>
        <w:spacing w:after="0"/>
        <w:rPr>
          <w:rFonts w:ascii="Arial" w:hAnsi="Arial" w:cs="Arial"/>
        </w:rPr>
      </w:pPr>
    </w:p>
    <w:p w14:paraId="23C8E166"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 xml:space="preserve">NHS contracts should comply with the most recent guidance from the </w:t>
      </w:r>
      <w:r w:rsidR="00F119A3" w:rsidRPr="003B7C03">
        <w:rPr>
          <w:rFonts w:ascii="Arial" w:hAnsi="Arial" w:cs="Arial"/>
        </w:rPr>
        <w:t>DHSC</w:t>
      </w:r>
      <w:r w:rsidRPr="003B7C03">
        <w:rPr>
          <w:rFonts w:ascii="Arial" w:hAnsi="Arial" w:cs="Arial"/>
        </w:rPr>
        <w:t xml:space="preserve"> and be so devised as to minimise risk whilst maximising the </w:t>
      </w:r>
      <w:proofErr w:type="gramStart"/>
      <w:r w:rsidRPr="003B7C03">
        <w:rPr>
          <w:rFonts w:ascii="Arial" w:hAnsi="Arial" w:cs="Arial"/>
        </w:rPr>
        <w:t>Trust‘</w:t>
      </w:r>
      <w:proofErr w:type="gramEnd"/>
      <w:r w:rsidRPr="003B7C03">
        <w:rPr>
          <w:rFonts w:ascii="Arial" w:hAnsi="Arial" w:cs="Arial"/>
        </w:rPr>
        <w:t>s opportunity to generate income.</w:t>
      </w:r>
    </w:p>
    <w:p w14:paraId="6C7BBDCD" w14:textId="77777777" w:rsidR="008818CC" w:rsidRPr="003B7C03" w:rsidRDefault="008818CC" w:rsidP="008818CC">
      <w:pPr>
        <w:widowControl w:val="0"/>
        <w:autoSpaceDE w:val="0"/>
        <w:autoSpaceDN w:val="0"/>
        <w:adjustRightInd w:val="0"/>
        <w:spacing w:after="0"/>
        <w:rPr>
          <w:rFonts w:ascii="Arial" w:hAnsi="Arial" w:cs="Arial"/>
        </w:rPr>
      </w:pPr>
    </w:p>
    <w:p w14:paraId="622D40B4"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The Chief Financ</w:t>
      </w:r>
      <w:r w:rsidR="009F6ACB" w:rsidRPr="003B7C03">
        <w:rPr>
          <w:rFonts w:ascii="Arial" w:hAnsi="Arial" w:cs="Arial"/>
        </w:rPr>
        <w:t>e</w:t>
      </w:r>
      <w:r w:rsidRPr="003B7C03">
        <w:rPr>
          <w:rFonts w:ascii="Arial" w:hAnsi="Arial" w:cs="Arial"/>
        </w:rPr>
        <w:t xml:space="preserve"> Officer will need to ensure that regular reports are provided to the Board detailing actual and forecast income from the contract. This will include information on costing arrangements; any pricing of NHS contracts at marginal cost must be undertaken by the Chief Financ</w:t>
      </w:r>
      <w:r w:rsidR="009F6ACB" w:rsidRPr="003B7C03">
        <w:rPr>
          <w:rFonts w:ascii="Arial" w:hAnsi="Arial" w:cs="Arial"/>
        </w:rPr>
        <w:t>e</w:t>
      </w:r>
      <w:r w:rsidRPr="003B7C03">
        <w:rPr>
          <w:rFonts w:ascii="Arial" w:hAnsi="Arial" w:cs="Arial"/>
        </w:rPr>
        <w:t xml:space="preserve"> Officer and reported to the Board.</w:t>
      </w:r>
    </w:p>
    <w:p w14:paraId="7D18347F" w14:textId="77777777" w:rsidR="008818CC" w:rsidRPr="003B7C03" w:rsidRDefault="008818CC" w:rsidP="008818CC">
      <w:pPr>
        <w:widowControl w:val="0"/>
        <w:autoSpaceDE w:val="0"/>
        <w:autoSpaceDN w:val="0"/>
        <w:adjustRightInd w:val="0"/>
        <w:spacing w:after="0"/>
        <w:rPr>
          <w:rFonts w:ascii="Arial" w:hAnsi="Arial" w:cs="Arial"/>
        </w:rPr>
      </w:pPr>
    </w:p>
    <w:p w14:paraId="24A2D6B0"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The Chief Financ</w:t>
      </w:r>
      <w:r w:rsidR="009F6ACB" w:rsidRPr="003B7C03">
        <w:rPr>
          <w:rFonts w:ascii="Arial" w:hAnsi="Arial" w:cs="Arial"/>
        </w:rPr>
        <w:t>e</w:t>
      </w:r>
      <w:r w:rsidRPr="003B7C03">
        <w:rPr>
          <w:rFonts w:ascii="Arial" w:hAnsi="Arial" w:cs="Arial"/>
        </w:rPr>
        <w:t xml:space="preserve"> Officer must ensure that the process undertaken to cost procedures provided at the Trust as part of the annual reference cost collection a</w:t>
      </w:r>
      <w:r w:rsidR="009F6ACB" w:rsidRPr="003B7C03">
        <w:rPr>
          <w:rFonts w:ascii="Arial" w:hAnsi="Arial" w:cs="Arial"/>
        </w:rPr>
        <w:t>dh</w:t>
      </w:r>
      <w:r w:rsidRPr="003B7C03">
        <w:rPr>
          <w:rFonts w:ascii="Arial" w:hAnsi="Arial" w:cs="Arial"/>
        </w:rPr>
        <w:t xml:space="preserve">eres to the guidance published by the </w:t>
      </w:r>
      <w:r w:rsidR="00F119A3" w:rsidRPr="003B7C03">
        <w:rPr>
          <w:rFonts w:ascii="Arial" w:hAnsi="Arial" w:cs="Arial"/>
        </w:rPr>
        <w:t>DHSC</w:t>
      </w:r>
      <w:r w:rsidRPr="003B7C03">
        <w:rPr>
          <w:rFonts w:ascii="Arial" w:hAnsi="Arial" w:cs="Arial"/>
        </w:rPr>
        <w:t xml:space="preserve"> annually. The Trust’s process must be reported to Audit Committee to provide assurance that the submission will accurately represent the cost of each procedure,</w:t>
      </w:r>
      <w:r w:rsidRPr="003B7C03">
        <w:rPr>
          <w:rFonts w:ascii="Arial" w:hAnsi="Arial" w:cs="Arial"/>
        </w:rPr>
        <w:cr/>
      </w:r>
    </w:p>
    <w:p w14:paraId="1612DCCE"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Content of Healthcare Commissioning Contracts</w:t>
      </w:r>
    </w:p>
    <w:p w14:paraId="6CAD8D85" w14:textId="77777777" w:rsidR="008818CC" w:rsidRPr="003B7C03" w:rsidRDefault="008818CC" w:rsidP="008818CC">
      <w:pPr>
        <w:widowControl w:val="0"/>
        <w:autoSpaceDE w:val="0"/>
        <w:autoSpaceDN w:val="0"/>
        <w:adjustRightInd w:val="0"/>
        <w:spacing w:after="0"/>
        <w:rPr>
          <w:rFonts w:ascii="Arial" w:hAnsi="Arial" w:cs="Arial"/>
        </w:rPr>
      </w:pPr>
    </w:p>
    <w:p w14:paraId="591B1A7B"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All agreements should aim to implement the agreed priorities contained within the relevant plans and wherever possible, be based upon integrated care pathways to reflect expected patient experience.</w:t>
      </w:r>
    </w:p>
    <w:p w14:paraId="7FD3C190" w14:textId="77777777" w:rsidR="008818CC" w:rsidRPr="003B7C03" w:rsidRDefault="008818CC" w:rsidP="008818CC">
      <w:pPr>
        <w:widowControl w:val="0"/>
        <w:autoSpaceDE w:val="0"/>
        <w:autoSpaceDN w:val="0"/>
        <w:adjustRightInd w:val="0"/>
        <w:spacing w:after="0"/>
        <w:rPr>
          <w:rFonts w:ascii="Arial" w:hAnsi="Arial" w:cs="Arial"/>
        </w:rPr>
      </w:pPr>
    </w:p>
    <w:p w14:paraId="79B5AC31"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 xml:space="preserve">Where the Trust </w:t>
      </w:r>
      <w:proofErr w:type="gramStart"/>
      <w:r w:rsidRPr="003B7C03">
        <w:rPr>
          <w:rFonts w:ascii="Arial" w:hAnsi="Arial" w:cs="Arial"/>
        </w:rPr>
        <w:t>makes arrangements</w:t>
      </w:r>
      <w:proofErr w:type="gramEnd"/>
      <w:r w:rsidRPr="003B7C03">
        <w:rPr>
          <w:rFonts w:ascii="Arial" w:hAnsi="Arial" w:cs="Arial"/>
        </w:rPr>
        <w:t xml:space="preserve"> for the provision of services by non-NHS providers, the </w:t>
      </w:r>
      <w:r w:rsidR="007F4E2E" w:rsidRPr="003B7C03">
        <w:rPr>
          <w:rFonts w:ascii="Arial" w:hAnsi="Arial" w:cs="Arial"/>
        </w:rPr>
        <w:t>Chief Financial Officer</w:t>
      </w:r>
      <w:r w:rsidRPr="003B7C03">
        <w:rPr>
          <w:rFonts w:ascii="Arial" w:hAnsi="Arial" w:cs="Arial"/>
        </w:rPr>
        <w:t xml:space="preserve"> is responsible for ensuring that the agreements put in place have due regard to the quality and the cost-effectiveness of the services provided.</w:t>
      </w:r>
    </w:p>
    <w:p w14:paraId="499BCFCF" w14:textId="77777777" w:rsidR="008818CC" w:rsidRPr="003B7C03" w:rsidRDefault="008818CC" w:rsidP="008818CC">
      <w:pPr>
        <w:widowControl w:val="0"/>
        <w:autoSpaceDE w:val="0"/>
        <w:autoSpaceDN w:val="0"/>
        <w:adjustRightInd w:val="0"/>
        <w:spacing w:after="0"/>
        <w:rPr>
          <w:rFonts w:ascii="Arial" w:hAnsi="Arial" w:cs="Arial"/>
        </w:rPr>
      </w:pPr>
    </w:p>
    <w:p w14:paraId="79800359"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 xml:space="preserve">Where the Trust </w:t>
      </w:r>
      <w:proofErr w:type="gramStart"/>
      <w:r w:rsidRPr="003B7C03">
        <w:rPr>
          <w:rFonts w:ascii="Arial" w:hAnsi="Arial" w:cs="Arial"/>
        </w:rPr>
        <w:t>enters into</w:t>
      </w:r>
      <w:proofErr w:type="gramEnd"/>
      <w:r w:rsidRPr="003B7C03">
        <w:rPr>
          <w:rFonts w:ascii="Arial" w:hAnsi="Arial" w:cs="Arial"/>
        </w:rPr>
        <w:t xml:space="preserve"> a relationship with another organisation for the supply or receipt of other services (clinical or non-clinical), the responsible Officer should ensure that an appropriate contract is present and signed by both parties. The Associate Director of Contracts &amp; Procurement will provide professional advice on the structure and content on this type of contract and should approve the contract before being signed by the delegated Officer.</w:t>
      </w:r>
    </w:p>
    <w:p w14:paraId="3F0D74A7" w14:textId="77777777" w:rsidR="008818CC" w:rsidRPr="003B7C03" w:rsidRDefault="008818CC" w:rsidP="008818CC">
      <w:pPr>
        <w:widowControl w:val="0"/>
        <w:autoSpaceDE w:val="0"/>
        <w:autoSpaceDN w:val="0"/>
        <w:adjustRightInd w:val="0"/>
        <w:spacing w:after="0"/>
        <w:rPr>
          <w:rFonts w:ascii="Arial" w:hAnsi="Arial" w:cs="Arial"/>
        </w:rPr>
      </w:pPr>
    </w:p>
    <w:p w14:paraId="0241064F" w14:textId="77777777" w:rsidR="008818CC" w:rsidRPr="003B7C03" w:rsidRDefault="008818CC" w:rsidP="008818CC">
      <w:pPr>
        <w:widowControl w:val="0"/>
        <w:autoSpaceDE w:val="0"/>
        <w:autoSpaceDN w:val="0"/>
        <w:adjustRightInd w:val="0"/>
        <w:spacing w:after="0"/>
        <w:rPr>
          <w:rFonts w:ascii="Arial" w:hAnsi="Arial" w:cs="Arial"/>
        </w:rPr>
      </w:pPr>
      <w:r w:rsidRPr="003B7C03">
        <w:rPr>
          <w:rFonts w:ascii="Arial" w:hAnsi="Arial" w:cs="Arial"/>
        </w:rPr>
        <w:t xml:space="preserve">Contracts should be reviewed and agreed on an annual basis or as determined by the term of the agreement if shorter than one year, </w:t>
      </w:r>
      <w:proofErr w:type="gramStart"/>
      <w:r w:rsidRPr="003B7C03">
        <w:rPr>
          <w:rFonts w:ascii="Arial" w:hAnsi="Arial" w:cs="Arial"/>
        </w:rPr>
        <w:t>so as to</w:t>
      </w:r>
      <w:proofErr w:type="gramEnd"/>
      <w:r w:rsidRPr="003B7C03">
        <w:rPr>
          <w:rFonts w:ascii="Arial" w:hAnsi="Arial" w:cs="Arial"/>
        </w:rPr>
        <w:t xml:space="preserve"> ensure value for money.</w:t>
      </w:r>
    </w:p>
    <w:p w14:paraId="139BBDCC" w14:textId="77777777" w:rsidR="008818CC" w:rsidRPr="003B7C03" w:rsidRDefault="008818CC" w:rsidP="00ED2385">
      <w:pPr>
        <w:widowControl w:val="0"/>
        <w:autoSpaceDE w:val="0"/>
        <w:autoSpaceDN w:val="0"/>
        <w:adjustRightInd w:val="0"/>
        <w:spacing w:after="0"/>
        <w:rPr>
          <w:rFonts w:ascii="Arial" w:hAnsi="Arial" w:cs="Arial"/>
        </w:rPr>
      </w:pPr>
    </w:p>
    <w:p w14:paraId="58CCFE52" w14:textId="77777777" w:rsidR="008818CC" w:rsidRPr="003B7C03" w:rsidRDefault="008818CC" w:rsidP="00ED2385">
      <w:pPr>
        <w:widowControl w:val="0"/>
        <w:autoSpaceDE w:val="0"/>
        <w:autoSpaceDN w:val="0"/>
        <w:adjustRightInd w:val="0"/>
        <w:spacing w:after="0"/>
        <w:rPr>
          <w:rFonts w:ascii="Arial" w:hAnsi="Arial" w:cs="Arial"/>
        </w:rPr>
      </w:pPr>
    </w:p>
    <w:p w14:paraId="4B457E02" w14:textId="77777777" w:rsidR="004A7EC9" w:rsidRPr="003B7C03" w:rsidRDefault="00D858D8" w:rsidP="00CA1651">
      <w:pPr>
        <w:widowControl w:val="0"/>
        <w:numPr>
          <w:ilvl w:val="1"/>
          <w:numId w:val="58"/>
        </w:numPr>
        <w:tabs>
          <w:tab w:val="clear" w:pos="1440"/>
          <w:tab w:val="num" w:pos="850"/>
        </w:tabs>
        <w:overflowPunct w:val="0"/>
        <w:autoSpaceDE w:val="0"/>
        <w:autoSpaceDN w:val="0"/>
        <w:adjustRightInd w:val="0"/>
        <w:spacing w:after="0"/>
        <w:ind w:left="863" w:right="-41" w:hanging="863"/>
        <w:jc w:val="both"/>
        <w:rPr>
          <w:rFonts w:ascii="Arial" w:hAnsi="Arial" w:cs="Arial"/>
        </w:rPr>
      </w:pPr>
      <w:r w:rsidRPr="003B7C03">
        <w:rPr>
          <w:rFonts w:ascii="Arial" w:hAnsi="Arial" w:cs="Arial"/>
        </w:rPr>
        <w:t>There are some exceptional circumstances where obtaining competitive tenders for a requirement is not possible. Where competition is genuinely absent or the procurement regulations do not apply, an exemption from SFIs may be granted (and therefore a tender waiver will NOT be required) in the following circumstances</w:t>
      </w:r>
      <w:r w:rsidR="00E7692B" w:rsidRPr="003B7C03">
        <w:rPr>
          <w:rFonts w:ascii="Arial" w:hAnsi="Arial" w:cs="Arial"/>
        </w:rPr>
        <w:t>:</w:t>
      </w:r>
    </w:p>
    <w:p w14:paraId="4D3FDB8B" w14:textId="77777777" w:rsidR="00D858D8" w:rsidRPr="003B7C03" w:rsidRDefault="00D858D8" w:rsidP="003B7C03">
      <w:pPr>
        <w:pStyle w:val="ListParagraph"/>
        <w:widowControl w:val="0"/>
        <w:numPr>
          <w:ilvl w:val="0"/>
          <w:numId w:val="221"/>
        </w:numPr>
        <w:overflowPunct w:val="0"/>
        <w:autoSpaceDE w:val="0"/>
        <w:autoSpaceDN w:val="0"/>
        <w:adjustRightInd w:val="0"/>
        <w:spacing w:after="0"/>
        <w:ind w:right="-41"/>
        <w:jc w:val="both"/>
        <w:rPr>
          <w:rFonts w:ascii="Arial" w:hAnsi="Arial" w:cs="Arial"/>
        </w:rPr>
      </w:pPr>
      <w:r w:rsidRPr="003B7C03">
        <w:rPr>
          <w:rFonts w:ascii="Arial" w:hAnsi="Arial" w:cs="Arial"/>
        </w:rPr>
        <w:t>Some examples could include where price is controlled by Central Government Regulations or must be purchased from a supplier holding exclusive rights of manufacture, supply, authorship, editorial, publication or distribution and where no generic equivalent exists.</w:t>
      </w:r>
    </w:p>
    <w:p w14:paraId="25D64AE6" w14:textId="77777777" w:rsidR="00D858D8" w:rsidRPr="003B7C03" w:rsidRDefault="00D858D8" w:rsidP="00D858D8">
      <w:pPr>
        <w:widowControl w:val="0"/>
        <w:overflowPunct w:val="0"/>
        <w:autoSpaceDE w:val="0"/>
        <w:autoSpaceDN w:val="0"/>
        <w:adjustRightInd w:val="0"/>
        <w:spacing w:after="0"/>
        <w:ind w:right="-41"/>
        <w:jc w:val="both"/>
        <w:rPr>
          <w:rFonts w:ascii="Arial" w:hAnsi="Arial" w:cs="Arial"/>
        </w:rPr>
      </w:pPr>
    </w:p>
    <w:p w14:paraId="29042682" w14:textId="526918DF" w:rsidR="004A7EC9" w:rsidRPr="003B7C03" w:rsidRDefault="00D858D8" w:rsidP="003B7C03">
      <w:pPr>
        <w:pStyle w:val="ListParagraph"/>
        <w:widowControl w:val="0"/>
        <w:numPr>
          <w:ilvl w:val="0"/>
          <w:numId w:val="221"/>
        </w:numPr>
        <w:overflowPunct w:val="0"/>
        <w:autoSpaceDE w:val="0"/>
        <w:autoSpaceDN w:val="0"/>
        <w:adjustRightInd w:val="0"/>
        <w:spacing w:after="0"/>
        <w:ind w:right="1300"/>
        <w:jc w:val="both"/>
        <w:rPr>
          <w:rFonts w:ascii="Arial" w:hAnsi="Arial" w:cs="Arial"/>
        </w:rPr>
      </w:pPr>
      <w:r w:rsidRPr="003B7C03">
        <w:rPr>
          <w:rFonts w:ascii="Arial" w:hAnsi="Arial" w:cs="Arial"/>
        </w:rPr>
        <w:t>For the avoidance of doubt this would include NHS to NHS agreements</w:t>
      </w:r>
      <w:r w:rsidR="00F62E12" w:rsidRPr="003B7C03">
        <w:rPr>
          <w:rFonts w:ascii="Arial" w:hAnsi="Arial" w:cs="Arial"/>
        </w:rPr>
        <w:t>, NHS to any applicable UK governing bodies agreements (i.e. such as the Department of Education, full list to be found here: https://www.gov.uk/government/organisations), NHS to Local Authorities (i.e. such as one of the London borough councils)</w:t>
      </w:r>
      <w:r w:rsidRPr="003B7C03">
        <w:rPr>
          <w:rFonts w:ascii="Arial" w:hAnsi="Arial" w:cs="Arial"/>
        </w:rPr>
        <w:t xml:space="preserve">, or where supply is proposed under special arrangements negotiated by the </w:t>
      </w:r>
      <w:r w:rsidR="00F119A3" w:rsidRPr="003B7C03">
        <w:rPr>
          <w:rFonts w:ascii="Arial" w:hAnsi="Arial" w:cs="Arial"/>
        </w:rPr>
        <w:t>DHSC</w:t>
      </w:r>
      <w:r w:rsidRPr="003B7C03">
        <w:rPr>
          <w:rFonts w:ascii="Arial" w:hAnsi="Arial" w:cs="Arial"/>
        </w:rPr>
        <w:t xml:space="preserve"> in which event the said special arrangements must be complied with</w:t>
      </w:r>
      <w:r w:rsidR="009F6ACB" w:rsidRPr="003B7C03">
        <w:rPr>
          <w:rFonts w:ascii="Arial" w:hAnsi="Arial" w:cs="Arial"/>
        </w:rPr>
        <w:t>.</w:t>
      </w:r>
    </w:p>
    <w:p w14:paraId="1F46119C" w14:textId="77777777" w:rsidR="008818CC" w:rsidRPr="003B7C03" w:rsidRDefault="008818CC" w:rsidP="00105589">
      <w:pPr>
        <w:widowControl w:val="0"/>
        <w:overflowPunct w:val="0"/>
        <w:autoSpaceDE w:val="0"/>
        <w:autoSpaceDN w:val="0"/>
        <w:adjustRightInd w:val="0"/>
        <w:spacing w:after="0"/>
        <w:ind w:right="1300"/>
        <w:jc w:val="both"/>
        <w:rPr>
          <w:rFonts w:ascii="Arial" w:hAnsi="Arial" w:cs="Arial"/>
        </w:rPr>
      </w:pPr>
    </w:p>
    <w:p w14:paraId="5E1E52FB" w14:textId="77777777" w:rsidR="004A7EC9" w:rsidRPr="003B7C03" w:rsidRDefault="009662EB" w:rsidP="003B7C03">
      <w:pPr>
        <w:pStyle w:val="ListParagraph"/>
        <w:widowControl w:val="0"/>
        <w:numPr>
          <w:ilvl w:val="0"/>
          <w:numId w:val="221"/>
        </w:numPr>
        <w:overflowPunct w:val="0"/>
        <w:autoSpaceDE w:val="0"/>
        <w:autoSpaceDN w:val="0"/>
        <w:adjustRightInd w:val="0"/>
        <w:spacing w:after="0"/>
        <w:ind w:right="101"/>
        <w:jc w:val="both"/>
        <w:rPr>
          <w:rFonts w:ascii="Arial" w:hAnsi="Arial" w:cs="Arial"/>
        </w:rPr>
      </w:pPr>
      <w:r w:rsidRPr="003B7C03">
        <w:rPr>
          <w:rFonts w:ascii="Arial" w:hAnsi="Arial" w:cs="Arial"/>
        </w:rPr>
        <w:t xml:space="preserve">It also includes where </w:t>
      </w:r>
      <w:r w:rsidR="00E459D0" w:rsidRPr="003B7C03">
        <w:rPr>
          <w:rFonts w:ascii="Arial" w:hAnsi="Arial" w:cs="Arial"/>
        </w:rPr>
        <w:t>the estimated</w:t>
      </w:r>
      <w:r w:rsidR="004A7EC9" w:rsidRPr="003B7C03">
        <w:rPr>
          <w:rFonts w:ascii="Arial" w:hAnsi="Arial" w:cs="Arial"/>
        </w:rPr>
        <w:t xml:space="preserve"> expenditure or income for the product or service does not, or is reasonably not expected to, exceed £50,000 inclusive of VAT (note that for purchases between £10,000 and £</w:t>
      </w:r>
      <w:r w:rsidR="00106E92" w:rsidRPr="003B7C03">
        <w:rPr>
          <w:rFonts w:ascii="Arial" w:hAnsi="Arial" w:cs="Arial"/>
        </w:rPr>
        <w:t>25</w:t>
      </w:r>
      <w:r w:rsidR="004A7EC9" w:rsidRPr="003B7C03">
        <w:rPr>
          <w:rFonts w:ascii="Arial" w:hAnsi="Arial" w:cs="Arial"/>
        </w:rPr>
        <w:t xml:space="preserve">,000 </w:t>
      </w:r>
      <w:r w:rsidR="00106E92" w:rsidRPr="003B7C03">
        <w:rPr>
          <w:rFonts w:ascii="Arial" w:hAnsi="Arial" w:cs="Arial"/>
        </w:rPr>
        <w:t xml:space="preserve">two </w:t>
      </w:r>
      <w:r w:rsidR="004A7EC9" w:rsidRPr="003B7C03">
        <w:rPr>
          <w:rFonts w:ascii="Arial" w:hAnsi="Arial" w:cs="Arial"/>
        </w:rPr>
        <w:t>competitive quotations are required</w:t>
      </w:r>
      <w:r w:rsidR="00DB3169" w:rsidRPr="003B7C03">
        <w:rPr>
          <w:rFonts w:ascii="Arial" w:hAnsi="Arial" w:cs="Arial"/>
        </w:rPr>
        <w:t>, inclusive of VAT</w:t>
      </w:r>
      <w:r w:rsidR="00106E92" w:rsidRPr="003B7C03">
        <w:rPr>
          <w:rFonts w:ascii="Arial" w:hAnsi="Arial" w:cs="Arial"/>
        </w:rPr>
        <w:t>, and for purchases between £25,000 and £50,000 three competitive quotations are required, inclusive of VAT)</w:t>
      </w:r>
      <w:r w:rsidR="004E7CB3" w:rsidRPr="003B7C03">
        <w:rPr>
          <w:rFonts w:ascii="Arial" w:hAnsi="Arial" w:cs="Arial"/>
        </w:rPr>
        <w:t>.</w:t>
      </w:r>
      <w:r w:rsidR="00E459D0" w:rsidRPr="003B7C03">
        <w:rPr>
          <w:rFonts w:ascii="Arial" w:hAnsi="Arial" w:cs="Arial"/>
        </w:rPr>
        <w:t xml:space="preserve"> </w:t>
      </w:r>
    </w:p>
    <w:p w14:paraId="4C6241B2" w14:textId="77777777" w:rsidR="004A7EC9" w:rsidRPr="003B7C03" w:rsidRDefault="004A7EC9" w:rsidP="004A7EC9">
      <w:pPr>
        <w:widowControl w:val="0"/>
        <w:autoSpaceDE w:val="0"/>
        <w:autoSpaceDN w:val="0"/>
        <w:adjustRightInd w:val="0"/>
        <w:spacing w:after="0"/>
        <w:rPr>
          <w:rFonts w:ascii="Arial" w:hAnsi="Arial" w:cs="Arial"/>
        </w:rPr>
      </w:pPr>
    </w:p>
    <w:p w14:paraId="707F33AF" w14:textId="77777777" w:rsidR="008818CC" w:rsidRPr="003B7C03" w:rsidRDefault="008818CC" w:rsidP="003B7C03">
      <w:pPr>
        <w:pStyle w:val="ListParagraph"/>
        <w:widowControl w:val="0"/>
        <w:numPr>
          <w:ilvl w:val="0"/>
          <w:numId w:val="221"/>
        </w:numPr>
        <w:overflowPunct w:val="0"/>
        <w:autoSpaceDE w:val="0"/>
        <w:autoSpaceDN w:val="0"/>
        <w:adjustRightInd w:val="0"/>
        <w:spacing w:after="0"/>
        <w:ind w:right="101"/>
        <w:jc w:val="both"/>
        <w:rPr>
          <w:rFonts w:ascii="Arial" w:hAnsi="Arial" w:cs="Arial"/>
        </w:rPr>
      </w:pPr>
      <w:r w:rsidRPr="003B7C03">
        <w:rPr>
          <w:rFonts w:ascii="Arial" w:hAnsi="Arial" w:cs="Arial"/>
        </w:rPr>
        <w:t>Furthermore, multiple quotations and/or waivers are NOT required for expenditure i</w:t>
      </w:r>
      <w:r w:rsidR="001E380D" w:rsidRPr="003B7C03">
        <w:rPr>
          <w:rFonts w:ascii="Arial" w:hAnsi="Arial" w:cs="Arial"/>
        </w:rPr>
        <w:t>n</w:t>
      </w:r>
      <w:r w:rsidRPr="003B7C03">
        <w:rPr>
          <w:rFonts w:ascii="Arial" w:hAnsi="Arial" w:cs="Arial"/>
        </w:rPr>
        <w:t xml:space="preserve"> relation to the following items:</w:t>
      </w:r>
    </w:p>
    <w:p w14:paraId="5AEEC199" w14:textId="77777777" w:rsidR="008818CC" w:rsidRPr="003B7C03" w:rsidRDefault="008818CC" w:rsidP="008818CC">
      <w:pPr>
        <w:widowControl w:val="0"/>
        <w:overflowPunct w:val="0"/>
        <w:autoSpaceDE w:val="0"/>
        <w:autoSpaceDN w:val="0"/>
        <w:adjustRightInd w:val="0"/>
        <w:spacing w:after="0"/>
        <w:ind w:right="101"/>
        <w:jc w:val="both"/>
        <w:rPr>
          <w:rFonts w:ascii="Arial" w:hAnsi="Arial" w:cs="Arial"/>
        </w:rPr>
      </w:pPr>
    </w:p>
    <w:p w14:paraId="148602B2" w14:textId="77777777" w:rsidR="008818CC" w:rsidRPr="003B7C03" w:rsidRDefault="008818CC" w:rsidP="008818CC">
      <w:pPr>
        <w:pStyle w:val="ListParagraph"/>
        <w:widowControl w:val="0"/>
        <w:numPr>
          <w:ilvl w:val="2"/>
          <w:numId w:val="50"/>
        </w:numPr>
        <w:overflowPunct w:val="0"/>
        <w:autoSpaceDE w:val="0"/>
        <w:autoSpaceDN w:val="0"/>
        <w:adjustRightInd w:val="0"/>
        <w:spacing w:after="0"/>
        <w:ind w:right="101"/>
        <w:jc w:val="both"/>
        <w:rPr>
          <w:rFonts w:ascii="Arial" w:hAnsi="Arial" w:cs="Arial"/>
        </w:rPr>
      </w:pPr>
      <w:proofErr w:type="gramStart"/>
      <w:r w:rsidRPr="003B7C03">
        <w:rPr>
          <w:rFonts w:ascii="Arial" w:hAnsi="Arial" w:cs="Arial"/>
        </w:rPr>
        <w:t>Rent;</w:t>
      </w:r>
      <w:proofErr w:type="gramEnd"/>
    </w:p>
    <w:p w14:paraId="742220A8" w14:textId="77777777" w:rsidR="008818CC" w:rsidRPr="003B7C03" w:rsidRDefault="008818CC" w:rsidP="008818CC">
      <w:pPr>
        <w:pStyle w:val="ListParagraph"/>
        <w:widowControl w:val="0"/>
        <w:numPr>
          <w:ilvl w:val="2"/>
          <w:numId w:val="50"/>
        </w:numPr>
        <w:overflowPunct w:val="0"/>
        <w:autoSpaceDE w:val="0"/>
        <w:autoSpaceDN w:val="0"/>
        <w:adjustRightInd w:val="0"/>
        <w:spacing w:after="0"/>
        <w:ind w:right="101"/>
        <w:jc w:val="both"/>
        <w:rPr>
          <w:rFonts w:ascii="Arial" w:hAnsi="Arial" w:cs="Arial"/>
        </w:rPr>
      </w:pPr>
      <w:r w:rsidRPr="003B7C03">
        <w:rPr>
          <w:rFonts w:ascii="Arial" w:hAnsi="Arial" w:cs="Arial"/>
        </w:rPr>
        <w:t>Professional Body Membership</w:t>
      </w:r>
    </w:p>
    <w:p w14:paraId="5C4BBD7F" w14:textId="77777777" w:rsidR="008818CC" w:rsidRPr="003B7C03" w:rsidRDefault="008818CC" w:rsidP="008818CC">
      <w:pPr>
        <w:pStyle w:val="ListParagraph"/>
        <w:widowControl w:val="0"/>
        <w:numPr>
          <w:ilvl w:val="2"/>
          <w:numId w:val="50"/>
        </w:numPr>
        <w:overflowPunct w:val="0"/>
        <w:autoSpaceDE w:val="0"/>
        <w:autoSpaceDN w:val="0"/>
        <w:adjustRightInd w:val="0"/>
        <w:spacing w:after="0"/>
        <w:ind w:right="101"/>
        <w:jc w:val="both"/>
        <w:rPr>
          <w:rFonts w:ascii="Arial" w:hAnsi="Arial" w:cs="Arial"/>
        </w:rPr>
      </w:pPr>
      <w:r w:rsidRPr="003B7C03">
        <w:rPr>
          <w:rFonts w:ascii="Arial" w:hAnsi="Arial" w:cs="Arial"/>
        </w:rPr>
        <w:t>Payments to official UK Government bodies</w:t>
      </w:r>
    </w:p>
    <w:p w14:paraId="60B1A3B3" w14:textId="77777777" w:rsidR="008818CC" w:rsidRPr="003B7C03" w:rsidRDefault="008818CC" w:rsidP="008818CC">
      <w:pPr>
        <w:pStyle w:val="ListParagraph"/>
        <w:widowControl w:val="0"/>
        <w:numPr>
          <w:ilvl w:val="2"/>
          <w:numId w:val="50"/>
        </w:numPr>
        <w:overflowPunct w:val="0"/>
        <w:autoSpaceDE w:val="0"/>
        <w:autoSpaceDN w:val="0"/>
        <w:adjustRightInd w:val="0"/>
        <w:spacing w:after="0"/>
        <w:ind w:right="101"/>
        <w:jc w:val="both"/>
        <w:rPr>
          <w:rFonts w:ascii="Arial" w:hAnsi="Arial" w:cs="Arial"/>
        </w:rPr>
      </w:pPr>
      <w:r w:rsidRPr="003B7C03">
        <w:rPr>
          <w:rFonts w:ascii="Arial" w:hAnsi="Arial" w:cs="Arial"/>
        </w:rPr>
        <w:t>Statutory Payments (i.e. TV Licences)</w:t>
      </w:r>
    </w:p>
    <w:p w14:paraId="19E1FFD1" w14:textId="77777777" w:rsidR="008818CC" w:rsidRPr="003B7C03" w:rsidRDefault="008818CC" w:rsidP="008818CC">
      <w:pPr>
        <w:pStyle w:val="ListParagraph"/>
        <w:widowControl w:val="0"/>
        <w:numPr>
          <w:ilvl w:val="2"/>
          <w:numId w:val="50"/>
        </w:numPr>
        <w:overflowPunct w:val="0"/>
        <w:autoSpaceDE w:val="0"/>
        <w:autoSpaceDN w:val="0"/>
        <w:adjustRightInd w:val="0"/>
        <w:spacing w:after="0"/>
        <w:ind w:right="101"/>
        <w:jc w:val="both"/>
        <w:rPr>
          <w:rFonts w:ascii="Arial" w:hAnsi="Arial" w:cs="Arial"/>
        </w:rPr>
      </w:pPr>
      <w:r w:rsidRPr="003B7C03">
        <w:rPr>
          <w:rFonts w:ascii="Arial" w:hAnsi="Arial" w:cs="Arial"/>
        </w:rPr>
        <w:t>Payments to other NHS bodies</w:t>
      </w:r>
    </w:p>
    <w:p w14:paraId="0E1FBD16" w14:textId="77777777" w:rsidR="008818CC" w:rsidRPr="003B7C03" w:rsidRDefault="008818CC" w:rsidP="008818CC">
      <w:pPr>
        <w:widowControl w:val="0"/>
        <w:overflowPunct w:val="0"/>
        <w:autoSpaceDE w:val="0"/>
        <w:autoSpaceDN w:val="0"/>
        <w:adjustRightInd w:val="0"/>
        <w:spacing w:after="0"/>
        <w:ind w:right="101"/>
        <w:jc w:val="both"/>
        <w:rPr>
          <w:rFonts w:ascii="Arial" w:hAnsi="Arial" w:cs="Arial"/>
        </w:rPr>
      </w:pPr>
    </w:p>
    <w:p w14:paraId="72A5A565" w14:textId="77777777" w:rsidR="008818CC" w:rsidRPr="003B7C03" w:rsidRDefault="008818CC" w:rsidP="003B7C03">
      <w:pPr>
        <w:pStyle w:val="ListParagraph"/>
        <w:widowControl w:val="0"/>
        <w:numPr>
          <w:ilvl w:val="0"/>
          <w:numId w:val="222"/>
        </w:numPr>
        <w:overflowPunct w:val="0"/>
        <w:autoSpaceDE w:val="0"/>
        <w:autoSpaceDN w:val="0"/>
        <w:adjustRightInd w:val="0"/>
        <w:spacing w:after="0"/>
        <w:ind w:right="101"/>
        <w:jc w:val="both"/>
        <w:rPr>
          <w:rFonts w:ascii="Arial" w:hAnsi="Arial" w:cs="Arial"/>
        </w:rPr>
      </w:pPr>
      <w:r w:rsidRPr="003B7C03">
        <w:rPr>
          <w:rFonts w:ascii="Arial" w:hAnsi="Arial" w:cs="Arial"/>
        </w:rPr>
        <w:t>Other circumstances where formal competition need not be applied (and therefore a waiver is NOT required) where:</w:t>
      </w:r>
    </w:p>
    <w:p w14:paraId="57C6FA91" w14:textId="77777777" w:rsidR="008818CC" w:rsidRPr="003B7C03" w:rsidRDefault="008818CC" w:rsidP="008818CC">
      <w:pPr>
        <w:widowControl w:val="0"/>
        <w:overflowPunct w:val="0"/>
        <w:autoSpaceDE w:val="0"/>
        <w:autoSpaceDN w:val="0"/>
        <w:adjustRightInd w:val="0"/>
        <w:spacing w:after="0"/>
        <w:ind w:right="101"/>
        <w:jc w:val="both"/>
        <w:rPr>
          <w:rFonts w:ascii="Arial" w:hAnsi="Arial" w:cs="Arial"/>
        </w:rPr>
      </w:pPr>
    </w:p>
    <w:p w14:paraId="078775A7" w14:textId="77777777" w:rsidR="008818CC" w:rsidRPr="003B7C03" w:rsidRDefault="008818CC" w:rsidP="003B7C03">
      <w:pPr>
        <w:pStyle w:val="ListParagraph"/>
        <w:widowControl w:val="0"/>
        <w:numPr>
          <w:ilvl w:val="2"/>
          <w:numId w:val="223"/>
        </w:numPr>
        <w:overflowPunct w:val="0"/>
        <w:autoSpaceDE w:val="0"/>
        <w:autoSpaceDN w:val="0"/>
        <w:adjustRightInd w:val="0"/>
        <w:spacing w:after="0"/>
        <w:ind w:right="101"/>
        <w:jc w:val="both"/>
        <w:rPr>
          <w:rFonts w:ascii="Arial" w:hAnsi="Arial" w:cs="Arial"/>
        </w:rPr>
      </w:pPr>
      <w:r w:rsidRPr="003B7C03">
        <w:rPr>
          <w:rFonts w:ascii="Arial" w:hAnsi="Arial" w:cs="Arial"/>
        </w:rPr>
        <w:t xml:space="preserve">National public sector or NHS agreements including NHS Supply Chain are in place and have been approved by the </w:t>
      </w:r>
      <w:proofErr w:type="gramStart"/>
      <w:r w:rsidR="001E380D" w:rsidRPr="003B7C03">
        <w:rPr>
          <w:rFonts w:ascii="Arial" w:hAnsi="Arial" w:cs="Arial"/>
        </w:rPr>
        <w:t>DHSC</w:t>
      </w:r>
      <w:r w:rsidRPr="003B7C03">
        <w:rPr>
          <w:rFonts w:ascii="Arial" w:hAnsi="Arial" w:cs="Arial"/>
        </w:rPr>
        <w:t>;</w:t>
      </w:r>
      <w:proofErr w:type="gramEnd"/>
    </w:p>
    <w:p w14:paraId="72B94D80" w14:textId="77777777" w:rsidR="008818CC" w:rsidRPr="003B7C03" w:rsidRDefault="008818CC" w:rsidP="008818CC">
      <w:pPr>
        <w:pStyle w:val="ListParagraph"/>
        <w:widowControl w:val="0"/>
        <w:overflowPunct w:val="0"/>
        <w:autoSpaceDE w:val="0"/>
        <w:autoSpaceDN w:val="0"/>
        <w:adjustRightInd w:val="0"/>
        <w:spacing w:after="0"/>
        <w:ind w:left="2160" w:right="101"/>
        <w:jc w:val="both"/>
        <w:rPr>
          <w:rFonts w:ascii="Arial" w:hAnsi="Arial" w:cs="Arial"/>
        </w:rPr>
      </w:pPr>
    </w:p>
    <w:p w14:paraId="49DF0C6E" w14:textId="77777777" w:rsidR="008818CC" w:rsidRPr="003B7C03" w:rsidRDefault="008818CC" w:rsidP="003B7C03">
      <w:pPr>
        <w:pStyle w:val="ListParagraph"/>
        <w:widowControl w:val="0"/>
        <w:numPr>
          <w:ilvl w:val="2"/>
          <w:numId w:val="223"/>
        </w:numPr>
        <w:overflowPunct w:val="0"/>
        <w:autoSpaceDE w:val="0"/>
        <w:autoSpaceDN w:val="0"/>
        <w:adjustRightInd w:val="0"/>
        <w:spacing w:after="0"/>
        <w:ind w:right="101"/>
        <w:jc w:val="both"/>
        <w:rPr>
          <w:rFonts w:ascii="Arial" w:hAnsi="Arial" w:cs="Arial"/>
        </w:rPr>
      </w:pPr>
      <w:r w:rsidRPr="003B7C03">
        <w:rPr>
          <w:rFonts w:ascii="Arial" w:hAnsi="Arial" w:cs="Arial"/>
        </w:rPr>
        <w:t xml:space="preserve">The requirement is to attend a seminar, conference or similar unique </w:t>
      </w:r>
      <w:proofErr w:type="gramStart"/>
      <w:r w:rsidRPr="003B7C03">
        <w:rPr>
          <w:rFonts w:ascii="Arial" w:hAnsi="Arial" w:cs="Arial"/>
        </w:rPr>
        <w:t>event;</w:t>
      </w:r>
      <w:proofErr w:type="gramEnd"/>
    </w:p>
    <w:p w14:paraId="0CECA537" w14:textId="77777777" w:rsidR="008818CC" w:rsidRPr="003B7C03" w:rsidRDefault="008818CC" w:rsidP="008818CC">
      <w:pPr>
        <w:pStyle w:val="ListParagraph"/>
        <w:widowControl w:val="0"/>
        <w:overflowPunct w:val="0"/>
        <w:autoSpaceDE w:val="0"/>
        <w:autoSpaceDN w:val="0"/>
        <w:adjustRightInd w:val="0"/>
        <w:spacing w:after="0"/>
        <w:ind w:left="2160" w:right="101"/>
        <w:jc w:val="both"/>
        <w:rPr>
          <w:rFonts w:ascii="Arial" w:hAnsi="Arial" w:cs="Arial"/>
        </w:rPr>
      </w:pPr>
    </w:p>
    <w:p w14:paraId="6D8AECDE" w14:textId="77777777" w:rsidR="008818CC" w:rsidRPr="003B7C03" w:rsidRDefault="008818CC" w:rsidP="003B7C03">
      <w:pPr>
        <w:pStyle w:val="ListParagraph"/>
        <w:widowControl w:val="0"/>
        <w:numPr>
          <w:ilvl w:val="2"/>
          <w:numId w:val="223"/>
        </w:numPr>
        <w:overflowPunct w:val="0"/>
        <w:autoSpaceDE w:val="0"/>
        <w:autoSpaceDN w:val="0"/>
        <w:adjustRightInd w:val="0"/>
        <w:spacing w:after="0"/>
        <w:ind w:right="101"/>
        <w:jc w:val="both"/>
        <w:rPr>
          <w:rFonts w:ascii="Arial" w:hAnsi="Arial" w:cs="Arial"/>
        </w:rPr>
      </w:pPr>
      <w:r w:rsidRPr="003B7C03">
        <w:rPr>
          <w:rFonts w:ascii="Arial" w:hAnsi="Arial" w:cs="Arial"/>
        </w:rPr>
        <w:t xml:space="preserve">A commissioning body is market testing the whole business to ensure value for money and the Trust requires a partner or subcontractor to respond to the invitation to tender. The selection of the partner by the Trust need not be separately </w:t>
      </w:r>
      <w:proofErr w:type="gramStart"/>
      <w:r w:rsidRPr="003B7C03">
        <w:rPr>
          <w:rFonts w:ascii="Arial" w:hAnsi="Arial" w:cs="Arial"/>
        </w:rPr>
        <w:t>comp</w:t>
      </w:r>
      <w:r w:rsidR="001E380D" w:rsidRPr="003B7C03">
        <w:rPr>
          <w:rFonts w:ascii="Arial" w:hAnsi="Arial" w:cs="Arial"/>
        </w:rPr>
        <w:t>l</w:t>
      </w:r>
      <w:r w:rsidRPr="003B7C03">
        <w:rPr>
          <w:rFonts w:ascii="Arial" w:hAnsi="Arial" w:cs="Arial"/>
        </w:rPr>
        <w:t>eted;</w:t>
      </w:r>
      <w:proofErr w:type="gramEnd"/>
    </w:p>
    <w:p w14:paraId="05AE0234" w14:textId="77777777" w:rsidR="008818CC" w:rsidRPr="003B7C03" w:rsidRDefault="008818CC" w:rsidP="008818CC">
      <w:pPr>
        <w:pStyle w:val="ListParagraph"/>
        <w:widowControl w:val="0"/>
        <w:overflowPunct w:val="0"/>
        <w:autoSpaceDE w:val="0"/>
        <w:autoSpaceDN w:val="0"/>
        <w:adjustRightInd w:val="0"/>
        <w:spacing w:after="0"/>
        <w:ind w:left="2160" w:right="101"/>
        <w:jc w:val="both"/>
        <w:rPr>
          <w:rFonts w:ascii="Arial" w:hAnsi="Arial" w:cs="Arial"/>
        </w:rPr>
      </w:pPr>
    </w:p>
    <w:p w14:paraId="7F973A9C" w14:textId="77777777" w:rsidR="008818CC" w:rsidRPr="003B7C03" w:rsidRDefault="008818CC" w:rsidP="003B7C03">
      <w:pPr>
        <w:pStyle w:val="ListParagraph"/>
        <w:widowControl w:val="0"/>
        <w:numPr>
          <w:ilvl w:val="2"/>
          <w:numId w:val="223"/>
        </w:numPr>
        <w:overflowPunct w:val="0"/>
        <w:autoSpaceDE w:val="0"/>
        <w:autoSpaceDN w:val="0"/>
        <w:adjustRightInd w:val="0"/>
        <w:spacing w:after="0"/>
        <w:ind w:right="101"/>
        <w:jc w:val="both"/>
        <w:rPr>
          <w:rFonts w:ascii="Arial" w:hAnsi="Arial" w:cs="Arial"/>
        </w:rPr>
      </w:pPr>
      <w:r w:rsidRPr="003B7C03">
        <w:rPr>
          <w:rFonts w:ascii="Arial" w:hAnsi="Arial" w:cs="Arial"/>
        </w:rPr>
        <w:t xml:space="preserve">The requirement is for the securing of a named individual on a temporary basis to fulfil a role and where substitution of another resource is not acceptable. In this case this does not constitute a </w:t>
      </w:r>
      <w:proofErr w:type="gramStart"/>
      <w:r w:rsidRPr="003B7C03">
        <w:rPr>
          <w:rFonts w:ascii="Arial" w:hAnsi="Arial" w:cs="Arial"/>
        </w:rPr>
        <w:t>procurement</w:t>
      </w:r>
      <w:proofErr w:type="gramEnd"/>
      <w:r w:rsidRPr="003B7C03">
        <w:rPr>
          <w:rFonts w:ascii="Arial" w:hAnsi="Arial" w:cs="Arial"/>
        </w:rPr>
        <w:t xml:space="preserve"> but the nominated Officer must still ensure value for money;</w:t>
      </w:r>
    </w:p>
    <w:p w14:paraId="67B07BF0" w14:textId="77777777" w:rsidR="008818CC" w:rsidRPr="003B7C03" w:rsidRDefault="008818CC" w:rsidP="008818CC">
      <w:pPr>
        <w:pStyle w:val="ListParagraph"/>
        <w:widowControl w:val="0"/>
        <w:overflowPunct w:val="0"/>
        <w:autoSpaceDE w:val="0"/>
        <w:autoSpaceDN w:val="0"/>
        <w:adjustRightInd w:val="0"/>
        <w:spacing w:after="0"/>
        <w:ind w:left="2160" w:right="101"/>
        <w:jc w:val="both"/>
        <w:rPr>
          <w:rFonts w:ascii="Arial" w:hAnsi="Arial" w:cs="Arial"/>
        </w:rPr>
      </w:pPr>
    </w:p>
    <w:p w14:paraId="788F9D65" w14:textId="77777777" w:rsidR="008818CC" w:rsidRPr="003B7C03" w:rsidRDefault="008818CC" w:rsidP="003B7C03">
      <w:pPr>
        <w:pStyle w:val="ListParagraph"/>
        <w:widowControl w:val="0"/>
        <w:numPr>
          <w:ilvl w:val="2"/>
          <w:numId w:val="223"/>
        </w:numPr>
        <w:overflowPunct w:val="0"/>
        <w:autoSpaceDE w:val="0"/>
        <w:autoSpaceDN w:val="0"/>
        <w:adjustRightInd w:val="0"/>
        <w:spacing w:after="0"/>
        <w:ind w:right="101"/>
        <w:jc w:val="both"/>
        <w:rPr>
          <w:rFonts w:ascii="Arial" w:hAnsi="Arial" w:cs="Arial"/>
        </w:rPr>
      </w:pPr>
      <w:r w:rsidRPr="003B7C03">
        <w:rPr>
          <w:rFonts w:ascii="Arial" w:hAnsi="Arial" w:cs="Arial"/>
        </w:rPr>
        <w:t xml:space="preserve">The supply is proposed under special arrangements negotiated by the </w:t>
      </w:r>
      <w:r w:rsidR="001E380D" w:rsidRPr="003B7C03">
        <w:rPr>
          <w:rFonts w:ascii="Arial" w:hAnsi="Arial" w:cs="Arial"/>
        </w:rPr>
        <w:t>DHSC</w:t>
      </w:r>
      <w:r w:rsidRPr="003B7C03">
        <w:rPr>
          <w:rFonts w:ascii="Arial" w:hAnsi="Arial" w:cs="Arial"/>
        </w:rPr>
        <w:t xml:space="preserve">, which the Trust is required by the Independent Regulator to comply </w:t>
      </w:r>
      <w:proofErr w:type="gramStart"/>
      <w:r w:rsidRPr="003B7C03">
        <w:rPr>
          <w:rFonts w:ascii="Arial" w:hAnsi="Arial" w:cs="Arial"/>
        </w:rPr>
        <w:t>with;</w:t>
      </w:r>
      <w:proofErr w:type="gramEnd"/>
    </w:p>
    <w:p w14:paraId="38962B85" w14:textId="77777777" w:rsidR="008818CC" w:rsidRPr="003B7C03" w:rsidRDefault="008818CC" w:rsidP="008818CC">
      <w:pPr>
        <w:pStyle w:val="ListParagraph"/>
        <w:widowControl w:val="0"/>
        <w:overflowPunct w:val="0"/>
        <w:autoSpaceDE w:val="0"/>
        <w:autoSpaceDN w:val="0"/>
        <w:adjustRightInd w:val="0"/>
        <w:spacing w:after="0"/>
        <w:ind w:left="2160" w:right="101"/>
        <w:jc w:val="both"/>
        <w:rPr>
          <w:rFonts w:ascii="Arial" w:hAnsi="Arial" w:cs="Arial"/>
        </w:rPr>
      </w:pPr>
    </w:p>
    <w:p w14:paraId="741062A8" w14:textId="77777777" w:rsidR="008818CC" w:rsidRPr="003B7C03" w:rsidRDefault="008818CC" w:rsidP="003B7C03">
      <w:pPr>
        <w:pStyle w:val="ListParagraph"/>
        <w:widowControl w:val="0"/>
        <w:numPr>
          <w:ilvl w:val="2"/>
          <w:numId w:val="223"/>
        </w:numPr>
        <w:overflowPunct w:val="0"/>
        <w:autoSpaceDE w:val="0"/>
        <w:autoSpaceDN w:val="0"/>
        <w:adjustRightInd w:val="0"/>
        <w:spacing w:after="0"/>
        <w:ind w:right="101"/>
        <w:jc w:val="both"/>
        <w:rPr>
          <w:rFonts w:ascii="Arial" w:hAnsi="Arial" w:cs="Arial"/>
        </w:rPr>
      </w:pPr>
      <w:r w:rsidRPr="003B7C03">
        <w:rPr>
          <w:rFonts w:ascii="Arial" w:hAnsi="Arial" w:cs="Arial"/>
        </w:rPr>
        <w:t xml:space="preserve">The requirement is covered by an existing contract and the additional expenditure does not either constitute a material difference (e.g. change of scope, or increase in value of 20% of more), or result in a shift in the economic balance of the contract in favour of the </w:t>
      </w:r>
      <w:proofErr w:type="gramStart"/>
      <w:r w:rsidRPr="003B7C03">
        <w:rPr>
          <w:rFonts w:ascii="Arial" w:hAnsi="Arial" w:cs="Arial"/>
        </w:rPr>
        <w:t>contractor;</w:t>
      </w:r>
      <w:proofErr w:type="gramEnd"/>
      <w:r w:rsidRPr="003B7C03">
        <w:rPr>
          <w:rFonts w:ascii="Arial" w:hAnsi="Arial" w:cs="Arial"/>
        </w:rPr>
        <w:t xml:space="preserve"> </w:t>
      </w:r>
    </w:p>
    <w:p w14:paraId="33A5C2F7" w14:textId="77777777" w:rsidR="008818CC" w:rsidRPr="003B7C03" w:rsidRDefault="008818CC" w:rsidP="008818CC">
      <w:pPr>
        <w:pStyle w:val="ListParagraph"/>
        <w:widowControl w:val="0"/>
        <w:overflowPunct w:val="0"/>
        <w:autoSpaceDE w:val="0"/>
        <w:autoSpaceDN w:val="0"/>
        <w:adjustRightInd w:val="0"/>
        <w:spacing w:after="0"/>
        <w:ind w:left="2160" w:right="101"/>
        <w:jc w:val="both"/>
        <w:rPr>
          <w:rFonts w:ascii="Arial" w:hAnsi="Arial" w:cs="Arial"/>
        </w:rPr>
      </w:pPr>
    </w:p>
    <w:p w14:paraId="793541FD" w14:textId="77777777" w:rsidR="008818CC" w:rsidRPr="003B7C03" w:rsidRDefault="008818CC" w:rsidP="003B7C03">
      <w:pPr>
        <w:pStyle w:val="ListParagraph"/>
        <w:widowControl w:val="0"/>
        <w:numPr>
          <w:ilvl w:val="2"/>
          <w:numId w:val="223"/>
        </w:numPr>
        <w:overflowPunct w:val="0"/>
        <w:autoSpaceDE w:val="0"/>
        <w:autoSpaceDN w:val="0"/>
        <w:adjustRightInd w:val="0"/>
        <w:spacing w:after="0"/>
        <w:ind w:right="101"/>
        <w:jc w:val="both"/>
        <w:rPr>
          <w:rFonts w:ascii="Arial" w:hAnsi="Arial" w:cs="Arial"/>
        </w:rPr>
      </w:pPr>
      <w:r w:rsidRPr="003B7C03">
        <w:rPr>
          <w:rFonts w:ascii="Arial" w:hAnsi="Arial" w:cs="Arial"/>
        </w:rPr>
        <w:t xml:space="preserve">The expenditure relates to agency pay however internal governance and authorisation will </w:t>
      </w:r>
      <w:proofErr w:type="gramStart"/>
      <w:r w:rsidRPr="003B7C03">
        <w:rPr>
          <w:rFonts w:ascii="Arial" w:hAnsi="Arial" w:cs="Arial"/>
        </w:rPr>
        <w:t>apply;</w:t>
      </w:r>
      <w:proofErr w:type="gramEnd"/>
    </w:p>
    <w:p w14:paraId="0B3172F6" w14:textId="77777777" w:rsidR="008818CC" w:rsidRPr="003B7C03" w:rsidRDefault="008818CC" w:rsidP="008818CC">
      <w:pPr>
        <w:pStyle w:val="ListParagraph"/>
        <w:widowControl w:val="0"/>
        <w:overflowPunct w:val="0"/>
        <w:autoSpaceDE w:val="0"/>
        <w:autoSpaceDN w:val="0"/>
        <w:adjustRightInd w:val="0"/>
        <w:spacing w:after="0"/>
        <w:ind w:left="2160" w:right="101"/>
        <w:jc w:val="both"/>
        <w:rPr>
          <w:rFonts w:ascii="Arial" w:hAnsi="Arial" w:cs="Arial"/>
        </w:rPr>
      </w:pPr>
    </w:p>
    <w:p w14:paraId="0313F826" w14:textId="77777777" w:rsidR="008818CC" w:rsidRPr="003B7C03" w:rsidRDefault="008818CC" w:rsidP="003B7C03">
      <w:pPr>
        <w:pStyle w:val="ListParagraph"/>
        <w:widowControl w:val="0"/>
        <w:numPr>
          <w:ilvl w:val="2"/>
          <w:numId w:val="223"/>
        </w:numPr>
        <w:overflowPunct w:val="0"/>
        <w:autoSpaceDE w:val="0"/>
        <w:autoSpaceDN w:val="0"/>
        <w:adjustRightInd w:val="0"/>
        <w:spacing w:after="0"/>
        <w:ind w:right="101"/>
        <w:jc w:val="both"/>
        <w:rPr>
          <w:rFonts w:ascii="Arial" w:hAnsi="Arial" w:cs="Arial"/>
        </w:rPr>
      </w:pPr>
      <w:r w:rsidRPr="003B7C03">
        <w:rPr>
          <w:rFonts w:ascii="Arial" w:hAnsi="Arial" w:cs="Arial"/>
        </w:rPr>
        <w:t xml:space="preserve">A direct award to a supplier on a national or regional framework is permissible and recommended according to the rules of the framework. On these occasions a recommendation report will require authorisation. The Trust will be required to demonstrate in the report, with supporting evidence, that a direct award offers value for money and is in the best interests of the </w:t>
      </w:r>
      <w:proofErr w:type="gramStart"/>
      <w:r w:rsidRPr="003B7C03">
        <w:rPr>
          <w:rFonts w:ascii="Arial" w:hAnsi="Arial" w:cs="Arial"/>
        </w:rPr>
        <w:t>Trust;</w:t>
      </w:r>
      <w:proofErr w:type="gramEnd"/>
    </w:p>
    <w:p w14:paraId="302386CC" w14:textId="77777777" w:rsidR="008818CC" w:rsidRPr="003B7C03" w:rsidRDefault="008818CC" w:rsidP="008818CC">
      <w:pPr>
        <w:pStyle w:val="ListParagraph"/>
        <w:widowControl w:val="0"/>
        <w:overflowPunct w:val="0"/>
        <w:autoSpaceDE w:val="0"/>
        <w:autoSpaceDN w:val="0"/>
        <w:adjustRightInd w:val="0"/>
        <w:spacing w:after="0"/>
        <w:ind w:left="2160" w:right="101"/>
        <w:jc w:val="both"/>
        <w:rPr>
          <w:rFonts w:ascii="Arial" w:hAnsi="Arial" w:cs="Arial"/>
        </w:rPr>
      </w:pPr>
    </w:p>
    <w:p w14:paraId="4965300E" w14:textId="6ADF876A" w:rsidR="008818CC" w:rsidRPr="00725212" w:rsidRDefault="008818CC" w:rsidP="004A7EC9">
      <w:pPr>
        <w:pStyle w:val="ListParagraph"/>
        <w:widowControl w:val="0"/>
        <w:numPr>
          <w:ilvl w:val="2"/>
          <w:numId w:val="223"/>
        </w:numPr>
        <w:overflowPunct w:val="0"/>
        <w:autoSpaceDE w:val="0"/>
        <w:autoSpaceDN w:val="0"/>
        <w:adjustRightInd w:val="0"/>
        <w:spacing w:after="0"/>
        <w:ind w:right="101"/>
        <w:jc w:val="both"/>
        <w:rPr>
          <w:rFonts w:ascii="Arial" w:hAnsi="Arial" w:cs="Arial"/>
        </w:rPr>
      </w:pPr>
      <w:r w:rsidRPr="003B7C03">
        <w:rPr>
          <w:rFonts w:ascii="Arial" w:hAnsi="Arial" w:cs="Arial"/>
        </w:rPr>
        <w:t>A consortium arrangement is in place and a lead organisation has been appointed to carry out tendering activity on behalf of the consortium members.</w:t>
      </w:r>
    </w:p>
    <w:p w14:paraId="49F162ED" w14:textId="77777777" w:rsidR="004A7EC9" w:rsidRPr="003B7C03" w:rsidRDefault="004A7EC9" w:rsidP="004A7EC9">
      <w:pPr>
        <w:pStyle w:val="ListParagraph"/>
        <w:widowControl w:val="0"/>
        <w:spacing w:after="0"/>
        <w:contextualSpacing w:val="0"/>
        <w:rPr>
          <w:rFonts w:ascii="Arial" w:hAnsi="Arial" w:cs="Arial"/>
        </w:rPr>
      </w:pPr>
    </w:p>
    <w:p w14:paraId="4C6CEFC5" w14:textId="77777777" w:rsidR="004A7EC9" w:rsidRPr="003B7C03" w:rsidRDefault="009662EB" w:rsidP="00105589">
      <w:pPr>
        <w:widowControl w:val="0"/>
        <w:overflowPunct w:val="0"/>
        <w:autoSpaceDE w:val="0"/>
        <w:autoSpaceDN w:val="0"/>
        <w:adjustRightInd w:val="0"/>
        <w:spacing w:after="0"/>
        <w:jc w:val="both"/>
        <w:rPr>
          <w:rFonts w:ascii="Arial" w:hAnsi="Arial" w:cs="Arial"/>
        </w:rPr>
      </w:pPr>
      <w:r w:rsidRPr="003B7C03">
        <w:rPr>
          <w:rFonts w:ascii="Arial" w:hAnsi="Arial" w:cs="Arial"/>
        </w:rPr>
        <w:t xml:space="preserve">It also includes </w:t>
      </w:r>
      <w:r w:rsidR="004A7EC9" w:rsidRPr="003B7C03">
        <w:rPr>
          <w:rFonts w:ascii="Arial" w:hAnsi="Arial" w:cs="Arial"/>
        </w:rPr>
        <w:t>disposals as set out in Standing Financial Instructions No. 15</w:t>
      </w:r>
      <w:r w:rsidR="00E459D0" w:rsidRPr="003B7C03">
        <w:rPr>
          <w:rFonts w:ascii="Arial" w:hAnsi="Arial" w:cs="Arial"/>
        </w:rPr>
        <w:t>.</w:t>
      </w:r>
    </w:p>
    <w:p w14:paraId="0A3731F6" w14:textId="77777777" w:rsidR="004A7EC9" w:rsidRPr="003B7C03" w:rsidRDefault="004A7EC9" w:rsidP="00ED2385">
      <w:pPr>
        <w:widowControl w:val="0"/>
        <w:overflowPunct w:val="0"/>
        <w:autoSpaceDE w:val="0"/>
        <w:autoSpaceDN w:val="0"/>
        <w:adjustRightInd w:val="0"/>
        <w:spacing w:after="0"/>
        <w:ind w:left="845"/>
        <w:rPr>
          <w:rFonts w:ascii="Arial" w:hAnsi="Arial" w:cs="Arial"/>
        </w:rPr>
      </w:pPr>
    </w:p>
    <w:p w14:paraId="0284523C" w14:textId="26A4AF53" w:rsidR="00E7692B" w:rsidRPr="003B7C03" w:rsidRDefault="00E7692B" w:rsidP="00ED2385">
      <w:pPr>
        <w:widowControl w:val="0"/>
        <w:overflowPunct w:val="0"/>
        <w:autoSpaceDE w:val="0"/>
        <w:autoSpaceDN w:val="0"/>
        <w:adjustRightInd w:val="0"/>
        <w:spacing w:after="0"/>
        <w:ind w:left="845"/>
        <w:rPr>
          <w:rFonts w:ascii="Arial" w:hAnsi="Arial" w:cs="Arial"/>
        </w:rPr>
      </w:pPr>
      <w:r w:rsidRPr="003B7C03">
        <w:rPr>
          <w:rFonts w:ascii="Arial" w:hAnsi="Arial" w:cs="Arial"/>
        </w:rPr>
        <w:t xml:space="preserve">Formal tendering procedures </w:t>
      </w:r>
      <w:r w:rsidRPr="003B7C03">
        <w:rPr>
          <w:rFonts w:ascii="Arial" w:hAnsi="Arial" w:cs="Arial"/>
          <w:b/>
          <w:bCs/>
          <w:u w:val="single"/>
        </w:rPr>
        <w:t>may be waived</w:t>
      </w:r>
      <w:r w:rsidRPr="003B7C03">
        <w:rPr>
          <w:rFonts w:ascii="Arial" w:hAnsi="Arial" w:cs="Arial"/>
        </w:rPr>
        <w:t xml:space="preserve"> by the </w:t>
      </w:r>
      <w:r w:rsidR="00D664A3" w:rsidRPr="003B7C03">
        <w:rPr>
          <w:rFonts w:ascii="Arial" w:hAnsi="Arial" w:cs="Arial"/>
        </w:rPr>
        <w:t>Chief Finance Officer</w:t>
      </w:r>
      <w:r w:rsidRPr="003B7C03">
        <w:rPr>
          <w:rFonts w:ascii="Arial" w:hAnsi="Arial" w:cs="Arial"/>
        </w:rPr>
        <w:t xml:space="preserve"> in the following circumstances</w:t>
      </w:r>
      <w:r w:rsidR="008818CC" w:rsidRPr="003B7C03">
        <w:rPr>
          <w:rFonts w:ascii="Arial" w:hAnsi="Arial" w:cs="Arial"/>
        </w:rPr>
        <w:t xml:space="preserve"> (this means that an approved waiver applies to all subcontracts entered into by the Trust which are valued at over £10,000 </w:t>
      </w:r>
      <w:proofErr w:type="spellStart"/>
      <w:r w:rsidR="008818CC" w:rsidRPr="003B7C03">
        <w:rPr>
          <w:rFonts w:ascii="Arial" w:hAnsi="Arial" w:cs="Arial"/>
        </w:rPr>
        <w:t>incl</w:t>
      </w:r>
      <w:proofErr w:type="spellEnd"/>
      <w:r w:rsidR="008818CC" w:rsidRPr="003B7C03">
        <w:rPr>
          <w:rFonts w:ascii="Arial" w:hAnsi="Arial" w:cs="Arial"/>
        </w:rPr>
        <w:t xml:space="preserve"> VAT</w:t>
      </w:r>
      <w:proofErr w:type="gramStart"/>
      <w:r w:rsidR="008818CC" w:rsidRPr="003B7C03">
        <w:rPr>
          <w:rFonts w:ascii="Arial" w:hAnsi="Arial" w:cs="Arial"/>
        </w:rPr>
        <w:t>):</w:t>
      </w:r>
      <w:r w:rsidRPr="003B7C03">
        <w:rPr>
          <w:rFonts w:ascii="Arial" w:hAnsi="Arial" w:cs="Arial"/>
        </w:rPr>
        <w:t>:</w:t>
      </w:r>
      <w:proofErr w:type="gramEnd"/>
      <w:r w:rsidR="004800A4" w:rsidRPr="003B7C03">
        <w:rPr>
          <w:rFonts w:ascii="Arial" w:hAnsi="Arial" w:cs="Arial"/>
        </w:rPr>
        <w:t xml:space="preserve"> </w:t>
      </w:r>
    </w:p>
    <w:p w14:paraId="29536D30" w14:textId="77777777" w:rsidR="00E7692B" w:rsidRPr="003B7C03" w:rsidRDefault="00E7692B" w:rsidP="00ED2385">
      <w:pPr>
        <w:widowControl w:val="0"/>
        <w:autoSpaceDE w:val="0"/>
        <w:autoSpaceDN w:val="0"/>
        <w:adjustRightInd w:val="0"/>
        <w:spacing w:after="0"/>
        <w:rPr>
          <w:rFonts w:ascii="Arial" w:hAnsi="Arial" w:cs="Arial"/>
        </w:rPr>
      </w:pPr>
    </w:p>
    <w:p w14:paraId="0090966C" w14:textId="5AF3428C" w:rsidR="00AA40EA" w:rsidRPr="003B7C03" w:rsidRDefault="00E7692B" w:rsidP="003B7C03">
      <w:pPr>
        <w:pStyle w:val="Heading4"/>
      </w:pPr>
      <w:r w:rsidRPr="003B7C03">
        <w:t xml:space="preserve">in very exceptional circumstances where the </w:t>
      </w:r>
      <w:r w:rsidR="00D664A3" w:rsidRPr="003B7C03">
        <w:t>Chief Finance Officer</w:t>
      </w:r>
      <w:r w:rsidR="00963914" w:rsidRPr="003B7C03">
        <w:t xml:space="preserve"> </w:t>
      </w:r>
      <w:r w:rsidRPr="003B7C03">
        <w:t xml:space="preserve">decides that formal tendering procedures would not be practicable or the estimated expenditure or income would not warrant formal tendering procedures, and the circumstances are detailed in an appropriate Trust </w:t>
      </w:r>
      <w:proofErr w:type="gramStart"/>
      <w:r w:rsidRPr="003B7C03">
        <w:t>record;</w:t>
      </w:r>
      <w:proofErr w:type="gramEnd"/>
    </w:p>
    <w:p w14:paraId="45E75865" w14:textId="414CE5DA" w:rsidR="00E7692B" w:rsidRPr="003B7C03" w:rsidRDefault="00E7692B" w:rsidP="003B7C03">
      <w:pPr>
        <w:widowControl w:val="0"/>
        <w:overflowPunct w:val="0"/>
        <w:autoSpaceDE w:val="0"/>
        <w:autoSpaceDN w:val="0"/>
        <w:adjustRightInd w:val="0"/>
        <w:spacing w:after="0" w:line="240" w:lineRule="auto"/>
        <w:ind w:left="851" w:firstLine="60"/>
        <w:jc w:val="both"/>
        <w:rPr>
          <w:rFonts w:ascii="Arial" w:hAnsi="Arial" w:cs="Arial"/>
        </w:rPr>
      </w:pPr>
    </w:p>
    <w:p w14:paraId="7027FB5F" w14:textId="77777777" w:rsidR="00E01FE1" w:rsidRPr="003B7C03" w:rsidRDefault="00E01FE1" w:rsidP="003B7C03">
      <w:pPr>
        <w:pStyle w:val="ListParagraph"/>
        <w:spacing w:after="0" w:line="240" w:lineRule="auto"/>
        <w:rPr>
          <w:rFonts w:ascii="Arial" w:hAnsi="Arial" w:cs="Arial"/>
        </w:rPr>
      </w:pPr>
    </w:p>
    <w:p w14:paraId="48E354DC" w14:textId="0D5B86D0" w:rsidR="00E01FE1" w:rsidRPr="003B7C03" w:rsidRDefault="00E01FE1" w:rsidP="003B7C03">
      <w:pPr>
        <w:pStyle w:val="Heading4"/>
      </w:pPr>
      <w:r w:rsidRPr="003B7C03">
        <w:t xml:space="preserve">a Contract modification has not been included for in the original procurement. Where the contract being varied is subject to the Regulations, any modification must be in line with Regulation 72 of Public Contract Regulations. Where the regulations do not apply for any reason (such as on a below threshold contract), the principles of the Regulations will be </w:t>
      </w:r>
      <w:r w:rsidR="001E380D" w:rsidRPr="003B7C03">
        <w:t>adhered</w:t>
      </w:r>
      <w:r w:rsidRPr="003B7C03">
        <w:t xml:space="preserve"> to, in particular that modifications do not seek to circumvent the Regulations or these </w:t>
      </w:r>
      <w:proofErr w:type="gramStart"/>
      <w:r w:rsidRPr="003B7C03">
        <w:t>rules;</w:t>
      </w:r>
      <w:proofErr w:type="gramEnd"/>
    </w:p>
    <w:p w14:paraId="543B64BF" w14:textId="0B4F9775" w:rsidR="00E7692B" w:rsidRPr="003B7C03" w:rsidRDefault="00E7692B" w:rsidP="003B7C03">
      <w:pPr>
        <w:widowControl w:val="0"/>
        <w:overflowPunct w:val="0"/>
        <w:autoSpaceDE w:val="0"/>
        <w:autoSpaceDN w:val="0"/>
        <w:adjustRightInd w:val="0"/>
        <w:spacing w:after="0" w:line="240" w:lineRule="auto"/>
        <w:ind w:left="851" w:right="20" w:firstLine="60"/>
        <w:jc w:val="both"/>
        <w:rPr>
          <w:rFonts w:ascii="Arial" w:hAnsi="Arial" w:cs="Arial"/>
        </w:rPr>
      </w:pPr>
    </w:p>
    <w:p w14:paraId="0594D1A7" w14:textId="77777777" w:rsidR="00AA40EA" w:rsidRPr="003B7C03" w:rsidRDefault="00E7692B" w:rsidP="003B7C03">
      <w:pPr>
        <w:pStyle w:val="Heading4"/>
      </w:pPr>
      <w:r w:rsidRPr="003B7C03">
        <w:t>where the timescale genuinely precludes competitive tendering</w:t>
      </w:r>
      <w:r w:rsidR="004800A4" w:rsidRPr="003B7C03">
        <w:t>,</w:t>
      </w:r>
      <w:r w:rsidRPr="003B7C03">
        <w:t xml:space="preserve"> but </w:t>
      </w:r>
      <w:r w:rsidR="00A43209" w:rsidRPr="003B7C03">
        <w:t>note</w:t>
      </w:r>
      <w:r w:rsidR="004800A4" w:rsidRPr="003B7C03">
        <w:t>,</w:t>
      </w:r>
      <w:r w:rsidR="00A43209" w:rsidRPr="003B7C03">
        <w:t xml:space="preserve"> </w:t>
      </w:r>
      <w:r w:rsidRPr="003B7C03">
        <w:t xml:space="preserve">failure to plan the work properly would not be regarded as a justification for a single </w:t>
      </w:r>
      <w:proofErr w:type="gramStart"/>
      <w:r w:rsidRPr="003B7C03">
        <w:t>tender;</w:t>
      </w:r>
      <w:proofErr w:type="gramEnd"/>
    </w:p>
    <w:p w14:paraId="393B941D" w14:textId="07721855" w:rsidR="00E7692B" w:rsidRPr="003B7C03" w:rsidRDefault="00E7692B" w:rsidP="003B7C03">
      <w:pPr>
        <w:widowControl w:val="0"/>
        <w:overflowPunct w:val="0"/>
        <w:autoSpaceDE w:val="0"/>
        <w:autoSpaceDN w:val="0"/>
        <w:adjustRightInd w:val="0"/>
        <w:spacing w:after="0" w:line="240" w:lineRule="auto"/>
        <w:ind w:right="20" w:firstLine="60"/>
        <w:jc w:val="both"/>
        <w:rPr>
          <w:rFonts w:ascii="Arial" w:hAnsi="Arial" w:cs="Arial"/>
        </w:rPr>
      </w:pPr>
    </w:p>
    <w:p w14:paraId="3DADE8F6" w14:textId="77777777" w:rsidR="00AA40EA" w:rsidRPr="003B7C03" w:rsidRDefault="00E7692B" w:rsidP="003B7C03">
      <w:pPr>
        <w:pStyle w:val="Heading4"/>
      </w:pPr>
      <w:r w:rsidRPr="003B7C03">
        <w:t xml:space="preserve">where specialist expertise is required and is available from only one source, or where the product is </w:t>
      </w:r>
      <w:proofErr w:type="gramStart"/>
      <w:r w:rsidRPr="003B7C03">
        <w:t>unique</w:t>
      </w:r>
      <w:proofErr w:type="gramEnd"/>
      <w:r w:rsidRPr="003B7C03">
        <w:t xml:space="preserve"> and the supply base is monopolistic;</w:t>
      </w:r>
    </w:p>
    <w:p w14:paraId="53CF09B2" w14:textId="3F1C2A87" w:rsidR="00E7692B" w:rsidRPr="003B7C03" w:rsidRDefault="00E7692B" w:rsidP="003B7C03">
      <w:pPr>
        <w:widowControl w:val="0"/>
        <w:overflowPunct w:val="0"/>
        <w:autoSpaceDE w:val="0"/>
        <w:autoSpaceDN w:val="0"/>
        <w:adjustRightInd w:val="0"/>
        <w:spacing w:after="0" w:line="240" w:lineRule="auto"/>
        <w:ind w:left="851" w:right="20" w:firstLine="60"/>
        <w:jc w:val="both"/>
        <w:rPr>
          <w:rFonts w:ascii="Arial" w:hAnsi="Arial" w:cs="Arial"/>
        </w:rPr>
      </w:pPr>
    </w:p>
    <w:p w14:paraId="48B3D3D2" w14:textId="77777777" w:rsidR="004A7EC9" w:rsidRPr="003B7C03" w:rsidRDefault="00E7692B" w:rsidP="003B7C03">
      <w:pPr>
        <w:pStyle w:val="Heading4"/>
      </w:pPr>
      <w:r w:rsidRPr="003B7C03">
        <w:t xml:space="preserve">when the task is essential to complete the project, and arises as a consequence of a recently completed project and engaging different providers for a new task would be </w:t>
      </w:r>
      <w:proofErr w:type="gramStart"/>
      <w:r w:rsidRPr="003B7C03">
        <w:t>inappropriate;</w:t>
      </w:r>
      <w:proofErr w:type="gramEnd"/>
    </w:p>
    <w:p w14:paraId="35D1F72E" w14:textId="77777777" w:rsidR="00AA40EA" w:rsidRPr="003B7C03" w:rsidRDefault="00AA40EA" w:rsidP="003B7C03">
      <w:pPr>
        <w:widowControl w:val="0"/>
        <w:overflowPunct w:val="0"/>
        <w:autoSpaceDE w:val="0"/>
        <w:autoSpaceDN w:val="0"/>
        <w:adjustRightInd w:val="0"/>
        <w:spacing w:after="0" w:line="240" w:lineRule="auto"/>
        <w:ind w:left="851" w:right="20"/>
        <w:jc w:val="both"/>
        <w:rPr>
          <w:rFonts w:ascii="Arial" w:hAnsi="Arial" w:cs="Arial"/>
        </w:rPr>
      </w:pPr>
    </w:p>
    <w:p w14:paraId="53047C06" w14:textId="77777777" w:rsidR="00E7692B" w:rsidRPr="003B7C03" w:rsidRDefault="003F774E" w:rsidP="003B7C03">
      <w:pPr>
        <w:pStyle w:val="Heading4"/>
      </w:pPr>
      <w:r w:rsidRPr="003B7C03">
        <w:t>Where</w:t>
      </w:r>
      <w:r w:rsidR="004A7EC9" w:rsidRPr="003B7C03">
        <w:t xml:space="preserve"> there is a clear clinical </w:t>
      </w:r>
      <w:r w:rsidR="00A01876" w:rsidRPr="003B7C03">
        <w:t xml:space="preserve">or operational </w:t>
      </w:r>
      <w:r w:rsidR="004A7EC9" w:rsidRPr="003B7C03">
        <w:t>benefit to be gained from maintaining continuity of supply, including where the requirement is covered by an existing contract. However</w:t>
      </w:r>
      <w:r w:rsidR="001E380D" w:rsidRPr="003B7C03">
        <w:t>,</w:t>
      </w:r>
      <w:r w:rsidR="004A7EC9" w:rsidRPr="003B7C03">
        <w:t xml:space="preserve"> in such cases the benefits of such continuity must outweigh any potential financial advantage to be gained by competitive </w:t>
      </w:r>
      <w:proofErr w:type="gramStart"/>
      <w:r w:rsidR="004A7EC9" w:rsidRPr="003B7C03">
        <w:t>tendering;</w:t>
      </w:r>
      <w:proofErr w:type="gramEnd"/>
    </w:p>
    <w:p w14:paraId="6E16C3A0" w14:textId="77777777" w:rsidR="00AA40EA" w:rsidRPr="003B7C03" w:rsidRDefault="00AA40EA" w:rsidP="003B7C03">
      <w:pPr>
        <w:widowControl w:val="0"/>
        <w:overflowPunct w:val="0"/>
        <w:autoSpaceDE w:val="0"/>
        <w:autoSpaceDN w:val="0"/>
        <w:adjustRightInd w:val="0"/>
        <w:spacing w:after="0" w:line="240" w:lineRule="auto"/>
        <w:ind w:left="851" w:right="20"/>
        <w:jc w:val="both"/>
        <w:rPr>
          <w:rFonts w:ascii="Arial" w:hAnsi="Arial" w:cs="Arial"/>
        </w:rPr>
      </w:pPr>
    </w:p>
    <w:p w14:paraId="7A5BBBF8" w14:textId="77777777" w:rsidR="00AA40EA" w:rsidRPr="003B7C03" w:rsidRDefault="004A7EC9" w:rsidP="003B7C03">
      <w:pPr>
        <w:pStyle w:val="Heading4"/>
      </w:pPr>
      <w:r w:rsidRPr="003B7C03">
        <w:t xml:space="preserve">for the provision of legal advice and services providing that any legal firm or partnership commissioned by the Trust is regulated by the Law Society for England and Wales for the conduct of their business (or by the Bar Council for England and Wales in relation to the obtaining of Counsel’s opinion) and are generally recognised as having sufficient expertise </w:t>
      </w:r>
      <w:proofErr w:type="gramStart"/>
      <w:r w:rsidRPr="003B7C03">
        <w:t>in the area of</w:t>
      </w:r>
      <w:proofErr w:type="gramEnd"/>
      <w:r w:rsidRPr="003B7C03">
        <w:t xml:space="preserve"> work for which they are commissioned.</w:t>
      </w:r>
    </w:p>
    <w:p w14:paraId="2C471A32" w14:textId="77777777" w:rsidR="00AA40EA" w:rsidRPr="003B7C03" w:rsidRDefault="00AA40EA" w:rsidP="003B7C03">
      <w:pPr>
        <w:pStyle w:val="ListParagraph"/>
        <w:spacing w:after="0" w:line="240" w:lineRule="auto"/>
        <w:rPr>
          <w:rFonts w:ascii="Arial" w:hAnsi="Arial" w:cs="Arial"/>
        </w:rPr>
      </w:pPr>
    </w:p>
    <w:p w14:paraId="3EC4C8CE" w14:textId="77E73341" w:rsidR="004A7EC9" w:rsidRPr="003B7C03" w:rsidRDefault="00C4648E" w:rsidP="003B7C03">
      <w:pPr>
        <w:pStyle w:val="Heading4"/>
      </w:pPr>
      <w:r w:rsidRPr="003B7C03">
        <w:t>The Chief Finance Officer</w:t>
      </w:r>
      <w:r w:rsidR="00963914" w:rsidRPr="003B7C03">
        <w:t xml:space="preserve"> </w:t>
      </w:r>
      <w:r w:rsidRPr="003B7C03">
        <w:t>will ensure that any fees paid are reasonable and within commonly accepted rates for the costing of such work.</w:t>
      </w:r>
    </w:p>
    <w:p w14:paraId="1E585C1B" w14:textId="77777777" w:rsidR="00AA40EA" w:rsidRPr="003B7C03" w:rsidRDefault="00AA40EA" w:rsidP="003B7C03">
      <w:pPr>
        <w:widowControl w:val="0"/>
        <w:overflowPunct w:val="0"/>
        <w:autoSpaceDE w:val="0"/>
        <w:autoSpaceDN w:val="0"/>
        <w:adjustRightInd w:val="0"/>
        <w:spacing w:after="0" w:line="240" w:lineRule="auto"/>
        <w:ind w:left="851" w:right="20"/>
        <w:jc w:val="both"/>
        <w:rPr>
          <w:rFonts w:ascii="Arial" w:hAnsi="Arial" w:cs="Arial"/>
        </w:rPr>
      </w:pPr>
    </w:p>
    <w:p w14:paraId="3ED24669" w14:textId="77777777" w:rsidR="002326FA" w:rsidRPr="003B7C03" w:rsidRDefault="003F774E" w:rsidP="003B7C03">
      <w:pPr>
        <w:pStyle w:val="Heading4"/>
      </w:pPr>
      <w:r w:rsidRPr="003B7C03">
        <w:t>Where</w:t>
      </w:r>
      <w:r w:rsidR="002326FA" w:rsidRPr="003B7C03">
        <w:t xml:space="preserve"> allowed and provided for in the Capital Investment Manual.</w:t>
      </w:r>
    </w:p>
    <w:p w14:paraId="23E3F261" w14:textId="77777777" w:rsidR="000250C0" w:rsidRPr="003B7C03" w:rsidRDefault="000250C0" w:rsidP="00ED2385">
      <w:pPr>
        <w:widowControl w:val="0"/>
        <w:overflowPunct w:val="0"/>
        <w:autoSpaceDE w:val="0"/>
        <w:autoSpaceDN w:val="0"/>
        <w:adjustRightInd w:val="0"/>
        <w:spacing w:after="0"/>
        <w:ind w:left="851" w:right="20"/>
        <w:jc w:val="both"/>
        <w:rPr>
          <w:rFonts w:ascii="Arial" w:hAnsi="Arial" w:cs="Arial"/>
        </w:rPr>
      </w:pPr>
    </w:p>
    <w:p w14:paraId="7AD62A9B" w14:textId="77777777" w:rsidR="00E7692B" w:rsidRPr="003B7C03" w:rsidDel="004A7EC9" w:rsidRDefault="000250C0" w:rsidP="00ED2385">
      <w:pPr>
        <w:widowControl w:val="0"/>
        <w:overflowPunct w:val="0"/>
        <w:autoSpaceDE w:val="0"/>
        <w:autoSpaceDN w:val="0"/>
        <w:adjustRightInd w:val="0"/>
        <w:spacing w:after="0"/>
        <w:ind w:left="851" w:right="20"/>
        <w:jc w:val="both"/>
        <w:rPr>
          <w:rFonts w:ascii="Arial" w:hAnsi="Arial" w:cs="Arial"/>
        </w:rPr>
      </w:pPr>
      <w:r w:rsidRPr="003B7C03">
        <w:rPr>
          <w:rFonts w:ascii="Arial" w:hAnsi="Arial" w:cs="Arial"/>
          <w:b/>
        </w:rPr>
        <w:t>NOTE:</w:t>
      </w:r>
      <w:r w:rsidRPr="003B7C03">
        <w:rPr>
          <w:rFonts w:ascii="Arial" w:hAnsi="Arial" w:cs="Arial"/>
        </w:rPr>
        <w:t xml:space="preserve"> </w:t>
      </w:r>
      <w:r w:rsidR="00E7692B" w:rsidRPr="003B7C03" w:rsidDel="004A7EC9">
        <w:rPr>
          <w:rFonts w:ascii="Arial" w:hAnsi="Arial" w:cs="Arial"/>
        </w:rPr>
        <w:t xml:space="preserve">The waiving of competitive tendering procedures should not be used to avoid competition or for administrative convenience or to award further work to a consultant originally appointed through a competitive procedure. </w:t>
      </w:r>
    </w:p>
    <w:p w14:paraId="052D856E" w14:textId="77777777" w:rsidR="00E7692B" w:rsidRPr="003B7C03" w:rsidDel="004A7EC9" w:rsidRDefault="00E7692B" w:rsidP="00ED2385">
      <w:pPr>
        <w:widowControl w:val="0"/>
        <w:autoSpaceDE w:val="0"/>
        <w:autoSpaceDN w:val="0"/>
        <w:adjustRightInd w:val="0"/>
        <w:spacing w:after="0"/>
        <w:rPr>
          <w:rFonts w:ascii="Arial" w:hAnsi="Arial" w:cs="Arial"/>
        </w:rPr>
      </w:pPr>
    </w:p>
    <w:p w14:paraId="3E649006" w14:textId="78FD0882" w:rsidR="00E7692B" w:rsidRPr="003B7C03" w:rsidRDefault="009662EB" w:rsidP="00ED2385">
      <w:pPr>
        <w:widowControl w:val="0"/>
        <w:overflowPunct w:val="0"/>
        <w:autoSpaceDE w:val="0"/>
        <w:autoSpaceDN w:val="0"/>
        <w:adjustRightInd w:val="0"/>
        <w:spacing w:after="0"/>
        <w:ind w:left="851" w:right="20"/>
        <w:jc w:val="both"/>
        <w:rPr>
          <w:rFonts w:ascii="Arial" w:hAnsi="Arial" w:cs="Arial"/>
        </w:rPr>
      </w:pPr>
      <w:r w:rsidRPr="003B7C03">
        <w:rPr>
          <w:rFonts w:ascii="Arial" w:hAnsi="Arial" w:cs="Arial"/>
        </w:rPr>
        <w:t xml:space="preserve">Waivers must be documented using the online form within the Trust Procurement’s intranet page maintained by the Procurement Team. </w:t>
      </w:r>
      <w:r w:rsidR="00E7692B" w:rsidRPr="003B7C03" w:rsidDel="004A7EC9">
        <w:rPr>
          <w:rFonts w:ascii="Arial" w:hAnsi="Arial" w:cs="Arial"/>
        </w:rPr>
        <w:t xml:space="preserve">Where it is decided by the </w:t>
      </w:r>
      <w:r w:rsidR="00DF2BC4" w:rsidRPr="003B7C03" w:rsidDel="004A7EC9">
        <w:rPr>
          <w:rFonts w:ascii="Arial" w:hAnsi="Arial" w:cs="Arial"/>
        </w:rPr>
        <w:t>Chief Finance Officer</w:t>
      </w:r>
      <w:r w:rsidRPr="003B7C03">
        <w:rPr>
          <w:rFonts w:ascii="Arial" w:hAnsi="Arial" w:cs="Arial"/>
        </w:rPr>
        <w:t xml:space="preserve"> </w:t>
      </w:r>
      <w:r w:rsidR="00E7692B" w:rsidRPr="003B7C03" w:rsidDel="004A7EC9">
        <w:rPr>
          <w:rFonts w:ascii="Arial" w:hAnsi="Arial" w:cs="Arial"/>
        </w:rPr>
        <w:t>that competitive tendering is not applicable and should be waived, the fact of the waiver and the reasons should be documented and recorded in an appropriate Trust record and reported to the Audit Committee at each meeting.</w:t>
      </w:r>
      <w:r w:rsidR="00E7692B" w:rsidRPr="003B7C03">
        <w:rPr>
          <w:rFonts w:ascii="Arial" w:hAnsi="Arial" w:cs="Arial"/>
        </w:rPr>
        <w:t xml:space="preserve"> </w:t>
      </w:r>
    </w:p>
    <w:p w14:paraId="32F5FF76" w14:textId="77777777" w:rsidR="009662EB" w:rsidRPr="003B7C03" w:rsidRDefault="009662EB" w:rsidP="00ED2385">
      <w:pPr>
        <w:widowControl w:val="0"/>
        <w:overflowPunct w:val="0"/>
        <w:autoSpaceDE w:val="0"/>
        <w:autoSpaceDN w:val="0"/>
        <w:adjustRightInd w:val="0"/>
        <w:spacing w:after="0"/>
        <w:ind w:left="851" w:right="20"/>
        <w:jc w:val="both"/>
        <w:rPr>
          <w:rFonts w:ascii="Arial" w:hAnsi="Arial" w:cs="Arial"/>
        </w:rPr>
      </w:pPr>
    </w:p>
    <w:p w14:paraId="22561E12" w14:textId="77777777" w:rsidR="009662EB" w:rsidRPr="003B7C03" w:rsidRDefault="009662EB" w:rsidP="00ED2385">
      <w:pPr>
        <w:widowControl w:val="0"/>
        <w:overflowPunct w:val="0"/>
        <w:autoSpaceDE w:val="0"/>
        <w:autoSpaceDN w:val="0"/>
        <w:adjustRightInd w:val="0"/>
        <w:spacing w:after="0"/>
        <w:ind w:left="851" w:right="20"/>
        <w:jc w:val="both"/>
        <w:rPr>
          <w:rFonts w:ascii="Arial" w:hAnsi="Arial" w:cs="Arial"/>
        </w:rPr>
      </w:pPr>
      <w:r w:rsidRPr="003B7C03">
        <w:rPr>
          <w:rFonts w:ascii="Arial" w:hAnsi="Arial" w:cs="Arial"/>
        </w:rPr>
        <w:t xml:space="preserve">Staff must consult with the Procurement Team prior to raising a waiver to take advice as to </w:t>
      </w:r>
      <w:proofErr w:type="gramStart"/>
      <w:r w:rsidRPr="003B7C03">
        <w:rPr>
          <w:rFonts w:ascii="Arial" w:hAnsi="Arial" w:cs="Arial"/>
        </w:rPr>
        <w:t>whether or not</w:t>
      </w:r>
      <w:proofErr w:type="gramEnd"/>
      <w:r w:rsidRPr="003B7C03">
        <w:rPr>
          <w:rFonts w:ascii="Arial" w:hAnsi="Arial" w:cs="Arial"/>
        </w:rPr>
        <w:t xml:space="preserve"> a waiver is an appropriate course of action. Any waiver which is raised without first consulting with the Procurement Team will be automatically rejected.</w:t>
      </w:r>
    </w:p>
    <w:p w14:paraId="5CCC67F6" w14:textId="77777777" w:rsidR="00E7692B" w:rsidRPr="003B7C03" w:rsidRDefault="00E7692B" w:rsidP="00ED2385">
      <w:pPr>
        <w:widowControl w:val="0"/>
        <w:autoSpaceDE w:val="0"/>
        <w:autoSpaceDN w:val="0"/>
        <w:adjustRightInd w:val="0"/>
        <w:spacing w:after="0"/>
        <w:rPr>
          <w:rFonts w:ascii="Arial" w:hAnsi="Arial" w:cs="Arial"/>
        </w:rPr>
      </w:pPr>
    </w:p>
    <w:p w14:paraId="28BD36E3" w14:textId="77777777" w:rsidR="00CE0042" w:rsidRPr="003B7C03" w:rsidRDefault="00CE0042" w:rsidP="00CE0042">
      <w:pPr>
        <w:widowControl w:val="0"/>
        <w:overflowPunct w:val="0"/>
        <w:autoSpaceDE w:val="0"/>
        <w:autoSpaceDN w:val="0"/>
        <w:adjustRightInd w:val="0"/>
        <w:spacing w:after="0"/>
        <w:ind w:left="851" w:right="20"/>
        <w:jc w:val="both"/>
        <w:rPr>
          <w:rFonts w:ascii="Arial" w:hAnsi="Arial" w:cs="Arial"/>
        </w:rPr>
      </w:pPr>
      <w:r w:rsidRPr="003B7C03">
        <w:rPr>
          <w:rFonts w:ascii="Arial" w:hAnsi="Arial" w:cs="Arial"/>
        </w:rPr>
        <w:t>All waiving of variation of competitive tendering/quotation procedures shall be reported to the Audit Committee highlighting all waivers over £10,000 in line with waivers approved by the Chief Financial Officer</w:t>
      </w:r>
      <w:r w:rsidR="007F4E2E" w:rsidRPr="003B7C03">
        <w:rPr>
          <w:rFonts w:ascii="Arial" w:hAnsi="Arial" w:cs="Arial"/>
        </w:rPr>
        <w:t>.</w:t>
      </w:r>
    </w:p>
    <w:p w14:paraId="7DEF793A" w14:textId="77777777" w:rsidR="00CE0042" w:rsidRPr="003B7C03" w:rsidRDefault="00CE0042" w:rsidP="00CE0042">
      <w:pPr>
        <w:widowControl w:val="0"/>
        <w:overflowPunct w:val="0"/>
        <w:autoSpaceDE w:val="0"/>
        <w:autoSpaceDN w:val="0"/>
        <w:adjustRightInd w:val="0"/>
        <w:spacing w:after="0"/>
        <w:ind w:left="851" w:right="20"/>
        <w:jc w:val="both"/>
        <w:rPr>
          <w:rFonts w:ascii="Arial" w:hAnsi="Arial" w:cs="Arial"/>
        </w:rPr>
      </w:pPr>
    </w:p>
    <w:p w14:paraId="670AB34F" w14:textId="77777777" w:rsidR="00CE0042" w:rsidRPr="003B7C03" w:rsidRDefault="00CE0042" w:rsidP="003B7C03">
      <w:pPr>
        <w:widowControl w:val="0"/>
        <w:overflowPunct w:val="0"/>
        <w:autoSpaceDE w:val="0"/>
        <w:autoSpaceDN w:val="0"/>
        <w:adjustRightInd w:val="0"/>
        <w:spacing w:after="0"/>
        <w:ind w:left="851" w:right="20"/>
        <w:jc w:val="both"/>
        <w:rPr>
          <w:rFonts w:ascii="Arial" w:hAnsi="Arial" w:cs="Arial"/>
        </w:rPr>
      </w:pPr>
      <w:r w:rsidRPr="003B7C03">
        <w:rPr>
          <w:rFonts w:ascii="Arial" w:hAnsi="Arial" w:cs="Arial"/>
        </w:rPr>
        <w:t xml:space="preserve">In circumstances after market engagement has been conducted, </w:t>
      </w:r>
      <w:proofErr w:type="gramStart"/>
      <w:r w:rsidRPr="003B7C03">
        <w:rPr>
          <w:rFonts w:ascii="Arial" w:hAnsi="Arial" w:cs="Arial"/>
        </w:rPr>
        <w:t>where</w:t>
      </w:r>
      <w:proofErr w:type="gramEnd"/>
      <w:r w:rsidRPr="003B7C03">
        <w:rPr>
          <w:rFonts w:ascii="Arial" w:hAnsi="Arial" w:cs="Arial"/>
        </w:rPr>
        <w:t xml:space="preserve"> the</w:t>
      </w:r>
    </w:p>
    <w:p w14:paraId="208DC6AD" w14:textId="77777777" w:rsidR="00CE0042" w:rsidRPr="003B7C03" w:rsidRDefault="00CE0042" w:rsidP="003B7C03">
      <w:pPr>
        <w:widowControl w:val="0"/>
        <w:overflowPunct w:val="0"/>
        <w:autoSpaceDE w:val="0"/>
        <w:autoSpaceDN w:val="0"/>
        <w:adjustRightInd w:val="0"/>
        <w:spacing w:after="0"/>
        <w:ind w:left="851" w:right="20"/>
        <w:jc w:val="both"/>
        <w:rPr>
          <w:rFonts w:ascii="Arial" w:hAnsi="Arial" w:cs="Arial"/>
        </w:rPr>
      </w:pPr>
      <w:r w:rsidRPr="003B7C03">
        <w:rPr>
          <w:rFonts w:ascii="Arial" w:hAnsi="Arial" w:cs="Arial"/>
        </w:rPr>
        <w:t>specified number of quotations/tenders cannot be obtained (e.g. where there is</w:t>
      </w:r>
      <w:r w:rsidR="004E2F1A" w:rsidRPr="003B7C03">
        <w:rPr>
          <w:rFonts w:ascii="Arial" w:hAnsi="Arial" w:cs="Arial"/>
        </w:rPr>
        <w:t xml:space="preserve"> </w:t>
      </w:r>
      <w:r w:rsidRPr="003B7C03">
        <w:rPr>
          <w:rFonts w:ascii="Arial" w:hAnsi="Arial" w:cs="Arial"/>
        </w:rPr>
        <w:t>a limited number of suppliers), the reasons for receiving a lower number of</w:t>
      </w:r>
    </w:p>
    <w:p w14:paraId="7A0BA0AD" w14:textId="77777777" w:rsidR="00CE0042" w:rsidRPr="003B7C03" w:rsidRDefault="00CE0042" w:rsidP="003B7C03">
      <w:pPr>
        <w:widowControl w:val="0"/>
        <w:overflowPunct w:val="0"/>
        <w:autoSpaceDE w:val="0"/>
        <w:autoSpaceDN w:val="0"/>
        <w:adjustRightInd w:val="0"/>
        <w:spacing w:after="0"/>
        <w:ind w:left="851" w:right="20"/>
        <w:jc w:val="both"/>
        <w:rPr>
          <w:rFonts w:ascii="Arial" w:hAnsi="Arial" w:cs="Arial"/>
        </w:rPr>
      </w:pPr>
      <w:r w:rsidRPr="003B7C03">
        <w:rPr>
          <w:rFonts w:ascii="Arial" w:hAnsi="Arial" w:cs="Arial"/>
        </w:rPr>
        <w:t>quotations/tenders must be recorded in the recommendation report</w:t>
      </w:r>
      <w:r w:rsidR="004E2F1A" w:rsidRPr="003B7C03">
        <w:rPr>
          <w:rFonts w:ascii="Arial" w:hAnsi="Arial" w:cs="Arial"/>
        </w:rPr>
        <w:t>,</w:t>
      </w:r>
      <w:r w:rsidRPr="003B7C03">
        <w:rPr>
          <w:rFonts w:ascii="Arial" w:hAnsi="Arial" w:cs="Arial"/>
        </w:rPr>
        <w:t xml:space="preserve"> in this</w:t>
      </w:r>
    </w:p>
    <w:p w14:paraId="2B201824" w14:textId="77777777" w:rsidR="00CE0042" w:rsidRPr="003B7C03" w:rsidRDefault="00CE0042" w:rsidP="003B7C03">
      <w:pPr>
        <w:widowControl w:val="0"/>
        <w:overflowPunct w:val="0"/>
        <w:autoSpaceDE w:val="0"/>
        <w:autoSpaceDN w:val="0"/>
        <w:adjustRightInd w:val="0"/>
        <w:spacing w:after="0"/>
        <w:ind w:left="851" w:right="20"/>
        <w:jc w:val="both"/>
        <w:rPr>
          <w:rFonts w:ascii="Arial" w:hAnsi="Arial" w:cs="Arial"/>
        </w:rPr>
      </w:pPr>
      <w:r w:rsidRPr="003B7C03">
        <w:rPr>
          <w:rFonts w:ascii="Arial" w:hAnsi="Arial" w:cs="Arial"/>
        </w:rPr>
        <w:t>event</w:t>
      </w:r>
      <w:r w:rsidR="004E2F1A" w:rsidRPr="003B7C03">
        <w:rPr>
          <w:rFonts w:ascii="Arial" w:hAnsi="Arial" w:cs="Arial"/>
        </w:rPr>
        <w:t>,</w:t>
      </w:r>
      <w:r w:rsidRPr="003B7C03">
        <w:rPr>
          <w:rFonts w:ascii="Arial" w:hAnsi="Arial" w:cs="Arial"/>
        </w:rPr>
        <w:t xml:space="preserve"> a tender waiver will not be required.</w:t>
      </w:r>
    </w:p>
    <w:p w14:paraId="094AEA55" w14:textId="77777777" w:rsidR="00CE0042" w:rsidRPr="003B7C03" w:rsidRDefault="00CE0042" w:rsidP="00ED2385">
      <w:pPr>
        <w:widowControl w:val="0"/>
        <w:autoSpaceDE w:val="0"/>
        <w:autoSpaceDN w:val="0"/>
        <w:adjustRightInd w:val="0"/>
        <w:spacing w:after="0"/>
        <w:rPr>
          <w:rFonts w:ascii="Arial" w:hAnsi="Arial" w:cs="Arial"/>
        </w:rPr>
      </w:pPr>
    </w:p>
    <w:p w14:paraId="1A0C7CC6" w14:textId="77777777" w:rsidR="00CE0042" w:rsidRPr="003B7C03" w:rsidRDefault="00CE0042" w:rsidP="00ED2385">
      <w:pPr>
        <w:widowControl w:val="0"/>
        <w:autoSpaceDE w:val="0"/>
        <w:autoSpaceDN w:val="0"/>
        <w:adjustRightInd w:val="0"/>
        <w:spacing w:after="0"/>
        <w:rPr>
          <w:rFonts w:ascii="Arial" w:hAnsi="Arial" w:cs="Arial"/>
        </w:rPr>
      </w:pPr>
    </w:p>
    <w:p w14:paraId="6C1B6CC0" w14:textId="77777777" w:rsidR="00DE50DB" w:rsidRPr="003B7C03" w:rsidRDefault="00DE50DB" w:rsidP="00ED2385">
      <w:pPr>
        <w:widowControl w:val="0"/>
        <w:numPr>
          <w:ilvl w:val="0"/>
          <w:numId w:val="63"/>
        </w:numPr>
        <w:tabs>
          <w:tab w:val="clear" w:pos="720"/>
          <w:tab w:val="num" w:pos="845"/>
        </w:tabs>
        <w:overflowPunct w:val="0"/>
        <w:autoSpaceDE w:val="0"/>
        <w:autoSpaceDN w:val="0"/>
        <w:adjustRightInd w:val="0"/>
        <w:spacing w:after="0"/>
        <w:ind w:left="845" w:hanging="845"/>
        <w:jc w:val="both"/>
        <w:rPr>
          <w:rFonts w:ascii="Arial" w:hAnsi="Arial" w:cs="Arial"/>
          <w:b/>
          <w:bCs/>
        </w:rPr>
      </w:pPr>
      <w:r w:rsidRPr="003B7C03">
        <w:rPr>
          <w:rFonts w:ascii="Arial" w:hAnsi="Arial" w:cs="Arial"/>
          <w:b/>
          <w:bCs/>
        </w:rPr>
        <w:t>Breach Process</w:t>
      </w:r>
    </w:p>
    <w:p w14:paraId="7328041F" w14:textId="77777777" w:rsidR="00DE50DB" w:rsidRPr="003B7C03" w:rsidRDefault="00DE50DB" w:rsidP="00DE50DB">
      <w:pPr>
        <w:widowControl w:val="0"/>
        <w:overflowPunct w:val="0"/>
        <w:autoSpaceDE w:val="0"/>
        <w:autoSpaceDN w:val="0"/>
        <w:adjustRightInd w:val="0"/>
        <w:spacing w:after="0"/>
        <w:ind w:left="845"/>
        <w:jc w:val="both"/>
        <w:rPr>
          <w:rFonts w:ascii="Arial" w:hAnsi="Arial" w:cs="Arial"/>
        </w:rPr>
      </w:pPr>
    </w:p>
    <w:p w14:paraId="61331B8F" w14:textId="23EFBA19" w:rsidR="00B70689" w:rsidRPr="003B7C03" w:rsidRDefault="00B70689" w:rsidP="00B70689">
      <w:pPr>
        <w:pStyle w:val="NormalWeb"/>
        <w:ind w:left="851"/>
        <w:jc w:val="both"/>
        <w:rPr>
          <w:rFonts w:ascii="Arial" w:eastAsiaTheme="minorEastAsia" w:hAnsi="Arial" w:cs="Arial"/>
          <w:sz w:val="22"/>
          <w:szCs w:val="22"/>
        </w:rPr>
      </w:pPr>
      <w:r w:rsidRPr="003B7C03">
        <w:rPr>
          <w:rFonts w:ascii="Arial" w:eastAsiaTheme="minorEastAsia" w:hAnsi="Arial" w:cs="Arial"/>
          <w:sz w:val="22"/>
          <w:szCs w:val="22"/>
        </w:rPr>
        <w:t xml:space="preserve">Where it is identified that </w:t>
      </w:r>
      <w:r w:rsidR="00106E92" w:rsidRPr="003B7C03">
        <w:rPr>
          <w:rFonts w:ascii="Arial" w:eastAsiaTheme="minorEastAsia" w:hAnsi="Arial" w:cs="Arial"/>
          <w:sz w:val="22"/>
          <w:szCs w:val="22"/>
        </w:rPr>
        <w:t xml:space="preserve">a staff member </w:t>
      </w:r>
      <w:r w:rsidRPr="003B7C03">
        <w:rPr>
          <w:rFonts w:ascii="Arial" w:eastAsiaTheme="minorEastAsia" w:hAnsi="Arial" w:cs="Arial"/>
          <w:sz w:val="22"/>
          <w:szCs w:val="22"/>
        </w:rPr>
        <w:t xml:space="preserve">of the Trust has commissioned goods or services outside the process prescribed in SFIs, the breach of SFIs must be formally recorded through the completion of a retrospective </w:t>
      </w:r>
      <w:r w:rsidR="00106E92" w:rsidRPr="003B7C03">
        <w:rPr>
          <w:rFonts w:ascii="Arial" w:eastAsiaTheme="minorEastAsia" w:hAnsi="Arial" w:cs="Arial"/>
          <w:sz w:val="22"/>
          <w:szCs w:val="22"/>
        </w:rPr>
        <w:t>requisition</w:t>
      </w:r>
      <w:r w:rsidRPr="003B7C03">
        <w:rPr>
          <w:rFonts w:ascii="Arial" w:eastAsiaTheme="minorEastAsia" w:hAnsi="Arial" w:cs="Arial"/>
          <w:sz w:val="22"/>
          <w:szCs w:val="22"/>
        </w:rPr>
        <w:t>. The retrospective </w:t>
      </w:r>
      <w:r w:rsidR="00106E92" w:rsidRPr="003B7C03">
        <w:rPr>
          <w:rFonts w:ascii="Arial" w:eastAsiaTheme="minorEastAsia" w:hAnsi="Arial" w:cs="Arial"/>
          <w:sz w:val="22"/>
          <w:szCs w:val="22"/>
        </w:rPr>
        <w:t xml:space="preserve">requisition </w:t>
      </w:r>
      <w:r w:rsidRPr="003B7C03">
        <w:rPr>
          <w:rFonts w:ascii="Arial" w:eastAsiaTheme="minorEastAsia" w:hAnsi="Arial" w:cs="Arial"/>
          <w:sz w:val="22"/>
          <w:szCs w:val="22"/>
        </w:rPr>
        <w:t xml:space="preserve">will be reviewed by </w:t>
      </w:r>
      <w:r w:rsidR="00106E92" w:rsidRPr="003B7C03">
        <w:rPr>
          <w:rFonts w:ascii="Arial" w:eastAsiaTheme="minorEastAsia" w:hAnsi="Arial" w:cs="Arial"/>
          <w:sz w:val="22"/>
          <w:szCs w:val="22"/>
        </w:rPr>
        <w:t>the P</w:t>
      </w:r>
      <w:r w:rsidRPr="003B7C03">
        <w:rPr>
          <w:rFonts w:ascii="Arial" w:eastAsiaTheme="minorEastAsia" w:hAnsi="Arial" w:cs="Arial"/>
          <w:sz w:val="22"/>
          <w:szCs w:val="22"/>
        </w:rPr>
        <w:t>rocurement</w:t>
      </w:r>
      <w:r w:rsidR="00106E92" w:rsidRPr="003B7C03">
        <w:rPr>
          <w:rFonts w:ascii="Arial" w:eastAsiaTheme="minorEastAsia" w:hAnsi="Arial" w:cs="Arial"/>
          <w:sz w:val="22"/>
          <w:szCs w:val="22"/>
        </w:rPr>
        <w:t xml:space="preserve"> </w:t>
      </w:r>
      <w:r w:rsidR="007733BA" w:rsidRPr="003B7C03">
        <w:rPr>
          <w:rFonts w:ascii="Arial" w:eastAsiaTheme="minorEastAsia" w:hAnsi="Arial" w:cs="Arial"/>
          <w:sz w:val="22"/>
          <w:szCs w:val="22"/>
        </w:rPr>
        <w:t>T</w:t>
      </w:r>
      <w:r w:rsidR="00106E92" w:rsidRPr="003B7C03">
        <w:rPr>
          <w:rFonts w:ascii="Arial" w:eastAsiaTheme="minorEastAsia" w:hAnsi="Arial" w:cs="Arial"/>
          <w:sz w:val="22"/>
          <w:szCs w:val="22"/>
        </w:rPr>
        <w:t xml:space="preserve">eam </w:t>
      </w:r>
      <w:r w:rsidRPr="003B7C03">
        <w:rPr>
          <w:rFonts w:ascii="Arial" w:eastAsiaTheme="minorEastAsia" w:hAnsi="Arial" w:cs="Arial"/>
          <w:sz w:val="22"/>
          <w:szCs w:val="22"/>
        </w:rPr>
        <w:t xml:space="preserve">and the </w:t>
      </w:r>
      <w:r w:rsidR="00106E92" w:rsidRPr="003B7C03">
        <w:rPr>
          <w:rFonts w:ascii="Arial" w:eastAsiaTheme="minorEastAsia" w:hAnsi="Arial" w:cs="Arial"/>
          <w:sz w:val="22"/>
          <w:szCs w:val="22"/>
        </w:rPr>
        <w:t>Chief Finance Officer</w:t>
      </w:r>
      <w:r w:rsidRPr="003B7C03">
        <w:rPr>
          <w:rFonts w:ascii="Arial" w:eastAsiaTheme="minorEastAsia" w:hAnsi="Arial" w:cs="Arial"/>
          <w:sz w:val="22"/>
          <w:szCs w:val="22"/>
        </w:rPr>
        <w:t> to identify the subsequent action that may be required.</w:t>
      </w:r>
      <w:r w:rsidR="00106E92" w:rsidRPr="003B7C03">
        <w:rPr>
          <w:rFonts w:ascii="Arial" w:eastAsiaTheme="minorEastAsia" w:hAnsi="Arial" w:cs="Arial"/>
          <w:sz w:val="22"/>
          <w:szCs w:val="22"/>
        </w:rPr>
        <w:t xml:space="preserve"> The identified actions will then be formally shared with the staff member concerned via a formal letter.</w:t>
      </w:r>
      <w:r w:rsidRPr="003B7C03">
        <w:rPr>
          <w:rFonts w:ascii="Arial" w:eastAsiaTheme="minorEastAsia" w:hAnsi="Arial" w:cs="Arial"/>
          <w:sz w:val="22"/>
          <w:szCs w:val="22"/>
        </w:rPr>
        <w:t xml:space="preserve"> All identified b</w:t>
      </w:r>
      <w:r w:rsidR="004E2F1A" w:rsidRPr="003B7C03">
        <w:rPr>
          <w:rFonts w:ascii="Arial" w:eastAsiaTheme="minorEastAsia" w:hAnsi="Arial" w:cs="Arial"/>
          <w:sz w:val="22"/>
          <w:szCs w:val="22"/>
        </w:rPr>
        <w:t>r</w:t>
      </w:r>
      <w:r w:rsidRPr="003B7C03">
        <w:rPr>
          <w:rFonts w:ascii="Arial" w:eastAsiaTheme="minorEastAsia" w:hAnsi="Arial" w:cs="Arial"/>
          <w:sz w:val="22"/>
          <w:szCs w:val="22"/>
        </w:rPr>
        <w:t>eaches of SFIs will be reported to the Audit Committee.</w:t>
      </w:r>
      <w:r w:rsidR="004A03D1" w:rsidRPr="003B7C03">
        <w:rPr>
          <w:rFonts w:ascii="Arial" w:eastAsiaTheme="minorEastAsia" w:hAnsi="Arial" w:cs="Arial"/>
          <w:sz w:val="22"/>
          <w:szCs w:val="22"/>
        </w:rPr>
        <w:t xml:space="preserve"> The retrospective requisition detailing the SFI breach must be approved by </w:t>
      </w:r>
      <w:r w:rsidR="007F4E2E" w:rsidRPr="003B7C03">
        <w:rPr>
          <w:rFonts w:ascii="Arial" w:eastAsiaTheme="minorEastAsia" w:hAnsi="Arial" w:cs="Arial"/>
          <w:sz w:val="22"/>
          <w:szCs w:val="22"/>
        </w:rPr>
        <w:t>the</w:t>
      </w:r>
      <w:r w:rsidR="004A03D1" w:rsidRPr="003B7C03">
        <w:rPr>
          <w:rFonts w:ascii="Arial" w:eastAsiaTheme="minorEastAsia" w:hAnsi="Arial" w:cs="Arial"/>
          <w:sz w:val="22"/>
          <w:szCs w:val="22"/>
        </w:rPr>
        <w:t xml:space="preserve"> Chief Finance Officer before the retrospective requisition can be approved by the Procurement Team to generate a Purchase Order.</w:t>
      </w:r>
    </w:p>
    <w:p w14:paraId="00B5385C" w14:textId="77777777" w:rsidR="00DE50DB" w:rsidRPr="003B7C03" w:rsidRDefault="00DE50DB" w:rsidP="00DE50DB">
      <w:pPr>
        <w:widowControl w:val="0"/>
        <w:overflowPunct w:val="0"/>
        <w:autoSpaceDE w:val="0"/>
        <w:autoSpaceDN w:val="0"/>
        <w:adjustRightInd w:val="0"/>
        <w:spacing w:after="0"/>
        <w:ind w:left="845"/>
        <w:jc w:val="both"/>
        <w:rPr>
          <w:rFonts w:ascii="Arial" w:hAnsi="Arial" w:cs="Arial"/>
        </w:rPr>
      </w:pPr>
    </w:p>
    <w:p w14:paraId="433FDB1E" w14:textId="77777777" w:rsidR="00C07E1D" w:rsidRPr="003B7C03" w:rsidRDefault="00E7692B" w:rsidP="00DE50DB">
      <w:pPr>
        <w:widowControl w:val="0"/>
        <w:numPr>
          <w:ilvl w:val="0"/>
          <w:numId w:val="63"/>
        </w:numPr>
        <w:tabs>
          <w:tab w:val="clear" w:pos="720"/>
          <w:tab w:val="num" w:pos="845"/>
        </w:tabs>
        <w:overflowPunct w:val="0"/>
        <w:autoSpaceDE w:val="0"/>
        <w:autoSpaceDN w:val="0"/>
        <w:adjustRightInd w:val="0"/>
        <w:spacing w:after="0"/>
        <w:ind w:left="845" w:hanging="845"/>
        <w:jc w:val="both"/>
        <w:rPr>
          <w:rFonts w:ascii="Arial" w:hAnsi="Arial" w:cs="Arial"/>
          <w:b/>
          <w:bCs/>
        </w:rPr>
      </w:pPr>
      <w:r w:rsidRPr="003B7C03">
        <w:rPr>
          <w:rFonts w:ascii="Arial" w:hAnsi="Arial" w:cs="Arial"/>
          <w:b/>
          <w:bCs/>
        </w:rPr>
        <w:t>Fair and Adequate Competition</w:t>
      </w:r>
    </w:p>
    <w:p w14:paraId="03C5E27F" w14:textId="77777777" w:rsidR="00C07E1D" w:rsidRPr="003B7C03" w:rsidRDefault="00C07E1D" w:rsidP="00DE50DB">
      <w:pPr>
        <w:widowControl w:val="0"/>
        <w:overflowPunct w:val="0"/>
        <w:autoSpaceDE w:val="0"/>
        <w:autoSpaceDN w:val="0"/>
        <w:adjustRightInd w:val="0"/>
        <w:spacing w:after="0"/>
        <w:ind w:left="845"/>
        <w:jc w:val="both"/>
        <w:rPr>
          <w:rFonts w:ascii="Arial" w:hAnsi="Arial" w:cs="Arial"/>
        </w:rPr>
      </w:pPr>
      <w:bookmarkStart w:id="19" w:name="page22"/>
      <w:bookmarkEnd w:id="19"/>
    </w:p>
    <w:p w14:paraId="598EE3D9" w14:textId="3EC3071B" w:rsidR="00E7692B" w:rsidRPr="003B7C03" w:rsidRDefault="00E7692B" w:rsidP="00DE50DB">
      <w:pPr>
        <w:widowControl w:val="0"/>
        <w:overflowPunct w:val="0"/>
        <w:autoSpaceDE w:val="0"/>
        <w:autoSpaceDN w:val="0"/>
        <w:adjustRightInd w:val="0"/>
        <w:spacing w:after="0"/>
        <w:ind w:left="845"/>
        <w:jc w:val="both"/>
        <w:rPr>
          <w:rFonts w:ascii="Arial" w:hAnsi="Arial" w:cs="Arial"/>
        </w:rPr>
      </w:pPr>
      <w:r w:rsidRPr="003B7C03">
        <w:rPr>
          <w:rFonts w:ascii="Arial" w:hAnsi="Arial" w:cs="Arial"/>
        </w:rPr>
        <w:t>Where the exceptions set out in SFI</w:t>
      </w:r>
      <w:r w:rsidR="004E2F1A" w:rsidRPr="003B7C03">
        <w:rPr>
          <w:rFonts w:ascii="Arial" w:hAnsi="Arial" w:cs="Arial"/>
        </w:rPr>
        <w:t>s</w:t>
      </w:r>
      <w:r w:rsidRPr="003B7C03">
        <w:rPr>
          <w:rFonts w:ascii="Arial" w:hAnsi="Arial" w:cs="Arial"/>
        </w:rPr>
        <w:t xml:space="preserve"> apply, the Trust shall ensure that invitations to tender are sent to </w:t>
      </w:r>
      <w:proofErr w:type="gramStart"/>
      <w:r w:rsidRPr="003B7C03">
        <w:rPr>
          <w:rFonts w:ascii="Arial" w:hAnsi="Arial" w:cs="Arial"/>
        </w:rPr>
        <w:t>a sufficient number of</w:t>
      </w:r>
      <w:proofErr w:type="gramEnd"/>
      <w:r w:rsidRPr="003B7C03">
        <w:rPr>
          <w:rFonts w:ascii="Arial" w:hAnsi="Arial" w:cs="Arial"/>
        </w:rPr>
        <w:t xml:space="preserve"> firms/individuals to provide fair and adequate competition as appropriate, and in no case less than two firms/individuals, having regard to their capacity to supply the goods or materials or to undertake the services or works required.</w:t>
      </w:r>
    </w:p>
    <w:p w14:paraId="59C7E122" w14:textId="77777777" w:rsidR="00E7692B" w:rsidRPr="003B7C03" w:rsidRDefault="00E7692B" w:rsidP="00ED2385">
      <w:pPr>
        <w:widowControl w:val="0"/>
        <w:autoSpaceDE w:val="0"/>
        <w:autoSpaceDN w:val="0"/>
        <w:adjustRightInd w:val="0"/>
        <w:spacing w:after="0"/>
        <w:rPr>
          <w:rFonts w:ascii="Arial" w:hAnsi="Arial" w:cs="Arial"/>
        </w:rPr>
      </w:pPr>
    </w:p>
    <w:p w14:paraId="6414C55E" w14:textId="77777777" w:rsidR="00E7692B" w:rsidRPr="003B7C03" w:rsidRDefault="00E7692B" w:rsidP="00ED2385">
      <w:pPr>
        <w:widowControl w:val="0"/>
        <w:numPr>
          <w:ilvl w:val="0"/>
          <w:numId w:val="64"/>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b/>
          <w:bCs/>
        </w:rPr>
        <w:t>List of Prospective Firms for Quotation Purposes</w:t>
      </w:r>
    </w:p>
    <w:p w14:paraId="0BE49632" w14:textId="77777777" w:rsidR="00E7692B" w:rsidRPr="003B7C03" w:rsidRDefault="00E7692B" w:rsidP="00ED2385">
      <w:pPr>
        <w:widowControl w:val="0"/>
        <w:autoSpaceDE w:val="0"/>
        <w:autoSpaceDN w:val="0"/>
        <w:adjustRightInd w:val="0"/>
        <w:spacing w:after="0"/>
        <w:rPr>
          <w:rFonts w:ascii="Arial" w:hAnsi="Arial" w:cs="Arial"/>
        </w:rPr>
      </w:pPr>
    </w:p>
    <w:p w14:paraId="5B62B6FB" w14:textId="77777777" w:rsidR="00E7692B" w:rsidRPr="003B7C03" w:rsidRDefault="00E7692B" w:rsidP="00ED2385">
      <w:pPr>
        <w:widowControl w:val="0"/>
        <w:overflowPunct w:val="0"/>
        <w:autoSpaceDE w:val="0"/>
        <w:autoSpaceDN w:val="0"/>
        <w:adjustRightInd w:val="0"/>
        <w:spacing w:after="0"/>
        <w:ind w:left="862" w:right="20"/>
        <w:jc w:val="both"/>
        <w:rPr>
          <w:rFonts w:ascii="Arial" w:hAnsi="Arial" w:cs="Arial"/>
        </w:rPr>
      </w:pPr>
      <w:r w:rsidRPr="003B7C03">
        <w:rPr>
          <w:rFonts w:ascii="Arial" w:hAnsi="Arial" w:cs="Arial"/>
        </w:rPr>
        <w:t xml:space="preserve">To ensure competitive and non-competitive quotations are achieved in </w:t>
      </w:r>
      <w:r w:rsidR="004E2F1A" w:rsidRPr="003B7C03">
        <w:rPr>
          <w:rFonts w:ascii="Arial" w:hAnsi="Arial" w:cs="Arial"/>
        </w:rPr>
        <w:t xml:space="preserve">a </w:t>
      </w:r>
      <w:r w:rsidRPr="003B7C03">
        <w:rPr>
          <w:rFonts w:ascii="Arial" w:hAnsi="Arial" w:cs="Arial"/>
        </w:rPr>
        <w:t xml:space="preserve">timely manner and achieve best value for money, the Trust Procurement function will seek to maintain a list of prospective suppliers where practicably possible. </w:t>
      </w:r>
    </w:p>
    <w:p w14:paraId="7512AB93" w14:textId="77777777" w:rsidR="00E7692B" w:rsidRPr="003B7C03" w:rsidRDefault="00E7692B" w:rsidP="00ED2385">
      <w:pPr>
        <w:widowControl w:val="0"/>
        <w:autoSpaceDE w:val="0"/>
        <w:autoSpaceDN w:val="0"/>
        <w:adjustRightInd w:val="0"/>
        <w:spacing w:after="0"/>
        <w:rPr>
          <w:rFonts w:ascii="Arial" w:hAnsi="Arial" w:cs="Arial"/>
        </w:rPr>
      </w:pPr>
    </w:p>
    <w:p w14:paraId="684D11EC" w14:textId="77777777" w:rsidR="00E7692B" w:rsidRPr="003B7C03" w:rsidRDefault="00E7692B" w:rsidP="00ED2385">
      <w:pPr>
        <w:widowControl w:val="0"/>
        <w:numPr>
          <w:ilvl w:val="0"/>
          <w:numId w:val="64"/>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b/>
          <w:bCs/>
        </w:rPr>
        <w:t xml:space="preserve">Items which subsequently breach thresholds after original approval </w:t>
      </w:r>
    </w:p>
    <w:p w14:paraId="6FB57DBF" w14:textId="77777777" w:rsidR="00E7692B" w:rsidRPr="003B7C03" w:rsidRDefault="00E7692B" w:rsidP="00ED2385">
      <w:pPr>
        <w:widowControl w:val="0"/>
        <w:autoSpaceDE w:val="0"/>
        <w:autoSpaceDN w:val="0"/>
        <w:adjustRightInd w:val="0"/>
        <w:spacing w:after="0"/>
        <w:rPr>
          <w:rFonts w:ascii="Arial" w:hAnsi="Arial" w:cs="Arial"/>
        </w:rPr>
      </w:pPr>
    </w:p>
    <w:p w14:paraId="20A6019F" w14:textId="77777777" w:rsidR="00E7692B" w:rsidRPr="003B7C03" w:rsidRDefault="00E7692B" w:rsidP="00ED2385">
      <w:pPr>
        <w:widowControl w:val="0"/>
        <w:overflowPunct w:val="0"/>
        <w:autoSpaceDE w:val="0"/>
        <w:autoSpaceDN w:val="0"/>
        <w:adjustRightInd w:val="0"/>
        <w:spacing w:after="0"/>
        <w:ind w:left="862" w:right="20"/>
        <w:jc w:val="both"/>
        <w:rPr>
          <w:rFonts w:ascii="Arial" w:hAnsi="Arial" w:cs="Arial"/>
        </w:rPr>
      </w:pPr>
      <w:r w:rsidRPr="003B7C03">
        <w:rPr>
          <w:rFonts w:ascii="Arial" w:hAnsi="Arial" w:cs="Arial"/>
        </w:rPr>
        <w:t xml:space="preserve">Items estimated to be below the limits set in this Standing Financial Instruction for which formal tendering procedures are not used which subsequently prove to have a value above such limits shall be reported to the Chief </w:t>
      </w:r>
      <w:proofErr w:type="gramStart"/>
      <w:r w:rsidRPr="003B7C03">
        <w:rPr>
          <w:rFonts w:ascii="Arial" w:hAnsi="Arial" w:cs="Arial"/>
        </w:rPr>
        <w:t>Executive, and</w:t>
      </w:r>
      <w:proofErr w:type="gramEnd"/>
      <w:r w:rsidRPr="003B7C03">
        <w:rPr>
          <w:rFonts w:ascii="Arial" w:hAnsi="Arial" w:cs="Arial"/>
        </w:rPr>
        <w:t xml:space="preserve"> be recorded in an appropriate Trust record.</w:t>
      </w:r>
    </w:p>
    <w:p w14:paraId="1B9906B5" w14:textId="77777777" w:rsidR="00786D6C" w:rsidRPr="003B7C03" w:rsidRDefault="00786D6C" w:rsidP="00786D6C">
      <w:pPr>
        <w:widowControl w:val="0"/>
        <w:overflowPunct w:val="0"/>
        <w:autoSpaceDE w:val="0"/>
        <w:autoSpaceDN w:val="0"/>
        <w:adjustRightInd w:val="0"/>
        <w:spacing w:after="0"/>
        <w:ind w:right="20"/>
        <w:jc w:val="both"/>
        <w:rPr>
          <w:rFonts w:ascii="Arial" w:hAnsi="Arial" w:cs="Arial"/>
        </w:rPr>
      </w:pPr>
    </w:p>
    <w:p w14:paraId="58A30E57" w14:textId="77777777" w:rsidR="00786D6C" w:rsidRPr="003B7C03" w:rsidRDefault="00786D6C" w:rsidP="00786D6C">
      <w:pPr>
        <w:widowControl w:val="0"/>
        <w:overflowPunct w:val="0"/>
        <w:autoSpaceDE w:val="0"/>
        <w:autoSpaceDN w:val="0"/>
        <w:adjustRightInd w:val="0"/>
        <w:spacing w:after="0"/>
        <w:ind w:right="20"/>
        <w:jc w:val="both"/>
        <w:rPr>
          <w:rFonts w:ascii="Arial" w:hAnsi="Arial" w:cs="Arial"/>
          <w:b/>
          <w:bCs/>
          <w:u w:val="single"/>
        </w:rPr>
      </w:pPr>
      <w:r w:rsidRPr="003B7C03">
        <w:rPr>
          <w:rFonts w:ascii="Arial" w:hAnsi="Arial" w:cs="Arial"/>
        </w:rPr>
        <w:t>8.4.7</w:t>
      </w:r>
      <w:r w:rsidRPr="003B7C03">
        <w:rPr>
          <w:rFonts w:ascii="Arial" w:hAnsi="Arial" w:cs="Arial"/>
        </w:rPr>
        <w:tab/>
      </w:r>
      <w:r w:rsidRPr="003B7C03">
        <w:rPr>
          <w:rFonts w:ascii="Arial" w:hAnsi="Arial" w:cs="Arial"/>
          <w:b/>
          <w:bCs/>
        </w:rPr>
        <w:t>Contract Extensions</w:t>
      </w:r>
    </w:p>
    <w:p w14:paraId="026A0F7A" w14:textId="77777777" w:rsidR="00786D6C" w:rsidRPr="003B7C03" w:rsidRDefault="00786D6C" w:rsidP="00786D6C">
      <w:pPr>
        <w:widowControl w:val="0"/>
        <w:overflowPunct w:val="0"/>
        <w:autoSpaceDE w:val="0"/>
        <w:autoSpaceDN w:val="0"/>
        <w:adjustRightInd w:val="0"/>
        <w:spacing w:after="0"/>
        <w:ind w:right="20"/>
        <w:jc w:val="both"/>
        <w:rPr>
          <w:rFonts w:ascii="Arial" w:hAnsi="Arial" w:cs="Arial"/>
          <w:b/>
          <w:bCs/>
          <w:u w:val="single"/>
        </w:rPr>
      </w:pPr>
    </w:p>
    <w:p w14:paraId="39E07611" w14:textId="5AF46F39" w:rsidR="00786D6C" w:rsidRPr="003B7C03" w:rsidRDefault="00786D6C"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Contract extensions are only permitted if they are put in place before the contract expiry date and where the proposed extension is in accordance with the contract terms. Prior to seeking approval from the relevant decision maker Staff must establish whether the extension will support the Trust to achieve best value. This process must be recorded in writing.</w:t>
      </w:r>
    </w:p>
    <w:p w14:paraId="731E2D3C" w14:textId="77777777" w:rsidR="00786D6C" w:rsidRPr="003B7C03" w:rsidRDefault="00786D6C" w:rsidP="00786D6C">
      <w:pPr>
        <w:widowControl w:val="0"/>
        <w:overflowPunct w:val="0"/>
        <w:autoSpaceDE w:val="0"/>
        <w:autoSpaceDN w:val="0"/>
        <w:adjustRightInd w:val="0"/>
        <w:spacing w:after="0"/>
        <w:ind w:right="20"/>
        <w:jc w:val="both"/>
        <w:rPr>
          <w:rFonts w:ascii="Arial" w:hAnsi="Arial" w:cs="Arial"/>
        </w:rPr>
      </w:pPr>
    </w:p>
    <w:p w14:paraId="67BA5D71" w14:textId="6E5BC46E" w:rsidR="00786D6C" w:rsidRPr="003B7C03" w:rsidRDefault="00786D6C"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 xml:space="preserve">Any </w:t>
      </w:r>
      <w:r w:rsidR="004E2F1A" w:rsidRPr="003B7C03">
        <w:rPr>
          <w:rFonts w:ascii="Arial" w:hAnsi="Arial" w:cs="Arial"/>
        </w:rPr>
        <w:t>c</w:t>
      </w:r>
      <w:r w:rsidRPr="003B7C03">
        <w:rPr>
          <w:rFonts w:ascii="Arial" w:hAnsi="Arial" w:cs="Arial"/>
        </w:rPr>
        <w:t>ontract extension must be approved by</w:t>
      </w:r>
      <w:r w:rsidR="004E2F1A" w:rsidRPr="003B7C03">
        <w:rPr>
          <w:rFonts w:ascii="Arial" w:hAnsi="Arial" w:cs="Arial"/>
        </w:rPr>
        <w:t>,</w:t>
      </w:r>
      <w:r w:rsidRPr="003B7C03">
        <w:rPr>
          <w:rFonts w:ascii="Arial" w:hAnsi="Arial" w:cs="Arial"/>
        </w:rPr>
        <w:t xml:space="preserve"> and dealt with by</w:t>
      </w:r>
      <w:r w:rsidR="004E2F1A" w:rsidRPr="003B7C03">
        <w:rPr>
          <w:rFonts w:ascii="Arial" w:hAnsi="Arial" w:cs="Arial"/>
        </w:rPr>
        <w:t>,</w:t>
      </w:r>
      <w:r w:rsidRPr="003B7C03">
        <w:rPr>
          <w:rFonts w:ascii="Arial" w:hAnsi="Arial" w:cs="Arial"/>
        </w:rPr>
        <w:t xml:space="preserve"> the relevant authorised decision maker, based on the annual value of the contract. The Procurement Team must be consulted if the extension relates to a procurement that is over £50,000 (inc. VAT).</w:t>
      </w:r>
    </w:p>
    <w:p w14:paraId="739FA19F" w14:textId="77777777" w:rsidR="00786D6C" w:rsidRPr="003B7C03" w:rsidRDefault="00786D6C" w:rsidP="00786D6C">
      <w:pPr>
        <w:widowControl w:val="0"/>
        <w:overflowPunct w:val="0"/>
        <w:autoSpaceDE w:val="0"/>
        <w:autoSpaceDN w:val="0"/>
        <w:adjustRightInd w:val="0"/>
        <w:spacing w:after="0"/>
        <w:ind w:right="20"/>
        <w:jc w:val="both"/>
        <w:rPr>
          <w:rFonts w:ascii="Arial" w:hAnsi="Arial" w:cs="Arial"/>
        </w:rPr>
      </w:pPr>
    </w:p>
    <w:p w14:paraId="4E084E57" w14:textId="77777777" w:rsidR="00786D6C" w:rsidRPr="003B7C03" w:rsidRDefault="00786D6C"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All extensions to any Trust contracts must be in writing and reported to Procurement in order that the Contract Register can be updated.</w:t>
      </w:r>
    </w:p>
    <w:p w14:paraId="2FB249EE" w14:textId="77777777" w:rsidR="00F62E12" w:rsidRPr="003B7C03" w:rsidRDefault="00F62E12" w:rsidP="00786D6C">
      <w:pPr>
        <w:widowControl w:val="0"/>
        <w:overflowPunct w:val="0"/>
        <w:autoSpaceDE w:val="0"/>
        <w:autoSpaceDN w:val="0"/>
        <w:adjustRightInd w:val="0"/>
        <w:spacing w:after="0"/>
        <w:ind w:right="20" w:firstLine="720"/>
        <w:jc w:val="both"/>
        <w:rPr>
          <w:rFonts w:ascii="Arial" w:hAnsi="Arial" w:cs="Arial"/>
          <w:u w:val="single"/>
        </w:rPr>
      </w:pPr>
    </w:p>
    <w:p w14:paraId="65CAFFA2" w14:textId="350CD3F4" w:rsidR="00F62E12" w:rsidRPr="003B7C03" w:rsidRDefault="00F62E12" w:rsidP="00F62E12">
      <w:pPr>
        <w:widowControl w:val="0"/>
        <w:overflowPunct w:val="0"/>
        <w:autoSpaceDE w:val="0"/>
        <w:autoSpaceDN w:val="0"/>
        <w:adjustRightInd w:val="0"/>
        <w:spacing w:after="0"/>
        <w:ind w:left="851" w:right="20"/>
        <w:jc w:val="both"/>
        <w:rPr>
          <w:rFonts w:ascii="Arial" w:hAnsi="Arial" w:cs="Arial"/>
        </w:rPr>
      </w:pPr>
      <w:r w:rsidRPr="003B7C03">
        <w:rPr>
          <w:rFonts w:ascii="Arial" w:hAnsi="Arial" w:cs="Arial"/>
        </w:rPr>
        <w:t xml:space="preserve">All extensions must be reviewed and approved by </w:t>
      </w:r>
      <w:r w:rsidRPr="003B7C03" w:rsidDel="004A7EC9">
        <w:rPr>
          <w:rFonts w:ascii="Arial" w:hAnsi="Arial" w:cs="Arial"/>
        </w:rPr>
        <w:t>the Chief Finance Officer</w:t>
      </w:r>
      <w:r w:rsidRPr="003B7C03">
        <w:rPr>
          <w:rFonts w:ascii="Arial" w:hAnsi="Arial" w:cs="Arial"/>
        </w:rPr>
        <w:t>. Staff must consult with the Procurement Team prior to agreeing with a supplier to extend a contract. Any extension which is agreed without first consulting with the Procurement Team will be automatically rejected.</w:t>
      </w:r>
    </w:p>
    <w:p w14:paraId="08145770" w14:textId="77777777" w:rsidR="00786D6C" w:rsidRPr="003B7C03" w:rsidRDefault="00786D6C" w:rsidP="00786D6C">
      <w:pPr>
        <w:widowControl w:val="0"/>
        <w:overflowPunct w:val="0"/>
        <w:autoSpaceDE w:val="0"/>
        <w:autoSpaceDN w:val="0"/>
        <w:adjustRightInd w:val="0"/>
        <w:spacing w:after="0"/>
        <w:ind w:right="20"/>
        <w:jc w:val="both"/>
        <w:rPr>
          <w:rFonts w:ascii="Arial" w:hAnsi="Arial" w:cs="Arial"/>
          <w:u w:val="single"/>
        </w:rPr>
      </w:pPr>
    </w:p>
    <w:p w14:paraId="0F6B27F3" w14:textId="77777777" w:rsidR="00786D6C" w:rsidRPr="003B7C03" w:rsidRDefault="00786D6C" w:rsidP="00786D6C">
      <w:pPr>
        <w:widowControl w:val="0"/>
        <w:overflowPunct w:val="0"/>
        <w:autoSpaceDE w:val="0"/>
        <w:autoSpaceDN w:val="0"/>
        <w:adjustRightInd w:val="0"/>
        <w:spacing w:after="0"/>
        <w:ind w:right="20"/>
        <w:jc w:val="both"/>
        <w:rPr>
          <w:rFonts w:ascii="Arial" w:hAnsi="Arial" w:cs="Arial"/>
          <w:b/>
          <w:bCs/>
        </w:rPr>
      </w:pPr>
      <w:r w:rsidRPr="003B7C03">
        <w:rPr>
          <w:rFonts w:ascii="Arial" w:hAnsi="Arial" w:cs="Arial"/>
        </w:rPr>
        <w:t>8.4.8</w:t>
      </w:r>
      <w:r w:rsidRPr="003B7C03">
        <w:rPr>
          <w:rFonts w:ascii="Arial" w:hAnsi="Arial" w:cs="Arial"/>
        </w:rPr>
        <w:tab/>
      </w:r>
      <w:r w:rsidRPr="003B7C03">
        <w:rPr>
          <w:rFonts w:ascii="Arial" w:hAnsi="Arial" w:cs="Arial"/>
          <w:b/>
          <w:bCs/>
        </w:rPr>
        <w:t>Contract Modifications/Variations</w:t>
      </w:r>
    </w:p>
    <w:p w14:paraId="1CE85AF7" w14:textId="77777777" w:rsidR="00786D6C" w:rsidRPr="003B7C03" w:rsidRDefault="00786D6C" w:rsidP="00786D6C">
      <w:pPr>
        <w:widowControl w:val="0"/>
        <w:overflowPunct w:val="0"/>
        <w:autoSpaceDE w:val="0"/>
        <w:autoSpaceDN w:val="0"/>
        <w:adjustRightInd w:val="0"/>
        <w:spacing w:after="0"/>
        <w:ind w:right="20"/>
        <w:jc w:val="both"/>
        <w:rPr>
          <w:rFonts w:ascii="Arial" w:hAnsi="Arial" w:cs="Arial"/>
          <w:b/>
          <w:bCs/>
          <w:u w:val="single"/>
        </w:rPr>
      </w:pPr>
    </w:p>
    <w:p w14:paraId="18F6665D" w14:textId="7F655200" w:rsidR="00786D6C" w:rsidRPr="003B7C03" w:rsidRDefault="00786D6C"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 xml:space="preserve">All Contract modifications must be carried out within the scope of the original </w:t>
      </w:r>
      <w:r w:rsidR="006A7CCC" w:rsidRPr="003B7C03">
        <w:rPr>
          <w:rFonts w:ascii="Arial" w:hAnsi="Arial" w:cs="Arial"/>
        </w:rPr>
        <w:t>c</w:t>
      </w:r>
      <w:r w:rsidRPr="003B7C03">
        <w:rPr>
          <w:rFonts w:ascii="Arial" w:hAnsi="Arial" w:cs="Arial"/>
        </w:rPr>
        <w:t xml:space="preserve">ontract. Contract variations that materially affect or change the scope of the original </w:t>
      </w:r>
      <w:r w:rsidR="006A7CCC" w:rsidRPr="003B7C03">
        <w:rPr>
          <w:rFonts w:ascii="Arial" w:hAnsi="Arial" w:cs="Arial"/>
        </w:rPr>
        <w:t>c</w:t>
      </w:r>
      <w:r w:rsidRPr="003B7C03">
        <w:rPr>
          <w:rFonts w:ascii="Arial" w:hAnsi="Arial" w:cs="Arial"/>
        </w:rPr>
        <w:t>ontract are not allowed.</w:t>
      </w:r>
    </w:p>
    <w:p w14:paraId="3FC1ACD7" w14:textId="77777777" w:rsidR="00786D6C" w:rsidRPr="003B7C03" w:rsidRDefault="00786D6C" w:rsidP="00786D6C">
      <w:pPr>
        <w:widowControl w:val="0"/>
        <w:overflowPunct w:val="0"/>
        <w:autoSpaceDE w:val="0"/>
        <w:autoSpaceDN w:val="0"/>
        <w:adjustRightInd w:val="0"/>
        <w:spacing w:after="0"/>
        <w:ind w:right="20"/>
        <w:jc w:val="both"/>
        <w:rPr>
          <w:rFonts w:ascii="Arial" w:hAnsi="Arial" w:cs="Arial"/>
        </w:rPr>
      </w:pPr>
    </w:p>
    <w:p w14:paraId="041090A5" w14:textId="6D07C4E1" w:rsidR="00786D6C" w:rsidRPr="003B7C03" w:rsidRDefault="00786D6C"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 xml:space="preserve">Minor </w:t>
      </w:r>
      <w:r w:rsidR="006A7CCC" w:rsidRPr="003B7C03">
        <w:rPr>
          <w:rFonts w:ascii="Arial" w:hAnsi="Arial" w:cs="Arial"/>
        </w:rPr>
        <w:t>c</w:t>
      </w:r>
      <w:r w:rsidRPr="003B7C03">
        <w:rPr>
          <w:rFonts w:ascii="Arial" w:hAnsi="Arial" w:cs="Arial"/>
        </w:rPr>
        <w:t>ontract variations can only be approved up to the maximum limits as set out in the public procurement regulations, currently 10% for goods and services and 15% for works, unless otherwise permitted under the Public Contract Regulations. The limits for approval are set out in the scheme of delegation.</w:t>
      </w:r>
    </w:p>
    <w:p w14:paraId="0A89C9EF" w14:textId="77777777" w:rsidR="00786D6C" w:rsidRPr="003B7C03" w:rsidRDefault="00786D6C" w:rsidP="00105589">
      <w:pPr>
        <w:widowControl w:val="0"/>
        <w:overflowPunct w:val="0"/>
        <w:autoSpaceDE w:val="0"/>
        <w:autoSpaceDN w:val="0"/>
        <w:adjustRightInd w:val="0"/>
        <w:spacing w:after="0"/>
        <w:ind w:right="20" w:firstLine="720"/>
        <w:jc w:val="both"/>
        <w:rPr>
          <w:rFonts w:ascii="Arial" w:hAnsi="Arial" w:cs="Arial"/>
        </w:rPr>
      </w:pPr>
    </w:p>
    <w:p w14:paraId="63148DF2" w14:textId="5E18E7BE" w:rsidR="00786D6C" w:rsidRPr="003B7C03" w:rsidRDefault="00786D6C"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 xml:space="preserve">Where </w:t>
      </w:r>
      <w:r w:rsidR="006A7CCC" w:rsidRPr="003B7C03">
        <w:rPr>
          <w:rFonts w:ascii="Arial" w:hAnsi="Arial" w:cs="Arial"/>
        </w:rPr>
        <w:t>c</w:t>
      </w:r>
      <w:r w:rsidRPr="003B7C03">
        <w:rPr>
          <w:rFonts w:ascii="Arial" w:hAnsi="Arial" w:cs="Arial"/>
        </w:rPr>
        <w:t>ontract modification</w:t>
      </w:r>
      <w:r w:rsidR="006A7CCC" w:rsidRPr="003B7C03">
        <w:rPr>
          <w:rFonts w:ascii="Arial" w:hAnsi="Arial" w:cs="Arial"/>
        </w:rPr>
        <w:t>s</w:t>
      </w:r>
      <w:r w:rsidRPr="003B7C03">
        <w:rPr>
          <w:rFonts w:ascii="Arial" w:hAnsi="Arial" w:cs="Arial"/>
        </w:rPr>
        <w:t xml:space="preserve"> are required beyond what is classified as a ‘minor’ contract variation above, a waiver will be required.</w:t>
      </w:r>
    </w:p>
    <w:p w14:paraId="269658A1" w14:textId="77777777" w:rsidR="00786D6C" w:rsidRPr="003B7C03" w:rsidRDefault="00786D6C" w:rsidP="00786D6C">
      <w:pPr>
        <w:widowControl w:val="0"/>
        <w:overflowPunct w:val="0"/>
        <w:autoSpaceDE w:val="0"/>
        <w:autoSpaceDN w:val="0"/>
        <w:adjustRightInd w:val="0"/>
        <w:spacing w:after="0"/>
        <w:ind w:right="20" w:firstLine="720"/>
        <w:jc w:val="both"/>
        <w:rPr>
          <w:rFonts w:ascii="Arial" w:hAnsi="Arial" w:cs="Arial"/>
        </w:rPr>
      </w:pPr>
    </w:p>
    <w:p w14:paraId="70D2D88D" w14:textId="3C017017" w:rsidR="00786D6C" w:rsidRPr="003B7C03" w:rsidRDefault="00786D6C"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 xml:space="preserve">All </w:t>
      </w:r>
      <w:r w:rsidR="006A7CCC" w:rsidRPr="003B7C03">
        <w:rPr>
          <w:rFonts w:ascii="Arial" w:hAnsi="Arial" w:cs="Arial"/>
        </w:rPr>
        <w:t>c</w:t>
      </w:r>
      <w:r w:rsidRPr="003B7C03">
        <w:rPr>
          <w:rFonts w:ascii="Arial" w:hAnsi="Arial" w:cs="Arial"/>
        </w:rPr>
        <w:t xml:space="preserve">ontract variations must be in writing and signed by both the Trust and the provider except where different provisions are made within the </w:t>
      </w:r>
      <w:r w:rsidR="006A7CCC" w:rsidRPr="003B7C03">
        <w:rPr>
          <w:rFonts w:ascii="Arial" w:hAnsi="Arial" w:cs="Arial"/>
        </w:rPr>
        <w:t>c</w:t>
      </w:r>
      <w:r w:rsidRPr="003B7C03">
        <w:rPr>
          <w:rFonts w:ascii="Arial" w:hAnsi="Arial" w:cs="Arial"/>
        </w:rPr>
        <w:t>ontract documentation.</w:t>
      </w:r>
    </w:p>
    <w:p w14:paraId="63CA7EAC" w14:textId="77777777" w:rsidR="00786D6C" w:rsidRPr="003B7C03" w:rsidRDefault="00786D6C" w:rsidP="00786D6C">
      <w:pPr>
        <w:widowControl w:val="0"/>
        <w:overflowPunct w:val="0"/>
        <w:autoSpaceDE w:val="0"/>
        <w:autoSpaceDN w:val="0"/>
        <w:adjustRightInd w:val="0"/>
        <w:spacing w:after="0"/>
        <w:ind w:right="20" w:firstLine="720"/>
        <w:jc w:val="both"/>
        <w:rPr>
          <w:rFonts w:ascii="Arial" w:hAnsi="Arial" w:cs="Arial"/>
        </w:rPr>
      </w:pPr>
    </w:p>
    <w:p w14:paraId="6A6A8A96" w14:textId="1E35FDFF" w:rsidR="00786D6C" w:rsidRPr="003B7C03" w:rsidRDefault="00786D6C"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 xml:space="preserve">The Procurement Team must be consulted on </w:t>
      </w:r>
      <w:r w:rsidR="006A7CCC" w:rsidRPr="003B7C03">
        <w:rPr>
          <w:rFonts w:ascii="Arial" w:hAnsi="Arial" w:cs="Arial"/>
        </w:rPr>
        <w:t>c</w:t>
      </w:r>
      <w:r w:rsidRPr="003B7C03">
        <w:rPr>
          <w:rFonts w:ascii="Arial" w:hAnsi="Arial" w:cs="Arial"/>
        </w:rPr>
        <w:t>ontract modifications that relate to procurements over £50,000 (inc. VAT).</w:t>
      </w:r>
    </w:p>
    <w:p w14:paraId="1453913C" w14:textId="77777777" w:rsidR="00786D6C" w:rsidRPr="003B7C03" w:rsidRDefault="00786D6C" w:rsidP="00786D6C">
      <w:pPr>
        <w:widowControl w:val="0"/>
        <w:overflowPunct w:val="0"/>
        <w:autoSpaceDE w:val="0"/>
        <w:autoSpaceDN w:val="0"/>
        <w:adjustRightInd w:val="0"/>
        <w:spacing w:after="0"/>
        <w:ind w:right="20" w:firstLine="720"/>
        <w:jc w:val="both"/>
        <w:rPr>
          <w:rFonts w:ascii="Arial" w:hAnsi="Arial" w:cs="Arial"/>
        </w:rPr>
      </w:pPr>
    </w:p>
    <w:p w14:paraId="64F75E1F" w14:textId="77777777" w:rsidR="00786D6C" w:rsidRPr="003B7C03" w:rsidRDefault="00786D6C"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Where appropriate (</w:t>
      </w:r>
      <w:proofErr w:type="gramStart"/>
      <w:r w:rsidRPr="003B7C03">
        <w:rPr>
          <w:rFonts w:ascii="Arial" w:hAnsi="Arial" w:cs="Arial"/>
        </w:rPr>
        <w:t>taking into account</w:t>
      </w:r>
      <w:proofErr w:type="gramEnd"/>
      <w:r w:rsidRPr="003B7C03">
        <w:rPr>
          <w:rFonts w:ascii="Arial" w:hAnsi="Arial" w:cs="Arial"/>
        </w:rPr>
        <w:t xml:space="preserve"> any change in contract value, contract term etc.) contract modifications must be reported to Procurement in order that the Contract Register can be updated.</w:t>
      </w:r>
    </w:p>
    <w:p w14:paraId="00E2B55D" w14:textId="77777777" w:rsidR="00786D6C" w:rsidRPr="003B7C03" w:rsidRDefault="00786D6C" w:rsidP="00786D6C">
      <w:pPr>
        <w:widowControl w:val="0"/>
        <w:overflowPunct w:val="0"/>
        <w:autoSpaceDE w:val="0"/>
        <w:autoSpaceDN w:val="0"/>
        <w:adjustRightInd w:val="0"/>
        <w:spacing w:after="0"/>
        <w:ind w:right="20" w:firstLine="720"/>
        <w:jc w:val="both"/>
        <w:rPr>
          <w:rFonts w:ascii="Arial" w:hAnsi="Arial" w:cs="Arial"/>
        </w:rPr>
      </w:pPr>
    </w:p>
    <w:p w14:paraId="14546C0E" w14:textId="77777777" w:rsidR="00786D6C" w:rsidRPr="003B7C03" w:rsidRDefault="00786D6C"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A new procurement is required in case of material change where one or more of the following conditions are met:</w:t>
      </w:r>
    </w:p>
    <w:p w14:paraId="05C22291" w14:textId="77777777" w:rsidR="00786D6C" w:rsidRPr="003B7C03" w:rsidRDefault="00786D6C" w:rsidP="00786D6C">
      <w:pPr>
        <w:widowControl w:val="0"/>
        <w:overflowPunct w:val="0"/>
        <w:autoSpaceDE w:val="0"/>
        <w:autoSpaceDN w:val="0"/>
        <w:adjustRightInd w:val="0"/>
        <w:spacing w:after="0"/>
        <w:ind w:right="20" w:firstLine="720"/>
        <w:jc w:val="both"/>
        <w:rPr>
          <w:rFonts w:ascii="Arial" w:hAnsi="Arial" w:cs="Arial"/>
        </w:rPr>
      </w:pPr>
    </w:p>
    <w:p w14:paraId="03B4CC9D" w14:textId="77777777" w:rsidR="00786D6C" w:rsidRPr="003B7C03" w:rsidRDefault="00786D6C" w:rsidP="00105589">
      <w:pPr>
        <w:pStyle w:val="ListParagraph"/>
        <w:widowControl w:val="0"/>
        <w:numPr>
          <w:ilvl w:val="0"/>
          <w:numId w:val="210"/>
        </w:numPr>
        <w:overflowPunct w:val="0"/>
        <w:autoSpaceDE w:val="0"/>
        <w:autoSpaceDN w:val="0"/>
        <w:adjustRightInd w:val="0"/>
        <w:spacing w:after="0"/>
        <w:ind w:right="20"/>
        <w:jc w:val="both"/>
        <w:rPr>
          <w:rFonts w:ascii="Arial" w:hAnsi="Arial" w:cs="Arial"/>
        </w:rPr>
      </w:pPr>
      <w:r w:rsidRPr="003B7C03">
        <w:rPr>
          <w:rFonts w:ascii="Arial" w:hAnsi="Arial" w:cs="Arial"/>
        </w:rPr>
        <w:t xml:space="preserve">The variation introduces conditions which, had they been part of the initial procurement exercise, would have allowed for the admission of other tenderers than those initially selected or for the acceptance of an offer other than that originally accepted or would have attracted additional participants in the procurement </w:t>
      </w:r>
      <w:proofErr w:type="gramStart"/>
      <w:r w:rsidRPr="003B7C03">
        <w:rPr>
          <w:rFonts w:ascii="Arial" w:hAnsi="Arial" w:cs="Arial"/>
        </w:rPr>
        <w:t>procedure;</w:t>
      </w:r>
      <w:proofErr w:type="gramEnd"/>
    </w:p>
    <w:p w14:paraId="4A1A5A25" w14:textId="77777777" w:rsidR="00786D6C" w:rsidRPr="003B7C03" w:rsidRDefault="00786D6C" w:rsidP="00105589">
      <w:pPr>
        <w:pStyle w:val="ListParagraph"/>
        <w:widowControl w:val="0"/>
        <w:overflowPunct w:val="0"/>
        <w:autoSpaceDE w:val="0"/>
        <w:autoSpaceDN w:val="0"/>
        <w:adjustRightInd w:val="0"/>
        <w:spacing w:after="0"/>
        <w:ind w:left="1080" w:right="20"/>
        <w:jc w:val="both"/>
        <w:rPr>
          <w:rFonts w:ascii="Arial" w:hAnsi="Arial" w:cs="Arial"/>
        </w:rPr>
      </w:pPr>
    </w:p>
    <w:p w14:paraId="70011AFD" w14:textId="77777777" w:rsidR="00786D6C" w:rsidRPr="003B7C03" w:rsidRDefault="00786D6C" w:rsidP="00105589">
      <w:pPr>
        <w:pStyle w:val="ListParagraph"/>
        <w:widowControl w:val="0"/>
        <w:numPr>
          <w:ilvl w:val="0"/>
          <w:numId w:val="210"/>
        </w:numPr>
        <w:overflowPunct w:val="0"/>
        <w:autoSpaceDE w:val="0"/>
        <w:autoSpaceDN w:val="0"/>
        <w:adjustRightInd w:val="0"/>
        <w:spacing w:after="0"/>
        <w:ind w:right="20"/>
        <w:jc w:val="both"/>
        <w:rPr>
          <w:rFonts w:ascii="Arial" w:hAnsi="Arial" w:cs="Arial"/>
        </w:rPr>
      </w:pPr>
      <w:r w:rsidRPr="003B7C03">
        <w:rPr>
          <w:rFonts w:ascii="Arial" w:hAnsi="Arial" w:cs="Arial"/>
        </w:rPr>
        <w:t xml:space="preserve">The variation increases the value of the contract or the framework agreement substantially in favour of the provider in a manner which was not provided for in the initial contract or framework </w:t>
      </w:r>
      <w:proofErr w:type="gramStart"/>
      <w:r w:rsidRPr="003B7C03">
        <w:rPr>
          <w:rFonts w:ascii="Arial" w:hAnsi="Arial" w:cs="Arial"/>
        </w:rPr>
        <w:t>agreement;</w:t>
      </w:r>
      <w:proofErr w:type="gramEnd"/>
    </w:p>
    <w:p w14:paraId="75754076" w14:textId="77777777" w:rsidR="00963914" w:rsidRPr="003B7C03" w:rsidRDefault="00963914" w:rsidP="00105589">
      <w:pPr>
        <w:pStyle w:val="ListParagraph"/>
        <w:rPr>
          <w:rFonts w:ascii="Arial" w:hAnsi="Arial" w:cs="Arial"/>
        </w:rPr>
      </w:pPr>
    </w:p>
    <w:p w14:paraId="2E36E614" w14:textId="77777777" w:rsidR="00786D6C" w:rsidRPr="003B7C03" w:rsidRDefault="00786D6C" w:rsidP="00105589">
      <w:pPr>
        <w:pStyle w:val="ListParagraph"/>
        <w:widowControl w:val="0"/>
        <w:overflowPunct w:val="0"/>
        <w:autoSpaceDE w:val="0"/>
        <w:autoSpaceDN w:val="0"/>
        <w:adjustRightInd w:val="0"/>
        <w:spacing w:after="0"/>
        <w:ind w:left="1080" w:right="20"/>
        <w:jc w:val="both"/>
        <w:rPr>
          <w:rFonts w:ascii="Arial" w:hAnsi="Arial" w:cs="Arial"/>
        </w:rPr>
      </w:pPr>
    </w:p>
    <w:p w14:paraId="0B2566CF" w14:textId="77777777" w:rsidR="00786D6C" w:rsidRPr="003B7C03" w:rsidRDefault="00786D6C" w:rsidP="00105589">
      <w:pPr>
        <w:pStyle w:val="ListParagraph"/>
        <w:widowControl w:val="0"/>
        <w:numPr>
          <w:ilvl w:val="0"/>
          <w:numId w:val="210"/>
        </w:numPr>
        <w:overflowPunct w:val="0"/>
        <w:autoSpaceDE w:val="0"/>
        <w:autoSpaceDN w:val="0"/>
        <w:adjustRightInd w:val="0"/>
        <w:spacing w:after="0"/>
        <w:ind w:right="20"/>
        <w:jc w:val="both"/>
        <w:rPr>
          <w:rFonts w:ascii="Arial" w:hAnsi="Arial" w:cs="Arial"/>
        </w:rPr>
      </w:pPr>
      <w:r w:rsidRPr="003B7C03">
        <w:rPr>
          <w:rFonts w:ascii="Arial" w:hAnsi="Arial" w:cs="Arial"/>
        </w:rPr>
        <w:t>The modification extends the scope of the contract or framework agreement considerably.</w:t>
      </w:r>
    </w:p>
    <w:p w14:paraId="34E5C900" w14:textId="77777777" w:rsidR="00963914" w:rsidRPr="003B7C03" w:rsidRDefault="00963914" w:rsidP="00963914">
      <w:pPr>
        <w:pStyle w:val="ListParagraph"/>
        <w:rPr>
          <w:rFonts w:ascii="Arial" w:hAnsi="Arial" w:cs="Arial"/>
          <w:u w:val="single"/>
        </w:rPr>
      </w:pPr>
    </w:p>
    <w:p w14:paraId="6E5CC882" w14:textId="1E9FBD72" w:rsidR="00F62E12" w:rsidRPr="003B7C03" w:rsidRDefault="00F62E12" w:rsidP="00F62E12">
      <w:pPr>
        <w:widowControl w:val="0"/>
        <w:overflowPunct w:val="0"/>
        <w:autoSpaceDE w:val="0"/>
        <w:autoSpaceDN w:val="0"/>
        <w:adjustRightInd w:val="0"/>
        <w:spacing w:after="0"/>
        <w:ind w:left="851" w:right="20"/>
        <w:jc w:val="both"/>
        <w:rPr>
          <w:rFonts w:ascii="Arial" w:hAnsi="Arial" w:cs="Arial"/>
        </w:rPr>
      </w:pPr>
      <w:r w:rsidRPr="003B7C03">
        <w:rPr>
          <w:rFonts w:ascii="Arial" w:hAnsi="Arial" w:cs="Arial"/>
        </w:rPr>
        <w:t xml:space="preserve">All modifications must be reviewed and approved by </w:t>
      </w:r>
      <w:r w:rsidRPr="003B7C03" w:rsidDel="004A7EC9">
        <w:rPr>
          <w:rFonts w:ascii="Arial" w:hAnsi="Arial" w:cs="Arial"/>
        </w:rPr>
        <w:t>the Chief Finance Officer</w:t>
      </w:r>
      <w:r w:rsidRPr="003B7C03">
        <w:rPr>
          <w:rFonts w:ascii="Arial" w:hAnsi="Arial" w:cs="Arial"/>
        </w:rPr>
        <w:t>. Staff must consult with the Procurement Team prior to agreeing with a supplier to modify a contract. Any modification which is agreed without first consulting with the Procurement Team will be automatically rejected.</w:t>
      </w:r>
    </w:p>
    <w:p w14:paraId="78851650" w14:textId="77777777" w:rsidR="00E01FE1" w:rsidRPr="003B7C03" w:rsidRDefault="00E01FE1" w:rsidP="00105589">
      <w:pPr>
        <w:pStyle w:val="ListParagraph"/>
        <w:rPr>
          <w:rFonts w:ascii="Arial" w:hAnsi="Arial" w:cs="Arial"/>
          <w:u w:val="single"/>
        </w:rPr>
      </w:pPr>
    </w:p>
    <w:p w14:paraId="24B5FB44" w14:textId="77777777" w:rsidR="00E01FE1" w:rsidRPr="003B7C03" w:rsidRDefault="00E01FE1" w:rsidP="00E01FE1">
      <w:pPr>
        <w:widowControl w:val="0"/>
        <w:overflowPunct w:val="0"/>
        <w:autoSpaceDE w:val="0"/>
        <w:autoSpaceDN w:val="0"/>
        <w:adjustRightInd w:val="0"/>
        <w:spacing w:after="0"/>
        <w:ind w:right="20"/>
        <w:jc w:val="both"/>
        <w:rPr>
          <w:rFonts w:ascii="Arial" w:hAnsi="Arial" w:cs="Arial"/>
          <w:b/>
          <w:bCs/>
        </w:rPr>
      </w:pPr>
      <w:r w:rsidRPr="003B7C03">
        <w:rPr>
          <w:rFonts w:ascii="Arial" w:hAnsi="Arial" w:cs="Arial"/>
        </w:rPr>
        <w:t>8.4.8</w:t>
      </w:r>
      <w:r w:rsidRPr="003B7C03">
        <w:rPr>
          <w:rFonts w:ascii="Arial" w:hAnsi="Arial" w:cs="Arial"/>
        </w:rPr>
        <w:tab/>
      </w:r>
      <w:r w:rsidRPr="003B7C03">
        <w:rPr>
          <w:rFonts w:ascii="Arial" w:hAnsi="Arial" w:cs="Arial"/>
          <w:b/>
          <w:bCs/>
        </w:rPr>
        <w:t>Abandoning Procurements</w:t>
      </w:r>
    </w:p>
    <w:p w14:paraId="74753172" w14:textId="77777777" w:rsidR="00E01FE1" w:rsidRPr="003B7C03" w:rsidRDefault="00E01FE1" w:rsidP="00E01FE1">
      <w:pPr>
        <w:widowControl w:val="0"/>
        <w:overflowPunct w:val="0"/>
        <w:autoSpaceDE w:val="0"/>
        <w:autoSpaceDN w:val="0"/>
        <w:adjustRightInd w:val="0"/>
        <w:spacing w:after="0"/>
        <w:ind w:right="20"/>
        <w:jc w:val="both"/>
        <w:rPr>
          <w:rFonts w:ascii="Arial" w:hAnsi="Arial" w:cs="Arial"/>
          <w:b/>
          <w:bCs/>
        </w:rPr>
      </w:pPr>
    </w:p>
    <w:p w14:paraId="4EF6E922" w14:textId="5B6CEECC" w:rsidR="00E01FE1" w:rsidRPr="003B7C03" w:rsidRDefault="00E01FE1"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 xml:space="preserve">Procurements can only be abandoned and / or re-tendered for proper justifiable reasons e.g. receipt of non-compliant tenders so genuine competition cannot be </w:t>
      </w:r>
      <w:proofErr w:type="gramStart"/>
      <w:r w:rsidRPr="003B7C03">
        <w:rPr>
          <w:rFonts w:ascii="Arial" w:hAnsi="Arial" w:cs="Arial"/>
        </w:rPr>
        <w:t>obtained</w:t>
      </w:r>
      <w:proofErr w:type="gramEnd"/>
      <w:r w:rsidRPr="003B7C03">
        <w:rPr>
          <w:rFonts w:ascii="Arial" w:hAnsi="Arial" w:cs="Arial"/>
        </w:rPr>
        <w:t xml:space="preserve"> or funding is withdrawn, and such proposed action must be subject to a formal decision </w:t>
      </w:r>
      <w:r w:rsidR="00F62E12" w:rsidRPr="003B7C03">
        <w:rPr>
          <w:rFonts w:ascii="Arial" w:hAnsi="Arial" w:cs="Arial"/>
        </w:rPr>
        <w:t xml:space="preserve">by the Chief Finance Officer </w:t>
      </w:r>
      <w:r w:rsidRPr="003B7C03">
        <w:rPr>
          <w:rFonts w:ascii="Arial" w:hAnsi="Arial" w:cs="Arial"/>
        </w:rPr>
        <w:t>following advice from the Procurement Team.</w:t>
      </w:r>
      <w:r w:rsidR="00F62E12" w:rsidRPr="003B7C03">
        <w:rPr>
          <w:rFonts w:ascii="Arial" w:hAnsi="Arial" w:cs="Arial"/>
        </w:rPr>
        <w:t xml:space="preserve"> Staff cannot </w:t>
      </w:r>
      <w:proofErr w:type="gramStart"/>
      <w:r w:rsidR="00F62E12" w:rsidRPr="003B7C03">
        <w:rPr>
          <w:rFonts w:ascii="Arial" w:hAnsi="Arial" w:cs="Arial"/>
        </w:rPr>
        <w:t>make a decision</w:t>
      </w:r>
      <w:proofErr w:type="gramEnd"/>
      <w:r w:rsidR="00F62E12" w:rsidRPr="003B7C03">
        <w:rPr>
          <w:rFonts w:ascii="Arial" w:hAnsi="Arial" w:cs="Arial"/>
        </w:rPr>
        <w:t xml:space="preserve"> to abandon a procurement without first consulting with the Procurement Team.</w:t>
      </w:r>
    </w:p>
    <w:p w14:paraId="715AADF7" w14:textId="77777777" w:rsidR="00E7692B" w:rsidRPr="003B7C03" w:rsidRDefault="00E7692B" w:rsidP="00ED2385">
      <w:pPr>
        <w:widowControl w:val="0"/>
        <w:autoSpaceDE w:val="0"/>
        <w:autoSpaceDN w:val="0"/>
        <w:adjustRightInd w:val="0"/>
        <w:spacing w:after="0"/>
        <w:rPr>
          <w:rFonts w:ascii="Arial" w:hAnsi="Arial" w:cs="Arial"/>
        </w:rPr>
      </w:pPr>
    </w:p>
    <w:p w14:paraId="3ED0DD28" w14:textId="77777777" w:rsidR="00E7692B" w:rsidRPr="003B7C03" w:rsidRDefault="00E7692B" w:rsidP="00ED2385">
      <w:pPr>
        <w:widowControl w:val="0"/>
        <w:numPr>
          <w:ilvl w:val="0"/>
          <w:numId w:val="65"/>
        </w:numPr>
        <w:tabs>
          <w:tab w:val="clear" w:pos="72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 xml:space="preserve">Contracting/Tendering Procedure </w:t>
      </w:r>
    </w:p>
    <w:p w14:paraId="6DC12E41" w14:textId="77777777" w:rsidR="00E7692B" w:rsidRPr="003B7C03" w:rsidRDefault="00E7692B" w:rsidP="00ED2385">
      <w:pPr>
        <w:widowControl w:val="0"/>
        <w:autoSpaceDE w:val="0"/>
        <w:autoSpaceDN w:val="0"/>
        <w:adjustRightInd w:val="0"/>
        <w:spacing w:after="0"/>
        <w:rPr>
          <w:rFonts w:ascii="Arial" w:hAnsi="Arial" w:cs="Arial"/>
          <w:b/>
          <w:bCs/>
        </w:rPr>
      </w:pPr>
    </w:p>
    <w:p w14:paraId="271874F1" w14:textId="77777777" w:rsidR="00E7692B" w:rsidRPr="003B7C03" w:rsidRDefault="00E7692B" w:rsidP="00ED2385">
      <w:pPr>
        <w:widowControl w:val="0"/>
        <w:numPr>
          <w:ilvl w:val="1"/>
          <w:numId w:val="65"/>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Invitation to tender </w:t>
      </w:r>
    </w:p>
    <w:p w14:paraId="704B08CE" w14:textId="77777777" w:rsidR="00E7692B" w:rsidRPr="003B7C03" w:rsidRDefault="00E7692B" w:rsidP="00ED2385">
      <w:pPr>
        <w:widowControl w:val="0"/>
        <w:autoSpaceDE w:val="0"/>
        <w:autoSpaceDN w:val="0"/>
        <w:adjustRightInd w:val="0"/>
        <w:spacing w:after="0"/>
        <w:rPr>
          <w:rFonts w:ascii="Arial" w:hAnsi="Arial" w:cs="Arial"/>
        </w:rPr>
      </w:pPr>
    </w:p>
    <w:p w14:paraId="099DBD14" w14:textId="77777777" w:rsidR="00E7692B" w:rsidRPr="003B7C03" w:rsidRDefault="00E7692B" w:rsidP="00ED2385">
      <w:pPr>
        <w:widowControl w:val="0"/>
        <w:overflowPunct w:val="0"/>
        <w:autoSpaceDE w:val="0"/>
        <w:autoSpaceDN w:val="0"/>
        <w:adjustRightInd w:val="0"/>
        <w:spacing w:after="0"/>
        <w:ind w:left="842"/>
        <w:jc w:val="both"/>
        <w:rPr>
          <w:rFonts w:ascii="Arial" w:hAnsi="Arial" w:cs="Arial"/>
        </w:rPr>
      </w:pPr>
      <w:r w:rsidRPr="003B7C03">
        <w:rPr>
          <w:rFonts w:ascii="Arial" w:hAnsi="Arial" w:cs="Arial"/>
        </w:rPr>
        <w:t xml:space="preserve">All invitations to tender shall state that no tender will be accepted unless published using the Trust’s nominated e-tendering system. If tender responses are unable to be published electronically the following procedure should be followed: </w:t>
      </w:r>
    </w:p>
    <w:p w14:paraId="036B4DA9" w14:textId="77777777" w:rsidR="00E7692B" w:rsidRPr="003B7C03" w:rsidRDefault="00E7692B" w:rsidP="00ED2385">
      <w:pPr>
        <w:widowControl w:val="0"/>
        <w:autoSpaceDE w:val="0"/>
        <w:autoSpaceDN w:val="0"/>
        <w:adjustRightInd w:val="0"/>
        <w:spacing w:after="0"/>
        <w:rPr>
          <w:rFonts w:ascii="Arial" w:hAnsi="Arial" w:cs="Arial"/>
        </w:rPr>
      </w:pPr>
    </w:p>
    <w:p w14:paraId="468EF202" w14:textId="0B930215" w:rsidR="00E7692B" w:rsidRPr="003B7C03" w:rsidRDefault="00E7692B" w:rsidP="00ED2385">
      <w:pPr>
        <w:widowControl w:val="0"/>
        <w:overflowPunct w:val="0"/>
        <w:autoSpaceDE w:val="0"/>
        <w:autoSpaceDN w:val="0"/>
        <w:adjustRightInd w:val="0"/>
        <w:spacing w:after="0"/>
        <w:ind w:left="842"/>
        <w:jc w:val="both"/>
        <w:rPr>
          <w:rFonts w:ascii="Arial" w:hAnsi="Arial" w:cs="Arial"/>
        </w:rPr>
      </w:pPr>
      <w:r w:rsidRPr="003B7C03">
        <w:rPr>
          <w:rFonts w:ascii="Arial" w:hAnsi="Arial" w:cs="Arial"/>
        </w:rPr>
        <w:t>Every invitation to tender must require each bidder to give a written undertaking, not to engage in collusive tendering or other restrictive practice and not to engage in canvassing the Trust</w:t>
      </w:r>
      <w:r w:rsidR="006A7CCC" w:rsidRPr="003B7C03">
        <w:rPr>
          <w:rFonts w:ascii="Arial" w:hAnsi="Arial" w:cs="Arial"/>
        </w:rPr>
        <w:t xml:space="preserve"> or</w:t>
      </w:r>
      <w:r w:rsidRPr="003B7C03">
        <w:rPr>
          <w:rFonts w:ascii="Arial" w:hAnsi="Arial" w:cs="Arial"/>
        </w:rPr>
        <w:t xml:space="preserve"> its </w:t>
      </w:r>
      <w:r w:rsidR="00690B54" w:rsidRPr="003B7C03">
        <w:rPr>
          <w:rFonts w:ascii="Arial" w:hAnsi="Arial" w:cs="Arial"/>
        </w:rPr>
        <w:t>officers</w:t>
      </w:r>
      <w:r w:rsidRPr="003B7C03">
        <w:rPr>
          <w:rFonts w:ascii="Arial" w:hAnsi="Arial" w:cs="Arial"/>
        </w:rPr>
        <w:t xml:space="preserve"> concerning the contract opportunity tendered. </w:t>
      </w:r>
    </w:p>
    <w:p w14:paraId="74E7179B" w14:textId="77777777" w:rsidR="00E7692B" w:rsidRPr="003B7C03" w:rsidRDefault="00E7692B" w:rsidP="00ED2385">
      <w:pPr>
        <w:widowControl w:val="0"/>
        <w:autoSpaceDE w:val="0"/>
        <w:autoSpaceDN w:val="0"/>
        <w:adjustRightInd w:val="0"/>
        <w:spacing w:after="0"/>
        <w:rPr>
          <w:rFonts w:ascii="Arial" w:hAnsi="Arial" w:cs="Arial"/>
        </w:rPr>
      </w:pPr>
    </w:p>
    <w:p w14:paraId="60819030" w14:textId="77777777" w:rsidR="00E7692B" w:rsidRPr="003B7C03" w:rsidRDefault="00E7692B" w:rsidP="00ED2385">
      <w:pPr>
        <w:widowControl w:val="0"/>
        <w:numPr>
          <w:ilvl w:val="2"/>
          <w:numId w:val="65"/>
        </w:numPr>
        <w:tabs>
          <w:tab w:val="clear" w:pos="2160"/>
          <w:tab w:val="num" w:pos="1442"/>
        </w:tabs>
        <w:overflowPunct w:val="0"/>
        <w:autoSpaceDE w:val="0"/>
        <w:autoSpaceDN w:val="0"/>
        <w:adjustRightInd w:val="0"/>
        <w:spacing w:after="0"/>
        <w:ind w:left="1442" w:hanging="578"/>
        <w:jc w:val="both"/>
        <w:rPr>
          <w:rFonts w:ascii="Arial" w:hAnsi="Arial" w:cs="Arial"/>
        </w:rPr>
      </w:pPr>
      <w:r w:rsidRPr="003B7C03">
        <w:rPr>
          <w:rFonts w:ascii="Arial" w:hAnsi="Arial" w:cs="Arial"/>
        </w:rPr>
        <w:t xml:space="preserve">All invitations to tender shall state the date and time as being the latest time for the receipt of tenders. </w:t>
      </w:r>
    </w:p>
    <w:p w14:paraId="65857D71" w14:textId="77777777" w:rsidR="00E7692B" w:rsidRPr="003B7C03" w:rsidRDefault="00E7692B" w:rsidP="00ED2385">
      <w:pPr>
        <w:widowControl w:val="0"/>
        <w:autoSpaceDE w:val="0"/>
        <w:autoSpaceDN w:val="0"/>
        <w:adjustRightInd w:val="0"/>
        <w:spacing w:after="0"/>
        <w:rPr>
          <w:rFonts w:ascii="Arial" w:hAnsi="Arial" w:cs="Arial"/>
        </w:rPr>
      </w:pPr>
    </w:p>
    <w:p w14:paraId="708B5872" w14:textId="583A183C" w:rsidR="00E7692B" w:rsidRDefault="00E7692B" w:rsidP="00ED2385">
      <w:pPr>
        <w:widowControl w:val="0"/>
        <w:numPr>
          <w:ilvl w:val="2"/>
          <w:numId w:val="65"/>
        </w:numPr>
        <w:tabs>
          <w:tab w:val="clear" w:pos="2160"/>
          <w:tab w:val="num" w:pos="1442"/>
        </w:tabs>
        <w:overflowPunct w:val="0"/>
        <w:autoSpaceDE w:val="0"/>
        <w:autoSpaceDN w:val="0"/>
        <w:adjustRightInd w:val="0"/>
        <w:spacing w:after="0"/>
        <w:ind w:left="1442" w:hanging="571"/>
        <w:jc w:val="both"/>
        <w:rPr>
          <w:rFonts w:ascii="Arial" w:hAnsi="Arial" w:cs="Arial"/>
        </w:rPr>
      </w:pPr>
      <w:r w:rsidRPr="003B7C03">
        <w:rPr>
          <w:rFonts w:ascii="Arial" w:hAnsi="Arial" w:cs="Arial"/>
        </w:rPr>
        <w:t xml:space="preserve">All invitations to tender shall state that no tender will be accepted unless: </w:t>
      </w:r>
    </w:p>
    <w:p w14:paraId="45A5E019" w14:textId="77777777" w:rsidR="00725212" w:rsidRPr="00725212" w:rsidRDefault="00725212" w:rsidP="00725212">
      <w:pPr>
        <w:widowControl w:val="0"/>
        <w:overflowPunct w:val="0"/>
        <w:autoSpaceDE w:val="0"/>
        <w:autoSpaceDN w:val="0"/>
        <w:adjustRightInd w:val="0"/>
        <w:spacing w:after="0"/>
        <w:jc w:val="both"/>
        <w:rPr>
          <w:rFonts w:ascii="Arial" w:hAnsi="Arial" w:cs="Arial"/>
        </w:rPr>
      </w:pPr>
    </w:p>
    <w:p w14:paraId="2CCD04ED" w14:textId="77777777" w:rsidR="00E7692B" w:rsidRPr="003B7C03" w:rsidRDefault="00E7692B" w:rsidP="00ED2385">
      <w:pPr>
        <w:widowControl w:val="0"/>
        <w:numPr>
          <w:ilvl w:val="3"/>
          <w:numId w:val="65"/>
        </w:numPr>
        <w:tabs>
          <w:tab w:val="clear" w:pos="2880"/>
          <w:tab w:val="num" w:pos="2122"/>
        </w:tabs>
        <w:overflowPunct w:val="0"/>
        <w:autoSpaceDE w:val="0"/>
        <w:autoSpaceDN w:val="0"/>
        <w:adjustRightInd w:val="0"/>
        <w:spacing w:after="0"/>
        <w:ind w:left="2122" w:right="20" w:hanging="683"/>
        <w:jc w:val="both"/>
        <w:rPr>
          <w:rFonts w:ascii="Arial" w:hAnsi="Arial" w:cs="Arial"/>
        </w:rPr>
      </w:pPr>
      <w:r w:rsidRPr="003B7C03">
        <w:rPr>
          <w:rFonts w:ascii="Arial" w:hAnsi="Arial" w:cs="Arial"/>
        </w:rPr>
        <w:t xml:space="preserve">submitted in a plain sealed package or envelope bearing a pre-printed label supplied by the Trust (or the word </w:t>
      </w:r>
      <w:r w:rsidR="00963914" w:rsidRPr="003B7C03">
        <w:rPr>
          <w:rFonts w:ascii="Arial" w:hAnsi="Arial" w:cs="Arial"/>
        </w:rPr>
        <w:t>“</w:t>
      </w:r>
      <w:r w:rsidRPr="003B7C03">
        <w:rPr>
          <w:rFonts w:ascii="Arial" w:hAnsi="Arial" w:cs="Arial"/>
        </w:rPr>
        <w:t>tender</w:t>
      </w:r>
      <w:r w:rsidR="00963914" w:rsidRPr="003B7C03">
        <w:rPr>
          <w:rFonts w:ascii="Arial" w:hAnsi="Arial" w:cs="Arial"/>
        </w:rPr>
        <w:t>”</w:t>
      </w:r>
      <w:r w:rsidRPr="003B7C03">
        <w:rPr>
          <w:rFonts w:ascii="Arial" w:hAnsi="Arial" w:cs="Arial"/>
        </w:rPr>
        <w:t xml:space="preserve"> followed by the subject to which it relates) and the latest date and time for the receipt of such tender addressed to the Chief Executive or nominated Manager; [unless submitted via electronic tendering] </w:t>
      </w:r>
    </w:p>
    <w:p w14:paraId="5042C725" w14:textId="77777777" w:rsidR="00E7692B" w:rsidRPr="003B7C03" w:rsidRDefault="00E7692B" w:rsidP="00ED2385">
      <w:pPr>
        <w:widowControl w:val="0"/>
        <w:autoSpaceDE w:val="0"/>
        <w:autoSpaceDN w:val="0"/>
        <w:adjustRightInd w:val="0"/>
        <w:spacing w:after="0"/>
        <w:rPr>
          <w:rFonts w:ascii="Arial" w:hAnsi="Arial" w:cs="Arial"/>
        </w:rPr>
      </w:pPr>
    </w:p>
    <w:p w14:paraId="2CDEC87C" w14:textId="77777777" w:rsidR="00E7692B" w:rsidRPr="003B7C03" w:rsidRDefault="003F774E" w:rsidP="00ED2385">
      <w:pPr>
        <w:widowControl w:val="0"/>
        <w:numPr>
          <w:ilvl w:val="3"/>
          <w:numId w:val="65"/>
        </w:numPr>
        <w:tabs>
          <w:tab w:val="clear" w:pos="2880"/>
          <w:tab w:val="num" w:pos="2122"/>
        </w:tabs>
        <w:overflowPunct w:val="0"/>
        <w:autoSpaceDE w:val="0"/>
        <w:autoSpaceDN w:val="0"/>
        <w:adjustRightInd w:val="0"/>
        <w:spacing w:after="0"/>
        <w:ind w:left="2122" w:right="20" w:hanging="682"/>
        <w:jc w:val="both"/>
        <w:rPr>
          <w:rFonts w:ascii="Arial" w:hAnsi="Arial" w:cs="Arial"/>
        </w:rPr>
      </w:pPr>
      <w:r w:rsidRPr="003B7C03">
        <w:rPr>
          <w:rFonts w:ascii="Arial" w:hAnsi="Arial" w:cs="Arial"/>
        </w:rPr>
        <w:t>That</w:t>
      </w:r>
      <w:r w:rsidR="00E7692B" w:rsidRPr="003B7C03">
        <w:rPr>
          <w:rFonts w:ascii="Arial" w:hAnsi="Arial" w:cs="Arial"/>
        </w:rPr>
        <w:t xml:space="preserve"> tender envelopes/ packages shall not bear any names or marks indicating the sender. The use of courier/postal services must not identify the sender on the envelope or on any receipt so required by the deliverer. </w:t>
      </w:r>
    </w:p>
    <w:p w14:paraId="0961B818" w14:textId="77777777" w:rsidR="00E7692B" w:rsidRPr="003B7C03" w:rsidRDefault="00E7692B" w:rsidP="00ED2385">
      <w:pPr>
        <w:widowControl w:val="0"/>
        <w:autoSpaceDE w:val="0"/>
        <w:autoSpaceDN w:val="0"/>
        <w:adjustRightInd w:val="0"/>
        <w:spacing w:after="0"/>
        <w:rPr>
          <w:rFonts w:ascii="Arial" w:hAnsi="Arial" w:cs="Arial"/>
        </w:rPr>
      </w:pPr>
    </w:p>
    <w:p w14:paraId="04E01E81" w14:textId="77777777" w:rsidR="00E7692B" w:rsidRPr="003B7C03" w:rsidRDefault="00E7692B" w:rsidP="00ED2385">
      <w:pPr>
        <w:widowControl w:val="0"/>
        <w:numPr>
          <w:ilvl w:val="2"/>
          <w:numId w:val="65"/>
        </w:numPr>
        <w:tabs>
          <w:tab w:val="clear" w:pos="2160"/>
          <w:tab w:val="num" w:pos="1442"/>
        </w:tabs>
        <w:overflowPunct w:val="0"/>
        <w:autoSpaceDE w:val="0"/>
        <w:autoSpaceDN w:val="0"/>
        <w:adjustRightInd w:val="0"/>
        <w:spacing w:after="0"/>
        <w:ind w:left="1442" w:right="20" w:hanging="578"/>
        <w:jc w:val="both"/>
        <w:rPr>
          <w:rFonts w:ascii="Arial" w:hAnsi="Arial" w:cs="Arial"/>
        </w:rPr>
      </w:pPr>
      <w:r w:rsidRPr="003B7C03">
        <w:rPr>
          <w:rFonts w:ascii="Arial" w:hAnsi="Arial" w:cs="Arial"/>
        </w:rPr>
        <w:t xml:space="preserve">Every tender for goods, materials, services or disposals shall embody such of the NHS Standard Contract Conditions as are applicable. </w:t>
      </w:r>
    </w:p>
    <w:p w14:paraId="24FEEDAB" w14:textId="77777777" w:rsidR="00E7692B" w:rsidRPr="003B7C03" w:rsidRDefault="00E7692B" w:rsidP="00ED2385">
      <w:pPr>
        <w:widowControl w:val="0"/>
        <w:autoSpaceDE w:val="0"/>
        <w:autoSpaceDN w:val="0"/>
        <w:adjustRightInd w:val="0"/>
        <w:spacing w:after="0"/>
        <w:rPr>
          <w:rFonts w:ascii="Arial" w:hAnsi="Arial" w:cs="Arial"/>
        </w:rPr>
      </w:pPr>
    </w:p>
    <w:p w14:paraId="3D63312B" w14:textId="00AD73C6" w:rsidR="00963914" w:rsidRPr="00725212" w:rsidRDefault="00E7692B" w:rsidP="00725212">
      <w:pPr>
        <w:widowControl w:val="0"/>
        <w:numPr>
          <w:ilvl w:val="2"/>
          <w:numId w:val="65"/>
        </w:numPr>
        <w:tabs>
          <w:tab w:val="clear" w:pos="2160"/>
          <w:tab w:val="num" w:pos="1442"/>
        </w:tabs>
        <w:overflowPunct w:val="0"/>
        <w:autoSpaceDE w:val="0"/>
        <w:autoSpaceDN w:val="0"/>
        <w:adjustRightInd w:val="0"/>
        <w:spacing w:after="0"/>
        <w:ind w:left="1442" w:right="20" w:hanging="578"/>
        <w:jc w:val="both"/>
        <w:rPr>
          <w:rFonts w:ascii="Arial" w:hAnsi="Arial" w:cs="Arial"/>
        </w:rPr>
      </w:pPr>
      <w:r w:rsidRPr="003B7C03">
        <w:rPr>
          <w:rFonts w:ascii="Arial" w:hAnsi="Arial" w:cs="Arial"/>
        </w:rPr>
        <w:t xml:space="preserve">Every tender for building or engineering works (except for maintenance work, when </w:t>
      </w:r>
      <w:proofErr w:type="spellStart"/>
      <w:r w:rsidRPr="003B7C03">
        <w:rPr>
          <w:rFonts w:ascii="Arial" w:hAnsi="Arial" w:cs="Arial"/>
        </w:rPr>
        <w:t>Estmancode</w:t>
      </w:r>
      <w:proofErr w:type="spellEnd"/>
      <w:r w:rsidRPr="003B7C03">
        <w:rPr>
          <w:rFonts w:ascii="Arial" w:hAnsi="Arial" w:cs="Arial"/>
        </w:rPr>
        <w:t xml:space="preserve"> guidance shall be followed) shall embody or be in the terms of the current edition of one of the Joint Contracts Tribunal Standard Forms of Building Contract or Department of the Environment (GC/</w:t>
      </w:r>
      <w:proofErr w:type="spellStart"/>
      <w:r w:rsidRPr="003B7C03">
        <w:rPr>
          <w:rFonts w:ascii="Arial" w:hAnsi="Arial" w:cs="Arial"/>
        </w:rPr>
        <w:t>Wks</w:t>
      </w:r>
      <w:proofErr w:type="spellEnd"/>
      <w:r w:rsidRPr="003B7C03">
        <w:rPr>
          <w:rFonts w:ascii="Arial" w:hAnsi="Arial" w:cs="Arial"/>
        </w:rPr>
        <w:t xml:space="preserve">) Standard forms of contract amended to comply with </w:t>
      </w:r>
      <w:r w:rsidR="00CE0042" w:rsidRPr="003B7C03">
        <w:rPr>
          <w:rFonts w:ascii="Arial" w:hAnsi="Arial" w:cs="Arial"/>
        </w:rPr>
        <w:t>Co</w:t>
      </w:r>
      <w:r w:rsidR="00963914" w:rsidRPr="003B7C03">
        <w:rPr>
          <w:rFonts w:ascii="Arial" w:hAnsi="Arial" w:cs="Arial"/>
        </w:rPr>
        <w:t>ncede</w:t>
      </w:r>
      <w:r w:rsidRPr="003B7C03">
        <w:rPr>
          <w:rFonts w:ascii="Arial" w:hAnsi="Arial" w:cs="Arial"/>
        </w:rPr>
        <w:t>; or, when the content of the work is primarily engineering, the General Conditions of Contract recommended by the Institution of Mechanical and Electrical Engineers and the Association of Consulting Engineers (Form A), or (in the</w:t>
      </w:r>
      <w:r w:rsidR="00C07E1D" w:rsidRPr="003B7C03">
        <w:rPr>
          <w:rFonts w:ascii="Arial" w:hAnsi="Arial" w:cs="Arial"/>
        </w:rPr>
        <w:t xml:space="preserve"> </w:t>
      </w:r>
      <w:bookmarkStart w:id="20" w:name="page23"/>
      <w:bookmarkEnd w:id="20"/>
      <w:r w:rsidRPr="003B7C03">
        <w:rPr>
          <w:rFonts w:ascii="Arial" w:hAnsi="Arial" w:cs="Arial"/>
        </w:rPr>
        <w:t>case of civil engineering work) the General Conditions of Contract recommended by the Institute of Civil Engineers, the Association of Consulting Engineers and the Federation of Civil Engineering Contractors. These documents shall be modified and/or amplified to accord with Department of Health guidance and, in minor respects, to cover special features of individual projects.</w:t>
      </w:r>
    </w:p>
    <w:p w14:paraId="2162097A" w14:textId="77777777" w:rsidR="00E7692B" w:rsidRPr="003B7C03" w:rsidRDefault="00E7692B" w:rsidP="00ED2385">
      <w:pPr>
        <w:widowControl w:val="0"/>
        <w:autoSpaceDE w:val="0"/>
        <w:autoSpaceDN w:val="0"/>
        <w:adjustRightInd w:val="0"/>
        <w:spacing w:after="0"/>
        <w:rPr>
          <w:rFonts w:ascii="Arial" w:hAnsi="Arial" w:cs="Arial"/>
        </w:rPr>
      </w:pPr>
    </w:p>
    <w:p w14:paraId="49125267" w14:textId="77777777" w:rsidR="00E7692B" w:rsidRPr="003B7C03" w:rsidRDefault="00E7692B" w:rsidP="00ED2385">
      <w:pPr>
        <w:widowControl w:val="0"/>
        <w:numPr>
          <w:ilvl w:val="0"/>
          <w:numId w:val="66"/>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Receipt and safe custody of tenders </w:t>
      </w:r>
    </w:p>
    <w:p w14:paraId="5EF02563" w14:textId="77777777" w:rsidR="00E7692B" w:rsidRPr="003B7C03" w:rsidRDefault="00E7692B" w:rsidP="00ED2385">
      <w:pPr>
        <w:widowControl w:val="0"/>
        <w:autoSpaceDE w:val="0"/>
        <w:autoSpaceDN w:val="0"/>
        <w:adjustRightInd w:val="0"/>
        <w:spacing w:after="0"/>
        <w:rPr>
          <w:rFonts w:ascii="Arial" w:hAnsi="Arial" w:cs="Arial"/>
        </w:rPr>
      </w:pPr>
    </w:p>
    <w:p w14:paraId="3DD73D5A" w14:textId="77777777" w:rsidR="00E7692B" w:rsidRPr="003B7C03" w:rsidRDefault="00E7692B" w:rsidP="00ED2385">
      <w:pPr>
        <w:widowControl w:val="0"/>
        <w:overflowPunct w:val="0"/>
        <w:autoSpaceDE w:val="0"/>
        <w:autoSpaceDN w:val="0"/>
        <w:adjustRightInd w:val="0"/>
        <w:spacing w:after="0"/>
        <w:ind w:left="843"/>
        <w:jc w:val="both"/>
        <w:rPr>
          <w:rFonts w:ascii="Arial" w:hAnsi="Arial" w:cs="Arial"/>
        </w:rPr>
      </w:pPr>
      <w:r w:rsidRPr="003B7C03">
        <w:rPr>
          <w:rFonts w:ascii="Arial" w:hAnsi="Arial" w:cs="Arial"/>
        </w:rPr>
        <w:t xml:space="preserve">The Chief Executive or his nominated representative will be responsible for the receipt, endorsement and safe custody of tenders received until the time appointed for their opening. </w:t>
      </w:r>
    </w:p>
    <w:p w14:paraId="05597F3D" w14:textId="77777777" w:rsidR="00E7692B" w:rsidRPr="003B7C03" w:rsidRDefault="00E7692B" w:rsidP="00ED2385">
      <w:pPr>
        <w:widowControl w:val="0"/>
        <w:autoSpaceDE w:val="0"/>
        <w:autoSpaceDN w:val="0"/>
        <w:adjustRightInd w:val="0"/>
        <w:spacing w:after="0"/>
        <w:rPr>
          <w:rFonts w:ascii="Arial" w:hAnsi="Arial" w:cs="Arial"/>
        </w:rPr>
      </w:pPr>
    </w:p>
    <w:p w14:paraId="5572FCF5" w14:textId="77777777" w:rsidR="00E7692B" w:rsidRPr="003B7C03" w:rsidRDefault="00E7692B" w:rsidP="00ED2385">
      <w:pPr>
        <w:widowControl w:val="0"/>
        <w:overflowPunct w:val="0"/>
        <w:autoSpaceDE w:val="0"/>
        <w:autoSpaceDN w:val="0"/>
        <w:adjustRightInd w:val="0"/>
        <w:spacing w:after="0"/>
        <w:ind w:left="843" w:right="20"/>
        <w:jc w:val="both"/>
        <w:rPr>
          <w:rFonts w:ascii="Arial" w:hAnsi="Arial" w:cs="Arial"/>
        </w:rPr>
      </w:pPr>
      <w:r w:rsidRPr="003B7C03">
        <w:rPr>
          <w:rFonts w:ascii="Arial" w:hAnsi="Arial" w:cs="Arial"/>
        </w:rPr>
        <w:t xml:space="preserve">All tenders will be received electronically via the Trusts e-tendering system. A full audit trail should be available to scrutinise when each tender was opened by the nominated officer. </w:t>
      </w:r>
    </w:p>
    <w:p w14:paraId="375F2CE1" w14:textId="77777777" w:rsidR="00E7692B" w:rsidRPr="003B7C03" w:rsidRDefault="00E7692B" w:rsidP="00ED2385">
      <w:pPr>
        <w:widowControl w:val="0"/>
        <w:autoSpaceDE w:val="0"/>
        <w:autoSpaceDN w:val="0"/>
        <w:adjustRightInd w:val="0"/>
        <w:spacing w:after="0"/>
        <w:rPr>
          <w:rFonts w:ascii="Arial" w:hAnsi="Arial" w:cs="Arial"/>
        </w:rPr>
      </w:pPr>
    </w:p>
    <w:p w14:paraId="59498077" w14:textId="1B89476D" w:rsidR="00E7692B" w:rsidRPr="003B7C03" w:rsidRDefault="00E7692B" w:rsidP="00ED2385">
      <w:pPr>
        <w:widowControl w:val="0"/>
        <w:overflowPunct w:val="0"/>
        <w:autoSpaceDE w:val="0"/>
        <w:autoSpaceDN w:val="0"/>
        <w:adjustRightInd w:val="0"/>
        <w:spacing w:after="0"/>
        <w:ind w:left="843" w:right="20"/>
        <w:jc w:val="both"/>
        <w:rPr>
          <w:rFonts w:ascii="Arial" w:hAnsi="Arial" w:cs="Arial"/>
        </w:rPr>
      </w:pPr>
      <w:proofErr w:type="gramStart"/>
      <w:r w:rsidRPr="003B7C03">
        <w:rPr>
          <w:rFonts w:ascii="Arial" w:hAnsi="Arial" w:cs="Arial"/>
        </w:rPr>
        <w:t>In the event that</w:t>
      </w:r>
      <w:proofErr w:type="gramEnd"/>
      <w:r w:rsidRPr="003B7C03">
        <w:rPr>
          <w:rFonts w:ascii="Arial" w:hAnsi="Arial" w:cs="Arial"/>
        </w:rPr>
        <w:t xml:space="preserve"> tenders cannot be received electronically then the date and time of receipt of each tender shall be endorsed on the tender envelope/package by the </w:t>
      </w:r>
      <w:r w:rsidR="00D664A3" w:rsidRPr="003B7C03">
        <w:rPr>
          <w:rFonts w:ascii="Arial" w:hAnsi="Arial" w:cs="Arial"/>
        </w:rPr>
        <w:t>Chief Finance Officer</w:t>
      </w:r>
      <w:r w:rsidR="00963914" w:rsidRPr="003B7C03">
        <w:rPr>
          <w:rFonts w:ascii="Arial" w:hAnsi="Arial" w:cs="Arial"/>
        </w:rPr>
        <w:t>,</w:t>
      </w:r>
      <w:r w:rsidRPr="003B7C03">
        <w:rPr>
          <w:rFonts w:ascii="Arial" w:hAnsi="Arial" w:cs="Arial"/>
        </w:rPr>
        <w:t xml:space="preserve"> or his/her nominated representative. </w:t>
      </w:r>
    </w:p>
    <w:p w14:paraId="73D22F11" w14:textId="77777777" w:rsidR="00E7692B" w:rsidRPr="003B7C03" w:rsidRDefault="00E7692B" w:rsidP="00ED2385">
      <w:pPr>
        <w:widowControl w:val="0"/>
        <w:autoSpaceDE w:val="0"/>
        <w:autoSpaceDN w:val="0"/>
        <w:adjustRightInd w:val="0"/>
        <w:spacing w:after="0"/>
        <w:rPr>
          <w:rFonts w:ascii="Arial" w:hAnsi="Arial" w:cs="Arial"/>
        </w:rPr>
      </w:pPr>
    </w:p>
    <w:p w14:paraId="61649736" w14:textId="77777777" w:rsidR="00E7692B" w:rsidRPr="003B7C03" w:rsidRDefault="00E7692B" w:rsidP="00ED2385">
      <w:pPr>
        <w:widowControl w:val="0"/>
        <w:numPr>
          <w:ilvl w:val="0"/>
          <w:numId w:val="66"/>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Opening tenders and </w:t>
      </w:r>
      <w:proofErr w:type="gramStart"/>
      <w:r w:rsidRPr="003B7C03">
        <w:rPr>
          <w:rFonts w:ascii="Arial" w:hAnsi="Arial" w:cs="Arial"/>
        </w:rPr>
        <w:t>Register</w:t>
      </w:r>
      <w:proofErr w:type="gramEnd"/>
      <w:r w:rsidRPr="003B7C03">
        <w:rPr>
          <w:rFonts w:ascii="Arial" w:hAnsi="Arial" w:cs="Arial"/>
        </w:rPr>
        <w:t xml:space="preserve"> of tenders </w:t>
      </w:r>
    </w:p>
    <w:p w14:paraId="6B09CC27" w14:textId="77777777" w:rsidR="00E7692B" w:rsidRPr="003B7C03" w:rsidRDefault="00E7692B" w:rsidP="00ED2385">
      <w:pPr>
        <w:widowControl w:val="0"/>
        <w:autoSpaceDE w:val="0"/>
        <w:autoSpaceDN w:val="0"/>
        <w:adjustRightInd w:val="0"/>
        <w:spacing w:after="0"/>
        <w:rPr>
          <w:rFonts w:ascii="Arial" w:hAnsi="Arial" w:cs="Arial"/>
        </w:rPr>
      </w:pPr>
    </w:p>
    <w:p w14:paraId="71E9F6B1" w14:textId="77777777" w:rsidR="00E7692B" w:rsidRPr="003B7C03" w:rsidRDefault="00E7692B" w:rsidP="00ED2385">
      <w:pPr>
        <w:widowControl w:val="0"/>
        <w:numPr>
          <w:ilvl w:val="1"/>
          <w:numId w:val="66"/>
        </w:numPr>
        <w:tabs>
          <w:tab w:val="clear" w:pos="144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 xml:space="preserve">As soon as practicable after the date and time stated as being the latest time for the receipt of tenders, they shall be opened by two senior officers/managers designated by the Chief Executive and not from the originating department. </w:t>
      </w:r>
    </w:p>
    <w:p w14:paraId="37A9CE53" w14:textId="77777777" w:rsidR="00E7692B" w:rsidRPr="003B7C03" w:rsidRDefault="00E7692B" w:rsidP="00ED2385">
      <w:pPr>
        <w:widowControl w:val="0"/>
        <w:autoSpaceDE w:val="0"/>
        <w:autoSpaceDN w:val="0"/>
        <w:adjustRightInd w:val="0"/>
        <w:spacing w:after="0"/>
        <w:rPr>
          <w:rFonts w:ascii="Arial" w:hAnsi="Arial" w:cs="Arial"/>
        </w:rPr>
      </w:pPr>
    </w:p>
    <w:p w14:paraId="085D20E5" w14:textId="77777777" w:rsidR="00E7692B" w:rsidRPr="003B7C03" w:rsidRDefault="00E7692B" w:rsidP="00ED2385">
      <w:pPr>
        <w:widowControl w:val="0"/>
        <w:numPr>
          <w:ilvl w:val="1"/>
          <w:numId w:val="66"/>
        </w:numPr>
        <w:tabs>
          <w:tab w:val="clear" w:pos="144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 xml:space="preserve">An executive director will be required to be one of the two approved persons present for the opening of tenders estimated above </w:t>
      </w:r>
      <w:r w:rsidR="004A2865" w:rsidRPr="003B7C03">
        <w:rPr>
          <w:rFonts w:ascii="Arial" w:hAnsi="Arial" w:cs="Arial"/>
        </w:rPr>
        <w:t xml:space="preserve">PCR </w:t>
      </w:r>
      <w:r w:rsidRPr="003B7C03">
        <w:rPr>
          <w:rFonts w:ascii="Arial" w:hAnsi="Arial" w:cs="Arial"/>
        </w:rPr>
        <w:t xml:space="preserve">thresholds. The rules relating to the opening of tenders will need to be read in conjunction with any delegated authority set out in the Trust’s Scheme of Delegation. </w:t>
      </w:r>
    </w:p>
    <w:p w14:paraId="77C3A364" w14:textId="77777777" w:rsidR="00E7692B" w:rsidRPr="003B7C03" w:rsidRDefault="00E7692B" w:rsidP="00ED2385">
      <w:pPr>
        <w:widowControl w:val="0"/>
        <w:autoSpaceDE w:val="0"/>
        <w:autoSpaceDN w:val="0"/>
        <w:adjustRightInd w:val="0"/>
        <w:spacing w:after="0"/>
        <w:rPr>
          <w:rFonts w:ascii="Arial" w:hAnsi="Arial" w:cs="Arial"/>
        </w:rPr>
      </w:pPr>
    </w:p>
    <w:p w14:paraId="276027FE" w14:textId="77777777" w:rsidR="00E7692B" w:rsidRPr="003B7C03" w:rsidRDefault="00E7692B" w:rsidP="00ED2385">
      <w:pPr>
        <w:widowControl w:val="0"/>
        <w:numPr>
          <w:ilvl w:val="1"/>
          <w:numId w:val="66"/>
        </w:numPr>
        <w:tabs>
          <w:tab w:val="clear" w:pos="1440"/>
          <w:tab w:val="num" w:pos="1423"/>
        </w:tabs>
        <w:overflowPunct w:val="0"/>
        <w:autoSpaceDE w:val="0"/>
        <w:autoSpaceDN w:val="0"/>
        <w:adjustRightInd w:val="0"/>
        <w:spacing w:after="0"/>
        <w:ind w:left="1423" w:right="1020" w:hanging="552"/>
        <w:jc w:val="both"/>
        <w:rPr>
          <w:rFonts w:ascii="Arial" w:hAnsi="Arial" w:cs="Arial"/>
        </w:rPr>
      </w:pPr>
      <w:r w:rsidRPr="003B7C03">
        <w:rPr>
          <w:rFonts w:ascii="Arial" w:hAnsi="Arial" w:cs="Arial"/>
        </w:rPr>
        <w:t xml:space="preserve">The ‘originating’ Department will be taken to mean the Department sponsoring or commissioning the tender. </w:t>
      </w:r>
    </w:p>
    <w:p w14:paraId="2EEB0E12" w14:textId="77777777" w:rsidR="00E7692B" w:rsidRPr="003B7C03" w:rsidRDefault="00E7692B" w:rsidP="00ED2385">
      <w:pPr>
        <w:widowControl w:val="0"/>
        <w:autoSpaceDE w:val="0"/>
        <w:autoSpaceDN w:val="0"/>
        <w:adjustRightInd w:val="0"/>
        <w:spacing w:after="0"/>
        <w:rPr>
          <w:rFonts w:ascii="Arial" w:hAnsi="Arial" w:cs="Arial"/>
        </w:rPr>
      </w:pPr>
    </w:p>
    <w:p w14:paraId="0A87975E" w14:textId="77777777" w:rsidR="00E7692B" w:rsidRPr="003B7C03" w:rsidRDefault="00E7692B" w:rsidP="00ED2385">
      <w:pPr>
        <w:widowControl w:val="0"/>
        <w:numPr>
          <w:ilvl w:val="1"/>
          <w:numId w:val="66"/>
        </w:numPr>
        <w:tabs>
          <w:tab w:val="clear" w:pos="1440"/>
          <w:tab w:val="num" w:pos="1443"/>
        </w:tabs>
        <w:overflowPunct w:val="0"/>
        <w:autoSpaceDE w:val="0"/>
        <w:autoSpaceDN w:val="0"/>
        <w:adjustRightInd w:val="0"/>
        <w:spacing w:after="0"/>
        <w:ind w:left="1443" w:right="20" w:hanging="572"/>
        <w:jc w:val="both"/>
        <w:rPr>
          <w:rFonts w:ascii="Arial" w:hAnsi="Arial" w:cs="Arial"/>
        </w:rPr>
      </w:pPr>
      <w:r w:rsidRPr="003B7C03">
        <w:rPr>
          <w:rFonts w:ascii="Arial" w:hAnsi="Arial" w:cs="Arial"/>
        </w:rPr>
        <w:t xml:space="preserve">The involvement of Finance Directorate staff in the preparation of a tender proposal will not preclude the </w:t>
      </w:r>
      <w:r w:rsidR="00D664A3" w:rsidRPr="003B7C03">
        <w:rPr>
          <w:rFonts w:ascii="Arial" w:hAnsi="Arial" w:cs="Arial"/>
        </w:rPr>
        <w:t>Chief Finance Officer</w:t>
      </w:r>
      <w:r w:rsidRPr="003B7C03">
        <w:rPr>
          <w:rFonts w:ascii="Arial" w:hAnsi="Arial" w:cs="Arial"/>
        </w:rPr>
        <w:t xml:space="preserve"> or any approved Senior Manager from the Finance Directorate from serving as one of the two senior managers to open tenders. </w:t>
      </w:r>
    </w:p>
    <w:p w14:paraId="0EC6A7ED" w14:textId="77777777" w:rsidR="00E7692B" w:rsidRPr="003B7C03" w:rsidRDefault="00E7692B" w:rsidP="00ED2385">
      <w:pPr>
        <w:widowControl w:val="0"/>
        <w:autoSpaceDE w:val="0"/>
        <w:autoSpaceDN w:val="0"/>
        <w:adjustRightInd w:val="0"/>
        <w:spacing w:after="0"/>
        <w:rPr>
          <w:rFonts w:ascii="Arial" w:hAnsi="Arial" w:cs="Arial"/>
        </w:rPr>
      </w:pPr>
    </w:p>
    <w:p w14:paraId="7624DA1B" w14:textId="77777777" w:rsidR="00E7692B" w:rsidRPr="003B7C03" w:rsidRDefault="00E7692B" w:rsidP="00ED2385">
      <w:pPr>
        <w:widowControl w:val="0"/>
        <w:numPr>
          <w:ilvl w:val="3"/>
          <w:numId w:val="66"/>
        </w:numPr>
        <w:tabs>
          <w:tab w:val="clear" w:pos="288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All Executive Directors will be authorised to open tenders regardless of whether they are from the originating department provided that the other authorised person opening the tenders with them is not from the originating department. </w:t>
      </w:r>
    </w:p>
    <w:p w14:paraId="7ED021AF" w14:textId="77777777" w:rsidR="00E7692B" w:rsidRPr="003B7C03" w:rsidRDefault="00E7692B" w:rsidP="00ED2385">
      <w:pPr>
        <w:widowControl w:val="0"/>
        <w:autoSpaceDE w:val="0"/>
        <w:autoSpaceDN w:val="0"/>
        <w:adjustRightInd w:val="0"/>
        <w:spacing w:after="0"/>
        <w:rPr>
          <w:rFonts w:ascii="Arial" w:hAnsi="Arial" w:cs="Arial"/>
        </w:rPr>
      </w:pPr>
    </w:p>
    <w:p w14:paraId="11A93BBA" w14:textId="77777777" w:rsidR="00E7692B" w:rsidRPr="003B7C03" w:rsidRDefault="00E7692B" w:rsidP="00ED2385">
      <w:pPr>
        <w:widowControl w:val="0"/>
        <w:overflowPunct w:val="0"/>
        <w:autoSpaceDE w:val="0"/>
        <w:autoSpaceDN w:val="0"/>
        <w:adjustRightInd w:val="0"/>
        <w:spacing w:after="0"/>
        <w:ind w:left="1443" w:right="20"/>
        <w:jc w:val="both"/>
        <w:rPr>
          <w:rFonts w:ascii="Arial" w:hAnsi="Arial" w:cs="Arial"/>
        </w:rPr>
      </w:pPr>
      <w:r w:rsidRPr="003B7C03">
        <w:rPr>
          <w:rFonts w:ascii="Arial" w:hAnsi="Arial" w:cs="Arial"/>
        </w:rPr>
        <w:t xml:space="preserve">The Trust Secretary will count as an Executive Director for the purposes of opening tenders. </w:t>
      </w:r>
    </w:p>
    <w:p w14:paraId="2464F982" w14:textId="77777777" w:rsidR="00E7692B" w:rsidRPr="003B7C03" w:rsidRDefault="00E7692B" w:rsidP="00ED2385">
      <w:pPr>
        <w:widowControl w:val="0"/>
        <w:autoSpaceDE w:val="0"/>
        <w:autoSpaceDN w:val="0"/>
        <w:adjustRightInd w:val="0"/>
        <w:spacing w:after="0"/>
        <w:rPr>
          <w:rFonts w:ascii="Arial" w:hAnsi="Arial" w:cs="Arial"/>
        </w:rPr>
      </w:pPr>
    </w:p>
    <w:p w14:paraId="50C4A6C6" w14:textId="77777777" w:rsidR="00E7692B" w:rsidRPr="003B7C03" w:rsidRDefault="00E7692B" w:rsidP="00ED2385">
      <w:pPr>
        <w:widowControl w:val="0"/>
        <w:numPr>
          <w:ilvl w:val="3"/>
          <w:numId w:val="66"/>
        </w:numPr>
        <w:tabs>
          <w:tab w:val="clear" w:pos="288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 xml:space="preserve">Every tender received shall be marked with the date of opening and initialled by those present at the opening. </w:t>
      </w:r>
    </w:p>
    <w:p w14:paraId="233EDCC3" w14:textId="77777777" w:rsidR="00E7692B" w:rsidRPr="003B7C03" w:rsidRDefault="00E7692B" w:rsidP="00ED2385">
      <w:pPr>
        <w:widowControl w:val="0"/>
        <w:autoSpaceDE w:val="0"/>
        <w:autoSpaceDN w:val="0"/>
        <w:adjustRightInd w:val="0"/>
        <w:spacing w:after="0"/>
        <w:rPr>
          <w:rFonts w:ascii="Arial" w:hAnsi="Arial" w:cs="Arial"/>
        </w:rPr>
      </w:pPr>
    </w:p>
    <w:p w14:paraId="3DA7EEB8" w14:textId="7C85DBCA" w:rsidR="00E7692B" w:rsidRPr="003B7C03" w:rsidRDefault="00E7692B" w:rsidP="00ED2385">
      <w:pPr>
        <w:widowControl w:val="0"/>
        <w:numPr>
          <w:ilvl w:val="2"/>
          <w:numId w:val="66"/>
        </w:numPr>
        <w:tabs>
          <w:tab w:val="clear" w:pos="216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 xml:space="preserve">A register shall be maintained by the Chief Executive, or a person authorised by </w:t>
      </w:r>
      <w:r w:rsidR="00813C6F" w:rsidRPr="003B7C03">
        <w:rPr>
          <w:rFonts w:ascii="Arial" w:hAnsi="Arial" w:cs="Arial"/>
        </w:rPr>
        <w:t>them</w:t>
      </w:r>
      <w:r w:rsidRPr="003B7C03">
        <w:rPr>
          <w:rFonts w:ascii="Arial" w:hAnsi="Arial" w:cs="Arial"/>
        </w:rPr>
        <w:t xml:space="preserve">, to show for each set of competitive tender invitations dispatched: </w:t>
      </w:r>
    </w:p>
    <w:p w14:paraId="6E7DE66D" w14:textId="77777777" w:rsidR="00E7692B" w:rsidRPr="003B7C03" w:rsidRDefault="00E7692B" w:rsidP="00ED2385">
      <w:pPr>
        <w:widowControl w:val="0"/>
        <w:autoSpaceDE w:val="0"/>
        <w:autoSpaceDN w:val="0"/>
        <w:adjustRightInd w:val="0"/>
        <w:spacing w:after="0"/>
        <w:rPr>
          <w:rFonts w:ascii="Arial" w:hAnsi="Arial" w:cs="Arial"/>
        </w:rPr>
      </w:pPr>
    </w:p>
    <w:p w14:paraId="6EFDDEC7" w14:textId="364DC141" w:rsidR="00E7692B" w:rsidRPr="003B7C03" w:rsidRDefault="00E7692B" w:rsidP="00ED2385">
      <w:pPr>
        <w:widowControl w:val="0"/>
        <w:numPr>
          <w:ilvl w:val="4"/>
          <w:numId w:val="66"/>
        </w:numPr>
        <w:tabs>
          <w:tab w:val="clear" w:pos="3600"/>
          <w:tab w:val="num" w:pos="1843"/>
        </w:tabs>
        <w:overflowPunct w:val="0"/>
        <w:autoSpaceDE w:val="0"/>
        <w:autoSpaceDN w:val="0"/>
        <w:adjustRightInd w:val="0"/>
        <w:spacing w:after="0"/>
        <w:ind w:left="1843" w:hanging="425"/>
        <w:jc w:val="both"/>
        <w:rPr>
          <w:rFonts w:ascii="Arial" w:hAnsi="Arial" w:cs="Arial"/>
        </w:rPr>
      </w:pPr>
      <w:r w:rsidRPr="003B7C03">
        <w:rPr>
          <w:rFonts w:ascii="Arial" w:hAnsi="Arial" w:cs="Arial"/>
        </w:rPr>
        <w:t>the name of all firms</w:t>
      </w:r>
      <w:r w:rsidR="00CF570C" w:rsidRPr="003B7C03">
        <w:rPr>
          <w:rFonts w:ascii="Arial" w:hAnsi="Arial" w:cs="Arial"/>
        </w:rPr>
        <w:t>/</w:t>
      </w:r>
      <w:r w:rsidRPr="003B7C03">
        <w:rPr>
          <w:rFonts w:ascii="Arial" w:hAnsi="Arial" w:cs="Arial"/>
        </w:rPr>
        <w:t xml:space="preserve">individuals </w:t>
      </w:r>
      <w:proofErr w:type="gramStart"/>
      <w:r w:rsidRPr="003B7C03">
        <w:rPr>
          <w:rFonts w:ascii="Arial" w:hAnsi="Arial" w:cs="Arial"/>
        </w:rPr>
        <w:t>invited;</w:t>
      </w:r>
      <w:proofErr w:type="gramEnd"/>
      <w:r w:rsidRPr="003B7C03">
        <w:rPr>
          <w:rFonts w:ascii="Arial" w:hAnsi="Arial" w:cs="Arial"/>
        </w:rPr>
        <w:t xml:space="preserve"> </w:t>
      </w:r>
    </w:p>
    <w:p w14:paraId="1C5869D0" w14:textId="5FFBB19A" w:rsidR="00E7692B" w:rsidRPr="003B7C03" w:rsidRDefault="00E7692B" w:rsidP="00ED2385">
      <w:pPr>
        <w:widowControl w:val="0"/>
        <w:numPr>
          <w:ilvl w:val="4"/>
          <w:numId w:val="66"/>
        </w:numPr>
        <w:tabs>
          <w:tab w:val="clear" w:pos="3600"/>
          <w:tab w:val="num" w:pos="1843"/>
        </w:tabs>
        <w:overflowPunct w:val="0"/>
        <w:autoSpaceDE w:val="0"/>
        <w:autoSpaceDN w:val="0"/>
        <w:adjustRightInd w:val="0"/>
        <w:spacing w:after="0"/>
        <w:ind w:left="1843" w:hanging="425"/>
        <w:jc w:val="both"/>
        <w:rPr>
          <w:rFonts w:ascii="Arial" w:hAnsi="Arial" w:cs="Arial"/>
        </w:rPr>
      </w:pPr>
      <w:r w:rsidRPr="003B7C03">
        <w:rPr>
          <w:rFonts w:ascii="Arial" w:hAnsi="Arial" w:cs="Arial"/>
        </w:rPr>
        <w:t>the names of firms</w:t>
      </w:r>
      <w:r w:rsidR="00CF570C" w:rsidRPr="003B7C03">
        <w:rPr>
          <w:rFonts w:ascii="Arial" w:hAnsi="Arial" w:cs="Arial"/>
        </w:rPr>
        <w:t>/</w:t>
      </w:r>
      <w:r w:rsidRPr="003B7C03">
        <w:rPr>
          <w:rFonts w:ascii="Arial" w:hAnsi="Arial" w:cs="Arial"/>
        </w:rPr>
        <w:t xml:space="preserve">individuals from which tenders have been </w:t>
      </w:r>
      <w:proofErr w:type="gramStart"/>
      <w:r w:rsidRPr="003B7C03">
        <w:rPr>
          <w:rFonts w:ascii="Arial" w:hAnsi="Arial" w:cs="Arial"/>
        </w:rPr>
        <w:t>received;</w:t>
      </w:r>
      <w:proofErr w:type="gramEnd"/>
      <w:r w:rsidRPr="003B7C03">
        <w:rPr>
          <w:rFonts w:ascii="Arial" w:hAnsi="Arial" w:cs="Arial"/>
        </w:rPr>
        <w:t xml:space="preserve"> </w:t>
      </w:r>
    </w:p>
    <w:p w14:paraId="06E00B3C" w14:textId="77777777" w:rsidR="00E7692B" w:rsidRPr="003B7C03" w:rsidRDefault="00E7692B" w:rsidP="00ED2385">
      <w:pPr>
        <w:widowControl w:val="0"/>
        <w:numPr>
          <w:ilvl w:val="4"/>
          <w:numId w:val="66"/>
        </w:numPr>
        <w:tabs>
          <w:tab w:val="clear" w:pos="3600"/>
          <w:tab w:val="num" w:pos="1843"/>
        </w:tabs>
        <w:overflowPunct w:val="0"/>
        <w:autoSpaceDE w:val="0"/>
        <w:autoSpaceDN w:val="0"/>
        <w:adjustRightInd w:val="0"/>
        <w:spacing w:after="0"/>
        <w:ind w:left="1843" w:hanging="425"/>
        <w:jc w:val="both"/>
        <w:rPr>
          <w:rFonts w:ascii="Arial" w:hAnsi="Arial" w:cs="Arial"/>
        </w:rPr>
      </w:pPr>
      <w:r w:rsidRPr="003B7C03">
        <w:rPr>
          <w:rFonts w:ascii="Arial" w:hAnsi="Arial" w:cs="Arial"/>
        </w:rPr>
        <w:t xml:space="preserve">the date the tenders were </w:t>
      </w:r>
      <w:proofErr w:type="gramStart"/>
      <w:r w:rsidRPr="003B7C03">
        <w:rPr>
          <w:rFonts w:ascii="Arial" w:hAnsi="Arial" w:cs="Arial"/>
        </w:rPr>
        <w:t>opened;</w:t>
      </w:r>
      <w:proofErr w:type="gramEnd"/>
      <w:r w:rsidRPr="003B7C03">
        <w:rPr>
          <w:rFonts w:ascii="Arial" w:hAnsi="Arial" w:cs="Arial"/>
        </w:rPr>
        <w:t xml:space="preserve"> </w:t>
      </w:r>
    </w:p>
    <w:p w14:paraId="5C1BB8E3" w14:textId="77777777" w:rsidR="00E7692B" w:rsidRPr="003B7C03" w:rsidRDefault="00E7692B" w:rsidP="00ED2385">
      <w:pPr>
        <w:widowControl w:val="0"/>
        <w:numPr>
          <w:ilvl w:val="4"/>
          <w:numId w:val="66"/>
        </w:numPr>
        <w:tabs>
          <w:tab w:val="clear" w:pos="3600"/>
          <w:tab w:val="num" w:pos="1843"/>
        </w:tabs>
        <w:overflowPunct w:val="0"/>
        <w:autoSpaceDE w:val="0"/>
        <w:autoSpaceDN w:val="0"/>
        <w:adjustRightInd w:val="0"/>
        <w:spacing w:after="0"/>
        <w:ind w:left="1843" w:hanging="425"/>
        <w:jc w:val="both"/>
        <w:rPr>
          <w:rFonts w:ascii="Arial" w:hAnsi="Arial" w:cs="Arial"/>
        </w:rPr>
      </w:pPr>
      <w:r w:rsidRPr="003B7C03">
        <w:rPr>
          <w:rFonts w:ascii="Arial" w:hAnsi="Arial" w:cs="Arial"/>
        </w:rPr>
        <w:t xml:space="preserve">the persons present at the </w:t>
      </w:r>
      <w:proofErr w:type="gramStart"/>
      <w:r w:rsidRPr="003B7C03">
        <w:rPr>
          <w:rFonts w:ascii="Arial" w:hAnsi="Arial" w:cs="Arial"/>
        </w:rPr>
        <w:t>opening;</w:t>
      </w:r>
      <w:proofErr w:type="gramEnd"/>
      <w:r w:rsidRPr="003B7C03">
        <w:rPr>
          <w:rFonts w:ascii="Arial" w:hAnsi="Arial" w:cs="Arial"/>
        </w:rPr>
        <w:t xml:space="preserve"> </w:t>
      </w:r>
    </w:p>
    <w:p w14:paraId="2E90D03B" w14:textId="77777777" w:rsidR="00E7692B" w:rsidRPr="003B7C03" w:rsidRDefault="00E7692B" w:rsidP="00ED2385">
      <w:pPr>
        <w:widowControl w:val="0"/>
        <w:numPr>
          <w:ilvl w:val="4"/>
          <w:numId w:val="66"/>
        </w:numPr>
        <w:tabs>
          <w:tab w:val="clear" w:pos="3600"/>
          <w:tab w:val="num" w:pos="1843"/>
        </w:tabs>
        <w:overflowPunct w:val="0"/>
        <w:autoSpaceDE w:val="0"/>
        <w:autoSpaceDN w:val="0"/>
        <w:adjustRightInd w:val="0"/>
        <w:spacing w:after="0"/>
        <w:ind w:left="1843" w:hanging="425"/>
        <w:jc w:val="both"/>
        <w:rPr>
          <w:rFonts w:ascii="Arial" w:hAnsi="Arial" w:cs="Arial"/>
        </w:rPr>
      </w:pPr>
      <w:r w:rsidRPr="003B7C03">
        <w:rPr>
          <w:rFonts w:ascii="Arial" w:hAnsi="Arial" w:cs="Arial"/>
        </w:rPr>
        <w:t xml:space="preserve">the price shown on each tender; and </w:t>
      </w:r>
    </w:p>
    <w:p w14:paraId="04913344" w14:textId="77777777" w:rsidR="00C07E1D" w:rsidRPr="003B7C03" w:rsidRDefault="00E7692B" w:rsidP="00ED2385">
      <w:pPr>
        <w:widowControl w:val="0"/>
        <w:numPr>
          <w:ilvl w:val="4"/>
          <w:numId w:val="66"/>
        </w:numPr>
        <w:tabs>
          <w:tab w:val="clear" w:pos="3600"/>
          <w:tab w:val="num" w:pos="1843"/>
        </w:tabs>
        <w:overflowPunct w:val="0"/>
        <w:autoSpaceDE w:val="0"/>
        <w:autoSpaceDN w:val="0"/>
        <w:adjustRightInd w:val="0"/>
        <w:spacing w:after="0"/>
        <w:ind w:left="1843" w:hanging="425"/>
        <w:jc w:val="both"/>
        <w:rPr>
          <w:rFonts w:ascii="Arial" w:hAnsi="Arial" w:cs="Arial"/>
        </w:rPr>
      </w:pPr>
      <w:r w:rsidRPr="003B7C03">
        <w:rPr>
          <w:rFonts w:ascii="Arial" w:hAnsi="Arial" w:cs="Arial"/>
        </w:rPr>
        <w:t>a note where price alterations have been made on the tender.</w:t>
      </w:r>
    </w:p>
    <w:p w14:paraId="51686449" w14:textId="77777777" w:rsidR="00C07E1D" w:rsidRPr="003B7C03" w:rsidRDefault="00C07E1D" w:rsidP="00ED2385">
      <w:pPr>
        <w:widowControl w:val="0"/>
        <w:autoSpaceDE w:val="0"/>
        <w:autoSpaceDN w:val="0"/>
        <w:adjustRightInd w:val="0"/>
        <w:spacing w:after="0"/>
        <w:ind w:left="1423"/>
        <w:rPr>
          <w:rFonts w:ascii="Arial" w:hAnsi="Arial" w:cs="Arial"/>
        </w:rPr>
      </w:pPr>
      <w:bookmarkStart w:id="21" w:name="page24"/>
      <w:bookmarkEnd w:id="21"/>
    </w:p>
    <w:p w14:paraId="2CDC2148" w14:textId="77777777" w:rsidR="00E7692B" w:rsidRPr="003B7C03" w:rsidRDefault="00E7692B" w:rsidP="00ED2385">
      <w:pPr>
        <w:widowControl w:val="0"/>
        <w:autoSpaceDE w:val="0"/>
        <w:autoSpaceDN w:val="0"/>
        <w:adjustRightInd w:val="0"/>
        <w:spacing w:after="0"/>
        <w:ind w:left="1423"/>
        <w:rPr>
          <w:rFonts w:ascii="Arial" w:hAnsi="Arial" w:cs="Arial"/>
        </w:rPr>
      </w:pPr>
      <w:r w:rsidRPr="003B7C03">
        <w:rPr>
          <w:rFonts w:ascii="Arial" w:hAnsi="Arial" w:cs="Arial"/>
        </w:rPr>
        <w:t>Each entry to this register shall be signed by those present.</w:t>
      </w:r>
    </w:p>
    <w:p w14:paraId="13F59C0E" w14:textId="77777777" w:rsidR="00E7692B" w:rsidRPr="003B7C03" w:rsidRDefault="00E7692B" w:rsidP="00ED2385">
      <w:pPr>
        <w:widowControl w:val="0"/>
        <w:autoSpaceDE w:val="0"/>
        <w:autoSpaceDN w:val="0"/>
        <w:adjustRightInd w:val="0"/>
        <w:spacing w:after="0"/>
        <w:rPr>
          <w:rFonts w:ascii="Arial" w:hAnsi="Arial" w:cs="Arial"/>
        </w:rPr>
      </w:pPr>
    </w:p>
    <w:p w14:paraId="507070D8" w14:textId="77777777" w:rsidR="00E7692B" w:rsidRPr="003B7C03" w:rsidRDefault="00E7692B" w:rsidP="00ED2385">
      <w:pPr>
        <w:widowControl w:val="0"/>
        <w:overflowPunct w:val="0"/>
        <w:autoSpaceDE w:val="0"/>
        <w:autoSpaceDN w:val="0"/>
        <w:adjustRightInd w:val="0"/>
        <w:spacing w:after="0"/>
        <w:ind w:left="1423" w:right="20" w:firstLine="21"/>
        <w:rPr>
          <w:rFonts w:ascii="Arial" w:hAnsi="Arial" w:cs="Arial"/>
        </w:rPr>
      </w:pPr>
      <w:r w:rsidRPr="003B7C03">
        <w:rPr>
          <w:rFonts w:ascii="Arial" w:hAnsi="Arial" w:cs="Arial"/>
        </w:rPr>
        <w:t>A note shall be made in the register if any one tender price has had so many alterations that it cannot be readily read or understood.</w:t>
      </w:r>
    </w:p>
    <w:p w14:paraId="04A5EB4F" w14:textId="77777777" w:rsidR="00E7692B" w:rsidRPr="003B7C03" w:rsidRDefault="00E7692B" w:rsidP="00ED2385">
      <w:pPr>
        <w:widowControl w:val="0"/>
        <w:autoSpaceDE w:val="0"/>
        <w:autoSpaceDN w:val="0"/>
        <w:adjustRightInd w:val="0"/>
        <w:spacing w:after="0"/>
        <w:rPr>
          <w:rFonts w:ascii="Arial" w:hAnsi="Arial" w:cs="Arial"/>
        </w:rPr>
      </w:pPr>
    </w:p>
    <w:p w14:paraId="6C40EB32" w14:textId="55D95CBA" w:rsidR="00E7692B" w:rsidRPr="003B7C03" w:rsidRDefault="00E7692B" w:rsidP="00ED2385">
      <w:pPr>
        <w:widowControl w:val="0"/>
        <w:numPr>
          <w:ilvl w:val="2"/>
          <w:numId w:val="67"/>
        </w:numPr>
        <w:tabs>
          <w:tab w:val="clear" w:pos="2160"/>
          <w:tab w:val="num" w:pos="1443"/>
        </w:tabs>
        <w:overflowPunct w:val="0"/>
        <w:autoSpaceDE w:val="0"/>
        <w:autoSpaceDN w:val="0"/>
        <w:adjustRightInd w:val="0"/>
        <w:spacing w:after="0"/>
        <w:ind w:left="1443" w:right="20" w:hanging="578"/>
        <w:jc w:val="both"/>
        <w:rPr>
          <w:rFonts w:ascii="Arial" w:hAnsi="Arial" w:cs="Arial"/>
        </w:rPr>
      </w:pPr>
      <w:r w:rsidRPr="003B7C03">
        <w:rPr>
          <w:rFonts w:ascii="Arial" w:hAnsi="Arial" w:cs="Arial"/>
        </w:rPr>
        <w:t xml:space="preserve">Incomplete tenders, i.e. those from which information necessary for the adjudication of the tender is missing, and amended tenders i.e., those amended by the tenderer upon his own initiative either orally or in writing after the due time for receipt, but prior to the opening of other tenders, should be dealt with in the same way as late tenders. (Standing Order No. </w:t>
      </w:r>
      <w:proofErr w:type="gramStart"/>
      <w:r w:rsidRPr="003B7C03">
        <w:rPr>
          <w:rFonts w:ascii="Arial" w:hAnsi="Arial" w:cs="Arial"/>
        </w:rPr>
        <w:t>8.6.5 )</w:t>
      </w:r>
      <w:proofErr w:type="gramEnd"/>
      <w:r w:rsidRPr="003B7C03">
        <w:rPr>
          <w:rFonts w:ascii="Arial" w:hAnsi="Arial" w:cs="Arial"/>
        </w:rPr>
        <w:t xml:space="preserve">. </w:t>
      </w:r>
    </w:p>
    <w:p w14:paraId="118BD188" w14:textId="77777777" w:rsidR="00E7692B" w:rsidRPr="003B7C03" w:rsidRDefault="00E7692B" w:rsidP="00ED2385">
      <w:pPr>
        <w:widowControl w:val="0"/>
        <w:autoSpaceDE w:val="0"/>
        <w:autoSpaceDN w:val="0"/>
        <w:adjustRightInd w:val="0"/>
        <w:spacing w:after="0"/>
        <w:rPr>
          <w:rFonts w:ascii="Arial" w:hAnsi="Arial" w:cs="Arial"/>
        </w:rPr>
      </w:pPr>
    </w:p>
    <w:p w14:paraId="3BF20554" w14:textId="77777777" w:rsidR="00E7692B" w:rsidRPr="003B7C03" w:rsidRDefault="00E7692B" w:rsidP="00ED2385">
      <w:pPr>
        <w:widowControl w:val="0"/>
        <w:numPr>
          <w:ilvl w:val="1"/>
          <w:numId w:val="68"/>
        </w:numPr>
        <w:tabs>
          <w:tab w:val="clear" w:pos="1440"/>
          <w:tab w:val="num" w:pos="1423"/>
        </w:tabs>
        <w:overflowPunct w:val="0"/>
        <w:autoSpaceDE w:val="0"/>
        <w:autoSpaceDN w:val="0"/>
        <w:adjustRightInd w:val="0"/>
        <w:spacing w:after="0"/>
        <w:ind w:left="1423" w:right="140" w:hanging="571"/>
        <w:jc w:val="both"/>
        <w:rPr>
          <w:rFonts w:ascii="Arial" w:hAnsi="Arial" w:cs="Arial"/>
        </w:rPr>
      </w:pPr>
      <w:r w:rsidRPr="003B7C03">
        <w:rPr>
          <w:rFonts w:ascii="Arial" w:hAnsi="Arial" w:cs="Arial"/>
        </w:rPr>
        <w:t>For electronic tenders - a full electronic record of the tenders received will be available in accordance with the agreed parameters of the system</w:t>
      </w:r>
      <w:r w:rsidRPr="003B7C03">
        <w:rPr>
          <w:rFonts w:ascii="Arial" w:hAnsi="Arial" w:cs="Arial"/>
          <w:b/>
          <w:bCs/>
        </w:rPr>
        <w:t>.</w:t>
      </w:r>
      <w:r w:rsidRPr="003B7C03">
        <w:rPr>
          <w:rFonts w:ascii="Arial" w:hAnsi="Arial" w:cs="Arial"/>
        </w:rPr>
        <w:t xml:space="preserve"> </w:t>
      </w:r>
    </w:p>
    <w:p w14:paraId="4EC346D3" w14:textId="77777777" w:rsidR="00E7692B" w:rsidRPr="003B7C03" w:rsidRDefault="00E7692B" w:rsidP="00ED2385">
      <w:pPr>
        <w:widowControl w:val="0"/>
        <w:autoSpaceDE w:val="0"/>
        <w:autoSpaceDN w:val="0"/>
        <w:adjustRightInd w:val="0"/>
        <w:spacing w:after="0"/>
        <w:rPr>
          <w:rFonts w:ascii="Arial" w:hAnsi="Arial" w:cs="Arial"/>
        </w:rPr>
      </w:pPr>
    </w:p>
    <w:p w14:paraId="3480E84A" w14:textId="77777777" w:rsidR="00E7692B" w:rsidRPr="003B7C03" w:rsidRDefault="00E7692B" w:rsidP="00ED2385">
      <w:pPr>
        <w:widowControl w:val="0"/>
        <w:overflowPunct w:val="0"/>
        <w:autoSpaceDE w:val="0"/>
        <w:autoSpaceDN w:val="0"/>
        <w:adjustRightInd w:val="0"/>
        <w:spacing w:after="0"/>
        <w:ind w:left="1443" w:right="20" w:hanging="21"/>
        <w:jc w:val="both"/>
        <w:rPr>
          <w:rFonts w:ascii="Arial" w:hAnsi="Arial" w:cs="Arial"/>
        </w:rPr>
      </w:pPr>
      <w:r w:rsidRPr="003B7C03">
        <w:rPr>
          <w:rFonts w:ascii="Arial" w:hAnsi="Arial" w:cs="Arial"/>
        </w:rPr>
        <w:t xml:space="preserve">A tender number will be allocated to each contract tendered by the nominated person and issued to the Procurement lead of the Trust. Internal tender numbers will then be referred to in each contract tendered. </w:t>
      </w:r>
    </w:p>
    <w:p w14:paraId="505C3E57" w14:textId="77777777" w:rsidR="00E7692B" w:rsidRPr="003B7C03" w:rsidRDefault="00E7692B" w:rsidP="00ED2385">
      <w:pPr>
        <w:widowControl w:val="0"/>
        <w:autoSpaceDE w:val="0"/>
        <w:autoSpaceDN w:val="0"/>
        <w:adjustRightInd w:val="0"/>
        <w:spacing w:after="0"/>
        <w:rPr>
          <w:rFonts w:ascii="Arial" w:hAnsi="Arial" w:cs="Arial"/>
        </w:rPr>
      </w:pPr>
    </w:p>
    <w:p w14:paraId="7DD0792D" w14:textId="77777777" w:rsidR="00E7692B" w:rsidRPr="003B7C03" w:rsidRDefault="00E7692B" w:rsidP="00ED2385">
      <w:pPr>
        <w:widowControl w:val="0"/>
        <w:overflowPunct w:val="0"/>
        <w:autoSpaceDE w:val="0"/>
        <w:autoSpaceDN w:val="0"/>
        <w:adjustRightInd w:val="0"/>
        <w:spacing w:after="0"/>
        <w:ind w:left="1443" w:right="20" w:hanging="21"/>
        <w:jc w:val="both"/>
        <w:rPr>
          <w:rFonts w:ascii="Arial" w:hAnsi="Arial" w:cs="Arial"/>
        </w:rPr>
      </w:pPr>
      <w:r w:rsidRPr="003B7C03">
        <w:rPr>
          <w:rFonts w:ascii="Arial" w:hAnsi="Arial" w:cs="Arial"/>
        </w:rPr>
        <w:t xml:space="preserve">A tender number will be allocated to each contract tendered by the nominated person and issued to the Procurement lead of the Trust. Internal tender numbers will then be referred to in each contract tendered. </w:t>
      </w:r>
    </w:p>
    <w:p w14:paraId="41C5B0ED" w14:textId="77777777" w:rsidR="00E7692B" w:rsidRPr="003B7C03" w:rsidRDefault="00E7692B" w:rsidP="00ED2385">
      <w:pPr>
        <w:widowControl w:val="0"/>
        <w:autoSpaceDE w:val="0"/>
        <w:autoSpaceDN w:val="0"/>
        <w:adjustRightInd w:val="0"/>
        <w:spacing w:after="0"/>
        <w:rPr>
          <w:rFonts w:ascii="Arial" w:hAnsi="Arial" w:cs="Arial"/>
        </w:rPr>
      </w:pPr>
    </w:p>
    <w:p w14:paraId="58215E6B" w14:textId="77777777" w:rsidR="00E7692B" w:rsidRPr="003B7C03" w:rsidRDefault="00E7692B" w:rsidP="00ED2385">
      <w:pPr>
        <w:widowControl w:val="0"/>
        <w:numPr>
          <w:ilvl w:val="0"/>
          <w:numId w:val="69"/>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Admissibility </w:t>
      </w:r>
    </w:p>
    <w:p w14:paraId="13302569" w14:textId="77777777" w:rsidR="00E7692B" w:rsidRPr="003B7C03" w:rsidRDefault="00E7692B" w:rsidP="00ED2385">
      <w:pPr>
        <w:widowControl w:val="0"/>
        <w:autoSpaceDE w:val="0"/>
        <w:autoSpaceDN w:val="0"/>
        <w:adjustRightInd w:val="0"/>
        <w:spacing w:after="0"/>
        <w:rPr>
          <w:rFonts w:ascii="Arial" w:hAnsi="Arial" w:cs="Arial"/>
        </w:rPr>
      </w:pPr>
    </w:p>
    <w:p w14:paraId="3917EE42" w14:textId="77777777" w:rsidR="00E7692B" w:rsidRPr="003B7C03" w:rsidRDefault="00E7692B" w:rsidP="00ED2385">
      <w:pPr>
        <w:widowControl w:val="0"/>
        <w:numPr>
          <w:ilvl w:val="0"/>
          <w:numId w:val="70"/>
        </w:numPr>
        <w:tabs>
          <w:tab w:val="clear" w:pos="72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 xml:space="preserve">If for any reason the designated officers are of the opinion that the tenders received are not strictly competitive (for example, because their numbers are insufficient or any are amended, incomplete or qualified) no contract shall be awarded without the approval of the Chief Executive. </w:t>
      </w:r>
    </w:p>
    <w:p w14:paraId="661C2DE5" w14:textId="77777777" w:rsidR="00E7692B" w:rsidRPr="003B7C03" w:rsidRDefault="00E7692B" w:rsidP="00ED2385">
      <w:pPr>
        <w:widowControl w:val="0"/>
        <w:autoSpaceDE w:val="0"/>
        <w:autoSpaceDN w:val="0"/>
        <w:adjustRightInd w:val="0"/>
        <w:spacing w:after="0"/>
        <w:rPr>
          <w:rFonts w:ascii="Arial" w:hAnsi="Arial" w:cs="Arial"/>
        </w:rPr>
      </w:pPr>
    </w:p>
    <w:p w14:paraId="621994D0" w14:textId="6F0D5560" w:rsidR="00E7692B" w:rsidRPr="003B7C03" w:rsidRDefault="00E7692B" w:rsidP="00ED2385">
      <w:pPr>
        <w:widowControl w:val="0"/>
        <w:numPr>
          <w:ilvl w:val="1"/>
          <w:numId w:val="71"/>
        </w:numPr>
        <w:tabs>
          <w:tab w:val="clear" w:pos="144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 xml:space="preserve">Where only one tender is sought and/or received, the Chief Executive and </w:t>
      </w:r>
      <w:r w:rsidR="00D664A3" w:rsidRPr="003B7C03">
        <w:rPr>
          <w:rFonts w:ascii="Arial" w:hAnsi="Arial" w:cs="Arial"/>
        </w:rPr>
        <w:t>Chief Finance Officer</w:t>
      </w:r>
      <w:r w:rsidRPr="003B7C03">
        <w:rPr>
          <w:rFonts w:ascii="Arial" w:hAnsi="Arial" w:cs="Arial"/>
        </w:rPr>
        <w:t xml:space="preserve"> shall, as far practicable, ensure that the price to be paid is fair and reasonable and will ensure value for money for the Trust. </w:t>
      </w:r>
    </w:p>
    <w:p w14:paraId="0A6EDB9D" w14:textId="77777777" w:rsidR="00E7692B" w:rsidRPr="003B7C03" w:rsidRDefault="00E7692B" w:rsidP="00ED2385">
      <w:pPr>
        <w:widowControl w:val="0"/>
        <w:autoSpaceDE w:val="0"/>
        <w:autoSpaceDN w:val="0"/>
        <w:adjustRightInd w:val="0"/>
        <w:spacing w:after="0"/>
        <w:rPr>
          <w:rFonts w:ascii="Arial" w:hAnsi="Arial" w:cs="Arial"/>
        </w:rPr>
      </w:pPr>
    </w:p>
    <w:p w14:paraId="59EBC6AA" w14:textId="77777777" w:rsidR="00E7692B" w:rsidRPr="003B7C03" w:rsidRDefault="00E7692B" w:rsidP="00ED2385">
      <w:pPr>
        <w:widowControl w:val="0"/>
        <w:numPr>
          <w:ilvl w:val="0"/>
          <w:numId w:val="72"/>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Late tenders (including errors and omissions) </w:t>
      </w:r>
    </w:p>
    <w:p w14:paraId="45313D2D" w14:textId="77777777" w:rsidR="00E7692B" w:rsidRPr="003B7C03" w:rsidRDefault="00E7692B" w:rsidP="00ED2385">
      <w:pPr>
        <w:widowControl w:val="0"/>
        <w:autoSpaceDE w:val="0"/>
        <w:autoSpaceDN w:val="0"/>
        <w:adjustRightInd w:val="0"/>
        <w:spacing w:after="0"/>
        <w:rPr>
          <w:rFonts w:ascii="Arial" w:hAnsi="Arial" w:cs="Arial"/>
        </w:rPr>
      </w:pPr>
    </w:p>
    <w:p w14:paraId="0D04C3E3" w14:textId="6D9145F3" w:rsidR="00E7692B" w:rsidRPr="003B7C03" w:rsidRDefault="00E7692B" w:rsidP="00ED2385">
      <w:pPr>
        <w:widowControl w:val="0"/>
        <w:numPr>
          <w:ilvl w:val="1"/>
          <w:numId w:val="72"/>
        </w:numPr>
        <w:tabs>
          <w:tab w:val="clear" w:pos="144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 xml:space="preserve">Tenders received after the due time and date, but prior to the opening of the other tenders, may be considered only if the Chief Executive or </w:t>
      </w:r>
      <w:r w:rsidR="00CF570C" w:rsidRPr="003B7C03">
        <w:rPr>
          <w:rFonts w:ascii="Arial" w:hAnsi="Arial" w:cs="Arial"/>
        </w:rPr>
        <w:t xml:space="preserve">their </w:t>
      </w:r>
      <w:r w:rsidRPr="003B7C03">
        <w:rPr>
          <w:rFonts w:ascii="Arial" w:hAnsi="Arial" w:cs="Arial"/>
        </w:rPr>
        <w:t xml:space="preserve">nominated officer decides that there are exceptional circumstances i.e. dispatched in good time but delayed through no fault of the tenderer such as a fault with the e-tendering website. </w:t>
      </w:r>
    </w:p>
    <w:p w14:paraId="0ADB9B75" w14:textId="77777777" w:rsidR="00E7692B" w:rsidRPr="003B7C03" w:rsidRDefault="00E7692B" w:rsidP="00ED2385">
      <w:pPr>
        <w:widowControl w:val="0"/>
        <w:autoSpaceDE w:val="0"/>
        <w:autoSpaceDN w:val="0"/>
        <w:adjustRightInd w:val="0"/>
        <w:spacing w:after="0"/>
        <w:rPr>
          <w:rFonts w:ascii="Arial" w:hAnsi="Arial" w:cs="Arial"/>
        </w:rPr>
      </w:pPr>
    </w:p>
    <w:p w14:paraId="25E78FA1" w14:textId="77777777" w:rsidR="00E7692B" w:rsidRPr="003B7C03" w:rsidRDefault="00E7692B" w:rsidP="00ED2385">
      <w:pPr>
        <w:widowControl w:val="0"/>
        <w:numPr>
          <w:ilvl w:val="1"/>
          <w:numId w:val="72"/>
        </w:numPr>
        <w:tabs>
          <w:tab w:val="clear" w:pos="144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 xml:space="preserve">Only in the most exceptional circumstances will a tender be considered which is received after the opening of the other tenders and only then if the tenders that have been duly opened have not left the custody of the Chief Executive or his nominated officer or if the process of evaluation and adjudication has not started. </w:t>
      </w:r>
    </w:p>
    <w:p w14:paraId="3F7DC8D6" w14:textId="77777777" w:rsidR="00E7692B" w:rsidRPr="003B7C03" w:rsidRDefault="00E7692B" w:rsidP="00ED2385">
      <w:pPr>
        <w:widowControl w:val="0"/>
        <w:autoSpaceDE w:val="0"/>
        <w:autoSpaceDN w:val="0"/>
        <w:adjustRightInd w:val="0"/>
        <w:spacing w:after="0"/>
        <w:rPr>
          <w:rFonts w:ascii="Arial" w:hAnsi="Arial" w:cs="Arial"/>
        </w:rPr>
      </w:pPr>
    </w:p>
    <w:p w14:paraId="578EA02B" w14:textId="793561B3" w:rsidR="00E7692B" w:rsidRPr="003B7C03" w:rsidRDefault="00E7692B" w:rsidP="00ED2385">
      <w:pPr>
        <w:widowControl w:val="0"/>
        <w:numPr>
          <w:ilvl w:val="1"/>
          <w:numId w:val="72"/>
        </w:numPr>
        <w:tabs>
          <w:tab w:val="clear" w:pos="1440"/>
          <w:tab w:val="num" w:pos="1423"/>
        </w:tabs>
        <w:overflowPunct w:val="0"/>
        <w:autoSpaceDE w:val="0"/>
        <w:autoSpaceDN w:val="0"/>
        <w:adjustRightInd w:val="0"/>
        <w:spacing w:after="0"/>
        <w:ind w:left="1423" w:hanging="552"/>
        <w:jc w:val="both"/>
        <w:rPr>
          <w:rFonts w:ascii="Arial" w:hAnsi="Arial" w:cs="Arial"/>
        </w:rPr>
      </w:pPr>
      <w:r w:rsidRPr="003B7C03">
        <w:rPr>
          <w:rFonts w:ascii="Arial" w:hAnsi="Arial" w:cs="Arial"/>
        </w:rPr>
        <w:t xml:space="preserve">While decisions as to the admissibility of late, incomplete or amended tenders are under consideration, the tender documents shall be kept strictly confidential, recorded, and held in safe custody by the Chief Executive or </w:t>
      </w:r>
      <w:r w:rsidR="00CF570C" w:rsidRPr="003B7C03">
        <w:rPr>
          <w:rFonts w:ascii="Arial" w:hAnsi="Arial" w:cs="Arial"/>
        </w:rPr>
        <w:t>their</w:t>
      </w:r>
      <w:r w:rsidRPr="003B7C03">
        <w:rPr>
          <w:rFonts w:ascii="Arial" w:hAnsi="Arial" w:cs="Arial"/>
        </w:rPr>
        <w:t xml:space="preserve"> nominated officer. </w:t>
      </w:r>
    </w:p>
    <w:p w14:paraId="15A37714" w14:textId="77777777" w:rsidR="00E7692B" w:rsidRPr="003B7C03" w:rsidRDefault="00E7692B" w:rsidP="00ED2385">
      <w:pPr>
        <w:widowControl w:val="0"/>
        <w:autoSpaceDE w:val="0"/>
        <w:autoSpaceDN w:val="0"/>
        <w:adjustRightInd w:val="0"/>
        <w:spacing w:after="0"/>
        <w:rPr>
          <w:rFonts w:ascii="Arial" w:hAnsi="Arial" w:cs="Arial"/>
        </w:rPr>
      </w:pPr>
    </w:p>
    <w:p w14:paraId="3B1BEB7F" w14:textId="0FF21BEC" w:rsidR="00E7692B" w:rsidRPr="003B7C03" w:rsidRDefault="00E7692B" w:rsidP="00ED2385">
      <w:pPr>
        <w:widowControl w:val="0"/>
        <w:numPr>
          <w:ilvl w:val="1"/>
          <w:numId w:val="72"/>
        </w:numPr>
        <w:tabs>
          <w:tab w:val="clear" w:pos="1440"/>
          <w:tab w:val="num" w:pos="1423"/>
        </w:tabs>
        <w:overflowPunct w:val="0"/>
        <w:autoSpaceDE w:val="0"/>
        <w:autoSpaceDN w:val="0"/>
        <w:adjustRightInd w:val="0"/>
        <w:spacing w:after="0"/>
        <w:ind w:left="1423" w:right="20" w:hanging="552"/>
        <w:jc w:val="both"/>
        <w:rPr>
          <w:rFonts w:ascii="Arial" w:hAnsi="Arial" w:cs="Arial"/>
        </w:rPr>
      </w:pPr>
      <w:r w:rsidRPr="003B7C03">
        <w:rPr>
          <w:rFonts w:ascii="Arial" w:hAnsi="Arial" w:cs="Arial"/>
        </w:rPr>
        <w:t xml:space="preserve">Should tenders received be subject to obvious errors or omissions that materially distort the tender, at the discretion of the Chief Executive or nominated officer, resubmission </w:t>
      </w:r>
      <w:r w:rsidR="00CF570C" w:rsidRPr="003B7C03">
        <w:rPr>
          <w:rFonts w:ascii="Arial" w:hAnsi="Arial" w:cs="Arial"/>
        </w:rPr>
        <w:t>o</w:t>
      </w:r>
      <w:r w:rsidRPr="003B7C03">
        <w:rPr>
          <w:rFonts w:ascii="Arial" w:hAnsi="Arial" w:cs="Arial"/>
        </w:rPr>
        <w:t xml:space="preserve">f a revised tender document may be accepted subject to (iii) above. </w:t>
      </w:r>
    </w:p>
    <w:p w14:paraId="39262793" w14:textId="77777777" w:rsidR="00E7692B" w:rsidRPr="003B7C03" w:rsidRDefault="00E7692B" w:rsidP="00ED2385">
      <w:pPr>
        <w:widowControl w:val="0"/>
        <w:autoSpaceDE w:val="0"/>
        <w:autoSpaceDN w:val="0"/>
        <w:adjustRightInd w:val="0"/>
        <w:spacing w:after="0"/>
        <w:rPr>
          <w:rFonts w:ascii="Arial" w:hAnsi="Arial" w:cs="Arial"/>
        </w:rPr>
      </w:pPr>
    </w:p>
    <w:p w14:paraId="07C91456" w14:textId="5625E501" w:rsidR="00E7692B" w:rsidRPr="003B7C03" w:rsidRDefault="00E7692B" w:rsidP="00ED2385">
      <w:pPr>
        <w:widowControl w:val="0"/>
        <w:numPr>
          <w:ilvl w:val="1"/>
          <w:numId w:val="72"/>
        </w:numPr>
        <w:tabs>
          <w:tab w:val="clear" w:pos="1440"/>
          <w:tab w:val="num" w:pos="1423"/>
        </w:tabs>
        <w:overflowPunct w:val="0"/>
        <w:autoSpaceDE w:val="0"/>
        <w:autoSpaceDN w:val="0"/>
        <w:adjustRightInd w:val="0"/>
        <w:spacing w:after="0"/>
        <w:ind w:left="1423" w:hanging="552"/>
        <w:jc w:val="both"/>
        <w:rPr>
          <w:rFonts w:ascii="Arial" w:hAnsi="Arial" w:cs="Arial"/>
        </w:rPr>
      </w:pPr>
      <w:r w:rsidRPr="003B7C03">
        <w:rPr>
          <w:rFonts w:ascii="Arial" w:hAnsi="Arial" w:cs="Arial"/>
        </w:rPr>
        <w:t xml:space="preserve">Accepted late tenders will be reported to the </w:t>
      </w:r>
      <w:r w:rsidR="00CE0042" w:rsidRPr="003B7C03">
        <w:rPr>
          <w:rFonts w:ascii="Arial" w:hAnsi="Arial" w:cs="Arial"/>
        </w:rPr>
        <w:t>B</w:t>
      </w:r>
      <w:r w:rsidRPr="003B7C03">
        <w:rPr>
          <w:rFonts w:ascii="Arial" w:hAnsi="Arial" w:cs="Arial"/>
        </w:rPr>
        <w:t xml:space="preserve">oard. </w:t>
      </w:r>
    </w:p>
    <w:p w14:paraId="481DEA3A" w14:textId="77777777" w:rsidR="00E7692B" w:rsidRPr="003B7C03" w:rsidRDefault="00E7692B" w:rsidP="00ED2385">
      <w:pPr>
        <w:widowControl w:val="0"/>
        <w:autoSpaceDE w:val="0"/>
        <w:autoSpaceDN w:val="0"/>
        <w:adjustRightInd w:val="0"/>
        <w:spacing w:after="0"/>
        <w:rPr>
          <w:rFonts w:ascii="Arial" w:hAnsi="Arial" w:cs="Arial"/>
        </w:rPr>
      </w:pPr>
    </w:p>
    <w:p w14:paraId="3EAF9BBF" w14:textId="77777777" w:rsidR="00C07E1D" w:rsidRPr="003B7C03" w:rsidRDefault="00E7692B" w:rsidP="00ED2385">
      <w:pPr>
        <w:widowControl w:val="0"/>
        <w:numPr>
          <w:ilvl w:val="0"/>
          <w:numId w:val="72"/>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Acceptance of formal tenders</w:t>
      </w:r>
    </w:p>
    <w:p w14:paraId="71F6BEB5" w14:textId="77777777" w:rsidR="00C07E1D" w:rsidRPr="003B7C03" w:rsidRDefault="00C07E1D" w:rsidP="00C07E1D">
      <w:pPr>
        <w:widowControl w:val="0"/>
        <w:overflowPunct w:val="0"/>
        <w:autoSpaceDE w:val="0"/>
        <w:autoSpaceDN w:val="0"/>
        <w:adjustRightInd w:val="0"/>
        <w:spacing w:after="0"/>
        <w:ind w:left="1444" w:right="20"/>
        <w:jc w:val="both"/>
        <w:rPr>
          <w:rFonts w:ascii="Arial" w:hAnsi="Arial" w:cs="Arial"/>
        </w:rPr>
      </w:pPr>
      <w:bookmarkStart w:id="22" w:name="page25"/>
      <w:bookmarkEnd w:id="22"/>
    </w:p>
    <w:p w14:paraId="21FF1B2B" w14:textId="06CF4104" w:rsidR="00E7692B" w:rsidRPr="003B7C03" w:rsidRDefault="00E7692B" w:rsidP="00ED2385">
      <w:pPr>
        <w:widowControl w:val="0"/>
        <w:numPr>
          <w:ilvl w:val="0"/>
          <w:numId w:val="73"/>
        </w:numPr>
        <w:tabs>
          <w:tab w:val="clear" w:pos="720"/>
          <w:tab w:val="num" w:pos="1444"/>
        </w:tabs>
        <w:overflowPunct w:val="0"/>
        <w:autoSpaceDE w:val="0"/>
        <w:autoSpaceDN w:val="0"/>
        <w:adjustRightInd w:val="0"/>
        <w:spacing w:after="0"/>
        <w:ind w:left="1444" w:right="20" w:hanging="578"/>
        <w:jc w:val="both"/>
        <w:rPr>
          <w:rFonts w:ascii="Arial" w:hAnsi="Arial" w:cs="Arial"/>
        </w:rPr>
      </w:pPr>
      <w:r w:rsidRPr="003B7C03">
        <w:rPr>
          <w:rFonts w:ascii="Arial" w:hAnsi="Arial" w:cs="Arial"/>
        </w:rPr>
        <w:t xml:space="preserve">Any discussions with a tenderer which are deemed necessary to clarify technical aspects of </w:t>
      </w:r>
      <w:r w:rsidR="00CF570C" w:rsidRPr="003B7C03">
        <w:rPr>
          <w:rFonts w:ascii="Arial" w:hAnsi="Arial" w:cs="Arial"/>
        </w:rPr>
        <w:t>the</w:t>
      </w:r>
      <w:r w:rsidRPr="003B7C03">
        <w:rPr>
          <w:rFonts w:ascii="Arial" w:hAnsi="Arial" w:cs="Arial"/>
        </w:rPr>
        <w:t xml:space="preserve"> tender before the award of a contract will not disqualify the tender. </w:t>
      </w:r>
    </w:p>
    <w:p w14:paraId="52C20C5F" w14:textId="77777777" w:rsidR="00E7692B" w:rsidRPr="003B7C03" w:rsidRDefault="00E7692B" w:rsidP="00ED2385">
      <w:pPr>
        <w:widowControl w:val="0"/>
        <w:autoSpaceDE w:val="0"/>
        <w:autoSpaceDN w:val="0"/>
        <w:adjustRightInd w:val="0"/>
        <w:spacing w:after="0"/>
        <w:rPr>
          <w:rFonts w:ascii="Arial" w:hAnsi="Arial" w:cs="Arial"/>
        </w:rPr>
      </w:pPr>
    </w:p>
    <w:p w14:paraId="79618AD9" w14:textId="77777777" w:rsidR="00E7692B" w:rsidRPr="003B7C03" w:rsidRDefault="00E7692B" w:rsidP="00ED2385">
      <w:pPr>
        <w:widowControl w:val="0"/>
        <w:numPr>
          <w:ilvl w:val="0"/>
          <w:numId w:val="73"/>
        </w:numPr>
        <w:tabs>
          <w:tab w:val="clear" w:pos="720"/>
          <w:tab w:val="num" w:pos="1444"/>
        </w:tabs>
        <w:overflowPunct w:val="0"/>
        <w:autoSpaceDE w:val="0"/>
        <w:autoSpaceDN w:val="0"/>
        <w:adjustRightInd w:val="0"/>
        <w:spacing w:after="0"/>
        <w:ind w:left="1444" w:hanging="578"/>
        <w:jc w:val="both"/>
        <w:rPr>
          <w:rFonts w:ascii="Arial" w:hAnsi="Arial" w:cs="Arial"/>
        </w:rPr>
      </w:pPr>
      <w:r w:rsidRPr="003B7C03">
        <w:rPr>
          <w:rFonts w:ascii="Arial" w:hAnsi="Arial" w:cs="Arial"/>
        </w:rPr>
        <w:t xml:space="preserve">The most economically advantageous tender (MEAT), if payment is to be made by the Trust, or the highest, if payment is to be received by the Trust, shall be accepted unless there are good and sufficient reasons to the contrary. Such reasons shall be set out in either the contract file, or other appropriate record. </w:t>
      </w:r>
    </w:p>
    <w:p w14:paraId="2E18AE14" w14:textId="77777777" w:rsidR="00E7692B" w:rsidRPr="003B7C03" w:rsidRDefault="00E7692B" w:rsidP="00ED2385">
      <w:pPr>
        <w:widowControl w:val="0"/>
        <w:autoSpaceDE w:val="0"/>
        <w:autoSpaceDN w:val="0"/>
        <w:adjustRightInd w:val="0"/>
        <w:spacing w:after="0"/>
        <w:rPr>
          <w:rFonts w:ascii="Arial" w:hAnsi="Arial" w:cs="Arial"/>
        </w:rPr>
      </w:pPr>
    </w:p>
    <w:p w14:paraId="03DB09DD" w14:textId="77777777" w:rsidR="00E7692B" w:rsidRPr="003B7C03" w:rsidRDefault="00E7692B" w:rsidP="00ED2385">
      <w:pPr>
        <w:widowControl w:val="0"/>
        <w:overflowPunct w:val="0"/>
        <w:autoSpaceDE w:val="0"/>
        <w:autoSpaceDN w:val="0"/>
        <w:adjustRightInd w:val="0"/>
        <w:spacing w:after="0"/>
        <w:ind w:left="1444" w:right="20"/>
        <w:jc w:val="both"/>
        <w:rPr>
          <w:rFonts w:ascii="Arial" w:hAnsi="Arial" w:cs="Arial"/>
        </w:rPr>
      </w:pPr>
      <w:r w:rsidRPr="003B7C03">
        <w:rPr>
          <w:rFonts w:ascii="Arial" w:hAnsi="Arial" w:cs="Arial"/>
        </w:rPr>
        <w:t xml:space="preserve">It is accepted that for professional services such as management consultancy, the lowest price does not always represent the best value for money. Other factors affecting the success of a project include: </w:t>
      </w:r>
    </w:p>
    <w:p w14:paraId="0516198A" w14:textId="77777777" w:rsidR="00E7692B" w:rsidRPr="003B7C03" w:rsidRDefault="00E7692B" w:rsidP="00ED2385">
      <w:pPr>
        <w:widowControl w:val="0"/>
        <w:autoSpaceDE w:val="0"/>
        <w:autoSpaceDN w:val="0"/>
        <w:adjustRightInd w:val="0"/>
        <w:spacing w:after="0"/>
        <w:rPr>
          <w:rFonts w:ascii="Arial" w:hAnsi="Arial" w:cs="Arial"/>
        </w:rPr>
      </w:pPr>
    </w:p>
    <w:p w14:paraId="3BDE63BA" w14:textId="77777777" w:rsidR="00E7692B" w:rsidRPr="003B7C03" w:rsidRDefault="00E7692B" w:rsidP="00ED2385">
      <w:pPr>
        <w:widowControl w:val="0"/>
        <w:numPr>
          <w:ilvl w:val="1"/>
          <w:numId w:val="73"/>
        </w:numPr>
        <w:tabs>
          <w:tab w:val="clear" w:pos="1440"/>
          <w:tab w:val="num" w:pos="1804"/>
        </w:tabs>
        <w:overflowPunct w:val="0"/>
        <w:autoSpaceDE w:val="0"/>
        <w:autoSpaceDN w:val="0"/>
        <w:adjustRightInd w:val="0"/>
        <w:spacing w:after="0"/>
        <w:ind w:left="1804" w:hanging="363"/>
        <w:jc w:val="both"/>
        <w:rPr>
          <w:rFonts w:ascii="Arial" w:hAnsi="Arial" w:cs="Arial"/>
        </w:rPr>
      </w:pPr>
      <w:r w:rsidRPr="003B7C03">
        <w:rPr>
          <w:rFonts w:ascii="Arial" w:hAnsi="Arial" w:cs="Arial"/>
        </w:rPr>
        <w:t xml:space="preserve">experience and qualifications of team </w:t>
      </w:r>
      <w:proofErr w:type="gramStart"/>
      <w:r w:rsidRPr="003B7C03">
        <w:rPr>
          <w:rFonts w:ascii="Arial" w:hAnsi="Arial" w:cs="Arial"/>
        </w:rPr>
        <w:t>members;</w:t>
      </w:r>
      <w:proofErr w:type="gramEnd"/>
      <w:r w:rsidRPr="003B7C03">
        <w:rPr>
          <w:rFonts w:ascii="Arial" w:hAnsi="Arial" w:cs="Arial"/>
        </w:rPr>
        <w:t xml:space="preserve"> </w:t>
      </w:r>
    </w:p>
    <w:p w14:paraId="5DA4B0EF" w14:textId="77777777" w:rsidR="00E7692B" w:rsidRPr="003B7C03" w:rsidRDefault="00E7692B" w:rsidP="00ED2385">
      <w:pPr>
        <w:widowControl w:val="0"/>
        <w:autoSpaceDE w:val="0"/>
        <w:autoSpaceDN w:val="0"/>
        <w:adjustRightInd w:val="0"/>
        <w:spacing w:after="0"/>
        <w:rPr>
          <w:rFonts w:ascii="Arial" w:hAnsi="Arial" w:cs="Arial"/>
        </w:rPr>
      </w:pPr>
    </w:p>
    <w:p w14:paraId="12249CEA" w14:textId="77777777" w:rsidR="00E7692B" w:rsidRPr="003B7C03" w:rsidRDefault="00E7692B" w:rsidP="00ED2385">
      <w:pPr>
        <w:widowControl w:val="0"/>
        <w:numPr>
          <w:ilvl w:val="1"/>
          <w:numId w:val="73"/>
        </w:numPr>
        <w:tabs>
          <w:tab w:val="clear" w:pos="1440"/>
          <w:tab w:val="num" w:pos="1804"/>
        </w:tabs>
        <w:overflowPunct w:val="0"/>
        <w:autoSpaceDE w:val="0"/>
        <w:autoSpaceDN w:val="0"/>
        <w:adjustRightInd w:val="0"/>
        <w:spacing w:after="0"/>
        <w:ind w:left="1804" w:hanging="363"/>
        <w:jc w:val="both"/>
        <w:rPr>
          <w:rFonts w:ascii="Arial" w:hAnsi="Arial" w:cs="Arial"/>
        </w:rPr>
      </w:pPr>
      <w:r w:rsidRPr="003B7C03">
        <w:rPr>
          <w:rFonts w:ascii="Arial" w:hAnsi="Arial" w:cs="Arial"/>
        </w:rPr>
        <w:t xml:space="preserve">understanding of client’s </w:t>
      </w:r>
      <w:proofErr w:type="gramStart"/>
      <w:r w:rsidRPr="003B7C03">
        <w:rPr>
          <w:rFonts w:ascii="Arial" w:hAnsi="Arial" w:cs="Arial"/>
        </w:rPr>
        <w:t>needs;</w:t>
      </w:r>
      <w:proofErr w:type="gramEnd"/>
      <w:r w:rsidRPr="003B7C03">
        <w:rPr>
          <w:rFonts w:ascii="Arial" w:hAnsi="Arial" w:cs="Arial"/>
        </w:rPr>
        <w:t xml:space="preserve"> </w:t>
      </w:r>
    </w:p>
    <w:p w14:paraId="21A4798D" w14:textId="77777777" w:rsidR="00E7692B" w:rsidRPr="003B7C03" w:rsidRDefault="00E7692B" w:rsidP="00ED2385">
      <w:pPr>
        <w:widowControl w:val="0"/>
        <w:autoSpaceDE w:val="0"/>
        <w:autoSpaceDN w:val="0"/>
        <w:adjustRightInd w:val="0"/>
        <w:spacing w:after="0"/>
        <w:rPr>
          <w:rFonts w:ascii="Arial" w:hAnsi="Arial" w:cs="Arial"/>
        </w:rPr>
      </w:pPr>
    </w:p>
    <w:p w14:paraId="3DD7E712" w14:textId="77777777" w:rsidR="00E7692B" w:rsidRPr="003B7C03" w:rsidRDefault="00E7692B" w:rsidP="00ED2385">
      <w:pPr>
        <w:widowControl w:val="0"/>
        <w:numPr>
          <w:ilvl w:val="1"/>
          <w:numId w:val="73"/>
        </w:numPr>
        <w:tabs>
          <w:tab w:val="clear" w:pos="1440"/>
          <w:tab w:val="num" w:pos="1804"/>
        </w:tabs>
        <w:overflowPunct w:val="0"/>
        <w:autoSpaceDE w:val="0"/>
        <w:autoSpaceDN w:val="0"/>
        <w:adjustRightInd w:val="0"/>
        <w:spacing w:after="0"/>
        <w:ind w:left="1804" w:hanging="363"/>
        <w:jc w:val="both"/>
        <w:rPr>
          <w:rFonts w:ascii="Arial" w:hAnsi="Arial" w:cs="Arial"/>
        </w:rPr>
      </w:pPr>
      <w:r w:rsidRPr="003B7C03">
        <w:rPr>
          <w:rFonts w:ascii="Arial" w:hAnsi="Arial" w:cs="Arial"/>
        </w:rPr>
        <w:t xml:space="preserve">feasibility and credibility of proposed approach; and </w:t>
      </w:r>
    </w:p>
    <w:p w14:paraId="1EC87701" w14:textId="77777777" w:rsidR="00E7692B" w:rsidRPr="003B7C03" w:rsidRDefault="00E7692B" w:rsidP="00ED2385">
      <w:pPr>
        <w:widowControl w:val="0"/>
        <w:autoSpaceDE w:val="0"/>
        <w:autoSpaceDN w:val="0"/>
        <w:adjustRightInd w:val="0"/>
        <w:spacing w:after="0"/>
        <w:rPr>
          <w:rFonts w:ascii="Arial" w:hAnsi="Arial" w:cs="Arial"/>
        </w:rPr>
      </w:pPr>
    </w:p>
    <w:p w14:paraId="0B8A368F" w14:textId="57FDEE46" w:rsidR="00E7692B" w:rsidRPr="003B7C03" w:rsidRDefault="00CF570C" w:rsidP="00ED2385">
      <w:pPr>
        <w:widowControl w:val="0"/>
        <w:numPr>
          <w:ilvl w:val="1"/>
          <w:numId w:val="73"/>
        </w:numPr>
        <w:tabs>
          <w:tab w:val="clear" w:pos="1440"/>
          <w:tab w:val="num" w:pos="1804"/>
        </w:tabs>
        <w:overflowPunct w:val="0"/>
        <w:autoSpaceDE w:val="0"/>
        <w:autoSpaceDN w:val="0"/>
        <w:adjustRightInd w:val="0"/>
        <w:spacing w:after="0"/>
        <w:ind w:left="1804" w:hanging="363"/>
        <w:jc w:val="both"/>
        <w:rPr>
          <w:rFonts w:ascii="Arial" w:hAnsi="Arial" w:cs="Arial"/>
        </w:rPr>
      </w:pPr>
      <w:r w:rsidRPr="003B7C03">
        <w:rPr>
          <w:rFonts w:ascii="Arial" w:hAnsi="Arial" w:cs="Arial"/>
        </w:rPr>
        <w:t>a</w:t>
      </w:r>
      <w:r w:rsidR="003F774E" w:rsidRPr="003B7C03">
        <w:rPr>
          <w:rFonts w:ascii="Arial" w:hAnsi="Arial" w:cs="Arial"/>
        </w:rPr>
        <w:t>bility</w:t>
      </w:r>
      <w:r w:rsidR="00E7692B" w:rsidRPr="003B7C03">
        <w:rPr>
          <w:rFonts w:ascii="Arial" w:hAnsi="Arial" w:cs="Arial"/>
        </w:rPr>
        <w:t xml:space="preserve"> to complete the project on time. </w:t>
      </w:r>
    </w:p>
    <w:p w14:paraId="505BD394" w14:textId="77777777" w:rsidR="00E7692B" w:rsidRPr="003B7C03" w:rsidRDefault="00E7692B" w:rsidP="00ED2385">
      <w:pPr>
        <w:widowControl w:val="0"/>
        <w:autoSpaceDE w:val="0"/>
        <w:autoSpaceDN w:val="0"/>
        <w:adjustRightInd w:val="0"/>
        <w:spacing w:after="0"/>
        <w:rPr>
          <w:rFonts w:ascii="Arial" w:hAnsi="Arial" w:cs="Arial"/>
        </w:rPr>
      </w:pPr>
    </w:p>
    <w:p w14:paraId="6DD0C77A" w14:textId="77777777" w:rsidR="00E7692B" w:rsidRPr="003B7C03" w:rsidRDefault="00E7692B" w:rsidP="00ED2385">
      <w:pPr>
        <w:widowControl w:val="0"/>
        <w:overflowPunct w:val="0"/>
        <w:autoSpaceDE w:val="0"/>
        <w:autoSpaceDN w:val="0"/>
        <w:adjustRightInd w:val="0"/>
        <w:spacing w:after="0"/>
        <w:ind w:left="1444" w:right="20"/>
        <w:jc w:val="both"/>
        <w:rPr>
          <w:rFonts w:ascii="Arial" w:hAnsi="Arial" w:cs="Arial"/>
        </w:rPr>
      </w:pPr>
      <w:r w:rsidRPr="003B7C03">
        <w:rPr>
          <w:rFonts w:ascii="Arial" w:hAnsi="Arial" w:cs="Arial"/>
        </w:rPr>
        <w:t xml:space="preserve">Where other factors are </w:t>
      </w:r>
      <w:proofErr w:type="gramStart"/>
      <w:r w:rsidRPr="003B7C03">
        <w:rPr>
          <w:rFonts w:ascii="Arial" w:hAnsi="Arial" w:cs="Arial"/>
        </w:rPr>
        <w:t>taken into account</w:t>
      </w:r>
      <w:proofErr w:type="gramEnd"/>
      <w:r w:rsidRPr="003B7C03">
        <w:rPr>
          <w:rFonts w:ascii="Arial" w:hAnsi="Arial" w:cs="Arial"/>
        </w:rPr>
        <w:t xml:space="preserve"> in selecting a tenderer, these must be clearly recorded and documented in the contract file, and the reason(s) for not accepting the lowest tender clearly stated.</w:t>
      </w:r>
    </w:p>
    <w:p w14:paraId="7D81970A" w14:textId="77777777" w:rsidR="00E7692B" w:rsidRPr="003B7C03" w:rsidRDefault="00E7692B" w:rsidP="00ED2385">
      <w:pPr>
        <w:widowControl w:val="0"/>
        <w:autoSpaceDE w:val="0"/>
        <w:autoSpaceDN w:val="0"/>
        <w:adjustRightInd w:val="0"/>
        <w:spacing w:after="0"/>
        <w:rPr>
          <w:rFonts w:ascii="Arial" w:hAnsi="Arial" w:cs="Arial"/>
        </w:rPr>
      </w:pPr>
    </w:p>
    <w:p w14:paraId="6F8C676C" w14:textId="77777777" w:rsidR="00E7692B" w:rsidRPr="003B7C03" w:rsidRDefault="00E7692B" w:rsidP="00ED2385">
      <w:pPr>
        <w:widowControl w:val="0"/>
        <w:numPr>
          <w:ilvl w:val="2"/>
          <w:numId w:val="74"/>
        </w:numPr>
        <w:tabs>
          <w:tab w:val="clear" w:pos="2160"/>
          <w:tab w:val="num" w:pos="1444"/>
        </w:tabs>
        <w:overflowPunct w:val="0"/>
        <w:autoSpaceDE w:val="0"/>
        <w:autoSpaceDN w:val="0"/>
        <w:adjustRightInd w:val="0"/>
        <w:spacing w:after="0"/>
        <w:ind w:left="1444" w:right="20" w:hanging="579"/>
        <w:jc w:val="both"/>
        <w:rPr>
          <w:rFonts w:ascii="Arial" w:hAnsi="Arial" w:cs="Arial"/>
        </w:rPr>
      </w:pPr>
      <w:r w:rsidRPr="003B7C03">
        <w:rPr>
          <w:rFonts w:ascii="Arial" w:hAnsi="Arial" w:cs="Arial"/>
        </w:rPr>
        <w:t xml:space="preserve">No tender shall be accepted which will commit expenditure </w:t>
      </w:r>
      <w:proofErr w:type="gramStart"/>
      <w:r w:rsidRPr="003B7C03">
        <w:rPr>
          <w:rFonts w:ascii="Arial" w:hAnsi="Arial" w:cs="Arial"/>
        </w:rPr>
        <w:t>in excess of</w:t>
      </w:r>
      <w:proofErr w:type="gramEnd"/>
      <w:r w:rsidRPr="003B7C03">
        <w:rPr>
          <w:rFonts w:ascii="Arial" w:hAnsi="Arial" w:cs="Arial"/>
        </w:rPr>
        <w:t xml:space="preserve"> that which has been allocated by the Trust and which is not in accordance with these Instructions except with the authorisation of the Chief Executive. </w:t>
      </w:r>
    </w:p>
    <w:p w14:paraId="78687FC2" w14:textId="77777777" w:rsidR="00E7692B" w:rsidRPr="003B7C03" w:rsidRDefault="00E7692B" w:rsidP="00ED2385">
      <w:pPr>
        <w:widowControl w:val="0"/>
        <w:autoSpaceDE w:val="0"/>
        <w:autoSpaceDN w:val="0"/>
        <w:adjustRightInd w:val="0"/>
        <w:spacing w:after="0"/>
        <w:rPr>
          <w:rFonts w:ascii="Arial" w:hAnsi="Arial" w:cs="Arial"/>
        </w:rPr>
      </w:pPr>
    </w:p>
    <w:p w14:paraId="5BFA3A79" w14:textId="77777777" w:rsidR="00E7692B" w:rsidRPr="003B7C03" w:rsidRDefault="00E7692B" w:rsidP="00ED2385">
      <w:pPr>
        <w:widowControl w:val="0"/>
        <w:numPr>
          <w:ilvl w:val="2"/>
          <w:numId w:val="74"/>
        </w:numPr>
        <w:tabs>
          <w:tab w:val="clear" w:pos="2160"/>
          <w:tab w:val="num" w:pos="1444"/>
        </w:tabs>
        <w:overflowPunct w:val="0"/>
        <w:autoSpaceDE w:val="0"/>
        <w:autoSpaceDN w:val="0"/>
        <w:adjustRightInd w:val="0"/>
        <w:spacing w:after="0"/>
        <w:ind w:left="1444" w:right="20" w:hanging="579"/>
        <w:jc w:val="both"/>
        <w:rPr>
          <w:rFonts w:ascii="Arial" w:hAnsi="Arial" w:cs="Arial"/>
        </w:rPr>
      </w:pPr>
      <w:r w:rsidRPr="003B7C03">
        <w:rPr>
          <w:rFonts w:ascii="Arial" w:hAnsi="Arial" w:cs="Arial"/>
        </w:rPr>
        <w:t xml:space="preserve">The use of these procedures must demonstrate that the award of the contract was: </w:t>
      </w:r>
    </w:p>
    <w:p w14:paraId="29A21DAF" w14:textId="77777777" w:rsidR="00E7692B" w:rsidRPr="003B7C03" w:rsidRDefault="00E7692B" w:rsidP="00ED2385">
      <w:pPr>
        <w:widowControl w:val="0"/>
        <w:autoSpaceDE w:val="0"/>
        <w:autoSpaceDN w:val="0"/>
        <w:adjustRightInd w:val="0"/>
        <w:spacing w:after="0"/>
        <w:rPr>
          <w:rFonts w:ascii="Arial" w:hAnsi="Arial" w:cs="Arial"/>
        </w:rPr>
      </w:pPr>
    </w:p>
    <w:p w14:paraId="4B59815D" w14:textId="77777777" w:rsidR="00E7692B" w:rsidRPr="003B7C03" w:rsidRDefault="00E7692B" w:rsidP="00ED2385">
      <w:pPr>
        <w:widowControl w:val="0"/>
        <w:numPr>
          <w:ilvl w:val="3"/>
          <w:numId w:val="74"/>
        </w:numPr>
        <w:tabs>
          <w:tab w:val="clear" w:pos="2880"/>
          <w:tab w:val="num" w:pos="1804"/>
        </w:tabs>
        <w:overflowPunct w:val="0"/>
        <w:autoSpaceDE w:val="0"/>
        <w:autoSpaceDN w:val="0"/>
        <w:adjustRightInd w:val="0"/>
        <w:spacing w:after="0"/>
        <w:ind w:left="1804" w:right="20" w:hanging="363"/>
        <w:jc w:val="both"/>
        <w:rPr>
          <w:rFonts w:ascii="Arial" w:hAnsi="Arial" w:cs="Arial"/>
        </w:rPr>
      </w:pPr>
      <w:r w:rsidRPr="003B7C03">
        <w:rPr>
          <w:rFonts w:ascii="Arial" w:hAnsi="Arial" w:cs="Arial"/>
        </w:rPr>
        <w:t xml:space="preserve">not </w:t>
      </w:r>
      <w:proofErr w:type="gramStart"/>
      <w:r w:rsidRPr="003B7C03">
        <w:rPr>
          <w:rFonts w:ascii="Arial" w:hAnsi="Arial" w:cs="Arial"/>
        </w:rPr>
        <w:t>in excess of</w:t>
      </w:r>
      <w:proofErr w:type="gramEnd"/>
      <w:r w:rsidRPr="003B7C03">
        <w:rPr>
          <w:rFonts w:ascii="Arial" w:hAnsi="Arial" w:cs="Arial"/>
        </w:rPr>
        <w:t xml:space="preserve"> the going market rate / price current at the time the contract was awarded; and </w:t>
      </w:r>
    </w:p>
    <w:p w14:paraId="43C4AEDE" w14:textId="77777777" w:rsidR="00E7692B" w:rsidRPr="003B7C03" w:rsidRDefault="00E7692B" w:rsidP="00ED2385">
      <w:pPr>
        <w:widowControl w:val="0"/>
        <w:autoSpaceDE w:val="0"/>
        <w:autoSpaceDN w:val="0"/>
        <w:adjustRightInd w:val="0"/>
        <w:spacing w:after="0"/>
        <w:rPr>
          <w:rFonts w:ascii="Arial" w:hAnsi="Arial" w:cs="Arial"/>
        </w:rPr>
      </w:pPr>
    </w:p>
    <w:p w14:paraId="6B754B92" w14:textId="43AAD9A2" w:rsidR="00E7692B" w:rsidRPr="003B7C03" w:rsidRDefault="00CF570C" w:rsidP="00ED2385">
      <w:pPr>
        <w:widowControl w:val="0"/>
        <w:numPr>
          <w:ilvl w:val="3"/>
          <w:numId w:val="74"/>
        </w:numPr>
        <w:tabs>
          <w:tab w:val="clear" w:pos="2880"/>
          <w:tab w:val="num" w:pos="1804"/>
        </w:tabs>
        <w:overflowPunct w:val="0"/>
        <w:autoSpaceDE w:val="0"/>
        <w:autoSpaceDN w:val="0"/>
        <w:adjustRightInd w:val="0"/>
        <w:spacing w:after="0"/>
        <w:ind w:left="1804" w:hanging="364"/>
        <w:jc w:val="both"/>
        <w:rPr>
          <w:rFonts w:ascii="Arial" w:hAnsi="Arial" w:cs="Arial"/>
        </w:rPr>
      </w:pPr>
      <w:r w:rsidRPr="003B7C03">
        <w:rPr>
          <w:rFonts w:ascii="Arial" w:hAnsi="Arial" w:cs="Arial"/>
        </w:rPr>
        <w:t>t</w:t>
      </w:r>
      <w:r w:rsidR="003F774E" w:rsidRPr="003B7C03">
        <w:rPr>
          <w:rFonts w:ascii="Arial" w:hAnsi="Arial" w:cs="Arial"/>
        </w:rPr>
        <w:t>hat</w:t>
      </w:r>
      <w:r w:rsidR="00E7692B" w:rsidRPr="003B7C03">
        <w:rPr>
          <w:rFonts w:ascii="Arial" w:hAnsi="Arial" w:cs="Arial"/>
        </w:rPr>
        <w:t xml:space="preserve"> best value for money was achieved. </w:t>
      </w:r>
    </w:p>
    <w:p w14:paraId="0DE1007A" w14:textId="77777777" w:rsidR="00E7692B" w:rsidRPr="003B7C03" w:rsidRDefault="00E7692B" w:rsidP="00ED2385">
      <w:pPr>
        <w:widowControl w:val="0"/>
        <w:autoSpaceDE w:val="0"/>
        <w:autoSpaceDN w:val="0"/>
        <w:adjustRightInd w:val="0"/>
        <w:spacing w:after="0"/>
        <w:rPr>
          <w:rFonts w:ascii="Arial" w:hAnsi="Arial" w:cs="Arial"/>
        </w:rPr>
      </w:pPr>
    </w:p>
    <w:p w14:paraId="0BDBF31C" w14:textId="77777777" w:rsidR="00E7692B" w:rsidRPr="003B7C03" w:rsidRDefault="00E7692B" w:rsidP="00ED2385">
      <w:pPr>
        <w:widowControl w:val="0"/>
        <w:numPr>
          <w:ilvl w:val="2"/>
          <w:numId w:val="74"/>
        </w:numPr>
        <w:tabs>
          <w:tab w:val="clear" w:pos="2160"/>
          <w:tab w:val="num" w:pos="1444"/>
        </w:tabs>
        <w:overflowPunct w:val="0"/>
        <w:autoSpaceDE w:val="0"/>
        <w:autoSpaceDN w:val="0"/>
        <w:adjustRightInd w:val="0"/>
        <w:spacing w:after="0"/>
        <w:ind w:left="1444" w:right="20" w:hanging="579"/>
        <w:jc w:val="both"/>
        <w:rPr>
          <w:rFonts w:ascii="Arial" w:hAnsi="Arial" w:cs="Arial"/>
        </w:rPr>
      </w:pPr>
      <w:r w:rsidRPr="003B7C03">
        <w:rPr>
          <w:rFonts w:ascii="Arial" w:hAnsi="Arial" w:cs="Arial"/>
        </w:rPr>
        <w:t xml:space="preserve">All tenders should be treated as confidential and should be retained for inspection. </w:t>
      </w:r>
    </w:p>
    <w:p w14:paraId="100A21C9" w14:textId="77777777" w:rsidR="00E7692B" w:rsidRPr="003B7C03" w:rsidRDefault="00E7692B" w:rsidP="00ED2385">
      <w:pPr>
        <w:widowControl w:val="0"/>
        <w:autoSpaceDE w:val="0"/>
        <w:autoSpaceDN w:val="0"/>
        <w:adjustRightInd w:val="0"/>
        <w:spacing w:after="0"/>
        <w:rPr>
          <w:rFonts w:ascii="Arial" w:hAnsi="Arial" w:cs="Arial"/>
        </w:rPr>
      </w:pPr>
    </w:p>
    <w:p w14:paraId="6FBEE0BA" w14:textId="77777777" w:rsidR="00E7692B" w:rsidRPr="003B7C03" w:rsidRDefault="00E7692B" w:rsidP="00ED2385">
      <w:pPr>
        <w:widowControl w:val="0"/>
        <w:numPr>
          <w:ilvl w:val="1"/>
          <w:numId w:val="75"/>
        </w:numPr>
        <w:tabs>
          <w:tab w:val="clear" w:pos="1440"/>
          <w:tab w:val="num" w:pos="844"/>
        </w:tabs>
        <w:overflowPunct w:val="0"/>
        <w:autoSpaceDE w:val="0"/>
        <w:autoSpaceDN w:val="0"/>
        <w:adjustRightInd w:val="0"/>
        <w:spacing w:after="0"/>
        <w:ind w:left="844" w:hanging="843"/>
        <w:jc w:val="both"/>
        <w:rPr>
          <w:rFonts w:ascii="Arial" w:hAnsi="Arial" w:cs="Arial"/>
        </w:rPr>
      </w:pPr>
      <w:r w:rsidRPr="003B7C03">
        <w:rPr>
          <w:rFonts w:ascii="Arial" w:hAnsi="Arial" w:cs="Arial"/>
        </w:rPr>
        <w:t xml:space="preserve">Tender reports to the Trust Board </w:t>
      </w:r>
    </w:p>
    <w:p w14:paraId="08C02F11" w14:textId="77777777" w:rsidR="00E7692B" w:rsidRPr="003B7C03" w:rsidRDefault="00E7692B" w:rsidP="00ED2385">
      <w:pPr>
        <w:widowControl w:val="0"/>
        <w:autoSpaceDE w:val="0"/>
        <w:autoSpaceDN w:val="0"/>
        <w:adjustRightInd w:val="0"/>
        <w:spacing w:after="0"/>
        <w:rPr>
          <w:rFonts w:ascii="Arial" w:hAnsi="Arial" w:cs="Arial"/>
        </w:rPr>
      </w:pPr>
    </w:p>
    <w:p w14:paraId="4FDA5D71" w14:textId="77777777" w:rsidR="00E7692B" w:rsidRPr="003B7C03" w:rsidRDefault="00E7692B" w:rsidP="00ED2385">
      <w:pPr>
        <w:widowControl w:val="0"/>
        <w:overflowPunct w:val="0"/>
        <w:autoSpaceDE w:val="0"/>
        <w:autoSpaceDN w:val="0"/>
        <w:adjustRightInd w:val="0"/>
        <w:spacing w:after="0"/>
        <w:ind w:left="864"/>
        <w:jc w:val="both"/>
        <w:rPr>
          <w:rFonts w:ascii="Arial" w:hAnsi="Arial" w:cs="Arial"/>
        </w:rPr>
      </w:pPr>
      <w:r w:rsidRPr="003B7C03">
        <w:rPr>
          <w:rFonts w:ascii="Arial" w:hAnsi="Arial" w:cs="Arial"/>
        </w:rPr>
        <w:t xml:space="preserve">Reports to the Trust Board will be made on an exceptional circumstance basis only. </w:t>
      </w:r>
    </w:p>
    <w:p w14:paraId="073F8FB8" w14:textId="77777777" w:rsidR="00E7692B" w:rsidRPr="003B7C03" w:rsidRDefault="00E7692B" w:rsidP="00ED2385">
      <w:pPr>
        <w:widowControl w:val="0"/>
        <w:autoSpaceDE w:val="0"/>
        <w:autoSpaceDN w:val="0"/>
        <w:adjustRightInd w:val="0"/>
        <w:spacing w:after="0"/>
        <w:rPr>
          <w:rFonts w:ascii="Arial" w:hAnsi="Arial" w:cs="Arial"/>
        </w:rPr>
      </w:pPr>
    </w:p>
    <w:p w14:paraId="2C794D40" w14:textId="77777777" w:rsidR="00E7692B" w:rsidRPr="003B7C03" w:rsidRDefault="00E7692B" w:rsidP="00ED2385">
      <w:pPr>
        <w:widowControl w:val="0"/>
        <w:numPr>
          <w:ilvl w:val="0"/>
          <w:numId w:val="76"/>
        </w:numPr>
        <w:tabs>
          <w:tab w:val="clear" w:pos="720"/>
          <w:tab w:val="num" w:pos="844"/>
        </w:tabs>
        <w:overflowPunct w:val="0"/>
        <w:autoSpaceDE w:val="0"/>
        <w:autoSpaceDN w:val="0"/>
        <w:adjustRightInd w:val="0"/>
        <w:spacing w:after="0"/>
        <w:ind w:left="844" w:hanging="844"/>
        <w:jc w:val="both"/>
        <w:rPr>
          <w:rFonts w:ascii="Arial" w:hAnsi="Arial" w:cs="Arial"/>
          <w:b/>
          <w:bCs/>
        </w:rPr>
      </w:pPr>
      <w:r w:rsidRPr="003B7C03">
        <w:rPr>
          <w:rFonts w:ascii="Arial" w:hAnsi="Arial" w:cs="Arial"/>
          <w:b/>
          <w:bCs/>
        </w:rPr>
        <w:t xml:space="preserve">Quotations: Competitive and non-competitive </w:t>
      </w:r>
    </w:p>
    <w:p w14:paraId="44956E0F" w14:textId="77777777" w:rsidR="00E7692B" w:rsidRPr="003B7C03" w:rsidRDefault="00E7692B" w:rsidP="00ED2385">
      <w:pPr>
        <w:widowControl w:val="0"/>
        <w:autoSpaceDE w:val="0"/>
        <w:autoSpaceDN w:val="0"/>
        <w:adjustRightInd w:val="0"/>
        <w:spacing w:after="0"/>
        <w:rPr>
          <w:rFonts w:ascii="Arial" w:hAnsi="Arial" w:cs="Arial"/>
          <w:b/>
          <w:bCs/>
        </w:rPr>
      </w:pPr>
    </w:p>
    <w:p w14:paraId="33AC1F2D" w14:textId="77777777" w:rsidR="00E7692B" w:rsidRPr="003B7C03" w:rsidRDefault="00E7692B" w:rsidP="00ED2385">
      <w:pPr>
        <w:widowControl w:val="0"/>
        <w:numPr>
          <w:ilvl w:val="1"/>
          <w:numId w:val="76"/>
        </w:numPr>
        <w:tabs>
          <w:tab w:val="clear" w:pos="1440"/>
          <w:tab w:val="num" w:pos="844"/>
        </w:tabs>
        <w:overflowPunct w:val="0"/>
        <w:autoSpaceDE w:val="0"/>
        <w:autoSpaceDN w:val="0"/>
        <w:adjustRightInd w:val="0"/>
        <w:spacing w:after="0"/>
        <w:ind w:left="844" w:hanging="842"/>
        <w:jc w:val="both"/>
        <w:rPr>
          <w:rFonts w:ascii="Arial" w:hAnsi="Arial" w:cs="Arial"/>
        </w:rPr>
      </w:pPr>
      <w:r w:rsidRPr="003B7C03">
        <w:rPr>
          <w:rFonts w:ascii="Arial" w:hAnsi="Arial" w:cs="Arial"/>
        </w:rPr>
        <w:t xml:space="preserve">General Position on quotations </w:t>
      </w:r>
    </w:p>
    <w:p w14:paraId="6D34C023" w14:textId="77777777" w:rsidR="00E7692B" w:rsidRPr="003B7C03" w:rsidRDefault="00E7692B" w:rsidP="00ED2385">
      <w:pPr>
        <w:widowControl w:val="0"/>
        <w:autoSpaceDE w:val="0"/>
        <w:autoSpaceDN w:val="0"/>
        <w:adjustRightInd w:val="0"/>
        <w:spacing w:after="0"/>
        <w:rPr>
          <w:rFonts w:ascii="Arial" w:hAnsi="Arial" w:cs="Arial"/>
        </w:rPr>
      </w:pPr>
    </w:p>
    <w:p w14:paraId="1BBBE0CC" w14:textId="77777777" w:rsidR="00E7692B" w:rsidRPr="003B7C03" w:rsidRDefault="00E7692B" w:rsidP="00ED2385">
      <w:pPr>
        <w:widowControl w:val="0"/>
        <w:overflowPunct w:val="0"/>
        <w:autoSpaceDE w:val="0"/>
        <w:autoSpaceDN w:val="0"/>
        <w:adjustRightInd w:val="0"/>
        <w:spacing w:after="0"/>
        <w:ind w:left="844" w:right="320"/>
        <w:jc w:val="both"/>
        <w:rPr>
          <w:rFonts w:ascii="Arial" w:hAnsi="Arial" w:cs="Arial"/>
        </w:rPr>
      </w:pPr>
      <w:r w:rsidRPr="003B7C03">
        <w:rPr>
          <w:rFonts w:ascii="Arial" w:hAnsi="Arial" w:cs="Arial"/>
        </w:rPr>
        <w:t>Quotations are required where formal tendering procedures are not adopted and where the intended expenditure or income exceeds, or is reasonably expected to exceed</w:t>
      </w:r>
      <w:r w:rsidR="00E16D00" w:rsidRPr="003B7C03">
        <w:rPr>
          <w:rFonts w:ascii="Arial" w:hAnsi="Arial" w:cs="Arial"/>
        </w:rPr>
        <w:t>,</w:t>
      </w:r>
      <w:r w:rsidRPr="003B7C03">
        <w:rPr>
          <w:rFonts w:ascii="Arial" w:hAnsi="Arial" w:cs="Arial"/>
        </w:rPr>
        <w:t xml:space="preserve"> £10,000 (inc. VAT) but not exceed £50,000 (inc. VAT). </w:t>
      </w:r>
      <w:r w:rsidR="00106E92" w:rsidRPr="003B7C03">
        <w:rPr>
          <w:rFonts w:ascii="Arial" w:hAnsi="Arial" w:cs="Arial"/>
        </w:rPr>
        <w:t>Quotations will be required on a per Purchase Order (PO) basis</w:t>
      </w:r>
      <w:r w:rsidR="002D6662" w:rsidRPr="003B7C03">
        <w:rPr>
          <w:rFonts w:ascii="Arial" w:hAnsi="Arial" w:cs="Arial"/>
        </w:rPr>
        <w:t>.</w:t>
      </w:r>
    </w:p>
    <w:p w14:paraId="11ABC31C" w14:textId="77777777" w:rsidR="00522C93" w:rsidRPr="003B7C03" w:rsidRDefault="00522C93" w:rsidP="00ED2385">
      <w:pPr>
        <w:widowControl w:val="0"/>
        <w:overflowPunct w:val="0"/>
        <w:autoSpaceDE w:val="0"/>
        <w:autoSpaceDN w:val="0"/>
        <w:adjustRightInd w:val="0"/>
        <w:spacing w:after="0"/>
        <w:ind w:left="844" w:right="320"/>
        <w:jc w:val="both"/>
        <w:rPr>
          <w:rFonts w:ascii="Arial" w:hAnsi="Arial" w:cs="Arial"/>
        </w:rPr>
      </w:pPr>
    </w:p>
    <w:p w14:paraId="0568CA37" w14:textId="0C6BEC67" w:rsidR="00522C93" w:rsidRPr="003B7C03" w:rsidRDefault="00522C93" w:rsidP="00ED2385">
      <w:pPr>
        <w:widowControl w:val="0"/>
        <w:overflowPunct w:val="0"/>
        <w:autoSpaceDE w:val="0"/>
        <w:autoSpaceDN w:val="0"/>
        <w:adjustRightInd w:val="0"/>
        <w:spacing w:after="0"/>
        <w:ind w:left="844" w:right="320"/>
        <w:jc w:val="both"/>
        <w:rPr>
          <w:rFonts w:ascii="Arial" w:hAnsi="Arial" w:cs="Arial"/>
        </w:rPr>
      </w:pPr>
      <w:r w:rsidRPr="003B7C03">
        <w:rPr>
          <w:rFonts w:ascii="Arial" w:hAnsi="Arial" w:cs="Arial"/>
        </w:rPr>
        <w:t xml:space="preserve">Where no existing contract or approved framework agreement exists for procurements with an estimated value of under £10,000 (inc. VAT), </w:t>
      </w:r>
      <w:r w:rsidR="00CF570C" w:rsidRPr="003B7C03">
        <w:rPr>
          <w:rFonts w:ascii="Arial" w:hAnsi="Arial" w:cs="Arial"/>
        </w:rPr>
        <w:t>s</w:t>
      </w:r>
      <w:r w:rsidRPr="003B7C03">
        <w:rPr>
          <w:rFonts w:ascii="Arial" w:hAnsi="Arial" w:cs="Arial"/>
        </w:rPr>
        <w:t>taff must seek a minimum of a single written quotation.</w:t>
      </w:r>
      <w:r w:rsidR="00106E92" w:rsidRPr="003B7C03">
        <w:rPr>
          <w:rFonts w:ascii="Arial" w:hAnsi="Arial" w:cs="Arial"/>
        </w:rPr>
        <w:t xml:space="preserve"> Quotations will be required on a per Purchase Order (PO) basis</w:t>
      </w:r>
      <w:r w:rsidR="002D6662" w:rsidRPr="003B7C03">
        <w:rPr>
          <w:rFonts w:ascii="Arial" w:hAnsi="Arial" w:cs="Arial"/>
        </w:rPr>
        <w:t>.</w:t>
      </w:r>
    </w:p>
    <w:p w14:paraId="20224692" w14:textId="77777777" w:rsidR="004A03D1" w:rsidRPr="003B7C03" w:rsidRDefault="004A03D1" w:rsidP="00ED2385">
      <w:pPr>
        <w:widowControl w:val="0"/>
        <w:overflowPunct w:val="0"/>
        <w:autoSpaceDE w:val="0"/>
        <w:autoSpaceDN w:val="0"/>
        <w:adjustRightInd w:val="0"/>
        <w:spacing w:after="0"/>
        <w:ind w:left="844" w:right="320"/>
        <w:jc w:val="both"/>
        <w:rPr>
          <w:rFonts w:ascii="Arial" w:hAnsi="Arial" w:cs="Arial"/>
        </w:rPr>
      </w:pPr>
    </w:p>
    <w:p w14:paraId="5DFA176B" w14:textId="4717A283" w:rsidR="00232DC4" w:rsidRPr="003B7C03" w:rsidRDefault="00232DC4" w:rsidP="007733BA">
      <w:pPr>
        <w:widowControl w:val="0"/>
        <w:overflowPunct w:val="0"/>
        <w:autoSpaceDE w:val="0"/>
        <w:autoSpaceDN w:val="0"/>
        <w:adjustRightInd w:val="0"/>
        <w:spacing w:after="0"/>
        <w:ind w:left="844" w:right="320"/>
        <w:jc w:val="both"/>
        <w:rPr>
          <w:rFonts w:ascii="Arial" w:hAnsi="Arial" w:cs="Arial"/>
        </w:rPr>
      </w:pPr>
      <w:r w:rsidRPr="003B7C03">
        <w:rPr>
          <w:rFonts w:ascii="Arial" w:hAnsi="Arial" w:cs="Arial"/>
        </w:rPr>
        <w:t xml:space="preserve">To ensure that the requirements around aggregation under Regulation 6 of the PCRs 2015 are </w:t>
      </w:r>
      <w:proofErr w:type="gramStart"/>
      <w:r w:rsidR="00CF570C" w:rsidRPr="003B7C03">
        <w:rPr>
          <w:rFonts w:ascii="Arial" w:hAnsi="Arial" w:cs="Arial"/>
        </w:rPr>
        <w:t xml:space="preserve">adhered </w:t>
      </w:r>
      <w:r w:rsidRPr="003B7C03">
        <w:rPr>
          <w:rFonts w:ascii="Arial" w:hAnsi="Arial" w:cs="Arial"/>
        </w:rPr>
        <w:t xml:space="preserve"> to</w:t>
      </w:r>
      <w:proofErr w:type="gramEnd"/>
      <w:r w:rsidRPr="003B7C03">
        <w:rPr>
          <w:rFonts w:ascii="Arial" w:hAnsi="Arial" w:cs="Arial"/>
        </w:rPr>
        <w:t xml:space="preserve">, the Procurement </w:t>
      </w:r>
      <w:r w:rsidR="007733BA" w:rsidRPr="003B7C03">
        <w:rPr>
          <w:rFonts w:ascii="Arial" w:hAnsi="Arial" w:cs="Arial"/>
        </w:rPr>
        <w:t>T</w:t>
      </w:r>
      <w:r w:rsidRPr="003B7C03">
        <w:rPr>
          <w:rFonts w:ascii="Arial" w:hAnsi="Arial" w:cs="Arial"/>
        </w:rPr>
        <w:t>eam will monitor spend incurred against each supplier engage</w:t>
      </w:r>
      <w:r w:rsidR="00CF570C" w:rsidRPr="003B7C03">
        <w:rPr>
          <w:rFonts w:ascii="Arial" w:hAnsi="Arial" w:cs="Arial"/>
        </w:rPr>
        <w:t>d</w:t>
      </w:r>
      <w:r w:rsidRPr="003B7C03">
        <w:rPr>
          <w:rFonts w:ascii="Arial" w:hAnsi="Arial" w:cs="Arial"/>
        </w:rPr>
        <w:t xml:space="preserve"> by the Trust during any given </w:t>
      </w:r>
      <w:r w:rsidR="00CF570C" w:rsidRPr="003B7C03">
        <w:rPr>
          <w:rFonts w:ascii="Arial" w:hAnsi="Arial" w:cs="Arial"/>
        </w:rPr>
        <w:t>f</w:t>
      </w:r>
      <w:r w:rsidRPr="003B7C03">
        <w:rPr>
          <w:rFonts w:ascii="Arial" w:hAnsi="Arial" w:cs="Arial"/>
        </w:rPr>
        <w:t xml:space="preserve">inancial </w:t>
      </w:r>
      <w:r w:rsidR="00CF570C" w:rsidRPr="003B7C03">
        <w:rPr>
          <w:rFonts w:ascii="Arial" w:hAnsi="Arial" w:cs="Arial"/>
        </w:rPr>
        <w:t>y</w:t>
      </w:r>
      <w:r w:rsidRPr="003B7C03">
        <w:rPr>
          <w:rFonts w:ascii="Arial" w:hAnsi="Arial" w:cs="Arial"/>
        </w:rPr>
        <w:t xml:space="preserve">ear. Once the aggregated spend for any supplier exceeds £30,000 (incl. VAT) within any given </w:t>
      </w:r>
      <w:r w:rsidR="00CF570C" w:rsidRPr="003B7C03">
        <w:rPr>
          <w:rFonts w:ascii="Arial" w:hAnsi="Arial" w:cs="Arial"/>
        </w:rPr>
        <w:t>f</w:t>
      </w:r>
      <w:r w:rsidRPr="003B7C03">
        <w:rPr>
          <w:rFonts w:ascii="Arial" w:hAnsi="Arial" w:cs="Arial"/>
        </w:rPr>
        <w:t xml:space="preserve">inancial </w:t>
      </w:r>
      <w:r w:rsidR="00CF570C" w:rsidRPr="003B7C03">
        <w:rPr>
          <w:rFonts w:ascii="Arial" w:hAnsi="Arial" w:cs="Arial"/>
        </w:rPr>
        <w:t>y</w:t>
      </w:r>
      <w:r w:rsidRPr="003B7C03">
        <w:rPr>
          <w:rFonts w:ascii="Arial" w:hAnsi="Arial" w:cs="Arial"/>
        </w:rPr>
        <w:t xml:space="preserve">ear, the Procurement </w:t>
      </w:r>
      <w:r w:rsidR="007733BA" w:rsidRPr="003B7C03">
        <w:rPr>
          <w:rFonts w:ascii="Arial" w:hAnsi="Arial" w:cs="Arial"/>
        </w:rPr>
        <w:t>T</w:t>
      </w:r>
      <w:r w:rsidRPr="003B7C03">
        <w:rPr>
          <w:rFonts w:ascii="Arial" w:hAnsi="Arial" w:cs="Arial"/>
        </w:rPr>
        <w:t>eam will review the spend and demand for goods and/or services from the supplier and determine, with approval from the</w:t>
      </w:r>
      <w:r w:rsidR="007F4E2E" w:rsidRPr="003B7C03">
        <w:rPr>
          <w:rFonts w:ascii="Arial" w:hAnsi="Arial" w:cs="Arial"/>
        </w:rPr>
        <w:t xml:space="preserve"> Chief Finance </w:t>
      </w:r>
      <w:proofErr w:type="gramStart"/>
      <w:r w:rsidR="007F4E2E" w:rsidRPr="003B7C03">
        <w:rPr>
          <w:rFonts w:ascii="Arial" w:hAnsi="Arial" w:cs="Arial"/>
        </w:rPr>
        <w:t>Officer</w:t>
      </w:r>
      <w:r w:rsidRPr="003B7C03">
        <w:rPr>
          <w:rFonts w:ascii="Arial" w:hAnsi="Arial" w:cs="Arial"/>
        </w:rPr>
        <w:t xml:space="preserve"> ,</w:t>
      </w:r>
      <w:proofErr w:type="gramEnd"/>
      <w:r w:rsidRPr="003B7C03">
        <w:rPr>
          <w:rFonts w:ascii="Arial" w:hAnsi="Arial" w:cs="Arial"/>
        </w:rPr>
        <w:t xml:space="preserve"> the appropriate procurement route to pursue to ensure a compliant contract is procured before the total aggregated spend value reaches over £50,000 (incl. VAT).</w:t>
      </w:r>
    </w:p>
    <w:p w14:paraId="56356202" w14:textId="77777777" w:rsidR="00E7692B" w:rsidRPr="003B7C03" w:rsidRDefault="00E7692B" w:rsidP="00ED2385">
      <w:pPr>
        <w:widowControl w:val="0"/>
        <w:autoSpaceDE w:val="0"/>
        <w:autoSpaceDN w:val="0"/>
        <w:adjustRightInd w:val="0"/>
        <w:spacing w:after="0"/>
        <w:rPr>
          <w:rFonts w:ascii="Arial" w:hAnsi="Arial" w:cs="Arial"/>
        </w:rPr>
      </w:pPr>
    </w:p>
    <w:p w14:paraId="58FDD0C0" w14:textId="77777777" w:rsidR="00E7692B" w:rsidRPr="003B7C03" w:rsidRDefault="00E7692B" w:rsidP="00ED2385">
      <w:pPr>
        <w:widowControl w:val="0"/>
        <w:numPr>
          <w:ilvl w:val="1"/>
          <w:numId w:val="76"/>
        </w:numPr>
        <w:tabs>
          <w:tab w:val="clear" w:pos="1440"/>
          <w:tab w:val="num" w:pos="844"/>
        </w:tabs>
        <w:overflowPunct w:val="0"/>
        <w:autoSpaceDE w:val="0"/>
        <w:autoSpaceDN w:val="0"/>
        <w:adjustRightInd w:val="0"/>
        <w:spacing w:after="0"/>
        <w:ind w:left="844" w:hanging="842"/>
        <w:jc w:val="both"/>
        <w:rPr>
          <w:rFonts w:ascii="Arial" w:hAnsi="Arial" w:cs="Arial"/>
        </w:rPr>
      </w:pPr>
      <w:r w:rsidRPr="003B7C03">
        <w:rPr>
          <w:rFonts w:ascii="Arial" w:hAnsi="Arial" w:cs="Arial"/>
        </w:rPr>
        <w:t xml:space="preserve">Competitive Quotations </w:t>
      </w:r>
    </w:p>
    <w:p w14:paraId="1C3E306A" w14:textId="77777777" w:rsidR="00E7692B" w:rsidRPr="003B7C03" w:rsidRDefault="00E7692B" w:rsidP="00ED2385">
      <w:pPr>
        <w:widowControl w:val="0"/>
        <w:autoSpaceDE w:val="0"/>
        <w:autoSpaceDN w:val="0"/>
        <w:adjustRightInd w:val="0"/>
        <w:spacing w:after="0"/>
        <w:rPr>
          <w:rFonts w:ascii="Arial" w:hAnsi="Arial" w:cs="Arial"/>
        </w:rPr>
      </w:pPr>
      <w:bookmarkStart w:id="23" w:name="page26"/>
      <w:bookmarkEnd w:id="23"/>
    </w:p>
    <w:p w14:paraId="18D4241C" w14:textId="48DBD493" w:rsidR="00E7692B" w:rsidRPr="003B7C03" w:rsidRDefault="00522C93" w:rsidP="00ED2385">
      <w:pPr>
        <w:widowControl w:val="0"/>
        <w:numPr>
          <w:ilvl w:val="2"/>
          <w:numId w:val="77"/>
        </w:numPr>
        <w:tabs>
          <w:tab w:val="clear" w:pos="2160"/>
          <w:tab w:val="num" w:pos="1443"/>
        </w:tabs>
        <w:overflowPunct w:val="0"/>
        <w:autoSpaceDE w:val="0"/>
        <w:autoSpaceDN w:val="0"/>
        <w:adjustRightInd w:val="0"/>
        <w:spacing w:after="0"/>
        <w:ind w:left="1443" w:hanging="578"/>
        <w:jc w:val="both"/>
        <w:rPr>
          <w:rFonts w:ascii="Arial" w:hAnsi="Arial" w:cs="Arial"/>
        </w:rPr>
      </w:pPr>
      <w:r w:rsidRPr="003B7C03">
        <w:rPr>
          <w:rFonts w:ascii="Arial" w:hAnsi="Arial" w:cs="Arial"/>
        </w:rPr>
        <w:t>Where no existing contract or approved framework agreement exists, q</w:t>
      </w:r>
      <w:r w:rsidR="00E7692B" w:rsidRPr="003B7C03">
        <w:rPr>
          <w:rFonts w:ascii="Arial" w:hAnsi="Arial" w:cs="Arial"/>
        </w:rPr>
        <w:t xml:space="preserve">uotations should be obtained from at least </w:t>
      </w:r>
      <w:r w:rsidR="00CE4411" w:rsidRPr="003B7C03">
        <w:rPr>
          <w:rFonts w:ascii="Arial" w:hAnsi="Arial" w:cs="Arial"/>
        </w:rPr>
        <w:t xml:space="preserve">2 or </w:t>
      </w:r>
      <w:r w:rsidR="00E7692B" w:rsidRPr="003B7C03">
        <w:rPr>
          <w:rFonts w:ascii="Arial" w:hAnsi="Arial" w:cs="Arial"/>
        </w:rPr>
        <w:t xml:space="preserve">3 firms/individuals based on specifications or terms of reference prepared by, or on behalf of, the Trust. </w:t>
      </w:r>
      <w:r w:rsidR="00106E92" w:rsidRPr="003B7C03">
        <w:rPr>
          <w:rFonts w:ascii="Arial" w:hAnsi="Arial" w:cs="Arial"/>
        </w:rPr>
        <w:t>This is for purchase values between £25</w:t>
      </w:r>
      <w:r w:rsidR="00CE0042" w:rsidRPr="003B7C03">
        <w:rPr>
          <w:rFonts w:ascii="Arial" w:hAnsi="Arial" w:cs="Arial"/>
        </w:rPr>
        <w:t>,000</w:t>
      </w:r>
      <w:r w:rsidR="00106E92" w:rsidRPr="003B7C03">
        <w:rPr>
          <w:rFonts w:ascii="Arial" w:hAnsi="Arial" w:cs="Arial"/>
        </w:rPr>
        <w:t xml:space="preserve"> (incl. VAT) and £50</w:t>
      </w:r>
      <w:r w:rsidR="00CE0042" w:rsidRPr="003B7C03">
        <w:rPr>
          <w:rFonts w:ascii="Arial" w:hAnsi="Arial" w:cs="Arial"/>
        </w:rPr>
        <w:t>,000</w:t>
      </w:r>
      <w:r w:rsidR="00106E92" w:rsidRPr="003B7C03">
        <w:rPr>
          <w:rFonts w:ascii="Arial" w:hAnsi="Arial" w:cs="Arial"/>
        </w:rPr>
        <w:t xml:space="preserve"> (incl. VAT). For purchase values between £10</w:t>
      </w:r>
      <w:r w:rsidR="00CE0042" w:rsidRPr="003B7C03">
        <w:rPr>
          <w:rFonts w:ascii="Arial" w:hAnsi="Arial" w:cs="Arial"/>
        </w:rPr>
        <w:t>,000</w:t>
      </w:r>
      <w:r w:rsidR="00106E92" w:rsidRPr="003B7C03">
        <w:rPr>
          <w:rFonts w:ascii="Arial" w:hAnsi="Arial" w:cs="Arial"/>
        </w:rPr>
        <w:t xml:space="preserve"> (incl. VAT) and £25</w:t>
      </w:r>
      <w:r w:rsidR="00CE0042" w:rsidRPr="003B7C03">
        <w:rPr>
          <w:rFonts w:ascii="Arial" w:hAnsi="Arial" w:cs="Arial"/>
        </w:rPr>
        <w:t>,000</w:t>
      </w:r>
      <w:r w:rsidR="00106E92" w:rsidRPr="003B7C03">
        <w:rPr>
          <w:rFonts w:ascii="Arial" w:hAnsi="Arial" w:cs="Arial"/>
        </w:rPr>
        <w:t xml:space="preserve"> (incl. VAT), quotations should be obtained from at least 2 firms/individuals.</w:t>
      </w:r>
      <w:r w:rsidR="00CE4411" w:rsidRPr="003B7C03">
        <w:rPr>
          <w:rFonts w:ascii="Arial" w:hAnsi="Arial" w:cs="Arial"/>
        </w:rPr>
        <w:t xml:space="preserve"> Quotations will be required on a per Purchase Order (PO) basis.</w:t>
      </w:r>
    </w:p>
    <w:p w14:paraId="1D79F23B" w14:textId="77777777" w:rsidR="00CE4411" w:rsidRPr="003B7C03" w:rsidRDefault="00CE4411" w:rsidP="00105589">
      <w:pPr>
        <w:widowControl w:val="0"/>
        <w:overflowPunct w:val="0"/>
        <w:autoSpaceDE w:val="0"/>
        <w:autoSpaceDN w:val="0"/>
        <w:adjustRightInd w:val="0"/>
        <w:spacing w:after="0"/>
        <w:ind w:left="1443"/>
        <w:jc w:val="both"/>
        <w:rPr>
          <w:rFonts w:ascii="Arial" w:hAnsi="Arial" w:cs="Arial"/>
        </w:rPr>
      </w:pPr>
    </w:p>
    <w:p w14:paraId="6A4E93C7" w14:textId="1AC1A231" w:rsidR="00CE4411" w:rsidRPr="003B7C03" w:rsidRDefault="00CE4411" w:rsidP="00ED2385">
      <w:pPr>
        <w:widowControl w:val="0"/>
        <w:numPr>
          <w:ilvl w:val="2"/>
          <w:numId w:val="77"/>
        </w:numPr>
        <w:tabs>
          <w:tab w:val="clear" w:pos="2160"/>
          <w:tab w:val="num" w:pos="1443"/>
        </w:tabs>
        <w:overflowPunct w:val="0"/>
        <w:autoSpaceDE w:val="0"/>
        <w:autoSpaceDN w:val="0"/>
        <w:adjustRightInd w:val="0"/>
        <w:spacing w:after="0"/>
        <w:ind w:left="1443" w:hanging="578"/>
        <w:jc w:val="both"/>
        <w:rPr>
          <w:rFonts w:ascii="Arial" w:hAnsi="Arial" w:cs="Arial"/>
        </w:rPr>
      </w:pPr>
      <w:r w:rsidRPr="003B7C03">
        <w:rPr>
          <w:rFonts w:ascii="Arial" w:hAnsi="Arial" w:cs="Arial"/>
        </w:rPr>
        <w:t xml:space="preserve">To ensure that the requirements around aggregation under Regulation 6 of the PCRs 2015 are </w:t>
      </w:r>
      <w:r w:rsidR="00CF570C" w:rsidRPr="003B7C03">
        <w:rPr>
          <w:rFonts w:ascii="Arial" w:hAnsi="Arial" w:cs="Arial"/>
        </w:rPr>
        <w:t>adhered</w:t>
      </w:r>
      <w:r w:rsidR="000B3B3A" w:rsidRPr="003B7C03">
        <w:rPr>
          <w:rFonts w:ascii="Arial" w:hAnsi="Arial" w:cs="Arial"/>
        </w:rPr>
        <w:t xml:space="preserve"> </w:t>
      </w:r>
      <w:r w:rsidRPr="003B7C03">
        <w:rPr>
          <w:rFonts w:ascii="Arial" w:hAnsi="Arial" w:cs="Arial"/>
        </w:rPr>
        <w:t xml:space="preserve">to, the Procurement </w:t>
      </w:r>
      <w:r w:rsidR="007733BA" w:rsidRPr="003B7C03">
        <w:rPr>
          <w:rFonts w:ascii="Arial" w:hAnsi="Arial" w:cs="Arial"/>
        </w:rPr>
        <w:t>T</w:t>
      </w:r>
      <w:r w:rsidRPr="003B7C03">
        <w:rPr>
          <w:rFonts w:ascii="Arial" w:hAnsi="Arial" w:cs="Arial"/>
        </w:rPr>
        <w:t>eam will monitor spend incurred against each supplier engage</w:t>
      </w:r>
      <w:r w:rsidR="000B3B3A" w:rsidRPr="003B7C03">
        <w:rPr>
          <w:rFonts w:ascii="Arial" w:hAnsi="Arial" w:cs="Arial"/>
        </w:rPr>
        <w:t>d</w:t>
      </w:r>
      <w:r w:rsidRPr="003B7C03">
        <w:rPr>
          <w:rFonts w:ascii="Arial" w:hAnsi="Arial" w:cs="Arial"/>
        </w:rPr>
        <w:t xml:space="preserve"> by the Trust during any given </w:t>
      </w:r>
      <w:r w:rsidR="000B3B3A" w:rsidRPr="003B7C03">
        <w:rPr>
          <w:rFonts w:ascii="Arial" w:hAnsi="Arial" w:cs="Arial"/>
        </w:rPr>
        <w:t>f</w:t>
      </w:r>
      <w:r w:rsidRPr="003B7C03">
        <w:rPr>
          <w:rFonts w:ascii="Arial" w:hAnsi="Arial" w:cs="Arial"/>
        </w:rPr>
        <w:t xml:space="preserve">inancial </w:t>
      </w:r>
      <w:r w:rsidR="000B3B3A" w:rsidRPr="003B7C03">
        <w:rPr>
          <w:rFonts w:ascii="Arial" w:hAnsi="Arial" w:cs="Arial"/>
        </w:rPr>
        <w:t>y</w:t>
      </w:r>
      <w:r w:rsidRPr="003B7C03">
        <w:rPr>
          <w:rFonts w:ascii="Arial" w:hAnsi="Arial" w:cs="Arial"/>
        </w:rPr>
        <w:t xml:space="preserve">ear. Once the aggregated spend for any supplier exceeds £30,000 (incl. VAT) within any given </w:t>
      </w:r>
      <w:r w:rsidR="000B3B3A" w:rsidRPr="003B7C03">
        <w:rPr>
          <w:rFonts w:ascii="Arial" w:hAnsi="Arial" w:cs="Arial"/>
        </w:rPr>
        <w:t>f</w:t>
      </w:r>
      <w:r w:rsidRPr="003B7C03">
        <w:rPr>
          <w:rFonts w:ascii="Arial" w:hAnsi="Arial" w:cs="Arial"/>
        </w:rPr>
        <w:t xml:space="preserve">inancial </w:t>
      </w:r>
      <w:r w:rsidR="000B3B3A" w:rsidRPr="003B7C03">
        <w:rPr>
          <w:rFonts w:ascii="Arial" w:hAnsi="Arial" w:cs="Arial"/>
        </w:rPr>
        <w:t>y</w:t>
      </w:r>
      <w:r w:rsidRPr="003B7C03">
        <w:rPr>
          <w:rFonts w:ascii="Arial" w:hAnsi="Arial" w:cs="Arial"/>
        </w:rPr>
        <w:t xml:space="preserve">ear, the Procurement </w:t>
      </w:r>
      <w:r w:rsidR="007733BA" w:rsidRPr="003B7C03">
        <w:rPr>
          <w:rFonts w:ascii="Arial" w:hAnsi="Arial" w:cs="Arial"/>
        </w:rPr>
        <w:t>T</w:t>
      </w:r>
      <w:r w:rsidRPr="003B7C03">
        <w:rPr>
          <w:rFonts w:ascii="Arial" w:hAnsi="Arial" w:cs="Arial"/>
        </w:rPr>
        <w:t>eam will review the spend and demand for goods and/or services from the supplier and determine, with approval from the</w:t>
      </w:r>
      <w:r w:rsidR="007F4E2E" w:rsidRPr="003B7C03">
        <w:rPr>
          <w:rFonts w:ascii="Arial" w:hAnsi="Arial" w:cs="Arial"/>
        </w:rPr>
        <w:t xml:space="preserve"> Chief Finance Officer</w:t>
      </w:r>
      <w:r w:rsidRPr="003B7C03">
        <w:rPr>
          <w:rFonts w:ascii="Arial" w:hAnsi="Arial" w:cs="Arial"/>
        </w:rPr>
        <w:t>, the appropriate procurement route to pursue to ensure a compliant contract is procured before the total aggregated spend value reaches over £50,000 (incl. VAT).</w:t>
      </w:r>
    </w:p>
    <w:p w14:paraId="63882B08" w14:textId="77777777" w:rsidR="00E7692B" w:rsidRPr="003B7C03" w:rsidRDefault="00E7692B" w:rsidP="00ED2385">
      <w:pPr>
        <w:widowControl w:val="0"/>
        <w:autoSpaceDE w:val="0"/>
        <w:autoSpaceDN w:val="0"/>
        <w:adjustRightInd w:val="0"/>
        <w:spacing w:after="0"/>
        <w:rPr>
          <w:rFonts w:ascii="Arial" w:hAnsi="Arial" w:cs="Arial"/>
        </w:rPr>
      </w:pPr>
    </w:p>
    <w:p w14:paraId="79E7C7C4" w14:textId="77777777" w:rsidR="00E7692B" w:rsidRPr="003B7C03" w:rsidRDefault="00E7692B" w:rsidP="00ED2385">
      <w:pPr>
        <w:widowControl w:val="0"/>
        <w:numPr>
          <w:ilvl w:val="2"/>
          <w:numId w:val="77"/>
        </w:numPr>
        <w:tabs>
          <w:tab w:val="clear" w:pos="2160"/>
          <w:tab w:val="num" w:pos="1443"/>
        </w:tabs>
        <w:overflowPunct w:val="0"/>
        <w:autoSpaceDE w:val="0"/>
        <w:autoSpaceDN w:val="0"/>
        <w:adjustRightInd w:val="0"/>
        <w:spacing w:after="0"/>
        <w:ind w:left="1443" w:hanging="579"/>
        <w:jc w:val="both"/>
        <w:rPr>
          <w:rFonts w:ascii="Arial" w:hAnsi="Arial" w:cs="Arial"/>
        </w:rPr>
      </w:pPr>
      <w:r w:rsidRPr="003B7C03">
        <w:rPr>
          <w:rFonts w:ascii="Arial" w:hAnsi="Arial" w:cs="Arial"/>
        </w:rPr>
        <w:t xml:space="preserve">Quotations should be in writing unless the Chief Executive or his nominated officer determines that it is impractical to do so in which case quotations may be obtained by telephone. Confirmation of telephone quotations should be obtained as soon as possible and the reasons why the telephone quotation was obtained should be set out in a permanent record. </w:t>
      </w:r>
    </w:p>
    <w:p w14:paraId="4BE79FB1" w14:textId="77777777" w:rsidR="00E7692B" w:rsidRPr="003B7C03" w:rsidRDefault="00E7692B" w:rsidP="00ED2385">
      <w:pPr>
        <w:widowControl w:val="0"/>
        <w:autoSpaceDE w:val="0"/>
        <w:autoSpaceDN w:val="0"/>
        <w:adjustRightInd w:val="0"/>
        <w:spacing w:after="0"/>
        <w:rPr>
          <w:rFonts w:ascii="Arial" w:hAnsi="Arial" w:cs="Arial"/>
        </w:rPr>
      </w:pPr>
    </w:p>
    <w:p w14:paraId="0FE61BF3" w14:textId="77777777" w:rsidR="00E7692B" w:rsidRPr="003B7C03" w:rsidRDefault="00E7692B" w:rsidP="00ED2385">
      <w:pPr>
        <w:widowControl w:val="0"/>
        <w:numPr>
          <w:ilvl w:val="2"/>
          <w:numId w:val="77"/>
        </w:numPr>
        <w:tabs>
          <w:tab w:val="clear" w:pos="216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 xml:space="preserve">All quotations should be treated as confidential and should be retained for inspection. </w:t>
      </w:r>
    </w:p>
    <w:p w14:paraId="09CAFA2B" w14:textId="77777777" w:rsidR="00E7692B" w:rsidRPr="003B7C03" w:rsidRDefault="00E7692B" w:rsidP="00ED2385">
      <w:pPr>
        <w:widowControl w:val="0"/>
        <w:autoSpaceDE w:val="0"/>
        <w:autoSpaceDN w:val="0"/>
        <w:adjustRightInd w:val="0"/>
        <w:spacing w:after="0"/>
        <w:rPr>
          <w:rFonts w:ascii="Arial" w:hAnsi="Arial" w:cs="Arial"/>
        </w:rPr>
      </w:pPr>
    </w:p>
    <w:p w14:paraId="4AEC02A3" w14:textId="77777777" w:rsidR="00E7692B" w:rsidRPr="003B7C03" w:rsidRDefault="00E7692B" w:rsidP="00ED2385">
      <w:pPr>
        <w:widowControl w:val="0"/>
        <w:numPr>
          <w:ilvl w:val="2"/>
          <w:numId w:val="77"/>
        </w:numPr>
        <w:tabs>
          <w:tab w:val="clear" w:pos="216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 xml:space="preserve">The Chief Executive or his nominated officer should evaluate the quotation and select the quote which gives the best value for money. If this is not the lowest quotation if payment is to be made by the Trust, or the highest if payment is to be received by the Trust, then the choice </w:t>
      </w:r>
      <w:proofErr w:type="gramStart"/>
      <w:r w:rsidRPr="003B7C03">
        <w:rPr>
          <w:rFonts w:ascii="Arial" w:hAnsi="Arial" w:cs="Arial"/>
        </w:rPr>
        <w:t>made</w:t>
      </w:r>
      <w:proofErr w:type="gramEnd"/>
      <w:r w:rsidRPr="003B7C03">
        <w:rPr>
          <w:rFonts w:ascii="Arial" w:hAnsi="Arial" w:cs="Arial"/>
        </w:rPr>
        <w:t xml:space="preserve"> and the reasons why should be recorded in a permanent record. </w:t>
      </w:r>
    </w:p>
    <w:p w14:paraId="5B2DF7D6" w14:textId="77777777" w:rsidR="00522C93" w:rsidRPr="003B7C03" w:rsidRDefault="00522C93" w:rsidP="00105589">
      <w:pPr>
        <w:pStyle w:val="ListParagraph"/>
        <w:rPr>
          <w:rFonts w:ascii="Arial" w:hAnsi="Arial" w:cs="Arial"/>
        </w:rPr>
      </w:pPr>
    </w:p>
    <w:p w14:paraId="0D89B7AB" w14:textId="77777777" w:rsidR="00522C93" w:rsidRPr="003B7C03" w:rsidRDefault="00522C93" w:rsidP="00105589">
      <w:pPr>
        <w:widowControl w:val="0"/>
        <w:overflowPunct w:val="0"/>
        <w:autoSpaceDE w:val="0"/>
        <w:autoSpaceDN w:val="0"/>
        <w:adjustRightInd w:val="0"/>
        <w:spacing w:after="0"/>
        <w:ind w:right="20"/>
        <w:jc w:val="both"/>
        <w:rPr>
          <w:rFonts w:ascii="Arial" w:hAnsi="Arial" w:cs="Arial"/>
        </w:rPr>
      </w:pPr>
      <w:r w:rsidRPr="003B7C03">
        <w:rPr>
          <w:rFonts w:ascii="Arial" w:hAnsi="Arial" w:cs="Arial"/>
        </w:rPr>
        <w:t>Once a supplier is selected an order will be issued specifying the goods, works and/or services to be provided and the price and terms of payments. Proof of pricing will need to be attached to any requisition raised to ensure timely processing.</w:t>
      </w:r>
    </w:p>
    <w:p w14:paraId="7757D650" w14:textId="77777777" w:rsidR="00E7692B" w:rsidRPr="003B7C03" w:rsidRDefault="00E7692B" w:rsidP="00ED2385">
      <w:pPr>
        <w:widowControl w:val="0"/>
        <w:autoSpaceDE w:val="0"/>
        <w:autoSpaceDN w:val="0"/>
        <w:adjustRightInd w:val="0"/>
        <w:spacing w:after="0"/>
        <w:rPr>
          <w:rFonts w:ascii="Arial" w:hAnsi="Arial" w:cs="Arial"/>
        </w:rPr>
      </w:pPr>
    </w:p>
    <w:p w14:paraId="7FC5A7EE" w14:textId="77777777" w:rsidR="00E7692B" w:rsidRPr="003B7C03" w:rsidRDefault="00E7692B" w:rsidP="00ED2385">
      <w:pPr>
        <w:widowControl w:val="0"/>
        <w:numPr>
          <w:ilvl w:val="1"/>
          <w:numId w:val="78"/>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Non-Competitive Quotations </w:t>
      </w:r>
    </w:p>
    <w:p w14:paraId="5CC852D1" w14:textId="77777777" w:rsidR="00E7692B" w:rsidRPr="003B7C03" w:rsidRDefault="00E7692B" w:rsidP="00ED2385">
      <w:pPr>
        <w:widowControl w:val="0"/>
        <w:autoSpaceDE w:val="0"/>
        <w:autoSpaceDN w:val="0"/>
        <w:adjustRightInd w:val="0"/>
        <w:spacing w:after="0"/>
        <w:rPr>
          <w:rFonts w:ascii="Arial" w:hAnsi="Arial" w:cs="Arial"/>
        </w:rPr>
      </w:pPr>
    </w:p>
    <w:p w14:paraId="0C1DF16C" w14:textId="77777777" w:rsidR="00E7692B" w:rsidRPr="003B7C03" w:rsidRDefault="00E7692B" w:rsidP="00ED2385">
      <w:pPr>
        <w:widowControl w:val="0"/>
        <w:overflowPunct w:val="0"/>
        <w:autoSpaceDE w:val="0"/>
        <w:autoSpaceDN w:val="0"/>
        <w:adjustRightInd w:val="0"/>
        <w:spacing w:after="0"/>
        <w:ind w:left="863" w:right="20"/>
        <w:jc w:val="both"/>
        <w:rPr>
          <w:rFonts w:ascii="Arial" w:hAnsi="Arial" w:cs="Arial"/>
        </w:rPr>
      </w:pPr>
      <w:r w:rsidRPr="003B7C03">
        <w:rPr>
          <w:rFonts w:ascii="Arial" w:hAnsi="Arial" w:cs="Arial"/>
        </w:rPr>
        <w:t xml:space="preserve">Non-competitive quotations in writing may be obtained in the following circumstances: </w:t>
      </w:r>
    </w:p>
    <w:p w14:paraId="73C3795F" w14:textId="77777777" w:rsidR="00E7692B" w:rsidRPr="003B7C03" w:rsidRDefault="00E7692B" w:rsidP="00ED2385">
      <w:pPr>
        <w:widowControl w:val="0"/>
        <w:autoSpaceDE w:val="0"/>
        <w:autoSpaceDN w:val="0"/>
        <w:adjustRightInd w:val="0"/>
        <w:spacing w:after="0"/>
        <w:rPr>
          <w:rFonts w:ascii="Arial" w:hAnsi="Arial" w:cs="Arial"/>
        </w:rPr>
      </w:pPr>
    </w:p>
    <w:p w14:paraId="2D143A1C" w14:textId="77777777" w:rsidR="00E7692B" w:rsidRPr="003B7C03" w:rsidRDefault="00E7692B" w:rsidP="00ED2385">
      <w:pPr>
        <w:widowControl w:val="0"/>
        <w:numPr>
          <w:ilvl w:val="2"/>
          <w:numId w:val="78"/>
        </w:numPr>
        <w:tabs>
          <w:tab w:val="clear" w:pos="216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 xml:space="preserve">the supply of proprietary or other goods of a special character and the rendering of services of a special character, for which it is not, in the opinion of the responsible officer, possible or desirable to obtain competitive </w:t>
      </w:r>
      <w:proofErr w:type="gramStart"/>
      <w:r w:rsidRPr="003B7C03">
        <w:rPr>
          <w:rFonts w:ascii="Arial" w:hAnsi="Arial" w:cs="Arial"/>
        </w:rPr>
        <w:t>quotations;</w:t>
      </w:r>
      <w:proofErr w:type="gramEnd"/>
      <w:r w:rsidRPr="003B7C03">
        <w:rPr>
          <w:rFonts w:ascii="Arial" w:hAnsi="Arial" w:cs="Arial"/>
        </w:rPr>
        <w:t xml:space="preserve"> </w:t>
      </w:r>
    </w:p>
    <w:p w14:paraId="7C05FCBD" w14:textId="77777777" w:rsidR="00E7692B" w:rsidRPr="003B7C03" w:rsidRDefault="00E7692B" w:rsidP="00ED2385">
      <w:pPr>
        <w:widowControl w:val="0"/>
        <w:autoSpaceDE w:val="0"/>
        <w:autoSpaceDN w:val="0"/>
        <w:adjustRightInd w:val="0"/>
        <w:spacing w:after="0"/>
        <w:rPr>
          <w:rFonts w:ascii="Arial" w:hAnsi="Arial" w:cs="Arial"/>
        </w:rPr>
      </w:pPr>
    </w:p>
    <w:p w14:paraId="0CBDE430" w14:textId="77777777" w:rsidR="00E7692B" w:rsidRPr="003B7C03" w:rsidRDefault="00E7692B" w:rsidP="00ED2385">
      <w:pPr>
        <w:widowControl w:val="0"/>
        <w:numPr>
          <w:ilvl w:val="2"/>
          <w:numId w:val="78"/>
        </w:numPr>
        <w:tabs>
          <w:tab w:val="clear" w:pos="216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 xml:space="preserve">the supply of goods or manufactured articles of any kind which are required quickly and are not obtainable under existing </w:t>
      </w:r>
      <w:proofErr w:type="gramStart"/>
      <w:r w:rsidRPr="003B7C03">
        <w:rPr>
          <w:rFonts w:ascii="Arial" w:hAnsi="Arial" w:cs="Arial"/>
        </w:rPr>
        <w:t>contracts;</w:t>
      </w:r>
      <w:proofErr w:type="gramEnd"/>
      <w:r w:rsidRPr="003B7C03">
        <w:rPr>
          <w:rFonts w:ascii="Arial" w:hAnsi="Arial" w:cs="Arial"/>
        </w:rPr>
        <w:t xml:space="preserve"> </w:t>
      </w:r>
    </w:p>
    <w:p w14:paraId="6BE7ACEC" w14:textId="77777777" w:rsidR="00E7692B" w:rsidRPr="003B7C03" w:rsidRDefault="00E7692B" w:rsidP="00ED2385">
      <w:pPr>
        <w:widowControl w:val="0"/>
        <w:autoSpaceDE w:val="0"/>
        <w:autoSpaceDN w:val="0"/>
        <w:adjustRightInd w:val="0"/>
        <w:spacing w:after="0"/>
        <w:rPr>
          <w:rFonts w:ascii="Arial" w:hAnsi="Arial" w:cs="Arial"/>
        </w:rPr>
      </w:pPr>
    </w:p>
    <w:p w14:paraId="31E1CF5F" w14:textId="77777777" w:rsidR="00E7692B" w:rsidRPr="003B7C03" w:rsidRDefault="00E7692B" w:rsidP="00ED2385">
      <w:pPr>
        <w:widowControl w:val="0"/>
        <w:numPr>
          <w:ilvl w:val="2"/>
          <w:numId w:val="78"/>
        </w:numPr>
        <w:tabs>
          <w:tab w:val="clear" w:pos="2160"/>
          <w:tab w:val="num" w:pos="1443"/>
        </w:tabs>
        <w:overflowPunct w:val="0"/>
        <w:autoSpaceDE w:val="0"/>
        <w:autoSpaceDN w:val="0"/>
        <w:adjustRightInd w:val="0"/>
        <w:spacing w:after="0"/>
        <w:ind w:left="1443" w:hanging="579"/>
        <w:jc w:val="both"/>
        <w:rPr>
          <w:rFonts w:ascii="Arial" w:hAnsi="Arial" w:cs="Arial"/>
        </w:rPr>
      </w:pPr>
      <w:r w:rsidRPr="003B7C03">
        <w:rPr>
          <w:rFonts w:ascii="Arial" w:hAnsi="Arial" w:cs="Arial"/>
        </w:rPr>
        <w:t xml:space="preserve">miscellaneous services, supplies and disposals; and </w:t>
      </w:r>
    </w:p>
    <w:p w14:paraId="3EDD503F" w14:textId="77777777" w:rsidR="00E7692B" w:rsidRPr="003B7C03" w:rsidRDefault="00E7692B" w:rsidP="00ED2385">
      <w:pPr>
        <w:widowControl w:val="0"/>
        <w:autoSpaceDE w:val="0"/>
        <w:autoSpaceDN w:val="0"/>
        <w:adjustRightInd w:val="0"/>
        <w:spacing w:after="0"/>
        <w:rPr>
          <w:rFonts w:ascii="Arial" w:hAnsi="Arial" w:cs="Arial"/>
        </w:rPr>
      </w:pPr>
    </w:p>
    <w:p w14:paraId="4B5C4778" w14:textId="77777777" w:rsidR="00E7692B" w:rsidRPr="003B7C03" w:rsidRDefault="00E7692B" w:rsidP="00ED2385">
      <w:pPr>
        <w:widowControl w:val="0"/>
        <w:numPr>
          <w:ilvl w:val="2"/>
          <w:numId w:val="78"/>
        </w:numPr>
        <w:tabs>
          <w:tab w:val="clear" w:pos="216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where the goods or services are for building and engineering maintenance the responsible works manager must certify that the first two conditions of this SFI (i.e.: (</w:t>
      </w:r>
      <w:proofErr w:type="spellStart"/>
      <w:r w:rsidRPr="003B7C03">
        <w:rPr>
          <w:rFonts w:ascii="Arial" w:hAnsi="Arial" w:cs="Arial"/>
        </w:rPr>
        <w:t>i</w:t>
      </w:r>
      <w:proofErr w:type="spellEnd"/>
      <w:r w:rsidRPr="003B7C03">
        <w:rPr>
          <w:rFonts w:ascii="Arial" w:hAnsi="Arial" w:cs="Arial"/>
        </w:rPr>
        <w:t xml:space="preserve">) and (ii) of this SFI) apply. </w:t>
      </w:r>
    </w:p>
    <w:p w14:paraId="2E2EA47B" w14:textId="77777777" w:rsidR="00E7692B" w:rsidRPr="003B7C03" w:rsidRDefault="00E7692B" w:rsidP="00ED2385">
      <w:pPr>
        <w:widowControl w:val="0"/>
        <w:autoSpaceDE w:val="0"/>
        <w:autoSpaceDN w:val="0"/>
        <w:adjustRightInd w:val="0"/>
        <w:spacing w:after="0"/>
        <w:rPr>
          <w:rFonts w:ascii="Arial" w:hAnsi="Arial" w:cs="Arial"/>
        </w:rPr>
      </w:pPr>
    </w:p>
    <w:p w14:paraId="4E68CD03" w14:textId="77777777" w:rsidR="00E7692B" w:rsidRPr="003B7C03" w:rsidRDefault="00E7692B" w:rsidP="00ED2385">
      <w:pPr>
        <w:widowControl w:val="0"/>
        <w:numPr>
          <w:ilvl w:val="1"/>
          <w:numId w:val="78"/>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Quotations to be within Financial Limits </w:t>
      </w:r>
    </w:p>
    <w:p w14:paraId="258DCD20" w14:textId="77777777" w:rsidR="00E7692B" w:rsidRPr="003B7C03" w:rsidRDefault="00E7692B" w:rsidP="00ED2385">
      <w:pPr>
        <w:widowControl w:val="0"/>
        <w:autoSpaceDE w:val="0"/>
        <w:autoSpaceDN w:val="0"/>
        <w:adjustRightInd w:val="0"/>
        <w:spacing w:after="0"/>
        <w:rPr>
          <w:rFonts w:ascii="Arial" w:hAnsi="Arial" w:cs="Arial"/>
        </w:rPr>
      </w:pPr>
    </w:p>
    <w:p w14:paraId="4C0300B8" w14:textId="4127B502" w:rsidR="00E7692B" w:rsidRPr="003B7C03" w:rsidRDefault="00E7692B" w:rsidP="00ED2385">
      <w:pPr>
        <w:widowControl w:val="0"/>
        <w:overflowPunct w:val="0"/>
        <w:autoSpaceDE w:val="0"/>
        <w:autoSpaceDN w:val="0"/>
        <w:adjustRightInd w:val="0"/>
        <w:spacing w:after="0"/>
        <w:ind w:left="863" w:right="20"/>
        <w:jc w:val="both"/>
        <w:rPr>
          <w:rFonts w:ascii="Arial" w:hAnsi="Arial" w:cs="Arial"/>
        </w:rPr>
      </w:pPr>
      <w:r w:rsidRPr="003B7C03">
        <w:rPr>
          <w:rFonts w:ascii="Arial" w:hAnsi="Arial" w:cs="Arial"/>
        </w:rPr>
        <w:t xml:space="preserve">No quotation shall be accepted which will commit expenditure </w:t>
      </w:r>
      <w:proofErr w:type="gramStart"/>
      <w:r w:rsidRPr="003B7C03">
        <w:rPr>
          <w:rFonts w:ascii="Arial" w:hAnsi="Arial" w:cs="Arial"/>
        </w:rPr>
        <w:t>in excess of</w:t>
      </w:r>
      <w:proofErr w:type="gramEnd"/>
      <w:r w:rsidRPr="003B7C03">
        <w:rPr>
          <w:rFonts w:ascii="Arial" w:hAnsi="Arial" w:cs="Arial"/>
        </w:rPr>
        <w:t xml:space="preserve"> that which has been allocated by the Trust and which is not in accordance with Standing Financial Instructions except with the authorisation of either the Chief Executive or </w:t>
      </w:r>
      <w:r w:rsidR="00D664A3" w:rsidRPr="003B7C03">
        <w:rPr>
          <w:rFonts w:ascii="Arial" w:hAnsi="Arial" w:cs="Arial"/>
        </w:rPr>
        <w:t>Chief Finance Officer</w:t>
      </w:r>
      <w:r w:rsidRPr="003B7C03">
        <w:rPr>
          <w:rFonts w:ascii="Arial" w:hAnsi="Arial" w:cs="Arial"/>
        </w:rPr>
        <w:t xml:space="preserve">. </w:t>
      </w:r>
    </w:p>
    <w:p w14:paraId="2A3F603F" w14:textId="77777777" w:rsidR="004211CF" w:rsidRPr="003B7C03" w:rsidRDefault="004211CF" w:rsidP="004211CF">
      <w:pPr>
        <w:widowControl w:val="0"/>
        <w:overflowPunct w:val="0"/>
        <w:autoSpaceDE w:val="0"/>
        <w:autoSpaceDN w:val="0"/>
        <w:adjustRightInd w:val="0"/>
        <w:spacing w:after="0"/>
        <w:ind w:right="20"/>
        <w:jc w:val="both"/>
        <w:rPr>
          <w:rFonts w:ascii="Arial" w:hAnsi="Arial" w:cs="Arial"/>
        </w:rPr>
      </w:pPr>
    </w:p>
    <w:p w14:paraId="5C5C1CB6" w14:textId="77777777" w:rsidR="004211CF" w:rsidRPr="003B7C03" w:rsidRDefault="004211CF" w:rsidP="004211CF">
      <w:pPr>
        <w:widowControl w:val="0"/>
        <w:overflowPunct w:val="0"/>
        <w:autoSpaceDE w:val="0"/>
        <w:autoSpaceDN w:val="0"/>
        <w:adjustRightInd w:val="0"/>
        <w:spacing w:after="0"/>
        <w:ind w:right="20"/>
        <w:jc w:val="both"/>
        <w:rPr>
          <w:rFonts w:ascii="Arial" w:hAnsi="Arial" w:cs="Arial"/>
        </w:rPr>
      </w:pPr>
      <w:r w:rsidRPr="003B7C03">
        <w:rPr>
          <w:rFonts w:ascii="Arial" w:hAnsi="Arial" w:cs="Arial"/>
        </w:rPr>
        <w:t xml:space="preserve">8.6.5 </w:t>
      </w:r>
      <w:r w:rsidRPr="003B7C03">
        <w:rPr>
          <w:rFonts w:ascii="Arial" w:hAnsi="Arial" w:cs="Arial"/>
        </w:rPr>
        <w:tab/>
        <w:t>Procurements between £50,000 and the PCR Threshold</w:t>
      </w:r>
    </w:p>
    <w:p w14:paraId="54C66B6D" w14:textId="77777777" w:rsidR="004211CF" w:rsidRPr="003B7C03" w:rsidRDefault="004211CF" w:rsidP="004211CF">
      <w:pPr>
        <w:widowControl w:val="0"/>
        <w:overflowPunct w:val="0"/>
        <w:autoSpaceDE w:val="0"/>
        <w:autoSpaceDN w:val="0"/>
        <w:adjustRightInd w:val="0"/>
        <w:spacing w:after="0"/>
        <w:ind w:right="20"/>
        <w:jc w:val="both"/>
        <w:rPr>
          <w:rFonts w:ascii="Arial" w:hAnsi="Arial" w:cs="Arial"/>
        </w:rPr>
      </w:pPr>
    </w:p>
    <w:p w14:paraId="5B14115C" w14:textId="2B57D3DC" w:rsidR="004211CF" w:rsidRPr="003B7C03" w:rsidRDefault="004211CF"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 xml:space="preserve">Where no existing contract or approved framework agreement </w:t>
      </w:r>
      <w:proofErr w:type="gramStart"/>
      <w:r w:rsidRPr="003B7C03">
        <w:rPr>
          <w:rFonts w:ascii="Arial" w:hAnsi="Arial" w:cs="Arial"/>
        </w:rPr>
        <w:t>exists</w:t>
      </w:r>
      <w:proofErr w:type="gramEnd"/>
      <w:r w:rsidRPr="003B7C03">
        <w:rPr>
          <w:rFonts w:ascii="Arial" w:hAnsi="Arial" w:cs="Arial"/>
        </w:rPr>
        <w:t xml:space="preserve"> competition is required for procurements valued at or above £50,000 but below the current threshold under Public Contract Regulations (PCRs). A formal tender exercise will need to take place, and where there are </w:t>
      </w:r>
      <w:proofErr w:type="gramStart"/>
      <w:r w:rsidRPr="003B7C03">
        <w:rPr>
          <w:rFonts w:ascii="Arial" w:hAnsi="Arial" w:cs="Arial"/>
        </w:rPr>
        <w:t>sufficient numbers of</w:t>
      </w:r>
      <w:proofErr w:type="gramEnd"/>
      <w:r w:rsidRPr="003B7C03">
        <w:rPr>
          <w:rFonts w:ascii="Arial" w:hAnsi="Arial" w:cs="Arial"/>
        </w:rPr>
        <w:t xml:space="preserve"> providers, at least three written tenders will be invited.</w:t>
      </w:r>
    </w:p>
    <w:p w14:paraId="2BEACB51" w14:textId="77777777" w:rsidR="004211CF" w:rsidRPr="003B7C03" w:rsidRDefault="004211CF" w:rsidP="004211CF">
      <w:pPr>
        <w:widowControl w:val="0"/>
        <w:overflowPunct w:val="0"/>
        <w:autoSpaceDE w:val="0"/>
        <w:autoSpaceDN w:val="0"/>
        <w:adjustRightInd w:val="0"/>
        <w:spacing w:after="0"/>
        <w:ind w:right="20"/>
        <w:jc w:val="both"/>
        <w:rPr>
          <w:rFonts w:ascii="Arial" w:hAnsi="Arial" w:cs="Arial"/>
        </w:rPr>
      </w:pPr>
    </w:p>
    <w:p w14:paraId="6986B48C" w14:textId="77777777" w:rsidR="004211CF" w:rsidRPr="003B7C03" w:rsidRDefault="004211CF"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These tenders (unless it is a requirement of a Third Part Agreement that another portal must be used) be invited by publishing either an open or a restricted tendering opportunity (restricted meaning that only selected suppliers are invited to tender) on the Trust’s E-Procurement system.</w:t>
      </w:r>
    </w:p>
    <w:p w14:paraId="6FC93BB1" w14:textId="77777777" w:rsidR="004211CF" w:rsidRPr="003B7C03" w:rsidRDefault="004211CF" w:rsidP="00105589">
      <w:pPr>
        <w:widowControl w:val="0"/>
        <w:overflowPunct w:val="0"/>
        <w:autoSpaceDE w:val="0"/>
        <w:autoSpaceDN w:val="0"/>
        <w:adjustRightInd w:val="0"/>
        <w:spacing w:after="0"/>
        <w:ind w:right="20" w:firstLine="720"/>
        <w:jc w:val="both"/>
        <w:rPr>
          <w:rFonts w:ascii="Arial" w:hAnsi="Arial" w:cs="Arial"/>
        </w:rPr>
      </w:pPr>
    </w:p>
    <w:p w14:paraId="1603F787" w14:textId="77777777" w:rsidR="004211CF" w:rsidRPr="003B7C03" w:rsidRDefault="004211CF"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 xml:space="preserve">If an open advert is placed on the Trust’s E-Procurement System for a procurement worth £10,000 or more the option to publish on Contracts Finder must be selected. Should the interface between the Trust’s E-Procurement System and Contracts Finder be unavailable for any reason, it is a requirement that the opportunity is still published on Contracts Finder which can be found at </w:t>
      </w:r>
      <w:hyperlink r:id="rId13" w:history="1">
        <w:r w:rsidRPr="003B7C03">
          <w:rPr>
            <w:rStyle w:val="Hyperlink"/>
            <w:rFonts w:ascii="Arial" w:hAnsi="Arial" w:cs="Arial"/>
          </w:rPr>
          <w:t>https://www.gov.uk/contracts-finder</w:t>
        </w:r>
      </w:hyperlink>
      <w:r w:rsidRPr="003B7C03">
        <w:rPr>
          <w:rFonts w:ascii="Arial" w:hAnsi="Arial" w:cs="Arial"/>
        </w:rPr>
        <w:t>.</w:t>
      </w:r>
    </w:p>
    <w:p w14:paraId="313BC432" w14:textId="77777777" w:rsidR="004211CF" w:rsidRPr="003B7C03" w:rsidRDefault="004211CF" w:rsidP="00105589">
      <w:pPr>
        <w:widowControl w:val="0"/>
        <w:overflowPunct w:val="0"/>
        <w:autoSpaceDE w:val="0"/>
        <w:autoSpaceDN w:val="0"/>
        <w:adjustRightInd w:val="0"/>
        <w:spacing w:after="0"/>
        <w:ind w:right="20" w:firstLine="720"/>
        <w:jc w:val="both"/>
        <w:rPr>
          <w:rFonts w:ascii="Arial" w:hAnsi="Arial" w:cs="Arial"/>
        </w:rPr>
      </w:pPr>
    </w:p>
    <w:p w14:paraId="5CE276F2" w14:textId="77777777" w:rsidR="004211CF" w:rsidRPr="003B7C03" w:rsidRDefault="004211CF"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All completed procurements that result in the award of a contract and be registered on Contracts Finder and reported to Procurement to be included in the Trust’s Contract Register. Failure to report this information and public on Contracts Finder will lead to the Trust being in breach of data transparency legislation.</w:t>
      </w:r>
    </w:p>
    <w:p w14:paraId="76FA185F" w14:textId="77777777" w:rsidR="004211CF" w:rsidRPr="003B7C03" w:rsidRDefault="004211CF" w:rsidP="004211CF">
      <w:pPr>
        <w:widowControl w:val="0"/>
        <w:overflowPunct w:val="0"/>
        <w:autoSpaceDE w:val="0"/>
        <w:autoSpaceDN w:val="0"/>
        <w:adjustRightInd w:val="0"/>
        <w:spacing w:after="0"/>
        <w:ind w:right="20"/>
        <w:jc w:val="both"/>
        <w:rPr>
          <w:rFonts w:ascii="Arial" w:hAnsi="Arial" w:cs="Arial"/>
        </w:rPr>
      </w:pPr>
    </w:p>
    <w:p w14:paraId="7385FB61" w14:textId="77777777" w:rsidR="004211CF" w:rsidRPr="003B7C03" w:rsidRDefault="004211CF" w:rsidP="004211CF">
      <w:pPr>
        <w:widowControl w:val="0"/>
        <w:overflowPunct w:val="0"/>
        <w:autoSpaceDE w:val="0"/>
        <w:autoSpaceDN w:val="0"/>
        <w:adjustRightInd w:val="0"/>
        <w:spacing w:after="0"/>
        <w:ind w:right="20"/>
        <w:jc w:val="both"/>
        <w:rPr>
          <w:rFonts w:ascii="Arial" w:hAnsi="Arial" w:cs="Arial"/>
        </w:rPr>
      </w:pPr>
      <w:r w:rsidRPr="003B7C03">
        <w:rPr>
          <w:rFonts w:ascii="Arial" w:hAnsi="Arial" w:cs="Arial"/>
        </w:rPr>
        <w:t xml:space="preserve">8.6.6 </w:t>
      </w:r>
      <w:r w:rsidRPr="003B7C03">
        <w:rPr>
          <w:rFonts w:ascii="Arial" w:hAnsi="Arial" w:cs="Arial"/>
        </w:rPr>
        <w:tab/>
        <w:t>Procurements over the PCR Threshold</w:t>
      </w:r>
    </w:p>
    <w:p w14:paraId="7609B6A4" w14:textId="77777777" w:rsidR="004211CF" w:rsidRPr="003B7C03" w:rsidRDefault="004211CF" w:rsidP="004211CF">
      <w:pPr>
        <w:widowControl w:val="0"/>
        <w:overflowPunct w:val="0"/>
        <w:autoSpaceDE w:val="0"/>
        <w:autoSpaceDN w:val="0"/>
        <w:adjustRightInd w:val="0"/>
        <w:spacing w:after="0"/>
        <w:ind w:right="20"/>
        <w:jc w:val="both"/>
        <w:rPr>
          <w:rFonts w:ascii="Arial" w:hAnsi="Arial" w:cs="Arial"/>
        </w:rPr>
      </w:pPr>
    </w:p>
    <w:p w14:paraId="6DB09BE6" w14:textId="13A7A17B" w:rsidR="004211CF" w:rsidRPr="003B7C03" w:rsidRDefault="004211CF"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Where no existing provider or approved framework agreement exists</w:t>
      </w:r>
      <w:r w:rsidR="00CE0042" w:rsidRPr="003B7C03">
        <w:rPr>
          <w:rFonts w:ascii="Arial" w:hAnsi="Arial" w:cs="Arial"/>
        </w:rPr>
        <w:t>,</w:t>
      </w:r>
      <w:r w:rsidRPr="003B7C03">
        <w:rPr>
          <w:rFonts w:ascii="Arial" w:hAnsi="Arial" w:cs="Arial"/>
        </w:rPr>
        <w:t xml:space="preserve"> competition is required for procurements valued over the PCR Thresholds. In all such circumstances appropriate advice must be sought from the Trust’s Procurement </w:t>
      </w:r>
      <w:r w:rsidR="007733BA" w:rsidRPr="003B7C03">
        <w:rPr>
          <w:rFonts w:ascii="Arial" w:hAnsi="Arial" w:cs="Arial"/>
        </w:rPr>
        <w:t>Team</w:t>
      </w:r>
    </w:p>
    <w:p w14:paraId="2B59BD2B" w14:textId="77777777" w:rsidR="004211CF" w:rsidRPr="003B7C03" w:rsidRDefault="004211CF" w:rsidP="004211CF">
      <w:pPr>
        <w:widowControl w:val="0"/>
        <w:overflowPunct w:val="0"/>
        <w:autoSpaceDE w:val="0"/>
        <w:autoSpaceDN w:val="0"/>
        <w:adjustRightInd w:val="0"/>
        <w:spacing w:after="0"/>
        <w:ind w:right="20"/>
        <w:jc w:val="both"/>
        <w:rPr>
          <w:rFonts w:ascii="Arial" w:hAnsi="Arial" w:cs="Arial"/>
        </w:rPr>
      </w:pPr>
    </w:p>
    <w:p w14:paraId="2CBAE2C7" w14:textId="77777777" w:rsidR="004211CF" w:rsidRPr="003B7C03" w:rsidRDefault="004211CF"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 xml:space="preserve">Tenders must be invited by publishing either a restricted opportunity inviting a minimum of four tenders or, an open opportunity through the Trusts E-Procurement system. Staff should only procure through a restricted opportunity when they have sufficient knowledge of the market to enable them to take this </w:t>
      </w:r>
      <w:proofErr w:type="gramStart"/>
      <w:r w:rsidRPr="003B7C03">
        <w:rPr>
          <w:rFonts w:ascii="Arial" w:hAnsi="Arial" w:cs="Arial"/>
        </w:rPr>
        <w:t>view, and</w:t>
      </w:r>
      <w:proofErr w:type="gramEnd"/>
      <w:r w:rsidRPr="003B7C03">
        <w:rPr>
          <w:rFonts w:ascii="Arial" w:hAnsi="Arial" w:cs="Arial"/>
        </w:rPr>
        <w:t xml:space="preserve"> shall record how that approach will achieve best value.</w:t>
      </w:r>
    </w:p>
    <w:p w14:paraId="189AC310" w14:textId="77777777" w:rsidR="004211CF" w:rsidRPr="003B7C03" w:rsidRDefault="004211CF" w:rsidP="004211CF">
      <w:pPr>
        <w:widowControl w:val="0"/>
        <w:overflowPunct w:val="0"/>
        <w:autoSpaceDE w:val="0"/>
        <w:autoSpaceDN w:val="0"/>
        <w:adjustRightInd w:val="0"/>
        <w:spacing w:after="0"/>
        <w:ind w:right="20"/>
        <w:jc w:val="both"/>
        <w:rPr>
          <w:rFonts w:ascii="Arial" w:hAnsi="Arial" w:cs="Arial"/>
        </w:rPr>
      </w:pPr>
    </w:p>
    <w:p w14:paraId="0439FD54" w14:textId="77777777" w:rsidR="004211CF" w:rsidRPr="003B7C03" w:rsidRDefault="004211CF" w:rsidP="004211CF">
      <w:pPr>
        <w:widowControl w:val="0"/>
        <w:overflowPunct w:val="0"/>
        <w:autoSpaceDE w:val="0"/>
        <w:autoSpaceDN w:val="0"/>
        <w:adjustRightInd w:val="0"/>
        <w:spacing w:after="0"/>
        <w:ind w:right="20"/>
        <w:jc w:val="both"/>
        <w:rPr>
          <w:rFonts w:ascii="Arial" w:hAnsi="Arial" w:cs="Arial"/>
        </w:rPr>
      </w:pPr>
    </w:p>
    <w:p w14:paraId="3FB8420D" w14:textId="77777777" w:rsidR="004211CF" w:rsidRPr="003B7C03" w:rsidRDefault="004211CF"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Staff must consult with the Procurement Team and seek advice prior to the beginning of any procurement which seeks to use any other permitted procurement route under Public Contract Regulations. For the avoidance of doubt, this includes the use of Competitive Dialogue, the competitive procedure with negotiation, a dynamic purchasing system or innovative partnership procedures each as described in the Public Contract Regulations.</w:t>
      </w:r>
    </w:p>
    <w:p w14:paraId="1ACAD1F4" w14:textId="77777777" w:rsidR="004211CF" w:rsidRPr="003B7C03" w:rsidRDefault="004211CF" w:rsidP="004211CF">
      <w:pPr>
        <w:widowControl w:val="0"/>
        <w:overflowPunct w:val="0"/>
        <w:autoSpaceDE w:val="0"/>
        <w:autoSpaceDN w:val="0"/>
        <w:adjustRightInd w:val="0"/>
        <w:spacing w:after="0"/>
        <w:ind w:right="20"/>
        <w:jc w:val="both"/>
        <w:rPr>
          <w:rFonts w:ascii="Arial" w:hAnsi="Arial" w:cs="Arial"/>
        </w:rPr>
      </w:pPr>
    </w:p>
    <w:p w14:paraId="71E54053" w14:textId="77777777" w:rsidR="004211CF" w:rsidRPr="003B7C03" w:rsidRDefault="004211CF"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If an open advert is placed on the Trusts E-Procurement System</w:t>
      </w:r>
      <w:r w:rsidR="00CE0042" w:rsidRPr="003B7C03">
        <w:rPr>
          <w:rFonts w:ascii="Arial" w:hAnsi="Arial" w:cs="Arial"/>
        </w:rPr>
        <w:t xml:space="preserve"> (</w:t>
      </w:r>
      <w:proofErr w:type="spellStart"/>
      <w:r w:rsidR="00CE0042" w:rsidRPr="003B7C03">
        <w:rPr>
          <w:rFonts w:ascii="Arial" w:hAnsi="Arial" w:cs="Arial"/>
        </w:rPr>
        <w:t>Atamis</w:t>
      </w:r>
      <w:proofErr w:type="spellEnd"/>
      <w:r w:rsidR="00CE0042" w:rsidRPr="003B7C03">
        <w:rPr>
          <w:rFonts w:ascii="Arial" w:hAnsi="Arial" w:cs="Arial"/>
        </w:rPr>
        <w:t>)</w:t>
      </w:r>
      <w:r w:rsidRPr="003B7C03">
        <w:rPr>
          <w:rFonts w:ascii="Arial" w:hAnsi="Arial" w:cs="Arial"/>
        </w:rPr>
        <w:t xml:space="preserve"> for an above threshold </w:t>
      </w:r>
      <w:r w:rsidR="0064217A" w:rsidRPr="003B7C03">
        <w:rPr>
          <w:rFonts w:ascii="Arial" w:hAnsi="Arial" w:cs="Arial"/>
        </w:rPr>
        <w:t xml:space="preserve">tender, </w:t>
      </w:r>
      <w:r w:rsidRPr="003B7C03">
        <w:rPr>
          <w:rFonts w:ascii="Arial" w:hAnsi="Arial" w:cs="Arial"/>
        </w:rPr>
        <w:t xml:space="preserve">the option to publish on Contracts Finder must be selected. Should the interface between the Trusts E-Procurement System and Contracts Finder be unavailable for any reason the opportunity must still published on Contracts Finder which can be found at </w:t>
      </w:r>
      <w:hyperlink r:id="rId14" w:history="1">
        <w:r w:rsidR="0064217A" w:rsidRPr="003B7C03">
          <w:rPr>
            <w:rStyle w:val="Hyperlink"/>
            <w:rFonts w:ascii="Arial" w:hAnsi="Arial" w:cs="Arial"/>
          </w:rPr>
          <w:t>https://www.gov.uk/contracts-finder</w:t>
        </w:r>
      </w:hyperlink>
      <w:r w:rsidRPr="003B7C03">
        <w:rPr>
          <w:rFonts w:ascii="Arial" w:hAnsi="Arial" w:cs="Arial"/>
        </w:rPr>
        <w:t>.</w:t>
      </w:r>
    </w:p>
    <w:p w14:paraId="02E1A352" w14:textId="77777777" w:rsidR="0064217A" w:rsidRPr="003B7C03" w:rsidRDefault="0064217A" w:rsidP="00105589">
      <w:pPr>
        <w:widowControl w:val="0"/>
        <w:overflowPunct w:val="0"/>
        <w:autoSpaceDE w:val="0"/>
        <w:autoSpaceDN w:val="0"/>
        <w:adjustRightInd w:val="0"/>
        <w:spacing w:after="0"/>
        <w:ind w:right="20" w:firstLine="720"/>
        <w:jc w:val="both"/>
        <w:rPr>
          <w:rFonts w:ascii="Arial" w:hAnsi="Arial" w:cs="Arial"/>
        </w:rPr>
      </w:pPr>
    </w:p>
    <w:p w14:paraId="25433B4F" w14:textId="77777777" w:rsidR="004211CF" w:rsidRPr="003B7C03" w:rsidRDefault="004211CF" w:rsidP="0064217A">
      <w:pPr>
        <w:widowControl w:val="0"/>
        <w:overflowPunct w:val="0"/>
        <w:autoSpaceDE w:val="0"/>
        <w:autoSpaceDN w:val="0"/>
        <w:adjustRightInd w:val="0"/>
        <w:spacing w:after="0"/>
        <w:ind w:right="20" w:firstLine="720"/>
        <w:jc w:val="both"/>
        <w:rPr>
          <w:rFonts w:ascii="Arial" w:hAnsi="Arial" w:cs="Arial"/>
        </w:rPr>
      </w:pPr>
      <w:r w:rsidRPr="003B7C03">
        <w:rPr>
          <w:rFonts w:ascii="Arial" w:hAnsi="Arial" w:cs="Arial"/>
        </w:rPr>
        <w:t>All FTS contract notices must also be published on Contracts Finder.</w:t>
      </w:r>
    </w:p>
    <w:p w14:paraId="1F471A39" w14:textId="77777777" w:rsidR="0064217A" w:rsidRPr="003B7C03" w:rsidRDefault="0064217A" w:rsidP="0064217A">
      <w:pPr>
        <w:widowControl w:val="0"/>
        <w:overflowPunct w:val="0"/>
        <w:autoSpaceDE w:val="0"/>
        <w:autoSpaceDN w:val="0"/>
        <w:adjustRightInd w:val="0"/>
        <w:spacing w:after="0"/>
        <w:ind w:right="20" w:firstLine="720"/>
        <w:jc w:val="both"/>
        <w:rPr>
          <w:rFonts w:ascii="Arial" w:hAnsi="Arial" w:cs="Arial"/>
        </w:rPr>
      </w:pPr>
    </w:p>
    <w:p w14:paraId="05C5C2FE" w14:textId="77777777" w:rsidR="0064217A" w:rsidRPr="003B7C03" w:rsidRDefault="0064217A"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 xml:space="preserve">Staff should note there are specific rules in the Public Contract Regulations covering Contracts for Social and other specific services. These include certain health, social, education and other services. Above the threshold, these services must be procured following the placement of an FTS contract notice or prior information notice and using a selection process that follows the principles of transparency and equal treatment and </w:t>
      </w:r>
      <w:proofErr w:type="gramStart"/>
      <w:r w:rsidRPr="003B7C03">
        <w:rPr>
          <w:rFonts w:ascii="Arial" w:hAnsi="Arial" w:cs="Arial"/>
        </w:rPr>
        <w:t>in particular covers</w:t>
      </w:r>
      <w:proofErr w:type="gramEnd"/>
      <w:r w:rsidRPr="003B7C03">
        <w:rPr>
          <w:rFonts w:ascii="Arial" w:hAnsi="Arial" w:cs="Arial"/>
        </w:rPr>
        <w:t xml:space="preserve"> the following:</w:t>
      </w:r>
    </w:p>
    <w:p w14:paraId="0ED64C4A" w14:textId="77777777" w:rsidR="0064217A" w:rsidRPr="003B7C03" w:rsidRDefault="0064217A" w:rsidP="0064217A">
      <w:pPr>
        <w:widowControl w:val="0"/>
        <w:overflowPunct w:val="0"/>
        <w:autoSpaceDE w:val="0"/>
        <w:autoSpaceDN w:val="0"/>
        <w:adjustRightInd w:val="0"/>
        <w:spacing w:after="0"/>
        <w:ind w:right="20" w:firstLine="720"/>
        <w:jc w:val="both"/>
        <w:rPr>
          <w:rFonts w:ascii="Arial" w:hAnsi="Arial" w:cs="Arial"/>
        </w:rPr>
      </w:pPr>
      <w:r w:rsidRPr="003B7C03">
        <w:rPr>
          <w:rFonts w:ascii="Arial" w:hAnsi="Arial" w:cs="Arial"/>
        </w:rPr>
        <w:t>• Conditions for participation must be clear</w:t>
      </w:r>
    </w:p>
    <w:p w14:paraId="4E396755" w14:textId="77777777" w:rsidR="0064217A" w:rsidRPr="003B7C03" w:rsidRDefault="0064217A" w:rsidP="0064217A">
      <w:pPr>
        <w:widowControl w:val="0"/>
        <w:overflowPunct w:val="0"/>
        <w:autoSpaceDE w:val="0"/>
        <w:autoSpaceDN w:val="0"/>
        <w:adjustRightInd w:val="0"/>
        <w:spacing w:after="0"/>
        <w:ind w:right="20" w:firstLine="720"/>
        <w:jc w:val="both"/>
        <w:rPr>
          <w:rFonts w:ascii="Arial" w:hAnsi="Arial" w:cs="Arial"/>
        </w:rPr>
      </w:pPr>
      <w:r w:rsidRPr="003B7C03">
        <w:rPr>
          <w:rFonts w:ascii="Arial" w:hAnsi="Arial" w:cs="Arial"/>
        </w:rPr>
        <w:t>• Time limits must be clear</w:t>
      </w:r>
    </w:p>
    <w:p w14:paraId="0B3E076B" w14:textId="77777777" w:rsidR="0064217A" w:rsidRPr="003B7C03" w:rsidRDefault="0064217A" w:rsidP="0064217A">
      <w:pPr>
        <w:widowControl w:val="0"/>
        <w:overflowPunct w:val="0"/>
        <w:autoSpaceDE w:val="0"/>
        <w:autoSpaceDN w:val="0"/>
        <w:adjustRightInd w:val="0"/>
        <w:spacing w:after="0"/>
        <w:ind w:right="20" w:firstLine="720"/>
        <w:jc w:val="both"/>
        <w:rPr>
          <w:rFonts w:ascii="Arial" w:hAnsi="Arial" w:cs="Arial"/>
        </w:rPr>
      </w:pPr>
      <w:r w:rsidRPr="003B7C03">
        <w:rPr>
          <w:rFonts w:ascii="Arial" w:hAnsi="Arial" w:cs="Arial"/>
        </w:rPr>
        <w:t>• The award procedure must be clear</w:t>
      </w:r>
    </w:p>
    <w:p w14:paraId="65AF37AF" w14:textId="77777777" w:rsidR="0064217A" w:rsidRPr="003B7C03" w:rsidRDefault="0064217A" w:rsidP="0064217A">
      <w:pPr>
        <w:widowControl w:val="0"/>
        <w:overflowPunct w:val="0"/>
        <w:autoSpaceDE w:val="0"/>
        <w:autoSpaceDN w:val="0"/>
        <w:adjustRightInd w:val="0"/>
        <w:spacing w:after="0"/>
        <w:ind w:right="20" w:firstLine="720"/>
        <w:jc w:val="both"/>
        <w:rPr>
          <w:rFonts w:ascii="Arial" w:hAnsi="Arial" w:cs="Arial"/>
        </w:rPr>
      </w:pPr>
    </w:p>
    <w:p w14:paraId="0DF82E09" w14:textId="77777777" w:rsidR="0064217A" w:rsidRPr="003B7C03" w:rsidRDefault="0064217A" w:rsidP="003B7C03">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Advice must always be sought from the Procurement Team to ascertain whether the service you are procuring needs to be advertised in accordance with the public contract regulations and how a procurement for these services should be run.</w:t>
      </w:r>
    </w:p>
    <w:p w14:paraId="050AD39C" w14:textId="77777777" w:rsidR="0064217A" w:rsidRPr="003B7C03" w:rsidRDefault="0064217A" w:rsidP="0064217A">
      <w:pPr>
        <w:widowControl w:val="0"/>
        <w:overflowPunct w:val="0"/>
        <w:autoSpaceDE w:val="0"/>
        <w:autoSpaceDN w:val="0"/>
        <w:adjustRightInd w:val="0"/>
        <w:spacing w:after="0"/>
        <w:ind w:right="20" w:firstLine="720"/>
        <w:jc w:val="both"/>
        <w:rPr>
          <w:rFonts w:ascii="Arial" w:hAnsi="Arial" w:cs="Arial"/>
        </w:rPr>
      </w:pPr>
    </w:p>
    <w:p w14:paraId="0B64ADF7" w14:textId="77777777" w:rsidR="0064217A" w:rsidRPr="003B7C03" w:rsidRDefault="0064217A" w:rsidP="00CE0042">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Staff conducting above threshold procurements of goods, works and services should note that they must consider dividing contracts into lots and justify any decision not to do so in either the procurement documents or any award report and that all procurement documents must be published at the time that the FTS Contract notice is published in accordance with the Public Contract Regulations.</w:t>
      </w:r>
    </w:p>
    <w:p w14:paraId="3072893D" w14:textId="77777777" w:rsidR="00CE0042" w:rsidRPr="003B7C03" w:rsidRDefault="00CE0042" w:rsidP="00CE0042">
      <w:pPr>
        <w:widowControl w:val="0"/>
        <w:overflowPunct w:val="0"/>
        <w:autoSpaceDE w:val="0"/>
        <w:autoSpaceDN w:val="0"/>
        <w:adjustRightInd w:val="0"/>
        <w:spacing w:after="0"/>
        <w:ind w:left="720" w:right="20"/>
        <w:jc w:val="both"/>
        <w:rPr>
          <w:rFonts w:ascii="Arial" w:hAnsi="Arial" w:cs="Arial"/>
        </w:rPr>
      </w:pPr>
    </w:p>
    <w:p w14:paraId="3507BEF4" w14:textId="77777777" w:rsidR="00CE0042" w:rsidRPr="003B7C03" w:rsidRDefault="00CE0042" w:rsidP="00CE0042">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 xml:space="preserve">In circumstances after market engagement has been conducted, </w:t>
      </w:r>
      <w:proofErr w:type="gramStart"/>
      <w:r w:rsidRPr="003B7C03">
        <w:rPr>
          <w:rFonts w:ascii="Arial" w:hAnsi="Arial" w:cs="Arial"/>
        </w:rPr>
        <w:t>where</w:t>
      </w:r>
      <w:proofErr w:type="gramEnd"/>
      <w:r w:rsidRPr="003B7C03">
        <w:rPr>
          <w:rFonts w:ascii="Arial" w:hAnsi="Arial" w:cs="Arial"/>
        </w:rPr>
        <w:t xml:space="preserve"> the</w:t>
      </w:r>
    </w:p>
    <w:p w14:paraId="05356FA9" w14:textId="77777777" w:rsidR="00CE0042" w:rsidRPr="003B7C03" w:rsidRDefault="00CE0042" w:rsidP="000B3B3A">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specified number of quotations/tenders cannot be obtained (e.g. where there is</w:t>
      </w:r>
      <w:r w:rsidR="000B3B3A" w:rsidRPr="003B7C03">
        <w:rPr>
          <w:rFonts w:ascii="Arial" w:hAnsi="Arial" w:cs="Arial"/>
        </w:rPr>
        <w:t xml:space="preserve"> </w:t>
      </w:r>
      <w:r w:rsidRPr="003B7C03">
        <w:rPr>
          <w:rFonts w:ascii="Arial" w:hAnsi="Arial" w:cs="Arial"/>
        </w:rPr>
        <w:t>a limited number of suppliers), the reasons for receiving a lower number of</w:t>
      </w:r>
    </w:p>
    <w:p w14:paraId="6E0951C7" w14:textId="77777777" w:rsidR="00CE0042" w:rsidRPr="003B7C03" w:rsidRDefault="00CE0042" w:rsidP="00CE0042">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quotations/tenders must be recorded in the recommendation report and in this</w:t>
      </w:r>
    </w:p>
    <w:p w14:paraId="76931FA6" w14:textId="77777777" w:rsidR="00CE0042" w:rsidRPr="003B7C03" w:rsidRDefault="00CE0042" w:rsidP="00CE0042">
      <w:pPr>
        <w:widowControl w:val="0"/>
        <w:overflowPunct w:val="0"/>
        <w:autoSpaceDE w:val="0"/>
        <w:autoSpaceDN w:val="0"/>
        <w:adjustRightInd w:val="0"/>
        <w:spacing w:after="0"/>
        <w:ind w:left="720" w:right="20"/>
        <w:jc w:val="both"/>
        <w:rPr>
          <w:rFonts w:ascii="Arial" w:hAnsi="Arial" w:cs="Arial"/>
        </w:rPr>
      </w:pPr>
      <w:proofErr w:type="spellStart"/>
      <w:r w:rsidRPr="003B7C03">
        <w:rPr>
          <w:rFonts w:ascii="Arial" w:hAnsi="Arial" w:cs="Arial"/>
        </w:rPr>
        <w:t>event a</w:t>
      </w:r>
      <w:proofErr w:type="spellEnd"/>
      <w:r w:rsidRPr="003B7C03">
        <w:rPr>
          <w:rFonts w:ascii="Arial" w:hAnsi="Arial" w:cs="Arial"/>
        </w:rPr>
        <w:t xml:space="preserve"> tender waiver will not be required.</w:t>
      </w:r>
    </w:p>
    <w:p w14:paraId="053213ED" w14:textId="77777777" w:rsidR="00CE0042" w:rsidRPr="003B7C03" w:rsidRDefault="00CE0042" w:rsidP="003B7C03">
      <w:pPr>
        <w:widowControl w:val="0"/>
        <w:overflowPunct w:val="0"/>
        <w:autoSpaceDE w:val="0"/>
        <w:autoSpaceDN w:val="0"/>
        <w:adjustRightInd w:val="0"/>
        <w:spacing w:after="0"/>
        <w:ind w:left="720" w:right="20"/>
        <w:jc w:val="both"/>
        <w:rPr>
          <w:rFonts w:ascii="Arial" w:hAnsi="Arial" w:cs="Arial"/>
        </w:rPr>
      </w:pPr>
    </w:p>
    <w:p w14:paraId="0D9A31E7" w14:textId="3DA117AB" w:rsidR="000B3DD6" w:rsidRPr="003B7C03" w:rsidRDefault="000B3DD6" w:rsidP="000B3DD6">
      <w:pPr>
        <w:widowControl w:val="0"/>
        <w:overflowPunct w:val="0"/>
        <w:autoSpaceDE w:val="0"/>
        <w:autoSpaceDN w:val="0"/>
        <w:adjustRightInd w:val="0"/>
        <w:spacing w:after="0"/>
        <w:ind w:right="20"/>
        <w:jc w:val="both"/>
        <w:rPr>
          <w:rFonts w:ascii="Arial" w:hAnsi="Arial" w:cs="Arial"/>
        </w:rPr>
      </w:pPr>
      <w:r w:rsidRPr="003B7C03">
        <w:rPr>
          <w:rFonts w:ascii="Arial" w:hAnsi="Arial" w:cs="Arial"/>
        </w:rPr>
        <w:t xml:space="preserve">8.6.7 </w:t>
      </w:r>
      <w:r w:rsidRPr="003B7C03">
        <w:rPr>
          <w:rFonts w:ascii="Arial" w:hAnsi="Arial" w:cs="Arial"/>
        </w:rPr>
        <w:tab/>
        <w:t>Procurements under the new Provider Selection Regime (PSR)</w:t>
      </w:r>
    </w:p>
    <w:p w14:paraId="6D331EDF" w14:textId="77777777" w:rsidR="00E7692B" w:rsidRPr="003B7C03" w:rsidRDefault="00E7692B" w:rsidP="00ED2385">
      <w:pPr>
        <w:widowControl w:val="0"/>
        <w:autoSpaceDE w:val="0"/>
        <w:autoSpaceDN w:val="0"/>
        <w:adjustRightInd w:val="0"/>
        <w:spacing w:after="0"/>
        <w:rPr>
          <w:rFonts w:ascii="Arial" w:hAnsi="Arial" w:cs="Arial"/>
        </w:rPr>
      </w:pPr>
    </w:p>
    <w:p w14:paraId="77890D12" w14:textId="77777777" w:rsidR="000B3DD6" w:rsidRPr="003B7C03" w:rsidRDefault="000B3DD6" w:rsidP="000B3DD6">
      <w:pPr>
        <w:widowControl w:val="0"/>
        <w:autoSpaceDE w:val="0"/>
        <w:autoSpaceDN w:val="0"/>
        <w:adjustRightInd w:val="0"/>
        <w:spacing w:after="0"/>
        <w:ind w:left="720"/>
        <w:rPr>
          <w:rFonts w:ascii="Arial" w:hAnsi="Arial" w:cs="Arial"/>
        </w:rPr>
      </w:pPr>
      <w:r w:rsidRPr="003B7C03">
        <w:rPr>
          <w:rFonts w:ascii="Arial" w:hAnsi="Arial" w:cs="Arial"/>
        </w:rPr>
        <w:t xml:space="preserve">The PSR applied to the arrangement of health care and public health services arranged by relevant authorities and irrespective of who the provider is (i.e., whether the service is provided by NHS providers, other public sector bodies, local authorities, or providers within the voluntary, community, social enterprise (VCSE) and independent sectors). The PSR will not apply to goods and non-health care services (such as medicines, medical equipment, cleaning, catering, business consultancy services and social care), unless arranged as part of mixed procurement. </w:t>
      </w:r>
    </w:p>
    <w:p w14:paraId="5880219D" w14:textId="77777777" w:rsidR="000B3DD6" w:rsidRPr="003B7C03" w:rsidRDefault="000B3DD6" w:rsidP="000B3DD6">
      <w:pPr>
        <w:widowControl w:val="0"/>
        <w:autoSpaceDE w:val="0"/>
        <w:autoSpaceDN w:val="0"/>
        <w:adjustRightInd w:val="0"/>
        <w:spacing w:after="0"/>
        <w:ind w:left="720"/>
        <w:rPr>
          <w:rFonts w:ascii="Arial" w:hAnsi="Arial" w:cs="Arial"/>
        </w:rPr>
      </w:pPr>
    </w:p>
    <w:p w14:paraId="51309814" w14:textId="77777777" w:rsidR="000B3DD6" w:rsidRPr="003B7C03" w:rsidRDefault="000B3DD6" w:rsidP="000B3DD6">
      <w:pPr>
        <w:widowControl w:val="0"/>
        <w:autoSpaceDE w:val="0"/>
        <w:autoSpaceDN w:val="0"/>
        <w:adjustRightInd w:val="0"/>
        <w:spacing w:after="0"/>
        <w:ind w:left="720"/>
        <w:rPr>
          <w:rFonts w:ascii="Arial" w:hAnsi="Arial" w:cs="Arial"/>
        </w:rPr>
      </w:pPr>
      <w:r w:rsidRPr="003B7C03">
        <w:rPr>
          <w:rFonts w:ascii="Arial" w:hAnsi="Arial" w:cs="Arial"/>
        </w:rPr>
        <w:t xml:space="preserve">The Trust can follow three different provider selection processes to award contracts for health care services under the PSR: </w:t>
      </w:r>
    </w:p>
    <w:p w14:paraId="20853A82" w14:textId="77777777" w:rsidR="000B3DD6" w:rsidRPr="003B7C03" w:rsidRDefault="000B3DD6" w:rsidP="000B3DD6">
      <w:pPr>
        <w:widowControl w:val="0"/>
        <w:autoSpaceDE w:val="0"/>
        <w:autoSpaceDN w:val="0"/>
        <w:adjustRightInd w:val="0"/>
        <w:spacing w:after="0"/>
        <w:ind w:left="720"/>
        <w:rPr>
          <w:rFonts w:ascii="Arial" w:hAnsi="Arial" w:cs="Arial"/>
        </w:rPr>
      </w:pPr>
    </w:p>
    <w:p w14:paraId="629BA94D" w14:textId="77777777" w:rsidR="000B3DD6" w:rsidRPr="003B7C03" w:rsidRDefault="000B3DD6" w:rsidP="000B3DD6">
      <w:pPr>
        <w:widowControl w:val="0"/>
        <w:autoSpaceDE w:val="0"/>
        <w:autoSpaceDN w:val="0"/>
        <w:adjustRightInd w:val="0"/>
        <w:spacing w:after="0"/>
        <w:ind w:left="720"/>
        <w:rPr>
          <w:rFonts w:ascii="Arial" w:hAnsi="Arial" w:cs="Arial"/>
        </w:rPr>
      </w:pPr>
      <w:r w:rsidRPr="003B7C03">
        <w:rPr>
          <w:rFonts w:ascii="Arial" w:hAnsi="Arial" w:cs="Arial"/>
        </w:rPr>
        <w:t xml:space="preserve">1. direct award processes (direct award process A, direct award process B and direct award process C) </w:t>
      </w:r>
    </w:p>
    <w:p w14:paraId="00A1843F" w14:textId="77777777" w:rsidR="000B3DD6" w:rsidRPr="003B7C03" w:rsidRDefault="000B3DD6" w:rsidP="000B3DD6">
      <w:pPr>
        <w:widowControl w:val="0"/>
        <w:autoSpaceDE w:val="0"/>
        <w:autoSpaceDN w:val="0"/>
        <w:adjustRightInd w:val="0"/>
        <w:spacing w:after="0"/>
        <w:ind w:left="720"/>
        <w:rPr>
          <w:rFonts w:ascii="Arial" w:hAnsi="Arial" w:cs="Arial"/>
        </w:rPr>
      </w:pPr>
      <w:r w:rsidRPr="003B7C03">
        <w:rPr>
          <w:rFonts w:ascii="Arial" w:hAnsi="Arial" w:cs="Arial"/>
        </w:rPr>
        <w:t xml:space="preserve">2. most suitable provider process </w:t>
      </w:r>
    </w:p>
    <w:p w14:paraId="135CAE64" w14:textId="19161E9F" w:rsidR="000B3DD6" w:rsidRPr="003B7C03" w:rsidRDefault="000B3DD6" w:rsidP="000B3DD6">
      <w:pPr>
        <w:widowControl w:val="0"/>
        <w:autoSpaceDE w:val="0"/>
        <w:autoSpaceDN w:val="0"/>
        <w:adjustRightInd w:val="0"/>
        <w:spacing w:after="0"/>
        <w:ind w:left="720"/>
        <w:rPr>
          <w:rFonts w:ascii="Arial" w:hAnsi="Arial" w:cs="Arial"/>
        </w:rPr>
      </w:pPr>
      <w:r w:rsidRPr="003B7C03">
        <w:rPr>
          <w:rFonts w:ascii="Arial" w:hAnsi="Arial" w:cs="Arial"/>
        </w:rPr>
        <w:t>3. competitive process.</w:t>
      </w:r>
    </w:p>
    <w:p w14:paraId="4525D843" w14:textId="77777777" w:rsidR="000B3DD6" w:rsidRPr="003B7C03" w:rsidRDefault="000B3DD6" w:rsidP="000B3DD6">
      <w:pPr>
        <w:widowControl w:val="0"/>
        <w:autoSpaceDE w:val="0"/>
        <w:autoSpaceDN w:val="0"/>
        <w:adjustRightInd w:val="0"/>
        <w:spacing w:after="0"/>
        <w:ind w:left="720"/>
        <w:rPr>
          <w:rFonts w:ascii="Arial" w:hAnsi="Arial" w:cs="Arial"/>
        </w:rPr>
      </w:pPr>
    </w:p>
    <w:p w14:paraId="5D411533" w14:textId="6865597F" w:rsidR="000B3DD6" w:rsidRPr="003B7C03" w:rsidRDefault="000B3DD6" w:rsidP="000B3DD6">
      <w:pPr>
        <w:widowControl w:val="0"/>
        <w:autoSpaceDE w:val="0"/>
        <w:autoSpaceDN w:val="0"/>
        <w:adjustRightInd w:val="0"/>
        <w:spacing w:after="0"/>
        <w:ind w:left="720"/>
        <w:rPr>
          <w:rFonts w:ascii="Arial" w:hAnsi="Arial" w:cs="Arial"/>
        </w:rPr>
      </w:pPr>
      <w:r w:rsidRPr="003B7C03">
        <w:rPr>
          <w:rFonts w:ascii="Arial" w:hAnsi="Arial" w:cs="Arial"/>
        </w:rPr>
        <w:t xml:space="preserve">The PSR decision-making processes are set out in Regulation 6. This regime must be applied whenever relevant authorities are making decisions about awarding contracts for health care services. </w:t>
      </w:r>
    </w:p>
    <w:p w14:paraId="383CD539" w14:textId="77777777" w:rsidR="000B3DD6" w:rsidRPr="003B7C03" w:rsidRDefault="000B3DD6" w:rsidP="003B7C03">
      <w:pPr>
        <w:widowControl w:val="0"/>
        <w:autoSpaceDE w:val="0"/>
        <w:autoSpaceDN w:val="0"/>
        <w:adjustRightInd w:val="0"/>
        <w:spacing w:after="0"/>
        <w:ind w:left="720"/>
        <w:rPr>
          <w:rFonts w:ascii="Arial" w:hAnsi="Arial" w:cs="Arial"/>
        </w:rPr>
      </w:pPr>
    </w:p>
    <w:p w14:paraId="2F0A7848" w14:textId="77777777" w:rsidR="000B3DD6" w:rsidRDefault="000B3DD6" w:rsidP="00ED2385">
      <w:pPr>
        <w:widowControl w:val="0"/>
        <w:autoSpaceDE w:val="0"/>
        <w:autoSpaceDN w:val="0"/>
        <w:adjustRightInd w:val="0"/>
        <w:spacing w:after="0"/>
        <w:rPr>
          <w:rFonts w:ascii="Arial" w:hAnsi="Arial" w:cs="Arial"/>
        </w:rPr>
      </w:pPr>
    </w:p>
    <w:p w14:paraId="4C5D51AE" w14:textId="77777777" w:rsidR="00725212" w:rsidRDefault="00725212" w:rsidP="00ED2385">
      <w:pPr>
        <w:widowControl w:val="0"/>
        <w:autoSpaceDE w:val="0"/>
        <w:autoSpaceDN w:val="0"/>
        <w:adjustRightInd w:val="0"/>
        <w:spacing w:after="0"/>
        <w:rPr>
          <w:rFonts w:ascii="Arial" w:hAnsi="Arial" w:cs="Arial"/>
        </w:rPr>
      </w:pPr>
    </w:p>
    <w:p w14:paraId="066E7D93" w14:textId="77777777" w:rsidR="00725212" w:rsidRPr="003B7C03" w:rsidRDefault="00725212" w:rsidP="00ED2385">
      <w:pPr>
        <w:widowControl w:val="0"/>
        <w:autoSpaceDE w:val="0"/>
        <w:autoSpaceDN w:val="0"/>
        <w:adjustRightInd w:val="0"/>
        <w:spacing w:after="0"/>
        <w:rPr>
          <w:rFonts w:ascii="Arial" w:hAnsi="Arial" w:cs="Arial"/>
        </w:rPr>
      </w:pPr>
    </w:p>
    <w:p w14:paraId="5D343E8E" w14:textId="77777777" w:rsidR="00E7692B" w:rsidRPr="003B7C03" w:rsidRDefault="00E7692B" w:rsidP="00ED2385">
      <w:pPr>
        <w:widowControl w:val="0"/>
        <w:numPr>
          <w:ilvl w:val="0"/>
          <w:numId w:val="79"/>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bCs/>
        </w:rPr>
        <w:t xml:space="preserve">Authorisation of Tenders and Competitive Quotations </w:t>
      </w:r>
    </w:p>
    <w:p w14:paraId="3850BD01" w14:textId="77777777" w:rsidR="00E7692B" w:rsidRPr="003B7C03" w:rsidRDefault="00E7692B" w:rsidP="00ED2385">
      <w:pPr>
        <w:widowControl w:val="0"/>
        <w:autoSpaceDE w:val="0"/>
        <w:autoSpaceDN w:val="0"/>
        <w:adjustRightInd w:val="0"/>
        <w:spacing w:after="0"/>
        <w:rPr>
          <w:rFonts w:ascii="Arial" w:hAnsi="Arial" w:cs="Arial"/>
          <w:b/>
          <w:bCs/>
        </w:rPr>
      </w:pPr>
    </w:p>
    <w:p w14:paraId="334D9AF8" w14:textId="60744790" w:rsidR="00E7692B" w:rsidRPr="00725212" w:rsidRDefault="00E7692B" w:rsidP="00725212">
      <w:pPr>
        <w:widowControl w:val="0"/>
        <w:numPr>
          <w:ilvl w:val="1"/>
          <w:numId w:val="79"/>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Providing all the conditions and circumstances set out in these Standing Financial Instructions have been fully complied with, formal authorisation and awarding of a contract </w:t>
      </w:r>
      <w:r w:rsidR="00CE0042" w:rsidRPr="003B7C03">
        <w:rPr>
          <w:rFonts w:ascii="Arial" w:hAnsi="Arial" w:cs="Arial"/>
        </w:rPr>
        <w:t xml:space="preserve">must be provided to the </w:t>
      </w:r>
      <w:r w:rsidR="007F4E2E" w:rsidRPr="003B7C03">
        <w:rPr>
          <w:rFonts w:ascii="Arial" w:hAnsi="Arial" w:cs="Arial"/>
        </w:rPr>
        <w:t xml:space="preserve">Chief Finance Officer </w:t>
      </w:r>
      <w:r w:rsidR="00CE0042" w:rsidRPr="003B7C03">
        <w:rPr>
          <w:rFonts w:ascii="Arial" w:hAnsi="Arial" w:cs="Arial"/>
        </w:rPr>
        <w:t xml:space="preserve">via a completed Contracts Award Recommendation Report, and if approved, the Report must be signed off by said Director before the Contract can be formally awarded. </w:t>
      </w:r>
    </w:p>
    <w:p w14:paraId="433EE320" w14:textId="77777777" w:rsidR="00E7692B" w:rsidRPr="003B7C03" w:rsidRDefault="00E7692B" w:rsidP="00ED2385">
      <w:pPr>
        <w:widowControl w:val="0"/>
        <w:autoSpaceDE w:val="0"/>
        <w:autoSpaceDN w:val="0"/>
        <w:adjustRightInd w:val="0"/>
        <w:spacing w:after="0"/>
        <w:rPr>
          <w:rFonts w:ascii="Arial" w:hAnsi="Arial" w:cs="Arial"/>
        </w:rPr>
      </w:pPr>
    </w:p>
    <w:p w14:paraId="5E9C23F5" w14:textId="77777777" w:rsidR="00E7692B" w:rsidRPr="003B7C03" w:rsidRDefault="00E7692B" w:rsidP="00ED2385">
      <w:pPr>
        <w:widowControl w:val="0"/>
        <w:numPr>
          <w:ilvl w:val="1"/>
          <w:numId w:val="79"/>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Formal authorisation must be put in </w:t>
      </w:r>
      <w:proofErr w:type="gramStart"/>
      <w:r w:rsidRPr="003B7C03">
        <w:rPr>
          <w:rFonts w:ascii="Arial" w:hAnsi="Arial" w:cs="Arial"/>
        </w:rPr>
        <w:t>writing, and</w:t>
      </w:r>
      <w:proofErr w:type="gramEnd"/>
      <w:r w:rsidRPr="003B7C03">
        <w:rPr>
          <w:rFonts w:ascii="Arial" w:hAnsi="Arial" w:cs="Arial"/>
        </w:rPr>
        <w:t xml:space="preserve"> may be reviewed by the Audit Committee and Trust Board. </w:t>
      </w:r>
    </w:p>
    <w:p w14:paraId="271C45F9" w14:textId="77777777" w:rsidR="00E7692B" w:rsidRPr="003B7C03" w:rsidRDefault="00E7692B" w:rsidP="00ED2385">
      <w:pPr>
        <w:widowControl w:val="0"/>
        <w:autoSpaceDE w:val="0"/>
        <w:autoSpaceDN w:val="0"/>
        <w:adjustRightInd w:val="0"/>
        <w:spacing w:after="0"/>
        <w:rPr>
          <w:rFonts w:ascii="Arial" w:hAnsi="Arial" w:cs="Arial"/>
        </w:rPr>
      </w:pPr>
    </w:p>
    <w:p w14:paraId="02B51E61" w14:textId="77777777" w:rsidR="00E7692B" w:rsidRPr="003B7C03" w:rsidRDefault="00E7692B" w:rsidP="00ED2385">
      <w:pPr>
        <w:widowControl w:val="0"/>
        <w:numPr>
          <w:ilvl w:val="0"/>
          <w:numId w:val="79"/>
        </w:numPr>
        <w:tabs>
          <w:tab w:val="clear" w:pos="720"/>
          <w:tab w:val="num" w:pos="843"/>
        </w:tabs>
        <w:overflowPunct w:val="0"/>
        <w:autoSpaceDE w:val="0"/>
        <w:autoSpaceDN w:val="0"/>
        <w:adjustRightInd w:val="0"/>
        <w:spacing w:after="0"/>
        <w:ind w:left="843" w:right="20" w:hanging="843"/>
        <w:jc w:val="both"/>
        <w:rPr>
          <w:rFonts w:ascii="Arial" w:hAnsi="Arial" w:cs="Arial"/>
          <w:b/>
          <w:bCs/>
        </w:rPr>
      </w:pPr>
      <w:r w:rsidRPr="003B7C03">
        <w:rPr>
          <w:rFonts w:ascii="Arial" w:hAnsi="Arial" w:cs="Arial"/>
          <w:b/>
          <w:bCs/>
        </w:rPr>
        <w:t xml:space="preserve">Instances where formal competitive tendering or competitive quotation is not required </w:t>
      </w:r>
    </w:p>
    <w:p w14:paraId="795B1633" w14:textId="77777777" w:rsidR="00E7692B" w:rsidRPr="003B7C03" w:rsidRDefault="00E7692B" w:rsidP="00ED2385">
      <w:pPr>
        <w:widowControl w:val="0"/>
        <w:autoSpaceDE w:val="0"/>
        <w:autoSpaceDN w:val="0"/>
        <w:adjustRightInd w:val="0"/>
        <w:spacing w:after="0"/>
        <w:rPr>
          <w:rFonts w:ascii="Arial" w:hAnsi="Arial" w:cs="Arial"/>
          <w:b/>
          <w:bCs/>
        </w:rPr>
      </w:pPr>
    </w:p>
    <w:p w14:paraId="366F8DC1" w14:textId="77777777" w:rsidR="00E7692B" w:rsidRPr="003B7C03" w:rsidRDefault="00E7692B" w:rsidP="00ED2385">
      <w:pPr>
        <w:widowControl w:val="0"/>
        <w:numPr>
          <w:ilvl w:val="1"/>
          <w:numId w:val="80"/>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Where competitive tendering or a competitive quotation is not required the Trust should adopt one of the following alternatives: </w:t>
      </w:r>
    </w:p>
    <w:p w14:paraId="709DECD1" w14:textId="77777777" w:rsidR="00E7692B" w:rsidRPr="003B7C03" w:rsidRDefault="00E7692B" w:rsidP="00ED2385">
      <w:pPr>
        <w:widowControl w:val="0"/>
        <w:autoSpaceDE w:val="0"/>
        <w:autoSpaceDN w:val="0"/>
        <w:adjustRightInd w:val="0"/>
        <w:spacing w:after="0"/>
        <w:rPr>
          <w:rFonts w:ascii="Arial" w:hAnsi="Arial" w:cs="Arial"/>
        </w:rPr>
      </w:pPr>
    </w:p>
    <w:p w14:paraId="7593079B" w14:textId="77777777" w:rsidR="00E7692B" w:rsidRPr="003B7C03" w:rsidRDefault="00E7692B" w:rsidP="00ED2385">
      <w:pPr>
        <w:widowControl w:val="0"/>
        <w:autoSpaceDE w:val="0"/>
        <w:autoSpaceDN w:val="0"/>
        <w:adjustRightInd w:val="0"/>
        <w:spacing w:after="0"/>
        <w:rPr>
          <w:rFonts w:ascii="Arial" w:hAnsi="Arial" w:cs="Arial"/>
        </w:rPr>
      </w:pPr>
      <w:bookmarkStart w:id="24" w:name="page27"/>
      <w:bookmarkEnd w:id="24"/>
    </w:p>
    <w:p w14:paraId="2497C4EA" w14:textId="77777777" w:rsidR="00E7692B" w:rsidRPr="003B7C03" w:rsidRDefault="003F774E" w:rsidP="00ED2385">
      <w:pPr>
        <w:widowControl w:val="0"/>
        <w:numPr>
          <w:ilvl w:val="2"/>
          <w:numId w:val="81"/>
        </w:numPr>
        <w:tabs>
          <w:tab w:val="clear" w:pos="2160"/>
          <w:tab w:val="num" w:pos="1424"/>
        </w:tabs>
        <w:overflowPunct w:val="0"/>
        <w:autoSpaceDE w:val="0"/>
        <w:autoSpaceDN w:val="0"/>
        <w:adjustRightInd w:val="0"/>
        <w:spacing w:after="0"/>
        <w:ind w:left="1423" w:right="20" w:hanging="570"/>
        <w:jc w:val="both"/>
        <w:rPr>
          <w:rFonts w:ascii="Arial" w:hAnsi="Arial" w:cs="Arial"/>
        </w:rPr>
      </w:pPr>
      <w:r w:rsidRPr="003B7C03">
        <w:rPr>
          <w:rFonts w:ascii="Arial" w:hAnsi="Arial" w:cs="Arial"/>
        </w:rPr>
        <w:t>The</w:t>
      </w:r>
      <w:r w:rsidR="00E7692B" w:rsidRPr="003B7C03">
        <w:rPr>
          <w:rFonts w:ascii="Arial" w:hAnsi="Arial" w:cs="Arial"/>
        </w:rPr>
        <w:t xml:space="preserve"> Trust shall use the Government Procurement Solutions, SBS Commercial Procurement Solutions and other Collaborative Procurement Partners for the procurement of all goods and services unless the Chief Executive or nominated officers deem it inappropriate. The decision to use alternative sources must be documented. </w:t>
      </w:r>
    </w:p>
    <w:p w14:paraId="6D6A055E" w14:textId="77777777" w:rsidR="00E7692B" w:rsidRPr="003B7C03" w:rsidRDefault="00E7692B" w:rsidP="00ED2385">
      <w:pPr>
        <w:widowControl w:val="0"/>
        <w:autoSpaceDE w:val="0"/>
        <w:autoSpaceDN w:val="0"/>
        <w:adjustRightInd w:val="0"/>
        <w:spacing w:after="0"/>
        <w:rPr>
          <w:rFonts w:ascii="Arial" w:hAnsi="Arial" w:cs="Arial"/>
        </w:rPr>
      </w:pPr>
    </w:p>
    <w:p w14:paraId="175CE87A" w14:textId="604B15D9" w:rsidR="00E7692B" w:rsidRPr="003B7C03" w:rsidRDefault="00E7692B" w:rsidP="007F4E2E">
      <w:pPr>
        <w:widowControl w:val="0"/>
        <w:numPr>
          <w:ilvl w:val="2"/>
          <w:numId w:val="81"/>
        </w:numPr>
        <w:tabs>
          <w:tab w:val="clear" w:pos="2160"/>
          <w:tab w:val="num" w:pos="1423"/>
        </w:tabs>
        <w:overflowPunct w:val="0"/>
        <w:autoSpaceDE w:val="0"/>
        <w:autoSpaceDN w:val="0"/>
        <w:adjustRightInd w:val="0"/>
        <w:spacing w:after="0"/>
        <w:ind w:left="1423" w:right="20" w:hanging="571"/>
        <w:jc w:val="both"/>
        <w:rPr>
          <w:rFonts w:ascii="Arial" w:hAnsi="Arial" w:cs="Arial"/>
        </w:rPr>
      </w:pPr>
      <w:r w:rsidRPr="003B7C03">
        <w:rPr>
          <w:rFonts w:ascii="Arial" w:hAnsi="Arial" w:cs="Arial"/>
        </w:rPr>
        <w:t>If the Trust does not use the Government Procurement Solutions or SBS Commercial Procurement Solutions - where tenders or quotations are not required, because expenditure is below £</w:t>
      </w:r>
      <w:r w:rsidR="00963914" w:rsidRPr="003B7C03">
        <w:rPr>
          <w:rFonts w:ascii="Arial" w:hAnsi="Arial" w:cs="Arial"/>
        </w:rPr>
        <w:t>10,000 (incl. VAT)</w:t>
      </w:r>
      <w:r w:rsidRPr="003B7C03">
        <w:rPr>
          <w:rFonts w:ascii="Arial" w:hAnsi="Arial" w:cs="Arial"/>
        </w:rPr>
        <w:t xml:space="preserve">, the Trust shall procure goods and services in accordance with procurement procedures approved by the </w:t>
      </w:r>
      <w:r w:rsidR="00D664A3" w:rsidRPr="003B7C03">
        <w:rPr>
          <w:rFonts w:ascii="Arial" w:hAnsi="Arial" w:cs="Arial"/>
        </w:rPr>
        <w:t>Chief Finance Officer</w:t>
      </w:r>
      <w:r w:rsidRPr="003B7C03">
        <w:rPr>
          <w:rFonts w:ascii="Arial" w:hAnsi="Arial" w:cs="Arial"/>
        </w:rPr>
        <w:t xml:space="preserve">. </w:t>
      </w:r>
    </w:p>
    <w:p w14:paraId="18DF98A4" w14:textId="77777777" w:rsidR="00E7692B" w:rsidRPr="003B7C03" w:rsidRDefault="00E7692B" w:rsidP="00ED2385">
      <w:pPr>
        <w:widowControl w:val="0"/>
        <w:autoSpaceDE w:val="0"/>
        <w:autoSpaceDN w:val="0"/>
        <w:adjustRightInd w:val="0"/>
        <w:spacing w:after="0"/>
        <w:rPr>
          <w:rFonts w:ascii="Arial" w:hAnsi="Arial" w:cs="Arial"/>
        </w:rPr>
      </w:pPr>
    </w:p>
    <w:p w14:paraId="54EF972E" w14:textId="77777777" w:rsidR="00E7692B" w:rsidRPr="003B7C03" w:rsidRDefault="00E7692B" w:rsidP="00ED2385">
      <w:pPr>
        <w:widowControl w:val="0"/>
        <w:numPr>
          <w:ilvl w:val="0"/>
          <w:numId w:val="82"/>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bCs/>
        </w:rPr>
        <w:t xml:space="preserve">Private Finance for capital procurement </w:t>
      </w:r>
    </w:p>
    <w:p w14:paraId="0687A41E" w14:textId="77777777" w:rsidR="00E7692B" w:rsidRPr="003B7C03" w:rsidRDefault="00E7692B" w:rsidP="00ED2385">
      <w:pPr>
        <w:widowControl w:val="0"/>
        <w:autoSpaceDE w:val="0"/>
        <w:autoSpaceDN w:val="0"/>
        <w:adjustRightInd w:val="0"/>
        <w:spacing w:after="0"/>
        <w:rPr>
          <w:rFonts w:ascii="Arial" w:hAnsi="Arial" w:cs="Arial"/>
          <w:b/>
          <w:bCs/>
        </w:rPr>
      </w:pPr>
    </w:p>
    <w:p w14:paraId="1CAFD5A9" w14:textId="77777777" w:rsidR="00E7692B" w:rsidRPr="003B7C03" w:rsidRDefault="00E7692B" w:rsidP="00ED2385">
      <w:pPr>
        <w:widowControl w:val="0"/>
        <w:numPr>
          <w:ilvl w:val="1"/>
          <w:numId w:val="82"/>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The Trust may market-test for PFI (Private Finance Initiative funding) when considering a capital procurement. When the Board proposes, or is required, to use finance provided by the private sector the following should apply: </w:t>
      </w:r>
    </w:p>
    <w:p w14:paraId="20A4882B" w14:textId="77777777" w:rsidR="00E7692B" w:rsidRPr="003B7C03" w:rsidRDefault="00E7692B" w:rsidP="00ED2385">
      <w:pPr>
        <w:widowControl w:val="0"/>
        <w:autoSpaceDE w:val="0"/>
        <w:autoSpaceDN w:val="0"/>
        <w:adjustRightInd w:val="0"/>
        <w:spacing w:after="0"/>
        <w:rPr>
          <w:rFonts w:ascii="Arial" w:hAnsi="Arial" w:cs="Arial"/>
        </w:rPr>
      </w:pPr>
    </w:p>
    <w:p w14:paraId="63088FF1" w14:textId="77777777" w:rsidR="00E7692B" w:rsidRPr="003B7C03" w:rsidRDefault="00E7692B" w:rsidP="00ED2385">
      <w:pPr>
        <w:widowControl w:val="0"/>
        <w:numPr>
          <w:ilvl w:val="3"/>
          <w:numId w:val="82"/>
        </w:numPr>
        <w:tabs>
          <w:tab w:val="clear" w:pos="2880"/>
          <w:tab w:val="num" w:pos="1443"/>
        </w:tabs>
        <w:overflowPunct w:val="0"/>
        <w:autoSpaceDE w:val="0"/>
        <w:autoSpaceDN w:val="0"/>
        <w:adjustRightInd w:val="0"/>
        <w:spacing w:after="0"/>
        <w:ind w:left="1443" w:right="740" w:hanging="579"/>
        <w:jc w:val="both"/>
        <w:rPr>
          <w:rFonts w:ascii="Arial" w:hAnsi="Arial" w:cs="Arial"/>
        </w:rPr>
      </w:pPr>
      <w:r w:rsidRPr="003B7C03">
        <w:rPr>
          <w:rFonts w:ascii="Arial" w:hAnsi="Arial" w:cs="Arial"/>
        </w:rPr>
        <w:t xml:space="preserve">The Chief Executive shall demonstrate that the use of private finance represents value for money and genuinely transfers risk to the private sector. </w:t>
      </w:r>
    </w:p>
    <w:p w14:paraId="5A8704D7" w14:textId="77777777" w:rsidR="00E7692B" w:rsidRPr="003B7C03" w:rsidRDefault="00E7692B" w:rsidP="00ED2385">
      <w:pPr>
        <w:widowControl w:val="0"/>
        <w:autoSpaceDE w:val="0"/>
        <w:autoSpaceDN w:val="0"/>
        <w:adjustRightInd w:val="0"/>
        <w:spacing w:after="0"/>
        <w:rPr>
          <w:rFonts w:ascii="Arial" w:hAnsi="Arial" w:cs="Arial"/>
        </w:rPr>
      </w:pPr>
    </w:p>
    <w:p w14:paraId="495EA58E" w14:textId="6F72C67D" w:rsidR="00963914" w:rsidRPr="00725212" w:rsidRDefault="00B36442" w:rsidP="00725212">
      <w:pPr>
        <w:widowControl w:val="0"/>
        <w:numPr>
          <w:ilvl w:val="3"/>
          <w:numId w:val="82"/>
        </w:numPr>
        <w:tabs>
          <w:tab w:val="clear" w:pos="2880"/>
          <w:tab w:val="num" w:pos="1443"/>
        </w:tabs>
        <w:overflowPunct w:val="0"/>
        <w:autoSpaceDE w:val="0"/>
        <w:autoSpaceDN w:val="0"/>
        <w:adjustRightInd w:val="0"/>
        <w:spacing w:after="0"/>
        <w:ind w:left="1443" w:right="740" w:hanging="579"/>
        <w:jc w:val="both"/>
        <w:rPr>
          <w:rFonts w:ascii="Arial" w:hAnsi="Arial" w:cs="Arial"/>
        </w:rPr>
      </w:pPr>
      <w:r w:rsidRPr="003B7C03">
        <w:rPr>
          <w:rFonts w:ascii="Arial" w:hAnsi="Arial" w:cs="Arial"/>
        </w:rPr>
        <w:t xml:space="preserve">Where the sum involved exceeds delegated limits, the business case must be referred to the NHSE for approval or treated as per current guidelines. </w:t>
      </w:r>
    </w:p>
    <w:p w14:paraId="4F022289" w14:textId="77777777" w:rsidR="00E7692B" w:rsidRPr="003B7C03" w:rsidRDefault="00E7692B" w:rsidP="00ED2385">
      <w:pPr>
        <w:widowControl w:val="0"/>
        <w:autoSpaceDE w:val="0"/>
        <w:autoSpaceDN w:val="0"/>
        <w:adjustRightInd w:val="0"/>
        <w:spacing w:after="0"/>
        <w:rPr>
          <w:rFonts w:ascii="Arial" w:hAnsi="Arial" w:cs="Arial"/>
        </w:rPr>
      </w:pPr>
    </w:p>
    <w:p w14:paraId="1FF3B577" w14:textId="77777777" w:rsidR="00E7692B" w:rsidRPr="003B7C03" w:rsidRDefault="00E7692B" w:rsidP="00ED2385">
      <w:pPr>
        <w:widowControl w:val="0"/>
        <w:numPr>
          <w:ilvl w:val="3"/>
          <w:numId w:val="82"/>
        </w:numPr>
        <w:tabs>
          <w:tab w:val="clear" w:pos="2880"/>
          <w:tab w:val="num" w:pos="1443"/>
        </w:tabs>
        <w:overflowPunct w:val="0"/>
        <w:autoSpaceDE w:val="0"/>
        <w:autoSpaceDN w:val="0"/>
        <w:adjustRightInd w:val="0"/>
        <w:spacing w:after="0"/>
        <w:ind w:left="1443" w:hanging="579"/>
        <w:jc w:val="both"/>
        <w:rPr>
          <w:rFonts w:ascii="Arial" w:hAnsi="Arial" w:cs="Arial"/>
        </w:rPr>
      </w:pPr>
      <w:r w:rsidRPr="003B7C03">
        <w:rPr>
          <w:rFonts w:ascii="Arial" w:hAnsi="Arial" w:cs="Arial"/>
        </w:rPr>
        <w:t>The proposal must be specifically agreed by the Board of the Trust</w:t>
      </w:r>
      <w:r w:rsidR="00B36442" w:rsidRPr="003B7C03">
        <w:rPr>
          <w:rFonts w:ascii="Arial" w:hAnsi="Arial" w:cs="Arial"/>
        </w:rPr>
        <w:t xml:space="preserve"> </w:t>
      </w:r>
      <w:proofErr w:type="gramStart"/>
      <w:r w:rsidR="00B36442" w:rsidRPr="003B7C03">
        <w:rPr>
          <w:rFonts w:ascii="Arial" w:hAnsi="Arial" w:cs="Arial"/>
        </w:rPr>
        <w:t>in light of</w:t>
      </w:r>
      <w:proofErr w:type="gramEnd"/>
      <w:r w:rsidR="00B36442" w:rsidRPr="003B7C03">
        <w:rPr>
          <w:rFonts w:ascii="Arial" w:hAnsi="Arial" w:cs="Arial"/>
        </w:rPr>
        <w:t xml:space="preserve"> such professional advice as should reasonably be sought in particular with regard to vires</w:t>
      </w:r>
      <w:r w:rsidRPr="003B7C03">
        <w:rPr>
          <w:rFonts w:ascii="Arial" w:hAnsi="Arial" w:cs="Arial"/>
        </w:rPr>
        <w:t xml:space="preserve">. </w:t>
      </w:r>
    </w:p>
    <w:p w14:paraId="63856BF2" w14:textId="77777777" w:rsidR="00963914" w:rsidRPr="003B7C03" w:rsidRDefault="00963914" w:rsidP="00105589">
      <w:pPr>
        <w:pStyle w:val="ListParagraph"/>
        <w:rPr>
          <w:rFonts w:ascii="Arial" w:hAnsi="Arial" w:cs="Arial"/>
        </w:rPr>
      </w:pPr>
    </w:p>
    <w:p w14:paraId="108B1B54" w14:textId="77777777" w:rsidR="00E7692B" w:rsidRPr="003B7C03" w:rsidRDefault="00E7692B" w:rsidP="00ED2385">
      <w:pPr>
        <w:widowControl w:val="0"/>
        <w:autoSpaceDE w:val="0"/>
        <w:autoSpaceDN w:val="0"/>
        <w:adjustRightInd w:val="0"/>
        <w:spacing w:after="0"/>
        <w:rPr>
          <w:rFonts w:ascii="Arial" w:hAnsi="Arial" w:cs="Arial"/>
        </w:rPr>
      </w:pPr>
    </w:p>
    <w:p w14:paraId="43A41505" w14:textId="77777777" w:rsidR="00E7692B" w:rsidRPr="003B7C03" w:rsidRDefault="00E7692B" w:rsidP="00ED2385">
      <w:pPr>
        <w:widowControl w:val="0"/>
        <w:numPr>
          <w:ilvl w:val="3"/>
          <w:numId w:val="82"/>
        </w:numPr>
        <w:tabs>
          <w:tab w:val="clear" w:pos="2880"/>
          <w:tab w:val="num" w:pos="1443"/>
        </w:tabs>
        <w:overflowPunct w:val="0"/>
        <w:autoSpaceDE w:val="0"/>
        <w:autoSpaceDN w:val="0"/>
        <w:adjustRightInd w:val="0"/>
        <w:spacing w:after="0"/>
        <w:ind w:left="1443" w:right="740" w:hanging="579"/>
        <w:jc w:val="both"/>
        <w:rPr>
          <w:rFonts w:ascii="Arial" w:hAnsi="Arial" w:cs="Arial"/>
        </w:rPr>
      </w:pPr>
      <w:r w:rsidRPr="003B7C03">
        <w:rPr>
          <w:rFonts w:ascii="Arial" w:hAnsi="Arial" w:cs="Arial"/>
        </w:rPr>
        <w:t xml:space="preserve">The selection of a contractor/finance company must be </w:t>
      </w:r>
      <w:proofErr w:type="gramStart"/>
      <w:r w:rsidRPr="003B7C03">
        <w:rPr>
          <w:rFonts w:ascii="Arial" w:hAnsi="Arial" w:cs="Arial"/>
        </w:rPr>
        <w:t>on the basis of</w:t>
      </w:r>
      <w:proofErr w:type="gramEnd"/>
      <w:r w:rsidRPr="003B7C03">
        <w:rPr>
          <w:rFonts w:ascii="Arial" w:hAnsi="Arial" w:cs="Arial"/>
        </w:rPr>
        <w:t xml:space="preserve"> competitive tendering or quotations. </w:t>
      </w:r>
    </w:p>
    <w:p w14:paraId="5F0DC619" w14:textId="77777777" w:rsidR="00E7692B" w:rsidRPr="003B7C03" w:rsidRDefault="00E7692B" w:rsidP="00ED2385">
      <w:pPr>
        <w:widowControl w:val="0"/>
        <w:autoSpaceDE w:val="0"/>
        <w:autoSpaceDN w:val="0"/>
        <w:adjustRightInd w:val="0"/>
        <w:spacing w:after="0"/>
        <w:rPr>
          <w:rFonts w:ascii="Arial" w:hAnsi="Arial" w:cs="Arial"/>
        </w:rPr>
      </w:pPr>
    </w:p>
    <w:p w14:paraId="2E758DD1" w14:textId="77777777" w:rsidR="00E7692B" w:rsidRPr="003B7C03" w:rsidRDefault="00E7692B" w:rsidP="00ED2385">
      <w:pPr>
        <w:widowControl w:val="0"/>
        <w:numPr>
          <w:ilvl w:val="0"/>
          <w:numId w:val="82"/>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bCs/>
        </w:rPr>
        <w:t xml:space="preserve">Compliance requirements for all contracts </w:t>
      </w:r>
    </w:p>
    <w:p w14:paraId="6ECE5181" w14:textId="77777777" w:rsidR="00E7692B" w:rsidRPr="003B7C03" w:rsidRDefault="00E7692B" w:rsidP="00ED2385">
      <w:pPr>
        <w:widowControl w:val="0"/>
        <w:autoSpaceDE w:val="0"/>
        <w:autoSpaceDN w:val="0"/>
        <w:adjustRightInd w:val="0"/>
        <w:spacing w:after="0"/>
        <w:rPr>
          <w:rFonts w:ascii="Arial" w:hAnsi="Arial" w:cs="Arial"/>
          <w:b/>
          <w:bCs/>
        </w:rPr>
      </w:pPr>
    </w:p>
    <w:p w14:paraId="7C19C61C" w14:textId="77777777" w:rsidR="00E7692B" w:rsidRPr="003B7C03" w:rsidRDefault="00E7692B" w:rsidP="00ED2385">
      <w:pPr>
        <w:widowControl w:val="0"/>
        <w:numPr>
          <w:ilvl w:val="1"/>
          <w:numId w:val="83"/>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Board may only </w:t>
      </w:r>
      <w:proofErr w:type="gramStart"/>
      <w:r w:rsidRPr="003B7C03">
        <w:rPr>
          <w:rFonts w:ascii="Arial" w:hAnsi="Arial" w:cs="Arial"/>
        </w:rPr>
        <w:t>enter into</w:t>
      </w:r>
      <w:proofErr w:type="gramEnd"/>
      <w:r w:rsidRPr="003B7C03">
        <w:rPr>
          <w:rFonts w:ascii="Arial" w:hAnsi="Arial" w:cs="Arial"/>
        </w:rPr>
        <w:t xml:space="preserve"> contracts on behalf of the Trust within its statutory powers and shall comply with: </w:t>
      </w:r>
    </w:p>
    <w:p w14:paraId="03D210F1" w14:textId="77777777" w:rsidR="00E7692B" w:rsidRPr="003B7C03" w:rsidRDefault="00E7692B" w:rsidP="00ED2385">
      <w:pPr>
        <w:widowControl w:val="0"/>
        <w:autoSpaceDE w:val="0"/>
        <w:autoSpaceDN w:val="0"/>
        <w:adjustRightInd w:val="0"/>
        <w:spacing w:after="0"/>
        <w:rPr>
          <w:rFonts w:ascii="Arial" w:hAnsi="Arial" w:cs="Arial"/>
        </w:rPr>
      </w:pPr>
    </w:p>
    <w:p w14:paraId="2CE0AF44" w14:textId="77777777" w:rsidR="00E7692B" w:rsidRPr="003B7C03" w:rsidRDefault="00E7692B" w:rsidP="00ED2385">
      <w:pPr>
        <w:widowControl w:val="0"/>
        <w:numPr>
          <w:ilvl w:val="3"/>
          <w:numId w:val="83"/>
        </w:numPr>
        <w:tabs>
          <w:tab w:val="clear" w:pos="2880"/>
          <w:tab w:val="num" w:pos="1443"/>
        </w:tabs>
        <w:overflowPunct w:val="0"/>
        <w:autoSpaceDE w:val="0"/>
        <w:autoSpaceDN w:val="0"/>
        <w:adjustRightInd w:val="0"/>
        <w:spacing w:after="0"/>
        <w:ind w:left="1443" w:right="740" w:hanging="579"/>
        <w:jc w:val="both"/>
        <w:rPr>
          <w:rFonts w:ascii="Arial" w:hAnsi="Arial" w:cs="Arial"/>
        </w:rPr>
      </w:pPr>
      <w:r w:rsidRPr="003B7C03">
        <w:rPr>
          <w:rFonts w:ascii="Arial" w:hAnsi="Arial" w:cs="Arial"/>
        </w:rPr>
        <w:t xml:space="preserve">The Trust’s Constitution, Terms of Authorisation, Standing Orders and Standing Financial </w:t>
      </w:r>
      <w:proofErr w:type="gramStart"/>
      <w:r w:rsidRPr="003B7C03">
        <w:rPr>
          <w:rFonts w:ascii="Arial" w:hAnsi="Arial" w:cs="Arial"/>
        </w:rPr>
        <w:t>Instructions;</w:t>
      </w:r>
      <w:proofErr w:type="gramEnd"/>
      <w:r w:rsidRPr="003B7C03">
        <w:rPr>
          <w:rFonts w:ascii="Arial" w:hAnsi="Arial" w:cs="Arial"/>
        </w:rPr>
        <w:t xml:space="preserve"> </w:t>
      </w:r>
    </w:p>
    <w:p w14:paraId="42B082A5" w14:textId="77777777" w:rsidR="00E7692B" w:rsidRPr="003B7C03" w:rsidRDefault="00E7692B" w:rsidP="00ED2385">
      <w:pPr>
        <w:widowControl w:val="0"/>
        <w:autoSpaceDE w:val="0"/>
        <w:autoSpaceDN w:val="0"/>
        <w:adjustRightInd w:val="0"/>
        <w:spacing w:after="0"/>
        <w:rPr>
          <w:rFonts w:ascii="Arial" w:hAnsi="Arial" w:cs="Arial"/>
        </w:rPr>
      </w:pPr>
    </w:p>
    <w:p w14:paraId="0890BD9A" w14:textId="77777777" w:rsidR="00E7692B" w:rsidRPr="003B7C03" w:rsidRDefault="00A552FF" w:rsidP="00ED2385">
      <w:pPr>
        <w:widowControl w:val="0"/>
        <w:numPr>
          <w:ilvl w:val="3"/>
          <w:numId w:val="83"/>
        </w:numPr>
        <w:tabs>
          <w:tab w:val="clear" w:pos="2880"/>
          <w:tab w:val="num" w:pos="1443"/>
        </w:tabs>
        <w:overflowPunct w:val="0"/>
        <w:autoSpaceDE w:val="0"/>
        <w:autoSpaceDN w:val="0"/>
        <w:adjustRightInd w:val="0"/>
        <w:spacing w:after="0"/>
        <w:ind w:left="1443" w:hanging="579"/>
        <w:jc w:val="both"/>
        <w:rPr>
          <w:rFonts w:ascii="Arial" w:hAnsi="Arial" w:cs="Arial"/>
        </w:rPr>
      </w:pPr>
      <w:r w:rsidRPr="003B7C03">
        <w:rPr>
          <w:rFonts w:ascii="Arial" w:hAnsi="Arial" w:cs="Arial"/>
        </w:rPr>
        <w:t>Statutory</w:t>
      </w:r>
      <w:r w:rsidR="00E7692B" w:rsidRPr="003B7C03">
        <w:rPr>
          <w:rFonts w:ascii="Arial" w:hAnsi="Arial" w:cs="Arial"/>
        </w:rPr>
        <w:t xml:space="preserve"> and other </w:t>
      </w:r>
      <w:r w:rsidRPr="003B7C03">
        <w:rPr>
          <w:rFonts w:ascii="Arial" w:hAnsi="Arial" w:cs="Arial"/>
        </w:rPr>
        <w:t xml:space="preserve">legislative </w:t>
      </w:r>
      <w:proofErr w:type="gramStart"/>
      <w:r w:rsidR="00E7692B" w:rsidRPr="003B7C03">
        <w:rPr>
          <w:rFonts w:ascii="Arial" w:hAnsi="Arial" w:cs="Arial"/>
        </w:rPr>
        <w:t>provisions;</w:t>
      </w:r>
      <w:proofErr w:type="gramEnd"/>
      <w:r w:rsidR="00E7692B" w:rsidRPr="003B7C03">
        <w:rPr>
          <w:rFonts w:ascii="Arial" w:hAnsi="Arial" w:cs="Arial"/>
        </w:rPr>
        <w:t xml:space="preserve"> </w:t>
      </w:r>
    </w:p>
    <w:p w14:paraId="5C416E85" w14:textId="77777777" w:rsidR="00E7692B" w:rsidRPr="003B7C03" w:rsidRDefault="00E7692B" w:rsidP="00ED2385">
      <w:pPr>
        <w:widowControl w:val="0"/>
        <w:autoSpaceDE w:val="0"/>
        <w:autoSpaceDN w:val="0"/>
        <w:adjustRightInd w:val="0"/>
        <w:spacing w:after="0"/>
        <w:rPr>
          <w:rFonts w:ascii="Arial" w:hAnsi="Arial" w:cs="Arial"/>
        </w:rPr>
      </w:pPr>
    </w:p>
    <w:p w14:paraId="3230E35F" w14:textId="4BB352FC" w:rsidR="00E7692B" w:rsidRDefault="000B3B3A" w:rsidP="00ED2385">
      <w:pPr>
        <w:widowControl w:val="0"/>
        <w:numPr>
          <w:ilvl w:val="3"/>
          <w:numId w:val="83"/>
        </w:numPr>
        <w:tabs>
          <w:tab w:val="clear" w:pos="2880"/>
          <w:tab w:val="num" w:pos="1443"/>
        </w:tabs>
        <w:overflowPunct w:val="0"/>
        <w:autoSpaceDE w:val="0"/>
        <w:autoSpaceDN w:val="0"/>
        <w:adjustRightInd w:val="0"/>
        <w:spacing w:after="0"/>
        <w:ind w:left="1443" w:right="740" w:hanging="579"/>
        <w:jc w:val="both"/>
        <w:rPr>
          <w:rFonts w:ascii="Arial" w:hAnsi="Arial" w:cs="Arial"/>
        </w:rPr>
      </w:pPr>
      <w:r w:rsidRPr="003B7C03">
        <w:rPr>
          <w:rFonts w:ascii="Arial" w:hAnsi="Arial" w:cs="Arial"/>
        </w:rPr>
        <w:t>A</w:t>
      </w:r>
      <w:r w:rsidR="00E7692B" w:rsidRPr="003B7C03">
        <w:rPr>
          <w:rFonts w:ascii="Arial" w:hAnsi="Arial" w:cs="Arial"/>
        </w:rPr>
        <w:t xml:space="preserve">ny relevant guidance published by the </w:t>
      </w:r>
      <w:r w:rsidR="00A659E2" w:rsidRPr="003B7C03">
        <w:rPr>
          <w:rFonts w:ascii="Arial" w:hAnsi="Arial" w:cs="Arial"/>
        </w:rPr>
        <w:t>NHS</w:t>
      </w:r>
      <w:r w:rsidR="00CB389F" w:rsidRPr="003B7C03">
        <w:rPr>
          <w:rFonts w:ascii="Arial" w:hAnsi="Arial" w:cs="Arial"/>
        </w:rPr>
        <w:t>E</w:t>
      </w:r>
      <w:r w:rsidR="00E7692B" w:rsidRPr="003B7C03">
        <w:rPr>
          <w:rFonts w:ascii="Arial" w:hAnsi="Arial" w:cs="Arial"/>
        </w:rPr>
        <w:t xml:space="preserve"> and the Department of Health including the Capital Investment Manual, Estate code and guidance on the Procurement and Management of </w:t>
      </w:r>
      <w:proofErr w:type="gramStart"/>
      <w:r w:rsidR="00E7692B" w:rsidRPr="003B7C03">
        <w:rPr>
          <w:rFonts w:ascii="Arial" w:hAnsi="Arial" w:cs="Arial"/>
        </w:rPr>
        <w:t>Consultants;</w:t>
      </w:r>
      <w:proofErr w:type="gramEnd"/>
      <w:r w:rsidR="00E7692B" w:rsidRPr="003B7C03">
        <w:rPr>
          <w:rFonts w:ascii="Arial" w:hAnsi="Arial" w:cs="Arial"/>
        </w:rPr>
        <w:t xml:space="preserve"> </w:t>
      </w:r>
    </w:p>
    <w:p w14:paraId="037DB77B" w14:textId="77777777" w:rsidR="00725212" w:rsidRPr="00725212" w:rsidRDefault="00725212" w:rsidP="00725212">
      <w:pPr>
        <w:widowControl w:val="0"/>
        <w:overflowPunct w:val="0"/>
        <w:autoSpaceDE w:val="0"/>
        <w:autoSpaceDN w:val="0"/>
        <w:adjustRightInd w:val="0"/>
        <w:spacing w:after="0"/>
        <w:ind w:right="740"/>
        <w:jc w:val="both"/>
        <w:rPr>
          <w:rFonts w:ascii="Arial" w:hAnsi="Arial" w:cs="Arial"/>
        </w:rPr>
      </w:pPr>
    </w:p>
    <w:p w14:paraId="188F7F6B" w14:textId="77777777" w:rsidR="00E7692B" w:rsidRPr="003B7C03" w:rsidRDefault="003F774E" w:rsidP="00ED2385">
      <w:pPr>
        <w:widowControl w:val="0"/>
        <w:numPr>
          <w:ilvl w:val="3"/>
          <w:numId w:val="83"/>
        </w:numPr>
        <w:tabs>
          <w:tab w:val="clear" w:pos="2880"/>
          <w:tab w:val="num" w:pos="1443"/>
        </w:tabs>
        <w:overflowPunct w:val="0"/>
        <w:autoSpaceDE w:val="0"/>
        <w:autoSpaceDN w:val="0"/>
        <w:adjustRightInd w:val="0"/>
        <w:spacing w:after="0"/>
        <w:ind w:left="1443" w:right="740" w:hanging="579"/>
        <w:jc w:val="both"/>
        <w:rPr>
          <w:rFonts w:ascii="Arial" w:hAnsi="Arial" w:cs="Arial"/>
        </w:rPr>
      </w:pPr>
      <w:r w:rsidRPr="003B7C03">
        <w:rPr>
          <w:rFonts w:ascii="Arial" w:hAnsi="Arial" w:cs="Arial"/>
        </w:rPr>
        <w:t>Such</w:t>
      </w:r>
      <w:r w:rsidR="00E7692B" w:rsidRPr="003B7C03">
        <w:rPr>
          <w:rFonts w:ascii="Arial" w:hAnsi="Arial" w:cs="Arial"/>
        </w:rPr>
        <w:t xml:space="preserve"> of the NHS Standard or Model Contract Conditions as are applicable. </w:t>
      </w:r>
    </w:p>
    <w:p w14:paraId="32E30AE0" w14:textId="77777777" w:rsidR="00E7692B" w:rsidRPr="003B7C03" w:rsidRDefault="00E7692B" w:rsidP="00ED2385">
      <w:pPr>
        <w:widowControl w:val="0"/>
        <w:autoSpaceDE w:val="0"/>
        <w:autoSpaceDN w:val="0"/>
        <w:adjustRightInd w:val="0"/>
        <w:spacing w:after="0"/>
        <w:rPr>
          <w:rFonts w:ascii="Arial" w:hAnsi="Arial" w:cs="Arial"/>
        </w:rPr>
      </w:pPr>
    </w:p>
    <w:p w14:paraId="4B2508A5" w14:textId="77777777" w:rsidR="00E7692B" w:rsidRPr="003B7C03" w:rsidRDefault="00E7692B" w:rsidP="00ED2385">
      <w:pPr>
        <w:widowControl w:val="0"/>
        <w:numPr>
          <w:ilvl w:val="1"/>
          <w:numId w:val="84"/>
        </w:numPr>
        <w:tabs>
          <w:tab w:val="clear" w:pos="1440"/>
          <w:tab w:val="num" w:pos="1443"/>
        </w:tabs>
        <w:overflowPunct w:val="0"/>
        <w:autoSpaceDE w:val="0"/>
        <w:autoSpaceDN w:val="0"/>
        <w:adjustRightInd w:val="0"/>
        <w:spacing w:after="0"/>
        <w:ind w:left="1443" w:right="780" w:hanging="590"/>
        <w:jc w:val="both"/>
        <w:rPr>
          <w:rFonts w:ascii="Arial" w:hAnsi="Arial" w:cs="Arial"/>
        </w:rPr>
      </w:pPr>
      <w:bookmarkStart w:id="25" w:name="page28"/>
      <w:bookmarkEnd w:id="25"/>
      <w:r w:rsidRPr="003B7C03">
        <w:rPr>
          <w:rFonts w:ascii="Arial" w:hAnsi="Arial" w:cs="Arial"/>
        </w:rPr>
        <w:t xml:space="preserve">Where appropriate contracts shall be in or embody the same terms and conditions of contract as was the basis on which tenders or quotations were invited. </w:t>
      </w:r>
    </w:p>
    <w:p w14:paraId="66C9708A" w14:textId="77777777" w:rsidR="00E7692B" w:rsidRPr="003B7C03" w:rsidRDefault="00E7692B" w:rsidP="00ED2385">
      <w:pPr>
        <w:widowControl w:val="0"/>
        <w:autoSpaceDE w:val="0"/>
        <w:autoSpaceDN w:val="0"/>
        <w:adjustRightInd w:val="0"/>
        <w:spacing w:after="0"/>
        <w:rPr>
          <w:rFonts w:ascii="Arial" w:hAnsi="Arial" w:cs="Arial"/>
        </w:rPr>
      </w:pPr>
    </w:p>
    <w:p w14:paraId="6F5F594E" w14:textId="139DA6D2" w:rsidR="00963914" w:rsidRPr="00725212" w:rsidRDefault="00E7692B" w:rsidP="00725212">
      <w:pPr>
        <w:widowControl w:val="0"/>
        <w:numPr>
          <w:ilvl w:val="1"/>
          <w:numId w:val="84"/>
        </w:numPr>
        <w:overflowPunct w:val="0"/>
        <w:autoSpaceDE w:val="0"/>
        <w:autoSpaceDN w:val="0"/>
        <w:adjustRightInd w:val="0"/>
        <w:spacing w:after="0"/>
        <w:ind w:left="1443" w:right="780" w:hanging="590"/>
        <w:jc w:val="both"/>
        <w:rPr>
          <w:rFonts w:ascii="Arial" w:hAnsi="Arial" w:cs="Arial"/>
        </w:rPr>
      </w:pPr>
      <w:r w:rsidRPr="003B7C03">
        <w:rPr>
          <w:rFonts w:ascii="Arial" w:hAnsi="Arial" w:cs="Arial"/>
        </w:rPr>
        <w:t xml:space="preserve">In all contracts made by the Trust, the Board shall endeavour to obtain best value for money by use of all systems in place. The Chief Executive shall nominate an officer who shall oversee and manage each contract on behalf of the Trust. </w:t>
      </w:r>
    </w:p>
    <w:p w14:paraId="37F1E818" w14:textId="77777777" w:rsidR="00E7692B" w:rsidRPr="003B7C03" w:rsidRDefault="00E7692B" w:rsidP="00ED2385">
      <w:pPr>
        <w:widowControl w:val="0"/>
        <w:autoSpaceDE w:val="0"/>
        <w:autoSpaceDN w:val="0"/>
        <w:adjustRightInd w:val="0"/>
        <w:spacing w:after="0"/>
        <w:rPr>
          <w:rFonts w:ascii="Arial" w:hAnsi="Arial" w:cs="Arial"/>
        </w:rPr>
      </w:pPr>
    </w:p>
    <w:p w14:paraId="5661A3C7" w14:textId="77777777" w:rsidR="00E7692B" w:rsidRPr="003B7C03" w:rsidRDefault="00E7692B" w:rsidP="00ED2385">
      <w:pPr>
        <w:widowControl w:val="0"/>
        <w:numPr>
          <w:ilvl w:val="0"/>
          <w:numId w:val="85"/>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Personnel and Agency or Temporary Staff Contracts </w:t>
      </w:r>
    </w:p>
    <w:p w14:paraId="7AD4F8EF" w14:textId="77777777" w:rsidR="00E7692B" w:rsidRPr="003B7C03" w:rsidRDefault="00E7692B" w:rsidP="00ED2385">
      <w:pPr>
        <w:widowControl w:val="0"/>
        <w:autoSpaceDE w:val="0"/>
        <w:autoSpaceDN w:val="0"/>
        <w:adjustRightInd w:val="0"/>
        <w:spacing w:after="0"/>
        <w:rPr>
          <w:rFonts w:ascii="Arial" w:hAnsi="Arial" w:cs="Arial"/>
        </w:rPr>
      </w:pPr>
    </w:p>
    <w:p w14:paraId="575EDB63" w14:textId="4BAD9CBC" w:rsidR="00E7692B" w:rsidRPr="003B7C03" w:rsidRDefault="00E7692B" w:rsidP="00ED2385">
      <w:pPr>
        <w:widowControl w:val="0"/>
        <w:numPr>
          <w:ilvl w:val="1"/>
          <w:numId w:val="86"/>
        </w:numPr>
        <w:tabs>
          <w:tab w:val="clear" w:pos="1440"/>
          <w:tab w:val="num" w:pos="843"/>
        </w:tabs>
        <w:overflowPunct w:val="0"/>
        <w:autoSpaceDE w:val="0"/>
        <w:autoSpaceDN w:val="0"/>
        <w:adjustRightInd w:val="0"/>
        <w:spacing w:after="0"/>
        <w:ind w:left="843" w:right="60" w:hanging="842"/>
        <w:jc w:val="both"/>
        <w:rPr>
          <w:rFonts w:ascii="Arial" w:hAnsi="Arial" w:cs="Arial"/>
        </w:rPr>
      </w:pPr>
      <w:r w:rsidRPr="003B7C03">
        <w:rPr>
          <w:rFonts w:ascii="Arial" w:hAnsi="Arial" w:cs="Arial"/>
        </w:rPr>
        <w:t xml:space="preserve">The </w:t>
      </w:r>
      <w:r w:rsidR="00FF2AF4" w:rsidRPr="003B7C03">
        <w:rPr>
          <w:rFonts w:ascii="Arial" w:hAnsi="Arial" w:cs="Arial"/>
        </w:rPr>
        <w:t>Chief People Officer</w:t>
      </w:r>
      <w:r w:rsidRPr="003B7C03">
        <w:rPr>
          <w:rFonts w:ascii="Arial" w:hAnsi="Arial" w:cs="Arial"/>
        </w:rPr>
        <w:t xml:space="preserve"> shall nominate officers with delegated authority to </w:t>
      </w:r>
      <w:proofErr w:type="gramStart"/>
      <w:r w:rsidRPr="003B7C03">
        <w:rPr>
          <w:rFonts w:ascii="Arial" w:hAnsi="Arial" w:cs="Arial"/>
        </w:rPr>
        <w:t>enter into</w:t>
      </w:r>
      <w:proofErr w:type="gramEnd"/>
      <w:r w:rsidRPr="003B7C03">
        <w:rPr>
          <w:rFonts w:ascii="Arial" w:hAnsi="Arial" w:cs="Arial"/>
        </w:rPr>
        <w:t xml:space="preserve"> contracts of employment, regarding staff, agency staff or temporary staff service contracts. </w:t>
      </w:r>
    </w:p>
    <w:p w14:paraId="6D135AD3" w14:textId="77777777" w:rsidR="00E7692B" w:rsidRPr="003B7C03" w:rsidRDefault="00E7692B" w:rsidP="00ED2385">
      <w:pPr>
        <w:widowControl w:val="0"/>
        <w:autoSpaceDE w:val="0"/>
        <w:autoSpaceDN w:val="0"/>
        <w:adjustRightInd w:val="0"/>
        <w:spacing w:after="0"/>
        <w:rPr>
          <w:rFonts w:ascii="Arial" w:hAnsi="Arial" w:cs="Arial"/>
        </w:rPr>
      </w:pPr>
    </w:p>
    <w:p w14:paraId="1A904624" w14:textId="77777777" w:rsidR="00E7692B" w:rsidRPr="003B7C03" w:rsidRDefault="00E7692B" w:rsidP="00ED2385">
      <w:pPr>
        <w:widowControl w:val="0"/>
        <w:numPr>
          <w:ilvl w:val="0"/>
          <w:numId w:val="87"/>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bCs/>
        </w:rPr>
        <w:t xml:space="preserve">Service Contracts (see SFI No. 9) </w:t>
      </w:r>
    </w:p>
    <w:p w14:paraId="2BDFA5BA" w14:textId="77777777" w:rsidR="00E7692B" w:rsidRPr="003B7C03" w:rsidRDefault="00E7692B" w:rsidP="00ED2385">
      <w:pPr>
        <w:widowControl w:val="0"/>
        <w:autoSpaceDE w:val="0"/>
        <w:autoSpaceDN w:val="0"/>
        <w:adjustRightInd w:val="0"/>
        <w:spacing w:after="0"/>
        <w:rPr>
          <w:rFonts w:ascii="Arial" w:hAnsi="Arial" w:cs="Arial"/>
          <w:b/>
          <w:bCs/>
        </w:rPr>
      </w:pPr>
    </w:p>
    <w:p w14:paraId="3DE59175" w14:textId="77777777" w:rsidR="00E7692B" w:rsidRPr="003B7C03" w:rsidRDefault="00E7692B" w:rsidP="00ED2385">
      <w:pPr>
        <w:widowControl w:val="0"/>
        <w:numPr>
          <w:ilvl w:val="1"/>
          <w:numId w:val="87"/>
        </w:numPr>
        <w:tabs>
          <w:tab w:val="clear" w:pos="1440"/>
          <w:tab w:val="num" w:pos="843"/>
        </w:tabs>
        <w:overflowPunct w:val="0"/>
        <w:autoSpaceDE w:val="0"/>
        <w:autoSpaceDN w:val="0"/>
        <w:adjustRightInd w:val="0"/>
        <w:spacing w:after="0"/>
        <w:ind w:left="843" w:right="60" w:hanging="843"/>
        <w:jc w:val="both"/>
        <w:rPr>
          <w:rFonts w:ascii="Arial" w:hAnsi="Arial" w:cs="Arial"/>
        </w:rPr>
      </w:pPr>
      <w:r w:rsidRPr="003B7C03">
        <w:rPr>
          <w:rFonts w:ascii="Arial" w:hAnsi="Arial" w:cs="Arial"/>
        </w:rPr>
        <w:t xml:space="preserve">Service contracts with NHS commissioners for the supply of healthcare services shall be drawn up in accordance with the NHS Model Contract and administered by the Trust. </w:t>
      </w:r>
    </w:p>
    <w:p w14:paraId="2B0A1AE2" w14:textId="77777777" w:rsidR="00E7692B" w:rsidRPr="003B7C03" w:rsidRDefault="00E7692B" w:rsidP="00ED2385">
      <w:pPr>
        <w:widowControl w:val="0"/>
        <w:autoSpaceDE w:val="0"/>
        <w:autoSpaceDN w:val="0"/>
        <w:adjustRightInd w:val="0"/>
        <w:spacing w:after="0"/>
        <w:rPr>
          <w:rFonts w:ascii="Arial" w:hAnsi="Arial" w:cs="Arial"/>
        </w:rPr>
      </w:pPr>
    </w:p>
    <w:p w14:paraId="3DB620BA" w14:textId="77777777" w:rsidR="00E7692B" w:rsidRPr="003B7C03" w:rsidRDefault="00E7692B" w:rsidP="00ED2385">
      <w:pPr>
        <w:widowControl w:val="0"/>
        <w:numPr>
          <w:ilvl w:val="0"/>
          <w:numId w:val="87"/>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bCs/>
        </w:rPr>
        <w:t xml:space="preserve">Disposals </w:t>
      </w:r>
    </w:p>
    <w:p w14:paraId="0F124422" w14:textId="77777777" w:rsidR="00E7692B" w:rsidRPr="003B7C03" w:rsidRDefault="00E7692B" w:rsidP="00ED2385">
      <w:pPr>
        <w:widowControl w:val="0"/>
        <w:autoSpaceDE w:val="0"/>
        <w:autoSpaceDN w:val="0"/>
        <w:adjustRightInd w:val="0"/>
        <w:spacing w:after="0"/>
        <w:rPr>
          <w:rFonts w:ascii="Arial" w:hAnsi="Arial" w:cs="Arial"/>
          <w:b/>
          <w:bCs/>
        </w:rPr>
      </w:pPr>
    </w:p>
    <w:p w14:paraId="4ACC878B" w14:textId="77777777" w:rsidR="00E7692B" w:rsidRPr="003B7C03" w:rsidRDefault="00E7692B" w:rsidP="00ED2385">
      <w:pPr>
        <w:widowControl w:val="0"/>
        <w:numPr>
          <w:ilvl w:val="1"/>
          <w:numId w:val="88"/>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Competitive Tendering or Quotation procedures shall not apply to the disposal of: </w:t>
      </w:r>
    </w:p>
    <w:p w14:paraId="2378CC5E" w14:textId="77777777" w:rsidR="00E7692B" w:rsidRPr="003B7C03" w:rsidRDefault="00E7692B" w:rsidP="00ED2385">
      <w:pPr>
        <w:widowControl w:val="0"/>
        <w:autoSpaceDE w:val="0"/>
        <w:autoSpaceDN w:val="0"/>
        <w:adjustRightInd w:val="0"/>
        <w:spacing w:after="0"/>
        <w:rPr>
          <w:rFonts w:ascii="Arial" w:hAnsi="Arial" w:cs="Arial"/>
        </w:rPr>
      </w:pPr>
    </w:p>
    <w:p w14:paraId="6C450910" w14:textId="77777777" w:rsidR="00E7692B" w:rsidRPr="003B7C03" w:rsidRDefault="00E7692B" w:rsidP="00ED2385">
      <w:pPr>
        <w:widowControl w:val="0"/>
        <w:numPr>
          <w:ilvl w:val="2"/>
          <w:numId w:val="88"/>
        </w:numPr>
        <w:tabs>
          <w:tab w:val="clear" w:pos="2160"/>
          <w:tab w:val="num" w:pos="1443"/>
        </w:tabs>
        <w:overflowPunct w:val="0"/>
        <w:autoSpaceDE w:val="0"/>
        <w:autoSpaceDN w:val="0"/>
        <w:adjustRightInd w:val="0"/>
        <w:spacing w:after="0"/>
        <w:ind w:left="1443" w:right="760" w:hanging="579"/>
        <w:jc w:val="both"/>
        <w:rPr>
          <w:rFonts w:ascii="Arial" w:hAnsi="Arial" w:cs="Arial"/>
        </w:rPr>
      </w:pPr>
      <w:r w:rsidRPr="003B7C03">
        <w:rPr>
          <w:rFonts w:ascii="Arial" w:hAnsi="Arial" w:cs="Arial"/>
        </w:rPr>
        <w:t xml:space="preserve">any matter in respect of which a fair price can be obtained only by negotiation or sale by auction as determined (or pre-determined in a reserve) by the Chief Executive or his nominated </w:t>
      </w:r>
      <w:proofErr w:type="gramStart"/>
      <w:r w:rsidRPr="003B7C03">
        <w:rPr>
          <w:rFonts w:ascii="Arial" w:hAnsi="Arial" w:cs="Arial"/>
        </w:rPr>
        <w:t>officer;</w:t>
      </w:r>
      <w:proofErr w:type="gramEnd"/>
      <w:r w:rsidRPr="003B7C03">
        <w:rPr>
          <w:rFonts w:ascii="Arial" w:hAnsi="Arial" w:cs="Arial"/>
        </w:rPr>
        <w:t xml:space="preserve"> </w:t>
      </w:r>
    </w:p>
    <w:p w14:paraId="2F799FA1" w14:textId="77777777" w:rsidR="00E7692B" w:rsidRPr="003B7C03" w:rsidRDefault="00E7692B" w:rsidP="00ED2385">
      <w:pPr>
        <w:widowControl w:val="0"/>
        <w:autoSpaceDE w:val="0"/>
        <w:autoSpaceDN w:val="0"/>
        <w:adjustRightInd w:val="0"/>
        <w:spacing w:after="0"/>
        <w:rPr>
          <w:rFonts w:ascii="Arial" w:hAnsi="Arial" w:cs="Arial"/>
        </w:rPr>
      </w:pPr>
    </w:p>
    <w:p w14:paraId="67ED9DDB" w14:textId="77777777" w:rsidR="00E7692B" w:rsidRPr="003B7C03" w:rsidRDefault="00E7692B" w:rsidP="00ED2385">
      <w:pPr>
        <w:widowControl w:val="0"/>
        <w:numPr>
          <w:ilvl w:val="2"/>
          <w:numId w:val="88"/>
        </w:numPr>
        <w:tabs>
          <w:tab w:val="clear" w:pos="2160"/>
          <w:tab w:val="num" w:pos="1443"/>
        </w:tabs>
        <w:overflowPunct w:val="0"/>
        <w:autoSpaceDE w:val="0"/>
        <w:autoSpaceDN w:val="0"/>
        <w:adjustRightInd w:val="0"/>
        <w:spacing w:after="0"/>
        <w:ind w:left="1443" w:right="780" w:hanging="579"/>
        <w:jc w:val="both"/>
        <w:rPr>
          <w:rFonts w:ascii="Arial" w:hAnsi="Arial" w:cs="Arial"/>
        </w:rPr>
      </w:pPr>
      <w:r w:rsidRPr="003B7C03">
        <w:rPr>
          <w:rFonts w:ascii="Arial" w:hAnsi="Arial" w:cs="Arial"/>
        </w:rPr>
        <w:t xml:space="preserve">obsolete or condemned articles and stores, which may be disposed of in accordance with the supplies policy of the </w:t>
      </w:r>
      <w:proofErr w:type="gramStart"/>
      <w:r w:rsidRPr="003B7C03">
        <w:rPr>
          <w:rFonts w:ascii="Arial" w:hAnsi="Arial" w:cs="Arial"/>
        </w:rPr>
        <w:t>Trust;</w:t>
      </w:r>
      <w:proofErr w:type="gramEnd"/>
      <w:r w:rsidRPr="003B7C03">
        <w:rPr>
          <w:rFonts w:ascii="Arial" w:hAnsi="Arial" w:cs="Arial"/>
        </w:rPr>
        <w:t xml:space="preserve"> </w:t>
      </w:r>
    </w:p>
    <w:p w14:paraId="21CDC782" w14:textId="77777777" w:rsidR="00E7692B" w:rsidRPr="003B7C03" w:rsidRDefault="00E7692B" w:rsidP="00ED2385">
      <w:pPr>
        <w:widowControl w:val="0"/>
        <w:autoSpaceDE w:val="0"/>
        <w:autoSpaceDN w:val="0"/>
        <w:adjustRightInd w:val="0"/>
        <w:spacing w:after="0"/>
        <w:rPr>
          <w:rFonts w:ascii="Arial" w:hAnsi="Arial" w:cs="Arial"/>
        </w:rPr>
      </w:pPr>
    </w:p>
    <w:p w14:paraId="6E6B7DBF" w14:textId="5E62B176" w:rsidR="00E7692B" w:rsidRPr="003B7C03" w:rsidRDefault="00E7692B" w:rsidP="00ED2385">
      <w:pPr>
        <w:widowControl w:val="0"/>
        <w:numPr>
          <w:ilvl w:val="2"/>
          <w:numId w:val="88"/>
        </w:numPr>
        <w:tabs>
          <w:tab w:val="clear" w:pos="2160"/>
          <w:tab w:val="num" w:pos="1443"/>
        </w:tabs>
        <w:overflowPunct w:val="0"/>
        <w:autoSpaceDE w:val="0"/>
        <w:autoSpaceDN w:val="0"/>
        <w:adjustRightInd w:val="0"/>
        <w:spacing w:after="0"/>
        <w:ind w:left="1443" w:right="780" w:hanging="579"/>
        <w:jc w:val="both"/>
        <w:rPr>
          <w:rFonts w:ascii="Arial" w:hAnsi="Arial" w:cs="Arial"/>
        </w:rPr>
      </w:pPr>
      <w:r w:rsidRPr="003B7C03">
        <w:rPr>
          <w:rFonts w:ascii="Arial" w:hAnsi="Arial" w:cs="Arial"/>
        </w:rPr>
        <w:t>items to be disposed of with an estimated sale value of less than £5</w:t>
      </w:r>
      <w:r w:rsidR="00DB7AFE" w:rsidRPr="003B7C03">
        <w:rPr>
          <w:rFonts w:ascii="Arial" w:hAnsi="Arial" w:cs="Arial"/>
        </w:rPr>
        <w:t>,0</w:t>
      </w:r>
      <w:r w:rsidRPr="003B7C03">
        <w:rPr>
          <w:rFonts w:ascii="Arial" w:hAnsi="Arial" w:cs="Arial"/>
        </w:rPr>
        <w:t xml:space="preserve">00, this figure to be reviewed on a periodic </w:t>
      </w:r>
      <w:proofErr w:type="gramStart"/>
      <w:r w:rsidRPr="003B7C03">
        <w:rPr>
          <w:rFonts w:ascii="Arial" w:hAnsi="Arial" w:cs="Arial"/>
        </w:rPr>
        <w:t>basis;</w:t>
      </w:r>
      <w:proofErr w:type="gramEnd"/>
      <w:r w:rsidRPr="003B7C03">
        <w:rPr>
          <w:rFonts w:ascii="Arial" w:hAnsi="Arial" w:cs="Arial"/>
        </w:rPr>
        <w:t xml:space="preserve"> </w:t>
      </w:r>
    </w:p>
    <w:p w14:paraId="2CC3F915" w14:textId="77777777" w:rsidR="00E7692B" w:rsidRPr="003B7C03" w:rsidRDefault="00E7692B" w:rsidP="00ED2385">
      <w:pPr>
        <w:widowControl w:val="0"/>
        <w:autoSpaceDE w:val="0"/>
        <w:autoSpaceDN w:val="0"/>
        <w:adjustRightInd w:val="0"/>
        <w:spacing w:after="0"/>
        <w:rPr>
          <w:rFonts w:ascii="Arial" w:hAnsi="Arial" w:cs="Arial"/>
        </w:rPr>
      </w:pPr>
    </w:p>
    <w:p w14:paraId="7537554B" w14:textId="77777777" w:rsidR="00963914" w:rsidRPr="003B7C03" w:rsidRDefault="00E7692B" w:rsidP="003F774E">
      <w:pPr>
        <w:widowControl w:val="0"/>
        <w:numPr>
          <w:ilvl w:val="2"/>
          <w:numId w:val="88"/>
        </w:numPr>
        <w:tabs>
          <w:tab w:val="clear" w:pos="2160"/>
          <w:tab w:val="num" w:pos="1443"/>
        </w:tabs>
        <w:overflowPunct w:val="0"/>
        <w:autoSpaceDE w:val="0"/>
        <w:autoSpaceDN w:val="0"/>
        <w:adjustRightInd w:val="0"/>
        <w:spacing w:after="0"/>
        <w:ind w:left="1443" w:right="780" w:hanging="579"/>
        <w:jc w:val="both"/>
        <w:rPr>
          <w:rFonts w:ascii="Arial" w:hAnsi="Arial" w:cs="Arial"/>
        </w:rPr>
      </w:pPr>
      <w:r w:rsidRPr="003B7C03">
        <w:rPr>
          <w:rFonts w:ascii="Arial" w:hAnsi="Arial" w:cs="Arial"/>
        </w:rPr>
        <w:t xml:space="preserve">items arising from works of construction, demolition or site clearance, which should be dealt with in accordance with the relevant </w:t>
      </w:r>
      <w:proofErr w:type="gramStart"/>
      <w:r w:rsidRPr="003B7C03">
        <w:rPr>
          <w:rFonts w:ascii="Arial" w:hAnsi="Arial" w:cs="Arial"/>
        </w:rPr>
        <w:t>contract;</w:t>
      </w:r>
      <w:proofErr w:type="gramEnd"/>
      <w:r w:rsidRPr="003B7C03">
        <w:rPr>
          <w:rFonts w:ascii="Arial" w:hAnsi="Arial" w:cs="Arial"/>
        </w:rPr>
        <w:t xml:space="preserve"> </w:t>
      </w:r>
    </w:p>
    <w:p w14:paraId="66D02710" w14:textId="77777777" w:rsidR="00E7692B" w:rsidRPr="003B7C03" w:rsidRDefault="00E7692B" w:rsidP="00ED2385">
      <w:pPr>
        <w:widowControl w:val="0"/>
        <w:autoSpaceDE w:val="0"/>
        <w:autoSpaceDN w:val="0"/>
        <w:adjustRightInd w:val="0"/>
        <w:spacing w:after="0"/>
        <w:rPr>
          <w:rFonts w:ascii="Arial" w:hAnsi="Arial" w:cs="Arial"/>
        </w:rPr>
      </w:pPr>
    </w:p>
    <w:p w14:paraId="5A7784BA" w14:textId="05798858" w:rsidR="00E7692B" w:rsidRPr="003B7C03" w:rsidRDefault="00F1205D" w:rsidP="00ED2385">
      <w:pPr>
        <w:widowControl w:val="0"/>
        <w:numPr>
          <w:ilvl w:val="2"/>
          <w:numId w:val="88"/>
        </w:numPr>
        <w:tabs>
          <w:tab w:val="clear" w:pos="2160"/>
          <w:tab w:val="num" w:pos="1443"/>
        </w:tabs>
        <w:overflowPunct w:val="0"/>
        <w:autoSpaceDE w:val="0"/>
        <w:autoSpaceDN w:val="0"/>
        <w:adjustRightInd w:val="0"/>
        <w:spacing w:after="0"/>
        <w:ind w:left="1443" w:right="780" w:hanging="579"/>
        <w:jc w:val="both"/>
        <w:rPr>
          <w:rFonts w:ascii="Arial" w:hAnsi="Arial" w:cs="Arial"/>
        </w:rPr>
      </w:pPr>
      <w:r w:rsidRPr="003B7C03">
        <w:rPr>
          <w:rFonts w:ascii="Arial" w:hAnsi="Arial" w:cs="Arial"/>
        </w:rPr>
        <w:t>l</w:t>
      </w:r>
      <w:r w:rsidR="003F774E" w:rsidRPr="003B7C03">
        <w:rPr>
          <w:rFonts w:ascii="Arial" w:hAnsi="Arial" w:cs="Arial"/>
        </w:rPr>
        <w:t>and</w:t>
      </w:r>
      <w:r w:rsidR="00E7692B" w:rsidRPr="003B7C03">
        <w:rPr>
          <w:rFonts w:ascii="Arial" w:hAnsi="Arial" w:cs="Arial"/>
        </w:rPr>
        <w:t xml:space="preserve"> or buildings concerning which </w:t>
      </w:r>
      <w:r w:rsidR="00F119A3" w:rsidRPr="003B7C03">
        <w:rPr>
          <w:rFonts w:ascii="Arial" w:hAnsi="Arial" w:cs="Arial"/>
        </w:rPr>
        <w:t>DHSC</w:t>
      </w:r>
      <w:r w:rsidR="00E7692B" w:rsidRPr="003B7C03">
        <w:rPr>
          <w:rFonts w:ascii="Arial" w:hAnsi="Arial" w:cs="Arial"/>
        </w:rPr>
        <w:t xml:space="preserve"> guidance has been issued but subject to compliance with such guidance. </w:t>
      </w:r>
    </w:p>
    <w:p w14:paraId="44A586F2" w14:textId="77777777" w:rsidR="00E7692B" w:rsidRPr="003B7C03" w:rsidRDefault="00E7692B" w:rsidP="00ED2385">
      <w:pPr>
        <w:widowControl w:val="0"/>
        <w:autoSpaceDE w:val="0"/>
        <w:autoSpaceDN w:val="0"/>
        <w:adjustRightInd w:val="0"/>
        <w:spacing w:after="0"/>
        <w:rPr>
          <w:rFonts w:ascii="Arial" w:hAnsi="Arial" w:cs="Arial"/>
        </w:rPr>
      </w:pPr>
    </w:p>
    <w:p w14:paraId="1D36CF6D" w14:textId="77777777" w:rsidR="00E7692B" w:rsidRPr="003B7C03" w:rsidRDefault="00E7692B" w:rsidP="00ED2385">
      <w:pPr>
        <w:widowControl w:val="0"/>
        <w:numPr>
          <w:ilvl w:val="0"/>
          <w:numId w:val="89"/>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In-house Services </w:t>
      </w:r>
    </w:p>
    <w:p w14:paraId="5AC05672" w14:textId="77777777" w:rsidR="00E7692B" w:rsidRPr="003B7C03" w:rsidRDefault="00E7692B" w:rsidP="00ED2385">
      <w:pPr>
        <w:widowControl w:val="0"/>
        <w:autoSpaceDE w:val="0"/>
        <w:autoSpaceDN w:val="0"/>
        <w:adjustRightInd w:val="0"/>
        <w:spacing w:after="0"/>
        <w:rPr>
          <w:rFonts w:ascii="Arial" w:hAnsi="Arial" w:cs="Arial"/>
          <w:b/>
          <w:bCs/>
        </w:rPr>
      </w:pPr>
    </w:p>
    <w:p w14:paraId="1FC1490E" w14:textId="77777777" w:rsidR="00E7692B" w:rsidRPr="003B7C03" w:rsidRDefault="00E7692B" w:rsidP="00ED2385">
      <w:pPr>
        <w:widowControl w:val="0"/>
        <w:numPr>
          <w:ilvl w:val="1"/>
          <w:numId w:val="89"/>
        </w:numPr>
        <w:tabs>
          <w:tab w:val="clear" w:pos="1440"/>
          <w:tab w:val="num" w:pos="843"/>
        </w:tabs>
        <w:overflowPunct w:val="0"/>
        <w:autoSpaceDE w:val="0"/>
        <w:autoSpaceDN w:val="0"/>
        <w:adjustRightInd w:val="0"/>
        <w:spacing w:after="0"/>
        <w:ind w:left="843" w:right="40" w:hanging="842"/>
        <w:jc w:val="both"/>
        <w:rPr>
          <w:rFonts w:ascii="Arial" w:hAnsi="Arial" w:cs="Arial"/>
        </w:rPr>
      </w:pPr>
      <w:r w:rsidRPr="003B7C03">
        <w:rPr>
          <w:rFonts w:ascii="Arial" w:hAnsi="Arial" w:cs="Arial"/>
        </w:rPr>
        <w:t xml:space="preserve">The Chief Executive shall be responsible for ensuring that best value for money can be demonstrated for all services provided on an in-house basis. The Trust may also determine from time to time that in-house services should be market tested by competitive tendering. </w:t>
      </w:r>
    </w:p>
    <w:p w14:paraId="551C584E" w14:textId="77777777" w:rsidR="00E7692B" w:rsidRPr="003B7C03" w:rsidRDefault="00E7692B" w:rsidP="00ED2385">
      <w:pPr>
        <w:widowControl w:val="0"/>
        <w:autoSpaceDE w:val="0"/>
        <w:autoSpaceDN w:val="0"/>
        <w:adjustRightInd w:val="0"/>
        <w:spacing w:after="0"/>
        <w:rPr>
          <w:rFonts w:ascii="Arial" w:hAnsi="Arial" w:cs="Arial"/>
        </w:rPr>
      </w:pPr>
    </w:p>
    <w:p w14:paraId="3B748758" w14:textId="77777777" w:rsidR="00963914" w:rsidRPr="003B7C03" w:rsidRDefault="00E7692B" w:rsidP="003F774E">
      <w:pPr>
        <w:widowControl w:val="0"/>
        <w:numPr>
          <w:ilvl w:val="1"/>
          <w:numId w:val="89"/>
        </w:numPr>
        <w:tabs>
          <w:tab w:val="clear" w:pos="1440"/>
          <w:tab w:val="num" w:pos="843"/>
        </w:tabs>
        <w:overflowPunct w:val="0"/>
        <w:autoSpaceDE w:val="0"/>
        <w:autoSpaceDN w:val="0"/>
        <w:adjustRightInd w:val="0"/>
        <w:spacing w:after="0"/>
        <w:ind w:left="843" w:right="60" w:hanging="842"/>
        <w:jc w:val="both"/>
        <w:rPr>
          <w:rFonts w:ascii="Arial" w:hAnsi="Arial" w:cs="Arial"/>
        </w:rPr>
      </w:pPr>
      <w:r w:rsidRPr="003B7C03">
        <w:rPr>
          <w:rFonts w:ascii="Arial" w:hAnsi="Arial" w:cs="Arial"/>
        </w:rPr>
        <w:t xml:space="preserve">In all cases where the Board determines that in-house services should be subject to competitive tendering the following groups shall be set up: </w:t>
      </w:r>
    </w:p>
    <w:p w14:paraId="0079211A" w14:textId="77777777" w:rsidR="00E7692B" w:rsidRPr="003B7C03" w:rsidRDefault="00E7692B" w:rsidP="00ED2385">
      <w:pPr>
        <w:widowControl w:val="0"/>
        <w:autoSpaceDE w:val="0"/>
        <w:autoSpaceDN w:val="0"/>
        <w:adjustRightInd w:val="0"/>
        <w:spacing w:after="0"/>
        <w:rPr>
          <w:rFonts w:ascii="Arial" w:hAnsi="Arial" w:cs="Arial"/>
        </w:rPr>
      </w:pPr>
    </w:p>
    <w:p w14:paraId="41F785A9" w14:textId="77777777" w:rsidR="00E7692B" w:rsidRPr="003B7C03" w:rsidRDefault="00E7692B" w:rsidP="00ED2385">
      <w:pPr>
        <w:widowControl w:val="0"/>
        <w:numPr>
          <w:ilvl w:val="2"/>
          <w:numId w:val="89"/>
        </w:numPr>
        <w:tabs>
          <w:tab w:val="clear" w:pos="2160"/>
          <w:tab w:val="num" w:pos="1263"/>
        </w:tabs>
        <w:overflowPunct w:val="0"/>
        <w:autoSpaceDE w:val="0"/>
        <w:autoSpaceDN w:val="0"/>
        <w:adjustRightInd w:val="0"/>
        <w:spacing w:after="0"/>
        <w:ind w:left="1263" w:hanging="398"/>
        <w:jc w:val="both"/>
        <w:rPr>
          <w:rFonts w:ascii="Arial" w:hAnsi="Arial" w:cs="Arial"/>
        </w:rPr>
      </w:pPr>
      <w:r w:rsidRPr="003B7C03">
        <w:rPr>
          <w:rFonts w:ascii="Arial" w:hAnsi="Arial" w:cs="Arial"/>
        </w:rPr>
        <w:t xml:space="preserve">Specification group, comprising the Chief Executive or nominated officer/s and specialist. </w:t>
      </w:r>
    </w:p>
    <w:p w14:paraId="4FCF8C78" w14:textId="77777777" w:rsidR="00E7692B" w:rsidRPr="003B7C03" w:rsidRDefault="00E7692B" w:rsidP="00ED2385">
      <w:pPr>
        <w:widowControl w:val="0"/>
        <w:autoSpaceDE w:val="0"/>
        <w:autoSpaceDN w:val="0"/>
        <w:adjustRightInd w:val="0"/>
        <w:spacing w:after="0"/>
        <w:rPr>
          <w:rFonts w:ascii="Arial" w:hAnsi="Arial" w:cs="Arial"/>
        </w:rPr>
      </w:pPr>
    </w:p>
    <w:p w14:paraId="684CC85C" w14:textId="77777777" w:rsidR="009F7B1F" w:rsidRPr="003B7C03" w:rsidRDefault="00E7692B" w:rsidP="00ED2385">
      <w:pPr>
        <w:widowControl w:val="0"/>
        <w:numPr>
          <w:ilvl w:val="2"/>
          <w:numId w:val="89"/>
        </w:numPr>
        <w:tabs>
          <w:tab w:val="clear" w:pos="2160"/>
          <w:tab w:val="num" w:pos="1263"/>
        </w:tabs>
        <w:overflowPunct w:val="0"/>
        <w:autoSpaceDE w:val="0"/>
        <w:autoSpaceDN w:val="0"/>
        <w:adjustRightInd w:val="0"/>
        <w:spacing w:after="0"/>
        <w:ind w:left="1263" w:hanging="398"/>
        <w:jc w:val="both"/>
        <w:rPr>
          <w:rFonts w:ascii="Arial" w:hAnsi="Arial" w:cs="Arial"/>
        </w:rPr>
      </w:pPr>
      <w:r w:rsidRPr="003B7C03">
        <w:rPr>
          <w:rFonts w:ascii="Arial" w:hAnsi="Arial" w:cs="Arial"/>
        </w:rPr>
        <w:t>In-house tender group, comprising a nominee of the Chief Executive and technical support.</w:t>
      </w:r>
    </w:p>
    <w:p w14:paraId="64AF596C" w14:textId="77777777" w:rsidR="009F7B1F" w:rsidRPr="003B7C03" w:rsidRDefault="009F7B1F" w:rsidP="009F7B1F">
      <w:pPr>
        <w:spacing w:after="0"/>
        <w:rPr>
          <w:rFonts w:ascii="Arial" w:hAnsi="Arial" w:cs="Arial"/>
        </w:rPr>
      </w:pPr>
    </w:p>
    <w:p w14:paraId="36066292" w14:textId="15F482F9" w:rsidR="00E7692B" w:rsidRPr="003B7C03" w:rsidRDefault="00E7692B" w:rsidP="00ED2385">
      <w:pPr>
        <w:widowControl w:val="0"/>
        <w:numPr>
          <w:ilvl w:val="2"/>
          <w:numId w:val="89"/>
        </w:numPr>
        <w:tabs>
          <w:tab w:val="clear" w:pos="2160"/>
          <w:tab w:val="num" w:pos="1263"/>
        </w:tabs>
        <w:overflowPunct w:val="0"/>
        <w:autoSpaceDE w:val="0"/>
        <w:autoSpaceDN w:val="0"/>
        <w:adjustRightInd w:val="0"/>
        <w:spacing w:after="0"/>
        <w:ind w:left="1263" w:hanging="398"/>
        <w:jc w:val="both"/>
        <w:rPr>
          <w:rFonts w:ascii="Arial" w:hAnsi="Arial" w:cs="Arial"/>
        </w:rPr>
      </w:pPr>
      <w:r w:rsidRPr="003B7C03">
        <w:rPr>
          <w:rFonts w:ascii="Arial" w:hAnsi="Arial" w:cs="Arial"/>
        </w:rPr>
        <w:t xml:space="preserve"> </w:t>
      </w:r>
      <w:r w:rsidR="009F7B1F" w:rsidRPr="003B7C03">
        <w:rPr>
          <w:rFonts w:ascii="Arial" w:hAnsi="Arial" w:cs="Arial"/>
        </w:rPr>
        <w:t xml:space="preserve">Evaluation team, comprising normally a specialist officer, a supplies officer and a Chief Finance </w:t>
      </w:r>
      <w:proofErr w:type="gramStart"/>
      <w:r w:rsidR="009F7B1F" w:rsidRPr="003B7C03">
        <w:rPr>
          <w:rFonts w:ascii="Arial" w:hAnsi="Arial" w:cs="Arial"/>
        </w:rPr>
        <w:t>Officer</w:t>
      </w:r>
      <w:r w:rsidR="007F4E2E" w:rsidRPr="003B7C03">
        <w:rPr>
          <w:rFonts w:ascii="Arial" w:hAnsi="Arial" w:cs="Arial"/>
        </w:rPr>
        <w:t xml:space="preserve">  representative</w:t>
      </w:r>
      <w:proofErr w:type="gramEnd"/>
      <w:r w:rsidR="009F7B1F" w:rsidRPr="003B7C03">
        <w:rPr>
          <w:rFonts w:ascii="Arial" w:hAnsi="Arial" w:cs="Arial"/>
        </w:rPr>
        <w:t xml:space="preserve">. For services having a likely annual expenditure exceeding </w:t>
      </w:r>
      <w:r w:rsidR="00A552FF" w:rsidRPr="003B7C03">
        <w:rPr>
          <w:rFonts w:ascii="Arial" w:hAnsi="Arial" w:cs="Arial"/>
        </w:rPr>
        <w:t xml:space="preserve">PCR </w:t>
      </w:r>
      <w:r w:rsidR="009F7B1F" w:rsidRPr="003B7C03">
        <w:rPr>
          <w:rFonts w:ascii="Arial" w:hAnsi="Arial" w:cs="Arial"/>
        </w:rPr>
        <w:t>threshold, a non-executive director should be a member of the evaluation team.</w:t>
      </w:r>
    </w:p>
    <w:p w14:paraId="2E0048D1" w14:textId="77777777" w:rsidR="00E7692B" w:rsidRPr="003B7C03" w:rsidRDefault="00E7692B" w:rsidP="00ED2385">
      <w:pPr>
        <w:widowControl w:val="0"/>
        <w:autoSpaceDE w:val="0"/>
        <w:autoSpaceDN w:val="0"/>
        <w:adjustRightInd w:val="0"/>
        <w:spacing w:after="0"/>
        <w:rPr>
          <w:rFonts w:ascii="Arial" w:hAnsi="Arial" w:cs="Arial"/>
        </w:rPr>
      </w:pPr>
      <w:bookmarkStart w:id="26" w:name="page29"/>
      <w:bookmarkEnd w:id="26"/>
    </w:p>
    <w:p w14:paraId="5BF6423B" w14:textId="3571BE35" w:rsidR="00E7692B" w:rsidRPr="003B7C03" w:rsidRDefault="00E7692B" w:rsidP="00ED2385">
      <w:pPr>
        <w:widowControl w:val="0"/>
        <w:numPr>
          <w:ilvl w:val="0"/>
          <w:numId w:val="90"/>
        </w:numPr>
        <w:tabs>
          <w:tab w:val="clear" w:pos="720"/>
          <w:tab w:val="num" w:pos="843"/>
        </w:tabs>
        <w:overflowPunct w:val="0"/>
        <w:autoSpaceDE w:val="0"/>
        <w:autoSpaceDN w:val="0"/>
        <w:adjustRightInd w:val="0"/>
        <w:spacing w:after="0"/>
        <w:ind w:left="843" w:right="60" w:hanging="843"/>
        <w:jc w:val="both"/>
        <w:rPr>
          <w:rFonts w:ascii="Arial" w:hAnsi="Arial" w:cs="Arial"/>
        </w:rPr>
      </w:pPr>
      <w:r w:rsidRPr="003B7C03">
        <w:rPr>
          <w:rFonts w:ascii="Arial" w:hAnsi="Arial" w:cs="Arial"/>
        </w:rPr>
        <w:t>All groups should work independently of each other</w:t>
      </w:r>
      <w:r w:rsidR="00132060" w:rsidRPr="003B7C03">
        <w:rPr>
          <w:rFonts w:ascii="Arial" w:hAnsi="Arial" w:cs="Arial"/>
        </w:rPr>
        <w:t>,</w:t>
      </w:r>
      <w:r w:rsidRPr="003B7C03">
        <w:rPr>
          <w:rFonts w:ascii="Arial" w:hAnsi="Arial" w:cs="Arial"/>
        </w:rPr>
        <w:t xml:space="preserve"> and individual officers may be a member of more than one </w:t>
      </w:r>
      <w:proofErr w:type="gramStart"/>
      <w:r w:rsidRPr="003B7C03">
        <w:rPr>
          <w:rFonts w:ascii="Arial" w:hAnsi="Arial" w:cs="Arial"/>
        </w:rPr>
        <w:t>group</w:t>
      </w:r>
      <w:proofErr w:type="gramEnd"/>
      <w:r w:rsidRPr="003B7C03">
        <w:rPr>
          <w:rFonts w:ascii="Arial" w:hAnsi="Arial" w:cs="Arial"/>
        </w:rPr>
        <w:t xml:space="preserve"> but no member of the in-house tender group may participate in the evaluation of tenders. </w:t>
      </w:r>
    </w:p>
    <w:p w14:paraId="1157B624" w14:textId="77777777" w:rsidR="00E7692B" w:rsidRPr="003B7C03" w:rsidRDefault="00E7692B" w:rsidP="00ED2385">
      <w:pPr>
        <w:widowControl w:val="0"/>
        <w:autoSpaceDE w:val="0"/>
        <w:autoSpaceDN w:val="0"/>
        <w:adjustRightInd w:val="0"/>
        <w:spacing w:after="0"/>
        <w:rPr>
          <w:rFonts w:ascii="Arial" w:hAnsi="Arial" w:cs="Arial"/>
        </w:rPr>
      </w:pPr>
    </w:p>
    <w:p w14:paraId="6CF33B59" w14:textId="77777777" w:rsidR="00E7692B" w:rsidRPr="003B7C03" w:rsidRDefault="00E7692B" w:rsidP="00ED2385">
      <w:pPr>
        <w:widowControl w:val="0"/>
        <w:numPr>
          <w:ilvl w:val="0"/>
          <w:numId w:val="90"/>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evaluation team shall make recommendations to the Board. </w:t>
      </w:r>
    </w:p>
    <w:p w14:paraId="4A38AEFB" w14:textId="77777777" w:rsidR="00963914" w:rsidRPr="003B7C03" w:rsidRDefault="00963914" w:rsidP="00105589">
      <w:pPr>
        <w:pStyle w:val="ListParagraph"/>
        <w:rPr>
          <w:rFonts w:ascii="Arial" w:hAnsi="Arial" w:cs="Arial"/>
        </w:rPr>
      </w:pPr>
    </w:p>
    <w:p w14:paraId="6BB00917" w14:textId="77777777" w:rsidR="00E7692B" w:rsidRDefault="00E7692B" w:rsidP="00ED2385">
      <w:pPr>
        <w:widowControl w:val="0"/>
        <w:numPr>
          <w:ilvl w:val="0"/>
          <w:numId w:val="90"/>
        </w:numPr>
        <w:tabs>
          <w:tab w:val="clear" w:pos="720"/>
          <w:tab w:val="num" w:pos="843"/>
        </w:tabs>
        <w:overflowPunct w:val="0"/>
        <w:autoSpaceDE w:val="0"/>
        <w:autoSpaceDN w:val="0"/>
        <w:adjustRightInd w:val="0"/>
        <w:spacing w:after="0"/>
        <w:ind w:left="843" w:right="40" w:hanging="842"/>
        <w:jc w:val="both"/>
        <w:rPr>
          <w:rFonts w:ascii="Arial" w:hAnsi="Arial" w:cs="Arial"/>
        </w:rPr>
      </w:pPr>
      <w:r w:rsidRPr="003B7C03">
        <w:rPr>
          <w:rFonts w:ascii="Arial" w:hAnsi="Arial" w:cs="Arial"/>
        </w:rPr>
        <w:t xml:space="preserve">The Chief Executive shall nominate an officer to oversee and manage the contract on behalf of the Trust. </w:t>
      </w:r>
    </w:p>
    <w:p w14:paraId="55FFD281" w14:textId="77777777" w:rsidR="00725212" w:rsidRDefault="00725212" w:rsidP="00725212">
      <w:pPr>
        <w:pStyle w:val="ListParagraph"/>
        <w:rPr>
          <w:rFonts w:ascii="Arial" w:hAnsi="Arial" w:cs="Arial"/>
        </w:rPr>
      </w:pPr>
    </w:p>
    <w:p w14:paraId="093BCBA3" w14:textId="77777777" w:rsidR="00725212" w:rsidRPr="003B7C03" w:rsidRDefault="00725212" w:rsidP="00725212">
      <w:pPr>
        <w:widowControl w:val="0"/>
        <w:overflowPunct w:val="0"/>
        <w:autoSpaceDE w:val="0"/>
        <w:autoSpaceDN w:val="0"/>
        <w:adjustRightInd w:val="0"/>
        <w:spacing w:after="0"/>
        <w:ind w:right="40"/>
        <w:jc w:val="both"/>
        <w:rPr>
          <w:rFonts w:ascii="Arial" w:hAnsi="Arial" w:cs="Arial"/>
        </w:rPr>
      </w:pPr>
    </w:p>
    <w:p w14:paraId="1948D8B4" w14:textId="77777777" w:rsidR="00E7692B" w:rsidRPr="003B7C03" w:rsidRDefault="00E7692B" w:rsidP="00ED2385">
      <w:pPr>
        <w:widowControl w:val="0"/>
        <w:autoSpaceDE w:val="0"/>
        <w:autoSpaceDN w:val="0"/>
        <w:adjustRightInd w:val="0"/>
        <w:spacing w:after="0"/>
        <w:rPr>
          <w:rFonts w:ascii="Arial" w:hAnsi="Arial" w:cs="Arial"/>
        </w:rPr>
      </w:pPr>
    </w:p>
    <w:p w14:paraId="1AAE2864" w14:textId="77777777" w:rsidR="00E7692B" w:rsidRPr="003B7C03" w:rsidRDefault="00E7692B" w:rsidP="00ED2385">
      <w:pPr>
        <w:widowControl w:val="0"/>
        <w:numPr>
          <w:ilvl w:val="0"/>
          <w:numId w:val="91"/>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Applicability of SFIs on Tendering and Contracting to funds held in trust </w:t>
      </w:r>
    </w:p>
    <w:p w14:paraId="2650443E" w14:textId="77777777" w:rsidR="00E7692B" w:rsidRPr="003B7C03" w:rsidRDefault="00E7692B" w:rsidP="00ED2385">
      <w:pPr>
        <w:widowControl w:val="0"/>
        <w:autoSpaceDE w:val="0"/>
        <w:autoSpaceDN w:val="0"/>
        <w:adjustRightInd w:val="0"/>
        <w:spacing w:after="0"/>
        <w:rPr>
          <w:rFonts w:ascii="Arial" w:hAnsi="Arial" w:cs="Arial"/>
        </w:rPr>
      </w:pPr>
    </w:p>
    <w:p w14:paraId="7056D609" w14:textId="77777777" w:rsidR="00E7692B" w:rsidRPr="003B7C03" w:rsidRDefault="00E7692B" w:rsidP="00ED2385">
      <w:pPr>
        <w:widowControl w:val="0"/>
        <w:numPr>
          <w:ilvl w:val="0"/>
          <w:numId w:val="92"/>
        </w:numPr>
        <w:tabs>
          <w:tab w:val="clear" w:pos="720"/>
          <w:tab w:val="num" w:pos="843"/>
        </w:tabs>
        <w:overflowPunct w:val="0"/>
        <w:autoSpaceDE w:val="0"/>
        <w:autoSpaceDN w:val="0"/>
        <w:adjustRightInd w:val="0"/>
        <w:spacing w:after="0"/>
        <w:ind w:left="843" w:right="460" w:hanging="842"/>
        <w:rPr>
          <w:rFonts w:ascii="Arial" w:hAnsi="Arial" w:cs="Arial"/>
        </w:rPr>
      </w:pPr>
      <w:r w:rsidRPr="003B7C03">
        <w:rPr>
          <w:rFonts w:ascii="Arial" w:hAnsi="Arial" w:cs="Arial"/>
        </w:rPr>
        <w:t xml:space="preserve">These Instructions shall not only apply to expenditure from Exchequer funds but also to works, services and goods purchased from the Trust’s trust funds and private resources. </w:t>
      </w:r>
    </w:p>
    <w:p w14:paraId="4E5E1D77" w14:textId="77777777" w:rsidR="00E7692B" w:rsidRPr="003B7C03" w:rsidRDefault="00E7692B" w:rsidP="00ED2385">
      <w:pPr>
        <w:widowControl w:val="0"/>
        <w:autoSpaceDE w:val="0"/>
        <w:autoSpaceDN w:val="0"/>
        <w:adjustRightInd w:val="0"/>
        <w:spacing w:after="0"/>
        <w:rPr>
          <w:rFonts w:ascii="Arial" w:hAnsi="Arial" w:cs="Arial"/>
        </w:rPr>
      </w:pPr>
    </w:p>
    <w:p w14:paraId="0B9D445C" w14:textId="77777777" w:rsidR="00E7692B" w:rsidRPr="003B7C03" w:rsidRDefault="00E7692B" w:rsidP="00ED2385">
      <w:pPr>
        <w:widowControl w:val="0"/>
        <w:numPr>
          <w:ilvl w:val="0"/>
          <w:numId w:val="93"/>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Employment of specialist external consultants </w:t>
      </w:r>
    </w:p>
    <w:p w14:paraId="2B544701" w14:textId="77777777" w:rsidR="00E7692B" w:rsidRPr="003B7C03" w:rsidRDefault="00E7692B" w:rsidP="00ED2385">
      <w:pPr>
        <w:widowControl w:val="0"/>
        <w:autoSpaceDE w:val="0"/>
        <w:autoSpaceDN w:val="0"/>
        <w:adjustRightInd w:val="0"/>
        <w:spacing w:after="0"/>
        <w:rPr>
          <w:rFonts w:ascii="Arial" w:hAnsi="Arial" w:cs="Arial"/>
        </w:rPr>
      </w:pPr>
    </w:p>
    <w:p w14:paraId="5B34B313" w14:textId="77777777" w:rsidR="00E7692B" w:rsidRPr="003B7C03" w:rsidRDefault="00E7692B" w:rsidP="00ED2385">
      <w:pPr>
        <w:widowControl w:val="0"/>
        <w:numPr>
          <w:ilvl w:val="0"/>
          <w:numId w:val="94"/>
        </w:numPr>
        <w:tabs>
          <w:tab w:val="clear" w:pos="720"/>
          <w:tab w:val="num" w:pos="843"/>
        </w:tabs>
        <w:overflowPunct w:val="0"/>
        <w:autoSpaceDE w:val="0"/>
        <w:autoSpaceDN w:val="0"/>
        <w:adjustRightInd w:val="0"/>
        <w:spacing w:after="0"/>
        <w:ind w:left="843" w:right="40" w:hanging="842"/>
        <w:jc w:val="both"/>
        <w:rPr>
          <w:rFonts w:ascii="Arial" w:hAnsi="Arial" w:cs="Arial"/>
        </w:rPr>
      </w:pPr>
      <w:r w:rsidRPr="003B7C03">
        <w:rPr>
          <w:rFonts w:ascii="Arial" w:hAnsi="Arial" w:cs="Arial"/>
        </w:rPr>
        <w:t>In general</w:t>
      </w:r>
      <w:r w:rsidR="00CE0042" w:rsidRPr="003B7C03">
        <w:rPr>
          <w:rFonts w:ascii="Arial" w:hAnsi="Arial" w:cs="Arial"/>
        </w:rPr>
        <w:t>,</w:t>
      </w:r>
      <w:r w:rsidRPr="003B7C03">
        <w:rPr>
          <w:rFonts w:ascii="Arial" w:hAnsi="Arial" w:cs="Arial"/>
        </w:rPr>
        <w:t xml:space="preserve"> the employment of specialist external contractors must comply with these SFIs. Trust staff employing such individuals or companies must refer to the “Employment of specialist external contractors” procedure. </w:t>
      </w:r>
    </w:p>
    <w:p w14:paraId="0FC6C535" w14:textId="77777777" w:rsidR="00E03DB4" w:rsidRPr="003B7C03" w:rsidRDefault="00E03DB4" w:rsidP="00E03DB4">
      <w:pPr>
        <w:widowControl w:val="0"/>
        <w:overflowPunct w:val="0"/>
        <w:autoSpaceDE w:val="0"/>
        <w:autoSpaceDN w:val="0"/>
        <w:adjustRightInd w:val="0"/>
        <w:spacing w:after="0"/>
        <w:ind w:right="40"/>
        <w:jc w:val="both"/>
        <w:rPr>
          <w:rFonts w:ascii="Arial" w:hAnsi="Arial" w:cs="Arial"/>
        </w:rPr>
      </w:pPr>
    </w:p>
    <w:p w14:paraId="57884BE8" w14:textId="77777777" w:rsidR="00E03DB4" w:rsidRPr="003B7C03" w:rsidRDefault="00E03DB4" w:rsidP="00E03DB4">
      <w:pPr>
        <w:widowControl w:val="0"/>
        <w:numPr>
          <w:ilvl w:val="0"/>
          <w:numId w:val="93"/>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Social Value and Sustainability in Procurement</w:t>
      </w:r>
    </w:p>
    <w:p w14:paraId="22D4F254" w14:textId="77777777" w:rsidR="00E03DB4" w:rsidRPr="003B7C03" w:rsidRDefault="00E03DB4" w:rsidP="00E03DB4">
      <w:pPr>
        <w:widowControl w:val="0"/>
        <w:overflowPunct w:val="0"/>
        <w:autoSpaceDE w:val="0"/>
        <w:autoSpaceDN w:val="0"/>
        <w:adjustRightInd w:val="0"/>
        <w:spacing w:after="0"/>
        <w:jc w:val="both"/>
        <w:rPr>
          <w:rFonts w:ascii="Arial" w:hAnsi="Arial" w:cs="Arial"/>
          <w:b/>
          <w:bCs/>
        </w:rPr>
      </w:pPr>
    </w:p>
    <w:p w14:paraId="5E613B55" w14:textId="77777777" w:rsidR="00E03DB4" w:rsidRPr="003B7C03" w:rsidRDefault="00E03DB4" w:rsidP="00E03DB4">
      <w:pPr>
        <w:widowControl w:val="0"/>
        <w:overflowPunct w:val="0"/>
        <w:autoSpaceDE w:val="0"/>
        <w:autoSpaceDN w:val="0"/>
        <w:adjustRightInd w:val="0"/>
        <w:spacing w:after="0"/>
        <w:ind w:left="1" w:hanging="1"/>
        <w:jc w:val="both"/>
        <w:rPr>
          <w:rFonts w:ascii="Arial" w:hAnsi="Arial" w:cs="Arial"/>
        </w:rPr>
      </w:pPr>
      <w:r w:rsidRPr="003B7C03">
        <w:rPr>
          <w:rFonts w:ascii="Arial" w:hAnsi="Arial" w:cs="Arial"/>
        </w:rPr>
        <w:t xml:space="preserve">8.17.1 </w:t>
      </w:r>
      <w:r w:rsidRPr="003B7C03">
        <w:rPr>
          <w:rFonts w:ascii="Arial" w:hAnsi="Arial" w:cs="Arial"/>
        </w:rPr>
        <w:tab/>
        <w:t>The Trust has a duty to consider the economic, environment and social benefits of their approaches to procurement before any the process starts. This includes ensuring that activity complies with the Trust’s Green Plan.</w:t>
      </w:r>
    </w:p>
    <w:p w14:paraId="532E1C45" w14:textId="77777777" w:rsidR="00E03DB4" w:rsidRPr="003B7C03" w:rsidRDefault="00E03DB4" w:rsidP="00105589">
      <w:pPr>
        <w:widowControl w:val="0"/>
        <w:overflowPunct w:val="0"/>
        <w:autoSpaceDE w:val="0"/>
        <w:autoSpaceDN w:val="0"/>
        <w:adjustRightInd w:val="0"/>
        <w:spacing w:after="0"/>
        <w:ind w:left="1" w:hanging="1"/>
        <w:jc w:val="both"/>
        <w:rPr>
          <w:rFonts w:ascii="Arial" w:hAnsi="Arial" w:cs="Arial"/>
        </w:rPr>
      </w:pPr>
    </w:p>
    <w:p w14:paraId="2AFF6E97" w14:textId="2B2F7323" w:rsidR="00E03DB4" w:rsidRPr="003B7C03" w:rsidRDefault="00E03DB4" w:rsidP="00E03DB4">
      <w:pPr>
        <w:widowControl w:val="0"/>
        <w:overflowPunct w:val="0"/>
        <w:autoSpaceDE w:val="0"/>
        <w:autoSpaceDN w:val="0"/>
        <w:adjustRightInd w:val="0"/>
        <w:spacing w:after="0"/>
        <w:jc w:val="both"/>
        <w:rPr>
          <w:rFonts w:ascii="Arial" w:hAnsi="Arial" w:cs="Arial"/>
        </w:rPr>
      </w:pPr>
      <w:r w:rsidRPr="003B7C03">
        <w:rPr>
          <w:rFonts w:ascii="Arial" w:hAnsi="Arial" w:cs="Arial"/>
        </w:rPr>
        <w:t>8.17.2</w:t>
      </w:r>
      <w:r w:rsidRPr="003B7C03">
        <w:rPr>
          <w:rFonts w:ascii="Arial" w:hAnsi="Arial" w:cs="Arial"/>
        </w:rPr>
        <w:tab/>
        <w:t xml:space="preserve">All tenders which are evaluated </w:t>
      </w:r>
      <w:proofErr w:type="gramStart"/>
      <w:r w:rsidRPr="003B7C03">
        <w:rPr>
          <w:rFonts w:ascii="Arial" w:hAnsi="Arial" w:cs="Arial"/>
        </w:rPr>
        <w:t>on the basis of</w:t>
      </w:r>
      <w:proofErr w:type="gramEnd"/>
      <w:r w:rsidRPr="003B7C03">
        <w:rPr>
          <w:rFonts w:ascii="Arial" w:hAnsi="Arial" w:cs="Arial"/>
        </w:rPr>
        <w:t xml:space="preserve"> Price and Quality must contain </w:t>
      </w:r>
      <w:r w:rsidR="00FF2AF4" w:rsidRPr="003B7C03">
        <w:rPr>
          <w:rFonts w:ascii="Arial" w:hAnsi="Arial" w:cs="Arial"/>
        </w:rPr>
        <w:t>an appropriate</w:t>
      </w:r>
      <w:r w:rsidRPr="003B7C03">
        <w:rPr>
          <w:rFonts w:ascii="Arial" w:hAnsi="Arial" w:cs="Arial"/>
        </w:rPr>
        <w:t xml:space="preserve"> weighting for Social Value considerations</w:t>
      </w:r>
      <w:r w:rsidR="00132060" w:rsidRPr="003B7C03">
        <w:rPr>
          <w:rFonts w:ascii="Arial" w:hAnsi="Arial" w:cs="Arial"/>
        </w:rPr>
        <w:t xml:space="preserve"> (with 10% weighting as a minimum, as mandated by the PCR)</w:t>
      </w:r>
      <w:r w:rsidRPr="003B7C03">
        <w:rPr>
          <w:rFonts w:ascii="Arial" w:hAnsi="Arial" w:cs="Arial"/>
        </w:rPr>
        <w:t>.</w:t>
      </w:r>
    </w:p>
    <w:p w14:paraId="2442636F" w14:textId="77777777" w:rsidR="00E03DB4" w:rsidRPr="003B7C03" w:rsidRDefault="00E03DB4" w:rsidP="00E03DB4">
      <w:pPr>
        <w:widowControl w:val="0"/>
        <w:overflowPunct w:val="0"/>
        <w:autoSpaceDE w:val="0"/>
        <w:autoSpaceDN w:val="0"/>
        <w:adjustRightInd w:val="0"/>
        <w:spacing w:after="0"/>
        <w:jc w:val="both"/>
        <w:rPr>
          <w:rFonts w:ascii="Arial" w:hAnsi="Arial" w:cs="Arial"/>
        </w:rPr>
      </w:pPr>
    </w:p>
    <w:p w14:paraId="21ED653B" w14:textId="77777777" w:rsidR="00E03DB4" w:rsidRPr="003B7C03" w:rsidRDefault="00E03DB4">
      <w:pPr>
        <w:widowControl w:val="0"/>
        <w:overflowPunct w:val="0"/>
        <w:autoSpaceDE w:val="0"/>
        <w:autoSpaceDN w:val="0"/>
        <w:adjustRightInd w:val="0"/>
        <w:spacing w:after="0"/>
        <w:jc w:val="both"/>
        <w:rPr>
          <w:rFonts w:ascii="Arial" w:hAnsi="Arial" w:cs="Arial"/>
        </w:rPr>
      </w:pPr>
      <w:r w:rsidRPr="003B7C03">
        <w:rPr>
          <w:rFonts w:ascii="Arial" w:hAnsi="Arial" w:cs="Arial"/>
        </w:rPr>
        <w:t xml:space="preserve">8.17.3 </w:t>
      </w:r>
      <w:r w:rsidRPr="003B7C03">
        <w:rPr>
          <w:rFonts w:ascii="Arial" w:hAnsi="Arial" w:cs="Arial"/>
        </w:rPr>
        <w:tab/>
        <w:t>Staff must always consider whether the procurement would be of interest to local suppliers and/or third sector organisations and, if it would, ensure that such organisations are invited to provide a quotation or tender.</w:t>
      </w:r>
    </w:p>
    <w:p w14:paraId="2B513BFC" w14:textId="77777777" w:rsidR="005B6058" w:rsidRPr="003B7C03" w:rsidRDefault="005B6058" w:rsidP="00105589">
      <w:pPr>
        <w:widowControl w:val="0"/>
        <w:overflowPunct w:val="0"/>
        <w:autoSpaceDE w:val="0"/>
        <w:autoSpaceDN w:val="0"/>
        <w:adjustRightInd w:val="0"/>
        <w:spacing w:after="0"/>
        <w:jc w:val="both"/>
        <w:rPr>
          <w:rFonts w:ascii="Arial" w:hAnsi="Arial" w:cs="Arial"/>
        </w:rPr>
      </w:pPr>
    </w:p>
    <w:p w14:paraId="66770B2F" w14:textId="77777777" w:rsidR="00665139" w:rsidRPr="003B7C03" w:rsidRDefault="002D6662" w:rsidP="002D6662">
      <w:pPr>
        <w:widowControl w:val="0"/>
        <w:overflowPunct w:val="0"/>
        <w:autoSpaceDE w:val="0"/>
        <w:autoSpaceDN w:val="0"/>
        <w:adjustRightInd w:val="0"/>
        <w:spacing w:after="0"/>
        <w:jc w:val="both"/>
        <w:rPr>
          <w:rFonts w:ascii="Arial" w:hAnsi="Arial" w:cs="Arial"/>
          <w:b/>
          <w:bCs/>
        </w:rPr>
      </w:pPr>
      <w:r w:rsidRPr="003B7C03">
        <w:rPr>
          <w:rFonts w:ascii="Arial" w:hAnsi="Arial" w:cs="Arial"/>
          <w:b/>
          <w:bCs/>
        </w:rPr>
        <w:t>8. 18</w:t>
      </w:r>
      <w:r w:rsidRPr="003B7C03">
        <w:rPr>
          <w:rFonts w:ascii="Arial" w:hAnsi="Arial" w:cs="Arial"/>
          <w:b/>
          <w:bCs/>
        </w:rPr>
        <w:tab/>
        <w:t>New Models of Care Contracts</w:t>
      </w:r>
    </w:p>
    <w:p w14:paraId="7FF505B4" w14:textId="77777777" w:rsidR="00665139" w:rsidRPr="003B7C03" w:rsidRDefault="00665139" w:rsidP="002D6662">
      <w:pPr>
        <w:widowControl w:val="0"/>
        <w:overflowPunct w:val="0"/>
        <w:autoSpaceDE w:val="0"/>
        <w:autoSpaceDN w:val="0"/>
        <w:adjustRightInd w:val="0"/>
        <w:spacing w:after="0"/>
        <w:jc w:val="both"/>
        <w:rPr>
          <w:rFonts w:ascii="Arial" w:hAnsi="Arial" w:cs="Arial"/>
          <w:b/>
          <w:bCs/>
        </w:rPr>
      </w:pPr>
    </w:p>
    <w:p w14:paraId="75E8BF5A" w14:textId="77777777" w:rsidR="00E164CA" w:rsidRPr="003B7C03" w:rsidRDefault="002D6662" w:rsidP="002D6662">
      <w:pPr>
        <w:widowControl w:val="0"/>
        <w:overflowPunct w:val="0"/>
        <w:autoSpaceDE w:val="0"/>
        <w:autoSpaceDN w:val="0"/>
        <w:adjustRightInd w:val="0"/>
        <w:spacing w:after="0"/>
        <w:jc w:val="both"/>
        <w:rPr>
          <w:rFonts w:ascii="Arial" w:hAnsi="Arial" w:cs="Arial"/>
        </w:rPr>
      </w:pPr>
      <w:r w:rsidRPr="003B7C03">
        <w:rPr>
          <w:rFonts w:ascii="Arial" w:hAnsi="Arial" w:cs="Arial"/>
        </w:rPr>
        <w:t>8.18.1</w:t>
      </w:r>
      <w:r w:rsidRPr="003B7C03">
        <w:rPr>
          <w:rFonts w:ascii="Arial" w:hAnsi="Arial" w:cs="Arial"/>
        </w:rPr>
        <w:tab/>
      </w:r>
      <w:r w:rsidRPr="003B7C03">
        <w:rPr>
          <w:rFonts w:ascii="Arial" w:hAnsi="Arial" w:cs="Arial"/>
        </w:rPr>
        <w:tab/>
      </w:r>
      <w:r w:rsidR="00E164CA" w:rsidRPr="003B7C03">
        <w:rPr>
          <w:rFonts w:ascii="Arial" w:hAnsi="Arial" w:cs="Arial"/>
        </w:rPr>
        <w:t>The establishment of new care models requires new, simpler, more outcome focused contractual forms. Other than core primary care services, all NHS-funded healthcare services must be commissioned using the NHS Standard Contract, irrespective of provider or service.</w:t>
      </w:r>
    </w:p>
    <w:p w14:paraId="7D01CE5C" w14:textId="77777777" w:rsidR="00F1205D" w:rsidRPr="003B7C03" w:rsidRDefault="00F1205D" w:rsidP="002D6662">
      <w:pPr>
        <w:widowControl w:val="0"/>
        <w:overflowPunct w:val="0"/>
        <w:autoSpaceDE w:val="0"/>
        <w:autoSpaceDN w:val="0"/>
        <w:adjustRightInd w:val="0"/>
        <w:spacing w:after="0"/>
        <w:jc w:val="both"/>
        <w:rPr>
          <w:rFonts w:ascii="Arial" w:hAnsi="Arial" w:cs="Arial"/>
        </w:rPr>
      </w:pPr>
    </w:p>
    <w:p w14:paraId="1CDA3BFE" w14:textId="3EB54DDE" w:rsidR="00E7692B" w:rsidRPr="00725212" w:rsidRDefault="00E164CA" w:rsidP="00725212">
      <w:pPr>
        <w:widowControl w:val="0"/>
        <w:overflowPunct w:val="0"/>
        <w:autoSpaceDE w:val="0"/>
        <w:autoSpaceDN w:val="0"/>
        <w:adjustRightInd w:val="0"/>
        <w:spacing w:after="0"/>
        <w:jc w:val="both"/>
        <w:rPr>
          <w:rFonts w:ascii="Arial" w:hAnsi="Arial" w:cs="Arial"/>
          <w:b/>
          <w:bCs/>
        </w:rPr>
      </w:pPr>
      <w:r w:rsidRPr="003B7C03">
        <w:rPr>
          <w:rFonts w:ascii="Arial" w:hAnsi="Arial" w:cs="Arial"/>
        </w:rPr>
        <w:t>8.18.2</w:t>
      </w:r>
      <w:r w:rsidRPr="003B7C03">
        <w:rPr>
          <w:rFonts w:ascii="Arial" w:hAnsi="Arial" w:cs="Arial"/>
        </w:rPr>
        <w:tab/>
      </w:r>
      <w:r w:rsidRPr="003B7C03">
        <w:rPr>
          <w:rFonts w:ascii="Arial" w:hAnsi="Arial" w:cs="Arial"/>
        </w:rPr>
        <w:tab/>
      </w:r>
      <w:bookmarkStart w:id="27" w:name="_Hlk170313407"/>
      <w:r w:rsidRPr="003B7C03">
        <w:rPr>
          <w:rFonts w:ascii="Arial" w:hAnsi="Arial" w:cs="Arial"/>
        </w:rPr>
        <w:t xml:space="preserve">Where the Trust </w:t>
      </w:r>
      <w:proofErr w:type="gramStart"/>
      <w:r w:rsidRPr="003B7C03">
        <w:rPr>
          <w:rFonts w:ascii="Arial" w:hAnsi="Arial" w:cs="Arial"/>
        </w:rPr>
        <w:t>enters into</w:t>
      </w:r>
      <w:proofErr w:type="gramEnd"/>
      <w:r w:rsidRPr="003B7C03">
        <w:rPr>
          <w:rFonts w:ascii="Arial" w:hAnsi="Arial" w:cs="Arial"/>
        </w:rPr>
        <w:t xml:space="preserve"> a new models of care contract, whereby the Trust is acting in the capacity as both commissioner and provider, the </w:t>
      </w:r>
      <w:r w:rsidR="009908ED" w:rsidRPr="003B7C03">
        <w:rPr>
          <w:rFonts w:ascii="Arial" w:hAnsi="Arial" w:cs="Arial"/>
        </w:rPr>
        <w:t>Chief Finance Officer</w:t>
      </w:r>
      <w:r w:rsidR="00607702" w:rsidRPr="003B7C03">
        <w:rPr>
          <w:rFonts w:ascii="Arial" w:hAnsi="Arial" w:cs="Arial"/>
        </w:rPr>
        <w:t xml:space="preserve"> or Executive Director of Integrated Care</w:t>
      </w:r>
      <w:r w:rsidRPr="003B7C03">
        <w:rPr>
          <w:rFonts w:ascii="Arial" w:hAnsi="Arial" w:cs="Arial"/>
        </w:rPr>
        <w:t xml:space="preserve"> (as the nominated Director</w:t>
      </w:r>
      <w:r w:rsidR="00607702" w:rsidRPr="003B7C03">
        <w:rPr>
          <w:rFonts w:ascii="Arial" w:hAnsi="Arial" w:cs="Arial"/>
        </w:rPr>
        <w:t>s</w:t>
      </w:r>
      <w:r w:rsidRPr="003B7C03">
        <w:rPr>
          <w:rFonts w:ascii="Arial" w:hAnsi="Arial" w:cs="Arial"/>
        </w:rPr>
        <w:t xml:space="preserve">) will be the authorised signatory for the Trust in relation to the contracts which require the Trust to act in a commissioner capacity. The Chief Finance Officer will be the authorised signatory on the same arrangement where the Trust is acting in the capacity as a provider. </w:t>
      </w:r>
      <w:bookmarkEnd w:id="27"/>
    </w:p>
    <w:p w14:paraId="7B3C4567" w14:textId="77777777" w:rsidR="00C07E1D" w:rsidRPr="003B7C03" w:rsidRDefault="00C07E1D" w:rsidP="00ED2385">
      <w:pPr>
        <w:widowControl w:val="0"/>
        <w:autoSpaceDE w:val="0"/>
        <w:autoSpaceDN w:val="0"/>
        <w:adjustRightInd w:val="0"/>
        <w:spacing w:after="0"/>
        <w:rPr>
          <w:rFonts w:ascii="Arial" w:hAnsi="Arial" w:cs="Arial"/>
        </w:rPr>
      </w:pPr>
    </w:p>
    <w:p w14:paraId="523F8138" w14:textId="77777777" w:rsidR="00E7692B" w:rsidRPr="003B7C03" w:rsidRDefault="00E7692B" w:rsidP="00ED2385">
      <w:pPr>
        <w:widowControl w:val="0"/>
        <w:numPr>
          <w:ilvl w:val="0"/>
          <w:numId w:val="95"/>
        </w:numPr>
        <w:tabs>
          <w:tab w:val="clear" w:pos="720"/>
          <w:tab w:val="num" w:pos="903"/>
        </w:tabs>
        <w:overflowPunct w:val="0"/>
        <w:autoSpaceDE w:val="0"/>
        <w:autoSpaceDN w:val="0"/>
        <w:adjustRightInd w:val="0"/>
        <w:spacing w:after="0"/>
        <w:ind w:left="903" w:hanging="902"/>
        <w:jc w:val="both"/>
        <w:rPr>
          <w:rFonts w:ascii="Arial" w:hAnsi="Arial" w:cs="Arial"/>
          <w:b/>
          <w:bCs/>
        </w:rPr>
      </w:pPr>
      <w:r w:rsidRPr="003B7C03">
        <w:rPr>
          <w:rFonts w:ascii="Arial" w:hAnsi="Arial" w:cs="Arial"/>
          <w:b/>
          <w:bCs/>
        </w:rPr>
        <w:t xml:space="preserve">NHS CONTRACTS FOR PROVISION OF SERVICES </w:t>
      </w:r>
    </w:p>
    <w:p w14:paraId="694D2479" w14:textId="77777777" w:rsidR="00E7692B" w:rsidRPr="003B7C03" w:rsidRDefault="00E7692B" w:rsidP="00ED2385">
      <w:pPr>
        <w:widowControl w:val="0"/>
        <w:autoSpaceDE w:val="0"/>
        <w:autoSpaceDN w:val="0"/>
        <w:adjustRightInd w:val="0"/>
        <w:spacing w:after="0"/>
        <w:rPr>
          <w:rFonts w:ascii="Arial" w:hAnsi="Arial" w:cs="Arial"/>
        </w:rPr>
      </w:pPr>
    </w:p>
    <w:p w14:paraId="4F7D1BB6" w14:textId="77777777" w:rsidR="00E7692B" w:rsidRPr="003B7C03" w:rsidRDefault="00E7692B" w:rsidP="00ED2385">
      <w:pPr>
        <w:widowControl w:val="0"/>
        <w:numPr>
          <w:ilvl w:val="0"/>
          <w:numId w:val="96"/>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Service Contracts </w:t>
      </w:r>
    </w:p>
    <w:p w14:paraId="0D9CE239" w14:textId="77777777" w:rsidR="00E7692B" w:rsidRPr="003B7C03" w:rsidRDefault="00E7692B" w:rsidP="00ED2385">
      <w:pPr>
        <w:widowControl w:val="0"/>
        <w:autoSpaceDE w:val="0"/>
        <w:autoSpaceDN w:val="0"/>
        <w:adjustRightInd w:val="0"/>
        <w:spacing w:after="0"/>
        <w:rPr>
          <w:rFonts w:ascii="Arial" w:hAnsi="Arial" w:cs="Arial"/>
          <w:b/>
          <w:bCs/>
        </w:rPr>
      </w:pPr>
    </w:p>
    <w:p w14:paraId="569F54A9" w14:textId="59DF5621" w:rsidR="00E7692B" w:rsidRPr="003B7C03" w:rsidRDefault="00E7692B" w:rsidP="00ED2385">
      <w:pPr>
        <w:widowControl w:val="0"/>
        <w:numPr>
          <w:ilvl w:val="1"/>
          <w:numId w:val="96"/>
        </w:numPr>
        <w:tabs>
          <w:tab w:val="clear" w:pos="1440"/>
          <w:tab w:val="num" w:pos="843"/>
        </w:tabs>
        <w:overflowPunct w:val="0"/>
        <w:autoSpaceDE w:val="0"/>
        <w:autoSpaceDN w:val="0"/>
        <w:adjustRightInd w:val="0"/>
        <w:spacing w:after="0"/>
        <w:ind w:left="843" w:right="40" w:hanging="842"/>
        <w:jc w:val="both"/>
        <w:rPr>
          <w:rFonts w:ascii="Arial" w:hAnsi="Arial" w:cs="Arial"/>
        </w:rPr>
      </w:pPr>
      <w:r w:rsidRPr="003B7C03">
        <w:rPr>
          <w:rFonts w:ascii="Arial" w:hAnsi="Arial" w:cs="Arial"/>
        </w:rPr>
        <w:t xml:space="preserve">The Chief Executive, as the Accounting Officer, is responsible for ensuring the Trust </w:t>
      </w:r>
      <w:proofErr w:type="gramStart"/>
      <w:r w:rsidRPr="003B7C03">
        <w:rPr>
          <w:rFonts w:ascii="Arial" w:hAnsi="Arial" w:cs="Arial"/>
        </w:rPr>
        <w:t>enters into</w:t>
      </w:r>
      <w:proofErr w:type="gramEnd"/>
      <w:r w:rsidRPr="003B7C03">
        <w:rPr>
          <w:rFonts w:ascii="Arial" w:hAnsi="Arial" w:cs="Arial"/>
        </w:rPr>
        <w:t xml:space="preserve"> suitable legally binding Service Contracts with NHS commissioners for the provision of both the mandatory services specified in the Terms of Authorisation and also other services. On behalf of the Chief Executive, the </w:t>
      </w:r>
      <w:r w:rsidR="00D664A3" w:rsidRPr="003B7C03">
        <w:rPr>
          <w:rFonts w:ascii="Arial" w:hAnsi="Arial" w:cs="Arial"/>
        </w:rPr>
        <w:t>Chief Finance Officer</w:t>
      </w:r>
      <w:r w:rsidR="00963914" w:rsidRPr="003B7C03">
        <w:rPr>
          <w:rFonts w:ascii="Arial" w:hAnsi="Arial" w:cs="Arial"/>
        </w:rPr>
        <w:t xml:space="preserve"> </w:t>
      </w:r>
      <w:r w:rsidRPr="003B7C03">
        <w:rPr>
          <w:rFonts w:ascii="Arial" w:hAnsi="Arial" w:cs="Arial"/>
        </w:rPr>
        <w:t xml:space="preserve">will lead on the agreement of contracts with commissioners. </w:t>
      </w:r>
    </w:p>
    <w:p w14:paraId="397FBAD3" w14:textId="77777777" w:rsidR="00E7692B" w:rsidRPr="003B7C03" w:rsidRDefault="00E7692B" w:rsidP="00ED2385">
      <w:pPr>
        <w:widowControl w:val="0"/>
        <w:autoSpaceDE w:val="0"/>
        <w:autoSpaceDN w:val="0"/>
        <w:adjustRightInd w:val="0"/>
        <w:spacing w:after="0"/>
        <w:rPr>
          <w:rFonts w:ascii="Arial" w:hAnsi="Arial" w:cs="Arial"/>
        </w:rPr>
      </w:pPr>
    </w:p>
    <w:p w14:paraId="742F0BEA" w14:textId="002F1649" w:rsidR="00E7692B" w:rsidRPr="003B7C03" w:rsidRDefault="00E7692B" w:rsidP="00ED2385">
      <w:pPr>
        <w:widowControl w:val="0"/>
        <w:numPr>
          <w:ilvl w:val="1"/>
          <w:numId w:val="96"/>
        </w:numPr>
        <w:tabs>
          <w:tab w:val="clear" w:pos="1440"/>
          <w:tab w:val="num" w:pos="843"/>
        </w:tabs>
        <w:overflowPunct w:val="0"/>
        <w:autoSpaceDE w:val="0"/>
        <w:autoSpaceDN w:val="0"/>
        <w:adjustRightInd w:val="0"/>
        <w:spacing w:after="0"/>
        <w:ind w:left="843" w:right="60" w:hanging="842"/>
        <w:jc w:val="both"/>
        <w:rPr>
          <w:rFonts w:ascii="Arial" w:hAnsi="Arial" w:cs="Arial"/>
        </w:rPr>
      </w:pPr>
      <w:r w:rsidRPr="003B7C03">
        <w:rPr>
          <w:rFonts w:ascii="Arial" w:hAnsi="Arial" w:cs="Arial"/>
        </w:rPr>
        <w:t xml:space="preserve">All service contracts should aim to implement the agreed priorities contained within the Annual Plan. In discharging this responsibility, the </w:t>
      </w:r>
      <w:r w:rsidR="00D664A3" w:rsidRPr="003B7C03">
        <w:rPr>
          <w:rFonts w:ascii="Arial" w:hAnsi="Arial" w:cs="Arial"/>
        </w:rPr>
        <w:t>Chief Finance Officer</w:t>
      </w:r>
      <w:r w:rsidR="00963914" w:rsidRPr="003B7C03">
        <w:rPr>
          <w:rFonts w:ascii="Arial" w:hAnsi="Arial" w:cs="Arial"/>
        </w:rPr>
        <w:t xml:space="preserve"> </w:t>
      </w:r>
      <w:r w:rsidRPr="003B7C03">
        <w:rPr>
          <w:rFonts w:ascii="Arial" w:hAnsi="Arial" w:cs="Arial"/>
        </w:rPr>
        <w:t xml:space="preserve">should </w:t>
      </w:r>
      <w:proofErr w:type="gramStart"/>
      <w:r w:rsidRPr="003B7C03">
        <w:rPr>
          <w:rFonts w:ascii="Arial" w:hAnsi="Arial" w:cs="Arial"/>
        </w:rPr>
        <w:t>take into account</w:t>
      </w:r>
      <w:proofErr w:type="gramEnd"/>
      <w:r w:rsidRPr="003B7C03">
        <w:rPr>
          <w:rFonts w:ascii="Arial" w:hAnsi="Arial" w:cs="Arial"/>
        </w:rPr>
        <w:t xml:space="preserve">: </w:t>
      </w:r>
    </w:p>
    <w:p w14:paraId="4BE8F2FD" w14:textId="77777777" w:rsidR="00E7692B" w:rsidRPr="003B7C03" w:rsidRDefault="00E7692B" w:rsidP="00ED2385">
      <w:pPr>
        <w:widowControl w:val="0"/>
        <w:autoSpaceDE w:val="0"/>
        <w:autoSpaceDN w:val="0"/>
        <w:adjustRightInd w:val="0"/>
        <w:spacing w:after="0"/>
        <w:rPr>
          <w:rFonts w:ascii="Arial" w:hAnsi="Arial" w:cs="Arial"/>
        </w:rPr>
      </w:pPr>
    </w:p>
    <w:p w14:paraId="42BEABCD" w14:textId="77777777" w:rsidR="00E7692B" w:rsidRPr="003B7C03" w:rsidRDefault="00E7692B" w:rsidP="00ED2385">
      <w:pPr>
        <w:widowControl w:val="0"/>
        <w:numPr>
          <w:ilvl w:val="2"/>
          <w:numId w:val="96"/>
        </w:numPr>
        <w:tabs>
          <w:tab w:val="clear" w:pos="2160"/>
          <w:tab w:val="num" w:pos="1423"/>
        </w:tabs>
        <w:overflowPunct w:val="0"/>
        <w:autoSpaceDE w:val="0"/>
        <w:autoSpaceDN w:val="0"/>
        <w:adjustRightInd w:val="0"/>
        <w:spacing w:after="0"/>
        <w:ind w:left="1423" w:right="60" w:hanging="522"/>
        <w:jc w:val="both"/>
        <w:rPr>
          <w:rFonts w:ascii="Arial" w:hAnsi="Arial" w:cs="Arial"/>
        </w:rPr>
      </w:pPr>
      <w:r w:rsidRPr="003B7C03">
        <w:rPr>
          <w:rFonts w:ascii="Arial" w:hAnsi="Arial" w:cs="Arial"/>
        </w:rPr>
        <w:t xml:space="preserve">the standards of service quality expected, including those published by the Secretary of State under Section 46 of the 2006 </w:t>
      </w:r>
      <w:proofErr w:type="gramStart"/>
      <w:r w:rsidRPr="003B7C03">
        <w:rPr>
          <w:rFonts w:ascii="Arial" w:hAnsi="Arial" w:cs="Arial"/>
        </w:rPr>
        <w:t>Act;</w:t>
      </w:r>
      <w:proofErr w:type="gramEnd"/>
      <w:r w:rsidRPr="003B7C03">
        <w:rPr>
          <w:rFonts w:ascii="Arial" w:hAnsi="Arial" w:cs="Arial"/>
        </w:rPr>
        <w:t xml:space="preserve"> </w:t>
      </w:r>
    </w:p>
    <w:p w14:paraId="27D1B3C9" w14:textId="77777777" w:rsidR="00E7692B" w:rsidRPr="003B7C03" w:rsidRDefault="00E7692B" w:rsidP="00ED2385">
      <w:pPr>
        <w:widowControl w:val="0"/>
        <w:autoSpaceDE w:val="0"/>
        <w:autoSpaceDN w:val="0"/>
        <w:adjustRightInd w:val="0"/>
        <w:spacing w:after="0"/>
        <w:rPr>
          <w:rFonts w:ascii="Arial" w:hAnsi="Arial" w:cs="Arial"/>
        </w:rPr>
      </w:pPr>
    </w:p>
    <w:p w14:paraId="32EAF778" w14:textId="77777777" w:rsidR="00E7692B" w:rsidRPr="003B7C03" w:rsidRDefault="00E7692B" w:rsidP="00ED2385">
      <w:pPr>
        <w:widowControl w:val="0"/>
        <w:numPr>
          <w:ilvl w:val="2"/>
          <w:numId w:val="96"/>
        </w:numPr>
        <w:tabs>
          <w:tab w:val="clear" w:pos="2160"/>
          <w:tab w:val="num" w:pos="1423"/>
        </w:tabs>
        <w:overflowPunct w:val="0"/>
        <w:autoSpaceDE w:val="0"/>
        <w:autoSpaceDN w:val="0"/>
        <w:adjustRightInd w:val="0"/>
        <w:spacing w:after="0"/>
        <w:ind w:left="1423" w:right="60" w:hanging="522"/>
        <w:jc w:val="both"/>
        <w:rPr>
          <w:rFonts w:ascii="Arial" w:hAnsi="Arial" w:cs="Arial"/>
        </w:rPr>
      </w:pPr>
      <w:r w:rsidRPr="003B7C03">
        <w:rPr>
          <w:rFonts w:ascii="Arial" w:hAnsi="Arial" w:cs="Arial"/>
        </w:rPr>
        <w:t xml:space="preserve">the relevant national service frameworks and guidelines published by the National Institute of Clinical </w:t>
      </w:r>
      <w:proofErr w:type="gramStart"/>
      <w:r w:rsidRPr="003B7C03">
        <w:rPr>
          <w:rFonts w:ascii="Arial" w:hAnsi="Arial" w:cs="Arial"/>
        </w:rPr>
        <w:t>Excellence;</w:t>
      </w:r>
      <w:proofErr w:type="gramEnd"/>
      <w:r w:rsidRPr="003B7C03">
        <w:rPr>
          <w:rFonts w:ascii="Arial" w:hAnsi="Arial" w:cs="Arial"/>
        </w:rPr>
        <w:t xml:space="preserve"> </w:t>
      </w:r>
    </w:p>
    <w:p w14:paraId="7B247B13" w14:textId="77777777" w:rsidR="00E7692B" w:rsidRPr="003B7C03" w:rsidRDefault="00E7692B" w:rsidP="00ED2385">
      <w:pPr>
        <w:widowControl w:val="0"/>
        <w:autoSpaceDE w:val="0"/>
        <w:autoSpaceDN w:val="0"/>
        <w:adjustRightInd w:val="0"/>
        <w:spacing w:after="0"/>
        <w:rPr>
          <w:rFonts w:ascii="Arial" w:hAnsi="Arial" w:cs="Arial"/>
        </w:rPr>
      </w:pPr>
    </w:p>
    <w:p w14:paraId="419288DB" w14:textId="2976A43F" w:rsidR="00E7692B" w:rsidRPr="003B7C03" w:rsidRDefault="00E7692B" w:rsidP="00ED2385">
      <w:pPr>
        <w:widowControl w:val="0"/>
        <w:numPr>
          <w:ilvl w:val="2"/>
          <w:numId w:val="96"/>
        </w:numPr>
        <w:tabs>
          <w:tab w:val="clear" w:pos="2160"/>
          <w:tab w:val="num" w:pos="1423"/>
        </w:tabs>
        <w:overflowPunct w:val="0"/>
        <w:autoSpaceDE w:val="0"/>
        <w:autoSpaceDN w:val="0"/>
        <w:adjustRightInd w:val="0"/>
        <w:spacing w:after="0"/>
        <w:ind w:left="1423" w:right="60" w:hanging="522"/>
        <w:jc w:val="both"/>
        <w:rPr>
          <w:rFonts w:ascii="Arial" w:hAnsi="Arial" w:cs="Arial"/>
        </w:rPr>
      </w:pPr>
      <w:r w:rsidRPr="003B7C03">
        <w:rPr>
          <w:rFonts w:ascii="Arial" w:hAnsi="Arial" w:cs="Arial"/>
        </w:rPr>
        <w:t xml:space="preserve">national tariffs published by the </w:t>
      </w:r>
      <w:r w:rsidR="00281FEC" w:rsidRPr="003B7C03">
        <w:rPr>
          <w:rFonts w:ascii="Arial" w:hAnsi="Arial" w:cs="Arial"/>
        </w:rPr>
        <w:t>DHSC</w:t>
      </w:r>
      <w:r w:rsidRPr="003B7C03">
        <w:rPr>
          <w:rFonts w:ascii="Arial" w:hAnsi="Arial" w:cs="Arial"/>
        </w:rPr>
        <w:t xml:space="preserve"> or other agreed local pricing mechanisms where national tariffs do not </w:t>
      </w:r>
      <w:proofErr w:type="gramStart"/>
      <w:r w:rsidRPr="003B7C03">
        <w:rPr>
          <w:rFonts w:ascii="Arial" w:hAnsi="Arial" w:cs="Arial"/>
        </w:rPr>
        <w:t>apply;</w:t>
      </w:r>
      <w:proofErr w:type="gramEnd"/>
      <w:r w:rsidRPr="003B7C03">
        <w:rPr>
          <w:rFonts w:ascii="Arial" w:hAnsi="Arial" w:cs="Arial"/>
        </w:rPr>
        <w:t xml:space="preserve"> </w:t>
      </w:r>
    </w:p>
    <w:p w14:paraId="2D990443" w14:textId="77777777" w:rsidR="00E7692B" w:rsidRPr="003B7C03" w:rsidRDefault="00E7692B" w:rsidP="00ED2385">
      <w:pPr>
        <w:widowControl w:val="0"/>
        <w:autoSpaceDE w:val="0"/>
        <w:autoSpaceDN w:val="0"/>
        <w:adjustRightInd w:val="0"/>
        <w:spacing w:after="0"/>
        <w:rPr>
          <w:rFonts w:ascii="Arial" w:hAnsi="Arial" w:cs="Arial"/>
        </w:rPr>
      </w:pPr>
    </w:p>
    <w:p w14:paraId="62455BD9" w14:textId="77777777" w:rsidR="00E7692B" w:rsidRPr="003B7C03" w:rsidRDefault="00E7692B" w:rsidP="00ED2385">
      <w:pPr>
        <w:widowControl w:val="0"/>
        <w:numPr>
          <w:ilvl w:val="2"/>
          <w:numId w:val="96"/>
        </w:numPr>
        <w:tabs>
          <w:tab w:val="clear" w:pos="2160"/>
          <w:tab w:val="num" w:pos="1423"/>
        </w:tabs>
        <w:overflowPunct w:val="0"/>
        <w:autoSpaceDE w:val="0"/>
        <w:autoSpaceDN w:val="0"/>
        <w:adjustRightInd w:val="0"/>
        <w:spacing w:after="0"/>
        <w:ind w:left="1423" w:right="60" w:hanging="522"/>
        <w:jc w:val="both"/>
        <w:rPr>
          <w:rFonts w:ascii="Arial" w:hAnsi="Arial" w:cs="Arial"/>
        </w:rPr>
      </w:pPr>
      <w:r w:rsidRPr="003B7C03">
        <w:rPr>
          <w:rFonts w:ascii="Arial" w:hAnsi="Arial" w:cs="Arial"/>
        </w:rPr>
        <w:t xml:space="preserve">the need to provide ancillary and other supporting services essential to the delivery of the healthcare </w:t>
      </w:r>
      <w:proofErr w:type="gramStart"/>
      <w:r w:rsidRPr="003B7C03">
        <w:rPr>
          <w:rFonts w:ascii="Arial" w:hAnsi="Arial" w:cs="Arial"/>
        </w:rPr>
        <w:t>involved;</w:t>
      </w:r>
      <w:proofErr w:type="gramEnd"/>
      <w:r w:rsidRPr="003B7C03">
        <w:rPr>
          <w:rFonts w:ascii="Arial" w:hAnsi="Arial" w:cs="Arial"/>
        </w:rPr>
        <w:t xml:space="preserve"> </w:t>
      </w:r>
    </w:p>
    <w:p w14:paraId="19E1880C" w14:textId="77777777" w:rsidR="00E7692B" w:rsidRPr="003B7C03" w:rsidRDefault="00E7692B" w:rsidP="00ED2385">
      <w:pPr>
        <w:widowControl w:val="0"/>
        <w:autoSpaceDE w:val="0"/>
        <w:autoSpaceDN w:val="0"/>
        <w:adjustRightInd w:val="0"/>
        <w:spacing w:after="0"/>
        <w:rPr>
          <w:rFonts w:ascii="Arial" w:hAnsi="Arial" w:cs="Arial"/>
        </w:rPr>
      </w:pPr>
    </w:p>
    <w:p w14:paraId="7C2D03A1" w14:textId="77777777" w:rsidR="00E7692B" w:rsidRPr="003B7C03" w:rsidRDefault="00E7692B" w:rsidP="00ED2385">
      <w:pPr>
        <w:widowControl w:val="0"/>
        <w:numPr>
          <w:ilvl w:val="2"/>
          <w:numId w:val="96"/>
        </w:numPr>
        <w:tabs>
          <w:tab w:val="clear" w:pos="2160"/>
          <w:tab w:val="num" w:pos="1423"/>
        </w:tabs>
        <w:overflowPunct w:val="0"/>
        <w:autoSpaceDE w:val="0"/>
        <w:autoSpaceDN w:val="0"/>
        <w:adjustRightInd w:val="0"/>
        <w:spacing w:after="0"/>
        <w:ind w:left="1423" w:hanging="522"/>
        <w:jc w:val="both"/>
        <w:rPr>
          <w:rFonts w:ascii="Arial" w:hAnsi="Arial" w:cs="Arial"/>
        </w:rPr>
      </w:pPr>
      <w:r w:rsidRPr="003B7C03">
        <w:rPr>
          <w:rFonts w:ascii="Arial" w:hAnsi="Arial" w:cs="Arial"/>
        </w:rPr>
        <w:t xml:space="preserve">the provision of reliable information on cost, quality and volume of </w:t>
      </w:r>
      <w:proofErr w:type="gramStart"/>
      <w:r w:rsidRPr="003B7C03">
        <w:rPr>
          <w:rFonts w:ascii="Arial" w:hAnsi="Arial" w:cs="Arial"/>
        </w:rPr>
        <w:t>services;</w:t>
      </w:r>
      <w:proofErr w:type="gramEnd"/>
      <w:r w:rsidRPr="003B7C03">
        <w:rPr>
          <w:rFonts w:ascii="Arial" w:hAnsi="Arial" w:cs="Arial"/>
        </w:rPr>
        <w:t xml:space="preserve"> </w:t>
      </w:r>
    </w:p>
    <w:p w14:paraId="65F13E6F" w14:textId="77777777" w:rsidR="00E7692B" w:rsidRPr="003B7C03" w:rsidRDefault="00E7692B" w:rsidP="00ED2385">
      <w:pPr>
        <w:widowControl w:val="0"/>
        <w:autoSpaceDE w:val="0"/>
        <w:autoSpaceDN w:val="0"/>
        <w:adjustRightInd w:val="0"/>
        <w:spacing w:after="0"/>
        <w:rPr>
          <w:rFonts w:ascii="Arial" w:hAnsi="Arial" w:cs="Arial"/>
        </w:rPr>
      </w:pPr>
    </w:p>
    <w:p w14:paraId="72F50768" w14:textId="77777777" w:rsidR="00E7692B" w:rsidRPr="003B7C03" w:rsidRDefault="00E7692B" w:rsidP="00ED2385">
      <w:pPr>
        <w:widowControl w:val="0"/>
        <w:numPr>
          <w:ilvl w:val="2"/>
          <w:numId w:val="96"/>
        </w:numPr>
        <w:tabs>
          <w:tab w:val="clear" w:pos="2160"/>
          <w:tab w:val="num" w:pos="1423"/>
        </w:tabs>
        <w:overflowPunct w:val="0"/>
        <w:autoSpaceDE w:val="0"/>
        <w:autoSpaceDN w:val="0"/>
        <w:adjustRightInd w:val="0"/>
        <w:spacing w:after="0"/>
        <w:ind w:left="1423" w:hanging="522"/>
        <w:jc w:val="both"/>
        <w:rPr>
          <w:rFonts w:ascii="Arial" w:hAnsi="Arial" w:cs="Arial"/>
        </w:rPr>
      </w:pPr>
      <w:r w:rsidRPr="003B7C03">
        <w:rPr>
          <w:rFonts w:ascii="Arial" w:hAnsi="Arial" w:cs="Arial"/>
        </w:rPr>
        <w:t xml:space="preserve">previously agreed developments or investments </w:t>
      </w:r>
      <w:proofErr w:type="gramStart"/>
      <w:r w:rsidRPr="003B7C03">
        <w:rPr>
          <w:rFonts w:ascii="Arial" w:hAnsi="Arial" w:cs="Arial"/>
        </w:rPr>
        <w:t>plans;</w:t>
      </w:r>
      <w:proofErr w:type="gramEnd"/>
      <w:r w:rsidRPr="003B7C03">
        <w:rPr>
          <w:rFonts w:ascii="Arial" w:hAnsi="Arial" w:cs="Arial"/>
        </w:rPr>
        <w:t xml:space="preserve"> </w:t>
      </w:r>
    </w:p>
    <w:p w14:paraId="3D2A0DE1" w14:textId="77777777" w:rsidR="00E7692B" w:rsidRPr="003B7C03" w:rsidRDefault="00E7692B" w:rsidP="00ED2385">
      <w:pPr>
        <w:widowControl w:val="0"/>
        <w:autoSpaceDE w:val="0"/>
        <w:autoSpaceDN w:val="0"/>
        <w:adjustRightInd w:val="0"/>
        <w:spacing w:after="0"/>
        <w:rPr>
          <w:rFonts w:ascii="Arial" w:hAnsi="Arial" w:cs="Arial"/>
        </w:rPr>
      </w:pPr>
    </w:p>
    <w:p w14:paraId="11633633" w14:textId="77777777" w:rsidR="00E7692B" w:rsidRPr="003B7C03" w:rsidRDefault="00E7692B" w:rsidP="00ED2385">
      <w:pPr>
        <w:widowControl w:val="0"/>
        <w:numPr>
          <w:ilvl w:val="1"/>
          <w:numId w:val="96"/>
        </w:numPr>
        <w:tabs>
          <w:tab w:val="clear" w:pos="1440"/>
          <w:tab w:val="num" w:pos="863"/>
        </w:tabs>
        <w:overflowPunct w:val="0"/>
        <w:autoSpaceDE w:val="0"/>
        <w:autoSpaceDN w:val="0"/>
        <w:adjustRightInd w:val="0"/>
        <w:spacing w:after="0"/>
        <w:ind w:left="863" w:right="40" w:hanging="861"/>
        <w:jc w:val="both"/>
        <w:rPr>
          <w:rFonts w:ascii="Arial" w:hAnsi="Arial" w:cs="Arial"/>
        </w:rPr>
      </w:pPr>
      <w:r w:rsidRPr="003B7C03">
        <w:rPr>
          <w:rFonts w:ascii="Arial" w:hAnsi="Arial" w:cs="Arial"/>
        </w:rPr>
        <w:t xml:space="preserve">The Finance, Business and Investment Committee will review service contracts with the Trust’s main commissioners. </w:t>
      </w:r>
    </w:p>
    <w:p w14:paraId="2623049E" w14:textId="77777777" w:rsidR="00E7692B" w:rsidRPr="003B7C03" w:rsidRDefault="00E7692B" w:rsidP="00ED2385">
      <w:pPr>
        <w:widowControl w:val="0"/>
        <w:autoSpaceDE w:val="0"/>
        <w:autoSpaceDN w:val="0"/>
        <w:adjustRightInd w:val="0"/>
        <w:spacing w:after="0"/>
        <w:rPr>
          <w:rFonts w:ascii="Arial" w:hAnsi="Arial" w:cs="Arial"/>
        </w:rPr>
      </w:pPr>
    </w:p>
    <w:p w14:paraId="2874DCD1" w14:textId="77777777" w:rsidR="00C07E1D" w:rsidRPr="003B7C03" w:rsidRDefault="00E7692B" w:rsidP="00ED2385">
      <w:pPr>
        <w:widowControl w:val="0"/>
        <w:numPr>
          <w:ilvl w:val="0"/>
          <w:numId w:val="96"/>
        </w:numPr>
        <w:tabs>
          <w:tab w:val="clear" w:pos="720"/>
          <w:tab w:val="num" w:pos="863"/>
        </w:tabs>
        <w:overflowPunct w:val="0"/>
        <w:autoSpaceDE w:val="0"/>
        <w:autoSpaceDN w:val="0"/>
        <w:adjustRightInd w:val="0"/>
        <w:spacing w:after="0"/>
        <w:ind w:left="863" w:hanging="861"/>
        <w:jc w:val="both"/>
        <w:rPr>
          <w:rFonts w:ascii="Arial" w:hAnsi="Arial" w:cs="Arial"/>
          <w:b/>
          <w:bCs/>
        </w:rPr>
      </w:pPr>
      <w:r w:rsidRPr="003B7C03">
        <w:rPr>
          <w:rFonts w:ascii="Arial" w:hAnsi="Arial" w:cs="Arial"/>
          <w:b/>
          <w:bCs/>
        </w:rPr>
        <w:t>Involving Partners and jointly managing risk</w:t>
      </w:r>
    </w:p>
    <w:p w14:paraId="26481957" w14:textId="77777777" w:rsidR="00E7692B" w:rsidRPr="003B7C03" w:rsidRDefault="00E7692B" w:rsidP="00C07E1D">
      <w:pPr>
        <w:widowControl w:val="0"/>
        <w:overflowPunct w:val="0"/>
        <w:autoSpaceDE w:val="0"/>
        <w:autoSpaceDN w:val="0"/>
        <w:adjustRightInd w:val="0"/>
        <w:spacing w:after="0"/>
        <w:ind w:left="863"/>
        <w:jc w:val="both"/>
        <w:rPr>
          <w:rFonts w:ascii="Arial" w:hAnsi="Arial" w:cs="Arial"/>
        </w:rPr>
      </w:pPr>
    </w:p>
    <w:p w14:paraId="3700E929" w14:textId="77777777" w:rsidR="00E7692B" w:rsidRPr="003B7C03" w:rsidRDefault="00E7692B" w:rsidP="00ED2385">
      <w:pPr>
        <w:widowControl w:val="0"/>
        <w:numPr>
          <w:ilvl w:val="0"/>
          <w:numId w:val="97"/>
        </w:numPr>
        <w:tabs>
          <w:tab w:val="clear" w:pos="720"/>
          <w:tab w:val="num" w:pos="842"/>
        </w:tabs>
        <w:overflowPunct w:val="0"/>
        <w:autoSpaceDE w:val="0"/>
        <w:autoSpaceDN w:val="0"/>
        <w:adjustRightInd w:val="0"/>
        <w:spacing w:after="0"/>
        <w:ind w:left="842" w:hanging="842"/>
        <w:jc w:val="both"/>
        <w:rPr>
          <w:rFonts w:ascii="Arial" w:hAnsi="Arial" w:cs="Arial"/>
        </w:rPr>
      </w:pPr>
      <w:bookmarkStart w:id="28" w:name="page30"/>
      <w:bookmarkEnd w:id="28"/>
      <w:r w:rsidRPr="003B7C03">
        <w:rPr>
          <w:rFonts w:ascii="Arial" w:hAnsi="Arial" w:cs="Arial"/>
        </w:rPr>
        <w:t xml:space="preserve">A good service contract will result from a dialogue of clinicians, users, carers, public health professionals and managers. It will reflect knowledge of local needs and inequalities. This will require the Chief Executive to ensure that the Trust works with all partner agencies involved in both the delivery and the commissioning of the service required. The service contract will apportion responsibility for handling a particular risk to the party or parties in the best position to influence the event and financial arrangements should reflect this. In this way the Trust can jointly manage risk with all interested parties. </w:t>
      </w:r>
    </w:p>
    <w:p w14:paraId="38FD9978" w14:textId="77777777" w:rsidR="00E7692B" w:rsidRPr="003B7C03" w:rsidRDefault="00E7692B" w:rsidP="00ED2385">
      <w:pPr>
        <w:widowControl w:val="0"/>
        <w:autoSpaceDE w:val="0"/>
        <w:autoSpaceDN w:val="0"/>
        <w:adjustRightInd w:val="0"/>
        <w:spacing w:after="0"/>
        <w:rPr>
          <w:rFonts w:ascii="Arial" w:hAnsi="Arial" w:cs="Arial"/>
        </w:rPr>
      </w:pPr>
    </w:p>
    <w:p w14:paraId="73F566AF" w14:textId="77777777" w:rsidR="00E7692B" w:rsidRPr="003B7C03" w:rsidRDefault="00E7692B" w:rsidP="00ED2385">
      <w:pPr>
        <w:widowControl w:val="0"/>
        <w:numPr>
          <w:ilvl w:val="0"/>
          <w:numId w:val="98"/>
        </w:numPr>
        <w:tabs>
          <w:tab w:val="clear" w:pos="72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 xml:space="preserve">Reports to Board on service contracts </w:t>
      </w:r>
    </w:p>
    <w:p w14:paraId="28713C77" w14:textId="77777777" w:rsidR="00E7692B" w:rsidRPr="003B7C03" w:rsidRDefault="00E7692B" w:rsidP="00ED2385">
      <w:pPr>
        <w:widowControl w:val="0"/>
        <w:autoSpaceDE w:val="0"/>
        <w:autoSpaceDN w:val="0"/>
        <w:adjustRightInd w:val="0"/>
        <w:spacing w:after="0"/>
        <w:rPr>
          <w:rFonts w:ascii="Arial" w:hAnsi="Arial" w:cs="Arial"/>
          <w:b/>
          <w:bCs/>
        </w:rPr>
      </w:pPr>
    </w:p>
    <w:p w14:paraId="1B29627F" w14:textId="77777777" w:rsidR="00281FEC" w:rsidRPr="003B7C03" w:rsidRDefault="00E7692B" w:rsidP="003B7C03">
      <w:pPr>
        <w:widowControl w:val="0"/>
        <w:numPr>
          <w:ilvl w:val="2"/>
          <w:numId w:val="98"/>
        </w:numPr>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The </w:t>
      </w:r>
      <w:r w:rsidR="00281FEC" w:rsidRPr="003B7C03">
        <w:rPr>
          <w:rFonts w:ascii="Arial" w:hAnsi="Arial" w:cs="Arial"/>
        </w:rPr>
        <w:t xml:space="preserve">Chief Finance Officer, on behalf of the </w:t>
      </w:r>
      <w:r w:rsidRPr="003B7C03">
        <w:rPr>
          <w:rFonts w:ascii="Arial" w:hAnsi="Arial" w:cs="Arial"/>
        </w:rPr>
        <w:t xml:space="preserve">Chief Executive, as the Accounting Officer, will need to ensure that regular reports are provided to the Board detailing actual and forecast income from the service contracts. </w:t>
      </w:r>
    </w:p>
    <w:p w14:paraId="1DB45DA2" w14:textId="77777777" w:rsidR="00281FEC" w:rsidRPr="003B7C03" w:rsidRDefault="00281FEC" w:rsidP="003B7C03">
      <w:pPr>
        <w:widowControl w:val="0"/>
        <w:overflowPunct w:val="0"/>
        <w:autoSpaceDE w:val="0"/>
        <w:autoSpaceDN w:val="0"/>
        <w:adjustRightInd w:val="0"/>
        <w:spacing w:after="0"/>
        <w:ind w:left="842" w:right="20"/>
        <w:jc w:val="both"/>
        <w:rPr>
          <w:rFonts w:ascii="Arial" w:hAnsi="Arial" w:cs="Arial"/>
        </w:rPr>
      </w:pPr>
    </w:p>
    <w:p w14:paraId="2B78CBDF" w14:textId="11D6E412" w:rsidR="00281FEC" w:rsidRPr="003B7C03" w:rsidRDefault="003F5DDB" w:rsidP="00725212">
      <w:pPr>
        <w:widowControl w:val="0"/>
        <w:numPr>
          <w:ilvl w:val="0"/>
          <w:numId w:val="98"/>
        </w:numPr>
        <w:tabs>
          <w:tab w:val="clear" w:pos="720"/>
          <w:tab w:val="num" w:pos="842"/>
        </w:tabs>
        <w:overflowPunct w:val="0"/>
        <w:autoSpaceDE w:val="0"/>
        <w:autoSpaceDN w:val="0"/>
        <w:adjustRightInd w:val="0"/>
        <w:spacing w:after="0"/>
        <w:ind w:left="842" w:hanging="842"/>
        <w:jc w:val="both"/>
        <w:rPr>
          <w:rFonts w:ascii="Arial" w:hAnsi="Arial" w:cs="Arial"/>
          <w:b/>
          <w:bCs/>
        </w:rPr>
      </w:pPr>
      <w:r>
        <w:rPr>
          <w:rFonts w:ascii="Arial" w:hAnsi="Arial" w:cs="Arial"/>
          <w:b/>
          <w:bCs/>
        </w:rPr>
        <w:t>Responsibilities</w:t>
      </w:r>
    </w:p>
    <w:p w14:paraId="5431F072" w14:textId="77777777" w:rsidR="00281FEC" w:rsidRPr="003B7C03" w:rsidRDefault="00281FEC" w:rsidP="00281FEC">
      <w:pPr>
        <w:widowControl w:val="0"/>
        <w:overflowPunct w:val="0"/>
        <w:autoSpaceDE w:val="0"/>
        <w:autoSpaceDN w:val="0"/>
        <w:adjustRightInd w:val="0"/>
        <w:spacing w:after="0"/>
        <w:ind w:right="20"/>
        <w:jc w:val="both"/>
        <w:rPr>
          <w:rFonts w:ascii="Arial" w:hAnsi="Arial" w:cs="Arial"/>
          <w:b/>
          <w:bCs/>
        </w:rPr>
      </w:pPr>
    </w:p>
    <w:p w14:paraId="1AE2155D" w14:textId="6EDBB589" w:rsidR="00281FEC" w:rsidRPr="003B7C03" w:rsidRDefault="00725212" w:rsidP="00281FEC">
      <w:pPr>
        <w:widowControl w:val="0"/>
        <w:overflowPunct w:val="0"/>
        <w:autoSpaceDE w:val="0"/>
        <w:autoSpaceDN w:val="0"/>
        <w:adjustRightInd w:val="0"/>
        <w:spacing w:after="0"/>
        <w:ind w:right="20"/>
        <w:jc w:val="both"/>
        <w:rPr>
          <w:rFonts w:ascii="Arial" w:hAnsi="Arial" w:cs="Arial"/>
        </w:rPr>
      </w:pPr>
      <w:r>
        <w:rPr>
          <w:rFonts w:ascii="Arial" w:hAnsi="Arial" w:cs="Arial"/>
        </w:rPr>
        <w:t>9.4.1</w:t>
      </w:r>
      <w:r>
        <w:rPr>
          <w:rFonts w:ascii="Arial" w:hAnsi="Arial" w:cs="Arial"/>
        </w:rPr>
        <w:tab/>
      </w:r>
      <w:r w:rsidR="000768DE" w:rsidRPr="003B7C03">
        <w:rPr>
          <w:rFonts w:ascii="Arial" w:hAnsi="Arial" w:cs="Arial"/>
        </w:rPr>
        <w:t>The approval limits</w:t>
      </w:r>
      <w:r w:rsidR="00FC738E" w:rsidRPr="003B7C03">
        <w:rPr>
          <w:rFonts w:ascii="Arial" w:hAnsi="Arial" w:cs="Arial"/>
        </w:rPr>
        <w:t xml:space="preserve"> for new services</w:t>
      </w:r>
      <w:r w:rsidR="000768DE" w:rsidRPr="003B7C03">
        <w:rPr>
          <w:rFonts w:ascii="Arial" w:hAnsi="Arial" w:cs="Arial"/>
        </w:rPr>
        <w:t xml:space="preserve"> are as follows: -</w:t>
      </w:r>
    </w:p>
    <w:p w14:paraId="6E5A635B" w14:textId="77777777" w:rsidR="000768DE" w:rsidRPr="003B7C03" w:rsidRDefault="000768DE" w:rsidP="00281FEC">
      <w:pPr>
        <w:widowControl w:val="0"/>
        <w:overflowPunct w:val="0"/>
        <w:autoSpaceDE w:val="0"/>
        <w:autoSpaceDN w:val="0"/>
        <w:adjustRightInd w:val="0"/>
        <w:spacing w:after="0"/>
        <w:ind w:right="20"/>
        <w:jc w:val="both"/>
        <w:rPr>
          <w:rFonts w:ascii="Arial" w:hAnsi="Arial" w:cs="Arial"/>
        </w:rPr>
      </w:pPr>
    </w:p>
    <w:p w14:paraId="203C452F" w14:textId="682FE7C3" w:rsidR="006A5C72" w:rsidRPr="00725212" w:rsidRDefault="000768DE" w:rsidP="00725212">
      <w:pPr>
        <w:pStyle w:val="Heading4"/>
        <w:ind w:left="1080"/>
      </w:pPr>
      <w:r w:rsidRPr="003B7C03">
        <w:t xml:space="preserve">Chief Finance Officer will approve services up to </w:t>
      </w:r>
      <w:r w:rsidR="006A5C72" w:rsidRPr="003B7C03">
        <w:t>£</w:t>
      </w:r>
      <w:r w:rsidR="006076F4" w:rsidRPr="003B7C03">
        <w:t>1</w:t>
      </w:r>
      <w:r w:rsidR="006A5C72" w:rsidRPr="003B7C03">
        <w:t>99,999</w:t>
      </w:r>
    </w:p>
    <w:p w14:paraId="28608A6C" w14:textId="32FEE850" w:rsidR="000768DE" w:rsidRPr="00725212" w:rsidRDefault="000768DE" w:rsidP="00725212">
      <w:pPr>
        <w:pStyle w:val="Heading4"/>
        <w:ind w:left="1080"/>
      </w:pPr>
      <w:r w:rsidRPr="003B7C03">
        <w:t>The Execut</w:t>
      </w:r>
      <w:r w:rsidR="00725212">
        <w:t>i</w:t>
      </w:r>
      <w:r w:rsidRPr="003B7C03">
        <w:t xml:space="preserve">ve Management Team </w:t>
      </w:r>
      <w:r w:rsidR="00FF2AF4" w:rsidRPr="003B7C03">
        <w:t>(oversight of at least 3 members including C</w:t>
      </w:r>
      <w:r w:rsidR="00636FBC" w:rsidRPr="003B7C03">
        <w:t xml:space="preserve">hief </w:t>
      </w:r>
      <w:r w:rsidR="00FF2AF4" w:rsidRPr="003B7C03">
        <w:t>E</w:t>
      </w:r>
      <w:r w:rsidR="00636FBC" w:rsidRPr="003B7C03">
        <w:t xml:space="preserve">xecutive </w:t>
      </w:r>
      <w:r w:rsidR="00FF2AF4" w:rsidRPr="003B7C03">
        <w:t>O</w:t>
      </w:r>
      <w:r w:rsidR="00636FBC" w:rsidRPr="003B7C03">
        <w:t>fficer</w:t>
      </w:r>
      <w:r w:rsidR="00FF2AF4" w:rsidRPr="003B7C03">
        <w:t xml:space="preserve"> </w:t>
      </w:r>
      <w:r w:rsidR="00636FBC" w:rsidRPr="003B7C03">
        <w:t>and</w:t>
      </w:r>
      <w:r w:rsidR="00FF2AF4" w:rsidRPr="003B7C03">
        <w:t xml:space="preserve"> C</w:t>
      </w:r>
      <w:r w:rsidR="00636FBC" w:rsidRPr="003B7C03">
        <w:t xml:space="preserve">hief </w:t>
      </w:r>
      <w:r w:rsidR="00FF2AF4" w:rsidRPr="003B7C03">
        <w:t>F</w:t>
      </w:r>
      <w:r w:rsidR="00636FBC" w:rsidRPr="003B7C03">
        <w:t xml:space="preserve">inance </w:t>
      </w:r>
      <w:r w:rsidR="00FF2AF4" w:rsidRPr="003B7C03">
        <w:t>O</w:t>
      </w:r>
      <w:r w:rsidR="00636FBC" w:rsidRPr="003B7C03">
        <w:t>fficer</w:t>
      </w:r>
      <w:r w:rsidR="00FF2AF4" w:rsidRPr="003B7C03">
        <w:t xml:space="preserve">) </w:t>
      </w:r>
      <w:r w:rsidRPr="003B7C03">
        <w:t xml:space="preserve">will approve all services from </w:t>
      </w:r>
      <w:r w:rsidR="006A5C72" w:rsidRPr="003B7C03">
        <w:t>£</w:t>
      </w:r>
      <w:r w:rsidR="006076F4" w:rsidRPr="003B7C03">
        <w:t>2</w:t>
      </w:r>
      <w:r w:rsidR="006A5C72" w:rsidRPr="003B7C03">
        <w:t>00,000</w:t>
      </w:r>
      <w:r w:rsidRPr="003B7C03">
        <w:t xml:space="preserve"> to </w:t>
      </w:r>
      <w:r w:rsidR="006A5C72" w:rsidRPr="003B7C03">
        <w:t>£</w:t>
      </w:r>
      <w:r w:rsidR="006076F4" w:rsidRPr="003B7C03">
        <w:t>7</w:t>
      </w:r>
      <w:r w:rsidR="00FC738E" w:rsidRPr="003B7C03">
        <w:t>4</w:t>
      </w:r>
      <w:r w:rsidR="006A5C72" w:rsidRPr="003B7C03">
        <w:t>9,999</w:t>
      </w:r>
    </w:p>
    <w:p w14:paraId="322D7A42" w14:textId="3823DA8D" w:rsidR="000768DE" w:rsidRPr="00725212" w:rsidRDefault="000768DE" w:rsidP="00725212">
      <w:pPr>
        <w:pStyle w:val="Heading4"/>
        <w:ind w:left="1080"/>
      </w:pPr>
      <w:r w:rsidRPr="003B7C03">
        <w:t xml:space="preserve">The Finance Business and Investment Committee will approve all services from </w:t>
      </w:r>
      <w:r w:rsidR="006A5C72" w:rsidRPr="003B7C03">
        <w:t>£</w:t>
      </w:r>
      <w:r w:rsidR="006076F4" w:rsidRPr="003B7C03">
        <w:t>7</w:t>
      </w:r>
      <w:r w:rsidR="00FC738E" w:rsidRPr="003B7C03">
        <w:t>5</w:t>
      </w:r>
      <w:r w:rsidR="006A5C72" w:rsidRPr="003B7C03">
        <w:t>0,000 to £</w:t>
      </w:r>
      <w:r w:rsidR="009908ED" w:rsidRPr="003B7C03">
        <w:t>1,999,999</w:t>
      </w:r>
    </w:p>
    <w:p w14:paraId="15B809E6" w14:textId="1459F94A" w:rsidR="000768DE" w:rsidRPr="003B7C03" w:rsidRDefault="000768DE" w:rsidP="00725212">
      <w:pPr>
        <w:pStyle w:val="Heading4"/>
        <w:ind w:left="1080"/>
      </w:pPr>
      <w:r w:rsidRPr="003B7C03">
        <w:t>The Board shall approve all services over £</w:t>
      </w:r>
      <w:r w:rsidR="006076F4" w:rsidRPr="003B7C03">
        <w:t>2,0</w:t>
      </w:r>
      <w:r w:rsidRPr="003B7C03">
        <w:t>00,000.</w:t>
      </w:r>
    </w:p>
    <w:p w14:paraId="506080D0" w14:textId="77777777" w:rsidR="000768DE" w:rsidRPr="003B7C03" w:rsidRDefault="000768DE" w:rsidP="000768DE">
      <w:pPr>
        <w:widowControl w:val="0"/>
        <w:overflowPunct w:val="0"/>
        <w:autoSpaceDE w:val="0"/>
        <w:autoSpaceDN w:val="0"/>
        <w:adjustRightInd w:val="0"/>
        <w:spacing w:after="0"/>
        <w:ind w:right="20"/>
        <w:jc w:val="both"/>
        <w:rPr>
          <w:rFonts w:ascii="Arial" w:hAnsi="Arial" w:cs="Arial"/>
        </w:rPr>
      </w:pPr>
    </w:p>
    <w:p w14:paraId="213A979C" w14:textId="73BA9491" w:rsidR="000768DE" w:rsidRPr="003B7C03" w:rsidRDefault="000768DE" w:rsidP="000768DE">
      <w:pPr>
        <w:widowControl w:val="0"/>
        <w:overflowPunct w:val="0"/>
        <w:autoSpaceDE w:val="0"/>
        <w:autoSpaceDN w:val="0"/>
        <w:adjustRightInd w:val="0"/>
        <w:spacing w:after="0"/>
        <w:ind w:right="20"/>
        <w:jc w:val="both"/>
        <w:rPr>
          <w:rFonts w:ascii="Arial" w:hAnsi="Arial" w:cs="Arial"/>
        </w:rPr>
      </w:pPr>
      <w:r w:rsidRPr="003B7C03">
        <w:rPr>
          <w:rFonts w:ascii="Arial" w:hAnsi="Arial" w:cs="Arial"/>
        </w:rPr>
        <w:t>9.</w:t>
      </w:r>
      <w:r w:rsidR="00725212">
        <w:rPr>
          <w:rFonts w:ascii="Arial" w:hAnsi="Arial" w:cs="Arial"/>
        </w:rPr>
        <w:t xml:space="preserve">4.2 </w:t>
      </w:r>
      <w:r w:rsidR="00725212">
        <w:rPr>
          <w:rFonts w:ascii="Arial" w:hAnsi="Arial" w:cs="Arial"/>
        </w:rPr>
        <w:tab/>
      </w:r>
      <w:r w:rsidRPr="003B7C03">
        <w:rPr>
          <w:rFonts w:ascii="Arial" w:hAnsi="Arial" w:cs="Arial"/>
        </w:rPr>
        <w:t>The Chief Finance Officer shall provide up to date advice on:</w:t>
      </w:r>
    </w:p>
    <w:p w14:paraId="5FD712A9" w14:textId="77777777" w:rsidR="000768DE" w:rsidRPr="003B7C03" w:rsidRDefault="000768DE" w:rsidP="000768DE">
      <w:pPr>
        <w:widowControl w:val="0"/>
        <w:overflowPunct w:val="0"/>
        <w:autoSpaceDE w:val="0"/>
        <w:autoSpaceDN w:val="0"/>
        <w:adjustRightInd w:val="0"/>
        <w:spacing w:after="0"/>
        <w:ind w:right="20"/>
        <w:jc w:val="both"/>
        <w:rPr>
          <w:rFonts w:ascii="Arial" w:hAnsi="Arial" w:cs="Arial"/>
        </w:rPr>
      </w:pPr>
    </w:p>
    <w:p w14:paraId="58F3D92D" w14:textId="45D246FA" w:rsidR="000768DE" w:rsidRPr="00725212" w:rsidRDefault="000768DE" w:rsidP="00725212">
      <w:pPr>
        <w:pStyle w:val="Heading4"/>
        <w:ind w:left="1080"/>
      </w:pPr>
      <w:r w:rsidRPr="00725212">
        <w:t xml:space="preserve">Standard NHS contractual terms and conditions, issued by the Department of Health and Social </w:t>
      </w:r>
      <w:proofErr w:type="gramStart"/>
      <w:r w:rsidRPr="00725212">
        <w:t>Care;</w:t>
      </w:r>
      <w:proofErr w:type="gramEnd"/>
    </w:p>
    <w:p w14:paraId="1DDF6FE3" w14:textId="2E834AB8" w:rsidR="000768DE" w:rsidRPr="003B7C03" w:rsidRDefault="000768DE" w:rsidP="00725212">
      <w:pPr>
        <w:pStyle w:val="Heading4"/>
        <w:ind w:left="1080"/>
      </w:pPr>
      <w:r w:rsidRPr="003B7C03">
        <w:t xml:space="preserve">Costing and pricing of </w:t>
      </w:r>
      <w:proofErr w:type="gramStart"/>
      <w:r w:rsidRPr="003B7C03">
        <w:t>services;</w:t>
      </w:r>
      <w:proofErr w:type="gramEnd"/>
    </w:p>
    <w:p w14:paraId="1FD41775" w14:textId="52DA90D7" w:rsidR="000768DE" w:rsidRPr="003B7C03" w:rsidRDefault="000768DE" w:rsidP="00725212">
      <w:pPr>
        <w:pStyle w:val="Heading4"/>
        <w:ind w:left="1080"/>
      </w:pPr>
      <w:r w:rsidRPr="003B7C03">
        <w:t xml:space="preserve">Payment terms and </w:t>
      </w:r>
      <w:proofErr w:type="gramStart"/>
      <w:r w:rsidRPr="003B7C03">
        <w:t>conditions;</w:t>
      </w:r>
      <w:proofErr w:type="gramEnd"/>
    </w:p>
    <w:p w14:paraId="2E2324D7" w14:textId="1D1F2239" w:rsidR="000768DE" w:rsidRPr="00725212" w:rsidRDefault="000768DE" w:rsidP="00725212">
      <w:pPr>
        <w:pStyle w:val="Heading4"/>
        <w:ind w:left="1080"/>
      </w:pPr>
      <w:r w:rsidRPr="003B7C03">
        <w:t>Amendments to contracts, SLAs and extra-contractual arrangements.</w:t>
      </w:r>
    </w:p>
    <w:p w14:paraId="2E64B313" w14:textId="708F37B8" w:rsidR="000768DE" w:rsidRPr="00725212" w:rsidRDefault="00725212" w:rsidP="00725212">
      <w:pPr>
        <w:pStyle w:val="Heading2"/>
        <w:spacing w:line="360" w:lineRule="auto"/>
        <w:ind w:left="720" w:hanging="720"/>
        <w:rPr>
          <w:rFonts w:ascii="Arial" w:hAnsi="Arial" w:cs="Arial"/>
          <w:color w:val="auto"/>
          <w:sz w:val="22"/>
          <w:szCs w:val="22"/>
        </w:rPr>
      </w:pPr>
      <w:r w:rsidRPr="00725212">
        <w:rPr>
          <w:rFonts w:ascii="Arial" w:hAnsi="Arial" w:cs="Arial"/>
          <w:color w:val="auto"/>
          <w:sz w:val="22"/>
          <w:szCs w:val="22"/>
        </w:rPr>
        <w:t>9.4.3</w:t>
      </w:r>
      <w:r w:rsidRPr="00725212">
        <w:rPr>
          <w:rFonts w:ascii="Arial" w:hAnsi="Arial" w:cs="Arial"/>
          <w:color w:val="auto"/>
          <w:sz w:val="22"/>
          <w:szCs w:val="22"/>
        </w:rPr>
        <w:tab/>
      </w:r>
      <w:r w:rsidR="000768DE" w:rsidRPr="00725212">
        <w:rPr>
          <w:rFonts w:ascii="Arial" w:hAnsi="Arial" w:cs="Arial"/>
          <w:color w:val="auto"/>
          <w:sz w:val="22"/>
          <w:szCs w:val="22"/>
        </w:rPr>
        <w:t>The Chief Finance Officer shall ensure that all SLAs a</w:t>
      </w:r>
      <w:r w:rsidR="006076F4" w:rsidRPr="00725212">
        <w:rPr>
          <w:rFonts w:ascii="Arial" w:hAnsi="Arial" w:cs="Arial"/>
          <w:color w:val="auto"/>
          <w:sz w:val="22"/>
          <w:szCs w:val="22"/>
        </w:rPr>
        <w:t>nd</w:t>
      </w:r>
      <w:r w:rsidR="000768DE" w:rsidRPr="00725212">
        <w:rPr>
          <w:rFonts w:ascii="Arial" w:hAnsi="Arial" w:cs="Arial"/>
          <w:color w:val="auto"/>
          <w:sz w:val="22"/>
          <w:szCs w:val="22"/>
        </w:rPr>
        <w:t xml:space="preserve"> other contractual and extra contractual arrangements:</w:t>
      </w:r>
    </w:p>
    <w:p w14:paraId="162A4394" w14:textId="664CA3CD" w:rsidR="000768DE" w:rsidRPr="00725212" w:rsidRDefault="000768DE" w:rsidP="00725212">
      <w:pPr>
        <w:pStyle w:val="Heading4"/>
        <w:ind w:left="1080"/>
      </w:pPr>
      <w:r w:rsidRPr="00725212">
        <w:t xml:space="preserve">Are devised so as to limit the risk to the Trust, whilst enabling opportunities to generate </w:t>
      </w:r>
      <w:proofErr w:type="gramStart"/>
      <w:r w:rsidRPr="00725212">
        <w:t>income;</w:t>
      </w:r>
      <w:proofErr w:type="gramEnd"/>
    </w:p>
    <w:p w14:paraId="6E6F4055" w14:textId="50A4426E" w:rsidR="000768DE" w:rsidRPr="00725212" w:rsidRDefault="000768DE" w:rsidP="00725212">
      <w:pPr>
        <w:pStyle w:val="Heading4"/>
        <w:ind w:left="1080"/>
      </w:pPr>
      <w:r w:rsidRPr="00725212">
        <w:t>Are financially sound; and that any contractual arrangement pricing at marginal cost are approved by the Chief Finance Officer and reported to the Board.</w:t>
      </w:r>
    </w:p>
    <w:p w14:paraId="152C1D07" w14:textId="58625588" w:rsidR="00725212" w:rsidRDefault="000768DE" w:rsidP="00725212">
      <w:pPr>
        <w:pStyle w:val="Heading4"/>
        <w:ind w:left="1080"/>
      </w:pPr>
      <w:r w:rsidRPr="00725212">
        <w:t>The Chief Finance Officer is responsible for ensuring that systems and processes are in place to record patient activity, raise invoices and collect monies due under the agreement for the provision of healthcare services.</w:t>
      </w:r>
    </w:p>
    <w:p w14:paraId="3D9BDCF1" w14:textId="77777777" w:rsidR="00725212" w:rsidRPr="00725212" w:rsidRDefault="00725212" w:rsidP="00725212">
      <w:pPr>
        <w:rPr>
          <w:lang w:eastAsia="en-US"/>
        </w:rPr>
      </w:pPr>
    </w:p>
    <w:p w14:paraId="227A647D" w14:textId="1F77E2CB" w:rsidR="00725212" w:rsidRDefault="00725212" w:rsidP="00725212">
      <w:pPr>
        <w:pStyle w:val="Heading2"/>
        <w:spacing w:line="360" w:lineRule="auto"/>
        <w:ind w:left="720" w:hanging="720"/>
        <w:rPr>
          <w:rFonts w:ascii="Arial" w:hAnsi="Arial" w:cs="Arial"/>
          <w:color w:val="auto"/>
          <w:sz w:val="22"/>
          <w:szCs w:val="22"/>
        </w:rPr>
      </w:pPr>
      <w:r w:rsidRPr="00725212">
        <w:rPr>
          <w:rFonts w:ascii="Arial" w:hAnsi="Arial" w:cs="Arial"/>
          <w:color w:val="auto"/>
          <w:sz w:val="22"/>
          <w:szCs w:val="22"/>
        </w:rPr>
        <w:t>9.4.4</w:t>
      </w:r>
      <w:r w:rsidRPr="00725212">
        <w:rPr>
          <w:rFonts w:ascii="Arial" w:hAnsi="Arial" w:cs="Arial"/>
          <w:color w:val="auto"/>
          <w:sz w:val="22"/>
          <w:szCs w:val="22"/>
        </w:rPr>
        <w:tab/>
      </w:r>
      <w:r w:rsidR="000768DE" w:rsidRPr="00725212">
        <w:rPr>
          <w:rFonts w:ascii="Arial" w:hAnsi="Arial" w:cs="Arial"/>
          <w:color w:val="auto"/>
          <w:sz w:val="22"/>
          <w:szCs w:val="22"/>
        </w:rPr>
        <w:t>The Chief Finance and Resources Officer shall produce regular reports, to the Board or its Committees detailing the Trust's forecast financial performance.</w:t>
      </w:r>
    </w:p>
    <w:p w14:paraId="373F9B44" w14:textId="77777777" w:rsidR="00725212" w:rsidRPr="00725212" w:rsidRDefault="00725212" w:rsidP="00725212"/>
    <w:p w14:paraId="0864624F" w14:textId="4C6DD17F" w:rsidR="000768DE" w:rsidRDefault="00725212" w:rsidP="00725212">
      <w:pPr>
        <w:pStyle w:val="Heading2"/>
        <w:spacing w:line="360" w:lineRule="auto"/>
        <w:ind w:left="720" w:hanging="720"/>
        <w:rPr>
          <w:rFonts w:ascii="Arial" w:hAnsi="Arial" w:cs="Arial"/>
          <w:color w:val="auto"/>
          <w:sz w:val="22"/>
          <w:szCs w:val="22"/>
        </w:rPr>
      </w:pPr>
      <w:r w:rsidRPr="00725212">
        <w:rPr>
          <w:rFonts w:ascii="Arial" w:hAnsi="Arial" w:cs="Arial"/>
          <w:color w:val="auto"/>
          <w:sz w:val="22"/>
          <w:szCs w:val="22"/>
        </w:rPr>
        <w:t>9.4.5</w:t>
      </w:r>
      <w:r w:rsidRPr="00725212">
        <w:rPr>
          <w:rFonts w:ascii="Arial" w:hAnsi="Arial" w:cs="Arial"/>
          <w:color w:val="auto"/>
          <w:sz w:val="22"/>
          <w:szCs w:val="22"/>
        </w:rPr>
        <w:tab/>
      </w:r>
      <w:r w:rsidR="000768DE" w:rsidRPr="00725212">
        <w:rPr>
          <w:rFonts w:ascii="Arial" w:hAnsi="Arial" w:cs="Arial"/>
          <w:color w:val="auto"/>
          <w:sz w:val="22"/>
          <w:szCs w:val="22"/>
        </w:rPr>
        <w:t>Budget holders with responsibilities for managing delivery against service agreements must ensure they understand and use the contract monitoring information for the financial management of their service areas.</w:t>
      </w:r>
    </w:p>
    <w:p w14:paraId="572B7463" w14:textId="77777777" w:rsidR="00725212" w:rsidRDefault="00725212" w:rsidP="00725212"/>
    <w:p w14:paraId="21977BC7" w14:textId="77777777" w:rsidR="00725212" w:rsidRPr="00725212" w:rsidRDefault="00725212" w:rsidP="00725212"/>
    <w:p w14:paraId="2665354C" w14:textId="77777777" w:rsidR="00D078CE" w:rsidRPr="003B7C03" w:rsidRDefault="00D078CE" w:rsidP="00ED2385">
      <w:pPr>
        <w:widowControl w:val="0"/>
        <w:autoSpaceDE w:val="0"/>
        <w:autoSpaceDN w:val="0"/>
        <w:adjustRightInd w:val="0"/>
        <w:spacing w:after="0"/>
        <w:rPr>
          <w:rFonts w:ascii="Arial" w:hAnsi="Arial" w:cs="Arial"/>
        </w:rPr>
      </w:pPr>
    </w:p>
    <w:p w14:paraId="13BA58B0" w14:textId="502990CB" w:rsidR="00E7692B" w:rsidRPr="003B7C03" w:rsidRDefault="00E7692B" w:rsidP="00ED2385">
      <w:pPr>
        <w:widowControl w:val="0"/>
        <w:numPr>
          <w:ilvl w:val="0"/>
          <w:numId w:val="99"/>
        </w:numPr>
        <w:tabs>
          <w:tab w:val="clear" w:pos="72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 xml:space="preserve">TERMS OF SERVICE, ALLOWANCES AND PAYMENT OF DIRECTORS AND </w:t>
      </w:r>
      <w:r w:rsidR="00690B54" w:rsidRPr="003B7C03">
        <w:rPr>
          <w:rFonts w:ascii="Arial" w:hAnsi="Arial" w:cs="Arial"/>
          <w:b/>
          <w:bCs/>
        </w:rPr>
        <w:t>OFFICERS</w:t>
      </w:r>
      <w:r w:rsidRPr="003B7C03">
        <w:rPr>
          <w:rFonts w:ascii="Arial" w:hAnsi="Arial" w:cs="Arial"/>
          <w:b/>
          <w:bCs/>
        </w:rPr>
        <w:t xml:space="preserve"> </w:t>
      </w:r>
    </w:p>
    <w:p w14:paraId="6EE914A0" w14:textId="77777777" w:rsidR="00E7692B" w:rsidRPr="003B7C03" w:rsidRDefault="00E7692B" w:rsidP="00ED2385">
      <w:pPr>
        <w:widowControl w:val="0"/>
        <w:autoSpaceDE w:val="0"/>
        <w:autoSpaceDN w:val="0"/>
        <w:adjustRightInd w:val="0"/>
        <w:spacing w:after="0"/>
        <w:rPr>
          <w:rFonts w:ascii="Arial" w:hAnsi="Arial" w:cs="Arial"/>
        </w:rPr>
      </w:pPr>
    </w:p>
    <w:p w14:paraId="7EC94345" w14:textId="77777777" w:rsidR="00CF23C3" w:rsidRPr="003B7C03" w:rsidRDefault="00CF23C3" w:rsidP="00ED2385">
      <w:pPr>
        <w:widowControl w:val="0"/>
        <w:numPr>
          <w:ilvl w:val="0"/>
          <w:numId w:val="100"/>
        </w:numPr>
        <w:tabs>
          <w:tab w:val="clear" w:pos="72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Remuneration and Terms of Service</w:t>
      </w:r>
    </w:p>
    <w:p w14:paraId="0A26A5BB" w14:textId="77777777" w:rsidR="00CF23C3" w:rsidRPr="003B7C03" w:rsidRDefault="00CF23C3" w:rsidP="00CF23C3">
      <w:pPr>
        <w:widowControl w:val="0"/>
        <w:overflowPunct w:val="0"/>
        <w:autoSpaceDE w:val="0"/>
        <w:autoSpaceDN w:val="0"/>
        <w:adjustRightInd w:val="0"/>
        <w:spacing w:after="0"/>
        <w:ind w:left="842"/>
        <w:jc w:val="both"/>
        <w:rPr>
          <w:rFonts w:ascii="Arial" w:hAnsi="Arial" w:cs="Arial"/>
          <w:b/>
          <w:bCs/>
        </w:rPr>
      </w:pPr>
    </w:p>
    <w:p w14:paraId="07B0AD8F" w14:textId="77777777" w:rsidR="00CF23C3" w:rsidRPr="003B7C03" w:rsidRDefault="00CF23C3" w:rsidP="00CF23C3">
      <w:pPr>
        <w:widowControl w:val="0"/>
        <w:numPr>
          <w:ilvl w:val="0"/>
          <w:numId w:val="101"/>
        </w:numPr>
        <w:tabs>
          <w:tab w:val="clear" w:pos="72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In accordance with the Constitution and the Standing Orders the Board shall establish a Remuneration Sub-Committee, with clearly defined terms of reference, specifying which posts fall within its area of responsibility, its composition, and the arrangements for reporting. </w:t>
      </w:r>
    </w:p>
    <w:p w14:paraId="1FFF0A63" w14:textId="77777777" w:rsidR="00CF23C3" w:rsidRPr="003B7C03" w:rsidRDefault="00CF23C3" w:rsidP="00CF23C3">
      <w:pPr>
        <w:widowControl w:val="0"/>
        <w:autoSpaceDE w:val="0"/>
        <w:autoSpaceDN w:val="0"/>
        <w:adjustRightInd w:val="0"/>
        <w:spacing w:after="0"/>
        <w:rPr>
          <w:rFonts w:ascii="Arial" w:hAnsi="Arial" w:cs="Arial"/>
        </w:rPr>
      </w:pPr>
    </w:p>
    <w:p w14:paraId="163E3DBA" w14:textId="65A49D00" w:rsidR="00CF23C3" w:rsidRPr="003B7C03" w:rsidRDefault="00CF23C3" w:rsidP="00CF23C3">
      <w:pPr>
        <w:widowControl w:val="0"/>
        <w:numPr>
          <w:ilvl w:val="0"/>
          <w:numId w:val="101"/>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Trust will pay allowances to the </w:t>
      </w:r>
      <w:r w:rsidR="00101ED4" w:rsidRPr="003B7C03">
        <w:rPr>
          <w:rFonts w:ascii="Arial" w:hAnsi="Arial" w:cs="Arial"/>
        </w:rPr>
        <w:t>Chair</w:t>
      </w:r>
      <w:r w:rsidRPr="003B7C03">
        <w:rPr>
          <w:rFonts w:ascii="Arial" w:hAnsi="Arial" w:cs="Arial"/>
        </w:rPr>
        <w:t xml:space="preserve"> and non-executive directors of the Board in accordance with instructions issued by the Council of Governors.</w:t>
      </w:r>
    </w:p>
    <w:p w14:paraId="6CD2C02A" w14:textId="77777777" w:rsidR="00CF23C3" w:rsidRPr="003B7C03" w:rsidRDefault="00CF23C3" w:rsidP="00CF23C3">
      <w:pPr>
        <w:widowControl w:val="0"/>
        <w:overflowPunct w:val="0"/>
        <w:autoSpaceDE w:val="0"/>
        <w:autoSpaceDN w:val="0"/>
        <w:adjustRightInd w:val="0"/>
        <w:spacing w:after="0"/>
        <w:ind w:left="842"/>
        <w:jc w:val="both"/>
        <w:rPr>
          <w:rFonts w:ascii="Arial" w:hAnsi="Arial" w:cs="Arial"/>
          <w:b/>
          <w:bCs/>
        </w:rPr>
      </w:pPr>
    </w:p>
    <w:p w14:paraId="6C2302EA" w14:textId="77777777" w:rsidR="00E7692B" w:rsidRPr="003B7C03" w:rsidRDefault="00CF23C3" w:rsidP="00ED2385">
      <w:pPr>
        <w:widowControl w:val="0"/>
        <w:numPr>
          <w:ilvl w:val="0"/>
          <w:numId w:val="100"/>
        </w:numPr>
        <w:tabs>
          <w:tab w:val="clear" w:pos="72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Funded Establishment</w:t>
      </w:r>
    </w:p>
    <w:p w14:paraId="1633CE5C" w14:textId="77777777" w:rsidR="00CF23C3" w:rsidRPr="003B7C03" w:rsidRDefault="00CF23C3" w:rsidP="00CF23C3">
      <w:pPr>
        <w:widowControl w:val="0"/>
        <w:overflowPunct w:val="0"/>
        <w:autoSpaceDE w:val="0"/>
        <w:autoSpaceDN w:val="0"/>
        <w:adjustRightInd w:val="0"/>
        <w:spacing w:after="0"/>
        <w:ind w:left="842"/>
        <w:jc w:val="both"/>
        <w:rPr>
          <w:rFonts w:ascii="Arial" w:hAnsi="Arial" w:cs="Arial"/>
          <w:b/>
          <w:bCs/>
        </w:rPr>
      </w:pPr>
    </w:p>
    <w:p w14:paraId="5C8062EE" w14:textId="77777777" w:rsidR="00CF23C3" w:rsidRPr="003B7C03" w:rsidRDefault="00CF23C3" w:rsidP="00CF23C3">
      <w:pPr>
        <w:widowControl w:val="0"/>
        <w:tabs>
          <w:tab w:val="left" w:pos="851"/>
        </w:tabs>
        <w:overflowPunct w:val="0"/>
        <w:autoSpaceDE w:val="0"/>
        <w:autoSpaceDN w:val="0"/>
        <w:adjustRightInd w:val="0"/>
        <w:spacing w:after="0"/>
        <w:ind w:left="851" w:hanging="851"/>
        <w:jc w:val="both"/>
        <w:rPr>
          <w:rFonts w:ascii="Arial" w:hAnsi="Arial" w:cs="Arial"/>
        </w:rPr>
      </w:pPr>
      <w:r w:rsidRPr="003B7C03">
        <w:rPr>
          <w:rFonts w:ascii="Arial" w:hAnsi="Arial" w:cs="Arial"/>
        </w:rPr>
        <w:t>10.2.1</w:t>
      </w:r>
      <w:r w:rsidRPr="003B7C03">
        <w:rPr>
          <w:rFonts w:ascii="Arial" w:hAnsi="Arial" w:cs="Arial"/>
        </w:rPr>
        <w:tab/>
        <w:t>The manpower plans incorporated within the annual budget will form the funded establishment.</w:t>
      </w:r>
    </w:p>
    <w:p w14:paraId="4460378D" w14:textId="77777777" w:rsidR="00CF23C3" w:rsidRPr="003B7C03" w:rsidRDefault="00CF23C3" w:rsidP="00CF23C3">
      <w:pPr>
        <w:widowControl w:val="0"/>
        <w:overflowPunct w:val="0"/>
        <w:autoSpaceDE w:val="0"/>
        <w:autoSpaceDN w:val="0"/>
        <w:adjustRightInd w:val="0"/>
        <w:spacing w:after="0"/>
        <w:jc w:val="both"/>
        <w:rPr>
          <w:rFonts w:ascii="Arial" w:hAnsi="Arial" w:cs="Arial"/>
          <w:b/>
          <w:bCs/>
        </w:rPr>
      </w:pPr>
    </w:p>
    <w:p w14:paraId="3A3FF610" w14:textId="54A2B0D2" w:rsidR="00CF23C3" w:rsidRPr="003B7C03" w:rsidRDefault="00CF23C3" w:rsidP="00CF23C3">
      <w:pPr>
        <w:widowControl w:val="0"/>
        <w:overflowPunct w:val="0"/>
        <w:autoSpaceDE w:val="0"/>
        <w:autoSpaceDN w:val="0"/>
        <w:adjustRightInd w:val="0"/>
        <w:spacing w:after="0"/>
        <w:ind w:left="851" w:hanging="851"/>
        <w:jc w:val="both"/>
        <w:rPr>
          <w:rFonts w:ascii="Arial" w:hAnsi="Arial" w:cs="Arial"/>
        </w:rPr>
      </w:pPr>
      <w:r w:rsidRPr="003B7C03">
        <w:rPr>
          <w:rFonts w:ascii="Arial" w:hAnsi="Arial" w:cs="Arial"/>
        </w:rPr>
        <w:t>10.2.2</w:t>
      </w:r>
      <w:r w:rsidRPr="003B7C03">
        <w:rPr>
          <w:rFonts w:ascii="Arial" w:hAnsi="Arial" w:cs="Arial"/>
        </w:rPr>
        <w:tab/>
        <w:t xml:space="preserve">The funded establishment of any department may not be varied </w:t>
      </w:r>
      <w:proofErr w:type="gramStart"/>
      <w:r w:rsidR="00EE5C0F" w:rsidRPr="003B7C03">
        <w:rPr>
          <w:rFonts w:ascii="Arial" w:hAnsi="Arial" w:cs="Arial"/>
        </w:rPr>
        <w:t>in excess of</w:t>
      </w:r>
      <w:proofErr w:type="gramEnd"/>
      <w:r w:rsidR="00EE5C0F" w:rsidRPr="003B7C03">
        <w:rPr>
          <w:rFonts w:ascii="Arial" w:hAnsi="Arial" w:cs="Arial"/>
        </w:rPr>
        <w:t xml:space="preserve"> its financial envelope. </w:t>
      </w:r>
    </w:p>
    <w:p w14:paraId="42CF957C" w14:textId="77777777" w:rsidR="00EE5C0F" w:rsidRPr="003F5DDB" w:rsidRDefault="00EE5C0F" w:rsidP="00CF23C3">
      <w:pPr>
        <w:widowControl w:val="0"/>
        <w:overflowPunct w:val="0"/>
        <w:autoSpaceDE w:val="0"/>
        <w:autoSpaceDN w:val="0"/>
        <w:adjustRightInd w:val="0"/>
        <w:spacing w:after="0"/>
        <w:ind w:left="851" w:hanging="851"/>
        <w:jc w:val="both"/>
        <w:rPr>
          <w:rFonts w:ascii="Arial" w:hAnsi="Arial" w:cs="Arial"/>
        </w:rPr>
      </w:pPr>
    </w:p>
    <w:p w14:paraId="30A68F70" w14:textId="77777777" w:rsidR="00AC4B3D" w:rsidRPr="003F5DDB" w:rsidRDefault="00AC4B3D" w:rsidP="003B7C03">
      <w:pPr>
        <w:pStyle w:val="Heading3"/>
        <w:widowControl w:val="0"/>
        <w:spacing w:line="360" w:lineRule="auto"/>
        <w:ind w:left="580" w:hanging="580"/>
        <w:rPr>
          <w:rFonts w:ascii="Arial" w:hAnsi="Arial" w:cs="Arial"/>
          <w:b/>
          <w:color w:val="auto"/>
          <w:sz w:val="22"/>
          <w:szCs w:val="22"/>
        </w:rPr>
      </w:pPr>
      <w:r w:rsidRPr="003F5DDB">
        <w:rPr>
          <w:rFonts w:ascii="Arial" w:hAnsi="Arial" w:cs="Arial"/>
          <w:color w:val="auto"/>
          <w:sz w:val="22"/>
          <w:szCs w:val="22"/>
        </w:rPr>
        <w:t>10.2.3</w:t>
      </w:r>
      <w:r w:rsidRPr="003F5DDB">
        <w:rPr>
          <w:rFonts w:ascii="Arial" w:hAnsi="Arial" w:cs="Arial"/>
          <w:color w:val="auto"/>
          <w:sz w:val="22"/>
          <w:szCs w:val="22"/>
        </w:rPr>
        <w:tab/>
        <w:t xml:space="preserve">The approval limits for posts </w:t>
      </w:r>
      <w:proofErr w:type="gramStart"/>
      <w:r w:rsidRPr="003F5DDB">
        <w:rPr>
          <w:rFonts w:ascii="Arial" w:hAnsi="Arial" w:cs="Arial"/>
          <w:color w:val="auto"/>
          <w:sz w:val="22"/>
          <w:szCs w:val="22"/>
        </w:rPr>
        <w:t>in excess of</w:t>
      </w:r>
      <w:proofErr w:type="gramEnd"/>
      <w:r w:rsidRPr="003F5DDB">
        <w:rPr>
          <w:rFonts w:ascii="Arial" w:hAnsi="Arial" w:cs="Arial"/>
          <w:color w:val="auto"/>
          <w:sz w:val="22"/>
          <w:szCs w:val="22"/>
        </w:rPr>
        <w:t xml:space="preserve"> the agreed funded establishment either permanent or temporary are as follows:</w:t>
      </w:r>
    </w:p>
    <w:p w14:paraId="00D989EB" w14:textId="25A153A9" w:rsidR="00AC4B3D" w:rsidRPr="003B7C03" w:rsidRDefault="00AC4B3D" w:rsidP="003F5DDB">
      <w:pPr>
        <w:pStyle w:val="Heading4"/>
      </w:pPr>
      <w:r w:rsidRPr="003B7C03">
        <w:t xml:space="preserve">Chief Finance Officer or nominated officer will approve requests up to </w:t>
      </w:r>
      <w:proofErr w:type="gramStart"/>
      <w:r w:rsidRPr="003B7C03">
        <w:t>£</w:t>
      </w:r>
      <w:r w:rsidR="006076F4" w:rsidRPr="003B7C03">
        <w:t>1</w:t>
      </w:r>
      <w:r w:rsidR="00FC738E" w:rsidRPr="003B7C03">
        <w:t>99,999</w:t>
      </w:r>
      <w:r w:rsidRPr="003B7C03">
        <w:t>;</w:t>
      </w:r>
      <w:proofErr w:type="gramEnd"/>
    </w:p>
    <w:p w14:paraId="348CA1C3" w14:textId="2A63E1A6" w:rsidR="00AC4B3D" w:rsidRPr="003B7C03" w:rsidRDefault="00AC4B3D" w:rsidP="003F5DDB">
      <w:pPr>
        <w:pStyle w:val="Heading4"/>
      </w:pPr>
      <w:r w:rsidRPr="003B7C03">
        <w:t xml:space="preserve">The Executive Management Team </w:t>
      </w:r>
      <w:r w:rsidR="00FF2AF4" w:rsidRPr="003B7C03">
        <w:t>(oversight of at least 3 members including C</w:t>
      </w:r>
      <w:r w:rsidR="00636FBC" w:rsidRPr="003B7C03">
        <w:t xml:space="preserve">hief Executive </w:t>
      </w:r>
      <w:proofErr w:type="gramStart"/>
      <w:r w:rsidR="00636FBC" w:rsidRPr="003B7C03">
        <w:t xml:space="preserve">Officer </w:t>
      </w:r>
      <w:r w:rsidR="00FF2AF4" w:rsidRPr="003B7C03">
        <w:t xml:space="preserve"> </w:t>
      </w:r>
      <w:r w:rsidR="00636FBC" w:rsidRPr="003B7C03">
        <w:t>and</w:t>
      </w:r>
      <w:proofErr w:type="gramEnd"/>
      <w:r w:rsidR="00FF2AF4" w:rsidRPr="003B7C03">
        <w:t xml:space="preserve"> C</w:t>
      </w:r>
      <w:r w:rsidR="00636FBC" w:rsidRPr="003B7C03">
        <w:t xml:space="preserve">hief </w:t>
      </w:r>
      <w:r w:rsidR="00FF2AF4" w:rsidRPr="003B7C03">
        <w:t>F</w:t>
      </w:r>
      <w:r w:rsidR="00636FBC" w:rsidRPr="003B7C03">
        <w:t xml:space="preserve">inance </w:t>
      </w:r>
      <w:r w:rsidR="00FF2AF4" w:rsidRPr="003B7C03">
        <w:t>O</w:t>
      </w:r>
      <w:r w:rsidR="00636FBC" w:rsidRPr="003B7C03">
        <w:t>fficer</w:t>
      </w:r>
      <w:r w:rsidR="00FF2AF4" w:rsidRPr="003B7C03">
        <w:t xml:space="preserve">) </w:t>
      </w:r>
      <w:r w:rsidRPr="003B7C03">
        <w:t>will approve requests from £</w:t>
      </w:r>
      <w:r w:rsidR="006076F4" w:rsidRPr="003B7C03">
        <w:t>2</w:t>
      </w:r>
      <w:r w:rsidR="00FC738E" w:rsidRPr="003B7C03">
        <w:t>00,000</w:t>
      </w:r>
      <w:r w:rsidRPr="003B7C03">
        <w:t xml:space="preserve"> to £</w:t>
      </w:r>
      <w:r w:rsidR="006076F4" w:rsidRPr="003B7C03">
        <w:t>7</w:t>
      </w:r>
      <w:r w:rsidR="00FC738E" w:rsidRPr="003B7C03">
        <w:t>49,999</w:t>
      </w:r>
      <w:r w:rsidRPr="003B7C03">
        <w:t>;</w:t>
      </w:r>
    </w:p>
    <w:p w14:paraId="122681D2" w14:textId="72EC1AA4" w:rsidR="00AC4B3D" w:rsidRPr="003B7C03" w:rsidRDefault="00AC4B3D" w:rsidP="003F5DDB">
      <w:pPr>
        <w:pStyle w:val="Heading4"/>
      </w:pPr>
      <w:r w:rsidRPr="003B7C03">
        <w:t>The Finance, Business and Investment Committee will approve requests from £</w:t>
      </w:r>
      <w:r w:rsidR="006076F4" w:rsidRPr="003B7C03">
        <w:t>7</w:t>
      </w:r>
      <w:r w:rsidR="00FC738E" w:rsidRPr="003B7C03">
        <w:t>50,000-£</w:t>
      </w:r>
      <w:proofErr w:type="gramStart"/>
      <w:r w:rsidR="0000439D" w:rsidRPr="003B7C03">
        <w:t>1,</w:t>
      </w:r>
      <w:r w:rsidR="006076F4" w:rsidRPr="003B7C03">
        <w:t>9</w:t>
      </w:r>
      <w:r w:rsidR="00FC738E" w:rsidRPr="003B7C03">
        <w:t>99,999</w:t>
      </w:r>
      <w:r w:rsidRPr="003B7C03">
        <w:t xml:space="preserve"> ;</w:t>
      </w:r>
      <w:proofErr w:type="gramEnd"/>
      <w:r w:rsidRPr="003B7C03">
        <w:t xml:space="preserve"> </w:t>
      </w:r>
    </w:p>
    <w:p w14:paraId="6A4F1B4F" w14:textId="631E971F" w:rsidR="00AC4B3D" w:rsidRPr="003B7C03" w:rsidRDefault="00AC4B3D" w:rsidP="003F5DDB">
      <w:pPr>
        <w:pStyle w:val="Heading4"/>
      </w:pPr>
      <w:r w:rsidRPr="003B7C03">
        <w:t>The Board shall approve all services over £</w:t>
      </w:r>
      <w:r w:rsidR="006076F4" w:rsidRPr="003B7C03">
        <w:t>2,0</w:t>
      </w:r>
      <w:r w:rsidRPr="003B7C03">
        <w:t>00,000.</w:t>
      </w:r>
    </w:p>
    <w:p w14:paraId="22AA82AB" w14:textId="77777777" w:rsidR="00CF23C3" w:rsidRPr="003B7C03" w:rsidRDefault="00CF23C3" w:rsidP="003F5DDB">
      <w:pPr>
        <w:widowControl w:val="0"/>
        <w:overflowPunct w:val="0"/>
        <w:autoSpaceDE w:val="0"/>
        <w:autoSpaceDN w:val="0"/>
        <w:adjustRightInd w:val="0"/>
        <w:spacing w:after="0"/>
        <w:jc w:val="both"/>
        <w:rPr>
          <w:rFonts w:ascii="Arial" w:hAnsi="Arial" w:cs="Arial"/>
          <w:b/>
          <w:bCs/>
        </w:rPr>
      </w:pPr>
    </w:p>
    <w:p w14:paraId="0263A1AF" w14:textId="77777777" w:rsidR="00CF23C3" w:rsidRPr="003B7C03" w:rsidRDefault="00CF23C3" w:rsidP="00ED2385">
      <w:pPr>
        <w:widowControl w:val="0"/>
        <w:numPr>
          <w:ilvl w:val="0"/>
          <w:numId w:val="100"/>
        </w:numPr>
        <w:tabs>
          <w:tab w:val="clear" w:pos="72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Staff Appointments</w:t>
      </w:r>
    </w:p>
    <w:p w14:paraId="433E5598" w14:textId="77777777" w:rsidR="00E7692B" w:rsidRPr="003B7C03" w:rsidRDefault="00E7692B" w:rsidP="00ED2385">
      <w:pPr>
        <w:widowControl w:val="0"/>
        <w:autoSpaceDE w:val="0"/>
        <w:autoSpaceDN w:val="0"/>
        <w:adjustRightInd w:val="0"/>
        <w:spacing w:after="0"/>
        <w:rPr>
          <w:rFonts w:ascii="Arial" w:hAnsi="Arial" w:cs="Arial"/>
        </w:rPr>
      </w:pPr>
    </w:p>
    <w:p w14:paraId="496689B4" w14:textId="0017867F" w:rsidR="00E7692B" w:rsidRPr="003B7C03" w:rsidRDefault="00E7692B" w:rsidP="00ED2385">
      <w:pPr>
        <w:widowControl w:val="0"/>
        <w:numPr>
          <w:ilvl w:val="0"/>
          <w:numId w:val="102"/>
        </w:numPr>
        <w:tabs>
          <w:tab w:val="clear" w:pos="72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No director or </w:t>
      </w:r>
      <w:r w:rsidR="00AC4B3D" w:rsidRPr="003B7C03">
        <w:rPr>
          <w:rFonts w:ascii="Arial" w:hAnsi="Arial" w:cs="Arial"/>
        </w:rPr>
        <w:t xml:space="preserve">officer </w:t>
      </w:r>
      <w:r w:rsidRPr="003B7C03">
        <w:rPr>
          <w:rFonts w:ascii="Arial" w:hAnsi="Arial" w:cs="Arial"/>
        </w:rPr>
        <w:t xml:space="preserve">may engage, re-engage, or re-grade </w:t>
      </w:r>
      <w:r w:rsidR="00690B54" w:rsidRPr="003B7C03">
        <w:rPr>
          <w:rFonts w:ascii="Arial" w:hAnsi="Arial" w:cs="Arial"/>
        </w:rPr>
        <w:t>officers</w:t>
      </w:r>
      <w:r w:rsidRPr="003B7C03">
        <w:rPr>
          <w:rFonts w:ascii="Arial" w:hAnsi="Arial" w:cs="Arial"/>
        </w:rPr>
        <w:t>, either on a permanent or temporary nature, or agree to changes in any aspect of remuneration</w:t>
      </w:r>
      <w:r w:rsidR="005E502C" w:rsidRPr="003B7C03">
        <w:rPr>
          <w:rFonts w:ascii="Arial" w:hAnsi="Arial" w:cs="Arial"/>
        </w:rPr>
        <w:t xml:space="preserve"> unless authorised to do so by the Chief People Officer and Chief Finance </w:t>
      </w:r>
      <w:proofErr w:type="gramStart"/>
      <w:r w:rsidR="005E502C" w:rsidRPr="003B7C03">
        <w:rPr>
          <w:rFonts w:ascii="Arial" w:hAnsi="Arial" w:cs="Arial"/>
        </w:rPr>
        <w:t>Officer;</w:t>
      </w:r>
      <w:proofErr w:type="gramEnd"/>
      <w:r w:rsidR="005E502C" w:rsidRPr="003B7C03">
        <w:rPr>
          <w:rFonts w:ascii="Arial" w:hAnsi="Arial" w:cs="Arial"/>
        </w:rPr>
        <w:t xml:space="preserve"> and within the limit of the approved Budget and funded establishment.</w:t>
      </w:r>
    </w:p>
    <w:p w14:paraId="02AACE3B" w14:textId="77777777" w:rsidR="00E7692B" w:rsidRPr="003B7C03" w:rsidRDefault="00E7692B" w:rsidP="00ED2385">
      <w:pPr>
        <w:widowControl w:val="0"/>
        <w:autoSpaceDE w:val="0"/>
        <w:autoSpaceDN w:val="0"/>
        <w:adjustRightInd w:val="0"/>
        <w:spacing w:after="0"/>
        <w:rPr>
          <w:rFonts w:ascii="Arial" w:hAnsi="Arial" w:cs="Arial"/>
        </w:rPr>
      </w:pPr>
    </w:p>
    <w:p w14:paraId="6DB663C1" w14:textId="4FA34D1A" w:rsidR="00E7692B" w:rsidRPr="003B7C03" w:rsidRDefault="00E7692B" w:rsidP="00ED2385">
      <w:pPr>
        <w:widowControl w:val="0"/>
        <w:numPr>
          <w:ilvl w:val="0"/>
          <w:numId w:val="102"/>
        </w:numPr>
        <w:tabs>
          <w:tab w:val="clear" w:pos="72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 xml:space="preserve">No director or </w:t>
      </w:r>
      <w:r w:rsidR="005E502C" w:rsidRPr="003B7C03">
        <w:rPr>
          <w:rFonts w:ascii="Arial" w:hAnsi="Arial" w:cs="Arial"/>
        </w:rPr>
        <w:t xml:space="preserve">officer </w:t>
      </w:r>
      <w:r w:rsidRPr="003B7C03">
        <w:rPr>
          <w:rFonts w:ascii="Arial" w:hAnsi="Arial" w:cs="Arial"/>
        </w:rPr>
        <w:t xml:space="preserve">may </w:t>
      </w:r>
      <w:r w:rsidR="005E502C" w:rsidRPr="003B7C03">
        <w:rPr>
          <w:rFonts w:ascii="Arial" w:hAnsi="Arial" w:cs="Arial"/>
        </w:rPr>
        <w:t>engage, re-engage, either on a permanent or temporary nature, or hire agency staff, unless within the limit of the approved budget and funded establishment.</w:t>
      </w:r>
    </w:p>
    <w:p w14:paraId="091DD768" w14:textId="77777777" w:rsidR="00E7692B" w:rsidRPr="003B7C03" w:rsidRDefault="00E7692B" w:rsidP="00ED2385">
      <w:pPr>
        <w:widowControl w:val="0"/>
        <w:autoSpaceDE w:val="0"/>
        <w:autoSpaceDN w:val="0"/>
        <w:adjustRightInd w:val="0"/>
        <w:spacing w:after="0"/>
        <w:rPr>
          <w:rFonts w:ascii="Arial" w:hAnsi="Arial" w:cs="Arial"/>
        </w:rPr>
      </w:pPr>
    </w:p>
    <w:p w14:paraId="58DD77BD" w14:textId="7666BC63" w:rsidR="00E7692B" w:rsidRPr="003B7C03" w:rsidRDefault="00E7692B" w:rsidP="00ED2385">
      <w:pPr>
        <w:widowControl w:val="0"/>
        <w:numPr>
          <w:ilvl w:val="0"/>
          <w:numId w:val="102"/>
        </w:numPr>
        <w:tabs>
          <w:tab w:val="clear" w:pos="72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Board will approve procedures presented by the Chief Executive for the determination of commencing pay rates, condition of service, etc, for </w:t>
      </w:r>
      <w:r w:rsidR="00690B54" w:rsidRPr="003B7C03">
        <w:rPr>
          <w:rFonts w:ascii="Arial" w:hAnsi="Arial" w:cs="Arial"/>
        </w:rPr>
        <w:t>officers</w:t>
      </w:r>
      <w:r w:rsidRPr="003B7C03">
        <w:rPr>
          <w:rFonts w:ascii="Arial" w:hAnsi="Arial" w:cs="Arial"/>
        </w:rPr>
        <w:t xml:space="preserve">. </w:t>
      </w:r>
    </w:p>
    <w:p w14:paraId="43476806" w14:textId="77777777" w:rsidR="00E7692B" w:rsidRPr="003B7C03" w:rsidRDefault="00E7692B" w:rsidP="00ED2385">
      <w:pPr>
        <w:widowControl w:val="0"/>
        <w:autoSpaceDE w:val="0"/>
        <w:autoSpaceDN w:val="0"/>
        <w:adjustRightInd w:val="0"/>
        <w:spacing w:after="0"/>
        <w:rPr>
          <w:rFonts w:ascii="Arial" w:hAnsi="Arial" w:cs="Arial"/>
        </w:rPr>
      </w:pPr>
    </w:p>
    <w:p w14:paraId="256E8A45" w14:textId="77777777" w:rsidR="00E7692B" w:rsidRPr="003B7C03" w:rsidRDefault="00E7692B" w:rsidP="00ED2385">
      <w:pPr>
        <w:widowControl w:val="0"/>
        <w:numPr>
          <w:ilvl w:val="0"/>
          <w:numId w:val="103"/>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Processing Payroll </w:t>
      </w:r>
    </w:p>
    <w:p w14:paraId="1CBB359C" w14:textId="77777777" w:rsidR="00E7692B" w:rsidRPr="003B7C03" w:rsidRDefault="00E7692B" w:rsidP="00ED2385">
      <w:pPr>
        <w:widowControl w:val="0"/>
        <w:autoSpaceDE w:val="0"/>
        <w:autoSpaceDN w:val="0"/>
        <w:adjustRightInd w:val="0"/>
        <w:spacing w:after="0"/>
        <w:rPr>
          <w:rFonts w:ascii="Arial" w:hAnsi="Arial" w:cs="Arial"/>
        </w:rPr>
      </w:pPr>
    </w:p>
    <w:p w14:paraId="55047285" w14:textId="28588995" w:rsidR="00CF23C3" w:rsidRPr="003B7C03" w:rsidRDefault="00E7692B" w:rsidP="00ED2385">
      <w:pPr>
        <w:widowControl w:val="0"/>
        <w:numPr>
          <w:ilvl w:val="0"/>
          <w:numId w:val="104"/>
        </w:numPr>
        <w:tabs>
          <w:tab w:val="clear" w:pos="72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Chief </w:t>
      </w:r>
      <w:r w:rsidR="005E502C" w:rsidRPr="003B7C03">
        <w:rPr>
          <w:rFonts w:ascii="Arial" w:hAnsi="Arial" w:cs="Arial"/>
        </w:rPr>
        <w:t xml:space="preserve">Finance </w:t>
      </w:r>
      <w:proofErr w:type="gramStart"/>
      <w:r w:rsidR="005E502C" w:rsidRPr="003B7C03">
        <w:rPr>
          <w:rFonts w:ascii="Arial" w:hAnsi="Arial" w:cs="Arial"/>
        </w:rPr>
        <w:t xml:space="preserve">Officer </w:t>
      </w:r>
      <w:r w:rsidRPr="003B7C03">
        <w:rPr>
          <w:rFonts w:ascii="Arial" w:hAnsi="Arial" w:cs="Arial"/>
        </w:rPr>
        <w:t xml:space="preserve"> is</w:t>
      </w:r>
      <w:proofErr w:type="gramEnd"/>
      <w:r w:rsidRPr="003B7C03">
        <w:rPr>
          <w:rFonts w:ascii="Arial" w:hAnsi="Arial" w:cs="Arial"/>
        </w:rPr>
        <w:t xml:space="preserve"> responsible, notwithstanding whether this function is delivered in-house or through shared financial services, for:</w:t>
      </w:r>
    </w:p>
    <w:p w14:paraId="26AA31C8" w14:textId="77777777" w:rsidR="00CF23C3" w:rsidRPr="003B7C03" w:rsidRDefault="00CF23C3" w:rsidP="00CF23C3">
      <w:pPr>
        <w:widowControl w:val="0"/>
        <w:overflowPunct w:val="0"/>
        <w:autoSpaceDE w:val="0"/>
        <w:autoSpaceDN w:val="0"/>
        <w:adjustRightInd w:val="0"/>
        <w:spacing w:after="0"/>
        <w:jc w:val="both"/>
        <w:rPr>
          <w:rFonts w:ascii="Arial" w:hAnsi="Arial" w:cs="Arial"/>
        </w:rPr>
      </w:pPr>
      <w:bookmarkStart w:id="29" w:name="page31"/>
      <w:bookmarkEnd w:id="29"/>
    </w:p>
    <w:p w14:paraId="6A449AD9" w14:textId="77777777" w:rsidR="00E7692B" w:rsidRPr="003B7C03" w:rsidRDefault="00E7692B" w:rsidP="00ED2385">
      <w:pPr>
        <w:widowControl w:val="0"/>
        <w:numPr>
          <w:ilvl w:val="1"/>
          <w:numId w:val="105"/>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specifying timetables for submission of properly authorised time records and other </w:t>
      </w:r>
      <w:proofErr w:type="gramStart"/>
      <w:r w:rsidRPr="003B7C03">
        <w:rPr>
          <w:rFonts w:ascii="Arial" w:hAnsi="Arial" w:cs="Arial"/>
        </w:rPr>
        <w:t>notifications;</w:t>
      </w:r>
      <w:proofErr w:type="gramEnd"/>
      <w:r w:rsidRPr="003B7C03">
        <w:rPr>
          <w:rFonts w:ascii="Arial" w:hAnsi="Arial" w:cs="Arial"/>
        </w:rPr>
        <w:t xml:space="preserve"> </w:t>
      </w:r>
    </w:p>
    <w:p w14:paraId="64F564D3" w14:textId="77777777" w:rsidR="00E7692B" w:rsidRPr="003B7C03" w:rsidRDefault="00E7692B" w:rsidP="00ED2385">
      <w:pPr>
        <w:widowControl w:val="0"/>
        <w:autoSpaceDE w:val="0"/>
        <w:autoSpaceDN w:val="0"/>
        <w:adjustRightInd w:val="0"/>
        <w:spacing w:after="0"/>
        <w:rPr>
          <w:rFonts w:ascii="Arial" w:hAnsi="Arial" w:cs="Arial"/>
        </w:rPr>
      </w:pPr>
    </w:p>
    <w:p w14:paraId="3529E55E" w14:textId="77777777" w:rsidR="00E7692B" w:rsidRPr="003B7C03" w:rsidRDefault="00E7692B" w:rsidP="00ED2385">
      <w:pPr>
        <w:widowControl w:val="0"/>
        <w:numPr>
          <w:ilvl w:val="1"/>
          <w:numId w:val="105"/>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the final determination of pay and allowances</w:t>
      </w:r>
      <w:r w:rsidR="005E502C" w:rsidRPr="003B7C03">
        <w:rPr>
          <w:rFonts w:ascii="Arial" w:hAnsi="Arial" w:cs="Arial"/>
        </w:rPr>
        <w:t xml:space="preserve"> save for those determined by the Remuneration </w:t>
      </w:r>
      <w:proofErr w:type="gramStart"/>
      <w:r w:rsidR="005E502C" w:rsidRPr="003B7C03">
        <w:rPr>
          <w:rFonts w:ascii="Arial" w:hAnsi="Arial" w:cs="Arial"/>
        </w:rPr>
        <w:t>Committee</w:t>
      </w:r>
      <w:r w:rsidRPr="003B7C03">
        <w:rPr>
          <w:rFonts w:ascii="Arial" w:hAnsi="Arial" w:cs="Arial"/>
        </w:rPr>
        <w:t>;</w:t>
      </w:r>
      <w:proofErr w:type="gramEnd"/>
      <w:r w:rsidRPr="003B7C03">
        <w:rPr>
          <w:rFonts w:ascii="Arial" w:hAnsi="Arial" w:cs="Arial"/>
        </w:rPr>
        <w:t xml:space="preserve"> </w:t>
      </w:r>
    </w:p>
    <w:p w14:paraId="23512483" w14:textId="77777777" w:rsidR="00E7692B" w:rsidRPr="003B7C03" w:rsidRDefault="00E7692B" w:rsidP="00ED2385">
      <w:pPr>
        <w:widowControl w:val="0"/>
        <w:autoSpaceDE w:val="0"/>
        <w:autoSpaceDN w:val="0"/>
        <w:adjustRightInd w:val="0"/>
        <w:spacing w:after="0"/>
        <w:rPr>
          <w:rFonts w:ascii="Arial" w:hAnsi="Arial" w:cs="Arial"/>
        </w:rPr>
      </w:pPr>
    </w:p>
    <w:p w14:paraId="7AF27580" w14:textId="77777777" w:rsidR="00E7692B" w:rsidRPr="003B7C03" w:rsidRDefault="00E7692B" w:rsidP="00ED2385">
      <w:pPr>
        <w:widowControl w:val="0"/>
        <w:numPr>
          <w:ilvl w:val="1"/>
          <w:numId w:val="105"/>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making payment on agreed </w:t>
      </w:r>
      <w:proofErr w:type="gramStart"/>
      <w:r w:rsidRPr="003B7C03">
        <w:rPr>
          <w:rFonts w:ascii="Arial" w:hAnsi="Arial" w:cs="Arial"/>
        </w:rPr>
        <w:t>dates;</w:t>
      </w:r>
      <w:proofErr w:type="gramEnd"/>
      <w:r w:rsidRPr="003B7C03">
        <w:rPr>
          <w:rFonts w:ascii="Arial" w:hAnsi="Arial" w:cs="Arial"/>
        </w:rPr>
        <w:t xml:space="preserve"> </w:t>
      </w:r>
    </w:p>
    <w:p w14:paraId="4292AD61" w14:textId="77777777" w:rsidR="00E7692B" w:rsidRPr="003B7C03" w:rsidRDefault="00E7692B" w:rsidP="00ED2385">
      <w:pPr>
        <w:widowControl w:val="0"/>
        <w:autoSpaceDE w:val="0"/>
        <w:autoSpaceDN w:val="0"/>
        <w:adjustRightInd w:val="0"/>
        <w:spacing w:after="0"/>
        <w:rPr>
          <w:rFonts w:ascii="Arial" w:hAnsi="Arial" w:cs="Arial"/>
        </w:rPr>
      </w:pPr>
    </w:p>
    <w:p w14:paraId="10124213" w14:textId="67A2D405" w:rsidR="00E7692B" w:rsidRPr="003B7C03" w:rsidRDefault="005E502C" w:rsidP="00ED2385">
      <w:pPr>
        <w:widowControl w:val="0"/>
        <w:numPr>
          <w:ilvl w:val="1"/>
          <w:numId w:val="105"/>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a</w:t>
      </w:r>
      <w:r w:rsidR="003F774E" w:rsidRPr="003B7C03">
        <w:rPr>
          <w:rFonts w:ascii="Arial" w:hAnsi="Arial" w:cs="Arial"/>
        </w:rPr>
        <w:t>greeing</w:t>
      </w:r>
      <w:r w:rsidR="00E7692B" w:rsidRPr="003B7C03">
        <w:rPr>
          <w:rFonts w:ascii="Arial" w:hAnsi="Arial" w:cs="Arial"/>
        </w:rPr>
        <w:t xml:space="preserve"> method of payment. </w:t>
      </w:r>
    </w:p>
    <w:p w14:paraId="277D9298" w14:textId="77777777" w:rsidR="00E7692B" w:rsidRPr="003B7C03" w:rsidRDefault="00E7692B" w:rsidP="00ED2385">
      <w:pPr>
        <w:widowControl w:val="0"/>
        <w:autoSpaceDE w:val="0"/>
        <w:autoSpaceDN w:val="0"/>
        <w:adjustRightInd w:val="0"/>
        <w:spacing w:after="0"/>
        <w:rPr>
          <w:rFonts w:ascii="Arial" w:hAnsi="Arial" w:cs="Arial"/>
        </w:rPr>
      </w:pPr>
    </w:p>
    <w:p w14:paraId="176D93D5" w14:textId="6CACBB2D" w:rsidR="00E7692B" w:rsidRPr="003B7C03" w:rsidRDefault="00E7692B" w:rsidP="00ED2385">
      <w:pPr>
        <w:widowControl w:val="0"/>
        <w:numPr>
          <w:ilvl w:val="0"/>
          <w:numId w:val="106"/>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will issue instructions regarding: </w:t>
      </w:r>
    </w:p>
    <w:p w14:paraId="61CD1836" w14:textId="77777777" w:rsidR="00E7692B" w:rsidRPr="003B7C03" w:rsidRDefault="00E7692B" w:rsidP="00ED2385">
      <w:pPr>
        <w:widowControl w:val="0"/>
        <w:autoSpaceDE w:val="0"/>
        <w:autoSpaceDN w:val="0"/>
        <w:adjustRightInd w:val="0"/>
        <w:spacing w:after="0"/>
        <w:rPr>
          <w:rFonts w:ascii="Arial" w:hAnsi="Arial" w:cs="Arial"/>
        </w:rPr>
      </w:pPr>
    </w:p>
    <w:p w14:paraId="1426B48C" w14:textId="77777777" w:rsidR="00E7692B" w:rsidRPr="003B7C03" w:rsidRDefault="00E7692B" w:rsidP="00ED2385">
      <w:pPr>
        <w:widowControl w:val="0"/>
        <w:numPr>
          <w:ilvl w:val="1"/>
          <w:numId w:val="106"/>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verification and documentation of </w:t>
      </w:r>
      <w:proofErr w:type="gramStart"/>
      <w:r w:rsidRPr="003B7C03">
        <w:rPr>
          <w:rFonts w:ascii="Arial" w:hAnsi="Arial" w:cs="Arial"/>
        </w:rPr>
        <w:t>data;</w:t>
      </w:r>
      <w:proofErr w:type="gramEnd"/>
      <w:r w:rsidRPr="003B7C03">
        <w:rPr>
          <w:rFonts w:ascii="Arial" w:hAnsi="Arial" w:cs="Arial"/>
        </w:rPr>
        <w:t xml:space="preserve"> </w:t>
      </w:r>
    </w:p>
    <w:p w14:paraId="2BE92C09" w14:textId="77777777" w:rsidR="00E7692B" w:rsidRPr="003B7C03" w:rsidRDefault="00E7692B" w:rsidP="00ED2385">
      <w:pPr>
        <w:widowControl w:val="0"/>
        <w:autoSpaceDE w:val="0"/>
        <w:autoSpaceDN w:val="0"/>
        <w:adjustRightInd w:val="0"/>
        <w:spacing w:after="0"/>
        <w:rPr>
          <w:rFonts w:ascii="Arial" w:hAnsi="Arial" w:cs="Arial"/>
        </w:rPr>
      </w:pPr>
    </w:p>
    <w:p w14:paraId="2B4B328F" w14:textId="399594C0" w:rsidR="00E7692B" w:rsidRPr="003B7C03" w:rsidRDefault="00E7692B" w:rsidP="00ED2385">
      <w:pPr>
        <w:widowControl w:val="0"/>
        <w:numPr>
          <w:ilvl w:val="1"/>
          <w:numId w:val="106"/>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the timetable for receipt and preparation of payroll data and the payment of </w:t>
      </w:r>
      <w:r w:rsidR="00690B54" w:rsidRPr="003B7C03">
        <w:rPr>
          <w:rFonts w:ascii="Arial" w:hAnsi="Arial" w:cs="Arial"/>
        </w:rPr>
        <w:t>officers</w:t>
      </w:r>
      <w:r w:rsidRPr="003B7C03">
        <w:rPr>
          <w:rFonts w:ascii="Arial" w:hAnsi="Arial" w:cs="Arial"/>
        </w:rPr>
        <w:t xml:space="preserve"> and </w:t>
      </w:r>
      <w:proofErr w:type="gramStart"/>
      <w:r w:rsidRPr="003B7C03">
        <w:rPr>
          <w:rFonts w:ascii="Arial" w:hAnsi="Arial" w:cs="Arial"/>
        </w:rPr>
        <w:t>allowances;</w:t>
      </w:r>
      <w:proofErr w:type="gramEnd"/>
      <w:r w:rsidRPr="003B7C03">
        <w:rPr>
          <w:rFonts w:ascii="Arial" w:hAnsi="Arial" w:cs="Arial"/>
        </w:rPr>
        <w:t xml:space="preserve"> </w:t>
      </w:r>
    </w:p>
    <w:p w14:paraId="7EDF50E4" w14:textId="77777777" w:rsidR="00E7692B" w:rsidRPr="003B7C03" w:rsidRDefault="00E7692B" w:rsidP="00ED2385">
      <w:pPr>
        <w:widowControl w:val="0"/>
        <w:autoSpaceDE w:val="0"/>
        <w:autoSpaceDN w:val="0"/>
        <w:adjustRightInd w:val="0"/>
        <w:spacing w:after="0"/>
        <w:rPr>
          <w:rFonts w:ascii="Arial" w:hAnsi="Arial" w:cs="Arial"/>
        </w:rPr>
      </w:pPr>
    </w:p>
    <w:p w14:paraId="582F3CD4" w14:textId="77777777" w:rsidR="00E7692B" w:rsidRPr="003B7C03" w:rsidRDefault="00E7692B" w:rsidP="00ED2385">
      <w:pPr>
        <w:widowControl w:val="0"/>
        <w:numPr>
          <w:ilvl w:val="1"/>
          <w:numId w:val="106"/>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maintenance of subsidiary records for superannuation, income tax, social security and other authorised deductions from </w:t>
      </w:r>
      <w:proofErr w:type="gramStart"/>
      <w:r w:rsidRPr="003B7C03">
        <w:rPr>
          <w:rFonts w:ascii="Arial" w:hAnsi="Arial" w:cs="Arial"/>
        </w:rPr>
        <w:t>pay;</w:t>
      </w:r>
      <w:proofErr w:type="gramEnd"/>
      <w:r w:rsidRPr="003B7C03">
        <w:rPr>
          <w:rFonts w:ascii="Arial" w:hAnsi="Arial" w:cs="Arial"/>
        </w:rPr>
        <w:t xml:space="preserve"> </w:t>
      </w:r>
    </w:p>
    <w:p w14:paraId="273D708D" w14:textId="77777777" w:rsidR="00E7692B" w:rsidRPr="003B7C03" w:rsidRDefault="00E7692B" w:rsidP="00ED2385">
      <w:pPr>
        <w:widowControl w:val="0"/>
        <w:autoSpaceDE w:val="0"/>
        <w:autoSpaceDN w:val="0"/>
        <w:adjustRightInd w:val="0"/>
        <w:spacing w:after="0"/>
        <w:rPr>
          <w:rFonts w:ascii="Arial" w:hAnsi="Arial" w:cs="Arial"/>
        </w:rPr>
      </w:pPr>
    </w:p>
    <w:p w14:paraId="7B139B66" w14:textId="77777777" w:rsidR="00E7692B" w:rsidRPr="003B7C03" w:rsidRDefault="00E7692B" w:rsidP="00ED2385">
      <w:pPr>
        <w:widowControl w:val="0"/>
        <w:numPr>
          <w:ilvl w:val="1"/>
          <w:numId w:val="106"/>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security and confidentiality of payroll </w:t>
      </w:r>
      <w:proofErr w:type="gramStart"/>
      <w:r w:rsidRPr="003B7C03">
        <w:rPr>
          <w:rFonts w:ascii="Arial" w:hAnsi="Arial" w:cs="Arial"/>
        </w:rPr>
        <w:t>information;</w:t>
      </w:r>
      <w:proofErr w:type="gramEnd"/>
      <w:r w:rsidRPr="003B7C03">
        <w:rPr>
          <w:rFonts w:ascii="Arial" w:hAnsi="Arial" w:cs="Arial"/>
        </w:rPr>
        <w:t xml:space="preserve"> </w:t>
      </w:r>
    </w:p>
    <w:p w14:paraId="3A3D9184" w14:textId="77777777" w:rsidR="00E7692B" w:rsidRPr="003B7C03" w:rsidRDefault="00E7692B" w:rsidP="00ED2385">
      <w:pPr>
        <w:widowControl w:val="0"/>
        <w:autoSpaceDE w:val="0"/>
        <w:autoSpaceDN w:val="0"/>
        <w:adjustRightInd w:val="0"/>
        <w:spacing w:after="0"/>
        <w:rPr>
          <w:rFonts w:ascii="Arial" w:hAnsi="Arial" w:cs="Arial"/>
        </w:rPr>
      </w:pPr>
    </w:p>
    <w:p w14:paraId="6704395C" w14:textId="77777777" w:rsidR="00E7692B" w:rsidRPr="003B7C03" w:rsidRDefault="00E7692B" w:rsidP="00ED2385">
      <w:pPr>
        <w:widowControl w:val="0"/>
        <w:numPr>
          <w:ilvl w:val="1"/>
          <w:numId w:val="106"/>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checks to be applied to completed payroll before and after </w:t>
      </w:r>
      <w:proofErr w:type="gramStart"/>
      <w:r w:rsidRPr="003B7C03">
        <w:rPr>
          <w:rFonts w:ascii="Arial" w:hAnsi="Arial" w:cs="Arial"/>
        </w:rPr>
        <w:t>payment;</w:t>
      </w:r>
      <w:proofErr w:type="gramEnd"/>
      <w:r w:rsidRPr="003B7C03">
        <w:rPr>
          <w:rFonts w:ascii="Arial" w:hAnsi="Arial" w:cs="Arial"/>
        </w:rPr>
        <w:t xml:space="preserve"> </w:t>
      </w:r>
    </w:p>
    <w:p w14:paraId="28197868" w14:textId="77777777" w:rsidR="00E7692B" w:rsidRPr="003B7C03" w:rsidRDefault="00E7692B" w:rsidP="00ED2385">
      <w:pPr>
        <w:widowControl w:val="0"/>
        <w:autoSpaceDE w:val="0"/>
        <w:autoSpaceDN w:val="0"/>
        <w:adjustRightInd w:val="0"/>
        <w:spacing w:after="0"/>
        <w:rPr>
          <w:rFonts w:ascii="Arial" w:hAnsi="Arial" w:cs="Arial"/>
        </w:rPr>
      </w:pPr>
    </w:p>
    <w:p w14:paraId="742CFC87" w14:textId="77777777" w:rsidR="00E7692B" w:rsidRPr="003B7C03" w:rsidRDefault="00E7692B" w:rsidP="00ED2385">
      <w:pPr>
        <w:widowControl w:val="0"/>
        <w:numPr>
          <w:ilvl w:val="1"/>
          <w:numId w:val="106"/>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authority to release payroll data under the provisions of the Data Protection </w:t>
      </w:r>
      <w:proofErr w:type="gramStart"/>
      <w:r w:rsidRPr="003B7C03">
        <w:rPr>
          <w:rFonts w:ascii="Arial" w:hAnsi="Arial" w:cs="Arial"/>
        </w:rPr>
        <w:t>Act;</w:t>
      </w:r>
      <w:proofErr w:type="gramEnd"/>
      <w:r w:rsidRPr="003B7C03">
        <w:rPr>
          <w:rFonts w:ascii="Arial" w:hAnsi="Arial" w:cs="Arial"/>
        </w:rPr>
        <w:t xml:space="preserve"> </w:t>
      </w:r>
    </w:p>
    <w:p w14:paraId="7CE0C392" w14:textId="77777777" w:rsidR="00E7692B" w:rsidRPr="003B7C03" w:rsidRDefault="00E7692B" w:rsidP="00ED2385">
      <w:pPr>
        <w:widowControl w:val="0"/>
        <w:autoSpaceDE w:val="0"/>
        <w:autoSpaceDN w:val="0"/>
        <w:adjustRightInd w:val="0"/>
        <w:spacing w:after="0"/>
        <w:rPr>
          <w:rFonts w:ascii="Arial" w:hAnsi="Arial" w:cs="Arial"/>
        </w:rPr>
      </w:pPr>
    </w:p>
    <w:p w14:paraId="55BBB40B" w14:textId="3A7856B4" w:rsidR="00E7692B" w:rsidRPr="003B7C03" w:rsidRDefault="00E7692B" w:rsidP="00ED2385">
      <w:pPr>
        <w:widowControl w:val="0"/>
        <w:numPr>
          <w:ilvl w:val="1"/>
          <w:numId w:val="106"/>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methods of payment available to various categories of </w:t>
      </w:r>
      <w:proofErr w:type="gramStart"/>
      <w:r w:rsidRPr="003B7C03">
        <w:rPr>
          <w:rFonts w:ascii="Arial" w:hAnsi="Arial" w:cs="Arial"/>
        </w:rPr>
        <w:t>officers;</w:t>
      </w:r>
      <w:proofErr w:type="gramEnd"/>
      <w:r w:rsidRPr="003B7C03">
        <w:rPr>
          <w:rFonts w:ascii="Arial" w:hAnsi="Arial" w:cs="Arial"/>
        </w:rPr>
        <w:t xml:space="preserve"> </w:t>
      </w:r>
    </w:p>
    <w:p w14:paraId="1CF6FB84" w14:textId="77777777" w:rsidR="00E7692B" w:rsidRPr="003B7C03" w:rsidRDefault="00E7692B" w:rsidP="00ED2385">
      <w:pPr>
        <w:widowControl w:val="0"/>
        <w:autoSpaceDE w:val="0"/>
        <w:autoSpaceDN w:val="0"/>
        <w:adjustRightInd w:val="0"/>
        <w:spacing w:after="0"/>
        <w:rPr>
          <w:rFonts w:ascii="Arial" w:hAnsi="Arial" w:cs="Arial"/>
        </w:rPr>
      </w:pPr>
    </w:p>
    <w:p w14:paraId="4A1BB18C" w14:textId="493B143D" w:rsidR="00E7692B" w:rsidRPr="003B7C03" w:rsidRDefault="00E7692B" w:rsidP="00ED2385">
      <w:pPr>
        <w:widowControl w:val="0"/>
        <w:numPr>
          <w:ilvl w:val="1"/>
          <w:numId w:val="106"/>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procedures for payment by cheque, bank credit, or cash to </w:t>
      </w:r>
      <w:proofErr w:type="gramStart"/>
      <w:r w:rsidR="00690B54" w:rsidRPr="003B7C03">
        <w:rPr>
          <w:rFonts w:ascii="Arial" w:hAnsi="Arial" w:cs="Arial"/>
        </w:rPr>
        <w:t>officers</w:t>
      </w:r>
      <w:r w:rsidRPr="003B7C03">
        <w:rPr>
          <w:rFonts w:ascii="Arial" w:hAnsi="Arial" w:cs="Arial"/>
        </w:rPr>
        <w:t>;</w:t>
      </w:r>
      <w:proofErr w:type="gramEnd"/>
      <w:r w:rsidRPr="003B7C03">
        <w:rPr>
          <w:rFonts w:ascii="Arial" w:hAnsi="Arial" w:cs="Arial"/>
        </w:rPr>
        <w:t xml:space="preserve"> </w:t>
      </w:r>
    </w:p>
    <w:p w14:paraId="23772359" w14:textId="77777777" w:rsidR="00E7692B" w:rsidRPr="003B7C03" w:rsidRDefault="00E7692B" w:rsidP="00ED2385">
      <w:pPr>
        <w:widowControl w:val="0"/>
        <w:autoSpaceDE w:val="0"/>
        <w:autoSpaceDN w:val="0"/>
        <w:adjustRightInd w:val="0"/>
        <w:spacing w:after="0"/>
        <w:rPr>
          <w:rFonts w:ascii="Arial" w:hAnsi="Arial" w:cs="Arial"/>
        </w:rPr>
      </w:pPr>
    </w:p>
    <w:p w14:paraId="2C93DEDB" w14:textId="77777777" w:rsidR="00E7692B" w:rsidRPr="003B7C03" w:rsidRDefault="00E7692B" w:rsidP="00ED2385">
      <w:pPr>
        <w:widowControl w:val="0"/>
        <w:numPr>
          <w:ilvl w:val="2"/>
          <w:numId w:val="106"/>
        </w:numPr>
        <w:tabs>
          <w:tab w:val="clear" w:pos="216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procedures for the recall of cheques and bank </w:t>
      </w:r>
      <w:proofErr w:type="gramStart"/>
      <w:r w:rsidRPr="003B7C03">
        <w:rPr>
          <w:rFonts w:ascii="Arial" w:hAnsi="Arial" w:cs="Arial"/>
        </w:rPr>
        <w:t>credits;</w:t>
      </w:r>
      <w:proofErr w:type="gramEnd"/>
      <w:r w:rsidRPr="003B7C03">
        <w:rPr>
          <w:rFonts w:ascii="Arial" w:hAnsi="Arial" w:cs="Arial"/>
        </w:rPr>
        <w:t xml:space="preserve"> </w:t>
      </w:r>
    </w:p>
    <w:p w14:paraId="3FD94303" w14:textId="77777777" w:rsidR="00E7692B" w:rsidRPr="003B7C03" w:rsidRDefault="00E7692B" w:rsidP="00ED2385">
      <w:pPr>
        <w:widowControl w:val="0"/>
        <w:autoSpaceDE w:val="0"/>
        <w:autoSpaceDN w:val="0"/>
        <w:adjustRightInd w:val="0"/>
        <w:spacing w:after="0"/>
        <w:rPr>
          <w:rFonts w:ascii="Arial" w:hAnsi="Arial" w:cs="Arial"/>
        </w:rPr>
      </w:pPr>
    </w:p>
    <w:p w14:paraId="0CECA08F" w14:textId="77777777" w:rsidR="00E7692B" w:rsidRPr="003B7C03" w:rsidRDefault="00E7692B" w:rsidP="00ED2385">
      <w:pPr>
        <w:widowControl w:val="0"/>
        <w:numPr>
          <w:ilvl w:val="1"/>
          <w:numId w:val="107"/>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pay advances and their </w:t>
      </w:r>
      <w:proofErr w:type="gramStart"/>
      <w:r w:rsidRPr="003B7C03">
        <w:rPr>
          <w:rFonts w:ascii="Arial" w:hAnsi="Arial" w:cs="Arial"/>
        </w:rPr>
        <w:t>recovery;</w:t>
      </w:r>
      <w:proofErr w:type="gramEnd"/>
      <w:r w:rsidRPr="003B7C03">
        <w:rPr>
          <w:rFonts w:ascii="Arial" w:hAnsi="Arial" w:cs="Arial"/>
        </w:rPr>
        <w:t xml:space="preserve"> </w:t>
      </w:r>
    </w:p>
    <w:p w14:paraId="6CD858F3" w14:textId="77777777" w:rsidR="00E7692B" w:rsidRPr="003B7C03" w:rsidRDefault="00E7692B" w:rsidP="00ED2385">
      <w:pPr>
        <w:widowControl w:val="0"/>
        <w:autoSpaceDE w:val="0"/>
        <w:autoSpaceDN w:val="0"/>
        <w:adjustRightInd w:val="0"/>
        <w:spacing w:after="0"/>
        <w:rPr>
          <w:rFonts w:ascii="Arial" w:hAnsi="Arial" w:cs="Arial"/>
        </w:rPr>
      </w:pPr>
    </w:p>
    <w:p w14:paraId="42D95BA9" w14:textId="77777777" w:rsidR="00E7692B" w:rsidRPr="003B7C03" w:rsidRDefault="00E7692B" w:rsidP="00ED2385">
      <w:pPr>
        <w:widowControl w:val="0"/>
        <w:numPr>
          <w:ilvl w:val="1"/>
          <w:numId w:val="107"/>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maintenance of regular and independent reconciliation of pay control </w:t>
      </w:r>
      <w:proofErr w:type="gramStart"/>
      <w:r w:rsidRPr="003B7C03">
        <w:rPr>
          <w:rFonts w:ascii="Arial" w:hAnsi="Arial" w:cs="Arial"/>
        </w:rPr>
        <w:t>accounts;</w:t>
      </w:r>
      <w:proofErr w:type="gramEnd"/>
      <w:r w:rsidRPr="003B7C03">
        <w:rPr>
          <w:rFonts w:ascii="Arial" w:hAnsi="Arial" w:cs="Arial"/>
        </w:rPr>
        <w:t xml:space="preserve"> </w:t>
      </w:r>
    </w:p>
    <w:p w14:paraId="279E4620" w14:textId="77777777" w:rsidR="00E7692B" w:rsidRPr="003B7C03" w:rsidRDefault="00E7692B" w:rsidP="00ED2385">
      <w:pPr>
        <w:widowControl w:val="0"/>
        <w:autoSpaceDE w:val="0"/>
        <w:autoSpaceDN w:val="0"/>
        <w:adjustRightInd w:val="0"/>
        <w:spacing w:after="0"/>
        <w:rPr>
          <w:rFonts w:ascii="Arial" w:hAnsi="Arial" w:cs="Arial"/>
        </w:rPr>
      </w:pPr>
    </w:p>
    <w:p w14:paraId="7DF50A65" w14:textId="77777777" w:rsidR="00E7692B" w:rsidRPr="003B7C03" w:rsidRDefault="00E7692B" w:rsidP="00ED2385">
      <w:pPr>
        <w:widowControl w:val="0"/>
        <w:numPr>
          <w:ilvl w:val="1"/>
          <w:numId w:val="107"/>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separation of duties of preparing records and handling </w:t>
      </w:r>
      <w:proofErr w:type="gramStart"/>
      <w:r w:rsidRPr="003B7C03">
        <w:rPr>
          <w:rFonts w:ascii="Arial" w:hAnsi="Arial" w:cs="Arial"/>
        </w:rPr>
        <w:t>cash;</w:t>
      </w:r>
      <w:proofErr w:type="gramEnd"/>
      <w:r w:rsidRPr="003B7C03">
        <w:rPr>
          <w:rFonts w:ascii="Arial" w:hAnsi="Arial" w:cs="Arial"/>
        </w:rPr>
        <w:t xml:space="preserve"> </w:t>
      </w:r>
    </w:p>
    <w:p w14:paraId="3C9CBD8D" w14:textId="77777777" w:rsidR="00E7692B" w:rsidRPr="003B7C03" w:rsidRDefault="00E7692B" w:rsidP="00ED2385">
      <w:pPr>
        <w:widowControl w:val="0"/>
        <w:autoSpaceDE w:val="0"/>
        <w:autoSpaceDN w:val="0"/>
        <w:adjustRightInd w:val="0"/>
        <w:spacing w:after="0"/>
        <w:rPr>
          <w:rFonts w:ascii="Arial" w:hAnsi="Arial" w:cs="Arial"/>
        </w:rPr>
      </w:pPr>
    </w:p>
    <w:p w14:paraId="6420A39C" w14:textId="77777777" w:rsidR="00E7692B" w:rsidRPr="003B7C03" w:rsidRDefault="00E7692B" w:rsidP="00ED2385">
      <w:pPr>
        <w:widowControl w:val="0"/>
        <w:numPr>
          <w:ilvl w:val="1"/>
          <w:numId w:val="107"/>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a system to ensure that staff who are starting/leaving employment are added/removed to/from the payroll on a timely </w:t>
      </w:r>
      <w:proofErr w:type="gramStart"/>
      <w:r w:rsidRPr="003B7C03">
        <w:rPr>
          <w:rFonts w:ascii="Arial" w:hAnsi="Arial" w:cs="Arial"/>
        </w:rPr>
        <w:t>basis;</w:t>
      </w:r>
      <w:proofErr w:type="gramEnd"/>
      <w:r w:rsidRPr="003B7C03">
        <w:rPr>
          <w:rFonts w:ascii="Arial" w:hAnsi="Arial" w:cs="Arial"/>
        </w:rPr>
        <w:t xml:space="preserve"> </w:t>
      </w:r>
    </w:p>
    <w:p w14:paraId="53318C42" w14:textId="77777777" w:rsidR="00E7692B" w:rsidRPr="003B7C03" w:rsidRDefault="00E7692B" w:rsidP="00ED2385">
      <w:pPr>
        <w:widowControl w:val="0"/>
        <w:autoSpaceDE w:val="0"/>
        <w:autoSpaceDN w:val="0"/>
        <w:adjustRightInd w:val="0"/>
        <w:spacing w:after="0"/>
        <w:rPr>
          <w:rFonts w:ascii="Arial" w:hAnsi="Arial" w:cs="Arial"/>
        </w:rPr>
      </w:pPr>
    </w:p>
    <w:p w14:paraId="2EDEB218" w14:textId="77777777" w:rsidR="00E7692B" w:rsidRPr="003B7C03" w:rsidRDefault="00E7692B" w:rsidP="00ED2385">
      <w:pPr>
        <w:widowControl w:val="0"/>
        <w:numPr>
          <w:ilvl w:val="1"/>
          <w:numId w:val="107"/>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a system to ensure the recovery from those leaving the employment of the Trust of sums of money and property due by them to the Trust. </w:t>
      </w:r>
    </w:p>
    <w:p w14:paraId="30630EB3" w14:textId="77777777" w:rsidR="00E7692B" w:rsidRPr="003B7C03" w:rsidRDefault="00E7692B" w:rsidP="00ED2385">
      <w:pPr>
        <w:widowControl w:val="0"/>
        <w:autoSpaceDE w:val="0"/>
        <w:autoSpaceDN w:val="0"/>
        <w:adjustRightInd w:val="0"/>
        <w:spacing w:after="0"/>
        <w:rPr>
          <w:rFonts w:ascii="Arial" w:hAnsi="Arial" w:cs="Arial"/>
        </w:rPr>
      </w:pPr>
    </w:p>
    <w:p w14:paraId="6337A38B" w14:textId="7A8442AC" w:rsidR="00E7692B" w:rsidRPr="003B7C03" w:rsidRDefault="00E7692B" w:rsidP="00ED2385">
      <w:pPr>
        <w:widowControl w:val="0"/>
        <w:numPr>
          <w:ilvl w:val="0"/>
          <w:numId w:val="108"/>
        </w:numPr>
        <w:tabs>
          <w:tab w:val="clear" w:pos="72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Appropriately nominated </w:t>
      </w:r>
      <w:r w:rsidR="005E502C" w:rsidRPr="003B7C03">
        <w:rPr>
          <w:rFonts w:ascii="Arial" w:hAnsi="Arial" w:cs="Arial"/>
        </w:rPr>
        <w:t>officer</w:t>
      </w:r>
      <w:r w:rsidRPr="003B7C03">
        <w:rPr>
          <w:rFonts w:ascii="Arial" w:hAnsi="Arial" w:cs="Arial"/>
        </w:rPr>
        <w:t xml:space="preserve">s have delegated responsibility for: </w:t>
      </w:r>
    </w:p>
    <w:p w14:paraId="688A0660" w14:textId="77777777" w:rsidR="00E7692B" w:rsidRPr="003B7C03" w:rsidRDefault="00E7692B" w:rsidP="00ED2385">
      <w:pPr>
        <w:widowControl w:val="0"/>
        <w:autoSpaceDE w:val="0"/>
        <w:autoSpaceDN w:val="0"/>
        <w:adjustRightInd w:val="0"/>
        <w:spacing w:after="0"/>
        <w:rPr>
          <w:rFonts w:ascii="Arial" w:hAnsi="Arial" w:cs="Arial"/>
        </w:rPr>
      </w:pPr>
    </w:p>
    <w:p w14:paraId="12238CE2" w14:textId="77777777" w:rsidR="00E7692B" w:rsidRPr="003B7C03" w:rsidRDefault="00E7692B" w:rsidP="00ED2385">
      <w:pPr>
        <w:widowControl w:val="0"/>
        <w:numPr>
          <w:ilvl w:val="1"/>
          <w:numId w:val="108"/>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submitting time records, and other notifications in accordance with agreed </w:t>
      </w:r>
      <w:proofErr w:type="gramStart"/>
      <w:r w:rsidRPr="003B7C03">
        <w:rPr>
          <w:rFonts w:ascii="Arial" w:hAnsi="Arial" w:cs="Arial"/>
        </w:rPr>
        <w:t>timetables;</w:t>
      </w:r>
      <w:proofErr w:type="gramEnd"/>
      <w:r w:rsidRPr="003B7C03">
        <w:rPr>
          <w:rFonts w:ascii="Arial" w:hAnsi="Arial" w:cs="Arial"/>
        </w:rPr>
        <w:t xml:space="preserve"> </w:t>
      </w:r>
    </w:p>
    <w:p w14:paraId="78E0852D" w14:textId="77777777" w:rsidR="00E7692B" w:rsidRPr="003B7C03" w:rsidRDefault="00E7692B" w:rsidP="00ED2385">
      <w:pPr>
        <w:widowControl w:val="0"/>
        <w:autoSpaceDE w:val="0"/>
        <w:autoSpaceDN w:val="0"/>
        <w:adjustRightInd w:val="0"/>
        <w:spacing w:after="0"/>
        <w:rPr>
          <w:rFonts w:ascii="Arial" w:hAnsi="Arial" w:cs="Arial"/>
        </w:rPr>
      </w:pPr>
    </w:p>
    <w:p w14:paraId="58620FB3" w14:textId="77777777" w:rsidR="00E7692B" w:rsidRPr="003B7C03" w:rsidRDefault="00E7692B" w:rsidP="00ED2385">
      <w:pPr>
        <w:widowControl w:val="0"/>
        <w:numPr>
          <w:ilvl w:val="1"/>
          <w:numId w:val="108"/>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completing time records and other notifications in accordance with the </w:t>
      </w:r>
      <w:r w:rsidR="00D664A3" w:rsidRPr="003B7C03">
        <w:rPr>
          <w:rFonts w:ascii="Arial" w:hAnsi="Arial" w:cs="Arial"/>
        </w:rPr>
        <w:t>Chief Finance Officer</w:t>
      </w:r>
      <w:r w:rsidRPr="003B7C03">
        <w:rPr>
          <w:rFonts w:ascii="Arial" w:hAnsi="Arial" w:cs="Arial"/>
        </w:rPr>
        <w:t xml:space="preserve">'s instructions and in the form prescribed by the </w:t>
      </w:r>
      <w:r w:rsidR="00D664A3" w:rsidRPr="003B7C03">
        <w:rPr>
          <w:rFonts w:ascii="Arial" w:hAnsi="Arial" w:cs="Arial"/>
        </w:rPr>
        <w:t xml:space="preserve">Chief Finance </w:t>
      </w:r>
      <w:proofErr w:type="gramStart"/>
      <w:r w:rsidR="00D664A3" w:rsidRPr="003B7C03">
        <w:rPr>
          <w:rFonts w:ascii="Arial" w:hAnsi="Arial" w:cs="Arial"/>
        </w:rPr>
        <w:t>Officer</w:t>
      </w:r>
      <w:r w:rsidRPr="003B7C03">
        <w:rPr>
          <w:rFonts w:ascii="Arial" w:hAnsi="Arial" w:cs="Arial"/>
        </w:rPr>
        <w:t>;</w:t>
      </w:r>
      <w:proofErr w:type="gramEnd"/>
      <w:r w:rsidRPr="003B7C03">
        <w:rPr>
          <w:rFonts w:ascii="Arial" w:hAnsi="Arial" w:cs="Arial"/>
        </w:rPr>
        <w:t xml:space="preserve"> </w:t>
      </w:r>
    </w:p>
    <w:p w14:paraId="450125B6" w14:textId="77777777" w:rsidR="00E7692B" w:rsidRPr="003B7C03" w:rsidRDefault="00E7692B" w:rsidP="00ED2385">
      <w:pPr>
        <w:widowControl w:val="0"/>
        <w:autoSpaceDE w:val="0"/>
        <w:autoSpaceDN w:val="0"/>
        <w:adjustRightInd w:val="0"/>
        <w:spacing w:after="0"/>
        <w:rPr>
          <w:rFonts w:ascii="Arial" w:hAnsi="Arial" w:cs="Arial"/>
        </w:rPr>
      </w:pPr>
    </w:p>
    <w:p w14:paraId="58108F3B" w14:textId="77777777" w:rsidR="00E7692B" w:rsidRPr="003B7C03" w:rsidRDefault="003F774E" w:rsidP="00ED2385">
      <w:pPr>
        <w:widowControl w:val="0"/>
        <w:numPr>
          <w:ilvl w:val="1"/>
          <w:numId w:val="108"/>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Submitting</w:t>
      </w:r>
      <w:r w:rsidR="00E7692B" w:rsidRPr="003B7C03">
        <w:rPr>
          <w:rFonts w:ascii="Arial" w:hAnsi="Arial" w:cs="Arial"/>
        </w:rPr>
        <w:t xml:space="preserve"> termination forms in the prescribed form immediately upon knowing the effective date of an employee's or officer’s resignation, termination or retirement. Where an employee fails to report for duty or to </w:t>
      </w:r>
    </w:p>
    <w:p w14:paraId="0E53BBA7" w14:textId="3EFEAA82" w:rsidR="00E7692B" w:rsidRPr="003B7C03" w:rsidRDefault="005E502C" w:rsidP="003B7C03">
      <w:pPr>
        <w:widowControl w:val="0"/>
        <w:overflowPunct w:val="0"/>
        <w:autoSpaceDE w:val="0"/>
        <w:autoSpaceDN w:val="0"/>
        <w:adjustRightInd w:val="0"/>
        <w:spacing w:after="0"/>
        <w:ind w:right="20"/>
        <w:rPr>
          <w:rFonts w:ascii="Arial" w:hAnsi="Arial" w:cs="Arial"/>
        </w:rPr>
      </w:pPr>
      <w:bookmarkStart w:id="30" w:name="page32"/>
      <w:bookmarkEnd w:id="30"/>
      <w:r w:rsidRPr="003B7C03">
        <w:rPr>
          <w:rFonts w:ascii="Arial" w:hAnsi="Arial" w:cs="Arial"/>
        </w:rPr>
        <w:t>f</w:t>
      </w:r>
      <w:r w:rsidR="003F774E" w:rsidRPr="003B7C03">
        <w:rPr>
          <w:rFonts w:ascii="Arial" w:hAnsi="Arial" w:cs="Arial"/>
        </w:rPr>
        <w:t>ulfil</w:t>
      </w:r>
      <w:r w:rsidR="00E7692B" w:rsidRPr="003B7C03">
        <w:rPr>
          <w:rFonts w:ascii="Arial" w:hAnsi="Arial" w:cs="Arial"/>
        </w:rPr>
        <w:t xml:space="preserve"> obligations in circumstances that suggest they have left without </w:t>
      </w:r>
      <w:proofErr w:type="gramStart"/>
      <w:r w:rsidR="00E7692B" w:rsidRPr="003B7C03">
        <w:rPr>
          <w:rFonts w:ascii="Arial" w:hAnsi="Arial" w:cs="Arial"/>
        </w:rPr>
        <w:t>notice,</w:t>
      </w:r>
      <w:proofErr w:type="gramEnd"/>
      <w:r w:rsidR="00E7692B" w:rsidRPr="003B7C03">
        <w:rPr>
          <w:rFonts w:ascii="Arial" w:hAnsi="Arial" w:cs="Arial"/>
        </w:rPr>
        <w:t xml:space="preserve"> the </w:t>
      </w:r>
      <w:r w:rsidR="00D664A3" w:rsidRPr="003B7C03">
        <w:rPr>
          <w:rFonts w:ascii="Arial" w:hAnsi="Arial" w:cs="Arial"/>
        </w:rPr>
        <w:t>Chief Finance Officer</w:t>
      </w:r>
      <w:r w:rsidR="00E7692B" w:rsidRPr="003B7C03">
        <w:rPr>
          <w:rFonts w:ascii="Arial" w:hAnsi="Arial" w:cs="Arial"/>
        </w:rPr>
        <w:t xml:space="preserve"> must be informed immediately.</w:t>
      </w:r>
    </w:p>
    <w:p w14:paraId="3D52BAC1" w14:textId="77777777" w:rsidR="00E7692B" w:rsidRPr="003B7C03" w:rsidRDefault="00E7692B" w:rsidP="00ED2385">
      <w:pPr>
        <w:widowControl w:val="0"/>
        <w:autoSpaceDE w:val="0"/>
        <w:autoSpaceDN w:val="0"/>
        <w:adjustRightInd w:val="0"/>
        <w:spacing w:after="0"/>
        <w:rPr>
          <w:rFonts w:ascii="Arial" w:hAnsi="Arial" w:cs="Arial"/>
        </w:rPr>
      </w:pPr>
    </w:p>
    <w:p w14:paraId="29D343B9" w14:textId="4AE017F7" w:rsidR="00E7692B" w:rsidRPr="003B7C03" w:rsidRDefault="00E7692B" w:rsidP="00ED2385">
      <w:pPr>
        <w:widowControl w:val="0"/>
        <w:numPr>
          <w:ilvl w:val="0"/>
          <w:numId w:val="109"/>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Regardless of the arrangements for providing the payroll service, the </w:t>
      </w:r>
      <w:r w:rsidR="00D664A3" w:rsidRPr="003B7C03">
        <w:rPr>
          <w:rFonts w:ascii="Arial" w:hAnsi="Arial" w:cs="Arial"/>
        </w:rPr>
        <w:t>Chief Finance Officer</w:t>
      </w:r>
      <w:r w:rsidRPr="003B7C03">
        <w:rPr>
          <w:rFonts w:ascii="Arial" w:hAnsi="Arial" w:cs="Arial"/>
        </w:rPr>
        <w:t xml:space="preserve"> shall ensure that the chosen method is supported by appropriate (contracted) terms and conditions, adequate internal controls and audit review procedures and that suitable arrangements are made for the collection of payroll deductions and payment of these to appropriate bodies. </w:t>
      </w:r>
    </w:p>
    <w:p w14:paraId="28D9E03B" w14:textId="77777777" w:rsidR="00E7692B" w:rsidRPr="003B7C03" w:rsidRDefault="00E7692B" w:rsidP="00ED2385">
      <w:pPr>
        <w:widowControl w:val="0"/>
        <w:autoSpaceDE w:val="0"/>
        <w:autoSpaceDN w:val="0"/>
        <w:adjustRightInd w:val="0"/>
        <w:spacing w:after="0"/>
        <w:rPr>
          <w:rFonts w:ascii="Arial" w:hAnsi="Arial" w:cs="Arial"/>
        </w:rPr>
      </w:pPr>
    </w:p>
    <w:p w14:paraId="497C10F9" w14:textId="77777777" w:rsidR="00E7692B" w:rsidRPr="003B7C03" w:rsidRDefault="00E7692B" w:rsidP="00ED2385">
      <w:pPr>
        <w:widowControl w:val="0"/>
        <w:numPr>
          <w:ilvl w:val="0"/>
          <w:numId w:val="110"/>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Contracts of Employment </w:t>
      </w:r>
    </w:p>
    <w:p w14:paraId="37A3FC9F" w14:textId="77777777" w:rsidR="00E7692B" w:rsidRPr="003B7C03" w:rsidRDefault="00E7692B" w:rsidP="00ED2385">
      <w:pPr>
        <w:widowControl w:val="0"/>
        <w:autoSpaceDE w:val="0"/>
        <w:autoSpaceDN w:val="0"/>
        <w:adjustRightInd w:val="0"/>
        <w:spacing w:after="0"/>
        <w:rPr>
          <w:rFonts w:ascii="Arial" w:hAnsi="Arial" w:cs="Arial"/>
        </w:rPr>
      </w:pPr>
    </w:p>
    <w:p w14:paraId="291F2346" w14:textId="1204374D" w:rsidR="00E7692B" w:rsidRPr="003B7C03" w:rsidRDefault="00E7692B" w:rsidP="00ED2385">
      <w:pPr>
        <w:widowControl w:val="0"/>
        <w:numPr>
          <w:ilvl w:val="0"/>
          <w:numId w:val="111"/>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Board shall delegate responsibility to the </w:t>
      </w:r>
      <w:r w:rsidR="005E502C" w:rsidRPr="003B7C03">
        <w:rPr>
          <w:rFonts w:ascii="Arial" w:hAnsi="Arial" w:cs="Arial"/>
        </w:rPr>
        <w:t>Chief People Officer</w:t>
      </w:r>
      <w:r w:rsidRPr="003B7C03">
        <w:rPr>
          <w:rFonts w:ascii="Arial" w:hAnsi="Arial" w:cs="Arial"/>
        </w:rPr>
        <w:t xml:space="preserve"> for: </w:t>
      </w:r>
    </w:p>
    <w:p w14:paraId="2A990128" w14:textId="77777777" w:rsidR="00E7692B" w:rsidRPr="003B7C03" w:rsidRDefault="00E7692B" w:rsidP="00ED2385">
      <w:pPr>
        <w:widowControl w:val="0"/>
        <w:autoSpaceDE w:val="0"/>
        <w:autoSpaceDN w:val="0"/>
        <w:adjustRightInd w:val="0"/>
        <w:spacing w:after="0"/>
        <w:rPr>
          <w:rFonts w:ascii="Arial" w:hAnsi="Arial" w:cs="Arial"/>
        </w:rPr>
      </w:pPr>
    </w:p>
    <w:p w14:paraId="4ACE355F" w14:textId="46CA2CE9" w:rsidR="00E7692B" w:rsidRPr="003B7C03" w:rsidRDefault="00E7692B" w:rsidP="00ED2385">
      <w:pPr>
        <w:widowControl w:val="0"/>
        <w:numPr>
          <w:ilvl w:val="1"/>
          <w:numId w:val="111"/>
        </w:numPr>
        <w:tabs>
          <w:tab w:val="clear" w:pos="1440"/>
          <w:tab w:val="num" w:pos="1443"/>
        </w:tabs>
        <w:overflowPunct w:val="0"/>
        <w:autoSpaceDE w:val="0"/>
        <w:autoSpaceDN w:val="0"/>
        <w:adjustRightInd w:val="0"/>
        <w:spacing w:after="0"/>
        <w:ind w:left="1443" w:right="20" w:hanging="578"/>
        <w:jc w:val="both"/>
        <w:rPr>
          <w:rFonts w:ascii="Arial" w:hAnsi="Arial" w:cs="Arial"/>
        </w:rPr>
      </w:pPr>
      <w:r w:rsidRPr="003B7C03">
        <w:rPr>
          <w:rFonts w:ascii="Arial" w:hAnsi="Arial" w:cs="Arial"/>
        </w:rPr>
        <w:t xml:space="preserve">ensuring that all </w:t>
      </w:r>
      <w:r w:rsidR="00690B54" w:rsidRPr="003B7C03">
        <w:rPr>
          <w:rFonts w:ascii="Arial" w:hAnsi="Arial" w:cs="Arial"/>
        </w:rPr>
        <w:t>officers</w:t>
      </w:r>
      <w:r w:rsidRPr="003B7C03">
        <w:rPr>
          <w:rFonts w:ascii="Arial" w:hAnsi="Arial" w:cs="Arial"/>
        </w:rPr>
        <w:t xml:space="preserve"> are issued with a Contract of Employment in a form approved by the </w:t>
      </w:r>
      <w:proofErr w:type="gramStart"/>
      <w:r w:rsidRPr="003B7C03">
        <w:rPr>
          <w:rFonts w:ascii="Arial" w:hAnsi="Arial" w:cs="Arial"/>
        </w:rPr>
        <w:t>Board</w:t>
      </w:r>
      <w:proofErr w:type="gramEnd"/>
      <w:r w:rsidRPr="003B7C03">
        <w:rPr>
          <w:rFonts w:ascii="Arial" w:hAnsi="Arial" w:cs="Arial"/>
        </w:rPr>
        <w:t xml:space="preserve"> and which complies with employment legislation; </w:t>
      </w:r>
    </w:p>
    <w:p w14:paraId="63E24F2F" w14:textId="77777777" w:rsidR="00E7692B" w:rsidRPr="003B7C03" w:rsidRDefault="00E7692B" w:rsidP="00ED2385">
      <w:pPr>
        <w:widowControl w:val="0"/>
        <w:autoSpaceDE w:val="0"/>
        <w:autoSpaceDN w:val="0"/>
        <w:adjustRightInd w:val="0"/>
        <w:spacing w:after="0"/>
        <w:rPr>
          <w:rFonts w:ascii="Arial" w:hAnsi="Arial" w:cs="Arial"/>
        </w:rPr>
      </w:pPr>
    </w:p>
    <w:p w14:paraId="7C049776" w14:textId="77777777" w:rsidR="00E7692B" w:rsidRPr="003B7C03" w:rsidRDefault="00E7692B" w:rsidP="00ED2385">
      <w:pPr>
        <w:widowControl w:val="0"/>
        <w:numPr>
          <w:ilvl w:val="1"/>
          <w:numId w:val="111"/>
        </w:numPr>
        <w:tabs>
          <w:tab w:val="clear" w:pos="1440"/>
          <w:tab w:val="num" w:pos="1443"/>
        </w:tabs>
        <w:overflowPunct w:val="0"/>
        <w:autoSpaceDE w:val="0"/>
        <w:autoSpaceDN w:val="0"/>
        <w:adjustRightInd w:val="0"/>
        <w:spacing w:after="0"/>
        <w:ind w:left="1443" w:hanging="578"/>
        <w:jc w:val="both"/>
        <w:rPr>
          <w:rFonts w:ascii="Arial" w:hAnsi="Arial" w:cs="Arial"/>
        </w:rPr>
      </w:pPr>
      <w:r w:rsidRPr="003B7C03">
        <w:rPr>
          <w:rFonts w:ascii="Arial" w:hAnsi="Arial" w:cs="Arial"/>
        </w:rPr>
        <w:t xml:space="preserve">dealing with variations to, or termination of, contracts of </w:t>
      </w:r>
      <w:proofErr w:type="gramStart"/>
      <w:r w:rsidRPr="003B7C03">
        <w:rPr>
          <w:rFonts w:ascii="Arial" w:hAnsi="Arial" w:cs="Arial"/>
        </w:rPr>
        <w:t>employment;</w:t>
      </w:r>
      <w:proofErr w:type="gramEnd"/>
      <w:r w:rsidRPr="003B7C03">
        <w:rPr>
          <w:rFonts w:ascii="Arial" w:hAnsi="Arial" w:cs="Arial"/>
        </w:rPr>
        <w:t xml:space="preserve"> </w:t>
      </w:r>
    </w:p>
    <w:p w14:paraId="57337E74" w14:textId="77777777" w:rsidR="00E7692B" w:rsidRPr="003B7C03" w:rsidRDefault="00E7692B" w:rsidP="00ED2385">
      <w:pPr>
        <w:widowControl w:val="0"/>
        <w:autoSpaceDE w:val="0"/>
        <w:autoSpaceDN w:val="0"/>
        <w:adjustRightInd w:val="0"/>
        <w:spacing w:after="0"/>
        <w:rPr>
          <w:rFonts w:ascii="Arial" w:hAnsi="Arial" w:cs="Arial"/>
        </w:rPr>
      </w:pPr>
    </w:p>
    <w:p w14:paraId="05D89F05" w14:textId="30DFE1F4" w:rsidR="003F774E" w:rsidRPr="003F5DDB" w:rsidRDefault="003F774E" w:rsidP="00ED2385">
      <w:pPr>
        <w:widowControl w:val="0"/>
        <w:numPr>
          <w:ilvl w:val="1"/>
          <w:numId w:val="111"/>
        </w:numPr>
        <w:overflowPunct w:val="0"/>
        <w:autoSpaceDE w:val="0"/>
        <w:autoSpaceDN w:val="0"/>
        <w:adjustRightInd w:val="0"/>
        <w:spacing w:after="0"/>
        <w:ind w:left="1443" w:hanging="578"/>
        <w:jc w:val="both"/>
        <w:rPr>
          <w:rFonts w:ascii="Arial" w:hAnsi="Arial" w:cs="Arial"/>
        </w:rPr>
      </w:pPr>
      <w:r w:rsidRPr="003B7C03">
        <w:rPr>
          <w:rFonts w:ascii="Arial" w:hAnsi="Arial" w:cs="Arial"/>
        </w:rPr>
        <w:t>Maintaining</w:t>
      </w:r>
      <w:r w:rsidR="00E7692B" w:rsidRPr="003B7C03">
        <w:rPr>
          <w:rFonts w:ascii="Arial" w:hAnsi="Arial" w:cs="Arial"/>
        </w:rPr>
        <w:t xml:space="preserve"> a full minimum data set for each employee or contract worker. </w:t>
      </w:r>
    </w:p>
    <w:p w14:paraId="625930E5" w14:textId="77777777" w:rsidR="00E7692B" w:rsidRPr="003B7C03" w:rsidRDefault="00E7692B" w:rsidP="00ED2385">
      <w:pPr>
        <w:widowControl w:val="0"/>
        <w:autoSpaceDE w:val="0"/>
        <w:autoSpaceDN w:val="0"/>
        <w:adjustRightInd w:val="0"/>
        <w:spacing w:after="0"/>
        <w:rPr>
          <w:rFonts w:ascii="Arial" w:hAnsi="Arial" w:cs="Arial"/>
        </w:rPr>
      </w:pPr>
    </w:p>
    <w:p w14:paraId="12B5B63C" w14:textId="77777777" w:rsidR="00E7692B" w:rsidRPr="003B7C03" w:rsidRDefault="00E7692B" w:rsidP="00ED2385">
      <w:pPr>
        <w:widowControl w:val="0"/>
        <w:numPr>
          <w:ilvl w:val="0"/>
          <w:numId w:val="112"/>
        </w:numPr>
        <w:tabs>
          <w:tab w:val="clear" w:pos="720"/>
          <w:tab w:val="num" w:pos="863"/>
        </w:tabs>
        <w:overflowPunct w:val="0"/>
        <w:autoSpaceDE w:val="0"/>
        <w:autoSpaceDN w:val="0"/>
        <w:adjustRightInd w:val="0"/>
        <w:spacing w:after="0"/>
        <w:ind w:left="863" w:hanging="862"/>
        <w:jc w:val="both"/>
        <w:rPr>
          <w:rFonts w:ascii="Arial" w:hAnsi="Arial" w:cs="Arial"/>
          <w:b/>
          <w:bCs/>
        </w:rPr>
      </w:pPr>
      <w:r w:rsidRPr="003B7C03">
        <w:rPr>
          <w:rFonts w:ascii="Arial" w:hAnsi="Arial" w:cs="Arial"/>
          <w:b/>
          <w:bCs/>
        </w:rPr>
        <w:t xml:space="preserve">NON-PAY EXPENDITURE </w:t>
      </w:r>
    </w:p>
    <w:p w14:paraId="601CC4A2" w14:textId="77777777" w:rsidR="00E7692B" w:rsidRPr="003B7C03" w:rsidRDefault="00E7692B" w:rsidP="00ED2385">
      <w:pPr>
        <w:widowControl w:val="0"/>
        <w:autoSpaceDE w:val="0"/>
        <w:autoSpaceDN w:val="0"/>
        <w:adjustRightInd w:val="0"/>
        <w:spacing w:after="0"/>
        <w:rPr>
          <w:rFonts w:ascii="Arial" w:hAnsi="Arial" w:cs="Arial"/>
        </w:rPr>
      </w:pPr>
    </w:p>
    <w:p w14:paraId="4AB05477" w14:textId="77777777" w:rsidR="00E7692B" w:rsidRPr="003B7C03" w:rsidRDefault="00E7692B" w:rsidP="00ED2385">
      <w:pPr>
        <w:widowControl w:val="0"/>
        <w:numPr>
          <w:ilvl w:val="0"/>
          <w:numId w:val="113"/>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Delegation of Authority </w:t>
      </w:r>
    </w:p>
    <w:p w14:paraId="69A53C5C" w14:textId="77777777" w:rsidR="00E7692B" w:rsidRPr="003B7C03" w:rsidRDefault="00E7692B" w:rsidP="00ED2385">
      <w:pPr>
        <w:widowControl w:val="0"/>
        <w:autoSpaceDE w:val="0"/>
        <w:autoSpaceDN w:val="0"/>
        <w:adjustRightInd w:val="0"/>
        <w:spacing w:after="0"/>
        <w:rPr>
          <w:rFonts w:ascii="Arial" w:hAnsi="Arial" w:cs="Arial"/>
        </w:rPr>
      </w:pPr>
    </w:p>
    <w:p w14:paraId="03097B2E" w14:textId="5529B95D" w:rsidR="00E7692B" w:rsidRPr="003B7C03" w:rsidRDefault="00E7692B" w:rsidP="00ED2385">
      <w:pPr>
        <w:widowControl w:val="0"/>
        <w:numPr>
          <w:ilvl w:val="1"/>
          <w:numId w:val="114"/>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Board will approve the level of non-pay expenditure on an annual basis and the Chief Executive will determine the level of delegation to budget </w:t>
      </w:r>
      <w:r w:rsidR="005E502C" w:rsidRPr="003B7C03">
        <w:rPr>
          <w:rFonts w:ascii="Arial" w:hAnsi="Arial" w:cs="Arial"/>
        </w:rPr>
        <w:t>holders</w:t>
      </w:r>
      <w:r w:rsidRPr="003B7C03">
        <w:rPr>
          <w:rFonts w:ascii="Arial" w:hAnsi="Arial" w:cs="Arial"/>
        </w:rPr>
        <w:t xml:space="preserve">. </w:t>
      </w:r>
    </w:p>
    <w:p w14:paraId="1DC73A74" w14:textId="77777777" w:rsidR="00E7692B" w:rsidRPr="003B7C03" w:rsidRDefault="00E7692B" w:rsidP="00ED2385">
      <w:pPr>
        <w:widowControl w:val="0"/>
        <w:autoSpaceDE w:val="0"/>
        <w:autoSpaceDN w:val="0"/>
        <w:adjustRightInd w:val="0"/>
        <w:spacing w:after="0"/>
        <w:rPr>
          <w:rFonts w:ascii="Arial" w:hAnsi="Arial" w:cs="Arial"/>
        </w:rPr>
      </w:pPr>
    </w:p>
    <w:p w14:paraId="7F1A2418" w14:textId="77777777" w:rsidR="00E7692B" w:rsidRPr="003B7C03" w:rsidRDefault="00E7692B" w:rsidP="00ED2385">
      <w:pPr>
        <w:widowControl w:val="0"/>
        <w:numPr>
          <w:ilvl w:val="1"/>
          <w:numId w:val="114"/>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Chief Executive will set out: </w:t>
      </w:r>
    </w:p>
    <w:p w14:paraId="28E7A727" w14:textId="77777777" w:rsidR="00E7692B" w:rsidRPr="003B7C03" w:rsidRDefault="00E7692B" w:rsidP="00ED2385">
      <w:pPr>
        <w:widowControl w:val="0"/>
        <w:autoSpaceDE w:val="0"/>
        <w:autoSpaceDN w:val="0"/>
        <w:adjustRightInd w:val="0"/>
        <w:spacing w:after="0"/>
        <w:rPr>
          <w:rFonts w:ascii="Arial" w:hAnsi="Arial" w:cs="Arial"/>
        </w:rPr>
      </w:pPr>
    </w:p>
    <w:p w14:paraId="5A045583" w14:textId="3CB91301" w:rsidR="00E7692B" w:rsidRPr="003B7C03" w:rsidRDefault="00E7692B" w:rsidP="00ED2385">
      <w:pPr>
        <w:widowControl w:val="0"/>
        <w:numPr>
          <w:ilvl w:val="2"/>
          <w:numId w:val="114"/>
        </w:numPr>
        <w:tabs>
          <w:tab w:val="clear" w:pos="2160"/>
          <w:tab w:val="num" w:pos="1443"/>
        </w:tabs>
        <w:overflowPunct w:val="0"/>
        <w:autoSpaceDE w:val="0"/>
        <w:autoSpaceDN w:val="0"/>
        <w:adjustRightInd w:val="0"/>
        <w:spacing w:after="0"/>
        <w:ind w:left="1443" w:right="20" w:hanging="578"/>
        <w:jc w:val="both"/>
        <w:rPr>
          <w:rFonts w:ascii="Arial" w:hAnsi="Arial" w:cs="Arial"/>
        </w:rPr>
      </w:pPr>
      <w:r w:rsidRPr="003B7C03">
        <w:rPr>
          <w:rFonts w:ascii="Arial" w:hAnsi="Arial" w:cs="Arial"/>
        </w:rPr>
        <w:t xml:space="preserve">the list of </w:t>
      </w:r>
      <w:r w:rsidR="005E502C" w:rsidRPr="003B7C03">
        <w:rPr>
          <w:rFonts w:ascii="Arial" w:hAnsi="Arial" w:cs="Arial"/>
        </w:rPr>
        <w:t xml:space="preserve">officers </w:t>
      </w:r>
      <w:r w:rsidRPr="003B7C03">
        <w:rPr>
          <w:rFonts w:ascii="Arial" w:hAnsi="Arial" w:cs="Arial"/>
        </w:rPr>
        <w:t xml:space="preserve">who are authorised to place requisitions for the supply of goods and services; </w:t>
      </w:r>
      <w:r w:rsidR="005E502C" w:rsidRPr="003B7C03">
        <w:rPr>
          <w:rFonts w:ascii="Arial" w:hAnsi="Arial" w:cs="Arial"/>
        </w:rPr>
        <w:t>and</w:t>
      </w:r>
    </w:p>
    <w:p w14:paraId="73517454" w14:textId="77777777" w:rsidR="00E7692B" w:rsidRPr="003B7C03" w:rsidRDefault="00E7692B" w:rsidP="00ED2385">
      <w:pPr>
        <w:widowControl w:val="0"/>
        <w:autoSpaceDE w:val="0"/>
        <w:autoSpaceDN w:val="0"/>
        <w:adjustRightInd w:val="0"/>
        <w:spacing w:after="0"/>
        <w:rPr>
          <w:rFonts w:ascii="Arial" w:hAnsi="Arial" w:cs="Arial"/>
        </w:rPr>
      </w:pPr>
    </w:p>
    <w:p w14:paraId="16E8B061" w14:textId="231AEE9F" w:rsidR="00E7692B" w:rsidRPr="003B7C03" w:rsidRDefault="005E502C" w:rsidP="00ED2385">
      <w:pPr>
        <w:widowControl w:val="0"/>
        <w:numPr>
          <w:ilvl w:val="2"/>
          <w:numId w:val="114"/>
        </w:numPr>
        <w:tabs>
          <w:tab w:val="clear" w:pos="2160"/>
          <w:tab w:val="num" w:pos="1443"/>
        </w:tabs>
        <w:overflowPunct w:val="0"/>
        <w:autoSpaceDE w:val="0"/>
        <w:autoSpaceDN w:val="0"/>
        <w:adjustRightInd w:val="0"/>
        <w:spacing w:after="0"/>
        <w:ind w:left="1443" w:right="20" w:hanging="578"/>
        <w:jc w:val="both"/>
        <w:rPr>
          <w:rFonts w:ascii="Arial" w:hAnsi="Arial" w:cs="Arial"/>
        </w:rPr>
      </w:pPr>
      <w:r w:rsidRPr="003B7C03">
        <w:rPr>
          <w:rFonts w:ascii="Arial" w:hAnsi="Arial" w:cs="Arial"/>
        </w:rPr>
        <w:t>t</w:t>
      </w:r>
      <w:r w:rsidR="003F774E" w:rsidRPr="003B7C03">
        <w:rPr>
          <w:rFonts w:ascii="Arial" w:hAnsi="Arial" w:cs="Arial"/>
        </w:rPr>
        <w:t>he</w:t>
      </w:r>
      <w:r w:rsidR="00E7692B" w:rsidRPr="003B7C03">
        <w:rPr>
          <w:rFonts w:ascii="Arial" w:hAnsi="Arial" w:cs="Arial"/>
        </w:rPr>
        <w:t xml:space="preserve"> maximum level of each requisition and the system for authorisation above that level. </w:t>
      </w:r>
    </w:p>
    <w:p w14:paraId="77C3486F" w14:textId="77777777" w:rsidR="00E7692B" w:rsidRPr="003B7C03" w:rsidRDefault="00E7692B" w:rsidP="00ED2385">
      <w:pPr>
        <w:widowControl w:val="0"/>
        <w:autoSpaceDE w:val="0"/>
        <w:autoSpaceDN w:val="0"/>
        <w:adjustRightInd w:val="0"/>
        <w:spacing w:after="0"/>
        <w:rPr>
          <w:rFonts w:ascii="Arial" w:hAnsi="Arial" w:cs="Arial"/>
        </w:rPr>
      </w:pPr>
    </w:p>
    <w:p w14:paraId="19BECA4E" w14:textId="15B60E24" w:rsidR="00E7692B" w:rsidRPr="003B7C03" w:rsidRDefault="00E7692B" w:rsidP="00ED2385">
      <w:pPr>
        <w:widowControl w:val="0"/>
        <w:numPr>
          <w:ilvl w:val="1"/>
          <w:numId w:val="114"/>
        </w:numPr>
        <w:tabs>
          <w:tab w:val="clear" w:pos="1440"/>
          <w:tab w:val="num" w:pos="1431"/>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 Chief Executive will also be responsible for ensuring that the Trust has clearly established arrangements for the purchase of goods and services. </w:t>
      </w:r>
      <w:r w:rsidR="00044E78" w:rsidRPr="003B7C03">
        <w:rPr>
          <w:rFonts w:ascii="Arial" w:hAnsi="Arial" w:cs="Arial"/>
        </w:rPr>
        <w:t>A Purchase to Pay system will be used for expenditure on goods and services.</w:t>
      </w:r>
    </w:p>
    <w:p w14:paraId="4763CF1A" w14:textId="77777777" w:rsidR="00E7692B" w:rsidRPr="003B7C03" w:rsidRDefault="00E7692B" w:rsidP="00ED2385">
      <w:pPr>
        <w:widowControl w:val="0"/>
        <w:autoSpaceDE w:val="0"/>
        <w:autoSpaceDN w:val="0"/>
        <w:adjustRightInd w:val="0"/>
        <w:spacing w:after="0"/>
        <w:rPr>
          <w:rFonts w:ascii="Arial" w:hAnsi="Arial" w:cs="Arial"/>
        </w:rPr>
      </w:pPr>
    </w:p>
    <w:p w14:paraId="1E5503A7" w14:textId="478E067D" w:rsidR="00044E78" w:rsidRPr="003B7C03" w:rsidRDefault="00E7692B" w:rsidP="00044E78">
      <w:pPr>
        <w:widowControl w:val="0"/>
        <w:numPr>
          <w:ilvl w:val="1"/>
          <w:numId w:val="114"/>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The Chief Executive will also be responsible for ensuring that the Trust makes optimum use of corporate, national or regional contracts for the acquisition of goods or services, </w:t>
      </w:r>
      <w:proofErr w:type="gramStart"/>
      <w:r w:rsidRPr="003B7C03">
        <w:rPr>
          <w:rFonts w:ascii="Arial" w:hAnsi="Arial" w:cs="Arial"/>
        </w:rPr>
        <w:t>in order to</w:t>
      </w:r>
      <w:proofErr w:type="gramEnd"/>
      <w:r w:rsidRPr="003B7C03">
        <w:rPr>
          <w:rFonts w:ascii="Arial" w:hAnsi="Arial" w:cs="Arial"/>
        </w:rPr>
        <w:t xml:space="preserve"> ensure best value for money. </w:t>
      </w:r>
    </w:p>
    <w:p w14:paraId="1C80B7A2" w14:textId="77777777" w:rsidR="00E7692B" w:rsidRPr="003B7C03" w:rsidRDefault="00E7692B" w:rsidP="00ED2385">
      <w:pPr>
        <w:widowControl w:val="0"/>
        <w:autoSpaceDE w:val="0"/>
        <w:autoSpaceDN w:val="0"/>
        <w:adjustRightInd w:val="0"/>
        <w:spacing w:after="0"/>
        <w:rPr>
          <w:rFonts w:ascii="Arial" w:hAnsi="Arial" w:cs="Arial"/>
        </w:rPr>
      </w:pPr>
    </w:p>
    <w:p w14:paraId="111171CF" w14:textId="4B0CC419" w:rsidR="005E502C" w:rsidRPr="003F5DDB" w:rsidRDefault="005E502C" w:rsidP="003F5DDB">
      <w:pPr>
        <w:widowControl w:val="0"/>
        <w:numPr>
          <w:ilvl w:val="1"/>
          <w:numId w:val="114"/>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F5DDB">
        <w:rPr>
          <w:rFonts w:ascii="Arial" w:hAnsi="Arial" w:cs="Arial"/>
        </w:rPr>
        <w:t xml:space="preserve">The approval limits </w:t>
      </w:r>
      <w:r w:rsidR="009908ED" w:rsidRPr="003F5DDB">
        <w:rPr>
          <w:rFonts w:ascii="Arial" w:hAnsi="Arial" w:cs="Arial"/>
        </w:rPr>
        <w:t xml:space="preserve">for </w:t>
      </w:r>
      <w:r w:rsidRPr="003F5DDB">
        <w:rPr>
          <w:rFonts w:ascii="Arial" w:hAnsi="Arial" w:cs="Arial"/>
        </w:rPr>
        <w:t xml:space="preserve">funding requests </w:t>
      </w:r>
      <w:proofErr w:type="gramStart"/>
      <w:r w:rsidRPr="003F5DDB">
        <w:rPr>
          <w:rFonts w:ascii="Arial" w:hAnsi="Arial" w:cs="Arial"/>
        </w:rPr>
        <w:t>in excess of</w:t>
      </w:r>
      <w:proofErr w:type="gramEnd"/>
      <w:r w:rsidRPr="003F5DDB">
        <w:rPr>
          <w:rFonts w:ascii="Arial" w:hAnsi="Arial" w:cs="Arial"/>
        </w:rPr>
        <w:t xml:space="preserve"> current </w:t>
      </w:r>
      <w:r w:rsidR="006076F4" w:rsidRPr="003F5DDB">
        <w:rPr>
          <w:rFonts w:ascii="Arial" w:hAnsi="Arial" w:cs="Arial"/>
        </w:rPr>
        <w:t>budge</w:t>
      </w:r>
      <w:r w:rsidRPr="003F5DDB">
        <w:rPr>
          <w:rFonts w:ascii="Arial" w:hAnsi="Arial" w:cs="Arial"/>
        </w:rPr>
        <w:t>ted levels are as follows:</w:t>
      </w:r>
    </w:p>
    <w:p w14:paraId="6547CF44" w14:textId="4AE44D86" w:rsidR="005E502C" w:rsidRPr="003F5DDB" w:rsidRDefault="005E502C" w:rsidP="003F5DDB">
      <w:pPr>
        <w:pStyle w:val="Heading4"/>
        <w:ind w:left="2138"/>
      </w:pPr>
      <w:r w:rsidRPr="003F5DDB">
        <w:t xml:space="preserve">Chief Finance Officer or nominated officer will approve requests up to </w:t>
      </w:r>
      <w:proofErr w:type="gramStart"/>
      <w:r w:rsidRPr="003F5DDB">
        <w:t>£</w:t>
      </w:r>
      <w:r w:rsidR="006076F4" w:rsidRPr="003F5DDB">
        <w:t>1</w:t>
      </w:r>
      <w:r w:rsidR="00FC738E" w:rsidRPr="003F5DDB">
        <w:t>99,999</w:t>
      </w:r>
      <w:r w:rsidRPr="003F5DDB">
        <w:t>;</w:t>
      </w:r>
      <w:proofErr w:type="gramEnd"/>
    </w:p>
    <w:p w14:paraId="0EE73EF8" w14:textId="0D0445C3" w:rsidR="005E502C" w:rsidRPr="003F5DDB" w:rsidRDefault="005E502C" w:rsidP="003F5DDB">
      <w:pPr>
        <w:pStyle w:val="Heading4"/>
        <w:ind w:left="2138"/>
      </w:pPr>
      <w:r w:rsidRPr="003F5DDB">
        <w:t xml:space="preserve">The Executive Management Team </w:t>
      </w:r>
      <w:r w:rsidR="00FF2AF4" w:rsidRPr="003F5DDB">
        <w:t>(oversight of at least 3 members including C</w:t>
      </w:r>
      <w:r w:rsidR="00636FBC" w:rsidRPr="003F5DDB">
        <w:t xml:space="preserve">hief </w:t>
      </w:r>
      <w:r w:rsidR="00FF2AF4" w:rsidRPr="003F5DDB">
        <w:t>E</w:t>
      </w:r>
      <w:r w:rsidR="00636FBC" w:rsidRPr="003F5DDB">
        <w:t xml:space="preserve">xecutive </w:t>
      </w:r>
      <w:r w:rsidR="00FF2AF4" w:rsidRPr="003F5DDB">
        <w:t>O</w:t>
      </w:r>
      <w:r w:rsidR="00636FBC" w:rsidRPr="003F5DDB">
        <w:t xml:space="preserve">fficer </w:t>
      </w:r>
      <w:proofErr w:type="gramStart"/>
      <w:r w:rsidR="00636FBC" w:rsidRPr="003F5DDB">
        <w:t xml:space="preserve">and </w:t>
      </w:r>
      <w:r w:rsidR="00FF2AF4" w:rsidRPr="003F5DDB">
        <w:t xml:space="preserve"> C</w:t>
      </w:r>
      <w:r w:rsidR="00636FBC" w:rsidRPr="003F5DDB">
        <w:t>hief</w:t>
      </w:r>
      <w:proofErr w:type="gramEnd"/>
      <w:r w:rsidR="00636FBC" w:rsidRPr="003F5DDB">
        <w:t xml:space="preserve"> </w:t>
      </w:r>
      <w:r w:rsidR="00FF2AF4" w:rsidRPr="003F5DDB">
        <w:t>F</w:t>
      </w:r>
      <w:r w:rsidR="00636FBC" w:rsidRPr="003F5DDB">
        <w:t xml:space="preserve">inance </w:t>
      </w:r>
      <w:r w:rsidR="00FF2AF4" w:rsidRPr="003F5DDB">
        <w:t>O</w:t>
      </w:r>
      <w:r w:rsidR="00636FBC" w:rsidRPr="003F5DDB">
        <w:t>fficer</w:t>
      </w:r>
      <w:r w:rsidR="00FF2AF4" w:rsidRPr="003F5DDB">
        <w:t xml:space="preserve">) </w:t>
      </w:r>
      <w:r w:rsidRPr="003F5DDB">
        <w:t>will approve requests from £</w:t>
      </w:r>
      <w:r w:rsidR="006076F4" w:rsidRPr="003F5DDB">
        <w:t>2</w:t>
      </w:r>
      <w:r w:rsidR="00FC738E" w:rsidRPr="003F5DDB">
        <w:t>00,000</w:t>
      </w:r>
      <w:r w:rsidRPr="003F5DDB">
        <w:t xml:space="preserve"> to £</w:t>
      </w:r>
      <w:r w:rsidR="006076F4" w:rsidRPr="003F5DDB">
        <w:t>7</w:t>
      </w:r>
      <w:r w:rsidR="00FC738E" w:rsidRPr="003F5DDB">
        <w:t>49,999</w:t>
      </w:r>
      <w:r w:rsidRPr="003F5DDB">
        <w:t>;</w:t>
      </w:r>
    </w:p>
    <w:p w14:paraId="58676CB6" w14:textId="0A9E9582" w:rsidR="005E502C" w:rsidRPr="003F5DDB" w:rsidRDefault="005E502C" w:rsidP="003F5DDB">
      <w:pPr>
        <w:pStyle w:val="Heading4"/>
        <w:ind w:left="2138"/>
      </w:pPr>
      <w:r w:rsidRPr="003F5DDB">
        <w:t>The Finance, Business and Investment Committee will approve requests from £</w:t>
      </w:r>
      <w:r w:rsidR="006076F4" w:rsidRPr="003F5DDB">
        <w:t>7</w:t>
      </w:r>
      <w:r w:rsidR="00FC738E" w:rsidRPr="003F5DDB">
        <w:t>50,000</w:t>
      </w:r>
      <w:r w:rsidRPr="003F5DDB">
        <w:t xml:space="preserve"> to </w:t>
      </w:r>
      <w:proofErr w:type="gramStart"/>
      <w:r w:rsidRPr="003F5DDB">
        <w:t>£</w:t>
      </w:r>
      <w:r w:rsidR="0000439D" w:rsidRPr="003F5DDB">
        <w:t>1,</w:t>
      </w:r>
      <w:r w:rsidR="006076F4" w:rsidRPr="003F5DDB">
        <w:t>9</w:t>
      </w:r>
      <w:r w:rsidR="0000439D" w:rsidRPr="003F5DDB">
        <w:t>9</w:t>
      </w:r>
      <w:r w:rsidR="00FC738E" w:rsidRPr="003F5DDB">
        <w:t>9,999</w:t>
      </w:r>
      <w:r w:rsidRPr="003F5DDB">
        <w:t>;</w:t>
      </w:r>
      <w:proofErr w:type="gramEnd"/>
      <w:r w:rsidRPr="003F5DDB">
        <w:t xml:space="preserve"> </w:t>
      </w:r>
    </w:p>
    <w:p w14:paraId="12C259F0" w14:textId="4A70D8EE" w:rsidR="005E502C" w:rsidRPr="003F5DDB" w:rsidRDefault="005E502C" w:rsidP="003F5DDB">
      <w:pPr>
        <w:pStyle w:val="Heading4"/>
        <w:ind w:left="2138"/>
      </w:pPr>
      <w:r w:rsidRPr="003F5DDB">
        <w:t xml:space="preserve">The Board shall approve all </w:t>
      </w:r>
      <w:r w:rsidR="009908ED" w:rsidRPr="003F5DDB">
        <w:t>requests</w:t>
      </w:r>
      <w:r w:rsidRPr="003F5DDB">
        <w:t xml:space="preserve"> over £</w:t>
      </w:r>
      <w:r w:rsidR="006076F4" w:rsidRPr="003F5DDB">
        <w:t>2,0</w:t>
      </w:r>
      <w:r w:rsidRPr="003F5DDB">
        <w:t>00,000.</w:t>
      </w:r>
    </w:p>
    <w:p w14:paraId="79B2F9E8" w14:textId="77777777" w:rsidR="005E502C" w:rsidRPr="003B7C03" w:rsidRDefault="005E502C" w:rsidP="00ED2385">
      <w:pPr>
        <w:widowControl w:val="0"/>
        <w:autoSpaceDE w:val="0"/>
        <w:autoSpaceDN w:val="0"/>
        <w:adjustRightInd w:val="0"/>
        <w:spacing w:after="0"/>
        <w:rPr>
          <w:rFonts w:ascii="Arial" w:hAnsi="Arial" w:cs="Arial"/>
        </w:rPr>
      </w:pPr>
    </w:p>
    <w:p w14:paraId="622A3DC1" w14:textId="77777777" w:rsidR="00E7692B" w:rsidRPr="003B7C03" w:rsidRDefault="00E7692B" w:rsidP="00ED2385">
      <w:pPr>
        <w:widowControl w:val="0"/>
        <w:numPr>
          <w:ilvl w:val="0"/>
          <w:numId w:val="115"/>
        </w:numPr>
        <w:tabs>
          <w:tab w:val="clear" w:pos="720"/>
          <w:tab w:val="num" w:pos="843"/>
        </w:tabs>
        <w:overflowPunct w:val="0"/>
        <w:autoSpaceDE w:val="0"/>
        <w:autoSpaceDN w:val="0"/>
        <w:adjustRightInd w:val="0"/>
        <w:spacing w:after="0"/>
        <w:ind w:left="843" w:right="20" w:hanging="843"/>
        <w:jc w:val="both"/>
        <w:rPr>
          <w:rFonts w:ascii="Arial" w:hAnsi="Arial" w:cs="Arial"/>
          <w:b/>
          <w:bCs/>
        </w:rPr>
      </w:pPr>
      <w:r w:rsidRPr="003B7C03">
        <w:rPr>
          <w:rFonts w:ascii="Arial" w:hAnsi="Arial" w:cs="Arial"/>
          <w:b/>
          <w:bCs/>
        </w:rPr>
        <w:t xml:space="preserve">Choice, Requisitioning, Ordering, Receipt and Payment for Goods and Services </w:t>
      </w:r>
    </w:p>
    <w:p w14:paraId="098FF45A" w14:textId="77777777" w:rsidR="00E7692B" w:rsidRPr="003B7C03" w:rsidRDefault="00E7692B" w:rsidP="00ED2385">
      <w:pPr>
        <w:widowControl w:val="0"/>
        <w:autoSpaceDE w:val="0"/>
        <w:autoSpaceDN w:val="0"/>
        <w:adjustRightInd w:val="0"/>
        <w:spacing w:after="0"/>
        <w:rPr>
          <w:rFonts w:ascii="Arial" w:hAnsi="Arial" w:cs="Arial"/>
          <w:b/>
          <w:bCs/>
        </w:rPr>
      </w:pPr>
    </w:p>
    <w:p w14:paraId="729DCF00" w14:textId="77777777" w:rsidR="00E7692B" w:rsidRPr="003B7C03" w:rsidRDefault="00E7692B" w:rsidP="00ED2385">
      <w:pPr>
        <w:widowControl w:val="0"/>
        <w:numPr>
          <w:ilvl w:val="1"/>
          <w:numId w:val="115"/>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Requisitioning </w:t>
      </w:r>
    </w:p>
    <w:p w14:paraId="2B1B1695" w14:textId="77777777" w:rsidR="00E7692B" w:rsidRPr="003B7C03" w:rsidRDefault="00E7692B" w:rsidP="00ED2385">
      <w:pPr>
        <w:widowControl w:val="0"/>
        <w:autoSpaceDE w:val="0"/>
        <w:autoSpaceDN w:val="0"/>
        <w:adjustRightInd w:val="0"/>
        <w:spacing w:after="0"/>
        <w:rPr>
          <w:rFonts w:ascii="Arial" w:hAnsi="Arial" w:cs="Arial"/>
        </w:rPr>
      </w:pPr>
    </w:p>
    <w:p w14:paraId="493E150A" w14:textId="11D8086F" w:rsidR="00E7692B" w:rsidRPr="003B7C03" w:rsidRDefault="00E7692B" w:rsidP="00ED2385">
      <w:pPr>
        <w:widowControl w:val="0"/>
        <w:numPr>
          <w:ilvl w:val="0"/>
          <w:numId w:val="116"/>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requisitioner, in choosing the item to be supplied (or the service to be performed) shall always </w:t>
      </w:r>
      <w:r w:rsidR="005E502C" w:rsidRPr="003B7C03">
        <w:rPr>
          <w:rFonts w:ascii="Arial" w:hAnsi="Arial" w:cs="Arial"/>
        </w:rPr>
        <w:t>seek</w:t>
      </w:r>
      <w:r w:rsidRPr="003B7C03">
        <w:rPr>
          <w:rFonts w:ascii="Arial" w:hAnsi="Arial" w:cs="Arial"/>
        </w:rPr>
        <w:t xml:space="preserve"> the best value for money for the Trust. In so doing, the advice of the Trust’s </w:t>
      </w:r>
      <w:r w:rsidR="005E502C" w:rsidRPr="003B7C03">
        <w:rPr>
          <w:rFonts w:ascii="Arial" w:hAnsi="Arial" w:cs="Arial"/>
        </w:rPr>
        <w:t xml:space="preserve">Procurement </w:t>
      </w:r>
      <w:r w:rsidR="007733BA" w:rsidRPr="003B7C03">
        <w:rPr>
          <w:rFonts w:ascii="Arial" w:hAnsi="Arial" w:cs="Arial"/>
        </w:rPr>
        <w:t>Team</w:t>
      </w:r>
      <w:r w:rsidRPr="003B7C03">
        <w:rPr>
          <w:rFonts w:ascii="Arial" w:hAnsi="Arial" w:cs="Arial"/>
        </w:rPr>
        <w:t xml:space="preserve"> shall be sought</w:t>
      </w:r>
      <w:r w:rsidR="005E502C" w:rsidRPr="003B7C03">
        <w:rPr>
          <w:rFonts w:ascii="Arial" w:hAnsi="Arial" w:cs="Arial"/>
        </w:rPr>
        <w:t xml:space="preserve"> in advance of selecting any items or services</w:t>
      </w:r>
      <w:r w:rsidRPr="003B7C03">
        <w:rPr>
          <w:rFonts w:ascii="Arial" w:hAnsi="Arial" w:cs="Arial"/>
        </w:rPr>
        <w:t xml:space="preserve">. Where this advice is not acceptable to the requisitioner, the </w:t>
      </w:r>
      <w:r w:rsidR="00D664A3" w:rsidRPr="003B7C03">
        <w:rPr>
          <w:rFonts w:ascii="Arial" w:hAnsi="Arial" w:cs="Arial"/>
        </w:rPr>
        <w:t>Chief Finance Officer</w:t>
      </w:r>
      <w:r w:rsidR="00963914" w:rsidRPr="003B7C03">
        <w:rPr>
          <w:rFonts w:ascii="Arial" w:hAnsi="Arial" w:cs="Arial"/>
        </w:rPr>
        <w:t xml:space="preserve"> </w:t>
      </w:r>
      <w:r w:rsidRPr="003B7C03">
        <w:rPr>
          <w:rFonts w:ascii="Arial" w:hAnsi="Arial" w:cs="Arial"/>
        </w:rPr>
        <w:t xml:space="preserve">shall be consulted. Requisitions must therefore be directed through the Trust’s official contracts negotiated by or on behalf of the Trust, where available. </w:t>
      </w:r>
    </w:p>
    <w:p w14:paraId="6DBA0256" w14:textId="77777777" w:rsidR="00E7692B" w:rsidRPr="003B7C03" w:rsidRDefault="00E7692B" w:rsidP="00ED2385">
      <w:pPr>
        <w:widowControl w:val="0"/>
        <w:autoSpaceDE w:val="0"/>
        <w:autoSpaceDN w:val="0"/>
        <w:adjustRightInd w:val="0"/>
        <w:spacing w:after="0"/>
        <w:rPr>
          <w:rFonts w:ascii="Arial" w:hAnsi="Arial" w:cs="Arial"/>
        </w:rPr>
      </w:pPr>
    </w:p>
    <w:p w14:paraId="13F8980D" w14:textId="77777777" w:rsidR="00E7692B" w:rsidRPr="003B7C03" w:rsidRDefault="00E7692B" w:rsidP="00ED2385">
      <w:pPr>
        <w:widowControl w:val="0"/>
        <w:numPr>
          <w:ilvl w:val="0"/>
          <w:numId w:val="117"/>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System of Payment and Payment Verification </w:t>
      </w:r>
    </w:p>
    <w:p w14:paraId="42EDF979" w14:textId="77777777" w:rsidR="00E7692B" w:rsidRPr="003B7C03" w:rsidRDefault="00E7692B" w:rsidP="00ED2385">
      <w:pPr>
        <w:widowControl w:val="0"/>
        <w:autoSpaceDE w:val="0"/>
        <w:autoSpaceDN w:val="0"/>
        <w:adjustRightInd w:val="0"/>
        <w:spacing w:after="0"/>
        <w:rPr>
          <w:rFonts w:ascii="Arial" w:hAnsi="Arial" w:cs="Arial"/>
        </w:rPr>
      </w:pPr>
    </w:p>
    <w:p w14:paraId="3E886D20" w14:textId="77777777" w:rsidR="00D078CE" w:rsidRPr="003B7C03" w:rsidRDefault="00E7692B" w:rsidP="00ED2385">
      <w:pPr>
        <w:widowControl w:val="0"/>
        <w:numPr>
          <w:ilvl w:val="0"/>
          <w:numId w:val="118"/>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shall be responsible for the payment of accounts and claims, notwithstanding whether this function is delivered in-house or through</w:t>
      </w:r>
      <w:r w:rsidR="00CF23C3" w:rsidRPr="003B7C03">
        <w:rPr>
          <w:rFonts w:ascii="Arial" w:hAnsi="Arial" w:cs="Arial"/>
        </w:rPr>
        <w:t xml:space="preserve"> shared financial services. Payment of contract invoices shall be in accordance with contract terms, or otherwise, in accordance with national guidance.</w:t>
      </w:r>
    </w:p>
    <w:p w14:paraId="12CF3A1F" w14:textId="77777777" w:rsidR="00E7692B" w:rsidRPr="003B7C03" w:rsidRDefault="00E7692B" w:rsidP="00ED2385">
      <w:pPr>
        <w:widowControl w:val="0"/>
        <w:autoSpaceDE w:val="0"/>
        <w:autoSpaceDN w:val="0"/>
        <w:adjustRightInd w:val="0"/>
        <w:spacing w:after="0"/>
        <w:rPr>
          <w:rFonts w:ascii="Arial" w:hAnsi="Arial" w:cs="Arial"/>
        </w:rPr>
      </w:pPr>
      <w:bookmarkStart w:id="31" w:name="page33"/>
      <w:bookmarkEnd w:id="31"/>
    </w:p>
    <w:p w14:paraId="32F57468" w14:textId="77777777" w:rsidR="00E7692B" w:rsidRPr="003B7C03" w:rsidRDefault="00E7692B" w:rsidP="00ED2385">
      <w:pPr>
        <w:widowControl w:val="0"/>
        <w:numPr>
          <w:ilvl w:val="0"/>
          <w:numId w:val="119"/>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will: </w:t>
      </w:r>
    </w:p>
    <w:p w14:paraId="0D7F75A7" w14:textId="77777777" w:rsidR="00E7692B" w:rsidRPr="003B7C03" w:rsidRDefault="00E7692B" w:rsidP="00ED2385">
      <w:pPr>
        <w:widowControl w:val="0"/>
        <w:autoSpaceDE w:val="0"/>
        <w:autoSpaceDN w:val="0"/>
        <w:adjustRightInd w:val="0"/>
        <w:spacing w:after="0"/>
        <w:rPr>
          <w:rFonts w:ascii="Arial" w:hAnsi="Arial" w:cs="Arial"/>
        </w:rPr>
      </w:pPr>
    </w:p>
    <w:p w14:paraId="6DD14029" w14:textId="77777777" w:rsidR="00E7692B" w:rsidRPr="003B7C03" w:rsidRDefault="00E7692B" w:rsidP="00ED2385">
      <w:pPr>
        <w:widowControl w:val="0"/>
        <w:numPr>
          <w:ilvl w:val="2"/>
          <w:numId w:val="119"/>
        </w:numPr>
        <w:tabs>
          <w:tab w:val="clear" w:pos="2160"/>
          <w:tab w:val="num" w:pos="1442"/>
        </w:tabs>
        <w:overflowPunct w:val="0"/>
        <w:autoSpaceDE w:val="0"/>
        <w:autoSpaceDN w:val="0"/>
        <w:adjustRightInd w:val="0"/>
        <w:spacing w:after="0"/>
        <w:ind w:left="1442" w:hanging="578"/>
        <w:jc w:val="both"/>
        <w:rPr>
          <w:rFonts w:ascii="Arial" w:hAnsi="Arial" w:cs="Arial"/>
        </w:rPr>
      </w:pPr>
      <w:r w:rsidRPr="003B7C03">
        <w:rPr>
          <w:rFonts w:ascii="Arial" w:hAnsi="Arial" w:cs="Arial"/>
        </w:rPr>
        <w:t xml:space="preserve">advise the Board regarding the setting of thresholds above which quotations (competitive or otherwise) or formal tenders must be obtained; and, once approved, the thresholds should be incorporated in Standing Orders and Standing Financial Instructions and regularly </w:t>
      </w:r>
      <w:proofErr w:type="gramStart"/>
      <w:r w:rsidRPr="003B7C03">
        <w:rPr>
          <w:rFonts w:ascii="Arial" w:hAnsi="Arial" w:cs="Arial"/>
        </w:rPr>
        <w:t>reviewed;</w:t>
      </w:r>
      <w:proofErr w:type="gramEnd"/>
      <w:r w:rsidRPr="003B7C03">
        <w:rPr>
          <w:rFonts w:ascii="Arial" w:hAnsi="Arial" w:cs="Arial"/>
        </w:rPr>
        <w:t xml:space="preserve"> </w:t>
      </w:r>
    </w:p>
    <w:p w14:paraId="0F976374" w14:textId="77777777" w:rsidR="00E7692B" w:rsidRPr="003B7C03" w:rsidRDefault="00E7692B" w:rsidP="00ED2385">
      <w:pPr>
        <w:widowControl w:val="0"/>
        <w:autoSpaceDE w:val="0"/>
        <w:autoSpaceDN w:val="0"/>
        <w:adjustRightInd w:val="0"/>
        <w:spacing w:after="0"/>
        <w:rPr>
          <w:rFonts w:ascii="Arial" w:hAnsi="Arial" w:cs="Arial"/>
        </w:rPr>
      </w:pPr>
    </w:p>
    <w:p w14:paraId="3DCF04AD" w14:textId="27C848BE" w:rsidR="00E7692B" w:rsidRPr="003B7C03" w:rsidRDefault="00E7692B" w:rsidP="00ED2385">
      <w:pPr>
        <w:widowControl w:val="0"/>
        <w:numPr>
          <w:ilvl w:val="2"/>
          <w:numId w:val="119"/>
        </w:numPr>
        <w:tabs>
          <w:tab w:val="clear" w:pos="2160"/>
          <w:tab w:val="num" w:pos="1442"/>
        </w:tabs>
        <w:overflowPunct w:val="0"/>
        <w:autoSpaceDE w:val="0"/>
        <w:autoSpaceDN w:val="0"/>
        <w:adjustRightInd w:val="0"/>
        <w:spacing w:after="0"/>
        <w:ind w:left="1442" w:hanging="578"/>
        <w:jc w:val="both"/>
        <w:rPr>
          <w:rFonts w:ascii="Arial" w:hAnsi="Arial" w:cs="Arial"/>
        </w:rPr>
      </w:pPr>
      <w:r w:rsidRPr="003B7C03">
        <w:rPr>
          <w:rFonts w:ascii="Arial" w:hAnsi="Arial" w:cs="Arial"/>
        </w:rPr>
        <w:t xml:space="preserve">prepare procedural instructions on the obtaining of goods, works and services incorporating the </w:t>
      </w:r>
      <w:proofErr w:type="gramStart"/>
      <w:r w:rsidRPr="003B7C03">
        <w:rPr>
          <w:rFonts w:ascii="Arial" w:hAnsi="Arial" w:cs="Arial"/>
        </w:rPr>
        <w:t>thresholds;</w:t>
      </w:r>
      <w:proofErr w:type="gramEnd"/>
      <w:r w:rsidRPr="003B7C03">
        <w:rPr>
          <w:rFonts w:ascii="Arial" w:hAnsi="Arial" w:cs="Arial"/>
        </w:rPr>
        <w:t xml:space="preserve"> </w:t>
      </w:r>
    </w:p>
    <w:p w14:paraId="49F328C7" w14:textId="77777777" w:rsidR="00E7692B" w:rsidRPr="003B7C03" w:rsidRDefault="00E7692B" w:rsidP="00ED2385">
      <w:pPr>
        <w:widowControl w:val="0"/>
        <w:autoSpaceDE w:val="0"/>
        <w:autoSpaceDN w:val="0"/>
        <w:adjustRightInd w:val="0"/>
        <w:spacing w:after="0"/>
        <w:rPr>
          <w:rFonts w:ascii="Arial" w:hAnsi="Arial" w:cs="Arial"/>
        </w:rPr>
      </w:pPr>
    </w:p>
    <w:p w14:paraId="10704285" w14:textId="77777777" w:rsidR="00E7692B" w:rsidRPr="003B7C03" w:rsidRDefault="00E7692B" w:rsidP="00ED2385">
      <w:pPr>
        <w:widowControl w:val="0"/>
        <w:numPr>
          <w:ilvl w:val="1"/>
          <w:numId w:val="119"/>
        </w:numPr>
        <w:tabs>
          <w:tab w:val="clear" w:pos="1440"/>
          <w:tab w:val="num" w:pos="1442"/>
        </w:tabs>
        <w:overflowPunct w:val="0"/>
        <w:autoSpaceDE w:val="0"/>
        <w:autoSpaceDN w:val="0"/>
        <w:adjustRightInd w:val="0"/>
        <w:spacing w:after="0"/>
        <w:ind w:left="1442" w:hanging="590"/>
        <w:jc w:val="both"/>
        <w:rPr>
          <w:rFonts w:ascii="Arial" w:hAnsi="Arial" w:cs="Arial"/>
        </w:rPr>
      </w:pPr>
      <w:r w:rsidRPr="003B7C03">
        <w:rPr>
          <w:rFonts w:ascii="Arial" w:hAnsi="Arial" w:cs="Arial"/>
        </w:rPr>
        <w:t xml:space="preserve">be responsible for the payment of all properly authorised accounts and </w:t>
      </w:r>
      <w:proofErr w:type="gramStart"/>
      <w:r w:rsidRPr="003B7C03">
        <w:rPr>
          <w:rFonts w:ascii="Arial" w:hAnsi="Arial" w:cs="Arial"/>
        </w:rPr>
        <w:t>claims;</w:t>
      </w:r>
      <w:proofErr w:type="gramEnd"/>
      <w:r w:rsidRPr="003B7C03">
        <w:rPr>
          <w:rFonts w:ascii="Arial" w:hAnsi="Arial" w:cs="Arial"/>
        </w:rPr>
        <w:t xml:space="preserve"> </w:t>
      </w:r>
    </w:p>
    <w:p w14:paraId="3DB4B531" w14:textId="77777777" w:rsidR="00E7692B" w:rsidRPr="003B7C03" w:rsidRDefault="00E7692B" w:rsidP="00ED2385">
      <w:pPr>
        <w:widowControl w:val="0"/>
        <w:autoSpaceDE w:val="0"/>
        <w:autoSpaceDN w:val="0"/>
        <w:adjustRightInd w:val="0"/>
        <w:spacing w:after="0"/>
        <w:rPr>
          <w:rFonts w:ascii="Arial" w:hAnsi="Arial" w:cs="Arial"/>
        </w:rPr>
      </w:pPr>
    </w:p>
    <w:p w14:paraId="58980093" w14:textId="499B6043" w:rsidR="00E7692B" w:rsidRPr="003B7C03" w:rsidRDefault="007C552E" w:rsidP="00ED2385">
      <w:pPr>
        <w:widowControl w:val="0"/>
        <w:numPr>
          <w:ilvl w:val="2"/>
          <w:numId w:val="120"/>
        </w:numPr>
        <w:tabs>
          <w:tab w:val="clear" w:pos="2160"/>
          <w:tab w:val="num" w:pos="1442"/>
        </w:tabs>
        <w:overflowPunct w:val="0"/>
        <w:autoSpaceDE w:val="0"/>
        <w:autoSpaceDN w:val="0"/>
        <w:adjustRightInd w:val="0"/>
        <w:spacing w:after="0"/>
        <w:ind w:left="1442" w:hanging="578"/>
        <w:jc w:val="both"/>
        <w:rPr>
          <w:rFonts w:ascii="Arial" w:hAnsi="Arial" w:cs="Arial"/>
        </w:rPr>
      </w:pPr>
      <w:r w:rsidRPr="003B7C03">
        <w:rPr>
          <w:rFonts w:ascii="Arial" w:hAnsi="Arial" w:cs="Arial"/>
        </w:rPr>
        <w:t>b</w:t>
      </w:r>
      <w:r w:rsidR="003F774E" w:rsidRPr="003B7C03">
        <w:rPr>
          <w:rFonts w:ascii="Arial" w:hAnsi="Arial" w:cs="Arial"/>
        </w:rPr>
        <w:t>e</w:t>
      </w:r>
      <w:r w:rsidR="00E7692B" w:rsidRPr="003B7C03">
        <w:rPr>
          <w:rFonts w:ascii="Arial" w:hAnsi="Arial" w:cs="Arial"/>
        </w:rPr>
        <w:t xml:space="preserve"> responsible for designing and maintaining a system of verification, recording and payment of all amounts payable. The system shall provide for: </w:t>
      </w:r>
    </w:p>
    <w:p w14:paraId="5A5AF732" w14:textId="77777777" w:rsidR="00E7692B" w:rsidRPr="003B7C03" w:rsidRDefault="00E7692B" w:rsidP="00ED2385">
      <w:pPr>
        <w:widowControl w:val="0"/>
        <w:autoSpaceDE w:val="0"/>
        <w:autoSpaceDN w:val="0"/>
        <w:adjustRightInd w:val="0"/>
        <w:spacing w:after="0"/>
        <w:rPr>
          <w:rFonts w:ascii="Arial" w:hAnsi="Arial" w:cs="Arial"/>
        </w:rPr>
      </w:pPr>
    </w:p>
    <w:p w14:paraId="6ECA134D" w14:textId="7ADB5634" w:rsidR="00E7692B" w:rsidRPr="003B7C03" w:rsidRDefault="00E7692B" w:rsidP="00ED2385">
      <w:pPr>
        <w:widowControl w:val="0"/>
        <w:numPr>
          <w:ilvl w:val="3"/>
          <w:numId w:val="120"/>
        </w:numPr>
        <w:tabs>
          <w:tab w:val="clear" w:pos="2880"/>
          <w:tab w:val="num" w:pos="1802"/>
        </w:tabs>
        <w:overflowPunct w:val="0"/>
        <w:autoSpaceDE w:val="0"/>
        <w:autoSpaceDN w:val="0"/>
        <w:adjustRightInd w:val="0"/>
        <w:spacing w:after="0"/>
        <w:ind w:left="1802" w:hanging="362"/>
        <w:jc w:val="both"/>
        <w:rPr>
          <w:rFonts w:ascii="Arial" w:hAnsi="Arial" w:cs="Arial"/>
        </w:rPr>
      </w:pPr>
      <w:r w:rsidRPr="003B7C03">
        <w:rPr>
          <w:rFonts w:ascii="Arial" w:hAnsi="Arial" w:cs="Arial"/>
        </w:rPr>
        <w:t xml:space="preserve">A list of directors and </w:t>
      </w:r>
      <w:proofErr w:type="gramStart"/>
      <w:r w:rsidR="00690B54" w:rsidRPr="003B7C03">
        <w:rPr>
          <w:rFonts w:ascii="Arial" w:hAnsi="Arial" w:cs="Arial"/>
        </w:rPr>
        <w:t>officers</w:t>
      </w:r>
      <w:r w:rsidRPr="003B7C03">
        <w:rPr>
          <w:rFonts w:ascii="Arial" w:hAnsi="Arial" w:cs="Arial"/>
        </w:rPr>
        <w:t xml:space="preserve">  authorised</w:t>
      </w:r>
      <w:proofErr w:type="gramEnd"/>
      <w:r w:rsidRPr="003B7C03">
        <w:rPr>
          <w:rFonts w:ascii="Arial" w:hAnsi="Arial" w:cs="Arial"/>
        </w:rPr>
        <w:t xml:space="preserve"> to requisition, receipt and certify invoices. </w:t>
      </w:r>
    </w:p>
    <w:p w14:paraId="59535E84" w14:textId="77777777" w:rsidR="00E7692B" w:rsidRPr="003B7C03" w:rsidRDefault="00E7692B" w:rsidP="00ED2385">
      <w:pPr>
        <w:widowControl w:val="0"/>
        <w:autoSpaceDE w:val="0"/>
        <w:autoSpaceDN w:val="0"/>
        <w:adjustRightInd w:val="0"/>
        <w:spacing w:after="0"/>
        <w:rPr>
          <w:rFonts w:ascii="Arial" w:hAnsi="Arial" w:cs="Arial"/>
        </w:rPr>
      </w:pPr>
    </w:p>
    <w:p w14:paraId="6E5DDD5E" w14:textId="77777777" w:rsidR="00E7692B" w:rsidRPr="003B7C03" w:rsidRDefault="00E7692B" w:rsidP="00ED2385">
      <w:pPr>
        <w:widowControl w:val="0"/>
        <w:numPr>
          <w:ilvl w:val="3"/>
          <w:numId w:val="120"/>
        </w:numPr>
        <w:tabs>
          <w:tab w:val="clear" w:pos="2880"/>
          <w:tab w:val="num" w:pos="1802"/>
        </w:tabs>
        <w:overflowPunct w:val="0"/>
        <w:autoSpaceDE w:val="0"/>
        <w:autoSpaceDN w:val="0"/>
        <w:adjustRightInd w:val="0"/>
        <w:spacing w:after="0"/>
        <w:ind w:left="1802" w:hanging="362"/>
        <w:jc w:val="both"/>
        <w:rPr>
          <w:rFonts w:ascii="Arial" w:hAnsi="Arial" w:cs="Arial"/>
        </w:rPr>
      </w:pPr>
      <w:r w:rsidRPr="003B7C03">
        <w:rPr>
          <w:rFonts w:ascii="Arial" w:hAnsi="Arial" w:cs="Arial"/>
        </w:rPr>
        <w:t xml:space="preserve">Certification that: </w:t>
      </w:r>
    </w:p>
    <w:p w14:paraId="2202632D" w14:textId="77777777" w:rsidR="00E7692B" w:rsidRPr="003B7C03" w:rsidRDefault="00E7692B" w:rsidP="00ED2385">
      <w:pPr>
        <w:widowControl w:val="0"/>
        <w:autoSpaceDE w:val="0"/>
        <w:autoSpaceDN w:val="0"/>
        <w:adjustRightInd w:val="0"/>
        <w:spacing w:after="0"/>
        <w:rPr>
          <w:rFonts w:ascii="Arial" w:hAnsi="Arial" w:cs="Arial"/>
        </w:rPr>
      </w:pPr>
    </w:p>
    <w:p w14:paraId="50A36AEC" w14:textId="77777777" w:rsidR="00E7692B" w:rsidRPr="003B7C03" w:rsidRDefault="00E7692B" w:rsidP="00ED2385">
      <w:pPr>
        <w:widowControl w:val="0"/>
        <w:numPr>
          <w:ilvl w:val="4"/>
          <w:numId w:val="120"/>
        </w:numPr>
        <w:tabs>
          <w:tab w:val="clear" w:pos="3600"/>
          <w:tab w:val="num" w:pos="1802"/>
        </w:tabs>
        <w:overflowPunct w:val="0"/>
        <w:autoSpaceDE w:val="0"/>
        <w:autoSpaceDN w:val="0"/>
        <w:adjustRightInd w:val="0"/>
        <w:spacing w:after="0"/>
        <w:ind w:left="1802" w:hanging="362"/>
        <w:jc w:val="both"/>
        <w:rPr>
          <w:rFonts w:ascii="Arial" w:hAnsi="Arial" w:cs="Arial"/>
        </w:rPr>
      </w:pPr>
      <w:r w:rsidRPr="003B7C03">
        <w:rPr>
          <w:rFonts w:ascii="Arial" w:hAnsi="Arial" w:cs="Arial"/>
        </w:rPr>
        <w:t xml:space="preserve">goods have been duly received, examined and are in accordance with specification and the prices are </w:t>
      </w:r>
      <w:proofErr w:type="gramStart"/>
      <w:r w:rsidRPr="003B7C03">
        <w:rPr>
          <w:rFonts w:ascii="Arial" w:hAnsi="Arial" w:cs="Arial"/>
        </w:rPr>
        <w:t>correct;</w:t>
      </w:r>
      <w:proofErr w:type="gramEnd"/>
      <w:r w:rsidRPr="003B7C03">
        <w:rPr>
          <w:rFonts w:ascii="Arial" w:hAnsi="Arial" w:cs="Arial"/>
        </w:rPr>
        <w:t xml:space="preserve"> </w:t>
      </w:r>
    </w:p>
    <w:p w14:paraId="2849B4B4" w14:textId="77777777" w:rsidR="00E7692B" w:rsidRPr="003B7C03" w:rsidRDefault="00E7692B" w:rsidP="00ED2385">
      <w:pPr>
        <w:widowControl w:val="0"/>
        <w:autoSpaceDE w:val="0"/>
        <w:autoSpaceDN w:val="0"/>
        <w:adjustRightInd w:val="0"/>
        <w:spacing w:after="0"/>
        <w:rPr>
          <w:rFonts w:ascii="Arial" w:hAnsi="Arial" w:cs="Arial"/>
        </w:rPr>
      </w:pPr>
    </w:p>
    <w:p w14:paraId="2EA6367B" w14:textId="77777777" w:rsidR="00E7692B" w:rsidRPr="003B7C03" w:rsidRDefault="00E7692B" w:rsidP="00ED2385">
      <w:pPr>
        <w:widowControl w:val="0"/>
        <w:numPr>
          <w:ilvl w:val="4"/>
          <w:numId w:val="120"/>
        </w:numPr>
        <w:tabs>
          <w:tab w:val="clear" w:pos="3600"/>
          <w:tab w:val="num" w:pos="1802"/>
        </w:tabs>
        <w:overflowPunct w:val="0"/>
        <w:autoSpaceDE w:val="0"/>
        <w:autoSpaceDN w:val="0"/>
        <w:adjustRightInd w:val="0"/>
        <w:spacing w:after="0"/>
        <w:ind w:left="1802" w:hanging="362"/>
        <w:jc w:val="both"/>
        <w:rPr>
          <w:rFonts w:ascii="Arial" w:hAnsi="Arial" w:cs="Arial"/>
        </w:rPr>
      </w:pPr>
      <w:r w:rsidRPr="003B7C03">
        <w:rPr>
          <w:rFonts w:ascii="Arial" w:hAnsi="Arial" w:cs="Arial"/>
        </w:rPr>
        <w:t xml:space="preserve">work done or services rendered have been satisfactorily carried out in accordance with the order, and, where applicable, the materials used are of the requisite standard and the charges are </w:t>
      </w:r>
      <w:proofErr w:type="gramStart"/>
      <w:r w:rsidRPr="003B7C03">
        <w:rPr>
          <w:rFonts w:ascii="Arial" w:hAnsi="Arial" w:cs="Arial"/>
        </w:rPr>
        <w:t>correct;</w:t>
      </w:r>
      <w:proofErr w:type="gramEnd"/>
      <w:r w:rsidRPr="003B7C03">
        <w:rPr>
          <w:rFonts w:ascii="Arial" w:hAnsi="Arial" w:cs="Arial"/>
        </w:rPr>
        <w:t xml:space="preserve"> </w:t>
      </w:r>
    </w:p>
    <w:p w14:paraId="3984E566" w14:textId="77777777" w:rsidR="00E7692B" w:rsidRPr="003B7C03" w:rsidRDefault="00E7692B" w:rsidP="00ED2385">
      <w:pPr>
        <w:widowControl w:val="0"/>
        <w:autoSpaceDE w:val="0"/>
        <w:autoSpaceDN w:val="0"/>
        <w:adjustRightInd w:val="0"/>
        <w:spacing w:after="0"/>
        <w:rPr>
          <w:rFonts w:ascii="Arial" w:hAnsi="Arial" w:cs="Arial"/>
        </w:rPr>
      </w:pPr>
    </w:p>
    <w:p w14:paraId="3A61564B" w14:textId="77777777" w:rsidR="00E7692B" w:rsidRPr="003B7C03" w:rsidRDefault="00E7692B" w:rsidP="00ED2385">
      <w:pPr>
        <w:widowControl w:val="0"/>
        <w:numPr>
          <w:ilvl w:val="4"/>
          <w:numId w:val="120"/>
        </w:numPr>
        <w:tabs>
          <w:tab w:val="clear" w:pos="3600"/>
          <w:tab w:val="num" w:pos="1802"/>
        </w:tabs>
        <w:overflowPunct w:val="0"/>
        <w:autoSpaceDE w:val="0"/>
        <w:autoSpaceDN w:val="0"/>
        <w:adjustRightInd w:val="0"/>
        <w:spacing w:after="0"/>
        <w:ind w:left="1802" w:hanging="362"/>
        <w:jc w:val="both"/>
        <w:rPr>
          <w:rFonts w:ascii="Arial" w:hAnsi="Arial" w:cs="Arial"/>
        </w:rPr>
      </w:pPr>
      <w:r w:rsidRPr="003B7C03">
        <w:rPr>
          <w:rFonts w:ascii="Arial" w:hAnsi="Arial" w:cs="Arial"/>
        </w:rPr>
        <w:t xml:space="preserve">in the case of contracts based on the measurement of time, materials or expenses, the time charged is in accordance with the time sheets, the rates of labour are in accordance with the appropriate rates, the materials have been checked as regards quantity, quality, and price and the charges for the use of vehicles, plant and machinery have been </w:t>
      </w:r>
      <w:proofErr w:type="gramStart"/>
      <w:r w:rsidRPr="003B7C03">
        <w:rPr>
          <w:rFonts w:ascii="Arial" w:hAnsi="Arial" w:cs="Arial"/>
        </w:rPr>
        <w:t>examined;</w:t>
      </w:r>
      <w:proofErr w:type="gramEnd"/>
      <w:r w:rsidRPr="003B7C03">
        <w:rPr>
          <w:rFonts w:ascii="Arial" w:hAnsi="Arial" w:cs="Arial"/>
        </w:rPr>
        <w:t xml:space="preserve"> </w:t>
      </w:r>
    </w:p>
    <w:p w14:paraId="433845BA" w14:textId="77777777" w:rsidR="00E7692B" w:rsidRPr="003B7C03" w:rsidRDefault="00E7692B" w:rsidP="00ED2385">
      <w:pPr>
        <w:widowControl w:val="0"/>
        <w:autoSpaceDE w:val="0"/>
        <w:autoSpaceDN w:val="0"/>
        <w:adjustRightInd w:val="0"/>
        <w:spacing w:after="0"/>
        <w:rPr>
          <w:rFonts w:ascii="Arial" w:hAnsi="Arial" w:cs="Arial"/>
        </w:rPr>
      </w:pPr>
    </w:p>
    <w:p w14:paraId="60D7B92D" w14:textId="77777777" w:rsidR="00E7692B" w:rsidRPr="003B7C03" w:rsidRDefault="00E7692B" w:rsidP="00ED2385">
      <w:pPr>
        <w:widowControl w:val="0"/>
        <w:numPr>
          <w:ilvl w:val="4"/>
          <w:numId w:val="120"/>
        </w:numPr>
        <w:tabs>
          <w:tab w:val="clear" w:pos="3600"/>
          <w:tab w:val="num" w:pos="1802"/>
        </w:tabs>
        <w:overflowPunct w:val="0"/>
        <w:autoSpaceDE w:val="0"/>
        <w:autoSpaceDN w:val="0"/>
        <w:adjustRightInd w:val="0"/>
        <w:spacing w:after="0"/>
        <w:ind w:left="1802" w:hanging="362"/>
        <w:jc w:val="both"/>
        <w:rPr>
          <w:rFonts w:ascii="Arial" w:hAnsi="Arial" w:cs="Arial"/>
        </w:rPr>
      </w:pPr>
      <w:r w:rsidRPr="003B7C03">
        <w:rPr>
          <w:rFonts w:ascii="Arial" w:hAnsi="Arial" w:cs="Arial"/>
        </w:rPr>
        <w:t xml:space="preserve">where appropriate, the expenditure is in accordance with regulations and all necessary authorisations have been </w:t>
      </w:r>
      <w:proofErr w:type="gramStart"/>
      <w:r w:rsidRPr="003B7C03">
        <w:rPr>
          <w:rFonts w:ascii="Arial" w:hAnsi="Arial" w:cs="Arial"/>
        </w:rPr>
        <w:t>obtained;</w:t>
      </w:r>
      <w:proofErr w:type="gramEnd"/>
      <w:r w:rsidRPr="003B7C03">
        <w:rPr>
          <w:rFonts w:ascii="Arial" w:hAnsi="Arial" w:cs="Arial"/>
        </w:rPr>
        <w:t xml:space="preserve"> </w:t>
      </w:r>
    </w:p>
    <w:p w14:paraId="4EE7CD90" w14:textId="77777777" w:rsidR="00E7692B" w:rsidRPr="003B7C03" w:rsidRDefault="00E7692B" w:rsidP="00ED2385">
      <w:pPr>
        <w:widowControl w:val="0"/>
        <w:autoSpaceDE w:val="0"/>
        <w:autoSpaceDN w:val="0"/>
        <w:adjustRightInd w:val="0"/>
        <w:spacing w:after="0"/>
        <w:rPr>
          <w:rFonts w:ascii="Arial" w:hAnsi="Arial" w:cs="Arial"/>
        </w:rPr>
      </w:pPr>
    </w:p>
    <w:p w14:paraId="2DC5DB77" w14:textId="77777777" w:rsidR="00E7692B" w:rsidRPr="003B7C03" w:rsidRDefault="00E7692B" w:rsidP="00ED2385">
      <w:pPr>
        <w:widowControl w:val="0"/>
        <w:numPr>
          <w:ilvl w:val="4"/>
          <w:numId w:val="120"/>
        </w:numPr>
        <w:tabs>
          <w:tab w:val="clear" w:pos="3600"/>
          <w:tab w:val="num" w:pos="1802"/>
        </w:tabs>
        <w:overflowPunct w:val="0"/>
        <w:autoSpaceDE w:val="0"/>
        <w:autoSpaceDN w:val="0"/>
        <w:adjustRightInd w:val="0"/>
        <w:spacing w:after="0"/>
        <w:ind w:left="1802" w:hanging="362"/>
        <w:jc w:val="both"/>
        <w:rPr>
          <w:rFonts w:ascii="Arial" w:hAnsi="Arial" w:cs="Arial"/>
        </w:rPr>
      </w:pPr>
      <w:r w:rsidRPr="003B7C03">
        <w:rPr>
          <w:rFonts w:ascii="Arial" w:hAnsi="Arial" w:cs="Arial"/>
        </w:rPr>
        <w:t xml:space="preserve">the account is arithmetically </w:t>
      </w:r>
      <w:proofErr w:type="gramStart"/>
      <w:r w:rsidRPr="003B7C03">
        <w:rPr>
          <w:rFonts w:ascii="Arial" w:hAnsi="Arial" w:cs="Arial"/>
        </w:rPr>
        <w:t>correct;</w:t>
      </w:r>
      <w:proofErr w:type="gramEnd"/>
      <w:r w:rsidRPr="003B7C03">
        <w:rPr>
          <w:rFonts w:ascii="Arial" w:hAnsi="Arial" w:cs="Arial"/>
        </w:rPr>
        <w:t xml:space="preserve"> </w:t>
      </w:r>
    </w:p>
    <w:p w14:paraId="1A812904" w14:textId="77777777" w:rsidR="00E7692B" w:rsidRPr="003B7C03" w:rsidRDefault="00E7692B" w:rsidP="00ED2385">
      <w:pPr>
        <w:widowControl w:val="0"/>
        <w:autoSpaceDE w:val="0"/>
        <w:autoSpaceDN w:val="0"/>
        <w:adjustRightInd w:val="0"/>
        <w:spacing w:after="0"/>
        <w:rPr>
          <w:rFonts w:ascii="Arial" w:hAnsi="Arial" w:cs="Arial"/>
        </w:rPr>
      </w:pPr>
    </w:p>
    <w:p w14:paraId="680F4E8D" w14:textId="77777777" w:rsidR="00E7692B" w:rsidRPr="003B7C03" w:rsidRDefault="003F774E" w:rsidP="00ED2385">
      <w:pPr>
        <w:widowControl w:val="0"/>
        <w:numPr>
          <w:ilvl w:val="4"/>
          <w:numId w:val="120"/>
        </w:numPr>
        <w:tabs>
          <w:tab w:val="clear" w:pos="3600"/>
          <w:tab w:val="num" w:pos="1802"/>
        </w:tabs>
        <w:overflowPunct w:val="0"/>
        <w:autoSpaceDE w:val="0"/>
        <w:autoSpaceDN w:val="0"/>
        <w:adjustRightInd w:val="0"/>
        <w:spacing w:after="0"/>
        <w:ind w:left="1802" w:hanging="362"/>
        <w:jc w:val="both"/>
        <w:rPr>
          <w:rFonts w:ascii="Arial" w:hAnsi="Arial" w:cs="Arial"/>
        </w:rPr>
      </w:pPr>
      <w:r w:rsidRPr="003B7C03">
        <w:rPr>
          <w:rFonts w:ascii="Arial" w:hAnsi="Arial" w:cs="Arial"/>
        </w:rPr>
        <w:t>The</w:t>
      </w:r>
      <w:r w:rsidR="00E7692B" w:rsidRPr="003B7C03">
        <w:rPr>
          <w:rFonts w:ascii="Arial" w:hAnsi="Arial" w:cs="Arial"/>
        </w:rPr>
        <w:t xml:space="preserve"> account is </w:t>
      </w:r>
      <w:proofErr w:type="gramStart"/>
      <w:r w:rsidR="00E7692B" w:rsidRPr="003B7C03">
        <w:rPr>
          <w:rFonts w:ascii="Arial" w:hAnsi="Arial" w:cs="Arial"/>
        </w:rPr>
        <w:t>in order for</w:t>
      </w:r>
      <w:proofErr w:type="gramEnd"/>
      <w:r w:rsidR="00E7692B" w:rsidRPr="003B7C03">
        <w:rPr>
          <w:rFonts w:ascii="Arial" w:hAnsi="Arial" w:cs="Arial"/>
        </w:rPr>
        <w:t xml:space="preserve"> payment. </w:t>
      </w:r>
    </w:p>
    <w:p w14:paraId="2E4557BB" w14:textId="77777777" w:rsidR="00E7692B" w:rsidRPr="003B7C03" w:rsidRDefault="00E7692B" w:rsidP="00ED2385">
      <w:pPr>
        <w:widowControl w:val="0"/>
        <w:autoSpaceDE w:val="0"/>
        <w:autoSpaceDN w:val="0"/>
        <w:adjustRightInd w:val="0"/>
        <w:spacing w:after="0"/>
        <w:rPr>
          <w:rFonts w:ascii="Arial" w:hAnsi="Arial" w:cs="Arial"/>
        </w:rPr>
      </w:pPr>
    </w:p>
    <w:p w14:paraId="354378FA" w14:textId="77777777" w:rsidR="00E7692B" w:rsidRPr="003B7C03" w:rsidRDefault="00E7692B" w:rsidP="00ED2385">
      <w:pPr>
        <w:widowControl w:val="0"/>
        <w:numPr>
          <w:ilvl w:val="3"/>
          <w:numId w:val="120"/>
        </w:numPr>
        <w:tabs>
          <w:tab w:val="clear" w:pos="2880"/>
          <w:tab w:val="num" w:pos="1802"/>
        </w:tabs>
        <w:overflowPunct w:val="0"/>
        <w:autoSpaceDE w:val="0"/>
        <w:autoSpaceDN w:val="0"/>
        <w:adjustRightInd w:val="0"/>
        <w:spacing w:after="0"/>
        <w:ind w:left="1802" w:hanging="362"/>
        <w:jc w:val="both"/>
        <w:rPr>
          <w:rFonts w:ascii="Arial" w:hAnsi="Arial" w:cs="Arial"/>
        </w:rPr>
      </w:pPr>
      <w:r w:rsidRPr="003B7C03">
        <w:rPr>
          <w:rFonts w:ascii="Arial" w:hAnsi="Arial" w:cs="Arial"/>
        </w:rPr>
        <w:t xml:space="preserve">A timetable and system for submission to the </w:t>
      </w:r>
      <w:r w:rsidR="00D664A3" w:rsidRPr="003B7C03">
        <w:rPr>
          <w:rFonts w:ascii="Arial" w:hAnsi="Arial" w:cs="Arial"/>
        </w:rPr>
        <w:t>Chief Finance Officer</w:t>
      </w:r>
      <w:r w:rsidRPr="003B7C03">
        <w:rPr>
          <w:rFonts w:ascii="Arial" w:hAnsi="Arial" w:cs="Arial"/>
        </w:rPr>
        <w:t xml:space="preserve"> or shared service manager of accounts for payment; provision shall be made for the early submission of accounts subject to cash discounts or otherwise requiring early payment. </w:t>
      </w:r>
    </w:p>
    <w:p w14:paraId="7884D2B4" w14:textId="77777777" w:rsidR="00E7692B" w:rsidRPr="003B7C03" w:rsidRDefault="00E7692B" w:rsidP="00ED2385">
      <w:pPr>
        <w:widowControl w:val="0"/>
        <w:autoSpaceDE w:val="0"/>
        <w:autoSpaceDN w:val="0"/>
        <w:adjustRightInd w:val="0"/>
        <w:spacing w:after="0"/>
        <w:rPr>
          <w:rFonts w:ascii="Arial" w:hAnsi="Arial" w:cs="Arial"/>
        </w:rPr>
      </w:pPr>
    </w:p>
    <w:p w14:paraId="1A9432F6" w14:textId="4B8711EF" w:rsidR="00E7692B" w:rsidRPr="003B7C03" w:rsidRDefault="00E7692B" w:rsidP="00ED2385">
      <w:pPr>
        <w:widowControl w:val="0"/>
        <w:numPr>
          <w:ilvl w:val="3"/>
          <w:numId w:val="120"/>
        </w:numPr>
        <w:tabs>
          <w:tab w:val="clear" w:pos="2880"/>
          <w:tab w:val="num" w:pos="1802"/>
        </w:tabs>
        <w:overflowPunct w:val="0"/>
        <w:autoSpaceDE w:val="0"/>
        <w:autoSpaceDN w:val="0"/>
        <w:adjustRightInd w:val="0"/>
        <w:spacing w:after="0"/>
        <w:ind w:left="1802" w:hanging="363"/>
        <w:jc w:val="both"/>
        <w:rPr>
          <w:rFonts w:ascii="Arial" w:hAnsi="Arial" w:cs="Arial"/>
        </w:rPr>
      </w:pPr>
      <w:r w:rsidRPr="003B7C03">
        <w:rPr>
          <w:rFonts w:ascii="Arial" w:hAnsi="Arial" w:cs="Arial"/>
        </w:rPr>
        <w:t xml:space="preserve">Instructions to </w:t>
      </w:r>
      <w:r w:rsidR="00690B54" w:rsidRPr="003B7C03">
        <w:rPr>
          <w:rFonts w:ascii="Arial" w:hAnsi="Arial" w:cs="Arial"/>
        </w:rPr>
        <w:t>officers</w:t>
      </w:r>
      <w:r w:rsidRPr="003B7C03">
        <w:rPr>
          <w:rFonts w:ascii="Arial" w:hAnsi="Arial" w:cs="Arial"/>
        </w:rPr>
        <w:t xml:space="preserve"> regarding the handling and payment of accounts within the Finance Department. </w:t>
      </w:r>
    </w:p>
    <w:p w14:paraId="4273CCAD" w14:textId="77777777" w:rsidR="00E7692B" w:rsidRPr="003B7C03" w:rsidRDefault="00E7692B" w:rsidP="00ED2385">
      <w:pPr>
        <w:widowControl w:val="0"/>
        <w:autoSpaceDE w:val="0"/>
        <w:autoSpaceDN w:val="0"/>
        <w:adjustRightInd w:val="0"/>
        <w:spacing w:after="0"/>
        <w:rPr>
          <w:rFonts w:ascii="Arial" w:hAnsi="Arial" w:cs="Arial"/>
        </w:rPr>
      </w:pPr>
    </w:p>
    <w:p w14:paraId="6F7FE35C" w14:textId="61268AE2" w:rsidR="00E7692B" w:rsidRPr="003B7C03" w:rsidRDefault="007C552E" w:rsidP="00ED2385">
      <w:pPr>
        <w:widowControl w:val="0"/>
        <w:numPr>
          <w:ilvl w:val="2"/>
          <w:numId w:val="120"/>
        </w:numPr>
        <w:tabs>
          <w:tab w:val="clear" w:pos="2160"/>
          <w:tab w:val="num" w:pos="1442"/>
        </w:tabs>
        <w:overflowPunct w:val="0"/>
        <w:autoSpaceDE w:val="0"/>
        <w:autoSpaceDN w:val="0"/>
        <w:adjustRightInd w:val="0"/>
        <w:spacing w:after="0"/>
        <w:ind w:left="1442" w:hanging="578"/>
        <w:jc w:val="both"/>
        <w:rPr>
          <w:rFonts w:ascii="Arial" w:hAnsi="Arial" w:cs="Arial"/>
        </w:rPr>
      </w:pPr>
      <w:r w:rsidRPr="003B7C03">
        <w:rPr>
          <w:rFonts w:ascii="Arial" w:hAnsi="Arial" w:cs="Arial"/>
        </w:rPr>
        <w:t>b</w:t>
      </w:r>
      <w:r w:rsidR="003F774E" w:rsidRPr="003B7C03">
        <w:rPr>
          <w:rFonts w:ascii="Arial" w:hAnsi="Arial" w:cs="Arial"/>
        </w:rPr>
        <w:t>e</w:t>
      </w:r>
      <w:r w:rsidR="00E7692B" w:rsidRPr="003B7C03">
        <w:rPr>
          <w:rFonts w:ascii="Arial" w:hAnsi="Arial" w:cs="Arial"/>
        </w:rPr>
        <w:t xml:space="preserve"> responsible for ensuring that payment for goods and services is only made once the goods and services are received</w:t>
      </w:r>
      <w:r w:rsidRPr="003B7C03">
        <w:rPr>
          <w:rFonts w:ascii="Arial" w:hAnsi="Arial" w:cs="Arial"/>
        </w:rPr>
        <w:t>, except as below</w:t>
      </w:r>
      <w:r w:rsidR="00E7692B" w:rsidRPr="003B7C03">
        <w:rPr>
          <w:rFonts w:ascii="Arial" w:hAnsi="Arial" w:cs="Arial"/>
        </w:rPr>
        <w:t xml:space="preserve"> </w:t>
      </w:r>
    </w:p>
    <w:p w14:paraId="18422A73" w14:textId="77777777" w:rsidR="007C552E" w:rsidRPr="003B7C03" w:rsidRDefault="007C552E" w:rsidP="00ED2385">
      <w:pPr>
        <w:widowControl w:val="0"/>
        <w:numPr>
          <w:ilvl w:val="2"/>
          <w:numId w:val="120"/>
        </w:numPr>
        <w:tabs>
          <w:tab w:val="clear" w:pos="2160"/>
          <w:tab w:val="num" w:pos="1442"/>
        </w:tabs>
        <w:overflowPunct w:val="0"/>
        <w:autoSpaceDE w:val="0"/>
        <w:autoSpaceDN w:val="0"/>
        <w:adjustRightInd w:val="0"/>
        <w:spacing w:after="0"/>
        <w:ind w:left="1442" w:hanging="578"/>
        <w:jc w:val="both"/>
        <w:rPr>
          <w:rFonts w:ascii="Arial" w:hAnsi="Arial" w:cs="Arial"/>
        </w:rPr>
      </w:pPr>
      <w:r w:rsidRPr="003B7C03">
        <w:rPr>
          <w:rFonts w:ascii="Arial" w:hAnsi="Arial" w:cs="Arial"/>
        </w:rPr>
        <w:t>prepare and issue procedures regarding Value Added Tax.</w:t>
      </w:r>
    </w:p>
    <w:p w14:paraId="3D633227" w14:textId="77777777" w:rsidR="00E7692B" w:rsidRPr="003B7C03" w:rsidRDefault="00E7692B" w:rsidP="00ED2385">
      <w:pPr>
        <w:widowControl w:val="0"/>
        <w:autoSpaceDE w:val="0"/>
        <w:autoSpaceDN w:val="0"/>
        <w:adjustRightInd w:val="0"/>
        <w:spacing w:after="0"/>
        <w:rPr>
          <w:rFonts w:ascii="Arial" w:hAnsi="Arial" w:cs="Arial"/>
        </w:rPr>
      </w:pPr>
    </w:p>
    <w:p w14:paraId="2187DABC" w14:textId="1EAAF90A" w:rsidR="00D078CE" w:rsidRPr="003B7C03" w:rsidRDefault="00E7692B" w:rsidP="00ED2385">
      <w:pPr>
        <w:widowControl w:val="0"/>
        <w:numPr>
          <w:ilvl w:val="0"/>
          <w:numId w:val="121"/>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Prepayments</w:t>
      </w:r>
      <w:r w:rsidR="007C552E" w:rsidRPr="003B7C03">
        <w:rPr>
          <w:rFonts w:ascii="Arial" w:hAnsi="Arial" w:cs="Arial"/>
        </w:rPr>
        <w:t xml:space="preserve">  </w:t>
      </w:r>
    </w:p>
    <w:p w14:paraId="73DF2C98" w14:textId="77777777" w:rsidR="00D078CE" w:rsidRPr="003B7C03" w:rsidRDefault="00D078CE" w:rsidP="00ED2385">
      <w:pPr>
        <w:widowControl w:val="0"/>
        <w:overflowPunct w:val="0"/>
        <w:autoSpaceDE w:val="0"/>
        <w:autoSpaceDN w:val="0"/>
        <w:adjustRightInd w:val="0"/>
        <w:spacing w:after="0"/>
        <w:ind w:left="863"/>
        <w:rPr>
          <w:rFonts w:ascii="Arial" w:hAnsi="Arial" w:cs="Arial"/>
        </w:rPr>
      </w:pPr>
      <w:bookmarkStart w:id="32" w:name="page34"/>
      <w:bookmarkEnd w:id="32"/>
    </w:p>
    <w:p w14:paraId="53BEBC4D" w14:textId="5AF57731" w:rsidR="00E7692B" w:rsidRPr="003B7C03" w:rsidRDefault="00E7692B" w:rsidP="00ED2385">
      <w:pPr>
        <w:widowControl w:val="0"/>
        <w:overflowPunct w:val="0"/>
        <w:autoSpaceDE w:val="0"/>
        <w:autoSpaceDN w:val="0"/>
        <w:adjustRightInd w:val="0"/>
        <w:spacing w:after="0"/>
        <w:ind w:left="863"/>
        <w:rPr>
          <w:rFonts w:ascii="Arial" w:hAnsi="Arial" w:cs="Arial"/>
        </w:rPr>
      </w:pPr>
      <w:r w:rsidRPr="003B7C03">
        <w:rPr>
          <w:rFonts w:ascii="Arial" w:hAnsi="Arial" w:cs="Arial"/>
        </w:rPr>
        <w:t xml:space="preserve">Prepayments </w:t>
      </w:r>
      <w:r w:rsidR="00C50F2F" w:rsidRPr="003B7C03">
        <w:rPr>
          <w:rFonts w:ascii="Arial" w:hAnsi="Arial" w:cs="Arial"/>
        </w:rPr>
        <w:t xml:space="preserve">should be avoided where possible, however, it is recognised that for some goods and services, e.g. utilities and licences they will be required.  Prepayments over a year </w:t>
      </w:r>
      <w:r w:rsidRPr="003B7C03">
        <w:rPr>
          <w:rFonts w:ascii="Arial" w:hAnsi="Arial" w:cs="Arial"/>
        </w:rPr>
        <w:t>are only permitted where exceptional circumstances apply. In such instances:</w:t>
      </w:r>
    </w:p>
    <w:p w14:paraId="574AC431" w14:textId="77777777" w:rsidR="00E7692B" w:rsidRPr="003B7C03" w:rsidRDefault="00E7692B" w:rsidP="00ED2385">
      <w:pPr>
        <w:widowControl w:val="0"/>
        <w:autoSpaceDE w:val="0"/>
        <w:autoSpaceDN w:val="0"/>
        <w:adjustRightInd w:val="0"/>
        <w:spacing w:after="0"/>
        <w:rPr>
          <w:rFonts w:ascii="Arial" w:hAnsi="Arial" w:cs="Arial"/>
        </w:rPr>
      </w:pPr>
    </w:p>
    <w:p w14:paraId="6A556D0E" w14:textId="2020AE8E" w:rsidR="00E7692B" w:rsidRPr="003B7C03" w:rsidRDefault="007C552E" w:rsidP="00ED2385">
      <w:pPr>
        <w:widowControl w:val="0"/>
        <w:numPr>
          <w:ilvl w:val="1"/>
          <w:numId w:val="122"/>
        </w:numPr>
        <w:tabs>
          <w:tab w:val="clear" w:pos="144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p</w:t>
      </w:r>
      <w:r w:rsidR="00E7692B" w:rsidRPr="003B7C03">
        <w:rPr>
          <w:rFonts w:ascii="Arial" w:hAnsi="Arial" w:cs="Arial"/>
        </w:rPr>
        <w:t xml:space="preserve">repayments are only permitted where the financial advantages outweigh the disadvantages (i.e. cash flows must be discounted to NPV). </w:t>
      </w:r>
    </w:p>
    <w:p w14:paraId="6A45A972" w14:textId="77777777" w:rsidR="00E7692B" w:rsidRPr="003B7C03" w:rsidRDefault="00E7692B" w:rsidP="00ED2385">
      <w:pPr>
        <w:widowControl w:val="0"/>
        <w:autoSpaceDE w:val="0"/>
        <w:autoSpaceDN w:val="0"/>
        <w:adjustRightInd w:val="0"/>
        <w:spacing w:after="0"/>
        <w:rPr>
          <w:rFonts w:ascii="Arial" w:hAnsi="Arial" w:cs="Arial"/>
        </w:rPr>
      </w:pPr>
    </w:p>
    <w:p w14:paraId="0D8261D2" w14:textId="20D540B9" w:rsidR="00E7692B" w:rsidRPr="003B7C03" w:rsidRDefault="007C552E" w:rsidP="00ED2385">
      <w:pPr>
        <w:widowControl w:val="0"/>
        <w:numPr>
          <w:ilvl w:val="1"/>
          <w:numId w:val="122"/>
        </w:numPr>
        <w:tabs>
          <w:tab w:val="clear" w:pos="144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t</w:t>
      </w:r>
      <w:r w:rsidR="00E7692B" w:rsidRPr="003B7C03">
        <w:rPr>
          <w:rFonts w:ascii="Arial" w:hAnsi="Arial" w:cs="Arial"/>
        </w:rPr>
        <w:t>he appropriate director must provide, in the form of a written report, a case setting out all relevant circumstances of the purchase. The report must set out the effects on the Trust if the supplier is at some time during the course of the prepayment agreement unable to meet his commitments</w:t>
      </w:r>
      <w:r w:rsidRPr="003B7C03">
        <w:rPr>
          <w:rFonts w:ascii="Arial" w:hAnsi="Arial" w:cs="Arial"/>
        </w:rPr>
        <w:t xml:space="preserve"> and the contractual provisions to be put in place which will safeguard the Trust’s financial </w:t>
      </w:r>
      <w:proofErr w:type="gramStart"/>
      <w:r w:rsidRPr="003B7C03">
        <w:rPr>
          <w:rFonts w:ascii="Arial" w:hAnsi="Arial" w:cs="Arial"/>
        </w:rPr>
        <w:t>position</w:t>
      </w:r>
      <w:r w:rsidR="00E7692B" w:rsidRPr="003B7C03">
        <w:rPr>
          <w:rFonts w:ascii="Arial" w:hAnsi="Arial" w:cs="Arial"/>
        </w:rPr>
        <w:t>;</w:t>
      </w:r>
      <w:proofErr w:type="gramEnd"/>
      <w:r w:rsidR="00E7692B" w:rsidRPr="003B7C03">
        <w:rPr>
          <w:rFonts w:ascii="Arial" w:hAnsi="Arial" w:cs="Arial"/>
        </w:rPr>
        <w:t xml:space="preserve"> </w:t>
      </w:r>
    </w:p>
    <w:p w14:paraId="5DEF5BE0" w14:textId="77777777" w:rsidR="00E7692B" w:rsidRPr="003B7C03" w:rsidRDefault="00E7692B" w:rsidP="00ED2385">
      <w:pPr>
        <w:widowControl w:val="0"/>
        <w:autoSpaceDE w:val="0"/>
        <w:autoSpaceDN w:val="0"/>
        <w:adjustRightInd w:val="0"/>
        <w:spacing w:after="0"/>
        <w:rPr>
          <w:rFonts w:ascii="Arial" w:hAnsi="Arial" w:cs="Arial"/>
        </w:rPr>
      </w:pPr>
    </w:p>
    <w:p w14:paraId="42A48F1F" w14:textId="3020C975" w:rsidR="00E7692B" w:rsidRPr="003B7C03" w:rsidRDefault="007C552E" w:rsidP="00ED2385">
      <w:pPr>
        <w:widowControl w:val="0"/>
        <w:numPr>
          <w:ilvl w:val="1"/>
          <w:numId w:val="122"/>
        </w:numPr>
        <w:tabs>
          <w:tab w:val="clear" w:pos="144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t</w:t>
      </w:r>
      <w:r w:rsidR="00E7692B" w:rsidRPr="003B7C03">
        <w:rPr>
          <w:rFonts w:ascii="Arial" w:hAnsi="Arial" w:cs="Arial"/>
        </w:rPr>
        <w:t xml:space="preserve">he </w:t>
      </w:r>
      <w:r w:rsidR="00D664A3" w:rsidRPr="003B7C03">
        <w:rPr>
          <w:rFonts w:ascii="Arial" w:hAnsi="Arial" w:cs="Arial"/>
        </w:rPr>
        <w:t>Chief Finance Officer</w:t>
      </w:r>
      <w:r w:rsidR="00E7692B" w:rsidRPr="003B7C03">
        <w:rPr>
          <w:rFonts w:ascii="Arial" w:hAnsi="Arial" w:cs="Arial"/>
        </w:rPr>
        <w:t xml:space="preserve"> will need to be satisfied with the proposed arrangements before contractual arrangements proceed (taking into account the </w:t>
      </w:r>
      <w:r w:rsidR="00A552FF" w:rsidRPr="003B7C03">
        <w:rPr>
          <w:rFonts w:ascii="Arial" w:hAnsi="Arial" w:cs="Arial"/>
        </w:rPr>
        <w:t xml:space="preserve">UK legislative </w:t>
      </w:r>
      <w:r w:rsidR="00E7692B" w:rsidRPr="003B7C03">
        <w:rPr>
          <w:rFonts w:ascii="Arial" w:hAnsi="Arial" w:cs="Arial"/>
        </w:rPr>
        <w:t>public procurement rules where the contract is above a stipulated financial threshold</w:t>
      </w:r>
      <w:proofErr w:type="gramStart"/>
      <w:r w:rsidR="00E7692B" w:rsidRPr="003B7C03">
        <w:rPr>
          <w:rFonts w:ascii="Arial" w:hAnsi="Arial" w:cs="Arial"/>
        </w:rPr>
        <w:t>);</w:t>
      </w:r>
      <w:proofErr w:type="gramEnd"/>
      <w:r w:rsidR="00E7692B" w:rsidRPr="003B7C03">
        <w:rPr>
          <w:rFonts w:ascii="Arial" w:hAnsi="Arial" w:cs="Arial"/>
        </w:rPr>
        <w:t xml:space="preserve"> </w:t>
      </w:r>
    </w:p>
    <w:p w14:paraId="3E135D92" w14:textId="77777777" w:rsidR="00E7692B" w:rsidRPr="003B7C03" w:rsidRDefault="00E7692B" w:rsidP="00ED2385">
      <w:pPr>
        <w:widowControl w:val="0"/>
        <w:autoSpaceDE w:val="0"/>
        <w:autoSpaceDN w:val="0"/>
        <w:adjustRightInd w:val="0"/>
        <w:spacing w:after="0"/>
        <w:rPr>
          <w:rFonts w:ascii="Arial" w:hAnsi="Arial" w:cs="Arial"/>
        </w:rPr>
      </w:pPr>
    </w:p>
    <w:p w14:paraId="07F9848E" w14:textId="74DD5595" w:rsidR="00E7692B" w:rsidRDefault="007C552E" w:rsidP="00ED2385">
      <w:pPr>
        <w:widowControl w:val="0"/>
        <w:numPr>
          <w:ilvl w:val="1"/>
          <w:numId w:val="122"/>
        </w:numPr>
        <w:tabs>
          <w:tab w:val="clear" w:pos="144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t</w:t>
      </w:r>
      <w:r w:rsidR="00E7692B" w:rsidRPr="003B7C03">
        <w:rPr>
          <w:rFonts w:ascii="Arial" w:hAnsi="Arial" w:cs="Arial"/>
        </w:rPr>
        <w:t xml:space="preserve">he budget holder is responsible for ensuring that all items due under a prepayment contract are received and they must immediately inform the appropriate Director or Chief Executive if problems are encountered. </w:t>
      </w:r>
    </w:p>
    <w:p w14:paraId="65CAEABB" w14:textId="77777777" w:rsidR="003F5DDB" w:rsidRDefault="003F5DDB" w:rsidP="003F5DDB">
      <w:pPr>
        <w:pStyle w:val="ListParagraph"/>
        <w:rPr>
          <w:rFonts w:ascii="Arial" w:hAnsi="Arial" w:cs="Arial"/>
        </w:rPr>
      </w:pPr>
    </w:p>
    <w:p w14:paraId="2E11392B" w14:textId="50C55F0A" w:rsidR="003F5DDB" w:rsidRPr="003B7C03" w:rsidRDefault="003F5DDB" w:rsidP="003F5DDB">
      <w:pPr>
        <w:widowControl w:val="0"/>
        <w:overflowPunct w:val="0"/>
        <w:autoSpaceDE w:val="0"/>
        <w:autoSpaceDN w:val="0"/>
        <w:adjustRightInd w:val="0"/>
        <w:spacing w:after="0"/>
        <w:ind w:right="20"/>
        <w:jc w:val="both"/>
        <w:rPr>
          <w:rFonts w:ascii="Arial" w:hAnsi="Arial" w:cs="Arial"/>
        </w:rPr>
      </w:pPr>
      <w:r>
        <w:rPr>
          <w:rFonts w:ascii="Arial" w:hAnsi="Arial" w:cs="Arial"/>
        </w:rPr>
        <w:t>11.3.4</w:t>
      </w:r>
      <w:r>
        <w:rPr>
          <w:rFonts w:ascii="Arial" w:hAnsi="Arial" w:cs="Arial"/>
        </w:rPr>
        <w:tab/>
        <w:t>Official orders must:</w:t>
      </w:r>
    </w:p>
    <w:p w14:paraId="7972EE8C" w14:textId="35CEE395" w:rsidR="00E7692B" w:rsidRPr="003B7C03" w:rsidRDefault="00E7692B" w:rsidP="003F5DDB">
      <w:pPr>
        <w:widowControl w:val="0"/>
        <w:overflowPunct w:val="0"/>
        <w:autoSpaceDE w:val="0"/>
        <w:autoSpaceDN w:val="0"/>
        <w:adjustRightInd w:val="0"/>
        <w:spacing w:after="0"/>
        <w:ind w:right="5640"/>
        <w:rPr>
          <w:rFonts w:ascii="Arial" w:hAnsi="Arial" w:cs="Arial"/>
        </w:rPr>
      </w:pPr>
    </w:p>
    <w:p w14:paraId="493668D2" w14:textId="77777777" w:rsidR="00E7692B" w:rsidRPr="003B7C03" w:rsidRDefault="00E7692B" w:rsidP="00ED2385">
      <w:pPr>
        <w:widowControl w:val="0"/>
        <w:numPr>
          <w:ilvl w:val="2"/>
          <w:numId w:val="123"/>
        </w:numPr>
        <w:tabs>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be consecutively </w:t>
      </w:r>
      <w:proofErr w:type="gramStart"/>
      <w:r w:rsidRPr="003B7C03">
        <w:rPr>
          <w:rFonts w:ascii="Arial" w:hAnsi="Arial" w:cs="Arial"/>
        </w:rPr>
        <w:t>numbered;</w:t>
      </w:r>
      <w:proofErr w:type="gramEnd"/>
      <w:r w:rsidRPr="003B7C03">
        <w:rPr>
          <w:rFonts w:ascii="Arial" w:hAnsi="Arial" w:cs="Arial"/>
        </w:rPr>
        <w:t xml:space="preserve"> </w:t>
      </w:r>
    </w:p>
    <w:p w14:paraId="476012C9" w14:textId="77777777" w:rsidR="00E7692B" w:rsidRPr="003B7C03" w:rsidRDefault="00E7692B" w:rsidP="00ED2385">
      <w:pPr>
        <w:widowControl w:val="0"/>
        <w:autoSpaceDE w:val="0"/>
        <w:autoSpaceDN w:val="0"/>
        <w:adjustRightInd w:val="0"/>
        <w:spacing w:after="0"/>
        <w:rPr>
          <w:rFonts w:ascii="Arial" w:hAnsi="Arial" w:cs="Arial"/>
        </w:rPr>
      </w:pPr>
    </w:p>
    <w:p w14:paraId="4BBD8255" w14:textId="77777777" w:rsidR="00E7692B" w:rsidRPr="003B7C03" w:rsidRDefault="00E7692B" w:rsidP="00ED2385">
      <w:pPr>
        <w:widowControl w:val="0"/>
        <w:numPr>
          <w:ilvl w:val="2"/>
          <w:numId w:val="123"/>
        </w:numPr>
        <w:tabs>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be in a form approved by the </w:t>
      </w:r>
      <w:r w:rsidR="00D664A3" w:rsidRPr="003B7C03">
        <w:rPr>
          <w:rFonts w:ascii="Arial" w:hAnsi="Arial" w:cs="Arial"/>
        </w:rPr>
        <w:t xml:space="preserve">Chief Finance </w:t>
      </w:r>
      <w:proofErr w:type="gramStart"/>
      <w:r w:rsidR="00D664A3" w:rsidRPr="003B7C03">
        <w:rPr>
          <w:rFonts w:ascii="Arial" w:hAnsi="Arial" w:cs="Arial"/>
        </w:rPr>
        <w:t>Officer</w:t>
      </w:r>
      <w:r w:rsidRPr="003B7C03">
        <w:rPr>
          <w:rFonts w:ascii="Arial" w:hAnsi="Arial" w:cs="Arial"/>
        </w:rPr>
        <w:t>;</w:t>
      </w:r>
      <w:proofErr w:type="gramEnd"/>
      <w:r w:rsidRPr="003B7C03">
        <w:rPr>
          <w:rFonts w:ascii="Arial" w:hAnsi="Arial" w:cs="Arial"/>
        </w:rPr>
        <w:t xml:space="preserve"> </w:t>
      </w:r>
    </w:p>
    <w:p w14:paraId="403DE480" w14:textId="77777777" w:rsidR="00E7692B" w:rsidRPr="003B7C03" w:rsidRDefault="00E7692B" w:rsidP="00ED2385">
      <w:pPr>
        <w:widowControl w:val="0"/>
        <w:autoSpaceDE w:val="0"/>
        <w:autoSpaceDN w:val="0"/>
        <w:adjustRightInd w:val="0"/>
        <w:spacing w:after="0"/>
        <w:rPr>
          <w:rFonts w:ascii="Arial" w:hAnsi="Arial" w:cs="Arial"/>
        </w:rPr>
      </w:pPr>
    </w:p>
    <w:p w14:paraId="2173D260" w14:textId="77777777" w:rsidR="00E7692B" w:rsidRPr="003B7C03" w:rsidRDefault="00E7692B" w:rsidP="00ED2385">
      <w:pPr>
        <w:widowControl w:val="0"/>
        <w:numPr>
          <w:ilvl w:val="2"/>
          <w:numId w:val="123"/>
        </w:numPr>
        <w:tabs>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state the Trust’s terms and conditions of trade; and </w:t>
      </w:r>
    </w:p>
    <w:p w14:paraId="735A787A" w14:textId="77777777" w:rsidR="00E7692B" w:rsidRPr="003B7C03" w:rsidRDefault="00E7692B" w:rsidP="00ED2385">
      <w:pPr>
        <w:widowControl w:val="0"/>
        <w:autoSpaceDE w:val="0"/>
        <w:autoSpaceDN w:val="0"/>
        <w:adjustRightInd w:val="0"/>
        <w:spacing w:after="0"/>
        <w:rPr>
          <w:rFonts w:ascii="Arial" w:hAnsi="Arial" w:cs="Arial"/>
        </w:rPr>
      </w:pPr>
    </w:p>
    <w:p w14:paraId="70CCC4B9" w14:textId="486EA0F5" w:rsidR="00E7692B" w:rsidRPr="003B7C03" w:rsidRDefault="007C552E" w:rsidP="00ED2385">
      <w:pPr>
        <w:widowControl w:val="0"/>
        <w:numPr>
          <w:ilvl w:val="2"/>
          <w:numId w:val="123"/>
        </w:numPr>
        <w:tabs>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o</w:t>
      </w:r>
      <w:r w:rsidR="003F774E" w:rsidRPr="003B7C03">
        <w:rPr>
          <w:rFonts w:ascii="Arial" w:hAnsi="Arial" w:cs="Arial"/>
        </w:rPr>
        <w:t>nly</w:t>
      </w:r>
      <w:r w:rsidR="00E7692B" w:rsidRPr="003B7C03">
        <w:rPr>
          <w:rFonts w:ascii="Arial" w:hAnsi="Arial" w:cs="Arial"/>
        </w:rPr>
        <w:t xml:space="preserve"> be issued to, and used by, those duly authorised by the Chief Executive. </w:t>
      </w:r>
    </w:p>
    <w:p w14:paraId="7AA3D654" w14:textId="77777777" w:rsidR="00E7692B" w:rsidRPr="003B7C03" w:rsidRDefault="00E7692B" w:rsidP="00ED2385">
      <w:pPr>
        <w:widowControl w:val="0"/>
        <w:autoSpaceDE w:val="0"/>
        <w:autoSpaceDN w:val="0"/>
        <w:adjustRightInd w:val="0"/>
        <w:spacing w:after="0"/>
        <w:rPr>
          <w:rFonts w:ascii="Arial" w:hAnsi="Arial" w:cs="Arial"/>
        </w:rPr>
      </w:pPr>
    </w:p>
    <w:p w14:paraId="7A624EB8" w14:textId="77777777" w:rsidR="00E7692B" w:rsidRPr="003B7C03" w:rsidRDefault="00E7692B" w:rsidP="00ED2385">
      <w:pPr>
        <w:widowControl w:val="0"/>
        <w:numPr>
          <w:ilvl w:val="0"/>
          <w:numId w:val="123"/>
        </w:numPr>
        <w:tabs>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Duties of Managers and Officers </w:t>
      </w:r>
    </w:p>
    <w:p w14:paraId="2872F2F0" w14:textId="77777777" w:rsidR="00E7692B" w:rsidRPr="003B7C03" w:rsidRDefault="00E7692B" w:rsidP="00ED2385">
      <w:pPr>
        <w:widowControl w:val="0"/>
        <w:autoSpaceDE w:val="0"/>
        <w:autoSpaceDN w:val="0"/>
        <w:adjustRightInd w:val="0"/>
        <w:spacing w:after="0"/>
        <w:rPr>
          <w:rFonts w:ascii="Arial" w:hAnsi="Arial" w:cs="Arial"/>
        </w:rPr>
      </w:pPr>
    </w:p>
    <w:p w14:paraId="5CDEB209" w14:textId="77777777" w:rsidR="00E7692B" w:rsidRPr="003B7C03" w:rsidRDefault="00E7692B" w:rsidP="00ED2385">
      <w:pPr>
        <w:widowControl w:val="0"/>
        <w:overflowPunct w:val="0"/>
        <w:autoSpaceDE w:val="0"/>
        <w:autoSpaceDN w:val="0"/>
        <w:adjustRightInd w:val="0"/>
        <w:spacing w:after="0"/>
        <w:ind w:left="863" w:right="20"/>
        <w:jc w:val="both"/>
        <w:rPr>
          <w:rFonts w:ascii="Arial" w:hAnsi="Arial" w:cs="Arial"/>
        </w:rPr>
      </w:pPr>
      <w:r w:rsidRPr="003B7C03">
        <w:rPr>
          <w:rFonts w:ascii="Arial" w:hAnsi="Arial" w:cs="Arial"/>
        </w:rPr>
        <w:t xml:space="preserve">Managers and officers must ensure that they comply fully with the guidance and limits specified by the </w:t>
      </w:r>
      <w:r w:rsidR="00D664A3" w:rsidRPr="003B7C03">
        <w:rPr>
          <w:rFonts w:ascii="Arial" w:hAnsi="Arial" w:cs="Arial"/>
        </w:rPr>
        <w:t>Chief Finance Officer</w:t>
      </w:r>
      <w:r w:rsidRPr="003B7C03">
        <w:rPr>
          <w:rFonts w:ascii="Arial" w:hAnsi="Arial" w:cs="Arial"/>
        </w:rPr>
        <w:t xml:space="preserve"> and that: </w:t>
      </w:r>
    </w:p>
    <w:p w14:paraId="6660DCBB" w14:textId="77777777" w:rsidR="00E7692B" w:rsidRPr="003B7C03" w:rsidRDefault="00E7692B" w:rsidP="00ED2385">
      <w:pPr>
        <w:widowControl w:val="0"/>
        <w:autoSpaceDE w:val="0"/>
        <w:autoSpaceDN w:val="0"/>
        <w:adjustRightInd w:val="0"/>
        <w:spacing w:after="0"/>
        <w:rPr>
          <w:rFonts w:ascii="Arial" w:hAnsi="Arial" w:cs="Arial"/>
        </w:rPr>
      </w:pPr>
    </w:p>
    <w:p w14:paraId="2D00ED7E" w14:textId="5721A022" w:rsidR="00E7692B" w:rsidRPr="003B7C03" w:rsidRDefault="00E7692B" w:rsidP="00ED2385">
      <w:pPr>
        <w:widowControl w:val="0"/>
        <w:numPr>
          <w:ilvl w:val="2"/>
          <w:numId w:val="123"/>
        </w:numPr>
        <w:tabs>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all contracts (</w:t>
      </w:r>
      <w:r w:rsidR="007C552E" w:rsidRPr="003B7C03">
        <w:rPr>
          <w:rFonts w:ascii="Arial" w:hAnsi="Arial" w:cs="Arial"/>
        </w:rPr>
        <w:t xml:space="preserve">other than for a simple purchase permitted </w:t>
      </w:r>
      <w:proofErr w:type="gramStart"/>
      <w:r w:rsidR="007C552E" w:rsidRPr="003B7C03">
        <w:rPr>
          <w:rFonts w:ascii="Arial" w:hAnsi="Arial" w:cs="Arial"/>
        </w:rPr>
        <w:t xml:space="preserve">within </w:t>
      </w:r>
      <w:r w:rsidRPr="003B7C03">
        <w:rPr>
          <w:rFonts w:ascii="Arial" w:hAnsi="Arial" w:cs="Arial"/>
        </w:rPr>
        <w:t xml:space="preserve"> the</w:t>
      </w:r>
      <w:proofErr w:type="gramEnd"/>
      <w:r w:rsidRPr="003B7C03">
        <w:rPr>
          <w:rFonts w:ascii="Arial" w:hAnsi="Arial" w:cs="Arial"/>
        </w:rPr>
        <w:t xml:space="preserve"> Scheme of Delegation), leases, tenancy agreements and other commitments which may result in a liability are notified to the </w:t>
      </w:r>
      <w:r w:rsidR="00D664A3" w:rsidRPr="003B7C03">
        <w:rPr>
          <w:rFonts w:ascii="Arial" w:hAnsi="Arial" w:cs="Arial"/>
        </w:rPr>
        <w:t>Chief Finance Officer</w:t>
      </w:r>
      <w:r w:rsidR="009F7B1F" w:rsidRPr="003B7C03">
        <w:rPr>
          <w:rFonts w:ascii="Arial" w:hAnsi="Arial" w:cs="Arial"/>
        </w:rPr>
        <w:t xml:space="preserve"> </w:t>
      </w:r>
      <w:r w:rsidRPr="003B7C03">
        <w:rPr>
          <w:rFonts w:ascii="Arial" w:hAnsi="Arial" w:cs="Arial"/>
        </w:rPr>
        <w:t xml:space="preserve">in advance of any commitment being made; </w:t>
      </w:r>
    </w:p>
    <w:p w14:paraId="17A3C268" w14:textId="77777777" w:rsidR="00E7692B" w:rsidRPr="003B7C03" w:rsidRDefault="00E7692B" w:rsidP="00ED2385">
      <w:pPr>
        <w:widowControl w:val="0"/>
        <w:autoSpaceDE w:val="0"/>
        <w:autoSpaceDN w:val="0"/>
        <w:adjustRightInd w:val="0"/>
        <w:spacing w:after="0"/>
        <w:rPr>
          <w:rFonts w:ascii="Arial" w:hAnsi="Arial" w:cs="Arial"/>
        </w:rPr>
      </w:pPr>
    </w:p>
    <w:p w14:paraId="0065DC23" w14:textId="38A9A0DA" w:rsidR="00E7692B" w:rsidRPr="003B7C03" w:rsidRDefault="00E7692B" w:rsidP="00ED2385">
      <w:pPr>
        <w:widowControl w:val="0"/>
        <w:numPr>
          <w:ilvl w:val="2"/>
          <w:numId w:val="123"/>
        </w:numPr>
        <w:tabs>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contracts above specified thresholds are advertised and awarded in accordance with </w:t>
      </w:r>
      <w:r w:rsidR="007C552E" w:rsidRPr="003B7C03">
        <w:rPr>
          <w:rFonts w:ascii="Arial" w:hAnsi="Arial" w:cs="Arial"/>
        </w:rPr>
        <w:t>legislation</w:t>
      </w:r>
      <w:r w:rsidRPr="003B7C03">
        <w:rPr>
          <w:rFonts w:ascii="Arial" w:hAnsi="Arial" w:cs="Arial"/>
        </w:rPr>
        <w:t xml:space="preserve"> on public </w:t>
      </w:r>
      <w:proofErr w:type="gramStart"/>
      <w:r w:rsidRPr="003B7C03">
        <w:rPr>
          <w:rFonts w:ascii="Arial" w:hAnsi="Arial" w:cs="Arial"/>
        </w:rPr>
        <w:t>procurement;</w:t>
      </w:r>
      <w:proofErr w:type="gramEnd"/>
      <w:r w:rsidRPr="003B7C03">
        <w:rPr>
          <w:rFonts w:ascii="Arial" w:hAnsi="Arial" w:cs="Arial"/>
        </w:rPr>
        <w:t xml:space="preserve"> </w:t>
      </w:r>
    </w:p>
    <w:p w14:paraId="5EBAE1B6" w14:textId="77777777" w:rsidR="00E7692B" w:rsidRPr="003B7C03" w:rsidRDefault="00E7692B" w:rsidP="00ED2385">
      <w:pPr>
        <w:widowControl w:val="0"/>
        <w:autoSpaceDE w:val="0"/>
        <w:autoSpaceDN w:val="0"/>
        <w:adjustRightInd w:val="0"/>
        <w:spacing w:after="0"/>
        <w:rPr>
          <w:rFonts w:ascii="Arial" w:hAnsi="Arial" w:cs="Arial"/>
        </w:rPr>
      </w:pPr>
    </w:p>
    <w:p w14:paraId="4271E965" w14:textId="5E8C929A" w:rsidR="00E7692B" w:rsidRPr="003B7C03" w:rsidRDefault="00E7692B" w:rsidP="00ED2385">
      <w:pPr>
        <w:widowControl w:val="0"/>
        <w:numPr>
          <w:ilvl w:val="2"/>
          <w:numId w:val="124"/>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no order shall be issued for any item or items to any firm which has made an offer of gifts, reward or benefit to directors or </w:t>
      </w:r>
      <w:r w:rsidR="00690B54" w:rsidRPr="003B7C03">
        <w:rPr>
          <w:rFonts w:ascii="Arial" w:hAnsi="Arial" w:cs="Arial"/>
        </w:rPr>
        <w:t>officers</w:t>
      </w:r>
      <w:r w:rsidRPr="003B7C03">
        <w:rPr>
          <w:rFonts w:ascii="Arial" w:hAnsi="Arial" w:cs="Arial"/>
        </w:rPr>
        <w:t xml:space="preserve">, other than: </w:t>
      </w:r>
    </w:p>
    <w:p w14:paraId="2713AD99" w14:textId="77777777" w:rsidR="00E7692B" w:rsidRPr="003B7C03" w:rsidRDefault="00E7692B" w:rsidP="00ED2385">
      <w:pPr>
        <w:widowControl w:val="0"/>
        <w:autoSpaceDE w:val="0"/>
        <w:autoSpaceDN w:val="0"/>
        <w:adjustRightInd w:val="0"/>
        <w:spacing w:after="0"/>
        <w:rPr>
          <w:rFonts w:ascii="Arial" w:hAnsi="Arial" w:cs="Arial"/>
        </w:rPr>
      </w:pPr>
    </w:p>
    <w:p w14:paraId="38F77B42" w14:textId="77777777" w:rsidR="00E7692B" w:rsidRPr="003B7C03" w:rsidRDefault="00E7692B" w:rsidP="00ED2385">
      <w:pPr>
        <w:widowControl w:val="0"/>
        <w:numPr>
          <w:ilvl w:val="4"/>
          <w:numId w:val="124"/>
        </w:numPr>
        <w:tabs>
          <w:tab w:val="clear" w:pos="3600"/>
          <w:tab w:val="num" w:pos="1983"/>
        </w:tabs>
        <w:overflowPunct w:val="0"/>
        <w:autoSpaceDE w:val="0"/>
        <w:autoSpaceDN w:val="0"/>
        <w:adjustRightInd w:val="0"/>
        <w:spacing w:after="0"/>
        <w:ind w:left="1983" w:hanging="564"/>
        <w:jc w:val="both"/>
        <w:rPr>
          <w:rFonts w:ascii="Arial" w:hAnsi="Arial" w:cs="Arial"/>
        </w:rPr>
      </w:pPr>
      <w:r w:rsidRPr="003B7C03">
        <w:rPr>
          <w:rFonts w:ascii="Arial" w:hAnsi="Arial" w:cs="Arial"/>
        </w:rPr>
        <w:t xml:space="preserve">isolated gifts of a trivial character or inexpensive seasonal gifts, such as calendars; and </w:t>
      </w:r>
    </w:p>
    <w:p w14:paraId="0940610E" w14:textId="77777777" w:rsidR="00E7692B" w:rsidRPr="003B7C03" w:rsidRDefault="00E7692B" w:rsidP="00ED2385">
      <w:pPr>
        <w:widowControl w:val="0"/>
        <w:autoSpaceDE w:val="0"/>
        <w:autoSpaceDN w:val="0"/>
        <w:adjustRightInd w:val="0"/>
        <w:spacing w:after="0"/>
        <w:rPr>
          <w:rFonts w:ascii="Arial" w:hAnsi="Arial" w:cs="Arial"/>
        </w:rPr>
      </w:pPr>
    </w:p>
    <w:p w14:paraId="05D813E8" w14:textId="77777777" w:rsidR="00E7692B" w:rsidRPr="003B7C03" w:rsidRDefault="00E7692B" w:rsidP="00ED2385">
      <w:pPr>
        <w:widowControl w:val="0"/>
        <w:numPr>
          <w:ilvl w:val="4"/>
          <w:numId w:val="124"/>
        </w:numPr>
        <w:tabs>
          <w:tab w:val="clear" w:pos="3600"/>
          <w:tab w:val="num" w:pos="1983"/>
        </w:tabs>
        <w:overflowPunct w:val="0"/>
        <w:autoSpaceDE w:val="0"/>
        <w:autoSpaceDN w:val="0"/>
        <w:adjustRightInd w:val="0"/>
        <w:spacing w:after="0"/>
        <w:ind w:left="1983" w:right="20" w:hanging="564"/>
        <w:jc w:val="both"/>
        <w:rPr>
          <w:rFonts w:ascii="Arial" w:hAnsi="Arial" w:cs="Arial"/>
        </w:rPr>
      </w:pPr>
      <w:r w:rsidRPr="003B7C03">
        <w:rPr>
          <w:rFonts w:ascii="Arial" w:hAnsi="Arial" w:cs="Arial"/>
        </w:rPr>
        <w:t xml:space="preserve">conventional hospitality, such as lunches in the course of working </w:t>
      </w:r>
      <w:proofErr w:type="gramStart"/>
      <w:r w:rsidRPr="003B7C03">
        <w:rPr>
          <w:rFonts w:ascii="Arial" w:hAnsi="Arial" w:cs="Arial"/>
        </w:rPr>
        <w:t>visits;</w:t>
      </w:r>
      <w:proofErr w:type="gramEnd"/>
      <w:r w:rsidRPr="003B7C03">
        <w:rPr>
          <w:rFonts w:ascii="Arial" w:hAnsi="Arial" w:cs="Arial"/>
        </w:rPr>
        <w:t xml:space="preserve"> </w:t>
      </w:r>
    </w:p>
    <w:p w14:paraId="4D805923" w14:textId="77777777" w:rsidR="00E7692B" w:rsidRPr="003B7C03" w:rsidRDefault="00E7692B" w:rsidP="00ED2385">
      <w:pPr>
        <w:widowControl w:val="0"/>
        <w:autoSpaceDE w:val="0"/>
        <w:autoSpaceDN w:val="0"/>
        <w:adjustRightInd w:val="0"/>
        <w:spacing w:after="0"/>
        <w:rPr>
          <w:rFonts w:ascii="Arial" w:hAnsi="Arial" w:cs="Arial"/>
        </w:rPr>
      </w:pPr>
    </w:p>
    <w:p w14:paraId="4FE873D9" w14:textId="77777777" w:rsidR="00E7692B" w:rsidRPr="003B7C03" w:rsidRDefault="00E7692B" w:rsidP="00ED2385">
      <w:pPr>
        <w:widowControl w:val="0"/>
        <w:overflowPunct w:val="0"/>
        <w:autoSpaceDE w:val="0"/>
        <w:autoSpaceDN w:val="0"/>
        <w:adjustRightInd w:val="0"/>
        <w:spacing w:after="0"/>
        <w:ind w:left="1443" w:right="20"/>
        <w:rPr>
          <w:rFonts w:ascii="Arial" w:hAnsi="Arial" w:cs="Arial"/>
          <w:b/>
          <w:bCs/>
        </w:rPr>
      </w:pPr>
      <w:r w:rsidRPr="003B7C03">
        <w:rPr>
          <w:rFonts w:ascii="Arial" w:hAnsi="Arial" w:cs="Arial"/>
          <w:b/>
          <w:bCs/>
        </w:rPr>
        <w:t>(This provision needs to be read in conjunction with Standing Order No. 6 and the Trust’s Standards of Business Conduct Policy</w:t>
      </w:r>
      <w:proofErr w:type="gramStart"/>
      <w:r w:rsidRPr="003B7C03">
        <w:rPr>
          <w:rFonts w:ascii="Arial" w:hAnsi="Arial" w:cs="Arial"/>
          <w:b/>
          <w:bCs/>
        </w:rPr>
        <w:t>);</w:t>
      </w:r>
      <w:proofErr w:type="gramEnd"/>
    </w:p>
    <w:p w14:paraId="23B12765" w14:textId="77777777" w:rsidR="00D078CE" w:rsidRPr="003B7C03" w:rsidRDefault="00D078CE" w:rsidP="00ED2385">
      <w:pPr>
        <w:widowControl w:val="0"/>
        <w:overflowPunct w:val="0"/>
        <w:autoSpaceDE w:val="0"/>
        <w:autoSpaceDN w:val="0"/>
        <w:adjustRightInd w:val="0"/>
        <w:spacing w:after="0"/>
        <w:ind w:left="1443" w:right="20"/>
        <w:rPr>
          <w:rFonts w:ascii="Arial" w:hAnsi="Arial" w:cs="Arial"/>
          <w:b/>
          <w:bCs/>
        </w:rPr>
      </w:pPr>
    </w:p>
    <w:p w14:paraId="5E41262E" w14:textId="77777777" w:rsidR="00E7692B" w:rsidRPr="003B7C03" w:rsidRDefault="00E7692B" w:rsidP="00ED2385">
      <w:pPr>
        <w:widowControl w:val="0"/>
        <w:numPr>
          <w:ilvl w:val="1"/>
          <w:numId w:val="125"/>
        </w:numPr>
        <w:tabs>
          <w:tab w:val="clear" w:pos="1440"/>
          <w:tab w:val="num" w:pos="1443"/>
        </w:tabs>
        <w:overflowPunct w:val="0"/>
        <w:autoSpaceDE w:val="0"/>
        <w:autoSpaceDN w:val="0"/>
        <w:adjustRightInd w:val="0"/>
        <w:spacing w:after="0"/>
        <w:ind w:left="1443" w:right="20" w:hanging="542"/>
        <w:jc w:val="both"/>
        <w:rPr>
          <w:rFonts w:ascii="Arial" w:hAnsi="Arial" w:cs="Arial"/>
        </w:rPr>
      </w:pPr>
      <w:bookmarkStart w:id="33" w:name="page35"/>
      <w:bookmarkEnd w:id="33"/>
      <w:r w:rsidRPr="003B7C03">
        <w:rPr>
          <w:rFonts w:ascii="Arial" w:hAnsi="Arial" w:cs="Arial"/>
        </w:rPr>
        <w:t xml:space="preserve">no requisition/order is placed for any item or items for which there is no budget provision unless authorised by the </w:t>
      </w:r>
      <w:r w:rsidR="00D664A3" w:rsidRPr="003B7C03">
        <w:rPr>
          <w:rFonts w:ascii="Arial" w:hAnsi="Arial" w:cs="Arial"/>
        </w:rPr>
        <w:t>Chief Finance Officer</w:t>
      </w:r>
      <w:r w:rsidR="009F7B1F" w:rsidRPr="003B7C03">
        <w:rPr>
          <w:rFonts w:ascii="Arial" w:hAnsi="Arial" w:cs="Arial"/>
        </w:rPr>
        <w:t xml:space="preserve"> </w:t>
      </w:r>
      <w:r w:rsidRPr="003B7C03">
        <w:rPr>
          <w:rFonts w:ascii="Arial" w:hAnsi="Arial" w:cs="Arial"/>
        </w:rPr>
        <w:t xml:space="preserve">on behalf of the Chief </w:t>
      </w:r>
      <w:proofErr w:type="gramStart"/>
      <w:r w:rsidRPr="003B7C03">
        <w:rPr>
          <w:rFonts w:ascii="Arial" w:hAnsi="Arial" w:cs="Arial"/>
        </w:rPr>
        <w:t>Executive;</w:t>
      </w:r>
      <w:proofErr w:type="gramEnd"/>
      <w:r w:rsidRPr="003B7C03">
        <w:rPr>
          <w:rFonts w:ascii="Arial" w:hAnsi="Arial" w:cs="Arial"/>
        </w:rPr>
        <w:t xml:space="preserve"> </w:t>
      </w:r>
    </w:p>
    <w:p w14:paraId="0462A069" w14:textId="77777777" w:rsidR="00E7692B" w:rsidRPr="003B7C03" w:rsidRDefault="00E7692B" w:rsidP="00ED2385">
      <w:pPr>
        <w:widowControl w:val="0"/>
        <w:autoSpaceDE w:val="0"/>
        <w:autoSpaceDN w:val="0"/>
        <w:adjustRightInd w:val="0"/>
        <w:spacing w:after="0"/>
        <w:rPr>
          <w:rFonts w:ascii="Arial" w:hAnsi="Arial" w:cs="Arial"/>
        </w:rPr>
      </w:pPr>
    </w:p>
    <w:p w14:paraId="56B08C9F" w14:textId="77777777" w:rsidR="00E7692B" w:rsidRPr="003B7C03" w:rsidRDefault="00E7692B" w:rsidP="00ED2385">
      <w:pPr>
        <w:widowControl w:val="0"/>
        <w:numPr>
          <w:ilvl w:val="1"/>
          <w:numId w:val="125"/>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all goods, services, or works are ordered on an official order except works and services executed in accordance with a contract and purchases from petty cash and any other specific areas agreed by the </w:t>
      </w:r>
      <w:r w:rsidR="00D664A3" w:rsidRPr="003B7C03">
        <w:rPr>
          <w:rFonts w:ascii="Arial" w:hAnsi="Arial" w:cs="Arial"/>
        </w:rPr>
        <w:t xml:space="preserve">Chief Finance </w:t>
      </w:r>
      <w:proofErr w:type="gramStart"/>
      <w:r w:rsidR="00D664A3" w:rsidRPr="003B7C03">
        <w:rPr>
          <w:rFonts w:ascii="Arial" w:hAnsi="Arial" w:cs="Arial"/>
        </w:rPr>
        <w:t>Officer</w:t>
      </w:r>
      <w:r w:rsidRPr="003B7C03">
        <w:rPr>
          <w:rFonts w:ascii="Arial" w:hAnsi="Arial" w:cs="Arial"/>
        </w:rPr>
        <w:t>;</w:t>
      </w:r>
      <w:proofErr w:type="gramEnd"/>
      <w:r w:rsidRPr="003B7C03">
        <w:rPr>
          <w:rFonts w:ascii="Arial" w:hAnsi="Arial" w:cs="Arial"/>
        </w:rPr>
        <w:t xml:space="preserve"> </w:t>
      </w:r>
    </w:p>
    <w:p w14:paraId="4E0F9D9B" w14:textId="77777777" w:rsidR="00E7692B" w:rsidRPr="003B7C03" w:rsidRDefault="00E7692B" w:rsidP="00ED2385">
      <w:pPr>
        <w:widowControl w:val="0"/>
        <w:autoSpaceDE w:val="0"/>
        <w:autoSpaceDN w:val="0"/>
        <w:adjustRightInd w:val="0"/>
        <w:spacing w:after="0"/>
        <w:rPr>
          <w:rFonts w:ascii="Arial" w:hAnsi="Arial" w:cs="Arial"/>
        </w:rPr>
      </w:pPr>
    </w:p>
    <w:p w14:paraId="481E2816" w14:textId="3F2704D6" w:rsidR="00E7692B" w:rsidRPr="003B7C03" w:rsidRDefault="007C552E" w:rsidP="00ED2385">
      <w:pPr>
        <w:widowControl w:val="0"/>
        <w:numPr>
          <w:ilvl w:val="1"/>
          <w:numId w:val="125"/>
        </w:numPr>
        <w:tabs>
          <w:tab w:val="clear" w:pos="144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v</w:t>
      </w:r>
      <w:r w:rsidR="003F774E" w:rsidRPr="003B7C03">
        <w:rPr>
          <w:rFonts w:ascii="Arial" w:hAnsi="Arial" w:cs="Arial"/>
        </w:rPr>
        <w:t>erbal</w:t>
      </w:r>
      <w:r w:rsidR="00E7692B" w:rsidRPr="003B7C03">
        <w:rPr>
          <w:rFonts w:ascii="Arial" w:hAnsi="Arial" w:cs="Arial"/>
        </w:rPr>
        <w:t xml:space="preserve"> orders must only be issued very exceptionally - and only in cases of emergency or urgent necessity. These must be confirmed by an official order and clearly marked "Confirmation Order"</w:t>
      </w:r>
      <w:r w:rsidRPr="003B7C03">
        <w:rPr>
          <w:rFonts w:ascii="Arial" w:hAnsi="Arial" w:cs="Arial"/>
        </w:rPr>
        <w:t xml:space="preserve"> and approved by a budget </w:t>
      </w:r>
      <w:proofErr w:type="gramStart"/>
      <w:r w:rsidRPr="003B7C03">
        <w:rPr>
          <w:rFonts w:ascii="Arial" w:hAnsi="Arial" w:cs="Arial"/>
        </w:rPr>
        <w:t>holder</w:t>
      </w:r>
      <w:r w:rsidR="00E7692B" w:rsidRPr="003B7C03">
        <w:rPr>
          <w:rFonts w:ascii="Arial" w:hAnsi="Arial" w:cs="Arial"/>
        </w:rPr>
        <w:t>;</w:t>
      </w:r>
      <w:proofErr w:type="gramEnd"/>
      <w:r w:rsidR="00E7692B" w:rsidRPr="003B7C03">
        <w:rPr>
          <w:rFonts w:ascii="Arial" w:hAnsi="Arial" w:cs="Arial"/>
        </w:rPr>
        <w:t xml:space="preserve"> </w:t>
      </w:r>
    </w:p>
    <w:p w14:paraId="47F4B998" w14:textId="77777777" w:rsidR="00E7692B" w:rsidRPr="003B7C03" w:rsidRDefault="00E7692B" w:rsidP="00ED2385">
      <w:pPr>
        <w:widowControl w:val="0"/>
        <w:autoSpaceDE w:val="0"/>
        <w:autoSpaceDN w:val="0"/>
        <w:adjustRightInd w:val="0"/>
        <w:spacing w:after="0"/>
        <w:rPr>
          <w:rFonts w:ascii="Arial" w:hAnsi="Arial" w:cs="Arial"/>
        </w:rPr>
      </w:pPr>
    </w:p>
    <w:p w14:paraId="1280E1C0" w14:textId="77777777" w:rsidR="00E7692B" w:rsidRPr="003B7C03" w:rsidRDefault="00E7692B" w:rsidP="00ED2385">
      <w:pPr>
        <w:widowControl w:val="0"/>
        <w:numPr>
          <w:ilvl w:val="1"/>
          <w:numId w:val="125"/>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orders are not </w:t>
      </w:r>
      <w:r w:rsidR="008C0118" w:rsidRPr="003B7C03">
        <w:rPr>
          <w:rFonts w:ascii="Arial" w:hAnsi="Arial" w:cs="Arial"/>
        </w:rPr>
        <w:t xml:space="preserve">disaggregated, </w:t>
      </w:r>
      <w:r w:rsidRPr="003B7C03">
        <w:rPr>
          <w:rFonts w:ascii="Arial" w:hAnsi="Arial" w:cs="Arial"/>
        </w:rPr>
        <w:t>split or otherwise placed in a manner devised so as to avoid the financial thresholds</w:t>
      </w:r>
      <w:r w:rsidR="008C0118" w:rsidRPr="003B7C03">
        <w:rPr>
          <w:rFonts w:ascii="Arial" w:hAnsi="Arial" w:cs="Arial"/>
        </w:rPr>
        <w:t xml:space="preserve"> set out in the Scheme of Delegation or </w:t>
      </w:r>
      <w:proofErr w:type="gramStart"/>
      <w:r w:rsidR="008C0118" w:rsidRPr="003B7C03">
        <w:rPr>
          <w:rFonts w:ascii="Arial" w:hAnsi="Arial" w:cs="Arial"/>
        </w:rPr>
        <w:t>statute</w:t>
      </w:r>
      <w:r w:rsidRPr="003B7C03">
        <w:rPr>
          <w:rFonts w:ascii="Arial" w:hAnsi="Arial" w:cs="Arial"/>
        </w:rPr>
        <w:t>;</w:t>
      </w:r>
      <w:proofErr w:type="gramEnd"/>
      <w:r w:rsidRPr="003B7C03">
        <w:rPr>
          <w:rFonts w:ascii="Arial" w:hAnsi="Arial" w:cs="Arial"/>
        </w:rPr>
        <w:t xml:space="preserve"> </w:t>
      </w:r>
    </w:p>
    <w:p w14:paraId="75613AF1" w14:textId="77777777" w:rsidR="00E7692B" w:rsidRPr="003B7C03" w:rsidRDefault="00E7692B" w:rsidP="00ED2385">
      <w:pPr>
        <w:widowControl w:val="0"/>
        <w:autoSpaceDE w:val="0"/>
        <w:autoSpaceDN w:val="0"/>
        <w:adjustRightInd w:val="0"/>
        <w:spacing w:after="0"/>
        <w:rPr>
          <w:rFonts w:ascii="Arial" w:hAnsi="Arial" w:cs="Arial"/>
        </w:rPr>
      </w:pPr>
    </w:p>
    <w:p w14:paraId="2E1F3899" w14:textId="77777777" w:rsidR="00E7692B" w:rsidRPr="003B7C03" w:rsidRDefault="00E7692B" w:rsidP="00ED2385">
      <w:pPr>
        <w:widowControl w:val="0"/>
        <w:numPr>
          <w:ilvl w:val="1"/>
          <w:numId w:val="125"/>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goods are not taken on trial or loan in circumstances that could commit the Trust to a future uncompetitive </w:t>
      </w:r>
      <w:proofErr w:type="gramStart"/>
      <w:r w:rsidRPr="003B7C03">
        <w:rPr>
          <w:rFonts w:ascii="Arial" w:hAnsi="Arial" w:cs="Arial"/>
        </w:rPr>
        <w:t>purchase;</w:t>
      </w:r>
      <w:proofErr w:type="gramEnd"/>
      <w:r w:rsidRPr="003B7C03">
        <w:rPr>
          <w:rFonts w:ascii="Arial" w:hAnsi="Arial" w:cs="Arial"/>
        </w:rPr>
        <w:t xml:space="preserve"> </w:t>
      </w:r>
    </w:p>
    <w:p w14:paraId="7ECB0199" w14:textId="77777777" w:rsidR="00E7692B" w:rsidRPr="003B7C03" w:rsidRDefault="00E7692B" w:rsidP="00ED2385">
      <w:pPr>
        <w:widowControl w:val="0"/>
        <w:autoSpaceDE w:val="0"/>
        <w:autoSpaceDN w:val="0"/>
        <w:adjustRightInd w:val="0"/>
        <w:spacing w:after="0"/>
        <w:rPr>
          <w:rFonts w:ascii="Arial" w:hAnsi="Arial" w:cs="Arial"/>
        </w:rPr>
      </w:pPr>
    </w:p>
    <w:p w14:paraId="4D093761" w14:textId="119D0F5B" w:rsidR="00E7692B" w:rsidRPr="003B7C03" w:rsidRDefault="00E7692B" w:rsidP="00ED2385">
      <w:pPr>
        <w:widowControl w:val="0"/>
        <w:numPr>
          <w:ilvl w:val="1"/>
          <w:numId w:val="125"/>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changes to the list of</w:t>
      </w:r>
      <w:r w:rsidR="008C0118" w:rsidRPr="003B7C03">
        <w:rPr>
          <w:rFonts w:ascii="Arial" w:hAnsi="Arial" w:cs="Arial"/>
        </w:rPr>
        <w:t xml:space="preserve"> Directors and</w:t>
      </w:r>
      <w:r w:rsidRPr="003B7C03">
        <w:rPr>
          <w:rFonts w:ascii="Arial" w:hAnsi="Arial" w:cs="Arial"/>
        </w:rPr>
        <w:t xml:space="preserve"> </w:t>
      </w:r>
      <w:proofErr w:type="spellStart"/>
      <w:r w:rsidRPr="003B7C03">
        <w:rPr>
          <w:rFonts w:ascii="Arial" w:hAnsi="Arial" w:cs="Arial"/>
        </w:rPr>
        <w:t>and</w:t>
      </w:r>
      <w:proofErr w:type="spellEnd"/>
      <w:r w:rsidRPr="003B7C03">
        <w:rPr>
          <w:rFonts w:ascii="Arial" w:hAnsi="Arial" w:cs="Arial"/>
        </w:rPr>
        <w:t xml:space="preserve"> officers authorised to certify invoices are notified to the </w:t>
      </w:r>
      <w:r w:rsidR="00D664A3" w:rsidRPr="003B7C03">
        <w:rPr>
          <w:rFonts w:ascii="Arial" w:hAnsi="Arial" w:cs="Arial"/>
        </w:rPr>
        <w:t xml:space="preserve">Chief Finance </w:t>
      </w:r>
      <w:proofErr w:type="gramStart"/>
      <w:r w:rsidR="00D664A3" w:rsidRPr="003B7C03">
        <w:rPr>
          <w:rFonts w:ascii="Arial" w:hAnsi="Arial" w:cs="Arial"/>
        </w:rPr>
        <w:t>Officer</w:t>
      </w:r>
      <w:r w:rsidRPr="003B7C03">
        <w:rPr>
          <w:rFonts w:ascii="Arial" w:hAnsi="Arial" w:cs="Arial"/>
        </w:rPr>
        <w:t>;</w:t>
      </w:r>
      <w:proofErr w:type="gramEnd"/>
      <w:r w:rsidRPr="003B7C03">
        <w:rPr>
          <w:rFonts w:ascii="Arial" w:hAnsi="Arial" w:cs="Arial"/>
        </w:rPr>
        <w:t xml:space="preserve"> </w:t>
      </w:r>
    </w:p>
    <w:p w14:paraId="759E542F" w14:textId="77777777" w:rsidR="00E7692B" w:rsidRPr="003B7C03" w:rsidRDefault="00E7692B" w:rsidP="00ED2385">
      <w:pPr>
        <w:widowControl w:val="0"/>
        <w:autoSpaceDE w:val="0"/>
        <w:autoSpaceDN w:val="0"/>
        <w:adjustRightInd w:val="0"/>
        <w:spacing w:after="0"/>
        <w:rPr>
          <w:rFonts w:ascii="Arial" w:hAnsi="Arial" w:cs="Arial"/>
        </w:rPr>
      </w:pPr>
    </w:p>
    <w:p w14:paraId="56108802" w14:textId="77777777" w:rsidR="003076D9" w:rsidRPr="003B7C03" w:rsidRDefault="003076D9" w:rsidP="003076D9">
      <w:pPr>
        <w:widowControl w:val="0"/>
        <w:numPr>
          <w:ilvl w:val="1"/>
          <w:numId w:val="125"/>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the maximum balance </w:t>
      </w:r>
      <w:r w:rsidR="00EF12B0" w:rsidRPr="003B7C03">
        <w:rPr>
          <w:rFonts w:ascii="Arial" w:hAnsi="Arial" w:cs="Arial"/>
        </w:rPr>
        <w:t>limi</w:t>
      </w:r>
      <w:r w:rsidRPr="003B7C03">
        <w:rPr>
          <w:rFonts w:ascii="Arial" w:hAnsi="Arial" w:cs="Arial"/>
        </w:rPr>
        <w:t xml:space="preserve">t for petty cash boxes is restricted in value in accordance with the instructions issued by the Chief Finance </w:t>
      </w:r>
      <w:proofErr w:type="gramStart"/>
      <w:r w:rsidRPr="003B7C03">
        <w:rPr>
          <w:rFonts w:ascii="Arial" w:hAnsi="Arial" w:cs="Arial"/>
        </w:rPr>
        <w:t>Officer;</w:t>
      </w:r>
      <w:proofErr w:type="gramEnd"/>
    </w:p>
    <w:p w14:paraId="533E9529" w14:textId="77777777" w:rsidR="003076D9" w:rsidRPr="003B7C03" w:rsidRDefault="003076D9" w:rsidP="003076D9">
      <w:pPr>
        <w:pStyle w:val="ListParagraph"/>
        <w:spacing w:after="0"/>
        <w:contextualSpacing w:val="0"/>
        <w:rPr>
          <w:rFonts w:ascii="Arial" w:hAnsi="Arial" w:cs="Arial"/>
        </w:rPr>
      </w:pPr>
    </w:p>
    <w:p w14:paraId="22ED16F8" w14:textId="77777777" w:rsidR="00E7692B" w:rsidRPr="003B7C03" w:rsidRDefault="00E7692B" w:rsidP="00ED2385">
      <w:pPr>
        <w:widowControl w:val="0"/>
        <w:numPr>
          <w:ilvl w:val="1"/>
          <w:numId w:val="125"/>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purchases from petty cash are restricted in value and by type of purchase in accordance with instructions issued by the </w:t>
      </w:r>
      <w:r w:rsidR="00FD077E" w:rsidRPr="003B7C03">
        <w:rPr>
          <w:rFonts w:ascii="Arial" w:hAnsi="Arial" w:cs="Arial"/>
        </w:rPr>
        <w:t>Chief Finance Officer</w:t>
      </w:r>
      <w:r w:rsidRPr="003B7C03">
        <w:rPr>
          <w:rFonts w:ascii="Arial" w:hAnsi="Arial" w:cs="Arial"/>
        </w:rPr>
        <w:t xml:space="preserve">; and </w:t>
      </w:r>
    </w:p>
    <w:p w14:paraId="7C96F019" w14:textId="77777777" w:rsidR="00E7692B" w:rsidRPr="003B7C03" w:rsidRDefault="00E7692B" w:rsidP="00ED2385">
      <w:pPr>
        <w:widowControl w:val="0"/>
        <w:autoSpaceDE w:val="0"/>
        <w:autoSpaceDN w:val="0"/>
        <w:adjustRightInd w:val="0"/>
        <w:spacing w:after="0"/>
        <w:rPr>
          <w:rFonts w:ascii="Arial" w:hAnsi="Arial" w:cs="Arial"/>
        </w:rPr>
      </w:pPr>
    </w:p>
    <w:p w14:paraId="4585DE47" w14:textId="5162D021" w:rsidR="00E7692B" w:rsidRPr="003B7C03" w:rsidRDefault="008C0118" w:rsidP="00ED2385">
      <w:pPr>
        <w:widowControl w:val="0"/>
        <w:numPr>
          <w:ilvl w:val="1"/>
          <w:numId w:val="125"/>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p</w:t>
      </w:r>
      <w:r w:rsidR="003F774E" w:rsidRPr="003B7C03">
        <w:rPr>
          <w:rFonts w:ascii="Arial" w:hAnsi="Arial" w:cs="Arial"/>
        </w:rPr>
        <w:t>etty</w:t>
      </w:r>
      <w:r w:rsidR="00E7692B" w:rsidRPr="003B7C03">
        <w:rPr>
          <w:rFonts w:ascii="Arial" w:hAnsi="Arial" w:cs="Arial"/>
        </w:rPr>
        <w:t xml:space="preserve"> cash records are maintained in a form as determined by the </w:t>
      </w:r>
      <w:r w:rsidR="00D664A3" w:rsidRPr="003B7C03">
        <w:rPr>
          <w:rFonts w:ascii="Arial" w:hAnsi="Arial" w:cs="Arial"/>
        </w:rPr>
        <w:t>Chief Finance Officer</w:t>
      </w:r>
      <w:r w:rsidR="00E7692B" w:rsidRPr="003B7C03">
        <w:rPr>
          <w:rFonts w:ascii="Arial" w:hAnsi="Arial" w:cs="Arial"/>
        </w:rPr>
        <w:t xml:space="preserve">. </w:t>
      </w:r>
    </w:p>
    <w:p w14:paraId="3BAD128D" w14:textId="77777777" w:rsidR="00E7692B" w:rsidRPr="003B7C03" w:rsidRDefault="00E7692B" w:rsidP="00ED2385">
      <w:pPr>
        <w:widowControl w:val="0"/>
        <w:autoSpaceDE w:val="0"/>
        <w:autoSpaceDN w:val="0"/>
        <w:adjustRightInd w:val="0"/>
        <w:spacing w:after="0"/>
        <w:rPr>
          <w:rFonts w:ascii="Arial" w:hAnsi="Arial" w:cs="Arial"/>
        </w:rPr>
      </w:pPr>
    </w:p>
    <w:p w14:paraId="0D3BD200" w14:textId="62B0547C" w:rsidR="00E7692B" w:rsidRPr="003F5DDB" w:rsidRDefault="00E7692B" w:rsidP="00ED2385">
      <w:pPr>
        <w:widowControl w:val="0"/>
        <w:numPr>
          <w:ilvl w:val="0"/>
          <w:numId w:val="126"/>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 Chief Executive and </w:t>
      </w:r>
      <w:r w:rsidR="00D664A3" w:rsidRPr="003B7C03">
        <w:rPr>
          <w:rFonts w:ascii="Arial" w:hAnsi="Arial" w:cs="Arial"/>
        </w:rPr>
        <w:t>Chief Finance Officer</w:t>
      </w:r>
      <w:r w:rsidRPr="003B7C03">
        <w:rPr>
          <w:rFonts w:ascii="Arial" w:hAnsi="Arial" w:cs="Arial"/>
        </w:rPr>
        <w:t xml:space="preserve"> shall ensure that the arrangements for financial control and financial audit of building and engineering contracts and property transactions comply with the guidance contained within </w:t>
      </w:r>
      <w:r w:rsidR="008C0118" w:rsidRPr="003B7C03">
        <w:rPr>
          <w:rFonts w:ascii="Arial" w:hAnsi="Arial" w:cs="Arial"/>
        </w:rPr>
        <w:t xml:space="preserve">the </w:t>
      </w:r>
      <w:r w:rsidRPr="003B7C03">
        <w:rPr>
          <w:rFonts w:ascii="Arial" w:hAnsi="Arial" w:cs="Arial"/>
        </w:rPr>
        <w:t xml:space="preserve">and Estate </w:t>
      </w:r>
      <w:proofErr w:type="gramStart"/>
      <w:r w:rsidRPr="003B7C03">
        <w:rPr>
          <w:rFonts w:ascii="Arial" w:hAnsi="Arial" w:cs="Arial"/>
        </w:rPr>
        <w:t>Code .</w:t>
      </w:r>
      <w:proofErr w:type="gramEnd"/>
      <w:r w:rsidRPr="003B7C03">
        <w:rPr>
          <w:rFonts w:ascii="Arial" w:hAnsi="Arial" w:cs="Arial"/>
        </w:rPr>
        <w:t xml:space="preserve"> The technical audit of these contracts shall be the responsibility of the relevant Director. </w:t>
      </w:r>
    </w:p>
    <w:p w14:paraId="4AF40F9C" w14:textId="77777777" w:rsidR="00E7692B" w:rsidRPr="003B7C03" w:rsidRDefault="00E7692B" w:rsidP="00ED2385">
      <w:pPr>
        <w:widowControl w:val="0"/>
        <w:autoSpaceDE w:val="0"/>
        <w:autoSpaceDN w:val="0"/>
        <w:adjustRightInd w:val="0"/>
        <w:spacing w:after="0"/>
        <w:rPr>
          <w:rFonts w:ascii="Arial" w:hAnsi="Arial" w:cs="Arial"/>
        </w:rPr>
      </w:pPr>
    </w:p>
    <w:p w14:paraId="1007A3B3" w14:textId="77777777" w:rsidR="00E7692B" w:rsidRPr="003B7C03" w:rsidRDefault="00E7692B" w:rsidP="00ED2385">
      <w:pPr>
        <w:widowControl w:val="0"/>
        <w:numPr>
          <w:ilvl w:val="0"/>
          <w:numId w:val="127"/>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TREASURY MANAGEMENT </w:t>
      </w:r>
    </w:p>
    <w:p w14:paraId="101FBD35" w14:textId="77777777" w:rsidR="00E7692B" w:rsidRPr="003B7C03" w:rsidRDefault="00E7692B" w:rsidP="00ED2385">
      <w:pPr>
        <w:widowControl w:val="0"/>
        <w:autoSpaceDE w:val="0"/>
        <w:autoSpaceDN w:val="0"/>
        <w:adjustRightInd w:val="0"/>
        <w:spacing w:after="0"/>
        <w:rPr>
          <w:rFonts w:ascii="Arial" w:hAnsi="Arial" w:cs="Arial"/>
        </w:rPr>
      </w:pPr>
    </w:p>
    <w:p w14:paraId="2CAA500E" w14:textId="77777777" w:rsidR="00E7692B" w:rsidRPr="003B7C03" w:rsidRDefault="00E7692B" w:rsidP="00ED2385">
      <w:pPr>
        <w:widowControl w:val="0"/>
        <w:numPr>
          <w:ilvl w:val="0"/>
          <w:numId w:val="128"/>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External borrowing </w:t>
      </w:r>
    </w:p>
    <w:p w14:paraId="1CCDEC99" w14:textId="77777777" w:rsidR="00E7692B" w:rsidRPr="003B7C03" w:rsidRDefault="00E7692B" w:rsidP="00ED2385">
      <w:pPr>
        <w:widowControl w:val="0"/>
        <w:autoSpaceDE w:val="0"/>
        <w:autoSpaceDN w:val="0"/>
        <w:adjustRightInd w:val="0"/>
        <w:spacing w:after="0"/>
        <w:rPr>
          <w:rFonts w:ascii="Arial" w:hAnsi="Arial" w:cs="Arial"/>
        </w:rPr>
      </w:pPr>
    </w:p>
    <w:p w14:paraId="22FA7650" w14:textId="77777777" w:rsidR="00E7692B" w:rsidRPr="003B7C03" w:rsidRDefault="00E7692B" w:rsidP="00ED2385">
      <w:pPr>
        <w:widowControl w:val="0"/>
        <w:numPr>
          <w:ilvl w:val="0"/>
          <w:numId w:val="129"/>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As a Foundation Trust, the Trust has freedom to access capital (i.e. borrow externally) subject to three constraints: </w:t>
      </w:r>
    </w:p>
    <w:p w14:paraId="7D998E89" w14:textId="77777777" w:rsidR="00E7692B" w:rsidRPr="003B7C03" w:rsidRDefault="00E7692B" w:rsidP="00ED2385">
      <w:pPr>
        <w:widowControl w:val="0"/>
        <w:autoSpaceDE w:val="0"/>
        <w:autoSpaceDN w:val="0"/>
        <w:adjustRightInd w:val="0"/>
        <w:spacing w:after="0"/>
        <w:rPr>
          <w:rFonts w:ascii="Arial" w:hAnsi="Arial" w:cs="Arial"/>
        </w:rPr>
      </w:pPr>
    </w:p>
    <w:p w14:paraId="06FE15CF" w14:textId="77777777" w:rsidR="00E7692B" w:rsidRPr="003B7C03" w:rsidRDefault="00E7692B" w:rsidP="00ED2385">
      <w:pPr>
        <w:widowControl w:val="0"/>
        <w:numPr>
          <w:ilvl w:val="1"/>
          <w:numId w:val="129"/>
        </w:numPr>
        <w:tabs>
          <w:tab w:val="clear" w:pos="1440"/>
          <w:tab w:val="num" w:pos="1583"/>
        </w:tabs>
        <w:overflowPunct w:val="0"/>
        <w:autoSpaceDE w:val="0"/>
        <w:autoSpaceDN w:val="0"/>
        <w:adjustRightInd w:val="0"/>
        <w:spacing w:after="0"/>
        <w:ind w:left="1583" w:right="20" w:hanging="711"/>
        <w:jc w:val="both"/>
        <w:rPr>
          <w:rFonts w:ascii="Arial" w:hAnsi="Arial" w:cs="Arial"/>
        </w:rPr>
      </w:pPr>
      <w:r w:rsidRPr="003B7C03">
        <w:rPr>
          <w:rFonts w:ascii="Arial" w:hAnsi="Arial" w:cs="Arial"/>
        </w:rPr>
        <w:t xml:space="preserve">a prudential borrowing limit agreed with the </w:t>
      </w:r>
      <w:r w:rsidR="00CB389F" w:rsidRPr="003B7C03">
        <w:rPr>
          <w:rFonts w:ascii="Arial" w:hAnsi="Arial" w:cs="Arial"/>
        </w:rPr>
        <w:t>NHSE</w:t>
      </w:r>
      <w:r w:rsidRPr="003B7C03">
        <w:rPr>
          <w:rFonts w:ascii="Arial" w:hAnsi="Arial" w:cs="Arial"/>
        </w:rPr>
        <w:t xml:space="preserve"> and reviewed </w:t>
      </w:r>
      <w:proofErr w:type="gramStart"/>
      <w:r w:rsidRPr="003B7C03">
        <w:rPr>
          <w:rFonts w:ascii="Arial" w:hAnsi="Arial" w:cs="Arial"/>
        </w:rPr>
        <w:t>annually;</w:t>
      </w:r>
      <w:proofErr w:type="gramEnd"/>
      <w:r w:rsidRPr="003B7C03">
        <w:rPr>
          <w:rFonts w:ascii="Arial" w:hAnsi="Arial" w:cs="Arial"/>
        </w:rPr>
        <w:t xml:space="preserve"> </w:t>
      </w:r>
    </w:p>
    <w:p w14:paraId="5C975960" w14:textId="77777777" w:rsidR="00E7692B" w:rsidRPr="003B7C03" w:rsidRDefault="00E7692B" w:rsidP="00ED2385">
      <w:pPr>
        <w:widowControl w:val="0"/>
        <w:numPr>
          <w:ilvl w:val="1"/>
          <w:numId w:val="129"/>
        </w:numPr>
        <w:tabs>
          <w:tab w:val="clear" w:pos="1440"/>
          <w:tab w:val="num" w:pos="1583"/>
        </w:tabs>
        <w:overflowPunct w:val="0"/>
        <w:autoSpaceDE w:val="0"/>
        <w:autoSpaceDN w:val="0"/>
        <w:adjustRightInd w:val="0"/>
        <w:spacing w:after="0"/>
        <w:ind w:left="1583" w:hanging="711"/>
        <w:jc w:val="both"/>
        <w:rPr>
          <w:rFonts w:ascii="Arial" w:hAnsi="Arial" w:cs="Arial"/>
        </w:rPr>
      </w:pPr>
      <w:r w:rsidRPr="003B7C03">
        <w:rPr>
          <w:rFonts w:ascii="Arial" w:hAnsi="Arial" w:cs="Arial"/>
        </w:rPr>
        <w:t xml:space="preserve">prohibition on the use of protected assets as security for borrowing; and </w:t>
      </w:r>
    </w:p>
    <w:p w14:paraId="354C940A" w14:textId="65FAFF04" w:rsidR="00E7692B" w:rsidRPr="003B7C03" w:rsidRDefault="008C0118" w:rsidP="00ED2385">
      <w:pPr>
        <w:widowControl w:val="0"/>
        <w:numPr>
          <w:ilvl w:val="1"/>
          <w:numId w:val="129"/>
        </w:numPr>
        <w:tabs>
          <w:tab w:val="clear" w:pos="1440"/>
          <w:tab w:val="num" w:pos="1583"/>
        </w:tabs>
        <w:overflowPunct w:val="0"/>
        <w:autoSpaceDE w:val="0"/>
        <w:autoSpaceDN w:val="0"/>
        <w:adjustRightInd w:val="0"/>
        <w:spacing w:after="0"/>
        <w:ind w:left="1583" w:hanging="711"/>
        <w:jc w:val="both"/>
        <w:rPr>
          <w:rFonts w:ascii="Arial" w:hAnsi="Arial" w:cs="Arial"/>
        </w:rPr>
      </w:pPr>
      <w:r w:rsidRPr="003B7C03">
        <w:rPr>
          <w:rFonts w:ascii="Arial" w:hAnsi="Arial" w:cs="Arial"/>
        </w:rPr>
        <w:t>a</w:t>
      </w:r>
      <w:r w:rsidR="003F774E" w:rsidRPr="003B7C03">
        <w:rPr>
          <w:rFonts w:ascii="Arial" w:hAnsi="Arial" w:cs="Arial"/>
        </w:rPr>
        <w:t>ny</w:t>
      </w:r>
      <w:r w:rsidR="00E7692B" w:rsidRPr="003B7C03">
        <w:rPr>
          <w:rFonts w:ascii="Arial" w:hAnsi="Arial" w:cs="Arial"/>
        </w:rPr>
        <w:t xml:space="preserve"> additional degree of scrutiny required by financial institutions. </w:t>
      </w:r>
    </w:p>
    <w:p w14:paraId="55D80724" w14:textId="77777777" w:rsidR="00E7692B" w:rsidRPr="003B7C03" w:rsidRDefault="00E7692B" w:rsidP="00ED2385">
      <w:pPr>
        <w:widowControl w:val="0"/>
        <w:autoSpaceDE w:val="0"/>
        <w:autoSpaceDN w:val="0"/>
        <w:adjustRightInd w:val="0"/>
        <w:spacing w:after="0"/>
        <w:rPr>
          <w:rFonts w:ascii="Arial" w:hAnsi="Arial" w:cs="Arial"/>
        </w:rPr>
      </w:pPr>
    </w:p>
    <w:p w14:paraId="5B96E32B" w14:textId="77777777" w:rsidR="00E7692B" w:rsidRPr="003B7C03" w:rsidRDefault="00E7692B" w:rsidP="00ED2385">
      <w:pPr>
        <w:widowControl w:val="0"/>
        <w:numPr>
          <w:ilvl w:val="0"/>
          <w:numId w:val="129"/>
        </w:numPr>
        <w:tabs>
          <w:tab w:val="clear" w:pos="72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The Trust’s prudential borrowing limit, as approved by the </w:t>
      </w:r>
      <w:r w:rsidR="00CB389F" w:rsidRPr="003B7C03">
        <w:rPr>
          <w:rFonts w:ascii="Arial" w:hAnsi="Arial" w:cs="Arial"/>
        </w:rPr>
        <w:t>NHSE</w:t>
      </w:r>
      <w:r w:rsidRPr="003B7C03">
        <w:rPr>
          <w:rFonts w:ascii="Arial" w:hAnsi="Arial" w:cs="Arial"/>
        </w:rPr>
        <w:t xml:space="preserve"> under the terms of the Prudential Code, applies to the total debt liability of the organisation. The Prudential Code requires external debt to be kept within designated limits, taking account of affordability in terms of capacity to generate operating revenue to service debt. </w:t>
      </w:r>
    </w:p>
    <w:p w14:paraId="4695C276" w14:textId="77777777" w:rsidR="00E7692B" w:rsidRPr="003B7C03" w:rsidRDefault="00E7692B" w:rsidP="00ED2385">
      <w:pPr>
        <w:widowControl w:val="0"/>
        <w:autoSpaceDE w:val="0"/>
        <w:autoSpaceDN w:val="0"/>
        <w:adjustRightInd w:val="0"/>
        <w:spacing w:after="0"/>
        <w:rPr>
          <w:rFonts w:ascii="Arial" w:hAnsi="Arial" w:cs="Arial"/>
        </w:rPr>
      </w:pPr>
    </w:p>
    <w:p w14:paraId="7A51FA89" w14:textId="77777777" w:rsidR="00396F8F" w:rsidRPr="003B7C03" w:rsidRDefault="00E7692B" w:rsidP="00ED2385">
      <w:pPr>
        <w:widowControl w:val="0"/>
        <w:numPr>
          <w:ilvl w:val="0"/>
          <w:numId w:val="129"/>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prudential borrowing limit is primarily intended to regulate access to finance for small to medium sized projects. For larger scale PFI projects, the Trust must comply with the </w:t>
      </w:r>
      <w:r w:rsidR="00CB389F" w:rsidRPr="003B7C03">
        <w:rPr>
          <w:rFonts w:ascii="Arial" w:hAnsi="Arial" w:cs="Arial"/>
        </w:rPr>
        <w:t>NHSE</w:t>
      </w:r>
      <w:r w:rsidRPr="003B7C03">
        <w:rPr>
          <w:rFonts w:ascii="Arial" w:hAnsi="Arial" w:cs="Arial"/>
        </w:rPr>
        <w:t xml:space="preserve"> “Roles and Responsibilities in the approval of NHS Foundation Trust PFI schemes”. It is the responsibility of the Chief Executive, on behalf of the Trust, to ensure that these requirements are complied with.</w:t>
      </w:r>
    </w:p>
    <w:p w14:paraId="36055986" w14:textId="77777777" w:rsidR="00396F8F" w:rsidRPr="003B7C03" w:rsidRDefault="00396F8F" w:rsidP="00396F8F">
      <w:pPr>
        <w:widowControl w:val="0"/>
        <w:overflowPunct w:val="0"/>
        <w:autoSpaceDE w:val="0"/>
        <w:autoSpaceDN w:val="0"/>
        <w:adjustRightInd w:val="0"/>
        <w:spacing w:after="0"/>
        <w:jc w:val="both"/>
        <w:rPr>
          <w:rFonts w:ascii="Arial" w:hAnsi="Arial" w:cs="Arial"/>
        </w:rPr>
      </w:pPr>
    </w:p>
    <w:p w14:paraId="064837FC" w14:textId="77777777" w:rsidR="00E7692B" w:rsidRPr="003B7C03" w:rsidRDefault="00E7692B" w:rsidP="00ED2385">
      <w:pPr>
        <w:widowControl w:val="0"/>
        <w:numPr>
          <w:ilvl w:val="0"/>
          <w:numId w:val="130"/>
        </w:numPr>
        <w:tabs>
          <w:tab w:val="clear" w:pos="720"/>
          <w:tab w:val="num" w:pos="843"/>
        </w:tabs>
        <w:overflowPunct w:val="0"/>
        <w:autoSpaceDE w:val="0"/>
        <w:autoSpaceDN w:val="0"/>
        <w:adjustRightInd w:val="0"/>
        <w:spacing w:after="0"/>
        <w:ind w:left="843" w:hanging="842"/>
        <w:jc w:val="both"/>
        <w:rPr>
          <w:rFonts w:ascii="Arial" w:hAnsi="Arial" w:cs="Arial"/>
        </w:rPr>
      </w:pPr>
      <w:bookmarkStart w:id="34" w:name="page36"/>
      <w:bookmarkEnd w:id="34"/>
      <w:r w:rsidRPr="003B7C03">
        <w:rPr>
          <w:rFonts w:ascii="Arial" w:hAnsi="Arial" w:cs="Arial"/>
        </w:rPr>
        <w:t xml:space="preserve">The Trust also has freedom to access short-term working capital facilities, subject to an overall limit agreed with the </w:t>
      </w:r>
      <w:r w:rsidR="00CB389F" w:rsidRPr="003B7C03">
        <w:rPr>
          <w:rFonts w:ascii="Arial" w:hAnsi="Arial" w:cs="Arial"/>
        </w:rPr>
        <w:t>NHSE</w:t>
      </w:r>
      <w:r w:rsidRPr="003B7C03">
        <w:rPr>
          <w:rFonts w:ascii="Arial" w:hAnsi="Arial" w:cs="Arial"/>
        </w:rPr>
        <w:t xml:space="preserve">. All </w:t>
      </w:r>
      <w:proofErr w:type="gramStart"/>
      <w:r w:rsidRPr="003B7C03">
        <w:rPr>
          <w:rFonts w:ascii="Arial" w:hAnsi="Arial" w:cs="Arial"/>
        </w:rPr>
        <w:t>short term</w:t>
      </w:r>
      <w:proofErr w:type="gramEnd"/>
      <w:r w:rsidRPr="003B7C03">
        <w:rPr>
          <w:rFonts w:ascii="Arial" w:hAnsi="Arial" w:cs="Arial"/>
        </w:rPr>
        <w:t xml:space="preserve"> borrowings should be kept to the minimum period of time possible, consistent with the overall cash flow position. Working capital facilities will be reviewed by the </w:t>
      </w:r>
      <w:bookmarkStart w:id="35" w:name="_Hlk160120953"/>
      <w:r w:rsidRPr="003B7C03">
        <w:rPr>
          <w:rFonts w:ascii="Arial" w:hAnsi="Arial" w:cs="Arial"/>
        </w:rPr>
        <w:t xml:space="preserve">Finance, Business and Investment Committee </w:t>
      </w:r>
      <w:bookmarkEnd w:id="35"/>
      <w:r w:rsidRPr="003B7C03">
        <w:rPr>
          <w:rFonts w:ascii="Arial" w:hAnsi="Arial" w:cs="Arial"/>
        </w:rPr>
        <w:t xml:space="preserve">on an annual basis. </w:t>
      </w:r>
    </w:p>
    <w:p w14:paraId="1B986AE8" w14:textId="77777777" w:rsidR="00E7692B" w:rsidRPr="003B7C03" w:rsidRDefault="00E7692B" w:rsidP="00ED2385">
      <w:pPr>
        <w:widowControl w:val="0"/>
        <w:autoSpaceDE w:val="0"/>
        <w:autoSpaceDN w:val="0"/>
        <w:adjustRightInd w:val="0"/>
        <w:spacing w:after="0"/>
        <w:rPr>
          <w:rFonts w:ascii="Arial" w:hAnsi="Arial" w:cs="Arial"/>
        </w:rPr>
      </w:pPr>
    </w:p>
    <w:p w14:paraId="414A0E23" w14:textId="77777777" w:rsidR="00E7692B" w:rsidRPr="003B7C03" w:rsidRDefault="00E7692B" w:rsidP="00ED2385">
      <w:pPr>
        <w:widowControl w:val="0"/>
        <w:numPr>
          <w:ilvl w:val="0"/>
          <w:numId w:val="130"/>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w:t>
      </w:r>
      <w:r w:rsidR="00DF2BC4" w:rsidRPr="003B7C03">
        <w:rPr>
          <w:rFonts w:ascii="Arial" w:hAnsi="Arial" w:cs="Arial"/>
        </w:rPr>
        <w:t xml:space="preserve">Chief Finance Officer </w:t>
      </w:r>
      <w:r w:rsidRPr="003B7C03">
        <w:rPr>
          <w:rFonts w:ascii="Arial" w:hAnsi="Arial" w:cs="Arial"/>
        </w:rPr>
        <w:t xml:space="preserve">is responsible for ensuring that: </w:t>
      </w:r>
    </w:p>
    <w:p w14:paraId="510D35F9" w14:textId="77777777" w:rsidR="00E7692B" w:rsidRPr="003B7C03" w:rsidRDefault="00E7692B" w:rsidP="00ED2385">
      <w:pPr>
        <w:widowControl w:val="0"/>
        <w:autoSpaceDE w:val="0"/>
        <w:autoSpaceDN w:val="0"/>
        <w:adjustRightInd w:val="0"/>
        <w:spacing w:after="0"/>
        <w:rPr>
          <w:rFonts w:ascii="Arial" w:hAnsi="Arial" w:cs="Arial"/>
        </w:rPr>
      </w:pPr>
    </w:p>
    <w:p w14:paraId="02DC6275" w14:textId="77777777" w:rsidR="00E7692B" w:rsidRPr="003B7C03" w:rsidRDefault="00E7692B" w:rsidP="00ED2385">
      <w:pPr>
        <w:widowControl w:val="0"/>
        <w:numPr>
          <w:ilvl w:val="1"/>
          <w:numId w:val="130"/>
        </w:numPr>
        <w:tabs>
          <w:tab w:val="clear" w:pos="1440"/>
          <w:tab w:val="num" w:pos="1583"/>
        </w:tabs>
        <w:overflowPunct w:val="0"/>
        <w:autoSpaceDE w:val="0"/>
        <w:autoSpaceDN w:val="0"/>
        <w:adjustRightInd w:val="0"/>
        <w:spacing w:after="0"/>
        <w:ind w:left="1583" w:right="20" w:hanging="711"/>
        <w:jc w:val="both"/>
        <w:rPr>
          <w:rFonts w:ascii="Arial" w:hAnsi="Arial" w:cs="Arial"/>
        </w:rPr>
      </w:pPr>
      <w:r w:rsidRPr="003B7C03">
        <w:rPr>
          <w:rFonts w:ascii="Arial" w:hAnsi="Arial" w:cs="Arial"/>
        </w:rPr>
        <w:t xml:space="preserve">the Trust operates within the framework provided by the Prudential Code when making decisions regarding capital investment/external borrowing, specifically by providing appropriate advice to the Board on affordability/serviceability of </w:t>
      </w:r>
      <w:proofErr w:type="gramStart"/>
      <w:r w:rsidRPr="003B7C03">
        <w:rPr>
          <w:rFonts w:ascii="Arial" w:hAnsi="Arial" w:cs="Arial"/>
        </w:rPr>
        <w:t>debt;</w:t>
      </w:r>
      <w:proofErr w:type="gramEnd"/>
      <w:r w:rsidRPr="003B7C03">
        <w:rPr>
          <w:rFonts w:ascii="Arial" w:hAnsi="Arial" w:cs="Arial"/>
        </w:rPr>
        <w:t xml:space="preserve"> </w:t>
      </w:r>
    </w:p>
    <w:p w14:paraId="5BB9E38A" w14:textId="77777777" w:rsidR="00E7692B" w:rsidRPr="003B7C03" w:rsidRDefault="00E7692B" w:rsidP="00ED2385">
      <w:pPr>
        <w:widowControl w:val="0"/>
        <w:autoSpaceDE w:val="0"/>
        <w:autoSpaceDN w:val="0"/>
        <w:adjustRightInd w:val="0"/>
        <w:spacing w:after="0"/>
        <w:rPr>
          <w:rFonts w:ascii="Arial" w:hAnsi="Arial" w:cs="Arial"/>
        </w:rPr>
      </w:pPr>
    </w:p>
    <w:p w14:paraId="055B1874" w14:textId="77777777" w:rsidR="00E7692B" w:rsidRPr="003B7C03" w:rsidRDefault="00E7692B" w:rsidP="00ED2385">
      <w:pPr>
        <w:widowControl w:val="0"/>
        <w:numPr>
          <w:ilvl w:val="1"/>
          <w:numId w:val="130"/>
        </w:numPr>
        <w:tabs>
          <w:tab w:val="clear" w:pos="1440"/>
          <w:tab w:val="num" w:pos="1583"/>
        </w:tabs>
        <w:overflowPunct w:val="0"/>
        <w:autoSpaceDE w:val="0"/>
        <w:autoSpaceDN w:val="0"/>
        <w:adjustRightInd w:val="0"/>
        <w:spacing w:after="0"/>
        <w:ind w:left="1583" w:hanging="711"/>
        <w:jc w:val="both"/>
        <w:rPr>
          <w:rFonts w:ascii="Arial" w:hAnsi="Arial" w:cs="Arial"/>
        </w:rPr>
      </w:pPr>
      <w:r w:rsidRPr="003B7C03">
        <w:rPr>
          <w:rFonts w:ascii="Arial" w:hAnsi="Arial" w:cs="Arial"/>
        </w:rPr>
        <w:t xml:space="preserve">the Trust operates at all times within the prudential borrowing limit set by the </w:t>
      </w:r>
      <w:r w:rsidR="00CB389F" w:rsidRPr="003B7C03">
        <w:rPr>
          <w:rFonts w:ascii="Arial" w:hAnsi="Arial" w:cs="Arial"/>
        </w:rPr>
        <w:t>NHSE</w:t>
      </w:r>
      <w:r w:rsidRPr="003B7C03">
        <w:rPr>
          <w:rFonts w:ascii="Arial" w:hAnsi="Arial" w:cs="Arial"/>
        </w:rPr>
        <w:t xml:space="preserve"> and the Board receives regular reports on the overall indebtedness of the Trust as against that limit (including quarterly ratio analysis in accordance with the Prudential </w:t>
      </w:r>
      <w:proofErr w:type="gramStart"/>
      <w:r w:rsidRPr="003B7C03">
        <w:rPr>
          <w:rFonts w:ascii="Arial" w:hAnsi="Arial" w:cs="Arial"/>
        </w:rPr>
        <w:t>Code;</w:t>
      </w:r>
      <w:proofErr w:type="gramEnd"/>
      <w:r w:rsidRPr="003B7C03">
        <w:rPr>
          <w:rFonts w:ascii="Arial" w:hAnsi="Arial" w:cs="Arial"/>
        </w:rPr>
        <w:t xml:space="preserve"> </w:t>
      </w:r>
    </w:p>
    <w:p w14:paraId="12C5D32A" w14:textId="77777777" w:rsidR="00E7692B" w:rsidRPr="003B7C03" w:rsidRDefault="00E7692B" w:rsidP="00ED2385">
      <w:pPr>
        <w:widowControl w:val="0"/>
        <w:autoSpaceDE w:val="0"/>
        <w:autoSpaceDN w:val="0"/>
        <w:adjustRightInd w:val="0"/>
        <w:spacing w:after="0"/>
        <w:rPr>
          <w:rFonts w:ascii="Arial" w:hAnsi="Arial" w:cs="Arial"/>
        </w:rPr>
      </w:pPr>
    </w:p>
    <w:p w14:paraId="4A42AE80" w14:textId="77777777" w:rsidR="00AA6AEC" w:rsidRPr="003B7C03" w:rsidRDefault="00E7692B" w:rsidP="00ED2385">
      <w:pPr>
        <w:widowControl w:val="0"/>
        <w:numPr>
          <w:ilvl w:val="1"/>
          <w:numId w:val="130"/>
        </w:numPr>
        <w:tabs>
          <w:tab w:val="clear" w:pos="1440"/>
          <w:tab w:val="num" w:pos="1583"/>
        </w:tabs>
        <w:overflowPunct w:val="0"/>
        <w:autoSpaceDE w:val="0"/>
        <w:autoSpaceDN w:val="0"/>
        <w:adjustRightInd w:val="0"/>
        <w:spacing w:after="0"/>
        <w:ind w:left="1583" w:hanging="711"/>
        <w:jc w:val="both"/>
        <w:rPr>
          <w:rFonts w:ascii="Arial" w:hAnsi="Arial" w:cs="Arial"/>
        </w:rPr>
      </w:pPr>
      <w:r w:rsidRPr="003B7C03">
        <w:rPr>
          <w:rFonts w:ascii="Arial" w:hAnsi="Arial" w:cs="Arial"/>
        </w:rPr>
        <w:t xml:space="preserve">all </w:t>
      </w:r>
      <w:proofErr w:type="gramStart"/>
      <w:r w:rsidRPr="003B7C03">
        <w:rPr>
          <w:rFonts w:ascii="Arial" w:hAnsi="Arial" w:cs="Arial"/>
        </w:rPr>
        <w:t>long term</w:t>
      </w:r>
      <w:proofErr w:type="gramEnd"/>
      <w:r w:rsidRPr="003B7C03">
        <w:rPr>
          <w:rFonts w:ascii="Arial" w:hAnsi="Arial" w:cs="Arial"/>
        </w:rPr>
        <w:t xml:space="preserve"> borrowing is consistent with the Trust’s strategic plans;</w:t>
      </w:r>
    </w:p>
    <w:p w14:paraId="7B2D3FD6" w14:textId="77777777" w:rsidR="00AA6AEC" w:rsidRPr="003B7C03" w:rsidRDefault="00AA6AEC" w:rsidP="00AA6AEC">
      <w:pPr>
        <w:widowControl w:val="0"/>
        <w:overflowPunct w:val="0"/>
        <w:autoSpaceDE w:val="0"/>
        <w:autoSpaceDN w:val="0"/>
        <w:adjustRightInd w:val="0"/>
        <w:spacing w:after="0"/>
        <w:jc w:val="both"/>
        <w:rPr>
          <w:rFonts w:ascii="Arial" w:hAnsi="Arial" w:cs="Arial"/>
        </w:rPr>
      </w:pPr>
    </w:p>
    <w:p w14:paraId="11F6DEB2" w14:textId="77777777" w:rsidR="00AA6AEC" w:rsidRPr="003B7C03" w:rsidRDefault="00E7692B" w:rsidP="00ED2385">
      <w:pPr>
        <w:widowControl w:val="0"/>
        <w:numPr>
          <w:ilvl w:val="1"/>
          <w:numId w:val="130"/>
        </w:numPr>
        <w:tabs>
          <w:tab w:val="clear" w:pos="1440"/>
          <w:tab w:val="num" w:pos="1583"/>
        </w:tabs>
        <w:overflowPunct w:val="0"/>
        <w:autoSpaceDE w:val="0"/>
        <w:autoSpaceDN w:val="0"/>
        <w:adjustRightInd w:val="0"/>
        <w:spacing w:after="0"/>
        <w:ind w:left="1583" w:right="20" w:hanging="711"/>
        <w:jc w:val="both"/>
        <w:rPr>
          <w:rFonts w:ascii="Arial" w:hAnsi="Arial" w:cs="Arial"/>
        </w:rPr>
      </w:pPr>
      <w:r w:rsidRPr="003B7C03">
        <w:rPr>
          <w:rFonts w:ascii="Arial" w:hAnsi="Arial" w:cs="Arial"/>
        </w:rPr>
        <w:t>the Trust operates within the working capital facility limit set by the regulator; and</w:t>
      </w:r>
    </w:p>
    <w:p w14:paraId="46CA0025" w14:textId="77777777" w:rsidR="00AA6AEC" w:rsidRPr="003B7C03" w:rsidRDefault="00AA6AEC" w:rsidP="00AA6AEC">
      <w:pPr>
        <w:widowControl w:val="0"/>
        <w:overflowPunct w:val="0"/>
        <w:autoSpaceDE w:val="0"/>
        <w:autoSpaceDN w:val="0"/>
        <w:adjustRightInd w:val="0"/>
        <w:spacing w:after="0"/>
        <w:ind w:left="872" w:right="20"/>
        <w:jc w:val="both"/>
        <w:rPr>
          <w:rFonts w:ascii="Arial" w:hAnsi="Arial" w:cs="Arial"/>
        </w:rPr>
      </w:pPr>
    </w:p>
    <w:p w14:paraId="4E746F18" w14:textId="6916249A" w:rsidR="00E7692B" w:rsidRPr="003B7C03" w:rsidRDefault="008C0118" w:rsidP="00ED2385">
      <w:pPr>
        <w:widowControl w:val="0"/>
        <w:numPr>
          <w:ilvl w:val="1"/>
          <w:numId w:val="130"/>
        </w:numPr>
        <w:tabs>
          <w:tab w:val="clear" w:pos="1440"/>
          <w:tab w:val="num" w:pos="1583"/>
        </w:tabs>
        <w:overflowPunct w:val="0"/>
        <w:autoSpaceDE w:val="0"/>
        <w:autoSpaceDN w:val="0"/>
        <w:adjustRightInd w:val="0"/>
        <w:spacing w:after="0"/>
        <w:ind w:left="1583" w:hanging="711"/>
        <w:jc w:val="both"/>
        <w:rPr>
          <w:rFonts w:ascii="Arial" w:hAnsi="Arial" w:cs="Arial"/>
        </w:rPr>
      </w:pPr>
      <w:r w:rsidRPr="003B7C03">
        <w:rPr>
          <w:rFonts w:ascii="Arial" w:hAnsi="Arial" w:cs="Arial"/>
        </w:rPr>
        <w:t>d</w:t>
      </w:r>
      <w:r w:rsidR="003F774E" w:rsidRPr="003B7C03">
        <w:rPr>
          <w:rFonts w:ascii="Arial" w:hAnsi="Arial" w:cs="Arial"/>
        </w:rPr>
        <w:t>etailed</w:t>
      </w:r>
      <w:r w:rsidR="00E7692B" w:rsidRPr="003B7C03">
        <w:rPr>
          <w:rFonts w:ascii="Arial" w:hAnsi="Arial" w:cs="Arial"/>
        </w:rPr>
        <w:t xml:space="preserve"> internal procedures are in place to regulate external borrowing, from </w:t>
      </w:r>
      <w:proofErr w:type="gramStart"/>
      <w:r w:rsidR="00E7692B" w:rsidRPr="003B7C03">
        <w:rPr>
          <w:rFonts w:ascii="Arial" w:hAnsi="Arial" w:cs="Arial"/>
        </w:rPr>
        <w:t>short term</w:t>
      </w:r>
      <w:proofErr w:type="gramEnd"/>
      <w:r w:rsidR="00E7692B" w:rsidRPr="003B7C03">
        <w:rPr>
          <w:rFonts w:ascii="Arial" w:hAnsi="Arial" w:cs="Arial"/>
        </w:rPr>
        <w:t xml:space="preserve"> working capital to long term debt, and from initial application through to monitoring and repayment. </w:t>
      </w:r>
    </w:p>
    <w:p w14:paraId="63D6DBE2" w14:textId="77777777" w:rsidR="00E7692B" w:rsidRPr="003B7C03" w:rsidRDefault="00E7692B" w:rsidP="00ED2385">
      <w:pPr>
        <w:widowControl w:val="0"/>
        <w:autoSpaceDE w:val="0"/>
        <w:autoSpaceDN w:val="0"/>
        <w:adjustRightInd w:val="0"/>
        <w:spacing w:after="0"/>
        <w:rPr>
          <w:rFonts w:ascii="Arial" w:hAnsi="Arial" w:cs="Arial"/>
        </w:rPr>
      </w:pPr>
    </w:p>
    <w:p w14:paraId="44BE6A15" w14:textId="11871438" w:rsidR="00E7692B" w:rsidRPr="003B7C03" w:rsidRDefault="00E7692B" w:rsidP="00ED2385">
      <w:pPr>
        <w:widowControl w:val="0"/>
        <w:numPr>
          <w:ilvl w:val="0"/>
          <w:numId w:val="130"/>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Board will agree the list of </w:t>
      </w:r>
      <w:r w:rsidR="00690B54" w:rsidRPr="003B7C03">
        <w:rPr>
          <w:rFonts w:ascii="Arial" w:hAnsi="Arial" w:cs="Arial"/>
        </w:rPr>
        <w:t>officers</w:t>
      </w:r>
      <w:r w:rsidRPr="003B7C03">
        <w:rPr>
          <w:rFonts w:ascii="Arial" w:hAnsi="Arial" w:cs="Arial"/>
        </w:rPr>
        <w:t xml:space="preserve"> who are authorised to make short term or </w:t>
      </w:r>
      <w:proofErr w:type="gramStart"/>
      <w:r w:rsidRPr="003B7C03">
        <w:rPr>
          <w:rFonts w:ascii="Arial" w:hAnsi="Arial" w:cs="Arial"/>
        </w:rPr>
        <w:t>long term</w:t>
      </w:r>
      <w:proofErr w:type="gramEnd"/>
      <w:r w:rsidRPr="003B7C03">
        <w:rPr>
          <w:rFonts w:ascii="Arial" w:hAnsi="Arial" w:cs="Arial"/>
        </w:rPr>
        <w:t xml:space="preserve"> borrowings on behalf of the Trust. This must contain the Chief Executive and the </w:t>
      </w:r>
      <w:r w:rsidR="00DF2BC4" w:rsidRPr="003B7C03">
        <w:rPr>
          <w:rFonts w:ascii="Arial" w:hAnsi="Arial" w:cs="Arial"/>
        </w:rPr>
        <w:t>Chief Finance Officer</w:t>
      </w:r>
      <w:r w:rsidRPr="003B7C03">
        <w:rPr>
          <w:rFonts w:ascii="Arial" w:hAnsi="Arial" w:cs="Arial"/>
        </w:rPr>
        <w:t xml:space="preserve">. </w:t>
      </w:r>
    </w:p>
    <w:p w14:paraId="57F88091" w14:textId="77777777" w:rsidR="00E7692B" w:rsidRPr="003B7C03" w:rsidRDefault="00E7692B" w:rsidP="00ED2385">
      <w:pPr>
        <w:widowControl w:val="0"/>
        <w:autoSpaceDE w:val="0"/>
        <w:autoSpaceDN w:val="0"/>
        <w:adjustRightInd w:val="0"/>
        <w:spacing w:after="0"/>
        <w:rPr>
          <w:rFonts w:ascii="Arial" w:hAnsi="Arial" w:cs="Arial"/>
        </w:rPr>
      </w:pPr>
    </w:p>
    <w:p w14:paraId="73692BD1" w14:textId="77777777" w:rsidR="00E7692B" w:rsidRPr="003B7C03" w:rsidRDefault="00E7692B" w:rsidP="00ED2385">
      <w:pPr>
        <w:widowControl w:val="0"/>
        <w:numPr>
          <w:ilvl w:val="0"/>
          <w:numId w:val="131"/>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Cash Investments </w:t>
      </w:r>
    </w:p>
    <w:p w14:paraId="24C2D568" w14:textId="77777777" w:rsidR="00E7692B" w:rsidRPr="003B7C03" w:rsidRDefault="00E7692B" w:rsidP="00ED2385">
      <w:pPr>
        <w:widowControl w:val="0"/>
        <w:autoSpaceDE w:val="0"/>
        <w:autoSpaceDN w:val="0"/>
        <w:adjustRightInd w:val="0"/>
        <w:spacing w:after="0"/>
        <w:rPr>
          <w:rFonts w:ascii="Arial" w:hAnsi="Arial" w:cs="Arial"/>
        </w:rPr>
      </w:pPr>
    </w:p>
    <w:p w14:paraId="6181C095" w14:textId="77777777" w:rsidR="00E7692B" w:rsidRPr="003B7C03" w:rsidRDefault="00E7692B" w:rsidP="00ED2385">
      <w:pPr>
        <w:widowControl w:val="0"/>
        <w:numPr>
          <w:ilvl w:val="0"/>
          <w:numId w:val="132"/>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Under the terms of the 2006 Act and the Constitution, the Trust may invest money (other than money held by it as a Trustee) for the purposes of</w:t>
      </w:r>
      <w:r w:rsidR="00E76E69" w:rsidRPr="003B7C03">
        <w:rPr>
          <w:rFonts w:ascii="Arial" w:hAnsi="Arial" w:cs="Arial"/>
        </w:rPr>
        <w:t>,</w:t>
      </w:r>
      <w:r w:rsidRPr="003B7C03">
        <w:rPr>
          <w:rFonts w:ascii="Arial" w:hAnsi="Arial" w:cs="Arial"/>
        </w:rPr>
        <w:t xml:space="preserve"> or in connection with</w:t>
      </w:r>
      <w:r w:rsidR="00E76E69" w:rsidRPr="003B7C03">
        <w:rPr>
          <w:rFonts w:ascii="Arial" w:hAnsi="Arial" w:cs="Arial"/>
        </w:rPr>
        <w:t>,</w:t>
      </w:r>
      <w:r w:rsidRPr="003B7C03">
        <w:rPr>
          <w:rFonts w:ascii="Arial" w:hAnsi="Arial" w:cs="Arial"/>
        </w:rPr>
        <w:t xml:space="preserve"> its functions. This may include investment by forming or participating in forming bodies corporate or by otherwise acquiring membership of bodies corporate. </w:t>
      </w:r>
    </w:p>
    <w:p w14:paraId="49C6111C" w14:textId="77777777" w:rsidR="00E7692B" w:rsidRPr="003B7C03" w:rsidRDefault="00E7692B" w:rsidP="00ED2385">
      <w:pPr>
        <w:widowControl w:val="0"/>
        <w:autoSpaceDE w:val="0"/>
        <w:autoSpaceDN w:val="0"/>
        <w:adjustRightInd w:val="0"/>
        <w:spacing w:after="0"/>
        <w:rPr>
          <w:rFonts w:ascii="Arial" w:hAnsi="Arial" w:cs="Arial"/>
        </w:rPr>
      </w:pPr>
    </w:p>
    <w:p w14:paraId="4E8B381C" w14:textId="77777777" w:rsidR="00E7692B" w:rsidRPr="003B7C03" w:rsidRDefault="00E7692B" w:rsidP="00ED2385">
      <w:pPr>
        <w:widowControl w:val="0"/>
        <w:numPr>
          <w:ilvl w:val="0"/>
          <w:numId w:val="132"/>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responsible for advising the Finance</w:t>
      </w:r>
      <w:r w:rsidR="00E76E69" w:rsidRPr="003B7C03">
        <w:rPr>
          <w:rFonts w:ascii="Arial" w:hAnsi="Arial" w:cs="Arial"/>
        </w:rPr>
        <w:t>,</w:t>
      </w:r>
      <w:r w:rsidRPr="003B7C03">
        <w:rPr>
          <w:rFonts w:ascii="Arial" w:hAnsi="Arial" w:cs="Arial"/>
        </w:rPr>
        <w:t xml:space="preserve"> Business and Investment Committee and the Board on investments and shall report periodically to the Finance, Business and Investment Committee and the Board concerning the performance of investments held. </w:t>
      </w:r>
    </w:p>
    <w:p w14:paraId="4DF47B50" w14:textId="77777777" w:rsidR="00E7692B" w:rsidRPr="003B7C03" w:rsidRDefault="00E7692B" w:rsidP="00ED2385">
      <w:pPr>
        <w:widowControl w:val="0"/>
        <w:autoSpaceDE w:val="0"/>
        <w:autoSpaceDN w:val="0"/>
        <w:adjustRightInd w:val="0"/>
        <w:spacing w:after="0"/>
        <w:rPr>
          <w:rFonts w:ascii="Arial" w:hAnsi="Arial" w:cs="Arial"/>
        </w:rPr>
      </w:pPr>
    </w:p>
    <w:p w14:paraId="372B908B" w14:textId="77777777" w:rsidR="00E7692B" w:rsidRPr="003B7C03" w:rsidRDefault="00E7692B" w:rsidP="00ED2385">
      <w:pPr>
        <w:widowControl w:val="0"/>
        <w:numPr>
          <w:ilvl w:val="0"/>
          <w:numId w:val="132"/>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will prepare detailed procedural instructions on the operation of investment accounts, including authorisation procedures, and on the records to be maintained. </w:t>
      </w:r>
    </w:p>
    <w:p w14:paraId="1D54EE3A" w14:textId="77777777" w:rsidR="00E7692B" w:rsidRPr="003B7C03" w:rsidRDefault="00E7692B" w:rsidP="00ED2385">
      <w:pPr>
        <w:widowControl w:val="0"/>
        <w:autoSpaceDE w:val="0"/>
        <w:autoSpaceDN w:val="0"/>
        <w:adjustRightInd w:val="0"/>
        <w:spacing w:after="0"/>
        <w:rPr>
          <w:rFonts w:ascii="Arial" w:hAnsi="Arial" w:cs="Arial"/>
        </w:rPr>
      </w:pPr>
    </w:p>
    <w:p w14:paraId="5E43F6B8" w14:textId="77777777" w:rsidR="00E7692B" w:rsidRPr="003B7C03" w:rsidRDefault="00E7692B" w:rsidP="00ED2385">
      <w:pPr>
        <w:widowControl w:val="0"/>
        <w:overflowPunct w:val="0"/>
        <w:autoSpaceDE w:val="0"/>
        <w:autoSpaceDN w:val="0"/>
        <w:adjustRightInd w:val="0"/>
        <w:spacing w:after="0"/>
        <w:ind w:left="843"/>
        <w:jc w:val="both"/>
        <w:rPr>
          <w:rFonts w:ascii="Arial" w:hAnsi="Arial" w:cs="Arial"/>
        </w:rPr>
      </w:pPr>
      <w:r w:rsidRPr="003B7C03">
        <w:rPr>
          <w:rFonts w:ascii="Arial" w:hAnsi="Arial" w:cs="Arial"/>
        </w:rPr>
        <w:t xml:space="preserve">The Finance, Business and Investment Committee will: </w:t>
      </w:r>
    </w:p>
    <w:p w14:paraId="705CCDE7" w14:textId="77777777" w:rsidR="00E7692B" w:rsidRPr="003B7C03" w:rsidRDefault="00E7692B" w:rsidP="00ED2385">
      <w:pPr>
        <w:widowControl w:val="0"/>
        <w:autoSpaceDE w:val="0"/>
        <w:autoSpaceDN w:val="0"/>
        <w:adjustRightInd w:val="0"/>
        <w:spacing w:after="0"/>
        <w:rPr>
          <w:rFonts w:ascii="Arial" w:hAnsi="Arial" w:cs="Arial"/>
        </w:rPr>
      </w:pPr>
    </w:p>
    <w:p w14:paraId="335407B0" w14:textId="77777777" w:rsidR="00E7692B" w:rsidRPr="003B7C03" w:rsidRDefault="00E7692B" w:rsidP="00ED2385">
      <w:pPr>
        <w:widowControl w:val="0"/>
        <w:numPr>
          <w:ilvl w:val="2"/>
          <w:numId w:val="132"/>
        </w:numPr>
        <w:tabs>
          <w:tab w:val="clear" w:pos="2160"/>
          <w:tab w:val="num" w:pos="1623"/>
        </w:tabs>
        <w:overflowPunct w:val="0"/>
        <w:autoSpaceDE w:val="0"/>
        <w:autoSpaceDN w:val="0"/>
        <w:adjustRightInd w:val="0"/>
        <w:spacing w:after="0"/>
        <w:ind w:left="1623" w:hanging="723"/>
        <w:jc w:val="both"/>
        <w:rPr>
          <w:rFonts w:ascii="Arial" w:hAnsi="Arial" w:cs="Arial"/>
        </w:rPr>
      </w:pPr>
      <w:r w:rsidRPr="003B7C03">
        <w:rPr>
          <w:rFonts w:ascii="Arial" w:hAnsi="Arial" w:cs="Arial"/>
        </w:rPr>
        <w:t xml:space="preserve">monitor adequate safeguards on investment of </w:t>
      </w:r>
      <w:proofErr w:type="gramStart"/>
      <w:r w:rsidRPr="003B7C03">
        <w:rPr>
          <w:rFonts w:ascii="Arial" w:hAnsi="Arial" w:cs="Arial"/>
        </w:rPr>
        <w:t>funds;</w:t>
      </w:r>
      <w:proofErr w:type="gramEnd"/>
      <w:r w:rsidRPr="003B7C03">
        <w:rPr>
          <w:rFonts w:ascii="Arial" w:hAnsi="Arial" w:cs="Arial"/>
        </w:rPr>
        <w:t xml:space="preserve"> </w:t>
      </w:r>
    </w:p>
    <w:p w14:paraId="39B7ACA6" w14:textId="061F6DE2" w:rsidR="00E7692B" w:rsidRPr="003B7C03" w:rsidRDefault="00E7692B" w:rsidP="00ED2385">
      <w:pPr>
        <w:widowControl w:val="0"/>
        <w:numPr>
          <w:ilvl w:val="2"/>
          <w:numId w:val="132"/>
        </w:numPr>
        <w:tabs>
          <w:tab w:val="clear" w:pos="2160"/>
          <w:tab w:val="num" w:pos="1623"/>
        </w:tabs>
        <w:overflowPunct w:val="0"/>
        <w:autoSpaceDE w:val="0"/>
        <w:autoSpaceDN w:val="0"/>
        <w:adjustRightInd w:val="0"/>
        <w:spacing w:after="0"/>
        <w:ind w:left="1623" w:right="20" w:hanging="722"/>
        <w:jc w:val="both"/>
        <w:rPr>
          <w:rFonts w:ascii="Arial" w:hAnsi="Arial" w:cs="Arial"/>
        </w:rPr>
      </w:pPr>
      <w:r w:rsidRPr="003B7C03">
        <w:rPr>
          <w:rFonts w:ascii="Arial" w:hAnsi="Arial" w:cs="Arial"/>
        </w:rPr>
        <w:t xml:space="preserve">review cash management and investment policies, taking account of the </w:t>
      </w:r>
      <w:r w:rsidR="00CB389F" w:rsidRPr="003B7C03">
        <w:rPr>
          <w:rFonts w:ascii="Arial" w:hAnsi="Arial" w:cs="Arial"/>
        </w:rPr>
        <w:t>NHSE</w:t>
      </w:r>
      <w:r w:rsidRPr="003B7C03">
        <w:rPr>
          <w:rFonts w:ascii="Arial" w:hAnsi="Arial" w:cs="Arial"/>
        </w:rPr>
        <w:t xml:space="preserve"> “Managing Operating Cash in NHS Foundation Trusts</w:t>
      </w:r>
      <w:proofErr w:type="gramStart"/>
      <w:r w:rsidRPr="003B7C03">
        <w:rPr>
          <w:rFonts w:ascii="Arial" w:hAnsi="Arial" w:cs="Arial"/>
        </w:rPr>
        <w:t>” ,</w:t>
      </w:r>
      <w:proofErr w:type="gramEnd"/>
      <w:r w:rsidRPr="003B7C03">
        <w:rPr>
          <w:rFonts w:ascii="Arial" w:hAnsi="Arial" w:cs="Arial"/>
        </w:rPr>
        <w:t xml:space="preserve"> recommend their approval by the Board, and test compliance with such policies; </w:t>
      </w:r>
    </w:p>
    <w:p w14:paraId="5667419B" w14:textId="77777777" w:rsidR="00E7692B" w:rsidRPr="003B7C03" w:rsidRDefault="00E7692B" w:rsidP="00ED2385">
      <w:pPr>
        <w:widowControl w:val="0"/>
        <w:numPr>
          <w:ilvl w:val="2"/>
          <w:numId w:val="132"/>
        </w:numPr>
        <w:tabs>
          <w:tab w:val="clear" w:pos="2160"/>
          <w:tab w:val="num" w:pos="1623"/>
        </w:tabs>
        <w:overflowPunct w:val="0"/>
        <w:autoSpaceDE w:val="0"/>
        <w:autoSpaceDN w:val="0"/>
        <w:adjustRightInd w:val="0"/>
        <w:spacing w:after="0"/>
        <w:ind w:left="1623" w:right="20" w:hanging="722"/>
        <w:jc w:val="both"/>
        <w:rPr>
          <w:rFonts w:ascii="Arial" w:hAnsi="Arial" w:cs="Arial"/>
        </w:rPr>
      </w:pPr>
      <w:r w:rsidRPr="003B7C03">
        <w:rPr>
          <w:rFonts w:ascii="Arial" w:hAnsi="Arial" w:cs="Arial"/>
        </w:rPr>
        <w:t xml:space="preserve">recommend to the Board any drawdown of working capital facility or prudential borrowing </w:t>
      </w:r>
      <w:proofErr w:type="gramStart"/>
      <w:r w:rsidRPr="003B7C03">
        <w:rPr>
          <w:rFonts w:ascii="Arial" w:hAnsi="Arial" w:cs="Arial"/>
        </w:rPr>
        <w:t>limits;</w:t>
      </w:r>
      <w:proofErr w:type="gramEnd"/>
      <w:r w:rsidRPr="003B7C03">
        <w:rPr>
          <w:rFonts w:ascii="Arial" w:hAnsi="Arial" w:cs="Arial"/>
        </w:rPr>
        <w:t xml:space="preserve"> </w:t>
      </w:r>
    </w:p>
    <w:p w14:paraId="524CC753" w14:textId="77777777" w:rsidR="00E7692B" w:rsidRPr="003B7C03" w:rsidRDefault="00E7692B" w:rsidP="00ED2385">
      <w:pPr>
        <w:widowControl w:val="0"/>
        <w:numPr>
          <w:ilvl w:val="2"/>
          <w:numId w:val="132"/>
        </w:numPr>
        <w:tabs>
          <w:tab w:val="clear" w:pos="2160"/>
          <w:tab w:val="num" w:pos="1623"/>
        </w:tabs>
        <w:overflowPunct w:val="0"/>
        <w:autoSpaceDE w:val="0"/>
        <w:autoSpaceDN w:val="0"/>
        <w:adjustRightInd w:val="0"/>
        <w:spacing w:after="0"/>
        <w:ind w:left="1623" w:hanging="722"/>
        <w:jc w:val="both"/>
        <w:rPr>
          <w:rFonts w:ascii="Arial" w:hAnsi="Arial" w:cs="Arial"/>
        </w:rPr>
      </w:pPr>
      <w:r w:rsidRPr="003B7C03">
        <w:rPr>
          <w:rFonts w:ascii="Arial" w:hAnsi="Arial" w:cs="Arial"/>
        </w:rPr>
        <w:t xml:space="preserve">review investment performance and risk; and </w:t>
      </w:r>
    </w:p>
    <w:p w14:paraId="6687AA32" w14:textId="7EC719CA" w:rsidR="00E7692B" w:rsidRPr="003B7C03" w:rsidRDefault="00E76E69" w:rsidP="00ED2385">
      <w:pPr>
        <w:widowControl w:val="0"/>
        <w:numPr>
          <w:ilvl w:val="2"/>
          <w:numId w:val="132"/>
        </w:numPr>
        <w:tabs>
          <w:tab w:val="clear" w:pos="2160"/>
          <w:tab w:val="num" w:pos="1623"/>
        </w:tabs>
        <w:overflowPunct w:val="0"/>
        <w:autoSpaceDE w:val="0"/>
        <w:autoSpaceDN w:val="0"/>
        <w:adjustRightInd w:val="0"/>
        <w:spacing w:after="0"/>
        <w:ind w:left="1623" w:right="20" w:hanging="722"/>
        <w:jc w:val="both"/>
        <w:rPr>
          <w:rFonts w:ascii="Arial" w:hAnsi="Arial" w:cs="Arial"/>
        </w:rPr>
      </w:pPr>
      <w:r w:rsidRPr="003B7C03">
        <w:rPr>
          <w:rFonts w:ascii="Arial" w:hAnsi="Arial" w:cs="Arial"/>
        </w:rPr>
        <w:t>a</w:t>
      </w:r>
      <w:r w:rsidR="003F774E" w:rsidRPr="003B7C03">
        <w:rPr>
          <w:rFonts w:ascii="Arial" w:hAnsi="Arial" w:cs="Arial"/>
        </w:rPr>
        <w:t>pprove</w:t>
      </w:r>
      <w:r w:rsidR="00E7692B" w:rsidRPr="003B7C03">
        <w:rPr>
          <w:rFonts w:ascii="Arial" w:hAnsi="Arial" w:cs="Arial"/>
        </w:rPr>
        <w:t xml:space="preserve"> any investments with a term of three months or more and any investments over £5,000,000. </w:t>
      </w:r>
    </w:p>
    <w:p w14:paraId="76A11D5C" w14:textId="77777777" w:rsidR="003F774E" w:rsidRPr="003B7C03" w:rsidRDefault="003F774E" w:rsidP="00ED2385">
      <w:pPr>
        <w:widowControl w:val="0"/>
        <w:autoSpaceDE w:val="0"/>
        <w:autoSpaceDN w:val="0"/>
        <w:adjustRightInd w:val="0"/>
        <w:spacing w:after="0"/>
        <w:rPr>
          <w:rFonts w:ascii="Arial" w:hAnsi="Arial" w:cs="Arial"/>
        </w:rPr>
      </w:pPr>
    </w:p>
    <w:p w14:paraId="1DF03DF2" w14:textId="77777777" w:rsidR="00E7692B" w:rsidRPr="003B7C03" w:rsidRDefault="00E7692B" w:rsidP="00ED2385">
      <w:pPr>
        <w:widowControl w:val="0"/>
        <w:numPr>
          <w:ilvl w:val="0"/>
          <w:numId w:val="132"/>
        </w:numPr>
        <w:tabs>
          <w:tab w:val="clear" w:pos="720"/>
          <w:tab w:val="num" w:pos="863"/>
        </w:tabs>
        <w:overflowPunct w:val="0"/>
        <w:autoSpaceDE w:val="0"/>
        <w:autoSpaceDN w:val="0"/>
        <w:adjustRightInd w:val="0"/>
        <w:spacing w:after="0"/>
        <w:ind w:left="863" w:hanging="862"/>
        <w:jc w:val="both"/>
        <w:rPr>
          <w:rFonts w:ascii="Arial" w:hAnsi="Arial" w:cs="Arial"/>
        </w:rPr>
      </w:pPr>
      <w:r w:rsidRPr="003B7C03">
        <w:rPr>
          <w:rFonts w:ascii="Arial" w:hAnsi="Arial" w:cs="Arial"/>
        </w:rPr>
        <w:t xml:space="preserve">The Board will: </w:t>
      </w:r>
    </w:p>
    <w:p w14:paraId="24853991" w14:textId="77777777" w:rsidR="00E7692B" w:rsidRPr="003B7C03" w:rsidRDefault="00E7692B" w:rsidP="00ED2385">
      <w:pPr>
        <w:widowControl w:val="0"/>
        <w:autoSpaceDE w:val="0"/>
        <w:autoSpaceDN w:val="0"/>
        <w:adjustRightInd w:val="0"/>
        <w:spacing w:after="0"/>
        <w:rPr>
          <w:rFonts w:ascii="Arial" w:hAnsi="Arial" w:cs="Arial"/>
        </w:rPr>
      </w:pPr>
    </w:p>
    <w:p w14:paraId="25FE428C" w14:textId="77777777" w:rsidR="00396F8F" w:rsidRPr="003B7C03" w:rsidRDefault="00E7692B" w:rsidP="00ED2385">
      <w:pPr>
        <w:widowControl w:val="0"/>
        <w:numPr>
          <w:ilvl w:val="1"/>
          <w:numId w:val="132"/>
        </w:numPr>
        <w:tabs>
          <w:tab w:val="clear" w:pos="1440"/>
          <w:tab w:val="num" w:pos="1443"/>
        </w:tabs>
        <w:overflowPunct w:val="0"/>
        <w:autoSpaceDE w:val="0"/>
        <w:autoSpaceDN w:val="0"/>
        <w:adjustRightInd w:val="0"/>
        <w:spacing w:after="0"/>
        <w:ind w:left="1443" w:hanging="590"/>
        <w:jc w:val="both"/>
        <w:rPr>
          <w:rFonts w:ascii="Arial" w:hAnsi="Arial" w:cs="Arial"/>
        </w:rPr>
      </w:pPr>
      <w:r w:rsidRPr="003B7C03">
        <w:rPr>
          <w:rFonts w:ascii="Arial" w:hAnsi="Arial" w:cs="Arial"/>
        </w:rPr>
        <w:t>approve cash management and investment policies; and</w:t>
      </w:r>
    </w:p>
    <w:p w14:paraId="264BCAA7" w14:textId="77777777" w:rsidR="00E7692B" w:rsidRPr="003B7C03" w:rsidRDefault="00E7692B" w:rsidP="00ED2385">
      <w:pPr>
        <w:widowControl w:val="0"/>
        <w:numPr>
          <w:ilvl w:val="2"/>
          <w:numId w:val="133"/>
        </w:numPr>
        <w:tabs>
          <w:tab w:val="clear" w:pos="2160"/>
          <w:tab w:val="num" w:pos="1443"/>
        </w:tabs>
        <w:overflowPunct w:val="0"/>
        <w:autoSpaceDE w:val="0"/>
        <w:autoSpaceDN w:val="0"/>
        <w:adjustRightInd w:val="0"/>
        <w:spacing w:after="0"/>
        <w:ind w:left="1443" w:right="20" w:hanging="590"/>
        <w:jc w:val="both"/>
        <w:rPr>
          <w:rFonts w:ascii="Arial" w:hAnsi="Arial" w:cs="Arial"/>
        </w:rPr>
      </w:pPr>
      <w:bookmarkStart w:id="36" w:name="page37"/>
      <w:bookmarkEnd w:id="36"/>
      <w:r w:rsidRPr="003B7C03">
        <w:rPr>
          <w:rFonts w:ascii="Arial" w:hAnsi="Arial" w:cs="Arial"/>
        </w:rPr>
        <w:t xml:space="preserve">approve any drawdown of working capital facility or prudential borrowing limits </w:t>
      </w:r>
    </w:p>
    <w:p w14:paraId="44AA41AF" w14:textId="77777777" w:rsidR="00E7692B" w:rsidRPr="003B7C03" w:rsidRDefault="00E7692B" w:rsidP="00ED2385">
      <w:pPr>
        <w:widowControl w:val="0"/>
        <w:autoSpaceDE w:val="0"/>
        <w:autoSpaceDN w:val="0"/>
        <w:adjustRightInd w:val="0"/>
        <w:spacing w:after="0"/>
        <w:rPr>
          <w:rFonts w:ascii="Arial" w:hAnsi="Arial" w:cs="Arial"/>
        </w:rPr>
      </w:pPr>
    </w:p>
    <w:p w14:paraId="52A6A852" w14:textId="77777777" w:rsidR="00E7692B" w:rsidRPr="003B7C03" w:rsidRDefault="00E7692B" w:rsidP="00ED2385">
      <w:pPr>
        <w:widowControl w:val="0"/>
        <w:numPr>
          <w:ilvl w:val="0"/>
          <w:numId w:val="134"/>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bCs/>
        </w:rPr>
        <w:t xml:space="preserve">Cash flow monitoring </w:t>
      </w:r>
    </w:p>
    <w:p w14:paraId="5E943225" w14:textId="77777777" w:rsidR="00E7692B" w:rsidRPr="003B7C03" w:rsidRDefault="00E7692B" w:rsidP="00ED2385">
      <w:pPr>
        <w:widowControl w:val="0"/>
        <w:autoSpaceDE w:val="0"/>
        <w:autoSpaceDN w:val="0"/>
        <w:adjustRightInd w:val="0"/>
        <w:spacing w:after="0"/>
        <w:rPr>
          <w:rFonts w:ascii="Arial" w:hAnsi="Arial" w:cs="Arial"/>
          <w:b/>
          <w:bCs/>
        </w:rPr>
      </w:pPr>
    </w:p>
    <w:p w14:paraId="5FC151EA" w14:textId="7EBA3536" w:rsidR="000E2075"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responsible for managing and monitoring the overall cash flow of the Trust and for providing reports to the Board. </w:t>
      </w:r>
    </w:p>
    <w:p w14:paraId="16706869" w14:textId="77777777" w:rsidR="00E7692B" w:rsidRPr="003B7C03" w:rsidRDefault="00E7692B" w:rsidP="00ED2385">
      <w:pPr>
        <w:widowControl w:val="0"/>
        <w:autoSpaceDE w:val="0"/>
        <w:autoSpaceDN w:val="0"/>
        <w:adjustRightInd w:val="0"/>
        <w:spacing w:after="0"/>
        <w:rPr>
          <w:rFonts w:ascii="Arial" w:hAnsi="Arial" w:cs="Arial"/>
        </w:rPr>
      </w:pPr>
    </w:p>
    <w:p w14:paraId="716234EC" w14:textId="77777777" w:rsidR="00E7692B" w:rsidRPr="003B7C03" w:rsidRDefault="00E7692B" w:rsidP="00ED2385">
      <w:pPr>
        <w:widowControl w:val="0"/>
        <w:numPr>
          <w:ilvl w:val="0"/>
          <w:numId w:val="136"/>
        </w:numPr>
        <w:tabs>
          <w:tab w:val="clear" w:pos="720"/>
          <w:tab w:val="num" w:pos="863"/>
        </w:tabs>
        <w:overflowPunct w:val="0"/>
        <w:autoSpaceDE w:val="0"/>
        <w:autoSpaceDN w:val="0"/>
        <w:adjustRightInd w:val="0"/>
        <w:spacing w:after="0"/>
        <w:ind w:left="863" w:right="520" w:hanging="862"/>
        <w:jc w:val="both"/>
        <w:rPr>
          <w:rFonts w:ascii="Arial" w:hAnsi="Arial" w:cs="Arial"/>
          <w:b/>
          <w:bCs/>
        </w:rPr>
      </w:pPr>
      <w:r w:rsidRPr="003B7C03">
        <w:rPr>
          <w:rFonts w:ascii="Arial" w:hAnsi="Arial" w:cs="Arial"/>
          <w:b/>
          <w:bCs/>
        </w:rPr>
        <w:t xml:space="preserve">CAPITAL INVESTMENT, PRIVATE FINANCING, FIXED ASSET REGISTERS AND SECURITY OF ASSETS </w:t>
      </w:r>
    </w:p>
    <w:p w14:paraId="5F952516" w14:textId="77777777" w:rsidR="00E7692B" w:rsidRPr="003B7C03" w:rsidRDefault="00E7692B" w:rsidP="00ED2385">
      <w:pPr>
        <w:widowControl w:val="0"/>
        <w:autoSpaceDE w:val="0"/>
        <w:autoSpaceDN w:val="0"/>
        <w:adjustRightInd w:val="0"/>
        <w:spacing w:after="0"/>
        <w:rPr>
          <w:rFonts w:ascii="Arial" w:hAnsi="Arial" w:cs="Arial"/>
        </w:rPr>
      </w:pPr>
    </w:p>
    <w:p w14:paraId="77BCB7CC" w14:textId="77777777" w:rsidR="00E7692B" w:rsidRPr="003B7C03" w:rsidRDefault="00E7692B" w:rsidP="00ED2385">
      <w:pPr>
        <w:widowControl w:val="0"/>
        <w:tabs>
          <w:tab w:val="left" w:pos="842"/>
        </w:tabs>
        <w:autoSpaceDE w:val="0"/>
        <w:autoSpaceDN w:val="0"/>
        <w:adjustRightInd w:val="0"/>
        <w:spacing w:after="0"/>
        <w:ind w:left="3"/>
        <w:rPr>
          <w:rFonts w:ascii="Arial" w:hAnsi="Arial" w:cs="Arial"/>
        </w:rPr>
      </w:pPr>
      <w:r w:rsidRPr="003B7C03">
        <w:rPr>
          <w:rFonts w:ascii="Arial" w:hAnsi="Arial" w:cs="Arial"/>
        </w:rPr>
        <w:t>13</w:t>
      </w:r>
      <w:r w:rsidR="00C52937" w:rsidRPr="003B7C03">
        <w:rPr>
          <w:rFonts w:ascii="Arial" w:hAnsi="Arial" w:cs="Arial"/>
        </w:rPr>
        <w:t>.1</w:t>
      </w:r>
      <w:r w:rsidRPr="003B7C03">
        <w:rPr>
          <w:rFonts w:ascii="Arial" w:hAnsi="Arial" w:cs="Arial"/>
        </w:rPr>
        <w:tab/>
      </w:r>
      <w:r w:rsidRPr="003B7C03">
        <w:rPr>
          <w:rFonts w:ascii="Arial" w:hAnsi="Arial" w:cs="Arial"/>
          <w:b/>
          <w:bCs/>
        </w:rPr>
        <w:t>Capital Investment</w:t>
      </w:r>
    </w:p>
    <w:p w14:paraId="1DE40226" w14:textId="77777777" w:rsidR="00E7692B" w:rsidRPr="003B7C03" w:rsidRDefault="00E7692B" w:rsidP="00ED2385">
      <w:pPr>
        <w:widowControl w:val="0"/>
        <w:autoSpaceDE w:val="0"/>
        <w:autoSpaceDN w:val="0"/>
        <w:adjustRightInd w:val="0"/>
        <w:spacing w:after="0"/>
        <w:rPr>
          <w:rFonts w:ascii="Arial" w:hAnsi="Arial" w:cs="Arial"/>
        </w:rPr>
      </w:pPr>
    </w:p>
    <w:p w14:paraId="4F333B27" w14:textId="77777777" w:rsidR="00E7692B" w:rsidRPr="003B7C03" w:rsidRDefault="00E7692B" w:rsidP="00ED2385">
      <w:pPr>
        <w:widowControl w:val="0"/>
        <w:numPr>
          <w:ilvl w:val="0"/>
          <w:numId w:val="137"/>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Chief Executive (through the Capital Projects Steering Group): </w:t>
      </w:r>
    </w:p>
    <w:p w14:paraId="7B712EB7" w14:textId="77777777" w:rsidR="00E7692B" w:rsidRPr="003B7C03" w:rsidRDefault="00E7692B" w:rsidP="00ED2385">
      <w:pPr>
        <w:widowControl w:val="0"/>
        <w:autoSpaceDE w:val="0"/>
        <w:autoSpaceDN w:val="0"/>
        <w:adjustRightInd w:val="0"/>
        <w:spacing w:after="0"/>
        <w:rPr>
          <w:rFonts w:ascii="Arial" w:hAnsi="Arial" w:cs="Arial"/>
        </w:rPr>
      </w:pPr>
    </w:p>
    <w:p w14:paraId="401A23BB" w14:textId="48985705" w:rsidR="00E7692B" w:rsidRPr="003B7C03" w:rsidRDefault="00E76E69" w:rsidP="00ED2385">
      <w:pPr>
        <w:widowControl w:val="0"/>
        <w:numPr>
          <w:ilvl w:val="1"/>
          <w:numId w:val="137"/>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s</w:t>
      </w:r>
      <w:r w:rsidR="003F774E" w:rsidRPr="003B7C03">
        <w:rPr>
          <w:rFonts w:ascii="Arial" w:hAnsi="Arial" w:cs="Arial"/>
        </w:rPr>
        <w:t>hall</w:t>
      </w:r>
      <w:r w:rsidR="00E7692B" w:rsidRPr="003B7C03">
        <w:rPr>
          <w:rFonts w:ascii="Arial" w:hAnsi="Arial" w:cs="Arial"/>
        </w:rPr>
        <w:t xml:space="preserve"> ensure that there is an adequate appraisal and approval process in place for determining capital expenditure priorities and the effect of each proposal upon business plans. For major capital investments, the Trust shall consider the </w:t>
      </w:r>
      <w:r w:rsidR="00CB389F" w:rsidRPr="003B7C03">
        <w:rPr>
          <w:rFonts w:ascii="Arial" w:hAnsi="Arial" w:cs="Arial"/>
        </w:rPr>
        <w:t>NHSE</w:t>
      </w:r>
      <w:r w:rsidR="00E7692B" w:rsidRPr="003B7C03">
        <w:rPr>
          <w:rFonts w:ascii="Arial" w:hAnsi="Arial" w:cs="Arial"/>
        </w:rPr>
        <w:t xml:space="preserve"> “Risk Evaluation for Investment Decisions by NHS Foundation Trusts</w:t>
      </w:r>
      <w:proofErr w:type="gramStart"/>
      <w:r w:rsidR="00E7692B" w:rsidRPr="003B7C03">
        <w:rPr>
          <w:rFonts w:ascii="Arial" w:hAnsi="Arial" w:cs="Arial"/>
        </w:rPr>
        <w:t>”;</w:t>
      </w:r>
      <w:proofErr w:type="gramEnd"/>
      <w:r w:rsidR="00E7692B" w:rsidRPr="003B7C03">
        <w:rPr>
          <w:rFonts w:ascii="Arial" w:hAnsi="Arial" w:cs="Arial"/>
        </w:rPr>
        <w:t xml:space="preserve"> </w:t>
      </w:r>
    </w:p>
    <w:p w14:paraId="45D9A383" w14:textId="77777777" w:rsidR="00E7692B" w:rsidRPr="003B7C03" w:rsidRDefault="00E7692B" w:rsidP="00ED2385">
      <w:pPr>
        <w:widowControl w:val="0"/>
        <w:autoSpaceDE w:val="0"/>
        <w:autoSpaceDN w:val="0"/>
        <w:adjustRightInd w:val="0"/>
        <w:spacing w:after="0"/>
        <w:rPr>
          <w:rFonts w:ascii="Arial" w:hAnsi="Arial" w:cs="Arial"/>
        </w:rPr>
      </w:pPr>
    </w:p>
    <w:p w14:paraId="4962A59E" w14:textId="77777777" w:rsidR="00E7692B" w:rsidRPr="003B7C03" w:rsidRDefault="00E7692B" w:rsidP="00ED2385">
      <w:pPr>
        <w:widowControl w:val="0"/>
        <w:numPr>
          <w:ilvl w:val="1"/>
          <w:numId w:val="137"/>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shall ensure that detailed procedures for the development and management of capital projects are in place, and are complied </w:t>
      </w:r>
      <w:proofErr w:type="gramStart"/>
      <w:r w:rsidRPr="003B7C03">
        <w:rPr>
          <w:rFonts w:ascii="Arial" w:hAnsi="Arial" w:cs="Arial"/>
        </w:rPr>
        <w:t>with;</w:t>
      </w:r>
      <w:proofErr w:type="gramEnd"/>
      <w:r w:rsidRPr="003B7C03">
        <w:rPr>
          <w:rFonts w:ascii="Arial" w:hAnsi="Arial" w:cs="Arial"/>
        </w:rPr>
        <w:t xml:space="preserve"> </w:t>
      </w:r>
    </w:p>
    <w:p w14:paraId="68786DBF" w14:textId="77777777" w:rsidR="00E7692B" w:rsidRPr="003B7C03" w:rsidRDefault="00E7692B" w:rsidP="00ED2385">
      <w:pPr>
        <w:widowControl w:val="0"/>
        <w:autoSpaceDE w:val="0"/>
        <w:autoSpaceDN w:val="0"/>
        <w:adjustRightInd w:val="0"/>
        <w:spacing w:after="0"/>
        <w:rPr>
          <w:rFonts w:ascii="Arial" w:hAnsi="Arial" w:cs="Arial"/>
        </w:rPr>
      </w:pPr>
    </w:p>
    <w:p w14:paraId="6F171FEF" w14:textId="77777777" w:rsidR="00E7692B" w:rsidRPr="003B7C03" w:rsidRDefault="00E7692B" w:rsidP="00ED2385">
      <w:pPr>
        <w:widowControl w:val="0"/>
        <w:numPr>
          <w:ilvl w:val="1"/>
          <w:numId w:val="137"/>
        </w:numPr>
        <w:tabs>
          <w:tab w:val="clear" w:pos="144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shall ensure that an appropriate proposal is prepared for every capital expenditure development (other than projects defined as “minor”) in accordance with procedures referred to in (b), and that adequate project management and control arrangements are in </w:t>
      </w:r>
      <w:proofErr w:type="gramStart"/>
      <w:r w:rsidRPr="003B7C03">
        <w:rPr>
          <w:rFonts w:ascii="Arial" w:hAnsi="Arial" w:cs="Arial"/>
        </w:rPr>
        <w:t>place;</w:t>
      </w:r>
      <w:proofErr w:type="gramEnd"/>
      <w:r w:rsidRPr="003B7C03">
        <w:rPr>
          <w:rFonts w:ascii="Arial" w:hAnsi="Arial" w:cs="Arial"/>
        </w:rPr>
        <w:t xml:space="preserve"> </w:t>
      </w:r>
    </w:p>
    <w:p w14:paraId="65311513" w14:textId="77777777" w:rsidR="00E7692B" w:rsidRPr="003B7C03" w:rsidRDefault="00E7692B" w:rsidP="00ED2385">
      <w:pPr>
        <w:widowControl w:val="0"/>
        <w:autoSpaceDE w:val="0"/>
        <w:autoSpaceDN w:val="0"/>
        <w:adjustRightInd w:val="0"/>
        <w:spacing w:after="0"/>
        <w:rPr>
          <w:rFonts w:ascii="Arial" w:hAnsi="Arial" w:cs="Arial"/>
        </w:rPr>
      </w:pPr>
    </w:p>
    <w:p w14:paraId="2702607B" w14:textId="77777777" w:rsidR="00E7692B" w:rsidRPr="003B7C03" w:rsidRDefault="00E7692B" w:rsidP="00ED2385">
      <w:pPr>
        <w:widowControl w:val="0"/>
        <w:numPr>
          <w:ilvl w:val="1"/>
          <w:numId w:val="137"/>
        </w:numPr>
        <w:tabs>
          <w:tab w:val="clear" w:pos="144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is responsible for the management of all stages of capital schemes and for ensuring that schemes are delivered on time and to cost; and </w:t>
      </w:r>
    </w:p>
    <w:p w14:paraId="213C1BB6" w14:textId="77777777" w:rsidR="00E7692B" w:rsidRPr="003B7C03" w:rsidRDefault="00E7692B" w:rsidP="00ED2385">
      <w:pPr>
        <w:widowControl w:val="0"/>
        <w:autoSpaceDE w:val="0"/>
        <w:autoSpaceDN w:val="0"/>
        <w:adjustRightInd w:val="0"/>
        <w:spacing w:after="0"/>
        <w:rPr>
          <w:rFonts w:ascii="Arial" w:hAnsi="Arial" w:cs="Arial"/>
        </w:rPr>
      </w:pPr>
    </w:p>
    <w:p w14:paraId="19FFE478" w14:textId="174F4524" w:rsidR="00E7692B" w:rsidRPr="003B7C03" w:rsidRDefault="00E76E69" w:rsidP="00ED2385">
      <w:pPr>
        <w:widowControl w:val="0"/>
        <w:numPr>
          <w:ilvl w:val="1"/>
          <w:numId w:val="137"/>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s</w:t>
      </w:r>
      <w:r w:rsidR="003F774E" w:rsidRPr="003B7C03">
        <w:rPr>
          <w:rFonts w:ascii="Arial" w:hAnsi="Arial" w:cs="Arial"/>
        </w:rPr>
        <w:t>hall</w:t>
      </w:r>
      <w:r w:rsidR="00E7692B" w:rsidRPr="003B7C03">
        <w:rPr>
          <w:rFonts w:ascii="Arial" w:hAnsi="Arial" w:cs="Arial"/>
        </w:rPr>
        <w:t xml:space="preserve"> ensure that the capital investment is not undertaken without consideration of the availability of resources to finance all revenue consequences, including capital charges. </w:t>
      </w:r>
    </w:p>
    <w:p w14:paraId="08EC90C9" w14:textId="77777777" w:rsidR="00E7692B" w:rsidRPr="003B7C03" w:rsidRDefault="00E7692B" w:rsidP="00ED2385">
      <w:pPr>
        <w:widowControl w:val="0"/>
        <w:autoSpaceDE w:val="0"/>
        <w:autoSpaceDN w:val="0"/>
        <w:adjustRightInd w:val="0"/>
        <w:spacing w:after="0"/>
        <w:rPr>
          <w:rFonts w:ascii="Arial" w:hAnsi="Arial" w:cs="Arial"/>
        </w:rPr>
      </w:pPr>
    </w:p>
    <w:p w14:paraId="767B238B" w14:textId="77777777" w:rsidR="00E7692B" w:rsidRPr="003B7C03" w:rsidRDefault="00E7692B" w:rsidP="00ED2385">
      <w:pPr>
        <w:widowControl w:val="0"/>
        <w:numPr>
          <w:ilvl w:val="0"/>
          <w:numId w:val="137"/>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Finance, Business and Investment Committee will review capital development procedures referred to above to assess whether adequate systems are in place to ensure that financial considerations are properly incorporated within capital investment decisions. </w:t>
      </w:r>
    </w:p>
    <w:p w14:paraId="6D0F71FF" w14:textId="77777777" w:rsidR="00E7692B" w:rsidRPr="003B7C03" w:rsidRDefault="00E7692B" w:rsidP="00ED2385">
      <w:pPr>
        <w:widowControl w:val="0"/>
        <w:autoSpaceDE w:val="0"/>
        <w:autoSpaceDN w:val="0"/>
        <w:adjustRightInd w:val="0"/>
        <w:spacing w:after="0"/>
        <w:rPr>
          <w:rFonts w:ascii="Arial" w:hAnsi="Arial" w:cs="Arial"/>
        </w:rPr>
      </w:pPr>
    </w:p>
    <w:p w14:paraId="04953010" w14:textId="42C5D546" w:rsidR="00E7692B" w:rsidRPr="003B7C03" w:rsidRDefault="00E7692B" w:rsidP="00ED2385">
      <w:pPr>
        <w:widowControl w:val="0"/>
        <w:numPr>
          <w:ilvl w:val="0"/>
          <w:numId w:val="137"/>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For every capital expenditure proposal </w:t>
      </w:r>
      <w:proofErr w:type="gramStart"/>
      <w:r w:rsidRPr="003B7C03">
        <w:rPr>
          <w:rFonts w:ascii="Arial" w:hAnsi="Arial" w:cs="Arial"/>
        </w:rPr>
        <w:t>in excess of</w:t>
      </w:r>
      <w:proofErr w:type="gramEnd"/>
      <w:r w:rsidRPr="003B7C03">
        <w:rPr>
          <w:rFonts w:ascii="Arial" w:hAnsi="Arial" w:cs="Arial"/>
        </w:rPr>
        <w:t xml:space="preserve"> £</w:t>
      </w:r>
      <w:r w:rsidR="00355FDF">
        <w:rPr>
          <w:rFonts w:ascii="Arial" w:hAnsi="Arial" w:cs="Arial"/>
        </w:rPr>
        <w:t>75</w:t>
      </w:r>
      <w:r w:rsidR="008066E4" w:rsidRPr="003B7C03">
        <w:rPr>
          <w:rFonts w:ascii="Arial" w:hAnsi="Arial" w:cs="Arial"/>
        </w:rPr>
        <w:t>0</w:t>
      </w:r>
      <w:r w:rsidRPr="003B7C03">
        <w:rPr>
          <w:rFonts w:ascii="Arial" w:hAnsi="Arial" w:cs="Arial"/>
        </w:rPr>
        <w:t xml:space="preserve">,000 the Chief Executive shall ensure: </w:t>
      </w:r>
    </w:p>
    <w:p w14:paraId="6A6182FE" w14:textId="77777777" w:rsidR="00E7692B" w:rsidRPr="003B7C03" w:rsidRDefault="00E7692B" w:rsidP="00ED2385">
      <w:pPr>
        <w:widowControl w:val="0"/>
        <w:autoSpaceDE w:val="0"/>
        <w:autoSpaceDN w:val="0"/>
        <w:adjustRightInd w:val="0"/>
        <w:spacing w:after="0"/>
        <w:rPr>
          <w:rFonts w:ascii="Arial" w:hAnsi="Arial" w:cs="Arial"/>
        </w:rPr>
      </w:pPr>
    </w:p>
    <w:p w14:paraId="39EB386B" w14:textId="466C93F4" w:rsidR="00E7692B" w:rsidRPr="003B7C03" w:rsidRDefault="00E7692B" w:rsidP="00ED2385">
      <w:pPr>
        <w:widowControl w:val="0"/>
        <w:numPr>
          <w:ilvl w:val="2"/>
          <w:numId w:val="137"/>
        </w:numPr>
        <w:tabs>
          <w:tab w:val="clear" w:pos="2160"/>
          <w:tab w:val="num" w:pos="1443"/>
        </w:tabs>
        <w:overflowPunct w:val="0"/>
        <w:autoSpaceDE w:val="0"/>
        <w:autoSpaceDN w:val="0"/>
        <w:adjustRightInd w:val="0"/>
        <w:spacing w:after="0"/>
        <w:ind w:left="1443" w:right="20" w:hanging="449"/>
        <w:jc w:val="both"/>
        <w:rPr>
          <w:rFonts w:ascii="Arial" w:hAnsi="Arial" w:cs="Arial"/>
        </w:rPr>
      </w:pPr>
      <w:r w:rsidRPr="003B7C03">
        <w:rPr>
          <w:rFonts w:ascii="Arial" w:hAnsi="Arial" w:cs="Arial"/>
        </w:rPr>
        <w:t xml:space="preserve">that a business case (in line with </w:t>
      </w:r>
      <w:r w:rsidR="00940FDD" w:rsidRPr="003B7C03">
        <w:rPr>
          <w:rFonts w:ascii="Arial" w:hAnsi="Arial" w:cs="Arial"/>
        </w:rPr>
        <w:t>guidance provided by DHSC</w:t>
      </w:r>
      <w:r w:rsidRPr="003B7C03">
        <w:rPr>
          <w:rFonts w:ascii="Arial" w:hAnsi="Arial" w:cs="Arial"/>
        </w:rPr>
        <w:t xml:space="preserve">) is produced setting out: </w:t>
      </w:r>
    </w:p>
    <w:p w14:paraId="0FE03B2A" w14:textId="77777777" w:rsidR="00E7692B" w:rsidRPr="003B7C03" w:rsidRDefault="00E7692B" w:rsidP="00ED2385">
      <w:pPr>
        <w:widowControl w:val="0"/>
        <w:autoSpaceDE w:val="0"/>
        <w:autoSpaceDN w:val="0"/>
        <w:adjustRightInd w:val="0"/>
        <w:spacing w:after="0"/>
        <w:rPr>
          <w:rFonts w:ascii="Arial" w:hAnsi="Arial" w:cs="Arial"/>
        </w:rPr>
      </w:pPr>
    </w:p>
    <w:p w14:paraId="284A6904" w14:textId="4E74CEA2" w:rsidR="00E7692B" w:rsidRPr="003B7C03" w:rsidRDefault="00E7692B" w:rsidP="003F774E">
      <w:pPr>
        <w:widowControl w:val="0"/>
        <w:numPr>
          <w:ilvl w:val="0"/>
          <w:numId w:val="138"/>
        </w:numPr>
        <w:tabs>
          <w:tab w:val="clear" w:pos="720"/>
          <w:tab w:val="num" w:pos="1983"/>
        </w:tabs>
        <w:overflowPunct w:val="0"/>
        <w:autoSpaceDE w:val="0"/>
        <w:autoSpaceDN w:val="0"/>
        <w:adjustRightInd w:val="0"/>
        <w:spacing w:after="0"/>
        <w:ind w:left="1983" w:hanging="542"/>
        <w:jc w:val="both"/>
        <w:rPr>
          <w:rFonts w:ascii="Arial" w:hAnsi="Arial" w:cs="Arial"/>
        </w:rPr>
      </w:pPr>
      <w:r w:rsidRPr="003B7C03">
        <w:rPr>
          <w:rFonts w:ascii="Arial" w:hAnsi="Arial" w:cs="Arial"/>
        </w:rPr>
        <w:t xml:space="preserve">an option appraisal of potential benefits compared with known costs to determine the </w:t>
      </w:r>
      <w:proofErr w:type="gramStart"/>
      <w:r w:rsidRPr="003B7C03">
        <w:rPr>
          <w:rFonts w:ascii="Arial" w:hAnsi="Arial" w:cs="Arial"/>
        </w:rPr>
        <w:t>option  with</w:t>
      </w:r>
      <w:proofErr w:type="gramEnd"/>
      <w:r w:rsidRPr="003B7C03">
        <w:rPr>
          <w:rFonts w:ascii="Arial" w:hAnsi="Arial" w:cs="Arial"/>
        </w:rPr>
        <w:t xml:space="preserve"> the highest ratio of  benefits to costs;</w:t>
      </w:r>
    </w:p>
    <w:p w14:paraId="49AB7F1E" w14:textId="77777777" w:rsidR="00E7692B" w:rsidRPr="003B7C03" w:rsidRDefault="00E7692B" w:rsidP="00ED2385">
      <w:pPr>
        <w:widowControl w:val="0"/>
        <w:autoSpaceDE w:val="0"/>
        <w:autoSpaceDN w:val="0"/>
        <w:adjustRightInd w:val="0"/>
        <w:spacing w:after="0"/>
        <w:rPr>
          <w:rFonts w:ascii="Arial" w:hAnsi="Arial" w:cs="Arial"/>
        </w:rPr>
      </w:pPr>
    </w:p>
    <w:p w14:paraId="5338725F" w14:textId="7227F244" w:rsidR="00E7692B" w:rsidRPr="003B7C03" w:rsidRDefault="00E7692B" w:rsidP="00ED2385">
      <w:pPr>
        <w:widowControl w:val="0"/>
        <w:numPr>
          <w:ilvl w:val="0"/>
          <w:numId w:val="139"/>
        </w:numPr>
        <w:tabs>
          <w:tab w:val="clear" w:pos="720"/>
          <w:tab w:val="num" w:pos="1983"/>
        </w:tabs>
        <w:overflowPunct w:val="0"/>
        <w:autoSpaceDE w:val="0"/>
        <w:autoSpaceDN w:val="0"/>
        <w:adjustRightInd w:val="0"/>
        <w:spacing w:after="0"/>
        <w:ind w:left="1983" w:right="20" w:hanging="542"/>
        <w:jc w:val="both"/>
        <w:rPr>
          <w:rFonts w:ascii="Arial" w:hAnsi="Arial" w:cs="Arial"/>
        </w:rPr>
      </w:pPr>
      <w:r w:rsidRPr="003B7C03">
        <w:rPr>
          <w:rFonts w:ascii="Arial" w:hAnsi="Arial" w:cs="Arial"/>
        </w:rPr>
        <w:t xml:space="preserve">the involvement of appropriate Trust personnel and </w:t>
      </w:r>
      <w:r w:rsidR="00E54C97" w:rsidRPr="003B7C03">
        <w:rPr>
          <w:rFonts w:ascii="Arial" w:hAnsi="Arial" w:cs="Arial"/>
        </w:rPr>
        <w:t>third parties</w:t>
      </w:r>
      <w:r w:rsidRPr="003B7C03">
        <w:rPr>
          <w:rFonts w:ascii="Arial" w:hAnsi="Arial" w:cs="Arial"/>
        </w:rPr>
        <w:t xml:space="preserve">; and </w:t>
      </w:r>
    </w:p>
    <w:p w14:paraId="37888380" w14:textId="77777777" w:rsidR="00E7692B" w:rsidRPr="003B7C03" w:rsidRDefault="00E7692B" w:rsidP="00ED2385">
      <w:pPr>
        <w:widowControl w:val="0"/>
        <w:autoSpaceDE w:val="0"/>
        <w:autoSpaceDN w:val="0"/>
        <w:adjustRightInd w:val="0"/>
        <w:spacing w:after="0"/>
        <w:rPr>
          <w:rFonts w:ascii="Arial" w:hAnsi="Arial" w:cs="Arial"/>
        </w:rPr>
      </w:pPr>
    </w:p>
    <w:p w14:paraId="0B2988F0" w14:textId="77777777" w:rsidR="00396F8F" w:rsidRPr="003B7C03" w:rsidRDefault="00E7692B" w:rsidP="00ED2385">
      <w:pPr>
        <w:widowControl w:val="0"/>
        <w:numPr>
          <w:ilvl w:val="0"/>
          <w:numId w:val="140"/>
        </w:numPr>
        <w:tabs>
          <w:tab w:val="clear" w:pos="720"/>
          <w:tab w:val="num" w:pos="1983"/>
        </w:tabs>
        <w:overflowPunct w:val="0"/>
        <w:autoSpaceDE w:val="0"/>
        <w:autoSpaceDN w:val="0"/>
        <w:adjustRightInd w:val="0"/>
        <w:spacing w:after="0"/>
        <w:ind w:left="1983" w:hanging="542"/>
        <w:jc w:val="both"/>
        <w:rPr>
          <w:rFonts w:ascii="Arial" w:hAnsi="Arial" w:cs="Arial"/>
        </w:rPr>
      </w:pPr>
      <w:r w:rsidRPr="003B7C03">
        <w:rPr>
          <w:rFonts w:ascii="Arial" w:hAnsi="Arial" w:cs="Arial"/>
        </w:rPr>
        <w:t xml:space="preserve">appropriate project management and control </w:t>
      </w:r>
      <w:proofErr w:type="gramStart"/>
      <w:r w:rsidRPr="003B7C03">
        <w:rPr>
          <w:rFonts w:ascii="Arial" w:hAnsi="Arial" w:cs="Arial"/>
        </w:rPr>
        <w:t>arrangements;</w:t>
      </w:r>
      <w:proofErr w:type="gramEnd"/>
    </w:p>
    <w:p w14:paraId="537724F2" w14:textId="77777777" w:rsidR="00396F8F" w:rsidRPr="003B7C03" w:rsidRDefault="00396F8F" w:rsidP="00396F8F">
      <w:pPr>
        <w:widowControl w:val="0"/>
        <w:overflowPunct w:val="0"/>
        <w:autoSpaceDE w:val="0"/>
        <w:autoSpaceDN w:val="0"/>
        <w:adjustRightInd w:val="0"/>
        <w:spacing w:after="0"/>
        <w:ind w:left="1443" w:right="20"/>
        <w:jc w:val="both"/>
        <w:rPr>
          <w:rFonts w:ascii="Arial" w:hAnsi="Arial" w:cs="Arial"/>
        </w:rPr>
      </w:pPr>
      <w:bookmarkStart w:id="37" w:name="page38"/>
      <w:bookmarkEnd w:id="37"/>
    </w:p>
    <w:p w14:paraId="1CD135E0" w14:textId="01861D9B" w:rsidR="00E7692B" w:rsidRPr="003B7C03" w:rsidRDefault="00E7692B" w:rsidP="00ED2385">
      <w:pPr>
        <w:widowControl w:val="0"/>
        <w:numPr>
          <w:ilvl w:val="0"/>
          <w:numId w:val="141"/>
        </w:numPr>
        <w:tabs>
          <w:tab w:val="clear" w:pos="72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that the </w:t>
      </w:r>
      <w:r w:rsidR="00D664A3" w:rsidRPr="003B7C03">
        <w:rPr>
          <w:rFonts w:ascii="Arial" w:hAnsi="Arial" w:cs="Arial"/>
        </w:rPr>
        <w:t>Chief Finance Officer</w:t>
      </w:r>
      <w:r w:rsidRPr="003B7C03">
        <w:rPr>
          <w:rFonts w:ascii="Arial" w:hAnsi="Arial" w:cs="Arial"/>
        </w:rPr>
        <w:t xml:space="preserve"> has certified professionally the costs and revenue consequences detailed in the business </w:t>
      </w:r>
      <w:proofErr w:type="gramStart"/>
      <w:r w:rsidRPr="003B7C03">
        <w:rPr>
          <w:rFonts w:ascii="Arial" w:hAnsi="Arial" w:cs="Arial"/>
        </w:rPr>
        <w:t>case;</w:t>
      </w:r>
      <w:proofErr w:type="gramEnd"/>
      <w:r w:rsidRPr="003B7C03">
        <w:rPr>
          <w:rFonts w:ascii="Arial" w:hAnsi="Arial" w:cs="Arial"/>
        </w:rPr>
        <w:t xml:space="preserve"> </w:t>
      </w:r>
    </w:p>
    <w:p w14:paraId="210CA3AD" w14:textId="77777777" w:rsidR="00E7692B" w:rsidRPr="003B7C03" w:rsidRDefault="00E7692B" w:rsidP="00ED2385">
      <w:pPr>
        <w:widowControl w:val="0"/>
        <w:autoSpaceDE w:val="0"/>
        <w:autoSpaceDN w:val="0"/>
        <w:adjustRightInd w:val="0"/>
        <w:spacing w:after="0"/>
        <w:rPr>
          <w:rFonts w:ascii="Arial" w:hAnsi="Arial" w:cs="Arial"/>
        </w:rPr>
      </w:pPr>
    </w:p>
    <w:p w14:paraId="189A3786" w14:textId="34ABC1CB" w:rsidR="00E7692B" w:rsidRPr="003F5DDB" w:rsidRDefault="00E7692B" w:rsidP="00ED2385">
      <w:pPr>
        <w:widowControl w:val="0"/>
        <w:numPr>
          <w:ilvl w:val="0"/>
          <w:numId w:val="141"/>
        </w:numPr>
        <w:tabs>
          <w:tab w:val="clear" w:pos="72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that the Chief Executive or </w:t>
      </w:r>
      <w:r w:rsidR="00E54C97" w:rsidRPr="003B7C03">
        <w:rPr>
          <w:rFonts w:ascii="Arial" w:hAnsi="Arial" w:cs="Arial"/>
        </w:rPr>
        <w:t>Chief Operating Officer</w:t>
      </w:r>
      <w:r w:rsidRPr="003B7C03">
        <w:rPr>
          <w:rFonts w:ascii="Arial" w:hAnsi="Arial" w:cs="Arial"/>
        </w:rPr>
        <w:t xml:space="preserve"> has indicated endorsement of the operational </w:t>
      </w:r>
      <w:proofErr w:type="gramStart"/>
      <w:r w:rsidRPr="003B7C03">
        <w:rPr>
          <w:rFonts w:ascii="Arial" w:hAnsi="Arial" w:cs="Arial"/>
        </w:rPr>
        <w:t>assumptions;</w:t>
      </w:r>
      <w:proofErr w:type="gramEnd"/>
      <w:r w:rsidRPr="003B7C03">
        <w:rPr>
          <w:rFonts w:ascii="Arial" w:hAnsi="Arial" w:cs="Arial"/>
        </w:rPr>
        <w:t xml:space="preserve"> </w:t>
      </w:r>
    </w:p>
    <w:p w14:paraId="0BBA0069" w14:textId="77777777" w:rsidR="00E7692B" w:rsidRPr="003B7C03" w:rsidRDefault="00E7692B" w:rsidP="00ED2385">
      <w:pPr>
        <w:widowControl w:val="0"/>
        <w:autoSpaceDE w:val="0"/>
        <w:autoSpaceDN w:val="0"/>
        <w:adjustRightInd w:val="0"/>
        <w:spacing w:after="0"/>
        <w:rPr>
          <w:rFonts w:ascii="Arial" w:hAnsi="Arial" w:cs="Arial"/>
        </w:rPr>
      </w:pPr>
    </w:p>
    <w:p w14:paraId="4A6676D5" w14:textId="16D2E49B" w:rsidR="00833903" w:rsidRPr="003F5DDB" w:rsidRDefault="003F774E" w:rsidP="003B7C03">
      <w:pPr>
        <w:widowControl w:val="0"/>
        <w:numPr>
          <w:ilvl w:val="0"/>
          <w:numId w:val="141"/>
        </w:numPr>
        <w:tabs>
          <w:tab w:val="clear" w:pos="720"/>
          <w:tab w:val="num" w:pos="1566"/>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In</w:t>
      </w:r>
      <w:r w:rsidR="00E7692B" w:rsidRPr="003B7C03">
        <w:rPr>
          <w:rFonts w:ascii="Arial" w:hAnsi="Arial" w:cs="Arial"/>
        </w:rPr>
        <w:t xml:space="preserve"> accordance with the Risk Assessment Framework, that for capital investments defined as “major”, the transaction is reported to the </w:t>
      </w:r>
      <w:r w:rsidR="00CB389F" w:rsidRPr="003B7C03">
        <w:rPr>
          <w:rFonts w:ascii="Arial" w:hAnsi="Arial" w:cs="Arial"/>
        </w:rPr>
        <w:t>NHSE</w:t>
      </w:r>
      <w:r w:rsidR="00E7692B" w:rsidRPr="003B7C03">
        <w:rPr>
          <w:rFonts w:ascii="Arial" w:hAnsi="Arial" w:cs="Arial"/>
        </w:rPr>
        <w:t xml:space="preserve"> for consideration of their impact on the financial risk rating, prior to approval by the Board. </w:t>
      </w:r>
    </w:p>
    <w:p w14:paraId="6616C91D" w14:textId="77777777" w:rsidR="00E7692B" w:rsidRPr="003B7C03" w:rsidRDefault="00E7692B" w:rsidP="00ED2385">
      <w:pPr>
        <w:widowControl w:val="0"/>
        <w:autoSpaceDE w:val="0"/>
        <w:autoSpaceDN w:val="0"/>
        <w:adjustRightInd w:val="0"/>
        <w:spacing w:after="0"/>
        <w:rPr>
          <w:rFonts w:ascii="Arial" w:hAnsi="Arial" w:cs="Arial"/>
        </w:rPr>
      </w:pPr>
    </w:p>
    <w:p w14:paraId="1889F175" w14:textId="10C5A646" w:rsidR="00833903" w:rsidRPr="003F5DDB" w:rsidRDefault="00833903" w:rsidP="00833903">
      <w:pPr>
        <w:pStyle w:val="Heading3"/>
        <w:keepNext w:val="0"/>
        <w:keepLines w:val="0"/>
        <w:numPr>
          <w:ilvl w:val="2"/>
          <w:numId w:val="0"/>
        </w:numPr>
        <w:tabs>
          <w:tab w:val="num" w:pos="1440"/>
        </w:tabs>
        <w:spacing w:before="120" w:after="120" w:line="360" w:lineRule="auto"/>
        <w:ind w:left="720"/>
        <w:jc w:val="both"/>
        <w:rPr>
          <w:rFonts w:ascii="Arial" w:hAnsi="Arial" w:cs="Arial"/>
          <w:color w:val="auto"/>
          <w:sz w:val="22"/>
          <w:szCs w:val="22"/>
        </w:rPr>
      </w:pPr>
      <w:r w:rsidRPr="003F5DDB">
        <w:rPr>
          <w:rFonts w:ascii="Arial" w:hAnsi="Arial" w:cs="Arial"/>
          <w:color w:val="auto"/>
          <w:sz w:val="22"/>
          <w:szCs w:val="22"/>
        </w:rPr>
        <w:t xml:space="preserve">The approval limits for capital schemes </w:t>
      </w:r>
      <w:proofErr w:type="gramStart"/>
      <w:r w:rsidRPr="003F5DDB">
        <w:rPr>
          <w:rFonts w:ascii="Arial" w:hAnsi="Arial" w:cs="Arial"/>
          <w:color w:val="auto"/>
          <w:sz w:val="22"/>
          <w:szCs w:val="22"/>
        </w:rPr>
        <w:t>is</w:t>
      </w:r>
      <w:proofErr w:type="gramEnd"/>
      <w:r w:rsidRPr="003F5DDB">
        <w:rPr>
          <w:rFonts w:ascii="Arial" w:hAnsi="Arial" w:cs="Arial"/>
          <w:color w:val="auto"/>
          <w:sz w:val="22"/>
          <w:szCs w:val="22"/>
        </w:rPr>
        <w:t xml:space="preserve"> as follows:</w:t>
      </w:r>
    </w:p>
    <w:p w14:paraId="5FEB2BA9" w14:textId="142B4B1E" w:rsidR="00833903" w:rsidRPr="003F5DDB" w:rsidRDefault="00833903" w:rsidP="003F5DDB">
      <w:pPr>
        <w:pStyle w:val="Heading4"/>
        <w:ind w:left="1800"/>
      </w:pPr>
      <w:r w:rsidRPr="003F5DDB">
        <w:t xml:space="preserve">Capital Programme Steering Group (oversight of at least 3 members including Chief Operating Officer and Chief Finance Officer) will approve requests from £5,000 to </w:t>
      </w:r>
      <w:proofErr w:type="gramStart"/>
      <w:r w:rsidRPr="003F5DDB">
        <w:t>£749,999;</w:t>
      </w:r>
      <w:proofErr w:type="gramEnd"/>
    </w:p>
    <w:p w14:paraId="5BF6D06E" w14:textId="77777777" w:rsidR="00833903" w:rsidRPr="003F5DDB" w:rsidRDefault="00833903" w:rsidP="003F5DDB">
      <w:pPr>
        <w:pStyle w:val="Heading4"/>
        <w:ind w:left="1800"/>
      </w:pPr>
      <w:r w:rsidRPr="003F5DDB">
        <w:t xml:space="preserve">The Finance, Business and Investment Committee will approve requests from £750,000 to </w:t>
      </w:r>
      <w:proofErr w:type="gramStart"/>
      <w:r w:rsidRPr="003F5DDB">
        <w:t>£1,999,999;</w:t>
      </w:r>
      <w:proofErr w:type="gramEnd"/>
      <w:r w:rsidRPr="003F5DDB">
        <w:t xml:space="preserve"> </w:t>
      </w:r>
    </w:p>
    <w:p w14:paraId="26A6E43A" w14:textId="77777777" w:rsidR="00833903" w:rsidRPr="003F5DDB" w:rsidRDefault="00833903" w:rsidP="003F5DDB">
      <w:pPr>
        <w:pStyle w:val="Heading4"/>
        <w:ind w:left="1800"/>
      </w:pPr>
      <w:r w:rsidRPr="003F5DDB">
        <w:t>The Board shall approve all requests over £2,000,000.</w:t>
      </w:r>
    </w:p>
    <w:p w14:paraId="10E8876F" w14:textId="77777777" w:rsidR="00833903" w:rsidRPr="003B7C03" w:rsidRDefault="00833903" w:rsidP="003F5DDB">
      <w:pPr>
        <w:widowControl w:val="0"/>
        <w:overflowPunct w:val="0"/>
        <w:autoSpaceDE w:val="0"/>
        <w:autoSpaceDN w:val="0"/>
        <w:adjustRightInd w:val="0"/>
        <w:spacing w:after="0"/>
        <w:ind w:left="843"/>
        <w:jc w:val="both"/>
        <w:rPr>
          <w:rFonts w:ascii="Arial" w:hAnsi="Arial" w:cs="Arial"/>
        </w:rPr>
      </w:pPr>
    </w:p>
    <w:p w14:paraId="132E4803" w14:textId="55008B30" w:rsidR="00E7692B" w:rsidRPr="003B7C03" w:rsidRDefault="00E7692B" w:rsidP="00ED2385">
      <w:pPr>
        <w:widowControl w:val="0"/>
        <w:numPr>
          <w:ilvl w:val="0"/>
          <w:numId w:val="142"/>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For capital schemes where the contracts stipulate stage payments, the Chief Executive will issue procedures for their management, incorporating the recommendations of “</w:t>
      </w:r>
      <w:proofErr w:type="spellStart"/>
      <w:r w:rsidRPr="003B7C03">
        <w:rPr>
          <w:rFonts w:ascii="Arial" w:hAnsi="Arial" w:cs="Arial"/>
        </w:rPr>
        <w:t>Estatecode</w:t>
      </w:r>
      <w:proofErr w:type="spellEnd"/>
      <w:r w:rsidRPr="003B7C03">
        <w:rPr>
          <w:rFonts w:ascii="Arial" w:hAnsi="Arial" w:cs="Arial"/>
        </w:rPr>
        <w:t xml:space="preserve">”. </w:t>
      </w:r>
    </w:p>
    <w:p w14:paraId="718D52D5" w14:textId="77777777" w:rsidR="00E7692B" w:rsidRPr="003B7C03" w:rsidRDefault="00E7692B" w:rsidP="00ED2385">
      <w:pPr>
        <w:widowControl w:val="0"/>
        <w:autoSpaceDE w:val="0"/>
        <w:autoSpaceDN w:val="0"/>
        <w:adjustRightInd w:val="0"/>
        <w:spacing w:after="0"/>
        <w:rPr>
          <w:rFonts w:ascii="Arial" w:hAnsi="Arial" w:cs="Arial"/>
        </w:rPr>
      </w:pPr>
    </w:p>
    <w:p w14:paraId="55AFBAFA" w14:textId="20EE5967" w:rsidR="00E7692B" w:rsidRPr="003B7C03" w:rsidRDefault="00E7692B" w:rsidP="00ED2385">
      <w:pPr>
        <w:widowControl w:val="0"/>
        <w:numPr>
          <w:ilvl w:val="0"/>
          <w:numId w:val="142"/>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shall assess on an annual basis the requirement for the operation of the construction industry tax deduction scheme in accordance with </w:t>
      </w:r>
      <w:r w:rsidR="00E54C97" w:rsidRPr="003B7C03">
        <w:rPr>
          <w:rFonts w:ascii="Arial" w:hAnsi="Arial" w:cs="Arial"/>
        </w:rPr>
        <w:t>HM Revenue and Customs</w:t>
      </w:r>
      <w:r w:rsidRPr="003B7C03">
        <w:rPr>
          <w:rFonts w:ascii="Arial" w:hAnsi="Arial" w:cs="Arial"/>
        </w:rPr>
        <w:t xml:space="preserve"> guidance. </w:t>
      </w:r>
    </w:p>
    <w:p w14:paraId="51A4DD90" w14:textId="77777777" w:rsidR="00E7692B" w:rsidRPr="003B7C03" w:rsidRDefault="00E7692B" w:rsidP="00ED2385">
      <w:pPr>
        <w:widowControl w:val="0"/>
        <w:autoSpaceDE w:val="0"/>
        <w:autoSpaceDN w:val="0"/>
        <w:adjustRightInd w:val="0"/>
        <w:spacing w:after="0"/>
        <w:rPr>
          <w:rFonts w:ascii="Arial" w:hAnsi="Arial" w:cs="Arial"/>
        </w:rPr>
      </w:pPr>
    </w:p>
    <w:p w14:paraId="3CD4C7DC" w14:textId="77777777" w:rsidR="00E7692B" w:rsidRPr="003B7C03" w:rsidRDefault="00E7692B" w:rsidP="00ED2385">
      <w:pPr>
        <w:widowControl w:val="0"/>
        <w:numPr>
          <w:ilvl w:val="0"/>
          <w:numId w:val="142"/>
        </w:numPr>
        <w:tabs>
          <w:tab w:val="clear" w:pos="72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shall issue procedures for the regular reporting of expenditure and commitment against authorised expenditure. </w:t>
      </w:r>
    </w:p>
    <w:p w14:paraId="4A042800" w14:textId="77777777" w:rsidR="00E7692B" w:rsidRPr="003B7C03" w:rsidRDefault="00E7692B" w:rsidP="00ED2385">
      <w:pPr>
        <w:widowControl w:val="0"/>
        <w:autoSpaceDE w:val="0"/>
        <w:autoSpaceDN w:val="0"/>
        <w:adjustRightInd w:val="0"/>
        <w:spacing w:after="0"/>
        <w:rPr>
          <w:rFonts w:ascii="Arial" w:hAnsi="Arial" w:cs="Arial"/>
        </w:rPr>
      </w:pPr>
    </w:p>
    <w:p w14:paraId="1C7F631E" w14:textId="0D134421" w:rsidR="00E7692B" w:rsidRPr="003B7C03" w:rsidRDefault="00E7692B" w:rsidP="00ED2385">
      <w:pPr>
        <w:widowControl w:val="0"/>
        <w:numPr>
          <w:ilvl w:val="0"/>
          <w:numId w:val="142"/>
        </w:numPr>
        <w:tabs>
          <w:tab w:val="clear" w:pos="72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The approval of </w:t>
      </w:r>
      <w:r w:rsidR="00E54C97" w:rsidRPr="003B7C03">
        <w:rPr>
          <w:rFonts w:ascii="Arial" w:hAnsi="Arial" w:cs="Arial"/>
        </w:rPr>
        <w:t>the annual</w:t>
      </w:r>
      <w:r w:rsidRPr="003B7C03">
        <w:rPr>
          <w:rFonts w:ascii="Arial" w:hAnsi="Arial" w:cs="Arial"/>
        </w:rPr>
        <w:t xml:space="preserve"> capital programme </w:t>
      </w:r>
      <w:r w:rsidR="00E54C97" w:rsidRPr="003B7C03">
        <w:rPr>
          <w:rFonts w:ascii="Arial" w:hAnsi="Arial" w:cs="Arial"/>
        </w:rPr>
        <w:t xml:space="preserve">by the Board </w:t>
      </w:r>
      <w:r w:rsidRPr="003B7C03">
        <w:rPr>
          <w:rFonts w:ascii="Arial" w:hAnsi="Arial" w:cs="Arial"/>
        </w:rPr>
        <w:t xml:space="preserve">shall constitute approval for expenditure </w:t>
      </w:r>
      <w:r w:rsidR="00E54C97" w:rsidRPr="003B7C03">
        <w:rPr>
          <w:rFonts w:ascii="Arial" w:hAnsi="Arial" w:cs="Arial"/>
        </w:rPr>
        <w:t xml:space="preserve">against that </w:t>
      </w:r>
      <w:r w:rsidRPr="003B7C03">
        <w:rPr>
          <w:rFonts w:ascii="Arial" w:hAnsi="Arial" w:cs="Arial"/>
        </w:rPr>
        <w:t>scheme</w:t>
      </w:r>
      <w:r w:rsidR="00E54C97" w:rsidRPr="003B7C03">
        <w:rPr>
          <w:rFonts w:ascii="Arial" w:hAnsi="Arial" w:cs="Arial"/>
        </w:rPr>
        <w:t>, to the value authorised</w:t>
      </w:r>
      <w:r w:rsidRPr="003B7C03">
        <w:rPr>
          <w:rFonts w:ascii="Arial" w:hAnsi="Arial" w:cs="Arial"/>
        </w:rPr>
        <w:t xml:space="preserve">. </w:t>
      </w:r>
    </w:p>
    <w:p w14:paraId="5E0A2494" w14:textId="77777777" w:rsidR="00E7692B" w:rsidRPr="003B7C03" w:rsidRDefault="00E7692B" w:rsidP="00ED2385">
      <w:pPr>
        <w:widowControl w:val="0"/>
        <w:autoSpaceDE w:val="0"/>
        <w:autoSpaceDN w:val="0"/>
        <w:adjustRightInd w:val="0"/>
        <w:spacing w:after="0"/>
        <w:rPr>
          <w:rFonts w:ascii="Arial" w:hAnsi="Arial" w:cs="Arial"/>
        </w:rPr>
      </w:pPr>
    </w:p>
    <w:p w14:paraId="462A21D3" w14:textId="77777777" w:rsidR="00E7692B" w:rsidRPr="003B7C03" w:rsidRDefault="00E7692B" w:rsidP="00ED2385">
      <w:pPr>
        <w:widowControl w:val="0"/>
        <w:autoSpaceDE w:val="0"/>
        <w:autoSpaceDN w:val="0"/>
        <w:adjustRightInd w:val="0"/>
        <w:spacing w:after="0"/>
        <w:ind w:left="903"/>
        <w:rPr>
          <w:rFonts w:ascii="Arial" w:hAnsi="Arial" w:cs="Arial"/>
        </w:rPr>
      </w:pPr>
      <w:r w:rsidRPr="003B7C03">
        <w:rPr>
          <w:rFonts w:ascii="Arial" w:hAnsi="Arial" w:cs="Arial"/>
        </w:rPr>
        <w:t>The Chief Executive shall issue to the manager responsible for any scheme:</w:t>
      </w:r>
    </w:p>
    <w:p w14:paraId="5960703F" w14:textId="77777777" w:rsidR="00E7692B" w:rsidRPr="003B7C03" w:rsidRDefault="00E7692B" w:rsidP="00ED2385">
      <w:pPr>
        <w:widowControl w:val="0"/>
        <w:autoSpaceDE w:val="0"/>
        <w:autoSpaceDN w:val="0"/>
        <w:adjustRightInd w:val="0"/>
        <w:spacing w:after="0"/>
        <w:rPr>
          <w:rFonts w:ascii="Arial" w:hAnsi="Arial" w:cs="Arial"/>
        </w:rPr>
      </w:pPr>
    </w:p>
    <w:p w14:paraId="63BEFD7F" w14:textId="77777777" w:rsidR="00E7692B" w:rsidRPr="003B7C03" w:rsidRDefault="00E7692B" w:rsidP="00ED2385">
      <w:pPr>
        <w:widowControl w:val="0"/>
        <w:numPr>
          <w:ilvl w:val="0"/>
          <w:numId w:val="143"/>
        </w:numPr>
        <w:tabs>
          <w:tab w:val="clear" w:pos="72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specific authority to commit </w:t>
      </w:r>
      <w:proofErr w:type="gramStart"/>
      <w:r w:rsidRPr="003B7C03">
        <w:rPr>
          <w:rFonts w:ascii="Arial" w:hAnsi="Arial" w:cs="Arial"/>
        </w:rPr>
        <w:t>expenditure;</w:t>
      </w:r>
      <w:proofErr w:type="gramEnd"/>
      <w:r w:rsidRPr="003B7C03">
        <w:rPr>
          <w:rFonts w:ascii="Arial" w:hAnsi="Arial" w:cs="Arial"/>
        </w:rPr>
        <w:t xml:space="preserve"> </w:t>
      </w:r>
    </w:p>
    <w:p w14:paraId="310FDE75" w14:textId="77777777" w:rsidR="00E7692B" w:rsidRPr="003B7C03" w:rsidRDefault="00E7692B" w:rsidP="00ED2385">
      <w:pPr>
        <w:widowControl w:val="0"/>
        <w:autoSpaceDE w:val="0"/>
        <w:autoSpaceDN w:val="0"/>
        <w:adjustRightInd w:val="0"/>
        <w:spacing w:after="0"/>
        <w:rPr>
          <w:rFonts w:ascii="Arial" w:hAnsi="Arial" w:cs="Arial"/>
        </w:rPr>
      </w:pPr>
    </w:p>
    <w:p w14:paraId="48D608DE" w14:textId="372968D3" w:rsidR="00E7692B" w:rsidRPr="003B7C03" w:rsidRDefault="00E7692B" w:rsidP="00ED2385">
      <w:pPr>
        <w:widowControl w:val="0"/>
        <w:numPr>
          <w:ilvl w:val="0"/>
          <w:numId w:val="143"/>
        </w:numPr>
        <w:tabs>
          <w:tab w:val="clear" w:pos="72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authority to proceed to tender; and </w:t>
      </w:r>
    </w:p>
    <w:p w14:paraId="561F08BC" w14:textId="77777777" w:rsidR="00E7692B" w:rsidRPr="003B7C03" w:rsidRDefault="00E7692B" w:rsidP="00ED2385">
      <w:pPr>
        <w:widowControl w:val="0"/>
        <w:autoSpaceDE w:val="0"/>
        <w:autoSpaceDN w:val="0"/>
        <w:adjustRightInd w:val="0"/>
        <w:spacing w:after="0"/>
        <w:rPr>
          <w:rFonts w:ascii="Arial" w:hAnsi="Arial" w:cs="Arial"/>
        </w:rPr>
      </w:pPr>
    </w:p>
    <w:p w14:paraId="7F9EF733" w14:textId="0D8471E6" w:rsidR="00E7692B" w:rsidRPr="003B7C03" w:rsidRDefault="00E54C97" w:rsidP="00ED2385">
      <w:pPr>
        <w:widowControl w:val="0"/>
        <w:numPr>
          <w:ilvl w:val="0"/>
          <w:numId w:val="143"/>
        </w:numPr>
        <w:tabs>
          <w:tab w:val="clear" w:pos="72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a</w:t>
      </w:r>
      <w:r w:rsidR="003F774E" w:rsidRPr="003B7C03">
        <w:rPr>
          <w:rFonts w:ascii="Arial" w:hAnsi="Arial" w:cs="Arial"/>
        </w:rPr>
        <w:t>pproval</w:t>
      </w:r>
      <w:r w:rsidR="00E7692B" w:rsidRPr="003B7C03">
        <w:rPr>
          <w:rFonts w:ascii="Arial" w:hAnsi="Arial" w:cs="Arial"/>
        </w:rPr>
        <w:t xml:space="preserve"> to accept a successful tender. </w:t>
      </w:r>
    </w:p>
    <w:p w14:paraId="107E56BE" w14:textId="77777777" w:rsidR="00E7692B" w:rsidRPr="003B7C03" w:rsidRDefault="00E7692B" w:rsidP="00ED2385">
      <w:pPr>
        <w:widowControl w:val="0"/>
        <w:autoSpaceDE w:val="0"/>
        <w:autoSpaceDN w:val="0"/>
        <w:adjustRightInd w:val="0"/>
        <w:spacing w:after="0"/>
        <w:rPr>
          <w:rFonts w:ascii="Arial" w:hAnsi="Arial" w:cs="Arial"/>
        </w:rPr>
      </w:pPr>
    </w:p>
    <w:p w14:paraId="59D26A33" w14:textId="77777777" w:rsidR="00E7692B" w:rsidRPr="003B7C03" w:rsidRDefault="00E7692B" w:rsidP="00ED2385">
      <w:pPr>
        <w:widowControl w:val="0"/>
        <w:overflowPunct w:val="0"/>
        <w:autoSpaceDE w:val="0"/>
        <w:autoSpaceDN w:val="0"/>
        <w:adjustRightInd w:val="0"/>
        <w:spacing w:after="0"/>
        <w:ind w:left="863" w:right="20"/>
        <w:jc w:val="both"/>
        <w:rPr>
          <w:rFonts w:ascii="Arial" w:hAnsi="Arial" w:cs="Arial"/>
        </w:rPr>
      </w:pPr>
      <w:r w:rsidRPr="003B7C03">
        <w:rPr>
          <w:rFonts w:ascii="Arial" w:hAnsi="Arial" w:cs="Arial"/>
        </w:rPr>
        <w:t>The Chief Executive will issue a scheme of delegation for capital investment management in accordance with "</w:t>
      </w:r>
      <w:proofErr w:type="spellStart"/>
      <w:r w:rsidRPr="003B7C03">
        <w:rPr>
          <w:rFonts w:ascii="Arial" w:hAnsi="Arial" w:cs="Arial"/>
        </w:rPr>
        <w:t>Estatecode</w:t>
      </w:r>
      <w:proofErr w:type="spellEnd"/>
      <w:r w:rsidRPr="003B7C03">
        <w:rPr>
          <w:rFonts w:ascii="Arial" w:hAnsi="Arial" w:cs="Arial"/>
        </w:rPr>
        <w:t>" guidance and the Trust’s Standing Orders.</w:t>
      </w:r>
    </w:p>
    <w:p w14:paraId="784102B0" w14:textId="77777777" w:rsidR="00E7692B" w:rsidRPr="003B7C03" w:rsidRDefault="00E7692B" w:rsidP="00ED2385">
      <w:pPr>
        <w:widowControl w:val="0"/>
        <w:autoSpaceDE w:val="0"/>
        <w:autoSpaceDN w:val="0"/>
        <w:adjustRightInd w:val="0"/>
        <w:spacing w:after="0"/>
        <w:rPr>
          <w:rFonts w:ascii="Arial" w:hAnsi="Arial" w:cs="Arial"/>
        </w:rPr>
      </w:pPr>
    </w:p>
    <w:p w14:paraId="711103CF" w14:textId="77777777" w:rsidR="00E7692B" w:rsidRPr="003B7C03" w:rsidRDefault="00E7692B" w:rsidP="00ED2385">
      <w:pPr>
        <w:widowControl w:val="0"/>
        <w:numPr>
          <w:ilvl w:val="0"/>
          <w:numId w:val="144"/>
        </w:numPr>
        <w:tabs>
          <w:tab w:val="clear" w:pos="72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shall issue procedures governing the financial management, including variations to contract, of capital investment projects and valuation for accounting purposes. </w:t>
      </w:r>
      <w:r w:rsidR="00C34748" w:rsidRPr="003B7C03">
        <w:rPr>
          <w:rFonts w:ascii="Arial" w:hAnsi="Arial" w:cs="Arial"/>
        </w:rPr>
        <w:t xml:space="preserve">These procedures shall fully </w:t>
      </w:r>
      <w:proofErr w:type="gramStart"/>
      <w:r w:rsidR="00C34748" w:rsidRPr="003B7C03">
        <w:rPr>
          <w:rFonts w:ascii="Arial" w:hAnsi="Arial" w:cs="Arial"/>
        </w:rPr>
        <w:t>take into account</w:t>
      </w:r>
      <w:proofErr w:type="gramEnd"/>
      <w:r w:rsidR="00C34748" w:rsidRPr="003B7C03">
        <w:rPr>
          <w:rFonts w:ascii="Arial" w:hAnsi="Arial" w:cs="Arial"/>
        </w:rPr>
        <w:t xml:space="preserve"> any guidance or best practice advice issued by the DHSC or NHSE regarding investment decisions by NHS Trusts.</w:t>
      </w:r>
    </w:p>
    <w:p w14:paraId="3B0ECBA4" w14:textId="77777777" w:rsidR="00E7692B" w:rsidRPr="003B7C03" w:rsidRDefault="00E7692B" w:rsidP="00ED2385">
      <w:pPr>
        <w:widowControl w:val="0"/>
        <w:autoSpaceDE w:val="0"/>
        <w:autoSpaceDN w:val="0"/>
        <w:adjustRightInd w:val="0"/>
        <w:spacing w:after="0"/>
        <w:rPr>
          <w:rFonts w:ascii="Arial" w:hAnsi="Arial" w:cs="Arial"/>
        </w:rPr>
      </w:pPr>
    </w:p>
    <w:p w14:paraId="41A72839" w14:textId="4C1CBFFE" w:rsidR="00E7692B" w:rsidRPr="003B7C03" w:rsidRDefault="00E7692B" w:rsidP="00ED2385">
      <w:pPr>
        <w:widowControl w:val="0"/>
        <w:numPr>
          <w:ilvl w:val="0"/>
          <w:numId w:val="144"/>
        </w:numPr>
        <w:tabs>
          <w:tab w:val="clear" w:pos="72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b/>
          <w:bCs/>
        </w:rPr>
        <w:t xml:space="preserve">Service developments - </w:t>
      </w:r>
      <w:r w:rsidRPr="003B7C03">
        <w:rPr>
          <w:rFonts w:ascii="Arial" w:hAnsi="Arial" w:cs="Arial"/>
        </w:rPr>
        <w:t>The Chief Executive will ensure that any service</w:t>
      </w:r>
      <w:r w:rsidRPr="003B7C03">
        <w:rPr>
          <w:rFonts w:ascii="Arial" w:hAnsi="Arial" w:cs="Arial"/>
          <w:b/>
          <w:bCs/>
        </w:rPr>
        <w:t xml:space="preserve"> </w:t>
      </w:r>
      <w:r w:rsidRPr="003B7C03">
        <w:rPr>
          <w:rFonts w:ascii="Arial" w:hAnsi="Arial" w:cs="Arial"/>
        </w:rPr>
        <w:t xml:space="preserve">development proposal, irrespective of capital or other cost, will be reviewed by the Finance Business and Investment Committee if the impact of that proposal has a material impact on the Trust. </w:t>
      </w:r>
    </w:p>
    <w:p w14:paraId="44BEDDC9" w14:textId="77777777" w:rsidR="00E7692B" w:rsidRPr="003B7C03" w:rsidRDefault="00E7692B" w:rsidP="00ED2385">
      <w:pPr>
        <w:widowControl w:val="0"/>
        <w:autoSpaceDE w:val="0"/>
        <w:autoSpaceDN w:val="0"/>
        <w:adjustRightInd w:val="0"/>
        <w:spacing w:after="0"/>
        <w:rPr>
          <w:rFonts w:ascii="Arial" w:hAnsi="Arial" w:cs="Arial"/>
        </w:rPr>
      </w:pPr>
    </w:p>
    <w:p w14:paraId="694F4202" w14:textId="05FE5489" w:rsidR="00E7692B" w:rsidRPr="003B7C03" w:rsidRDefault="00E7692B" w:rsidP="00ED2385">
      <w:pPr>
        <w:widowControl w:val="0"/>
        <w:numPr>
          <w:ilvl w:val="0"/>
          <w:numId w:val="145"/>
        </w:numPr>
        <w:tabs>
          <w:tab w:val="clear" w:pos="720"/>
          <w:tab w:val="num" w:pos="843"/>
        </w:tabs>
        <w:overflowPunct w:val="0"/>
        <w:autoSpaceDE w:val="0"/>
        <w:autoSpaceDN w:val="0"/>
        <w:adjustRightInd w:val="0"/>
        <w:spacing w:after="0"/>
        <w:ind w:left="843" w:hanging="842"/>
        <w:jc w:val="both"/>
        <w:rPr>
          <w:rFonts w:ascii="Arial" w:hAnsi="Arial" w:cs="Arial"/>
          <w:b/>
          <w:bCs/>
        </w:rPr>
      </w:pPr>
      <w:bookmarkStart w:id="38" w:name="page39"/>
      <w:bookmarkEnd w:id="38"/>
      <w:r w:rsidRPr="003B7C03">
        <w:rPr>
          <w:rFonts w:ascii="Arial" w:hAnsi="Arial" w:cs="Arial"/>
          <w:b/>
          <w:bCs/>
        </w:rPr>
        <w:t>Private Finance</w:t>
      </w:r>
      <w:r w:rsidR="00B36442" w:rsidRPr="003B7C03">
        <w:rPr>
          <w:rFonts w:ascii="Arial" w:hAnsi="Arial" w:cs="Arial"/>
          <w:b/>
          <w:bCs/>
        </w:rPr>
        <w:t xml:space="preserve"> (see SFI No 8.9)</w:t>
      </w:r>
      <w:r w:rsidRPr="003B7C03">
        <w:rPr>
          <w:rFonts w:ascii="Arial" w:hAnsi="Arial" w:cs="Arial"/>
          <w:b/>
          <w:bCs/>
        </w:rPr>
        <w:t xml:space="preserve"> </w:t>
      </w:r>
    </w:p>
    <w:p w14:paraId="545F8263" w14:textId="77777777" w:rsidR="00B36442" w:rsidRPr="003B7C03" w:rsidRDefault="00B36442" w:rsidP="00ED2385">
      <w:pPr>
        <w:widowControl w:val="0"/>
        <w:autoSpaceDE w:val="0"/>
        <w:autoSpaceDN w:val="0"/>
        <w:adjustRightInd w:val="0"/>
        <w:spacing w:after="0"/>
        <w:rPr>
          <w:rFonts w:ascii="Arial" w:hAnsi="Arial" w:cs="Arial"/>
          <w:b/>
          <w:bCs/>
        </w:rPr>
      </w:pPr>
    </w:p>
    <w:p w14:paraId="6F1A054D" w14:textId="77777777" w:rsidR="00E7281D" w:rsidRPr="003F5DDB" w:rsidRDefault="00E7281D" w:rsidP="00E7281D">
      <w:pPr>
        <w:pStyle w:val="Heading2"/>
        <w:keepNext w:val="0"/>
        <w:keepLines w:val="0"/>
        <w:numPr>
          <w:ilvl w:val="1"/>
          <w:numId w:val="0"/>
        </w:numPr>
        <w:tabs>
          <w:tab w:val="num" w:pos="720"/>
        </w:tabs>
        <w:spacing w:before="0" w:line="360" w:lineRule="auto"/>
        <w:ind w:left="720" w:hanging="720"/>
        <w:rPr>
          <w:rFonts w:ascii="Arial" w:hAnsi="Arial" w:cs="Arial"/>
          <w:b/>
          <w:color w:val="auto"/>
          <w:sz w:val="22"/>
          <w:szCs w:val="22"/>
        </w:rPr>
      </w:pPr>
      <w:r w:rsidRPr="003F5DDB">
        <w:rPr>
          <w:rFonts w:ascii="Arial" w:hAnsi="Arial" w:cs="Arial"/>
          <w:b/>
          <w:color w:val="auto"/>
          <w:sz w:val="22"/>
          <w:szCs w:val="22"/>
        </w:rPr>
        <w:t xml:space="preserve">13.3   </w:t>
      </w:r>
      <w:r w:rsidRPr="003F5DDB">
        <w:rPr>
          <w:rFonts w:ascii="Arial" w:hAnsi="Arial" w:cs="Arial"/>
          <w:b/>
          <w:color w:val="auto"/>
          <w:sz w:val="22"/>
          <w:szCs w:val="22"/>
        </w:rPr>
        <w:tab/>
        <w:t>Leases</w:t>
      </w:r>
    </w:p>
    <w:p w14:paraId="406E0391" w14:textId="5B5C77A8" w:rsidR="00E7281D" w:rsidRPr="003F5DDB" w:rsidRDefault="00E7281D" w:rsidP="00E7281D">
      <w:pPr>
        <w:pStyle w:val="Heading3"/>
        <w:keepNext w:val="0"/>
        <w:keepLines w:val="0"/>
        <w:numPr>
          <w:ilvl w:val="2"/>
          <w:numId w:val="0"/>
        </w:numPr>
        <w:tabs>
          <w:tab w:val="num" w:pos="1440"/>
        </w:tabs>
        <w:spacing w:before="120" w:after="120" w:line="360" w:lineRule="auto"/>
        <w:rPr>
          <w:rFonts w:ascii="Arial" w:hAnsi="Arial" w:cs="Arial"/>
          <w:color w:val="auto"/>
          <w:sz w:val="22"/>
          <w:szCs w:val="22"/>
        </w:rPr>
      </w:pPr>
      <w:r w:rsidRPr="003F5DDB">
        <w:rPr>
          <w:rFonts w:ascii="Arial" w:hAnsi="Arial" w:cs="Arial"/>
          <w:color w:val="auto"/>
          <w:sz w:val="22"/>
          <w:szCs w:val="22"/>
        </w:rPr>
        <w:t xml:space="preserve">13.3.1    Due to the introduction of IFRS 16, new or renewed leases of over 12    months in length should sit within the process for capital expenditure. </w:t>
      </w:r>
    </w:p>
    <w:p w14:paraId="578B96E9" w14:textId="08FDB668" w:rsidR="00E7281D" w:rsidRPr="003F5DDB" w:rsidRDefault="00E7281D" w:rsidP="003B7C03">
      <w:pPr>
        <w:pStyle w:val="Heading3"/>
        <w:keepNext w:val="0"/>
        <w:keepLines w:val="0"/>
        <w:numPr>
          <w:ilvl w:val="2"/>
          <w:numId w:val="0"/>
        </w:numPr>
        <w:tabs>
          <w:tab w:val="num" w:pos="1440"/>
        </w:tabs>
        <w:spacing w:before="120" w:after="120" w:line="360" w:lineRule="auto"/>
        <w:rPr>
          <w:rFonts w:ascii="Arial" w:hAnsi="Arial" w:cs="Arial"/>
          <w:color w:val="auto"/>
          <w:sz w:val="22"/>
          <w:szCs w:val="22"/>
        </w:rPr>
      </w:pPr>
      <w:r w:rsidRPr="003F5DDB">
        <w:rPr>
          <w:rFonts w:ascii="Arial" w:hAnsi="Arial" w:cs="Arial"/>
          <w:color w:val="auto"/>
          <w:sz w:val="22"/>
          <w:szCs w:val="22"/>
        </w:rPr>
        <w:t xml:space="preserve">13.3.2     The acquisition of any new lease or renewal of existing leases must be supported by a property report. The content should be determined by the materiality of the consideration or lease payments and any contentious issues, but must contain: </w:t>
      </w:r>
    </w:p>
    <w:p w14:paraId="21293C31" w14:textId="77777777" w:rsidR="00E7281D" w:rsidRPr="003B7C03" w:rsidRDefault="00E7281D" w:rsidP="003B7C03">
      <w:pPr>
        <w:pStyle w:val="Heading4"/>
        <w:numPr>
          <w:ilvl w:val="0"/>
          <w:numId w:val="216"/>
        </w:numPr>
      </w:pPr>
      <w:r w:rsidRPr="003B7C03">
        <w:t xml:space="preserve">Details of the consideration or lease </w:t>
      </w:r>
      <w:proofErr w:type="gramStart"/>
      <w:r w:rsidRPr="003B7C03">
        <w:t>payments;</w:t>
      </w:r>
      <w:proofErr w:type="gramEnd"/>
    </w:p>
    <w:p w14:paraId="45F6EB95" w14:textId="77777777" w:rsidR="00E7281D" w:rsidRPr="003B7C03" w:rsidRDefault="00E7281D" w:rsidP="003B7C03">
      <w:pPr>
        <w:pStyle w:val="Heading4"/>
        <w:numPr>
          <w:ilvl w:val="0"/>
          <w:numId w:val="216"/>
        </w:numPr>
      </w:pPr>
      <w:r w:rsidRPr="003B7C03">
        <w:t xml:space="preserve">Details of the period of the </w:t>
      </w:r>
      <w:proofErr w:type="gramStart"/>
      <w:r w:rsidRPr="003B7C03">
        <w:t>lease;</w:t>
      </w:r>
      <w:proofErr w:type="gramEnd"/>
    </w:p>
    <w:p w14:paraId="2CB88D6B" w14:textId="77777777" w:rsidR="00E7281D" w:rsidRPr="003B7C03" w:rsidRDefault="00E7281D" w:rsidP="003B7C03">
      <w:pPr>
        <w:pStyle w:val="Heading4"/>
        <w:numPr>
          <w:ilvl w:val="0"/>
          <w:numId w:val="216"/>
        </w:numPr>
      </w:pPr>
      <w:r w:rsidRPr="003B7C03">
        <w:t xml:space="preserve">Details of the required accounting </w:t>
      </w:r>
      <w:proofErr w:type="gramStart"/>
      <w:r w:rsidRPr="003B7C03">
        <w:t>treatment;</w:t>
      </w:r>
      <w:proofErr w:type="gramEnd"/>
      <w:r w:rsidRPr="003B7C03">
        <w:t xml:space="preserve"> </w:t>
      </w:r>
    </w:p>
    <w:p w14:paraId="3F1616FD" w14:textId="77777777" w:rsidR="00E7281D" w:rsidRPr="003B7C03" w:rsidRDefault="00E7281D" w:rsidP="003B7C03">
      <w:pPr>
        <w:pStyle w:val="Heading4"/>
        <w:numPr>
          <w:ilvl w:val="0"/>
          <w:numId w:val="216"/>
        </w:numPr>
      </w:pPr>
      <w:r w:rsidRPr="003B7C03">
        <w:t xml:space="preserve">Annual running costs of the </w:t>
      </w:r>
      <w:proofErr w:type="gramStart"/>
      <w:r w:rsidRPr="003B7C03">
        <w:t>property;</w:t>
      </w:r>
      <w:proofErr w:type="gramEnd"/>
      <w:r w:rsidRPr="003B7C03">
        <w:t xml:space="preserve"> </w:t>
      </w:r>
    </w:p>
    <w:p w14:paraId="4D7CCEF0" w14:textId="77777777" w:rsidR="00E7281D" w:rsidRPr="003B7C03" w:rsidRDefault="00E7281D" w:rsidP="003B7C03">
      <w:pPr>
        <w:pStyle w:val="Heading4"/>
        <w:numPr>
          <w:ilvl w:val="0"/>
          <w:numId w:val="216"/>
        </w:numPr>
      </w:pPr>
      <w:r w:rsidRPr="003B7C03">
        <w:t xml:space="preserve">Funding sources within the Trust of both capital and revenue aspects of the </w:t>
      </w:r>
      <w:proofErr w:type="gramStart"/>
      <w:r w:rsidRPr="003B7C03">
        <w:t>acquisition;</w:t>
      </w:r>
      <w:proofErr w:type="gramEnd"/>
      <w:r w:rsidRPr="003B7C03">
        <w:t xml:space="preserve"> </w:t>
      </w:r>
    </w:p>
    <w:p w14:paraId="481B9DA9" w14:textId="77777777" w:rsidR="00E7281D" w:rsidRPr="003B7C03" w:rsidRDefault="00E7281D" w:rsidP="003B7C03">
      <w:pPr>
        <w:pStyle w:val="Heading4"/>
        <w:numPr>
          <w:ilvl w:val="0"/>
          <w:numId w:val="216"/>
        </w:numPr>
      </w:pPr>
      <w:r w:rsidRPr="003B7C03">
        <w:t xml:space="preserve">The results of property and ground </w:t>
      </w:r>
      <w:proofErr w:type="gramStart"/>
      <w:r w:rsidRPr="003B7C03">
        <w:t>surveys;</w:t>
      </w:r>
      <w:proofErr w:type="gramEnd"/>
      <w:r w:rsidRPr="003B7C03">
        <w:t xml:space="preserve"> </w:t>
      </w:r>
    </w:p>
    <w:p w14:paraId="667C3961" w14:textId="77777777" w:rsidR="00E7281D" w:rsidRPr="003B7C03" w:rsidRDefault="00E7281D" w:rsidP="003B7C03">
      <w:pPr>
        <w:pStyle w:val="Heading4"/>
        <w:numPr>
          <w:ilvl w:val="0"/>
          <w:numId w:val="216"/>
        </w:numPr>
      </w:pPr>
      <w:r w:rsidRPr="003B7C03">
        <w:t xml:space="preserve">Professional advice taken and the resultant </w:t>
      </w:r>
      <w:proofErr w:type="gramStart"/>
      <w:r w:rsidRPr="003B7C03">
        <w:t>cost;</w:t>
      </w:r>
      <w:proofErr w:type="gramEnd"/>
    </w:p>
    <w:p w14:paraId="46B22809" w14:textId="77777777" w:rsidR="00E7281D" w:rsidRPr="003B7C03" w:rsidRDefault="00E7281D" w:rsidP="003B7C03">
      <w:pPr>
        <w:pStyle w:val="Heading4"/>
        <w:numPr>
          <w:ilvl w:val="0"/>
          <w:numId w:val="216"/>
        </w:numPr>
      </w:pPr>
      <w:r w:rsidRPr="003B7C03">
        <w:t xml:space="preserve">Details of any legal agreement entered </w:t>
      </w:r>
      <w:proofErr w:type="gramStart"/>
      <w:r w:rsidRPr="003B7C03">
        <w:t>into;</w:t>
      </w:r>
      <w:proofErr w:type="gramEnd"/>
      <w:r w:rsidRPr="003B7C03">
        <w:t xml:space="preserve"> </w:t>
      </w:r>
    </w:p>
    <w:p w14:paraId="3BB6CD64" w14:textId="77777777" w:rsidR="00E7281D" w:rsidRPr="003B7C03" w:rsidRDefault="00E7281D" w:rsidP="003B7C03">
      <w:pPr>
        <w:pStyle w:val="Heading4"/>
        <w:numPr>
          <w:ilvl w:val="0"/>
          <w:numId w:val="216"/>
        </w:numPr>
      </w:pPr>
      <w:r w:rsidRPr="003B7C03">
        <w:t>Any restrictive covenants that exist on the property; and</w:t>
      </w:r>
    </w:p>
    <w:p w14:paraId="6EF25349" w14:textId="77777777" w:rsidR="00E7281D" w:rsidRPr="003B7C03" w:rsidRDefault="00E7281D" w:rsidP="003B7C03">
      <w:pPr>
        <w:pStyle w:val="Heading4"/>
        <w:numPr>
          <w:ilvl w:val="0"/>
          <w:numId w:val="216"/>
        </w:numPr>
      </w:pPr>
      <w:r w:rsidRPr="003B7C03">
        <w:t xml:space="preserve">Planning permission. </w:t>
      </w:r>
    </w:p>
    <w:p w14:paraId="61720F2E" w14:textId="77777777" w:rsidR="00E7281D" w:rsidRPr="003F5DDB" w:rsidRDefault="00E7281D" w:rsidP="003B7C03">
      <w:pPr>
        <w:pStyle w:val="Heading3"/>
        <w:keepNext w:val="0"/>
        <w:keepLines w:val="0"/>
        <w:numPr>
          <w:ilvl w:val="2"/>
          <w:numId w:val="0"/>
        </w:numPr>
        <w:tabs>
          <w:tab w:val="num" w:pos="1440"/>
        </w:tabs>
        <w:spacing w:before="120" w:after="120" w:line="360" w:lineRule="auto"/>
        <w:rPr>
          <w:rFonts w:ascii="Arial" w:hAnsi="Arial" w:cs="Arial"/>
          <w:color w:val="auto"/>
          <w:sz w:val="22"/>
          <w:szCs w:val="22"/>
        </w:rPr>
      </w:pPr>
      <w:r w:rsidRPr="003F5DDB">
        <w:rPr>
          <w:rFonts w:ascii="Arial" w:hAnsi="Arial" w:cs="Arial"/>
          <w:color w:val="auto"/>
          <w:sz w:val="22"/>
          <w:szCs w:val="22"/>
        </w:rPr>
        <w:t xml:space="preserve">13.3.3    Any property acquisition under lease should be in accord with </w:t>
      </w:r>
      <w:proofErr w:type="gramStart"/>
      <w:r w:rsidRPr="003F5DDB">
        <w:rPr>
          <w:rFonts w:ascii="Arial" w:hAnsi="Arial" w:cs="Arial"/>
          <w:color w:val="auto"/>
          <w:sz w:val="22"/>
          <w:szCs w:val="22"/>
        </w:rPr>
        <w:t>DHSC  guidance</w:t>
      </w:r>
      <w:proofErr w:type="gramEnd"/>
      <w:r w:rsidRPr="003F5DDB">
        <w:rPr>
          <w:rFonts w:ascii="Arial" w:hAnsi="Arial" w:cs="Arial"/>
          <w:color w:val="auto"/>
          <w:sz w:val="22"/>
          <w:szCs w:val="22"/>
        </w:rPr>
        <w:t>.</w:t>
      </w:r>
    </w:p>
    <w:p w14:paraId="6FBD34B2" w14:textId="77777777" w:rsidR="00E7281D" w:rsidRPr="003F5DDB" w:rsidRDefault="00E7281D" w:rsidP="003B7C03">
      <w:pPr>
        <w:pStyle w:val="Heading3"/>
        <w:keepNext w:val="0"/>
        <w:keepLines w:val="0"/>
        <w:numPr>
          <w:ilvl w:val="2"/>
          <w:numId w:val="0"/>
        </w:numPr>
        <w:tabs>
          <w:tab w:val="num" w:pos="1440"/>
        </w:tabs>
        <w:spacing w:before="120" w:after="120" w:line="360" w:lineRule="auto"/>
        <w:rPr>
          <w:rFonts w:ascii="Arial" w:hAnsi="Arial" w:cs="Arial"/>
          <w:color w:val="auto"/>
          <w:sz w:val="22"/>
          <w:szCs w:val="22"/>
        </w:rPr>
      </w:pPr>
      <w:proofErr w:type="gramStart"/>
      <w:r w:rsidRPr="003F5DDB">
        <w:rPr>
          <w:rFonts w:ascii="Arial" w:hAnsi="Arial" w:cs="Arial"/>
          <w:color w:val="auto"/>
          <w:sz w:val="22"/>
          <w:szCs w:val="22"/>
        </w:rPr>
        <w:t>13.3.4  Approval</w:t>
      </w:r>
      <w:proofErr w:type="gramEnd"/>
      <w:r w:rsidRPr="003F5DDB">
        <w:rPr>
          <w:rFonts w:ascii="Arial" w:hAnsi="Arial" w:cs="Arial"/>
          <w:color w:val="auto"/>
          <w:sz w:val="22"/>
          <w:szCs w:val="22"/>
        </w:rPr>
        <w:t xml:space="preserve"> to undertake a new lease contract or renewal should be obtained in line with the Scheme of Delegation.  </w:t>
      </w:r>
    </w:p>
    <w:p w14:paraId="489B7A76" w14:textId="77777777" w:rsidR="00B36442" w:rsidRPr="003F5DDB" w:rsidRDefault="00E7281D" w:rsidP="003B7C03">
      <w:pPr>
        <w:pStyle w:val="Heading3"/>
        <w:keepNext w:val="0"/>
        <w:keepLines w:val="0"/>
        <w:numPr>
          <w:ilvl w:val="2"/>
          <w:numId w:val="0"/>
        </w:numPr>
        <w:tabs>
          <w:tab w:val="num" w:pos="1440"/>
        </w:tabs>
        <w:spacing w:before="120" w:after="120" w:line="360" w:lineRule="auto"/>
        <w:rPr>
          <w:rFonts w:ascii="Arial" w:hAnsi="Arial" w:cs="Arial"/>
          <w:color w:val="auto"/>
          <w:sz w:val="22"/>
          <w:szCs w:val="22"/>
        </w:rPr>
      </w:pPr>
      <w:proofErr w:type="gramStart"/>
      <w:r w:rsidRPr="003F5DDB">
        <w:rPr>
          <w:rFonts w:ascii="Arial" w:hAnsi="Arial" w:cs="Arial"/>
          <w:color w:val="auto"/>
          <w:sz w:val="22"/>
          <w:szCs w:val="22"/>
        </w:rPr>
        <w:t>13.3.5  All</w:t>
      </w:r>
      <w:proofErr w:type="gramEnd"/>
      <w:r w:rsidRPr="003F5DDB">
        <w:rPr>
          <w:rFonts w:ascii="Arial" w:hAnsi="Arial" w:cs="Arial"/>
          <w:color w:val="auto"/>
          <w:sz w:val="22"/>
          <w:szCs w:val="22"/>
        </w:rPr>
        <w:t xml:space="preserve"> leases must be reviewed by the Legal Department </w:t>
      </w:r>
    </w:p>
    <w:p w14:paraId="515183DF" w14:textId="05674DCA" w:rsidR="00B36442" w:rsidRPr="003F5DDB" w:rsidRDefault="0022012E" w:rsidP="003F5DDB">
      <w:pPr>
        <w:pStyle w:val="Heading3"/>
        <w:widowControl w:val="0"/>
        <w:spacing w:line="360" w:lineRule="auto"/>
        <w:ind w:left="580" w:hanging="580"/>
        <w:rPr>
          <w:rFonts w:ascii="Arial" w:hAnsi="Arial" w:cs="Arial"/>
          <w:b/>
          <w:color w:val="auto"/>
          <w:sz w:val="22"/>
          <w:szCs w:val="22"/>
        </w:rPr>
      </w:pPr>
      <w:r w:rsidRPr="003F5DDB">
        <w:rPr>
          <w:rFonts w:ascii="Arial" w:hAnsi="Arial" w:cs="Arial"/>
          <w:color w:val="auto"/>
          <w:sz w:val="22"/>
          <w:szCs w:val="22"/>
        </w:rPr>
        <w:t>13.3.6</w:t>
      </w:r>
      <w:r w:rsidRPr="003F5DDB">
        <w:rPr>
          <w:rFonts w:ascii="Arial" w:hAnsi="Arial" w:cs="Arial"/>
          <w:color w:val="auto"/>
          <w:sz w:val="22"/>
          <w:szCs w:val="22"/>
        </w:rPr>
        <w:tab/>
        <w:t>The approval limits for</w:t>
      </w:r>
      <w:r w:rsidR="008066E4" w:rsidRPr="003F5DDB">
        <w:rPr>
          <w:rFonts w:ascii="Arial" w:hAnsi="Arial" w:cs="Arial"/>
          <w:color w:val="auto"/>
          <w:sz w:val="22"/>
          <w:szCs w:val="22"/>
        </w:rPr>
        <w:t xml:space="preserve"> </w:t>
      </w:r>
      <w:proofErr w:type="gramStart"/>
      <w:r w:rsidR="008066E4" w:rsidRPr="003F5DDB">
        <w:rPr>
          <w:rFonts w:ascii="Arial" w:hAnsi="Arial" w:cs="Arial"/>
          <w:color w:val="auto"/>
          <w:sz w:val="22"/>
          <w:szCs w:val="22"/>
        </w:rPr>
        <w:t>entering into</w:t>
      </w:r>
      <w:proofErr w:type="gramEnd"/>
      <w:r w:rsidRPr="003F5DDB">
        <w:rPr>
          <w:rFonts w:ascii="Arial" w:hAnsi="Arial" w:cs="Arial"/>
          <w:color w:val="auto"/>
          <w:sz w:val="22"/>
          <w:szCs w:val="22"/>
        </w:rPr>
        <w:t xml:space="preserve"> leases will be based upon the total charge to capital</w:t>
      </w:r>
      <w:r w:rsidR="008066E4" w:rsidRPr="003F5DDB">
        <w:rPr>
          <w:rFonts w:ascii="Arial" w:hAnsi="Arial" w:cs="Arial"/>
          <w:color w:val="auto"/>
          <w:sz w:val="22"/>
          <w:szCs w:val="22"/>
        </w:rPr>
        <w:t>.</w:t>
      </w:r>
    </w:p>
    <w:p w14:paraId="3F3CD34F" w14:textId="77777777" w:rsidR="00B36442" w:rsidRPr="003B7C03" w:rsidRDefault="00B36442" w:rsidP="00ED2385">
      <w:pPr>
        <w:widowControl w:val="0"/>
        <w:autoSpaceDE w:val="0"/>
        <w:autoSpaceDN w:val="0"/>
        <w:adjustRightInd w:val="0"/>
        <w:spacing w:after="0"/>
        <w:rPr>
          <w:rFonts w:ascii="Arial" w:hAnsi="Arial" w:cs="Arial"/>
          <w:b/>
          <w:bCs/>
        </w:rPr>
      </w:pPr>
    </w:p>
    <w:p w14:paraId="1B835A9D" w14:textId="77777777" w:rsidR="00E7692B" w:rsidRPr="003B7C03" w:rsidRDefault="00E7692B" w:rsidP="00ED2385">
      <w:pPr>
        <w:widowControl w:val="0"/>
        <w:numPr>
          <w:ilvl w:val="0"/>
          <w:numId w:val="145"/>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Asset Registers </w:t>
      </w:r>
    </w:p>
    <w:p w14:paraId="1937F581" w14:textId="77777777" w:rsidR="00E7692B" w:rsidRPr="003B7C03" w:rsidRDefault="00E7692B" w:rsidP="00ED2385">
      <w:pPr>
        <w:widowControl w:val="0"/>
        <w:autoSpaceDE w:val="0"/>
        <w:autoSpaceDN w:val="0"/>
        <w:adjustRightInd w:val="0"/>
        <w:spacing w:after="0"/>
        <w:rPr>
          <w:rFonts w:ascii="Arial" w:hAnsi="Arial" w:cs="Arial"/>
        </w:rPr>
      </w:pPr>
    </w:p>
    <w:p w14:paraId="12D21FBF" w14:textId="084B74D3" w:rsidR="00E7692B" w:rsidRPr="003B7C03" w:rsidRDefault="00E7692B" w:rsidP="00ED2385">
      <w:pPr>
        <w:widowControl w:val="0"/>
        <w:numPr>
          <w:ilvl w:val="1"/>
          <w:numId w:val="146"/>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responsible for the maintenance of registers of assets, in accordance with guidance issued by the </w:t>
      </w:r>
      <w:r w:rsidR="00CB389F" w:rsidRPr="003B7C03">
        <w:rPr>
          <w:rFonts w:ascii="Arial" w:hAnsi="Arial" w:cs="Arial"/>
        </w:rPr>
        <w:t>NHSE</w:t>
      </w:r>
      <w:r w:rsidRPr="003B7C03">
        <w:rPr>
          <w:rFonts w:ascii="Arial" w:hAnsi="Arial" w:cs="Arial"/>
        </w:rPr>
        <w:t xml:space="preserve"> arranging for a physical check of assets against the asset register to be conducted once a year. The physical check of Land and Buildings is paramount, for Plant, Equipment Furniture and Fittings only material items should be physically checked. </w:t>
      </w:r>
    </w:p>
    <w:p w14:paraId="2218999C" w14:textId="77777777" w:rsidR="00E7692B" w:rsidRPr="003B7C03" w:rsidRDefault="00E7692B" w:rsidP="00ED2385">
      <w:pPr>
        <w:widowControl w:val="0"/>
        <w:autoSpaceDE w:val="0"/>
        <w:autoSpaceDN w:val="0"/>
        <w:adjustRightInd w:val="0"/>
        <w:spacing w:after="0"/>
        <w:rPr>
          <w:rFonts w:ascii="Arial" w:hAnsi="Arial" w:cs="Arial"/>
        </w:rPr>
      </w:pPr>
    </w:p>
    <w:p w14:paraId="24C9CA7E" w14:textId="25676F5F" w:rsidR="00E7692B" w:rsidRPr="003B7C03" w:rsidRDefault="00E7692B" w:rsidP="00ED2385">
      <w:pPr>
        <w:widowControl w:val="0"/>
        <w:numPr>
          <w:ilvl w:val="1"/>
          <w:numId w:val="146"/>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The Trust shall maintain an asset register recording fixed assets</w:t>
      </w:r>
      <w:r w:rsidR="008A68AC" w:rsidRPr="003B7C03">
        <w:rPr>
          <w:rFonts w:ascii="Arial" w:hAnsi="Arial" w:cs="Arial"/>
        </w:rPr>
        <w:t xml:space="preserve">.  </w:t>
      </w:r>
      <w:r w:rsidRPr="003B7C03">
        <w:rPr>
          <w:rFonts w:ascii="Arial" w:hAnsi="Arial" w:cs="Arial"/>
        </w:rPr>
        <w:t xml:space="preserve">The minimum data set to be held within these registers shall be as specified in the </w:t>
      </w:r>
      <w:r w:rsidR="00CB389F" w:rsidRPr="003B7C03">
        <w:rPr>
          <w:rFonts w:ascii="Arial" w:hAnsi="Arial" w:cs="Arial"/>
        </w:rPr>
        <w:t>NHSE</w:t>
      </w:r>
      <w:r w:rsidRPr="003B7C03">
        <w:rPr>
          <w:rFonts w:ascii="Arial" w:hAnsi="Arial" w:cs="Arial"/>
        </w:rPr>
        <w:t xml:space="preserve"> NHS Foundation Trust Annual Reporting Manual. </w:t>
      </w:r>
    </w:p>
    <w:p w14:paraId="6C6A0EED" w14:textId="77777777" w:rsidR="00E7692B" w:rsidRPr="003B7C03" w:rsidRDefault="00E7692B" w:rsidP="00ED2385">
      <w:pPr>
        <w:widowControl w:val="0"/>
        <w:autoSpaceDE w:val="0"/>
        <w:autoSpaceDN w:val="0"/>
        <w:adjustRightInd w:val="0"/>
        <w:spacing w:after="0"/>
        <w:rPr>
          <w:rFonts w:ascii="Arial" w:hAnsi="Arial" w:cs="Arial"/>
        </w:rPr>
      </w:pPr>
    </w:p>
    <w:p w14:paraId="3BCB7B0E" w14:textId="77777777" w:rsidR="00E7692B" w:rsidRPr="003B7C03" w:rsidRDefault="00E7692B" w:rsidP="00ED2385">
      <w:pPr>
        <w:widowControl w:val="0"/>
        <w:numPr>
          <w:ilvl w:val="1"/>
          <w:numId w:val="146"/>
        </w:numPr>
        <w:tabs>
          <w:tab w:val="clear" w:pos="144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Additions to the fixed asset register must be clearly identified to an appropriate budget holder and be validated by reference to: </w:t>
      </w:r>
    </w:p>
    <w:p w14:paraId="083CA3BA" w14:textId="77777777" w:rsidR="00E7692B" w:rsidRPr="003B7C03" w:rsidRDefault="00E7692B" w:rsidP="00ED2385">
      <w:pPr>
        <w:widowControl w:val="0"/>
        <w:autoSpaceDE w:val="0"/>
        <w:autoSpaceDN w:val="0"/>
        <w:adjustRightInd w:val="0"/>
        <w:spacing w:after="0"/>
        <w:rPr>
          <w:rFonts w:ascii="Arial" w:hAnsi="Arial" w:cs="Arial"/>
        </w:rPr>
      </w:pPr>
    </w:p>
    <w:p w14:paraId="1961CFAB" w14:textId="77777777" w:rsidR="00E7692B" w:rsidRPr="003B7C03" w:rsidRDefault="008A68AC" w:rsidP="00ED2385">
      <w:pPr>
        <w:widowControl w:val="0"/>
        <w:numPr>
          <w:ilvl w:val="2"/>
          <w:numId w:val="146"/>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notification of project completion by the relevant project manager who is responsible for ensuring </w:t>
      </w:r>
      <w:r w:rsidR="00E7692B" w:rsidRPr="003B7C03">
        <w:rPr>
          <w:rFonts w:ascii="Arial" w:hAnsi="Arial" w:cs="Arial"/>
        </w:rPr>
        <w:t xml:space="preserve">properly authorised and approved agreements, architect's certificates, supplier's invoices and other documentary evidence in respect of purchases from third </w:t>
      </w:r>
      <w:proofErr w:type="gramStart"/>
      <w:r w:rsidR="00E7692B" w:rsidRPr="003B7C03">
        <w:rPr>
          <w:rFonts w:ascii="Arial" w:hAnsi="Arial" w:cs="Arial"/>
        </w:rPr>
        <w:t>parties;</w:t>
      </w:r>
      <w:proofErr w:type="gramEnd"/>
      <w:r w:rsidR="00E7692B" w:rsidRPr="003B7C03">
        <w:rPr>
          <w:rFonts w:ascii="Arial" w:hAnsi="Arial" w:cs="Arial"/>
        </w:rPr>
        <w:t xml:space="preserve"> </w:t>
      </w:r>
    </w:p>
    <w:p w14:paraId="58689655" w14:textId="77777777" w:rsidR="008A68AC" w:rsidRPr="003B7C03" w:rsidRDefault="008A68AC" w:rsidP="003B7C03">
      <w:pPr>
        <w:widowControl w:val="0"/>
        <w:overflowPunct w:val="0"/>
        <w:autoSpaceDE w:val="0"/>
        <w:autoSpaceDN w:val="0"/>
        <w:adjustRightInd w:val="0"/>
        <w:spacing w:after="0"/>
        <w:ind w:left="1443" w:right="20"/>
        <w:jc w:val="both"/>
        <w:rPr>
          <w:rFonts w:ascii="Arial" w:hAnsi="Arial" w:cs="Arial"/>
        </w:rPr>
      </w:pPr>
    </w:p>
    <w:p w14:paraId="3F5C1219" w14:textId="77777777" w:rsidR="008A68AC" w:rsidRPr="003B7C03" w:rsidRDefault="008A68AC" w:rsidP="00ED2385">
      <w:pPr>
        <w:widowControl w:val="0"/>
        <w:numPr>
          <w:ilvl w:val="2"/>
          <w:numId w:val="146"/>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 purchase and installation of </w:t>
      </w:r>
      <w:proofErr w:type="gramStart"/>
      <w:r w:rsidRPr="003B7C03">
        <w:rPr>
          <w:rFonts w:ascii="Arial" w:hAnsi="Arial" w:cs="Arial"/>
        </w:rPr>
        <w:t>equipment;</w:t>
      </w:r>
      <w:proofErr w:type="gramEnd"/>
    </w:p>
    <w:p w14:paraId="4A2F0D0B" w14:textId="77777777" w:rsidR="00E7692B" w:rsidRPr="003B7C03" w:rsidRDefault="00E7692B" w:rsidP="00ED2385">
      <w:pPr>
        <w:widowControl w:val="0"/>
        <w:autoSpaceDE w:val="0"/>
        <w:autoSpaceDN w:val="0"/>
        <w:adjustRightInd w:val="0"/>
        <w:spacing w:after="0"/>
        <w:rPr>
          <w:rFonts w:ascii="Arial" w:hAnsi="Arial" w:cs="Arial"/>
        </w:rPr>
      </w:pPr>
    </w:p>
    <w:p w14:paraId="0A142F2C" w14:textId="77777777" w:rsidR="00E7692B" w:rsidRPr="003B7C03" w:rsidRDefault="00E7692B" w:rsidP="00ED2385">
      <w:pPr>
        <w:widowControl w:val="0"/>
        <w:numPr>
          <w:ilvl w:val="2"/>
          <w:numId w:val="146"/>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stores, requisitions and wages records for own materials and labour including appropriate </w:t>
      </w:r>
      <w:proofErr w:type="gramStart"/>
      <w:r w:rsidRPr="003B7C03">
        <w:rPr>
          <w:rFonts w:ascii="Arial" w:hAnsi="Arial" w:cs="Arial"/>
        </w:rPr>
        <w:t>overheads;</w:t>
      </w:r>
      <w:proofErr w:type="gramEnd"/>
      <w:r w:rsidRPr="003B7C03">
        <w:rPr>
          <w:rFonts w:ascii="Arial" w:hAnsi="Arial" w:cs="Arial"/>
        </w:rPr>
        <w:t xml:space="preserve"> </w:t>
      </w:r>
    </w:p>
    <w:p w14:paraId="43626C19" w14:textId="77777777" w:rsidR="00E7692B" w:rsidRPr="003B7C03" w:rsidRDefault="00E7692B" w:rsidP="00ED2385">
      <w:pPr>
        <w:widowControl w:val="0"/>
        <w:autoSpaceDE w:val="0"/>
        <w:autoSpaceDN w:val="0"/>
        <w:adjustRightInd w:val="0"/>
        <w:spacing w:after="0"/>
        <w:rPr>
          <w:rFonts w:ascii="Arial" w:hAnsi="Arial" w:cs="Arial"/>
        </w:rPr>
      </w:pPr>
    </w:p>
    <w:p w14:paraId="31D9CF01" w14:textId="020B99A7" w:rsidR="00E7692B" w:rsidRPr="003B7C03" w:rsidRDefault="008A68AC" w:rsidP="00ED2385">
      <w:pPr>
        <w:widowControl w:val="0"/>
        <w:numPr>
          <w:ilvl w:val="2"/>
          <w:numId w:val="146"/>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l</w:t>
      </w:r>
      <w:r w:rsidR="003F774E" w:rsidRPr="003B7C03">
        <w:rPr>
          <w:rFonts w:ascii="Arial" w:hAnsi="Arial" w:cs="Arial"/>
        </w:rPr>
        <w:t>ease</w:t>
      </w:r>
      <w:r w:rsidR="00E7692B" w:rsidRPr="003B7C03">
        <w:rPr>
          <w:rFonts w:ascii="Arial" w:hAnsi="Arial" w:cs="Arial"/>
        </w:rPr>
        <w:t xml:space="preserve"> agreements in respect of assets held under a lease and capitalised. </w:t>
      </w:r>
    </w:p>
    <w:p w14:paraId="0BE71DA0" w14:textId="77777777" w:rsidR="00E7692B" w:rsidRPr="003B7C03" w:rsidRDefault="00E7692B" w:rsidP="00ED2385">
      <w:pPr>
        <w:widowControl w:val="0"/>
        <w:autoSpaceDE w:val="0"/>
        <w:autoSpaceDN w:val="0"/>
        <w:adjustRightInd w:val="0"/>
        <w:spacing w:after="0"/>
        <w:rPr>
          <w:rFonts w:ascii="Arial" w:hAnsi="Arial" w:cs="Arial"/>
        </w:rPr>
      </w:pPr>
    </w:p>
    <w:p w14:paraId="3C6848CF" w14:textId="77777777" w:rsidR="00E7692B" w:rsidRPr="003B7C03" w:rsidRDefault="00E7692B" w:rsidP="00ED2385">
      <w:pPr>
        <w:widowControl w:val="0"/>
        <w:numPr>
          <w:ilvl w:val="1"/>
          <w:numId w:val="146"/>
        </w:numPr>
        <w:tabs>
          <w:tab w:val="clear" w:pos="144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Where capital assets are sold, scrapped, lost or otherwise disposed of, their value must be removed from the accounting records and each disposal must be validated by reference to authorisation documents and invoices (where appropriate). </w:t>
      </w:r>
      <w:r w:rsidR="008A68AC" w:rsidRPr="003B7C03">
        <w:rPr>
          <w:rFonts w:ascii="Arial" w:hAnsi="Arial" w:cs="Arial"/>
        </w:rPr>
        <w:t xml:space="preserve"> Where assets are disposed of, best value must be achieved in consideration of the same principles as when procuring them.</w:t>
      </w:r>
    </w:p>
    <w:p w14:paraId="07BE0432" w14:textId="77777777" w:rsidR="00E7692B" w:rsidRPr="003B7C03" w:rsidRDefault="00E7692B" w:rsidP="00ED2385">
      <w:pPr>
        <w:widowControl w:val="0"/>
        <w:autoSpaceDE w:val="0"/>
        <w:autoSpaceDN w:val="0"/>
        <w:adjustRightInd w:val="0"/>
        <w:spacing w:after="0"/>
        <w:rPr>
          <w:rFonts w:ascii="Arial" w:hAnsi="Arial" w:cs="Arial"/>
        </w:rPr>
      </w:pPr>
    </w:p>
    <w:p w14:paraId="1FB3A139" w14:textId="77777777" w:rsidR="00E7692B" w:rsidRPr="003B7C03" w:rsidRDefault="00E7692B" w:rsidP="00ED2385">
      <w:pPr>
        <w:widowControl w:val="0"/>
        <w:numPr>
          <w:ilvl w:val="1"/>
          <w:numId w:val="146"/>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shall approve procedures for reconciling balances on fixed assets accounts in ledgers against balances on fixed asset registers. </w:t>
      </w:r>
    </w:p>
    <w:p w14:paraId="493CBDE1" w14:textId="77777777" w:rsidR="00E7692B" w:rsidRPr="003B7C03" w:rsidRDefault="00E7692B" w:rsidP="00ED2385">
      <w:pPr>
        <w:widowControl w:val="0"/>
        <w:autoSpaceDE w:val="0"/>
        <w:autoSpaceDN w:val="0"/>
        <w:adjustRightInd w:val="0"/>
        <w:spacing w:after="0"/>
        <w:rPr>
          <w:rFonts w:ascii="Arial" w:hAnsi="Arial" w:cs="Arial"/>
        </w:rPr>
      </w:pPr>
    </w:p>
    <w:p w14:paraId="3A4D4717" w14:textId="77777777" w:rsidR="00E7692B" w:rsidRPr="003B7C03" w:rsidRDefault="00E7692B" w:rsidP="00ED2385">
      <w:pPr>
        <w:widowControl w:val="0"/>
        <w:numPr>
          <w:ilvl w:val="1"/>
          <w:numId w:val="146"/>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The value of each asset shall be calculated in accordance with methods specified in the </w:t>
      </w:r>
      <w:r w:rsidR="00CB389F" w:rsidRPr="003B7C03">
        <w:rPr>
          <w:rFonts w:ascii="Arial" w:hAnsi="Arial" w:cs="Arial"/>
        </w:rPr>
        <w:t>NHSE</w:t>
      </w:r>
      <w:r w:rsidRPr="003B7C03">
        <w:rPr>
          <w:rFonts w:ascii="Arial" w:hAnsi="Arial" w:cs="Arial"/>
        </w:rPr>
        <w:t xml:space="preserve"> NHS Foundation Trust Annual Reporting Manual. </w:t>
      </w:r>
    </w:p>
    <w:p w14:paraId="41AD1BD7" w14:textId="77777777" w:rsidR="00E7692B" w:rsidRPr="003B7C03" w:rsidRDefault="00E7692B" w:rsidP="00ED2385">
      <w:pPr>
        <w:widowControl w:val="0"/>
        <w:autoSpaceDE w:val="0"/>
        <w:autoSpaceDN w:val="0"/>
        <w:adjustRightInd w:val="0"/>
        <w:spacing w:after="0"/>
        <w:rPr>
          <w:rFonts w:ascii="Arial" w:hAnsi="Arial" w:cs="Arial"/>
        </w:rPr>
      </w:pPr>
    </w:p>
    <w:p w14:paraId="2911E2D2" w14:textId="77777777" w:rsidR="00E7692B" w:rsidRPr="003B7C03" w:rsidRDefault="00E7692B" w:rsidP="00ED2385">
      <w:pPr>
        <w:widowControl w:val="0"/>
        <w:numPr>
          <w:ilvl w:val="1"/>
          <w:numId w:val="146"/>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value of each asset shall be depreciated using methods and rates as specified in the </w:t>
      </w:r>
      <w:r w:rsidR="00CB389F" w:rsidRPr="003B7C03">
        <w:rPr>
          <w:rFonts w:ascii="Arial" w:hAnsi="Arial" w:cs="Arial"/>
        </w:rPr>
        <w:t>NHSE</w:t>
      </w:r>
      <w:r w:rsidRPr="003B7C03">
        <w:rPr>
          <w:rFonts w:ascii="Arial" w:hAnsi="Arial" w:cs="Arial"/>
        </w:rPr>
        <w:t xml:space="preserve"> NHS Foundation Trust Annual Reporting Manual. </w:t>
      </w:r>
    </w:p>
    <w:p w14:paraId="2E37525B" w14:textId="77777777" w:rsidR="00E7692B" w:rsidRPr="003B7C03" w:rsidRDefault="00E7692B" w:rsidP="00ED2385">
      <w:pPr>
        <w:widowControl w:val="0"/>
        <w:autoSpaceDE w:val="0"/>
        <w:autoSpaceDN w:val="0"/>
        <w:adjustRightInd w:val="0"/>
        <w:spacing w:after="0"/>
        <w:rPr>
          <w:rFonts w:ascii="Arial" w:hAnsi="Arial" w:cs="Arial"/>
        </w:rPr>
      </w:pPr>
    </w:p>
    <w:p w14:paraId="2D2D8566" w14:textId="13CBA6D0" w:rsidR="008A68AC" w:rsidRDefault="00E7692B" w:rsidP="003F5DDB">
      <w:pPr>
        <w:widowControl w:val="0"/>
        <w:numPr>
          <w:ilvl w:val="1"/>
          <w:numId w:val="146"/>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of the Trust shall ensure that depreciation and dividend charges and payments associated with capital schemes are included in financial forecasts and plans. </w:t>
      </w:r>
    </w:p>
    <w:p w14:paraId="3DA811FE" w14:textId="77777777" w:rsidR="003F5DDB" w:rsidRPr="003F5DDB" w:rsidRDefault="003F5DDB" w:rsidP="003F5DDB">
      <w:pPr>
        <w:widowControl w:val="0"/>
        <w:overflowPunct w:val="0"/>
        <w:autoSpaceDE w:val="0"/>
        <w:autoSpaceDN w:val="0"/>
        <w:adjustRightInd w:val="0"/>
        <w:spacing w:after="0"/>
        <w:ind w:right="20"/>
        <w:jc w:val="both"/>
        <w:rPr>
          <w:rFonts w:ascii="Arial" w:hAnsi="Arial" w:cs="Arial"/>
        </w:rPr>
      </w:pPr>
    </w:p>
    <w:p w14:paraId="46635A7E" w14:textId="121246E8" w:rsidR="008A68AC" w:rsidRPr="003B7C03" w:rsidRDefault="008A68AC" w:rsidP="00ED2385">
      <w:pPr>
        <w:widowControl w:val="0"/>
        <w:numPr>
          <w:ilvl w:val="1"/>
          <w:numId w:val="146"/>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The Chief Finance Officer shall calculate and pay capital charges as specified in the NHSE NHS Foundation Trust Annual Reporting Manual.</w:t>
      </w:r>
    </w:p>
    <w:p w14:paraId="6C9375B4" w14:textId="77777777" w:rsidR="00E7692B" w:rsidRPr="003B7C03" w:rsidRDefault="00E7692B" w:rsidP="00ED2385">
      <w:pPr>
        <w:widowControl w:val="0"/>
        <w:autoSpaceDE w:val="0"/>
        <w:autoSpaceDN w:val="0"/>
        <w:adjustRightInd w:val="0"/>
        <w:spacing w:after="0"/>
        <w:rPr>
          <w:rFonts w:ascii="Arial" w:hAnsi="Arial" w:cs="Arial"/>
        </w:rPr>
      </w:pPr>
    </w:p>
    <w:p w14:paraId="701763BD" w14:textId="77777777" w:rsidR="00E7692B" w:rsidRPr="003B7C03" w:rsidRDefault="00E7692B" w:rsidP="00ED2385">
      <w:pPr>
        <w:widowControl w:val="0"/>
        <w:numPr>
          <w:ilvl w:val="0"/>
          <w:numId w:val="147"/>
        </w:numPr>
        <w:tabs>
          <w:tab w:val="clear" w:pos="720"/>
          <w:tab w:val="num" w:pos="863"/>
        </w:tabs>
        <w:overflowPunct w:val="0"/>
        <w:autoSpaceDE w:val="0"/>
        <w:autoSpaceDN w:val="0"/>
        <w:adjustRightInd w:val="0"/>
        <w:spacing w:after="0"/>
        <w:ind w:left="863" w:hanging="863"/>
        <w:jc w:val="both"/>
        <w:rPr>
          <w:rFonts w:ascii="Arial" w:hAnsi="Arial" w:cs="Arial"/>
        </w:rPr>
      </w:pPr>
      <w:r w:rsidRPr="003B7C03">
        <w:rPr>
          <w:rFonts w:ascii="Arial" w:hAnsi="Arial" w:cs="Arial"/>
          <w:b/>
          <w:bCs/>
        </w:rPr>
        <w:t xml:space="preserve">Security of Assets </w:t>
      </w:r>
    </w:p>
    <w:p w14:paraId="4C5A327C" w14:textId="77777777" w:rsidR="00E7692B" w:rsidRPr="003B7C03" w:rsidRDefault="00E7692B" w:rsidP="00ED2385">
      <w:pPr>
        <w:widowControl w:val="0"/>
        <w:autoSpaceDE w:val="0"/>
        <w:autoSpaceDN w:val="0"/>
        <w:adjustRightInd w:val="0"/>
        <w:spacing w:after="0"/>
        <w:rPr>
          <w:rFonts w:ascii="Arial" w:hAnsi="Arial" w:cs="Arial"/>
        </w:rPr>
      </w:pPr>
    </w:p>
    <w:p w14:paraId="3B4F9D62" w14:textId="77777777" w:rsidR="00E7692B" w:rsidRPr="003B7C03" w:rsidRDefault="00E7692B" w:rsidP="00ED2385">
      <w:pPr>
        <w:widowControl w:val="0"/>
        <w:numPr>
          <w:ilvl w:val="1"/>
          <w:numId w:val="147"/>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overall control of fixed assets is the responsibility of the Chief Executive. </w:t>
      </w:r>
    </w:p>
    <w:p w14:paraId="78558660" w14:textId="77777777" w:rsidR="00E7692B" w:rsidRPr="003B7C03" w:rsidRDefault="00E7692B" w:rsidP="00ED2385">
      <w:pPr>
        <w:widowControl w:val="0"/>
        <w:autoSpaceDE w:val="0"/>
        <w:autoSpaceDN w:val="0"/>
        <w:adjustRightInd w:val="0"/>
        <w:spacing w:after="0"/>
        <w:rPr>
          <w:rFonts w:ascii="Arial" w:hAnsi="Arial" w:cs="Arial"/>
        </w:rPr>
      </w:pPr>
    </w:p>
    <w:p w14:paraId="0410FF8C" w14:textId="77777777" w:rsidR="00E7692B" w:rsidRPr="003B7C03" w:rsidRDefault="00E7692B" w:rsidP="00ED2385">
      <w:pPr>
        <w:widowControl w:val="0"/>
        <w:numPr>
          <w:ilvl w:val="1"/>
          <w:numId w:val="147"/>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Asset control procedures (including fixed assets, cash, cheques and negotiable instruments, </w:t>
      </w:r>
      <w:proofErr w:type="gramStart"/>
      <w:r w:rsidRPr="003B7C03">
        <w:rPr>
          <w:rFonts w:ascii="Arial" w:hAnsi="Arial" w:cs="Arial"/>
        </w:rPr>
        <w:t>and also</w:t>
      </w:r>
      <w:proofErr w:type="gramEnd"/>
      <w:r w:rsidRPr="003B7C03">
        <w:rPr>
          <w:rFonts w:ascii="Arial" w:hAnsi="Arial" w:cs="Arial"/>
        </w:rPr>
        <w:t xml:space="preserve"> including donated assets) must be approved by the </w:t>
      </w:r>
      <w:r w:rsidR="00DF2BC4" w:rsidRPr="003B7C03">
        <w:rPr>
          <w:rFonts w:ascii="Arial" w:hAnsi="Arial" w:cs="Arial"/>
        </w:rPr>
        <w:t>Chief Finance Officer</w:t>
      </w:r>
      <w:r w:rsidRPr="003B7C03">
        <w:rPr>
          <w:rFonts w:ascii="Arial" w:hAnsi="Arial" w:cs="Arial"/>
        </w:rPr>
        <w:t>. This</w:t>
      </w:r>
      <w:r w:rsidR="00BB1F6A" w:rsidRPr="003B7C03">
        <w:rPr>
          <w:rFonts w:ascii="Arial" w:hAnsi="Arial" w:cs="Arial"/>
        </w:rPr>
        <w:t xml:space="preserve"> and related</w:t>
      </w:r>
      <w:r w:rsidR="001E0AA0" w:rsidRPr="003B7C03">
        <w:rPr>
          <w:rFonts w:ascii="Arial" w:hAnsi="Arial" w:cs="Arial"/>
        </w:rPr>
        <w:t xml:space="preserve"> </w:t>
      </w:r>
      <w:r w:rsidRPr="003B7C03">
        <w:rPr>
          <w:rFonts w:ascii="Arial" w:hAnsi="Arial" w:cs="Arial"/>
        </w:rPr>
        <w:t>procedure</w:t>
      </w:r>
      <w:r w:rsidR="00BB1F6A" w:rsidRPr="003B7C03">
        <w:rPr>
          <w:rFonts w:ascii="Arial" w:hAnsi="Arial" w:cs="Arial"/>
        </w:rPr>
        <w:t>s</w:t>
      </w:r>
      <w:r w:rsidRPr="003B7C03">
        <w:rPr>
          <w:rFonts w:ascii="Arial" w:hAnsi="Arial" w:cs="Arial"/>
        </w:rPr>
        <w:t xml:space="preserve"> shall make provision for: </w:t>
      </w:r>
    </w:p>
    <w:p w14:paraId="1B285C47" w14:textId="77777777" w:rsidR="00E7692B" w:rsidRPr="003B7C03" w:rsidRDefault="00E7692B" w:rsidP="00ED2385">
      <w:pPr>
        <w:widowControl w:val="0"/>
        <w:autoSpaceDE w:val="0"/>
        <w:autoSpaceDN w:val="0"/>
        <w:adjustRightInd w:val="0"/>
        <w:spacing w:after="0"/>
        <w:rPr>
          <w:rFonts w:ascii="Arial" w:hAnsi="Arial" w:cs="Arial"/>
        </w:rPr>
      </w:pPr>
    </w:p>
    <w:p w14:paraId="7668CF08" w14:textId="77777777" w:rsidR="00E7692B" w:rsidRPr="003B7C03" w:rsidRDefault="00E7692B" w:rsidP="00530925">
      <w:pPr>
        <w:pStyle w:val="ListParagraph"/>
        <w:widowControl w:val="0"/>
        <w:numPr>
          <w:ilvl w:val="0"/>
          <w:numId w:val="205"/>
        </w:numPr>
        <w:autoSpaceDE w:val="0"/>
        <w:autoSpaceDN w:val="0"/>
        <w:adjustRightInd w:val="0"/>
        <w:spacing w:after="0"/>
        <w:ind w:hanging="589"/>
        <w:rPr>
          <w:rFonts w:ascii="Arial" w:hAnsi="Arial" w:cs="Arial"/>
        </w:rPr>
      </w:pPr>
      <w:r w:rsidRPr="003B7C03">
        <w:rPr>
          <w:rFonts w:ascii="Arial" w:hAnsi="Arial" w:cs="Arial"/>
        </w:rPr>
        <w:t>recording managerial</w:t>
      </w:r>
      <w:r w:rsidR="00530925" w:rsidRPr="003B7C03">
        <w:rPr>
          <w:rFonts w:ascii="Arial" w:hAnsi="Arial" w:cs="Arial"/>
        </w:rPr>
        <w:t xml:space="preserve"> responsibility for each </w:t>
      </w:r>
      <w:proofErr w:type="gramStart"/>
      <w:r w:rsidR="00530925" w:rsidRPr="003B7C03">
        <w:rPr>
          <w:rFonts w:ascii="Arial" w:hAnsi="Arial" w:cs="Arial"/>
        </w:rPr>
        <w:t>asset;</w:t>
      </w:r>
      <w:proofErr w:type="gramEnd"/>
    </w:p>
    <w:p w14:paraId="2DDB4B6F" w14:textId="77777777" w:rsidR="00530925" w:rsidRPr="003B7C03" w:rsidRDefault="00530925" w:rsidP="00530925">
      <w:pPr>
        <w:widowControl w:val="0"/>
        <w:autoSpaceDE w:val="0"/>
        <w:autoSpaceDN w:val="0"/>
        <w:adjustRightInd w:val="0"/>
        <w:spacing w:after="0"/>
        <w:rPr>
          <w:rFonts w:ascii="Arial" w:hAnsi="Arial" w:cs="Arial"/>
        </w:rPr>
      </w:pPr>
    </w:p>
    <w:p w14:paraId="50E9BFF5" w14:textId="77777777" w:rsidR="00E7692B" w:rsidRPr="003B7C03" w:rsidRDefault="00E7692B" w:rsidP="00530925">
      <w:pPr>
        <w:pStyle w:val="ListParagraph"/>
        <w:widowControl w:val="0"/>
        <w:numPr>
          <w:ilvl w:val="0"/>
          <w:numId w:val="205"/>
        </w:numPr>
        <w:autoSpaceDE w:val="0"/>
        <w:autoSpaceDN w:val="0"/>
        <w:adjustRightInd w:val="0"/>
        <w:spacing w:after="0"/>
        <w:ind w:hanging="589"/>
        <w:rPr>
          <w:rFonts w:ascii="Arial" w:hAnsi="Arial" w:cs="Arial"/>
        </w:rPr>
      </w:pPr>
      <w:r w:rsidRPr="003B7C03">
        <w:rPr>
          <w:rFonts w:ascii="Arial" w:hAnsi="Arial" w:cs="Arial"/>
        </w:rPr>
        <w:t xml:space="preserve">identification of additions and </w:t>
      </w:r>
      <w:proofErr w:type="gramStart"/>
      <w:r w:rsidRPr="003B7C03">
        <w:rPr>
          <w:rFonts w:ascii="Arial" w:hAnsi="Arial" w:cs="Arial"/>
        </w:rPr>
        <w:t>disposals;</w:t>
      </w:r>
      <w:proofErr w:type="gramEnd"/>
    </w:p>
    <w:p w14:paraId="327603A7" w14:textId="77777777" w:rsidR="00530925" w:rsidRPr="003B7C03" w:rsidRDefault="00530925" w:rsidP="00530925">
      <w:pPr>
        <w:pStyle w:val="ListParagraph"/>
        <w:rPr>
          <w:rFonts w:ascii="Arial" w:hAnsi="Arial" w:cs="Arial"/>
        </w:rPr>
      </w:pPr>
    </w:p>
    <w:p w14:paraId="7476FBDA" w14:textId="77777777" w:rsidR="00E7692B" w:rsidRPr="003B7C03" w:rsidRDefault="00E7692B" w:rsidP="00530925">
      <w:pPr>
        <w:pStyle w:val="ListParagraph"/>
        <w:widowControl w:val="0"/>
        <w:numPr>
          <w:ilvl w:val="0"/>
          <w:numId w:val="205"/>
        </w:numPr>
        <w:autoSpaceDE w:val="0"/>
        <w:autoSpaceDN w:val="0"/>
        <w:adjustRightInd w:val="0"/>
        <w:spacing w:after="0"/>
        <w:ind w:hanging="589"/>
        <w:rPr>
          <w:rFonts w:ascii="Arial" w:hAnsi="Arial" w:cs="Arial"/>
        </w:rPr>
      </w:pPr>
      <w:bookmarkStart w:id="39" w:name="page40"/>
      <w:bookmarkEnd w:id="39"/>
      <w:r w:rsidRPr="003B7C03">
        <w:rPr>
          <w:rFonts w:ascii="Arial" w:hAnsi="Arial" w:cs="Arial"/>
        </w:rPr>
        <w:t xml:space="preserve">identification of all repairs and maintenance </w:t>
      </w:r>
      <w:proofErr w:type="gramStart"/>
      <w:r w:rsidRPr="003B7C03">
        <w:rPr>
          <w:rFonts w:ascii="Arial" w:hAnsi="Arial" w:cs="Arial"/>
        </w:rPr>
        <w:t>expen</w:t>
      </w:r>
      <w:r w:rsidR="00530925" w:rsidRPr="003B7C03">
        <w:rPr>
          <w:rFonts w:ascii="Arial" w:hAnsi="Arial" w:cs="Arial"/>
        </w:rPr>
        <w:t>ses;</w:t>
      </w:r>
      <w:proofErr w:type="gramEnd"/>
    </w:p>
    <w:p w14:paraId="13A8C067" w14:textId="77777777" w:rsidR="00530925" w:rsidRPr="003B7C03" w:rsidRDefault="00530925" w:rsidP="00530925">
      <w:pPr>
        <w:pStyle w:val="ListParagraph"/>
        <w:rPr>
          <w:rFonts w:ascii="Arial" w:hAnsi="Arial" w:cs="Arial"/>
        </w:rPr>
      </w:pPr>
    </w:p>
    <w:p w14:paraId="4BE9D99A" w14:textId="77777777" w:rsidR="00E7692B" w:rsidRPr="003B7C03" w:rsidRDefault="00530925" w:rsidP="00530925">
      <w:pPr>
        <w:pStyle w:val="ListParagraph"/>
        <w:widowControl w:val="0"/>
        <w:numPr>
          <w:ilvl w:val="0"/>
          <w:numId w:val="205"/>
        </w:numPr>
        <w:autoSpaceDE w:val="0"/>
        <w:autoSpaceDN w:val="0"/>
        <w:adjustRightInd w:val="0"/>
        <w:spacing w:after="0"/>
        <w:ind w:hanging="589"/>
        <w:rPr>
          <w:rFonts w:ascii="Arial" w:hAnsi="Arial" w:cs="Arial"/>
        </w:rPr>
      </w:pPr>
      <w:r w:rsidRPr="003B7C03">
        <w:rPr>
          <w:rFonts w:ascii="Arial" w:hAnsi="Arial" w:cs="Arial"/>
        </w:rPr>
        <w:t xml:space="preserve">physical security of </w:t>
      </w:r>
      <w:proofErr w:type="gramStart"/>
      <w:r w:rsidRPr="003B7C03">
        <w:rPr>
          <w:rFonts w:ascii="Arial" w:hAnsi="Arial" w:cs="Arial"/>
        </w:rPr>
        <w:t>assets;</w:t>
      </w:r>
      <w:proofErr w:type="gramEnd"/>
    </w:p>
    <w:p w14:paraId="654DCCE6" w14:textId="77777777" w:rsidR="00530925" w:rsidRPr="003B7C03" w:rsidRDefault="00530925" w:rsidP="00530925">
      <w:pPr>
        <w:pStyle w:val="ListParagraph"/>
        <w:rPr>
          <w:rFonts w:ascii="Arial" w:hAnsi="Arial" w:cs="Arial"/>
        </w:rPr>
      </w:pPr>
    </w:p>
    <w:p w14:paraId="74BA793B" w14:textId="6236DE57" w:rsidR="00E7692B" w:rsidRPr="003B7C03" w:rsidRDefault="00E7692B" w:rsidP="00530925">
      <w:pPr>
        <w:pStyle w:val="ListParagraph"/>
        <w:widowControl w:val="0"/>
        <w:numPr>
          <w:ilvl w:val="0"/>
          <w:numId w:val="205"/>
        </w:numPr>
        <w:autoSpaceDE w:val="0"/>
        <w:autoSpaceDN w:val="0"/>
        <w:adjustRightInd w:val="0"/>
        <w:spacing w:after="0"/>
        <w:ind w:hanging="589"/>
        <w:rPr>
          <w:rFonts w:ascii="Arial" w:hAnsi="Arial" w:cs="Arial"/>
        </w:rPr>
      </w:pPr>
      <w:r w:rsidRPr="003B7C03">
        <w:rPr>
          <w:rFonts w:ascii="Arial" w:hAnsi="Arial" w:cs="Arial"/>
        </w:rPr>
        <w:t xml:space="preserve">periodic verification of the existence </w:t>
      </w:r>
      <w:proofErr w:type="gramStart"/>
      <w:r w:rsidRPr="003B7C03">
        <w:rPr>
          <w:rFonts w:ascii="Arial" w:hAnsi="Arial" w:cs="Arial"/>
        </w:rPr>
        <w:t>of,</w:t>
      </w:r>
      <w:proofErr w:type="gramEnd"/>
      <w:r w:rsidRPr="003B7C03">
        <w:rPr>
          <w:rFonts w:ascii="Arial" w:hAnsi="Arial" w:cs="Arial"/>
        </w:rPr>
        <w:t xml:space="preserve"> condition of, and title to, ass</w:t>
      </w:r>
      <w:r w:rsidR="00530925" w:rsidRPr="003B7C03">
        <w:rPr>
          <w:rFonts w:ascii="Arial" w:hAnsi="Arial" w:cs="Arial"/>
        </w:rPr>
        <w:t xml:space="preserve">ets recorded </w:t>
      </w:r>
    </w:p>
    <w:p w14:paraId="30C9B8EE" w14:textId="77777777" w:rsidR="00530925" w:rsidRPr="003B7C03" w:rsidRDefault="00530925" w:rsidP="00530925">
      <w:pPr>
        <w:pStyle w:val="ListParagraph"/>
        <w:rPr>
          <w:rFonts w:ascii="Arial" w:hAnsi="Arial" w:cs="Arial"/>
        </w:rPr>
      </w:pPr>
    </w:p>
    <w:p w14:paraId="45C85CE6" w14:textId="77777777" w:rsidR="00E7692B" w:rsidRPr="003B7C03" w:rsidRDefault="00E7692B" w:rsidP="00530925">
      <w:pPr>
        <w:pStyle w:val="ListParagraph"/>
        <w:widowControl w:val="0"/>
        <w:numPr>
          <w:ilvl w:val="0"/>
          <w:numId w:val="205"/>
        </w:numPr>
        <w:autoSpaceDE w:val="0"/>
        <w:autoSpaceDN w:val="0"/>
        <w:adjustRightInd w:val="0"/>
        <w:spacing w:after="0"/>
        <w:ind w:hanging="589"/>
        <w:rPr>
          <w:rFonts w:ascii="Arial" w:hAnsi="Arial" w:cs="Arial"/>
        </w:rPr>
      </w:pPr>
      <w:r w:rsidRPr="003B7C03">
        <w:rPr>
          <w:rFonts w:ascii="Arial" w:hAnsi="Arial" w:cs="Arial"/>
        </w:rPr>
        <w:t>identification and reporting of all costs associated with</w:t>
      </w:r>
      <w:r w:rsidR="00530925" w:rsidRPr="003B7C03">
        <w:rPr>
          <w:rFonts w:ascii="Arial" w:hAnsi="Arial" w:cs="Arial"/>
        </w:rPr>
        <w:t xml:space="preserve"> the retention of an </w:t>
      </w:r>
      <w:proofErr w:type="gramStart"/>
      <w:r w:rsidR="00530925" w:rsidRPr="003B7C03">
        <w:rPr>
          <w:rFonts w:ascii="Arial" w:hAnsi="Arial" w:cs="Arial"/>
        </w:rPr>
        <w:t>asset;</w:t>
      </w:r>
      <w:proofErr w:type="gramEnd"/>
    </w:p>
    <w:p w14:paraId="32A0C69C" w14:textId="77777777" w:rsidR="00530925" w:rsidRPr="003B7C03" w:rsidRDefault="00530925" w:rsidP="00530925">
      <w:pPr>
        <w:pStyle w:val="ListParagraph"/>
        <w:rPr>
          <w:rFonts w:ascii="Arial" w:hAnsi="Arial" w:cs="Arial"/>
        </w:rPr>
      </w:pPr>
    </w:p>
    <w:p w14:paraId="5CF02D74" w14:textId="77777777" w:rsidR="00BB1F6A" w:rsidRPr="003B7C03" w:rsidRDefault="00E7692B" w:rsidP="00530925">
      <w:pPr>
        <w:pStyle w:val="ListParagraph"/>
        <w:widowControl w:val="0"/>
        <w:numPr>
          <w:ilvl w:val="0"/>
          <w:numId w:val="205"/>
        </w:numPr>
        <w:autoSpaceDE w:val="0"/>
        <w:autoSpaceDN w:val="0"/>
        <w:adjustRightInd w:val="0"/>
        <w:spacing w:after="0"/>
        <w:ind w:hanging="589"/>
        <w:rPr>
          <w:rFonts w:ascii="Arial" w:hAnsi="Arial" w:cs="Arial"/>
        </w:rPr>
      </w:pPr>
      <w:r w:rsidRPr="003B7C03">
        <w:rPr>
          <w:rFonts w:ascii="Arial" w:hAnsi="Arial" w:cs="Arial"/>
        </w:rPr>
        <w:t>reporting, recording and safekeeping of cash, cheques, and negotiable instruments</w:t>
      </w:r>
      <w:r w:rsidR="00530925" w:rsidRPr="003B7C03">
        <w:rPr>
          <w:rFonts w:ascii="Arial" w:hAnsi="Arial" w:cs="Arial"/>
        </w:rPr>
        <w:t>; and</w:t>
      </w:r>
    </w:p>
    <w:p w14:paraId="050CB2BB" w14:textId="77777777" w:rsidR="00530925" w:rsidRPr="003B7C03" w:rsidRDefault="00530925" w:rsidP="00530925">
      <w:pPr>
        <w:pStyle w:val="ListParagraph"/>
        <w:rPr>
          <w:rFonts w:ascii="Arial" w:hAnsi="Arial" w:cs="Arial"/>
        </w:rPr>
      </w:pPr>
    </w:p>
    <w:p w14:paraId="53315F83" w14:textId="6DFC98F4" w:rsidR="00E7692B" w:rsidRPr="003B7C03" w:rsidRDefault="008A68AC" w:rsidP="00530925">
      <w:pPr>
        <w:pStyle w:val="ListParagraph"/>
        <w:widowControl w:val="0"/>
        <w:numPr>
          <w:ilvl w:val="0"/>
          <w:numId w:val="205"/>
        </w:numPr>
        <w:autoSpaceDE w:val="0"/>
        <w:autoSpaceDN w:val="0"/>
        <w:adjustRightInd w:val="0"/>
        <w:spacing w:after="0"/>
        <w:ind w:hanging="589"/>
        <w:rPr>
          <w:rFonts w:ascii="Arial" w:hAnsi="Arial" w:cs="Arial"/>
        </w:rPr>
      </w:pPr>
      <w:r w:rsidRPr="003B7C03">
        <w:rPr>
          <w:rFonts w:ascii="Arial" w:hAnsi="Arial" w:cs="Arial"/>
        </w:rPr>
        <w:t>d</w:t>
      </w:r>
      <w:r w:rsidR="003F774E" w:rsidRPr="003B7C03">
        <w:rPr>
          <w:rFonts w:ascii="Arial" w:hAnsi="Arial" w:cs="Arial"/>
        </w:rPr>
        <w:t>ata</w:t>
      </w:r>
      <w:r w:rsidR="00BB1F6A" w:rsidRPr="003B7C03">
        <w:rPr>
          <w:rFonts w:ascii="Arial" w:hAnsi="Arial" w:cs="Arial"/>
        </w:rPr>
        <w:t xml:space="preserve"> controls for information assets.</w:t>
      </w:r>
    </w:p>
    <w:p w14:paraId="282A0B8B" w14:textId="77777777" w:rsidR="00E7692B" w:rsidRPr="003B7C03" w:rsidRDefault="00E7692B" w:rsidP="00ED2385">
      <w:pPr>
        <w:widowControl w:val="0"/>
        <w:autoSpaceDE w:val="0"/>
        <w:autoSpaceDN w:val="0"/>
        <w:adjustRightInd w:val="0"/>
        <w:spacing w:after="0"/>
        <w:rPr>
          <w:rFonts w:ascii="Arial" w:hAnsi="Arial" w:cs="Arial"/>
        </w:rPr>
      </w:pPr>
    </w:p>
    <w:p w14:paraId="70099D00" w14:textId="77777777" w:rsidR="00E7692B" w:rsidRPr="003B7C03" w:rsidRDefault="00E7692B" w:rsidP="00ED2385">
      <w:pPr>
        <w:widowControl w:val="0"/>
        <w:numPr>
          <w:ilvl w:val="0"/>
          <w:numId w:val="150"/>
        </w:numPr>
        <w:tabs>
          <w:tab w:val="clear" w:pos="72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All discrepancies revealed by verification of physical assets to fixed asset register shall be notified to the </w:t>
      </w:r>
      <w:r w:rsidR="00DF2BC4" w:rsidRPr="003B7C03">
        <w:rPr>
          <w:rFonts w:ascii="Arial" w:hAnsi="Arial" w:cs="Arial"/>
        </w:rPr>
        <w:t>Chief Finance Officer</w:t>
      </w:r>
      <w:r w:rsidRPr="003B7C03">
        <w:rPr>
          <w:rFonts w:ascii="Arial" w:hAnsi="Arial" w:cs="Arial"/>
        </w:rPr>
        <w:t xml:space="preserve">. </w:t>
      </w:r>
    </w:p>
    <w:p w14:paraId="3BD8EA1C" w14:textId="77777777" w:rsidR="00E7692B" w:rsidRPr="003B7C03" w:rsidRDefault="00E7692B" w:rsidP="00ED2385">
      <w:pPr>
        <w:widowControl w:val="0"/>
        <w:autoSpaceDE w:val="0"/>
        <w:autoSpaceDN w:val="0"/>
        <w:adjustRightInd w:val="0"/>
        <w:spacing w:after="0"/>
        <w:rPr>
          <w:rFonts w:ascii="Arial" w:hAnsi="Arial" w:cs="Arial"/>
        </w:rPr>
      </w:pPr>
    </w:p>
    <w:p w14:paraId="0B99F73C" w14:textId="0E84B152" w:rsidR="00E7692B" w:rsidRPr="003B7C03" w:rsidRDefault="00E7692B" w:rsidP="00ED2385">
      <w:pPr>
        <w:widowControl w:val="0"/>
        <w:numPr>
          <w:ilvl w:val="0"/>
          <w:numId w:val="150"/>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Whilst each employee and officer </w:t>
      </w:r>
      <w:proofErr w:type="gramStart"/>
      <w:r w:rsidRPr="003B7C03">
        <w:rPr>
          <w:rFonts w:ascii="Arial" w:hAnsi="Arial" w:cs="Arial"/>
        </w:rPr>
        <w:t>has</w:t>
      </w:r>
      <w:proofErr w:type="gramEnd"/>
      <w:r w:rsidRPr="003B7C03">
        <w:rPr>
          <w:rFonts w:ascii="Arial" w:hAnsi="Arial" w:cs="Arial"/>
        </w:rPr>
        <w:t xml:space="preserve"> a responsibility for the security of property of the Trust, it is the responsibility of Board members and senior </w:t>
      </w:r>
      <w:r w:rsidR="00690B54" w:rsidRPr="003B7C03">
        <w:rPr>
          <w:rFonts w:ascii="Arial" w:hAnsi="Arial" w:cs="Arial"/>
        </w:rPr>
        <w:t>officers</w:t>
      </w:r>
      <w:r w:rsidRPr="003B7C03">
        <w:rPr>
          <w:rFonts w:ascii="Arial" w:hAnsi="Arial" w:cs="Arial"/>
        </w:rPr>
        <w:t xml:space="preserve"> in all disciplines to apply such appropriate routine security practices in relation to NHS property as may be determined by the Board. Any breach of agreed security practices must be reported in accordance with agreed procedures. </w:t>
      </w:r>
    </w:p>
    <w:p w14:paraId="2CAE8214" w14:textId="77777777" w:rsidR="00E7692B" w:rsidRPr="003B7C03" w:rsidRDefault="00E7692B" w:rsidP="00ED2385">
      <w:pPr>
        <w:widowControl w:val="0"/>
        <w:autoSpaceDE w:val="0"/>
        <w:autoSpaceDN w:val="0"/>
        <w:adjustRightInd w:val="0"/>
        <w:spacing w:after="0"/>
        <w:rPr>
          <w:rFonts w:ascii="Arial" w:hAnsi="Arial" w:cs="Arial"/>
        </w:rPr>
      </w:pPr>
    </w:p>
    <w:p w14:paraId="3DC10578" w14:textId="139340D4" w:rsidR="00E7692B" w:rsidRPr="003B7C03" w:rsidRDefault="00E7692B" w:rsidP="00ED2385">
      <w:pPr>
        <w:widowControl w:val="0"/>
        <w:numPr>
          <w:ilvl w:val="0"/>
          <w:numId w:val="150"/>
        </w:numPr>
        <w:tabs>
          <w:tab w:val="clear" w:pos="72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Any damage to the Trust’s premises, vehicles and equipment, or any loss of equipment, stores or supplies must be reported by Board members and </w:t>
      </w:r>
      <w:r w:rsidR="00690B54" w:rsidRPr="003B7C03">
        <w:rPr>
          <w:rFonts w:ascii="Arial" w:hAnsi="Arial" w:cs="Arial"/>
        </w:rPr>
        <w:t>officers</w:t>
      </w:r>
      <w:r w:rsidRPr="003B7C03">
        <w:rPr>
          <w:rFonts w:ascii="Arial" w:hAnsi="Arial" w:cs="Arial"/>
        </w:rPr>
        <w:t xml:space="preserve"> in accordance with the procedure for reporting losses. </w:t>
      </w:r>
    </w:p>
    <w:p w14:paraId="30FB9C05" w14:textId="77777777" w:rsidR="00E7692B" w:rsidRPr="003B7C03" w:rsidRDefault="00E7692B" w:rsidP="00ED2385">
      <w:pPr>
        <w:widowControl w:val="0"/>
        <w:autoSpaceDE w:val="0"/>
        <w:autoSpaceDN w:val="0"/>
        <w:adjustRightInd w:val="0"/>
        <w:spacing w:after="0"/>
        <w:rPr>
          <w:rFonts w:ascii="Arial" w:hAnsi="Arial" w:cs="Arial"/>
        </w:rPr>
      </w:pPr>
    </w:p>
    <w:p w14:paraId="0CDFAE3A" w14:textId="53B01E5C" w:rsidR="008A68AC" w:rsidRDefault="00E7692B" w:rsidP="003F5DDB">
      <w:pPr>
        <w:widowControl w:val="0"/>
        <w:numPr>
          <w:ilvl w:val="0"/>
          <w:numId w:val="150"/>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Where practical, assets should be marked as Trust property. </w:t>
      </w:r>
    </w:p>
    <w:p w14:paraId="0460ECA8" w14:textId="77777777" w:rsidR="003F5DDB" w:rsidRPr="003F5DDB" w:rsidRDefault="003F5DDB" w:rsidP="003F5DDB">
      <w:pPr>
        <w:widowControl w:val="0"/>
        <w:overflowPunct w:val="0"/>
        <w:autoSpaceDE w:val="0"/>
        <w:autoSpaceDN w:val="0"/>
        <w:adjustRightInd w:val="0"/>
        <w:spacing w:after="0"/>
        <w:jc w:val="both"/>
        <w:rPr>
          <w:rFonts w:ascii="Arial" w:hAnsi="Arial" w:cs="Arial"/>
        </w:rPr>
      </w:pPr>
    </w:p>
    <w:p w14:paraId="7C2BA795" w14:textId="77777777" w:rsidR="008A68AC" w:rsidRPr="003B7C03" w:rsidRDefault="008A68AC" w:rsidP="00ED2385">
      <w:pPr>
        <w:widowControl w:val="0"/>
        <w:numPr>
          <w:ilvl w:val="0"/>
          <w:numId w:val="150"/>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The Trust’s property must not be used by officers for private purposes nor removed from the normal workplace except as specifically authorised by senior management/officers.</w:t>
      </w:r>
    </w:p>
    <w:p w14:paraId="037A39C6" w14:textId="77777777" w:rsidR="00E7692B" w:rsidRPr="003B7C03" w:rsidRDefault="00E7692B" w:rsidP="00ED2385">
      <w:pPr>
        <w:widowControl w:val="0"/>
        <w:autoSpaceDE w:val="0"/>
        <w:autoSpaceDN w:val="0"/>
        <w:adjustRightInd w:val="0"/>
        <w:spacing w:after="0"/>
        <w:rPr>
          <w:rFonts w:ascii="Arial" w:hAnsi="Arial" w:cs="Arial"/>
        </w:rPr>
      </w:pPr>
    </w:p>
    <w:p w14:paraId="0307239F" w14:textId="77777777" w:rsidR="00E7692B" w:rsidRPr="003B7C03" w:rsidRDefault="00E7692B" w:rsidP="00ED2385">
      <w:pPr>
        <w:widowControl w:val="0"/>
        <w:numPr>
          <w:ilvl w:val="0"/>
          <w:numId w:val="151"/>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STORES AND RECEIPT OF GOODS </w:t>
      </w:r>
    </w:p>
    <w:p w14:paraId="43EE3133" w14:textId="77777777" w:rsidR="00E7692B" w:rsidRPr="003B7C03" w:rsidRDefault="00E7692B" w:rsidP="00ED2385">
      <w:pPr>
        <w:widowControl w:val="0"/>
        <w:autoSpaceDE w:val="0"/>
        <w:autoSpaceDN w:val="0"/>
        <w:adjustRightInd w:val="0"/>
        <w:spacing w:after="0"/>
        <w:rPr>
          <w:rFonts w:ascii="Arial" w:hAnsi="Arial" w:cs="Arial"/>
        </w:rPr>
      </w:pPr>
    </w:p>
    <w:p w14:paraId="23E25257" w14:textId="77777777" w:rsidR="00E7692B" w:rsidRPr="003B7C03" w:rsidRDefault="00E7692B" w:rsidP="00ED2385">
      <w:pPr>
        <w:widowControl w:val="0"/>
        <w:numPr>
          <w:ilvl w:val="0"/>
          <w:numId w:val="152"/>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General position </w:t>
      </w:r>
    </w:p>
    <w:p w14:paraId="3C7D91CC" w14:textId="77777777" w:rsidR="00E7692B" w:rsidRPr="003B7C03" w:rsidRDefault="00E7692B" w:rsidP="00ED2385">
      <w:pPr>
        <w:widowControl w:val="0"/>
        <w:autoSpaceDE w:val="0"/>
        <w:autoSpaceDN w:val="0"/>
        <w:adjustRightInd w:val="0"/>
        <w:spacing w:after="0"/>
        <w:rPr>
          <w:rFonts w:ascii="Arial" w:hAnsi="Arial" w:cs="Arial"/>
        </w:rPr>
      </w:pPr>
    </w:p>
    <w:p w14:paraId="384F0FCF" w14:textId="77777777" w:rsidR="00E7692B" w:rsidRPr="003B7C03" w:rsidRDefault="00E7692B" w:rsidP="00ED2385">
      <w:pPr>
        <w:widowControl w:val="0"/>
        <w:numPr>
          <w:ilvl w:val="1"/>
          <w:numId w:val="153"/>
        </w:numPr>
        <w:tabs>
          <w:tab w:val="clear" w:pos="144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Stores, defined in terms of controlled stores and departmental stores (for immediate use) should be: </w:t>
      </w:r>
    </w:p>
    <w:p w14:paraId="4C1E43BA" w14:textId="77777777" w:rsidR="00E7692B" w:rsidRPr="003B7C03" w:rsidRDefault="00E7692B" w:rsidP="00ED2385">
      <w:pPr>
        <w:widowControl w:val="0"/>
        <w:autoSpaceDE w:val="0"/>
        <w:autoSpaceDN w:val="0"/>
        <w:adjustRightInd w:val="0"/>
        <w:spacing w:after="0"/>
        <w:rPr>
          <w:rFonts w:ascii="Arial" w:hAnsi="Arial" w:cs="Arial"/>
        </w:rPr>
      </w:pPr>
    </w:p>
    <w:p w14:paraId="40191402" w14:textId="77777777" w:rsidR="00E7692B" w:rsidRPr="003B7C03" w:rsidRDefault="00E7692B" w:rsidP="00ED2385">
      <w:pPr>
        <w:widowControl w:val="0"/>
        <w:numPr>
          <w:ilvl w:val="2"/>
          <w:numId w:val="153"/>
        </w:numPr>
        <w:tabs>
          <w:tab w:val="clear" w:pos="216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kept to a </w:t>
      </w:r>
      <w:proofErr w:type="gramStart"/>
      <w:r w:rsidRPr="003B7C03">
        <w:rPr>
          <w:rFonts w:ascii="Arial" w:hAnsi="Arial" w:cs="Arial"/>
        </w:rPr>
        <w:t>minimum;</w:t>
      </w:r>
      <w:proofErr w:type="gramEnd"/>
      <w:r w:rsidRPr="003B7C03">
        <w:rPr>
          <w:rFonts w:ascii="Arial" w:hAnsi="Arial" w:cs="Arial"/>
        </w:rPr>
        <w:t xml:space="preserve"> </w:t>
      </w:r>
    </w:p>
    <w:p w14:paraId="1D21579C" w14:textId="77777777" w:rsidR="00E7692B" w:rsidRPr="003B7C03" w:rsidRDefault="00E7692B" w:rsidP="00ED2385">
      <w:pPr>
        <w:widowControl w:val="0"/>
        <w:autoSpaceDE w:val="0"/>
        <w:autoSpaceDN w:val="0"/>
        <w:adjustRightInd w:val="0"/>
        <w:spacing w:after="0"/>
        <w:rPr>
          <w:rFonts w:ascii="Arial" w:hAnsi="Arial" w:cs="Arial"/>
        </w:rPr>
      </w:pPr>
    </w:p>
    <w:p w14:paraId="232ACF12" w14:textId="77777777" w:rsidR="00E7692B" w:rsidRPr="003B7C03" w:rsidRDefault="00E7692B" w:rsidP="00ED2385">
      <w:pPr>
        <w:widowControl w:val="0"/>
        <w:numPr>
          <w:ilvl w:val="2"/>
          <w:numId w:val="153"/>
        </w:numPr>
        <w:tabs>
          <w:tab w:val="clear" w:pos="216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subjected to annual stock take; and </w:t>
      </w:r>
    </w:p>
    <w:p w14:paraId="3C569F62" w14:textId="77777777" w:rsidR="00E7692B" w:rsidRPr="003B7C03" w:rsidRDefault="00E7692B" w:rsidP="00ED2385">
      <w:pPr>
        <w:widowControl w:val="0"/>
        <w:autoSpaceDE w:val="0"/>
        <w:autoSpaceDN w:val="0"/>
        <w:adjustRightInd w:val="0"/>
        <w:spacing w:after="0"/>
        <w:rPr>
          <w:rFonts w:ascii="Arial" w:hAnsi="Arial" w:cs="Arial"/>
        </w:rPr>
      </w:pPr>
    </w:p>
    <w:p w14:paraId="622D5521" w14:textId="132AB4AC" w:rsidR="00E7692B" w:rsidRPr="003B7C03" w:rsidRDefault="008A68AC" w:rsidP="00ED2385">
      <w:pPr>
        <w:widowControl w:val="0"/>
        <w:numPr>
          <w:ilvl w:val="2"/>
          <w:numId w:val="153"/>
        </w:numPr>
        <w:tabs>
          <w:tab w:val="clear" w:pos="216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v</w:t>
      </w:r>
      <w:r w:rsidR="003F774E" w:rsidRPr="003B7C03">
        <w:rPr>
          <w:rFonts w:ascii="Arial" w:hAnsi="Arial" w:cs="Arial"/>
        </w:rPr>
        <w:t>alued</w:t>
      </w:r>
      <w:r w:rsidR="00E7692B" w:rsidRPr="003B7C03">
        <w:rPr>
          <w:rFonts w:ascii="Arial" w:hAnsi="Arial" w:cs="Arial"/>
        </w:rPr>
        <w:t xml:space="preserve"> at the lower of cost and net realisable value. </w:t>
      </w:r>
    </w:p>
    <w:p w14:paraId="0027CDBA" w14:textId="77777777" w:rsidR="00E7692B" w:rsidRPr="003B7C03" w:rsidRDefault="00E7692B" w:rsidP="00ED2385">
      <w:pPr>
        <w:widowControl w:val="0"/>
        <w:autoSpaceDE w:val="0"/>
        <w:autoSpaceDN w:val="0"/>
        <w:adjustRightInd w:val="0"/>
        <w:spacing w:after="0"/>
        <w:rPr>
          <w:rFonts w:ascii="Arial" w:hAnsi="Arial" w:cs="Arial"/>
        </w:rPr>
      </w:pPr>
    </w:p>
    <w:p w14:paraId="120BF9EB" w14:textId="77777777" w:rsidR="00E7692B" w:rsidRPr="003B7C03" w:rsidRDefault="00E7692B" w:rsidP="00ED2385">
      <w:pPr>
        <w:widowControl w:val="0"/>
        <w:numPr>
          <w:ilvl w:val="0"/>
          <w:numId w:val="154"/>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bCs/>
        </w:rPr>
        <w:t xml:space="preserve">Control of Stores, Stocktaking, condemnations and disposal </w:t>
      </w:r>
    </w:p>
    <w:p w14:paraId="707F5954" w14:textId="77777777" w:rsidR="00E7692B" w:rsidRPr="003B7C03" w:rsidRDefault="00E7692B" w:rsidP="00ED2385">
      <w:pPr>
        <w:widowControl w:val="0"/>
        <w:autoSpaceDE w:val="0"/>
        <w:autoSpaceDN w:val="0"/>
        <w:adjustRightInd w:val="0"/>
        <w:spacing w:after="0"/>
        <w:rPr>
          <w:rFonts w:ascii="Arial" w:hAnsi="Arial" w:cs="Arial"/>
          <w:b/>
          <w:bCs/>
        </w:rPr>
      </w:pPr>
    </w:p>
    <w:p w14:paraId="6092D31F" w14:textId="72A9F56C" w:rsidR="00E7692B" w:rsidRPr="003B7C03" w:rsidRDefault="00E7692B" w:rsidP="00ED2385">
      <w:pPr>
        <w:widowControl w:val="0"/>
        <w:numPr>
          <w:ilvl w:val="1"/>
          <w:numId w:val="154"/>
        </w:numPr>
        <w:tabs>
          <w:tab w:val="clear" w:pos="1440"/>
          <w:tab w:val="num" w:pos="855"/>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Subject to the responsibility of the </w:t>
      </w:r>
      <w:r w:rsidR="00D664A3" w:rsidRPr="003B7C03">
        <w:rPr>
          <w:rFonts w:ascii="Arial" w:hAnsi="Arial" w:cs="Arial"/>
        </w:rPr>
        <w:t>Chief Finance Officer</w:t>
      </w:r>
      <w:r w:rsidRPr="003B7C03">
        <w:rPr>
          <w:rFonts w:ascii="Arial" w:hAnsi="Arial" w:cs="Arial"/>
        </w:rPr>
        <w:t xml:space="preserve"> for the systems of control, overall responsibility for the control of stores shall be delegated to an </w:t>
      </w:r>
      <w:r w:rsidR="008A68AC" w:rsidRPr="003B7C03">
        <w:rPr>
          <w:rFonts w:ascii="Arial" w:hAnsi="Arial" w:cs="Arial"/>
        </w:rPr>
        <w:t xml:space="preserve">officer </w:t>
      </w:r>
      <w:r w:rsidRPr="003B7C03">
        <w:rPr>
          <w:rFonts w:ascii="Arial" w:hAnsi="Arial" w:cs="Arial"/>
        </w:rPr>
        <w:t xml:space="preserve">by the Chief Executive. The day-to-day responsibility may be delegated by </w:t>
      </w:r>
      <w:r w:rsidR="00D44BDE" w:rsidRPr="003B7C03">
        <w:rPr>
          <w:rFonts w:ascii="Arial" w:hAnsi="Arial" w:cs="Arial"/>
        </w:rPr>
        <w:t>them</w:t>
      </w:r>
      <w:r w:rsidRPr="003B7C03">
        <w:rPr>
          <w:rFonts w:ascii="Arial" w:hAnsi="Arial" w:cs="Arial"/>
        </w:rPr>
        <w:t xml:space="preserve"> to departmental </w:t>
      </w:r>
      <w:r w:rsidR="00690B54" w:rsidRPr="003B7C03">
        <w:rPr>
          <w:rFonts w:ascii="Arial" w:hAnsi="Arial" w:cs="Arial"/>
        </w:rPr>
        <w:t>officers</w:t>
      </w:r>
      <w:r w:rsidRPr="003B7C03">
        <w:rPr>
          <w:rFonts w:ascii="Arial" w:hAnsi="Arial" w:cs="Arial"/>
        </w:rPr>
        <w:t xml:space="preserve"> and stores managers/keepers, subject to such delegation being entered in a record available to the </w:t>
      </w:r>
      <w:r w:rsidR="00DF2BC4" w:rsidRPr="003B7C03">
        <w:rPr>
          <w:rFonts w:ascii="Arial" w:hAnsi="Arial" w:cs="Arial"/>
        </w:rPr>
        <w:t>Chief Finance Officer</w:t>
      </w:r>
      <w:r w:rsidRPr="003B7C03">
        <w:rPr>
          <w:rFonts w:ascii="Arial" w:hAnsi="Arial" w:cs="Arial"/>
        </w:rPr>
        <w:t xml:space="preserve">. The control of any </w:t>
      </w:r>
      <w:proofErr w:type="gramStart"/>
      <w:r w:rsidRPr="003B7C03">
        <w:rPr>
          <w:rFonts w:ascii="Arial" w:hAnsi="Arial" w:cs="Arial"/>
        </w:rPr>
        <w:t>Pharmaceutical</w:t>
      </w:r>
      <w:proofErr w:type="gramEnd"/>
      <w:r w:rsidRPr="003B7C03">
        <w:rPr>
          <w:rFonts w:ascii="Arial" w:hAnsi="Arial" w:cs="Arial"/>
        </w:rPr>
        <w:t xml:space="preserve"> stocks shall be the responsibility of a designated Pharmaceutical Officer; the control of any fuel oil and coal of a designated </w:t>
      </w:r>
      <w:r w:rsidR="00D44BDE" w:rsidRPr="003B7C03">
        <w:rPr>
          <w:rFonts w:ascii="Arial" w:hAnsi="Arial" w:cs="Arial"/>
        </w:rPr>
        <w:t>E</w:t>
      </w:r>
      <w:r w:rsidRPr="003B7C03">
        <w:rPr>
          <w:rFonts w:ascii="Arial" w:hAnsi="Arial" w:cs="Arial"/>
        </w:rPr>
        <w:t xml:space="preserve">states </w:t>
      </w:r>
      <w:r w:rsidR="00D44BDE" w:rsidRPr="003B7C03">
        <w:rPr>
          <w:rFonts w:ascii="Arial" w:hAnsi="Arial" w:cs="Arial"/>
        </w:rPr>
        <w:t>M</w:t>
      </w:r>
      <w:r w:rsidRPr="003B7C03">
        <w:rPr>
          <w:rFonts w:ascii="Arial" w:hAnsi="Arial" w:cs="Arial"/>
        </w:rPr>
        <w:t xml:space="preserve">anager. </w:t>
      </w:r>
    </w:p>
    <w:p w14:paraId="7BBA35FB" w14:textId="77777777" w:rsidR="00E7692B" w:rsidRPr="003B7C03" w:rsidRDefault="00E7692B" w:rsidP="00ED2385">
      <w:pPr>
        <w:widowControl w:val="0"/>
        <w:autoSpaceDE w:val="0"/>
        <w:autoSpaceDN w:val="0"/>
        <w:adjustRightInd w:val="0"/>
        <w:spacing w:after="0"/>
        <w:rPr>
          <w:rFonts w:ascii="Arial" w:hAnsi="Arial" w:cs="Arial"/>
        </w:rPr>
      </w:pPr>
    </w:p>
    <w:p w14:paraId="31B5E9B4" w14:textId="77777777" w:rsidR="00E7692B" w:rsidRPr="003B7C03" w:rsidRDefault="00E7692B" w:rsidP="00ED2385">
      <w:pPr>
        <w:widowControl w:val="0"/>
        <w:numPr>
          <w:ilvl w:val="1"/>
          <w:numId w:val="154"/>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responsibility for security arrangements and the custody of keys for any stores and locations shall be clearly defined in writing by the designated manager/Pharmaceutical Officer. Wherever practicable, stocks should be marked as health service property. </w:t>
      </w:r>
    </w:p>
    <w:p w14:paraId="2AD35A43" w14:textId="77777777" w:rsidR="00E7692B" w:rsidRPr="003B7C03" w:rsidRDefault="00E7692B" w:rsidP="00ED2385">
      <w:pPr>
        <w:widowControl w:val="0"/>
        <w:autoSpaceDE w:val="0"/>
        <w:autoSpaceDN w:val="0"/>
        <w:adjustRightInd w:val="0"/>
        <w:spacing w:after="0"/>
        <w:rPr>
          <w:rFonts w:ascii="Arial" w:hAnsi="Arial" w:cs="Arial"/>
        </w:rPr>
      </w:pPr>
    </w:p>
    <w:p w14:paraId="093A74D7" w14:textId="77777777" w:rsidR="00E7692B" w:rsidRPr="003B7C03" w:rsidRDefault="00E7692B" w:rsidP="00ED2385">
      <w:pPr>
        <w:widowControl w:val="0"/>
        <w:numPr>
          <w:ilvl w:val="1"/>
          <w:numId w:val="154"/>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The </w:t>
      </w:r>
      <w:r w:rsidR="00DF2BC4" w:rsidRPr="003B7C03">
        <w:rPr>
          <w:rFonts w:ascii="Arial" w:hAnsi="Arial" w:cs="Arial"/>
        </w:rPr>
        <w:t xml:space="preserve">Chief Finance Officer </w:t>
      </w:r>
      <w:r w:rsidRPr="003B7C03">
        <w:rPr>
          <w:rFonts w:ascii="Arial" w:hAnsi="Arial" w:cs="Arial"/>
        </w:rPr>
        <w:t xml:space="preserve">shall set out procedures and systems to regulate the stores including records for receipt of goods, issues, and returns to stores, and losses. </w:t>
      </w:r>
    </w:p>
    <w:p w14:paraId="22A10DEF" w14:textId="77777777" w:rsidR="00E7692B" w:rsidRPr="003B7C03" w:rsidRDefault="00E7692B" w:rsidP="00ED2385">
      <w:pPr>
        <w:widowControl w:val="0"/>
        <w:autoSpaceDE w:val="0"/>
        <w:autoSpaceDN w:val="0"/>
        <w:adjustRightInd w:val="0"/>
        <w:spacing w:after="0"/>
        <w:rPr>
          <w:rFonts w:ascii="Arial" w:hAnsi="Arial" w:cs="Arial"/>
        </w:rPr>
      </w:pPr>
    </w:p>
    <w:p w14:paraId="17A05BA6" w14:textId="77777777" w:rsidR="00E7692B" w:rsidRPr="003B7C03" w:rsidRDefault="00E7692B" w:rsidP="00ED2385">
      <w:pPr>
        <w:widowControl w:val="0"/>
        <w:numPr>
          <w:ilvl w:val="1"/>
          <w:numId w:val="155"/>
        </w:numPr>
        <w:tabs>
          <w:tab w:val="clear" w:pos="1440"/>
          <w:tab w:val="num" w:pos="843"/>
        </w:tabs>
        <w:overflowPunct w:val="0"/>
        <w:autoSpaceDE w:val="0"/>
        <w:autoSpaceDN w:val="0"/>
        <w:adjustRightInd w:val="0"/>
        <w:spacing w:after="0"/>
        <w:ind w:left="843" w:hanging="842"/>
        <w:jc w:val="both"/>
        <w:rPr>
          <w:rFonts w:ascii="Arial" w:hAnsi="Arial" w:cs="Arial"/>
        </w:rPr>
      </w:pPr>
      <w:bookmarkStart w:id="40" w:name="page41"/>
      <w:bookmarkEnd w:id="40"/>
      <w:r w:rsidRPr="003B7C03">
        <w:rPr>
          <w:rFonts w:ascii="Arial" w:hAnsi="Arial" w:cs="Arial"/>
        </w:rPr>
        <w:t xml:space="preserve">Stocktaking arrangements shall be agreed with the </w:t>
      </w:r>
      <w:r w:rsidR="00DF2BC4" w:rsidRPr="003B7C03">
        <w:rPr>
          <w:rFonts w:ascii="Arial" w:hAnsi="Arial" w:cs="Arial"/>
        </w:rPr>
        <w:t xml:space="preserve">Chief Finance Officer </w:t>
      </w:r>
      <w:r w:rsidRPr="003B7C03">
        <w:rPr>
          <w:rFonts w:ascii="Arial" w:hAnsi="Arial" w:cs="Arial"/>
        </w:rPr>
        <w:t xml:space="preserve">and there shall be a physical check covering all items in store at least once a year. </w:t>
      </w:r>
    </w:p>
    <w:p w14:paraId="7DE8B044" w14:textId="77777777" w:rsidR="00E7692B" w:rsidRPr="003B7C03" w:rsidRDefault="00E7692B" w:rsidP="00ED2385">
      <w:pPr>
        <w:widowControl w:val="0"/>
        <w:autoSpaceDE w:val="0"/>
        <w:autoSpaceDN w:val="0"/>
        <w:adjustRightInd w:val="0"/>
        <w:spacing w:after="0"/>
        <w:rPr>
          <w:rFonts w:ascii="Arial" w:hAnsi="Arial" w:cs="Arial"/>
        </w:rPr>
      </w:pPr>
    </w:p>
    <w:p w14:paraId="62BF0D0C" w14:textId="77777777" w:rsidR="00E7692B" w:rsidRPr="003B7C03" w:rsidRDefault="00E7692B" w:rsidP="00ED2385">
      <w:pPr>
        <w:widowControl w:val="0"/>
        <w:numPr>
          <w:ilvl w:val="1"/>
          <w:numId w:val="155"/>
        </w:numPr>
        <w:tabs>
          <w:tab w:val="clear" w:pos="144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Where a complete system of stores control is not justified, alternative arrangements shall require the approval of the </w:t>
      </w:r>
      <w:r w:rsidR="00DF2BC4" w:rsidRPr="003B7C03">
        <w:rPr>
          <w:rFonts w:ascii="Arial" w:hAnsi="Arial" w:cs="Arial"/>
        </w:rPr>
        <w:t>Chief Finance Officer</w:t>
      </w:r>
      <w:r w:rsidRPr="003B7C03">
        <w:rPr>
          <w:rFonts w:ascii="Arial" w:hAnsi="Arial" w:cs="Arial"/>
        </w:rPr>
        <w:t xml:space="preserve">. </w:t>
      </w:r>
    </w:p>
    <w:p w14:paraId="56647860" w14:textId="77777777" w:rsidR="00E7692B" w:rsidRPr="003B7C03" w:rsidRDefault="00E7692B" w:rsidP="00ED2385">
      <w:pPr>
        <w:widowControl w:val="0"/>
        <w:autoSpaceDE w:val="0"/>
        <w:autoSpaceDN w:val="0"/>
        <w:adjustRightInd w:val="0"/>
        <w:spacing w:after="0"/>
        <w:rPr>
          <w:rFonts w:ascii="Arial" w:hAnsi="Arial" w:cs="Arial"/>
        </w:rPr>
      </w:pPr>
    </w:p>
    <w:p w14:paraId="676ACDBE" w14:textId="7D3924AB" w:rsidR="00E7692B" w:rsidRPr="003B7C03" w:rsidRDefault="00E7692B" w:rsidP="00ED2385">
      <w:pPr>
        <w:widowControl w:val="0"/>
        <w:numPr>
          <w:ilvl w:val="1"/>
          <w:numId w:val="155"/>
        </w:numPr>
        <w:tabs>
          <w:tab w:val="clear" w:pos="1440"/>
          <w:tab w:val="num" w:pos="855"/>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The designated Manager/Pharmaceutical Officer shall be responsible for a system approved by the </w:t>
      </w:r>
      <w:r w:rsidR="00AF04C7" w:rsidRPr="003B7C03">
        <w:rPr>
          <w:rFonts w:ascii="Arial" w:hAnsi="Arial" w:cs="Arial"/>
        </w:rPr>
        <w:t xml:space="preserve">Chief Finance Officer </w:t>
      </w:r>
      <w:r w:rsidRPr="003B7C03">
        <w:rPr>
          <w:rFonts w:ascii="Arial" w:hAnsi="Arial" w:cs="Arial"/>
        </w:rPr>
        <w:t xml:space="preserve">for a review of slow moving and obsolete items and for condemnation, disposal, and replacement of all unserviceable articles. The designated Officer shall report to the </w:t>
      </w:r>
      <w:r w:rsidR="00DF2BC4" w:rsidRPr="003B7C03">
        <w:rPr>
          <w:rFonts w:ascii="Arial" w:hAnsi="Arial" w:cs="Arial"/>
        </w:rPr>
        <w:t xml:space="preserve">Chief Finance Officer </w:t>
      </w:r>
      <w:r w:rsidRPr="003B7C03">
        <w:rPr>
          <w:rFonts w:ascii="Arial" w:hAnsi="Arial" w:cs="Arial"/>
        </w:rPr>
        <w:t xml:space="preserve">any evidence of significant overstocking and of any negligence or malpractice (see Disposals and Condemnations, Losses and Special Payments). Procedures for the disposal of obsolete stock shall follow the procedures set out for disposal of all surplus and obsolete goods. </w:t>
      </w:r>
    </w:p>
    <w:p w14:paraId="0763EE2F" w14:textId="77777777" w:rsidR="00E7692B" w:rsidRPr="003B7C03" w:rsidRDefault="00E7692B" w:rsidP="00ED2385">
      <w:pPr>
        <w:widowControl w:val="0"/>
        <w:autoSpaceDE w:val="0"/>
        <w:autoSpaceDN w:val="0"/>
        <w:adjustRightInd w:val="0"/>
        <w:spacing w:after="0"/>
        <w:rPr>
          <w:rFonts w:ascii="Arial" w:hAnsi="Arial" w:cs="Arial"/>
        </w:rPr>
      </w:pPr>
    </w:p>
    <w:p w14:paraId="1FB533BA" w14:textId="77777777" w:rsidR="00E7692B" w:rsidRPr="003B7C03" w:rsidRDefault="00E7692B" w:rsidP="00ED2385">
      <w:pPr>
        <w:widowControl w:val="0"/>
        <w:numPr>
          <w:ilvl w:val="0"/>
          <w:numId w:val="156"/>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bCs/>
        </w:rPr>
        <w:t xml:space="preserve">Goods supplied by NHS Supply Chain </w:t>
      </w:r>
    </w:p>
    <w:p w14:paraId="058E3852" w14:textId="77777777" w:rsidR="00E7692B" w:rsidRPr="003B7C03" w:rsidRDefault="00E7692B" w:rsidP="00ED2385">
      <w:pPr>
        <w:widowControl w:val="0"/>
        <w:autoSpaceDE w:val="0"/>
        <w:autoSpaceDN w:val="0"/>
        <w:adjustRightInd w:val="0"/>
        <w:spacing w:after="0"/>
        <w:rPr>
          <w:rFonts w:ascii="Arial" w:hAnsi="Arial" w:cs="Arial"/>
          <w:b/>
          <w:bCs/>
        </w:rPr>
      </w:pPr>
    </w:p>
    <w:p w14:paraId="3C135BC9" w14:textId="77777777" w:rsidR="00522C93" w:rsidRPr="003B7C03" w:rsidRDefault="00E7692B" w:rsidP="00522C93">
      <w:pPr>
        <w:widowControl w:val="0"/>
        <w:numPr>
          <w:ilvl w:val="1"/>
          <w:numId w:val="156"/>
        </w:numPr>
        <w:tabs>
          <w:tab w:val="clear" w:pos="1440"/>
          <w:tab w:val="num" w:pos="855"/>
        </w:tabs>
        <w:overflowPunct w:val="0"/>
        <w:autoSpaceDE w:val="0"/>
        <w:autoSpaceDN w:val="0"/>
        <w:adjustRightInd w:val="0"/>
        <w:spacing w:after="0"/>
        <w:ind w:left="843" w:hanging="843"/>
        <w:jc w:val="both"/>
        <w:rPr>
          <w:rFonts w:ascii="Arial" w:hAnsi="Arial" w:cs="Arial"/>
        </w:rPr>
      </w:pPr>
      <w:r w:rsidRPr="003B7C03">
        <w:rPr>
          <w:rFonts w:ascii="Arial" w:hAnsi="Arial" w:cs="Arial"/>
        </w:rPr>
        <w:t>For goods supplied via the NHS Supply Chain central warehouses, the Chief Executive shall identify those authorised to requisition and accept goods from the store. The authorised person shall check receipt against the delivery note and maintain a record of this using the Trust</w:t>
      </w:r>
      <w:r w:rsidR="00D44BDE" w:rsidRPr="003B7C03">
        <w:rPr>
          <w:rFonts w:ascii="Arial" w:hAnsi="Arial" w:cs="Arial"/>
        </w:rPr>
        <w:t>’</w:t>
      </w:r>
      <w:r w:rsidRPr="003B7C03">
        <w:rPr>
          <w:rFonts w:ascii="Arial" w:hAnsi="Arial" w:cs="Arial"/>
        </w:rPr>
        <w:t xml:space="preserve">s finance and procurement systems. </w:t>
      </w:r>
    </w:p>
    <w:p w14:paraId="4DB4F820" w14:textId="77777777" w:rsidR="00522C93" w:rsidRPr="003B7C03" w:rsidRDefault="00522C93" w:rsidP="00105589">
      <w:pPr>
        <w:widowControl w:val="0"/>
        <w:overflowPunct w:val="0"/>
        <w:autoSpaceDE w:val="0"/>
        <w:autoSpaceDN w:val="0"/>
        <w:adjustRightInd w:val="0"/>
        <w:spacing w:after="0"/>
        <w:ind w:left="843"/>
        <w:jc w:val="both"/>
        <w:rPr>
          <w:rFonts w:ascii="Arial" w:hAnsi="Arial" w:cs="Arial"/>
        </w:rPr>
      </w:pPr>
    </w:p>
    <w:p w14:paraId="329FAFC1" w14:textId="77777777" w:rsidR="00522C93" w:rsidRPr="003B7C03" w:rsidRDefault="00522C93" w:rsidP="00522C93">
      <w:pPr>
        <w:widowControl w:val="0"/>
        <w:numPr>
          <w:ilvl w:val="1"/>
          <w:numId w:val="156"/>
        </w:numPr>
        <w:tabs>
          <w:tab w:val="clear" w:pos="1440"/>
          <w:tab w:val="num" w:pos="855"/>
        </w:tabs>
        <w:overflowPunct w:val="0"/>
        <w:autoSpaceDE w:val="0"/>
        <w:autoSpaceDN w:val="0"/>
        <w:adjustRightInd w:val="0"/>
        <w:spacing w:after="0"/>
        <w:ind w:left="843" w:hanging="843"/>
        <w:jc w:val="both"/>
        <w:rPr>
          <w:rFonts w:ascii="Arial" w:hAnsi="Arial" w:cs="Arial"/>
        </w:rPr>
      </w:pPr>
      <w:r w:rsidRPr="003B7C03">
        <w:rPr>
          <w:rFonts w:ascii="Arial" w:hAnsi="Arial" w:cs="Arial"/>
        </w:rPr>
        <w:t>The Trust shall use the NHS Supply Chain for procurement of all goods and services unless the Chief Executive or nominated officers deem it inappropriate. The decision to use alternative sources must be documented.</w:t>
      </w:r>
    </w:p>
    <w:p w14:paraId="33264792" w14:textId="77777777" w:rsidR="00522C93" w:rsidRPr="003B7C03" w:rsidRDefault="00522C93" w:rsidP="00105589">
      <w:pPr>
        <w:pStyle w:val="ListParagraph"/>
        <w:rPr>
          <w:rFonts w:ascii="Arial" w:hAnsi="Arial" w:cs="Arial"/>
        </w:rPr>
      </w:pPr>
    </w:p>
    <w:p w14:paraId="00D891D3" w14:textId="17017482" w:rsidR="00E7692B" w:rsidRPr="003F5DDB" w:rsidRDefault="00522C93" w:rsidP="00ED2385">
      <w:pPr>
        <w:widowControl w:val="0"/>
        <w:numPr>
          <w:ilvl w:val="1"/>
          <w:numId w:val="156"/>
        </w:numPr>
        <w:tabs>
          <w:tab w:val="clear" w:pos="1440"/>
          <w:tab w:val="num" w:pos="855"/>
        </w:tabs>
        <w:overflowPunct w:val="0"/>
        <w:autoSpaceDE w:val="0"/>
        <w:autoSpaceDN w:val="0"/>
        <w:adjustRightInd w:val="0"/>
        <w:spacing w:after="0"/>
        <w:ind w:left="843" w:hanging="843"/>
        <w:jc w:val="both"/>
        <w:rPr>
          <w:rFonts w:ascii="Arial" w:hAnsi="Arial" w:cs="Arial"/>
        </w:rPr>
      </w:pPr>
      <w:r w:rsidRPr="003B7C03">
        <w:rPr>
          <w:rFonts w:ascii="Arial" w:hAnsi="Arial" w:cs="Arial"/>
        </w:rPr>
        <w:t>If the Trust does not use NHS Supply Chain for a particular requirement or NHS Supply Chain do not supply the goods, services or works that the Trust requires, then the Trust shall procure the requirement in question in accordance with the procedures set out in these SFIs.</w:t>
      </w:r>
    </w:p>
    <w:p w14:paraId="0F5EE954" w14:textId="77777777" w:rsidR="00E7692B" w:rsidRPr="003B7C03" w:rsidRDefault="00E7692B" w:rsidP="00ED2385">
      <w:pPr>
        <w:widowControl w:val="0"/>
        <w:autoSpaceDE w:val="0"/>
        <w:autoSpaceDN w:val="0"/>
        <w:adjustRightInd w:val="0"/>
        <w:spacing w:after="0"/>
        <w:rPr>
          <w:rFonts w:ascii="Arial" w:hAnsi="Arial" w:cs="Arial"/>
        </w:rPr>
      </w:pPr>
    </w:p>
    <w:p w14:paraId="4729EC4C" w14:textId="77777777" w:rsidR="00E7692B" w:rsidRPr="003B7C03" w:rsidRDefault="00E7692B" w:rsidP="00ED2385">
      <w:pPr>
        <w:widowControl w:val="0"/>
        <w:numPr>
          <w:ilvl w:val="0"/>
          <w:numId w:val="157"/>
        </w:numPr>
        <w:tabs>
          <w:tab w:val="clear" w:pos="720"/>
          <w:tab w:val="num" w:pos="863"/>
        </w:tabs>
        <w:overflowPunct w:val="0"/>
        <w:autoSpaceDE w:val="0"/>
        <w:autoSpaceDN w:val="0"/>
        <w:adjustRightInd w:val="0"/>
        <w:spacing w:after="0"/>
        <w:ind w:left="863" w:right="20" w:hanging="862"/>
        <w:jc w:val="both"/>
        <w:rPr>
          <w:rFonts w:ascii="Arial" w:hAnsi="Arial" w:cs="Arial"/>
          <w:b/>
          <w:bCs/>
        </w:rPr>
      </w:pPr>
      <w:r w:rsidRPr="003B7C03">
        <w:rPr>
          <w:rFonts w:ascii="Arial" w:hAnsi="Arial" w:cs="Arial"/>
          <w:b/>
          <w:bCs/>
        </w:rPr>
        <w:t xml:space="preserve">DISPOSALS AND CONDEMNATIONS, LOSSES AND SPECIAL PAYMENTS </w:t>
      </w:r>
    </w:p>
    <w:p w14:paraId="2E5AE81B" w14:textId="77777777" w:rsidR="00E7692B" w:rsidRPr="003B7C03" w:rsidRDefault="00E7692B" w:rsidP="00ED2385">
      <w:pPr>
        <w:widowControl w:val="0"/>
        <w:autoSpaceDE w:val="0"/>
        <w:autoSpaceDN w:val="0"/>
        <w:adjustRightInd w:val="0"/>
        <w:spacing w:after="0"/>
        <w:rPr>
          <w:rFonts w:ascii="Arial" w:hAnsi="Arial" w:cs="Arial"/>
        </w:rPr>
      </w:pPr>
    </w:p>
    <w:p w14:paraId="70871059" w14:textId="77777777" w:rsidR="00E7692B" w:rsidRPr="003B7C03" w:rsidRDefault="00E7692B" w:rsidP="00ED2385">
      <w:pPr>
        <w:widowControl w:val="0"/>
        <w:numPr>
          <w:ilvl w:val="0"/>
          <w:numId w:val="158"/>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Disposals and Condemnations </w:t>
      </w:r>
    </w:p>
    <w:p w14:paraId="088B1D8C" w14:textId="77777777" w:rsidR="00E7692B" w:rsidRPr="003B7C03" w:rsidRDefault="00E7692B" w:rsidP="00ED2385">
      <w:pPr>
        <w:widowControl w:val="0"/>
        <w:autoSpaceDE w:val="0"/>
        <w:autoSpaceDN w:val="0"/>
        <w:adjustRightInd w:val="0"/>
        <w:spacing w:after="0"/>
        <w:rPr>
          <w:rFonts w:ascii="Arial" w:hAnsi="Arial" w:cs="Arial"/>
          <w:b/>
          <w:bCs/>
        </w:rPr>
      </w:pPr>
    </w:p>
    <w:p w14:paraId="5BF93709" w14:textId="77777777" w:rsidR="00E7692B" w:rsidRDefault="00E7692B" w:rsidP="00ED2385">
      <w:pPr>
        <w:widowControl w:val="0"/>
        <w:overflowPunct w:val="0"/>
        <w:autoSpaceDE w:val="0"/>
        <w:autoSpaceDN w:val="0"/>
        <w:adjustRightInd w:val="0"/>
        <w:spacing w:after="0"/>
        <w:ind w:left="843"/>
        <w:jc w:val="both"/>
        <w:rPr>
          <w:rFonts w:ascii="Arial" w:hAnsi="Arial" w:cs="Arial"/>
        </w:rPr>
      </w:pPr>
      <w:r w:rsidRPr="003B7C03">
        <w:rPr>
          <w:rFonts w:ascii="Arial" w:hAnsi="Arial" w:cs="Arial"/>
        </w:rPr>
        <w:t xml:space="preserve">Under the Terms of Authorisation, the approval of the </w:t>
      </w:r>
      <w:r w:rsidR="00CB389F" w:rsidRPr="003B7C03">
        <w:rPr>
          <w:rFonts w:ascii="Arial" w:hAnsi="Arial" w:cs="Arial"/>
        </w:rPr>
        <w:t>NHSE</w:t>
      </w:r>
      <w:r w:rsidRPr="003B7C03">
        <w:rPr>
          <w:rFonts w:ascii="Arial" w:hAnsi="Arial" w:cs="Arial"/>
        </w:rPr>
        <w:t xml:space="preserve"> is required prior to the disposal of any protected assets (above any “</w:t>
      </w:r>
      <w:proofErr w:type="spellStart"/>
      <w:r w:rsidRPr="003B7C03">
        <w:rPr>
          <w:rFonts w:ascii="Arial" w:hAnsi="Arial" w:cs="Arial"/>
        </w:rPr>
        <w:t>deminimus</w:t>
      </w:r>
      <w:proofErr w:type="spellEnd"/>
      <w:r w:rsidRPr="003B7C03">
        <w:rPr>
          <w:rFonts w:ascii="Arial" w:hAnsi="Arial" w:cs="Arial"/>
        </w:rPr>
        <w:t xml:space="preserve">” limit where specified). There are no external restrictions on the disposal of other assets provided that the proceeds are used to further the Trust’s public interest objectives. </w:t>
      </w:r>
    </w:p>
    <w:p w14:paraId="6EA2E31E" w14:textId="77777777" w:rsidR="003F5DDB" w:rsidRPr="003B7C03" w:rsidRDefault="003F5DDB" w:rsidP="00ED2385">
      <w:pPr>
        <w:widowControl w:val="0"/>
        <w:overflowPunct w:val="0"/>
        <w:autoSpaceDE w:val="0"/>
        <w:autoSpaceDN w:val="0"/>
        <w:adjustRightInd w:val="0"/>
        <w:spacing w:after="0"/>
        <w:ind w:left="843"/>
        <w:jc w:val="both"/>
        <w:rPr>
          <w:rFonts w:ascii="Arial" w:hAnsi="Arial" w:cs="Arial"/>
          <w:b/>
          <w:bCs/>
        </w:rPr>
      </w:pPr>
    </w:p>
    <w:p w14:paraId="02C1306F" w14:textId="77777777" w:rsidR="00E7692B" w:rsidRPr="003B7C03" w:rsidRDefault="00E7692B" w:rsidP="00ED2385">
      <w:pPr>
        <w:widowControl w:val="0"/>
        <w:autoSpaceDE w:val="0"/>
        <w:autoSpaceDN w:val="0"/>
        <w:adjustRightInd w:val="0"/>
        <w:spacing w:after="0"/>
        <w:rPr>
          <w:rFonts w:ascii="Arial" w:hAnsi="Arial" w:cs="Arial"/>
        </w:rPr>
      </w:pPr>
    </w:p>
    <w:p w14:paraId="486BD5D6" w14:textId="77777777" w:rsidR="00E7692B" w:rsidRPr="003B7C03" w:rsidRDefault="00E7692B" w:rsidP="00ED2385">
      <w:pPr>
        <w:widowControl w:val="0"/>
        <w:numPr>
          <w:ilvl w:val="0"/>
          <w:numId w:val="159"/>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bCs/>
        </w:rPr>
        <w:t xml:space="preserve">Procedures </w:t>
      </w:r>
    </w:p>
    <w:p w14:paraId="6BF73F78" w14:textId="77777777" w:rsidR="00E7692B" w:rsidRPr="003B7C03" w:rsidRDefault="00E7692B" w:rsidP="00ED2385">
      <w:pPr>
        <w:widowControl w:val="0"/>
        <w:autoSpaceDE w:val="0"/>
        <w:autoSpaceDN w:val="0"/>
        <w:adjustRightInd w:val="0"/>
        <w:spacing w:after="0"/>
        <w:rPr>
          <w:rFonts w:ascii="Arial" w:hAnsi="Arial" w:cs="Arial"/>
        </w:rPr>
      </w:pPr>
    </w:p>
    <w:p w14:paraId="074ACF71" w14:textId="77777777" w:rsidR="00E7692B" w:rsidRPr="003B7C03" w:rsidRDefault="00E7692B" w:rsidP="00ED2385">
      <w:pPr>
        <w:widowControl w:val="0"/>
        <w:overflowPunct w:val="0"/>
        <w:autoSpaceDE w:val="0"/>
        <w:autoSpaceDN w:val="0"/>
        <w:adjustRightInd w:val="0"/>
        <w:spacing w:after="0"/>
        <w:ind w:left="863" w:right="20"/>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must prepare detailed procedures for the disposal of assets including </w:t>
      </w:r>
      <w:proofErr w:type="gramStart"/>
      <w:r w:rsidRPr="003B7C03">
        <w:rPr>
          <w:rFonts w:ascii="Arial" w:hAnsi="Arial" w:cs="Arial"/>
        </w:rPr>
        <w:t>condemnations, and</w:t>
      </w:r>
      <w:proofErr w:type="gramEnd"/>
      <w:r w:rsidRPr="003B7C03">
        <w:rPr>
          <w:rFonts w:ascii="Arial" w:hAnsi="Arial" w:cs="Arial"/>
        </w:rPr>
        <w:t xml:space="preserve"> ensure that these are notified to managers. These procedures should take account of the requirements set out above. </w:t>
      </w:r>
    </w:p>
    <w:p w14:paraId="5C04C471" w14:textId="77777777" w:rsidR="00E7692B" w:rsidRPr="003B7C03" w:rsidRDefault="00E7692B" w:rsidP="00ED2385">
      <w:pPr>
        <w:widowControl w:val="0"/>
        <w:autoSpaceDE w:val="0"/>
        <w:autoSpaceDN w:val="0"/>
        <w:adjustRightInd w:val="0"/>
        <w:spacing w:after="0"/>
        <w:rPr>
          <w:rFonts w:ascii="Arial" w:hAnsi="Arial" w:cs="Arial"/>
        </w:rPr>
      </w:pPr>
    </w:p>
    <w:p w14:paraId="3DF10B34" w14:textId="7935319A" w:rsidR="00E7692B" w:rsidRPr="003B7C03" w:rsidRDefault="00E7692B" w:rsidP="00ED2385">
      <w:pPr>
        <w:widowControl w:val="0"/>
        <w:numPr>
          <w:ilvl w:val="0"/>
          <w:numId w:val="159"/>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When it is decided to dispose of a Trust asset, the </w:t>
      </w:r>
      <w:r w:rsidR="00D836E5" w:rsidRPr="003B7C03">
        <w:rPr>
          <w:rFonts w:ascii="Arial" w:hAnsi="Arial" w:cs="Arial"/>
        </w:rPr>
        <w:t>h</w:t>
      </w:r>
      <w:r w:rsidRPr="003B7C03">
        <w:rPr>
          <w:rFonts w:ascii="Arial" w:hAnsi="Arial" w:cs="Arial"/>
        </w:rPr>
        <w:t xml:space="preserve">ead of </w:t>
      </w:r>
      <w:r w:rsidR="00D836E5" w:rsidRPr="003B7C03">
        <w:rPr>
          <w:rFonts w:ascii="Arial" w:hAnsi="Arial" w:cs="Arial"/>
        </w:rPr>
        <w:t>d</w:t>
      </w:r>
      <w:r w:rsidRPr="003B7C03">
        <w:rPr>
          <w:rFonts w:ascii="Arial" w:hAnsi="Arial" w:cs="Arial"/>
        </w:rPr>
        <w:t xml:space="preserve">epartment or authorised deputy will determine and advise the </w:t>
      </w:r>
      <w:r w:rsidR="00D664A3" w:rsidRPr="003B7C03">
        <w:rPr>
          <w:rFonts w:ascii="Arial" w:hAnsi="Arial" w:cs="Arial"/>
        </w:rPr>
        <w:t>Chief Finance Officer</w:t>
      </w:r>
      <w:r w:rsidRPr="003B7C03">
        <w:rPr>
          <w:rFonts w:ascii="Arial" w:hAnsi="Arial" w:cs="Arial"/>
        </w:rPr>
        <w:t xml:space="preserve"> of the estimated market value of the item, taking account of professional advice where appropriate. </w:t>
      </w:r>
    </w:p>
    <w:p w14:paraId="63478FCC" w14:textId="77777777" w:rsidR="00D836E5" w:rsidRPr="003B7C03" w:rsidRDefault="00D836E5" w:rsidP="003B7C03">
      <w:pPr>
        <w:widowControl w:val="0"/>
        <w:overflowPunct w:val="0"/>
        <w:autoSpaceDE w:val="0"/>
        <w:autoSpaceDN w:val="0"/>
        <w:adjustRightInd w:val="0"/>
        <w:spacing w:after="0"/>
        <w:ind w:left="843" w:right="20"/>
        <w:jc w:val="both"/>
        <w:rPr>
          <w:rFonts w:ascii="Arial" w:hAnsi="Arial" w:cs="Arial"/>
        </w:rPr>
      </w:pPr>
    </w:p>
    <w:p w14:paraId="675022C8" w14:textId="21993DC3" w:rsidR="00D836E5" w:rsidRDefault="00D836E5" w:rsidP="003F5DDB">
      <w:pPr>
        <w:widowControl w:val="0"/>
        <w:numPr>
          <w:ilvl w:val="0"/>
          <w:numId w:val="159"/>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All disposals shall be in accordance with these SFIs and the Scheme of Delegation.</w:t>
      </w:r>
    </w:p>
    <w:p w14:paraId="392E50AB" w14:textId="77777777" w:rsidR="003F5DDB" w:rsidRPr="003F5DDB" w:rsidRDefault="003F5DDB" w:rsidP="003F5DDB">
      <w:pPr>
        <w:widowControl w:val="0"/>
        <w:overflowPunct w:val="0"/>
        <w:autoSpaceDE w:val="0"/>
        <w:autoSpaceDN w:val="0"/>
        <w:adjustRightInd w:val="0"/>
        <w:spacing w:after="0"/>
        <w:ind w:right="20"/>
        <w:jc w:val="both"/>
        <w:rPr>
          <w:rFonts w:ascii="Arial" w:hAnsi="Arial" w:cs="Arial"/>
        </w:rPr>
      </w:pPr>
    </w:p>
    <w:p w14:paraId="08533052" w14:textId="77777777" w:rsidR="00D836E5" w:rsidRPr="003B7C03" w:rsidRDefault="00D836E5" w:rsidP="00ED2385">
      <w:pPr>
        <w:widowControl w:val="0"/>
        <w:numPr>
          <w:ilvl w:val="0"/>
          <w:numId w:val="159"/>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Competitive tendering or quotation procedures shall not apply to the disposal of: -</w:t>
      </w:r>
    </w:p>
    <w:p w14:paraId="7A716F36" w14:textId="77777777" w:rsidR="00D836E5" w:rsidRPr="003B7C03" w:rsidRDefault="00D836E5" w:rsidP="003B7C03">
      <w:pPr>
        <w:pStyle w:val="ListParagraph"/>
        <w:rPr>
          <w:rFonts w:ascii="Arial" w:hAnsi="Arial" w:cs="Arial"/>
        </w:rPr>
      </w:pPr>
    </w:p>
    <w:p w14:paraId="6CC45803" w14:textId="77777777" w:rsidR="00D836E5" w:rsidRPr="003B7C03" w:rsidRDefault="00D836E5" w:rsidP="00D836E5">
      <w:pPr>
        <w:pStyle w:val="ListParagraph"/>
        <w:widowControl w:val="0"/>
        <w:numPr>
          <w:ilvl w:val="0"/>
          <w:numId w:val="217"/>
        </w:numPr>
        <w:overflowPunct w:val="0"/>
        <w:autoSpaceDE w:val="0"/>
        <w:autoSpaceDN w:val="0"/>
        <w:adjustRightInd w:val="0"/>
        <w:spacing w:after="0"/>
        <w:ind w:right="20"/>
        <w:jc w:val="both"/>
        <w:rPr>
          <w:rFonts w:ascii="Arial" w:hAnsi="Arial" w:cs="Arial"/>
        </w:rPr>
      </w:pPr>
      <w:r w:rsidRPr="003B7C03">
        <w:rPr>
          <w:rFonts w:ascii="Arial" w:hAnsi="Arial" w:cs="Arial"/>
        </w:rPr>
        <w:t>any matter in respect of which a fair price can be obtained only by negotiation or sale by auction as determined (or pre-determined in a reserve) by the Chief Executive or his nominated officer</w:t>
      </w:r>
    </w:p>
    <w:p w14:paraId="43714C6C" w14:textId="77777777" w:rsidR="00D836E5" w:rsidRPr="003B7C03" w:rsidRDefault="00D836E5" w:rsidP="00D836E5">
      <w:pPr>
        <w:pStyle w:val="ListParagraph"/>
        <w:widowControl w:val="0"/>
        <w:numPr>
          <w:ilvl w:val="0"/>
          <w:numId w:val="217"/>
        </w:numPr>
        <w:overflowPunct w:val="0"/>
        <w:autoSpaceDE w:val="0"/>
        <w:autoSpaceDN w:val="0"/>
        <w:adjustRightInd w:val="0"/>
        <w:spacing w:after="0"/>
        <w:ind w:right="20"/>
        <w:jc w:val="both"/>
        <w:rPr>
          <w:rFonts w:ascii="Arial" w:hAnsi="Arial" w:cs="Arial"/>
        </w:rPr>
      </w:pPr>
      <w:r w:rsidRPr="003B7C03">
        <w:rPr>
          <w:rFonts w:ascii="Arial" w:hAnsi="Arial" w:cs="Arial"/>
        </w:rPr>
        <w:t xml:space="preserve">obsolete or condemned articles and stores, which may be disposed of in accordance with the supplies policy of the </w:t>
      </w:r>
      <w:proofErr w:type="gramStart"/>
      <w:r w:rsidRPr="003B7C03">
        <w:rPr>
          <w:rFonts w:ascii="Arial" w:hAnsi="Arial" w:cs="Arial"/>
        </w:rPr>
        <w:t>Trust;</w:t>
      </w:r>
      <w:proofErr w:type="gramEnd"/>
    </w:p>
    <w:p w14:paraId="6C8DA346" w14:textId="77777777" w:rsidR="00D836E5" w:rsidRPr="003B7C03" w:rsidRDefault="00D836E5" w:rsidP="00D836E5">
      <w:pPr>
        <w:pStyle w:val="ListParagraph"/>
        <w:widowControl w:val="0"/>
        <w:numPr>
          <w:ilvl w:val="0"/>
          <w:numId w:val="217"/>
        </w:numPr>
        <w:overflowPunct w:val="0"/>
        <w:autoSpaceDE w:val="0"/>
        <w:autoSpaceDN w:val="0"/>
        <w:adjustRightInd w:val="0"/>
        <w:spacing w:after="0"/>
        <w:ind w:right="20"/>
        <w:jc w:val="both"/>
        <w:rPr>
          <w:rFonts w:ascii="Arial" w:hAnsi="Arial" w:cs="Arial"/>
        </w:rPr>
      </w:pPr>
      <w:r w:rsidRPr="003B7C03">
        <w:rPr>
          <w:rFonts w:ascii="Arial" w:hAnsi="Arial" w:cs="Arial"/>
        </w:rPr>
        <w:t>items to be disposed of with an estimated sale value of less than £5,000; or</w:t>
      </w:r>
    </w:p>
    <w:p w14:paraId="10BD9EAE" w14:textId="77777777" w:rsidR="00D836E5" w:rsidRPr="003B7C03" w:rsidRDefault="00D836E5" w:rsidP="003B7C03">
      <w:pPr>
        <w:pStyle w:val="ListParagraph"/>
        <w:widowControl w:val="0"/>
        <w:numPr>
          <w:ilvl w:val="0"/>
          <w:numId w:val="217"/>
        </w:numPr>
        <w:overflowPunct w:val="0"/>
        <w:autoSpaceDE w:val="0"/>
        <w:autoSpaceDN w:val="0"/>
        <w:adjustRightInd w:val="0"/>
        <w:spacing w:after="0"/>
        <w:ind w:right="20"/>
        <w:jc w:val="both"/>
        <w:rPr>
          <w:rFonts w:ascii="Arial" w:hAnsi="Arial" w:cs="Arial"/>
        </w:rPr>
      </w:pPr>
      <w:r w:rsidRPr="003B7C03">
        <w:rPr>
          <w:rFonts w:ascii="Arial" w:hAnsi="Arial" w:cs="Arial"/>
        </w:rPr>
        <w:t>items arising from works of construction, demolition or site clearance, which should be dealt with in accordance with the relevant contract.</w:t>
      </w:r>
    </w:p>
    <w:p w14:paraId="557D4291" w14:textId="77777777" w:rsidR="00D836E5" w:rsidRPr="003B7C03" w:rsidRDefault="00D836E5" w:rsidP="003B7C03">
      <w:pPr>
        <w:pStyle w:val="ListParagraph"/>
        <w:rPr>
          <w:rFonts w:ascii="Arial" w:hAnsi="Arial" w:cs="Arial"/>
        </w:rPr>
      </w:pPr>
    </w:p>
    <w:p w14:paraId="416F87D9" w14:textId="77777777" w:rsidR="00D836E5" w:rsidRPr="003B7C03" w:rsidRDefault="00D836E5" w:rsidP="00ED2385">
      <w:pPr>
        <w:widowControl w:val="0"/>
        <w:numPr>
          <w:ilvl w:val="0"/>
          <w:numId w:val="159"/>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Disposals of businesses, business units etc, must be determined by the Board and subject to recommendation from the Chief Executive supported by a statement from the Chief Finance Officer setting out the financial implications.</w:t>
      </w:r>
    </w:p>
    <w:p w14:paraId="6EBB5B22" w14:textId="77777777" w:rsidR="00D836E5" w:rsidRPr="003B7C03" w:rsidRDefault="00D836E5" w:rsidP="003B7C03">
      <w:pPr>
        <w:widowControl w:val="0"/>
        <w:overflowPunct w:val="0"/>
        <w:autoSpaceDE w:val="0"/>
        <w:autoSpaceDN w:val="0"/>
        <w:adjustRightInd w:val="0"/>
        <w:spacing w:after="0"/>
        <w:ind w:left="843" w:right="20"/>
        <w:jc w:val="both"/>
        <w:rPr>
          <w:rFonts w:ascii="Arial" w:hAnsi="Arial" w:cs="Arial"/>
        </w:rPr>
      </w:pPr>
    </w:p>
    <w:p w14:paraId="24A4163F" w14:textId="77777777" w:rsidR="00D836E5" w:rsidRPr="003B7C03" w:rsidRDefault="00D836E5" w:rsidP="00ED2385">
      <w:pPr>
        <w:widowControl w:val="0"/>
        <w:numPr>
          <w:ilvl w:val="0"/>
          <w:numId w:val="159"/>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Disposal of serviceable assets, mainly land, buildings and equipment, will be subject to the capital procedure and limits set out in the Scheme of Delegation.  All material transactions will be determined by the Board and subject to a recommendation from the Chief Executive supported by a statement from the Chief Finance Officer setting out the financial implications.</w:t>
      </w:r>
    </w:p>
    <w:p w14:paraId="45F64222" w14:textId="77777777" w:rsidR="00E7692B" w:rsidRPr="003B7C03" w:rsidRDefault="00E7692B" w:rsidP="00ED2385">
      <w:pPr>
        <w:widowControl w:val="0"/>
        <w:autoSpaceDE w:val="0"/>
        <w:autoSpaceDN w:val="0"/>
        <w:adjustRightInd w:val="0"/>
        <w:spacing w:after="0"/>
        <w:rPr>
          <w:rFonts w:ascii="Arial" w:hAnsi="Arial" w:cs="Arial"/>
        </w:rPr>
      </w:pPr>
    </w:p>
    <w:p w14:paraId="1353E4A0" w14:textId="77777777" w:rsidR="00E7692B" w:rsidRPr="003B7C03" w:rsidRDefault="00E7692B" w:rsidP="00ED2385">
      <w:pPr>
        <w:widowControl w:val="0"/>
        <w:numPr>
          <w:ilvl w:val="0"/>
          <w:numId w:val="159"/>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All unserviceable articles shall be: </w:t>
      </w:r>
    </w:p>
    <w:p w14:paraId="1476928A" w14:textId="77777777" w:rsidR="00E7692B" w:rsidRPr="003B7C03" w:rsidRDefault="00E7692B" w:rsidP="00ED2385">
      <w:pPr>
        <w:widowControl w:val="0"/>
        <w:autoSpaceDE w:val="0"/>
        <w:autoSpaceDN w:val="0"/>
        <w:adjustRightInd w:val="0"/>
        <w:spacing w:after="0"/>
        <w:rPr>
          <w:rFonts w:ascii="Arial" w:hAnsi="Arial" w:cs="Arial"/>
        </w:rPr>
      </w:pPr>
    </w:p>
    <w:p w14:paraId="23E06564" w14:textId="08BCDF81" w:rsidR="00E7692B" w:rsidRPr="003B7C03" w:rsidRDefault="00E7692B" w:rsidP="00ED2385">
      <w:pPr>
        <w:widowControl w:val="0"/>
        <w:numPr>
          <w:ilvl w:val="1"/>
          <w:numId w:val="159"/>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condemned or otherwise disposed of by an </w:t>
      </w:r>
      <w:r w:rsidR="00D836E5" w:rsidRPr="003B7C03">
        <w:rPr>
          <w:rFonts w:ascii="Arial" w:hAnsi="Arial" w:cs="Arial"/>
        </w:rPr>
        <w:t xml:space="preserve">officer </w:t>
      </w:r>
      <w:r w:rsidRPr="003B7C03">
        <w:rPr>
          <w:rFonts w:ascii="Arial" w:hAnsi="Arial" w:cs="Arial"/>
        </w:rPr>
        <w:t xml:space="preserve">authorised for that purpose by the </w:t>
      </w:r>
      <w:r w:rsidR="00D664A3" w:rsidRPr="003B7C03">
        <w:rPr>
          <w:rFonts w:ascii="Arial" w:hAnsi="Arial" w:cs="Arial"/>
        </w:rPr>
        <w:t>Chief Finance Officer</w:t>
      </w:r>
      <w:r w:rsidRPr="003B7C03">
        <w:rPr>
          <w:rFonts w:ascii="Arial" w:hAnsi="Arial" w:cs="Arial"/>
        </w:rPr>
        <w:t xml:space="preserve">; and </w:t>
      </w:r>
    </w:p>
    <w:p w14:paraId="729E7C13" w14:textId="77777777" w:rsidR="00E7692B" w:rsidRPr="003B7C03" w:rsidRDefault="00E7692B" w:rsidP="00ED2385">
      <w:pPr>
        <w:widowControl w:val="0"/>
        <w:autoSpaceDE w:val="0"/>
        <w:autoSpaceDN w:val="0"/>
        <w:adjustRightInd w:val="0"/>
        <w:spacing w:after="0"/>
        <w:rPr>
          <w:rFonts w:ascii="Arial" w:hAnsi="Arial" w:cs="Arial"/>
        </w:rPr>
      </w:pPr>
    </w:p>
    <w:p w14:paraId="450AE16F" w14:textId="7A5836CE" w:rsidR="00E7692B" w:rsidRPr="003B7C03" w:rsidRDefault="00D836E5" w:rsidP="00ED2385">
      <w:pPr>
        <w:widowControl w:val="0"/>
        <w:numPr>
          <w:ilvl w:val="1"/>
          <w:numId w:val="159"/>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r</w:t>
      </w:r>
      <w:r w:rsidR="003F774E" w:rsidRPr="003B7C03">
        <w:rPr>
          <w:rFonts w:ascii="Arial" w:hAnsi="Arial" w:cs="Arial"/>
        </w:rPr>
        <w:t>ecorded</w:t>
      </w:r>
      <w:r w:rsidR="00E7692B" w:rsidRPr="003B7C03">
        <w:rPr>
          <w:rFonts w:ascii="Arial" w:hAnsi="Arial" w:cs="Arial"/>
        </w:rPr>
        <w:t xml:space="preserve"> by the </w:t>
      </w:r>
      <w:r w:rsidRPr="003B7C03">
        <w:rPr>
          <w:rFonts w:ascii="Arial" w:hAnsi="Arial" w:cs="Arial"/>
        </w:rPr>
        <w:t>c</w:t>
      </w:r>
      <w:r w:rsidR="00E7692B" w:rsidRPr="003B7C03">
        <w:rPr>
          <w:rFonts w:ascii="Arial" w:hAnsi="Arial" w:cs="Arial"/>
        </w:rPr>
        <w:t xml:space="preserve">ondemning </w:t>
      </w:r>
      <w:r w:rsidRPr="003B7C03">
        <w:rPr>
          <w:rFonts w:ascii="Arial" w:hAnsi="Arial" w:cs="Arial"/>
        </w:rPr>
        <w:t>o</w:t>
      </w:r>
      <w:r w:rsidR="00E7692B" w:rsidRPr="003B7C03">
        <w:rPr>
          <w:rFonts w:ascii="Arial" w:hAnsi="Arial" w:cs="Arial"/>
        </w:rPr>
        <w:t xml:space="preserve">fficer in a form approved by the </w:t>
      </w:r>
      <w:r w:rsidR="00DF2BC4" w:rsidRPr="003B7C03">
        <w:rPr>
          <w:rFonts w:ascii="Arial" w:hAnsi="Arial" w:cs="Arial"/>
        </w:rPr>
        <w:t xml:space="preserve">Chief Finance Officer </w:t>
      </w:r>
      <w:r w:rsidR="00E7692B" w:rsidRPr="003B7C03">
        <w:rPr>
          <w:rFonts w:ascii="Arial" w:hAnsi="Arial" w:cs="Arial"/>
        </w:rPr>
        <w:t xml:space="preserve">which will indicate whether the articles are to be converted, destroyed or otherwise disposed of. All entries shall be confirmed by the countersignature of a second </w:t>
      </w:r>
      <w:r w:rsidRPr="003B7C03">
        <w:rPr>
          <w:rFonts w:ascii="Arial" w:hAnsi="Arial" w:cs="Arial"/>
        </w:rPr>
        <w:t>officer</w:t>
      </w:r>
      <w:r w:rsidR="00E7692B" w:rsidRPr="003B7C03">
        <w:rPr>
          <w:rFonts w:ascii="Arial" w:hAnsi="Arial" w:cs="Arial"/>
        </w:rPr>
        <w:t xml:space="preserve"> authorised for the purpose by the </w:t>
      </w:r>
      <w:r w:rsidR="00DF2BC4" w:rsidRPr="003B7C03">
        <w:rPr>
          <w:rFonts w:ascii="Arial" w:hAnsi="Arial" w:cs="Arial"/>
        </w:rPr>
        <w:t>Chief Finance Officer</w:t>
      </w:r>
      <w:r w:rsidR="00E7692B" w:rsidRPr="003B7C03">
        <w:rPr>
          <w:rFonts w:ascii="Arial" w:hAnsi="Arial" w:cs="Arial"/>
        </w:rPr>
        <w:t xml:space="preserve">. </w:t>
      </w:r>
    </w:p>
    <w:p w14:paraId="4D7734F7" w14:textId="77777777" w:rsidR="00E7692B" w:rsidRPr="003B7C03" w:rsidRDefault="00E7692B" w:rsidP="00ED2385">
      <w:pPr>
        <w:widowControl w:val="0"/>
        <w:autoSpaceDE w:val="0"/>
        <w:autoSpaceDN w:val="0"/>
        <w:adjustRightInd w:val="0"/>
        <w:spacing w:after="0"/>
        <w:rPr>
          <w:rFonts w:ascii="Arial" w:hAnsi="Arial" w:cs="Arial"/>
        </w:rPr>
      </w:pPr>
    </w:p>
    <w:p w14:paraId="7137D92B" w14:textId="0BA8233E" w:rsidR="00396F8F" w:rsidRPr="003B7C03" w:rsidRDefault="00E7692B" w:rsidP="00ED2385">
      <w:pPr>
        <w:widowControl w:val="0"/>
        <w:numPr>
          <w:ilvl w:val="0"/>
          <w:numId w:val="159"/>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w:t>
      </w:r>
      <w:r w:rsidR="00D836E5" w:rsidRPr="003B7C03">
        <w:rPr>
          <w:rFonts w:ascii="Arial" w:hAnsi="Arial" w:cs="Arial"/>
        </w:rPr>
        <w:t>c</w:t>
      </w:r>
      <w:r w:rsidRPr="003B7C03">
        <w:rPr>
          <w:rFonts w:ascii="Arial" w:hAnsi="Arial" w:cs="Arial"/>
        </w:rPr>
        <w:t xml:space="preserve">ondemning </w:t>
      </w:r>
      <w:r w:rsidR="00D836E5" w:rsidRPr="003B7C03">
        <w:rPr>
          <w:rFonts w:ascii="Arial" w:hAnsi="Arial" w:cs="Arial"/>
        </w:rPr>
        <w:t>o</w:t>
      </w:r>
      <w:r w:rsidRPr="003B7C03">
        <w:rPr>
          <w:rFonts w:ascii="Arial" w:hAnsi="Arial" w:cs="Arial"/>
        </w:rPr>
        <w:t xml:space="preserve">fficer shall satisfy </w:t>
      </w:r>
      <w:r w:rsidR="00D836E5" w:rsidRPr="003B7C03">
        <w:rPr>
          <w:rFonts w:ascii="Arial" w:hAnsi="Arial" w:cs="Arial"/>
        </w:rPr>
        <w:t>themselves</w:t>
      </w:r>
      <w:r w:rsidRPr="003B7C03">
        <w:rPr>
          <w:rFonts w:ascii="Arial" w:hAnsi="Arial" w:cs="Arial"/>
        </w:rPr>
        <w:t xml:space="preserve"> as to </w:t>
      </w:r>
      <w:proofErr w:type="gramStart"/>
      <w:r w:rsidRPr="003B7C03">
        <w:rPr>
          <w:rFonts w:ascii="Arial" w:hAnsi="Arial" w:cs="Arial"/>
        </w:rPr>
        <w:t>whether or not</w:t>
      </w:r>
      <w:proofErr w:type="gramEnd"/>
      <w:r w:rsidRPr="003B7C03">
        <w:rPr>
          <w:rFonts w:ascii="Arial" w:hAnsi="Arial" w:cs="Arial"/>
        </w:rPr>
        <w:t xml:space="preserve"> there is evidence of negligence in use and shall report any such evidence to the </w:t>
      </w:r>
      <w:r w:rsidR="00D664A3" w:rsidRPr="003B7C03">
        <w:rPr>
          <w:rFonts w:ascii="Arial" w:hAnsi="Arial" w:cs="Arial"/>
        </w:rPr>
        <w:t>Chief Finance Officer</w:t>
      </w:r>
      <w:r w:rsidRPr="003B7C03">
        <w:rPr>
          <w:rFonts w:ascii="Arial" w:hAnsi="Arial" w:cs="Arial"/>
        </w:rPr>
        <w:t xml:space="preserve"> who will take the appropriate action.</w:t>
      </w:r>
    </w:p>
    <w:p w14:paraId="0DBDA332" w14:textId="77777777" w:rsidR="00E7692B" w:rsidRPr="003B7C03" w:rsidRDefault="00E7692B" w:rsidP="00ED2385">
      <w:pPr>
        <w:widowControl w:val="0"/>
        <w:autoSpaceDE w:val="0"/>
        <w:autoSpaceDN w:val="0"/>
        <w:adjustRightInd w:val="0"/>
        <w:spacing w:after="0"/>
        <w:rPr>
          <w:rFonts w:ascii="Arial" w:hAnsi="Arial" w:cs="Arial"/>
        </w:rPr>
      </w:pPr>
      <w:bookmarkStart w:id="41" w:name="page42"/>
      <w:bookmarkEnd w:id="41"/>
    </w:p>
    <w:p w14:paraId="3F2A8005" w14:textId="77777777" w:rsidR="00E7692B" w:rsidRPr="003B7C03" w:rsidRDefault="00E7692B" w:rsidP="00ED2385">
      <w:pPr>
        <w:widowControl w:val="0"/>
        <w:numPr>
          <w:ilvl w:val="0"/>
          <w:numId w:val="161"/>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Losses and Special Payments </w:t>
      </w:r>
    </w:p>
    <w:p w14:paraId="5C7E04E6" w14:textId="77777777" w:rsidR="00E7692B" w:rsidRPr="003B7C03" w:rsidRDefault="00E7692B" w:rsidP="00ED2385">
      <w:pPr>
        <w:widowControl w:val="0"/>
        <w:autoSpaceDE w:val="0"/>
        <w:autoSpaceDN w:val="0"/>
        <w:adjustRightInd w:val="0"/>
        <w:spacing w:after="0"/>
        <w:rPr>
          <w:rFonts w:ascii="Arial" w:hAnsi="Arial" w:cs="Arial"/>
        </w:rPr>
      </w:pPr>
    </w:p>
    <w:p w14:paraId="698ED786" w14:textId="6075B321" w:rsidR="00E7692B" w:rsidRPr="003B7C03" w:rsidRDefault="00813C6F" w:rsidP="00ED2385">
      <w:pPr>
        <w:widowControl w:val="0"/>
        <w:numPr>
          <w:ilvl w:val="0"/>
          <w:numId w:val="162"/>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The Chief Finance Officer must prepare procedural instructions on the recording of and accounting for condemnations, losses and special payments.</w:t>
      </w:r>
    </w:p>
    <w:p w14:paraId="7C90CFA4" w14:textId="77777777" w:rsidR="00E7692B" w:rsidRPr="003B7C03" w:rsidRDefault="00E7692B" w:rsidP="00ED2385">
      <w:pPr>
        <w:widowControl w:val="0"/>
        <w:autoSpaceDE w:val="0"/>
        <w:autoSpaceDN w:val="0"/>
        <w:adjustRightInd w:val="0"/>
        <w:spacing w:after="0"/>
        <w:rPr>
          <w:rFonts w:ascii="Arial" w:hAnsi="Arial" w:cs="Arial"/>
        </w:rPr>
      </w:pPr>
    </w:p>
    <w:p w14:paraId="5A7AB073" w14:textId="7DCCD55F" w:rsidR="00E7692B" w:rsidRPr="003B7C03" w:rsidRDefault="00E7692B" w:rsidP="00ED2385">
      <w:pPr>
        <w:widowControl w:val="0"/>
        <w:numPr>
          <w:ilvl w:val="0"/>
          <w:numId w:val="162"/>
        </w:numPr>
        <w:tabs>
          <w:tab w:val="clear" w:pos="720"/>
          <w:tab w:val="num" w:pos="855"/>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Any officer discovering or suspecting a loss of any kind must either immediately inform their head of department, who must immediately inform the Chief Executive and the </w:t>
      </w:r>
      <w:r w:rsidR="00D664A3" w:rsidRPr="003B7C03">
        <w:rPr>
          <w:rFonts w:ascii="Arial" w:hAnsi="Arial" w:cs="Arial"/>
        </w:rPr>
        <w:t>Chief Finance Officer</w:t>
      </w:r>
      <w:r w:rsidR="00813C6F" w:rsidRPr="003B7C03">
        <w:rPr>
          <w:rFonts w:ascii="Arial" w:hAnsi="Arial" w:cs="Arial"/>
        </w:rPr>
        <w:t>,</w:t>
      </w:r>
      <w:r w:rsidRPr="003B7C03">
        <w:rPr>
          <w:rFonts w:ascii="Arial" w:hAnsi="Arial" w:cs="Arial"/>
        </w:rPr>
        <w:t xml:space="preserve"> or inform an officer charged with responsibility for responding to concerns involving loss. This officer will then appropriately inform the </w:t>
      </w:r>
      <w:r w:rsidR="00D664A3" w:rsidRPr="003B7C03">
        <w:rPr>
          <w:rFonts w:ascii="Arial" w:hAnsi="Arial" w:cs="Arial"/>
        </w:rPr>
        <w:t>Chief Finance Officer</w:t>
      </w:r>
      <w:r w:rsidRPr="003B7C03">
        <w:rPr>
          <w:rFonts w:ascii="Arial" w:hAnsi="Arial" w:cs="Arial"/>
        </w:rPr>
        <w:t xml:space="preserve"> and/or Chief Executive. Where a criminal offence is suspected, the </w:t>
      </w:r>
      <w:r w:rsidR="00D664A3" w:rsidRPr="003B7C03">
        <w:rPr>
          <w:rFonts w:ascii="Arial" w:hAnsi="Arial" w:cs="Arial"/>
        </w:rPr>
        <w:t>Chief Finance Officer</w:t>
      </w:r>
      <w:r w:rsidR="000A69FE" w:rsidRPr="003B7C03">
        <w:rPr>
          <w:rFonts w:ascii="Arial" w:hAnsi="Arial" w:cs="Arial"/>
        </w:rPr>
        <w:t xml:space="preserve">, </w:t>
      </w:r>
      <w:r w:rsidRPr="003B7C03">
        <w:rPr>
          <w:rFonts w:ascii="Arial" w:hAnsi="Arial" w:cs="Arial"/>
        </w:rPr>
        <w:t xml:space="preserve">must immediately inform the police if theft or arson is involved. In cases of fraud and corruption or of anomalies which may indicate fraud or corruption, the </w:t>
      </w:r>
      <w:r w:rsidR="00D664A3" w:rsidRPr="003B7C03">
        <w:rPr>
          <w:rFonts w:ascii="Arial" w:hAnsi="Arial" w:cs="Arial"/>
        </w:rPr>
        <w:t>Chief Finance Officer</w:t>
      </w:r>
      <w:r w:rsidRPr="003B7C03">
        <w:rPr>
          <w:rFonts w:ascii="Arial" w:hAnsi="Arial" w:cs="Arial"/>
        </w:rPr>
        <w:t xml:space="preserve"> must inform the relevant LCFS. </w:t>
      </w:r>
    </w:p>
    <w:p w14:paraId="2FD01EF2" w14:textId="77777777" w:rsidR="00E7692B" w:rsidRPr="003B7C03" w:rsidRDefault="00E7692B" w:rsidP="00ED2385">
      <w:pPr>
        <w:widowControl w:val="0"/>
        <w:autoSpaceDE w:val="0"/>
        <w:autoSpaceDN w:val="0"/>
        <w:adjustRightInd w:val="0"/>
        <w:spacing w:after="0"/>
        <w:rPr>
          <w:rFonts w:ascii="Arial" w:hAnsi="Arial" w:cs="Arial"/>
        </w:rPr>
      </w:pPr>
    </w:p>
    <w:p w14:paraId="5E3FE45B" w14:textId="77777777" w:rsidR="00E7692B" w:rsidRPr="003B7C03" w:rsidRDefault="00E7692B" w:rsidP="00ED2385">
      <w:pPr>
        <w:widowControl w:val="0"/>
        <w:numPr>
          <w:ilvl w:val="0"/>
          <w:numId w:val="162"/>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Audit Committee will be notified of all frauds. </w:t>
      </w:r>
    </w:p>
    <w:p w14:paraId="54286AF9" w14:textId="77777777" w:rsidR="00E7692B" w:rsidRPr="003B7C03" w:rsidRDefault="00E7692B" w:rsidP="00ED2385">
      <w:pPr>
        <w:widowControl w:val="0"/>
        <w:autoSpaceDE w:val="0"/>
        <w:autoSpaceDN w:val="0"/>
        <w:adjustRightInd w:val="0"/>
        <w:spacing w:after="0"/>
        <w:rPr>
          <w:rFonts w:ascii="Arial" w:hAnsi="Arial" w:cs="Arial"/>
        </w:rPr>
      </w:pPr>
    </w:p>
    <w:p w14:paraId="2D9CAC39" w14:textId="77777777" w:rsidR="00E7692B" w:rsidRPr="003B7C03" w:rsidRDefault="00E7692B" w:rsidP="00ED2385">
      <w:pPr>
        <w:widowControl w:val="0"/>
        <w:numPr>
          <w:ilvl w:val="0"/>
          <w:numId w:val="162"/>
        </w:numPr>
        <w:tabs>
          <w:tab w:val="clear" w:pos="720"/>
          <w:tab w:val="num" w:pos="855"/>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For material losses apparently caused by theft, arson, neglect of duty or gross carelessness, except if trivial, the </w:t>
      </w:r>
      <w:r w:rsidR="00D664A3" w:rsidRPr="003B7C03">
        <w:rPr>
          <w:rFonts w:ascii="Arial" w:hAnsi="Arial" w:cs="Arial"/>
        </w:rPr>
        <w:t>Chief Finance Officer</w:t>
      </w:r>
      <w:r w:rsidRPr="003B7C03">
        <w:rPr>
          <w:rFonts w:ascii="Arial" w:hAnsi="Arial" w:cs="Arial"/>
        </w:rPr>
        <w:t xml:space="preserve"> must immediately notify: </w:t>
      </w:r>
    </w:p>
    <w:p w14:paraId="6E87D168" w14:textId="77777777" w:rsidR="00E7692B" w:rsidRPr="003B7C03" w:rsidRDefault="00E7692B" w:rsidP="00ED2385">
      <w:pPr>
        <w:widowControl w:val="0"/>
        <w:autoSpaceDE w:val="0"/>
        <w:autoSpaceDN w:val="0"/>
        <w:adjustRightInd w:val="0"/>
        <w:spacing w:after="0"/>
        <w:rPr>
          <w:rFonts w:ascii="Arial" w:hAnsi="Arial" w:cs="Arial"/>
        </w:rPr>
      </w:pPr>
    </w:p>
    <w:p w14:paraId="6B7986A7" w14:textId="77777777" w:rsidR="00E7692B" w:rsidRPr="003B7C03" w:rsidRDefault="00E7692B" w:rsidP="00ED2385">
      <w:pPr>
        <w:widowControl w:val="0"/>
        <w:numPr>
          <w:ilvl w:val="1"/>
          <w:numId w:val="162"/>
        </w:numPr>
        <w:tabs>
          <w:tab w:val="clear" w:pos="144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the Audit </w:t>
      </w:r>
      <w:proofErr w:type="gramStart"/>
      <w:r w:rsidRPr="003B7C03">
        <w:rPr>
          <w:rFonts w:ascii="Arial" w:hAnsi="Arial" w:cs="Arial"/>
        </w:rPr>
        <w:t>Committee;</w:t>
      </w:r>
      <w:proofErr w:type="gramEnd"/>
      <w:r w:rsidRPr="003B7C03">
        <w:rPr>
          <w:rFonts w:ascii="Arial" w:hAnsi="Arial" w:cs="Arial"/>
        </w:rPr>
        <w:t xml:space="preserve"> </w:t>
      </w:r>
    </w:p>
    <w:p w14:paraId="302FA8E2" w14:textId="77777777" w:rsidR="00E7692B" w:rsidRPr="003B7C03" w:rsidRDefault="00E7692B" w:rsidP="00ED2385">
      <w:pPr>
        <w:widowControl w:val="0"/>
        <w:autoSpaceDE w:val="0"/>
        <w:autoSpaceDN w:val="0"/>
        <w:adjustRightInd w:val="0"/>
        <w:spacing w:after="0"/>
        <w:rPr>
          <w:rFonts w:ascii="Arial" w:hAnsi="Arial" w:cs="Arial"/>
        </w:rPr>
      </w:pPr>
    </w:p>
    <w:p w14:paraId="2F6EB574" w14:textId="77777777" w:rsidR="00E7692B" w:rsidRPr="003B7C03" w:rsidRDefault="00E7692B" w:rsidP="00ED2385">
      <w:pPr>
        <w:widowControl w:val="0"/>
        <w:numPr>
          <w:ilvl w:val="1"/>
          <w:numId w:val="162"/>
        </w:numPr>
        <w:tabs>
          <w:tab w:val="clear" w:pos="144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the Local Security Management Specialist; and </w:t>
      </w:r>
    </w:p>
    <w:p w14:paraId="4533E454" w14:textId="77777777" w:rsidR="00E7692B" w:rsidRPr="003B7C03" w:rsidRDefault="00E7692B" w:rsidP="00ED2385">
      <w:pPr>
        <w:widowControl w:val="0"/>
        <w:autoSpaceDE w:val="0"/>
        <w:autoSpaceDN w:val="0"/>
        <w:adjustRightInd w:val="0"/>
        <w:spacing w:after="0"/>
        <w:rPr>
          <w:rFonts w:ascii="Arial" w:hAnsi="Arial" w:cs="Arial"/>
        </w:rPr>
      </w:pPr>
    </w:p>
    <w:p w14:paraId="72CB4567" w14:textId="77777777" w:rsidR="00E7692B" w:rsidRPr="003B7C03" w:rsidRDefault="00E7692B" w:rsidP="00ED2385">
      <w:pPr>
        <w:widowControl w:val="0"/>
        <w:numPr>
          <w:ilvl w:val="1"/>
          <w:numId w:val="162"/>
        </w:numPr>
        <w:tabs>
          <w:tab w:val="clear" w:pos="144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the External Auditor. </w:t>
      </w:r>
    </w:p>
    <w:p w14:paraId="7B3266EB" w14:textId="77777777" w:rsidR="00E7692B" w:rsidRPr="003B7C03" w:rsidRDefault="00E7692B" w:rsidP="00ED2385">
      <w:pPr>
        <w:widowControl w:val="0"/>
        <w:autoSpaceDE w:val="0"/>
        <w:autoSpaceDN w:val="0"/>
        <w:adjustRightInd w:val="0"/>
        <w:spacing w:after="0"/>
        <w:rPr>
          <w:rFonts w:ascii="Arial" w:hAnsi="Arial" w:cs="Arial"/>
        </w:rPr>
      </w:pPr>
    </w:p>
    <w:p w14:paraId="57A331CB" w14:textId="71C39334" w:rsidR="00E7692B" w:rsidRPr="003B7C03" w:rsidRDefault="00813C6F" w:rsidP="00ED2385">
      <w:pPr>
        <w:widowControl w:val="0"/>
        <w:numPr>
          <w:ilvl w:val="0"/>
          <w:numId w:val="162"/>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Board shall delegate its responsibility to approve the writing-off of losses and to authorise special payments in accordance with the Scheme of Delegation.  </w:t>
      </w:r>
    </w:p>
    <w:p w14:paraId="2ABA0C4B" w14:textId="77777777" w:rsidR="00E7692B" w:rsidRPr="003B7C03" w:rsidRDefault="00E7692B" w:rsidP="00ED2385">
      <w:pPr>
        <w:widowControl w:val="0"/>
        <w:autoSpaceDE w:val="0"/>
        <w:autoSpaceDN w:val="0"/>
        <w:adjustRightInd w:val="0"/>
        <w:spacing w:after="0"/>
        <w:rPr>
          <w:rFonts w:ascii="Arial" w:hAnsi="Arial" w:cs="Arial"/>
        </w:rPr>
      </w:pPr>
    </w:p>
    <w:p w14:paraId="3E766107" w14:textId="77777777" w:rsidR="00E7692B" w:rsidRPr="003B7C03" w:rsidRDefault="00E7692B" w:rsidP="00ED2385">
      <w:pPr>
        <w:widowControl w:val="0"/>
        <w:numPr>
          <w:ilvl w:val="0"/>
          <w:numId w:val="162"/>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 </w:t>
      </w:r>
      <w:r w:rsidR="00DF2BC4" w:rsidRPr="003B7C03">
        <w:rPr>
          <w:rFonts w:ascii="Arial" w:hAnsi="Arial" w:cs="Arial"/>
        </w:rPr>
        <w:t>Chief Finance Officer</w:t>
      </w:r>
      <w:r w:rsidR="00D03082" w:rsidRPr="003B7C03">
        <w:rPr>
          <w:rFonts w:ascii="Arial" w:hAnsi="Arial" w:cs="Arial"/>
        </w:rPr>
        <w:t xml:space="preserve"> </w:t>
      </w:r>
      <w:r w:rsidRPr="003B7C03">
        <w:rPr>
          <w:rFonts w:ascii="Arial" w:hAnsi="Arial" w:cs="Arial"/>
        </w:rPr>
        <w:t xml:space="preserve">shall be authorised to take any necessary steps to safeguard the Trust’s interests in bankruptcies and company liquidations. </w:t>
      </w:r>
    </w:p>
    <w:p w14:paraId="5E7523D4" w14:textId="77777777" w:rsidR="00E7692B" w:rsidRPr="003B7C03" w:rsidRDefault="00E7692B" w:rsidP="00ED2385">
      <w:pPr>
        <w:widowControl w:val="0"/>
        <w:autoSpaceDE w:val="0"/>
        <w:autoSpaceDN w:val="0"/>
        <w:adjustRightInd w:val="0"/>
        <w:spacing w:after="0"/>
        <w:rPr>
          <w:rFonts w:ascii="Arial" w:hAnsi="Arial" w:cs="Arial"/>
        </w:rPr>
      </w:pPr>
    </w:p>
    <w:p w14:paraId="4EEC777F" w14:textId="77777777" w:rsidR="00E7692B" w:rsidRPr="003B7C03" w:rsidRDefault="00E7692B" w:rsidP="00ED2385">
      <w:pPr>
        <w:widowControl w:val="0"/>
        <w:numPr>
          <w:ilvl w:val="0"/>
          <w:numId w:val="162"/>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For any loss, the </w:t>
      </w:r>
      <w:r w:rsidR="00DF2BC4" w:rsidRPr="003B7C03">
        <w:rPr>
          <w:rFonts w:ascii="Arial" w:hAnsi="Arial" w:cs="Arial"/>
        </w:rPr>
        <w:t xml:space="preserve">Chief Finance Officer </w:t>
      </w:r>
      <w:r w:rsidRPr="003B7C03">
        <w:rPr>
          <w:rFonts w:ascii="Arial" w:hAnsi="Arial" w:cs="Arial"/>
        </w:rPr>
        <w:t xml:space="preserve">should consider whether any </w:t>
      </w:r>
      <w:r w:rsidR="00813C6F" w:rsidRPr="003B7C03">
        <w:rPr>
          <w:rFonts w:ascii="Arial" w:hAnsi="Arial" w:cs="Arial"/>
        </w:rPr>
        <w:t xml:space="preserve">risk pooling or </w:t>
      </w:r>
      <w:r w:rsidRPr="003B7C03">
        <w:rPr>
          <w:rFonts w:ascii="Arial" w:hAnsi="Arial" w:cs="Arial"/>
        </w:rPr>
        <w:t xml:space="preserve">insurance claim can be made. </w:t>
      </w:r>
    </w:p>
    <w:p w14:paraId="60B12A29" w14:textId="77777777" w:rsidR="00E7692B" w:rsidRPr="003B7C03" w:rsidRDefault="00E7692B" w:rsidP="00ED2385">
      <w:pPr>
        <w:widowControl w:val="0"/>
        <w:autoSpaceDE w:val="0"/>
        <w:autoSpaceDN w:val="0"/>
        <w:adjustRightInd w:val="0"/>
        <w:spacing w:after="0"/>
        <w:rPr>
          <w:rFonts w:ascii="Arial" w:hAnsi="Arial" w:cs="Arial"/>
        </w:rPr>
      </w:pPr>
    </w:p>
    <w:p w14:paraId="07AB5DBC" w14:textId="77777777" w:rsidR="00E7692B" w:rsidRPr="003B7C03" w:rsidRDefault="00E7692B" w:rsidP="00ED2385">
      <w:pPr>
        <w:widowControl w:val="0"/>
        <w:numPr>
          <w:ilvl w:val="0"/>
          <w:numId w:val="162"/>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 </w:t>
      </w:r>
      <w:r w:rsidR="00AF04C7" w:rsidRPr="003B7C03">
        <w:rPr>
          <w:rFonts w:ascii="Arial" w:hAnsi="Arial" w:cs="Arial"/>
        </w:rPr>
        <w:t xml:space="preserve">Chief Finance Officer </w:t>
      </w:r>
      <w:r w:rsidRPr="003B7C03">
        <w:rPr>
          <w:rFonts w:ascii="Arial" w:hAnsi="Arial" w:cs="Arial"/>
        </w:rPr>
        <w:t xml:space="preserve">shall maintain a Losses and Special Payments Register in which write-off action is recorded. </w:t>
      </w:r>
    </w:p>
    <w:p w14:paraId="5437ABEB" w14:textId="77777777" w:rsidR="00813C6F" w:rsidRPr="003B7C03" w:rsidRDefault="00813C6F" w:rsidP="003B7C03">
      <w:pPr>
        <w:pStyle w:val="ListParagraph"/>
        <w:rPr>
          <w:rFonts w:ascii="Arial" w:hAnsi="Arial" w:cs="Arial"/>
        </w:rPr>
      </w:pPr>
    </w:p>
    <w:p w14:paraId="76CB402B" w14:textId="77777777" w:rsidR="00813C6F" w:rsidRPr="003B7C03" w:rsidRDefault="00813C6F" w:rsidP="00ED2385">
      <w:pPr>
        <w:widowControl w:val="0"/>
        <w:numPr>
          <w:ilvl w:val="0"/>
          <w:numId w:val="162"/>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No special payments exceeding delegated limits shall be made without the prior approval of the Board, or contrary to any guidance or best practice advice issued by the DHSC.</w:t>
      </w:r>
    </w:p>
    <w:p w14:paraId="6E699DBD" w14:textId="77777777" w:rsidR="00E7692B" w:rsidRPr="003B7C03" w:rsidRDefault="00E7692B" w:rsidP="00ED2385">
      <w:pPr>
        <w:widowControl w:val="0"/>
        <w:autoSpaceDE w:val="0"/>
        <w:autoSpaceDN w:val="0"/>
        <w:adjustRightInd w:val="0"/>
        <w:spacing w:after="0"/>
        <w:rPr>
          <w:rFonts w:ascii="Arial" w:hAnsi="Arial" w:cs="Arial"/>
        </w:rPr>
      </w:pPr>
    </w:p>
    <w:p w14:paraId="68D2F7CA" w14:textId="255F5E8A" w:rsidR="00E7692B" w:rsidRPr="003F5DDB" w:rsidRDefault="00E7692B" w:rsidP="00ED2385">
      <w:pPr>
        <w:widowControl w:val="0"/>
        <w:numPr>
          <w:ilvl w:val="0"/>
          <w:numId w:val="162"/>
        </w:numPr>
        <w:tabs>
          <w:tab w:val="clear" w:pos="720"/>
          <w:tab w:val="num" w:pos="863"/>
        </w:tabs>
        <w:overflowPunct w:val="0"/>
        <w:autoSpaceDE w:val="0"/>
        <w:autoSpaceDN w:val="0"/>
        <w:adjustRightInd w:val="0"/>
        <w:spacing w:after="0"/>
        <w:ind w:left="863" w:hanging="863"/>
        <w:jc w:val="both"/>
        <w:rPr>
          <w:rFonts w:ascii="Arial" w:hAnsi="Arial" w:cs="Arial"/>
        </w:rPr>
      </w:pPr>
      <w:r w:rsidRPr="003B7C03">
        <w:rPr>
          <w:rFonts w:ascii="Arial" w:hAnsi="Arial" w:cs="Arial"/>
        </w:rPr>
        <w:t xml:space="preserve">All material losses and special payments must be reported to the Audit Committee. </w:t>
      </w:r>
    </w:p>
    <w:p w14:paraId="0078E025" w14:textId="77777777" w:rsidR="00E7692B" w:rsidRPr="003B7C03" w:rsidRDefault="00E7692B" w:rsidP="00ED2385">
      <w:pPr>
        <w:widowControl w:val="0"/>
        <w:autoSpaceDE w:val="0"/>
        <w:autoSpaceDN w:val="0"/>
        <w:adjustRightInd w:val="0"/>
        <w:spacing w:after="0"/>
        <w:rPr>
          <w:rFonts w:ascii="Arial" w:hAnsi="Arial" w:cs="Arial"/>
        </w:rPr>
      </w:pPr>
    </w:p>
    <w:p w14:paraId="383BA42A" w14:textId="77777777" w:rsidR="00E7692B" w:rsidRPr="003B7C03" w:rsidRDefault="00E7692B" w:rsidP="00ED2385">
      <w:pPr>
        <w:widowControl w:val="0"/>
        <w:numPr>
          <w:ilvl w:val="0"/>
          <w:numId w:val="163"/>
        </w:numPr>
        <w:tabs>
          <w:tab w:val="clear" w:pos="720"/>
          <w:tab w:val="num" w:pos="723"/>
        </w:tabs>
        <w:overflowPunct w:val="0"/>
        <w:autoSpaceDE w:val="0"/>
        <w:autoSpaceDN w:val="0"/>
        <w:adjustRightInd w:val="0"/>
        <w:spacing w:after="0"/>
        <w:ind w:left="723" w:hanging="722"/>
        <w:jc w:val="both"/>
        <w:rPr>
          <w:rFonts w:ascii="Arial" w:hAnsi="Arial" w:cs="Arial"/>
          <w:b/>
          <w:bCs/>
        </w:rPr>
      </w:pPr>
      <w:r w:rsidRPr="003B7C03">
        <w:rPr>
          <w:rFonts w:ascii="Arial" w:hAnsi="Arial" w:cs="Arial"/>
          <w:b/>
          <w:bCs/>
        </w:rPr>
        <w:t xml:space="preserve">INFORMATION TECHNOLOGY </w:t>
      </w:r>
    </w:p>
    <w:p w14:paraId="6315A5FD" w14:textId="77777777" w:rsidR="00E7692B" w:rsidRPr="003B7C03" w:rsidRDefault="00E7692B" w:rsidP="00ED2385">
      <w:pPr>
        <w:widowControl w:val="0"/>
        <w:autoSpaceDE w:val="0"/>
        <w:autoSpaceDN w:val="0"/>
        <w:adjustRightInd w:val="0"/>
        <w:spacing w:after="0"/>
        <w:rPr>
          <w:rFonts w:ascii="Arial" w:hAnsi="Arial" w:cs="Arial"/>
        </w:rPr>
      </w:pPr>
    </w:p>
    <w:p w14:paraId="508DD232" w14:textId="77777777" w:rsidR="00E7692B" w:rsidRPr="003B7C03" w:rsidRDefault="00E7692B" w:rsidP="00ED2385">
      <w:pPr>
        <w:widowControl w:val="0"/>
        <w:overflowPunct w:val="0"/>
        <w:autoSpaceDE w:val="0"/>
        <w:autoSpaceDN w:val="0"/>
        <w:adjustRightInd w:val="0"/>
        <w:spacing w:after="0"/>
        <w:ind w:left="843"/>
        <w:jc w:val="both"/>
        <w:rPr>
          <w:rFonts w:ascii="Arial" w:hAnsi="Arial" w:cs="Arial"/>
        </w:rPr>
      </w:pPr>
      <w:r w:rsidRPr="003B7C03">
        <w:rPr>
          <w:rFonts w:ascii="Arial" w:hAnsi="Arial" w:cs="Arial"/>
        </w:rPr>
        <w:t xml:space="preserve">Under the Terms of Authorisation, the Trust is required to participate in the national programme for information technology, in accordance with any guidance issued by the </w:t>
      </w:r>
      <w:r w:rsidR="00CB389F" w:rsidRPr="003B7C03">
        <w:rPr>
          <w:rFonts w:ascii="Arial" w:hAnsi="Arial" w:cs="Arial"/>
        </w:rPr>
        <w:t>NHSE</w:t>
      </w:r>
      <w:r w:rsidRPr="003B7C03">
        <w:rPr>
          <w:rFonts w:ascii="Arial" w:hAnsi="Arial" w:cs="Arial"/>
        </w:rPr>
        <w:t xml:space="preserve">. This requirement extends to the </w:t>
      </w:r>
      <w:r w:rsidR="00D664A3" w:rsidRPr="003B7C03">
        <w:rPr>
          <w:rFonts w:ascii="Arial" w:hAnsi="Arial" w:cs="Arial"/>
        </w:rPr>
        <w:t>Chief Finance Officer</w:t>
      </w:r>
      <w:r w:rsidRPr="003B7C03">
        <w:rPr>
          <w:rFonts w:ascii="Arial" w:hAnsi="Arial" w:cs="Arial"/>
        </w:rPr>
        <w:t xml:space="preserve"> in fulfilling his/her responsibilities for the computerised financial data of the Trust as set out below.</w:t>
      </w:r>
    </w:p>
    <w:p w14:paraId="6BC5A898" w14:textId="77777777" w:rsidR="00E7692B" w:rsidRPr="003B7C03" w:rsidRDefault="00E7692B" w:rsidP="00ED2385">
      <w:pPr>
        <w:widowControl w:val="0"/>
        <w:autoSpaceDE w:val="0"/>
        <w:autoSpaceDN w:val="0"/>
        <w:adjustRightInd w:val="0"/>
        <w:spacing w:after="0"/>
        <w:rPr>
          <w:rFonts w:ascii="Arial" w:hAnsi="Arial" w:cs="Arial"/>
        </w:rPr>
      </w:pPr>
    </w:p>
    <w:p w14:paraId="0CAE7F35" w14:textId="56BA891B" w:rsidR="003F774E" w:rsidRPr="003B7C03" w:rsidRDefault="00E7692B" w:rsidP="003F5DDB">
      <w:pPr>
        <w:widowControl w:val="0"/>
        <w:overflowPunct w:val="0"/>
        <w:autoSpaceDE w:val="0"/>
        <w:autoSpaceDN w:val="0"/>
        <w:adjustRightInd w:val="0"/>
        <w:spacing w:after="0"/>
        <w:ind w:left="843"/>
        <w:jc w:val="both"/>
        <w:rPr>
          <w:rFonts w:ascii="Arial" w:hAnsi="Arial" w:cs="Arial"/>
        </w:rPr>
      </w:pPr>
      <w:r w:rsidRPr="003B7C03">
        <w:rPr>
          <w:rFonts w:ascii="Arial" w:hAnsi="Arial" w:cs="Arial"/>
        </w:rPr>
        <w:t>The responsibilities of the Trust in relation to other classes of data are set out in the Trust’s Information Governance policies and procedures. This section therefore only refers to the Information Technology insofar as it relates to the finance function.</w:t>
      </w:r>
    </w:p>
    <w:p w14:paraId="1D52D4C5" w14:textId="77777777" w:rsidR="00C90808" w:rsidRPr="003B7C03" w:rsidRDefault="00C90808" w:rsidP="00ED2385">
      <w:pPr>
        <w:widowControl w:val="0"/>
        <w:autoSpaceDE w:val="0"/>
        <w:autoSpaceDN w:val="0"/>
        <w:adjustRightInd w:val="0"/>
        <w:spacing w:after="0"/>
        <w:rPr>
          <w:rFonts w:ascii="Arial" w:hAnsi="Arial" w:cs="Arial"/>
        </w:rPr>
      </w:pPr>
      <w:bookmarkStart w:id="42" w:name="page43"/>
      <w:bookmarkEnd w:id="42"/>
    </w:p>
    <w:p w14:paraId="0DB94C1B" w14:textId="77777777" w:rsidR="00E7692B" w:rsidRPr="003B7C03" w:rsidRDefault="00E7692B" w:rsidP="00ED2385">
      <w:pPr>
        <w:widowControl w:val="0"/>
        <w:numPr>
          <w:ilvl w:val="0"/>
          <w:numId w:val="164"/>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Responsibilities and duties of the </w:t>
      </w:r>
      <w:r w:rsidR="00D664A3" w:rsidRPr="003B7C03">
        <w:rPr>
          <w:rFonts w:ascii="Arial" w:hAnsi="Arial" w:cs="Arial"/>
          <w:b/>
        </w:rPr>
        <w:t>Chief Finance Officer</w:t>
      </w:r>
      <w:r w:rsidRPr="003B7C03">
        <w:rPr>
          <w:rFonts w:ascii="Arial" w:hAnsi="Arial" w:cs="Arial"/>
          <w:b/>
          <w:bCs/>
        </w:rPr>
        <w:t xml:space="preserve"> </w:t>
      </w:r>
    </w:p>
    <w:p w14:paraId="18A966AD" w14:textId="77777777" w:rsidR="00E7692B" w:rsidRPr="003B7C03" w:rsidRDefault="00E7692B" w:rsidP="00ED2385">
      <w:pPr>
        <w:widowControl w:val="0"/>
        <w:autoSpaceDE w:val="0"/>
        <w:autoSpaceDN w:val="0"/>
        <w:adjustRightInd w:val="0"/>
        <w:spacing w:after="0"/>
        <w:rPr>
          <w:rFonts w:ascii="Arial" w:hAnsi="Arial" w:cs="Arial"/>
        </w:rPr>
      </w:pPr>
    </w:p>
    <w:p w14:paraId="35D4BD89" w14:textId="77777777" w:rsidR="00E7692B" w:rsidRPr="003B7C03" w:rsidRDefault="00E7692B" w:rsidP="00ED2385">
      <w:pPr>
        <w:widowControl w:val="0"/>
        <w:numPr>
          <w:ilvl w:val="0"/>
          <w:numId w:val="165"/>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who is responsible for the accuracy and security of the computerised financial data of the Trust, shall: </w:t>
      </w:r>
    </w:p>
    <w:p w14:paraId="3D77FD92" w14:textId="77777777" w:rsidR="00E7692B" w:rsidRPr="003B7C03" w:rsidRDefault="00E7692B" w:rsidP="00ED2385">
      <w:pPr>
        <w:widowControl w:val="0"/>
        <w:autoSpaceDE w:val="0"/>
        <w:autoSpaceDN w:val="0"/>
        <w:adjustRightInd w:val="0"/>
        <w:spacing w:after="0"/>
        <w:rPr>
          <w:rFonts w:ascii="Arial" w:hAnsi="Arial" w:cs="Arial"/>
        </w:rPr>
      </w:pPr>
    </w:p>
    <w:p w14:paraId="3F47AAD9" w14:textId="77777777" w:rsidR="00E7692B" w:rsidRPr="003B7C03" w:rsidRDefault="00E7692B" w:rsidP="00ED2385">
      <w:pPr>
        <w:widowControl w:val="0"/>
        <w:numPr>
          <w:ilvl w:val="0"/>
          <w:numId w:val="166"/>
        </w:numPr>
        <w:tabs>
          <w:tab w:val="clear" w:pos="72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devise and implement any necessary procedures to ensure   adequate </w:t>
      </w:r>
    </w:p>
    <w:p w14:paraId="3B721462" w14:textId="76F335E9" w:rsidR="00E7692B" w:rsidRPr="003B7C03" w:rsidRDefault="00E7692B" w:rsidP="00ED2385">
      <w:pPr>
        <w:widowControl w:val="0"/>
        <w:overflowPunct w:val="0"/>
        <w:autoSpaceDE w:val="0"/>
        <w:autoSpaceDN w:val="0"/>
        <w:adjustRightInd w:val="0"/>
        <w:spacing w:after="0"/>
        <w:ind w:left="1443" w:right="20"/>
        <w:jc w:val="both"/>
        <w:rPr>
          <w:rFonts w:ascii="Arial" w:hAnsi="Arial" w:cs="Arial"/>
        </w:rPr>
      </w:pPr>
      <w:r w:rsidRPr="003B7C03">
        <w:rPr>
          <w:rFonts w:ascii="Arial" w:hAnsi="Arial" w:cs="Arial"/>
        </w:rPr>
        <w:t xml:space="preserve">(reasonable) protection of the Trust’s data, programs and computer hardware for which </w:t>
      </w:r>
      <w:r w:rsidR="001871E0" w:rsidRPr="003B7C03">
        <w:rPr>
          <w:rFonts w:ascii="Arial" w:hAnsi="Arial" w:cs="Arial"/>
        </w:rPr>
        <w:t>they are</w:t>
      </w:r>
      <w:r w:rsidRPr="003B7C03">
        <w:rPr>
          <w:rFonts w:ascii="Arial" w:hAnsi="Arial" w:cs="Arial"/>
        </w:rPr>
        <w:t xml:space="preserve"> responsible from accidental or intentional disclosure to unauthorised persons, deletion or modification, theft or damage, having due regard for the Data Protection Act </w:t>
      </w:r>
      <w:r w:rsidR="000A69FE" w:rsidRPr="003B7C03">
        <w:rPr>
          <w:rFonts w:ascii="Arial" w:hAnsi="Arial" w:cs="Arial"/>
        </w:rPr>
        <w:t>2018</w:t>
      </w:r>
      <w:r w:rsidR="001871E0" w:rsidRPr="003B7C03">
        <w:rPr>
          <w:rFonts w:ascii="Arial" w:hAnsi="Arial" w:cs="Arial"/>
        </w:rPr>
        <w:t xml:space="preserve"> and any other relevant </w:t>
      </w:r>
      <w:proofErr w:type="gramStart"/>
      <w:r w:rsidR="001871E0" w:rsidRPr="003B7C03">
        <w:rPr>
          <w:rFonts w:ascii="Arial" w:hAnsi="Arial" w:cs="Arial"/>
        </w:rPr>
        <w:t>legislation</w:t>
      </w:r>
      <w:r w:rsidRPr="003B7C03">
        <w:rPr>
          <w:rFonts w:ascii="Arial" w:hAnsi="Arial" w:cs="Arial"/>
        </w:rPr>
        <w:t>;</w:t>
      </w:r>
      <w:proofErr w:type="gramEnd"/>
    </w:p>
    <w:p w14:paraId="2284CD5E" w14:textId="77777777" w:rsidR="00E7692B" w:rsidRPr="003B7C03" w:rsidRDefault="00E7692B" w:rsidP="00ED2385">
      <w:pPr>
        <w:widowControl w:val="0"/>
        <w:autoSpaceDE w:val="0"/>
        <w:autoSpaceDN w:val="0"/>
        <w:adjustRightInd w:val="0"/>
        <w:spacing w:after="0"/>
        <w:rPr>
          <w:rFonts w:ascii="Arial" w:hAnsi="Arial" w:cs="Arial"/>
        </w:rPr>
      </w:pPr>
    </w:p>
    <w:p w14:paraId="5BC759DA" w14:textId="77777777" w:rsidR="00E7692B" w:rsidRPr="003B7C03" w:rsidRDefault="00E7692B" w:rsidP="00ED2385">
      <w:pPr>
        <w:widowControl w:val="0"/>
        <w:numPr>
          <w:ilvl w:val="1"/>
          <w:numId w:val="167"/>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ensure that adequate (reasonable) controls exist over data entry, processing, storage, transmission and output to ensure security, privacy, accuracy, completeness, and timeliness of the data, as well as the efficient and effective operation of the </w:t>
      </w:r>
      <w:proofErr w:type="gramStart"/>
      <w:r w:rsidRPr="003B7C03">
        <w:rPr>
          <w:rFonts w:ascii="Arial" w:hAnsi="Arial" w:cs="Arial"/>
        </w:rPr>
        <w:t>system;</w:t>
      </w:r>
      <w:proofErr w:type="gramEnd"/>
      <w:r w:rsidRPr="003B7C03">
        <w:rPr>
          <w:rFonts w:ascii="Arial" w:hAnsi="Arial" w:cs="Arial"/>
        </w:rPr>
        <w:t xml:space="preserve"> </w:t>
      </w:r>
    </w:p>
    <w:p w14:paraId="09CEDDB6" w14:textId="77777777" w:rsidR="00E7692B" w:rsidRPr="003B7C03" w:rsidRDefault="00E7692B" w:rsidP="00ED2385">
      <w:pPr>
        <w:widowControl w:val="0"/>
        <w:autoSpaceDE w:val="0"/>
        <w:autoSpaceDN w:val="0"/>
        <w:adjustRightInd w:val="0"/>
        <w:spacing w:after="0"/>
        <w:rPr>
          <w:rFonts w:ascii="Arial" w:hAnsi="Arial" w:cs="Arial"/>
        </w:rPr>
      </w:pPr>
    </w:p>
    <w:p w14:paraId="601C369A" w14:textId="77777777" w:rsidR="00E7692B" w:rsidRPr="003B7C03" w:rsidRDefault="00E7692B" w:rsidP="00ED2385">
      <w:pPr>
        <w:widowControl w:val="0"/>
        <w:numPr>
          <w:ilvl w:val="1"/>
          <w:numId w:val="167"/>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ensure that adequate controls exist such that the computer operation is separated from development, maintenance and amendment; and </w:t>
      </w:r>
    </w:p>
    <w:p w14:paraId="3567A795" w14:textId="77777777" w:rsidR="00E7692B" w:rsidRPr="003B7C03" w:rsidRDefault="00E7692B" w:rsidP="00ED2385">
      <w:pPr>
        <w:widowControl w:val="0"/>
        <w:autoSpaceDE w:val="0"/>
        <w:autoSpaceDN w:val="0"/>
        <w:adjustRightInd w:val="0"/>
        <w:spacing w:after="0"/>
        <w:rPr>
          <w:rFonts w:ascii="Arial" w:hAnsi="Arial" w:cs="Arial"/>
        </w:rPr>
      </w:pPr>
    </w:p>
    <w:p w14:paraId="6494DFB6" w14:textId="16B771F6" w:rsidR="00E7692B" w:rsidRPr="003B7C03" w:rsidRDefault="001871E0" w:rsidP="00ED2385">
      <w:pPr>
        <w:widowControl w:val="0"/>
        <w:numPr>
          <w:ilvl w:val="1"/>
          <w:numId w:val="167"/>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e</w:t>
      </w:r>
      <w:r w:rsidR="003F774E" w:rsidRPr="003B7C03">
        <w:rPr>
          <w:rFonts w:ascii="Arial" w:hAnsi="Arial" w:cs="Arial"/>
        </w:rPr>
        <w:t>nsure</w:t>
      </w:r>
      <w:r w:rsidR="00E7692B" w:rsidRPr="003B7C03">
        <w:rPr>
          <w:rFonts w:ascii="Arial" w:hAnsi="Arial" w:cs="Arial"/>
        </w:rPr>
        <w:t xml:space="preserve"> that an adequate management (audit) trail exists through the computerised system and that such computer audit reviews as the </w:t>
      </w:r>
      <w:r w:rsidRPr="003B7C03">
        <w:rPr>
          <w:rFonts w:ascii="Arial" w:hAnsi="Arial" w:cs="Arial"/>
        </w:rPr>
        <w:t xml:space="preserve">Chief Finance Officer </w:t>
      </w:r>
      <w:r w:rsidR="00E7692B" w:rsidRPr="003B7C03">
        <w:rPr>
          <w:rFonts w:ascii="Arial" w:hAnsi="Arial" w:cs="Arial"/>
        </w:rPr>
        <w:t xml:space="preserve">may consider necessary are being carried out. </w:t>
      </w:r>
    </w:p>
    <w:p w14:paraId="3E572820" w14:textId="77777777" w:rsidR="00E7692B" w:rsidRPr="003B7C03" w:rsidRDefault="00E7692B" w:rsidP="00ED2385">
      <w:pPr>
        <w:widowControl w:val="0"/>
        <w:autoSpaceDE w:val="0"/>
        <w:autoSpaceDN w:val="0"/>
        <w:adjustRightInd w:val="0"/>
        <w:spacing w:after="0"/>
        <w:rPr>
          <w:rFonts w:ascii="Arial" w:hAnsi="Arial" w:cs="Arial"/>
        </w:rPr>
      </w:pPr>
    </w:p>
    <w:p w14:paraId="0CC9465E" w14:textId="70267A8E" w:rsidR="00E7692B" w:rsidRDefault="00C52937" w:rsidP="003F5DDB">
      <w:pPr>
        <w:widowControl w:val="0"/>
        <w:overflowPunct w:val="0"/>
        <w:autoSpaceDE w:val="0"/>
        <w:autoSpaceDN w:val="0"/>
        <w:adjustRightInd w:val="0"/>
        <w:spacing w:after="0"/>
        <w:ind w:left="843" w:right="20" w:hanging="843"/>
        <w:jc w:val="both"/>
        <w:rPr>
          <w:rFonts w:ascii="Arial" w:hAnsi="Arial" w:cs="Arial"/>
        </w:rPr>
      </w:pPr>
      <w:r w:rsidRPr="003B7C03">
        <w:rPr>
          <w:rFonts w:ascii="Arial" w:hAnsi="Arial" w:cs="Arial"/>
        </w:rPr>
        <w:t>16.1.2</w:t>
      </w:r>
      <w:r w:rsidRPr="003B7C03">
        <w:rPr>
          <w:rFonts w:ascii="Arial" w:hAnsi="Arial" w:cs="Arial"/>
        </w:rPr>
        <w:tab/>
      </w:r>
      <w:r w:rsidR="00E7692B" w:rsidRPr="003B7C03">
        <w:rPr>
          <w:rFonts w:ascii="Arial" w:hAnsi="Arial" w:cs="Arial"/>
        </w:rPr>
        <w:t xml:space="preserve">The </w:t>
      </w:r>
      <w:r w:rsidR="00D664A3" w:rsidRPr="003B7C03">
        <w:rPr>
          <w:rFonts w:ascii="Arial" w:hAnsi="Arial" w:cs="Arial"/>
        </w:rPr>
        <w:t>Chief Finance Officer</w:t>
      </w:r>
      <w:r w:rsidR="00E7692B" w:rsidRPr="003B7C03">
        <w:rPr>
          <w:rFonts w:ascii="Arial" w:hAnsi="Arial" w:cs="Arial"/>
        </w:rPr>
        <w:t xml:space="preserve"> </w:t>
      </w:r>
      <w:proofErr w:type="gramStart"/>
      <w:r w:rsidR="00E7692B" w:rsidRPr="003B7C03">
        <w:rPr>
          <w:rFonts w:ascii="Arial" w:hAnsi="Arial" w:cs="Arial"/>
        </w:rPr>
        <w:t>shall  ensure</w:t>
      </w:r>
      <w:proofErr w:type="gramEnd"/>
      <w:r w:rsidR="00E7692B" w:rsidRPr="003B7C03">
        <w:rPr>
          <w:rFonts w:ascii="Arial" w:hAnsi="Arial" w:cs="Arial"/>
        </w:rPr>
        <w:t xml:space="preserve"> that new financial systems and amendments to current financial systems are developed in a controlled manner and </w:t>
      </w:r>
      <w:r w:rsidR="00E805C4" w:rsidRPr="003B7C03">
        <w:rPr>
          <w:rFonts w:ascii="Arial" w:hAnsi="Arial" w:cs="Arial"/>
        </w:rPr>
        <w:t xml:space="preserve">are </w:t>
      </w:r>
      <w:r w:rsidR="00E7692B" w:rsidRPr="003B7C03">
        <w:rPr>
          <w:rFonts w:ascii="Arial" w:hAnsi="Arial" w:cs="Arial"/>
        </w:rPr>
        <w:t xml:space="preserve">thoroughly tested prior to implementation. Where this is undertaken by another organisation, assurances of adequacy must be obtained from them prior to implementation. </w:t>
      </w:r>
    </w:p>
    <w:p w14:paraId="04FE5F59" w14:textId="77777777" w:rsidR="003F5DDB" w:rsidRDefault="003F5DDB" w:rsidP="003F5DDB">
      <w:pPr>
        <w:widowControl w:val="0"/>
        <w:overflowPunct w:val="0"/>
        <w:autoSpaceDE w:val="0"/>
        <w:autoSpaceDN w:val="0"/>
        <w:adjustRightInd w:val="0"/>
        <w:spacing w:after="0"/>
        <w:ind w:left="843" w:right="20" w:hanging="843"/>
        <w:jc w:val="both"/>
        <w:rPr>
          <w:rFonts w:ascii="Arial" w:hAnsi="Arial" w:cs="Arial"/>
        </w:rPr>
      </w:pPr>
    </w:p>
    <w:p w14:paraId="68266623" w14:textId="77777777" w:rsidR="003F5DDB" w:rsidRDefault="003F5DDB" w:rsidP="003F5DDB">
      <w:pPr>
        <w:widowControl w:val="0"/>
        <w:overflowPunct w:val="0"/>
        <w:autoSpaceDE w:val="0"/>
        <w:autoSpaceDN w:val="0"/>
        <w:adjustRightInd w:val="0"/>
        <w:spacing w:after="0"/>
        <w:ind w:left="843" w:right="20" w:hanging="843"/>
        <w:jc w:val="both"/>
        <w:rPr>
          <w:rFonts w:ascii="Arial" w:hAnsi="Arial" w:cs="Arial"/>
        </w:rPr>
      </w:pPr>
    </w:p>
    <w:p w14:paraId="5F70056E" w14:textId="77777777" w:rsidR="003F5DDB" w:rsidRPr="003B7C03" w:rsidRDefault="003F5DDB" w:rsidP="003F5DDB">
      <w:pPr>
        <w:widowControl w:val="0"/>
        <w:overflowPunct w:val="0"/>
        <w:autoSpaceDE w:val="0"/>
        <w:autoSpaceDN w:val="0"/>
        <w:adjustRightInd w:val="0"/>
        <w:spacing w:after="0"/>
        <w:ind w:left="843" w:right="20" w:hanging="843"/>
        <w:jc w:val="both"/>
        <w:rPr>
          <w:rFonts w:ascii="Arial" w:hAnsi="Arial" w:cs="Arial"/>
        </w:rPr>
      </w:pPr>
    </w:p>
    <w:p w14:paraId="209D4CD5" w14:textId="77777777" w:rsidR="00E7692B" w:rsidRPr="003B7C03" w:rsidRDefault="00E7692B" w:rsidP="00ED2385">
      <w:pPr>
        <w:widowControl w:val="0"/>
        <w:autoSpaceDE w:val="0"/>
        <w:autoSpaceDN w:val="0"/>
        <w:adjustRightInd w:val="0"/>
        <w:spacing w:after="0"/>
        <w:rPr>
          <w:rFonts w:ascii="Arial" w:hAnsi="Arial" w:cs="Arial"/>
        </w:rPr>
      </w:pPr>
    </w:p>
    <w:p w14:paraId="4D994232" w14:textId="77777777" w:rsidR="00E7692B" w:rsidRPr="003B7C03" w:rsidRDefault="00E7692B" w:rsidP="00ED2385">
      <w:pPr>
        <w:widowControl w:val="0"/>
        <w:numPr>
          <w:ilvl w:val="0"/>
          <w:numId w:val="169"/>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Responsibilities and duties of other Directors and Officers in relation to computer systems of a general application </w:t>
      </w:r>
    </w:p>
    <w:p w14:paraId="0B8D688F" w14:textId="77777777" w:rsidR="00E7692B" w:rsidRPr="003B7C03" w:rsidRDefault="00E7692B" w:rsidP="00ED2385">
      <w:pPr>
        <w:widowControl w:val="0"/>
        <w:autoSpaceDE w:val="0"/>
        <w:autoSpaceDN w:val="0"/>
        <w:adjustRightInd w:val="0"/>
        <w:spacing w:after="0"/>
        <w:rPr>
          <w:rFonts w:ascii="Arial" w:hAnsi="Arial" w:cs="Arial"/>
        </w:rPr>
      </w:pPr>
    </w:p>
    <w:p w14:paraId="4AF0FB1C" w14:textId="2173F1DF" w:rsidR="00E7692B" w:rsidRPr="003B7C03" w:rsidRDefault="00E7692B" w:rsidP="00ED2385">
      <w:pPr>
        <w:widowControl w:val="0"/>
        <w:numPr>
          <w:ilvl w:val="0"/>
          <w:numId w:val="170"/>
        </w:numPr>
        <w:tabs>
          <w:tab w:val="clear" w:pos="72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In the case of computer systems which are proposed </w:t>
      </w:r>
      <w:r w:rsidR="00E805C4" w:rsidRPr="003B7C03">
        <w:rPr>
          <w:rFonts w:ascii="Arial" w:hAnsi="Arial" w:cs="Arial"/>
        </w:rPr>
        <w:t>g</w:t>
      </w:r>
      <w:r w:rsidRPr="003B7C03">
        <w:rPr>
          <w:rFonts w:ascii="Arial" w:hAnsi="Arial" w:cs="Arial"/>
        </w:rPr>
        <w:t xml:space="preserve">eneral </w:t>
      </w:r>
      <w:r w:rsidR="00E805C4" w:rsidRPr="003B7C03">
        <w:rPr>
          <w:rFonts w:ascii="Arial" w:hAnsi="Arial" w:cs="Arial"/>
        </w:rPr>
        <w:t>a</w:t>
      </w:r>
      <w:r w:rsidRPr="003B7C03">
        <w:rPr>
          <w:rFonts w:ascii="Arial" w:hAnsi="Arial" w:cs="Arial"/>
        </w:rPr>
        <w:t xml:space="preserve">pplications (i.e. normally those applications which </w:t>
      </w:r>
      <w:proofErr w:type="gramStart"/>
      <w:r w:rsidRPr="003B7C03">
        <w:rPr>
          <w:rFonts w:ascii="Arial" w:hAnsi="Arial" w:cs="Arial"/>
        </w:rPr>
        <w:t>the majority of</w:t>
      </w:r>
      <w:proofErr w:type="gramEnd"/>
      <w:r w:rsidRPr="003B7C03">
        <w:rPr>
          <w:rFonts w:ascii="Arial" w:hAnsi="Arial" w:cs="Arial"/>
        </w:rPr>
        <w:t xml:space="preserve"> </w:t>
      </w:r>
      <w:r w:rsidR="00E805C4" w:rsidRPr="003B7C03">
        <w:rPr>
          <w:rFonts w:ascii="Arial" w:hAnsi="Arial" w:cs="Arial"/>
        </w:rPr>
        <w:t>Health Service bodies</w:t>
      </w:r>
      <w:r w:rsidRPr="003B7C03">
        <w:rPr>
          <w:rFonts w:ascii="Arial" w:hAnsi="Arial" w:cs="Arial"/>
        </w:rPr>
        <w:t xml:space="preserve"> in the </w:t>
      </w:r>
      <w:r w:rsidR="00E805C4" w:rsidRPr="003B7C03">
        <w:rPr>
          <w:rFonts w:ascii="Arial" w:hAnsi="Arial" w:cs="Arial"/>
        </w:rPr>
        <w:t>r</w:t>
      </w:r>
      <w:r w:rsidRPr="003B7C03">
        <w:rPr>
          <w:rFonts w:ascii="Arial" w:hAnsi="Arial" w:cs="Arial"/>
        </w:rPr>
        <w:t xml:space="preserve">egion wish to sponsor jointly) all responsible directors and </w:t>
      </w:r>
      <w:r w:rsidR="00690B54" w:rsidRPr="003B7C03">
        <w:rPr>
          <w:rFonts w:ascii="Arial" w:hAnsi="Arial" w:cs="Arial"/>
        </w:rPr>
        <w:t>officers</w:t>
      </w:r>
      <w:r w:rsidRPr="003B7C03">
        <w:rPr>
          <w:rFonts w:ascii="Arial" w:hAnsi="Arial" w:cs="Arial"/>
        </w:rPr>
        <w:t xml:space="preserve"> will send to the </w:t>
      </w:r>
      <w:r w:rsidR="00D664A3" w:rsidRPr="003B7C03">
        <w:rPr>
          <w:rFonts w:ascii="Arial" w:hAnsi="Arial" w:cs="Arial"/>
        </w:rPr>
        <w:t>Chief Finance Officer</w:t>
      </w:r>
      <w:r w:rsidRPr="003B7C03">
        <w:rPr>
          <w:rFonts w:ascii="Arial" w:hAnsi="Arial" w:cs="Arial"/>
        </w:rPr>
        <w:t xml:space="preserve">: </w:t>
      </w:r>
    </w:p>
    <w:p w14:paraId="19DE2DC0" w14:textId="77777777" w:rsidR="00E7692B" w:rsidRPr="003B7C03" w:rsidRDefault="00E7692B" w:rsidP="00ED2385">
      <w:pPr>
        <w:widowControl w:val="0"/>
        <w:autoSpaceDE w:val="0"/>
        <w:autoSpaceDN w:val="0"/>
        <w:adjustRightInd w:val="0"/>
        <w:spacing w:after="0"/>
        <w:rPr>
          <w:rFonts w:ascii="Arial" w:hAnsi="Arial" w:cs="Arial"/>
        </w:rPr>
      </w:pPr>
    </w:p>
    <w:p w14:paraId="7B8DEAA6" w14:textId="77777777" w:rsidR="00E7692B" w:rsidRPr="003B7C03" w:rsidRDefault="00E7692B" w:rsidP="00ED2385">
      <w:pPr>
        <w:widowControl w:val="0"/>
        <w:numPr>
          <w:ilvl w:val="1"/>
          <w:numId w:val="170"/>
        </w:numPr>
        <w:tabs>
          <w:tab w:val="clear" w:pos="144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details of the ou</w:t>
      </w:r>
      <w:r w:rsidR="00530925" w:rsidRPr="003B7C03">
        <w:rPr>
          <w:rFonts w:ascii="Arial" w:hAnsi="Arial" w:cs="Arial"/>
        </w:rPr>
        <w:t xml:space="preserve">tline design of the </w:t>
      </w:r>
      <w:proofErr w:type="gramStart"/>
      <w:r w:rsidR="00530925" w:rsidRPr="003B7C03">
        <w:rPr>
          <w:rFonts w:ascii="Arial" w:hAnsi="Arial" w:cs="Arial"/>
        </w:rPr>
        <w:t>system;</w:t>
      </w:r>
      <w:proofErr w:type="gramEnd"/>
    </w:p>
    <w:p w14:paraId="0E6FE296" w14:textId="77777777" w:rsidR="00E7692B" w:rsidRPr="003B7C03" w:rsidRDefault="00E7692B" w:rsidP="00ED2385">
      <w:pPr>
        <w:widowControl w:val="0"/>
        <w:autoSpaceDE w:val="0"/>
        <w:autoSpaceDN w:val="0"/>
        <w:adjustRightInd w:val="0"/>
        <w:spacing w:after="0"/>
        <w:rPr>
          <w:rFonts w:ascii="Arial" w:hAnsi="Arial" w:cs="Arial"/>
        </w:rPr>
      </w:pPr>
    </w:p>
    <w:p w14:paraId="755446C4" w14:textId="77777777" w:rsidR="00BB1F6A" w:rsidRPr="003B7C03" w:rsidRDefault="00E7692B" w:rsidP="00ED2385">
      <w:pPr>
        <w:widowControl w:val="0"/>
        <w:numPr>
          <w:ilvl w:val="1"/>
          <w:numId w:val="170"/>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in the case of packages acquired either from a commercial organisation, from the NHS, or from another public sector organisation, the operational requirement</w:t>
      </w:r>
      <w:r w:rsidR="00530925" w:rsidRPr="003B7C03">
        <w:rPr>
          <w:rFonts w:ascii="Arial" w:hAnsi="Arial" w:cs="Arial"/>
        </w:rPr>
        <w:t>; and</w:t>
      </w:r>
    </w:p>
    <w:p w14:paraId="3D2BC8D6" w14:textId="77777777" w:rsidR="00BB1F6A" w:rsidRPr="003B7C03" w:rsidRDefault="00BB1F6A" w:rsidP="00991F41">
      <w:pPr>
        <w:pStyle w:val="ListParagraph"/>
        <w:spacing w:after="0"/>
        <w:rPr>
          <w:rFonts w:ascii="Arial" w:hAnsi="Arial" w:cs="Arial"/>
        </w:rPr>
      </w:pPr>
    </w:p>
    <w:p w14:paraId="53C4887E" w14:textId="7812C004" w:rsidR="00E7692B" w:rsidRPr="003B7C03" w:rsidRDefault="00E805C4" w:rsidP="00ED2385">
      <w:pPr>
        <w:widowControl w:val="0"/>
        <w:numPr>
          <w:ilvl w:val="1"/>
          <w:numId w:val="170"/>
        </w:numPr>
        <w:tabs>
          <w:tab w:val="clear" w:pos="144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t</w:t>
      </w:r>
      <w:r w:rsidR="00BB1F6A" w:rsidRPr="003B7C03">
        <w:rPr>
          <w:rFonts w:ascii="Arial" w:hAnsi="Arial" w:cs="Arial"/>
        </w:rPr>
        <w:t xml:space="preserve">he opinion of the Data Protection Officer, and other subject matter experts as indicated, on the suitability of risk associated with that </w:t>
      </w:r>
      <w:r w:rsidR="00AE4ED3" w:rsidRPr="003B7C03">
        <w:rPr>
          <w:rFonts w:ascii="Arial" w:hAnsi="Arial" w:cs="Arial"/>
        </w:rPr>
        <w:t>system.</w:t>
      </w:r>
    </w:p>
    <w:p w14:paraId="35B51FF1" w14:textId="77777777" w:rsidR="00E7692B" w:rsidRPr="003B7C03" w:rsidRDefault="00E7692B" w:rsidP="00ED2385">
      <w:pPr>
        <w:widowControl w:val="0"/>
        <w:autoSpaceDE w:val="0"/>
        <w:autoSpaceDN w:val="0"/>
        <w:adjustRightInd w:val="0"/>
        <w:spacing w:after="0"/>
        <w:rPr>
          <w:rFonts w:ascii="Arial" w:hAnsi="Arial" w:cs="Arial"/>
        </w:rPr>
      </w:pPr>
    </w:p>
    <w:p w14:paraId="0097360C" w14:textId="77777777" w:rsidR="00E7692B" w:rsidRPr="003B7C03" w:rsidRDefault="00E7692B" w:rsidP="00ED2385">
      <w:pPr>
        <w:widowControl w:val="0"/>
        <w:numPr>
          <w:ilvl w:val="0"/>
          <w:numId w:val="171"/>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Contracts for Computer Services with other health bodies or outside agencies </w:t>
      </w:r>
    </w:p>
    <w:p w14:paraId="44012780" w14:textId="77777777" w:rsidR="00E7692B" w:rsidRPr="003B7C03" w:rsidRDefault="00E7692B" w:rsidP="00ED2385">
      <w:pPr>
        <w:widowControl w:val="0"/>
        <w:autoSpaceDE w:val="0"/>
        <w:autoSpaceDN w:val="0"/>
        <w:adjustRightInd w:val="0"/>
        <w:spacing w:after="0"/>
        <w:rPr>
          <w:rFonts w:ascii="Arial" w:hAnsi="Arial" w:cs="Arial"/>
        </w:rPr>
      </w:pPr>
    </w:p>
    <w:p w14:paraId="7B553BBB" w14:textId="77777777" w:rsidR="00396F8F" w:rsidRPr="003B7C03" w:rsidRDefault="00E7692B" w:rsidP="00ED2385">
      <w:pPr>
        <w:widowControl w:val="0"/>
        <w:numPr>
          <w:ilvl w:val="0"/>
          <w:numId w:val="172"/>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 </w:t>
      </w:r>
      <w:r w:rsidR="00DF2BC4" w:rsidRPr="003B7C03">
        <w:rPr>
          <w:rFonts w:ascii="Arial" w:hAnsi="Arial" w:cs="Arial"/>
        </w:rPr>
        <w:t xml:space="preserve">Chief Finance Officer </w:t>
      </w:r>
      <w:r w:rsidRPr="003B7C03">
        <w:rPr>
          <w:rFonts w:ascii="Arial" w:hAnsi="Arial" w:cs="Arial"/>
        </w:rPr>
        <w:t>shall ensure that contracts for computer 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w:t>
      </w:r>
    </w:p>
    <w:p w14:paraId="0FE15F43" w14:textId="77777777" w:rsidR="00396F8F" w:rsidRPr="003B7C03" w:rsidRDefault="00396F8F" w:rsidP="00396F8F">
      <w:pPr>
        <w:widowControl w:val="0"/>
        <w:overflowPunct w:val="0"/>
        <w:autoSpaceDE w:val="0"/>
        <w:autoSpaceDN w:val="0"/>
        <w:adjustRightInd w:val="0"/>
        <w:spacing w:after="0"/>
        <w:ind w:left="843" w:right="20"/>
        <w:jc w:val="both"/>
        <w:rPr>
          <w:rFonts w:ascii="Arial" w:hAnsi="Arial" w:cs="Arial"/>
        </w:rPr>
      </w:pPr>
      <w:bookmarkStart w:id="43" w:name="page44"/>
      <w:bookmarkEnd w:id="43"/>
    </w:p>
    <w:p w14:paraId="54103739" w14:textId="77777777" w:rsidR="00E7692B" w:rsidRPr="003B7C03" w:rsidRDefault="00E7692B" w:rsidP="00ED2385">
      <w:pPr>
        <w:widowControl w:val="0"/>
        <w:numPr>
          <w:ilvl w:val="0"/>
          <w:numId w:val="173"/>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Where another health organisation or any other agency provides a computer service for financial applications, the </w:t>
      </w:r>
      <w:r w:rsidR="00D664A3" w:rsidRPr="003B7C03">
        <w:rPr>
          <w:rFonts w:ascii="Arial" w:hAnsi="Arial" w:cs="Arial"/>
        </w:rPr>
        <w:t>Chief Finance Officer</w:t>
      </w:r>
      <w:r w:rsidRPr="003B7C03">
        <w:rPr>
          <w:rFonts w:ascii="Arial" w:hAnsi="Arial" w:cs="Arial"/>
        </w:rPr>
        <w:t xml:space="preserve"> shall periodically seek assurances that adequate controls are in operation. </w:t>
      </w:r>
    </w:p>
    <w:p w14:paraId="0D237428" w14:textId="77777777" w:rsidR="00E7692B" w:rsidRPr="003B7C03" w:rsidRDefault="00E7692B" w:rsidP="00ED2385">
      <w:pPr>
        <w:widowControl w:val="0"/>
        <w:autoSpaceDE w:val="0"/>
        <w:autoSpaceDN w:val="0"/>
        <w:adjustRightInd w:val="0"/>
        <w:spacing w:after="0"/>
        <w:rPr>
          <w:rFonts w:ascii="Arial" w:hAnsi="Arial" w:cs="Arial"/>
        </w:rPr>
      </w:pPr>
    </w:p>
    <w:p w14:paraId="242BCBF8" w14:textId="77777777" w:rsidR="00E7692B" w:rsidRPr="003B7C03" w:rsidRDefault="00E7692B" w:rsidP="00ED2385">
      <w:pPr>
        <w:widowControl w:val="0"/>
        <w:numPr>
          <w:ilvl w:val="0"/>
          <w:numId w:val="174"/>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Risk Assessment </w:t>
      </w:r>
    </w:p>
    <w:p w14:paraId="3F3CADBA" w14:textId="77777777" w:rsidR="00E7692B" w:rsidRPr="003B7C03" w:rsidRDefault="00E7692B" w:rsidP="00ED2385">
      <w:pPr>
        <w:widowControl w:val="0"/>
        <w:autoSpaceDE w:val="0"/>
        <w:autoSpaceDN w:val="0"/>
        <w:adjustRightInd w:val="0"/>
        <w:spacing w:after="0"/>
        <w:rPr>
          <w:rFonts w:ascii="Arial" w:hAnsi="Arial" w:cs="Arial"/>
        </w:rPr>
      </w:pPr>
    </w:p>
    <w:p w14:paraId="15E1A119" w14:textId="77777777" w:rsidR="00AE4ED3" w:rsidRPr="003B7C03" w:rsidRDefault="00E7692B" w:rsidP="00ED2385">
      <w:pPr>
        <w:widowControl w:val="0"/>
        <w:numPr>
          <w:ilvl w:val="1"/>
          <w:numId w:val="175"/>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The Deputy Chief Executive shall ensure that risks to the Trust arising from the use of IT are effectively identified and considered and appropriate action taken to mitigate or control risk. This shall include</w:t>
      </w:r>
      <w:r w:rsidR="00AE4ED3" w:rsidRPr="003B7C03">
        <w:rPr>
          <w:rFonts w:ascii="Arial" w:hAnsi="Arial" w:cs="Arial"/>
        </w:rPr>
        <w:t>:</w:t>
      </w:r>
    </w:p>
    <w:p w14:paraId="0BEDFE79" w14:textId="77777777" w:rsidR="00AE4ED3" w:rsidRPr="003B7C03" w:rsidRDefault="00AE4ED3" w:rsidP="00991F41">
      <w:pPr>
        <w:widowControl w:val="0"/>
        <w:overflowPunct w:val="0"/>
        <w:autoSpaceDE w:val="0"/>
        <w:autoSpaceDN w:val="0"/>
        <w:adjustRightInd w:val="0"/>
        <w:spacing w:after="0"/>
        <w:ind w:left="1"/>
        <w:jc w:val="both"/>
        <w:rPr>
          <w:rFonts w:ascii="Arial" w:hAnsi="Arial" w:cs="Arial"/>
        </w:rPr>
      </w:pPr>
    </w:p>
    <w:p w14:paraId="444818E3" w14:textId="77777777" w:rsidR="00991F41" w:rsidRPr="003B7C03" w:rsidRDefault="00991F41" w:rsidP="00991F41">
      <w:pPr>
        <w:widowControl w:val="0"/>
        <w:numPr>
          <w:ilvl w:val="0"/>
          <w:numId w:val="204"/>
        </w:numPr>
        <w:overflowPunct w:val="0"/>
        <w:autoSpaceDE w:val="0"/>
        <w:autoSpaceDN w:val="0"/>
        <w:adjustRightInd w:val="0"/>
        <w:spacing w:after="0"/>
        <w:ind w:right="20" w:hanging="589"/>
        <w:jc w:val="both"/>
        <w:rPr>
          <w:rFonts w:ascii="Arial" w:hAnsi="Arial" w:cs="Arial"/>
        </w:rPr>
      </w:pPr>
      <w:r w:rsidRPr="003B7C03">
        <w:rPr>
          <w:rFonts w:ascii="Arial" w:hAnsi="Arial" w:cs="Arial"/>
        </w:rPr>
        <w:t>the preparation and testing of appropriate disaster recovery plans</w:t>
      </w:r>
      <w:r w:rsidR="00530925" w:rsidRPr="003B7C03">
        <w:rPr>
          <w:rFonts w:ascii="Arial" w:hAnsi="Arial" w:cs="Arial"/>
        </w:rPr>
        <w:t>; and</w:t>
      </w:r>
    </w:p>
    <w:p w14:paraId="1CEF8765" w14:textId="77777777" w:rsidR="00991F41" w:rsidRPr="003B7C03" w:rsidRDefault="00991F41" w:rsidP="00991F41">
      <w:pPr>
        <w:widowControl w:val="0"/>
        <w:overflowPunct w:val="0"/>
        <w:autoSpaceDE w:val="0"/>
        <w:autoSpaceDN w:val="0"/>
        <w:adjustRightInd w:val="0"/>
        <w:spacing w:after="0"/>
        <w:ind w:right="20"/>
        <w:jc w:val="both"/>
        <w:rPr>
          <w:rFonts w:ascii="Arial" w:hAnsi="Arial" w:cs="Arial"/>
        </w:rPr>
      </w:pPr>
    </w:p>
    <w:p w14:paraId="2C29F9BF" w14:textId="77777777" w:rsidR="00AE4ED3" w:rsidRPr="003B7C03" w:rsidRDefault="00530925" w:rsidP="00991F41">
      <w:pPr>
        <w:widowControl w:val="0"/>
        <w:numPr>
          <w:ilvl w:val="0"/>
          <w:numId w:val="204"/>
        </w:numPr>
        <w:overflowPunct w:val="0"/>
        <w:autoSpaceDE w:val="0"/>
        <w:autoSpaceDN w:val="0"/>
        <w:adjustRightInd w:val="0"/>
        <w:spacing w:after="0"/>
        <w:ind w:right="20" w:hanging="589"/>
        <w:jc w:val="both"/>
        <w:rPr>
          <w:rFonts w:ascii="Arial" w:hAnsi="Arial" w:cs="Arial"/>
        </w:rPr>
      </w:pPr>
      <w:r w:rsidRPr="003B7C03">
        <w:rPr>
          <w:rFonts w:ascii="Arial" w:hAnsi="Arial" w:cs="Arial"/>
        </w:rPr>
        <w:t>t</w:t>
      </w:r>
      <w:r w:rsidR="00AE4ED3" w:rsidRPr="003B7C03">
        <w:rPr>
          <w:rFonts w:ascii="Arial" w:hAnsi="Arial" w:cs="Arial"/>
        </w:rPr>
        <w:t>he opinion of the Data Protection Officer, and other subject matter experts as indicated, on the suitability of risk associated with that system.</w:t>
      </w:r>
    </w:p>
    <w:p w14:paraId="615ED5DF" w14:textId="77777777" w:rsidR="00E7692B" w:rsidRPr="003B7C03" w:rsidRDefault="00E7692B" w:rsidP="00ED2385">
      <w:pPr>
        <w:widowControl w:val="0"/>
        <w:autoSpaceDE w:val="0"/>
        <w:autoSpaceDN w:val="0"/>
        <w:adjustRightInd w:val="0"/>
        <w:spacing w:after="0"/>
        <w:rPr>
          <w:rFonts w:ascii="Arial" w:hAnsi="Arial" w:cs="Arial"/>
        </w:rPr>
      </w:pPr>
    </w:p>
    <w:p w14:paraId="0E3FC2C7" w14:textId="4FB8D10F" w:rsidR="00E7692B" w:rsidRPr="003B7C03" w:rsidRDefault="00E7692B" w:rsidP="00ED2385">
      <w:pPr>
        <w:widowControl w:val="0"/>
        <w:numPr>
          <w:ilvl w:val="0"/>
          <w:numId w:val="176"/>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bCs/>
        </w:rPr>
        <w:t xml:space="preserve">Requirements for </w:t>
      </w:r>
      <w:r w:rsidR="00E805C4" w:rsidRPr="003B7C03">
        <w:rPr>
          <w:rFonts w:ascii="Arial" w:hAnsi="Arial" w:cs="Arial"/>
          <w:b/>
          <w:bCs/>
        </w:rPr>
        <w:t>c</w:t>
      </w:r>
      <w:r w:rsidRPr="003B7C03">
        <w:rPr>
          <w:rFonts w:ascii="Arial" w:hAnsi="Arial" w:cs="Arial"/>
          <w:b/>
          <w:bCs/>
        </w:rPr>
        <w:t xml:space="preserve">omputer </w:t>
      </w:r>
      <w:r w:rsidR="00E805C4" w:rsidRPr="003B7C03">
        <w:rPr>
          <w:rFonts w:ascii="Arial" w:hAnsi="Arial" w:cs="Arial"/>
          <w:b/>
          <w:bCs/>
        </w:rPr>
        <w:t>s</w:t>
      </w:r>
      <w:r w:rsidRPr="003B7C03">
        <w:rPr>
          <w:rFonts w:ascii="Arial" w:hAnsi="Arial" w:cs="Arial"/>
          <w:b/>
          <w:bCs/>
        </w:rPr>
        <w:t xml:space="preserve">ystems which have an impact on corporate financial systems </w:t>
      </w:r>
    </w:p>
    <w:p w14:paraId="3F1FFBF3" w14:textId="77777777" w:rsidR="00E7692B" w:rsidRPr="003B7C03" w:rsidRDefault="00E7692B" w:rsidP="00ED2385">
      <w:pPr>
        <w:widowControl w:val="0"/>
        <w:autoSpaceDE w:val="0"/>
        <w:autoSpaceDN w:val="0"/>
        <w:adjustRightInd w:val="0"/>
        <w:spacing w:after="0"/>
        <w:rPr>
          <w:rFonts w:ascii="Arial" w:hAnsi="Arial" w:cs="Arial"/>
          <w:b/>
          <w:bCs/>
        </w:rPr>
      </w:pPr>
    </w:p>
    <w:p w14:paraId="491160D5" w14:textId="77777777" w:rsidR="00E7692B" w:rsidRPr="003B7C03" w:rsidRDefault="00E7692B" w:rsidP="00ED2385">
      <w:pPr>
        <w:widowControl w:val="0"/>
        <w:numPr>
          <w:ilvl w:val="1"/>
          <w:numId w:val="176"/>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Where computer systems have an impact on corporate financial systems the </w:t>
      </w:r>
      <w:r w:rsidR="00D664A3" w:rsidRPr="003B7C03">
        <w:rPr>
          <w:rFonts w:ascii="Arial" w:hAnsi="Arial" w:cs="Arial"/>
        </w:rPr>
        <w:t>Chief Finance Officer</w:t>
      </w:r>
      <w:r w:rsidRPr="003B7C03">
        <w:rPr>
          <w:rFonts w:ascii="Arial" w:hAnsi="Arial" w:cs="Arial"/>
        </w:rPr>
        <w:t xml:space="preserve"> shall need to be satisfied that: </w:t>
      </w:r>
    </w:p>
    <w:p w14:paraId="3ABCB720" w14:textId="77777777" w:rsidR="00E7692B" w:rsidRPr="003B7C03" w:rsidRDefault="00E7692B" w:rsidP="00ED2385">
      <w:pPr>
        <w:widowControl w:val="0"/>
        <w:autoSpaceDE w:val="0"/>
        <w:autoSpaceDN w:val="0"/>
        <w:adjustRightInd w:val="0"/>
        <w:spacing w:after="0"/>
        <w:rPr>
          <w:rFonts w:ascii="Arial" w:hAnsi="Arial" w:cs="Arial"/>
        </w:rPr>
      </w:pPr>
    </w:p>
    <w:p w14:paraId="74CA281B" w14:textId="77777777" w:rsidR="00E7692B" w:rsidRPr="003B7C03" w:rsidRDefault="00E7692B" w:rsidP="00ED2385">
      <w:pPr>
        <w:widowControl w:val="0"/>
        <w:numPr>
          <w:ilvl w:val="2"/>
          <w:numId w:val="176"/>
        </w:numPr>
        <w:tabs>
          <w:tab w:val="clear" w:pos="216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systems acquisition, development and maintenance are in line with all corporate policies covering the use and security of Information Management and Technology assets and </w:t>
      </w:r>
      <w:proofErr w:type="gramStart"/>
      <w:r w:rsidRPr="003B7C03">
        <w:rPr>
          <w:rFonts w:ascii="Arial" w:hAnsi="Arial" w:cs="Arial"/>
        </w:rPr>
        <w:t>services;</w:t>
      </w:r>
      <w:proofErr w:type="gramEnd"/>
      <w:r w:rsidRPr="003B7C03">
        <w:rPr>
          <w:rFonts w:ascii="Arial" w:hAnsi="Arial" w:cs="Arial"/>
        </w:rPr>
        <w:t xml:space="preserve"> </w:t>
      </w:r>
    </w:p>
    <w:p w14:paraId="0A7179B7" w14:textId="77777777" w:rsidR="00E7692B" w:rsidRPr="003B7C03" w:rsidRDefault="00E7692B" w:rsidP="00ED2385">
      <w:pPr>
        <w:widowControl w:val="0"/>
        <w:autoSpaceDE w:val="0"/>
        <w:autoSpaceDN w:val="0"/>
        <w:adjustRightInd w:val="0"/>
        <w:spacing w:after="0"/>
        <w:rPr>
          <w:rFonts w:ascii="Arial" w:hAnsi="Arial" w:cs="Arial"/>
        </w:rPr>
      </w:pPr>
    </w:p>
    <w:p w14:paraId="3E571628" w14:textId="77777777" w:rsidR="00E7692B" w:rsidRPr="003B7C03" w:rsidRDefault="00E7692B" w:rsidP="00ED2385">
      <w:pPr>
        <w:widowControl w:val="0"/>
        <w:numPr>
          <w:ilvl w:val="2"/>
          <w:numId w:val="176"/>
        </w:numPr>
        <w:tabs>
          <w:tab w:val="clear" w:pos="216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data produced for use with financial systems is adequate, accurate, complete and timely, and that a management (audit) trail </w:t>
      </w:r>
      <w:proofErr w:type="gramStart"/>
      <w:r w:rsidRPr="003B7C03">
        <w:rPr>
          <w:rFonts w:ascii="Arial" w:hAnsi="Arial" w:cs="Arial"/>
        </w:rPr>
        <w:t>exists;</w:t>
      </w:r>
      <w:proofErr w:type="gramEnd"/>
      <w:r w:rsidRPr="003B7C03">
        <w:rPr>
          <w:rFonts w:ascii="Arial" w:hAnsi="Arial" w:cs="Arial"/>
        </w:rPr>
        <w:t xml:space="preserve"> </w:t>
      </w:r>
    </w:p>
    <w:p w14:paraId="2DF9CA9C" w14:textId="77777777" w:rsidR="00E7692B" w:rsidRPr="003B7C03" w:rsidRDefault="00E7692B" w:rsidP="00ED2385">
      <w:pPr>
        <w:widowControl w:val="0"/>
        <w:autoSpaceDE w:val="0"/>
        <w:autoSpaceDN w:val="0"/>
        <w:adjustRightInd w:val="0"/>
        <w:spacing w:after="0"/>
        <w:rPr>
          <w:rFonts w:ascii="Arial" w:hAnsi="Arial" w:cs="Arial"/>
        </w:rPr>
      </w:pPr>
    </w:p>
    <w:p w14:paraId="62DE807C" w14:textId="0039149B" w:rsidR="00E7692B" w:rsidRPr="003B7C03" w:rsidRDefault="00E805C4" w:rsidP="00ED2385">
      <w:pPr>
        <w:widowControl w:val="0"/>
        <w:numPr>
          <w:ilvl w:val="2"/>
          <w:numId w:val="176"/>
        </w:numPr>
        <w:tabs>
          <w:tab w:val="clear" w:pos="216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s</w:t>
      </w:r>
      <w:r w:rsidR="00AE4ED3" w:rsidRPr="003B7C03">
        <w:rPr>
          <w:rFonts w:ascii="Arial" w:hAnsi="Arial" w:cs="Arial"/>
        </w:rPr>
        <w:t xml:space="preserve">ubject to data protection controls, the </w:t>
      </w:r>
      <w:r w:rsidR="00DF2BC4" w:rsidRPr="003B7C03">
        <w:rPr>
          <w:rFonts w:ascii="Arial" w:hAnsi="Arial" w:cs="Arial"/>
        </w:rPr>
        <w:t>Chief Finance Officer</w:t>
      </w:r>
      <w:r w:rsidR="00AE4ED3" w:rsidRPr="003B7C03">
        <w:rPr>
          <w:rFonts w:ascii="Arial" w:hAnsi="Arial" w:cs="Arial"/>
        </w:rPr>
        <w:t>’s</w:t>
      </w:r>
      <w:r w:rsidR="00DF2BC4" w:rsidRPr="003B7C03">
        <w:rPr>
          <w:rFonts w:ascii="Arial" w:hAnsi="Arial" w:cs="Arial"/>
        </w:rPr>
        <w:t xml:space="preserve"> </w:t>
      </w:r>
      <w:r w:rsidR="00E7692B" w:rsidRPr="003B7C03">
        <w:rPr>
          <w:rFonts w:ascii="Arial" w:hAnsi="Arial" w:cs="Arial"/>
        </w:rPr>
        <w:t xml:space="preserve">staff have access to such data; and </w:t>
      </w:r>
    </w:p>
    <w:p w14:paraId="0CF40FA2" w14:textId="77777777" w:rsidR="00E7692B" w:rsidRPr="003B7C03" w:rsidRDefault="00E7692B" w:rsidP="00ED2385">
      <w:pPr>
        <w:widowControl w:val="0"/>
        <w:autoSpaceDE w:val="0"/>
        <w:autoSpaceDN w:val="0"/>
        <w:adjustRightInd w:val="0"/>
        <w:spacing w:after="0"/>
        <w:rPr>
          <w:rFonts w:ascii="Arial" w:hAnsi="Arial" w:cs="Arial"/>
        </w:rPr>
      </w:pPr>
    </w:p>
    <w:p w14:paraId="01487654" w14:textId="0A83A845" w:rsidR="00E7692B" w:rsidRPr="003F5DDB" w:rsidRDefault="00E805C4" w:rsidP="00ED2385">
      <w:pPr>
        <w:widowControl w:val="0"/>
        <w:numPr>
          <w:ilvl w:val="2"/>
          <w:numId w:val="176"/>
        </w:numPr>
        <w:tabs>
          <w:tab w:val="clear" w:pos="216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s</w:t>
      </w:r>
      <w:r w:rsidR="003F774E" w:rsidRPr="003B7C03">
        <w:rPr>
          <w:rFonts w:ascii="Arial" w:hAnsi="Arial" w:cs="Arial"/>
        </w:rPr>
        <w:t>uch</w:t>
      </w:r>
      <w:r w:rsidR="00E7692B" w:rsidRPr="003B7C03">
        <w:rPr>
          <w:rFonts w:ascii="Arial" w:hAnsi="Arial" w:cs="Arial"/>
        </w:rPr>
        <w:t xml:space="preserve"> computer audit reviews as are considered necessary are being carried out. </w:t>
      </w:r>
    </w:p>
    <w:p w14:paraId="53F026A4" w14:textId="77777777" w:rsidR="00C90808" w:rsidRPr="003B7C03" w:rsidRDefault="00C90808" w:rsidP="00ED2385">
      <w:pPr>
        <w:widowControl w:val="0"/>
        <w:autoSpaceDE w:val="0"/>
        <w:autoSpaceDN w:val="0"/>
        <w:adjustRightInd w:val="0"/>
        <w:spacing w:after="0"/>
        <w:rPr>
          <w:rFonts w:ascii="Arial" w:hAnsi="Arial" w:cs="Arial"/>
        </w:rPr>
      </w:pPr>
    </w:p>
    <w:p w14:paraId="3F074F46" w14:textId="77777777" w:rsidR="00E7692B" w:rsidRPr="003B7C03" w:rsidRDefault="00E7692B" w:rsidP="00ED2385">
      <w:pPr>
        <w:widowControl w:val="0"/>
        <w:numPr>
          <w:ilvl w:val="0"/>
          <w:numId w:val="177"/>
        </w:numPr>
        <w:tabs>
          <w:tab w:val="clear" w:pos="720"/>
          <w:tab w:val="num" w:pos="863"/>
        </w:tabs>
        <w:overflowPunct w:val="0"/>
        <w:autoSpaceDE w:val="0"/>
        <w:autoSpaceDN w:val="0"/>
        <w:adjustRightInd w:val="0"/>
        <w:spacing w:after="0"/>
        <w:ind w:left="863" w:hanging="862"/>
        <w:jc w:val="both"/>
        <w:rPr>
          <w:rFonts w:ascii="Arial" w:hAnsi="Arial" w:cs="Arial"/>
          <w:b/>
          <w:bCs/>
        </w:rPr>
      </w:pPr>
      <w:r w:rsidRPr="003B7C03">
        <w:rPr>
          <w:rFonts w:ascii="Arial" w:hAnsi="Arial" w:cs="Arial"/>
          <w:b/>
          <w:bCs/>
        </w:rPr>
        <w:t xml:space="preserve">PATIENTS' PROPERTY </w:t>
      </w:r>
    </w:p>
    <w:p w14:paraId="167912BD" w14:textId="77777777" w:rsidR="00E7692B" w:rsidRPr="003B7C03" w:rsidRDefault="00E7692B" w:rsidP="00ED2385">
      <w:pPr>
        <w:widowControl w:val="0"/>
        <w:autoSpaceDE w:val="0"/>
        <w:autoSpaceDN w:val="0"/>
        <w:adjustRightInd w:val="0"/>
        <w:spacing w:after="0"/>
        <w:rPr>
          <w:rFonts w:ascii="Arial" w:hAnsi="Arial" w:cs="Arial"/>
        </w:rPr>
      </w:pPr>
    </w:p>
    <w:p w14:paraId="3DD09C20" w14:textId="77777777" w:rsidR="00E7692B" w:rsidRPr="003B7C03" w:rsidRDefault="00E7692B" w:rsidP="00ED2385">
      <w:pPr>
        <w:widowControl w:val="0"/>
        <w:numPr>
          <w:ilvl w:val="0"/>
          <w:numId w:val="178"/>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 Trust has a responsibility to provide safe custody for money and other personal property (hereafter referred to as "property") handed in by patients, in the possession of unconscious or confused patients, or found in the possession of patients dying in hospital or </w:t>
      </w:r>
      <w:proofErr w:type="gramStart"/>
      <w:r w:rsidRPr="003B7C03">
        <w:rPr>
          <w:rFonts w:ascii="Arial" w:hAnsi="Arial" w:cs="Arial"/>
        </w:rPr>
        <w:t>dead on</w:t>
      </w:r>
      <w:proofErr w:type="gramEnd"/>
      <w:r w:rsidRPr="003B7C03">
        <w:rPr>
          <w:rFonts w:ascii="Arial" w:hAnsi="Arial" w:cs="Arial"/>
        </w:rPr>
        <w:t xml:space="preserve"> arrival. </w:t>
      </w:r>
    </w:p>
    <w:p w14:paraId="07024BB3" w14:textId="77777777" w:rsidR="00E7692B" w:rsidRPr="003B7C03" w:rsidRDefault="00E7692B" w:rsidP="00ED2385">
      <w:pPr>
        <w:widowControl w:val="0"/>
        <w:autoSpaceDE w:val="0"/>
        <w:autoSpaceDN w:val="0"/>
        <w:adjustRightInd w:val="0"/>
        <w:spacing w:after="0"/>
        <w:rPr>
          <w:rFonts w:ascii="Arial" w:hAnsi="Arial" w:cs="Arial"/>
        </w:rPr>
      </w:pPr>
    </w:p>
    <w:p w14:paraId="7E1EBDDB" w14:textId="77777777" w:rsidR="00E7692B" w:rsidRPr="003B7C03" w:rsidRDefault="00E7692B" w:rsidP="00ED2385">
      <w:pPr>
        <w:widowControl w:val="0"/>
        <w:numPr>
          <w:ilvl w:val="0"/>
          <w:numId w:val="178"/>
        </w:numPr>
        <w:tabs>
          <w:tab w:val="clear" w:pos="72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The Chief Executive is responsible for ensuring that patients or their guardians, as appropriate, are informed before or at admission by: </w:t>
      </w:r>
    </w:p>
    <w:p w14:paraId="7C6684B9" w14:textId="77777777" w:rsidR="00E7692B" w:rsidRPr="003B7C03" w:rsidRDefault="00E7692B" w:rsidP="00ED2385">
      <w:pPr>
        <w:widowControl w:val="0"/>
        <w:autoSpaceDE w:val="0"/>
        <w:autoSpaceDN w:val="0"/>
        <w:adjustRightInd w:val="0"/>
        <w:spacing w:after="0"/>
        <w:rPr>
          <w:rFonts w:ascii="Arial" w:hAnsi="Arial" w:cs="Arial"/>
        </w:rPr>
      </w:pPr>
    </w:p>
    <w:p w14:paraId="03FEAB51" w14:textId="77777777" w:rsidR="00E7692B" w:rsidRPr="003B7C03" w:rsidRDefault="00E7692B" w:rsidP="00ED2385">
      <w:pPr>
        <w:widowControl w:val="0"/>
        <w:numPr>
          <w:ilvl w:val="1"/>
          <w:numId w:val="178"/>
        </w:numPr>
        <w:tabs>
          <w:tab w:val="clear" w:pos="144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notices and information </w:t>
      </w:r>
      <w:proofErr w:type="gramStart"/>
      <w:r w:rsidRPr="003B7C03">
        <w:rPr>
          <w:rFonts w:ascii="Arial" w:hAnsi="Arial" w:cs="Arial"/>
        </w:rPr>
        <w:t>booklets;</w:t>
      </w:r>
      <w:proofErr w:type="gramEnd"/>
      <w:r w:rsidRPr="003B7C03">
        <w:rPr>
          <w:rFonts w:ascii="Arial" w:hAnsi="Arial" w:cs="Arial"/>
        </w:rPr>
        <w:t xml:space="preserve"> </w:t>
      </w:r>
    </w:p>
    <w:p w14:paraId="5BFEEA83" w14:textId="77777777" w:rsidR="00E7692B" w:rsidRPr="003B7C03" w:rsidRDefault="00E7692B" w:rsidP="00ED2385">
      <w:pPr>
        <w:widowControl w:val="0"/>
        <w:autoSpaceDE w:val="0"/>
        <w:autoSpaceDN w:val="0"/>
        <w:adjustRightInd w:val="0"/>
        <w:spacing w:after="0"/>
        <w:rPr>
          <w:rFonts w:ascii="Arial" w:hAnsi="Arial" w:cs="Arial"/>
        </w:rPr>
      </w:pPr>
    </w:p>
    <w:p w14:paraId="5D77843F" w14:textId="77777777" w:rsidR="00E7692B" w:rsidRPr="003B7C03" w:rsidRDefault="00E7692B" w:rsidP="00ED2385">
      <w:pPr>
        <w:widowControl w:val="0"/>
        <w:numPr>
          <w:ilvl w:val="1"/>
          <w:numId w:val="178"/>
        </w:numPr>
        <w:tabs>
          <w:tab w:val="clear" w:pos="144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hospital admission documentation and property records; and </w:t>
      </w:r>
    </w:p>
    <w:p w14:paraId="4D194ADD" w14:textId="77777777" w:rsidR="00E7692B" w:rsidRPr="003B7C03" w:rsidRDefault="00E7692B" w:rsidP="00ED2385">
      <w:pPr>
        <w:widowControl w:val="0"/>
        <w:autoSpaceDE w:val="0"/>
        <w:autoSpaceDN w:val="0"/>
        <w:adjustRightInd w:val="0"/>
        <w:spacing w:after="0"/>
        <w:rPr>
          <w:rFonts w:ascii="Arial" w:hAnsi="Arial" w:cs="Arial"/>
        </w:rPr>
      </w:pPr>
    </w:p>
    <w:p w14:paraId="5E59E24A" w14:textId="09709865" w:rsidR="00E7692B" w:rsidRPr="003B7C03" w:rsidRDefault="00E805C4" w:rsidP="00ED2385">
      <w:pPr>
        <w:widowControl w:val="0"/>
        <w:numPr>
          <w:ilvl w:val="1"/>
          <w:numId w:val="178"/>
        </w:numPr>
        <w:tabs>
          <w:tab w:val="clear" w:pos="144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t</w:t>
      </w:r>
      <w:r w:rsidR="003F774E" w:rsidRPr="003B7C03">
        <w:rPr>
          <w:rFonts w:ascii="Arial" w:hAnsi="Arial" w:cs="Arial"/>
        </w:rPr>
        <w:t>he</w:t>
      </w:r>
      <w:r w:rsidR="00E7692B" w:rsidRPr="003B7C03">
        <w:rPr>
          <w:rFonts w:ascii="Arial" w:hAnsi="Arial" w:cs="Arial"/>
        </w:rPr>
        <w:t xml:space="preserve"> oral advice of administrative and nursing staff responsible for admissions. </w:t>
      </w:r>
    </w:p>
    <w:p w14:paraId="394B2133" w14:textId="77777777" w:rsidR="00E7692B" w:rsidRPr="003B7C03" w:rsidRDefault="00E7692B" w:rsidP="00ED2385">
      <w:pPr>
        <w:widowControl w:val="0"/>
        <w:autoSpaceDE w:val="0"/>
        <w:autoSpaceDN w:val="0"/>
        <w:adjustRightInd w:val="0"/>
        <w:spacing w:after="0"/>
        <w:rPr>
          <w:rFonts w:ascii="Arial" w:hAnsi="Arial" w:cs="Arial"/>
        </w:rPr>
      </w:pPr>
    </w:p>
    <w:p w14:paraId="12458616" w14:textId="3F930C98" w:rsidR="00E7692B" w:rsidRPr="003B7C03" w:rsidRDefault="00E805C4" w:rsidP="003B7C03">
      <w:pPr>
        <w:widowControl w:val="0"/>
        <w:overflowPunct w:val="0"/>
        <w:autoSpaceDE w:val="0"/>
        <w:autoSpaceDN w:val="0"/>
        <w:adjustRightInd w:val="0"/>
        <w:spacing w:after="0"/>
        <w:ind w:left="843"/>
        <w:jc w:val="both"/>
        <w:rPr>
          <w:rFonts w:ascii="Arial" w:hAnsi="Arial" w:cs="Arial"/>
        </w:rPr>
      </w:pPr>
      <w:r w:rsidRPr="003B7C03">
        <w:rPr>
          <w:rFonts w:ascii="Arial" w:hAnsi="Arial" w:cs="Arial"/>
        </w:rPr>
        <w:t>that t</w:t>
      </w:r>
      <w:r w:rsidR="00E7692B" w:rsidRPr="003B7C03">
        <w:rPr>
          <w:rFonts w:ascii="Arial" w:hAnsi="Arial" w:cs="Arial"/>
        </w:rPr>
        <w:t xml:space="preserve">he Trust will not accept responsibility or liability for patients' property brought into Health Service premises, unless it is handed in for safe custody and a copy of an official patients' property record is obtained as a receipt. </w:t>
      </w:r>
    </w:p>
    <w:p w14:paraId="1035A454" w14:textId="77777777" w:rsidR="00E7692B" w:rsidRPr="003B7C03" w:rsidRDefault="00E7692B" w:rsidP="00ED2385">
      <w:pPr>
        <w:widowControl w:val="0"/>
        <w:autoSpaceDE w:val="0"/>
        <w:autoSpaceDN w:val="0"/>
        <w:adjustRightInd w:val="0"/>
        <w:spacing w:after="0"/>
        <w:rPr>
          <w:rFonts w:ascii="Arial" w:hAnsi="Arial" w:cs="Arial"/>
        </w:rPr>
      </w:pPr>
    </w:p>
    <w:p w14:paraId="74EDF60A" w14:textId="0756FC03" w:rsidR="00E7692B" w:rsidRPr="003B7C03" w:rsidRDefault="00E7692B" w:rsidP="00ED2385">
      <w:pPr>
        <w:widowControl w:val="0"/>
        <w:numPr>
          <w:ilvl w:val="0"/>
          <w:numId w:val="178"/>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must provide detailed written instructions on the collection, custody, investment, recording, safekeeping, and disposal of patients' property (including instructions on the disposal of the property of deceased patients and of patients transferred to other premises) for all </w:t>
      </w:r>
      <w:r w:rsidR="00E805C4" w:rsidRPr="003B7C03">
        <w:rPr>
          <w:rFonts w:ascii="Arial" w:hAnsi="Arial" w:cs="Arial"/>
        </w:rPr>
        <w:t xml:space="preserve">officers </w:t>
      </w:r>
      <w:r w:rsidRPr="003B7C03">
        <w:rPr>
          <w:rFonts w:ascii="Arial" w:hAnsi="Arial" w:cs="Arial"/>
        </w:rPr>
        <w:t xml:space="preserve">whose duty is to administer, in any way, the property of patients. Due care should be exercised in the management of a patient's money </w:t>
      </w:r>
      <w:proofErr w:type="gramStart"/>
      <w:r w:rsidRPr="003B7C03">
        <w:rPr>
          <w:rFonts w:ascii="Arial" w:hAnsi="Arial" w:cs="Arial"/>
        </w:rPr>
        <w:t>in order to</w:t>
      </w:r>
      <w:proofErr w:type="gramEnd"/>
      <w:r w:rsidRPr="003B7C03">
        <w:rPr>
          <w:rFonts w:ascii="Arial" w:hAnsi="Arial" w:cs="Arial"/>
        </w:rPr>
        <w:t xml:space="preserve"> maximise the benefits to the patient. </w:t>
      </w:r>
    </w:p>
    <w:p w14:paraId="6804E16E" w14:textId="77777777" w:rsidR="00E7692B" w:rsidRPr="003B7C03" w:rsidRDefault="00E7692B" w:rsidP="00ED2385">
      <w:pPr>
        <w:widowControl w:val="0"/>
        <w:autoSpaceDE w:val="0"/>
        <w:autoSpaceDN w:val="0"/>
        <w:adjustRightInd w:val="0"/>
        <w:spacing w:after="0"/>
        <w:rPr>
          <w:rFonts w:ascii="Arial" w:hAnsi="Arial" w:cs="Arial"/>
        </w:rPr>
      </w:pPr>
    </w:p>
    <w:p w14:paraId="1E492649" w14:textId="77777777" w:rsidR="00C90808" w:rsidRPr="003B7C03" w:rsidRDefault="00E7692B" w:rsidP="00ED2385">
      <w:pPr>
        <w:widowControl w:val="0"/>
        <w:numPr>
          <w:ilvl w:val="0"/>
          <w:numId w:val="178"/>
        </w:numPr>
        <w:tabs>
          <w:tab w:val="clear" w:pos="72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Where good practice guidance (e.g. Department of Health guidance to NHS Trusts) require the opening of separate accounts for patients' moneys, these shall be opened and operated under arrangements agreed by the </w:t>
      </w:r>
      <w:r w:rsidR="00DF2BC4" w:rsidRPr="003B7C03">
        <w:rPr>
          <w:rFonts w:ascii="Arial" w:hAnsi="Arial" w:cs="Arial"/>
        </w:rPr>
        <w:t>Chief Finance Officer</w:t>
      </w:r>
      <w:r w:rsidRPr="003B7C03">
        <w:rPr>
          <w:rFonts w:ascii="Arial" w:hAnsi="Arial" w:cs="Arial"/>
        </w:rPr>
        <w:t>.</w:t>
      </w:r>
    </w:p>
    <w:p w14:paraId="774E7284" w14:textId="77777777" w:rsidR="00C90808" w:rsidRPr="003B7C03" w:rsidRDefault="00C90808" w:rsidP="00C90808">
      <w:pPr>
        <w:widowControl w:val="0"/>
        <w:overflowPunct w:val="0"/>
        <w:autoSpaceDE w:val="0"/>
        <w:autoSpaceDN w:val="0"/>
        <w:adjustRightInd w:val="0"/>
        <w:spacing w:after="0"/>
        <w:ind w:left="842"/>
        <w:jc w:val="both"/>
        <w:rPr>
          <w:rFonts w:ascii="Arial" w:hAnsi="Arial" w:cs="Arial"/>
        </w:rPr>
      </w:pPr>
      <w:bookmarkStart w:id="44" w:name="page45"/>
      <w:bookmarkEnd w:id="44"/>
    </w:p>
    <w:p w14:paraId="178C3468" w14:textId="77777777" w:rsidR="00E7692B" w:rsidRPr="003B7C03" w:rsidRDefault="00E7692B" w:rsidP="00ED2385">
      <w:pPr>
        <w:widowControl w:val="0"/>
        <w:numPr>
          <w:ilvl w:val="0"/>
          <w:numId w:val="179"/>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In all cases where property of a deceased patient is of a total value </w:t>
      </w:r>
      <w:proofErr w:type="gramStart"/>
      <w:r w:rsidRPr="003B7C03">
        <w:rPr>
          <w:rFonts w:ascii="Arial" w:hAnsi="Arial" w:cs="Arial"/>
        </w:rPr>
        <w:t>in excess of</w:t>
      </w:r>
      <w:proofErr w:type="gramEnd"/>
      <w:r w:rsidRPr="003B7C03">
        <w:rPr>
          <w:rFonts w:ascii="Arial" w:hAnsi="Arial" w:cs="Arial"/>
        </w:rPr>
        <w:t xml:space="preserve"> £5,000 (or such other amount as may be prescribed by any amendment to the Administration of Estates, Small Payments, Act 1965), the production of Probate or Letters of Administration shall be required before any of the property is released. Where the total value of property is £5,000 or less, forms of indemnity shall be obtained. </w:t>
      </w:r>
    </w:p>
    <w:p w14:paraId="78C33665" w14:textId="77777777" w:rsidR="00E7692B" w:rsidRPr="003B7C03" w:rsidRDefault="00E7692B" w:rsidP="00ED2385">
      <w:pPr>
        <w:widowControl w:val="0"/>
        <w:autoSpaceDE w:val="0"/>
        <w:autoSpaceDN w:val="0"/>
        <w:adjustRightInd w:val="0"/>
        <w:spacing w:after="0"/>
        <w:rPr>
          <w:rFonts w:ascii="Arial" w:hAnsi="Arial" w:cs="Arial"/>
        </w:rPr>
      </w:pPr>
    </w:p>
    <w:p w14:paraId="740ABEDE" w14:textId="2F0EBBEF" w:rsidR="00E7692B" w:rsidRPr="003B7C03" w:rsidRDefault="00E805C4" w:rsidP="00ED2385">
      <w:pPr>
        <w:widowControl w:val="0"/>
        <w:numPr>
          <w:ilvl w:val="0"/>
          <w:numId w:val="179"/>
        </w:numPr>
        <w:tabs>
          <w:tab w:val="clear" w:pos="72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Officers </w:t>
      </w:r>
      <w:r w:rsidR="00E7692B" w:rsidRPr="003B7C03">
        <w:rPr>
          <w:rFonts w:ascii="Arial" w:hAnsi="Arial" w:cs="Arial"/>
        </w:rPr>
        <w:t xml:space="preserve">should be informed, on appointment, by the appropriate departmental or senior manager of their responsibilities and duties for the administration of the property of patients. </w:t>
      </w:r>
    </w:p>
    <w:p w14:paraId="5B49465B" w14:textId="77777777" w:rsidR="00E7692B" w:rsidRPr="003B7C03" w:rsidRDefault="00E7692B" w:rsidP="00ED2385">
      <w:pPr>
        <w:widowControl w:val="0"/>
        <w:autoSpaceDE w:val="0"/>
        <w:autoSpaceDN w:val="0"/>
        <w:adjustRightInd w:val="0"/>
        <w:spacing w:after="0"/>
        <w:rPr>
          <w:rFonts w:ascii="Arial" w:hAnsi="Arial" w:cs="Arial"/>
        </w:rPr>
      </w:pPr>
    </w:p>
    <w:p w14:paraId="251CE6B4" w14:textId="77777777" w:rsidR="00E7692B" w:rsidRPr="003B7C03" w:rsidRDefault="00E7692B" w:rsidP="00ED2385">
      <w:pPr>
        <w:widowControl w:val="0"/>
        <w:numPr>
          <w:ilvl w:val="0"/>
          <w:numId w:val="179"/>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Where patients' property or income is received for specific purposes and held for safekeeping the property or income shall be used only for that purpose, unless any variation is approved by the donor or patient in writing. </w:t>
      </w:r>
    </w:p>
    <w:p w14:paraId="73279F94" w14:textId="77777777" w:rsidR="00AA1A82" w:rsidRPr="003B7C03" w:rsidRDefault="00AA1A82" w:rsidP="00ED2385">
      <w:pPr>
        <w:widowControl w:val="0"/>
        <w:autoSpaceDE w:val="0"/>
        <w:autoSpaceDN w:val="0"/>
        <w:adjustRightInd w:val="0"/>
        <w:spacing w:after="0"/>
        <w:rPr>
          <w:rFonts w:ascii="Arial" w:hAnsi="Arial" w:cs="Arial"/>
        </w:rPr>
      </w:pPr>
    </w:p>
    <w:p w14:paraId="5221F6BD" w14:textId="77777777" w:rsidR="00E7692B" w:rsidRPr="003B7C03" w:rsidRDefault="00E7692B" w:rsidP="00ED2385">
      <w:pPr>
        <w:widowControl w:val="0"/>
        <w:numPr>
          <w:ilvl w:val="0"/>
          <w:numId w:val="180"/>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FUNDS HELD ON TRUST </w:t>
      </w:r>
    </w:p>
    <w:p w14:paraId="7C0381CE" w14:textId="77777777" w:rsidR="00E7692B" w:rsidRPr="003B7C03" w:rsidRDefault="00E7692B" w:rsidP="00ED2385">
      <w:pPr>
        <w:widowControl w:val="0"/>
        <w:autoSpaceDE w:val="0"/>
        <w:autoSpaceDN w:val="0"/>
        <w:adjustRightInd w:val="0"/>
        <w:spacing w:after="0"/>
        <w:rPr>
          <w:rFonts w:ascii="Arial" w:hAnsi="Arial" w:cs="Arial"/>
        </w:rPr>
      </w:pPr>
    </w:p>
    <w:p w14:paraId="2D97B12D" w14:textId="77777777" w:rsidR="00E7692B" w:rsidRPr="003B7C03" w:rsidRDefault="00E7692B" w:rsidP="00ED2385">
      <w:pPr>
        <w:widowControl w:val="0"/>
        <w:numPr>
          <w:ilvl w:val="0"/>
          <w:numId w:val="181"/>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Corporate Trustee </w:t>
      </w:r>
    </w:p>
    <w:p w14:paraId="2F74D035" w14:textId="77777777" w:rsidR="00E7692B" w:rsidRPr="003B7C03" w:rsidRDefault="00E7692B" w:rsidP="00ED2385">
      <w:pPr>
        <w:widowControl w:val="0"/>
        <w:autoSpaceDE w:val="0"/>
        <w:autoSpaceDN w:val="0"/>
        <w:adjustRightInd w:val="0"/>
        <w:spacing w:after="0"/>
        <w:rPr>
          <w:rFonts w:ascii="Arial" w:hAnsi="Arial" w:cs="Arial"/>
          <w:b/>
          <w:bCs/>
        </w:rPr>
      </w:pPr>
    </w:p>
    <w:p w14:paraId="2F645852" w14:textId="77777777" w:rsidR="00E7692B" w:rsidRPr="003B7C03" w:rsidRDefault="00E7692B" w:rsidP="00ED2385">
      <w:pPr>
        <w:widowControl w:val="0"/>
        <w:numPr>
          <w:ilvl w:val="1"/>
          <w:numId w:val="181"/>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The Standing Orders outlines the Trust’s responsibilities as a corporate trustee for the management of funds it holds </w:t>
      </w:r>
      <w:proofErr w:type="gramStart"/>
      <w:r w:rsidRPr="003B7C03">
        <w:rPr>
          <w:rFonts w:ascii="Arial" w:hAnsi="Arial" w:cs="Arial"/>
        </w:rPr>
        <w:t>on</w:t>
      </w:r>
      <w:proofErr w:type="gramEnd"/>
      <w:r w:rsidRPr="003B7C03">
        <w:rPr>
          <w:rFonts w:ascii="Arial" w:hAnsi="Arial" w:cs="Arial"/>
        </w:rPr>
        <w:t xml:space="preserve"> trust, along with SFI 18.2 that defines the need for compliance with Charities Commission latest guidance and best practice. </w:t>
      </w:r>
    </w:p>
    <w:p w14:paraId="379D1E2D" w14:textId="77777777" w:rsidR="00E7692B" w:rsidRPr="003B7C03" w:rsidRDefault="00E7692B" w:rsidP="00ED2385">
      <w:pPr>
        <w:widowControl w:val="0"/>
        <w:autoSpaceDE w:val="0"/>
        <w:autoSpaceDN w:val="0"/>
        <w:adjustRightInd w:val="0"/>
        <w:spacing w:after="0"/>
        <w:rPr>
          <w:rFonts w:ascii="Arial" w:hAnsi="Arial" w:cs="Arial"/>
        </w:rPr>
      </w:pPr>
    </w:p>
    <w:p w14:paraId="219B7CC4" w14:textId="09C4820F" w:rsidR="00E7692B" w:rsidRPr="003B7C03" w:rsidRDefault="00E7692B" w:rsidP="00ED2385">
      <w:pPr>
        <w:widowControl w:val="0"/>
        <w:numPr>
          <w:ilvl w:val="1"/>
          <w:numId w:val="181"/>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discharge of the Trust’s corporate trustee responsibilities </w:t>
      </w:r>
      <w:proofErr w:type="gramStart"/>
      <w:r w:rsidRPr="003B7C03">
        <w:rPr>
          <w:rFonts w:ascii="Arial" w:hAnsi="Arial" w:cs="Arial"/>
        </w:rPr>
        <w:t>are</w:t>
      </w:r>
      <w:proofErr w:type="gramEnd"/>
      <w:r w:rsidRPr="003B7C03">
        <w:rPr>
          <w:rFonts w:ascii="Arial" w:hAnsi="Arial" w:cs="Arial"/>
        </w:rPr>
        <w:t xml:space="preserve"> distinct from its responsibilities for exchequer funds and may not necessarily be discharged in the same manner, but there must still be </w:t>
      </w:r>
      <w:proofErr w:type="spellStart"/>
      <w:r w:rsidR="00032E8D" w:rsidRPr="003B7C03">
        <w:rPr>
          <w:rFonts w:ascii="Arial" w:hAnsi="Arial" w:cs="Arial"/>
        </w:rPr>
        <w:t>adher</w:t>
      </w:r>
      <w:r w:rsidRPr="003B7C03">
        <w:rPr>
          <w:rFonts w:ascii="Arial" w:hAnsi="Arial" w:cs="Arial"/>
        </w:rPr>
        <w:t>erence</w:t>
      </w:r>
      <w:proofErr w:type="spellEnd"/>
      <w:r w:rsidRPr="003B7C03">
        <w:rPr>
          <w:rFonts w:ascii="Arial" w:hAnsi="Arial" w:cs="Arial"/>
        </w:rPr>
        <w:t xml:space="preserve"> to the overriding general principles of financial regularity, prudence and propriety. Trustee responsibilities cover both charitable and non-charitable purposes. </w:t>
      </w:r>
    </w:p>
    <w:p w14:paraId="650E2B91" w14:textId="77777777" w:rsidR="00E7692B" w:rsidRPr="003B7C03" w:rsidRDefault="00E7692B" w:rsidP="00ED2385">
      <w:pPr>
        <w:widowControl w:val="0"/>
        <w:autoSpaceDE w:val="0"/>
        <w:autoSpaceDN w:val="0"/>
        <w:adjustRightInd w:val="0"/>
        <w:spacing w:after="0"/>
        <w:rPr>
          <w:rFonts w:ascii="Arial" w:hAnsi="Arial" w:cs="Arial"/>
        </w:rPr>
      </w:pPr>
    </w:p>
    <w:p w14:paraId="6BAA34A3" w14:textId="469F74E7" w:rsidR="00E7692B" w:rsidRPr="003B7C03" w:rsidRDefault="00E7692B" w:rsidP="00ED2385">
      <w:pPr>
        <w:widowControl w:val="0"/>
        <w:numPr>
          <w:ilvl w:val="1"/>
          <w:numId w:val="181"/>
        </w:numPr>
        <w:tabs>
          <w:tab w:val="clear" w:pos="144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w:t>
      </w:r>
      <w:r w:rsidR="00032E8D" w:rsidRPr="003B7C03">
        <w:rPr>
          <w:rFonts w:ascii="Arial" w:hAnsi="Arial" w:cs="Arial"/>
        </w:rPr>
        <w:t xml:space="preserve">Chief Finance Officer </w:t>
      </w:r>
      <w:r w:rsidRPr="003B7C03">
        <w:rPr>
          <w:rFonts w:ascii="Arial" w:hAnsi="Arial" w:cs="Arial"/>
        </w:rPr>
        <w:t xml:space="preserve">shall ensure that each trust fund which the Trust is responsible for managing is managed appropriately </w:t>
      </w:r>
      <w:proofErr w:type="gramStart"/>
      <w:r w:rsidRPr="003B7C03">
        <w:rPr>
          <w:rFonts w:ascii="Arial" w:hAnsi="Arial" w:cs="Arial"/>
        </w:rPr>
        <w:t>with regard to</w:t>
      </w:r>
      <w:proofErr w:type="gramEnd"/>
      <w:r w:rsidRPr="003B7C03">
        <w:rPr>
          <w:rFonts w:ascii="Arial" w:hAnsi="Arial" w:cs="Arial"/>
        </w:rPr>
        <w:t xml:space="preserve"> its purpose and to its requirements. </w:t>
      </w:r>
    </w:p>
    <w:p w14:paraId="7BB23EAF" w14:textId="77777777" w:rsidR="00E7692B" w:rsidRPr="003B7C03" w:rsidRDefault="00E7692B" w:rsidP="00ED2385">
      <w:pPr>
        <w:widowControl w:val="0"/>
        <w:autoSpaceDE w:val="0"/>
        <w:autoSpaceDN w:val="0"/>
        <w:adjustRightInd w:val="0"/>
        <w:spacing w:after="0"/>
        <w:rPr>
          <w:rFonts w:ascii="Arial" w:hAnsi="Arial" w:cs="Arial"/>
        </w:rPr>
      </w:pPr>
    </w:p>
    <w:p w14:paraId="001BA7F4" w14:textId="77777777" w:rsidR="00E7692B" w:rsidRPr="003B7C03" w:rsidRDefault="00E7692B" w:rsidP="00ED2385">
      <w:pPr>
        <w:widowControl w:val="0"/>
        <w:numPr>
          <w:ilvl w:val="0"/>
          <w:numId w:val="181"/>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Accountability to Charity Commission and Parliament </w:t>
      </w:r>
    </w:p>
    <w:p w14:paraId="4006F02A" w14:textId="77777777" w:rsidR="00E7692B" w:rsidRPr="003B7C03" w:rsidRDefault="00E7692B" w:rsidP="00ED2385">
      <w:pPr>
        <w:widowControl w:val="0"/>
        <w:autoSpaceDE w:val="0"/>
        <w:autoSpaceDN w:val="0"/>
        <w:adjustRightInd w:val="0"/>
        <w:spacing w:after="0"/>
        <w:rPr>
          <w:rFonts w:ascii="Arial" w:hAnsi="Arial" w:cs="Arial"/>
          <w:b/>
          <w:bCs/>
        </w:rPr>
      </w:pPr>
    </w:p>
    <w:p w14:paraId="653861C2" w14:textId="6E54A126" w:rsidR="00E7692B" w:rsidRPr="003B7C03" w:rsidRDefault="00E7692B" w:rsidP="00ED2385">
      <w:pPr>
        <w:widowControl w:val="0"/>
        <w:numPr>
          <w:ilvl w:val="1"/>
          <w:numId w:val="182"/>
        </w:numPr>
        <w:tabs>
          <w:tab w:val="clear" w:pos="144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w:t>
      </w:r>
      <w:r w:rsidR="00032E8D" w:rsidRPr="003B7C03">
        <w:rPr>
          <w:rFonts w:ascii="Arial" w:hAnsi="Arial" w:cs="Arial"/>
        </w:rPr>
        <w:t>T</w:t>
      </w:r>
      <w:r w:rsidRPr="003B7C03">
        <w:rPr>
          <w:rFonts w:ascii="Arial" w:hAnsi="Arial" w:cs="Arial"/>
        </w:rPr>
        <w:t xml:space="preserve">rustee responsibilities must be discharged </w:t>
      </w:r>
      <w:proofErr w:type="gramStart"/>
      <w:r w:rsidRPr="003B7C03">
        <w:rPr>
          <w:rFonts w:ascii="Arial" w:hAnsi="Arial" w:cs="Arial"/>
        </w:rPr>
        <w:t>separately</w:t>
      </w:r>
      <w:proofErr w:type="gramEnd"/>
      <w:r w:rsidRPr="003B7C03">
        <w:rPr>
          <w:rFonts w:ascii="Arial" w:hAnsi="Arial" w:cs="Arial"/>
        </w:rPr>
        <w:t xml:space="preserve"> and full recognition given to the Trust’s dual accountabilities to the Charity Commission for charitable funds held on trust and to Parliament for all funds held on trust. </w:t>
      </w:r>
    </w:p>
    <w:p w14:paraId="3F0B4A49" w14:textId="77777777" w:rsidR="00E7692B" w:rsidRPr="003B7C03" w:rsidRDefault="00E7692B" w:rsidP="00ED2385">
      <w:pPr>
        <w:widowControl w:val="0"/>
        <w:autoSpaceDE w:val="0"/>
        <w:autoSpaceDN w:val="0"/>
        <w:adjustRightInd w:val="0"/>
        <w:spacing w:after="0"/>
        <w:rPr>
          <w:rFonts w:ascii="Arial" w:hAnsi="Arial" w:cs="Arial"/>
        </w:rPr>
      </w:pPr>
    </w:p>
    <w:p w14:paraId="2F2DA132" w14:textId="77777777" w:rsidR="00E7692B" w:rsidRPr="003B7C03" w:rsidRDefault="00E7692B" w:rsidP="00ED2385">
      <w:pPr>
        <w:widowControl w:val="0"/>
        <w:numPr>
          <w:ilvl w:val="1"/>
          <w:numId w:val="182"/>
        </w:numPr>
        <w:tabs>
          <w:tab w:val="clear" w:pos="144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Schedule of Matters Reserved to the Board and the Scheme of Delegation make clear where decisions regarding the exercise of discretion regarding the disposal and use of the funds are to be taken and by whom. All Trust Board members and Trust officers must take account of that guidance before </w:t>
      </w:r>
      <w:proofErr w:type="gramStart"/>
      <w:r w:rsidRPr="003B7C03">
        <w:rPr>
          <w:rFonts w:ascii="Arial" w:hAnsi="Arial" w:cs="Arial"/>
        </w:rPr>
        <w:t>taking action</w:t>
      </w:r>
      <w:proofErr w:type="gramEnd"/>
      <w:r w:rsidRPr="003B7C03">
        <w:rPr>
          <w:rFonts w:ascii="Arial" w:hAnsi="Arial" w:cs="Arial"/>
        </w:rPr>
        <w:t xml:space="preserve">. </w:t>
      </w:r>
    </w:p>
    <w:p w14:paraId="048DCA5E" w14:textId="77777777" w:rsidR="00E7692B" w:rsidRPr="003B7C03" w:rsidRDefault="00E7692B" w:rsidP="00ED2385">
      <w:pPr>
        <w:widowControl w:val="0"/>
        <w:autoSpaceDE w:val="0"/>
        <w:autoSpaceDN w:val="0"/>
        <w:adjustRightInd w:val="0"/>
        <w:spacing w:after="0"/>
        <w:rPr>
          <w:rFonts w:ascii="Arial" w:hAnsi="Arial" w:cs="Arial"/>
        </w:rPr>
      </w:pPr>
    </w:p>
    <w:p w14:paraId="4E992B66" w14:textId="77777777" w:rsidR="00E7692B" w:rsidRPr="003B7C03" w:rsidRDefault="00E7692B" w:rsidP="00ED2385">
      <w:pPr>
        <w:widowControl w:val="0"/>
        <w:numPr>
          <w:ilvl w:val="0"/>
          <w:numId w:val="183"/>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Applicability of Standing Financial Instructions to funds held on Trust </w:t>
      </w:r>
    </w:p>
    <w:p w14:paraId="6522CB2F" w14:textId="77777777" w:rsidR="00E7692B" w:rsidRPr="003B7C03" w:rsidRDefault="00E7692B" w:rsidP="00ED2385">
      <w:pPr>
        <w:widowControl w:val="0"/>
        <w:autoSpaceDE w:val="0"/>
        <w:autoSpaceDN w:val="0"/>
        <w:adjustRightInd w:val="0"/>
        <w:spacing w:after="0"/>
        <w:rPr>
          <w:rFonts w:ascii="Arial" w:hAnsi="Arial" w:cs="Arial"/>
          <w:b/>
          <w:bCs/>
        </w:rPr>
      </w:pPr>
    </w:p>
    <w:p w14:paraId="02D9AFD5" w14:textId="77777777" w:rsidR="00E7692B" w:rsidRPr="003B7C03" w:rsidRDefault="00E7692B" w:rsidP="00ED2385">
      <w:pPr>
        <w:widowControl w:val="0"/>
        <w:numPr>
          <w:ilvl w:val="1"/>
          <w:numId w:val="183"/>
        </w:numPr>
        <w:tabs>
          <w:tab w:val="clear" w:pos="144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In so far as it is possible to do so, most of the sections of these Standing Financial Instructions will apply to the management of funds held on trust. (See overlap with SFI No 12.2.1). </w:t>
      </w:r>
    </w:p>
    <w:p w14:paraId="743B251D" w14:textId="77777777" w:rsidR="00E7692B" w:rsidRPr="003B7C03" w:rsidRDefault="00E7692B" w:rsidP="00ED2385">
      <w:pPr>
        <w:widowControl w:val="0"/>
        <w:autoSpaceDE w:val="0"/>
        <w:autoSpaceDN w:val="0"/>
        <w:adjustRightInd w:val="0"/>
        <w:spacing w:after="0"/>
        <w:rPr>
          <w:rFonts w:ascii="Arial" w:hAnsi="Arial" w:cs="Arial"/>
        </w:rPr>
      </w:pPr>
    </w:p>
    <w:p w14:paraId="0AC0267E" w14:textId="39ADEB0F" w:rsidR="00C90808" w:rsidRPr="003F5DDB" w:rsidRDefault="00E7692B" w:rsidP="00ED2385">
      <w:pPr>
        <w:widowControl w:val="0"/>
        <w:numPr>
          <w:ilvl w:val="1"/>
          <w:numId w:val="183"/>
        </w:numPr>
        <w:tabs>
          <w:tab w:val="clear" w:pos="144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 xml:space="preserve">The over-riding principle is that the integrity of each Trust must be </w:t>
      </w:r>
      <w:proofErr w:type="gramStart"/>
      <w:r w:rsidRPr="003B7C03">
        <w:rPr>
          <w:rFonts w:ascii="Arial" w:hAnsi="Arial" w:cs="Arial"/>
        </w:rPr>
        <w:t>maintained</w:t>
      </w:r>
      <w:proofErr w:type="gramEnd"/>
      <w:r w:rsidRPr="003B7C03">
        <w:rPr>
          <w:rFonts w:ascii="Arial" w:hAnsi="Arial" w:cs="Arial"/>
        </w:rPr>
        <w:t xml:space="preserve"> and statutory and Trust obligations met. Materiality must be assessed separately from Exchequer activities and funds. </w:t>
      </w:r>
    </w:p>
    <w:p w14:paraId="08916294" w14:textId="77777777" w:rsidR="003076D9" w:rsidRPr="003B7C03" w:rsidRDefault="003076D9" w:rsidP="00ED2385">
      <w:pPr>
        <w:widowControl w:val="0"/>
        <w:autoSpaceDE w:val="0"/>
        <w:autoSpaceDN w:val="0"/>
        <w:adjustRightInd w:val="0"/>
        <w:spacing w:after="0"/>
        <w:rPr>
          <w:rFonts w:ascii="Arial" w:hAnsi="Arial" w:cs="Arial"/>
        </w:rPr>
      </w:pPr>
    </w:p>
    <w:p w14:paraId="4C7F8116" w14:textId="3FB729D6" w:rsidR="00E7692B" w:rsidRPr="003B7C03" w:rsidRDefault="00E7692B" w:rsidP="00ED2385">
      <w:pPr>
        <w:widowControl w:val="0"/>
        <w:numPr>
          <w:ilvl w:val="0"/>
          <w:numId w:val="184"/>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ACCEPTANCE OF GIFTS BY </w:t>
      </w:r>
      <w:r w:rsidR="00032E8D" w:rsidRPr="003B7C03">
        <w:rPr>
          <w:rFonts w:ascii="Arial" w:hAnsi="Arial" w:cs="Arial"/>
          <w:b/>
          <w:bCs/>
        </w:rPr>
        <w:t>OFFICERS</w:t>
      </w:r>
      <w:r w:rsidRPr="003B7C03">
        <w:rPr>
          <w:rFonts w:ascii="Arial" w:hAnsi="Arial" w:cs="Arial"/>
          <w:b/>
          <w:bCs/>
        </w:rPr>
        <w:t xml:space="preserve"> AND LINK TO STANDARDS OF BUSINESS CONDUCT </w:t>
      </w:r>
    </w:p>
    <w:p w14:paraId="5288011B" w14:textId="77777777" w:rsidR="00E7692B" w:rsidRPr="003B7C03" w:rsidRDefault="00E7692B" w:rsidP="00ED2385">
      <w:pPr>
        <w:widowControl w:val="0"/>
        <w:autoSpaceDE w:val="0"/>
        <w:autoSpaceDN w:val="0"/>
        <w:adjustRightInd w:val="0"/>
        <w:spacing w:after="0"/>
        <w:rPr>
          <w:rFonts w:ascii="Arial" w:hAnsi="Arial" w:cs="Arial"/>
        </w:rPr>
      </w:pPr>
    </w:p>
    <w:p w14:paraId="469F5A06" w14:textId="6157B9CF" w:rsidR="00E7692B" w:rsidRPr="003B7C03" w:rsidRDefault="00E7692B" w:rsidP="00AA6AEC">
      <w:pPr>
        <w:widowControl w:val="0"/>
        <w:numPr>
          <w:ilvl w:val="0"/>
          <w:numId w:val="185"/>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The Trust Secretary (on behalf of the Chief Executive) shall ensure that all staff are made aware of the Trust policy on acceptance of gifts and other benefits in kind by</w:t>
      </w:r>
      <w:bookmarkStart w:id="45" w:name="page46"/>
      <w:bookmarkEnd w:id="45"/>
      <w:r w:rsidR="00AA6AEC" w:rsidRPr="003B7C03">
        <w:rPr>
          <w:rFonts w:ascii="Arial" w:hAnsi="Arial" w:cs="Arial"/>
        </w:rPr>
        <w:t xml:space="preserve"> </w:t>
      </w:r>
      <w:r w:rsidRPr="003B7C03">
        <w:rPr>
          <w:rFonts w:ascii="Arial" w:hAnsi="Arial" w:cs="Arial"/>
        </w:rPr>
        <w:t>staff</w:t>
      </w:r>
      <w:r w:rsidR="00032E8D" w:rsidRPr="003B7C03">
        <w:rPr>
          <w:rFonts w:ascii="Arial" w:hAnsi="Arial" w:cs="Arial"/>
        </w:rPr>
        <w:t xml:space="preserve">. </w:t>
      </w:r>
      <w:r w:rsidRPr="003B7C03">
        <w:rPr>
          <w:rFonts w:ascii="Arial" w:hAnsi="Arial" w:cs="Arial"/>
        </w:rPr>
        <w:t xml:space="preserve">This policy follows the guidance </w:t>
      </w:r>
      <w:r w:rsidR="00032E8D" w:rsidRPr="003B7C03">
        <w:rPr>
          <w:rFonts w:ascii="Arial" w:hAnsi="Arial" w:cs="Arial"/>
        </w:rPr>
        <w:t xml:space="preserve">provided by the DHSC on </w:t>
      </w:r>
      <w:r w:rsidRPr="003B7C03">
        <w:rPr>
          <w:rFonts w:ascii="Arial" w:hAnsi="Arial" w:cs="Arial"/>
        </w:rPr>
        <w:t xml:space="preserve">‘Standards of Business Conduct for NHS Staff’. </w:t>
      </w:r>
      <w:r w:rsidR="00032E8D" w:rsidRPr="003B7C03">
        <w:rPr>
          <w:rFonts w:ascii="Arial" w:hAnsi="Arial" w:cs="Arial"/>
        </w:rPr>
        <w:t xml:space="preserve">All Officers are subject to the provision of the Saff Code of Conduct which sets out the rules which apply to the acceptance of gifts and hospitality.  Nothing may be accepted by offices which would constitute a breach of the provisions </w:t>
      </w:r>
      <w:proofErr w:type="gramStart"/>
      <w:r w:rsidR="00032E8D" w:rsidRPr="003B7C03">
        <w:rPr>
          <w:rFonts w:ascii="Arial" w:hAnsi="Arial" w:cs="Arial"/>
        </w:rPr>
        <w:t xml:space="preserve">of </w:t>
      </w:r>
      <w:r w:rsidRPr="003B7C03">
        <w:rPr>
          <w:rFonts w:ascii="Arial" w:hAnsi="Arial" w:cs="Arial"/>
        </w:rPr>
        <w:t xml:space="preserve"> the</w:t>
      </w:r>
      <w:proofErr w:type="gramEnd"/>
      <w:r w:rsidRPr="003B7C03">
        <w:rPr>
          <w:rFonts w:ascii="Arial" w:hAnsi="Arial" w:cs="Arial"/>
        </w:rPr>
        <w:t xml:space="preserve"> Bribery Act 2010.</w:t>
      </w:r>
    </w:p>
    <w:p w14:paraId="3ABF7D19" w14:textId="77777777" w:rsidR="003076D9" w:rsidRPr="003B7C03" w:rsidRDefault="003076D9" w:rsidP="00ED2385">
      <w:pPr>
        <w:widowControl w:val="0"/>
        <w:autoSpaceDE w:val="0"/>
        <w:autoSpaceDN w:val="0"/>
        <w:adjustRightInd w:val="0"/>
        <w:spacing w:after="0"/>
        <w:rPr>
          <w:rFonts w:ascii="Arial" w:hAnsi="Arial" w:cs="Arial"/>
        </w:rPr>
      </w:pPr>
    </w:p>
    <w:p w14:paraId="5F2EF81B" w14:textId="7D8036BA" w:rsidR="00E7692B" w:rsidRPr="003B7C03" w:rsidRDefault="00032E8D" w:rsidP="00ED2385">
      <w:pPr>
        <w:widowControl w:val="0"/>
        <w:numPr>
          <w:ilvl w:val="0"/>
          <w:numId w:val="186"/>
        </w:numPr>
        <w:tabs>
          <w:tab w:val="clear" w:pos="720"/>
          <w:tab w:val="num" w:pos="863"/>
        </w:tabs>
        <w:overflowPunct w:val="0"/>
        <w:autoSpaceDE w:val="0"/>
        <w:autoSpaceDN w:val="0"/>
        <w:adjustRightInd w:val="0"/>
        <w:spacing w:after="0"/>
        <w:ind w:left="863" w:hanging="862"/>
        <w:jc w:val="both"/>
        <w:rPr>
          <w:rFonts w:ascii="Arial" w:hAnsi="Arial" w:cs="Arial"/>
          <w:b/>
          <w:bCs/>
        </w:rPr>
      </w:pPr>
      <w:r w:rsidRPr="003B7C03">
        <w:rPr>
          <w:rFonts w:ascii="Arial" w:hAnsi="Arial" w:cs="Arial"/>
          <w:b/>
          <w:bCs/>
        </w:rPr>
        <w:t>RECORDS MANAGEMENT</w:t>
      </w:r>
    </w:p>
    <w:p w14:paraId="27F0FD5A" w14:textId="77777777" w:rsidR="00E7692B" w:rsidRPr="003B7C03" w:rsidRDefault="00E7692B" w:rsidP="00ED2385">
      <w:pPr>
        <w:widowControl w:val="0"/>
        <w:autoSpaceDE w:val="0"/>
        <w:autoSpaceDN w:val="0"/>
        <w:adjustRightInd w:val="0"/>
        <w:spacing w:after="0"/>
        <w:rPr>
          <w:rFonts w:ascii="Arial" w:hAnsi="Arial" w:cs="Arial"/>
        </w:rPr>
      </w:pPr>
    </w:p>
    <w:p w14:paraId="63341B7E" w14:textId="3AC0796D" w:rsidR="005F4F8F" w:rsidRPr="003B7C03" w:rsidRDefault="00E7692B" w:rsidP="00ED2385">
      <w:pPr>
        <w:widowControl w:val="0"/>
        <w:numPr>
          <w:ilvl w:val="0"/>
          <w:numId w:val="187"/>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 Chief Executive shall be responsible for </w:t>
      </w:r>
      <w:r w:rsidR="005F4F8F" w:rsidRPr="003B7C03">
        <w:rPr>
          <w:rFonts w:ascii="Arial" w:hAnsi="Arial" w:cs="Arial"/>
        </w:rPr>
        <w:t xml:space="preserve">the management of all NHS records by the Trust, regardless of the media on which they are held.  </w:t>
      </w:r>
    </w:p>
    <w:p w14:paraId="610F9AA5" w14:textId="77777777" w:rsidR="005F4F8F" w:rsidRPr="003B7C03" w:rsidRDefault="005F4F8F" w:rsidP="003B7C03">
      <w:pPr>
        <w:widowControl w:val="0"/>
        <w:overflowPunct w:val="0"/>
        <w:autoSpaceDE w:val="0"/>
        <w:autoSpaceDN w:val="0"/>
        <w:adjustRightInd w:val="0"/>
        <w:spacing w:after="0"/>
        <w:ind w:left="843" w:right="20"/>
        <w:jc w:val="both"/>
        <w:rPr>
          <w:rFonts w:ascii="Arial" w:hAnsi="Arial" w:cs="Arial"/>
        </w:rPr>
      </w:pPr>
    </w:p>
    <w:p w14:paraId="2EAC9F08" w14:textId="77777777" w:rsidR="005F4F8F" w:rsidRPr="003B7C03" w:rsidRDefault="005F4F8F" w:rsidP="00ED2385">
      <w:pPr>
        <w:widowControl w:val="0"/>
        <w:numPr>
          <w:ilvl w:val="0"/>
          <w:numId w:val="187"/>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The Chief Executive shall ensure that the Trust adopts information governance arrangements which comply with the principles and guidelines contained in the DHSC guidance.</w:t>
      </w:r>
    </w:p>
    <w:p w14:paraId="035DACD8" w14:textId="77777777" w:rsidR="00E7692B" w:rsidRPr="003B7C03" w:rsidRDefault="00E7692B" w:rsidP="00ED2385">
      <w:pPr>
        <w:widowControl w:val="0"/>
        <w:autoSpaceDE w:val="0"/>
        <w:autoSpaceDN w:val="0"/>
        <w:adjustRightInd w:val="0"/>
        <w:spacing w:after="0"/>
        <w:rPr>
          <w:rFonts w:ascii="Arial" w:hAnsi="Arial" w:cs="Arial"/>
        </w:rPr>
      </w:pPr>
    </w:p>
    <w:p w14:paraId="3BBC8255" w14:textId="77777777" w:rsidR="00E7692B" w:rsidRPr="003B7C03" w:rsidRDefault="00E7692B" w:rsidP="00ED2385">
      <w:pPr>
        <w:widowControl w:val="0"/>
        <w:numPr>
          <w:ilvl w:val="0"/>
          <w:numId w:val="187"/>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records held in archives shall be capable of retrieval by authorised persons. </w:t>
      </w:r>
    </w:p>
    <w:p w14:paraId="49E0C2A2" w14:textId="77777777" w:rsidR="00E7692B" w:rsidRPr="003B7C03" w:rsidRDefault="00E7692B" w:rsidP="00ED2385">
      <w:pPr>
        <w:widowControl w:val="0"/>
        <w:autoSpaceDE w:val="0"/>
        <w:autoSpaceDN w:val="0"/>
        <w:adjustRightInd w:val="0"/>
        <w:spacing w:after="0"/>
        <w:rPr>
          <w:rFonts w:ascii="Arial" w:hAnsi="Arial" w:cs="Arial"/>
        </w:rPr>
      </w:pPr>
    </w:p>
    <w:p w14:paraId="4E978CD4" w14:textId="77777777" w:rsidR="00E7692B" w:rsidRPr="003B7C03" w:rsidRDefault="00E7692B" w:rsidP="00ED2385">
      <w:pPr>
        <w:widowControl w:val="0"/>
        <w:numPr>
          <w:ilvl w:val="0"/>
          <w:numId w:val="187"/>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Records held in accordance with latest Department of Health guidance shall only be destroyed in accordance with the Trust’s Record Keeping Policy and the Records Retention and Disposal Schedule. Detail shall be maintained of records so destroyed. </w:t>
      </w:r>
    </w:p>
    <w:p w14:paraId="263E2913" w14:textId="77777777" w:rsidR="003076D9" w:rsidRPr="003B7C03" w:rsidRDefault="003076D9" w:rsidP="00ED2385">
      <w:pPr>
        <w:widowControl w:val="0"/>
        <w:autoSpaceDE w:val="0"/>
        <w:autoSpaceDN w:val="0"/>
        <w:adjustRightInd w:val="0"/>
        <w:spacing w:after="0"/>
        <w:rPr>
          <w:rFonts w:ascii="Arial" w:hAnsi="Arial" w:cs="Arial"/>
        </w:rPr>
      </w:pPr>
    </w:p>
    <w:p w14:paraId="39BA938C" w14:textId="77777777" w:rsidR="00E7692B" w:rsidRPr="003B7C03" w:rsidRDefault="00E7692B" w:rsidP="00ED2385">
      <w:pPr>
        <w:widowControl w:val="0"/>
        <w:numPr>
          <w:ilvl w:val="0"/>
          <w:numId w:val="188"/>
        </w:numPr>
        <w:tabs>
          <w:tab w:val="clear" w:pos="720"/>
          <w:tab w:val="num" w:pos="863"/>
        </w:tabs>
        <w:overflowPunct w:val="0"/>
        <w:autoSpaceDE w:val="0"/>
        <w:autoSpaceDN w:val="0"/>
        <w:adjustRightInd w:val="0"/>
        <w:spacing w:after="0"/>
        <w:ind w:left="863" w:hanging="862"/>
        <w:jc w:val="both"/>
        <w:rPr>
          <w:rFonts w:ascii="Arial" w:hAnsi="Arial" w:cs="Arial"/>
          <w:b/>
          <w:bCs/>
        </w:rPr>
      </w:pPr>
      <w:r w:rsidRPr="003B7C03">
        <w:rPr>
          <w:rFonts w:ascii="Arial" w:hAnsi="Arial" w:cs="Arial"/>
          <w:b/>
          <w:bCs/>
        </w:rPr>
        <w:t xml:space="preserve">RISK MANAGEMENT AND INSURANCE </w:t>
      </w:r>
    </w:p>
    <w:p w14:paraId="45BB2CF0" w14:textId="77777777" w:rsidR="00E7692B" w:rsidRPr="003B7C03" w:rsidRDefault="00E7692B" w:rsidP="00ED2385">
      <w:pPr>
        <w:widowControl w:val="0"/>
        <w:autoSpaceDE w:val="0"/>
        <w:autoSpaceDN w:val="0"/>
        <w:adjustRightInd w:val="0"/>
        <w:spacing w:after="0"/>
        <w:rPr>
          <w:rFonts w:ascii="Arial" w:hAnsi="Arial" w:cs="Arial"/>
        </w:rPr>
      </w:pPr>
    </w:p>
    <w:p w14:paraId="38B7CD2D" w14:textId="77777777" w:rsidR="00E7692B" w:rsidRPr="003B7C03" w:rsidRDefault="00E7692B" w:rsidP="00ED2385">
      <w:pPr>
        <w:widowControl w:val="0"/>
        <w:numPr>
          <w:ilvl w:val="0"/>
          <w:numId w:val="189"/>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Programme of Risk Management </w:t>
      </w:r>
    </w:p>
    <w:p w14:paraId="7E4716F4" w14:textId="77777777" w:rsidR="00E7692B" w:rsidRPr="003B7C03" w:rsidRDefault="00E7692B" w:rsidP="00ED2385">
      <w:pPr>
        <w:widowControl w:val="0"/>
        <w:autoSpaceDE w:val="0"/>
        <w:autoSpaceDN w:val="0"/>
        <w:adjustRightInd w:val="0"/>
        <w:spacing w:after="0"/>
        <w:rPr>
          <w:rFonts w:ascii="Arial" w:hAnsi="Arial" w:cs="Arial"/>
        </w:rPr>
      </w:pPr>
    </w:p>
    <w:p w14:paraId="08488628" w14:textId="7F609E98" w:rsidR="00E7692B" w:rsidRPr="003B7C03" w:rsidRDefault="00E7692B" w:rsidP="00ED2385">
      <w:pPr>
        <w:widowControl w:val="0"/>
        <w:numPr>
          <w:ilvl w:val="0"/>
          <w:numId w:val="190"/>
        </w:numPr>
        <w:tabs>
          <w:tab w:val="clear" w:pos="72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The Chief Executive shall ensure that the Trust has a programme of risk management, in accordance with current </w:t>
      </w:r>
      <w:r w:rsidR="00DD703B" w:rsidRPr="003B7C03">
        <w:rPr>
          <w:rFonts w:ascii="Arial" w:hAnsi="Arial" w:cs="Arial"/>
        </w:rPr>
        <w:t>DHSC</w:t>
      </w:r>
      <w:r w:rsidRPr="003B7C03">
        <w:rPr>
          <w:rFonts w:ascii="Arial" w:hAnsi="Arial" w:cs="Arial"/>
        </w:rPr>
        <w:t xml:space="preserve"> </w:t>
      </w:r>
      <w:r w:rsidR="00DD703B" w:rsidRPr="003B7C03">
        <w:rPr>
          <w:rFonts w:ascii="Arial" w:hAnsi="Arial" w:cs="Arial"/>
        </w:rPr>
        <w:t>guidelines</w:t>
      </w:r>
      <w:r w:rsidRPr="003B7C03">
        <w:rPr>
          <w:rFonts w:ascii="Arial" w:hAnsi="Arial" w:cs="Arial"/>
        </w:rPr>
        <w:t xml:space="preserve">, which must be approved and monitored by the Board. </w:t>
      </w:r>
    </w:p>
    <w:p w14:paraId="614F5537" w14:textId="77777777" w:rsidR="00E7692B" w:rsidRPr="003B7C03" w:rsidRDefault="00E7692B" w:rsidP="00ED2385">
      <w:pPr>
        <w:widowControl w:val="0"/>
        <w:autoSpaceDE w:val="0"/>
        <w:autoSpaceDN w:val="0"/>
        <w:adjustRightInd w:val="0"/>
        <w:spacing w:after="0"/>
        <w:rPr>
          <w:rFonts w:ascii="Arial" w:hAnsi="Arial" w:cs="Arial"/>
        </w:rPr>
      </w:pPr>
    </w:p>
    <w:p w14:paraId="3B851106" w14:textId="77777777" w:rsidR="00E7692B" w:rsidRPr="003B7C03" w:rsidRDefault="00E7692B" w:rsidP="00ED2385">
      <w:pPr>
        <w:widowControl w:val="0"/>
        <w:overflowPunct w:val="0"/>
        <w:autoSpaceDE w:val="0"/>
        <w:autoSpaceDN w:val="0"/>
        <w:adjustRightInd w:val="0"/>
        <w:spacing w:after="0"/>
        <w:ind w:left="863"/>
        <w:jc w:val="both"/>
        <w:rPr>
          <w:rFonts w:ascii="Arial" w:hAnsi="Arial" w:cs="Arial"/>
        </w:rPr>
      </w:pPr>
      <w:r w:rsidRPr="003B7C03">
        <w:rPr>
          <w:rFonts w:ascii="Arial" w:hAnsi="Arial" w:cs="Arial"/>
        </w:rPr>
        <w:t xml:space="preserve">The programme of risk management shall include: </w:t>
      </w:r>
    </w:p>
    <w:p w14:paraId="7AEAD82F" w14:textId="77777777" w:rsidR="00E7692B" w:rsidRPr="003B7C03" w:rsidRDefault="00E7692B" w:rsidP="00ED2385">
      <w:pPr>
        <w:widowControl w:val="0"/>
        <w:autoSpaceDE w:val="0"/>
        <w:autoSpaceDN w:val="0"/>
        <w:adjustRightInd w:val="0"/>
        <w:spacing w:after="0"/>
        <w:rPr>
          <w:rFonts w:ascii="Arial" w:hAnsi="Arial" w:cs="Arial"/>
        </w:rPr>
      </w:pPr>
    </w:p>
    <w:p w14:paraId="1E748E71" w14:textId="77777777" w:rsidR="00E7692B" w:rsidRPr="003B7C03" w:rsidRDefault="00E7692B" w:rsidP="00ED2385">
      <w:pPr>
        <w:widowControl w:val="0"/>
        <w:numPr>
          <w:ilvl w:val="1"/>
          <w:numId w:val="190"/>
        </w:numPr>
        <w:tabs>
          <w:tab w:val="clear" w:pos="144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a process for identifying and quantifying risks and potential </w:t>
      </w:r>
      <w:proofErr w:type="gramStart"/>
      <w:r w:rsidRPr="003B7C03">
        <w:rPr>
          <w:rFonts w:ascii="Arial" w:hAnsi="Arial" w:cs="Arial"/>
        </w:rPr>
        <w:t>liabilities;</w:t>
      </w:r>
      <w:proofErr w:type="gramEnd"/>
      <w:r w:rsidRPr="003B7C03">
        <w:rPr>
          <w:rFonts w:ascii="Arial" w:hAnsi="Arial" w:cs="Arial"/>
        </w:rPr>
        <w:t xml:space="preserve"> </w:t>
      </w:r>
    </w:p>
    <w:p w14:paraId="78895931" w14:textId="77777777" w:rsidR="00E7692B" w:rsidRPr="003B7C03" w:rsidRDefault="00E7692B" w:rsidP="00ED2385">
      <w:pPr>
        <w:widowControl w:val="0"/>
        <w:autoSpaceDE w:val="0"/>
        <w:autoSpaceDN w:val="0"/>
        <w:adjustRightInd w:val="0"/>
        <w:spacing w:after="0"/>
        <w:rPr>
          <w:rFonts w:ascii="Arial" w:hAnsi="Arial" w:cs="Arial"/>
        </w:rPr>
      </w:pPr>
    </w:p>
    <w:p w14:paraId="482FAC54" w14:textId="38B12C26" w:rsidR="00E7692B" w:rsidRPr="003B7C03" w:rsidRDefault="00E7692B" w:rsidP="00ED2385">
      <w:pPr>
        <w:widowControl w:val="0"/>
        <w:numPr>
          <w:ilvl w:val="1"/>
          <w:numId w:val="190"/>
        </w:numPr>
        <w:tabs>
          <w:tab w:val="clear" w:pos="144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engendering among all levels of </w:t>
      </w:r>
      <w:r w:rsidR="00DD703B" w:rsidRPr="003B7C03">
        <w:rPr>
          <w:rFonts w:ascii="Arial" w:hAnsi="Arial" w:cs="Arial"/>
        </w:rPr>
        <w:t xml:space="preserve">officers </w:t>
      </w:r>
      <w:r w:rsidRPr="003B7C03">
        <w:rPr>
          <w:rFonts w:ascii="Arial" w:hAnsi="Arial" w:cs="Arial"/>
        </w:rPr>
        <w:t xml:space="preserve">a positive attitude towards the control of </w:t>
      </w:r>
      <w:proofErr w:type="gramStart"/>
      <w:r w:rsidRPr="003B7C03">
        <w:rPr>
          <w:rFonts w:ascii="Arial" w:hAnsi="Arial" w:cs="Arial"/>
        </w:rPr>
        <w:t>risk;</w:t>
      </w:r>
      <w:proofErr w:type="gramEnd"/>
      <w:r w:rsidRPr="003B7C03">
        <w:rPr>
          <w:rFonts w:ascii="Arial" w:hAnsi="Arial" w:cs="Arial"/>
        </w:rPr>
        <w:t xml:space="preserve"> </w:t>
      </w:r>
    </w:p>
    <w:p w14:paraId="67F2F259" w14:textId="77777777" w:rsidR="00E7692B" w:rsidRPr="003B7C03" w:rsidRDefault="00E7692B" w:rsidP="00ED2385">
      <w:pPr>
        <w:widowControl w:val="0"/>
        <w:autoSpaceDE w:val="0"/>
        <w:autoSpaceDN w:val="0"/>
        <w:adjustRightInd w:val="0"/>
        <w:spacing w:after="0"/>
        <w:rPr>
          <w:rFonts w:ascii="Arial" w:hAnsi="Arial" w:cs="Arial"/>
        </w:rPr>
      </w:pPr>
    </w:p>
    <w:p w14:paraId="6E482662" w14:textId="77777777" w:rsidR="00E7692B" w:rsidRPr="003B7C03" w:rsidRDefault="00E7692B" w:rsidP="00ED2385">
      <w:pPr>
        <w:widowControl w:val="0"/>
        <w:numPr>
          <w:ilvl w:val="1"/>
          <w:numId w:val="190"/>
        </w:numPr>
        <w:tabs>
          <w:tab w:val="clear" w:pos="144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management processes to ensure all significant risks and potential liabilities are addressed including effective systems of internal control, cost effective insurance cover, and decisions on the acceptable level of retained </w:t>
      </w:r>
      <w:proofErr w:type="gramStart"/>
      <w:r w:rsidRPr="003B7C03">
        <w:rPr>
          <w:rFonts w:ascii="Arial" w:hAnsi="Arial" w:cs="Arial"/>
        </w:rPr>
        <w:t>risk;</w:t>
      </w:r>
      <w:proofErr w:type="gramEnd"/>
      <w:r w:rsidRPr="003B7C03">
        <w:rPr>
          <w:rFonts w:ascii="Arial" w:hAnsi="Arial" w:cs="Arial"/>
        </w:rPr>
        <w:t xml:space="preserve"> </w:t>
      </w:r>
    </w:p>
    <w:p w14:paraId="60F56693" w14:textId="77777777" w:rsidR="00E7692B" w:rsidRPr="003B7C03" w:rsidRDefault="00E7692B" w:rsidP="00ED2385">
      <w:pPr>
        <w:widowControl w:val="0"/>
        <w:autoSpaceDE w:val="0"/>
        <w:autoSpaceDN w:val="0"/>
        <w:adjustRightInd w:val="0"/>
        <w:spacing w:after="0"/>
        <w:rPr>
          <w:rFonts w:ascii="Arial" w:hAnsi="Arial" w:cs="Arial"/>
        </w:rPr>
      </w:pPr>
    </w:p>
    <w:p w14:paraId="416D01AD" w14:textId="77777777" w:rsidR="00E7692B" w:rsidRPr="003B7C03" w:rsidRDefault="00E7692B" w:rsidP="00ED2385">
      <w:pPr>
        <w:widowControl w:val="0"/>
        <w:numPr>
          <w:ilvl w:val="1"/>
          <w:numId w:val="190"/>
        </w:numPr>
        <w:tabs>
          <w:tab w:val="clear" w:pos="144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contingency plans to offset the impact of adverse </w:t>
      </w:r>
      <w:proofErr w:type="gramStart"/>
      <w:r w:rsidRPr="003B7C03">
        <w:rPr>
          <w:rFonts w:ascii="Arial" w:hAnsi="Arial" w:cs="Arial"/>
        </w:rPr>
        <w:t>events;</w:t>
      </w:r>
      <w:proofErr w:type="gramEnd"/>
      <w:r w:rsidRPr="003B7C03">
        <w:rPr>
          <w:rFonts w:ascii="Arial" w:hAnsi="Arial" w:cs="Arial"/>
        </w:rPr>
        <w:t xml:space="preserve"> </w:t>
      </w:r>
    </w:p>
    <w:p w14:paraId="0DE60F62" w14:textId="77777777" w:rsidR="00E7692B" w:rsidRPr="003B7C03" w:rsidRDefault="00E7692B" w:rsidP="00ED2385">
      <w:pPr>
        <w:widowControl w:val="0"/>
        <w:autoSpaceDE w:val="0"/>
        <w:autoSpaceDN w:val="0"/>
        <w:adjustRightInd w:val="0"/>
        <w:spacing w:after="0"/>
        <w:rPr>
          <w:rFonts w:ascii="Arial" w:hAnsi="Arial" w:cs="Arial"/>
        </w:rPr>
      </w:pPr>
    </w:p>
    <w:p w14:paraId="4DE8EBA8" w14:textId="7FF77C40" w:rsidR="00E7692B" w:rsidRPr="003B7C03" w:rsidRDefault="00E7692B" w:rsidP="00ED2385">
      <w:pPr>
        <w:widowControl w:val="0"/>
        <w:numPr>
          <w:ilvl w:val="1"/>
          <w:numId w:val="190"/>
        </w:numPr>
        <w:tabs>
          <w:tab w:val="clear" w:pos="144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audit arrangements </w:t>
      </w:r>
      <w:proofErr w:type="gramStart"/>
      <w:r w:rsidRPr="003B7C03">
        <w:rPr>
          <w:rFonts w:ascii="Arial" w:hAnsi="Arial" w:cs="Arial"/>
        </w:rPr>
        <w:t>including;</w:t>
      </w:r>
      <w:proofErr w:type="gramEnd"/>
      <w:r w:rsidRPr="003B7C03">
        <w:rPr>
          <w:rFonts w:ascii="Arial" w:hAnsi="Arial" w:cs="Arial"/>
        </w:rPr>
        <w:t xml:space="preserve"> </w:t>
      </w:r>
      <w:r w:rsidR="003A3D6E" w:rsidRPr="003B7C03">
        <w:rPr>
          <w:rFonts w:ascii="Arial" w:hAnsi="Arial" w:cs="Arial"/>
        </w:rPr>
        <w:t>Internal audit</w:t>
      </w:r>
      <w:r w:rsidRPr="003B7C03">
        <w:rPr>
          <w:rFonts w:ascii="Arial" w:hAnsi="Arial" w:cs="Arial"/>
        </w:rPr>
        <w:t xml:space="preserve">, clinical audit, </w:t>
      </w:r>
      <w:r w:rsidR="00AE4ED3" w:rsidRPr="003B7C03">
        <w:rPr>
          <w:rFonts w:ascii="Arial" w:hAnsi="Arial" w:cs="Arial"/>
        </w:rPr>
        <w:t xml:space="preserve">information governance, </w:t>
      </w:r>
      <w:r w:rsidRPr="003B7C03">
        <w:rPr>
          <w:rFonts w:ascii="Arial" w:hAnsi="Arial" w:cs="Arial"/>
        </w:rPr>
        <w:t xml:space="preserve">health and safety review; </w:t>
      </w:r>
    </w:p>
    <w:p w14:paraId="7BA569B0" w14:textId="77777777" w:rsidR="00E7692B" w:rsidRPr="003B7C03" w:rsidRDefault="00E7692B" w:rsidP="00ED2385">
      <w:pPr>
        <w:widowControl w:val="0"/>
        <w:autoSpaceDE w:val="0"/>
        <w:autoSpaceDN w:val="0"/>
        <w:adjustRightInd w:val="0"/>
        <w:spacing w:after="0"/>
        <w:rPr>
          <w:rFonts w:ascii="Arial" w:hAnsi="Arial" w:cs="Arial"/>
        </w:rPr>
      </w:pPr>
    </w:p>
    <w:p w14:paraId="13D48717" w14:textId="77777777" w:rsidR="00E7692B" w:rsidRPr="003B7C03" w:rsidRDefault="00E7692B" w:rsidP="00ED2385">
      <w:pPr>
        <w:widowControl w:val="0"/>
        <w:numPr>
          <w:ilvl w:val="1"/>
          <w:numId w:val="190"/>
        </w:numPr>
        <w:tabs>
          <w:tab w:val="clear" w:pos="144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a clear indication of which risks shall be insured; and </w:t>
      </w:r>
    </w:p>
    <w:p w14:paraId="5B4F4476" w14:textId="77777777" w:rsidR="00E7692B" w:rsidRPr="003B7C03" w:rsidRDefault="00E7692B" w:rsidP="00ED2385">
      <w:pPr>
        <w:widowControl w:val="0"/>
        <w:autoSpaceDE w:val="0"/>
        <w:autoSpaceDN w:val="0"/>
        <w:adjustRightInd w:val="0"/>
        <w:spacing w:after="0"/>
        <w:rPr>
          <w:rFonts w:ascii="Arial" w:hAnsi="Arial" w:cs="Arial"/>
        </w:rPr>
      </w:pPr>
    </w:p>
    <w:p w14:paraId="0B024B2C" w14:textId="4BB0EABE" w:rsidR="00E7692B" w:rsidRPr="003B7C03" w:rsidRDefault="00DD703B" w:rsidP="00ED2385">
      <w:pPr>
        <w:widowControl w:val="0"/>
        <w:numPr>
          <w:ilvl w:val="1"/>
          <w:numId w:val="190"/>
        </w:numPr>
        <w:tabs>
          <w:tab w:val="clear" w:pos="144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a</w:t>
      </w:r>
      <w:r w:rsidR="003F774E" w:rsidRPr="003B7C03">
        <w:rPr>
          <w:rFonts w:ascii="Arial" w:hAnsi="Arial" w:cs="Arial"/>
        </w:rPr>
        <w:t>rrangements</w:t>
      </w:r>
      <w:r w:rsidR="00E7692B" w:rsidRPr="003B7C03">
        <w:rPr>
          <w:rFonts w:ascii="Arial" w:hAnsi="Arial" w:cs="Arial"/>
        </w:rPr>
        <w:t xml:space="preserve"> to review the </w:t>
      </w:r>
      <w:r w:rsidRPr="003B7C03">
        <w:rPr>
          <w:rFonts w:ascii="Arial" w:hAnsi="Arial" w:cs="Arial"/>
        </w:rPr>
        <w:t>Trust’s r</w:t>
      </w:r>
      <w:r w:rsidR="00E7692B" w:rsidRPr="003B7C03">
        <w:rPr>
          <w:rFonts w:ascii="Arial" w:hAnsi="Arial" w:cs="Arial"/>
        </w:rPr>
        <w:t xml:space="preserve">isk </w:t>
      </w:r>
      <w:r w:rsidRPr="003B7C03">
        <w:rPr>
          <w:rFonts w:ascii="Arial" w:hAnsi="Arial" w:cs="Arial"/>
        </w:rPr>
        <w:t>m</w:t>
      </w:r>
      <w:r w:rsidR="00E7692B" w:rsidRPr="003B7C03">
        <w:rPr>
          <w:rFonts w:ascii="Arial" w:hAnsi="Arial" w:cs="Arial"/>
        </w:rPr>
        <w:t xml:space="preserve">anagement programme. </w:t>
      </w:r>
    </w:p>
    <w:p w14:paraId="720A8477" w14:textId="77777777" w:rsidR="00E7692B" w:rsidRPr="003B7C03" w:rsidRDefault="00E7692B" w:rsidP="00ED2385">
      <w:pPr>
        <w:widowControl w:val="0"/>
        <w:autoSpaceDE w:val="0"/>
        <w:autoSpaceDN w:val="0"/>
        <w:adjustRightInd w:val="0"/>
        <w:spacing w:after="0"/>
        <w:rPr>
          <w:rFonts w:ascii="Arial" w:hAnsi="Arial" w:cs="Arial"/>
        </w:rPr>
      </w:pPr>
    </w:p>
    <w:p w14:paraId="1888ACE3" w14:textId="77777777" w:rsidR="00E7692B" w:rsidRPr="003B7C03" w:rsidRDefault="00E7692B" w:rsidP="00ED2385">
      <w:pPr>
        <w:widowControl w:val="0"/>
        <w:numPr>
          <w:ilvl w:val="0"/>
          <w:numId w:val="190"/>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w:t>
      </w:r>
      <w:r w:rsidR="00DD703B" w:rsidRPr="003B7C03">
        <w:rPr>
          <w:rFonts w:ascii="Arial" w:hAnsi="Arial" w:cs="Arial"/>
        </w:rPr>
        <w:t xml:space="preserve">Chief Executive will be responsible for ensuring that the </w:t>
      </w:r>
      <w:r w:rsidRPr="003B7C03">
        <w:rPr>
          <w:rFonts w:ascii="Arial" w:hAnsi="Arial" w:cs="Arial"/>
        </w:rPr>
        <w:t xml:space="preserve">existence, integration and evaluation of the above elements will assist in providing a basis to make a Statement on the effectiveness of Internal Control (Governance Statement) within the Annual Report and Accounts as required by current </w:t>
      </w:r>
      <w:r w:rsidR="00CB389F" w:rsidRPr="003B7C03">
        <w:rPr>
          <w:rFonts w:ascii="Arial" w:hAnsi="Arial" w:cs="Arial"/>
        </w:rPr>
        <w:t>NHSE</w:t>
      </w:r>
      <w:r w:rsidRPr="003B7C03">
        <w:rPr>
          <w:rFonts w:ascii="Arial" w:hAnsi="Arial" w:cs="Arial"/>
        </w:rPr>
        <w:t xml:space="preserve"> guidance. </w:t>
      </w:r>
    </w:p>
    <w:p w14:paraId="4E5D4A6B" w14:textId="77777777" w:rsidR="00E7692B" w:rsidRPr="003B7C03" w:rsidRDefault="00E7692B" w:rsidP="00ED2385">
      <w:pPr>
        <w:widowControl w:val="0"/>
        <w:autoSpaceDE w:val="0"/>
        <w:autoSpaceDN w:val="0"/>
        <w:adjustRightInd w:val="0"/>
        <w:spacing w:after="0"/>
        <w:rPr>
          <w:rFonts w:ascii="Arial" w:hAnsi="Arial" w:cs="Arial"/>
        </w:rPr>
      </w:pPr>
    </w:p>
    <w:p w14:paraId="6BFCCF6C" w14:textId="77777777" w:rsidR="00E7692B" w:rsidRPr="003B7C03" w:rsidRDefault="00E7692B" w:rsidP="00ED2385">
      <w:pPr>
        <w:widowControl w:val="0"/>
        <w:numPr>
          <w:ilvl w:val="0"/>
          <w:numId w:val="191"/>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Insurance: Risk Pooling Schemes administered by NHS</w:t>
      </w:r>
      <w:r w:rsidR="001C58C9" w:rsidRPr="003B7C03">
        <w:rPr>
          <w:rFonts w:ascii="Arial" w:hAnsi="Arial" w:cs="Arial"/>
          <w:b/>
          <w:bCs/>
        </w:rPr>
        <w:t xml:space="preserve">R </w:t>
      </w:r>
    </w:p>
    <w:p w14:paraId="5CAE594B" w14:textId="77777777" w:rsidR="00E7692B" w:rsidRPr="003B7C03" w:rsidRDefault="00E7692B" w:rsidP="00ED2385">
      <w:pPr>
        <w:widowControl w:val="0"/>
        <w:autoSpaceDE w:val="0"/>
        <w:autoSpaceDN w:val="0"/>
        <w:adjustRightInd w:val="0"/>
        <w:spacing w:after="0"/>
        <w:rPr>
          <w:rFonts w:ascii="Arial" w:hAnsi="Arial" w:cs="Arial"/>
        </w:rPr>
      </w:pPr>
    </w:p>
    <w:p w14:paraId="27A48437" w14:textId="5D2A6319" w:rsidR="00E7692B" w:rsidRPr="003B7C03" w:rsidRDefault="00E7692B" w:rsidP="00AA6AEC">
      <w:pPr>
        <w:widowControl w:val="0"/>
        <w:numPr>
          <w:ilvl w:val="0"/>
          <w:numId w:val="192"/>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 Board shall decide if the Trust will insure through the risk pooling schemes administered by the NHS </w:t>
      </w:r>
      <w:r w:rsidR="00E16D00" w:rsidRPr="003B7C03">
        <w:rPr>
          <w:rFonts w:ascii="Arial" w:hAnsi="Arial" w:cs="Arial"/>
        </w:rPr>
        <w:t>Resolution</w:t>
      </w:r>
      <w:r w:rsidRPr="003B7C03">
        <w:rPr>
          <w:rFonts w:ascii="Arial" w:hAnsi="Arial" w:cs="Arial"/>
        </w:rPr>
        <w:t xml:space="preserve"> or self-insure for </w:t>
      </w:r>
      <w:proofErr w:type="gramStart"/>
      <w:r w:rsidRPr="003B7C03">
        <w:rPr>
          <w:rFonts w:ascii="Arial" w:hAnsi="Arial" w:cs="Arial"/>
        </w:rPr>
        <w:t>some</w:t>
      </w:r>
      <w:proofErr w:type="gramEnd"/>
      <w:r w:rsidRPr="003B7C03">
        <w:rPr>
          <w:rFonts w:ascii="Arial" w:hAnsi="Arial" w:cs="Arial"/>
        </w:rPr>
        <w:t xml:space="preserve"> or all of the</w:t>
      </w:r>
      <w:bookmarkStart w:id="46" w:name="page47"/>
      <w:bookmarkEnd w:id="46"/>
      <w:r w:rsidR="00AA6AEC" w:rsidRPr="003B7C03">
        <w:rPr>
          <w:rFonts w:ascii="Arial" w:hAnsi="Arial" w:cs="Arial"/>
        </w:rPr>
        <w:t xml:space="preserve"> </w:t>
      </w:r>
      <w:r w:rsidRPr="003B7C03">
        <w:rPr>
          <w:rFonts w:ascii="Arial" w:hAnsi="Arial" w:cs="Arial"/>
        </w:rPr>
        <w:t xml:space="preserve">risks covered by the risk pooling schemes. If the Board decides not to use the risk pooling schemes for any of the risk areas (clinical, property and employers/third party liability) covered by the </w:t>
      </w:r>
      <w:proofErr w:type="spellStart"/>
      <w:proofErr w:type="gramStart"/>
      <w:r w:rsidRPr="003B7C03">
        <w:rPr>
          <w:rFonts w:ascii="Arial" w:hAnsi="Arial" w:cs="Arial"/>
        </w:rPr>
        <w:t>scheme</w:t>
      </w:r>
      <w:r w:rsidR="00DD703B" w:rsidRPr="003B7C03">
        <w:rPr>
          <w:rFonts w:ascii="Arial" w:hAnsi="Arial" w:cs="Arial"/>
        </w:rPr>
        <w:t>.T</w:t>
      </w:r>
      <w:r w:rsidRPr="003B7C03">
        <w:rPr>
          <w:rFonts w:ascii="Arial" w:hAnsi="Arial" w:cs="Arial"/>
        </w:rPr>
        <w:t>his</w:t>
      </w:r>
      <w:proofErr w:type="spellEnd"/>
      <w:proofErr w:type="gramEnd"/>
      <w:r w:rsidRPr="003B7C03">
        <w:rPr>
          <w:rFonts w:ascii="Arial" w:hAnsi="Arial" w:cs="Arial"/>
        </w:rPr>
        <w:t xml:space="preserve"> decision shall be reviewed annually.</w:t>
      </w:r>
    </w:p>
    <w:p w14:paraId="6D70F005" w14:textId="77777777" w:rsidR="00E7692B" w:rsidRPr="003B7C03" w:rsidRDefault="00E7692B" w:rsidP="00ED2385">
      <w:pPr>
        <w:widowControl w:val="0"/>
        <w:autoSpaceDE w:val="0"/>
        <w:autoSpaceDN w:val="0"/>
        <w:adjustRightInd w:val="0"/>
        <w:spacing w:after="0"/>
        <w:rPr>
          <w:rFonts w:ascii="Arial" w:hAnsi="Arial" w:cs="Arial"/>
        </w:rPr>
      </w:pPr>
    </w:p>
    <w:p w14:paraId="20B4D8F1" w14:textId="77777777" w:rsidR="00E7692B" w:rsidRPr="003B7C03" w:rsidRDefault="00E7692B" w:rsidP="00ED2385">
      <w:pPr>
        <w:widowControl w:val="0"/>
        <w:numPr>
          <w:ilvl w:val="0"/>
          <w:numId w:val="193"/>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Arrangements to be followed by the Board in agreeing Insurance cover </w:t>
      </w:r>
    </w:p>
    <w:p w14:paraId="54F36965" w14:textId="77777777" w:rsidR="00E7692B" w:rsidRPr="003B7C03" w:rsidRDefault="00E7692B" w:rsidP="00ED2385">
      <w:pPr>
        <w:widowControl w:val="0"/>
        <w:autoSpaceDE w:val="0"/>
        <w:autoSpaceDN w:val="0"/>
        <w:adjustRightInd w:val="0"/>
        <w:spacing w:after="0"/>
        <w:rPr>
          <w:rFonts w:ascii="Arial" w:hAnsi="Arial" w:cs="Arial"/>
        </w:rPr>
      </w:pPr>
    </w:p>
    <w:p w14:paraId="191F2B59" w14:textId="77777777" w:rsidR="00E7692B" w:rsidRPr="003B7C03" w:rsidRDefault="00E7692B" w:rsidP="00ED2385">
      <w:pPr>
        <w:widowControl w:val="0"/>
        <w:numPr>
          <w:ilvl w:val="0"/>
          <w:numId w:val="194"/>
        </w:numPr>
        <w:tabs>
          <w:tab w:val="clear" w:pos="72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Where the Board decides to use the risk pooling schemes administered by the NHS </w:t>
      </w:r>
      <w:r w:rsidR="00E16D00" w:rsidRPr="003B7C03">
        <w:rPr>
          <w:rFonts w:ascii="Arial" w:hAnsi="Arial" w:cs="Arial"/>
        </w:rPr>
        <w:t>Resolution</w:t>
      </w:r>
      <w:r w:rsidRPr="003B7C03">
        <w:rPr>
          <w:rFonts w:ascii="Arial" w:hAnsi="Arial" w:cs="Arial"/>
        </w:rPr>
        <w:t xml:space="preserve"> the </w:t>
      </w:r>
      <w:r w:rsidR="00D664A3" w:rsidRPr="003B7C03">
        <w:rPr>
          <w:rFonts w:ascii="Arial" w:hAnsi="Arial" w:cs="Arial"/>
        </w:rPr>
        <w:t>Chief Finance Officer</w:t>
      </w:r>
      <w:r w:rsidRPr="003B7C03">
        <w:rPr>
          <w:rFonts w:ascii="Arial" w:hAnsi="Arial" w:cs="Arial"/>
        </w:rPr>
        <w:t xml:space="preserve"> shall ensure that the arrangements </w:t>
      </w:r>
      <w:proofErr w:type="gramStart"/>
      <w:r w:rsidRPr="003B7C03">
        <w:rPr>
          <w:rFonts w:ascii="Arial" w:hAnsi="Arial" w:cs="Arial"/>
        </w:rPr>
        <w:t>entered into</w:t>
      </w:r>
      <w:proofErr w:type="gramEnd"/>
      <w:r w:rsidRPr="003B7C03">
        <w:rPr>
          <w:rFonts w:ascii="Arial" w:hAnsi="Arial" w:cs="Arial"/>
        </w:rPr>
        <w:t xml:space="preserve"> are appropriate and complementary to the risk management programme. The </w:t>
      </w:r>
      <w:r w:rsidR="00D664A3" w:rsidRPr="003B7C03">
        <w:rPr>
          <w:rFonts w:ascii="Arial" w:hAnsi="Arial" w:cs="Arial"/>
        </w:rPr>
        <w:t>Chief Finance Officer</w:t>
      </w:r>
      <w:r w:rsidRPr="003B7C03">
        <w:rPr>
          <w:rFonts w:ascii="Arial" w:hAnsi="Arial" w:cs="Arial"/>
        </w:rPr>
        <w:t xml:space="preserve"> shall ensure that documented procedures cover these arrangements. </w:t>
      </w:r>
    </w:p>
    <w:p w14:paraId="5BCEBF23" w14:textId="77777777" w:rsidR="00E7692B" w:rsidRPr="003B7C03" w:rsidRDefault="00E7692B" w:rsidP="00ED2385">
      <w:pPr>
        <w:widowControl w:val="0"/>
        <w:autoSpaceDE w:val="0"/>
        <w:autoSpaceDN w:val="0"/>
        <w:adjustRightInd w:val="0"/>
        <w:spacing w:after="0"/>
        <w:rPr>
          <w:rFonts w:ascii="Arial" w:hAnsi="Arial" w:cs="Arial"/>
        </w:rPr>
      </w:pPr>
    </w:p>
    <w:p w14:paraId="25877855" w14:textId="77777777" w:rsidR="00E7692B" w:rsidRPr="003B7C03" w:rsidRDefault="00E7692B" w:rsidP="00ED2385">
      <w:pPr>
        <w:widowControl w:val="0"/>
        <w:numPr>
          <w:ilvl w:val="0"/>
          <w:numId w:val="194"/>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Where the Board decides not to use the risk pooling schemes administered by the NHS </w:t>
      </w:r>
      <w:r w:rsidR="00E16D00" w:rsidRPr="003B7C03">
        <w:rPr>
          <w:rFonts w:ascii="Arial" w:hAnsi="Arial" w:cs="Arial"/>
        </w:rPr>
        <w:t>Resolution</w:t>
      </w:r>
      <w:r w:rsidRPr="003B7C03">
        <w:rPr>
          <w:rFonts w:ascii="Arial" w:hAnsi="Arial" w:cs="Arial"/>
        </w:rPr>
        <w:t xml:space="preserve"> for one or other of the risks covered by the schemes, the </w:t>
      </w:r>
      <w:r w:rsidR="00AF04C7" w:rsidRPr="003B7C03">
        <w:rPr>
          <w:rFonts w:ascii="Arial" w:hAnsi="Arial" w:cs="Arial"/>
        </w:rPr>
        <w:t xml:space="preserve">Chief Finance Officer </w:t>
      </w:r>
      <w:r w:rsidRPr="003B7C03">
        <w:rPr>
          <w:rFonts w:ascii="Arial" w:hAnsi="Arial" w:cs="Arial"/>
        </w:rPr>
        <w:t xml:space="preserve">shall ensure that the Board is informed of the nature and extent of the risks that are self-insured </w:t>
      </w:r>
      <w:proofErr w:type="gramStart"/>
      <w:r w:rsidRPr="003B7C03">
        <w:rPr>
          <w:rFonts w:ascii="Arial" w:hAnsi="Arial" w:cs="Arial"/>
        </w:rPr>
        <w:t>as a result of</w:t>
      </w:r>
      <w:proofErr w:type="gramEnd"/>
      <w:r w:rsidRPr="003B7C03">
        <w:rPr>
          <w:rFonts w:ascii="Arial" w:hAnsi="Arial" w:cs="Arial"/>
        </w:rPr>
        <w:t xml:space="preserve"> this decision. The </w:t>
      </w:r>
      <w:r w:rsidR="00DF2BC4" w:rsidRPr="003B7C03">
        <w:rPr>
          <w:rFonts w:ascii="Arial" w:hAnsi="Arial" w:cs="Arial"/>
        </w:rPr>
        <w:t xml:space="preserve">Chief Finance Officer </w:t>
      </w:r>
      <w:r w:rsidRPr="003B7C03">
        <w:rPr>
          <w:rFonts w:ascii="Arial" w:hAnsi="Arial" w:cs="Arial"/>
        </w:rPr>
        <w:t xml:space="preserve">will draw up formal documented procedures for the management of any claims arising from third parties and payments in respect of losses which will not be reimbursed. </w:t>
      </w:r>
    </w:p>
    <w:p w14:paraId="59202DD1" w14:textId="77777777" w:rsidR="00E7692B" w:rsidRPr="003B7C03" w:rsidRDefault="00E7692B" w:rsidP="00ED2385">
      <w:pPr>
        <w:widowControl w:val="0"/>
        <w:autoSpaceDE w:val="0"/>
        <w:autoSpaceDN w:val="0"/>
        <w:adjustRightInd w:val="0"/>
        <w:spacing w:after="0"/>
        <w:rPr>
          <w:rFonts w:ascii="Arial" w:hAnsi="Arial" w:cs="Arial"/>
        </w:rPr>
      </w:pPr>
    </w:p>
    <w:p w14:paraId="428A9C11" w14:textId="77777777" w:rsidR="00E7692B" w:rsidRPr="003B7C03" w:rsidRDefault="00E7692B" w:rsidP="00ED2385">
      <w:pPr>
        <w:widowControl w:val="0"/>
        <w:numPr>
          <w:ilvl w:val="0"/>
          <w:numId w:val="194"/>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All the risk pooling schemes require Scheme members to make some contribution to the settlement of claims (the ‘deductible’). The </w:t>
      </w:r>
      <w:r w:rsidR="00DF2BC4" w:rsidRPr="003B7C03">
        <w:rPr>
          <w:rFonts w:ascii="Arial" w:hAnsi="Arial" w:cs="Arial"/>
        </w:rPr>
        <w:t xml:space="preserve">Chief Finance Officer </w:t>
      </w:r>
      <w:r w:rsidRPr="003B7C03">
        <w:rPr>
          <w:rFonts w:ascii="Arial" w:hAnsi="Arial" w:cs="Arial"/>
        </w:rPr>
        <w:t xml:space="preserve">should ensure documented procedures also cover the management of claims and payments below the deductible in each case. </w:t>
      </w:r>
    </w:p>
    <w:p w14:paraId="5A921CA7" w14:textId="77777777" w:rsidR="00E7692B" w:rsidRPr="003B7C03" w:rsidRDefault="00E7692B" w:rsidP="00ED2385">
      <w:pPr>
        <w:widowControl w:val="0"/>
        <w:autoSpaceDE w:val="0"/>
        <w:autoSpaceDN w:val="0"/>
        <w:adjustRightInd w:val="0"/>
        <w:spacing w:after="0"/>
        <w:rPr>
          <w:rFonts w:ascii="Arial" w:hAnsi="Arial" w:cs="Arial"/>
        </w:rPr>
      </w:pPr>
    </w:p>
    <w:p w14:paraId="326222C3" w14:textId="77777777" w:rsidR="00E7692B" w:rsidRPr="003B7C03" w:rsidRDefault="00E7692B" w:rsidP="00ED2385">
      <w:pPr>
        <w:widowControl w:val="0"/>
        <w:overflowPunct w:val="0"/>
        <w:autoSpaceDE w:val="0"/>
        <w:autoSpaceDN w:val="0"/>
        <w:adjustRightInd w:val="0"/>
        <w:spacing w:after="0"/>
        <w:ind w:left="843"/>
        <w:jc w:val="both"/>
        <w:rPr>
          <w:rFonts w:ascii="Arial" w:hAnsi="Arial" w:cs="Arial"/>
        </w:rPr>
      </w:pPr>
      <w:r w:rsidRPr="003B7C03">
        <w:rPr>
          <w:rFonts w:ascii="Arial" w:hAnsi="Arial" w:cs="Arial"/>
        </w:rPr>
        <w:t xml:space="preserve">The </w:t>
      </w:r>
      <w:r w:rsidR="00DF2BC4" w:rsidRPr="003B7C03">
        <w:rPr>
          <w:rFonts w:ascii="Arial" w:hAnsi="Arial" w:cs="Arial"/>
        </w:rPr>
        <w:t xml:space="preserve">Chief Finance Officer </w:t>
      </w:r>
      <w:r w:rsidRPr="003B7C03">
        <w:rPr>
          <w:rFonts w:ascii="Arial" w:hAnsi="Arial" w:cs="Arial"/>
        </w:rPr>
        <w:t xml:space="preserve">shall: </w:t>
      </w:r>
    </w:p>
    <w:p w14:paraId="79DC627C" w14:textId="77777777" w:rsidR="00E7692B" w:rsidRPr="003B7C03" w:rsidRDefault="00E7692B" w:rsidP="00ED2385">
      <w:pPr>
        <w:widowControl w:val="0"/>
        <w:autoSpaceDE w:val="0"/>
        <w:autoSpaceDN w:val="0"/>
        <w:adjustRightInd w:val="0"/>
        <w:spacing w:after="0"/>
        <w:rPr>
          <w:rFonts w:ascii="Arial" w:hAnsi="Arial" w:cs="Arial"/>
        </w:rPr>
      </w:pPr>
    </w:p>
    <w:p w14:paraId="16BB3279" w14:textId="77777777" w:rsidR="00E7692B" w:rsidRPr="003B7C03" w:rsidRDefault="00E7692B" w:rsidP="00ED2385">
      <w:pPr>
        <w:widowControl w:val="0"/>
        <w:numPr>
          <w:ilvl w:val="1"/>
          <w:numId w:val="194"/>
        </w:numPr>
        <w:tabs>
          <w:tab w:val="clear" w:pos="1440"/>
          <w:tab w:val="num" w:pos="1443"/>
        </w:tabs>
        <w:overflowPunct w:val="0"/>
        <w:autoSpaceDE w:val="0"/>
        <w:autoSpaceDN w:val="0"/>
        <w:adjustRightInd w:val="0"/>
        <w:spacing w:after="0"/>
        <w:ind w:left="1443" w:hanging="591"/>
        <w:jc w:val="both"/>
        <w:rPr>
          <w:rFonts w:ascii="Arial" w:hAnsi="Arial" w:cs="Arial"/>
        </w:rPr>
      </w:pPr>
      <w:r w:rsidRPr="003B7C03">
        <w:rPr>
          <w:rFonts w:ascii="Arial" w:hAnsi="Arial" w:cs="Arial"/>
        </w:rPr>
        <w:t xml:space="preserve">be responsible for arranging all cover as </w:t>
      </w:r>
      <w:r w:rsidR="00DA6EDB" w:rsidRPr="003B7C03">
        <w:rPr>
          <w:rFonts w:ascii="Arial" w:hAnsi="Arial" w:cs="Arial"/>
        </w:rPr>
        <w:t xml:space="preserve">may be determined by the </w:t>
      </w:r>
      <w:proofErr w:type="gramStart"/>
      <w:r w:rsidR="00DA6EDB" w:rsidRPr="003B7C03">
        <w:rPr>
          <w:rFonts w:ascii="Arial" w:hAnsi="Arial" w:cs="Arial"/>
        </w:rPr>
        <w:t>Board;</w:t>
      </w:r>
      <w:proofErr w:type="gramEnd"/>
    </w:p>
    <w:p w14:paraId="268C1683" w14:textId="77777777" w:rsidR="00DA6EDB" w:rsidRPr="003B7C03" w:rsidRDefault="00DA6EDB" w:rsidP="00DA6EDB">
      <w:pPr>
        <w:widowControl w:val="0"/>
        <w:overflowPunct w:val="0"/>
        <w:autoSpaceDE w:val="0"/>
        <w:autoSpaceDN w:val="0"/>
        <w:adjustRightInd w:val="0"/>
        <w:spacing w:after="0"/>
        <w:ind w:left="1443"/>
        <w:jc w:val="both"/>
        <w:rPr>
          <w:rFonts w:ascii="Arial" w:hAnsi="Arial" w:cs="Arial"/>
        </w:rPr>
      </w:pPr>
    </w:p>
    <w:p w14:paraId="67486F29" w14:textId="77777777" w:rsidR="00E7692B" w:rsidRPr="003B7C03" w:rsidRDefault="00E7692B" w:rsidP="00ED2385">
      <w:pPr>
        <w:widowControl w:val="0"/>
        <w:numPr>
          <w:ilvl w:val="1"/>
          <w:numId w:val="194"/>
        </w:numPr>
        <w:tabs>
          <w:tab w:val="clear" w:pos="1440"/>
          <w:tab w:val="num" w:pos="1443"/>
        </w:tabs>
        <w:overflowPunct w:val="0"/>
        <w:autoSpaceDE w:val="0"/>
        <w:autoSpaceDN w:val="0"/>
        <w:adjustRightInd w:val="0"/>
        <w:spacing w:after="0"/>
        <w:ind w:left="1443" w:right="160" w:hanging="591"/>
        <w:rPr>
          <w:rFonts w:ascii="Arial" w:hAnsi="Arial" w:cs="Arial"/>
        </w:rPr>
      </w:pPr>
      <w:r w:rsidRPr="003B7C03">
        <w:rPr>
          <w:rFonts w:ascii="Arial" w:hAnsi="Arial" w:cs="Arial"/>
        </w:rPr>
        <w:t>be informed promptly of any event which may involve the Trust in a claim, or intended activity, which may involve a risk which ha</w:t>
      </w:r>
      <w:r w:rsidR="00DA6EDB" w:rsidRPr="003B7C03">
        <w:rPr>
          <w:rFonts w:ascii="Arial" w:hAnsi="Arial" w:cs="Arial"/>
        </w:rPr>
        <w:t xml:space="preserve">s not already been </w:t>
      </w:r>
      <w:proofErr w:type="gramStart"/>
      <w:r w:rsidR="00DA6EDB" w:rsidRPr="003B7C03">
        <w:rPr>
          <w:rFonts w:ascii="Arial" w:hAnsi="Arial" w:cs="Arial"/>
        </w:rPr>
        <w:t>covered;</w:t>
      </w:r>
      <w:proofErr w:type="gramEnd"/>
    </w:p>
    <w:p w14:paraId="60DD7459" w14:textId="77777777" w:rsidR="00DA6EDB" w:rsidRPr="003B7C03" w:rsidRDefault="00DA6EDB" w:rsidP="00DA6EDB">
      <w:pPr>
        <w:pStyle w:val="ListParagraph"/>
        <w:spacing w:after="0"/>
        <w:rPr>
          <w:rFonts w:ascii="Arial" w:hAnsi="Arial" w:cs="Arial"/>
        </w:rPr>
      </w:pPr>
    </w:p>
    <w:p w14:paraId="2AC56F39" w14:textId="77777777" w:rsidR="00E7692B" w:rsidRPr="003B7C03" w:rsidRDefault="00E7692B" w:rsidP="00ED2385">
      <w:pPr>
        <w:widowControl w:val="0"/>
        <w:numPr>
          <w:ilvl w:val="1"/>
          <w:numId w:val="194"/>
        </w:numPr>
        <w:tabs>
          <w:tab w:val="clear" w:pos="1440"/>
          <w:tab w:val="num" w:pos="1443"/>
        </w:tabs>
        <w:overflowPunct w:val="0"/>
        <w:autoSpaceDE w:val="0"/>
        <w:autoSpaceDN w:val="0"/>
        <w:adjustRightInd w:val="0"/>
        <w:spacing w:after="0"/>
        <w:ind w:left="1443" w:right="220" w:hanging="591"/>
        <w:jc w:val="both"/>
        <w:rPr>
          <w:rFonts w:ascii="Arial" w:hAnsi="Arial" w:cs="Arial"/>
        </w:rPr>
      </w:pPr>
      <w:r w:rsidRPr="003B7C03">
        <w:rPr>
          <w:rFonts w:ascii="Arial" w:hAnsi="Arial" w:cs="Arial"/>
        </w:rPr>
        <w:t xml:space="preserve">for any loss, consider whether a claim can be made against the appropriate </w:t>
      </w:r>
      <w:r w:rsidR="00DA6EDB" w:rsidRPr="003B7C03">
        <w:rPr>
          <w:rFonts w:ascii="Arial" w:hAnsi="Arial" w:cs="Arial"/>
        </w:rPr>
        <w:t>insurance policy or scheme; and</w:t>
      </w:r>
    </w:p>
    <w:p w14:paraId="73489EF7" w14:textId="77777777" w:rsidR="00DA6EDB" w:rsidRPr="003B7C03" w:rsidRDefault="00DA6EDB" w:rsidP="00DA6EDB">
      <w:pPr>
        <w:pStyle w:val="ListParagraph"/>
        <w:spacing w:after="0"/>
        <w:rPr>
          <w:rFonts w:ascii="Arial" w:hAnsi="Arial" w:cs="Arial"/>
        </w:rPr>
      </w:pPr>
    </w:p>
    <w:p w14:paraId="440771F3" w14:textId="3E28A6D9" w:rsidR="00E7692B" w:rsidRPr="003B7C03" w:rsidRDefault="00164ACD" w:rsidP="00ED2385">
      <w:pPr>
        <w:widowControl w:val="0"/>
        <w:numPr>
          <w:ilvl w:val="1"/>
          <w:numId w:val="194"/>
        </w:numPr>
        <w:tabs>
          <w:tab w:val="clear" w:pos="1440"/>
          <w:tab w:val="num" w:pos="1443"/>
        </w:tabs>
        <w:overflowPunct w:val="0"/>
        <w:autoSpaceDE w:val="0"/>
        <w:autoSpaceDN w:val="0"/>
        <w:adjustRightInd w:val="0"/>
        <w:spacing w:after="0"/>
        <w:ind w:left="1443" w:hanging="591"/>
        <w:jc w:val="both"/>
        <w:rPr>
          <w:rFonts w:ascii="Arial" w:hAnsi="Arial" w:cs="Arial"/>
        </w:rPr>
      </w:pPr>
      <w:r w:rsidRPr="003B7C03">
        <w:rPr>
          <w:rFonts w:ascii="Arial" w:hAnsi="Arial" w:cs="Arial"/>
        </w:rPr>
        <w:t>c</w:t>
      </w:r>
      <w:r w:rsidR="003F774E" w:rsidRPr="003B7C03">
        <w:rPr>
          <w:rFonts w:ascii="Arial" w:hAnsi="Arial" w:cs="Arial"/>
        </w:rPr>
        <w:t>arry</w:t>
      </w:r>
      <w:r w:rsidR="00E7692B" w:rsidRPr="003B7C03">
        <w:rPr>
          <w:rFonts w:ascii="Arial" w:hAnsi="Arial" w:cs="Arial"/>
        </w:rPr>
        <w:t xml:space="preserve"> out an annual review of insurance cover. </w:t>
      </w:r>
    </w:p>
    <w:p w14:paraId="04A12E93" w14:textId="77777777" w:rsidR="00A52D5F" w:rsidRPr="003B7C03" w:rsidRDefault="00A52D5F" w:rsidP="00ED2385">
      <w:pPr>
        <w:widowControl w:val="0"/>
        <w:autoSpaceDE w:val="0"/>
        <w:autoSpaceDN w:val="0"/>
        <w:adjustRightInd w:val="0"/>
        <w:spacing w:after="0"/>
        <w:rPr>
          <w:rFonts w:ascii="Arial" w:hAnsi="Arial" w:cs="Arial"/>
        </w:rPr>
      </w:pPr>
    </w:p>
    <w:p w14:paraId="36845EE5" w14:textId="77777777" w:rsidR="00A52D5F" w:rsidRPr="003B7C03" w:rsidRDefault="00A52D5F" w:rsidP="00ED2385">
      <w:pPr>
        <w:widowControl w:val="0"/>
        <w:autoSpaceDE w:val="0"/>
        <w:autoSpaceDN w:val="0"/>
        <w:adjustRightInd w:val="0"/>
        <w:spacing w:after="0"/>
        <w:rPr>
          <w:rFonts w:ascii="Arial" w:hAnsi="Arial" w:cs="Arial"/>
          <w:b/>
          <w:bCs/>
        </w:rPr>
      </w:pPr>
      <w:r w:rsidRPr="003B7C03">
        <w:rPr>
          <w:rFonts w:ascii="Arial" w:hAnsi="Arial" w:cs="Arial"/>
          <w:b/>
          <w:bCs/>
        </w:rPr>
        <w:t>22.   FREEDOM OF INFORMATION AND INFORMATION DATA REQUESTS</w:t>
      </w:r>
    </w:p>
    <w:p w14:paraId="0F395874" w14:textId="77777777" w:rsidR="00A52D5F" w:rsidRPr="003B7C03" w:rsidRDefault="00A52D5F" w:rsidP="00ED2385">
      <w:pPr>
        <w:widowControl w:val="0"/>
        <w:autoSpaceDE w:val="0"/>
        <w:autoSpaceDN w:val="0"/>
        <w:adjustRightInd w:val="0"/>
        <w:spacing w:after="0"/>
        <w:rPr>
          <w:rFonts w:ascii="Arial" w:hAnsi="Arial" w:cs="Arial"/>
          <w:b/>
          <w:bCs/>
        </w:rPr>
      </w:pPr>
    </w:p>
    <w:p w14:paraId="260304C7" w14:textId="77777777" w:rsidR="00A52D5F" w:rsidRPr="003B7C03" w:rsidRDefault="00A52D5F" w:rsidP="003B7C03">
      <w:pPr>
        <w:widowControl w:val="0"/>
        <w:autoSpaceDE w:val="0"/>
        <w:autoSpaceDN w:val="0"/>
        <w:adjustRightInd w:val="0"/>
        <w:spacing w:after="0"/>
        <w:ind w:left="720" w:hanging="720"/>
        <w:rPr>
          <w:rFonts w:ascii="Arial" w:hAnsi="Arial" w:cs="Arial"/>
        </w:rPr>
      </w:pPr>
      <w:r w:rsidRPr="003B7C03">
        <w:rPr>
          <w:rFonts w:ascii="Arial" w:hAnsi="Arial" w:cs="Arial"/>
        </w:rPr>
        <w:t>22.1</w:t>
      </w:r>
      <w:r w:rsidRPr="003B7C03">
        <w:rPr>
          <w:rFonts w:ascii="Arial" w:hAnsi="Arial" w:cs="Arial"/>
        </w:rPr>
        <w:tab/>
        <w:t>The Chief Executive shall publish and maintain a 'freedom of information publication scheme' or adopt a model publication scheme approved by the Information Commissioner. A publication scheme is a complete guide to the information routinely published by a public authority. It describes the classes or types of information that the Trust makes publicly available.</w:t>
      </w:r>
    </w:p>
    <w:p w14:paraId="5CDB0754" w14:textId="77777777" w:rsidR="00A52D5F" w:rsidRPr="003B7C03" w:rsidRDefault="00A52D5F" w:rsidP="00ED2385">
      <w:pPr>
        <w:widowControl w:val="0"/>
        <w:autoSpaceDE w:val="0"/>
        <w:autoSpaceDN w:val="0"/>
        <w:adjustRightInd w:val="0"/>
        <w:spacing w:after="0"/>
        <w:rPr>
          <w:rFonts w:ascii="Arial" w:hAnsi="Arial" w:cs="Arial"/>
        </w:rPr>
        <w:sectPr w:rsidR="00A52D5F" w:rsidRPr="003B7C03">
          <w:pgSz w:w="11900" w:h="16838"/>
          <w:pgMar w:top="1424" w:right="1780" w:bottom="461" w:left="1797" w:header="720" w:footer="720" w:gutter="0"/>
          <w:cols w:space="720" w:equalWidth="0">
            <w:col w:w="8323"/>
          </w:cols>
          <w:noEndnote/>
        </w:sectPr>
      </w:pPr>
    </w:p>
    <w:p w14:paraId="59B514D4" w14:textId="77777777" w:rsidR="00E7692B" w:rsidRPr="003B7C03" w:rsidRDefault="00E7692B" w:rsidP="00ED2385">
      <w:pPr>
        <w:widowControl w:val="0"/>
        <w:autoSpaceDE w:val="0"/>
        <w:autoSpaceDN w:val="0"/>
        <w:adjustRightInd w:val="0"/>
        <w:spacing w:after="0"/>
        <w:rPr>
          <w:rFonts w:ascii="Arial" w:hAnsi="Arial" w:cs="Arial"/>
        </w:rPr>
      </w:pPr>
    </w:p>
    <w:p w14:paraId="12ECF7C3" w14:textId="77777777" w:rsidR="00E7692B" w:rsidRPr="003B7C03" w:rsidRDefault="00E7692B" w:rsidP="00ED2385">
      <w:pPr>
        <w:widowControl w:val="0"/>
        <w:autoSpaceDE w:val="0"/>
        <w:autoSpaceDN w:val="0"/>
        <w:adjustRightInd w:val="0"/>
        <w:spacing w:after="0"/>
        <w:rPr>
          <w:rFonts w:ascii="Arial" w:hAnsi="Arial" w:cs="Arial"/>
        </w:rPr>
        <w:sectPr w:rsidR="00E7692B" w:rsidRPr="003B7C03">
          <w:type w:val="continuous"/>
          <w:pgSz w:w="11900" w:h="16838"/>
          <w:pgMar w:top="1424" w:right="5820" w:bottom="461" w:left="5820" w:header="720" w:footer="720" w:gutter="0"/>
          <w:cols w:space="720" w:equalWidth="0">
            <w:col w:w="260"/>
          </w:cols>
          <w:noEndnote/>
        </w:sectPr>
      </w:pPr>
    </w:p>
    <w:p w14:paraId="27E9B926" w14:textId="77777777" w:rsidR="00E7692B" w:rsidRPr="003B7C03" w:rsidRDefault="00E7692B" w:rsidP="00ED2385">
      <w:pPr>
        <w:widowControl w:val="0"/>
        <w:autoSpaceDE w:val="0"/>
        <w:autoSpaceDN w:val="0"/>
        <w:adjustRightInd w:val="0"/>
        <w:spacing w:after="0"/>
        <w:ind w:left="2"/>
        <w:rPr>
          <w:rFonts w:ascii="Arial" w:hAnsi="Arial" w:cs="Arial"/>
        </w:rPr>
      </w:pPr>
      <w:bookmarkStart w:id="47" w:name="page48"/>
      <w:bookmarkEnd w:id="47"/>
      <w:r w:rsidRPr="003B7C03">
        <w:rPr>
          <w:rFonts w:ascii="Arial" w:hAnsi="Arial" w:cs="Arial"/>
          <w:b/>
          <w:bCs/>
        </w:rPr>
        <w:t>APPENDIX 1: FINANCIAL DELEGATION LIMITS</w:t>
      </w:r>
    </w:p>
    <w:p w14:paraId="1CB52A74" w14:textId="77777777" w:rsidR="00E7692B" w:rsidRPr="003B7C03" w:rsidRDefault="00E7692B" w:rsidP="00ED2385">
      <w:pPr>
        <w:widowControl w:val="0"/>
        <w:autoSpaceDE w:val="0"/>
        <w:autoSpaceDN w:val="0"/>
        <w:adjustRightInd w:val="0"/>
        <w:spacing w:after="0"/>
        <w:rPr>
          <w:rFonts w:ascii="Arial" w:hAnsi="Arial" w:cs="Arial"/>
        </w:rPr>
      </w:pPr>
    </w:p>
    <w:p w14:paraId="6D2A5870" w14:textId="77777777" w:rsidR="00E7692B" w:rsidRPr="003B7C03" w:rsidRDefault="00E7692B" w:rsidP="00ED2385">
      <w:pPr>
        <w:widowControl w:val="0"/>
        <w:numPr>
          <w:ilvl w:val="0"/>
          <w:numId w:val="195"/>
        </w:numPr>
        <w:tabs>
          <w:tab w:val="clear" w:pos="720"/>
          <w:tab w:val="num" w:pos="722"/>
        </w:tabs>
        <w:overflowPunct w:val="0"/>
        <w:autoSpaceDE w:val="0"/>
        <w:autoSpaceDN w:val="0"/>
        <w:adjustRightInd w:val="0"/>
        <w:spacing w:after="0"/>
        <w:ind w:left="722" w:hanging="722"/>
        <w:jc w:val="both"/>
        <w:rPr>
          <w:rFonts w:ascii="Arial" w:hAnsi="Arial" w:cs="Arial"/>
          <w:b/>
          <w:bCs/>
        </w:rPr>
      </w:pPr>
      <w:r w:rsidRPr="003B7C03">
        <w:rPr>
          <w:rFonts w:ascii="Arial" w:hAnsi="Arial" w:cs="Arial"/>
          <w:b/>
          <w:bCs/>
        </w:rPr>
        <w:t xml:space="preserve">Revenue and capital expenditure </w:t>
      </w:r>
    </w:p>
    <w:p w14:paraId="0C8FB8A7" w14:textId="77777777" w:rsidR="00E7692B" w:rsidRPr="003B7C03" w:rsidRDefault="00E7692B" w:rsidP="00ED2385">
      <w:pPr>
        <w:widowControl w:val="0"/>
        <w:autoSpaceDE w:val="0"/>
        <w:autoSpaceDN w:val="0"/>
        <w:adjustRightInd w:val="0"/>
        <w:spacing w:after="0"/>
        <w:rPr>
          <w:rFonts w:ascii="Arial" w:hAnsi="Arial" w:cs="Arial"/>
        </w:rPr>
      </w:pPr>
    </w:p>
    <w:p w14:paraId="00AB8ACE" w14:textId="77777777" w:rsidR="00E7692B" w:rsidRPr="003B7C03" w:rsidRDefault="00E7692B" w:rsidP="00ED2385">
      <w:pPr>
        <w:widowControl w:val="0"/>
        <w:numPr>
          <w:ilvl w:val="0"/>
          <w:numId w:val="196"/>
        </w:numPr>
        <w:tabs>
          <w:tab w:val="clear" w:pos="720"/>
          <w:tab w:val="num" w:pos="722"/>
        </w:tabs>
        <w:overflowPunct w:val="0"/>
        <w:autoSpaceDE w:val="0"/>
        <w:autoSpaceDN w:val="0"/>
        <w:adjustRightInd w:val="0"/>
        <w:spacing w:after="0"/>
        <w:ind w:left="722" w:right="20" w:hanging="722"/>
        <w:jc w:val="both"/>
        <w:rPr>
          <w:rFonts w:ascii="Arial" w:hAnsi="Arial" w:cs="Arial"/>
        </w:rPr>
      </w:pPr>
      <w:r w:rsidRPr="003B7C03">
        <w:rPr>
          <w:rFonts w:ascii="Arial" w:hAnsi="Arial" w:cs="Arial"/>
        </w:rPr>
        <w:t xml:space="preserve">These Standing Financial Instructions require that annual revenue and capital budgets are prepared for approval by the Board on an annual basis, and that budgetary delegation limits are set. </w:t>
      </w:r>
    </w:p>
    <w:p w14:paraId="4FF8B3C9" w14:textId="77777777" w:rsidR="00E7692B" w:rsidRPr="003B7C03" w:rsidRDefault="00E7692B" w:rsidP="00ED2385">
      <w:pPr>
        <w:widowControl w:val="0"/>
        <w:autoSpaceDE w:val="0"/>
        <w:autoSpaceDN w:val="0"/>
        <w:adjustRightInd w:val="0"/>
        <w:spacing w:after="0"/>
        <w:rPr>
          <w:rFonts w:ascii="Arial" w:hAnsi="Arial" w:cs="Arial"/>
        </w:rPr>
      </w:pPr>
    </w:p>
    <w:p w14:paraId="131613A5" w14:textId="77777777" w:rsidR="00E7692B" w:rsidRPr="003B7C03" w:rsidRDefault="00E7692B" w:rsidP="00ED2385">
      <w:pPr>
        <w:widowControl w:val="0"/>
        <w:numPr>
          <w:ilvl w:val="0"/>
          <w:numId w:val="196"/>
        </w:numPr>
        <w:tabs>
          <w:tab w:val="clear" w:pos="720"/>
          <w:tab w:val="num" w:pos="722"/>
        </w:tabs>
        <w:overflowPunct w:val="0"/>
        <w:autoSpaceDE w:val="0"/>
        <w:autoSpaceDN w:val="0"/>
        <w:adjustRightInd w:val="0"/>
        <w:spacing w:after="0"/>
        <w:ind w:left="722" w:hanging="722"/>
        <w:jc w:val="both"/>
        <w:rPr>
          <w:rFonts w:ascii="Arial" w:hAnsi="Arial" w:cs="Arial"/>
        </w:rPr>
      </w:pPr>
      <w:r w:rsidRPr="003B7C03">
        <w:rPr>
          <w:rFonts w:ascii="Arial" w:hAnsi="Arial" w:cs="Arial"/>
        </w:rPr>
        <w:t xml:space="preserve">At the start of the financial year, the Board will: </w:t>
      </w:r>
    </w:p>
    <w:p w14:paraId="50FC55EA" w14:textId="77777777" w:rsidR="00E7692B" w:rsidRPr="003B7C03" w:rsidRDefault="00E7692B" w:rsidP="00ED2385">
      <w:pPr>
        <w:widowControl w:val="0"/>
        <w:autoSpaceDE w:val="0"/>
        <w:autoSpaceDN w:val="0"/>
        <w:adjustRightInd w:val="0"/>
        <w:spacing w:after="0"/>
        <w:rPr>
          <w:rFonts w:ascii="Arial" w:hAnsi="Arial" w:cs="Arial"/>
        </w:rPr>
      </w:pPr>
    </w:p>
    <w:p w14:paraId="7B78DBF4" w14:textId="77777777" w:rsidR="00E7692B" w:rsidRPr="003B7C03" w:rsidRDefault="00E7692B" w:rsidP="00ED2385">
      <w:pPr>
        <w:widowControl w:val="0"/>
        <w:numPr>
          <w:ilvl w:val="1"/>
          <w:numId w:val="196"/>
        </w:numPr>
        <w:tabs>
          <w:tab w:val="clear" w:pos="1440"/>
          <w:tab w:val="num" w:pos="1442"/>
        </w:tabs>
        <w:overflowPunct w:val="0"/>
        <w:autoSpaceDE w:val="0"/>
        <w:autoSpaceDN w:val="0"/>
        <w:adjustRightInd w:val="0"/>
        <w:spacing w:after="0"/>
        <w:ind w:left="1442" w:hanging="722"/>
        <w:jc w:val="both"/>
        <w:rPr>
          <w:rFonts w:ascii="Arial" w:hAnsi="Arial" w:cs="Arial"/>
        </w:rPr>
      </w:pPr>
      <w:r w:rsidRPr="003B7C03">
        <w:rPr>
          <w:rFonts w:ascii="Arial" w:hAnsi="Arial" w:cs="Arial"/>
        </w:rPr>
        <w:t xml:space="preserve">approve a financial plan for the </w:t>
      </w:r>
      <w:proofErr w:type="gramStart"/>
      <w:r w:rsidRPr="003B7C03">
        <w:rPr>
          <w:rFonts w:ascii="Arial" w:hAnsi="Arial" w:cs="Arial"/>
        </w:rPr>
        <w:t>year;</w:t>
      </w:r>
      <w:proofErr w:type="gramEnd"/>
      <w:r w:rsidRPr="003B7C03">
        <w:rPr>
          <w:rFonts w:ascii="Arial" w:hAnsi="Arial" w:cs="Arial"/>
        </w:rPr>
        <w:t xml:space="preserve"> </w:t>
      </w:r>
    </w:p>
    <w:p w14:paraId="669B19B2" w14:textId="77777777" w:rsidR="00E7692B" w:rsidRPr="003B7C03" w:rsidRDefault="00E7692B" w:rsidP="00ED2385">
      <w:pPr>
        <w:widowControl w:val="0"/>
        <w:autoSpaceDE w:val="0"/>
        <w:autoSpaceDN w:val="0"/>
        <w:adjustRightInd w:val="0"/>
        <w:spacing w:after="0"/>
        <w:rPr>
          <w:rFonts w:ascii="Arial" w:hAnsi="Arial" w:cs="Arial"/>
        </w:rPr>
      </w:pPr>
    </w:p>
    <w:p w14:paraId="6735BDD1" w14:textId="77777777" w:rsidR="00E7692B" w:rsidRPr="003B7C03" w:rsidRDefault="00E7692B" w:rsidP="00ED2385">
      <w:pPr>
        <w:widowControl w:val="0"/>
        <w:numPr>
          <w:ilvl w:val="1"/>
          <w:numId w:val="196"/>
        </w:numPr>
        <w:tabs>
          <w:tab w:val="clear" w:pos="1440"/>
          <w:tab w:val="num" w:pos="1442"/>
        </w:tabs>
        <w:overflowPunct w:val="0"/>
        <w:autoSpaceDE w:val="0"/>
        <w:autoSpaceDN w:val="0"/>
        <w:adjustRightInd w:val="0"/>
        <w:spacing w:after="0"/>
        <w:ind w:left="1442" w:hanging="722"/>
        <w:jc w:val="both"/>
        <w:rPr>
          <w:rFonts w:ascii="Arial" w:hAnsi="Arial" w:cs="Arial"/>
        </w:rPr>
      </w:pPr>
      <w:r w:rsidRPr="003B7C03">
        <w:rPr>
          <w:rFonts w:ascii="Arial" w:hAnsi="Arial" w:cs="Arial"/>
        </w:rPr>
        <w:t xml:space="preserve">approve details of budgets to be delegated to budget </w:t>
      </w:r>
      <w:proofErr w:type="gramStart"/>
      <w:r w:rsidRPr="003B7C03">
        <w:rPr>
          <w:rFonts w:ascii="Arial" w:hAnsi="Arial" w:cs="Arial"/>
        </w:rPr>
        <w:t>holders;</w:t>
      </w:r>
      <w:proofErr w:type="gramEnd"/>
      <w:r w:rsidRPr="003B7C03">
        <w:rPr>
          <w:rFonts w:ascii="Arial" w:hAnsi="Arial" w:cs="Arial"/>
        </w:rPr>
        <w:t xml:space="preserve"> </w:t>
      </w:r>
    </w:p>
    <w:p w14:paraId="13BFFA4F" w14:textId="77777777" w:rsidR="00E7692B" w:rsidRPr="003B7C03" w:rsidRDefault="00E7692B" w:rsidP="00ED2385">
      <w:pPr>
        <w:widowControl w:val="0"/>
        <w:autoSpaceDE w:val="0"/>
        <w:autoSpaceDN w:val="0"/>
        <w:adjustRightInd w:val="0"/>
        <w:spacing w:after="0"/>
        <w:rPr>
          <w:rFonts w:ascii="Arial" w:hAnsi="Arial" w:cs="Arial"/>
        </w:rPr>
      </w:pPr>
    </w:p>
    <w:p w14:paraId="46F25415" w14:textId="3895BAD5" w:rsidR="00E7692B" w:rsidRPr="003B7C03" w:rsidRDefault="00940FDD" w:rsidP="00ED2385">
      <w:pPr>
        <w:widowControl w:val="0"/>
        <w:numPr>
          <w:ilvl w:val="1"/>
          <w:numId w:val="196"/>
        </w:numPr>
        <w:tabs>
          <w:tab w:val="clear" w:pos="1440"/>
          <w:tab w:val="num" w:pos="1442"/>
        </w:tabs>
        <w:overflowPunct w:val="0"/>
        <w:autoSpaceDE w:val="0"/>
        <w:autoSpaceDN w:val="0"/>
        <w:adjustRightInd w:val="0"/>
        <w:spacing w:after="0"/>
        <w:ind w:left="1442" w:hanging="722"/>
        <w:jc w:val="both"/>
        <w:rPr>
          <w:rFonts w:ascii="Arial" w:hAnsi="Arial" w:cs="Arial"/>
        </w:rPr>
      </w:pPr>
      <w:r w:rsidRPr="003B7C03">
        <w:rPr>
          <w:rFonts w:ascii="Arial" w:hAnsi="Arial" w:cs="Arial"/>
        </w:rPr>
        <w:t>a</w:t>
      </w:r>
      <w:r w:rsidR="003F774E" w:rsidRPr="003B7C03">
        <w:rPr>
          <w:rFonts w:ascii="Arial" w:hAnsi="Arial" w:cs="Arial"/>
        </w:rPr>
        <w:t>pprove</w:t>
      </w:r>
      <w:r w:rsidR="00E7692B" w:rsidRPr="003B7C03">
        <w:rPr>
          <w:rFonts w:ascii="Arial" w:hAnsi="Arial" w:cs="Arial"/>
        </w:rPr>
        <w:t xml:space="preserve"> levels of provisions and reserves identified in the financial plan. These will cover, inter alia, inflation, planned developments grouped by their nature, planned savings and a general contingency for unplanned developments and costs. </w:t>
      </w:r>
    </w:p>
    <w:p w14:paraId="599089FC" w14:textId="77777777" w:rsidR="00E7692B" w:rsidRPr="003B7C03" w:rsidRDefault="00E7692B" w:rsidP="00ED2385">
      <w:pPr>
        <w:widowControl w:val="0"/>
        <w:autoSpaceDE w:val="0"/>
        <w:autoSpaceDN w:val="0"/>
        <w:adjustRightInd w:val="0"/>
        <w:spacing w:after="0"/>
        <w:rPr>
          <w:rFonts w:ascii="Arial" w:hAnsi="Arial" w:cs="Arial"/>
        </w:rPr>
      </w:pPr>
    </w:p>
    <w:p w14:paraId="190A7904" w14:textId="632D5BB6" w:rsidR="00E7692B" w:rsidRPr="003B7C03" w:rsidRDefault="00E7692B" w:rsidP="00ED2385">
      <w:pPr>
        <w:widowControl w:val="0"/>
        <w:numPr>
          <w:ilvl w:val="0"/>
          <w:numId w:val="196"/>
        </w:numPr>
        <w:tabs>
          <w:tab w:val="clear" w:pos="720"/>
          <w:tab w:val="num" w:pos="722"/>
        </w:tabs>
        <w:overflowPunct w:val="0"/>
        <w:autoSpaceDE w:val="0"/>
        <w:autoSpaceDN w:val="0"/>
        <w:adjustRightInd w:val="0"/>
        <w:spacing w:after="0"/>
        <w:ind w:left="722" w:right="20" w:hanging="722"/>
        <w:jc w:val="both"/>
        <w:rPr>
          <w:rFonts w:ascii="Arial" w:hAnsi="Arial" w:cs="Arial"/>
        </w:rPr>
      </w:pPr>
      <w:r w:rsidRPr="003B7C03">
        <w:rPr>
          <w:rFonts w:ascii="Arial" w:hAnsi="Arial" w:cs="Arial"/>
        </w:rPr>
        <w:t xml:space="preserve">In accordance with these Standing Financial Instructions, the Chief </w:t>
      </w:r>
      <w:r w:rsidR="00B11706" w:rsidRPr="003B7C03">
        <w:rPr>
          <w:rFonts w:ascii="Arial" w:hAnsi="Arial" w:cs="Arial"/>
        </w:rPr>
        <w:t xml:space="preserve">Finance Officer </w:t>
      </w:r>
      <w:r w:rsidRPr="003B7C03">
        <w:rPr>
          <w:rFonts w:ascii="Arial" w:hAnsi="Arial" w:cs="Arial"/>
        </w:rPr>
        <w:t xml:space="preserve">may: </w:t>
      </w:r>
    </w:p>
    <w:p w14:paraId="41D15A95" w14:textId="77777777" w:rsidR="00E7692B" w:rsidRPr="003B7C03" w:rsidRDefault="003F774E" w:rsidP="00ED2385">
      <w:pPr>
        <w:widowControl w:val="0"/>
        <w:numPr>
          <w:ilvl w:val="1"/>
          <w:numId w:val="196"/>
        </w:numPr>
        <w:tabs>
          <w:tab w:val="clear" w:pos="1440"/>
          <w:tab w:val="num" w:pos="1442"/>
        </w:tabs>
        <w:overflowPunct w:val="0"/>
        <w:autoSpaceDE w:val="0"/>
        <w:autoSpaceDN w:val="0"/>
        <w:adjustRightInd w:val="0"/>
        <w:spacing w:after="0"/>
        <w:ind w:left="1442" w:right="20" w:hanging="723"/>
        <w:jc w:val="both"/>
        <w:rPr>
          <w:rFonts w:ascii="Arial" w:hAnsi="Arial" w:cs="Arial"/>
        </w:rPr>
      </w:pPr>
      <w:r w:rsidRPr="003B7C03">
        <w:rPr>
          <w:rFonts w:ascii="Arial" w:hAnsi="Arial" w:cs="Arial"/>
        </w:rPr>
        <w:t>Approve</w:t>
      </w:r>
      <w:r w:rsidR="00E7692B" w:rsidRPr="003B7C03">
        <w:rPr>
          <w:rFonts w:ascii="Arial" w:hAnsi="Arial" w:cs="Arial"/>
        </w:rPr>
        <w:t xml:space="preserve"> expenditures against provisions and reserves identified in the financial plan. All such approvals will: </w:t>
      </w:r>
    </w:p>
    <w:p w14:paraId="178CCE96" w14:textId="77777777" w:rsidR="00E7692B" w:rsidRPr="003B7C03" w:rsidRDefault="00E7692B" w:rsidP="00ED2385">
      <w:pPr>
        <w:widowControl w:val="0"/>
        <w:numPr>
          <w:ilvl w:val="2"/>
          <w:numId w:val="196"/>
        </w:numPr>
        <w:tabs>
          <w:tab w:val="clear" w:pos="2160"/>
          <w:tab w:val="num" w:pos="1802"/>
        </w:tabs>
        <w:overflowPunct w:val="0"/>
        <w:autoSpaceDE w:val="0"/>
        <w:autoSpaceDN w:val="0"/>
        <w:adjustRightInd w:val="0"/>
        <w:spacing w:after="0"/>
        <w:ind w:left="1802" w:hanging="363"/>
        <w:jc w:val="both"/>
        <w:rPr>
          <w:rFonts w:ascii="Arial" w:hAnsi="Arial" w:cs="Arial"/>
        </w:rPr>
      </w:pPr>
      <w:r w:rsidRPr="003B7C03">
        <w:rPr>
          <w:rFonts w:ascii="Arial" w:hAnsi="Arial" w:cs="Arial"/>
        </w:rPr>
        <w:t xml:space="preserve">be reported to the Board by the </w:t>
      </w:r>
      <w:r w:rsidR="00D664A3" w:rsidRPr="003B7C03">
        <w:rPr>
          <w:rFonts w:ascii="Arial" w:hAnsi="Arial" w:cs="Arial"/>
        </w:rPr>
        <w:t>Chief Finance Officer</w:t>
      </w:r>
      <w:r w:rsidRPr="003B7C03">
        <w:rPr>
          <w:rFonts w:ascii="Arial" w:hAnsi="Arial" w:cs="Arial"/>
        </w:rPr>
        <w:t xml:space="preserve"> </w:t>
      </w:r>
    </w:p>
    <w:p w14:paraId="0FDE1CC6" w14:textId="2722858F" w:rsidR="00E7692B" w:rsidRPr="003B7C03" w:rsidRDefault="00E7692B" w:rsidP="00ED2385">
      <w:pPr>
        <w:widowControl w:val="0"/>
        <w:numPr>
          <w:ilvl w:val="2"/>
          <w:numId w:val="196"/>
        </w:numPr>
        <w:tabs>
          <w:tab w:val="clear" w:pos="2160"/>
          <w:tab w:val="num" w:pos="1802"/>
        </w:tabs>
        <w:overflowPunct w:val="0"/>
        <w:autoSpaceDE w:val="0"/>
        <w:autoSpaceDN w:val="0"/>
        <w:adjustRightInd w:val="0"/>
        <w:spacing w:after="0"/>
        <w:ind w:left="1802" w:right="20" w:hanging="363"/>
        <w:jc w:val="both"/>
        <w:rPr>
          <w:rFonts w:ascii="Arial" w:hAnsi="Arial" w:cs="Arial"/>
        </w:rPr>
      </w:pPr>
      <w:r w:rsidRPr="003B7C03">
        <w:rPr>
          <w:rFonts w:ascii="Arial" w:hAnsi="Arial" w:cs="Arial"/>
        </w:rPr>
        <w:t xml:space="preserve">be backed by documentary evidence </w:t>
      </w:r>
      <w:r w:rsidR="00B11706" w:rsidRPr="003B7C03">
        <w:rPr>
          <w:rFonts w:ascii="Arial" w:hAnsi="Arial" w:cs="Arial"/>
        </w:rPr>
        <w:t xml:space="preserve">which has been reviewed </w:t>
      </w:r>
      <w:r w:rsidRPr="003B7C03">
        <w:rPr>
          <w:rFonts w:ascii="Arial" w:hAnsi="Arial" w:cs="Arial"/>
        </w:rPr>
        <w:t xml:space="preserve">by the </w:t>
      </w:r>
      <w:r w:rsidR="00D664A3" w:rsidRPr="003B7C03">
        <w:rPr>
          <w:rFonts w:ascii="Arial" w:hAnsi="Arial" w:cs="Arial"/>
        </w:rPr>
        <w:t>Chief Finance Officer</w:t>
      </w:r>
      <w:r w:rsidRPr="003B7C03">
        <w:rPr>
          <w:rFonts w:ascii="Arial" w:hAnsi="Arial" w:cs="Arial"/>
        </w:rPr>
        <w:t xml:space="preserve"> (who is confirming that the expenditure is both appropriate and consistent with the Trust’s financial plans and procedures) </w:t>
      </w:r>
    </w:p>
    <w:p w14:paraId="570287F5" w14:textId="77777777" w:rsidR="00E7692B" w:rsidRPr="003B7C03" w:rsidRDefault="00E7692B" w:rsidP="00ED2385">
      <w:pPr>
        <w:widowControl w:val="0"/>
        <w:autoSpaceDE w:val="0"/>
        <w:autoSpaceDN w:val="0"/>
        <w:adjustRightInd w:val="0"/>
        <w:spacing w:after="0"/>
        <w:rPr>
          <w:rFonts w:ascii="Arial" w:hAnsi="Arial" w:cs="Arial"/>
        </w:rPr>
      </w:pPr>
    </w:p>
    <w:p w14:paraId="1726AC68" w14:textId="77777777" w:rsidR="00E7692B" w:rsidRPr="003B7C03" w:rsidRDefault="003F774E" w:rsidP="00ED2385">
      <w:pPr>
        <w:widowControl w:val="0"/>
        <w:numPr>
          <w:ilvl w:val="1"/>
          <w:numId w:val="196"/>
        </w:numPr>
        <w:tabs>
          <w:tab w:val="clear" w:pos="1440"/>
          <w:tab w:val="num" w:pos="1442"/>
        </w:tabs>
        <w:overflowPunct w:val="0"/>
        <w:autoSpaceDE w:val="0"/>
        <w:autoSpaceDN w:val="0"/>
        <w:adjustRightInd w:val="0"/>
        <w:spacing w:after="0"/>
        <w:ind w:left="1442" w:right="20" w:hanging="723"/>
        <w:jc w:val="both"/>
        <w:rPr>
          <w:rFonts w:ascii="Arial" w:hAnsi="Arial" w:cs="Arial"/>
        </w:rPr>
      </w:pPr>
      <w:r w:rsidRPr="003B7C03">
        <w:rPr>
          <w:rFonts w:ascii="Arial" w:hAnsi="Arial" w:cs="Arial"/>
        </w:rPr>
        <w:t>Approve</w:t>
      </w:r>
      <w:r w:rsidR="00E7692B" w:rsidRPr="003B7C03">
        <w:rPr>
          <w:rFonts w:ascii="Arial" w:hAnsi="Arial" w:cs="Arial"/>
        </w:rPr>
        <w:t xml:space="preserve"> increases in the real terms cost of revenue or capital developments identified specifically in the financial plans of the Trust, provided that the cost increase can be funded within one of the approved provisions or reserves. </w:t>
      </w:r>
    </w:p>
    <w:p w14:paraId="41B0C28F" w14:textId="77777777" w:rsidR="00E7692B" w:rsidRPr="003B7C03" w:rsidRDefault="00E7692B" w:rsidP="00ED2385">
      <w:pPr>
        <w:widowControl w:val="0"/>
        <w:autoSpaceDE w:val="0"/>
        <w:autoSpaceDN w:val="0"/>
        <w:adjustRightInd w:val="0"/>
        <w:spacing w:after="0"/>
        <w:rPr>
          <w:rFonts w:ascii="Arial" w:hAnsi="Arial" w:cs="Arial"/>
        </w:rPr>
      </w:pPr>
    </w:p>
    <w:p w14:paraId="3524CB4E" w14:textId="77777777" w:rsidR="00E7692B" w:rsidRPr="003B7C03" w:rsidRDefault="003F774E" w:rsidP="00ED2385">
      <w:pPr>
        <w:widowControl w:val="0"/>
        <w:numPr>
          <w:ilvl w:val="1"/>
          <w:numId w:val="196"/>
        </w:numPr>
        <w:tabs>
          <w:tab w:val="clear" w:pos="1440"/>
          <w:tab w:val="num" w:pos="1442"/>
        </w:tabs>
        <w:overflowPunct w:val="0"/>
        <w:autoSpaceDE w:val="0"/>
        <w:autoSpaceDN w:val="0"/>
        <w:adjustRightInd w:val="0"/>
        <w:spacing w:after="0"/>
        <w:ind w:left="1442" w:right="20" w:hanging="723"/>
        <w:jc w:val="both"/>
        <w:rPr>
          <w:rFonts w:ascii="Arial" w:hAnsi="Arial" w:cs="Arial"/>
        </w:rPr>
      </w:pPr>
      <w:r w:rsidRPr="003B7C03">
        <w:rPr>
          <w:rFonts w:ascii="Arial" w:hAnsi="Arial" w:cs="Arial"/>
        </w:rPr>
        <w:t>Seek</w:t>
      </w:r>
      <w:r w:rsidR="00E7692B" w:rsidRPr="003B7C03">
        <w:rPr>
          <w:rFonts w:ascii="Arial" w:hAnsi="Arial" w:cs="Arial"/>
        </w:rPr>
        <w:t xml:space="preserve"> in year variations from the Board to the limits on provisions and reserves. </w:t>
      </w:r>
    </w:p>
    <w:p w14:paraId="5F9843A1" w14:textId="77777777" w:rsidR="00E7692B" w:rsidRPr="003B7C03" w:rsidRDefault="00E7692B" w:rsidP="00ED2385">
      <w:pPr>
        <w:widowControl w:val="0"/>
        <w:autoSpaceDE w:val="0"/>
        <w:autoSpaceDN w:val="0"/>
        <w:adjustRightInd w:val="0"/>
        <w:spacing w:after="0"/>
        <w:rPr>
          <w:rFonts w:ascii="Arial" w:hAnsi="Arial" w:cs="Arial"/>
        </w:rPr>
      </w:pPr>
    </w:p>
    <w:p w14:paraId="6F675E96" w14:textId="6F814F82" w:rsidR="00E7692B" w:rsidRPr="003B7C03" w:rsidRDefault="00B11706" w:rsidP="00ED2385">
      <w:pPr>
        <w:widowControl w:val="0"/>
        <w:numPr>
          <w:ilvl w:val="1"/>
          <w:numId w:val="196"/>
        </w:numPr>
        <w:tabs>
          <w:tab w:val="clear" w:pos="1440"/>
          <w:tab w:val="num" w:pos="1442"/>
        </w:tabs>
        <w:overflowPunct w:val="0"/>
        <w:autoSpaceDE w:val="0"/>
        <w:autoSpaceDN w:val="0"/>
        <w:adjustRightInd w:val="0"/>
        <w:spacing w:after="0"/>
        <w:ind w:left="1442" w:right="20" w:hanging="723"/>
        <w:jc w:val="both"/>
        <w:rPr>
          <w:rFonts w:ascii="Arial" w:hAnsi="Arial" w:cs="Arial"/>
        </w:rPr>
      </w:pPr>
      <w:r w:rsidRPr="003B7C03">
        <w:rPr>
          <w:rFonts w:ascii="Arial" w:hAnsi="Arial" w:cs="Arial"/>
        </w:rPr>
        <w:t>V</w:t>
      </w:r>
      <w:r w:rsidR="00E66E43">
        <w:rPr>
          <w:rFonts w:ascii="Arial" w:hAnsi="Arial" w:cs="Arial"/>
        </w:rPr>
        <w:t>i</w:t>
      </w:r>
      <w:r w:rsidR="00E7692B" w:rsidRPr="003B7C03">
        <w:rPr>
          <w:rFonts w:ascii="Arial" w:hAnsi="Arial" w:cs="Arial"/>
        </w:rPr>
        <w:t xml:space="preserve">re expenditure between approved revenue budgets and identify savings for re-allocation, </w:t>
      </w:r>
      <w:proofErr w:type="gramStart"/>
      <w:r w:rsidR="00E7692B" w:rsidRPr="003B7C03">
        <w:rPr>
          <w:rFonts w:ascii="Arial" w:hAnsi="Arial" w:cs="Arial"/>
        </w:rPr>
        <w:t>provided that</w:t>
      </w:r>
      <w:proofErr w:type="gramEnd"/>
      <w:r w:rsidR="00E7692B" w:rsidRPr="003B7C03">
        <w:rPr>
          <w:rFonts w:ascii="Arial" w:hAnsi="Arial" w:cs="Arial"/>
        </w:rPr>
        <w:t xml:space="preserve"> variations that involve a significant change in Trust policy or reduction in services to patients are presented to the Board for approval. </w:t>
      </w:r>
    </w:p>
    <w:p w14:paraId="6BA49E4B" w14:textId="77777777" w:rsidR="00E7692B" w:rsidRPr="003B7C03" w:rsidRDefault="00E7692B" w:rsidP="00ED2385">
      <w:pPr>
        <w:widowControl w:val="0"/>
        <w:autoSpaceDE w:val="0"/>
        <w:autoSpaceDN w:val="0"/>
        <w:adjustRightInd w:val="0"/>
        <w:spacing w:after="0"/>
        <w:rPr>
          <w:rFonts w:ascii="Arial" w:hAnsi="Arial" w:cs="Arial"/>
        </w:rPr>
      </w:pPr>
    </w:p>
    <w:p w14:paraId="7ABDC613" w14:textId="01E6A41A" w:rsidR="00E7692B" w:rsidRPr="003B7C03" w:rsidRDefault="003F774E" w:rsidP="003B7C03">
      <w:pPr>
        <w:widowControl w:val="0"/>
        <w:numPr>
          <w:ilvl w:val="1"/>
          <w:numId w:val="196"/>
        </w:numPr>
        <w:overflowPunct w:val="0"/>
        <w:autoSpaceDE w:val="0"/>
        <w:autoSpaceDN w:val="0"/>
        <w:adjustRightInd w:val="0"/>
        <w:spacing w:after="0"/>
        <w:ind w:left="1442" w:right="20" w:hanging="723"/>
        <w:jc w:val="both"/>
        <w:rPr>
          <w:rFonts w:ascii="Arial" w:hAnsi="Arial" w:cs="Arial"/>
        </w:rPr>
      </w:pPr>
      <w:r w:rsidRPr="003B7C03">
        <w:rPr>
          <w:rFonts w:ascii="Arial" w:hAnsi="Arial" w:cs="Arial"/>
        </w:rPr>
        <w:t>Adjust</w:t>
      </w:r>
      <w:r w:rsidR="00E7692B" w:rsidRPr="003B7C03">
        <w:rPr>
          <w:rFonts w:ascii="Arial" w:hAnsi="Arial" w:cs="Arial"/>
        </w:rPr>
        <w:t xml:space="preserve"> approved budgets and development schemes for inflation, provided that additional costs can be met from the Inflation Reserve</w:t>
      </w:r>
      <w:r w:rsidR="00A82D78" w:rsidRPr="003B7C03">
        <w:rPr>
          <w:rFonts w:ascii="Arial" w:hAnsi="Arial" w:cs="Arial"/>
        </w:rPr>
        <w:t>,</w:t>
      </w:r>
    </w:p>
    <w:p w14:paraId="7B1AEC73" w14:textId="77777777" w:rsidR="00284D56" w:rsidRPr="003B7C03" w:rsidRDefault="00284D56" w:rsidP="00ED2385">
      <w:pPr>
        <w:widowControl w:val="0"/>
        <w:overflowPunct w:val="0"/>
        <w:autoSpaceDE w:val="0"/>
        <w:autoSpaceDN w:val="0"/>
        <w:adjustRightInd w:val="0"/>
        <w:spacing w:after="0"/>
        <w:ind w:right="20"/>
        <w:jc w:val="both"/>
        <w:rPr>
          <w:rFonts w:ascii="Arial" w:hAnsi="Arial" w:cs="Arial"/>
        </w:rPr>
      </w:pPr>
    </w:p>
    <w:p w14:paraId="52EDFC1A" w14:textId="77777777" w:rsidR="00E7692B" w:rsidRPr="003B7C03" w:rsidRDefault="00E7692B" w:rsidP="00ED2385">
      <w:pPr>
        <w:widowControl w:val="0"/>
        <w:numPr>
          <w:ilvl w:val="1"/>
          <w:numId w:val="197"/>
        </w:numPr>
        <w:tabs>
          <w:tab w:val="clear" w:pos="1440"/>
          <w:tab w:val="num" w:pos="723"/>
        </w:tabs>
        <w:overflowPunct w:val="0"/>
        <w:autoSpaceDE w:val="0"/>
        <w:autoSpaceDN w:val="0"/>
        <w:adjustRightInd w:val="0"/>
        <w:spacing w:after="0"/>
        <w:ind w:left="723" w:hanging="722"/>
        <w:jc w:val="both"/>
        <w:rPr>
          <w:rFonts w:ascii="Arial" w:hAnsi="Arial" w:cs="Arial"/>
        </w:rPr>
      </w:pPr>
      <w:bookmarkStart w:id="48" w:name="page49"/>
      <w:bookmarkEnd w:id="48"/>
      <w:r w:rsidRPr="003B7C03">
        <w:rPr>
          <w:rFonts w:ascii="Arial" w:hAnsi="Arial" w:cs="Arial"/>
        </w:rPr>
        <w:t xml:space="preserve">Virement limits are as follows: </w:t>
      </w:r>
    </w:p>
    <w:p w14:paraId="0EED42E5" w14:textId="77777777" w:rsidR="00E7692B" w:rsidRPr="003B7C03" w:rsidRDefault="00E7692B" w:rsidP="00ED2385">
      <w:pPr>
        <w:widowControl w:val="0"/>
        <w:autoSpaceDE w:val="0"/>
        <w:autoSpaceDN w:val="0"/>
        <w:adjustRightInd w:val="0"/>
        <w:spacing w:after="0"/>
        <w:rPr>
          <w:rFonts w:ascii="Arial" w:hAnsi="Arial" w:cs="Arial"/>
        </w:rPr>
      </w:pPr>
    </w:p>
    <w:p w14:paraId="3F2C0FAD" w14:textId="77777777" w:rsidR="00E7692B" w:rsidRPr="003B7C03" w:rsidRDefault="00E7692B" w:rsidP="00ED2385">
      <w:pPr>
        <w:widowControl w:val="0"/>
        <w:numPr>
          <w:ilvl w:val="2"/>
          <w:numId w:val="197"/>
        </w:numPr>
        <w:tabs>
          <w:tab w:val="clear" w:pos="2160"/>
          <w:tab w:val="num" w:pos="1443"/>
        </w:tabs>
        <w:overflowPunct w:val="0"/>
        <w:autoSpaceDE w:val="0"/>
        <w:autoSpaceDN w:val="0"/>
        <w:adjustRightInd w:val="0"/>
        <w:spacing w:after="0"/>
        <w:ind w:left="1443" w:right="120" w:hanging="723"/>
        <w:jc w:val="both"/>
        <w:rPr>
          <w:rFonts w:ascii="Arial" w:hAnsi="Arial" w:cs="Arial"/>
        </w:rPr>
      </w:pPr>
      <w:r w:rsidRPr="003B7C03">
        <w:rPr>
          <w:rFonts w:ascii="Arial" w:hAnsi="Arial" w:cs="Arial"/>
        </w:rPr>
        <w:t xml:space="preserve">amounts in excess of £1,000,000 will require the approval of the </w:t>
      </w:r>
      <w:proofErr w:type="gramStart"/>
      <w:r w:rsidRPr="003B7C03">
        <w:rPr>
          <w:rFonts w:ascii="Arial" w:hAnsi="Arial" w:cs="Arial"/>
        </w:rPr>
        <w:t>Board;</w:t>
      </w:r>
      <w:proofErr w:type="gramEnd"/>
      <w:r w:rsidRPr="003B7C03">
        <w:rPr>
          <w:rFonts w:ascii="Arial" w:hAnsi="Arial" w:cs="Arial"/>
        </w:rPr>
        <w:t xml:space="preserve"> </w:t>
      </w:r>
    </w:p>
    <w:p w14:paraId="18623A70" w14:textId="77777777" w:rsidR="00E7692B" w:rsidRPr="003B7C03" w:rsidRDefault="00E7692B" w:rsidP="00ED2385">
      <w:pPr>
        <w:widowControl w:val="0"/>
        <w:autoSpaceDE w:val="0"/>
        <w:autoSpaceDN w:val="0"/>
        <w:adjustRightInd w:val="0"/>
        <w:spacing w:after="0"/>
        <w:rPr>
          <w:rFonts w:ascii="Arial" w:hAnsi="Arial" w:cs="Arial"/>
        </w:rPr>
      </w:pPr>
    </w:p>
    <w:p w14:paraId="0B68A552" w14:textId="77777777" w:rsidR="00E7692B" w:rsidRPr="003B7C03" w:rsidRDefault="00E7692B" w:rsidP="00ED2385">
      <w:pPr>
        <w:widowControl w:val="0"/>
        <w:numPr>
          <w:ilvl w:val="2"/>
          <w:numId w:val="197"/>
        </w:numPr>
        <w:tabs>
          <w:tab w:val="clear" w:pos="2160"/>
          <w:tab w:val="num" w:pos="1443"/>
        </w:tabs>
        <w:overflowPunct w:val="0"/>
        <w:autoSpaceDE w:val="0"/>
        <w:autoSpaceDN w:val="0"/>
        <w:adjustRightInd w:val="0"/>
        <w:spacing w:after="0"/>
        <w:ind w:left="1443" w:right="120" w:hanging="723"/>
        <w:jc w:val="both"/>
        <w:rPr>
          <w:rFonts w:ascii="Arial" w:hAnsi="Arial" w:cs="Arial"/>
        </w:rPr>
      </w:pPr>
      <w:r w:rsidRPr="003B7C03">
        <w:rPr>
          <w:rFonts w:ascii="Arial" w:hAnsi="Arial" w:cs="Arial"/>
        </w:rPr>
        <w:t xml:space="preserve">amounts in excess of £500,000, but less than £1,000,000 will require the approval of the Chief </w:t>
      </w:r>
      <w:proofErr w:type="gramStart"/>
      <w:r w:rsidRPr="003B7C03">
        <w:rPr>
          <w:rFonts w:ascii="Arial" w:hAnsi="Arial" w:cs="Arial"/>
        </w:rPr>
        <w:t>Executive;</w:t>
      </w:r>
      <w:proofErr w:type="gramEnd"/>
      <w:r w:rsidRPr="003B7C03">
        <w:rPr>
          <w:rFonts w:ascii="Arial" w:hAnsi="Arial" w:cs="Arial"/>
        </w:rPr>
        <w:t xml:space="preserve"> </w:t>
      </w:r>
    </w:p>
    <w:p w14:paraId="489AEAF8" w14:textId="77777777" w:rsidR="00E7692B" w:rsidRPr="003B7C03" w:rsidRDefault="00E7692B" w:rsidP="00ED2385">
      <w:pPr>
        <w:widowControl w:val="0"/>
        <w:autoSpaceDE w:val="0"/>
        <w:autoSpaceDN w:val="0"/>
        <w:adjustRightInd w:val="0"/>
        <w:spacing w:after="0"/>
        <w:rPr>
          <w:rFonts w:ascii="Arial" w:hAnsi="Arial" w:cs="Arial"/>
        </w:rPr>
      </w:pPr>
    </w:p>
    <w:p w14:paraId="7A34FE10" w14:textId="77777777" w:rsidR="00E7692B" w:rsidRPr="003B7C03" w:rsidRDefault="00E7692B" w:rsidP="00ED2385">
      <w:pPr>
        <w:widowControl w:val="0"/>
        <w:numPr>
          <w:ilvl w:val="2"/>
          <w:numId w:val="197"/>
        </w:numPr>
        <w:tabs>
          <w:tab w:val="clear" w:pos="2160"/>
          <w:tab w:val="num" w:pos="1443"/>
        </w:tabs>
        <w:overflowPunct w:val="0"/>
        <w:autoSpaceDE w:val="0"/>
        <w:autoSpaceDN w:val="0"/>
        <w:adjustRightInd w:val="0"/>
        <w:spacing w:after="0"/>
        <w:ind w:left="1443" w:right="120" w:hanging="723"/>
        <w:jc w:val="both"/>
        <w:rPr>
          <w:rFonts w:ascii="Arial" w:hAnsi="Arial" w:cs="Arial"/>
        </w:rPr>
      </w:pPr>
      <w:r w:rsidRPr="003B7C03">
        <w:rPr>
          <w:rFonts w:ascii="Arial" w:hAnsi="Arial" w:cs="Arial"/>
        </w:rPr>
        <w:t xml:space="preserve">amounts in excess of £10,000 but less than £500,000 will require the approval of the appropriate director, in conjunction with the </w:t>
      </w:r>
      <w:r w:rsidR="002C0FDE" w:rsidRPr="003B7C03">
        <w:rPr>
          <w:rFonts w:ascii="Arial" w:hAnsi="Arial" w:cs="Arial"/>
        </w:rPr>
        <w:t xml:space="preserve">Chief Finance Officer </w:t>
      </w:r>
      <w:r w:rsidRPr="003B7C03">
        <w:rPr>
          <w:rFonts w:ascii="Arial" w:hAnsi="Arial" w:cs="Arial"/>
        </w:rPr>
        <w:t>(or nominated Deputy</w:t>
      </w:r>
      <w:proofErr w:type="gramStart"/>
      <w:r w:rsidRPr="003B7C03">
        <w:rPr>
          <w:rFonts w:ascii="Arial" w:hAnsi="Arial" w:cs="Arial"/>
        </w:rPr>
        <w:t>);</w:t>
      </w:r>
      <w:proofErr w:type="gramEnd"/>
      <w:r w:rsidRPr="003B7C03">
        <w:rPr>
          <w:rFonts w:ascii="Arial" w:hAnsi="Arial" w:cs="Arial"/>
        </w:rPr>
        <w:t xml:space="preserve"> </w:t>
      </w:r>
    </w:p>
    <w:p w14:paraId="5E03A113" w14:textId="77777777" w:rsidR="00E7692B" w:rsidRPr="003B7C03" w:rsidRDefault="00E7692B" w:rsidP="00ED2385">
      <w:pPr>
        <w:widowControl w:val="0"/>
        <w:autoSpaceDE w:val="0"/>
        <w:autoSpaceDN w:val="0"/>
        <w:adjustRightInd w:val="0"/>
        <w:spacing w:after="0"/>
        <w:rPr>
          <w:rFonts w:ascii="Arial" w:hAnsi="Arial" w:cs="Arial"/>
        </w:rPr>
      </w:pPr>
    </w:p>
    <w:p w14:paraId="4C473A15" w14:textId="77777777" w:rsidR="00E7692B" w:rsidRPr="003B7C03" w:rsidRDefault="003F774E" w:rsidP="00ED2385">
      <w:pPr>
        <w:widowControl w:val="0"/>
        <w:numPr>
          <w:ilvl w:val="2"/>
          <w:numId w:val="197"/>
        </w:numPr>
        <w:tabs>
          <w:tab w:val="clear" w:pos="2160"/>
          <w:tab w:val="num" w:pos="1443"/>
        </w:tabs>
        <w:overflowPunct w:val="0"/>
        <w:autoSpaceDE w:val="0"/>
        <w:autoSpaceDN w:val="0"/>
        <w:adjustRightInd w:val="0"/>
        <w:spacing w:after="0"/>
        <w:ind w:left="1443" w:right="120" w:hanging="723"/>
        <w:jc w:val="both"/>
        <w:rPr>
          <w:rFonts w:ascii="Arial" w:hAnsi="Arial" w:cs="Arial"/>
        </w:rPr>
      </w:pPr>
      <w:r w:rsidRPr="003B7C03">
        <w:rPr>
          <w:rFonts w:ascii="Arial" w:hAnsi="Arial" w:cs="Arial"/>
        </w:rPr>
        <w:t>Amounts</w:t>
      </w:r>
      <w:r w:rsidR="00E7692B" w:rsidRPr="003B7C03">
        <w:rPr>
          <w:rFonts w:ascii="Arial" w:hAnsi="Arial" w:cs="Arial"/>
        </w:rPr>
        <w:t xml:space="preserve"> less than £10,000 may be approved by both the appropriate budget managers. </w:t>
      </w:r>
    </w:p>
    <w:p w14:paraId="638C0BD9" w14:textId="77777777" w:rsidR="00E7692B" w:rsidRPr="003B7C03" w:rsidRDefault="00E7692B" w:rsidP="00ED2385">
      <w:pPr>
        <w:widowControl w:val="0"/>
        <w:autoSpaceDE w:val="0"/>
        <w:autoSpaceDN w:val="0"/>
        <w:adjustRightInd w:val="0"/>
        <w:spacing w:after="0"/>
        <w:rPr>
          <w:rFonts w:ascii="Arial" w:hAnsi="Arial" w:cs="Arial"/>
        </w:rPr>
      </w:pPr>
    </w:p>
    <w:p w14:paraId="0EAF63F8" w14:textId="00097C0E" w:rsidR="00E7692B" w:rsidRPr="003B7C03" w:rsidRDefault="00DB7AFE" w:rsidP="00ED2385">
      <w:pPr>
        <w:widowControl w:val="0"/>
        <w:numPr>
          <w:ilvl w:val="0"/>
          <w:numId w:val="198"/>
        </w:numPr>
        <w:tabs>
          <w:tab w:val="clear" w:pos="720"/>
          <w:tab w:val="num" w:pos="723"/>
        </w:tabs>
        <w:overflowPunct w:val="0"/>
        <w:autoSpaceDE w:val="0"/>
        <w:autoSpaceDN w:val="0"/>
        <w:adjustRightInd w:val="0"/>
        <w:spacing w:after="0"/>
        <w:ind w:left="723" w:hanging="723"/>
        <w:jc w:val="both"/>
        <w:rPr>
          <w:rFonts w:ascii="Arial" w:hAnsi="Arial" w:cs="Arial"/>
          <w:b/>
          <w:bCs/>
        </w:rPr>
      </w:pPr>
      <w:r w:rsidRPr="003B7C03">
        <w:rPr>
          <w:rFonts w:ascii="Arial" w:hAnsi="Arial" w:cs="Arial"/>
          <w:b/>
          <w:bCs/>
        </w:rPr>
        <w:t>Individual purchases within existing budgets – (via invoice or purchase</w:t>
      </w:r>
      <w:r w:rsidR="00A82D78" w:rsidRPr="003B7C03">
        <w:rPr>
          <w:rFonts w:ascii="Arial" w:hAnsi="Arial" w:cs="Arial"/>
          <w:b/>
          <w:bCs/>
        </w:rPr>
        <w:t xml:space="preserve"> order</w:t>
      </w:r>
      <w:r w:rsidRPr="003B7C03">
        <w:rPr>
          <w:rFonts w:ascii="Arial" w:hAnsi="Arial" w:cs="Arial"/>
          <w:b/>
          <w:bCs/>
        </w:rPr>
        <w:t xml:space="preserve"> approval on the finance system)</w:t>
      </w:r>
    </w:p>
    <w:p w14:paraId="799AD64A" w14:textId="77777777" w:rsidR="00DB7AFE" w:rsidRPr="003B7C03" w:rsidRDefault="00DB7AFE" w:rsidP="00DB7AFE">
      <w:pPr>
        <w:widowControl w:val="0"/>
        <w:overflowPunct w:val="0"/>
        <w:autoSpaceDE w:val="0"/>
        <w:autoSpaceDN w:val="0"/>
        <w:adjustRightInd w:val="0"/>
        <w:spacing w:after="0"/>
        <w:jc w:val="both"/>
        <w:rPr>
          <w:rFonts w:ascii="Arial" w:hAnsi="Arial" w:cs="Arial"/>
          <w:b/>
          <w:bCs/>
        </w:rPr>
      </w:pPr>
    </w:p>
    <w:tbl>
      <w:tblPr>
        <w:tblStyle w:val="TableGrid"/>
        <w:tblW w:w="0" w:type="auto"/>
        <w:tblLook w:val="04A0" w:firstRow="1" w:lastRow="0" w:firstColumn="1" w:lastColumn="0" w:noHBand="0" w:noVBand="1"/>
      </w:tblPr>
      <w:tblGrid>
        <w:gridCol w:w="4205"/>
        <w:gridCol w:w="4205"/>
      </w:tblGrid>
      <w:tr w:rsidR="00DB7AFE" w:rsidRPr="003B7C03" w14:paraId="047986FD" w14:textId="77777777" w:rsidTr="00DB7AFE">
        <w:tc>
          <w:tcPr>
            <w:tcW w:w="4205" w:type="dxa"/>
          </w:tcPr>
          <w:p w14:paraId="441BD3BD" w14:textId="77777777" w:rsidR="00DB7AFE" w:rsidRPr="003B7C03" w:rsidRDefault="00DB7AFE" w:rsidP="00DB7AFE">
            <w:pPr>
              <w:widowControl w:val="0"/>
              <w:overflowPunct w:val="0"/>
              <w:autoSpaceDE w:val="0"/>
              <w:autoSpaceDN w:val="0"/>
              <w:adjustRightInd w:val="0"/>
              <w:jc w:val="both"/>
              <w:rPr>
                <w:rFonts w:ascii="Arial" w:hAnsi="Arial" w:cs="Arial"/>
                <w:b/>
                <w:bCs/>
              </w:rPr>
            </w:pPr>
            <w:bookmarkStart w:id="49" w:name="_Hlk170219595"/>
            <w:r w:rsidRPr="003B7C03">
              <w:rPr>
                <w:rFonts w:ascii="Arial" w:hAnsi="Arial" w:cs="Arial"/>
                <w:b/>
                <w:bCs/>
              </w:rPr>
              <w:t>Expenditure range</w:t>
            </w:r>
          </w:p>
        </w:tc>
        <w:tc>
          <w:tcPr>
            <w:tcW w:w="4205" w:type="dxa"/>
          </w:tcPr>
          <w:p w14:paraId="7A96C110" w14:textId="77777777" w:rsidR="00DB7AFE" w:rsidRPr="003B7C03" w:rsidRDefault="00DB7AFE" w:rsidP="00DB7AFE">
            <w:pPr>
              <w:widowControl w:val="0"/>
              <w:overflowPunct w:val="0"/>
              <w:autoSpaceDE w:val="0"/>
              <w:autoSpaceDN w:val="0"/>
              <w:adjustRightInd w:val="0"/>
              <w:jc w:val="both"/>
              <w:rPr>
                <w:rFonts w:ascii="Arial" w:hAnsi="Arial" w:cs="Arial"/>
                <w:b/>
                <w:bCs/>
              </w:rPr>
            </w:pPr>
            <w:r w:rsidRPr="003B7C03">
              <w:rPr>
                <w:rFonts w:ascii="Arial" w:hAnsi="Arial" w:cs="Arial"/>
                <w:b/>
                <w:bCs/>
              </w:rPr>
              <w:t>Responsibilities</w:t>
            </w:r>
          </w:p>
        </w:tc>
      </w:tr>
      <w:tr w:rsidR="00DB7AFE" w:rsidRPr="003B7C03" w14:paraId="3600856D" w14:textId="77777777" w:rsidTr="00DB7AFE">
        <w:tc>
          <w:tcPr>
            <w:tcW w:w="4205" w:type="dxa"/>
          </w:tcPr>
          <w:p w14:paraId="453C5B45"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Up to £10,000</w:t>
            </w:r>
          </w:p>
        </w:tc>
        <w:tc>
          <w:tcPr>
            <w:tcW w:w="4205" w:type="dxa"/>
          </w:tcPr>
          <w:p w14:paraId="5C5D4311"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Budget Holder</w:t>
            </w:r>
          </w:p>
          <w:p w14:paraId="6402047B" w14:textId="77777777" w:rsidR="0012550E" w:rsidRPr="003B7C03" w:rsidRDefault="0012550E" w:rsidP="0012550E">
            <w:pPr>
              <w:widowControl w:val="0"/>
              <w:overflowPunct w:val="0"/>
              <w:autoSpaceDE w:val="0"/>
              <w:autoSpaceDN w:val="0"/>
              <w:adjustRightInd w:val="0"/>
              <w:jc w:val="both"/>
              <w:rPr>
                <w:rFonts w:ascii="Arial" w:hAnsi="Arial" w:cs="Arial"/>
              </w:rPr>
            </w:pPr>
            <w:r w:rsidRPr="003B7C03">
              <w:rPr>
                <w:rFonts w:ascii="Arial" w:hAnsi="Arial" w:cs="Arial"/>
              </w:rPr>
              <w:t>Director of People Participation</w:t>
            </w:r>
          </w:p>
          <w:p w14:paraId="31B88A8A" w14:textId="77777777" w:rsidR="0012550E" w:rsidRPr="003B7C03" w:rsidRDefault="0012550E" w:rsidP="0012550E">
            <w:pPr>
              <w:widowControl w:val="0"/>
              <w:overflowPunct w:val="0"/>
              <w:autoSpaceDE w:val="0"/>
              <w:autoSpaceDN w:val="0"/>
              <w:adjustRightInd w:val="0"/>
              <w:jc w:val="both"/>
              <w:rPr>
                <w:rFonts w:ascii="Arial" w:hAnsi="Arial" w:cs="Arial"/>
              </w:rPr>
            </w:pPr>
            <w:r w:rsidRPr="003B7C03">
              <w:rPr>
                <w:rFonts w:ascii="Arial" w:hAnsi="Arial" w:cs="Arial"/>
              </w:rPr>
              <w:t>Assistant Director of Assurance</w:t>
            </w:r>
          </w:p>
          <w:p w14:paraId="0FA7AB79" w14:textId="77777777" w:rsidR="0012550E" w:rsidRPr="003B7C03" w:rsidRDefault="0012550E" w:rsidP="0012550E">
            <w:pPr>
              <w:widowControl w:val="0"/>
              <w:overflowPunct w:val="0"/>
              <w:autoSpaceDE w:val="0"/>
              <w:autoSpaceDN w:val="0"/>
              <w:adjustRightInd w:val="0"/>
              <w:jc w:val="both"/>
              <w:rPr>
                <w:rFonts w:ascii="Arial" w:hAnsi="Arial" w:cs="Arial"/>
              </w:rPr>
            </w:pPr>
            <w:r w:rsidRPr="003B7C03">
              <w:rPr>
                <w:rFonts w:ascii="Arial" w:hAnsi="Arial" w:cs="Arial"/>
              </w:rPr>
              <w:t>Associate Director of Research</w:t>
            </w:r>
          </w:p>
          <w:p w14:paraId="2E6A048B" w14:textId="77777777" w:rsidR="0012550E" w:rsidRPr="003B7C03" w:rsidRDefault="0012550E" w:rsidP="0012550E">
            <w:pPr>
              <w:widowControl w:val="0"/>
              <w:overflowPunct w:val="0"/>
              <w:autoSpaceDE w:val="0"/>
              <w:autoSpaceDN w:val="0"/>
              <w:adjustRightInd w:val="0"/>
              <w:jc w:val="both"/>
              <w:rPr>
                <w:rFonts w:ascii="Arial" w:hAnsi="Arial" w:cs="Arial"/>
              </w:rPr>
            </w:pPr>
            <w:r w:rsidRPr="003B7C03">
              <w:rPr>
                <w:rFonts w:ascii="Arial" w:hAnsi="Arial" w:cs="Arial"/>
              </w:rPr>
              <w:t>Associate Director of Performance</w:t>
            </w:r>
          </w:p>
          <w:p w14:paraId="343D1C31" w14:textId="77777777" w:rsidR="0012550E" w:rsidRPr="003B7C03" w:rsidRDefault="0012550E" w:rsidP="0012550E">
            <w:pPr>
              <w:widowControl w:val="0"/>
              <w:overflowPunct w:val="0"/>
              <w:autoSpaceDE w:val="0"/>
              <w:autoSpaceDN w:val="0"/>
              <w:adjustRightInd w:val="0"/>
              <w:jc w:val="both"/>
              <w:rPr>
                <w:rFonts w:ascii="Arial" w:hAnsi="Arial" w:cs="Arial"/>
              </w:rPr>
            </w:pPr>
            <w:r w:rsidRPr="003B7C03">
              <w:rPr>
                <w:rFonts w:ascii="Arial" w:hAnsi="Arial" w:cs="Arial"/>
              </w:rPr>
              <w:t>Associate Director of Information Governance</w:t>
            </w:r>
          </w:p>
          <w:p w14:paraId="276F5985" w14:textId="77777777" w:rsidR="0012550E" w:rsidRPr="003B7C03" w:rsidRDefault="0012550E" w:rsidP="0012550E">
            <w:pPr>
              <w:widowControl w:val="0"/>
              <w:overflowPunct w:val="0"/>
              <w:autoSpaceDE w:val="0"/>
              <w:autoSpaceDN w:val="0"/>
              <w:adjustRightInd w:val="0"/>
              <w:jc w:val="both"/>
              <w:rPr>
                <w:rFonts w:ascii="Arial" w:hAnsi="Arial" w:cs="Arial"/>
              </w:rPr>
            </w:pPr>
            <w:r w:rsidRPr="003B7C03">
              <w:rPr>
                <w:rFonts w:ascii="Arial" w:hAnsi="Arial" w:cs="Arial"/>
              </w:rPr>
              <w:t>Associate Director of Mental Health Law</w:t>
            </w:r>
          </w:p>
          <w:p w14:paraId="37864B38" w14:textId="2B15D067" w:rsidR="0012550E" w:rsidRPr="003B7C03" w:rsidRDefault="0012550E" w:rsidP="00DB7AFE">
            <w:pPr>
              <w:widowControl w:val="0"/>
              <w:overflowPunct w:val="0"/>
              <w:autoSpaceDE w:val="0"/>
              <w:autoSpaceDN w:val="0"/>
              <w:adjustRightInd w:val="0"/>
              <w:jc w:val="both"/>
              <w:rPr>
                <w:rFonts w:ascii="Arial" w:hAnsi="Arial" w:cs="Arial"/>
              </w:rPr>
            </w:pPr>
            <w:r w:rsidRPr="003B7C03">
              <w:rPr>
                <w:rFonts w:ascii="Arial" w:hAnsi="Arial" w:cs="Arial"/>
              </w:rPr>
              <w:t>Associate Director of Safeguarding</w:t>
            </w:r>
          </w:p>
        </w:tc>
      </w:tr>
      <w:tr w:rsidR="00DB7AFE" w:rsidRPr="003B7C03" w14:paraId="6794F5A8" w14:textId="77777777" w:rsidTr="00DB7AFE">
        <w:tc>
          <w:tcPr>
            <w:tcW w:w="4205" w:type="dxa"/>
          </w:tcPr>
          <w:p w14:paraId="4D0B7785"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Up to £25,000</w:t>
            </w:r>
          </w:p>
        </w:tc>
        <w:tc>
          <w:tcPr>
            <w:tcW w:w="4205" w:type="dxa"/>
          </w:tcPr>
          <w:p w14:paraId="4BF509C0"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Financial Controller</w:t>
            </w:r>
          </w:p>
          <w:p w14:paraId="239D1A98"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Head of Service</w:t>
            </w:r>
          </w:p>
          <w:p w14:paraId="52BD0C06" w14:textId="77777777" w:rsidR="00FE0584" w:rsidRPr="003B7C03" w:rsidRDefault="00FE0584" w:rsidP="00DB7AFE">
            <w:pPr>
              <w:widowControl w:val="0"/>
              <w:overflowPunct w:val="0"/>
              <w:autoSpaceDE w:val="0"/>
              <w:autoSpaceDN w:val="0"/>
              <w:adjustRightInd w:val="0"/>
              <w:jc w:val="both"/>
              <w:rPr>
                <w:rFonts w:ascii="Arial" w:hAnsi="Arial" w:cs="Arial"/>
              </w:rPr>
            </w:pPr>
            <w:r w:rsidRPr="003B7C03">
              <w:rPr>
                <w:rFonts w:ascii="Arial" w:hAnsi="Arial" w:cs="Arial"/>
              </w:rPr>
              <w:t>Assistant Director of Estates, Facilities and Capital</w:t>
            </w:r>
          </w:p>
          <w:p w14:paraId="443EFCF8" w14:textId="67B91499" w:rsidR="00FE0584" w:rsidRPr="003B7C03" w:rsidRDefault="00FE0584" w:rsidP="00DB7AFE">
            <w:pPr>
              <w:widowControl w:val="0"/>
              <w:overflowPunct w:val="0"/>
              <w:autoSpaceDE w:val="0"/>
              <w:autoSpaceDN w:val="0"/>
              <w:adjustRightInd w:val="0"/>
              <w:jc w:val="both"/>
              <w:rPr>
                <w:rFonts w:ascii="Arial" w:hAnsi="Arial" w:cs="Arial"/>
              </w:rPr>
            </w:pPr>
            <w:r w:rsidRPr="003B7C03">
              <w:rPr>
                <w:rFonts w:ascii="Arial" w:hAnsi="Arial" w:cs="Arial"/>
              </w:rPr>
              <w:t>Associate Director of People and Culture</w:t>
            </w:r>
          </w:p>
          <w:p w14:paraId="2915CBF0" w14:textId="5BDD5316" w:rsidR="00486837" w:rsidRPr="003B7C03" w:rsidRDefault="00486837" w:rsidP="00DB7AFE">
            <w:pPr>
              <w:widowControl w:val="0"/>
              <w:overflowPunct w:val="0"/>
              <w:autoSpaceDE w:val="0"/>
              <w:autoSpaceDN w:val="0"/>
              <w:adjustRightInd w:val="0"/>
              <w:jc w:val="both"/>
              <w:rPr>
                <w:rFonts w:ascii="Arial" w:hAnsi="Arial" w:cs="Arial"/>
              </w:rPr>
            </w:pPr>
            <w:r w:rsidRPr="003B7C03">
              <w:rPr>
                <w:rFonts w:ascii="Arial" w:hAnsi="Arial" w:cs="Arial"/>
              </w:rPr>
              <w:t>Associate Director of Legal</w:t>
            </w:r>
            <w:r w:rsidR="009B3A40" w:rsidRPr="003B7C03">
              <w:rPr>
                <w:rFonts w:ascii="Arial" w:hAnsi="Arial" w:cs="Arial"/>
              </w:rPr>
              <w:t xml:space="preserve"> Affairs</w:t>
            </w:r>
          </w:p>
          <w:p w14:paraId="1F64E440" w14:textId="77777777" w:rsidR="00FE0584" w:rsidRPr="003B7C03" w:rsidRDefault="0089190A" w:rsidP="00FE0584">
            <w:pPr>
              <w:widowControl w:val="0"/>
              <w:overflowPunct w:val="0"/>
              <w:autoSpaceDE w:val="0"/>
              <w:autoSpaceDN w:val="0"/>
              <w:adjustRightInd w:val="0"/>
              <w:jc w:val="both"/>
              <w:rPr>
                <w:rFonts w:ascii="Arial" w:hAnsi="Arial" w:cs="Arial"/>
              </w:rPr>
            </w:pPr>
            <w:r w:rsidRPr="003B7C03">
              <w:rPr>
                <w:rFonts w:ascii="Arial" w:hAnsi="Arial" w:cs="Arial"/>
              </w:rPr>
              <w:t>Chief Pharmacist</w:t>
            </w:r>
          </w:p>
          <w:p w14:paraId="6A37FA07" w14:textId="77777777" w:rsidR="0012550E" w:rsidRPr="003B7C03" w:rsidRDefault="0012550E" w:rsidP="0012550E">
            <w:pPr>
              <w:widowControl w:val="0"/>
              <w:overflowPunct w:val="0"/>
              <w:autoSpaceDE w:val="0"/>
              <w:autoSpaceDN w:val="0"/>
              <w:adjustRightInd w:val="0"/>
              <w:jc w:val="both"/>
              <w:rPr>
                <w:rFonts w:ascii="Arial" w:hAnsi="Arial" w:cs="Arial"/>
              </w:rPr>
            </w:pPr>
            <w:r w:rsidRPr="003B7C03">
              <w:rPr>
                <w:rFonts w:ascii="Arial" w:hAnsi="Arial" w:cs="Arial"/>
              </w:rPr>
              <w:t>Director of Corporate Governance</w:t>
            </w:r>
          </w:p>
          <w:p w14:paraId="1283DBD3" w14:textId="02088FAC" w:rsidR="0012550E" w:rsidRPr="003B7C03" w:rsidRDefault="0012550E" w:rsidP="00FE0584">
            <w:pPr>
              <w:widowControl w:val="0"/>
              <w:overflowPunct w:val="0"/>
              <w:autoSpaceDE w:val="0"/>
              <w:autoSpaceDN w:val="0"/>
              <w:adjustRightInd w:val="0"/>
              <w:jc w:val="both"/>
              <w:rPr>
                <w:rFonts w:ascii="Arial" w:hAnsi="Arial" w:cs="Arial"/>
              </w:rPr>
            </w:pPr>
            <w:r w:rsidRPr="003B7C03">
              <w:rPr>
                <w:rFonts w:ascii="Arial" w:hAnsi="Arial" w:cs="Arial"/>
              </w:rPr>
              <w:t>Deputy Director of Operations</w:t>
            </w:r>
          </w:p>
        </w:tc>
      </w:tr>
      <w:tr w:rsidR="00DB7AFE" w:rsidRPr="003B7C03" w14:paraId="7A6638EB" w14:textId="77777777" w:rsidTr="00DB7AFE">
        <w:tc>
          <w:tcPr>
            <w:tcW w:w="4205" w:type="dxa"/>
          </w:tcPr>
          <w:p w14:paraId="58A11D39"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Up to £50,000</w:t>
            </w:r>
          </w:p>
        </w:tc>
        <w:tc>
          <w:tcPr>
            <w:tcW w:w="4205" w:type="dxa"/>
          </w:tcPr>
          <w:p w14:paraId="37EB02D4"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Deputy Director of Estates, Facilities and Capital</w:t>
            </w:r>
          </w:p>
          <w:p w14:paraId="1B577747" w14:textId="0F3590DF" w:rsidR="00FE0584" w:rsidRPr="003B7C03" w:rsidRDefault="00FE0584" w:rsidP="00DB7AFE">
            <w:pPr>
              <w:widowControl w:val="0"/>
              <w:overflowPunct w:val="0"/>
              <w:autoSpaceDE w:val="0"/>
              <w:autoSpaceDN w:val="0"/>
              <w:adjustRightInd w:val="0"/>
              <w:jc w:val="both"/>
              <w:rPr>
                <w:rFonts w:ascii="Arial" w:hAnsi="Arial" w:cs="Arial"/>
              </w:rPr>
            </w:pPr>
            <w:r w:rsidRPr="003B7C03">
              <w:rPr>
                <w:rFonts w:ascii="Arial" w:hAnsi="Arial" w:cs="Arial"/>
              </w:rPr>
              <w:t>Deputy Director of People and Culture</w:t>
            </w:r>
          </w:p>
          <w:p w14:paraId="4DD840CD"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Deputy Borough Director</w:t>
            </w:r>
          </w:p>
          <w:p w14:paraId="6F572A9E" w14:textId="7B7A893C" w:rsidR="00F42D96" w:rsidRPr="003B7C03" w:rsidRDefault="00F42D96" w:rsidP="00DB7AFE">
            <w:pPr>
              <w:widowControl w:val="0"/>
              <w:overflowPunct w:val="0"/>
              <w:autoSpaceDE w:val="0"/>
              <w:autoSpaceDN w:val="0"/>
              <w:adjustRightInd w:val="0"/>
              <w:jc w:val="both"/>
              <w:rPr>
                <w:rFonts w:ascii="Arial" w:hAnsi="Arial" w:cs="Arial"/>
              </w:rPr>
            </w:pPr>
            <w:r w:rsidRPr="003B7C03">
              <w:rPr>
                <w:rFonts w:ascii="Arial" w:hAnsi="Arial" w:cs="Arial"/>
              </w:rPr>
              <w:t>NCEL Provider Collaborative Deputy Programme Director</w:t>
            </w:r>
          </w:p>
          <w:p w14:paraId="2B5CCD84" w14:textId="39C05991" w:rsidR="00815DF7" w:rsidRPr="003B7C03" w:rsidRDefault="00815DF7" w:rsidP="00DB7AFE">
            <w:pPr>
              <w:widowControl w:val="0"/>
              <w:overflowPunct w:val="0"/>
              <w:autoSpaceDE w:val="0"/>
              <w:autoSpaceDN w:val="0"/>
              <w:adjustRightInd w:val="0"/>
              <w:jc w:val="both"/>
              <w:rPr>
                <w:rFonts w:ascii="Arial" w:hAnsi="Arial" w:cs="Arial"/>
              </w:rPr>
            </w:pPr>
            <w:r w:rsidRPr="003B7C03">
              <w:rPr>
                <w:rFonts w:ascii="Arial" w:hAnsi="Arial" w:cs="Arial"/>
              </w:rPr>
              <w:t>Associate Director of I</w:t>
            </w:r>
            <w:r w:rsidR="0089190A" w:rsidRPr="003B7C03">
              <w:rPr>
                <w:rFonts w:ascii="Arial" w:hAnsi="Arial" w:cs="Arial"/>
              </w:rPr>
              <w:t xml:space="preserve">nnovation and </w:t>
            </w:r>
            <w:r w:rsidRPr="003B7C03">
              <w:rPr>
                <w:rFonts w:ascii="Arial" w:hAnsi="Arial" w:cs="Arial"/>
              </w:rPr>
              <w:t>T</w:t>
            </w:r>
            <w:r w:rsidR="0089190A" w:rsidRPr="003B7C03">
              <w:rPr>
                <w:rFonts w:ascii="Arial" w:hAnsi="Arial" w:cs="Arial"/>
              </w:rPr>
              <w:t>ransformation</w:t>
            </w:r>
          </w:p>
          <w:p w14:paraId="5B0A8D2E" w14:textId="458DC3AF" w:rsidR="00486837" w:rsidRPr="003B7C03" w:rsidRDefault="00486837" w:rsidP="00DB7AFE">
            <w:pPr>
              <w:widowControl w:val="0"/>
              <w:overflowPunct w:val="0"/>
              <w:autoSpaceDE w:val="0"/>
              <w:autoSpaceDN w:val="0"/>
              <w:adjustRightInd w:val="0"/>
              <w:jc w:val="both"/>
              <w:rPr>
                <w:rFonts w:ascii="Arial" w:hAnsi="Arial" w:cs="Arial"/>
              </w:rPr>
            </w:pPr>
            <w:r w:rsidRPr="003B7C03">
              <w:rPr>
                <w:rFonts w:ascii="Arial" w:hAnsi="Arial" w:cs="Arial"/>
              </w:rPr>
              <w:t>Director of Nursing</w:t>
            </w:r>
          </w:p>
          <w:p w14:paraId="600AC84F"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Clinical Director</w:t>
            </w:r>
          </w:p>
          <w:p w14:paraId="7C3AE4BE" w14:textId="0DA52F79" w:rsidR="0089190A" w:rsidRPr="003B7C03" w:rsidRDefault="0089190A" w:rsidP="00DB7AFE">
            <w:pPr>
              <w:widowControl w:val="0"/>
              <w:overflowPunct w:val="0"/>
              <w:autoSpaceDE w:val="0"/>
              <w:autoSpaceDN w:val="0"/>
              <w:adjustRightInd w:val="0"/>
              <w:jc w:val="both"/>
              <w:rPr>
                <w:rFonts w:ascii="Arial" w:hAnsi="Arial" w:cs="Arial"/>
              </w:rPr>
            </w:pPr>
            <w:r w:rsidRPr="003B7C03">
              <w:rPr>
                <w:rFonts w:ascii="Arial" w:hAnsi="Arial" w:cs="Arial"/>
              </w:rPr>
              <w:t>Associate Director – Contracts and Procurement</w:t>
            </w:r>
          </w:p>
        </w:tc>
      </w:tr>
      <w:tr w:rsidR="00DB7AFE" w:rsidRPr="003B7C03" w14:paraId="654547FF" w14:textId="77777777" w:rsidTr="00DB7AFE">
        <w:tc>
          <w:tcPr>
            <w:tcW w:w="4205" w:type="dxa"/>
          </w:tcPr>
          <w:p w14:paraId="3EA27ECA"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Up to £100,000</w:t>
            </w:r>
          </w:p>
        </w:tc>
        <w:tc>
          <w:tcPr>
            <w:tcW w:w="4205" w:type="dxa"/>
          </w:tcPr>
          <w:p w14:paraId="7AE6E91D"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Borough Director</w:t>
            </w:r>
          </w:p>
          <w:p w14:paraId="17A94602" w14:textId="5F655C0D" w:rsidR="00F42D96" w:rsidRPr="003B7C03" w:rsidRDefault="00F42D96" w:rsidP="00DB7AFE">
            <w:pPr>
              <w:widowControl w:val="0"/>
              <w:overflowPunct w:val="0"/>
              <w:autoSpaceDE w:val="0"/>
              <w:autoSpaceDN w:val="0"/>
              <w:adjustRightInd w:val="0"/>
              <w:jc w:val="both"/>
              <w:rPr>
                <w:rFonts w:ascii="Arial" w:hAnsi="Arial" w:cs="Arial"/>
              </w:rPr>
            </w:pPr>
            <w:r w:rsidRPr="003B7C03">
              <w:rPr>
                <w:rFonts w:ascii="Arial" w:hAnsi="Arial" w:cs="Arial"/>
              </w:rPr>
              <w:t>NCEL Provider Collaborative Programme Director</w:t>
            </w:r>
          </w:p>
          <w:p w14:paraId="078A06A8" w14:textId="720B9EAA" w:rsidR="00DB7AFE" w:rsidRPr="003B7C03" w:rsidRDefault="00FE0584" w:rsidP="00DB7AFE">
            <w:pPr>
              <w:widowControl w:val="0"/>
              <w:overflowPunct w:val="0"/>
              <w:autoSpaceDE w:val="0"/>
              <w:autoSpaceDN w:val="0"/>
              <w:adjustRightInd w:val="0"/>
              <w:jc w:val="both"/>
              <w:rPr>
                <w:rFonts w:ascii="Arial" w:hAnsi="Arial" w:cs="Arial"/>
              </w:rPr>
            </w:pPr>
            <w:r w:rsidRPr="003B7C03">
              <w:rPr>
                <w:rFonts w:ascii="Arial" w:hAnsi="Arial" w:cs="Arial"/>
              </w:rPr>
              <w:t>Chief Technical Officer</w:t>
            </w:r>
            <w:r w:rsidR="00E53310" w:rsidRPr="003B7C03">
              <w:rPr>
                <w:rFonts w:ascii="Arial" w:hAnsi="Arial" w:cs="Arial"/>
              </w:rPr>
              <w:t xml:space="preserve"> - Digital</w:t>
            </w:r>
          </w:p>
          <w:p w14:paraId="552E1E17"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Director of Estates and Facilities</w:t>
            </w:r>
          </w:p>
        </w:tc>
      </w:tr>
      <w:tr w:rsidR="00DB7AFE" w:rsidRPr="003B7C03" w14:paraId="3D1937E5" w14:textId="77777777" w:rsidTr="00DB7AFE">
        <w:tc>
          <w:tcPr>
            <w:tcW w:w="4205" w:type="dxa"/>
          </w:tcPr>
          <w:p w14:paraId="2DE7F434"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Up to £250,000</w:t>
            </w:r>
          </w:p>
        </w:tc>
        <w:tc>
          <w:tcPr>
            <w:tcW w:w="4205" w:type="dxa"/>
          </w:tcPr>
          <w:p w14:paraId="36903E51"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Executive Director</w:t>
            </w:r>
          </w:p>
          <w:p w14:paraId="56B37195"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Associate Director of Finance</w:t>
            </w:r>
          </w:p>
        </w:tc>
      </w:tr>
      <w:tr w:rsidR="00DB7AFE" w:rsidRPr="003B7C03" w14:paraId="33E4BD0A" w14:textId="77777777" w:rsidTr="00DB7AFE">
        <w:tc>
          <w:tcPr>
            <w:tcW w:w="4205" w:type="dxa"/>
          </w:tcPr>
          <w:p w14:paraId="0B823312" w14:textId="37E0396B" w:rsidR="00DB7AFE" w:rsidRPr="003B7C03" w:rsidRDefault="00D1191F" w:rsidP="00DB7AFE">
            <w:pPr>
              <w:widowControl w:val="0"/>
              <w:overflowPunct w:val="0"/>
              <w:autoSpaceDE w:val="0"/>
              <w:autoSpaceDN w:val="0"/>
              <w:adjustRightInd w:val="0"/>
              <w:jc w:val="both"/>
              <w:rPr>
                <w:rFonts w:ascii="Arial" w:hAnsi="Arial" w:cs="Arial"/>
              </w:rPr>
            </w:pPr>
            <w:r w:rsidRPr="003B7C03">
              <w:rPr>
                <w:rFonts w:ascii="Arial" w:hAnsi="Arial" w:cs="Arial"/>
              </w:rPr>
              <w:t>Unlimited</w:t>
            </w:r>
          </w:p>
        </w:tc>
        <w:tc>
          <w:tcPr>
            <w:tcW w:w="4205" w:type="dxa"/>
          </w:tcPr>
          <w:p w14:paraId="1CEDFC14"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Chief Executive Officer</w:t>
            </w:r>
          </w:p>
          <w:p w14:paraId="70EC4A21"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Chief Finance Officer</w:t>
            </w:r>
          </w:p>
        </w:tc>
      </w:tr>
      <w:bookmarkEnd w:id="49"/>
    </w:tbl>
    <w:p w14:paraId="6934F595" w14:textId="77777777" w:rsidR="00DB7AFE" w:rsidRPr="003B7C03" w:rsidRDefault="00DB7AFE" w:rsidP="003B7C03">
      <w:pPr>
        <w:widowControl w:val="0"/>
        <w:overflowPunct w:val="0"/>
        <w:autoSpaceDE w:val="0"/>
        <w:autoSpaceDN w:val="0"/>
        <w:adjustRightInd w:val="0"/>
        <w:spacing w:after="0"/>
        <w:jc w:val="both"/>
        <w:rPr>
          <w:rFonts w:ascii="Arial" w:hAnsi="Arial" w:cs="Arial"/>
          <w:b/>
          <w:bCs/>
        </w:rPr>
      </w:pPr>
    </w:p>
    <w:p w14:paraId="2FBE43E0" w14:textId="77777777" w:rsidR="00E7692B" w:rsidRPr="003B7C03" w:rsidRDefault="00E7692B" w:rsidP="00ED2385">
      <w:pPr>
        <w:widowControl w:val="0"/>
        <w:autoSpaceDE w:val="0"/>
        <w:autoSpaceDN w:val="0"/>
        <w:adjustRightInd w:val="0"/>
        <w:spacing w:after="0"/>
        <w:rPr>
          <w:rFonts w:ascii="Arial" w:hAnsi="Arial" w:cs="Arial"/>
          <w:b/>
          <w:bCs/>
        </w:rPr>
      </w:pPr>
    </w:p>
    <w:p w14:paraId="7C14CFFB" w14:textId="6DD74F15" w:rsidR="00A82D78" w:rsidRPr="003B7C03" w:rsidRDefault="00A82D78" w:rsidP="00ED2385">
      <w:pPr>
        <w:widowControl w:val="0"/>
        <w:autoSpaceDE w:val="0"/>
        <w:autoSpaceDN w:val="0"/>
        <w:adjustRightInd w:val="0"/>
        <w:spacing w:after="0"/>
        <w:rPr>
          <w:rFonts w:ascii="Arial" w:hAnsi="Arial" w:cs="Arial"/>
        </w:rPr>
      </w:pPr>
      <w:r w:rsidRPr="003B7C03">
        <w:rPr>
          <w:rFonts w:ascii="Arial" w:hAnsi="Arial" w:cs="Arial"/>
        </w:rPr>
        <w:t>The above relates to the payment of invoices and raising of purchase orders and not the decision to spend.</w:t>
      </w:r>
    </w:p>
    <w:p w14:paraId="48294F04" w14:textId="77777777" w:rsidR="00E7692B" w:rsidRPr="003B7C03" w:rsidRDefault="00E7692B" w:rsidP="00ED2385">
      <w:pPr>
        <w:widowControl w:val="0"/>
        <w:autoSpaceDE w:val="0"/>
        <w:autoSpaceDN w:val="0"/>
        <w:adjustRightInd w:val="0"/>
        <w:spacing w:after="0"/>
        <w:rPr>
          <w:rFonts w:ascii="Arial" w:hAnsi="Arial" w:cs="Arial"/>
        </w:rPr>
      </w:pPr>
    </w:p>
    <w:p w14:paraId="73C9271D" w14:textId="77777777" w:rsidR="00E7692B" w:rsidRPr="003B7C03" w:rsidRDefault="00E7692B" w:rsidP="00ED2385">
      <w:pPr>
        <w:widowControl w:val="0"/>
        <w:numPr>
          <w:ilvl w:val="0"/>
          <w:numId w:val="198"/>
        </w:numPr>
        <w:tabs>
          <w:tab w:val="clear" w:pos="720"/>
          <w:tab w:val="num" w:pos="723"/>
        </w:tabs>
        <w:overflowPunct w:val="0"/>
        <w:autoSpaceDE w:val="0"/>
        <w:autoSpaceDN w:val="0"/>
        <w:adjustRightInd w:val="0"/>
        <w:spacing w:after="0"/>
        <w:ind w:left="723" w:hanging="722"/>
        <w:jc w:val="both"/>
        <w:rPr>
          <w:rFonts w:ascii="Arial" w:hAnsi="Arial" w:cs="Arial"/>
          <w:b/>
          <w:bCs/>
        </w:rPr>
      </w:pPr>
      <w:r w:rsidRPr="003B7C03">
        <w:rPr>
          <w:rFonts w:ascii="Arial" w:hAnsi="Arial" w:cs="Arial"/>
          <w:b/>
          <w:bCs/>
        </w:rPr>
        <w:t xml:space="preserve">Tendering Limits </w:t>
      </w:r>
    </w:p>
    <w:p w14:paraId="06EE7B80" w14:textId="77777777" w:rsidR="00E7692B" w:rsidRPr="003B7C03" w:rsidRDefault="00E7692B" w:rsidP="00ED2385">
      <w:pPr>
        <w:widowControl w:val="0"/>
        <w:autoSpaceDE w:val="0"/>
        <w:autoSpaceDN w:val="0"/>
        <w:adjustRightInd w:val="0"/>
        <w:spacing w:after="0"/>
        <w:rPr>
          <w:rFonts w:ascii="Arial" w:hAnsi="Arial" w:cs="Arial"/>
          <w:b/>
          <w:bCs/>
        </w:rPr>
      </w:pPr>
    </w:p>
    <w:p w14:paraId="060489A3" w14:textId="77777777" w:rsidR="00E7692B" w:rsidRPr="003B7C03" w:rsidRDefault="00E7692B" w:rsidP="00ED2385">
      <w:pPr>
        <w:widowControl w:val="0"/>
        <w:numPr>
          <w:ilvl w:val="1"/>
          <w:numId w:val="199"/>
        </w:numPr>
        <w:tabs>
          <w:tab w:val="clear" w:pos="1440"/>
          <w:tab w:val="num" w:pos="723"/>
        </w:tabs>
        <w:overflowPunct w:val="0"/>
        <w:autoSpaceDE w:val="0"/>
        <w:autoSpaceDN w:val="0"/>
        <w:adjustRightInd w:val="0"/>
        <w:spacing w:after="0"/>
        <w:ind w:left="723" w:hanging="722"/>
        <w:jc w:val="both"/>
        <w:rPr>
          <w:rFonts w:ascii="Arial" w:hAnsi="Arial" w:cs="Arial"/>
        </w:rPr>
      </w:pPr>
      <w:r w:rsidRPr="003B7C03">
        <w:rPr>
          <w:rFonts w:ascii="Arial" w:hAnsi="Arial" w:cs="Arial"/>
        </w:rPr>
        <w:t xml:space="preserve">The following limits will apply: </w:t>
      </w:r>
    </w:p>
    <w:p w14:paraId="7720E52A" w14:textId="77777777" w:rsidR="00E7692B" w:rsidRPr="003B7C03" w:rsidRDefault="00E7692B" w:rsidP="00ED2385">
      <w:pPr>
        <w:widowControl w:val="0"/>
        <w:autoSpaceDE w:val="0"/>
        <w:autoSpaceDN w:val="0"/>
        <w:adjustRightInd w:val="0"/>
        <w:spacing w:after="0"/>
        <w:rPr>
          <w:rFonts w:ascii="Arial" w:hAnsi="Arial" w:cs="Arial"/>
        </w:rPr>
      </w:pPr>
    </w:p>
    <w:tbl>
      <w:tblPr>
        <w:tblW w:w="7720" w:type="dxa"/>
        <w:tblInd w:w="733" w:type="dxa"/>
        <w:tblLayout w:type="fixed"/>
        <w:tblCellMar>
          <w:left w:w="0" w:type="dxa"/>
          <w:right w:w="0" w:type="dxa"/>
        </w:tblCellMar>
        <w:tblLook w:val="0000" w:firstRow="0" w:lastRow="0" w:firstColumn="0" w:lastColumn="0" w:noHBand="0" w:noVBand="0"/>
      </w:tblPr>
      <w:tblGrid>
        <w:gridCol w:w="3440"/>
        <w:gridCol w:w="4280"/>
      </w:tblGrid>
      <w:tr w:rsidR="00E7692B" w:rsidRPr="003B7C03" w14:paraId="6313AE82" w14:textId="77777777" w:rsidTr="00AA6AEC">
        <w:trPr>
          <w:trHeight w:val="262"/>
        </w:trPr>
        <w:tc>
          <w:tcPr>
            <w:tcW w:w="3440" w:type="dxa"/>
            <w:tcBorders>
              <w:top w:val="single" w:sz="8" w:space="0" w:color="auto"/>
              <w:left w:val="single" w:sz="8" w:space="0" w:color="auto"/>
              <w:bottom w:val="single" w:sz="4" w:space="0" w:color="auto"/>
              <w:right w:val="single" w:sz="8" w:space="0" w:color="auto"/>
            </w:tcBorders>
            <w:vAlign w:val="bottom"/>
          </w:tcPr>
          <w:p w14:paraId="440469E1"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b/>
                <w:bCs/>
              </w:rPr>
              <w:t>Expenditure range</w:t>
            </w:r>
          </w:p>
        </w:tc>
        <w:tc>
          <w:tcPr>
            <w:tcW w:w="4280" w:type="dxa"/>
            <w:tcBorders>
              <w:top w:val="single" w:sz="8" w:space="0" w:color="auto"/>
              <w:left w:val="nil"/>
              <w:bottom w:val="single" w:sz="4" w:space="0" w:color="auto"/>
              <w:right w:val="single" w:sz="8" w:space="0" w:color="auto"/>
            </w:tcBorders>
            <w:vAlign w:val="bottom"/>
          </w:tcPr>
          <w:p w14:paraId="785EACAF"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b/>
                <w:bCs/>
              </w:rPr>
              <w:t>Action required</w:t>
            </w:r>
          </w:p>
        </w:tc>
      </w:tr>
      <w:tr w:rsidR="00E7692B" w:rsidRPr="003B7C03" w14:paraId="6F3AB099" w14:textId="77777777" w:rsidTr="00AA6AEC">
        <w:trPr>
          <w:trHeight w:val="226"/>
        </w:trPr>
        <w:tc>
          <w:tcPr>
            <w:tcW w:w="3440" w:type="dxa"/>
            <w:tcBorders>
              <w:top w:val="single" w:sz="4" w:space="0" w:color="auto"/>
              <w:left w:val="single" w:sz="4" w:space="0" w:color="auto"/>
              <w:bottom w:val="single" w:sz="4" w:space="0" w:color="auto"/>
              <w:right w:val="single" w:sz="4" w:space="0" w:color="auto"/>
            </w:tcBorders>
            <w:vAlign w:val="bottom"/>
          </w:tcPr>
          <w:p w14:paraId="051A91AA"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Up to £10,000 (Inc. VAT)</w:t>
            </w:r>
          </w:p>
        </w:tc>
        <w:tc>
          <w:tcPr>
            <w:tcW w:w="4280" w:type="dxa"/>
            <w:tcBorders>
              <w:top w:val="single" w:sz="4" w:space="0" w:color="auto"/>
              <w:left w:val="single" w:sz="4" w:space="0" w:color="auto"/>
              <w:bottom w:val="single" w:sz="4" w:space="0" w:color="auto"/>
              <w:right w:val="single" w:sz="4" w:space="0" w:color="auto"/>
            </w:tcBorders>
            <w:vAlign w:val="bottom"/>
          </w:tcPr>
          <w:p w14:paraId="6752D177" w14:textId="042D8896"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Quotation to be attached to the</w:t>
            </w:r>
            <w:r w:rsidR="00AA6AEC" w:rsidRPr="003B7C03">
              <w:rPr>
                <w:rFonts w:ascii="Arial" w:hAnsi="Arial" w:cs="Arial"/>
              </w:rPr>
              <w:t xml:space="preserve"> requisition obtained by requisitioner or Procurement </w:t>
            </w:r>
            <w:r w:rsidR="007733BA" w:rsidRPr="003B7C03">
              <w:rPr>
                <w:rFonts w:ascii="Arial" w:hAnsi="Arial" w:cs="Arial"/>
              </w:rPr>
              <w:t>Team</w:t>
            </w:r>
            <w:r w:rsidR="00AA6AEC" w:rsidRPr="003B7C03">
              <w:rPr>
                <w:rFonts w:ascii="Arial" w:hAnsi="Arial" w:cs="Arial"/>
              </w:rPr>
              <w:t>.</w:t>
            </w:r>
          </w:p>
        </w:tc>
      </w:tr>
      <w:tr w:rsidR="00106E92" w:rsidRPr="003B7C03" w14:paraId="4EC42F82" w14:textId="77777777" w:rsidTr="00AA6AEC">
        <w:trPr>
          <w:trHeight w:val="223"/>
        </w:trPr>
        <w:tc>
          <w:tcPr>
            <w:tcW w:w="3440" w:type="dxa"/>
            <w:tcBorders>
              <w:top w:val="single" w:sz="4" w:space="0" w:color="auto"/>
              <w:left w:val="single" w:sz="4" w:space="0" w:color="auto"/>
              <w:bottom w:val="single" w:sz="4" w:space="0" w:color="auto"/>
              <w:right w:val="single" w:sz="4" w:space="0" w:color="auto"/>
            </w:tcBorders>
            <w:vAlign w:val="bottom"/>
          </w:tcPr>
          <w:p w14:paraId="3995CCC7" w14:textId="77777777" w:rsidR="00106E92" w:rsidRPr="003B7C03" w:rsidRDefault="00106E92" w:rsidP="00ED2385">
            <w:pPr>
              <w:widowControl w:val="0"/>
              <w:autoSpaceDE w:val="0"/>
              <w:autoSpaceDN w:val="0"/>
              <w:adjustRightInd w:val="0"/>
              <w:spacing w:after="0"/>
              <w:ind w:left="100"/>
              <w:rPr>
                <w:rFonts w:ascii="Arial" w:hAnsi="Arial" w:cs="Arial"/>
              </w:rPr>
            </w:pPr>
            <w:r w:rsidRPr="003B7C03">
              <w:rPr>
                <w:rFonts w:ascii="Arial" w:hAnsi="Arial" w:cs="Arial"/>
              </w:rPr>
              <w:t>£10,001 to £25,000 (inc. VAT)</w:t>
            </w:r>
          </w:p>
        </w:tc>
        <w:tc>
          <w:tcPr>
            <w:tcW w:w="4280" w:type="dxa"/>
            <w:tcBorders>
              <w:top w:val="single" w:sz="4" w:space="0" w:color="auto"/>
              <w:left w:val="single" w:sz="4" w:space="0" w:color="auto"/>
              <w:bottom w:val="single" w:sz="4" w:space="0" w:color="auto"/>
              <w:right w:val="single" w:sz="4" w:space="0" w:color="auto"/>
            </w:tcBorders>
            <w:vAlign w:val="bottom"/>
          </w:tcPr>
          <w:p w14:paraId="42DDB70C" w14:textId="77777777" w:rsidR="00106E92" w:rsidRPr="003B7C03" w:rsidRDefault="00106E92" w:rsidP="00ED2385">
            <w:pPr>
              <w:widowControl w:val="0"/>
              <w:autoSpaceDE w:val="0"/>
              <w:autoSpaceDN w:val="0"/>
              <w:adjustRightInd w:val="0"/>
              <w:spacing w:after="0"/>
              <w:ind w:left="100"/>
              <w:rPr>
                <w:rFonts w:ascii="Arial" w:hAnsi="Arial" w:cs="Arial"/>
              </w:rPr>
            </w:pPr>
            <w:r w:rsidRPr="003B7C03">
              <w:rPr>
                <w:rFonts w:ascii="Arial" w:hAnsi="Arial" w:cs="Arial"/>
              </w:rPr>
              <w:t>A minimum of 2 competitive quotations, (Advertised on Contracts Finder).</w:t>
            </w:r>
          </w:p>
        </w:tc>
      </w:tr>
      <w:tr w:rsidR="00E7692B" w:rsidRPr="003B7C03" w14:paraId="50EA9053" w14:textId="77777777" w:rsidTr="00AA6AEC">
        <w:trPr>
          <w:trHeight w:val="223"/>
        </w:trPr>
        <w:tc>
          <w:tcPr>
            <w:tcW w:w="3440" w:type="dxa"/>
            <w:tcBorders>
              <w:top w:val="single" w:sz="4" w:space="0" w:color="auto"/>
              <w:left w:val="single" w:sz="4" w:space="0" w:color="auto"/>
              <w:bottom w:val="single" w:sz="4" w:space="0" w:color="auto"/>
              <w:right w:val="single" w:sz="4" w:space="0" w:color="auto"/>
            </w:tcBorders>
            <w:vAlign w:val="bottom"/>
          </w:tcPr>
          <w:p w14:paraId="575F7A7F"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w:t>
            </w:r>
            <w:r w:rsidR="00106E92" w:rsidRPr="003B7C03">
              <w:rPr>
                <w:rFonts w:ascii="Arial" w:hAnsi="Arial" w:cs="Arial"/>
              </w:rPr>
              <w:t>25</w:t>
            </w:r>
            <w:r w:rsidRPr="003B7C03">
              <w:rPr>
                <w:rFonts w:ascii="Arial" w:hAnsi="Arial" w:cs="Arial"/>
              </w:rPr>
              <w:t>,001 to £50,000 (inc. VAT)</w:t>
            </w:r>
          </w:p>
        </w:tc>
        <w:tc>
          <w:tcPr>
            <w:tcW w:w="4280" w:type="dxa"/>
            <w:tcBorders>
              <w:top w:val="single" w:sz="4" w:space="0" w:color="auto"/>
              <w:left w:val="single" w:sz="4" w:space="0" w:color="auto"/>
              <w:bottom w:val="single" w:sz="4" w:space="0" w:color="auto"/>
              <w:right w:val="single" w:sz="4" w:space="0" w:color="auto"/>
            </w:tcBorders>
            <w:vAlign w:val="bottom"/>
          </w:tcPr>
          <w:p w14:paraId="04EB460A"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A minimum of 3 competitive quotations,</w:t>
            </w:r>
            <w:r w:rsidR="00AA6AEC" w:rsidRPr="003B7C03">
              <w:rPr>
                <w:rFonts w:ascii="Arial" w:hAnsi="Arial" w:cs="Arial"/>
              </w:rPr>
              <w:t xml:space="preserve"> (Advertised on Contracts Finder</w:t>
            </w:r>
            <w:r w:rsidR="001C58C9" w:rsidRPr="003B7C03">
              <w:rPr>
                <w:rFonts w:ascii="Arial" w:hAnsi="Arial" w:cs="Arial"/>
              </w:rPr>
              <w:t>).</w:t>
            </w:r>
          </w:p>
        </w:tc>
      </w:tr>
      <w:tr w:rsidR="00E7692B" w:rsidRPr="003B7C03" w14:paraId="6FEE13BA" w14:textId="77777777" w:rsidTr="00AA6AEC">
        <w:trPr>
          <w:trHeight w:val="226"/>
        </w:trPr>
        <w:tc>
          <w:tcPr>
            <w:tcW w:w="3440" w:type="dxa"/>
            <w:tcBorders>
              <w:top w:val="single" w:sz="4" w:space="0" w:color="auto"/>
              <w:left w:val="single" w:sz="4" w:space="0" w:color="auto"/>
              <w:bottom w:val="single" w:sz="4" w:space="0" w:color="auto"/>
              <w:right w:val="single" w:sz="4" w:space="0" w:color="auto"/>
            </w:tcBorders>
            <w:vAlign w:val="bottom"/>
          </w:tcPr>
          <w:p w14:paraId="51AF9DD0"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 xml:space="preserve">£50,001 (inc. VAT) to </w:t>
            </w:r>
            <w:r w:rsidR="00DB3169" w:rsidRPr="003B7C03">
              <w:rPr>
                <w:rFonts w:ascii="Arial" w:hAnsi="Arial" w:cs="Arial"/>
              </w:rPr>
              <w:t xml:space="preserve">PCR </w:t>
            </w:r>
            <w:r w:rsidR="00AA6AEC" w:rsidRPr="003B7C03">
              <w:rPr>
                <w:rFonts w:ascii="Arial" w:hAnsi="Arial" w:cs="Arial"/>
              </w:rPr>
              <w:t>threshold*</w:t>
            </w:r>
          </w:p>
        </w:tc>
        <w:tc>
          <w:tcPr>
            <w:tcW w:w="4280" w:type="dxa"/>
            <w:tcBorders>
              <w:top w:val="single" w:sz="4" w:space="0" w:color="auto"/>
              <w:left w:val="single" w:sz="4" w:space="0" w:color="auto"/>
              <w:bottom w:val="single" w:sz="4" w:space="0" w:color="auto"/>
              <w:right w:val="single" w:sz="4" w:space="0" w:color="auto"/>
            </w:tcBorders>
            <w:vAlign w:val="bottom"/>
          </w:tcPr>
          <w:p w14:paraId="59461059"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Formal tender procedure, advertised as a</w:t>
            </w:r>
            <w:r w:rsidR="00AA6AEC" w:rsidRPr="003B7C03">
              <w:rPr>
                <w:rFonts w:ascii="Arial" w:hAnsi="Arial" w:cs="Arial"/>
              </w:rPr>
              <w:t xml:space="preserve"> minimum on Contracts Finder</w:t>
            </w:r>
            <w:r w:rsidR="00E537AD" w:rsidRPr="003B7C03">
              <w:rPr>
                <w:rFonts w:ascii="Arial" w:hAnsi="Arial" w:cs="Arial"/>
              </w:rPr>
              <w:t>, with a minimum of 3 bids.</w:t>
            </w:r>
            <w:r w:rsidR="00CE0042" w:rsidRPr="003B7C03">
              <w:rPr>
                <w:rFonts w:ascii="Arial" w:hAnsi="Arial" w:cs="Arial"/>
              </w:rPr>
              <w:t xml:space="preserve"> Alternatively, a minimum of 4 quotes is required i</w:t>
            </w:r>
            <w:r w:rsidR="00940FDD" w:rsidRPr="003B7C03">
              <w:rPr>
                <w:rFonts w:ascii="Arial" w:hAnsi="Arial" w:cs="Arial"/>
              </w:rPr>
              <w:t>f</w:t>
            </w:r>
            <w:r w:rsidR="00CE0042" w:rsidRPr="003B7C03">
              <w:rPr>
                <w:rFonts w:ascii="Arial" w:hAnsi="Arial" w:cs="Arial"/>
              </w:rPr>
              <w:t xml:space="preserve"> a formal tender process is not followed, however formal tendering will only be waived in such an instance if deemed appropriate by the Associate Director of Contracts &amp; Procurement and the </w:t>
            </w:r>
            <w:r w:rsidR="00940FDD" w:rsidRPr="003B7C03">
              <w:rPr>
                <w:rFonts w:ascii="Arial" w:hAnsi="Arial" w:cs="Arial"/>
              </w:rPr>
              <w:t>Chief Financial Officer</w:t>
            </w:r>
            <w:r w:rsidR="00CE0042" w:rsidRPr="003B7C03">
              <w:rPr>
                <w:rFonts w:ascii="Arial" w:hAnsi="Arial" w:cs="Arial"/>
              </w:rPr>
              <w:t>.</w:t>
            </w:r>
          </w:p>
        </w:tc>
      </w:tr>
      <w:tr w:rsidR="00E7692B" w:rsidRPr="003B7C03" w14:paraId="070A4142" w14:textId="77777777" w:rsidTr="00AA6AEC">
        <w:trPr>
          <w:trHeight w:val="226"/>
        </w:trPr>
        <w:tc>
          <w:tcPr>
            <w:tcW w:w="3440" w:type="dxa"/>
            <w:tcBorders>
              <w:top w:val="single" w:sz="4" w:space="0" w:color="auto"/>
              <w:left w:val="single" w:sz="4" w:space="0" w:color="auto"/>
              <w:bottom w:val="single" w:sz="4" w:space="0" w:color="auto"/>
              <w:right w:val="single" w:sz="4" w:space="0" w:color="auto"/>
            </w:tcBorders>
            <w:vAlign w:val="bottom"/>
          </w:tcPr>
          <w:p w14:paraId="1B77A7E8"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 xml:space="preserve">Above </w:t>
            </w:r>
            <w:r w:rsidR="00DB3169" w:rsidRPr="003B7C03">
              <w:rPr>
                <w:rFonts w:ascii="Arial" w:hAnsi="Arial" w:cs="Arial"/>
              </w:rPr>
              <w:t xml:space="preserve">EPCR </w:t>
            </w:r>
            <w:r w:rsidRPr="003B7C03">
              <w:rPr>
                <w:rFonts w:ascii="Arial" w:hAnsi="Arial" w:cs="Arial"/>
              </w:rPr>
              <w:t>threshold</w:t>
            </w:r>
          </w:p>
        </w:tc>
        <w:tc>
          <w:tcPr>
            <w:tcW w:w="4280" w:type="dxa"/>
            <w:tcBorders>
              <w:top w:val="single" w:sz="4" w:space="0" w:color="auto"/>
              <w:left w:val="single" w:sz="4" w:space="0" w:color="auto"/>
              <w:bottom w:val="single" w:sz="4" w:space="0" w:color="auto"/>
              <w:right w:val="single" w:sz="4" w:space="0" w:color="auto"/>
            </w:tcBorders>
            <w:vAlign w:val="bottom"/>
          </w:tcPr>
          <w:p w14:paraId="587120F5"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 xml:space="preserve">Formal tender procedure </w:t>
            </w:r>
            <w:r w:rsidR="00DB3169" w:rsidRPr="003B7C03">
              <w:rPr>
                <w:rFonts w:ascii="Arial" w:hAnsi="Arial" w:cs="Arial"/>
              </w:rPr>
              <w:t>as per the PCRs, to be published via FTS.</w:t>
            </w:r>
          </w:p>
        </w:tc>
      </w:tr>
    </w:tbl>
    <w:p w14:paraId="2F7623D2" w14:textId="77777777" w:rsidR="00E7692B" w:rsidRPr="003B7C03" w:rsidRDefault="00E7692B" w:rsidP="00ED2385">
      <w:pPr>
        <w:widowControl w:val="0"/>
        <w:autoSpaceDE w:val="0"/>
        <w:autoSpaceDN w:val="0"/>
        <w:adjustRightInd w:val="0"/>
        <w:spacing w:after="0"/>
        <w:rPr>
          <w:rFonts w:ascii="Arial" w:hAnsi="Arial" w:cs="Arial"/>
        </w:rPr>
      </w:pPr>
    </w:p>
    <w:p w14:paraId="5D80BBE2" w14:textId="3BE7AF58" w:rsidR="003F774E" w:rsidRPr="003B7C03" w:rsidRDefault="00E7692B" w:rsidP="00E66E43">
      <w:pPr>
        <w:widowControl w:val="0"/>
        <w:tabs>
          <w:tab w:val="left" w:pos="709"/>
        </w:tabs>
        <w:overflowPunct w:val="0"/>
        <w:autoSpaceDE w:val="0"/>
        <w:autoSpaceDN w:val="0"/>
        <w:adjustRightInd w:val="0"/>
        <w:spacing w:after="0"/>
        <w:ind w:left="709" w:right="260"/>
        <w:rPr>
          <w:rFonts w:ascii="Arial" w:hAnsi="Arial" w:cs="Arial"/>
        </w:rPr>
      </w:pPr>
      <w:r w:rsidRPr="003B7C03">
        <w:rPr>
          <w:rFonts w:ascii="Arial" w:hAnsi="Arial" w:cs="Arial"/>
        </w:rPr>
        <w:t>*</w:t>
      </w:r>
      <w:r w:rsidR="00DB3169" w:rsidRPr="003B7C03">
        <w:rPr>
          <w:rFonts w:ascii="Arial" w:hAnsi="Arial" w:cs="Arial"/>
        </w:rPr>
        <w:t xml:space="preserve">PCR </w:t>
      </w:r>
      <w:r w:rsidRPr="003B7C03">
        <w:rPr>
          <w:rFonts w:ascii="Arial" w:hAnsi="Arial" w:cs="Arial"/>
        </w:rPr>
        <w:t>Threshold £</w:t>
      </w:r>
      <w:r w:rsidR="00132060" w:rsidRPr="003B7C03">
        <w:rPr>
          <w:rFonts w:ascii="Arial" w:hAnsi="Arial" w:cs="Arial"/>
        </w:rPr>
        <w:t>139,688</w:t>
      </w:r>
      <w:r w:rsidR="001115D7" w:rsidRPr="003B7C03">
        <w:rPr>
          <w:rFonts w:ascii="Arial" w:hAnsi="Arial" w:cs="Arial"/>
        </w:rPr>
        <w:t xml:space="preserve">.00 </w:t>
      </w:r>
      <w:r w:rsidRPr="003B7C03">
        <w:rPr>
          <w:rFonts w:ascii="Arial" w:hAnsi="Arial" w:cs="Arial"/>
        </w:rPr>
        <w:t>(</w:t>
      </w:r>
      <w:r w:rsidR="001C58C9" w:rsidRPr="003B7C03">
        <w:rPr>
          <w:rFonts w:ascii="Arial" w:hAnsi="Arial" w:cs="Arial"/>
        </w:rPr>
        <w:t>incl</w:t>
      </w:r>
      <w:r w:rsidRPr="003B7C03">
        <w:rPr>
          <w:rFonts w:ascii="Arial" w:hAnsi="Arial" w:cs="Arial"/>
        </w:rPr>
        <w:t>. VAT) for service contracts, and £</w:t>
      </w:r>
      <w:proofErr w:type="gramStart"/>
      <w:r w:rsidR="00132060" w:rsidRPr="003B7C03">
        <w:rPr>
          <w:rFonts w:ascii="Arial" w:hAnsi="Arial" w:cs="Arial"/>
        </w:rPr>
        <w:t>5,372,609</w:t>
      </w:r>
      <w:r w:rsidR="001C58C9" w:rsidRPr="003B7C03">
        <w:rPr>
          <w:rFonts w:ascii="Arial" w:hAnsi="Arial" w:cs="Arial"/>
        </w:rPr>
        <w:t xml:space="preserve">  (</w:t>
      </w:r>
      <w:proofErr w:type="gramEnd"/>
      <w:r w:rsidRPr="003B7C03">
        <w:rPr>
          <w:rFonts w:ascii="Arial" w:hAnsi="Arial" w:cs="Arial"/>
        </w:rPr>
        <w:t>Excl. VAT) for works contracts, as at 1 January 20</w:t>
      </w:r>
      <w:r w:rsidR="001115D7" w:rsidRPr="003B7C03">
        <w:rPr>
          <w:rFonts w:ascii="Arial" w:hAnsi="Arial" w:cs="Arial"/>
        </w:rPr>
        <w:t>2</w:t>
      </w:r>
      <w:r w:rsidR="00132060" w:rsidRPr="003B7C03">
        <w:rPr>
          <w:rFonts w:ascii="Arial" w:hAnsi="Arial" w:cs="Arial"/>
        </w:rPr>
        <w:t>4</w:t>
      </w:r>
      <w:r w:rsidR="001C58C9" w:rsidRPr="003B7C03">
        <w:rPr>
          <w:rFonts w:ascii="Arial" w:hAnsi="Arial" w:cs="Arial"/>
        </w:rPr>
        <w:t>.</w:t>
      </w:r>
    </w:p>
    <w:p w14:paraId="2EB4AA77" w14:textId="77777777" w:rsidR="003F774E" w:rsidRPr="003B7C03" w:rsidRDefault="003F774E" w:rsidP="00ED2385">
      <w:pPr>
        <w:widowControl w:val="0"/>
        <w:autoSpaceDE w:val="0"/>
        <w:autoSpaceDN w:val="0"/>
        <w:adjustRightInd w:val="0"/>
        <w:spacing w:after="0"/>
        <w:rPr>
          <w:rFonts w:ascii="Arial" w:hAnsi="Arial" w:cs="Arial"/>
        </w:rPr>
      </w:pPr>
    </w:p>
    <w:p w14:paraId="63FC5724" w14:textId="77777777" w:rsidR="00E7692B" w:rsidRPr="003B7C03" w:rsidRDefault="00E7692B" w:rsidP="00ED2385">
      <w:pPr>
        <w:widowControl w:val="0"/>
        <w:numPr>
          <w:ilvl w:val="0"/>
          <w:numId w:val="200"/>
        </w:numPr>
        <w:tabs>
          <w:tab w:val="clear" w:pos="720"/>
          <w:tab w:val="num" w:pos="723"/>
        </w:tabs>
        <w:overflowPunct w:val="0"/>
        <w:autoSpaceDE w:val="0"/>
        <w:autoSpaceDN w:val="0"/>
        <w:adjustRightInd w:val="0"/>
        <w:spacing w:after="0"/>
        <w:ind w:left="723" w:hanging="722"/>
        <w:jc w:val="both"/>
        <w:rPr>
          <w:rFonts w:ascii="Arial" w:hAnsi="Arial" w:cs="Arial"/>
          <w:b/>
          <w:bCs/>
        </w:rPr>
      </w:pPr>
      <w:r w:rsidRPr="003B7C03">
        <w:rPr>
          <w:rFonts w:ascii="Arial" w:hAnsi="Arial" w:cs="Arial"/>
          <w:b/>
          <w:bCs/>
        </w:rPr>
        <w:t xml:space="preserve">Charitable funds </w:t>
      </w:r>
    </w:p>
    <w:p w14:paraId="62A7FDF5" w14:textId="77777777" w:rsidR="00E7692B" w:rsidRPr="003B7C03" w:rsidRDefault="00E7692B" w:rsidP="00ED2385">
      <w:pPr>
        <w:widowControl w:val="0"/>
        <w:autoSpaceDE w:val="0"/>
        <w:autoSpaceDN w:val="0"/>
        <w:adjustRightInd w:val="0"/>
        <w:spacing w:after="0"/>
        <w:rPr>
          <w:rFonts w:ascii="Arial" w:hAnsi="Arial" w:cs="Arial"/>
        </w:rPr>
      </w:pPr>
    </w:p>
    <w:tbl>
      <w:tblPr>
        <w:tblW w:w="8440" w:type="dxa"/>
        <w:tblInd w:w="3" w:type="dxa"/>
        <w:tblLayout w:type="fixed"/>
        <w:tblCellMar>
          <w:left w:w="0" w:type="dxa"/>
          <w:right w:w="0" w:type="dxa"/>
        </w:tblCellMar>
        <w:tblLook w:val="0000" w:firstRow="0" w:lastRow="0" w:firstColumn="0" w:lastColumn="0" w:noHBand="0" w:noVBand="0"/>
      </w:tblPr>
      <w:tblGrid>
        <w:gridCol w:w="440"/>
        <w:gridCol w:w="300"/>
        <w:gridCol w:w="3420"/>
        <w:gridCol w:w="4280"/>
      </w:tblGrid>
      <w:tr w:rsidR="00E7692B" w:rsidRPr="003B7C03" w14:paraId="38C7C6B9" w14:textId="77777777" w:rsidTr="00284D56">
        <w:trPr>
          <w:trHeight w:val="253"/>
        </w:trPr>
        <w:tc>
          <w:tcPr>
            <w:tcW w:w="740" w:type="dxa"/>
            <w:gridSpan w:val="2"/>
            <w:tcBorders>
              <w:top w:val="nil"/>
              <w:left w:val="nil"/>
              <w:bottom w:val="nil"/>
              <w:right w:val="nil"/>
            </w:tcBorders>
            <w:vAlign w:val="bottom"/>
          </w:tcPr>
          <w:p w14:paraId="61C67FD6"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rPr>
              <w:t>4.1</w:t>
            </w:r>
          </w:p>
        </w:tc>
        <w:tc>
          <w:tcPr>
            <w:tcW w:w="7700" w:type="dxa"/>
            <w:gridSpan w:val="2"/>
            <w:tcBorders>
              <w:top w:val="nil"/>
              <w:left w:val="nil"/>
              <w:bottom w:val="nil"/>
              <w:right w:val="nil"/>
            </w:tcBorders>
            <w:vAlign w:val="bottom"/>
          </w:tcPr>
          <w:p w14:paraId="17231ACC"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rPr>
              <w:t>The following limits will apply for the authorisation of Charitable Funds</w:t>
            </w:r>
          </w:p>
        </w:tc>
      </w:tr>
      <w:tr w:rsidR="00E7692B" w:rsidRPr="003B7C03" w14:paraId="5EE87AB2" w14:textId="77777777" w:rsidTr="00284D56">
        <w:trPr>
          <w:trHeight w:val="292"/>
        </w:trPr>
        <w:tc>
          <w:tcPr>
            <w:tcW w:w="740" w:type="dxa"/>
            <w:gridSpan w:val="2"/>
            <w:tcBorders>
              <w:top w:val="nil"/>
              <w:left w:val="nil"/>
              <w:bottom w:val="nil"/>
              <w:right w:val="nil"/>
            </w:tcBorders>
            <w:vAlign w:val="bottom"/>
          </w:tcPr>
          <w:p w14:paraId="631F6D0A"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nil"/>
              <w:right w:val="nil"/>
            </w:tcBorders>
            <w:vAlign w:val="bottom"/>
          </w:tcPr>
          <w:p w14:paraId="47A6FD90"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rPr>
              <w:t>expenditure:</w:t>
            </w:r>
          </w:p>
        </w:tc>
        <w:tc>
          <w:tcPr>
            <w:tcW w:w="4280" w:type="dxa"/>
            <w:tcBorders>
              <w:top w:val="nil"/>
              <w:left w:val="nil"/>
              <w:bottom w:val="nil"/>
              <w:right w:val="nil"/>
            </w:tcBorders>
            <w:vAlign w:val="bottom"/>
          </w:tcPr>
          <w:p w14:paraId="6C5A4A7C"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604B6D1F" w14:textId="77777777" w:rsidTr="00284D56">
        <w:trPr>
          <w:trHeight w:val="233"/>
        </w:trPr>
        <w:tc>
          <w:tcPr>
            <w:tcW w:w="740" w:type="dxa"/>
            <w:gridSpan w:val="2"/>
            <w:tcBorders>
              <w:top w:val="nil"/>
              <w:left w:val="nil"/>
              <w:bottom w:val="nil"/>
              <w:right w:val="nil"/>
            </w:tcBorders>
            <w:vAlign w:val="bottom"/>
          </w:tcPr>
          <w:p w14:paraId="17B7DE0D"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nil"/>
            </w:tcBorders>
            <w:vAlign w:val="bottom"/>
          </w:tcPr>
          <w:p w14:paraId="03CE54F8" w14:textId="77777777" w:rsidR="00E7692B" w:rsidRPr="003B7C03" w:rsidRDefault="00E7692B" w:rsidP="00ED2385">
            <w:pPr>
              <w:widowControl w:val="0"/>
              <w:autoSpaceDE w:val="0"/>
              <w:autoSpaceDN w:val="0"/>
              <w:adjustRightInd w:val="0"/>
              <w:spacing w:after="0"/>
              <w:rPr>
                <w:rFonts w:ascii="Arial" w:hAnsi="Arial" w:cs="Arial"/>
              </w:rPr>
            </w:pPr>
          </w:p>
        </w:tc>
        <w:tc>
          <w:tcPr>
            <w:tcW w:w="4280" w:type="dxa"/>
            <w:tcBorders>
              <w:top w:val="nil"/>
              <w:left w:val="nil"/>
              <w:bottom w:val="single" w:sz="8" w:space="0" w:color="auto"/>
              <w:right w:val="nil"/>
            </w:tcBorders>
            <w:vAlign w:val="bottom"/>
          </w:tcPr>
          <w:p w14:paraId="1D9E6312"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23DCBB4D" w14:textId="77777777" w:rsidTr="00284D56">
        <w:trPr>
          <w:trHeight w:val="244"/>
        </w:trPr>
        <w:tc>
          <w:tcPr>
            <w:tcW w:w="740" w:type="dxa"/>
            <w:gridSpan w:val="2"/>
            <w:tcBorders>
              <w:top w:val="nil"/>
              <w:left w:val="nil"/>
              <w:bottom w:val="nil"/>
              <w:right w:val="single" w:sz="8" w:space="0" w:color="auto"/>
            </w:tcBorders>
            <w:vAlign w:val="bottom"/>
          </w:tcPr>
          <w:p w14:paraId="48A63852"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2BCB7782"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b/>
                <w:bCs/>
              </w:rPr>
              <w:t>Expenditure range</w:t>
            </w:r>
          </w:p>
        </w:tc>
        <w:tc>
          <w:tcPr>
            <w:tcW w:w="4280" w:type="dxa"/>
            <w:tcBorders>
              <w:top w:val="nil"/>
              <w:left w:val="nil"/>
              <w:bottom w:val="single" w:sz="8" w:space="0" w:color="auto"/>
              <w:right w:val="single" w:sz="8" w:space="0" w:color="auto"/>
            </w:tcBorders>
            <w:vAlign w:val="bottom"/>
          </w:tcPr>
          <w:p w14:paraId="37B48846"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b/>
                <w:bCs/>
              </w:rPr>
              <w:t>Responsibilities</w:t>
            </w:r>
          </w:p>
        </w:tc>
      </w:tr>
      <w:tr w:rsidR="00E7692B" w:rsidRPr="003B7C03" w14:paraId="5C54A279" w14:textId="77777777" w:rsidTr="00284D56">
        <w:trPr>
          <w:trHeight w:val="242"/>
        </w:trPr>
        <w:tc>
          <w:tcPr>
            <w:tcW w:w="740" w:type="dxa"/>
            <w:gridSpan w:val="2"/>
            <w:tcBorders>
              <w:top w:val="nil"/>
              <w:left w:val="nil"/>
              <w:bottom w:val="nil"/>
              <w:right w:val="single" w:sz="8" w:space="0" w:color="auto"/>
            </w:tcBorders>
            <w:vAlign w:val="bottom"/>
          </w:tcPr>
          <w:p w14:paraId="660A3297"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3043BED9"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Up to £1,000</w:t>
            </w:r>
          </w:p>
        </w:tc>
        <w:tc>
          <w:tcPr>
            <w:tcW w:w="4280" w:type="dxa"/>
            <w:tcBorders>
              <w:top w:val="nil"/>
              <w:left w:val="nil"/>
              <w:bottom w:val="single" w:sz="8" w:space="0" w:color="auto"/>
              <w:right w:val="single" w:sz="8" w:space="0" w:color="auto"/>
            </w:tcBorders>
            <w:vAlign w:val="bottom"/>
          </w:tcPr>
          <w:p w14:paraId="31FD4534"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Budget holder</w:t>
            </w:r>
          </w:p>
        </w:tc>
      </w:tr>
      <w:tr w:rsidR="00E7692B" w:rsidRPr="003B7C03" w14:paraId="0C02B38A" w14:textId="77777777" w:rsidTr="00284D56">
        <w:trPr>
          <w:trHeight w:val="244"/>
        </w:trPr>
        <w:tc>
          <w:tcPr>
            <w:tcW w:w="740" w:type="dxa"/>
            <w:gridSpan w:val="2"/>
            <w:tcBorders>
              <w:top w:val="nil"/>
              <w:left w:val="nil"/>
              <w:bottom w:val="nil"/>
              <w:right w:val="single" w:sz="8" w:space="0" w:color="auto"/>
            </w:tcBorders>
            <w:vAlign w:val="bottom"/>
          </w:tcPr>
          <w:p w14:paraId="35E9D9D8"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6756FDCC" w14:textId="77777777" w:rsidR="00E7692B" w:rsidRPr="003B7C03" w:rsidRDefault="008111B1" w:rsidP="00ED2385">
            <w:pPr>
              <w:widowControl w:val="0"/>
              <w:autoSpaceDE w:val="0"/>
              <w:autoSpaceDN w:val="0"/>
              <w:adjustRightInd w:val="0"/>
              <w:spacing w:after="0"/>
              <w:ind w:left="80"/>
              <w:rPr>
                <w:rFonts w:ascii="Arial" w:hAnsi="Arial" w:cs="Arial"/>
              </w:rPr>
            </w:pPr>
            <w:r w:rsidRPr="003B7C03">
              <w:rPr>
                <w:rFonts w:ascii="Arial" w:hAnsi="Arial" w:cs="Arial"/>
              </w:rPr>
              <w:t>up to</w:t>
            </w:r>
            <w:r w:rsidR="00E7692B" w:rsidRPr="003B7C03">
              <w:rPr>
                <w:rFonts w:ascii="Arial" w:hAnsi="Arial" w:cs="Arial"/>
              </w:rPr>
              <w:t xml:space="preserve"> £5,000</w:t>
            </w:r>
          </w:p>
        </w:tc>
        <w:tc>
          <w:tcPr>
            <w:tcW w:w="4280" w:type="dxa"/>
            <w:tcBorders>
              <w:top w:val="nil"/>
              <w:left w:val="nil"/>
              <w:bottom w:val="single" w:sz="8" w:space="0" w:color="auto"/>
              <w:right w:val="single" w:sz="8" w:space="0" w:color="auto"/>
            </w:tcBorders>
            <w:vAlign w:val="bottom"/>
          </w:tcPr>
          <w:p w14:paraId="0F535C25" w14:textId="4E478E64" w:rsidR="00E7692B" w:rsidRPr="003B7C03" w:rsidRDefault="00940FDD" w:rsidP="00ED2385">
            <w:pPr>
              <w:widowControl w:val="0"/>
              <w:autoSpaceDE w:val="0"/>
              <w:autoSpaceDN w:val="0"/>
              <w:adjustRightInd w:val="0"/>
              <w:spacing w:after="0"/>
              <w:ind w:left="100"/>
              <w:rPr>
                <w:rFonts w:ascii="Arial" w:hAnsi="Arial" w:cs="Arial"/>
              </w:rPr>
            </w:pPr>
            <w:r w:rsidRPr="003B7C03">
              <w:rPr>
                <w:rFonts w:ascii="Arial" w:hAnsi="Arial" w:cs="Arial"/>
              </w:rPr>
              <w:t>Chief Financial Officer</w:t>
            </w:r>
            <w:r w:rsidR="002C0FDE" w:rsidRPr="003B7C03">
              <w:rPr>
                <w:rFonts w:ascii="Arial" w:hAnsi="Arial" w:cs="Arial"/>
              </w:rPr>
              <w:t xml:space="preserve"> </w:t>
            </w:r>
          </w:p>
        </w:tc>
      </w:tr>
      <w:tr w:rsidR="00E7692B" w:rsidRPr="003B7C03" w14:paraId="566724FD" w14:textId="77777777" w:rsidTr="00284D56">
        <w:trPr>
          <w:trHeight w:val="242"/>
        </w:trPr>
        <w:tc>
          <w:tcPr>
            <w:tcW w:w="740" w:type="dxa"/>
            <w:gridSpan w:val="2"/>
            <w:tcBorders>
              <w:top w:val="nil"/>
              <w:left w:val="nil"/>
              <w:bottom w:val="nil"/>
              <w:right w:val="single" w:sz="8" w:space="0" w:color="auto"/>
            </w:tcBorders>
            <w:vAlign w:val="bottom"/>
          </w:tcPr>
          <w:p w14:paraId="5EAE5C2B"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6212CFCF"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Above £5,000</w:t>
            </w:r>
          </w:p>
        </w:tc>
        <w:tc>
          <w:tcPr>
            <w:tcW w:w="4280" w:type="dxa"/>
            <w:tcBorders>
              <w:top w:val="nil"/>
              <w:left w:val="nil"/>
              <w:bottom w:val="single" w:sz="8" w:space="0" w:color="auto"/>
              <w:right w:val="single" w:sz="8" w:space="0" w:color="auto"/>
            </w:tcBorders>
            <w:vAlign w:val="bottom"/>
          </w:tcPr>
          <w:p w14:paraId="06BB3183"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 xml:space="preserve">Charitable Funds </w:t>
            </w:r>
            <w:r w:rsidR="008111B1" w:rsidRPr="003B7C03">
              <w:rPr>
                <w:rFonts w:ascii="Arial" w:hAnsi="Arial" w:cs="Arial"/>
              </w:rPr>
              <w:t xml:space="preserve">Operational </w:t>
            </w:r>
            <w:r w:rsidRPr="003B7C03">
              <w:rPr>
                <w:rFonts w:ascii="Arial" w:hAnsi="Arial" w:cs="Arial"/>
              </w:rPr>
              <w:t>Committee</w:t>
            </w:r>
          </w:p>
        </w:tc>
      </w:tr>
      <w:tr w:rsidR="00E7692B" w:rsidRPr="003B7C03" w14:paraId="51596395" w14:textId="77777777" w:rsidTr="00284D56">
        <w:trPr>
          <w:trHeight w:val="567"/>
        </w:trPr>
        <w:tc>
          <w:tcPr>
            <w:tcW w:w="740" w:type="dxa"/>
            <w:gridSpan w:val="2"/>
            <w:tcBorders>
              <w:top w:val="nil"/>
              <w:left w:val="nil"/>
              <w:bottom w:val="nil"/>
              <w:right w:val="nil"/>
            </w:tcBorders>
            <w:vAlign w:val="bottom"/>
          </w:tcPr>
          <w:p w14:paraId="4E02D2CE"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b/>
                <w:bCs/>
              </w:rPr>
              <w:t>5.</w:t>
            </w:r>
          </w:p>
        </w:tc>
        <w:tc>
          <w:tcPr>
            <w:tcW w:w="3420" w:type="dxa"/>
            <w:tcBorders>
              <w:top w:val="nil"/>
              <w:left w:val="nil"/>
              <w:bottom w:val="nil"/>
              <w:right w:val="nil"/>
            </w:tcBorders>
            <w:vAlign w:val="bottom"/>
          </w:tcPr>
          <w:p w14:paraId="0E5CC4F9" w14:textId="77777777" w:rsidR="008066E4" w:rsidRPr="003B7C03" w:rsidRDefault="008066E4" w:rsidP="00ED2385">
            <w:pPr>
              <w:widowControl w:val="0"/>
              <w:autoSpaceDE w:val="0"/>
              <w:autoSpaceDN w:val="0"/>
              <w:adjustRightInd w:val="0"/>
              <w:spacing w:after="0"/>
              <w:rPr>
                <w:rFonts w:ascii="Arial" w:hAnsi="Arial" w:cs="Arial"/>
                <w:b/>
                <w:bCs/>
              </w:rPr>
            </w:pPr>
          </w:p>
          <w:p w14:paraId="17FD2C3F"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b/>
                <w:bCs/>
              </w:rPr>
              <w:t>Cheque signing</w:t>
            </w:r>
          </w:p>
        </w:tc>
        <w:tc>
          <w:tcPr>
            <w:tcW w:w="4280" w:type="dxa"/>
            <w:tcBorders>
              <w:top w:val="nil"/>
              <w:left w:val="nil"/>
              <w:bottom w:val="nil"/>
              <w:right w:val="nil"/>
            </w:tcBorders>
            <w:vAlign w:val="bottom"/>
          </w:tcPr>
          <w:p w14:paraId="669731AB"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43887670" w14:textId="77777777" w:rsidTr="00284D56">
        <w:trPr>
          <w:trHeight w:val="223"/>
        </w:trPr>
        <w:tc>
          <w:tcPr>
            <w:tcW w:w="740" w:type="dxa"/>
            <w:gridSpan w:val="2"/>
            <w:tcBorders>
              <w:top w:val="nil"/>
              <w:left w:val="nil"/>
              <w:bottom w:val="nil"/>
              <w:right w:val="nil"/>
            </w:tcBorders>
            <w:vAlign w:val="bottom"/>
          </w:tcPr>
          <w:p w14:paraId="6D4E2BA2"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nil"/>
            </w:tcBorders>
            <w:vAlign w:val="bottom"/>
          </w:tcPr>
          <w:p w14:paraId="6AECE441" w14:textId="77777777" w:rsidR="00E7692B" w:rsidRPr="003B7C03" w:rsidRDefault="00E7692B" w:rsidP="00ED2385">
            <w:pPr>
              <w:widowControl w:val="0"/>
              <w:autoSpaceDE w:val="0"/>
              <w:autoSpaceDN w:val="0"/>
              <w:adjustRightInd w:val="0"/>
              <w:spacing w:after="0"/>
              <w:rPr>
                <w:rFonts w:ascii="Arial" w:hAnsi="Arial" w:cs="Arial"/>
              </w:rPr>
            </w:pPr>
          </w:p>
        </w:tc>
        <w:tc>
          <w:tcPr>
            <w:tcW w:w="4280" w:type="dxa"/>
            <w:tcBorders>
              <w:top w:val="nil"/>
              <w:left w:val="nil"/>
              <w:bottom w:val="single" w:sz="8" w:space="0" w:color="auto"/>
              <w:right w:val="nil"/>
            </w:tcBorders>
            <w:vAlign w:val="bottom"/>
          </w:tcPr>
          <w:p w14:paraId="1CFD7BF0"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0A3BF62F" w14:textId="77777777" w:rsidTr="00284D56">
        <w:trPr>
          <w:trHeight w:val="242"/>
        </w:trPr>
        <w:tc>
          <w:tcPr>
            <w:tcW w:w="740" w:type="dxa"/>
            <w:gridSpan w:val="2"/>
            <w:tcBorders>
              <w:top w:val="nil"/>
              <w:left w:val="nil"/>
              <w:bottom w:val="nil"/>
              <w:right w:val="single" w:sz="8" w:space="0" w:color="auto"/>
            </w:tcBorders>
            <w:vAlign w:val="bottom"/>
          </w:tcPr>
          <w:p w14:paraId="65346EC4"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278A4B5E"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b/>
                <w:bCs/>
              </w:rPr>
              <w:t>Expenditure range</w:t>
            </w:r>
          </w:p>
        </w:tc>
        <w:tc>
          <w:tcPr>
            <w:tcW w:w="4280" w:type="dxa"/>
            <w:tcBorders>
              <w:top w:val="nil"/>
              <w:left w:val="nil"/>
              <w:bottom w:val="single" w:sz="8" w:space="0" w:color="auto"/>
              <w:right w:val="single" w:sz="8" w:space="0" w:color="auto"/>
            </w:tcBorders>
            <w:vAlign w:val="bottom"/>
          </w:tcPr>
          <w:p w14:paraId="7F7A19C7"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b/>
                <w:bCs/>
              </w:rPr>
              <w:t>Responsibilities</w:t>
            </w:r>
          </w:p>
        </w:tc>
      </w:tr>
      <w:tr w:rsidR="00E7692B" w:rsidRPr="003B7C03" w14:paraId="43319AE8" w14:textId="77777777" w:rsidTr="00284D56">
        <w:trPr>
          <w:trHeight w:val="244"/>
        </w:trPr>
        <w:tc>
          <w:tcPr>
            <w:tcW w:w="740" w:type="dxa"/>
            <w:gridSpan w:val="2"/>
            <w:tcBorders>
              <w:top w:val="nil"/>
              <w:left w:val="nil"/>
              <w:bottom w:val="nil"/>
              <w:right w:val="single" w:sz="8" w:space="0" w:color="auto"/>
            </w:tcBorders>
            <w:vAlign w:val="bottom"/>
          </w:tcPr>
          <w:p w14:paraId="39602B89"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39730508" w14:textId="4AECE5D4"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Up to £</w:t>
            </w:r>
            <w:r w:rsidR="0022012E" w:rsidRPr="003B7C03">
              <w:rPr>
                <w:rFonts w:ascii="Arial" w:hAnsi="Arial" w:cs="Arial"/>
              </w:rPr>
              <w:t>99,999</w:t>
            </w:r>
          </w:p>
        </w:tc>
        <w:tc>
          <w:tcPr>
            <w:tcW w:w="4280" w:type="dxa"/>
            <w:tcBorders>
              <w:top w:val="nil"/>
              <w:left w:val="nil"/>
              <w:bottom w:val="single" w:sz="8" w:space="0" w:color="auto"/>
              <w:right w:val="single" w:sz="8" w:space="0" w:color="auto"/>
            </w:tcBorders>
            <w:vAlign w:val="bottom"/>
          </w:tcPr>
          <w:p w14:paraId="0C94CAB8" w14:textId="2C7AC6A8" w:rsidR="00E7692B" w:rsidRPr="003B7C03" w:rsidRDefault="00940FDD" w:rsidP="00ED2385">
            <w:pPr>
              <w:widowControl w:val="0"/>
              <w:autoSpaceDE w:val="0"/>
              <w:autoSpaceDN w:val="0"/>
              <w:adjustRightInd w:val="0"/>
              <w:spacing w:after="0"/>
              <w:ind w:left="100"/>
              <w:rPr>
                <w:rFonts w:ascii="Arial" w:hAnsi="Arial" w:cs="Arial"/>
              </w:rPr>
            </w:pPr>
            <w:r w:rsidRPr="003B7C03">
              <w:rPr>
                <w:rFonts w:ascii="Arial" w:hAnsi="Arial" w:cs="Arial"/>
              </w:rPr>
              <w:t>Associate Director of Finance</w:t>
            </w:r>
          </w:p>
        </w:tc>
      </w:tr>
      <w:tr w:rsidR="00E7692B" w:rsidRPr="003B7C03" w14:paraId="37612098" w14:textId="77777777" w:rsidTr="00284D56">
        <w:trPr>
          <w:trHeight w:val="244"/>
        </w:trPr>
        <w:tc>
          <w:tcPr>
            <w:tcW w:w="740" w:type="dxa"/>
            <w:gridSpan w:val="2"/>
            <w:tcBorders>
              <w:top w:val="nil"/>
              <w:left w:val="nil"/>
              <w:bottom w:val="nil"/>
              <w:right w:val="single" w:sz="8" w:space="0" w:color="auto"/>
            </w:tcBorders>
            <w:vAlign w:val="bottom"/>
          </w:tcPr>
          <w:p w14:paraId="61109A9C"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550834D4" w14:textId="7D23E6C8"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Above £100,00</w:t>
            </w:r>
            <w:r w:rsidR="0022012E" w:rsidRPr="003B7C03">
              <w:rPr>
                <w:rFonts w:ascii="Arial" w:hAnsi="Arial" w:cs="Arial"/>
              </w:rPr>
              <w:t>0</w:t>
            </w:r>
          </w:p>
        </w:tc>
        <w:tc>
          <w:tcPr>
            <w:tcW w:w="4280" w:type="dxa"/>
            <w:tcBorders>
              <w:top w:val="nil"/>
              <w:left w:val="nil"/>
              <w:bottom w:val="single" w:sz="8" w:space="0" w:color="auto"/>
              <w:right w:val="single" w:sz="8" w:space="0" w:color="auto"/>
            </w:tcBorders>
            <w:vAlign w:val="bottom"/>
          </w:tcPr>
          <w:p w14:paraId="36DF80E8" w14:textId="3483AFAB" w:rsidR="00E7692B" w:rsidRPr="003B7C03" w:rsidRDefault="002C0FDE" w:rsidP="00ED2385">
            <w:pPr>
              <w:widowControl w:val="0"/>
              <w:autoSpaceDE w:val="0"/>
              <w:autoSpaceDN w:val="0"/>
              <w:adjustRightInd w:val="0"/>
              <w:spacing w:after="0"/>
              <w:ind w:left="100"/>
              <w:rPr>
                <w:rFonts w:ascii="Arial" w:hAnsi="Arial" w:cs="Arial"/>
              </w:rPr>
            </w:pPr>
            <w:r w:rsidRPr="003B7C03">
              <w:rPr>
                <w:rFonts w:ascii="Arial" w:hAnsi="Arial" w:cs="Arial"/>
              </w:rPr>
              <w:t xml:space="preserve">Chief Finance Officer </w:t>
            </w:r>
          </w:p>
        </w:tc>
      </w:tr>
      <w:tr w:rsidR="00E7692B" w:rsidRPr="003B7C03" w14:paraId="7FD8222E" w14:textId="77777777" w:rsidTr="00284D56">
        <w:trPr>
          <w:trHeight w:val="567"/>
        </w:trPr>
        <w:tc>
          <w:tcPr>
            <w:tcW w:w="440" w:type="dxa"/>
            <w:tcBorders>
              <w:top w:val="nil"/>
              <w:left w:val="nil"/>
              <w:bottom w:val="nil"/>
              <w:right w:val="nil"/>
            </w:tcBorders>
            <w:vAlign w:val="bottom"/>
          </w:tcPr>
          <w:p w14:paraId="242C38AB" w14:textId="77777777" w:rsidR="00E7692B" w:rsidRPr="003B7C03" w:rsidRDefault="00E7692B" w:rsidP="00ED2385">
            <w:pPr>
              <w:widowControl w:val="0"/>
              <w:autoSpaceDE w:val="0"/>
              <w:autoSpaceDN w:val="0"/>
              <w:adjustRightInd w:val="0"/>
              <w:spacing w:after="0"/>
              <w:ind w:right="150"/>
              <w:jc w:val="right"/>
              <w:rPr>
                <w:rFonts w:ascii="Arial" w:hAnsi="Arial" w:cs="Arial"/>
              </w:rPr>
            </w:pPr>
            <w:bookmarkStart w:id="50" w:name="page50"/>
            <w:bookmarkEnd w:id="50"/>
            <w:r w:rsidRPr="003B7C03">
              <w:rPr>
                <w:rFonts w:ascii="Arial" w:hAnsi="Arial" w:cs="Arial"/>
                <w:b/>
                <w:bCs/>
                <w:w w:val="86"/>
              </w:rPr>
              <w:t>6.</w:t>
            </w:r>
          </w:p>
        </w:tc>
        <w:tc>
          <w:tcPr>
            <w:tcW w:w="300" w:type="dxa"/>
            <w:tcBorders>
              <w:top w:val="nil"/>
              <w:left w:val="nil"/>
              <w:bottom w:val="nil"/>
              <w:right w:val="nil"/>
            </w:tcBorders>
            <w:vAlign w:val="bottom"/>
          </w:tcPr>
          <w:p w14:paraId="4F86BC9B" w14:textId="77777777" w:rsidR="00E7692B" w:rsidRPr="003B7C03" w:rsidRDefault="00E7692B" w:rsidP="00ED2385">
            <w:pPr>
              <w:widowControl w:val="0"/>
              <w:autoSpaceDE w:val="0"/>
              <w:autoSpaceDN w:val="0"/>
              <w:adjustRightInd w:val="0"/>
              <w:spacing w:after="0"/>
              <w:rPr>
                <w:rFonts w:ascii="Arial" w:hAnsi="Arial" w:cs="Arial"/>
              </w:rPr>
            </w:pPr>
          </w:p>
        </w:tc>
        <w:tc>
          <w:tcPr>
            <w:tcW w:w="7700" w:type="dxa"/>
            <w:gridSpan w:val="2"/>
            <w:tcBorders>
              <w:top w:val="nil"/>
              <w:left w:val="nil"/>
              <w:bottom w:val="nil"/>
              <w:right w:val="nil"/>
            </w:tcBorders>
            <w:vAlign w:val="bottom"/>
          </w:tcPr>
          <w:p w14:paraId="7EFE60E5"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b/>
                <w:bCs/>
              </w:rPr>
              <w:t>Minimum entry limit for new assets or grouped assets</w:t>
            </w:r>
          </w:p>
        </w:tc>
      </w:tr>
      <w:tr w:rsidR="00E7692B" w:rsidRPr="003B7C03" w14:paraId="4EA31DB4" w14:textId="77777777">
        <w:trPr>
          <w:trHeight w:val="494"/>
        </w:trPr>
        <w:tc>
          <w:tcPr>
            <w:tcW w:w="440" w:type="dxa"/>
            <w:tcBorders>
              <w:top w:val="nil"/>
              <w:left w:val="nil"/>
              <w:bottom w:val="nil"/>
              <w:right w:val="nil"/>
            </w:tcBorders>
            <w:vAlign w:val="bottom"/>
          </w:tcPr>
          <w:p w14:paraId="21A43B9E"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nil"/>
            </w:tcBorders>
            <w:vAlign w:val="bottom"/>
          </w:tcPr>
          <w:p w14:paraId="348FEE72"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nil"/>
              <w:right w:val="nil"/>
            </w:tcBorders>
            <w:vAlign w:val="bottom"/>
          </w:tcPr>
          <w:p w14:paraId="10BB6149"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rPr>
              <w:t>Limit:  £5,000</w:t>
            </w:r>
          </w:p>
        </w:tc>
        <w:tc>
          <w:tcPr>
            <w:tcW w:w="4280" w:type="dxa"/>
            <w:tcBorders>
              <w:top w:val="nil"/>
              <w:left w:val="nil"/>
              <w:bottom w:val="nil"/>
              <w:right w:val="nil"/>
            </w:tcBorders>
            <w:vAlign w:val="bottom"/>
          </w:tcPr>
          <w:p w14:paraId="7F8FE723"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7BDDF367" w14:textId="77777777" w:rsidTr="00284D56">
        <w:trPr>
          <w:trHeight w:val="567"/>
        </w:trPr>
        <w:tc>
          <w:tcPr>
            <w:tcW w:w="440" w:type="dxa"/>
            <w:tcBorders>
              <w:top w:val="nil"/>
              <w:left w:val="nil"/>
              <w:bottom w:val="nil"/>
              <w:right w:val="nil"/>
            </w:tcBorders>
            <w:vAlign w:val="bottom"/>
          </w:tcPr>
          <w:p w14:paraId="62B7631F" w14:textId="77777777" w:rsidR="00E7692B" w:rsidRPr="003B7C03" w:rsidRDefault="00E7692B" w:rsidP="00ED2385">
            <w:pPr>
              <w:widowControl w:val="0"/>
              <w:autoSpaceDE w:val="0"/>
              <w:autoSpaceDN w:val="0"/>
              <w:adjustRightInd w:val="0"/>
              <w:spacing w:after="0"/>
              <w:ind w:right="150"/>
              <w:jc w:val="right"/>
              <w:rPr>
                <w:rFonts w:ascii="Arial" w:hAnsi="Arial" w:cs="Arial"/>
              </w:rPr>
            </w:pPr>
            <w:r w:rsidRPr="003B7C03">
              <w:rPr>
                <w:rFonts w:ascii="Arial" w:hAnsi="Arial" w:cs="Arial"/>
                <w:b/>
                <w:bCs/>
                <w:w w:val="86"/>
              </w:rPr>
              <w:t>7.</w:t>
            </w:r>
          </w:p>
        </w:tc>
        <w:tc>
          <w:tcPr>
            <w:tcW w:w="300" w:type="dxa"/>
            <w:tcBorders>
              <w:top w:val="nil"/>
              <w:left w:val="nil"/>
              <w:bottom w:val="nil"/>
              <w:right w:val="nil"/>
            </w:tcBorders>
            <w:vAlign w:val="bottom"/>
          </w:tcPr>
          <w:p w14:paraId="30628935" w14:textId="77777777" w:rsidR="00E7692B" w:rsidRPr="003B7C03" w:rsidRDefault="00E7692B" w:rsidP="00ED2385">
            <w:pPr>
              <w:widowControl w:val="0"/>
              <w:autoSpaceDE w:val="0"/>
              <w:autoSpaceDN w:val="0"/>
              <w:adjustRightInd w:val="0"/>
              <w:spacing w:after="0"/>
              <w:rPr>
                <w:rFonts w:ascii="Arial" w:hAnsi="Arial" w:cs="Arial"/>
              </w:rPr>
            </w:pPr>
          </w:p>
        </w:tc>
        <w:tc>
          <w:tcPr>
            <w:tcW w:w="7700" w:type="dxa"/>
            <w:gridSpan w:val="2"/>
            <w:tcBorders>
              <w:top w:val="nil"/>
              <w:left w:val="nil"/>
              <w:bottom w:val="nil"/>
              <w:right w:val="nil"/>
            </w:tcBorders>
            <w:vAlign w:val="bottom"/>
          </w:tcPr>
          <w:p w14:paraId="4F369423"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b/>
                <w:bCs/>
              </w:rPr>
              <w:t>Disposal of property of deceased patients</w:t>
            </w:r>
          </w:p>
        </w:tc>
      </w:tr>
      <w:tr w:rsidR="00E7692B" w:rsidRPr="003B7C03" w14:paraId="335F7335" w14:textId="77777777">
        <w:trPr>
          <w:trHeight w:val="223"/>
        </w:trPr>
        <w:tc>
          <w:tcPr>
            <w:tcW w:w="440" w:type="dxa"/>
            <w:tcBorders>
              <w:top w:val="nil"/>
              <w:left w:val="nil"/>
              <w:bottom w:val="nil"/>
              <w:right w:val="nil"/>
            </w:tcBorders>
            <w:vAlign w:val="bottom"/>
          </w:tcPr>
          <w:p w14:paraId="0CCFBDD1"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nil"/>
            </w:tcBorders>
            <w:vAlign w:val="bottom"/>
          </w:tcPr>
          <w:p w14:paraId="18B1B719"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nil"/>
            </w:tcBorders>
            <w:vAlign w:val="bottom"/>
          </w:tcPr>
          <w:p w14:paraId="74C9E816" w14:textId="77777777" w:rsidR="00E7692B" w:rsidRPr="003B7C03" w:rsidRDefault="00E7692B" w:rsidP="00ED2385">
            <w:pPr>
              <w:widowControl w:val="0"/>
              <w:autoSpaceDE w:val="0"/>
              <w:autoSpaceDN w:val="0"/>
              <w:adjustRightInd w:val="0"/>
              <w:spacing w:after="0"/>
              <w:rPr>
                <w:rFonts w:ascii="Arial" w:hAnsi="Arial" w:cs="Arial"/>
              </w:rPr>
            </w:pPr>
          </w:p>
        </w:tc>
        <w:tc>
          <w:tcPr>
            <w:tcW w:w="4280" w:type="dxa"/>
            <w:tcBorders>
              <w:top w:val="nil"/>
              <w:left w:val="nil"/>
              <w:bottom w:val="single" w:sz="8" w:space="0" w:color="auto"/>
              <w:right w:val="nil"/>
            </w:tcBorders>
            <w:vAlign w:val="bottom"/>
          </w:tcPr>
          <w:p w14:paraId="00D98211"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2DE974C5" w14:textId="77777777" w:rsidTr="00AA6AEC">
        <w:trPr>
          <w:trHeight w:val="244"/>
        </w:trPr>
        <w:tc>
          <w:tcPr>
            <w:tcW w:w="440" w:type="dxa"/>
            <w:tcBorders>
              <w:top w:val="nil"/>
              <w:left w:val="nil"/>
              <w:bottom w:val="nil"/>
              <w:right w:val="nil"/>
            </w:tcBorders>
            <w:vAlign w:val="bottom"/>
          </w:tcPr>
          <w:p w14:paraId="6FD39876"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238CD4E7"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4" w:space="0" w:color="auto"/>
              <w:right w:val="single" w:sz="8" w:space="0" w:color="auto"/>
            </w:tcBorders>
            <w:vAlign w:val="bottom"/>
          </w:tcPr>
          <w:p w14:paraId="6CD05EAF"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b/>
                <w:bCs/>
              </w:rPr>
              <w:t>Expenditure range</w:t>
            </w:r>
          </w:p>
        </w:tc>
        <w:tc>
          <w:tcPr>
            <w:tcW w:w="4280" w:type="dxa"/>
            <w:tcBorders>
              <w:top w:val="nil"/>
              <w:left w:val="nil"/>
              <w:bottom w:val="single" w:sz="4" w:space="0" w:color="auto"/>
              <w:right w:val="single" w:sz="8" w:space="0" w:color="auto"/>
            </w:tcBorders>
            <w:vAlign w:val="bottom"/>
          </w:tcPr>
          <w:p w14:paraId="10CD4554"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b/>
                <w:bCs/>
              </w:rPr>
              <w:t>Responsibilities</w:t>
            </w:r>
          </w:p>
        </w:tc>
      </w:tr>
      <w:tr w:rsidR="00E7692B" w:rsidRPr="003B7C03" w14:paraId="4B8C0BDC" w14:textId="77777777" w:rsidTr="00AA6AEC">
        <w:trPr>
          <w:trHeight w:val="223"/>
        </w:trPr>
        <w:tc>
          <w:tcPr>
            <w:tcW w:w="440" w:type="dxa"/>
            <w:tcBorders>
              <w:top w:val="nil"/>
              <w:left w:val="nil"/>
              <w:bottom w:val="nil"/>
              <w:right w:val="nil"/>
            </w:tcBorders>
            <w:vAlign w:val="bottom"/>
          </w:tcPr>
          <w:p w14:paraId="70316774"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4" w:space="0" w:color="auto"/>
            </w:tcBorders>
            <w:vAlign w:val="bottom"/>
          </w:tcPr>
          <w:p w14:paraId="325ACEB1"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vAlign w:val="bottom"/>
          </w:tcPr>
          <w:p w14:paraId="60B83863"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Up to £5,000</w:t>
            </w:r>
          </w:p>
        </w:tc>
        <w:tc>
          <w:tcPr>
            <w:tcW w:w="4280" w:type="dxa"/>
            <w:tcBorders>
              <w:top w:val="single" w:sz="4" w:space="0" w:color="auto"/>
              <w:left w:val="single" w:sz="4" w:space="0" w:color="auto"/>
              <w:bottom w:val="single" w:sz="4" w:space="0" w:color="auto"/>
              <w:right w:val="single" w:sz="4" w:space="0" w:color="auto"/>
            </w:tcBorders>
            <w:vAlign w:val="bottom"/>
          </w:tcPr>
          <w:p w14:paraId="165810E0" w14:textId="77777777" w:rsidR="00E7692B" w:rsidRPr="003B7C03" w:rsidRDefault="002C0FDE" w:rsidP="0020727D">
            <w:pPr>
              <w:widowControl w:val="0"/>
              <w:autoSpaceDE w:val="0"/>
              <w:autoSpaceDN w:val="0"/>
              <w:adjustRightInd w:val="0"/>
              <w:spacing w:after="0"/>
              <w:ind w:left="100"/>
              <w:rPr>
                <w:rFonts w:ascii="Arial" w:hAnsi="Arial" w:cs="Arial"/>
              </w:rPr>
            </w:pPr>
            <w:r w:rsidRPr="003B7C03">
              <w:rPr>
                <w:rFonts w:ascii="Arial" w:hAnsi="Arial" w:cs="Arial"/>
              </w:rPr>
              <w:t xml:space="preserve">Chief Finance Officer </w:t>
            </w:r>
            <w:r w:rsidR="00E7692B" w:rsidRPr="003B7C03">
              <w:rPr>
                <w:rFonts w:ascii="Arial" w:hAnsi="Arial" w:cs="Arial"/>
              </w:rPr>
              <w:t>(against form of</w:t>
            </w:r>
            <w:r w:rsidR="00AA6AEC" w:rsidRPr="003B7C03">
              <w:rPr>
                <w:rFonts w:ascii="Arial" w:hAnsi="Arial" w:cs="Arial"/>
              </w:rPr>
              <w:t xml:space="preserve"> indemnity)</w:t>
            </w:r>
          </w:p>
        </w:tc>
      </w:tr>
      <w:tr w:rsidR="00E7692B" w:rsidRPr="003B7C03" w14:paraId="4397FE0D" w14:textId="77777777" w:rsidTr="00AA6AEC">
        <w:trPr>
          <w:trHeight w:val="223"/>
        </w:trPr>
        <w:tc>
          <w:tcPr>
            <w:tcW w:w="440" w:type="dxa"/>
            <w:tcBorders>
              <w:top w:val="nil"/>
              <w:left w:val="nil"/>
              <w:bottom w:val="nil"/>
              <w:right w:val="nil"/>
            </w:tcBorders>
            <w:vAlign w:val="bottom"/>
          </w:tcPr>
          <w:p w14:paraId="56AFD063"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4" w:space="0" w:color="auto"/>
            </w:tcBorders>
            <w:vAlign w:val="bottom"/>
          </w:tcPr>
          <w:p w14:paraId="31DA3B29"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vAlign w:val="bottom"/>
          </w:tcPr>
          <w:p w14:paraId="1C1C5B87"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Above £5,001</w:t>
            </w:r>
          </w:p>
        </w:tc>
        <w:tc>
          <w:tcPr>
            <w:tcW w:w="4280" w:type="dxa"/>
            <w:tcBorders>
              <w:top w:val="single" w:sz="4" w:space="0" w:color="auto"/>
              <w:left w:val="single" w:sz="4" w:space="0" w:color="auto"/>
              <w:bottom w:val="single" w:sz="4" w:space="0" w:color="auto"/>
              <w:right w:val="single" w:sz="4" w:space="0" w:color="auto"/>
            </w:tcBorders>
            <w:vAlign w:val="bottom"/>
          </w:tcPr>
          <w:p w14:paraId="06F01666" w14:textId="77777777" w:rsidR="00E7692B" w:rsidRPr="003B7C03" w:rsidRDefault="002C0FDE" w:rsidP="0020727D">
            <w:pPr>
              <w:widowControl w:val="0"/>
              <w:autoSpaceDE w:val="0"/>
              <w:autoSpaceDN w:val="0"/>
              <w:adjustRightInd w:val="0"/>
              <w:spacing w:after="0"/>
              <w:ind w:left="100"/>
              <w:rPr>
                <w:rFonts w:ascii="Arial" w:hAnsi="Arial" w:cs="Arial"/>
              </w:rPr>
            </w:pPr>
            <w:r w:rsidRPr="003B7C03">
              <w:rPr>
                <w:rFonts w:ascii="Arial" w:hAnsi="Arial" w:cs="Arial"/>
              </w:rPr>
              <w:t xml:space="preserve">Chief Finance Officer </w:t>
            </w:r>
            <w:r w:rsidR="00E7692B" w:rsidRPr="003B7C03">
              <w:rPr>
                <w:rFonts w:ascii="Arial" w:hAnsi="Arial" w:cs="Arial"/>
              </w:rPr>
              <w:t>(against</w:t>
            </w:r>
            <w:r w:rsidR="00AA6AEC" w:rsidRPr="003B7C03">
              <w:rPr>
                <w:rFonts w:ascii="Arial" w:hAnsi="Arial" w:cs="Arial"/>
              </w:rPr>
              <w:t xml:space="preserve"> probate/letters of administration)</w:t>
            </w:r>
          </w:p>
        </w:tc>
      </w:tr>
      <w:tr w:rsidR="00E7692B" w:rsidRPr="003B7C03" w14:paraId="01BC1A27" w14:textId="77777777" w:rsidTr="00AA6AEC">
        <w:trPr>
          <w:trHeight w:val="525"/>
        </w:trPr>
        <w:tc>
          <w:tcPr>
            <w:tcW w:w="440" w:type="dxa"/>
            <w:tcBorders>
              <w:top w:val="nil"/>
              <w:left w:val="nil"/>
              <w:bottom w:val="nil"/>
              <w:right w:val="nil"/>
            </w:tcBorders>
            <w:vAlign w:val="bottom"/>
          </w:tcPr>
          <w:p w14:paraId="38FA1F00" w14:textId="77777777" w:rsidR="00E7692B" w:rsidRPr="003B7C03" w:rsidRDefault="00E7692B" w:rsidP="00ED2385">
            <w:pPr>
              <w:widowControl w:val="0"/>
              <w:autoSpaceDE w:val="0"/>
              <w:autoSpaceDN w:val="0"/>
              <w:adjustRightInd w:val="0"/>
              <w:spacing w:after="0"/>
              <w:ind w:right="150"/>
              <w:jc w:val="right"/>
              <w:rPr>
                <w:rFonts w:ascii="Arial" w:hAnsi="Arial" w:cs="Arial"/>
              </w:rPr>
            </w:pPr>
            <w:r w:rsidRPr="003B7C03">
              <w:rPr>
                <w:rFonts w:ascii="Arial" w:hAnsi="Arial" w:cs="Arial"/>
                <w:b/>
                <w:bCs/>
                <w:w w:val="86"/>
              </w:rPr>
              <w:t>8.</w:t>
            </w:r>
          </w:p>
        </w:tc>
        <w:tc>
          <w:tcPr>
            <w:tcW w:w="300" w:type="dxa"/>
            <w:tcBorders>
              <w:top w:val="nil"/>
              <w:left w:val="nil"/>
              <w:bottom w:val="nil"/>
              <w:right w:val="nil"/>
            </w:tcBorders>
            <w:vAlign w:val="bottom"/>
          </w:tcPr>
          <w:p w14:paraId="6E841A84" w14:textId="77777777" w:rsidR="00E7692B" w:rsidRPr="003B7C03" w:rsidRDefault="00E7692B" w:rsidP="00ED2385">
            <w:pPr>
              <w:widowControl w:val="0"/>
              <w:autoSpaceDE w:val="0"/>
              <w:autoSpaceDN w:val="0"/>
              <w:adjustRightInd w:val="0"/>
              <w:spacing w:after="0"/>
              <w:rPr>
                <w:rFonts w:ascii="Arial" w:hAnsi="Arial" w:cs="Arial"/>
              </w:rPr>
            </w:pPr>
          </w:p>
        </w:tc>
        <w:tc>
          <w:tcPr>
            <w:tcW w:w="7700" w:type="dxa"/>
            <w:gridSpan w:val="2"/>
            <w:tcBorders>
              <w:top w:val="single" w:sz="4" w:space="0" w:color="auto"/>
              <w:left w:val="nil"/>
              <w:bottom w:val="nil"/>
              <w:right w:val="nil"/>
            </w:tcBorders>
            <w:vAlign w:val="bottom"/>
          </w:tcPr>
          <w:p w14:paraId="5CFA19C9"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b/>
                <w:bCs/>
              </w:rPr>
              <w:t>Limits per authorised payments from petty cash</w:t>
            </w:r>
          </w:p>
        </w:tc>
      </w:tr>
      <w:tr w:rsidR="00E7692B" w:rsidRPr="003B7C03" w14:paraId="7A1E32C3" w14:textId="77777777">
        <w:trPr>
          <w:trHeight w:val="223"/>
        </w:trPr>
        <w:tc>
          <w:tcPr>
            <w:tcW w:w="440" w:type="dxa"/>
            <w:tcBorders>
              <w:top w:val="nil"/>
              <w:left w:val="nil"/>
              <w:bottom w:val="nil"/>
              <w:right w:val="nil"/>
            </w:tcBorders>
            <w:vAlign w:val="bottom"/>
          </w:tcPr>
          <w:p w14:paraId="2843ED63"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nil"/>
            </w:tcBorders>
            <w:vAlign w:val="bottom"/>
          </w:tcPr>
          <w:p w14:paraId="50F6B0AE"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nil"/>
            </w:tcBorders>
            <w:vAlign w:val="bottom"/>
          </w:tcPr>
          <w:p w14:paraId="22E4D928" w14:textId="77777777" w:rsidR="00E7692B" w:rsidRPr="003B7C03" w:rsidRDefault="00E7692B" w:rsidP="00ED2385">
            <w:pPr>
              <w:widowControl w:val="0"/>
              <w:autoSpaceDE w:val="0"/>
              <w:autoSpaceDN w:val="0"/>
              <w:adjustRightInd w:val="0"/>
              <w:spacing w:after="0"/>
              <w:rPr>
                <w:rFonts w:ascii="Arial" w:hAnsi="Arial" w:cs="Arial"/>
              </w:rPr>
            </w:pPr>
          </w:p>
        </w:tc>
        <w:tc>
          <w:tcPr>
            <w:tcW w:w="4280" w:type="dxa"/>
            <w:tcBorders>
              <w:top w:val="nil"/>
              <w:left w:val="nil"/>
              <w:bottom w:val="single" w:sz="8" w:space="0" w:color="auto"/>
              <w:right w:val="nil"/>
            </w:tcBorders>
            <w:vAlign w:val="bottom"/>
          </w:tcPr>
          <w:p w14:paraId="406B941F"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21849C5D" w14:textId="77777777">
        <w:trPr>
          <w:trHeight w:val="244"/>
        </w:trPr>
        <w:tc>
          <w:tcPr>
            <w:tcW w:w="440" w:type="dxa"/>
            <w:tcBorders>
              <w:top w:val="nil"/>
              <w:left w:val="nil"/>
              <w:bottom w:val="nil"/>
              <w:right w:val="nil"/>
            </w:tcBorders>
            <w:vAlign w:val="bottom"/>
          </w:tcPr>
          <w:p w14:paraId="738E6A4F"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39914220"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14A28EFC"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b/>
                <w:bCs/>
              </w:rPr>
              <w:t>Expenditure range</w:t>
            </w:r>
          </w:p>
        </w:tc>
        <w:tc>
          <w:tcPr>
            <w:tcW w:w="4280" w:type="dxa"/>
            <w:tcBorders>
              <w:top w:val="nil"/>
              <w:left w:val="nil"/>
              <w:bottom w:val="single" w:sz="8" w:space="0" w:color="auto"/>
              <w:right w:val="single" w:sz="8" w:space="0" w:color="auto"/>
            </w:tcBorders>
            <w:vAlign w:val="bottom"/>
          </w:tcPr>
          <w:p w14:paraId="3B54065B"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b/>
                <w:bCs/>
              </w:rPr>
              <w:t>Responsibilities</w:t>
            </w:r>
          </w:p>
        </w:tc>
      </w:tr>
      <w:tr w:rsidR="00E7692B" w:rsidRPr="003B7C03" w14:paraId="71CAC9F9" w14:textId="77777777">
        <w:trPr>
          <w:trHeight w:val="242"/>
        </w:trPr>
        <w:tc>
          <w:tcPr>
            <w:tcW w:w="440" w:type="dxa"/>
            <w:tcBorders>
              <w:top w:val="nil"/>
              <w:left w:val="nil"/>
              <w:bottom w:val="nil"/>
              <w:right w:val="nil"/>
            </w:tcBorders>
            <w:vAlign w:val="bottom"/>
          </w:tcPr>
          <w:p w14:paraId="776F6450"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07684AAD"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47057AD5"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 xml:space="preserve">Up to </w:t>
            </w:r>
            <w:r w:rsidR="009A5224" w:rsidRPr="003B7C03">
              <w:rPr>
                <w:rFonts w:ascii="Arial" w:hAnsi="Arial" w:cs="Arial"/>
              </w:rPr>
              <w:t>£100</w:t>
            </w:r>
          </w:p>
        </w:tc>
        <w:tc>
          <w:tcPr>
            <w:tcW w:w="4280" w:type="dxa"/>
            <w:tcBorders>
              <w:top w:val="nil"/>
              <w:left w:val="nil"/>
              <w:bottom w:val="single" w:sz="8" w:space="0" w:color="auto"/>
              <w:right w:val="single" w:sz="8" w:space="0" w:color="auto"/>
            </w:tcBorders>
            <w:vAlign w:val="bottom"/>
          </w:tcPr>
          <w:p w14:paraId="384608C2"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Petty cash signatories</w:t>
            </w:r>
          </w:p>
        </w:tc>
      </w:tr>
      <w:tr w:rsidR="00E7692B" w:rsidRPr="003B7C03" w14:paraId="0301AEA6" w14:textId="77777777">
        <w:trPr>
          <w:trHeight w:val="244"/>
        </w:trPr>
        <w:tc>
          <w:tcPr>
            <w:tcW w:w="440" w:type="dxa"/>
            <w:tcBorders>
              <w:top w:val="nil"/>
              <w:left w:val="nil"/>
              <w:bottom w:val="nil"/>
              <w:right w:val="nil"/>
            </w:tcBorders>
            <w:vAlign w:val="bottom"/>
          </w:tcPr>
          <w:p w14:paraId="0BB34AF3"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784EF88F"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08A26D34"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 xml:space="preserve">Above </w:t>
            </w:r>
            <w:r w:rsidR="009A5224" w:rsidRPr="003B7C03">
              <w:rPr>
                <w:rFonts w:ascii="Arial" w:hAnsi="Arial" w:cs="Arial"/>
              </w:rPr>
              <w:t>£100</w:t>
            </w:r>
          </w:p>
        </w:tc>
        <w:tc>
          <w:tcPr>
            <w:tcW w:w="4280" w:type="dxa"/>
            <w:tcBorders>
              <w:top w:val="nil"/>
              <w:left w:val="nil"/>
              <w:bottom w:val="single" w:sz="8" w:space="0" w:color="auto"/>
              <w:right w:val="single" w:sz="8" w:space="0" w:color="auto"/>
            </w:tcBorders>
            <w:vAlign w:val="bottom"/>
          </w:tcPr>
          <w:p w14:paraId="5A44230E" w14:textId="34039C2B" w:rsidR="00E7692B" w:rsidRPr="003B7C03" w:rsidRDefault="0089190A" w:rsidP="0020727D">
            <w:pPr>
              <w:widowControl w:val="0"/>
              <w:autoSpaceDE w:val="0"/>
              <w:autoSpaceDN w:val="0"/>
              <w:adjustRightInd w:val="0"/>
              <w:spacing w:after="0"/>
              <w:ind w:left="100"/>
              <w:rPr>
                <w:rFonts w:ascii="Arial" w:hAnsi="Arial" w:cs="Arial"/>
              </w:rPr>
            </w:pPr>
            <w:r w:rsidRPr="003B7C03">
              <w:rPr>
                <w:rFonts w:ascii="Arial" w:hAnsi="Arial" w:cs="Arial"/>
              </w:rPr>
              <w:t>Associate Director of Finance</w:t>
            </w:r>
          </w:p>
        </w:tc>
      </w:tr>
      <w:tr w:rsidR="003076D9" w:rsidRPr="003B7C03" w14:paraId="2C158915" w14:textId="77777777" w:rsidTr="004100ED">
        <w:trPr>
          <w:trHeight w:val="779"/>
        </w:trPr>
        <w:tc>
          <w:tcPr>
            <w:tcW w:w="440" w:type="dxa"/>
            <w:tcBorders>
              <w:top w:val="nil"/>
              <w:left w:val="nil"/>
              <w:bottom w:val="nil"/>
              <w:right w:val="nil"/>
            </w:tcBorders>
            <w:vAlign w:val="bottom"/>
          </w:tcPr>
          <w:p w14:paraId="7295D29F" w14:textId="77777777" w:rsidR="003076D9" w:rsidRPr="003B7C03" w:rsidRDefault="003076D9" w:rsidP="004100ED">
            <w:pPr>
              <w:widowControl w:val="0"/>
              <w:autoSpaceDE w:val="0"/>
              <w:autoSpaceDN w:val="0"/>
              <w:adjustRightInd w:val="0"/>
              <w:spacing w:after="0"/>
              <w:ind w:right="150"/>
              <w:jc w:val="right"/>
              <w:rPr>
                <w:rFonts w:ascii="Arial" w:hAnsi="Arial" w:cs="Arial"/>
              </w:rPr>
            </w:pPr>
            <w:r w:rsidRPr="003B7C03">
              <w:rPr>
                <w:rFonts w:ascii="Arial" w:hAnsi="Arial" w:cs="Arial"/>
                <w:b/>
                <w:bCs/>
                <w:w w:val="86"/>
              </w:rPr>
              <w:t>9.</w:t>
            </w:r>
          </w:p>
        </w:tc>
        <w:tc>
          <w:tcPr>
            <w:tcW w:w="8000" w:type="dxa"/>
            <w:gridSpan w:val="3"/>
            <w:tcBorders>
              <w:top w:val="nil"/>
              <w:left w:val="nil"/>
              <w:bottom w:val="nil"/>
              <w:right w:val="nil"/>
            </w:tcBorders>
            <w:vAlign w:val="bottom"/>
          </w:tcPr>
          <w:p w14:paraId="78BE0011" w14:textId="77777777" w:rsidR="003076D9" w:rsidRPr="003B7C03" w:rsidRDefault="003076D9" w:rsidP="004100ED">
            <w:pPr>
              <w:widowControl w:val="0"/>
              <w:autoSpaceDE w:val="0"/>
              <w:autoSpaceDN w:val="0"/>
              <w:adjustRightInd w:val="0"/>
              <w:spacing w:after="0"/>
              <w:ind w:left="260"/>
              <w:rPr>
                <w:rFonts w:ascii="Arial" w:hAnsi="Arial" w:cs="Arial"/>
              </w:rPr>
            </w:pPr>
            <w:r w:rsidRPr="003B7C03">
              <w:rPr>
                <w:rFonts w:ascii="Arial" w:hAnsi="Arial" w:cs="Arial"/>
                <w:b/>
                <w:bCs/>
              </w:rPr>
              <w:t>Delegated limits for petty cash boxes</w:t>
            </w:r>
          </w:p>
        </w:tc>
      </w:tr>
      <w:tr w:rsidR="003076D9" w:rsidRPr="003B7C03" w14:paraId="25606277" w14:textId="77777777" w:rsidTr="004100ED">
        <w:tc>
          <w:tcPr>
            <w:tcW w:w="440" w:type="dxa"/>
            <w:tcBorders>
              <w:top w:val="nil"/>
              <w:left w:val="nil"/>
              <w:bottom w:val="nil"/>
              <w:right w:val="nil"/>
            </w:tcBorders>
            <w:vAlign w:val="bottom"/>
          </w:tcPr>
          <w:p w14:paraId="5138BCAD" w14:textId="77777777" w:rsidR="003076D9" w:rsidRPr="003B7C03" w:rsidDel="009A53FD" w:rsidRDefault="003076D9" w:rsidP="004100ED">
            <w:pPr>
              <w:widowControl w:val="0"/>
              <w:autoSpaceDE w:val="0"/>
              <w:autoSpaceDN w:val="0"/>
              <w:adjustRightInd w:val="0"/>
              <w:spacing w:after="0"/>
              <w:ind w:right="150"/>
              <w:jc w:val="right"/>
              <w:rPr>
                <w:rFonts w:ascii="Arial" w:hAnsi="Arial" w:cs="Arial"/>
                <w:b/>
                <w:bCs/>
                <w:w w:val="86"/>
              </w:rPr>
            </w:pPr>
          </w:p>
        </w:tc>
        <w:tc>
          <w:tcPr>
            <w:tcW w:w="8000" w:type="dxa"/>
            <w:gridSpan w:val="3"/>
            <w:tcBorders>
              <w:top w:val="nil"/>
              <w:left w:val="nil"/>
              <w:bottom w:val="nil"/>
              <w:right w:val="nil"/>
            </w:tcBorders>
            <w:vAlign w:val="bottom"/>
          </w:tcPr>
          <w:p w14:paraId="08AB0EB8" w14:textId="77777777" w:rsidR="003076D9" w:rsidRPr="003B7C03" w:rsidDel="009A53FD" w:rsidRDefault="003076D9" w:rsidP="004100ED">
            <w:pPr>
              <w:widowControl w:val="0"/>
              <w:autoSpaceDE w:val="0"/>
              <w:autoSpaceDN w:val="0"/>
              <w:adjustRightInd w:val="0"/>
              <w:spacing w:after="0"/>
              <w:ind w:left="260"/>
              <w:rPr>
                <w:rFonts w:ascii="Arial" w:hAnsi="Arial" w:cs="Arial"/>
                <w:b/>
                <w:bCs/>
              </w:rPr>
            </w:pPr>
          </w:p>
        </w:tc>
      </w:tr>
      <w:tr w:rsidR="003076D9" w:rsidRPr="003B7C03" w14:paraId="6C217D23" w14:textId="77777777" w:rsidTr="004100ED">
        <w:trPr>
          <w:trHeight w:val="244"/>
        </w:trPr>
        <w:tc>
          <w:tcPr>
            <w:tcW w:w="440" w:type="dxa"/>
            <w:tcBorders>
              <w:top w:val="nil"/>
              <w:left w:val="nil"/>
              <w:bottom w:val="nil"/>
              <w:right w:val="nil"/>
            </w:tcBorders>
            <w:vAlign w:val="bottom"/>
          </w:tcPr>
          <w:p w14:paraId="7DAE3CDA" w14:textId="77777777" w:rsidR="003076D9" w:rsidRPr="003B7C03" w:rsidRDefault="003076D9" w:rsidP="004100ED">
            <w:pPr>
              <w:widowControl w:val="0"/>
              <w:autoSpaceDE w:val="0"/>
              <w:autoSpaceDN w:val="0"/>
              <w:adjustRightInd w:val="0"/>
              <w:spacing w:after="0"/>
              <w:rPr>
                <w:rFonts w:ascii="Arial" w:hAnsi="Arial" w:cs="Arial"/>
              </w:rPr>
            </w:pPr>
          </w:p>
        </w:tc>
        <w:tc>
          <w:tcPr>
            <w:tcW w:w="300" w:type="dxa"/>
            <w:tcBorders>
              <w:top w:val="nil"/>
              <w:left w:val="nil"/>
              <w:bottom w:val="nil"/>
              <w:right w:val="single" w:sz="4" w:space="0" w:color="auto"/>
            </w:tcBorders>
            <w:vAlign w:val="bottom"/>
          </w:tcPr>
          <w:p w14:paraId="20617E4B" w14:textId="77777777" w:rsidR="003076D9" w:rsidRPr="003B7C03" w:rsidRDefault="003076D9" w:rsidP="004100ED">
            <w:pPr>
              <w:widowControl w:val="0"/>
              <w:autoSpaceDE w:val="0"/>
              <w:autoSpaceDN w:val="0"/>
              <w:adjustRightInd w:val="0"/>
              <w:spacing w:after="0"/>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vAlign w:val="bottom"/>
          </w:tcPr>
          <w:p w14:paraId="5736C9E7" w14:textId="77777777" w:rsidR="003076D9" w:rsidRPr="003B7C03" w:rsidRDefault="003076D9" w:rsidP="004100ED">
            <w:pPr>
              <w:widowControl w:val="0"/>
              <w:autoSpaceDE w:val="0"/>
              <w:autoSpaceDN w:val="0"/>
              <w:adjustRightInd w:val="0"/>
              <w:spacing w:after="0"/>
              <w:ind w:left="80"/>
              <w:rPr>
                <w:rFonts w:ascii="Arial" w:hAnsi="Arial" w:cs="Arial"/>
              </w:rPr>
            </w:pPr>
            <w:r w:rsidRPr="003B7C03">
              <w:rPr>
                <w:rFonts w:ascii="Arial" w:hAnsi="Arial" w:cs="Arial"/>
                <w:b/>
                <w:bCs/>
              </w:rPr>
              <w:t>Balance range</w:t>
            </w:r>
          </w:p>
        </w:tc>
        <w:tc>
          <w:tcPr>
            <w:tcW w:w="4280" w:type="dxa"/>
            <w:tcBorders>
              <w:top w:val="single" w:sz="4" w:space="0" w:color="auto"/>
              <w:left w:val="single" w:sz="4" w:space="0" w:color="auto"/>
              <w:bottom w:val="single" w:sz="4" w:space="0" w:color="auto"/>
              <w:right w:val="single" w:sz="4" w:space="0" w:color="auto"/>
            </w:tcBorders>
            <w:vAlign w:val="bottom"/>
          </w:tcPr>
          <w:p w14:paraId="6BEC87C5" w14:textId="77777777" w:rsidR="003076D9" w:rsidRPr="003B7C03" w:rsidRDefault="003076D9" w:rsidP="004100ED">
            <w:pPr>
              <w:widowControl w:val="0"/>
              <w:autoSpaceDE w:val="0"/>
              <w:autoSpaceDN w:val="0"/>
              <w:adjustRightInd w:val="0"/>
              <w:spacing w:after="0"/>
              <w:ind w:left="100"/>
              <w:rPr>
                <w:rFonts w:ascii="Arial" w:hAnsi="Arial" w:cs="Arial"/>
              </w:rPr>
            </w:pPr>
            <w:r w:rsidRPr="003B7C03">
              <w:rPr>
                <w:rFonts w:ascii="Arial" w:hAnsi="Arial" w:cs="Arial"/>
                <w:b/>
                <w:bCs/>
              </w:rPr>
              <w:t>Responsibilities</w:t>
            </w:r>
          </w:p>
        </w:tc>
      </w:tr>
      <w:tr w:rsidR="003076D9" w:rsidRPr="003B7C03" w14:paraId="7AEA5577" w14:textId="77777777" w:rsidTr="004100ED">
        <w:trPr>
          <w:trHeight w:val="242"/>
        </w:trPr>
        <w:tc>
          <w:tcPr>
            <w:tcW w:w="440" w:type="dxa"/>
            <w:tcBorders>
              <w:top w:val="nil"/>
              <w:left w:val="nil"/>
              <w:bottom w:val="nil"/>
              <w:right w:val="nil"/>
            </w:tcBorders>
            <w:vAlign w:val="bottom"/>
          </w:tcPr>
          <w:p w14:paraId="5BCA8932" w14:textId="77777777" w:rsidR="003076D9" w:rsidRPr="003B7C03" w:rsidRDefault="003076D9" w:rsidP="004100ED">
            <w:pPr>
              <w:widowControl w:val="0"/>
              <w:autoSpaceDE w:val="0"/>
              <w:autoSpaceDN w:val="0"/>
              <w:adjustRightInd w:val="0"/>
              <w:spacing w:after="0"/>
              <w:rPr>
                <w:rFonts w:ascii="Arial" w:hAnsi="Arial" w:cs="Arial"/>
              </w:rPr>
            </w:pPr>
          </w:p>
        </w:tc>
        <w:tc>
          <w:tcPr>
            <w:tcW w:w="300" w:type="dxa"/>
            <w:tcBorders>
              <w:top w:val="nil"/>
              <w:left w:val="nil"/>
              <w:bottom w:val="nil"/>
              <w:right w:val="single" w:sz="4" w:space="0" w:color="auto"/>
            </w:tcBorders>
            <w:vAlign w:val="bottom"/>
          </w:tcPr>
          <w:p w14:paraId="03FE2925" w14:textId="77777777" w:rsidR="003076D9" w:rsidRPr="003B7C03" w:rsidRDefault="003076D9" w:rsidP="004100ED">
            <w:pPr>
              <w:widowControl w:val="0"/>
              <w:autoSpaceDE w:val="0"/>
              <w:autoSpaceDN w:val="0"/>
              <w:adjustRightInd w:val="0"/>
              <w:spacing w:after="0"/>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vAlign w:val="bottom"/>
          </w:tcPr>
          <w:p w14:paraId="487D2C16" w14:textId="77777777" w:rsidR="003076D9" w:rsidRPr="003B7C03" w:rsidRDefault="003076D9" w:rsidP="004100ED">
            <w:pPr>
              <w:widowControl w:val="0"/>
              <w:autoSpaceDE w:val="0"/>
              <w:autoSpaceDN w:val="0"/>
              <w:adjustRightInd w:val="0"/>
              <w:spacing w:after="0"/>
              <w:ind w:left="80"/>
              <w:rPr>
                <w:rFonts w:ascii="Arial" w:hAnsi="Arial" w:cs="Arial"/>
              </w:rPr>
            </w:pPr>
            <w:r w:rsidRPr="003B7C03">
              <w:rPr>
                <w:rFonts w:ascii="Arial" w:hAnsi="Arial" w:cs="Arial"/>
              </w:rPr>
              <w:t>Up to £250</w:t>
            </w:r>
          </w:p>
        </w:tc>
        <w:tc>
          <w:tcPr>
            <w:tcW w:w="4280" w:type="dxa"/>
            <w:tcBorders>
              <w:top w:val="single" w:sz="4" w:space="0" w:color="auto"/>
              <w:left w:val="single" w:sz="4" w:space="0" w:color="auto"/>
              <w:bottom w:val="single" w:sz="4" w:space="0" w:color="auto"/>
              <w:right w:val="single" w:sz="4" w:space="0" w:color="auto"/>
            </w:tcBorders>
            <w:vAlign w:val="bottom"/>
          </w:tcPr>
          <w:p w14:paraId="051111F3" w14:textId="77777777" w:rsidR="003076D9" w:rsidRPr="003B7C03" w:rsidRDefault="003076D9" w:rsidP="004100ED">
            <w:pPr>
              <w:widowControl w:val="0"/>
              <w:autoSpaceDE w:val="0"/>
              <w:autoSpaceDN w:val="0"/>
              <w:adjustRightInd w:val="0"/>
              <w:spacing w:after="0"/>
              <w:ind w:left="100"/>
              <w:rPr>
                <w:rFonts w:ascii="Arial" w:hAnsi="Arial" w:cs="Arial"/>
              </w:rPr>
            </w:pPr>
            <w:r w:rsidRPr="003B7C03">
              <w:rPr>
                <w:rFonts w:ascii="Arial" w:hAnsi="Arial" w:cs="Arial"/>
              </w:rPr>
              <w:t>Local Finance Manager</w:t>
            </w:r>
          </w:p>
        </w:tc>
      </w:tr>
      <w:tr w:rsidR="003076D9" w:rsidRPr="003B7C03" w14:paraId="7BC29580" w14:textId="77777777" w:rsidTr="004100ED">
        <w:trPr>
          <w:trHeight w:val="244"/>
        </w:trPr>
        <w:tc>
          <w:tcPr>
            <w:tcW w:w="440" w:type="dxa"/>
            <w:tcBorders>
              <w:top w:val="nil"/>
              <w:left w:val="nil"/>
              <w:bottom w:val="nil"/>
              <w:right w:val="nil"/>
            </w:tcBorders>
            <w:vAlign w:val="bottom"/>
          </w:tcPr>
          <w:p w14:paraId="0ADDAD4C" w14:textId="77777777" w:rsidR="003076D9" w:rsidRPr="003B7C03" w:rsidRDefault="003076D9" w:rsidP="004100ED">
            <w:pPr>
              <w:widowControl w:val="0"/>
              <w:autoSpaceDE w:val="0"/>
              <w:autoSpaceDN w:val="0"/>
              <w:adjustRightInd w:val="0"/>
              <w:spacing w:after="0"/>
              <w:rPr>
                <w:rFonts w:ascii="Arial" w:hAnsi="Arial" w:cs="Arial"/>
              </w:rPr>
            </w:pPr>
          </w:p>
        </w:tc>
        <w:tc>
          <w:tcPr>
            <w:tcW w:w="300" w:type="dxa"/>
            <w:tcBorders>
              <w:top w:val="nil"/>
              <w:left w:val="nil"/>
              <w:bottom w:val="nil"/>
              <w:right w:val="single" w:sz="4" w:space="0" w:color="auto"/>
            </w:tcBorders>
            <w:vAlign w:val="bottom"/>
          </w:tcPr>
          <w:p w14:paraId="754DE1D9" w14:textId="77777777" w:rsidR="003076D9" w:rsidRPr="003B7C03" w:rsidRDefault="003076D9" w:rsidP="004100ED">
            <w:pPr>
              <w:widowControl w:val="0"/>
              <w:autoSpaceDE w:val="0"/>
              <w:autoSpaceDN w:val="0"/>
              <w:adjustRightInd w:val="0"/>
              <w:spacing w:after="0"/>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vAlign w:val="bottom"/>
          </w:tcPr>
          <w:p w14:paraId="47DE263C" w14:textId="77777777" w:rsidR="003076D9" w:rsidRPr="003B7C03" w:rsidRDefault="003076D9" w:rsidP="004100ED">
            <w:pPr>
              <w:widowControl w:val="0"/>
              <w:autoSpaceDE w:val="0"/>
              <w:autoSpaceDN w:val="0"/>
              <w:adjustRightInd w:val="0"/>
              <w:spacing w:after="0"/>
              <w:ind w:left="80"/>
              <w:rPr>
                <w:rFonts w:ascii="Arial" w:hAnsi="Arial" w:cs="Arial"/>
              </w:rPr>
            </w:pPr>
            <w:r w:rsidRPr="003B7C03">
              <w:rPr>
                <w:rFonts w:ascii="Arial" w:hAnsi="Arial" w:cs="Arial"/>
              </w:rPr>
              <w:t>Above £250</w:t>
            </w:r>
          </w:p>
        </w:tc>
        <w:tc>
          <w:tcPr>
            <w:tcW w:w="4280" w:type="dxa"/>
            <w:tcBorders>
              <w:top w:val="single" w:sz="4" w:space="0" w:color="auto"/>
              <w:left w:val="single" w:sz="4" w:space="0" w:color="auto"/>
              <w:bottom w:val="single" w:sz="4" w:space="0" w:color="auto"/>
              <w:right w:val="single" w:sz="4" w:space="0" w:color="auto"/>
            </w:tcBorders>
            <w:vAlign w:val="bottom"/>
          </w:tcPr>
          <w:p w14:paraId="306DB4EC" w14:textId="312AB3B9" w:rsidR="003076D9" w:rsidRPr="003B7C03" w:rsidRDefault="0089190A" w:rsidP="004100ED">
            <w:pPr>
              <w:widowControl w:val="0"/>
              <w:autoSpaceDE w:val="0"/>
              <w:autoSpaceDN w:val="0"/>
              <w:adjustRightInd w:val="0"/>
              <w:spacing w:after="0"/>
              <w:ind w:left="100"/>
              <w:rPr>
                <w:rFonts w:ascii="Arial" w:hAnsi="Arial" w:cs="Arial"/>
              </w:rPr>
            </w:pPr>
            <w:r w:rsidRPr="003B7C03">
              <w:rPr>
                <w:rFonts w:ascii="Arial" w:hAnsi="Arial" w:cs="Arial"/>
              </w:rPr>
              <w:t>Associate Director of Finance</w:t>
            </w:r>
          </w:p>
        </w:tc>
      </w:tr>
      <w:tr w:rsidR="003F774E" w:rsidRPr="003B7C03" w14:paraId="0B3D01C1" w14:textId="77777777" w:rsidTr="004100ED">
        <w:trPr>
          <w:trHeight w:val="244"/>
        </w:trPr>
        <w:tc>
          <w:tcPr>
            <w:tcW w:w="440" w:type="dxa"/>
            <w:tcBorders>
              <w:top w:val="nil"/>
              <w:left w:val="nil"/>
              <w:bottom w:val="nil"/>
              <w:right w:val="nil"/>
            </w:tcBorders>
            <w:vAlign w:val="bottom"/>
          </w:tcPr>
          <w:p w14:paraId="72EE528C" w14:textId="77777777" w:rsidR="003F774E" w:rsidRPr="003B7C03" w:rsidRDefault="003F774E" w:rsidP="004100ED">
            <w:pPr>
              <w:widowControl w:val="0"/>
              <w:autoSpaceDE w:val="0"/>
              <w:autoSpaceDN w:val="0"/>
              <w:adjustRightInd w:val="0"/>
              <w:spacing w:after="0"/>
              <w:rPr>
                <w:rFonts w:ascii="Arial" w:hAnsi="Arial" w:cs="Arial"/>
              </w:rPr>
            </w:pPr>
          </w:p>
          <w:p w14:paraId="3BE1B939" w14:textId="77777777" w:rsidR="003F774E" w:rsidRPr="003B7C03" w:rsidRDefault="003F774E" w:rsidP="004100ED">
            <w:pPr>
              <w:widowControl w:val="0"/>
              <w:autoSpaceDE w:val="0"/>
              <w:autoSpaceDN w:val="0"/>
              <w:adjustRightInd w:val="0"/>
              <w:spacing w:after="0"/>
              <w:rPr>
                <w:rFonts w:ascii="Arial" w:hAnsi="Arial" w:cs="Arial"/>
              </w:rPr>
            </w:pPr>
          </w:p>
          <w:p w14:paraId="5D8B9CFE" w14:textId="77777777" w:rsidR="003F774E" w:rsidRPr="003B7C03" w:rsidRDefault="003F774E" w:rsidP="004100ED">
            <w:pPr>
              <w:widowControl w:val="0"/>
              <w:autoSpaceDE w:val="0"/>
              <w:autoSpaceDN w:val="0"/>
              <w:adjustRightInd w:val="0"/>
              <w:spacing w:after="0"/>
              <w:rPr>
                <w:rFonts w:ascii="Arial" w:hAnsi="Arial" w:cs="Arial"/>
              </w:rPr>
            </w:pPr>
          </w:p>
          <w:p w14:paraId="50129B95" w14:textId="77777777" w:rsidR="003F774E" w:rsidRPr="003B7C03" w:rsidRDefault="003F774E" w:rsidP="004100ED">
            <w:pPr>
              <w:widowControl w:val="0"/>
              <w:autoSpaceDE w:val="0"/>
              <w:autoSpaceDN w:val="0"/>
              <w:adjustRightInd w:val="0"/>
              <w:spacing w:after="0"/>
              <w:rPr>
                <w:rFonts w:ascii="Arial" w:hAnsi="Arial" w:cs="Arial"/>
              </w:rPr>
            </w:pPr>
          </w:p>
          <w:p w14:paraId="74E77EC3" w14:textId="77777777" w:rsidR="003F774E" w:rsidRPr="003B7C03" w:rsidRDefault="003F774E" w:rsidP="004100ED">
            <w:pPr>
              <w:widowControl w:val="0"/>
              <w:autoSpaceDE w:val="0"/>
              <w:autoSpaceDN w:val="0"/>
              <w:adjustRightInd w:val="0"/>
              <w:spacing w:after="0"/>
              <w:rPr>
                <w:rFonts w:ascii="Arial" w:hAnsi="Arial" w:cs="Arial"/>
              </w:rPr>
            </w:pPr>
          </w:p>
        </w:tc>
        <w:tc>
          <w:tcPr>
            <w:tcW w:w="300" w:type="dxa"/>
            <w:tcBorders>
              <w:top w:val="nil"/>
              <w:left w:val="nil"/>
              <w:bottom w:val="nil"/>
              <w:right w:val="single" w:sz="4" w:space="0" w:color="auto"/>
            </w:tcBorders>
            <w:vAlign w:val="bottom"/>
          </w:tcPr>
          <w:p w14:paraId="6FF704A9" w14:textId="77777777" w:rsidR="003F774E" w:rsidRPr="003B7C03" w:rsidRDefault="003F774E" w:rsidP="004100ED">
            <w:pPr>
              <w:widowControl w:val="0"/>
              <w:autoSpaceDE w:val="0"/>
              <w:autoSpaceDN w:val="0"/>
              <w:adjustRightInd w:val="0"/>
              <w:spacing w:after="0"/>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vAlign w:val="bottom"/>
          </w:tcPr>
          <w:p w14:paraId="727AB11E" w14:textId="77777777" w:rsidR="003F774E" w:rsidRPr="003B7C03" w:rsidRDefault="003F774E" w:rsidP="004100ED">
            <w:pPr>
              <w:widowControl w:val="0"/>
              <w:autoSpaceDE w:val="0"/>
              <w:autoSpaceDN w:val="0"/>
              <w:adjustRightInd w:val="0"/>
              <w:spacing w:after="0"/>
              <w:ind w:left="80"/>
              <w:rPr>
                <w:rFonts w:ascii="Arial" w:hAnsi="Arial" w:cs="Arial"/>
              </w:rPr>
            </w:pPr>
          </w:p>
        </w:tc>
        <w:tc>
          <w:tcPr>
            <w:tcW w:w="4280" w:type="dxa"/>
            <w:tcBorders>
              <w:top w:val="single" w:sz="4" w:space="0" w:color="auto"/>
              <w:left w:val="single" w:sz="4" w:space="0" w:color="auto"/>
              <w:bottom w:val="single" w:sz="4" w:space="0" w:color="auto"/>
              <w:right w:val="single" w:sz="4" w:space="0" w:color="auto"/>
            </w:tcBorders>
            <w:vAlign w:val="bottom"/>
          </w:tcPr>
          <w:p w14:paraId="67E9B120" w14:textId="77777777" w:rsidR="003F774E" w:rsidRPr="003B7C03" w:rsidRDefault="003F774E" w:rsidP="004100ED">
            <w:pPr>
              <w:widowControl w:val="0"/>
              <w:autoSpaceDE w:val="0"/>
              <w:autoSpaceDN w:val="0"/>
              <w:adjustRightInd w:val="0"/>
              <w:spacing w:after="0"/>
              <w:ind w:left="100"/>
              <w:rPr>
                <w:rFonts w:ascii="Arial" w:hAnsi="Arial" w:cs="Arial"/>
              </w:rPr>
            </w:pPr>
          </w:p>
        </w:tc>
      </w:tr>
      <w:tr w:rsidR="003076D9" w:rsidRPr="003B7C03" w14:paraId="38AFD94A" w14:textId="77777777" w:rsidTr="004100ED">
        <w:trPr>
          <w:trHeight w:val="779"/>
        </w:trPr>
        <w:tc>
          <w:tcPr>
            <w:tcW w:w="440" w:type="dxa"/>
            <w:tcBorders>
              <w:top w:val="nil"/>
              <w:left w:val="nil"/>
              <w:bottom w:val="nil"/>
              <w:right w:val="nil"/>
            </w:tcBorders>
            <w:vAlign w:val="bottom"/>
          </w:tcPr>
          <w:p w14:paraId="3E78F685" w14:textId="77777777" w:rsidR="003076D9" w:rsidRPr="003B7C03" w:rsidRDefault="003076D9" w:rsidP="004100ED">
            <w:pPr>
              <w:widowControl w:val="0"/>
              <w:autoSpaceDE w:val="0"/>
              <w:autoSpaceDN w:val="0"/>
              <w:adjustRightInd w:val="0"/>
              <w:spacing w:after="0"/>
              <w:ind w:right="150"/>
              <w:jc w:val="right"/>
              <w:rPr>
                <w:rFonts w:ascii="Arial" w:hAnsi="Arial" w:cs="Arial"/>
                <w:b/>
                <w:bCs/>
                <w:w w:val="86"/>
              </w:rPr>
            </w:pPr>
            <w:r w:rsidRPr="003B7C03">
              <w:rPr>
                <w:rFonts w:ascii="Arial" w:hAnsi="Arial" w:cs="Arial"/>
                <w:b/>
                <w:bCs/>
                <w:w w:val="86"/>
              </w:rPr>
              <w:t>10.</w:t>
            </w:r>
          </w:p>
        </w:tc>
        <w:tc>
          <w:tcPr>
            <w:tcW w:w="8000" w:type="dxa"/>
            <w:gridSpan w:val="3"/>
            <w:tcBorders>
              <w:top w:val="nil"/>
              <w:left w:val="nil"/>
              <w:bottom w:val="nil"/>
              <w:right w:val="nil"/>
            </w:tcBorders>
            <w:vAlign w:val="bottom"/>
          </w:tcPr>
          <w:p w14:paraId="41962901" w14:textId="77777777" w:rsidR="003076D9" w:rsidRPr="003B7C03" w:rsidRDefault="003076D9" w:rsidP="004100ED">
            <w:pPr>
              <w:widowControl w:val="0"/>
              <w:autoSpaceDE w:val="0"/>
              <w:autoSpaceDN w:val="0"/>
              <w:adjustRightInd w:val="0"/>
              <w:spacing w:after="0"/>
              <w:ind w:left="260"/>
              <w:rPr>
                <w:rFonts w:ascii="Arial" w:hAnsi="Arial" w:cs="Arial"/>
                <w:b/>
                <w:bCs/>
              </w:rPr>
            </w:pPr>
            <w:r w:rsidRPr="003B7C03">
              <w:rPr>
                <w:rFonts w:ascii="Arial" w:hAnsi="Arial" w:cs="Arial"/>
                <w:b/>
                <w:bCs/>
              </w:rPr>
              <w:t>Delegated limits for approval of capital projects</w:t>
            </w:r>
            <w:r w:rsidR="0000439D" w:rsidRPr="003B7C03">
              <w:rPr>
                <w:rFonts w:ascii="Arial" w:hAnsi="Arial" w:cs="Arial"/>
                <w:b/>
                <w:bCs/>
              </w:rPr>
              <w:t xml:space="preserve"> (including </w:t>
            </w:r>
            <w:proofErr w:type="gramStart"/>
            <w:r w:rsidR="0000439D" w:rsidRPr="003B7C03">
              <w:rPr>
                <w:rFonts w:ascii="Arial" w:hAnsi="Arial" w:cs="Arial"/>
                <w:b/>
                <w:bCs/>
              </w:rPr>
              <w:t>entering into</w:t>
            </w:r>
            <w:proofErr w:type="gramEnd"/>
            <w:r w:rsidR="0000439D" w:rsidRPr="003B7C03">
              <w:rPr>
                <w:rFonts w:ascii="Arial" w:hAnsi="Arial" w:cs="Arial"/>
                <w:b/>
                <w:bCs/>
              </w:rPr>
              <w:t xml:space="preserve"> leases)</w:t>
            </w:r>
          </w:p>
        </w:tc>
      </w:tr>
      <w:tr w:rsidR="00E7692B" w:rsidRPr="003B7C03" w14:paraId="0A59C806" w14:textId="77777777">
        <w:trPr>
          <w:trHeight w:val="221"/>
        </w:trPr>
        <w:tc>
          <w:tcPr>
            <w:tcW w:w="440" w:type="dxa"/>
            <w:tcBorders>
              <w:top w:val="nil"/>
              <w:left w:val="nil"/>
              <w:bottom w:val="nil"/>
              <w:right w:val="nil"/>
            </w:tcBorders>
            <w:vAlign w:val="bottom"/>
          </w:tcPr>
          <w:p w14:paraId="4D2FC220"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nil"/>
            </w:tcBorders>
            <w:vAlign w:val="bottom"/>
          </w:tcPr>
          <w:p w14:paraId="3C372216"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nil"/>
            </w:tcBorders>
            <w:vAlign w:val="bottom"/>
          </w:tcPr>
          <w:p w14:paraId="2A238561" w14:textId="77777777" w:rsidR="00E7692B" w:rsidRPr="003B7C03" w:rsidRDefault="00E7692B" w:rsidP="00ED2385">
            <w:pPr>
              <w:widowControl w:val="0"/>
              <w:autoSpaceDE w:val="0"/>
              <w:autoSpaceDN w:val="0"/>
              <w:adjustRightInd w:val="0"/>
              <w:spacing w:after="0"/>
              <w:rPr>
                <w:rFonts w:ascii="Arial" w:hAnsi="Arial" w:cs="Arial"/>
              </w:rPr>
            </w:pPr>
          </w:p>
        </w:tc>
        <w:tc>
          <w:tcPr>
            <w:tcW w:w="4280" w:type="dxa"/>
            <w:tcBorders>
              <w:top w:val="nil"/>
              <w:left w:val="nil"/>
              <w:bottom w:val="single" w:sz="8" w:space="0" w:color="auto"/>
              <w:right w:val="nil"/>
            </w:tcBorders>
            <w:vAlign w:val="bottom"/>
          </w:tcPr>
          <w:p w14:paraId="2FC0967B"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7D54612F" w14:textId="77777777">
        <w:trPr>
          <w:trHeight w:val="244"/>
        </w:trPr>
        <w:tc>
          <w:tcPr>
            <w:tcW w:w="440" w:type="dxa"/>
            <w:tcBorders>
              <w:top w:val="nil"/>
              <w:left w:val="nil"/>
              <w:bottom w:val="nil"/>
              <w:right w:val="nil"/>
            </w:tcBorders>
            <w:vAlign w:val="bottom"/>
          </w:tcPr>
          <w:p w14:paraId="315B51C4"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175C9FE7"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576F1046"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b/>
                <w:bCs/>
              </w:rPr>
              <w:t>Expenditure range</w:t>
            </w:r>
          </w:p>
        </w:tc>
        <w:tc>
          <w:tcPr>
            <w:tcW w:w="4280" w:type="dxa"/>
            <w:tcBorders>
              <w:top w:val="nil"/>
              <w:left w:val="nil"/>
              <w:bottom w:val="single" w:sz="8" w:space="0" w:color="auto"/>
              <w:right w:val="single" w:sz="8" w:space="0" w:color="auto"/>
            </w:tcBorders>
            <w:vAlign w:val="bottom"/>
          </w:tcPr>
          <w:p w14:paraId="5AD01F7A"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b/>
                <w:bCs/>
              </w:rPr>
              <w:t>Responsibilities</w:t>
            </w:r>
          </w:p>
        </w:tc>
      </w:tr>
      <w:tr w:rsidR="0000439D" w:rsidRPr="003B7C03" w14:paraId="0FC62E20" w14:textId="77777777" w:rsidTr="0020727D">
        <w:trPr>
          <w:trHeight w:val="244"/>
        </w:trPr>
        <w:tc>
          <w:tcPr>
            <w:tcW w:w="440" w:type="dxa"/>
            <w:tcBorders>
              <w:top w:val="nil"/>
              <w:left w:val="nil"/>
              <w:bottom w:val="nil"/>
              <w:right w:val="nil"/>
            </w:tcBorders>
            <w:vAlign w:val="bottom"/>
          </w:tcPr>
          <w:p w14:paraId="29214E6C" w14:textId="77777777" w:rsidR="0000439D" w:rsidRPr="003B7C03" w:rsidRDefault="0000439D"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7DCA52EE" w14:textId="77777777" w:rsidR="0000439D" w:rsidRPr="003B7C03" w:rsidRDefault="0000439D" w:rsidP="00ED2385">
            <w:pPr>
              <w:widowControl w:val="0"/>
              <w:autoSpaceDE w:val="0"/>
              <w:autoSpaceDN w:val="0"/>
              <w:adjustRightInd w:val="0"/>
              <w:spacing w:after="0"/>
              <w:rPr>
                <w:rFonts w:ascii="Arial" w:hAnsi="Arial" w:cs="Arial"/>
              </w:rPr>
            </w:pPr>
          </w:p>
        </w:tc>
        <w:tc>
          <w:tcPr>
            <w:tcW w:w="3420" w:type="dxa"/>
            <w:tcBorders>
              <w:top w:val="nil"/>
              <w:left w:val="nil"/>
              <w:bottom w:val="single" w:sz="4" w:space="0" w:color="auto"/>
              <w:right w:val="single" w:sz="8" w:space="0" w:color="auto"/>
            </w:tcBorders>
            <w:vAlign w:val="bottom"/>
          </w:tcPr>
          <w:p w14:paraId="55DC8286" w14:textId="77777777" w:rsidR="0000439D" w:rsidRPr="003B7C03" w:rsidRDefault="0000439D" w:rsidP="00ED2385">
            <w:pPr>
              <w:widowControl w:val="0"/>
              <w:autoSpaceDE w:val="0"/>
              <w:autoSpaceDN w:val="0"/>
              <w:adjustRightInd w:val="0"/>
              <w:spacing w:after="0"/>
              <w:ind w:left="80"/>
              <w:rPr>
                <w:rFonts w:ascii="Arial" w:hAnsi="Arial" w:cs="Arial"/>
              </w:rPr>
            </w:pPr>
            <w:r w:rsidRPr="003B7C03">
              <w:rPr>
                <w:rFonts w:ascii="Arial" w:hAnsi="Arial" w:cs="Arial"/>
              </w:rPr>
              <w:t>Up to £50,000</w:t>
            </w:r>
          </w:p>
        </w:tc>
        <w:tc>
          <w:tcPr>
            <w:tcW w:w="4280" w:type="dxa"/>
            <w:tcBorders>
              <w:top w:val="nil"/>
              <w:left w:val="nil"/>
              <w:bottom w:val="single" w:sz="4" w:space="0" w:color="auto"/>
              <w:right w:val="single" w:sz="8" w:space="0" w:color="auto"/>
            </w:tcBorders>
            <w:vAlign w:val="bottom"/>
          </w:tcPr>
          <w:p w14:paraId="07883782" w14:textId="77777777" w:rsidR="0000439D" w:rsidRPr="003B7C03" w:rsidRDefault="0000439D" w:rsidP="00ED2385">
            <w:pPr>
              <w:widowControl w:val="0"/>
              <w:autoSpaceDE w:val="0"/>
              <w:autoSpaceDN w:val="0"/>
              <w:adjustRightInd w:val="0"/>
              <w:spacing w:after="0"/>
              <w:ind w:left="100"/>
              <w:rPr>
                <w:rFonts w:ascii="Arial" w:hAnsi="Arial" w:cs="Arial"/>
              </w:rPr>
            </w:pPr>
            <w:r w:rsidRPr="003B7C03">
              <w:rPr>
                <w:rFonts w:ascii="Arial" w:hAnsi="Arial" w:cs="Arial"/>
              </w:rPr>
              <w:t>Urgent approval can be given by the Associate Director of Finance</w:t>
            </w:r>
          </w:p>
        </w:tc>
      </w:tr>
      <w:tr w:rsidR="0000439D" w:rsidRPr="003B7C03" w14:paraId="3A5A2C20" w14:textId="77777777" w:rsidTr="0020727D">
        <w:trPr>
          <w:trHeight w:val="244"/>
        </w:trPr>
        <w:tc>
          <w:tcPr>
            <w:tcW w:w="440" w:type="dxa"/>
            <w:tcBorders>
              <w:top w:val="nil"/>
              <w:left w:val="nil"/>
              <w:bottom w:val="nil"/>
              <w:right w:val="nil"/>
            </w:tcBorders>
            <w:vAlign w:val="bottom"/>
          </w:tcPr>
          <w:p w14:paraId="40E4486F" w14:textId="77777777" w:rsidR="0000439D" w:rsidRPr="003B7C03" w:rsidRDefault="0000439D"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10BB96C1" w14:textId="77777777" w:rsidR="0000439D" w:rsidRPr="003B7C03" w:rsidRDefault="0000439D" w:rsidP="00ED2385">
            <w:pPr>
              <w:widowControl w:val="0"/>
              <w:autoSpaceDE w:val="0"/>
              <w:autoSpaceDN w:val="0"/>
              <w:adjustRightInd w:val="0"/>
              <w:spacing w:after="0"/>
              <w:rPr>
                <w:rFonts w:ascii="Arial" w:hAnsi="Arial" w:cs="Arial"/>
              </w:rPr>
            </w:pPr>
          </w:p>
        </w:tc>
        <w:tc>
          <w:tcPr>
            <w:tcW w:w="3420" w:type="dxa"/>
            <w:tcBorders>
              <w:top w:val="nil"/>
              <w:left w:val="nil"/>
              <w:bottom w:val="single" w:sz="4" w:space="0" w:color="auto"/>
              <w:right w:val="single" w:sz="8" w:space="0" w:color="auto"/>
            </w:tcBorders>
            <w:vAlign w:val="bottom"/>
          </w:tcPr>
          <w:p w14:paraId="07932815" w14:textId="79D2A7FD" w:rsidR="0000439D" w:rsidRPr="003B7C03" w:rsidRDefault="0000439D" w:rsidP="00ED2385">
            <w:pPr>
              <w:widowControl w:val="0"/>
              <w:autoSpaceDE w:val="0"/>
              <w:autoSpaceDN w:val="0"/>
              <w:adjustRightInd w:val="0"/>
              <w:spacing w:after="0"/>
              <w:ind w:left="80"/>
              <w:rPr>
                <w:rFonts w:ascii="Arial" w:hAnsi="Arial" w:cs="Arial"/>
              </w:rPr>
            </w:pPr>
            <w:r w:rsidRPr="003B7C03">
              <w:rPr>
                <w:rFonts w:ascii="Arial" w:hAnsi="Arial" w:cs="Arial"/>
              </w:rPr>
              <w:t>Up to £</w:t>
            </w:r>
            <w:r w:rsidR="0089190A" w:rsidRPr="003B7C03">
              <w:rPr>
                <w:rFonts w:ascii="Arial" w:hAnsi="Arial" w:cs="Arial"/>
              </w:rPr>
              <w:t>74</w:t>
            </w:r>
            <w:r w:rsidRPr="003B7C03">
              <w:rPr>
                <w:rFonts w:ascii="Arial" w:hAnsi="Arial" w:cs="Arial"/>
              </w:rPr>
              <w:t>9,999</w:t>
            </w:r>
          </w:p>
        </w:tc>
        <w:tc>
          <w:tcPr>
            <w:tcW w:w="4280" w:type="dxa"/>
            <w:tcBorders>
              <w:top w:val="nil"/>
              <w:left w:val="nil"/>
              <w:bottom w:val="single" w:sz="4" w:space="0" w:color="auto"/>
              <w:right w:val="single" w:sz="8" w:space="0" w:color="auto"/>
            </w:tcBorders>
            <w:vAlign w:val="bottom"/>
          </w:tcPr>
          <w:p w14:paraId="3375696C" w14:textId="77777777" w:rsidR="0000439D" w:rsidRPr="003B7C03" w:rsidRDefault="0000439D" w:rsidP="00ED2385">
            <w:pPr>
              <w:widowControl w:val="0"/>
              <w:autoSpaceDE w:val="0"/>
              <w:autoSpaceDN w:val="0"/>
              <w:adjustRightInd w:val="0"/>
              <w:spacing w:after="0"/>
              <w:ind w:left="100"/>
              <w:rPr>
                <w:rFonts w:ascii="Arial" w:hAnsi="Arial" w:cs="Arial"/>
              </w:rPr>
            </w:pPr>
            <w:r w:rsidRPr="003B7C03">
              <w:rPr>
                <w:rFonts w:ascii="Arial" w:hAnsi="Arial" w:cs="Arial"/>
              </w:rPr>
              <w:t>Capital Projects Steering Group</w:t>
            </w:r>
          </w:p>
        </w:tc>
      </w:tr>
      <w:tr w:rsidR="00E7692B" w:rsidRPr="003B7C03" w14:paraId="6635C51A" w14:textId="77777777" w:rsidTr="0020727D">
        <w:trPr>
          <w:trHeight w:val="244"/>
        </w:trPr>
        <w:tc>
          <w:tcPr>
            <w:tcW w:w="440" w:type="dxa"/>
            <w:tcBorders>
              <w:top w:val="nil"/>
              <w:left w:val="nil"/>
              <w:bottom w:val="nil"/>
              <w:right w:val="nil"/>
            </w:tcBorders>
            <w:vAlign w:val="bottom"/>
          </w:tcPr>
          <w:p w14:paraId="305BA3F0"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46ACFFA2"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4" w:space="0" w:color="auto"/>
              <w:right w:val="single" w:sz="8" w:space="0" w:color="auto"/>
            </w:tcBorders>
            <w:vAlign w:val="bottom"/>
          </w:tcPr>
          <w:p w14:paraId="75D7D4B2" w14:textId="2CBBAAFD" w:rsidR="00E7692B" w:rsidRPr="003B7C03" w:rsidRDefault="0089190A" w:rsidP="00ED2385">
            <w:pPr>
              <w:widowControl w:val="0"/>
              <w:autoSpaceDE w:val="0"/>
              <w:autoSpaceDN w:val="0"/>
              <w:adjustRightInd w:val="0"/>
              <w:spacing w:after="0"/>
              <w:ind w:left="80"/>
              <w:rPr>
                <w:rFonts w:ascii="Arial" w:hAnsi="Arial" w:cs="Arial"/>
              </w:rPr>
            </w:pPr>
            <w:r w:rsidRPr="003B7C03">
              <w:rPr>
                <w:rFonts w:ascii="Arial" w:hAnsi="Arial" w:cs="Arial"/>
              </w:rPr>
              <w:t>£750,000 to £1,999,999</w:t>
            </w:r>
          </w:p>
        </w:tc>
        <w:tc>
          <w:tcPr>
            <w:tcW w:w="4280" w:type="dxa"/>
            <w:tcBorders>
              <w:top w:val="nil"/>
              <w:left w:val="nil"/>
              <w:bottom w:val="single" w:sz="4" w:space="0" w:color="auto"/>
              <w:right w:val="single" w:sz="8" w:space="0" w:color="auto"/>
            </w:tcBorders>
            <w:vAlign w:val="bottom"/>
          </w:tcPr>
          <w:p w14:paraId="7407B19D" w14:textId="369B7E08" w:rsidR="00E7692B" w:rsidRPr="003B7C03" w:rsidRDefault="0000439D" w:rsidP="00ED2385">
            <w:pPr>
              <w:widowControl w:val="0"/>
              <w:autoSpaceDE w:val="0"/>
              <w:autoSpaceDN w:val="0"/>
              <w:adjustRightInd w:val="0"/>
              <w:spacing w:after="0"/>
              <w:ind w:left="100"/>
              <w:rPr>
                <w:rFonts w:ascii="Arial" w:hAnsi="Arial" w:cs="Arial"/>
              </w:rPr>
            </w:pPr>
            <w:r w:rsidRPr="003B7C03">
              <w:rPr>
                <w:rFonts w:ascii="Arial" w:hAnsi="Arial" w:cs="Arial"/>
              </w:rPr>
              <w:t>Finance, Business and Investment Committee</w:t>
            </w:r>
          </w:p>
        </w:tc>
      </w:tr>
      <w:tr w:rsidR="00E7692B" w:rsidRPr="003B7C03" w14:paraId="297449C0" w14:textId="77777777" w:rsidTr="0020727D">
        <w:trPr>
          <w:trHeight w:val="223"/>
        </w:trPr>
        <w:tc>
          <w:tcPr>
            <w:tcW w:w="440" w:type="dxa"/>
            <w:tcBorders>
              <w:top w:val="nil"/>
              <w:left w:val="nil"/>
              <w:bottom w:val="nil"/>
              <w:right w:val="nil"/>
            </w:tcBorders>
            <w:vAlign w:val="bottom"/>
          </w:tcPr>
          <w:p w14:paraId="37D75408"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4" w:space="0" w:color="auto"/>
            </w:tcBorders>
            <w:vAlign w:val="bottom"/>
          </w:tcPr>
          <w:p w14:paraId="5ABF8BB9"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vAlign w:val="bottom"/>
          </w:tcPr>
          <w:p w14:paraId="016029BA" w14:textId="514093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Above £</w:t>
            </w:r>
            <w:r w:rsidR="0089190A" w:rsidRPr="003B7C03">
              <w:rPr>
                <w:rFonts w:ascii="Arial" w:hAnsi="Arial" w:cs="Arial"/>
              </w:rPr>
              <w:t>2,000,000</w:t>
            </w:r>
          </w:p>
        </w:tc>
        <w:tc>
          <w:tcPr>
            <w:tcW w:w="4280" w:type="dxa"/>
            <w:tcBorders>
              <w:top w:val="single" w:sz="4" w:space="0" w:color="auto"/>
              <w:left w:val="single" w:sz="4" w:space="0" w:color="auto"/>
              <w:bottom w:val="single" w:sz="4" w:space="0" w:color="auto"/>
              <w:right w:val="single" w:sz="4" w:space="0" w:color="auto"/>
            </w:tcBorders>
            <w:vAlign w:val="bottom"/>
          </w:tcPr>
          <w:p w14:paraId="612D7F2A" w14:textId="5515C816"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 xml:space="preserve">Trust Board </w:t>
            </w:r>
          </w:p>
        </w:tc>
      </w:tr>
    </w:tbl>
    <w:p w14:paraId="6D3E015F" w14:textId="77777777" w:rsidR="00E7692B" w:rsidRPr="00025E54" w:rsidRDefault="00E7692B" w:rsidP="00ED2385">
      <w:pPr>
        <w:widowControl w:val="0"/>
        <w:autoSpaceDE w:val="0"/>
        <w:autoSpaceDN w:val="0"/>
        <w:adjustRightInd w:val="0"/>
        <w:spacing w:after="0"/>
        <w:rPr>
          <w:rFonts w:ascii="Arial" w:hAnsi="Arial" w:cs="Arial"/>
        </w:rPr>
        <w:sectPr w:rsidR="00E7692B" w:rsidRPr="00025E54">
          <w:pgSz w:w="11900" w:h="16838"/>
          <w:pgMar w:top="1419" w:right="1680" w:bottom="461" w:left="1800" w:header="720" w:footer="720" w:gutter="0"/>
          <w:cols w:space="720" w:equalWidth="0">
            <w:col w:w="8420"/>
          </w:cols>
          <w:noEndnote/>
        </w:sectPr>
      </w:pPr>
    </w:p>
    <w:p w14:paraId="6DDD15D1" w14:textId="77777777" w:rsidR="00E66E43" w:rsidRDefault="00E66E43" w:rsidP="00B3733A">
      <w:pPr>
        <w:widowControl w:val="0"/>
        <w:autoSpaceDE w:val="0"/>
        <w:autoSpaceDN w:val="0"/>
        <w:adjustRightInd w:val="0"/>
        <w:spacing w:after="0"/>
        <w:ind w:left="-3969" w:right="-4560"/>
        <w:rPr>
          <w:rFonts w:ascii="Arial" w:hAnsi="Arial" w:cs="Arial"/>
        </w:rPr>
      </w:pPr>
    </w:p>
    <w:p w14:paraId="33DB7142" w14:textId="77777777" w:rsidR="00E66E43" w:rsidRDefault="00E66E43" w:rsidP="00B3733A">
      <w:pPr>
        <w:widowControl w:val="0"/>
        <w:autoSpaceDE w:val="0"/>
        <w:autoSpaceDN w:val="0"/>
        <w:adjustRightInd w:val="0"/>
        <w:spacing w:after="0"/>
        <w:ind w:left="-3969" w:right="-4560"/>
        <w:rPr>
          <w:rFonts w:ascii="Arial" w:hAnsi="Arial" w:cs="Arial"/>
        </w:rPr>
      </w:pPr>
    </w:p>
    <w:p w14:paraId="5824C8E7" w14:textId="77777777" w:rsidR="00E66E43" w:rsidRDefault="00E66E43" w:rsidP="00B3733A">
      <w:pPr>
        <w:widowControl w:val="0"/>
        <w:autoSpaceDE w:val="0"/>
        <w:autoSpaceDN w:val="0"/>
        <w:adjustRightInd w:val="0"/>
        <w:spacing w:after="0"/>
        <w:ind w:left="-3969" w:right="-4560"/>
        <w:rPr>
          <w:rFonts w:ascii="Arial" w:hAnsi="Arial" w:cs="Arial"/>
        </w:rPr>
      </w:pPr>
    </w:p>
    <w:p w14:paraId="1D69F254" w14:textId="77777777" w:rsidR="00E66E43" w:rsidRDefault="00E66E43" w:rsidP="00B3733A">
      <w:pPr>
        <w:widowControl w:val="0"/>
        <w:autoSpaceDE w:val="0"/>
        <w:autoSpaceDN w:val="0"/>
        <w:adjustRightInd w:val="0"/>
        <w:spacing w:after="0"/>
        <w:ind w:left="-3969" w:right="-4560"/>
        <w:rPr>
          <w:rFonts w:ascii="Arial" w:hAnsi="Arial" w:cs="Arial"/>
        </w:rPr>
      </w:pPr>
    </w:p>
    <w:p w14:paraId="160DDB0A" w14:textId="77777777" w:rsidR="00E66E43" w:rsidRDefault="00E66E43" w:rsidP="00B3733A">
      <w:pPr>
        <w:widowControl w:val="0"/>
        <w:autoSpaceDE w:val="0"/>
        <w:autoSpaceDN w:val="0"/>
        <w:adjustRightInd w:val="0"/>
        <w:spacing w:after="0"/>
        <w:ind w:left="-3969" w:right="-4560"/>
        <w:rPr>
          <w:rFonts w:ascii="Arial" w:hAnsi="Arial" w:cs="Arial"/>
        </w:rPr>
      </w:pPr>
    </w:p>
    <w:p w14:paraId="7A83E78A" w14:textId="77777777" w:rsidR="00E66E43" w:rsidRDefault="00E66E43" w:rsidP="00B3733A">
      <w:pPr>
        <w:widowControl w:val="0"/>
        <w:autoSpaceDE w:val="0"/>
        <w:autoSpaceDN w:val="0"/>
        <w:adjustRightInd w:val="0"/>
        <w:spacing w:after="0"/>
        <w:ind w:left="-3969" w:right="-4560"/>
        <w:rPr>
          <w:rFonts w:ascii="Arial" w:hAnsi="Arial" w:cs="Arial"/>
        </w:rPr>
      </w:pPr>
    </w:p>
    <w:p w14:paraId="62876716" w14:textId="77777777" w:rsidR="00E66E43" w:rsidRDefault="00E66E43" w:rsidP="00B3733A">
      <w:pPr>
        <w:widowControl w:val="0"/>
        <w:autoSpaceDE w:val="0"/>
        <w:autoSpaceDN w:val="0"/>
        <w:adjustRightInd w:val="0"/>
        <w:spacing w:after="0"/>
        <w:ind w:left="-3969" w:right="-4560"/>
        <w:rPr>
          <w:rFonts w:ascii="Arial" w:hAnsi="Arial" w:cs="Arial"/>
        </w:rPr>
      </w:pPr>
    </w:p>
    <w:p w14:paraId="06F372BB" w14:textId="77777777" w:rsidR="00E66E43" w:rsidRDefault="00E66E43" w:rsidP="00B3733A">
      <w:pPr>
        <w:widowControl w:val="0"/>
        <w:autoSpaceDE w:val="0"/>
        <w:autoSpaceDN w:val="0"/>
        <w:adjustRightInd w:val="0"/>
        <w:spacing w:after="0"/>
        <w:ind w:left="-3969" w:right="-4560"/>
        <w:rPr>
          <w:rFonts w:ascii="Arial" w:hAnsi="Arial" w:cs="Arial"/>
        </w:rPr>
      </w:pPr>
    </w:p>
    <w:p w14:paraId="470559D2" w14:textId="7F8AB29F" w:rsidR="00DB7AFE" w:rsidRDefault="002D6662" w:rsidP="00B3733A">
      <w:pPr>
        <w:widowControl w:val="0"/>
        <w:autoSpaceDE w:val="0"/>
        <w:autoSpaceDN w:val="0"/>
        <w:adjustRightInd w:val="0"/>
        <w:spacing w:after="0"/>
        <w:ind w:left="-3969" w:right="-4560"/>
        <w:rPr>
          <w:rFonts w:ascii="Arial" w:hAnsi="Arial" w:cs="Arial"/>
          <w:b/>
        </w:rPr>
      </w:pPr>
      <w:r w:rsidRPr="00025E54">
        <w:rPr>
          <w:rFonts w:ascii="Arial" w:hAnsi="Arial" w:cs="Arial"/>
          <w:b/>
        </w:rPr>
        <w:t>11.</w:t>
      </w:r>
      <w:r w:rsidRPr="00025E54">
        <w:rPr>
          <w:rFonts w:ascii="Arial" w:hAnsi="Arial" w:cs="Arial"/>
          <w:b/>
        </w:rPr>
        <w:tab/>
        <w:t xml:space="preserve"> </w:t>
      </w:r>
      <w:r w:rsidR="00DB7AFE">
        <w:rPr>
          <w:rFonts w:ascii="Arial" w:hAnsi="Arial" w:cs="Arial"/>
          <w:b/>
        </w:rPr>
        <w:t>Disposal of assets/equipment</w:t>
      </w:r>
    </w:p>
    <w:p w14:paraId="3353AB53" w14:textId="77777777" w:rsidR="00BE2053" w:rsidRDefault="00BE2053" w:rsidP="00B3733A">
      <w:pPr>
        <w:widowControl w:val="0"/>
        <w:autoSpaceDE w:val="0"/>
        <w:autoSpaceDN w:val="0"/>
        <w:adjustRightInd w:val="0"/>
        <w:spacing w:after="0"/>
        <w:ind w:left="-3969" w:right="-4560"/>
        <w:rPr>
          <w:rFonts w:ascii="Arial" w:hAnsi="Arial" w:cs="Arial"/>
          <w:b/>
        </w:rPr>
      </w:pPr>
    </w:p>
    <w:tbl>
      <w:tblPr>
        <w:tblStyle w:val="TableGrid"/>
        <w:tblW w:w="7656" w:type="dxa"/>
        <w:tblInd w:w="-3266" w:type="dxa"/>
        <w:tblLook w:val="04A0" w:firstRow="1" w:lastRow="0" w:firstColumn="1" w:lastColumn="0" w:noHBand="0" w:noVBand="1"/>
      </w:tblPr>
      <w:tblGrid>
        <w:gridCol w:w="3403"/>
        <w:gridCol w:w="4253"/>
      </w:tblGrid>
      <w:tr w:rsidR="00191D59" w14:paraId="2FAD244E" w14:textId="77777777" w:rsidTr="00D02958">
        <w:tc>
          <w:tcPr>
            <w:tcW w:w="3403" w:type="dxa"/>
          </w:tcPr>
          <w:p w14:paraId="2BE0676B" w14:textId="77777777" w:rsidR="00191D59" w:rsidRDefault="00191D59" w:rsidP="00191D59">
            <w:pPr>
              <w:widowControl w:val="0"/>
              <w:autoSpaceDE w:val="0"/>
              <w:autoSpaceDN w:val="0"/>
              <w:adjustRightInd w:val="0"/>
              <w:ind w:right="-4560"/>
              <w:rPr>
                <w:rFonts w:ascii="Arial" w:hAnsi="Arial" w:cs="Arial"/>
                <w:b/>
              </w:rPr>
            </w:pPr>
            <w:r w:rsidRPr="00D856ED">
              <w:rPr>
                <w:rFonts w:ascii="Arial" w:hAnsi="Arial" w:cs="Arial"/>
                <w:b/>
              </w:rPr>
              <w:t>Expenditure range</w:t>
            </w:r>
            <w:r>
              <w:rPr>
                <w:rFonts w:ascii="Arial" w:hAnsi="Arial" w:cs="Arial"/>
                <w:b/>
              </w:rPr>
              <w:t xml:space="preserve"> (higher of </w:t>
            </w:r>
          </w:p>
          <w:p w14:paraId="5AEC4CA9" w14:textId="77777777" w:rsidR="00191D59" w:rsidRDefault="00191D59" w:rsidP="00191D59">
            <w:pPr>
              <w:widowControl w:val="0"/>
              <w:autoSpaceDE w:val="0"/>
              <w:autoSpaceDN w:val="0"/>
              <w:adjustRightInd w:val="0"/>
              <w:ind w:right="-4560"/>
              <w:rPr>
                <w:rFonts w:ascii="Arial" w:hAnsi="Arial" w:cs="Arial"/>
                <w:b/>
              </w:rPr>
            </w:pPr>
            <w:r>
              <w:rPr>
                <w:rFonts w:ascii="Arial" w:hAnsi="Arial" w:cs="Arial"/>
                <w:b/>
              </w:rPr>
              <w:t>replacement price or net book value)</w:t>
            </w:r>
          </w:p>
        </w:tc>
        <w:tc>
          <w:tcPr>
            <w:tcW w:w="4253" w:type="dxa"/>
          </w:tcPr>
          <w:p w14:paraId="3645D29A" w14:textId="77777777" w:rsidR="00191D59" w:rsidRDefault="00191D59" w:rsidP="00191D59">
            <w:pPr>
              <w:widowControl w:val="0"/>
              <w:autoSpaceDE w:val="0"/>
              <w:autoSpaceDN w:val="0"/>
              <w:adjustRightInd w:val="0"/>
              <w:ind w:right="-4560"/>
              <w:rPr>
                <w:rFonts w:ascii="Arial" w:hAnsi="Arial" w:cs="Arial"/>
                <w:b/>
              </w:rPr>
            </w:pPr>
            <w:r>
              <w:rPr>
                <w:rFonts w:ascii="Arial" w:hAnsi="Arial" w:cs="Arial"/>
                <w:b/>
              </w:rPr>
              <w:t>Responsibilities</w:t>
            </w:r>
          </w:p>
        </w:tc>
      </w:tr>
      <w:tr w:rsidR="00191D59" w14:paraId="3875FCDB" w14:textId="77777777" w:rsidTr="00D02958">
        <w:tc>
          <w:tcPr>
            <w:tcW w:w="3403" w:type="dxa"/>
          </w:tcPr>
          <w:p w14:paraId="20568D51" w14:textId="77777777" w:rsidR="00191D59" w:rsidRDefault="00191D59" w:rsidP="00191D59">
            <w:pPr>
              <w:widowControl w:val="0"/>
              <w:autoSpaceDE w:val="0"/>
              <w:autoSpaceDN w:val="0"/>
              <w:adjustRightInd w:val="0"/>
              <w:ind w:right="-4560"/>
              <w:rPr>
                <w:rFonts w:ascii="Arial" w:hAnsi="Arial" w:cs="Arial"/>
                <w:b/>
              </w:rPr>
            </w:pPr>
            <w:r>
              <w:rPr>
                <w:rFonts w:ascii="Arial" w:hAnsi="Arial" w:cs="Arial"/>
                <w:bCs/>
              </w:rPr>
              <w:t>Up to</w:t>
            </w:r>
            <w:r w:rsidRPr="00D856ED">
              <w:rPr>
                <w:rFonts w:ascii="Arial" w:hAnsi="Arial" w:cs="Arial"/>
                <w:bCs/>
              </w:rPr>
              <w:t xml:space="preserve"> £1,000</w:t>
            </w:r>
          </w:p>
        </w:tc>
        <w:tc>
          <w:tcPr>
            <w:tcW w:w="4253" w:type="dxa"/>
          </w:tcPr>
          <w:p w14:paraId="1C425EEF" w14:textId="77777777" w:rsidR="00EC705D" w:rsidRPr="003B7C03" w:rsidRDefault="00EC705D" w:rsidP="00EC705D">
            <w:pPr>
              <w:widowControl w:val="0"/>
              <w:overflowPunct w:val="0"/>
              <w:autoSpaceDE w:val="0"/>
              <w:autoSpaceDN w:val="0"/>
              <w:adjustRightInd w:val="0"/>
              <w:jc w:val="both"/>
              <w:rPr>
                <w:rFonts w:ascii="Arial" w:hAnsi="Arial" w:cs="Arial"/>
              </w:rPr>
            </w:pPr>
            <w:r w:rsidRPr="003B7C03">
              <w:rPr>
                <w:rFonts w:ascii="Arial" w:hAnsi="Arial" w:cs="Arial"/>
              </w:rPr>
              <w:t>Chief Technical Officer - Digital</w:t>
            </w:r>
          </w:p>
          <w:p w14:paraId="254DE5CF" w14:textId="3940A894" w:rsidR="00191D59" w:rsidRDefault="00EC705D" w:rsidP="00EC705D">
            <w:pPr>
              <w:widowControl w:val="0"/>
              <w:autoSpaceDE w:val="0"/>
              <w:autoSpaceDN w:val="0"/>
              <w:adjustRightInd w:val="0"/>
              <w:ind w:right="-4560"/>
              <w:rPr>
                <w:rFonts w:ascii="Arial" w:hAnsi="Arial" w:cs="Arial"/>
                <w:b/>
              </w:rPr>
            </w:pPr>
            <w:r w:rsidRPr="003B7C03">
              <w:rPr>
                <w:rFonts w:ascii="Arial" w:hAnsi="Arial" w:cs="Arial"/>
              </w:rPr>
              <w:t>Director of Estates and Facilities</w:t>
            </w:r>
          </w:p>
        </w:tc>
      </w:tr>
      <w:tr w:rsidR="00191D59" w14:paraId="10F127E4" w14:textId="77777777" w:rsidTr="00D02958">
        <w:tc>
          <w:tcPr>
            <w:tcW w:w="3403" w:type="dxa"/>
          </w:tcPr>
          <w:p w14:paraId="2172426A" w14:textId="77777777" w:rsidR="00191D59" w:rsidRDefault="00191D59" w:rsidP="00191D59">
            <w:pPr>
              <w:widowControl w:val="0"/>
              <w:autoSpaceDE w:val="0"/>
              <w:autoSpaceDN w:val="0"/>
              <w:adjustRightInd w:val="0"/>
              <w:ind w:right="-4560"/>
              <w:rPr>
                <w:rFonts w:ascii="Arial" w:hAnsi="Arial" w:cs="Arial"/>
                <w:b/>
              </w:rPr>
            </w:pPr>
            <w:r>
              <w:rPr>
                <w:rFonts w:ascii="Arial" w:hAnsi="Arial" w:cs="Arial"/>
                <w:bCs/>
              </w:rPr>
              <w:t>Up to £25,000</w:t>
            </w:r>
          </w:p>
        </w:tc>
        <w:tc>
          <w:tcPr>
            <w:tcW w:w="4253" w:type="dxa"/>
          </w:tcPr>
          <w:p w14:paraId="376AA2B7" w14:textId="77777777" w:rsidR="00191D59" w:rsidRDefault="00191D59" w:rsidP="00191D59">
            <w:pPr>
              <w:widowControl w:val="0"/>
              <w:autoSpaceDE w:val="0"/>
              <w:autoSpaceDN w:val="0"/>
              <w:adjustRightInd w:val="0"/>
              <w:ind w:right="-4560"/>
              <w:rPr>
                <w:rFonts w:ascii="Arial" w:hAnsi="Arial" w:cs="Arial"/>
                <w:b/>
              </w:rPr>
            </w:pPr>
            <w:r w:rsidRPr="00D856ED">
              <w:rPr>
                <w:rFonts w:ascii="Arial" w:hAnsi="Arial" w:cs="Arial"/>
                <w:bCs/>
              </w:rPr>
              <w:t>Associate Director of Finance</w:t>
            </w:r>
          </w:p>
        </w:tc>
      </w:tr>
      <w:tr w:rsidR="00191D59" w14:paraId="54D491AE" w14:textId="77777777" w:rsidTr="00D02958">
        <w:tc>
          <w:tcPr>
            <w:tcW w:w="3403" w:type="dxa"/>
          </w:tcPr>
          <w:p w14:paraId="0E940E67" w14:textId="77777777" w:rsidR="00191D59" w:rsidRDefault="00191D59" w:rsidP="00191D59">
            <w:pPr>
              <w:widowControl w:val="0"/>
              <w:autoSpaceDE w:val="0"/>
              <w:autoSpaceDN w:val="0"/>
              <w:adjustRightInd w:val="0"/>
              <w:ind w:right="-4560"/>
              <w:rPr>
                <w:rFonts w:ascii="Arial" w:hAnsi="Arial" w:cs="Arial"/>
                <w:b/>
              </w:rPr>
            </w:pPr>
            <w:r>
              <w:rPr>
                <w:rFonts w:ascii="Arial" w:hAnsi="Arial" w:cs="Arial"/>
                <w:bCs/>
              </w:rPr>
              <w:t>Up to £100,000</w:t>
            </w:r>
          </w:p>
        </w:tc>
        <w:tc>
          <w:tcPr>
            <w:tcW w:w="4253" w:type="dxa"/>
          </w:tcPr>
          <w:p w14:paraId="60F93E36" w14:textId="77777777" w:rsidR="00191D59" w:rsidRDefault="00191D59" w:rsidP="00191D59">
            <w:pPr>
              <w:widowControl w:val="0"/>
              <w:autoSpaceDE w:val="0"/>
              <w:autoSpaceDN w:val="0"/>
              <w:adjustRightInd w:val="0"/>
              <w:ind w:right="-4560"/>
              <w:rPr>
                <w:rFonts w:ascii="Arial" w:hAnsi="Arial" w:cs="Arial"/>
                <w:b/>
              </w:rPr>
            </w:pPr>
            <w:r w:rsidRPr="00D856ED">
              <w:rPr>
                <w:rFonts w:ascii="Arial" w:hAnsi="Arial" w:cs="Arial"/>
                <w:bCs/>
              </w:rPr>
              <w:t>Chief Finance Officer</w:t>
            </w:r>
          </w:p>
        </w:tc>
      </w:tr>
      <w:tr w:rsidR="00191D59" w14:paraId="6F6B9FED" w14:textId="77777777" w:rsidTr="00D02958">
        <w:tc>
          <w:tcPr>
            <w:tcW w:w="3403" w:type="dxa"/>
          </w:tcPr>
          <w:p w14:paraId="79E5A7E9" w14:textId="025BCD2F" w:rsidR="00191D59" w:rsidRDefault="00191D59" w:rsidP="00191D59">
            <w:pPr>
              <w:widowControl w:val="0"/>
              <w:autoSpaceDE w:val="0"/>
              <w:autoSpaceDN w:val="0"/>
              <w:adjustRightInd w:val="0"/>
              <w:ind w:right="-4560"/>
              <w:rPr>
                <w:rFonts w:ascii="Arial" w:hAnsi="Arial" w:cs="Arial"/>
                <w:b/>
              </w:rPr>
            </w:pPr>
            <w:r>
              <w:rPr>
                <w:rFonts w:ascii="Arial" w:hAnsi="Arial" w:cs="Arial"/>
                <w:bCs/>
              </w:rPr>
              <w:t>£100,000-£</w:t>
            </w:r>
            <w:r w:rsidR="0089190A">
              <w:rPr>
                <w:rFonts w:ascii="Arial" w:hAnsi="Arial" w:cs="Arial"/>
                <w:bCs/>
              </w:rPr>
              <w:t>74</w:t>
            </w:r>
            <w:r>
              <w:rPr>
                <w:rFonts w:ascii="Arial" w:hAnsi="Arial" w:cs="Arial"/>
                <w:bCs/>
              </w:rPr>
              <w:t>9,999</w:t>
            </w:r>
          </w:p>
        </w:tc>
        <w:tc>
          <w:tcPr>
            <w:tcW w:w="4253" w:type="dxa"/>
          </w:tcPr>
          <w:p w14:paraId="7A677E77" w14:textId="4EA5069E" w:rsidR="00191D59" w:rsidRPr="003B7C03" w:rsidRDefault="00191D59" w:rsidP="00191D59">
            <w:pPr>
              <w:widowControl w:val="0"/>
              <w:autoSpaceDE w:val="0"/>
              <w:autoSpaceDN w:val="0"/>
              <w:adjustRightInd w:val="0"/>
              <w:ind w:right="-4560"/>
              <w:rPr>
                <w:rFonts w:ascii="Arial" w:hAnsi="Arial" w:cs="Arial"/>
                <w:bCs/>
              </w:rPr>
            </w:pPr>
            <w:r w:rsidRPr="003B7C03">
              <w:rPr>
                <w:rFonts w:ascii="Arial" w:hAnsi="Arial" w:cs="Arial"/>
                <w:bCs/>
              </w:rPr>
              <w:t>Executive Management Team</w:t>
            </w:r>
            <w:r w:rsidR="00D02958">
              <w:rPr>
                <w:rFonts w:ascii="Arial" w:hAnsi="Arial" w:cs="Arial"/>
                <w:bCs/>
              </w:rPr>
              <w:t>/ or CPSG</w:t>
            </w:r>
          </w:p>
        </w:tc>
      </w:tr>
      <w:tr w:rsidR="00191D59" w14:paraId="6F5D118D" w14:textId="77777777" w:rsidTr="00D02958">
        <w:tc>
          <w:tcPr>
            <w:tcW w:w="3403" w:type="dxa"/>
          </w:tcPr>
          <w:p w14:paraId="0EE33B51" w14:textId="1B5E7D19" w:rsidR="00191D59" w:rsidRPr="003B7C03" w:rsidRDefault="00191D59" w:rsidP="00191D59">
            <w:pPr>
              <w:widowControl w:val="0"/>
              <w:autoSpaceDE w:val="0"/>
              <w:autoSpaceDN w:val="0"/>
              <w:adjustRightInd w:val="0"/>
              <w:ind w:right="-4560"/>
              <w:rPr>
                <w:rFonts w:ascii="Arial" w:hAnsi="Arial" w:cs="Arial"/>
                <w:bCs/>
              </w:rPr>
            </w:pPr>
            <w:r w:rsidRPr="003B7C03">
              <w:rPr>
                <w:rFonts w:ascii="Arial" w:hAnsi="Arial" w:cs="Arial"/>
                <w:bCs/>
              </w:rPr>
              <w:t>£</w:t>
            </w:r>
            <w:r w:rsidR="0089190A">
              <w:rPr>
                <w:rFonts w:ascii="Arial" w:hAnsi="Arial" w:cs="Arial"/>
                <w:bCs/>
              </w:rPr>
              <w:t>7</w:t>
            </w:r>
            <w:r w:rsidRPr="003B7C03">
              <w:rPr>
                <w:rFonts w:ascii="Arial" w:hAnsi="Arial" w:cs="Arial"/>
                <w:bCs/>
              </w:rPr>
              <w:t>5</w:t>
            </w:r>
            <w:r w:rsidR="0089190A">
              <w:rPr>
                <w:rFonts w:ascii="Arial" w:hAnsi="Arial" w:cs="Arial"/>
                <w:bCs/>
              </w:rPr>
              <w:t>0</w:t>
            </w:r>
            <w:r w:rsidRPr="003B7C03">
              <w:rPr>
                <w:rFonts w:ascii="Arial" w:hAnsi="Arial" w:cs="Arial"/>
                <w:bCs/>
              </w:rPr>
              <w:t>,000-£1,</w:t>
            </w:r>
            <w:r w:rsidR="0089190A">
              <w:rPr>
                <w:rFonts w:ascii="Arial" w:hAnsi="Arial" w:cs="Arial"/>
                <w:bCs/>
              </w:rPr>
              <w:t>9</w:t>
            </w:r>
            <w:r w:rsidRPr="003B7C03">
              <w:rPr>
                <w:rFonts w:ascii="Arial" w:hAnsi="Arial" w:cs="Arial"/>
                <w:bCs/>
              </w:rPr>
              <w:t>99,999</w:t>
            </w:r>
          </w:p>
        </w:tc>
        <w:tc>
          <w:tcPr>
            <w:tcW w:w="4253" w:type="dxa"/>
          </w:tcPr>
          <w:p w14:paraId="3E673B69" w14:textId="77777777" w:rsidR="00191D59" w:rsidRPr="003B7C03" w:rsidRDefault="00191D59" w:rsidP="00191D59">
            <w:pPr>
              <w:widowControl w:val="0"/>
              <w:autoSpaceDE w:val="0"/>
              <w:autoSpaceDN w:val="0"/>
              <w:adjustRightInd w:val="0"/>
              <w:ind w:right="-4560"/>
              <w:rPr>
                <w:rFonts w:ascii="Arial" w:hAnsi="Arial" w:cs="Arial"/>
                <w:bCs/>
              </w:rPr>
            </w:pPr>
            <w:r w:rsidRPr="003B7C03">
              <w:rPr>
                <w:rFonts w:ascii="Arial" w:hAnsi="Arial" w:cs="Arial"/>
                <w:bCs/>
              </w:rPr>
              <w:t xml:space="preserve">Finance, Business and Investment </w:t>
            </w:r>
          </w:p>
          <w:p w14:paraId="195F12B3" w14:textId="77777777" w:rsidR="00191D59" w:rsidRPr="003B7C03" w:rsidRDefault="00191D59" w:rsidP="00191D59">
            <w:pPr>
              <w:widowControl w:val="0"/>
              <w:autoSpaceDE w:val="0"/>
              <w:autoSpaceDN w:val="0"/>
              <w:adjustRightInd w:val="0"/>
              <w:ind w:right="-4560"/>
              <w:rPr>
                <w:rFonts w:ascii="Arial" w:hAnsi="Arial" w:cs="Arial"/>
                <w:bCs/>
              </w:rPr>
            </w:pPr>
            <w:r w:rsidRPr="003B7C03">
              <w:rPr>
                <w:rFonts w:ascii="Arial" w:hAnsi="Arial" w:cs="Arial"/>
                <w:bCs/>
              </w:rPr>
              <w:t>Committee</w:t>
            </w:r>
          </w:p>
        </w:tc>
      </w:tr>
      <w:tr w:rsidR="00191D59" w14:paraId="0C62B8F6" w14:textId="77777777" w:rsidTr="00D02958">
        <w:tc>
          <w:tcPr>
            <w:tcW w:w="3403" w:type="dxa"/>
          </w:tcPr>
          <w:p w14:paraId="607734B9" w14:textId="544A197F" w:rsidR="00191D59" w:rsidRDefault="00191D59" w:rsidP="00191D59">
            <w:pPr>
              <w:widowControl w:val="0"/>
              <w:autoSpaceDE w:val="0"/>
              <w:autoSpaceDN w:val="0"/>
              <w:adjustRightInd w:val="0"/>
              <w:ind w:right="-4560"/>
              <w:rPr>
                <w:rFonts w:ascii="Arial" w:hAnsi="Arial" w:cs="Arial"/>
                <w:b/>
              </w:rPr>
            </w:pPr>
            <w:r>
              <w:rPr>
                <w:rFonts w:ascii="Arial" w:hAnsi="Arial" w:cs="Arial"/>
                <w:b/>
              </w:rPr>
              <w:t>Over £</w:t>
            </w:r>
            <w:r w:rsidR="0089190A">
              <w:rPr>
                <w:rFonts w:ascii="Arial" w:hAnsi="Arial" w:cs="Arial"/>
                <w:b/>
              </w:rPr>
              <w:t>2,0</w:t>
            </w:r>
            <w:r>
              <w:rPr>
                <w:rFonts w:ascii="Arial" w:hAnsi="Arial" w:cs="Arial"/>
                <w:b/>
              </w:rPr>
              <w:t>00,000</w:t>
            </w:r>
          </w:p>
        </w:tc>
        <w:tc>
          <w:tcPr>
            <w:tcW w:w="4253" w:type="dxa"/>
          </w:tcPr>
          <w:p w14:paraId="582E89A1" w14:textId="77777777" w:rsidR="00191D59" w:rsidRDefault="00191D59" w:rsidP="00191D59">
            <w:pPr>
              <w:widowControl w:val="0"/>
              <w:autoSpaceDE w:val="0"/>
              <w:autoSpaceDN w:val="0"/>
              <w:adjustRightInd w:val="0"/>
              <w:ind w:right="-4560"/>
              <w:rPr>
                <w:rFonts w:ascii="Arial" w:hAnsi="Arial" w:cs="Arial"/>
                <w:b/>
              </w:rPr>
            </w:pPr>
            <w:r>
              <w:rPr>
                <w:rFonts w:ascii="Arial" w:hAnsi="Arial" w:cs="Arial"/>
                <w:b/>
              </w:rPr>
              <w:t>Board</w:t>
            </w:r>
          </w:p>
        </w:tc>
      </w:tr>
      <w:tr w:rsidR="00191D59" w14:paraId="4379F701" w14:textId="77777777" w:rsidTr="00D02958">
        <w:tc>
          <w:tcPr>
            <w:tcW w:w="3403" w:type="dxa"/>
          </w:tcPr>
          <w:p w14:paraId="425E762E" w14:textId="77777777" w:rsidR="00191D59" w:rsidRDefault="00191D59" w:rsidP="00191D59">
            <w:pPr>
              <w:widowControl w:val="0"/>
              <w:autoSpaceDE w:val="0"/>
              <w:autoSpaceDN w:val="0"/>
              <w:adjustRightInd w:val="0"/>
              <w:ind w:right="-4560"/>
              <w:rPr>
                <w:rFonts w:ascii="Arial" w:hAnsi="Arial" w:cs="Arial"/>
                <w:b/>
              </w:rPr>
            </w:pPr>
          </w:p>
        </w:tc>
        <w:tc>
          <w:tcPr>
            <w:tcW w:w="4253" w:type="dxa"/>
          </w:tcPr>
          <w:p w14:paraId="3CE8A11F" w14:textId="77777777" w:rsidR="00191D59" w:rsidRDefault="00191D59" w:rsidP="00191D59">
            <w:pPr>
              <w:widowControl w:val="0"/>
              <w:autoSpaceDE w:val="0"/>
              <w:autoSpaceDN w:val="0"/>
              <w:adjustRightInd w:val="0"/>
              <w:ind w:right="-4560"/>
              <w:rPr>
                <w:rFonts w:ascii="Arial" w:hAnsi="Arial" w:cs="Arial"/>
                <w:b/>
              </w:rPr>
            </w:pPr>
          </w:p>
        </w:tc>
      </w:tr>
    </w:tbl>
    <w:p w14:paraId="3905CBE9" w14:textId="77777777" w:rsidR="00BE2053" w:rsidRDefault="00BE2053" w:rsidP="00B3733A">
      <w:pPr>
        <w:widowControl w:val="0"/>
        <w:autoSpaceDE w:val="0"/>
        <w:autoSpaceDN w:val="0"/>
        <w:adjustRightInd w:val="0"/>
        <w:spacing w:after="0"/>
        <w:ind w:left="-3969" w:right="-4560"/>
        <w:rPr>
          <w:rFonts w:ascii="Arial" w:hAnsi="Arial" w:cs="Arial"/>
          <w:b/>
        </w:rPr>
      </w:pPr>
    </w:p>
    <w:p w14:paraId="2E6C8EB9" w14:textId="3FA9D314" w:rsidR="002D6662" w:rsidRPr="00025E54" w:rsidRDefault="00191D59" w:rsidP="00B3733A">
      <w:pPr>
        <w:widowControl w:val="0"/>
        <w:autoSpaceDE w:val="0"/>
        <w:autoSpaceDN w:val="0"/>
        <w:adjustRightInd w:val="0"/>
        <w:spacing w:after="0"/>
        <w:ind w:left="-3969" w:right="-4560"/>
        <w:rPr>
          <w:rFonts w:ascii="Arial" w:hAnsi="Arial" w:cs="Arial"/>
          <w:b/>
        </w:rPr>
      </w:pPr>
      <w:r>
        <w:rPr>
          <w:rFonts w:ascii="Arial" w:hAnsi="Arial" w:cs="Arial"/>
          <w:b/>
        </w:rPr>
        <w:t xml:space="preserve">12. </w:t>
      </w:r>
      <w:r w:rsidR="002D6662" w:rsidRPr="00025E54">
        <w:rPr>
          <w:rFonts w:ascii="Arial" w:hAnsi="Arial" w:cs="Arial"/>
          <w:b/>
        </w:rPr>
        <w:t>Contract Sign-off limits</w:t>
      </w:r>
    </w:p>
    <w:p w14:paraId="15AC2A53" w14:textId="77777777" w:rsidR="002D6662" w:rsidRPr="00025E54" w:rsidRDefault="002D6662" w:rsidP="00B3733A">
      <w:pPr>
        <w:widowControl w:val="0"/>
        <w:autoSpaceDE w:val="0"/>
        <w:autoSpaceDN w:val="0"/>
        <w:adjustRightInd w:val="0"/>
        <w:spacing w:after="0"/>
        <w:ind w:left="-3969" w:right="-4560"/>
        <w:rPr>
          <w:rFonts w:ascii="Arial" w:hAnsi="Arial" w:cs="Arial"/>
          <w:b/>
        </w:rPr>
      </w:pPr>
    </w:p>
    <w:tbl>
      <w:tblPr>
        <w:tblStyle w:val="TableGrid"/>
        <w:tblW w:w="7656" w:type="dxa"/>
        <w:tblInd w:w="-3266" w:type="dxa"/>
        <w:tblLook w:val="04A0" w:firstRow="1" w:lastRow="0" w:firstColumn="1" w:lastColumn="0" w:noHBand="0" w:noVBand="1"/>
      </w:tblPr>
      <w:tblGrid>
        <w:gridCol w:w="3403"/>
        <w:gridCol w:w="4253"/>
      </w:tblGrid>
      <w:tr w:rsidR="002D6662" w:rsidRPr="00025E54" w14:paraId="5F90BC48" w14:textId="77777777" w:rsidTr="00105589">
        <w:tc>
          <w:tcPr>
            <w:tcW w:w="3403" w:type="dxa"/>
          </w:tcPr>
          <w:p w14:paraId="08E060D6" w14:textId="77777777" w:rsidR="002D6662" w:rsidRPr="00025E54" w:rsidRDefault="002D6662" w:rsidP="00B3733A">
            <w:pPr>
              <w:widowControl w:val="0"/>
              <w:autoSpaceDE w:val="0"/>
              <w:autoSpaceDN w:val="0"/>
              <w:adjustRightInd w:val="0"/>
              <w:ind w:right="-4560"/>
              <w:rPr>
                <w:rFonts w:ascii="Arial" w:hAnsi="Arial" w:cs="Arial"/>
                <w:b/>
              </w:rPr>
            </w:pPr>
            <w:r w:rsidRPr="00025E54">
              <w:rPr>
                <w:rFonts w:ascii="Arial" w:hAnsi="Arial" w:cs="Arial"/>
                <w:b/>
              </w:rPr>
              <w:t>Expenditure Range</w:t>
            </w:r>
          </w:p>
        </w:tc>
        <w:tc>
          <w:tcPr>
            <w:tcW w:w="4253" w:type="dxa"/>
          </w:tcPr>
          <w:p w14:paraId="22EFAB70" w14:textId="77777777" w:rsidR="002D6662" w:rsidRPr="00025E54" w:rsidRDefault="002D6662" w:rsidP="00B3733A">
            <w:pPr>
              <w:widowControl w:val="0"/>
              <w:autoSpaceDE w:val="0"/>
              <w:autoSpaceDN w:val="0"/>
              <w:adjustRightInd w:val="0"/>
              <w:ind w:right="-4560"/>
              <w:rPr>
                <w:rFonts w:ascii="Arial" w:hAnsi="Arial" w:cs="Arial"/>
                <w:b/>
              </w:rPr>
            </w:pPr>
            <w:r w:rsidRPr="00025E54">
              <w:rPr>
                <w:rFonts w:ascii="Arial" w:hAnsi="Arial" w:cs="Arial"/>
                <w:b/>
              </w:rPr>
              <w:t xml:space="preserve">Responsibilities </w:t>
            </w:r>
          </w:p>
        </w:tc>
      </w:tr>
      <w:tr w:rsidR="002D6662" w:rsidRPr="00025E54" w14:paraId="2FC4BB16" w14:textId="77777777" w:rsidTr="003B7C03">
        <w:trPr>
          <w:trHeight w:val="698"/>
        </w:trPr>
        <w:tc>
          <w:tcPr>
            <w:tcW w:w="3403" w:type="dxa"/>
          </w:tcPr>
          <w:p w14:paraId="4E93F2C4" w14:textId="71136CFF" w:rsidR="002D6662" w:rsidRPr="00025E54" w:rsidRDefault="002D6662" w:rsidP="00B3733A">
            <w:pPr>
              <w:widowControl w:val="0"/>
              <w:autoSpaceDE w:val="0"/>
              <w:autoSpaceDN w:val="0"/>
              <w:adjustRightInd w:val="0"/>
              <w:ind w:right="-4560"/>
              <w:rPr>
                <w:rFonts w:ascii="Arial" w:hAnsi="Arial" w:cs="Arial"/>
                <w:bCs/>
              </w:rPr>
            </w:pPr>
            <w:r w:rsidRPr="00025E54">
              <w:rPr>
                <w:rFonts w:ascii="Arial" w:hAnsi="Arial" w:cs="Arial"/>
                <w:bCs/>
              </w:rPr>
              <w:t>Up to £5</w:t>
            </w:r>
            <w:r w:rsidR="0000439D">
              <w:rPr>
                <w:rFonts w:ascii="Arial" w:hAnsi="Arial" w:cs="Arial"/>
                <w:bCs/>
              </w:rPr>
              <w:t>0</w:t>
            </w:r>
            <w:r w:rsidRPr="00025E54">
              <w:rPr>
                <w:rFonts w:ascii="Arial" w:hAnsi="Arial" w:cs="Arial"/>
                <w:bCs/>
              </w:rPr>
              <w:t>,000</w:t>
            </w:r>
          </w:p>
        </w:tc>
        <w:tc>
          <w:tcPr>
            <w:tcW w:w="4253" w:type="dxa"/>
          </w:tcPr>
          <w:p w14:paraId="1CD53687" w14:textId="11495E76" w:rsidR="0000439D" w:rsidRDefault="0000439D" w:rsidP="00B3733A">
            <w:pPr>
              <w:widowControl w:val="0"/>
              <w:autoSpaceDE w:val="0"/>
              <w:autoSpaceDN w:val="0"/>
              <w:adjustRightInd w:val="0"/>
              <w:ind w:right="-4560"/>
              <w:rPr>
                <w:rFonts w:ascii="Arial" w:hAnsi="Arial" w:cs="Arial"/>
                <w:bCs/>
              </w:rPr>
            </w:pPr>
            <w:r>
              <w:rPr>
                <w:rFonts w:ascii="Arial" w:hAnsi="Arial" w:cs="Arial"/>
                <w:bCs/>
              </w:rPr>
              <w:t xml:space="preserve">Associate Director of </w:t>
            </w:r>
            <w:r w:rsidRPr="00025E54">
              <w:rPr>
                <w:rFonts w:ascii="Arial" w:hAnsi="Arial" w:cs="Arial"/>
                <w:bCs/>
              </w:rPr>
              <w:t xml:space="preserve"> </w:t>
            </w:r>
          </w:p>
          <w:p w14:paraId="3A998D0B" w14:textId="46B99707" w:rsidR="002D6662" w:rsidRPr="00025E54" w:rsidRDefault="00173D2A" w:rsidP="00B3733A">
            <w:pPr>
              <w:widowControl w:val="0"/>
              <w:autoSpaceDE w:val="0"/>
              <w:autoSpaceDN w:val="0"/>
              <w:adjustRightInd w:val="0"/>
              <w:ind w:right="-4560"/>
              <w:rPr>
                <w:rFonts w:ascii="Arial" w:hAnsi="Arial" w:cs="Arial"/>
                <w:bCs/>
              </w:rPr>
            </w:pPr>
            <w:r w:rsidRPr="00025E54">
              <w:rPr>
                <w:rFonts w:ascii="Arial" w:hAnsi="Arial" w:cs="Arial"/>
                <w:bCs/>
              </w:rPr>
              <w:t xml:space="preserve">Commercial Development </w:t>
            </w:r>
          </w:p>
        </w:tc>
      </w:tr>
      <w:tr w:rsidR="002D6662" w:rsidRPr="00025E54" w14:paraId="38BF6DDD" w14:textId="77777777" w:rsidTr="003B7C03">
        <w:trPr>
          <w:trHeight w:val="445"/>
        </w:trPr>
        <w:tc>
          <w:tcPr>
            <w:tcW w:w="3403" w:type="dxa"/>
          </w:tcPr>
          <w:p w14:paraId="2949F789" w14:textId="58E3D04B" w:rsidR="002D6662" w:rsidRPr="00025E54" w:rsidRDefault="002D6662" w:rsidP="00B3733A">
            <w:pPr>
              <w:widowControl w:val="0"/>
              <w:autoSpaceDE w:val="0"/>
              <w:autoSpaceDN w:val="0"/>
              <w:adjustRightInd w:val="0"/>
              <w:ind w:right="-4560"/>
              <w:rPr>
                <w:rFonts w:ascii="Arial" w:hAnsi="Arial" w:cs="Arial"/>
                <w:bCs/>
              </w:rPr>
            </w:pPr>
            <w:r w:rsidRPr="00025E54">
              <w:rPr>
                <w:rFonts w:ascii="Arial" w:hAnsi="Arial" w:cs="Arial"/>
                <w:bCs/>
              </w:rPr>
              <w:t>Above £</w:t>
            </w:r>
            <w:r w:rsidR="0000439D">
              <w:rPr>
                <w:rFonts w:ascii="Arial" w:hAnsi="Arial" w:cs="Arial"/>
                <w:bCs/>
              </w:rPr>
              <w:t>50</w:t>
            </w:r>
            <w:r w:rsidRPr="00025E54">
              <w:rPr>
                <w:rFonts w:ascii="Arial" w:hAnsi="Arial" w:cs="Arial"/>
                <w:bCs/>
              </w:rPr>
              <w:t>,000</w:t>
            </w:r>
          </w:p>
        </w:tc>
        <w:tc>
          <w:tcPr>
            <w:tcW w:w="4253" w:type="dxa"/>
          </w:tcPr>
          <w:p w14:paraId="15AA139F" w14:textId="480C9F56" w:rsidR="002D6662" w:rsidRPr="00025E54" w:rsidRDefault="002D6662" w:rsidP="00B3733A">
            <w:pPr>
              <w:widowControl w:val="0"/>
              <w:autoSpaceDE w:val="0"/>
              <w:autoSpaceDN w:val="0"/>
              <w:adjustRightInd w:val="0"/>
              <w:ind w:right="-4560"/>
              <w:rPr>
                <w:rFonts w:ascii="Arial" w:hAnsi="Arial" w:cs="Arial"/>
                <w:bCs/>
              </w:rPr>
            </w:pPr>
            <w:r w:rsidRPr="00025E54">
              <w:rPr>
                <w:rFonts w:ascii="Arial" w:hAnsi="Arial" w:cs="Arial"/>
                <w:bCs/>
              </w:rPr>
              <w:t>Chief Finance Officer</w:t>
            </w:r>
            <w:r w:rsidR="00607702">
              <w:rPr>
                <w:rFonts w:ascii="Arial" w:hAnsi="Arial" w:cs="Arial"/>
                <w:bCs/>
              </w:rPr>
              <w:t xml:space="preserve"> or nominated deputy</w:t>
            </w:r>
          </w:p>
        </w:tc>
      </w:tr>
    </w:tbl>
    <w:p w14:paraId="22E68C7B" w14:textId="77777777" w:rsidR="002D6662" w:rsidRPr="00025E54" w:rsidRDefault="002D6662" w:rsidP="00B3733A">
      <w:pPr>
        <w:widowControl w:val="0"/>
        <w:autoSpaceDE w:val="0"/>
        <w:autoSpaceDN w:val="0"/>
        <w:adjustRightInd w:val="0"/>
        <w:spacing w:after="0"/>
        <w:ind w:left="-3969" w:right="-4560"/>
        <w:rPr>
          <w:rFonts w:ascii="Arial" w:hAnsi="Arial" w:cs="Arial"/>
          <w:bCs/>
        </w:rPr>
      </w:pPr>
    </w:p>
    <w:p w14:paraId="01A81252" w14:textId="544EC7D6" w:rsidR="00CE0042" w:rsidRDefault="00CE0042" w:rsidP="00CE0042">
      <w:pPr>
        <w:widowControl w:val="0"/>
        <w:autoSpaceDE w:val="0"/>
        <w:autoSpaceDN w:val="0"/>
        <w:adjustRightInd w:val="0"/>
        <w:spacing w:after="0"/>
        <w:ind w:left="-3969" w:right="-4560"/>
        <w:rPr>
          <w:rFonts w:ascii="Arial" w:hAnsi="Arial" w:cs="Arial"/>
          <w:bCs/>
          <w:szCs w:val="24"/>
        </w:rPr>
      </w:pPr>
      <w:r>
        <w:rPr>
          <w:rFonts w:ascii="Arial" w:hAnsi="Arial" w:cs="Arial"/>
          <w:bCs/>
          <w:szCs w:val="24"/>
        </w:rPr>
        <w:t>The above roles are the only member</w:t>
      </w:r>
      <w:r w:rsidR="00607702">
        <w:rPr>
          <w:rFonts w:ascii="Arial" w:hAnsi="Arial" w:cs="Arial"/>
          <w:bCs/>
          <w:szCs w:val="24"/>
        </w:rPr>
        <w:t>s</w:t>
      </w:r>
      <w:r>
        <w:rPr>
          <w:rFonts w:ascii="Arial" w:hAnsi="Arial" w:cs="Arial"/>
          <w:bCs/>
          <w:szCs w:val="24"/>
        </w:rPr>
        <w:t xml:space="preserve"> of Trust staff that are authorised to sign-off on all income and supplier contracts that are entered into by the Trust. </w:t>
      </w:r>
    </w:p>
    <w:p w14:paraId="27D379C8" w14:textId="77777777" w:rsidR="00CE0042" w:rsidRDefault="00CE0042" w:rsidP="00CE0042">
      <w:pPr>
        <w:widowControl w:val="0"/>
        <w:autoSpaceDE w:val="0"/>
        <w:autoSpaceDN w:val="0"/>
        <w:adjustRightInd w:val="0"/>
        <w:spacing w:after="0"/>
        <w:ind w:left="-3969" w:right="-4560"/>
        <w:rPr>
          <w:rFonts w:ascii="Arial" w:hAnsi="Arial" w:cs="Arial"/>
          <w:bCs/>
          <w:szCs w:val="24"/>
        </w:rPr>
      </w:pPr>
    </w:p>
    <w:p w14:paraId="201778E5" w14:textId="5D8DF900" w:rsidR="00E537AD" w:rsidRPr="00E66E43" w:rsidRDefault="00CE0042" w:rsidP="00E66E43">
      <w:pPr>
        <w:widowControl w:val="0"/>
        <w:autoSpaceDE w:val="0"/>
        <w:autoSpaceDN w:val="0"/>
        <w:adjustRightInd w:val="0"/>
        <w:spacing w:after="0"/>
        <w:ind w:left="-3969" w:right="-4560"/>
        <w:rPr>
          <w:rFonts w:ascii="Arial" w:hAnsi="Arial" w:cs="Arial"/>
          <w:bCs/>
          <w:szCs w:val="24"/>
        </w:rPr>
      </w:pPr>
      <w:r>
        <w:rPr>
          <w:rFonts w:ascii="Arial" w:hAnsi="Arial" w:cs="Arial"/>
          <w:bCs/>
          <w:szCs w:val="24"/>
        </w:rPr>
        <w:t>For all contract award recommendation report</w:t>
      </w:r>
      <w:r w:rsidR="00B54D49">
        <w:rPr>
          <w:rFonts w:ascii="Arial" w:hAnsi="Arial" w:cs="Arial"/>
          <w:bCs/>
          <w:szCs w:val="24"/>
        </w:rPr>
        <w:t>s</w:t>
      </w:r>
      <w:r>
        <w:rPr>
          <w:rFonts w:ascii="Arial" w:hAnsi="Arial" w:cs="Arial"/>
          <w:bCs/>
          <w:szCs w:val="24"/>
        </w:rPr>
        <w:t xml:space="preserve">, only the </w:t>
      </w:r>
      <w:r w:rsidR="0000439D">
        <w:rPr>
          <w:rFonts w:ascii="Arial" w:hAnsi="Arial" w:cs="Arial"/>
          <w:bCs/>
          <w:szCs w:val="24"/>
        </w:rPr>
        <w:t>Chief Finance Officer</w:t>
      </w:r>
      <w:r>
        <w:rPr>
          <w:rFonts w:ascii="Arial" w:hAnsi="Arial" w:cs="Arial"/>
          <w:bCs/>
          <w:szCs w:val="24"/>
        </w:rPr>
        <w:t xml:space="preserve"> is authorised to review and sign-off on behalf of the Trust.</w:t>
      </w:r>
    </w:p>
    <w:p w14:paraId="729E38DA" w14:textId="77777777" w:rsidR="002D6662" w:rsidRPr="00025E54" w:rsidRDefault="002D6662" w:rsidP="00B3733A">
      <w:pPr>
        <w:widowControl w:val="0"/>
        <w:autoSpaceDE w:val="0"/>
        <w:autoSpaceDN w:val="0"/>
        <w:adjustRightInd w:val="0"/>
        <w:spacing w:after="0"/>
        <w:ind w:left="-3969" w:right="-4560"/>
        <w:rPr>
          <w:rFonts w:ascii="Arial" w:hAnsi="Arial" w:cs="Arial"/>
          <w:b/>
        </w:rPr>
      </w:pPr>
    </w:p>
    <w:p w14:paraId="3AF7EF8B" w14:textId="77777777" w:rsidR="00E537AD" w:rsidRPr="00025E54" w:rsidRDefault="00E537AD" w:rsidP="00E537AD">
      <w:pPr>
        <w:widowControl w:val="0"/>
        <w:autoSpaceDE w:val="0"/>
        <w:autoSpaceDN w:val="0"/>
        <w:adjustRightInd w:val="0"/>
        <w:spacing w:after="0"/>
        <w:ind w:left="-3969" w:right="-4560"/>
        <w:rPr>
          <w:rFonts w:ascii="Arial" w:hAnsi="Arial" w:cs="Arial"/>
          <w:b/>
        </w:rPr>
      </w:pPr>
      <w:r w:rsidRPr="00025E54">
        <w:rPr>
          <w:rFonts w:ascii="Arial" w:hAnsi="Arial" w:cs="Arial"/>
          <w:b/>
        </w:rPr>
        <w:t>13.</w:t>
      </w:r>
      <w:r w:rsidRPr="00025E54">
        <w:rPr>
          <w:rFonts w:ascii="Arial" w:hAnsi="Arial" w:cs="Arial"/>
          <w:b/>
        </w:rPr>
        <w:tab/>
        <w:t>Delegated limits for debt write-offs</w:t>
      </w:r>
    </w:p>
    <w:p w14:paraId="54AD7426" w14:textId="77777777" w:rsidR="00E537AD" w:rsidRPr="00025E54" w:rsidRDefault="00E537AD" w:rsidP="00E537AD">
      <w:pPr>
        <w:widowControl w:val="0"/>
        <w:autoSpaceDE w:val="0"/>
        <w:autoSpaceDN w:val="0"/>
        <w:adjustRightInd w:val="0"/>
        <w:spacing w:after="0"/>
        <w:ind w:left="-3969" w:right="-4560"/>
        <w:rPr>
          <w:rFonts w:ascii="Arial" w:hAnsi="Arial" w:cs="Arial"/>
          <w:b/>
        </w:rPr>
      </w:pPr>
    </w:p>
    <w:tbl>
      <w:tblPr>
        <w:tblStyle w:val="TableGrid"/>
        <w:tblW w:w="7656" w:type="dxa"/>
        <w:tblInd w:w="-3266" w:type="dxa"/>
        <w:tblLook w:val="04A0" w:firstRow="1" w:lastRow="0" w:firstColumn="1" w:lastColumn="0" w:noHBand="0" w:noVBand="1"/>
      </w:tblPr>
      <w:tblGrid>
        <w:gridCol w:w="3403"/>
        <w:gridCol w:w="4253"/>
      </w:tblGrid>
      <w:tr w:rsidR="00E537AD" w:rsidRPr="00025E54" w14:paraId="6806CE97" w14:textId="77777777" w:rsidTr="00105589">
        <w:tc>
          <w:tcPr>
            <w:tcW w:w="3403" w:type="dxa"/>
          </w:tcPr>
          <w:p w14:paraId="1D4DA8AE" w14:textId="31470D10" w:rsidR="00E537AD" w:rsidRPr="00025E54" w:rsidRDefault="00191D59" w:rsidP="00105589">
            <w:pPr>
              <w:widowControl w:val="0"/>
              <w:autoSpaceDE w:val="0"/>
              <w:autoSpaceDN w:val="0"/>
              <w:adjustRightInd w:val="0"/>
              <w:ind w:right="-4560"/>
              <w:rPr>
                <w:rFonts w:ascii="Arial" w:hAnsi="Arial" w:cs="Arial"/>
                <w:b/>
              </w:rPr>
            </w:pPr>
            <w:r>
              <w:rPr>
                <w:rFonts w:ascii="Arial" w:hAnsi="Arial" w:cs="Arial"/>
                <w:b/>
              </w:rPr>
              <w:t>Expenditure</w:t>
            </w:r>
            <w:r w:rsidRPr="00025E54">
              <w:rPr>
                <w:rFonts w:ascii="Arial" w:hAnsi="Arial" w:cs="Arial"/>
                <w:b/>
              </w:rPr>
              <w:t xml:space="preserve"> </w:t>
            </w:r>
            <w:r w:rsidR="00E537AD" w:rsidRPr="00025E54">
              <w:rPr>
                <w:rFonts w:ascii="Arial" w:hAnsi="Arial" w:cs="Arial"/>
                <w:b/>
              </w:rPr>
              <w:t>Range</w:t>
            </w:r>
          </w:p>
        </w:tc>
        <w:tc>
          <w:tcPr>
            <w:tcW w:w="4253" w:type="dxa"/>
          </w:tcPr>
          <w:p w14:paraId="474CCAA4" w14:textId="77777777" w:rsidR="00E537AD" w:rsidRPr="00025E54" w:rsidRDefault="00E537AD" w:rsidP="00105589">
            <w:pPr>
              <w:widowControl w:val="0"/>
              <w:autoSpaceDE w:val="0"/>
              <w:autoSpaceDN w:val="0"/>
              <w:adjustRightInd w:val="0"/>
              <w:ind w:right="-4560"/>
              <w:rPr>
                <w:rFonts w:ascii="Arial" w:hAnsi="Arial" w:cs="Arial"/>
                <w:b/>
              </w:rPr>
            </w:pPr>
            <w:r w:rsidRPr="00025E54">
              <w:rPr>
                <w:rFonts w:ascii="Arial" w:hAnsi="Arial" w:cs="Arial"/>
                <w:b/>
              </w:rPr>
              <w:t xml:space="preserve">Responsibilities </w:t>
            </w:r>
          </w:p>
        </w:tc>
      </w:tr>
      <w:tr w:rsidR="00E537AD" w:rsidRPr="00025E54" w14:paraId="05446E77" w14:textId="77777777" w:rsidTr="00105589">
        <w:tc>
          <w:tcPr>
            <w:tcW w:w="3403" w:type="dxa"/>
          </w:tcPr>
          <w:p w14:paraId="68306EF7" w14:textId="0DCCEADE" w:rsidR="00E537AD" w:rsidRPr="00025E54" w:rsidRDefault="00191D59" w:rsidP="00105589">
            <w:pPr>
              <w:widowControl w:val="0"/>
              <w:autoSpaceDE w:val="0"/>
              <w:autoSpaceDN w:val="0"/>
              <w:adjustRightInd w:val="0"/>
              <w:ind w:right="-4560"/>
              <w:rPr>
                <w:rFonts w:ascii="Arial" w:hAnsi="Arial" w:cs="Arial"/>
                <w:bCs/>
              </w:rPr>
            </w:pPr>
            <w:r>
              <w:rPr>
                <w:rFonts w:ascii="Arial" w:hAnsi="Arial" w:cs="Arial"/>
                <w:bCs/>
              </w:rPr>
              <w:t>Up to £50,000</w:t>
            </w:r>
          </w:p>
        </w:tc>
        <w:tc>
          <w:tcPr>
            <w:tcW w:w="4253" w:type="dxa"/>
          </w:tcPr>
          <w:p w14:paraId="251DDA17" w14:textId="095B0824" w:rsidR="00E537AD" w:rsidRPr="00025E54" w:rsidRDefault="00191D59" w:rsidP="00105589">
            <w:pPr>
              <w:widowControl w:val="0"/>
              <w:autoSpaceDE w:val="0"/>
              <w:autoSpaceDN w:val="0"/>
              <w:adjustRightInd w:val="0"/>
              <w:ind w:right="-4560"/>
              <w:rPr>
                <w:rFonts w:ascii="Arial" w:hAnsi="Arial" w:cs="Arial"/>
                <w:bCs/>
              </w:rPr>
            </w:pPr>
            <w:r>
              <w:rPr>
                <w:rFonts w:ascii="Arial" w:hAnsi="Arial" w:cs="Arial"/>
                <w:bCs/>
              </w:rPr>
              <w:t>Associate</w:t>
            </w:r>
            <w:r w:rsidR="00E537AD" w:rsidRPr="00025E54">
              <w:rPr>
                <w:rFonts w:ascii="Arial" w:hAnsi="Arial" w:cs="Arial"/>
                <w:bCs/>
              </w:rPr>
              <w:t xml:space="preserve"> Director of Finance</w:t>
            </w:r>
          </w:p>
        </w:tc>
      </w:tr>
      <w:tr w:rsidR="00E537AD" w:rsidRPr="00025E54" w14:paraId="19B6F800" w14:textId="77777777" w:rsidTr="00105589">
        <w:tc>
          <w:tcPr>
            <w:tcW w:w="3403" w:type="dxa"/>
          </w:tcPr>
          <w:p w14:paraId="2D4E70FF" w14:textId="77777777" w:rsidR="00E537AD" w:rsidRPr="00025E54" w:rsidRDefault="00E537AD" w:rsidP="00105589">
            <w:pPr>
              <w:widowControl w:val="0"/>
              <w:autoSpaceDE w:val="0"/>
              <w:autoSpaceDN w:val="0"/>
              <w:adjustRightInd w:val="0"/>
              <w:ind w:right="-4560"/>
              <w:rPr>
                <w:rFonts w:ascii="Arial" w:hAnsi="Arial" w:cs="Arial"/>
                <w:bCs/>
              </w:rPr>
            </w:pPr>
            <w:r w:rsidRPr="00025E54">
              <w:rPr>
                <w:rFonts w:ascii="Arial" w:hAnsi="Arial" w:cs="Arial"/>
                <w:bCs/>
              </w:rPr>
              <w:t>£</w:t>
            </w:r>
            <w:r w:rsidR="00191D59">
              <w:rPr>
                <w:rFonts w:ascii="Arial" w:hAnsi="Arial" w:cs="Arial"/>
                <w:bCs/>
              </w:rPr>
              <w:t>Up to £499,999</w:t>
            </w:r>
          </w:p>
        </w:tc>
        <w:tc>
          <w:tcPr>
            <w:tcW w:w="4253" w:type="dxa"/>
          </w:tcPr>
          <w:p w14:paraId="3551AF18" w14:textId="77777777" w:rsidR="00E537AD" w:rsidRPr="00025E54" w:rsidRDefault="00E537AD" w:rsidP="00105589">
            <w:pPr>
              <w:widowControl w:val="0"/>
              <w:autoSpaceDE w:val="0"/>
              <w:autoSpaceDN w:val="0"/>
              <w:adjustRightInd w:val="0"/>
              <w:ind w:right="-4560"/>
              <w:rPr>
                <w:rFonts w:ascii="Arial" w:hAnsi="Arial" w:cs="Arial"/>
                <w:bCs/>
              </w:rPr>
            </w:pPr>
            <w:r w:rsidRPr="00025E54">
              <w:rPr>
                <w:rFonts w:ascii="Arial" w:hAnsi="Arial" w:cs="Arial"/>
                <w:bCs/>
              </w:rPr>
              <w:t>Chief Finance Officer</w:t>
            </w:r>
          </w:p>
        </w:tc>
      </w:tr>
      <w:tr w:rsidR="00E537AD" w:rsidRPr="00025E54" w14:paraId="73A41BA7" w14:textId="77777777" w:rsidTr="00105589">
        <w:tc>
          <w:tcPr>
            <w:tcW w:w="3403" w:type="dxa"/>
          </w:tcPr>
          <w:p w14:paraId="1B54C808" w14:textId="77777777" w:rsidR="00E537AD" w:rsidRPr="00025E54" w:rsidRDefault="00E537AD" w:rsidP="00105589">
            <w:pPr>
              <w:widowControl w:val="0"/>
              <w:autoSpaceDE w:val="0"/>
              <w:autoSpaceDN w:val="0"/>
              <w:adjustRightInd w:val="0"/>
              <w:ind w:right="-4560"/>
              <w:rPr>
                <w:rFonts w:ascii="Arial" w:hAnsi="Arial" w:cs="Arial"/>
                <w:bCs/>
              </w:rPr>
            </w:pPr>
            <w:r w:rsidRPr="00025E54">
              <w:rPr>
                <w:rFonts w:ascii="Arial" w:hAnsi="Arial" w:cs="Arial"/>
                <w:bCs/>
              </w:rPr>
              <w:t>Over £</w:t>
            </w:r>
            <w:r w:rsidR="00191D59">
              <w:rPr>
                <w:rFonts w:ascii="Arial" w:hAnsi="Arial" w:cs="Arial"/>
                <w:bCs/>
              </w:rPr>
              <w:t>500,000</w:t>
            </w:r>
          </w:p>
        </w:tc>
        <w:tc>
          <w:tcPr>
            <w:tcW w:w="4253" w:type="dxa"/>
          </w:tcPr>
          <w:p w14:paraId="1E8A9EF2" w14:textId="77777777" w:rsidR="00191D59" w:rsidRDefault="00E537AD" w:rsidP="00105589">
            <w:pPr>
              <w:widowControl w:val="0"/>
              <w:autoSpaceDE w:val="0"/>
              <w:autoSpaceDN w:val="0"/>
              <w:adjustRightInd w:val="0"/>
              <w:ind w:right="-4560"/>
              <w:rPr>
                <w:rFonts w:ascii="Arial" w:hAnsi="Arial" w:cs="Arial"/>
                <w:bCs/>
              </w:rPr>
            </w:pPr>
            <w:r w:rsidRPr="00025E54">
              <w:rPr>
                <w:rFonts w:ascii="Arial" w:hAnsi="Arial" w:cs="Arial"/>
                <w:bCs/>
              </w:rPr>
              <w:t>F</w:t>
            </w:r>
            <w:r w:rsidR="00191D59">
              <w:rPr>
                <w:rFonts w:ascii="Arial" w:hAnsi="Arial" w:cs="Arial"/>
                <w:bCs/>
              </w:rPr>
              <w:t xml:space="preserve">inance, </w:t>
            </w:r>
            <w:r w:rsidRPr="00025E54">
              <w:rPr>
                <w:rFonts w:ascii="Arial" w:hAnsi="Arial" w:cs="Arial"/>
                <w:bCs/>
              </w:rPr>
              <w:t>B</w:t>
            </w:r>
            <w:r w:rsidR="00191D59">
              <w:rPr>
                <w:rFonts w:ascii="Arial" w:hAnsi="Arial" w:cs="Arial"/>
                <w:bCs/>
              </w:rPr>
              <w:t xml:space="preserve">usiness and </w:t>
            </w:r>
            <w:r w:rsidRPr="00025E54">
              <w:rPr>
                <w:rFonts w:ascii="Arial" w:hAnsi="Arial" w:cs="Arial"/>
                <w:bCs/>
              </w:rPr>
              <w:t>I</w:t>
            </w:r>
            <w:r w:rsidR="00191D59">
              <w:rPr>
                <w:rFonts w:ascii="Arial" w:hAnsi="Arial" w:cs="Arial"/>
                <w:bCs/>
              </w:rPr>
              <w:t xml:space="preserve">nvestment </w:t>
            </w:r>
          </w:p>
          <w:p w14:paraId="47005AB1" w14:textId="77777777" w:rsidR="00E537AD" w:rsidRPr="00025E54" w:rsidRDefault="00E537AD" w:rsidP="00105589">
            <w:pPr>
              <w:widowControl w:val="0"/>
              <w:autoSpaceDE w:val="0"/>
              <w:autoSpaceDN w:val="0"/>
              <w:adjustRightInd w:val="0"/>
              <w:ind w:right="-4560"/>
              <w:rPr>
                <w:rFonts w:ascii="Arial" w:hAnsi="Arial" w:cs="Arial"/>
                <w:bCs/>
              </w:rPr>
            </w:pPr>
            <w:r w:rsidRPr="00025E54">
              <w:rPr>
                <w:rFonts w:ascii="Arial" w:hAnsi="Arial" w:cs="Arial"/>
                <w:bCs/>
              </w:rPr>
              <w:t>C</w:t>
            </w:r>
            <w:r w:rsidR="00191D59">
              <w:rPr>
                <w:rFonts w:ascii="Arial" w:hAnsi="Arial" w:cs="Arial"/>
                <w:bCs/>
              </w:rPr>
              <w:t>ommittee</w:t>
            </w:r>
          </w:p>
        </w:tc>
      </w:tr>
    </w:tbl>
    <w:p w14:paraId="79C5D053" w14:textId="77777777" w:rsidR="00E537AD" w:rsidRPr="00025E54" w:rsidRDefault="00E537AD" w:rsidP="00B3733A">
      <w:pPr>
        <w:widowControl w:val="0"/>
        <w:autoSpaceDE w:val="0"/>
        <w:autoSpaceDN w:val="0"/>
        <w:adjustRightInd w:val="0"/>
        <w:spacing w:after="0"/>
        <w:ind w:left="-3969" w:right="-4560"/>
        <w:rPr>
          <w:rFonts w:ascii="Arial" w:hAnsi="Arial" w:cs="Arial"/>
          <w:b/>
        </w:rPr>
      </w:pPr>
    </w:p>
    <w:p w14:paraId="34D5E754" w14:textId="77777777" w:rsidR="00E537AD" w:rsidRPr="00025E54" w:rsidRDefault="00E537AD" w:rsidP="00E537AD">
      <w:pPr>
        <w:widowControl w:val="0"/>
        <w:autoSpaceDE w:val="0"/>
        <w:autoSpaceDN w:val="0"/>
        <w:adjustRightInd w:val="0"/>
        <w:spacing w:after="0"/>
        <w:ind w:left="-3969" w:right="-4560"/>
        <w:rPr>
          <w:rFonts w:ascii="Arial" w:hAnsi="Arial" w:cs="Arial"/>
          <w:b/>
        </w:rPr>
      </w:pPr>
      <w:r w:rsidRPr="00025E54">
        <w:rPr>
          <w:rFonts w:ascii="Arial" w:hAnsi="Arial" w:cs="Arial"/>
          <w:b/>
        </w:rPr>
        <w:t>14.</w:t>
      </w:r>
      <w:r w:rsidRPr="00025E54">
        <w:rPr>
          <w:rFonts w:ascii="Arial" w:hAnsi="Arial" w:cs="Arial"/>
          <w:b/>
        </w:rPr>
        <w:tab/>
        <w:t>Delegated limits for losses and special payments</w:t>
      </w:r>
    </w:p>
    <w:p w14:paraId="0D186001" w14:textId="77777777" w:rsidR="00E537AD" w:rsidRPr="00025E54" w:rsidRDefault="00E537AD" w:rsidP="00E537AD">
      <w:pPr>
        <w:widowControl w:val="0"/>
        <w:autoSpaceDE w:val="0"/>
        <w:autoSpaceDN w:val="0"/>
        <w:adjustRightInd w:val="0"/>
        <w:spacing w:after="0"/>
        <w:ind w:left="-3969" w:right="-4560"/>
        <w:rPr>
          <w:rFonts w:ascii="Arial" w:hAnsi="Arial" w:cs="Arial"/>
          <w:b/>
        </w:rPr>
      </w:pPr>
    </w:p>
    <w:tbl>
      <w:tblPr>
        <w:tblStyle w:val="TableGrid"/>
        <w:tblW w:w="7656" w:type="dxa"/>
        <w:tblInd w:w="-3266" w:type="dxa"/>
        <w:tblLook w:val="04A0" w:firstRow="1" w:lastRow="0" w:firstColumn="1" w:lastColumn="0" w:noHBand="0" w:noVBand="1"/>
      </w:tblPr>
      <w:tblGrid>
        <w:gridCol w:w="3403"/>
        <w:gridCol w:w="4253"/>
      </w:tblGrid>
      <w:tr w:rsidR="00191D59" w:rsidRPr="00025E54" w14:paraId="7B828905" w14:textId="77777777" w:rsidTr="003B7C03">
        <w:tc>
          <w:tcPr>
            <w:tcW w:w="3403" w:type="dxa"/>
          </w:tcPr>
          <w:p w14:paraId="7B27BBB5" w14:textId="77777777" w:rsidR="00191D59" w:rsidRPr="00025E54" w:rsidRDefault="00191D59" w:rsidP="00105589">
            <w:pPr>
              <w:widowControl w:val="0"/>
              <w:autoSpaceDE w:val="0"/>
              <w:autoSpaceDN w:val="0"/>
              <w:adjustRightInd w:val="0"/>
              <w:ind w:right="-4560"/>
              <w:rPr>
                <w:rFonts w:ascii="Arial" w:hAnsi="Arial" w:cs="Arial"/>
                <w:b/>
              </w:rPr>
            </w:pPr>
            <w:r w:rsidRPr="00025E54">
              <w:rPr>
                <w:rFonts w:ascii="Arial" w:hAnsi="Arial" w:cs="Arial"/>
                <w:b/>
              </w:rPr>
              <w:t>Expenditure Range</w:t>
            </w:r>
          </w:p>
        </w:tc>
        <w:tc>
          <w:tcPr>
            <w:tcW w:w="4253" w:type="dxa"/>
          </w:tcPr>
          <w:p w14:paraId="3E591B8B" w14:textId="77777777" w:rsidR="00191D59" w:rsidRPr="00025E54" w:rsidRDefault="00191D59" w:rsidP="00105589">
            <w:pPr>
              <w:widowControl w:val="0"/>
              <w:autoSpaceDE w:val="0"/>
              <w:autoSpaceDN w:val="0"/>
              <w:adjustRightInd w:val="0"/>
              <w:ind w:right="-4560"/>
              <w:rPr>
                <w:rFonts w:ascii="Arial" w:hAnsi="Arial" w:cs="Arial"/>
                <w:b/>
              </w:rPr>
            </w:pPr>
            <w:r w:rsidRPr="00025E54">
              <w:rPr>
                <w:rFonts w:ascii="Arial" w:hAnsi="Arial" w:cs="Arial"/>
                <w:b/>
              </w:rPr>
              <w:t xml:space="preserve">Responsibilities </w:t>
            </w:r>
          </w:p>
        </w:tc>
      </w:tr>
      <w:tr w:rsidR="009B3A40" w:rsidRPr="00025E54" w14:paraId="202EFDB6" w14:textId="77777777" w:rsidTr="00191D59">
        <w:tc>
          <w:tcPr>
            <w:tcW w:w="3403" w:type="dxa"/>
          </w:tcPr>
          <w:p w14:paraId="478F1E45" w14:textId="210FD11E" w:rsidR="009B3A40" w:rsidRPr="00025E54" w:rsidDel="00191D59" w:rsidRDefault="009B3A40" w:rsidP="00105589">
            <w:pPr>
              <w:widowControl w:val="0"/>
              <w:autoSpaceDE w:val="0"/>
              <w:autoSpaceDN w:val="0"/>
              <w:adjustRightInd w:val="0"/>
              <w:ind w:right="-4560"/>
              <w:rPr>
                <w:rFonts w:ascii="Arial" w:hAnsi="Arial" w:cs="Arial"/>
                <w:bCs/>
              </w:rPr>
            </w:pPr>
            <w:r>
              <w:rPr>
                <w:rFonts w:ascii="Arial" w:hAnsi="Arial" w:cs="Arial"/>
                <w:bCs/>
              </w:rPr>
              <w:t>Up to £25,000</w:t>
            </w:r>
          </w:p>
        </w:tc>
        <w:tc>
          <w:tcPr>
            <w:tcW w:w="4253" w:type="dxa"/>
          </w:tcPr>
          <w:p w14:paraId="588923CB" w14:textId="03338DD9" w:rsidR="009B3A40" w:rsidRPr="00025E54" w:rsidDel="00191D59" w:rsidRDefault="009B3A40" w:rsidP="00105589">
            <w:pPr>
              <w:widowControl w:val="0"/>
              <w:autoSpaceDE w:val="0"/>
              <w:autoSpaceDN w:val="0"/>
              <w:adjustRightInd w:val="0"/>
              <w:ind w:right="-4560"/>
              <w:rPr>
                <w:rFonts w:ascii="Arial" w:hAnsi="Arial" w:cs="Arial"/>
                <w:bCs/>
              </w:rPr>
            </w:pPr>
            <w:r>
              <w:rPr>
                <w:rFonts w:ascii="Arial" w:hAnsi="Arial" w:cs="Arial"/>
                <w:bCs/>
              </w:rPr>
              <w:t>Associate Director of Legal Affairs</w:t>
            </w:r>
          </w:p>
        </w:tc>
      </w:tr>
      <w:tr w:rsidR="00191D59" w:rsidRPr="00025E54" w14:paraId="7FABE546" w14:textId="77777777" w:rsidTr="003B7C03">
        <w:tc>
          <w:tcPr>
            <w:tcW w:w="3403" w:type="dxa"/>
          </w:tcPr>
          <w:p w14:paraId="59CF89BD" w14:textId="0453F71E" w:rsidR="00191D59" w:rsidRDefault="00191D59" w:rsidP="00105589">
            <w:pPr>
              <w:widowControl w:val="0"/>
              <w:autoSpaceDE w:val="0"/>
              <w:autoSpaceDN w:val="0"/>
              <w:adjustRightInd w:val="0"/>
              <w:ind w:right="-4560"/>
              <w:rPr>
                <w:rFonts w:ascii="Arial" w:hAnsi="Arial" w:cs="Arial"/>
                <w:bCs/>
              </w:rPr>
            </w:pPr>
            <w:r>
              <w:rPr>
                <w:rFonts w:ascii="Arial" w:hAnsi="Arial" w:cs="Arial"/>
                <w:bCs/>
              </w:rPr>
              <w:t>Up to £95,000</w:t>
            </w:r>
          </w:p>
          <w:p w14:paraId="09E3FA7F" w14:textId="77777777" w:rsidR="00191D59" w:rsidRDefault="00191D59" w:rsidP="00105589">
            <w:pPr>
              <w:widowControl w:val="0"/>
              <w:autoSpaceDE w:val="0"/>
              <w:autoSpaceDN w:val="0"/>
              <w:adjustRightInd w:val="0"/>
              <w:ind w:right="-4560"/>
              <w:rPr>
                <w:rFonts w:ascii="Arial" w:hAnsi="Arial" w:cs="Arial"/>
                <w:bCs/>
              </w:rPr>
            </w:pPr>
          </w:p>
          <w:p w14:paraId="0A0D7DA8" w14:textId="77777777" w:rsidR="00191D59" w:rsidRPr="00025E54" w:rsidRDefault="00191D59" w:rsidP="00105589">
            <w:pPr>
              <w:widowControl w:val="0"/>
              <w:autoSpaceDE w:val="0"/>
              <w:autoSpaceDN w:val="0"/>
              <w:adjustRightInd w:val="0"/>
              <w:ind w:right="-4560"/>
              <w:rPr>
                <w:rFonts w:ascii="Arial" w:hAnsi="Arial" w:cs="Arial"/>
                <w:bCs/>
              </w:rPr>
            </w:pPr>
            <w:r>
              <w:rPr>
                <w:rFonts w:ascii="Arial" w:hAnsi="Arial" w:cs="Arial"/>
                <w:bCs/>
              </w:rPr>
              <w:t>Over £95,000</w:t>
            </w:r>
          </w:p>
        </w:tc>
        <w:tc>
          <w:tcPr>
            <w:tcW w:w="4253" w:type="dxa"/>
          </w:tcPr>
          <w:p w14:paraId="429A4D41" w14:textId="243BE98E" w:rsidR="00191D59" w:rsidRDefault="00191D59" w:rsidP="00105589">
            <w:pPr>
              <w:widowControl w:val="0"/>
              <w:autoSpaceDE w:val="0"/>
              <w:autoSpaceDN w:val="0"/>
              <w:adjustRightInd w:val="0"/>
              <w:ind w:right="-4560"/>
              <w:rPr>
                <w:rFonts w:ascii="Arial" w:hAnsi="Arial" w:cs="Arial"/>
                <w:bCs/>
              </w:rPr>
            </w:pPr>
            <w:r>
              <w:rPr>
                <w:rFonts w:ascii="Arial" w:hAnsi="Arial" w:cs="Arial"/>
                <w:bCs/>
              </w:rPr>
              <w:t>Chief Financial</w:t>
            </w:r>
          </w:p>
          <w:p w14:paraId="34928B6F" w14:textId="77777777" w:rsidR="00191D59" w:rsidRDefault="00191D59" w:rsidP="00105589">
            <w:pPr>
              <w:widowControl w:val="0"/>
              <w:autoSpaceDE w:val="0"/>
              <w:autoSpaceDN w:val="0"/>
              <w:adjustRightInd w:val="0"/>
              <w:ind w:right="-4560"/>
              <w:rPr>
                <w:rFonts w:ascii="Arial" w:hAnsi="Arial" w:cs="Arial"/>
                <w:bCs/>
              </w:rPr>
            </w:pPr>
            <w:r>
              <w:rPr>
                <w:rFonts w:ascii="Arial" w:hAnsi="Arial" w:cs="Arial"/>
                <w:bCs/>
              </w:rPr>
              <w:t xml:space="preserve"> Officer</w:t>
            </w:r>
          </w:p>
          <w:p w14:paraId="74FBEC79" w14:textId="77777777" w:rsidR="00191D59" w:rsidRPr="00025E54" w:rsidRDefault="00191D59" w:rsidP="00105589">
            <w:pPr>
              <w:widowControl w:val="0"/>
              <w:autoSpaceDE w:val="0"/>
              <w:autoSpaceDN w:val="0"/>
              <w:adjustRightInd w:val="0"/>
              <w:ind w:right="-4560"/>
              <w:rPr>
                <w:rFonts w:ascii="Arial" w:hAnsi="Arial" w:cs="Arial"/>
                <w:bCs/>
              </w:rPr>
            </w:pPr>
            <w:r>
              <w:rPr>
                <w:rFonts w:ascii="Arial" w:hAnsi="Arial" w:cs="Arial"/>
                <w:bCs/>
              </w:rPr>
              <w:t>Chief Executive</w:t>
            </w:r>
          </w:p>
        </w:tc>
      </w:tr>
    </w:tbl>
    <w:p w14:paraId="17613BE8" w14:textId="77777777" w:rsidR="00E537AD" w:rsidRPr="00025E54" w:rsidRDefault="00E537AD" w:rsidP="00B3733A">
      <w:pPr>
        <w:widowControl w:val="0"/>
        <w:autoSpaceDE w:val="0"/>
        <w:autoSpaceDN w:val="0"/>
        <w:adjustRightInd w:val="0"/>
        <w:spacing w:after="0"/>
        <w:ind w:left="-3969" w:right="-4560"/>
        <w:rPr>
          <w:rFonts w:ascii="Arial" w:hAnsi="Arial" w:cs="Arial"/>
          <w:b/>
        </w:rPr>
      </w:pPr>
    </w:p>
    <w:p w14:paraId="084403D5" w14:textId="77777777" w:rsidR="00E537AD" w:rsidRPr="00025E54" w:rsidRDefault="00E537AD" w:rsidP="00B3733A">
      <w:pPr>
        <w:widowControl w:val="0"/>
        <w:autoSpaceDE w:val="0"/>
        <w:autoSpaceDN w:val="0"/>
        <w:adjustRightInd w:val="0"/>
        <w:spacing w:after="0"/>
        <w:ind w:left="-3969" w:right="-4560"/>
        <w:rPr>
          <w:rFonts w:ascii="Arial" w:hAnsi="Arial" w:cs="Arial"/>
          <w:b/>
        </w:rPr>
      </w:pPr>
    </w:p>
    <w:p w14:paraId="3453BFF9" w14:textId="77777777" w:rsidR="00AB034B" w:rsidRPr="00025E54" w:rsidRDefault="00AB034B" w:rsidP="00B3733A">
      <w:pPr>
        <w:widowControl w:val="0"/>
        <w:autoSpaceDE w:val="0"/>
        <w:autoSpaceDN w:val="0"/>
        <w:adjustRightInd w:val="0"/>
        <w:spacing w:after="0"/>
        <w:ind w:left="-3969" w:right="-4560"/>
        <w:rPr>
          <w:rFonts w:ascii="Arial" w:hAnsi="Arial" w:cs="Arial"/>
          <w:b/>
        </w:rPr>
      </w:pPr>
    </w:p>
    <w:p w14:paraId="0BF872C6" w14:textId="77777777" w:rsidR="00AB034B" w:rsidRPr="00025E54" w:rsidRDefault="00AB034B" w:rsidP="00B3733A">
      <w:pPr>
        <w:widowControl w:val="0"/>
        <w:autoSpaceDE w:val="0"/>
        <w:autoSpaceDN w:val="0"/>
        <w:adjustRightInd w:val="0"/>
        <w:spacing w:after="0"/>
        <w:ind w:left="-3969" w:right="-4560"/>
        <w:rPr>
          <w:rFonts w:ascii="Arial" w:hAnsi="Arial" w:cs="Arial"/>
          <w:b/>
        </w:rPr>
      </w:pPr>
    </w:p>
    <w:p w14:paraId="5557DC10" w14:textId="77777777" w:rsidR="00AB034B" w:rsidRPr="00025E54" w:rsidRDefault="00AB034B" w:rsidP="00B3733A">
      <w:pPr>
        <w:widowControl w:val="0"/>
        <w:autoSpaceDE w:val="0"/>
        <w:autoSpaceDN w:val="0"/>
        <w:adjustRightInd w:val="0"/>
        <w:spacing w:after="0"/>
        <w:ind w:left="-3969" w:right="-4560"/>
        <w:rPr>
          <w:rFonts w:ascii="Arial" w:hAnsi="Arial" w:cs="Arial"/>
          <w:b/>
        </w:rPr>
      </w:pPr>
    </w:p>
    <w:p w14:paraId="26A22C41" w14:textId="77777777" w:rsidR="00AB034B" w:rsidRPr="00025E54" w:rsidRDefault="00AB034B" w:rsidP="00B3733A">
      <w:pPr>
        <w:widowControl w:val="0"/>
        <w:autoSpaceDE w:val="0"/>
        <w:autoSpaceDN w:val="0"/>
        <w:adjustRightInd w:val="0"/>
        <w:spacing w:after="0"/>
        <w:ind w:left="-3969" w:right="-4560"/>
        <w:rPr>
          <w:rFonts w:ascii="Arial" w:hAnsi="Arial" w:cs="Arial"/>
          <w:b/>
        </w:rPr>
      </w:pPr>
    </w:p>
    <w:p w14:paraId="3688764E" w14:textId="77777777" w:rsidR="00AB034B" w:rsidRPr="00025E54" w:rsidRDefault="00AB034B" w:rsidP="00B3733A">
      <w:pPr>
        <w:widowControl w:val="0"/>
        <w:autoSpaceDE w:val="0"/>
        <w:autoSpaceDN w:val="0"/>
        <w:adjustRightInd w:val="0"/>
        <w:spacing w:after="0"/>
        <w:ind w:left="-3969" w:right="-4560"/>
        <w:rPr>
          <w:rFonts w:ascii="Arial" w:hAnsi="Arial" w:cs="Arial"/>
          <w:b/>
        </w:rPr>
      </w:pPr>
    </w:p>
    <w:p w14:paraId="2C2F6D1F" w14:textId="77777777" w:rsidR="00AB034B" w:rsidRPr="00025E54" w:rsidRDefault="00AB034B" w:rsidP="00B3733A">
      <w:pPr>
        <w:widowControl w:val="0"/>
        <w:autoSpaceDE w:val="0"/>
        <w:autoSpaceDN w:val="0"/>
        <w:adjustRightInd w:val="0"/>
        <w:spacing w:after="0"/>
        <w:ind w:left="-3969" w:right="-4560"/>
        <w:rPr>
          <w:rFonts w:ascii="Arial" w:hAnsi="Arial" w:cs="Arial"/>
          <w:b/>
        </w:rPr>
      </w:pPr>
    </w:p>
    <w:p w14:paraId="327A0F7C" w14:textId="77777777" w:rsidR="00AB034B" w:rsidRPr="00025E54" w:rsidRDefault="00AB034B" w:rsidP="00B3733A">
      <w:pPr>
        <w:widowControl w:val="0"/>
        <w:autoSpaceDE w:val="0"/>
        <w:autoSpaceDN w:val="0"/>
        <w:adjustRightInd w:val="0"/>
        <w:spacing w:after="0"/>
        <w:ind w:left="-3969" w:right="-4560"/>
        <w:rPr>
          <w:rFonts w:ascii="Arial" w:hAnsi="Arial" w:cs="Arial"/>
          <w:b/>
        </w:rPr>
      </w:pPr>
    </w:p>
    <w:p w14:paraId="0FB0DDFE" w14:textId="77777777" w:rsidR="00AB034B" w:rsidRPr="00025E54" w:rsidRDefault="00AB034B" w:rsidP="00B3733A">
      <w:pPr>
        <w:widowControl w:val="0"/>
        <w:autoSpaceDE w:val="0"/>
        <w:autoSpaceDN w:val="0"/>
        <w:adjustRightInd w:val="0"/>
        <w:spacing w:after="0"/>
        <w:ind w:left="-3969" w:right="-4560"/>
        <w:rPr>
          <w:rFonts w:ascii="Arial" w:hAnsi="Arial" w:cs="Arial"/>
          <w:b/>
        </w:rPr>
      </w:pPr>
    </w:p>
    <w:p w14:paraId="0F4119DD" w14:textId="77777777" w:rsidR="00AB034B" w:rsidRPr="00025E54" w:rsidRDefault="00AB034B" w:rsidP="00B3733A">
      <w:pPr>
        <w:widowControl w:val="0"/>
        <w:autoSpaceDE w:val="0"/>
        <w:autoSpaceDN w:val="0"/>
        <w:adjustRightInd w:val="0"/>
        <w:spacing w:after="0"/>
        <w:ind w:left="-3969" w:right="-4560"/>
        <w:rPr>
          <w:rFonts w:ascii="Arial" w:hAnsi="Arial" w:cs="Arial"/>
          <w:b/>
        </w:rPr>
      </w:pPr>
    </w:p>
    <w:p w14:paraId="4F89FCCA" w14:textId="77777777" w:rsidR="00AB034B" w:rsidRPr="00025E54" w:rsidRDefault="00AB034B" w:rsidP="00B3733A">
      <w:pPr>
        <w:widowControl w:val="0"/>
        <w:autoSpaceDE w:val="0"/>
        <w:autoSpaceDN w:val="0"/>
        <w:adjustRightInd w:val="0"/>
        <w:spacing w:after="0"/>
        <w:ind w:left="-3969" w:right="-4560"/>
        <w:rPr>
          <w:rFonts w:ascii="Arial" w:hAnsi="Arial" w:cs="Arial"/>
          <w:b/>
        </w:rPr>
      </w:pPr>
    </w:p>
    <w:p w14:paraId="4597B72A" w14:textId="77777777" w:rsidR="0088095D" w:rsidRPr="00025E54" w:rsidRDefault="0088095D">
      <w:pPr>
        <w:widowControl w:val="0"/>
        <w:autoSpaceDE w:val="0"/>
        <w:autoSpaceDN w:val="0"/>
        <w:adjustRightInd w:val="0"/>
        <w:spacing w:after="0"/>
        <w:ind w:right="-4560"/>
        <w:rPr>
          <w:rFonts w:ascii="Arial" w:hAnsi="Arial" w:cs="Arial"/>
        </w:rPr>
      </w:pPr>
    </w:p>
    <w:sectPr w:rsidR="0088095D" w:rsidRPr="00025E54">
      <w:type w:val="continuous"/>
      <w:pgSz w:w="11900" w:h="16838"/>
      <w:pgMar w:top="1419" w:right="5820" w:bottom="461" w:left="5820" w:header="720" w:footer="720" w:gutter="0"/>
      <w:cols w:space="720" w:equalWidth="0">
        <w:col w:w="2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389BD" w14:textId="77777777" w:rsidR="002456F1" w:rsidRDefault="002456F1" w:rsidP="00FD077E">
      <w:pPr>
        <w:spacing w:after="0" w:line="240" w:lineRule="auto"/>
      </w:pPr>
      <w:r>
        <w:separator/>
      </w:r>
    </w:p>
  </w:endnote>
  <w:endnote w:type="continuationSeparator" w:id="0">
    <w:p w14:paraId="754EEA66" w14:textId="77777777" w:rsidR="002456F1" w:rsidRDefault="002456F1" w:rsidP="00FD077E">
      <w:pPr>
        <w:spacing w:after="0" w:line="240" w:lineRule="auto"/>
      </w:pPr>
      <w:r>
        <w:continuationSeparator/>
      </w:r>
    </w:p>
  </w:endnote>
  <w:endnote w:type="continuationNotice" w:id="1">
    <w:p w14:paraId="16B2255A" w14:textId="77777777" w:rsidR="002456F1" w:rsidRDefault="00245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6704729"/>
      <w:docPartObj>
        <w:docPartGallery w:val="Page Numbers (Bottom of Page)"/>
        <w:docPartUnique/>
      </w:docPartObj>
    </w:sdtPr>
    <w:sdtEndPr>
      <w:rPr>
        <w:noProof/>
      </w:rPr>
    </w:sdtEndPr>
    <w:sdtContent>
      <w:p w14:paraId="6D74EAC9" w14:textId="71024A10" w:rsidR="002456F1" w:rsidRDefault="002456F1" w:rsidP="00FD077E">
        <w:pPr>
          <w:pStyle w:val="Footer"/>
          <w:jc w:val="center"/>
        </w:pPr>
        <w:r>
          <w:fldChar w:fldCharType="begin"/>
        </w:r>
        <w:r>
          <w:instrText xml:space="preserve"> PAGE   \* MERGEFORMAT </w:instrText>
        </w:r>
        <w:r>
          <w:fldChar w:fldCharType="separate"/>
        </w:r>
        <w:r w:rsidR="00AD1EFC">
          <w:rPr>
            <w:noProof/>
          </w:rPr>
          <w:t>65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CB4C0" w14:textId="77777777" w:rsidR="002456F1" w:rsidRDefault="002456F1" w:rsidP="00FD077E">
      <w:pPr>
        <w:spacing w:after="0" w:line="240" w:lineRule="auto"/>
      </w:pPr>
      <w:r>
        <w:separator/>
      </w:r>
    </w:p>
  </w:footnote>
  <w:footnote w:type="continuationSeparator" w:id="0">
    <w:p w14:paraId="5591B2E9" w14:textId="77777777" w:rsidR="002456F1" w:rsidRDefault="002456F1" w:rsidP="00FD077E">
      <w:pPr>
        <w:spacing w:after="0" w:line="240" w:lineRule="auto"/>
      </w:pPr>
      <w:r>
        <w:continuationSeparator/>
      </w:r>
    </w:p>
  </w:footnote>
  <w:footnote w:type="continuationNotice" w:id="1">
    <w:p w14:paraId="227704AB" w14:textId="77777777" w:rsidR="002456F1" w:rsidRDefault="002456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decimal"/>
      <w:lvlText w:val="1.%1"/>
      <w:lvlJc w:val="left"/>
      <w:pPr>
        <w:tabs>
          <w:tab w:val="num" w:pos="720"/>
        </w:tabs>
        <w:ind w:left="720" w:hanging="360"/>
      </w:pPr>
      <w:rPr>
        <w:rFonts w:cs="Times New Roman"/>
      </w:rPr>
    </w:lvl>
    <w:lvl w:ilvl="1" w:tplc="00006784">
      <w:start w:val="1"/>
      <w:numFmt w:val="decimal"/>
      <w:lvlText w:val="1.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C1"/>
    <w:multiLevelType w:val="hybridMultilevel"/>
    <w:tmpl w:val="00005A9B"/>
    <w:lvl w:ilvl="0" w:tplc="00000CE1">
      <w:start w:val="1"/>
      <w:numFmt w:val="decimal"/>
      <w:lvlText w:val="%1"/>
      <w:lvlJc w:val="left"/>
      <w:pPr>
        <w:tabs>
          <w:tab w:val="num" w:pos="720"/>
        </w:tabs>
        <w:ind w:left="720" w:hanging="360"/>
      </w:pPr>
      <w:rPr>
        <w:rFonts w:cs="Times New Roman"/>
      </w:rPr>
    </w:lvl>
    <w:lvl w:ilvl="1" w:tplc="00004FC0">
      <w:start w:val="1"/>
      <w:numFmt w:val="decimal"/>
      <w:lvlText w:val="%2"/>
      <w:lvlJc w:val="left"/>
      <w:pPr>
        <w:tabs>
          <w:tab w:val="num" w:pos="1440"/>
        </w:tabs>
        <w:ind w:left="1440" w:hanging="360"/>
      </w:pPr>
      <w:rPr>
        <w:rFonts w:cs="Times New Roman"/>
      </w:rPr>
    </w:lvl>
    <w:lvl w:ilvl="2" w:tplc="00006E7E">
      <w:start w:val="3"/>
      <w:numFmt w:val="lowerRoman"/>
      <w:lvlText w:val="(%3)"/>
      <w:lvlJc w:val="left"/>
      <w:pPr>
        <w:tabs>
          <w:tab w:val="num" w:pos="2160"/>
        </w:tabs>
        <w:ind w:left="2160" w:hanging="360"/>
      </w:pPr>
      <w:rPr>
        <w:rFonts w:cs="Times New Roman"/>
      </w:rPr>
    </w:lvl>
    <w:lvl w:ilvl="3" w:tplc="00003EE9">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EB"/>
    <w:multiLevelType w:val="hybridMultilevel"/>
    <w:tmpl w:val="00007871"/>
    <w:lvl w:ilvl="0" w:tplc="00004CFF">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120"/>
    <w:multiLevelType w:val="hybridMultilevel"/>
    <w:tmpl w:val="0000759A"/>
    <w:lvl w:ilvl="0" w:tplc="00002350">
      <w:start w:val="3"/>
      <w:numFmt w:val="decimal"/>
      <w:lvlText w:val="2.%1"/>
      <w:lvlJc w:val="left"/>
      <w:pPr>
        <w:tabs>
          <w:tab w:val="num" w:pos="720"/>
        </w:tabs>
        <w:ind w:left="720" w:hanging="360"/>
      </w:pPr>
      <w:rPr>
        <w:rFonts w:cs="Times New Roman"/>
      </w:rPr>
    </w:lvl>
    <w:lvl w:ilvl="1" w:tplc="000022EE">
      <w:start w:val="1"/>
      <w:numFmt w:val="decimal"/>
      <w:lvlText w:val="2.3.%2"/>
      <w:lvlJc w:val="left"/>
      <w:pPr>
        <w:tabs>
          <w:tab w:val="num" w:pos="1440"/>
        </w:tabs>
        <w:ind w:left="1440" w:hanging="360"/>
      </w:pPr>
      <w:rPr>
        <w:rFonts w:cs="Times New Roman"/>
      </w:rPr>
    </w:lvl>
    <w:lvl w:ilvl="2" w:tplc="00004B40">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12F"/>
    <w:multiLevelType w:val="hybridMultilevel"/>
    <w:tmpl w:val="00002C9E"/>
    <w:lvl w:ilvl="0" w:tplc="0000526A">
      <w:start w:val="4"/>
      <w:numFmt w:val="decimal"/>
      <w:lvlText w:val="1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14F"/>
    <w:multiLevelType w:val="hybridMultilevel"/>
    <w:tmpl w:val="00002237"/>
    <w:lvl w:ilvl="0" w:tplc="00002BB8">
      <w:start w:val="1"/>
      <w:numFmt w:val="decimal"/>
      <w:lvlText w:val="%1"/>
      <w:lvlJc w:val="left"/>
      <w:pPr>
        <w:tabs>
          <w:tab w:val="num" w:pos="720"/>
        </w:tabs>
        <w:ind w:left="720" w:hanging="360"/>
      </w:pPr>
      <w:rPr>
        <w:rFonts w:cs="Times New Roman"/>
      </w:rPr>
    </w:lvl>
    <w:lvl w:ilvl="1" w:tplc="00001DB5">
      <w:start w:val="4"/>
      <w:numFmt w:val="decimal"/>
      <w:lvlText w:val="14.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2EC"/>
    <w:multiLevelType w:val="hybridMultilevel"/>
    <w:tmpl w:val="000069BB"/>
    <w:lvl w:ilvl="0" w:tplc="000011B8">
      <w:start w:val="3"/>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36B"/>
    <w:multiLevelType w:val="hybridMultilevel"/>
    <w:tmpl w:val="00004E68"/>
    <w:lvl w:ilvl="0" w:tplc="00003212">
      <w:start w:val="1"/>
      <w:numFmt w:val="decimal"/>
      <w:lvlText w:val="%1"/>
      <w:lvlJc w:val="left"/>
      <w:pPr>
        <w:tabs>
          <w:tab w:val="num" w:pos="720"/>
        </w:tabs>
        <w:ind w:left="720" w:hanging="360"/>
      </w:pPr>
      <w:rPr>
        <w:rFonts w:cs="Times New Roman"/>
      </w:rPr>
    </w:lvl>
    <w:lvl w:ilvl="1" w:tplc="00000262">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384"/>
    <w:multiLevelType w:val="hybridMultilevel"/>
    <w:tmpl w:val="00007F4F"/>
    <w:lvl w:ilvl="0" w:tplc="0000494A">
      <w:start w:val="3"/>
      <w:numFmt w:val="decimal"/>
      <w:lvlText w:val="4.3.%1"/>
      <w:lvlJc w:val="left"/>
      <w:pPr>
        <w:tabs>
          <w:tab w:val="num" w:pos="720"/>
        </w:tabs>
        <w:ind w:left="720" w:hanging="360"/>
      </w:pPr>
      <w:rPr>
        <w:rFonts w:cs="Times New Roman"/>
      </w:rPr>
    </w:lvl>
    <w:lvl w:ilvl="1" w:tplc="00000677">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38F"/>
    <w:multiLevelType w:val="hybridMultilevel"/>
    <w:tmpl w:val="00002D73"/>
    <w:lvl w:ilvl="0" w:tplc="00002753">
      <w:start w:val="1"/>
      <w:numFmt w:val="decimal"/>
      <w:lvlText w:val="%1"/>
      <w:lvlJc w:val="left"/>
      <w:pPr>
        <w:tabs>
          <w:tab w:val="num" w:pos="720"/>
        </w:tabs>
        <w:ind w:left="720" w:hanging="360"/>
      </w:pPr>
      <w:rPr>
        <w:rFonts w:cs="Times New Roman"/>
      </w:rPr>
    </w:lvl>
    <w:lvl w:ilvl="1" w:tplc="00005940">
      <w:start w:val="2"/>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3F9"/>
    <w:multiLevelType w:val="hybridMultilevel"/>
    <w:tmpl w:val="00003A54"/>
    <w:lvl w:ilvl="0" w:tplc="00006DD0">
      <w:start w:val="3"/>
      <w:numFmt w:val="decimal"/>
      <w:lvlText w:val="13.4.%1"/>
      <w:lvlJc w:val="left"/>
      <w:pPr>
        <w:tabs>
          <w:tab w:val="num" w:pos="720"/>
        </w:tabs>
        <w:ind w:left="720" w:hanging="360"/>
      </w:pPr>
      <w:rPr>
        <w:rFonts w:cs="Times New Roman"/>
      </w:rPr>
    </w:lvl>
    <w:lvl w:ilvl="1" w:tplc="000077E7">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3FA"/>
    <w:multiLevelType w:val="hybridMultilevel"/>
    <w:tmpl w:val="00006F30"/>
    <w:lvl w:ilvl="0" w:tplc="0000527F">
      <w:start w:val="2"/>
      <w:numFmt w:val="decimal"/>
      <w:lvlText w:val="10.4.%1"/>
      <w:lvlJc w:val="left"/>
      <w:pPr>
        <w:tabs>
          <w:tab w:val="num" w:pos="720"/>
        </w:tabs>
        <w:ind w:left="720" w:hanging="360"/>
      </w:pPr>
      <w:rPr>
        <w:rFonts w:cs="Times New Roman"/>
      </w:rPr>
    </w:lvl>
    <w:lvl w:ilvl="1" w:tplc="00005A70">
      <w:start w:val="1"/>
      <w:numFmt w:val="lowerLetter"/>
      <w:lvlText w:val="(%2)"/>
      <w:lvlJc w:val="left"/>
      <w:pPr>
        <w:tabs>
          <w:tab w:val="num" w:pos="1440"/>
        </w:tabs>
        <w:ind w:left="1440" w:hanging="360"/>
      </w:pPr>
      <w:rPr>
        <w:rFonts w:cs="Times New Roman"/>
      </w:rPr>
    </w:lvl>
    <w:lvl w:ilvl="2" w:tplc="00000AF0">
      <w:start w:val="9"/>
      <w:numFmt w:val="upp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588"/>
    <w:multiLevelType w:val="hybridMultilevel"/>
    <w:tmpl w:val="EC868AE0"/>
    <w:lvl w:ilvl="0" w:tplc="00007CFE">
      <w:start w:val="1"/>
      <w:numFmt w:val="decimal"/>
      <w:lvlText w:val="%1"/>
      <w:lvlJc w:val="left"/>
      <w:pPr>
        <w:tabs>
          <w:tab w:val="num" w:pos="720"/>
        </w:tabs>
        <w:ind w:left="720" w:hanging="360"/>
      </w:pPr>
      <w:rPr>
        <w:rFonts w:cs="Times New Roman"/>
      </w:rPr>
    </w:lvl>
    <w:lvl w:ilvl="1" w:tplc="00002852">
      <w:start w:val="1"/>
      <w:numFmt w:val="lowerLetter"/>
      <w:lvlText w:val="%2"/>
      <w:lvlJc w:val="left"/>
      <w:pPr>
        <w:tabs>
          <w:tab w:val="num" w:pos="1440"/>
        </w:tabs>
        <w:ind w:left="1440" w:hanging="360"/>
      </w:pPr>
      <w:rPr>
        <w:rFonts w:cs="Times New Roman"/>
      </w:rPr>
    </w:lvl>
    <w:lvl w:ilvl="2" w:tplc="9CB69AFA">
      <w:start w:val="1"/>
      <w:numFmt w:val="lowerLetter"/>
      <w:lvlText w:val="(%3)"/>
      <w:lvlJc w:val="left"/>
      <w:pPr>
        <w:tabs>
          <w:tab w:val="num" w:pos="2160"/>
        </w:tabs>
        <w:ind w:left="2160" w:hanging="360"/>
      </w:pPr>
      <w:rPr>
        <w:rFonts w:cs="Times New Roman" w:hint="default"/>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607"/>
    <w:multiLevelType w:val="hybridMultilevel"/>
    <w:tmpl w:val="00000784"/>
    <w:lvl w:ilvl="0" w:tplc="00002B0F">
      <w:start w:val="1"/>
      <w:numFmt w:val="decimal"/>
      <w:lvlText w:val="8.1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65A"/>
    <w:multiLevelType w:val="hybridMultilevel"/>
    <w:tmpl w:val="00007CBE"/>
    <w:lvl w:ilvl="0" w:tplc="0000214E">
      <w:start w:val="2"/>
      <w:numFmt w:val="lowerRoman"/>
      <w:lvlText w:val="(%1)"/>
      <w:lvlJc w:val="left"/>
      <w:pPr>
        <w:tabs>
          <w:tab w:val="num" w:pos="720"/>
        </w:tabs>
        <w:ind w:left="720" w:hanging="360"/>
      </w:pPr>
      <w:rPr>
        <w:rFonts w:cs="Times New Roman"/>
      </w:rPr>
    </w:lvl>
    <w:lvl w:ilvl="1" w:tplc="0000342D">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822"/>
    <w:multiLevelType w:val="hybridMultilevel"/>
    <w:tmpl w:val="00005991"/>
    <w:lvl w:ilvl="0" w:tplc="0000409D">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84D"/>
    <w:multiLevelType w:val="hybridMultilevel"/>
    <w:tmpl w:val="000067D0"/>
    <w:lvl w:ilvl="0" w:tplc="000054BE">
      <w:start w:val="4"/>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902"/>
    <w:multiLevelType w:val="hybridMultilevel"/>
    <w:tmpl w:val="00007BB9"/>
    <w:lvl w:ilvl="0" w:tplc="00005772">
      <w:start w:val="1"/>
      <w:numFmt w:val="decimal"/>
      <w:lvlText w:val="4.%1"/>
      <w:lvlJc w:val="left"/>
      <w:pPr>
        <w:tabs>
          <w:tab w:val="num" w:pos="720"/>
        </w:tabs>
        <w:ind w:left="720" w:hanging="360"/>
      </w:pPr>
      <w:rPr>
        <w:rFonts w:cs="Times New Roman"/>
      </w:rPr>
    </w:lvl>
    <w:lvl w:ilvl="1" w:tplc="0000139D">
      <w:start w:val="1"/>
      <w:numFmt w:val="decimal"/>
      <w:lvlText w:val="4.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A6C"/>
    <w:multiLevelType w:val="hybridMultilevel"/>
    <w:tmpl w:val="00004328"/>
    <w:lvl w:ilvl="0" w:tplc="000036A1">
      <w:start w:val="14"/>
      <w:numFmt w:val="decimal"/>
      <w:lvlText w:val="8.%1"/>
      <w:lvlJc w:val="left"/>
      <w:pPr>
        <w:tabs>
          <w:tab w:val="num" w:pos="720"/>
        </w:tabs>
        <w:ind w:left="720" w:hanging="360"/>
      </w:pPr>
      <w:rPr>
        <w:rFonts w:cs="Times New Roman"/>
      </w:rPr>
    </w:lvl>
    <w:lvl w:ilvl="1" w:tplc="00000C1E">
      <w:start w:val="1"/>
      <w:numFmt w:val="decimal"/>
      <w:lvlText w:val="8.14.%2"/>
      <w:lvlJc w:val="left"/>
      <w:pPr>
        <w:tabs>
          <w:tab w:val="num" w:pos="1440"/>
        </w:tabs>
        <w:ind w:left="1440" w:hanging="360"/>
      </w:pPr>
      <w:rPr>
        <w:rFonts w:cs="Times New Roman"/>
      </w:rPr>
    </w:lvl>
    <w:lvl w:ilvl="2" w:tplc="00002120">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0B31"/>
    <w:multiLevelType w:val="hybridMultilevel"/>
    <w:tmpl w:val="0000486C"/>
    <w:lvl w:ilvl="0" w:tplc="00005ACD">
      <w:start w:val="6"/>
      <w:numFmt w:val="decimal"/>
      <w:lvlText w:val="1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0D66"/>
    <w:multiLevelType w:val="hybridMultilevel"/>
    <w:tmpl w:val="00007983"/>
    <w:lvl w:ilvl="0" w:tplc="000075EF">
      <w:start w:val="1"/>
      <w:numFmt w:val="decimal"/>
      <w:lvlText w:val="%1"/>
      <w:lvlJc w:val="left"/>
      <w:pPr>
        <w:tabs>
          <w:tab w:val="num" w:pos="720"/>
        </w:tabs>
        <w:ind w:left="720" w:hanging="360"/>
      </w:pPr>
      <w:rPr>
        <w:rFonts w:cs="Times New Roman"/>
      </w:rPr>
    </w:lvl>
    <w:lvl w:ilvl="1" w:tplc="00004657">
      <w:start w:val="4"/>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0E00"/>
    <w:multiLevelType w:val="hybridMultilevel"/>
    <w:tmpl w:val="00007426"/>
    <w:lvl w:ilvl="0" w:tplc="000019FE">
      <w:start w:val="1"/>
      <w:numFmt w:val="decimal"/>
      <w:lvlText w:val="%1"/>
      <w:lvlJc w:val="left"/>
      <w:pPr>
        <w:tabs>
          <w:tab w:val="num" w:pos="720"/>
        </w:tabs>
        <w:ind w:left="720" w:hanging="360"/>
      </w:pPr>
      <w:rPr>
        <w:rFonts w:cs="Times New Roman"/>
      </w:rPr>
    </w:lvl>
    <w:lvl w:ilvl="1" w:tplc="0000424C">
      <w:start w:val="1"/>
      <w:numFmt w:val="decimal"/>
      <w:lvlText w:val="%2"/>
      <w:lvlJc w:val="left"/>
      <w:pPr>
        <w:tabs>
          <w:tab w:val="num" w:pos="1440"/>
        </w:tabs>
        <w:ind w:left="1440" w:hanging="360"/>
      </w:pPr>
      <w:rPr>
        <w:rFonts w:cs="Times New Roman"/>
      </w:rPr>
    </w:lvl>
    <w:lvl w:ilvl="2" w:tplc="000053D1">
      <w:start w:val="2"/>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0E99"/>
    <w:multiLevelType w:val="hybridMultilevel"/>
    <w:tmpl w:val="000033CD"/>
    <w:lvl w:ilvl="0" w:tplc="000027D3">
      <w:start w:val="2"/>
      <w:numFmt w:val="decimal"/>
      <w:lvlText w:val="11.%1"/>
      <w:lvlJc w:val="left"/>
      <w:pPr>
        <w:tabs>
          <w:tab w:val="num" w:pos="720"/>
        </w:tabs>
        <w:ind w:left="720" w:hanging="360"/>
      </w:pPr>
      <w:rPr>
        <w:rFonts w:cs="Times New Roman"/>
      </w:rPr>
    </w:lvl>
    <w:lvl w:ilvl="1" w:tplc="00007F0D">
      <w:start w:val="1"/>
      <w:numFmt w:val="decimal"/>
      <w:lvlText w:val="11.2.%2"/>
      <w:lvlJc w:val="left"/>
      <w:pPr>
        <w:tabs>
          <w:tab w:val="num" w:pos="1440"/>
        </w:tabs>
        <w:ind w:left="1440" w:hanging="360"/>
      </w:pPr>
      <w:rPr>
        <w:rFonts w:cs="Times New Roman"/>
      </w:rPr>
    </w:lvl>
    <w:lvl w:ilvl="2" w:tplc="000004F0">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0FBF"/>
    <w:multiLevelType w:val="hybridMultilevel"/>
    <w:tmpl w:val="00002F14"/>
    <w:lvl w:ilvl="0" w:tplc="00006AD6">
      <w:start w:val="2"/>
      <w:numFmt w:val="decimal"/>
      <w:lvlText w:val="4.%1"/>
      <w:lvlJc w:val="left"/>
      <w:pPr>
        <w:tabs>
          <w:tab w:val="num" w:pos="720"/>
        </w:tabs>
        <w:ind w:left="720" w:hanging="360"/>
      </w:pPr>
      <w:rPr>
        <w:rFonts w:cs="Times New Roman"/>
      </w:rPr>
    </w:lvl>
    <w:lvl w:ilvl="1" w:tplc="0000047E">
      <w:start w:val="1"/>
      <w:numFmt w:val="decimal"/>
      <w:lvlText w:val="4.2.%2"/>
      <w:lvlJc w:val="left"/>
      <w:pPr>
        <w:tabs>
          <w:tab w:val="num" w:pos="1440"/>
        </w:tabs>
        <w:ind w:left="1440" w:hanging="360"/>
      </w:pPr>
      <w:rPr>
        <w:rFonts w:cs="Times New Roman"/>
      </w:rPr>
    </w:lvl>
    <w:lvl w:ilvl="2" w:tplc="0000422D">
      <w:start w:val="1"/>
      <w:numFmt w:val="lowerLetter"/>
      <w:lvlText w:val="%3"/>
      <w:lvlJc w:val="left"/>
      <w:pPr>
        <w:tabs>
          <w:tab w:val="num" w:pos="2160"/>
        </w:tabs>
        <w:ind w:left="2160" w:hanging="360"/>
      </w:pPr>
      <w:rPr>
        <w:rFonts w:cs="Times New Roman"/>
      </w:rPr>
    </w:lvl>
    <w:lvl w:ilvl="3" w:tplc="000054DC">
      <w:start w:val="1"/>
      <w:numFmt w:val="lowerRoman"/>
      <w:lvlText w:val="%4"/>
      <w:lvlJc w:val="left"/>
      <w:pPr>
        <w:tabs>
          <w:tab w:val="num" w:pos="2880"/>
        </w:tabs>
        <w:ind w:left="2880" w:hanging="360"/>
      </w:pPr>
      <w:rPr>
        <w:rFonts w:cs="Times New Roman"/>
      </w:rPr>
    </w:lvl>
    <w:lvl w:ilvl="4" w:tplc="0000368E">
      <w:start w:val="1"/>
      <w:numFmt w:val="lowerLetter"/>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1003"/>
    <w:multiLevelType w:val="hybridMultilevel"/>
    <w:tmpl w:val="0000773F"/>
    <w:lvl w:ilvl="0" w:tplc="00000A41">
      <w:start w:val="15"/>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1238"/>
    <w:multiLevelType w:val="hybridMultilevel"/>
    <w:tmpl w:val="00003B25"/>
    <w:lvl w:ilvl="0" w:tplc="00001E1F">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1243"/>
    <w:multiLevelType w:val="hybridMultilevel"/>
    <w:tmpl w:val="0000328A"/>
    <w:lvl w:ilvl="0" w:tplc="000008AF">
      <w:start w:val="13"/>
      <w:numFmt w:val="decimal"/>
      <w:lvlText w:val="%1."/>
      <w:lvlJc w:val="left"/>
      <w:pPr>
        <w:tabs>
          <w:tab w:val="num" w:pos="720"/>
        </w:tabs>
        <w:ind w:left="720" w:hanging="360"/>
      </w:pPr>
      <w:rPr>
        <w:rFonts w:cs="Times New Roman"/>
      </w:rPr>
    </w:lvl>
    <w:lvl w:ilvl="1" w:tplc="0000567E">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127E"/>
    <w:multiLevelType w:val="hybridMultilevel"/>
    <w:tmpl w:val="00000035"/>
    <w:lvl w:ilvl="0" w:tplc="000007CF">
      <w:start w:val="1"/>
      <w:numFmt w:val="decimal"/>
      <w:lvlText w:val="6.%1"/>
      <w:lvlJc w:val="left"/>
      <w:pPr>
        <w:tabs>
          <w:tab w:val="num" w:pos="720"/>
        </w:tabs>
        <w:ind w:left="720" w:hanging="360"/>
      </w:pPr>
      <w:rPr>
        <w:rFonts w:cs="Times New Roman"/>
      </w:rPr>
    </w:lvl>
    <w:lvl w:ilvl="1" w:tplc="00006732">
      <w:start w:val="1"/>
      <w:numFmt w:val="decimal"/>
      <w:lvlText w:val="6.1.%2"/>
      <w:lvlJc w:val="left"/>
      <w:pPr>
        <w:tabs>
          <w:tab w:val="num" w:pos="1440"/>
        </w:tabs>
        <w:ind w:left="1440" w:hanging="360"/>
      </w:pPr>
      <w:rPr>
        <w:rFonts w:cs="Times New Roman"/>
      </w:rPr>
    </w:lvl>
    <w:lvl w:ilvl="2" w:tplc="00006D22">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1295"/>
    <w:multiLevelType w:val="hybridMultilevel"/>
    <w:tmpl w:val="00007DAA"/>
    <w:lvl w:ilvl="0" w:tplc="00004F5B">
      <w:start w:val="3"/>
      <w:numFmt w:val="decimal"/>
      <w:lvlText w:val="10.4.%1"/>
      <w:lvlJc w:val="left"/>
      <w:pPr>
        <w:tabs>
          <w:tab w:val="num" w:pos="720"/>
        </w:tabs>
        <w:ind w:left="720" w:hanging="360"/>
      </w:pPr>
      <w:rPr>
        <w:rFonts w:cs="Times New Roman"/>
      </w:rPr>
    </w:lvl>
    <w:lvl w:ilvl="1" w:tplc="00002568">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12DB"/>
    <w:multiLevelType w:val="hybridMultilevel"/>
    <w:tmpl w:val="0000153C"/>
    <w:lvl w:ilvl="0" w:tplc="00007E87">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12E1"/>
    <w:multiLevelType w:val="hybridMultilevel"/>
    <w:tmpl w:val="0000798B"/>
    <w:lvl w:ilvl="0" w:tplc="0000121F">
      <w:start w:val="1"/>
      <w:numFmt w:val="decimal"/>
      <w:lvlText w:val="3.%1"/>
      <w:lvlJc w:val="left"/>
      <w:pPr>
        <w:tabs>
          <w:tab w:val="num" w:pos="720"/>
        </w:tabs>
        <w:ind w:left="720" w:hanging="360"/>
      </w:pPr>
      <w:rPr>
        <w:rFonts w:cs="Times New Roman"/>
      </w:rPr>
    </w:lvl>
    <w:lvl w:ilvl="1" w:tplc="000073DA">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1316"/>
    <w:multiLevelType w:val="hybridMultilevel"/>
    <w:tmpl w:val="000049BB"/>
    <w:lvl w:ilvl="0" w:tplc="00006F1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13A6"/>
    <w:multiLevelType w:val="hybridMultilevel"/>
    <w:tmpl w:val="00004F66"/>
    <w:lvl w:ilvl="0" w:tplc="00007153">
      <w:start w:val="3"/>
      <w:numFmt w:val="decimal"/>
      <w:lvlText w:val="1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13B9"/>
    <w:multiLevelType w:val="hybridMultilevel"/>
    <w:tmpl w:val="00001249"/>
    <w:lvl w:ilvl="0" w:tplc="00000634">
      <w:start w:val="2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15BD"/>
    <w:multiLevelType w:val="hybridMultilevel"/>
    <w:tmpl w:val="0000001C"/>
    <w:lvl w:ilvl="0" w:tplc="00005427">
      <w:start w:val="1"/>
      <w:numFmt w:val="decimal"/>
      <w:lvlText w:val="1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15FD"/>
    <w:multiLevelType w:val="hybridMultilevel"/>
    <w:tmpl w:val="00007CB8"/>
    <w:lvl w:ilvl="0" w:tplc="0000634F">
      <w:start w:val="1"/>
      <w:numFmt w:val="decimal"/>
      <w:lvlText w:val="1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176D"/>
    <w:multiLevelType w:val="hybridMultilevel"/>
    <w:tmpl w:val="0000448D"/>
    <w:lvl w:ilvl="0" w:tplc="00007374">
      <w:start w:val="1"/>
      <w:numFmt w:val="decimal"/>
      <w:lvlText w:val="1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1850"/>
    <w:multiLevelType w:val="hybridMultilevel"/>
    <w:tmpl w:val="00002B00"/>
    <w:lvl w:ilvl="0" w:tplc="000016D4">
      <w:start w:val="2"/>
      <w:numFmt w:val="decimal"/>
      <w:lvlText w:val="7.%1"/>
      <w:lvlJc w:val="left"/>
      <w:pPr>
        <w:tabs>
          <w:tab w:val="num" w:pos="720"/>
        </w:tabs>
        <w:ind w:left="720" w:hanging="360"/>
      </w:pPr>
      <w:rPr>
        <w:rFonts w:cs="Times New Roman"/>
      </w:rPr>
    </w:lvl>
    <w:lvl w:ilvl="1" w:tplc="00007F61">
      <w:start w:val="1"/>
      <w:numFmt w:val="decimal"/>
      <w:lvlText w:val="7.2.%2"/>
      <w:lvlJc w:val="left"/>
      <w:pPr>
        <w:tabs>
          <w:tab w:val="num" w:pos="1440"/>
        </w:tabs>
        <w:ind w:left="1440" w:hanging="360"/>
      </w:pPr>
      <w:rPr>
        <w:rFonts w:cs="Times New Roman"/>
      </w:rPr>
    </w:lvl>
    <w:lvl w:ilvl="2" w:tplc="00003A8D">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187E"/>
    <w:multiLevelType w:val="hybridMultilevel"/>
    <w:tmpl w:val="000016C5"/>
    <w:lvl w:ilvl="0" w:tplc="00006899">
      <w:start w:val="1"/>
      <w:numFmt w:val="decimal"/>
      <w:lvlText w:val="%1"/>
      <w:lvlJc w:val="left"/>
      <w:pPr>
        <w:tabs>
          <w:tab w:val="num" w:pos="720"/>
        </w:tabs>
        <w:ind w:left="720" w:hanging="360"/>
      </w:pPr>
      <w:rPr>
        <w:rFonts w:cs="Times New Roman"/>
      </w:rPr>
    </w:lvl>
    <w:lvl w:ilvl="1" w:tplc="00003CD5">
      <w:start w:val="1"/>
      <w:numFmt w:val="decimal"/>
      <w:lvlText w:val="%2"/>
      <w:lvlJc w:val="left"/>
      <w:pPr>
        <w:tabs>
          <w:tab w:val="num" w:pos="1440"/>
        </w:tabs>
        <w:ind w:left="1440" w:hanging="360"/>
      </w:pPr>
      <w:rPr>
        <w:rFonts w:cs="Times New Roman"/>
      </w:rPr>
    </w:lvl>
    <w:lvl w:ilvl="2" w:tplc="000013E9">
      <w:start w:val="2"/>
      <w:numFmt w:val="lowerLetter"/>
      <w:lvlText w:val="(%3)"/>
      <w:lvlJc w:val="left"/>
      <w:pPr>
        <w:tabs>
          <w:tab w:val="num" w:pos="2160"/>
        </w:tabs>
        <w:ind w:left="2160" w:hanging="360"/>
      </w:pPr>
      <w:rPr>
        <w:rFonts w:cs="Times New Roman"/>
      </w:rPr>
    </w:lvl>
    <w:lvl w:ilvl="3" w:tplc="00004080">
      <w:start w:val="1"/>
      <w:numFmt w:val="lowerRoman"/>
      <w:lvlText w:val="%4"/>
      <w:lvlJc w:val="left"/>
      <w:pPr>
        <w:tabs>
          <w:tab w:val="num" w:pos="2880"/>
        </w:tabs>
        <w:ind w:left="2880" w:hanging="360"/>
      </w:pPr>
      <w:rPr>
        <w:rFonts w:cs="Times New Roman"/>
      </w:rPr>
    </w:lvl>
    <w:lvl w:ilvl="4" w:tplc="00005DB2">
      <w:start w:val="1"/>
      <w:numFmt w:val="lowerLetter"/>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188F"/>
    <w:multiLevelType w:val="hybridMultilevel"/>
    <w:tmpl w:val="00005D27"/>
    <w:lvl w:ilvl="0" w:tplc="00007F5C">
      <w:start w:val="1"/>
      <w:numFmt w:val="decimal"/>
      <w:lvlText w:val="%1"/>
      <w:lvlJc w:val="left"/>
      <w:pPr>
        <w:tabs>
          <w:tab w:val="num" w:pos="720"/>
        </w:tabs>
        <w:ind w:left="720" w:hanging="360"/>
      </w:pPr>
      <w:rPr>
        <w:rFonts w:cs="Times New Roman"/>
      </w:rPr>
    </w:lvl>
    <w:lvl w:ilvl="1" w:tplc="000001F7">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198C"/>
    <w:multiLevelType w:val="hybridMultilevel"/>
    <w:tmpl w:val="00007987"/>
    <w:lvl w:ilvl="0" w:tplc="00007020">
      <w:start w:val="1"/>
      <w:numFmt w:val="decimal"/>
      <w:lvlText w:val="%1"/>
      <w:lvlJc w:val="left"/>
      <w:pPr>
        <w:tabs>
          <w:tab w:val="num" w:pos="720"/>
        </w:tabs>
        <w:ind w:left="720" w:hanging="360"/>
      </w:pPr>
      <w:rPr>
        <w:rFonts w:cs="Times New Roman"/>
      </w:rPr>
    </w:lvl>
    <w:lvl w:ilvl="1" w:tplc="00003223">
      <w:start w:val="1"/>
      <w:numFmt w:val="lowerLetter"/>
      <w:lvlText w:val="%2"/>
      <w:lvlJc w:val="left"/>
      <w:pPr>
        <w:tabs>
          <w:tab w:val="num" w:pos="1440"/>
        </w:tabs>
        <w:ind w:left="1440" w:hanging="360"/>
      </w:pPr>
      <w:rPr>
        <w:rFonts w:cs="Times New Roman"/>
      </w:rPr>
    </w:lvl>
    <w:lvl w:ilvl="2" w:tplc="00007E64">
      <w:start w:val="4"/>
      <w:numFmt w:val="lowerLetter"/>
      <w:lvlText w:val="(%3)"/>
      <w:lvlJc w:val="left"/>
      <w:pPr>
        <w:tabs>
          <w:tab w:val="num" w:pos="2160"/>
        </w:tabs>
        <w:ind w:left="2160" w:hanging="360"/>
      </w:pPr>
      <w:rPr>
        <w:rFonts w:cs="Times New Roman"/>
      </w:rPr>
    </w:lvl>
    <w:lvl w:ilvl="3" w:tplc="000017B8">
      <w:start w:val="1"/>
      <w:numFmt w:val="lowerLetter"/>
      <w:lvlText w:val="%4"/>
      <w:lvlJc w:val="left"/>
      <w:pPr>
        <w:tabs>
          <w:tab w:val="num" w:pos="2880"/>
        </w:tabs>
        <w:ind w:left="2880" w:hanging="360"/>
      </w:pPr>
      <w:rPr>
        <w:rFonts w:cs="Times New Roman"/>
      </w:rPr>
    </w:lvl>
    <w:lvl w:ilvl="4" w:tplc="000072A6">
      <w:start w:val="1"/>
      <w:numFmt w:val="lowerRoman"/>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1AF4"/>
    <w:multiLevelType w:val="hybridMultilevel"/>
    <w:tmpl w:val="00000ECC"/>
    <w:lvl w:ilvl="0" w:tplc="000046CF">
      <w:start w:val="1"/>
      <w:numFmt w:val="decimal"/>
      <w:lvlText w:val="%1"/>
      <w:lvlJc w:val="left"/>
      <w:pPr>
        <w:tabs>
          <w:tab w:val="num" w:pos="720"/>
        </w:tabs>
        <w:ind w:left="720" w:hanging="360"/>
      </w:pPr>
      <w:rPr>
        <w:rFonts w:cs="Times New Roman"/>
      </w:rPr>
    </w:lvl>
    <w:lvl w:ilvl="1" w:tplc="000001D3">
      <w:start w:val="1"/>
      <w:numFmt w:val="decimal"/>
      <w:lvlText w:val="6.2.%2"/>
      <w:lvlJc w:val="left"/>
      <w:pPr>
        <w:tabs>
          <w:tab w:val="num" w:pos="1440"/>
        </w:tabs>
        <w:ind w:left="1440" w:hanging="360"/>
      </w:pPr>
      <w:rPr>
        <w:rFonts w:cs="Times New Roman"/>
      </w:rPr>
    </w:lvl>
    <w:lvl w:ilvl="2" w:tplc="00000E90">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1B7E"/>
    <w:multiLevelType w:val="hybridMultilevel"/>
    <w:tmpl w:val="0000267D"/>
    <w:lvl w:ilvl="0" w:tplc="0000641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1BFC"/>
    <w:multiLevelType w:val="hybridMultilevel"/>
    <w:tmpl w:val="000013F5"/>
    <w:lvl w:ilvl="0" w:tplc="00001ECA">
      <w:start w:val="5"/>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1C75"/>
    <w:multiLevelType w:val="hybridMultilevel"/>
    <w:tmpl w:val="45A07BB6"/>
    <w:lvl w:ilvl="0" w:tplc="0000008C">
      <w:start w:val="1"/>
      <w:numFmt w:val="decimal"/>
      <w:lvlText w:val="10.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1D5E"/>
    <w:multiLevelType w:val="hybridMultilevel"/>
    <w:tmpl w:val="00001FF1"/>
    <w:lvl w:ilvl="0" w:tplc="0000456D">
      <w:start w:val="1"/>
      <w:numFmt w:val="decimal"/>
      <w:lvlText w:val="%1"/>
      <w:lvlJc w:val="left"/>
      <w:pPr>
        <w:tabs>
          <w:tab w:val="num" w:pos="720"/>
        </w:tabs>
        <w:ind w:left="720" w:hanging="360"/>
      </w:pPr>
      <w:rPr>
        <w:rFonts w:cs="Times New Roman"/>
      </w:rPr>
    </w:lvl>
    <w:lvl w:ilvl="1" w:tplc="00007E0E">
      <w:start w:val="1"/>
      <w:numFmt w:val="decimal"/>
      <w:lvlText w:val="8.13.%2"/>
      <w:lvlJc w:val="left"/>
      <w:pPr>
        <w:tabs>
          <w:tab w:val="num" w:pos="1440"/>
        </w:tabs>
        <w:ind w:left="1440" w:hanging="360"/>
      </w:pPr>
      <w:rPr>
        <w:rFonts w:cs="Times New Roman"/>
      </w:rPr>
    </w:lvl>
    <w:lvl w:ilvl="2" w:tplc="000006E3">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00001DC0"/>
    <w:multiLevelType w:val="hybridMultilevel"/>
    <w:tmpl w:val="000049F7"/>
    <w:lvl w:ilvl="0" w:tplc="0000442B">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00001EDC"/>
    <w:multiLevelType w:val="hybridMultilevel"/>
    <w:tmpl w:val="00004AF3"/>
    <w:lvl w:ilvl="0" w:tplc="000020A8">
      <w:start w:val="1"/>
      <w:numFmt w:val="decimal"/>
      <w:lvlText w:val="9.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00001F8B"/>
    <w:multiLevelType w:val="hybridMultilevel"/>
    <w:tmpl w:val="000045F9"/>
    <w:lvl w:ilvl="0" w:tplc="00003F0E">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00002044"/>
    <w:multiLevelType w:val="hybridMultilevel"/>
    <w:tmpl w:val="0000183A"/>
    <w:lvl w:ilvl="0" w:tplc="00001FB4">
      <w:start w:val="1"/>
      <w:numFmt w:val="decimal"/>
      <w:lvlText w:val="11.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000020AD"/>
    <w:multiLevelType w:val="hybridMultilevel"/>
    <w:tmpl w:val="000032CF"/>
    <w:lvl w:ilvl="0" w:tplc="00002CD5">
      <w:start w:val="3"/>
      <w:numFmt w:val="decimal"/>
      <w:lvlText w:val="11.3.%1"/>
      <w:lvlJc w:val="left"/>
      <w:pPr>
        <w:tabs>
          <w:tab w:val="num" w:pos="720"/>
        </w:tabs>
        <w:ind w:left="720" w:hanging="360"/>
      </w:pPr>
      <w:rPr>
        <w:rFonts w:cs="Times New Roman"/>
      </w:rPr>
    </w:lvl>
    <w:lvl w:ilvl="1" w:tplc="000004B0">
      <w:start w:val="1"/>
      <w:numFmt w:val="lowerLetter"/>
      <w:lvlText w:val="%2"/>
      <w:lvlJc w:val="left"/>
      <w:pPr>
        <w:tabs>
          <w:tab w:val="num" w:pos="1440"/>
        </w:tabs>
        <w:ind w:left="1440" w:hanging="360"/>
      </w:pPr>
      <w:rPr>
        <w:rFonts w:cs="Times New Roman"/>
      </w:rPr>
    </w:lvl>
    <w:lvl w:ilvl="2" w:tplc="000065CA">
      <w:start w:val="1"/>
      <w:numFmt w:val="lowerLetter"/>
      <w:lvlText w:val="%3"/>
      <w:lvlJc w:val="left"/>
      <w:pPr>
        <w:tabs>
          <w:tab w:val="num" w:pos="2160"/>
        </w:tabs>
        <w:ind w:left="2160" w:hanging="360"/>
      </w:pPr>
      <w:rPr>
        <w:rFonts w:cs="Times New Roman"/>
      </w:rPr>
    </w:lvl>
    <w:lvl w:ilvl="3" w:tplc="00001927">
      <w:start w:val="1"/>
      <w:numFmt w:val="lowerRoman"/>
      <w:lvlText w:val="%4"/>
      <w:lvlJc w:val="left"/>
      <w:pPr>
        <w:tabs>
          <w:tab w:val="num" w:pos="2880"/>
        </w:tabs>
        <w:ind w:left="2880" w:hanging="360"/>
      </w:pPr>
      <w:rPr>
        <w:rFonts w:cs="Times New Roman"/>
      </w:rPr>
    </w:lvl>
    <w:lvl w:ilvl="4" w:tplc="000008FF">
      <w:start w:val="1"/>
      <w:numFmt w:val="bullet"/>
      <w:lvlText w:val="-"/>
      <w:lvlJc w:val="left"/>
      <w:pPr>
        <w:tabs>
          <w:tab w:val="num" w:pos="3600"/>
        </w:tabs>
        <w:ind w:left="3600" w:hanging="360"/>
      </w:p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15:restartNumberingAfterBreak="0">
    <w:nsid w:val="0000212C"/>
    <w:multiLevelType w:val="hybridMultilevel"/>
    <w:tmpl w:val="0000008E"/>
    <w:lvl w:ilvl="0" w:tplc="00004346">
      <w:start w:val="1"/>
      <w:numFmt w:val="decimal"/>
      <w:lvlText w:val="9.%1"/>
      <w:lvlJc w:val="left"/>
      <w:pPr>
        <w:tabs>
          <w:tab w:val="num" w:pos="720"/>
        </w:tabs>
        <w:ind w:left="720" w:hanging="360"/>
      </w:pPr>
      <w:rPr>
        <w:rFonts w:cs="Times New Roman"/>
      </w:rPr>
    </w:lvl>
    <w:lvl w:ilvl="1" w:tplc="00007A36">
      <w:start w:val="1"/>
      <w:numFmt w:val="decimal"/>
      <w:lvlText w:val="9.1.%2"/>
      <w:lvlJc w:val="left"/>
      <w:pPr>
        <w:tabs>
          <w:tab w:val="num" w:pos="1440"/>
        </w:tabs>
        <w:ind w:left="1440" w:hanging="360"/>
      </w:pPr>
      <w:rPr>
        <w:rFonts w:cs="Times New Roman"/>
      </w:rPr>
    </w:lvl>
    <w:lvl w:ilvl="2" w:tplc="00003308">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15:restartNumberingAfterBreak="0">
    <w:nsid w:val="00002147"/>
    <w:multiLevelType w:val="hybridMultilevel"/>
    <w:tmpl w:val="000036A1"/>
    <w:lvl w:ilvl="0" w:tplc="00006E81">
      <w:start w:val="1"/>
      <w:numFmt w:val="decimal"/>
      <w:lvlText w:val="17.%1"/>
      <w:lvlJc w:val="left"/>
      <w:pPr>
        <w:tabs>
          <w:tab w:val="num" w:pos="720"/>
        </w:tabs>
        <w:ind w:left="720" w:hanging="360"/>
      </w:pPr>
      <w:rPr>
        <w:rFonts w:cs="Times New Roman"/>
      </w:rPr>
    </w:lvl>
    <w:lvl w:ilvl="1" w:tplc="00003E48">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15:restartNumberingAfterBreak="0">
    <w:nsid w:val="00002213"/>
    <w:multiLevelType w:val="hybridMultilevel"/>
    <w:tmpl w:val="0000260D"/>
    <w:lvl w:ilvl="0" w:tplc="00006B89">
      <w:start w:val="2"/>
      <w:numFmt w:val="decimal"/>
      <w:lvlText w:val="2.%1"/>
      <w:lvlJc w:val="left"/>
      <w:pPr>
        <w:tabs>
          <w:tab w:val="num" w:pos="720"/>
        </w:tabs>
        <w:ind w:left="720" w:hanging="360"/>
      </w:pPr>
      <w:rPr>
        <w:rFonts w:cs="Times New Roman"/>
      </w:rPr>
    </w:lvl>
    <w:lvl w:ilvl="1" w:tplc="0000030A">
      <w:start w:val="1"/>
      <w:numFmt w:val="decimal"/>
      <w:lvlText w:val="2.2.%2"/>
      <w:lvlJc w:val="left"/>
      <w:pPr>
        <w:tabs>
          <w:tab w:val="num" w:pos="1440"/>
        </w:tabs>
        <w:ind w:left="1440" w:hanging="360"/>
      </w:pPr>
      <w:rPr>
        <w:rFonts w:cs="Times New Roman"/>
      </w:rPr>
    </w:lvl>
    <w:lvl w:ilvl="2" w:tplc="0000301C">
      <w:start w:val="1"/>
      <w:numFmt w:val="lowerLetter"/>
      <w:lvlText w:val="(%3)"/>
      <w:lvlJc w:val="left"/>
      <w:pPr>
        <w:tabs>
          <w:tab w:val="num" w:pos="2160"/>
        </w:tabs>
        <w:ind w:left="2160" w:hanging="360"/>
      </w:pPr>
      <w:rPr>
        <w:rFonts w:cs="Times New Roman"/>
      </w:rPr>
    </w:lvl>
    <w:lvl w:ilvl="3" w:tplc="00000BDB">
      <w:start w:val="4"/>
      <w:numFmt w:val="lowerLetter"/>
      <w:lvlText w:val="(%4)"/>
      <w:lvlJc w:val="left"/>
      <w:pPr>
        <w:tabs>
          <w:tab w:val="num" w:pos="2880"/>
        </w:tabs>
        <w:ind w:left="2880" w:hanging="360"/>
      </w:pPr>
      <w:rPr>
        <w:rFonts w:cs="Times New Roman"/>
      </w:rPr>
    </w:lvl>
    <w:lvl w:ilvl="4" w:tplc="000056AE">
      <w:start w:val="1"/>
      <w:numFmt w:val="lowerLetter"/>
      <w:lvlText w:val="(%5)"/>
      <w:lvlJc w:val="left"/>
      <w:pPr>
        <w:tabs>
          <w:tab w:val="num" w:pos="3600"/>
        </w:tabs>
        <w:ind w:left="3600" w:hanging="360"/>
      </w:pPr>
      <w:rPr>
        <w:rFonts w:cs="Times New Roman"/>
      </w:rPr>
    </w:lvl>
    <w:lvl w:ilvl="5" w:tplc="00000732">
      <w:start w:val="1"/>
      <w:numFmt w:val="lowerRoman"/>
      <w:lvlText w:val="(%6)"/>
      <w:lvlJc w:val="left"/>
      <w:pPr>
        <w:tabs>
          <w:tab w:val="num" w:pos="4320"/>
        </w:tabs>
        <w:ind w:left="4320" w:hanging="360"/>
      </w:pPr>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15:restartNumberingAfterBreak="0">
    <w:nsid w:val="000022E4"/>
    <w:multiLevelType w:val="hybridMultilevel"/>
    <w:tmpl w:val="00005718"/>
    <w:lvl w:ilvl="0" w:tplc="0000749F">
      <w:start w:val="1"/>
      <w:numFmt w:val="decimal"/>
      <w:lvlText w:val="12.2.%1"/>
      <w:lvlJc w:val="left"/>
      <w:pPr>
        <w:tabs>
          <w:tab w:val="num" w:pos="720"/>
        </w:tabs>
        <w:ind w:left="720" w:hanging="360"/>
      </w:pPr>
      <w:rPr>
        <w:rFonts w:cs="Times New Roman"/>
      </w:rPr>
    </w:lvl>
    <w:lvl w:ilvl="1" w:tplc="00002F15">
      <w:start w:val="1"/>
      <w:numFmt w:val="lowerRoman"/>
      <w:lvlText w:val="(%2)"/>
      <w:lvlJc w:val="left"/>
      <w:pPr>
        <w:tabs>
          <w:tab w:val="num" w:pos="1440"/>
        </w:tabs>
        <w:ind w:left="1440" w:hanging="360"/>
      </w:pPr>
      <w:rPr>
        <w:rFonts w:cs="Times New Roman"/>
      </w:rPr>
    </w:lvl>
    <w:lvl w:ilvl="2" w:tplc="00004242">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15:restartNumberingAfterBreak="0">
    <w:nsid w:val="00002332"/>
    <w:multiLevelType w:val="hybridMultilevel"/>
    <w:tmpl w:val="0000569B"/>
    <w:lvl w:ilvl="0" w:tplc="00006B61">
      <w:start w:val="2"/>
      <w:numFmt w:val="decimal"/>
      <w:lvlText w:val="1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15:restartNumberingAfterBreak="0">
    <w:nsid w:val="00002462"/>
    <w:multiLevelType w:val="hybridMultilevel"/>
    <w:tmpl w:val="000064E0"/>
    <w:lvl w:ilvl="0" w:tplc="00007296">
      <w:start w:val="1"/>
      <w:numFmt w:val="decimal"/>
      <w:lvlText w:val="%1"/>
      <w:lvlJc w:val="left"/>
      <w:pPr>
        <w:tabs>
          <w:tab w:val="num" w:pos="720"/>
        </w:tabs>
        <w:ind w:left="720" w:hanging="360"/>
      </w:pPr>
      <w:rPr>
        <w:rFonts w:cs="Times New Roman"/>
      </w:rPr>
    </w:lvl>
    <w:lvl w:ilvl="1" w:tplc="00006512">
      <w:start w:val="1"/>
      <w:numFmt w:val="decimal"/>
      <w:lvlText w:val="8.11.%2"/>
      <w:lvlJc w:val="left"/>
      <w:pPr>
        <w:tabs>
          <w:tab w:val="num" w:pos="1440"/>
        </w:tabs>
        <w:ind w:left="1440" w:hanging="360"/>
      </w:pPr>
      <w:rPr>
        <w:rFonts w:cs="Times New Roman"/>
      </w:rPr>
    </w:lvl>
    <w:lvl w:ilvl="2" w:tplc="00005F34">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15:restartNumberingAfterBreak="0">
    <w:nsid w:val="0000249E"/>
    <w:multiLevelType w:val="hybridMultilevel"/>
    <w:tmpl w:val="00002B0C"/>
    <w:lvl w:ilvl="0" w:tplc="000011F4">
      <w:start w:val="5"/>
      <w:numFmt w:val="decimal"/>
      <w:lvlText w:val="%1."/>
      <w:lvlJc w:val="left"/>
      <w:pPr>
        <w:tabs>
          <w:tab w:val="num" w:pos="720"/>
        </w:tabs>
        <w:ind w:left="720" w:hanging="360"/>
      </w:pPr>
      <w:rPr>
        <w:rFonts w:cs="Times New Roman"/>
      </w:rPr>
    </w:lvl>
    <w:lvl w:ilvl="1" w:tplc="00005DD5">
      <w:start w:val="1"/>
      <w:numFmt w:val="decimal"/>
      <w:lvlText w:val="5.%2"/>
      <w:lvlJc w:val="left"/>
      <w:pPr>
        <w:tabs>
          <w:tab w:val="num" w:pos="1440"/>
        </w:tabs>
        <w:ind w:left="1440" w:hanging="360"/>
      </w:pPr>
      <w:rPr>
        <w:rFonts w:cs="Times New Roman"/>
      </w:rPr>
    </w:lvl>
    <w:lvl w:ilvl="2" w:tplc="00006AD4">
      <w:start w:val="1"/>
      <w:numFmt w:val="decimal"/>
      <w:lvlText w:val="%3"/>
      <w:lvlJc w:val="left"/>
      <w:pPr>
        <w:tabs>
          <w:tab w:val="num" w:pos="2160"/>
        </w:tabs>
        <w:ind w:left="2160" w:hanging="360"/>
      </w:pPr>
      <w:rPr>
        <w:rFonts w:cs="Times New Roman"/>
      </w:rPr>
    </w:lvl>
    <w:lvl w:ilvl="3" w:tplc="00005A9F">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15:restartNumberingAfterBreak="0">
    <w:nsid w:val="00002518"/>
    <w:multiLevelType w:val="hybridMultilevel"/>
    <w:tmpl w:val="00004898"/>
    <w:lvl w:ilvl="0" w:tplc="0000252B">
      <w:start w:val="1"/>
      <w:numFmt w:val="decimal"/>
      <w:lvlText w:val="%1"/>
      <w:lvlJc w:val="left"/>
      <w:pPr>
        <w:tabs>
          <w:tab w:val="num" w:pos="720"/>
        </w:tabs>
        <w:ind w:left="720" w:hanging="360"/>
      </w:pPr>
      <w:rPr>
        <w:rFonts w:cs="Times New Roman"/>
      </w:rPr>
    </w:lvl>
    <w:lvl w:ilvl="1" w:tplc="0000462C">
      <w:start w:val="1"/>
      <w:numFmt w:val="decimal"/>
      <w:lvlText w:val="3.%2"/>
      <w:lvlJc w:val="left"/>
      <w:pPr>
        <w:tabs>
          <w:tab w:val="num" w:pos="1440"/>
        </w:tabs>
        <w:ind w:left="1440" w:hanging="360"/>
      </w:pPr>
      <w:rPr>
        <w:rFonts w:cs="Times New Roman"/>
      </w:rPr>
    </w:lvl>
    <w:lvl w:ilvl="2" w:tplc="00005B2E">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15:restartNumberingAfterBreak="0">
    <w:nsid w:val="00002528"/>
    <w:multiLevelType w:val="hybridMultilevel"/>
    <w:tmpl w:val="000075C1"/>
    <w:lvl w:ilvl="0" w:tplc="0000468C">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15:restartNumberingAfterBreak="0">
    <w:nsid w:val="00002581"/>
    <w:multiLevelType w:val="hybridMultilevel"/>
    <w:tmpl w:val="00006EA3"/>
    <w:lvl w:ilvl="0" w:tplc="0000528C">
      <w:start w:val="1"/>
      <w:numFmt w:val="decimal"/>
      <w:lvlText w:val="18.%1"/>
      <w:lvlJc w:val="left"/>
      <w:pPr>
        <w:tabs>
          <w:tab w:val="num" w:pos="720"/>
        </w:tabs>
        <w:ind w:left="720" w:hanging="360"/>
      </w:pPr>
      <w:rPr>
        <w:rFonts w:cs="Times New Roman"/>
      </w:rPr>
    </w:lvl>
    <w:lvl w:ilvl="1" w:tplc="00005F98">
      <w:start w:val="1"/>
      <w:numFmt w:val="decimal"/>
      <w:lvlText w:val="18.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15:restartNumberingAfterBreak="0">
    <w:nsid w:val="00002668"/>
    <w:multiLevelType w:val="hybridMultilevel"/>
    <w:tmpl w:val="000078D4"/>
    <w:lvl w:ilvl="0" w:tplc="00001049">
      <w:start w:val="1"/>
      <w:numFmt w:val="decimal"/>
      <w:lvlText w:val="%1"/>
      <w:lvlJc w:val="left"/>
      <w:pPr>
        <w:tabs>
          <w:tab w:val="num" w:pos="720"/>
        </w:tabs>
        <w:ind w:left="720" w:hanging="360"/>
      </w:pPr>
      <w:rPr>
        <w:rFonts w:cs="Times New Roman"/>
      </w:rPr>
    </w:lvl>
    <w:lvl w:ilvl="1" w:tplc="0000086A">
      <w:start w:val="1"/>
      <w:numFmt w:val="lowerRoman"/>
      <w:lvlText w:val="%2"/>
      <w:lvlJc w:val="left"/>
      <w:pPr>
        <w:tabs>
          <w:tab w:val="num" w:pos="1440"/>
        </w:tabs>
        <w:ind w:left="1440" w:hanging="360"/>
      </w:pPr>
      <w:rPr>
        <w:rFonts w:cs="Times New Roman"/>
      </w:rPr>
    </w:lvl>
    <w:lvl w:ilvl="2" w:tplc="00006479">
      <w:start w:val="8"/>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15:restartNumberingAfterBreak="0">
    <w:nsid w:val="00002725"/>
    <w:multiLevelType w:val="hybridMultilevel"/>
    <w:tmpl w:val="00001643"/>
    <w:lvl w:ilvl="0" w:tplc="00000DE5">
      <w:start w:val="1"/>
      <w:numFmt w:val="decimal"/>
      <w:lvlText w:val="%1"/>
      <w:lvlJc w:val="left"/>
      <w:pPr>
        <w:tabs>
          <w:tab w:val="num" w:pos="720"/>
        </w:tabs>
        <w:ind w:left="720" w:hanging="360"/>
      </w:pPr>
      <w:rPr>
        <w:rFonts w:cs="Times New Roman"/>
      </w:rPr>
    </w:lvl>
    <w:lvl w:ilvl="1" w:tplc="00006F3C">
      <w:start w:val="9"/>
      <w:numFmt w:val="lowerLetter"/>
      <w:lvlText w:val="(%2)"/>
      <w:lvlJc w:val="left"/>
      <w:pPr>
        <w:tabs>
          <w:tab w:val="num" w:pos="1440"/>
        </w:tabs>
        <w:ind w:left="1440" w:hanging="360"/>
      </w:pPr>
      <w:rPr>
        <w:rFonts w:cs="Times New Roman"/>
      </w:rPr>
    </w:lvl>
    <w:lvl w:ilvl="2" w:tplc="00006CF4">
      <w:start w:val="10"/>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15:restartNumberingAfterBreak="0">
    <w:nsid w:val="000027C0"/>
    <w:multiLevelType w:val="hybridMultilevel"/>
    <w:tmpl w:val="00006469"/>
    <w:lvl w:ilvl="0" w:tplc="00001B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15:restartNumberingAfterBreak="0">
    <w:nsid w:val="000027DA"/>
    <w:multiLevelType w:val="hybridMultilevel"/>
    <w:tmpl w:val="00000E29"/>
    <w:lvl w:ilvl="0" w:tplc="0000676D">
      <w:start w:val="11"/>
      <w:numFmt w:val="decimal"/>
      <w:lvlText w:val="8.%1"/>
      <w:lvlJc w:val="left"/>
      <w:pPr>
        <w:tabs>
          <w:tab w:val="num" w:pos="720"/>
        </w:tabs>
        <w:ind w:left="720" w:hanging="360"/>
      </w:pPr>
      <w:rPr>
        <w:rFonts w:cs="Times New Roman"/>
      </w:rPr>
    </w:lvl>
    <w:lvl w:ilvl="1" w:tplc="0000113E">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15:restartNumberingAfterBreak="0">
    <w:nsid w:val="0000288F"/>
    <w:multiLevelType w:val="hybridMultilevel"/>
    <w:tmpl w:val="00003A61"/>
    <w:lvl w:ilvl="0" w:tplc="000022CD">
      <w:start w:val="4"/>
      <w:numFmt w:val="decimal"/>
      <w:lvlText w:val="4.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15:restartNumberingAfterBreak="0">
    <w:nsid w:val="00002934"/>
    <w:multiLevelType w:val="hybridMultilevel"/>
    <w:tmpl w:val="00003E09"/>
    <w:lvl w:ilvl="0" w:tplc="0000012C">
      <w:start w:val="8"/>
      <w:numFmt w:val="decimal"/>
      <w:lvlText w:val="1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15:restartNumberingAfterBreak="0">
    <w:nsid w:val="00002959"/>
    <w:multiLevelType w:val="hybridMultilevel"/>
    <w:tmpl w:val="00005E76"/>
    <w:lvl w:ilvl="0" w:tplc="0000282D">
      <w:start w:val="2"/>
      <w:numFmt w:val="decimal"/>
      <w:lvlText w:val="8.5.%1"/>
      <w:lvlJc w:val="left"/>
      <w:pPr>
        <w:tabs>
          <w:tab w:val="num" w:pos="720"/>
        </w:tabs>
        <w:ind w:left="720" w:hanging="360"/>
      </w:pPr>
      <w:rPr>
        <w:rFonts w:cs="Times New Roman"/>
      </w:rPr>
    </w:lvl>
    <w:lvl w:ilvl="1" w:tplc="000069D0">
      <w:start w:val="1"/>
      <w:numFmt w:val="lowerRoman"/>
      <w:lvlText w:val="(%2)"/>
      <w:lvlJc w:val="left"/>
      <w:pPr>
        <w:tabs>
          <w:tab w:val="num" w:pos="1440"/>
        </w:tabs>
        <w:ind w:left="1440" w:hanging="360"/>
      </w:pPr>
      <w:rPr>
        <w:rFonts w:cs="Times New Roman"/>
      </w:rPr>
    </w:lvl>
    <w:lvl w:ilvl="2" w:tplc="00007AC2">
      <w:start w:val="6"/>
      <w:numFmt w:val="lowerRoman"/>
      <w:lvlText w:val="(%3)"/>
      <w:lvlJc w:val="left"/>
      <w:pPr>
        <w:tabs>
          <w:tab w:val="num" w:pos="2160"/>
        </w:tabs>
        <w:ind w:left="2160" w:hanging="360"/>
      </w:pPr>
      <w:rPr>
        <w:rFonts w:cs="Times New Roman"/>
      </w:rPr>
    </w:lvl>
    <w:lvl w:ilvl="3" w:tplc="00006FC9">
      <w:start w:val="5"/>
      <w:numFmt w:val="lowerRoman"/>
      <w:lvlText w:val="(%4)"/>
      <w:lvlJc w:val="left"/>
      <w:pPr>
        <w:tabs>
          <w:tab w:val="num" w:pos="2880"/>
        </w:tabs>
        <w:ind w:left="2880" w:hanging="360"/>
      </w:pPr>
      <w:rPr>
        <w:rFonts w:cs="Times New Roman"/>
      </w:rPr>
    </w:lvl>
    <w:lvl w:ilvl="4" w:tplc="00005CCD">
      <w:start w:val="1"/>
      <w:numFmt w:val="bullet"/>
      <w:lvlText w:val="-"/>
      <w:lvlJc w:val="left"/>
      <w:pPr>
        <w:tabs>
          <w:tab w:val="num" w:pos="3600"/>
        </w:tabs>
        <w:ind w:left="3600" w:hanging="360"/>
      </w:p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15:restartNumberingAfterBreak="0">
    <w:nsid w:val="00002BA5"/>
    <w:multiLevelType w:val="hybridMultilevel"/>
    <w:tmpl w:val="000028E2"/>
    <w:lvl w:ilvl="0" w:tplc="00002F0C">
      <w:start w:val="1"/>
      <w:numFmt w:val="decimal"/>
      <w:lvlText w:val="%1"/>
      <w:lvlJc w:val="left"/>
      <w:pPr>
        <w:tabs>
          <w:tab w:val="num" w:pos="720"/>
        </w:tabs>
        <w:ind w:left="720" w:hanging="360"/>
      </w:pPr>
      <w:rPr>
        <w:rFonts w:cs="Times New Roman"/>
      </w:rPr>
    </w:lvl>
    <w:lvl w:ilvl="1" w:tplc="0000549B">
      <w:start w:val="1"/>
      <w:numFmt w:val="decimal"/>
      <w:lvlText w:val="%2"/>
      <w:lvlJc w:val="left"/>
      <w:pPr>
        <w:tabs>
          <w:tab w:val="num" w:pos="1440"/>
        </w:tabs>
        <w:ind w:left="1440" w:hanging="360"/>
      </w:pPr>
      <w:rPr>
        <w:rFonts w:cs="Times New Roman"/>
      </w:rPr>
    </w:lvl>
    <w:lvl w:ilvl="2" w:tplc="000066B4">
      <w:start w:val="1"/>
      <w:numFmt w:val="lowerLetter"/>
      <w:lvlText w:val="(%3)"/>
      <w:lvlJc w:val="left"/>
      <w:pPr>
        <w:tabs>
          <w:tab w:val="num" w:pos="2160"/>
        </w:tabs>
        <w:ind w:left="2160" w:hanging="360"/>
      </w:pPr>
      <w:rPr>
        <w:rFonts w:cs="Times New Roman"/>
      </w:rPr>
    </w:lvl>
    <w:lvl w:ilvl="3" w:tplc="00006747">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15:restartNumberingAfterBreak="0">
    <w:nsid w:val="00002BD8"/>
    <w:multiLevelType w:val="hybridMultilevel"/>
    <w:tmpl w:val="00003D84"/>
    <w:lvl w:ilvl="0" w:tplc="00004DD3">
      <w:start w:val="1"/>
      <w:numFmt w:val="decimal"/>
      <w:lvlText w:val="1.%1"/>
      <w:lvlJc w:val="left"/>
      <w:pPr>
        <w:tabs>
          <w:tab w:val="num" w:pos="720"/>
        </w:tabs>
        <w:ind w:left="720" w:hanging="360"/>
      </w:pPr>
      <w:rPr>
        <w:rFonts w:cs="Times New Roman"/>
      </w:rPr>
    </w:lvl>
    <w:lvl w:ilvl="1" w:tplc="00000D1F">
      <w:start w:val="1"/>
      <w:numFmt w:val="lowerRoman"/>
      <w:lvlText w:val="(%2)"/>
      <w:lvlJc w:val="left"/>
      <w:pPr>
        <w:tabs>
          <w:tab w:val="num" w:pos="1440"/>
        </w:tabs>
        <w:ind w:left="1440" w:hanging="360"/>
      </w:pPr>
      <w:rPr>
        <w:rFonts w:cs="Times New Roman"/>
      </w:rPr>
    </w:lvl>
    <w:lvl w:ilvl="2" w:tplc="00007E01">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15:restartNumberingAfterBreak="0">
    <w:nsid w:val="00002BEF"/>
    <w:multiLevelType w:val="hybridMultilevel"/>
    <w:tmpl w:val="00003510"/>
    <w:lvl w:ilvl="0" w:tplc="00003550">
      <w:start w:val="1"/>
      <w:numFmt w:val="decimal"/>
      <w:lvlText w:val="%1"/>
      <w:lvlJc w:val="left"/>
      <w:pPr>
        <w:tabs>
          <w:tab w:val="num" w:pos="720"/>
        </w:tabs>
        <w:ind w:left="720" w:hanging="360"/>
      </w:pPr>
      <w:rPr>
        <w:rFonts w:cs="Times New Roman"/>
      </w:rPr>
    </w:lvl>
    <w:lvl w:ilvl="1" w:tplc="00000B9B">
      <w:start w:val="1"/>
      <w:numFmt w:val="decimal"/>
      <w:lvlText w:val="16.4.%2"/>
      <w:lvlJc w:val="left"/>
      <w:pPr>
        <w:tabs>
          <w:tab w:val="num" w:pos="1440"/>
        </w:tabs>
        <w:ind w:left="1440" w:hanging="360"/>
      </w:pPr>
      <w:rPr>
        <w:rFonts w:cs="Times New Roman"/>
      </w:rPr>
    </w:lvl>
    <w:lvl w:ilvl="2" w:tplc="000045C8">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15:restartNumberingAfterBreak="0">
    <w:nsid w:val="00002C3B"/>
    <w:multiLevelType w:val="hybridMultilevel"/>
    <w:tmpl w:val="000015A1"/>
    <w:lvl w:ilvl="0" w:tplc="00005422">
      <w:start w:val="1"/>
      <w:numFmt w:val="decimal"/>
      <w:lvlText w:val="%1"/>
      <w:lvlJc w:val="left"/>
      <w:pPr>
        <w:tabs>
          <w:tab w:val="num" w:pos="720"/>
        </w:tabs>
        <w:ind w:left="720" w:hanging="360"/>
      </w:pPr>
      <w:rPr>
        <w:rFonts w:cs="Times New Roman"/>
      </w:rPr>
    </w:lvl>
    <w:lvl w:ilvl="1" w:tplc="00003EF6">
      <w:start w:val="1"/>
      <w:numFmt w:val="decimal"/>
      <w:lvlText w:val="2.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15:restartNumberingAfterBreak="0">
    <w:nsid w:val="00002C49"/>
    <w:multiLevelType w:val="hybridMultilevel"/>
    <w:tmpl w:val="00003C61"/>
    <w:lvl w:ilvl="0" w:tplc="00002FFF">
      <w:start w:val="2"/>
      <w:numFmt w:val="decimal"/>
      <w:lvlText w:val="4.2.%1"/>
      <w:lvlJc w:val="left"/>
      <w:pPr>
        <w:tabs>
          <w:tab w:val="num" w:pos="720"/>
        </w:tabs>
        <w:ind w:left="720" w:hanging="360"/>
      </w:pPr>
      <w:rPr>
        <w:rFonts w:cs="Times New Roman"/>
      </w:rPr>
    </w:lvl>
    <w:lvl w:ilvl="1" w:tplc="00006C6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15:restartNumberingAfterBreak="0">
    <w:nsid w:val="00002C4E"/>
    <w:multiLevelType w:val="hybridMultilevel"/>
    <w:tmpl w:val="00000260"/>
    <w:lvl w:ilvl="0" w:tplc="00007D3C">
      <w:start w:val="1"/>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15:restartNumberingAfterBreak="0">
    <w:nsid w:val="00002D12"/>
    <w:multiLevelType w:val="hybridMultilevel"/>
    <w:tmpl w:val="0000074D"/>
    <w:lvl w:ilvl="0" w:tplc="00004DC8">
      <w:start w:val="8"/>
      <w:numFmt w:val="decimal"/>
      <w:lvlText w:val="1.2.%1"/>
      <w:lvlJc w:val="left"/>
      <w:pPr>
        <w:tabs>
          <w:tab w:val="num" w:pos="720"/>
        </w:tabs>
        <w:ind w:left="720" w:hanging="360"/>
      </w:pPr>
      <w:rPr>
        <w:rFonts w:cs="Times New Roman"/>
      </w:rPr>
    </w:lvl>
    <w:lvl w:ilvl="1" w:tplc="00006443">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15:restartNumberingAfterBreak="0">
    <w:nsid w:val="00002D41"/>
    <w:multiLevelType w:val="hybridMultilevel"/>
    <w:tmpl w:val="00005DE9"/>
    <w:lvl w:ilvl="0" w:tplc="00005F67">
      <w:start w:val="4"/>
      <w:numFmt w:val="decimal"/>
      <w:lvlText w:val="12.1.%1"/>
      <w:lvlJc w:val="left"/>
      <w:pPr>
        <w:tabs>
          <w:tab w:val="num" w:pos="720"/>
        </w:tabs>
        <w:ind w:left="720" w:hanging="360"/>
      </w:pPr>
      <w:rPr>
        <w:rFonts w:cs="Times New Roman"/>
      </w:rPr>
    </w:lvl>
    <w:lvl w:ilvl="1" w:tplc="00005E41">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15:restartNumberingAfterBreak="0">
    <w:nsid w:val="00002D50"/>
    <w:multiLevelType w:val="hybridMultilevel"/>
    <w:tmpl w:val="00006959"/>
    <w:lvl w:ilvl="0" w:tplc="000036BF">
      <w:start w:val="1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15:restartNumberingAfterBreak="0">
    <w:nsid w:val="00002E40"/>
    <w:multiLevelType w:val="hybridMultilevel"/>
    <w:tmpl w:val="00001366"/>
    <w:lvl w:ilvl="0" w:tplc="00001CD0">
      <w:start w:val="10"/>
      <w:numFmt w:val="decimal"/>
      <w:lvlText w:val="2.4.%1"/>
      <w:lvlJc w:val="left"/>
      <w:pPr>
        <w:tabs>
          <w:tab w:val="num" w:pos="720"/>
        </w:tabs>
        <w:ind w:left="720" w:hanging="360"/>
      </w:pPr>
      <w:rPr>
        <w:rFonts w:cs="Times New Roman"/>
      </w:rPr>
    </w:lvl>
    <w:lvl w:ilvl="1" w:tplc="0000366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15:restartNumberingAfterBreak="0">
    <w:nsid w:val="00002FA1"/>
    <w:multiLevelType w:val="hybridMultilevel"/>
    <w:tmpl w:val="000031BE"/>
    <w:lvl w:ilvl="0" w:tplc="00000665">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15:restartNumberingAfterBreak="0">
    <w:nsid w:val="0000305E"/>
    <w:multiLevelType w:val="hybridMultilevel"/>
    <w:tmpl w:val="0000440D"/>
    <w:lvl w:ilvl="0" w:tplc="0000491C">
      <w:start w:val="7"/>
      <w:numFmt w:val="decimal"/>
      <w:lvlText w:val="1.2.%1"/>
      <w:lvlJc w:val="left"/>
      <w:pPr>
        <w:tabs>
          <w:tab w:val="num" w:pos="720"/>
        </w:tabs>
        <w:ind w:left="720" w:hanging="360"/>
      </w:pPr>
      <w:rPr>
        <w:rFonts w:cs="Times New Roman"/>
      </w:rPr>
    </w:lvl>
    <w:lvl w:ilvl="1" w:tplc="00004D0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15:restartNumberingAfterBreak="0">
    <w:nsid w:val="0000314F"/>
    <w:multiLevelType w:val="hybridMultilevel"/>
    <w:tmpl w:val="00005E14"/>
    <w:lvl w:ilvl="0" w:tplc="00004DF2">
      <w:start w:val="1"/>
      <w:numFmt w:val="decimal"/>
      <w:lvlText w:val="%1"/>
      <w:lvlJc w:val="left"/>
      <w:pPr>
        <w:tabs>
          <w:tab w:val="num" w:pos="720"/>
        </w:tabs>
        <w:ind w:left="720" w:hanging="360"/>
      </w:pPr>
      <w:rPr>
        <w:rFonts w:cs="Times New Roman"/>
      </w:rPr>
    </w:lvl>
    <w:lvl w:ilvl="1" w:tplc="00004944">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15:restartNumberingAfterBreak="0">
    <w:nsid w:val="0000315D"/>
    <w:multiLevelType w:val="hybridMultilevel"/>
    <w:tmpl w:val="00005789"/>
    <w:lvl w:ilvl="0" w:tplc="0000675F">
      <w:start w:val="1"/>
      <w:numFmt w:val="decimal"/>
      <w:lvlText w:val="2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15:restartNumberingAfterBreak="0">
    <w:nsid w:val="00003181"/>
    <w:multiLevelType w:val="hybridMultilevel"/>
    <w:tmpl w:val="00002738"/>
    <w:lvl w:ilvl="0" w:tplc="0000246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15:restartNumberingAfterBreak="0">
    <w:nsid w:val="000031D8"/>
    <w:multiLevelType w:val="hybridMultilevel"/>
    <w:tmpl w:val="00004B9D"/>
    <w:lvl w:ilvl="0" w:tplc="00000914">
      <w:start w:val="1"/>
      <w:numFmt w:val="decimal"/>
      <w:lvlText w:val="%1"/>
      <w:lvlJc w:val="left"/>
      <w:pPr>
        <w:tabs>
          <w:tab w:val="num" w:pos="720"/>
        </w:tabs>
        <w:ind w:left="720" w:hanging="360"/>
      </w:pPr>
      <w:rPr>
        <w:rFonts w:cs="Times New Roman"/>
      </w:rPr>
    </w:lvl>
    <w:lvl w:ilvl="1" w:tplc="0000194D">
      <w:start w:val="1"/>
      <w:numFmt w:val="lowerLetter"/>
      <w:lvlText w:val="(%2)"/>
      <w:lvlJc w:val="left"/>
      <w:pPr>
        <w:tabs>
          <w:tab w:val="num" w:pos="1440"/>
        </w:tabs>
        <w:ind w:left="1440" w:hanging="360"/>
      </w:pPr>
      <w:rPr>
        <w:rFonts w:cs="Times New Roman"/>
      </w:rPr>
    </w:lvl>
    <w:lvl w:ilvl="2" w:tplc="000013F4">
      <w:start w:val="1"/>
      <w:numFmt w:val="lowerLetter"/>
      <w:lvlText w:val="%3"/>
      <w:lvlJc w:val="left"/>
      <w:pPr>
        <w:tabs>
          <w:tab w:val="num" w:pos="2160"/>
        </w:tabs>
        <w:ind w:left="2160" w:hanging="360"/>
      </w:pPr>
      <w:rPr>
        <w:rFonts w:cs="Times New Roman"/>
      </w:rPr>
    </w:lvl>
    <w:lvl w:ilvl="3" w:tplc="00005279">
      <w:start w:val="1"/>
      <w:numFmt w:val="lowerLetter"/>
      <w:lvlText w:val="%4"/>
      <w:lvlJc w:val="left"/>
      <w:pPr>
        <w:tabs>
          <w:tab w:val="num" w:pos="2880"/>
        </w:tabs>
        <w:ind w:left="2880" w:hanging="360"/>
      </w:pPr>
      <w:rPr>
        <w:rFonts w:cs="Times New Roman"/>
      </w:rPr>
    </w:lvl>
    <w:lvl w:ilvl="4" w:tplc="00003A27">
      <w:start w:val="1"/>
      <w:numFmt w:val="lowerRoman"/>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15:restartNumberingAfterBreak="0">
    <w:nsid w:val="0000322B"/>
    <w:multiLevelType w:val="hybridMultilevel"/>
    <w:tmpl w:val="000053B6"/>
    <w:lvl w:ilvl="0" w:tplc="00006414">
      <w:start w:val="1"/>
      <w:numFmt w:val="decimal"/>
      <w:lvlText w:val="2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15:restartNumberingAfterBreak="0">
    <w:nsid w:val="00003371"/>
    <w:multiLevelType w:val="hybridMultilevel"/>
    <w:tmpl w:val="00005D17"/>
    <w:lvl w:ilvl="0" w:tplc="00004E48">
      <w:start w:val="1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15:restartNumberingAfterBreak="0">
    <w:nsid w:val="00003382"/>
    <w:multiLevelType w:val="hybridMultilevel"/>
    <w:tmpl w:val="00002079"/>
    <w:lvl w:ilvl="0" w:tplc="0000117A">
      <w:start w:val="1"/>
      <w:numFmt w:val="decimal"/>
      <w:lvlText w:val="%1"/>
      <w:lvlJc w:val="left"/>
      <w:pPr>
        <w:tabs>
          <w:tab w:val="num" w:pos="720"/>
        </w:tabs>
        <w:ind w:left="720" w:hanging="360"/>
      </w:pPr>
      <w:rPr>
        <w:rFonts w:cs="Times New Roman"/>
      </w:rPr>
    </w:lvl>
    <w:lvl w:ilvl="1" w:tplc="00006D76">
      <w:start w:val="1"/>
      <w:numFmt w:val="decimal"/>
      <w:lvlText w:val="8.10.%2"/>
      <w:lvlJc w:val="left"/>
      <w:pPr>
        <w:tabs>
          <w:tab w:val="num" w:pos="1440"/>
        </w:tabs>
        <w:ind w:left="1440" w:hanging="360"/>
      </w:pPr>
      <w:rPr>
        <w:rFonts w:cs="Times New Roman"/>
      </w:rPr>
    </w:lvl>
    <w:lvl w:ilvl="2" w:tplc="00000878">
      <w:start w:val="1"/>
      <w:numFmt w:val="lowerLetter"/>
      <w:lvlText w:val="%3"/>
      <w:lvlJc w:val="left"/>
      <w:pPr>
        <w:tabs>
          <w:tab w:val="num" w:pos="2160"/>
        </w:tabs>
        <w:ind w:left="2160" w:hanging="360"/>
      </w:pPr>
      <w:rPr>
        <w:rFonts w:cs="Times New Roman"/>
      </w:rPr>
    </w:lvl>
    <w:lvl w:ilvl="3" w:tplc="000036C2">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15:restartNumberingAfterBreak="0">
    <w:nsid w:val="000033EA"/>
    <w:multiLevelType w:val="hybridMultilevel"/>
    <w:tmpl w:val="000023C9"/>
    <w:lvl w:ilvl="0" w:tplc="000048CC">
      <w:start w:val="1"/>
      <w:numFmt w:val="decimal"/>
      <w:lvlText w:val="%1"/>
      <w:lvlJc w:val="left"/>
      <w:pPr>
        <w:tabs>
          <w:tab w:val="num" w:pos="720"/>
        </w:tabs>
        <w:ind w:left="720" w:hanging="360"/>
      </w:pPr>
      <w:rPr>
        <w:rFonts w:cs="Times New Roman"/>
      </w:rPr>
    </w:lvl>
    <w:lvl w:ilvl="1" w:tplc="00005753">
      <w:start w:val="3"/>
      <w:numFmt w:val="decimal"/>
      <w:lvlText w:val="4.1.%2"/>
      <w:lvlJc w:val="left"/>
      <w:pPr>
        <w:tabs>
          <w:tab w:val="num" w:pos="1440"/>
        </w:tabs>
        <w:ind w:left="1440" w:hanging="360"/>
      </w:pPr>
      <w:rPr>
        <w:rFonts w:cs="Times New Roman"/>
      </w:rPr>
    </w:lvl>
    <w:lvl w:ilvl="2" w:tplc="000060BF">
      <w:start w:val="1"/>
      <w:numFmt w:val="lowerLetter"/>
      <w:lvlText w:val="%3"/>
      <w:lvlJc w:val="left"/>
      <w:pPr>
        <w:tabs>
          <w:tab w:val="num" w:pos="2160"/>
        </w:tabs>
        <w:ind w:left="2160" w:hanging="360"/>
      </w:pPr>
      <w:rPr>
        <w:rFonts w:cs="Times New Roman"/>
      </w:rPr>
    </w:lvl>
    <w:lvl w:ilvl="3" w:tplc="00005C67">
      <w:start w:val="1"/>
      <w:numFmt w:val="lowerRoman"/>
      <w:lvlText w:val="(%4)"/>
      <w:lvlJc w:val="left"/>
      <w:pPr>
        <w:tabs>
          <w:tab w:val="num" w:pos="2880"/>
        </w:tabs>
        <w:ind w:left="2880" w:hanging="360"/>
      </w:pPr>
      <w:rPr>
        <w:rFonts w:cs="Times New Roman"/>
      </w:rPr>
    </w:lvl>
    <w:lvl w:ilvl="4" w:tplc="00003CD6">
      <w:start w:val="1"/>
      <w:numFmt w:val="lowerLetter"/>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15:restartNumberingAfterBreak="0">
    <w:nsid w:val="0000357E"/>
    <w:multiLevelType w:val="hybridMultilevel"/>
    <w:tmpl w:val="00000A87"/>
    <w:lvl w:ilvl="0" w:tplc="00005478">
      <w:start w:val="1"/>
      <w:numFmt w:val="decimal"/>
      <w:lvlText w:val="10.3.%1"/>
      <w:lvlJc w:val="left"/>
      <w:pPr>
        <w:tabs>
          <w:tab w:val="num" w:pos="720"/>
        </w:tabs>
        <w:ind w:left="720" w:hanging="360"/>
      </w:pPr>
      <w:rPr>
        <w:rFonts w:cs="Times New Roman"/>
      </w:rPr>
    </w:lvl>
    <w:lvl w:ilvl="1" w:tplc="00006D73">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15:restartNumberingAfterBreak="0">
    <w:nsid w:val="00003742"/>
    <w:multiLevelType w:val="hybridMultilevel"/>
    <w:tmpl w:val="000002B2"/>
    <w:lvl w:ilvl="0" w:tplc="00001F0D">
      <w:start w:val="2"/>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15:restartNumberingAfterBreak="0">
    <w:nsid w:val="000037E6"/>
    <w:multiLevelType w:val="hybridMultilevel"/>
    <w:tmpl w:val="000019D9"/>
    <w:lvl w:ilvl="0" w:tplc="0000591D">
      <w:start w:val="1"/>
      <w:numFmt w:val="decimal"/>
      <w:lvlText w:val="%1"/>
      <w:lvlJc w:val="left"/>
      <w:pPr>
        <w:tabs>
          <w:tab w:val="num" w:pos="720"/>
        </w:tabs>
        <w:ind w:left="720" w:hanging="360"/>
      </w:pPr>
      <w:rPr>
        <w:rFonts w:cs="Times New Roman"/>
      </w:rPr>
    </w:lvl>
    <w:lvl w:ilvl="1" w:tplc="0000252A">
      <w:start w:val="1"/>
      <w:numFmt w:val="decimal"/>
      <w:lvlText w:val="6.4.%2"/>
      <w:lvlJc w:val="left"/>
      <w:pPr>
        <w:tabs>
          <w:tab w:val="num" w:pos="1440"/>
        </w:tabs>
        <w:ind w:left="1440" w:hanging="360"/>
      </w:pPr>
      <w:rPr>
        <w:rFonts w:cs="Times New Roman"/>
      </w:rPr>
    </w:lvl>
    <w:lvl w:ilvl="2" w:tplc="000037E5">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15:restartNumberingAfterBreak="0">
    <w:nsid w:val="00003821"/>
    <w:multiLevelType w:val="hybridMultilevel"/>
    <w:tmpl w:val="00005804"/>
    <w:lvl w:ilvl="0" w:tplc="00000B93">
      <w:start w:val="3"/>
      <w:numFmt w:val="decimal"/>
      <w:lvlText w:val="12.%1"/>
      <w:lvlJc w:val="left"/>
      <w:pPr>
        <w:tabs>
          <w:tab w:val="num" w:pos="720"/>
        </w:tabs>
        <w:ind w:left="720" w:hanging="360"/>
      </w:pPr>
      <w:rPr>
        <w:rFonts w:cs="Times New Roman"/>
      </w:rPr>
    </w:lvl>
    <w:lvl w:ilvl="1" w:tplc="00000A2F">
      <w:start w:val="1"/>
      <w:numFmt w:val="decimal"/>
      <w:lvlText w:val="12.3.%2"/>
      <w:lvlJc w:val="left"/>
      <w:pPr>
        <w:tabs>
          <w:tab w:val="num" w:pos="1440"/>
        </w:tabs>
        <w:ind w:left="1440" w:hanging="360"/>
      </w:pPr>
      <w:rPr>
        <w:rFonts w:cs="Times New Roman"/>
      </w:rPr>
    </w:lvl>
    <w:lvl w:ilvl="2" w:tplc="000009B3">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15:restartNumberingAfterBreak="0">
    <w:nsid w:val="0000384D"/>
    <w:multiLevelType w:val="hybridMultilevel"/>
    <w:tmpl w:val="00004101"/>
    <w:lvl w:ilvl="0" w:tplc="00004D8F">
      <w:start w:val="2"/>
      <w:numFmt w:val="decimal"/>
      <w:lvlText w:val="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15:restartNumberingAfterBreak="0">
    <w:nsid w:val="0000388A"/>
    <w:multiLevelType w:val="hybridMultilevel"/>
    <w:tmpl w:val="00000A41"/>
    <w:lvl w:ilvl="0" w:tplc="0000641B">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15:restartNumberingAfterBreak="0">
    <w:nsid w:val="0000390C"/>
    <w:multiLevelType w:val="hybridMultilevel"/>
    <w:tmpl w:val="00000F3E"/>
    <w:lvl w:ilvl="0" w:tplc="00000099">
      <w:start w:val="1"/>
      <w:numFmt w:val="decimal"/>
      <w:lvlText w:val="%1"/>
      <w:lvlJc w:val="left"/>
      <w:pPr>
        <w:tabs>
          <w:tab w:val="num" w:pos="720"/>
        </w:tabs>
        <w:ind w:left="720" w:hanging="360"/>
      </w:pPr>
      <w:rPr>
        <w:rFonts w:cs="Times New Roman"/>
      </w:rPr>
    </w:lvl>
    <w:lvl w:ilvl="1" w:tplc="00000124">
      <w:start w:val="6"/>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15:restartNumberingAfterBreak="0">
    <w:nsid w:val="00003960"/>
    <w:multiLevelType w:val="hybridMultilevel"/>
    <w:tmpl w:val="00003459"/>
    <w:lvl w:ilvl="0" w:tplc="0000263D">
      <w:start w:val="5"/>
      <w:numFmt w:val="decimal"/>
      <w:lvlText w:val="8.%1"/>
      <w:lvlJc w:val="left"/>
      <w:pPr>
        <w:tabs>
          <w:tab w:val="num" w:pos="720"/>
        </w:tabs>
        <w:ind w:left="720" w:hanging="360"/>
      </w:pPr>
      <w:rPr>
        <w:rFonts w:cs="Times New Roman"/>
      </w:rPr>
    </w:lvl>
    <w:lvl w:ilvl="1" w:tplc="00003B97">
      <w:start w:val="1"/>
      <w:numFmt w:val="decimal"/>
      <w:lvlText w:val="8.5.%2"/>
      <w:lvlJc w:val="left"/>
      <w:pPr>
        <w:tabs>
          <w:tab w:val="num" w:pos="1440"/>
        </w:tabs>
        <w:ind w:left="1440" w:hanging="360"/>
      </w:pPr>
      <w:rPr>
        <w:rFonts w:cs="Times New Roman"/>
      </w:rPr>
    </w:lvl>
    <w:lvl w:ilvl="2" w:tplc="00004027">
      <w:start w:val="1"/>
      <w:numFmt w:val="lowerRoman"/>
      <w:lvlText w:val="(%3)"/>
      <w:lvlJc w:val="left"/>
      <w:pPr>
        <w:tabs>
          <w:tab w:val="num" w:pos="2160"/>
        </w:tabs>
        <w:ind w:left="2160" w:hanging="360"/>
      </w:pPr>
      <w:rPr>
        <w:rFonts w:cs="Times New Roman"/>
      </w:rPr>
    </w:lvl>
    <w:lvl w:ilvl="3" w:tplc="0000138A">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15:restartNumberingAfterBreak="0">
    <w:nsid w:val="00003A2D"/>
    <w:multiLevelType w:val="hybridMultilevel"/>
    <w:tmpl w:val="00006048"/>
    <w:lvl w:ilvl="0" w:tplc="000057D3">
      <w:start w:val="3"/>
      <w:numFmt w:val="decimal"/>
      <w:lvlText w:val="6.%1"/>
      <w:lvlJc w:val="left"/>
      <w:pPr>
        <w:tabs>
          <w:tab w:val="num" w:pos="720"/>
        </w:tabs>
        <w:ind w:left="720" w:hanging="360"/>
      </w:pPr>
      <w:rPr>
        <w:rFonts w:cs="Times New Roman"/>
      </w:rPr>
    </w:lvl>
    <w:lvl w:ilvl="1" w:tplc="0000458F">
      <w:start w:val="1"/>
      <w:numFmt w:val="decimal"/>
      <w:lvlText w:val="6.3.%2"/>
      <w:lvlJc w:val="left"/>
      <w:pPr>
        <w:tabs>
          <w:tab w:val="num" w:pos="1440"/>
        </w:tabs>
        <w:ind w:left="1440" w:hanging="360"/>
      </w:pPr>
      <w:rPr>
        <w:rFonts w:cs="Times New Roman"/>
      </w:rPr>
    </w:lvl>
    <w:lvl w:ilvl="2" w:tplc="00000975">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15:restartNumberingAfterBreak="0">
    <w:nsid w:val="00003BB1"/>
    <w:multiLevelType w:val="hybridMultilevel"/>
    <w:tmpl w:val="00004C85"/>
    <w:lvl w:ilvl="0" w:tplc="0000513E">
      <w:start w:val="1"/>
      <w:numFmt w:val="decimal"/>
      <w:lvlText w:val="8.%1"/>
      <w:lvlJc w:val="left"/>
      <w:pPr>
        <w:tabs>
          <w:tab w:val="num" w:pos="720"/>
        </w:tabs>
        <w:ind w:left="720" w:hanging="360"/>
      </w:pPr>
      <w:rPr>
        <w:rFonts w:cs="Times New Roman"/>
      </w:rPr>
    </w:lvl>
    <w:lvl w:ilvl="1" w:tplc="00006D69">
      <w:start w:val="1"/>
      <w:numFmt w:val="decimal"/>
      <w:lvlText w:val="8.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15:restartNumberingAfterBreak="0">
    <w:nsid w:val="00003D8F"/>
    <w:multiLevelType w:val="hybridMultilevel"/>
    <w:tmpl w:val="00000A6E"/>
    <w:lvl w:ilvl="0" w:tplc="0000673C">
      <w:start w:val="1"/>
      <w:numFmt w:val="decimal"/>
      <w:lvlText w:val="1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15:restartNumberingAfterBreak="0">
    <w:nsid w:val="00003F97"/>
    <w:multiLevelType w:val="hybridMultilevel"/>
    <w:tmpl w:val="0000658C"/>
    <w:lvl w:ilvl="0" w:tplc="0000412F">
      <w:start w:val="5"/>
      <w:numFmt w:val="decimal"/>
      <w:lvlText w:val="8.5.%1"/>
      <w:lvlJc w:val="left"/>
      <w:pPr>
        <w:tabs>
          <w:tab w:val="num" w:pos="720"/>
        </w:tabs>
        <w:ind w:left="720" w:hanging="360"/>
      </w:pPr>
      <w:rPr>
        <w:rFonts w:cs="Times New Roman"/>
      </w:rPr>
    </w:lvl>
    <w:lvl w:ilvl="1" w:tplc="000030F1">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15:restartNumberingAfterBreak="0">
    <w:nsid w:val="000041BB"/>
    <w:multiLevelType w:val="hybridMultilevel"/>
    <w:tmpl w:val="000026E9"/>
    <w:lvl w:ilvl="0" w:tplc="000001EB">
      <w:start w:val="2"/>
      <w:numFmt w:val="decimal"/>
      <w:lvlText w:val="1.2.%1"/>
      <w:lvlJc w:val="left"/>
      <w:pPr>
        <w:tabs>
          <w:tab w:val="num" w:pos="720"/>
        </w:tabs>
        <w:ind w:left="720" w:hanging="360"/>
      </w:pPr>
      <w:rPr>
        <w:rFonts w:cs="Times New Roman"/>
      </w:rPr>
    </w:lvl>
    <w:lvl w:ilvl="1" w:tplc="00000BB3">
      <w:start w:val="1"/>
      <w:numFmt w:val="lowerLetter"/>
      <w:lvlText w:val="%2"/>
      <w:lvlJc w:val="left"/>
      <w:pPr>
        <w:tabs>
          <w:tab w:val="num" w:pos="1440"/>
        </w:tabs>
        <w:ind w:left="1440" w:hanging="360"/>
      </w:pPr>
      <w:rPr>
        <w:rFonts w:cs="Times New Roman"/>
      </w:rPr>
    </w:lvl>
    <w:lvl w:ilvl="2" w:tplc="00002EA6">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15:restartNumberingAfterBreak="0">
    <w:nsid w:val="000042BE"/>
    <w:multiLevelType w:val="hybridMultilevel"/>
    <w:tmpl w:val="0000737D"/>
    <w:lvl w:ilvl="0" w:tplc="00000D9F">
      <w:start w:val="1"/>
      <w:numFmt w:val="decimal"/>
      <w:lvlText w:val="10.5.%1"/>
      <w:lvlJc w:val="left"/>
      <w:pPr>
        <w:tabs>
          <w:tab w:val="num" w:pos="720"/>
        </w:tabs>
        <w:ind w:left="720" w:hanging="360"/>
      </w:pPr>
      <w:rPr>
        <w:rFonts w:cs="Times New Roman"/>
      </w:rPr>
    </w:lvl>
    <w:lvl w:ilvl="1" w:tplc="0000738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15:restartNumberingAfterBreak="0">
    <w:nsid w:val="00004325"/>
    <w:multiLevelType w:val="hybridMultilevel"/>
    <w:tmpl w:val="00004E08"/>
    <w:lvl w:ilvl="0" w:tplc="00007A61">
      <w:start w:val="1"/>
      <w:numFmt w:val="decimal"/>
      <w:lvlText w:val="%1"/>
      <w:lvlJc w:val="left"/>
      <w:pPr>
        <w:tabs>
          <w:tab w:val="num" w:pos="720"/>
        </w:tabs>
        <w:ind w:left="720" w:hanging="360"/>
      </w:pPr>
      <w:rPr>
        <w:rFonts w:cs="Times New Roman"/>
      </w:rPr>
    </w:lvl>
    <w:lvl w:ilvl="1" w:tplc="00000940">
      <w:start w:val="9"/>
      <w:numFmt w:val="lowerRoman"/>
      <w:lvlText w:val="(%2)"/>
      <w:lvlJc w:val="left"/>
      <w:pPr>
        <w:tabs>
          <w:tab w:val="num" w:pos="1440"/>
        </w:tabs>
        <w:ind w:left="1440" w:hanging="360"/>
      </w:pPr>
      <w:rPr>
        <w:rFonts w:cs="Times New Roman"/>
      </w:rPr>
    </w:lvl>
    <w:lvl w:ilvl="2" w:tplc="00007014">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15:restartNumberingAfterBreak="0">
    <w:nsid w:val="00004365"/>
    <w:multiLevelType w:val="hybridMultilevel"/>
    <w:tmpl w:val="00004E38"/>
    <w:lvl w:ilvl="0" w:tplc="0000662A">
      <w:start w:val="9"/>
      <w:numFmt w:val="decimal"/>
      <w:lvlText w:val="8.%1"/>
      <w:lvlJc w:val="left"/>
      <w:pPr>
        <w:tabs>
          <w:tab w:val="num" w:pos="720"/>
        </w:tabs>
        <w:ind w:left="720" w:hanging="360"/>
      </w:pPr>
      <w:rPr>
        <w:rFonts w:cs="Times New Roman"/>
      </w:rPr>
    </w:lvl>
    <w:lvl w:ilvl="1" w:tplc="00007346">
      <w:start w:val="1"/>
      <w:numFmt w:val="decimal"/>
      <w:lvlText w:val="8.9.%2"/>
      <w:lvlJc w:val="left"/>
      <w:pPr>
        <w:tabs>
          <w:tab w:val="num" w:pos="1440"/>
        </w:tabs>
        <w:ind w:left="1440" w:hanging="360"/>
      </w:pPr>
      <w:rPr>
        <w:rFonts w:cs="Times New Roman"/>
      </w:rPr>
    </w:lvl>
    <w:lvl w:ilvl="2" w:tplc="00001289">
      <w:start w:val="1"/>
      <w:numFmt w:val="lowerLetter"/>
      <w:lvlText w:val="%3"/>
      <w:lvlJc w:val="left"/>
      <w:pPr>
        <w:tabs>
          <w:tab w:val="num" w:pos="2160"/>
        </w:tabs>
        <w:ind w:left="2160" w:hanging="360"/>
      </w:pPr>
      <w:rPr>
        <w:rFonts w:cs="Times New Roman"/>
      </w:rPr>
    </w:lvl>
    <w:lvl w:ilvl="3" w:tplc="000050A9">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15:restartNumberingAfterBreak="0">
    <w:nsid w:val="00004402"/>
    <w:multiLevelType w:val="hybridMultilevel"/>
    <w:tmpl w:val="000018D7"/>
    <w:lvl w:ilvl="0" w:tplc="00006BE8">
      <w:start w:val="1"/>
      <w:numFmt w:val="decimal"/>
      <w:lvlText w:val="%1"/>
      <w:lvlJc w:val="left"/>
      <w:pPr>
        <w:tabs>
          <w:tab w:val="num" w:pos="720"/>
        </w:tabs>
        <w:ind w:left="720" w:hanging="360"/>
      </w:pPr>
      <w:rPr>
        <w:rFonts w:cs="Times New Roman"/>
      </w:rPr>
    </w:lvl>
    <w:lvl w:ilvl="1" w:tplc="00005039">
      <w:start w:val="4"/>
      <w:numFmt w:val="decimal"/>
      <w:lvlText w:val="4.%2"/>
      <w:lvlJc w:val="left"/>
      <w:pPr>
        <w:tabs>
          <w:tab w:val="num" w:pos="1440"/>
        </w:tabs>
        <w:ind w:left="1440" w:hanging="360"/>
      </w:pPr>
      <w:rPr>
        <w:rFonts w:cs="Times New Roman"/>
      </w:rPr>
    </w:lvl>
    <w:lvl w:ilvl="2" w:tplc="0000542C">
      <w:start w:val="1"/>
      <w:numFmt w:val="decimal"/>
      <w:lvlText w:val="4.4.%3"/>
      <w:lvlJc w:val="left"/>
      <w:pPr>
        <w:tabs>
          <w:tab w:val="num" w:pos="2160"/>
        </w:tabs>
        <w:ind w:left="2160" w:hanging="360"/>
      </w:pPr>
      <w:rPr>
        <w:rFonts w:cs="Times New Roman"/>
      </w:rPr>
    </w:lvl>
    <w:lvl w:ilvl="3" w:tplc="00001953">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5" w15:restartNumberingAfterBreak="0">
    <w:nsid w:val="000045A1"/>
    <w:multiLevelType w:val="hybridMultilevel"/>
    <w:tmpl w:val="00000C95"/>
    <w:lvl w:ilvl="0" w:tplc="000045C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6" w15:restartNumberingAfterBreak="0">
    <w:nsid w:val="000046A7"/>
    <w:multiLevelType w:val="hybridMultilevel"/>
    <w:tmpl w:val="00007954"/>
    <w:lvl w:ilvl="0" w:tplc="00000786">
      <w:start w:val="1"/>
      <w:numFmt w:val="decimal"/>
      <w:lvlText w:val="%1"/>
      <w:lvlJc w:val="left"/>
      <w:pPr>
        <w:tabs>
          <w:tab w:val="num" w:pos="720"/>
        </w:tabs>
        <w:ind w:left="720" w:hanging="360"/>
      </w:pPr>
      <w:rPr>
        <w:rFonts w:cs="Times New Roman"/>
      </w:rPr>
    </w:lvl>
    <w:lvl w:ilvl="1" w:tplc="00002332">
      <w:start w:val="10"/>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7" w15:restartNumberingAfterBreak="0">
    <w:nsid w:val="0000470E"/>
    <w:multiLevelType w:val="hybridMultilevel"/>
    <w:tmpl w:val="000073D9"/>
    <w:lvl w:ilvl="0" w:tplc="00001F16">
      <w:start w:val="2"/>
      <w:numFmt w:val="decimal"/>
      <w:lvlText w:val="8.%1"/>
      <w:lvlJc w:val="left"/>
      <w:pPr>
        <w:tabs>
          <w:tab w:val="num" w:pos="720"/>
        </w:tabs>
        <w:ind w:left="720" w:hanging="360"/>
      </w:pPr>
      <w:rPr>
        <w:rFonts w:cs="Times New Roman"/>
      </w:rPr>
    </w:lvl>
    <w:lvl w:ilvl="1" w:tplc="0000182F">
      <w:start w:val="1"/>
      <w:numFmt w:val="decimal"/>
      <w:lvlText w:val="8.2.%2"/>
      <w:lvlJc w:val="left"/>
      <w:pPr>
        <w:tabs>
          <w:tab w:val="num" w:pos="1440"/>
        </w:tabs>
        <w:ind w:left="1440" w:hanging="360"/>
      </w:pPr>
      <w:rPr>
        <w:rFonts w:cs="Times New Roman"/>
      </w:rPr>
    </w:lvl>
    <w:lvl w:ilvl="2" w:tplc="00004D67">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8" w15:restartNumberingAfterBreak="0">
    <w:nsid w:val="00004740"/>
    <w:multiLevelType w:val="hybridMultilevel"/>
    <w:tmpl w:val="00002F84"/>
    <w:lvl w:ilvl="0" w:tplc="000063C6">
      <w:start w:val="1"/>
      <w:numFmt w:val="decimal"/>
      <w:lvlText w:val="16.2.%1"/>
      <w:lvlJc w:val="left"/>
      <w:pPr>
        <w:tabs>
          <w:tab w:val="num" w:pos="720"/>
        </w:tabs>
        <w:ind w:left="720" w:hanging="360"/>
      </w:pPr>
      <w:rPr>
        <w:rFonts w:cs="Times New Roman"/>
      </w:rPr>
    </w:lvl>
    <w:lvl w:ilvl="1" w:tplc="00001DC3">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9" w15:restartNumberingAfterBreak="0">
    <w:nsid w:val="0000486A"/>
    <w:multiLevelType w:val="hybridMultilevel"/>
    <w:tmpl w:val="00003004"/>
    <w:lvl w:ilvl="0" w:tplc="00001796">
      <w:start w:val="3"/>
      <w:numFmt w:val="decimal"/>
      <w:lvlText w:val="8.1.%1"/>
      <w:lvlJc w:val="left"/>
      <w:pPr>
        <w:tabs>
          <w:tab w:val="num" w:pos="720"/>
        </w:tabs>
        <w:ind w:left="720" w:hanging="360"/>
      </w:pPr>
      <w:rPr>
        <w:rFonts w:cs="Times New Roman"/>
      </w:rPr>
    </w:lvl>
    <w:lvl w:ilvl="1" w:tplc="00005E73">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0" w15:restartNumberingAfterBreak="0">
    <w:nsid w:val="000048F6"/>
    <w:multiLevelType w:val="hybridMultilevel"/>
    <w:tmpl w:val="000006E9"/>
    <w:lvl w:ilvl="0" w:tplc="00003B9E">
      <w:start w:val="1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1" w15:restartNumberingAfterBreak="0">
    <w:nsid w:val="00004962"/>
    <w:multiLevelType w:val="hybridMultilevel"/>
    <w:tmpl w:val="00003C8A"/>
    <w:lvl w:ilvl="0" w:tplc="0000618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2" w15:restartNumberingAfterBreak="0">
    <w:nsid w:val="00004963"/>
    <w:multiLevelType w:val="hybridMultilevel"/>
    <w:tmpl w:val="000026B1"/>
    <w:lvl w:ilvl="0" w:tplc="00004626">
      <w:start w:val="1"/>
      <w:numFmt w:val="decimal"/>
      <w:lvlText w:val="%1"/>
      <w:lvlJc w:val="left"/>
      <w:pPr>
        <w:tabs>
          <w:tab w:val="num" w:pos="720"/>
        </w:tabs>
        <w:ind w:left="720" w:hanging="360"/>
      </w:pPr>
      <w:rPr>
        <w:rFonts w:cs="Times New Roman"/>
      </w:rPr>
    </w:lvl>
    <w:lvl w:ilvl="1" w:tplc="00001CDF">
      <w:start w:val="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3" w15:restartNumberingAfterBreak="0">
    <w:nsid w:val="00004987"/>
    <w:multiLevelType w:val="hybridMultilevel"/>
    <w:tmpl w:val="00003895"/>
    <w:lvl w:ilvl="0" w:tplc="0000504C">
      <w:start w:val="1"/>
      <w:numFmt w:val="decimal"/>
      <w:lvlText w:val="%1"/>
      <w:lvlJc w:val="left"/>
      <w:pPr>
        <w:tabs>
          <w:tab w:val="num" w:pos="720"/>
        </w:tabs>
        <w:ind w:left="720" w:hanging="360"/>
      </w:pPr>
      <w:rPr>
        <w:rFonts w:cs="Times New Roman"/>
      </w:rPr>
    </w:lvl>
    <w:lvl w:ilvl="1" w:tplc="00005AB0">
      <w:start w:val="5"/>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4" w15:restartNumberingAfterBreak="0">
    <w:nsid w:val="00004AE1"/>
    <w:multiLevelType w:val="hybridMultilevel"/>
    <w:tmpl w:val="00003D6C"/>
    <w:lvl w:ilvl="0" w:tplc="00002CD6">
      <w:start w:val="1"/>
      <w:numFmt w:val="decimal"/>
      <w:lvlText w:val="%1"/>
      <w:lvlJc w:val="left"/>
      <w:pPr>
        <w:tabs>
          <w:tab w:val="num" w:pos="720"/>
        </w:tabs>
        <w:ind w:left="720" w:hanging="360"/>
      </w:pPr>
      <w:rPr>
        <w:rFonts w:cs="Times New Roman"/>
      </w:rPr>
    </w:lvl>
    <w:lvl w:ilvl="1" w:tplc="000072AE">
      <w:start w:val="1"/>
      <w:numFmt w:val="decimal"/>
      <w:lvlText w:val="1.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5" w15:restartNumberingAfterBreak="0">
    <w:nsid w:val="00004B72"/>
    <w:multiLevelType w:val="hybridMultilevel"/>
    <w:tmpl w:val="000048DB"/>
    <w:lvl w:ilvl="0" w:tplc="00006874">
      <w:start w:val="2"/>
      <w:numFmt w:val="decimal"/>
      <w:lvlText w:val="14.%1"/>
      <w:lvlJc w:val="left"/>
      <w:pPr>
        <w:tabs>
          <w:tab w:val="num" w:pos="720"/>
        </w:tabs>
        <w:ind w:left="720" w:hanging="360"/>
      </w:pPr>
      <w:rPr>
        <w:rFonts w:cs="Times New Roman"/>
      </w:rPr>
    </w:lvl>
    <w:lvl w:ilvl="1" w:tplc="0000561C">
      <w:start w:val="1"/>
      <w:numFmt w:val="decimal"/>
      <w:lvlText w:val="14.2.%2"/>
      <w:lvlJc w:val="left"/>
      <w:pPr>
        <w:tabs>
          <w:tab w:val="num" w:pos="1440"/>
        </w:tabs>
        <w:ind w:left="1440" w:hanging="360"/>
      </w:pPr>
      <w:rPr>
        <w:rFonts w:cs="Times New Roman"/>
      </w:rPr>
    </w:lvl>
    <w:lvl w:ilvl="2" w:tplc="00002BFA">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6" w15:restartNumberingAfterBreak="0">
    <w:nsid w:val="00004C29"/>
    <w:multiLevelType w:val="hybridMultilevel"/>
    <w:tmpl w:val="00000A1D"/>
    <w:lvl w:ilvl="0" w:tplc="00006586">
      <w:start w:val="1"/>
      <w:numFmt w:val="decimal"/>
      <w:lvlText w:val="%1"/>
      <w:lvlJc w:val="left"/>
      <w:pPr>
        <w:tabs>
          <w:tab w:val="num" w:pos="720"/>
        </w:tabs>
        <w:ind w:left="720" w:hanging="360"/>
      </w:pPr>
      <w:rPr>
        <w:rFonts w:cs="Times New Roman"/>
      </w:rPr>
    </w:lvl>
    <w:lvl w:ilvl="1" w:tplc="00003B29">
      <w:start w:val="1"/>
      <w:numFmt w:val="decimal"/>
      <w:lvlText w:val="14.1.%2"/>
      <w:lvlJc w:val="left"/>
      <w:pPr>
        <w:tabs>
          <w:tab w:val="num" w:pos="1440"/>
        </w:tabs>
        <w:ind w:left="1440" w:hanging="360"/>
      </w:pPr>
      <w:rPr>
        <w:rFonts w:cs="Times New Roman"/>
      </w:rPr>
    </w:lvl>
    <w:lvl w:ilvl="2" w:tplc="00004B9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7" w15:restartNumberingAfterBreak="0">
    <w:nsid w:val="00004CD4"/>
    <w:multiLevelType w:val="hybridMultilevel"/>
    <w:tmpl w:val="00005FA4"/>
    <w:lvl w:ilvl="0" w:tplc="00002059">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8" w15:restartNumberingAfterBreak="0">
    <w:nsid w:val="00004D59"/>
    <w:multiLevelType w:val="hybridMultilevel"/>
    <w:tmpl w:val="00005942"/>
    <w:lvl w:ilvl="0" w:tplc="0000387C">
      <w:start w:val="4"/>
      <w:numFmt w:val="decimal"/>
      <w:lvlText w:val="11.3.%1"/>
      <w:lvlJc w:val="left"/>
      <w:pPr>
        <w:tabs>
          <w:tab w:val="num" w:pos="1440"/>
        </w:tabs>
        <w:ind w:left="1440" w:hanging="360"/>
      </w:pPr>
      <w:rPr>
        <w:rFonts w:cs="Times New Roman"/>
      </w:rPr>
    </w:lvl>
    <w:lvl w:ilvl="1" w:tplc="0000579C">
      <w:start w:val="1"/>
      <w:numFmt w:val="lowerLetter"/>
      <w:lvlText w:val="%2"/>
      <w:lvlJc w:val="left"/>
      <w:pPr>
        <w:tabs>
          <w:tab w:val="num" w:pos="2160"/>
        </w:tabs>
        <w:ind w:left="2160" w:hanging="360"/>
      </w:pPr>
      <w:rPr>
        <w:rFonts w:cs="Times New Roman"/>
      </w:rPr>
    </w:lvl>
    <w:lvl w:ilvl="2" w:tplc="000032C1">
      <w:start w:val="1"/>
      <w:numFmt w:val="lowerLetter"/>
      <w:lvlText w:val="(%3)"/>
      <w:lvlJc w:val="left"/>
      <w:pPr>
        <w:tabs>
          <w:tab w:val="num" w:pos="2880"/>
        </w:tabs>
        <w:ind w:left="2880" w:hanging="360"/>
      </w:pPr>
      <w:rPr>
        <w:rFonts w:cs="Times New Roman"/>
      </w:rPr>
    </w:lvl>
    <w:lvl w:ilvl="3" w:tplc="00006AF8">
      <w:start w:val="1"/>
      <w:numFmt w:val="lowerLetter"/>
      <w:lvlText w:val="%4"/>
      <w:lvlJc w:val="left"/>
      <w:pPr>
        <w:tabs>
          <w:tab w:val="num" w:pos="3600"/>
        </w:tabs>
        <w:ind w:left="3600" w:hanging="360"/>
      </w:pPr>
      <w:rPr>
        <w:rFonts w:cs="Times New Roman"/>
      </w:rPr>
    </w:lvl>
    <w:lvl w:ilvl="4" w:tplc="00004BCD">
      <w:start w:val="1"/>
      <w:numFmt w:val="lowerRoman"/>
      <w:lvlText w:val="%5"/>
      <w:lvlJc w:val="left"/>
      <w:pPr>
        <w:tabs>
          <w:tab w:val="num" w:pos="4320"/>
        </w:tabs>
        <w:ind w:left="432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9" w15:restartNumberingAfterBreak="0">
    <w:nsid w:val="00004DB7"/>
    <w:multiLevelType w:val="hybridMultilevel"/>
    <w:tmpl w:val="00001547"/>
    <w:lvl w:ilvl="0" w:tplc="000054DE">
      <w:start w:val="1"/>
      <w:numFmt w:val="decimal"/>
      <w:lvlText w:val="%1"/>
      <w:lvlJc w:val="left"/>
      <w:pPr>
        <w:tabs>
          <w:tab w:val="num" w:pos="720"/>
        </w:tabs>
        <w:ind w:left="720" w:hanging="360"/>
      </w:pPr>
      <w:rPr>
        <w:rFonts w:cs="Times New Roman"/>
      </w:rPr>
    </w:lvl>
    <w:lvl w:ilvl="1" w:tplc="000039B3">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0" w15:restartNumberingAfterBreak="0">
    <w:nsid w:val="00004EBF"/>
    <w:multiLevelType w:val="hybridMultilevel"/>
    <w:tmpl w:val="00002E39"/>
    <w:lvl w:ilvl="0" w:tplc="00006DA6">
      <w:start w:val="12"/>
      <w:numFmt w:val="decimal"/>
      <w:lvlText w:val="8.%1"/>
      <w:lvlJc w:val="left"/>
      <w:pPr>
        <w:tabs>
          <w:tab w:val="num" w:pos="720"/>
        </w:tabs>
        <w:ind w:left="720" w:hanging="360"/>
      </w:pPr>
      <w:rPr>
        <w:rFonts w:cs="Times New Roman"/>
      </w:rPr>
    </w:lvl>
    <w:lvl w:ilvl="1" w:tplc="00001D3F">
      <w:start w:val="1"/>
      <w:numFmt w:val="decimal"/>
      <w:lvlText w:val="8.12.%2"/>
      <w:lvlJc w:val="left"/>
      <w:pPr>
        <w:tabs>
          <w:tab w:val="num" w:pos="1440"/>
        </w:tabs>
        <w:ind w:left="1440" w:hanging="360"/>
      </w:pPr>
      <w:rPr>
        <w:rFonts w:cs="Times New Roman"/>
      </w:rPr>
    </w:lvl>
    <w:lvl w:ilvl="2" w:tplc="00006E8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1" w15:restartNumberingAfterBreak="0">
    <w:nsid w:val="00004EF7"/>
    <w:multiLevelType w:val="hybridMultilevel"/>
    <w:tmpl w:val="000021EB"/>
    <w:lvl w:ilvl="0" w:tplc="00002015">
      <w:start w:val="1"/>
      <w:numFmt w:val="decimal"/>
      <w:lvlText w:val="15.2.%1"/>
      <w:lvlJc w:val="left"/>
      <w:pPr>
        <w:tabs>
          <w:tab w:val="num" w:pos="720"/>
        </w:tabs>
        <w:ind w:left="720" w:hanging="360"/>
      </w:pPr>
      <w:rPr>
        <w:rFonts w:cs="Times New Roman"/>
      </w:rPr>
    </w:lvl>
    <w:lvl w:ilvl="1" w:tplc="00005DB8">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2" w15:restartNumberingAfterBreak="0">
    <w:nsid w:val="00004EFE"/>
    <w:multiLevelType w:val="hybridMultilevel"/>
    <w:tmpl w:val="00001BD9"/>
    <w:lvl w:ilvl="0" w:tplc="00000871">
      <w:start w:val="1"/>
      <w:numFmt w:val="decimal"/>
      <w:lvlText w:val="%1"/>
      <w:lvlJc w:val="left"/>
      <w:pPr>
        <w:tabs>
          <w:tab w:val="num" w:pos="720"/>
        </w:tabs>
        <w:ind w:left="720" w:hanging="360"/>
      </w:pPr>
      <w:rPr>
        <w:rFonts w:cs="Times New Roman"/>
      </w:rPr>
    </w:lvl>
    <w:lvl w:ilvl="1" w:tplc="0000159F">
      <w:start w:val="1"/>
      <w:numFmt w:val="decimal"/>
      <w:lvlText w:val="8.8.%2"/>
      <w:lvlJc w:val="left"/>
      <w:pPr>
        <w:tabs>
          <w:tab w:val="num" w:pos="1440"/>
        </w:tabs>
        <w:ind w:left="1440" w:hanging="360"/>
      </w:pPr>
      <w:rPr>
        <w:rFonts w:cs="Times New Roman"/>
      </w:rPr>
    </w:lvl>
    <w:lvl w:ilvl="2" w:tplc="00004FE2">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3" w15:restartNumberingAfterBreak="0">
    <w:nsid w:val="00004FC8"/>
    <w:multiLevelType w:val="hybridMultilevel"/>
    <w:tmpl w:val="00007FA6"/>
    <w:lvl w:ilvl="0" w:tplc="000006D8">
      <w:start w:val="4"/>
      <w:numFmt w:val="decimal"/>
      <w:lvlText w:val="13.%1"/>
      <w:lvlJc w:val="left"/>
      <w:pPr>
        <w:tabs>
          <w:tab w:val="num" w:pos="720"/>
        </w:tabs>
        <w:ind w:left="720" w:hanging="360"/>
      </w:pPr>
      <w:rPr>
        <w:rFonts w:cs="Times New Roman"/>
      </w:rPr>
    </w:lvl>
    <w:lvl w:ilvl="1" w:tplc="0000480B">
      <w:start w:val="1"/>
      <w:numFmt w:val="decimal"/>
      <w:lvlText w:val="13.4.%2"/>
      <w:lvlJc w:val="left"/>
      <w:pPr>
        <w:tabs>
          <w:tab w:val="num" w:pos="1440"/>
        </w:tabs>
        <w:ind w:left="1440" w:hanging="360"/>
      </w:pPr>
      <w:rPr>
        <w:rFonts w:cs="Times New Roman"/>
      </w:rPr>
    </w:lvl>
    <w:lvl w:ilvl="2" w:tplc="00006E88">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4" w15:restartNumberingAfterBreak="0">
    <w:nsid w:val="00005064"/>
    <w:multiLevelType w:val="hybridMultilevel"/>
    <w:tmpl w:val="00004D54"/>
    <w:lvl w:ilvl="0" w:tplc="000039CE">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5" w15:restartNumberingAfterBreak="0">
    <w:nsid w:val="00005078"/>
    <w:multiLevelType w:val="hybridMultilevel"/>
    <w:tmpl w:val="00001481"/>
    <w:lvl w:ilvl="0" w:tplc="00004087">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6" w15:restartNumberingAfterBreak="0">
    <w:nsid w:val="0000512F"/>
    <w:multiLevelType w:val="hybridMultilevel"/>
    <w:tmpl w:val="00004673"/>
    <w:lvl w:ilvl="0" w:tplc="00007DE2">
      <w:start w:val="1"/>
      <w:numFmt w:val="decimal"/>
      <w:lvlText w:val="21.3.%1"/>
      <w:lvlJc w:val="left"/>
      <w:pPr>
        <w:tabs>
          <w:tab w:val="num" w:pos="720"/>
        </w:tabs>
        <w:ind w:left="720" w:hanging="360"/>
      </w:pPr>
      <w:rPr>
        <w:rFonts w:cs="Times New Roman"/>
      </w:rPr>
    </w:lvl>
    <w:lvl w:ilvl="1" w:tplc="00003B51">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7" w15:restartNumberingAfterBreak="0">
    <w:nsid w:val="00005173"/>
    <w:multiLevelType w:val="hybridMultilevel"/>
    <w:tmpl w:val="000048E6"/>
    <w:lvl w:ilvl="0" w:tplc="00003605">
      <w:start w:val="1"/>
      <w:numFmt w:val="decimal"/>
      <w:lvlText w:val="%1"/>
      <w:lvlJc w:val="left"/>
      <w:pPr>
        <w:tabs>
          <w:tab w:val="num" w:pos="720"/>
        </w:tabs>
        <w:ind w:left="720" w:hanging="360"/>
      </w:pPr>
      <w:rPr>
        <w:rFonts w:cs="Times New Roman"/>
      </w:rPr>
    </w:lvl>
    <w:lvl w:ilvl="1" w:tplc="000078B4">
      <w:start w:val="1"/>
      <w:numFmt w:val="lowerLetter"/>
      <w:lvlText w:val="%2"/>
      <w:lvlJc w:val="left"/>
      <w:pPr>
        <w:tabs>
          <w:tab w:val="num" w:pos="1440"/>
        </w:tabs>
        <w:ind w:left="1440" w:hanging="360"/>
      </w:pPr>
      <w:rPr>
        <w:rFonts w:cs="Times New Roman"/>
      </w:rPr>
    </w:lvl>
    <w:lvl w:ilvl="2" w:tplc="00004531">
      <w:start w:val="4"/>
      <w:numFmt w:val="lowerLetter"/>
      <w:lvlText w:val="(%3)"/>
      <w:lvlJc w:val="left"/>
      <w:pPr>
        <w:tabs>
          <w:tab w:val="num" w:pos="2160"/>
        </w:tabs>
        <w:ind w:left="2160" w:hanging="360"/>
      </w:pPr>
      <w:rPr>
        <w:rFonts w:cs="Times New Roman"/>
      </w:rPr>
    </w:lvl>
    <w:lvl w:ilvl="3" w:tplc="00004A0E">
      <w:start w:val="1"/>
      <w:numFmt w:val="lowerRoman"/>
      <w:lvlText w:val="(%4)"/>
      <w:lvlJc w:val="left"/>
      <w:pPr>
        <w:tabs>
          <w:tab w:val="num" w:pos="2880"/>
        </w:tabs>
        <w:ind w:left="2880" w:hanging="360"/>
      </w:pPr>
      <w:rPr>
        <w:rFonts w:cs="Times New Roman"/>
      </w:rPr>
    </w:lvl>
    <w:lvl w:ilvl="4" w:tplc="000044AA">
      <w:start w:val="1"/>
      <w:numFmt w:val="bullet"/>
      <w:lvlText w:val="-"/>
      <w:lvlJc w:val="left"/>
      <w:pPr>
        <w:tabs>
          <w:tab w:val="num" w:pos="3600"/>
        </w:tabs>
        <w:ind w:left="3600" w:hanging="360"/>
      </w:p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8" w15:restartNumberingAfterBreak="0">
    <w:nsid w:val="000051B1"/>
    <w:multiLevelType w:val="hybridMultilevel"/>
    <w:tmpl w:val="00001DA7"/>
    <w:lvl w:ilvl="0" w:tplc="00001A30">
      <w:start w:val="3"/>
      <w:numFmt w:val="decimal"/>
      <w:lvlText w:val="1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9" w15:restartNumberingAfterBreak="0">
    <w:nsid w:val="000051D1"/>
    <w:multiLevelType w:val="hybridMultilevel"/>
    <w:tmpl w:val="000010D9"/>
    <w:lvl w:ilvl="0" w:tplc="00006C6C">
      <w:start w:val="1"/>
      <w:numFmt w:val="decimal"/>
      <w:lvlText w:val="%1"/>
      <w:lvlJc w:val="left"/>
      <w:pPr>
        <w:tabs>
          <w:tab w:val="num" w:pos="720"/>
        </w:tabs>
        <w:ind w:left="720" w:hanging="360"/>
      </w:pPr>
      <w:rPr>
        <w:rFonts w:cs="Times New Roman"/>
      </w:rPr>
    </w:lvl>
    <w:lvl w:ilvl="1" w:tplc="00006EA1">
      <w:start w:val="3"/>
      <w:numFmt w:val="decimal"/>
      <w:lvlText w:val="8.6.%2"/>
      <w:lvlJc w:val="left"/>
      <w:pPr>
        <w:tabs>
          <w:tab w:val="num" w:pos="1440"/>
        </w:tabs>
        <w:ind w:left="1440" w:hanging="360"/>
      </w:pPr>
      <w:rPr>
        <w:rFonts w:cs="Times New Roman"/>
      </w:rPr>
    </w:lvl>
    <w:lvl w:ilvl="2" w:tplc="00004C66">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0" w15:restartNumberingAfterBreak="0">
    <w:nsid w:val="0000520B"/>
    <w:multiLevelType w:val="hybridMultilevel"/>
    <w:tmpl w:val="000068F5"/>
    <w:lvl w:ilvl="0" w:tplc="000045C5">
      <w:start w:val="5"/>
      <w:numFmt w:val="decimal"/>
      <w:lvlText w:val="8.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1" w15:restartNumberingAfterBreak="0">
    <w:nsid w:val="000052A1"/>
    <w:multiLevelType w:val="hybridMultilevel"/>
    <w:tmpl w:val="00005410"/>
    <w:lvl w:ilvl="0" w:tplc="0000745E">
      <w:start w:val="2"/>
      <w:numFmt w:val="decimal"/>
      <w:lvlText w:val="11.3.%1"/>
      <w:lvlJc w:val="left"/>
      <w:pPr>
        <w:tabs>
          <w:tab w:val="num" w:pos="720"/>
        </w:tabs>
        <w:ind w:left="720" w:hanging="360"/>
      </w:pPr>
      <w:rPr>
        <w:rFonts w:cs="Times New Roman"/>
      </w:rPr>
    </w:lvl>
    <w:lvl w:ilvl="1" w:tplc="00003A4C">
      <w:start w:val="2"/>
      <w:numFmt w:val="lowerLetter"/>
      <w:lvlText w:val="(%2)"/>
      <w:lvlJc w:val="left"/>
      <w:pPr>
        <w:tabs>
          <w:tab w:val="num" w:pos="1440"/>
        </w:tabs>
        <w:ind w:left="1440" w:hanging="360"/>
      </w:pPr>
      <w:rPr>
        <w:rFonts w:cs="Times New Roman"/>
      </w:rPr>
    </w:lvl>
    <w:lvl w:ilvl="2" w:tplc="000075EC">
      <w:start w:val="1"/>
      <w:numFmt w:val="lowerLetter"/>
      <w:lvlText w:val="(%3)"/>
      <w:lvlJc w:val="left"/>
      <w:pPr>
        <w:tabs>
          <w:tab w:val="num" w:pos="2160"/>
        </w:tabs>
        <w:ind w:left="2160" w:hanging="360"/>
      </w:pPr>
      <w:rPr>
        <w:rFonts w:cs="Times New Roman"/>
      </w:rPr>
    </w:lvl>
    <w:lvl w:ilvl="3" w:tplc="00005503">
      <w:start w:val="1"/>
      <w:numFmt w:val="lowerRoman"/>
      <w:lvlText w:val="%4"/>
      <w:lvlJc w:val="left"/>
      <w:pPr>
        <w:tabs>
          <w:tab w:val="num" w:pos="2880"/>
        </w:tabs>
        <w:ind w:left="2880" w:hanging="360"/>
      </w:pPr>
      <w:rPr>
        <w:rFonts w:cs="Times New Roman"/>
      </w:rPr>
    </w:lvl>
    <w:lvl w:ilvl="4" w:tplc="0000134C">
      <w:start w:val="1"/>
      <w:numFmt w:val="bullet"/>
      <w:lvlText w:val="-"/>
      <w:lvlJc w:val="left"/>
      <w:pPr>
        <w:tabs>
          <w:tab w:val="num" w:pos="3600"/>
        </w:tabs>
        <w:ind w:left="3600" w:hanging="360"/>
      </w:p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2" w15:restartNumberingAfterBreak="0">
    <w:nsid w:val="000052E5"/>
    <w:multiLevelType w:val="hybridMultilevel"/>
    <w:tmpl w:val="000006DE"/>
    <w:lvl w:ilvl="0" w:tplc="0000164A">
      <w:start w:val="1"/>
      <w:numFmt w:val="decimal"/>
      <w:lvlText w:val="21.1.%1"/>
      <w:lvlJc w:val="left"/>
      <w:pPr>
        <w:tabs>
          <w:tab w:val="num" w:pos="720"/>
        </w:tabs>
        <w:ind w:left="720" w:hanging="360"/>
      </w:pPr>
      <w:rPr>
        <w:rFonts w:cs="Times New Roman"/>
      </w:rPr>
    </w:lvl>
    <w:lvl w:ilvl="1" w:tplc="0000093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3" w15:restartNumberingAfterBreak="0">
    <w:nsid w:val="000053B1"/>
    <w:multiLevelType w:val="hybridMultilevel"/>
    <w:tmpl w:val="0000293B"/>
    <w:lvl w:ilvl="0" w:tplc="00000D6A">
      <w:start w:val="4"/>
      <w:numFmt w:val="decimal"/>
      <w:lvlText w:val="8.5.%1"/>
      <w:lvlJc w:val="left"/>
      <w:pPr>
        <w:tabs>
          <w:tab w:val="num" w:pos="720"/>
        </w:tabs>
        <w:ind w:left="720" w:hanging="360"/>
      </w:pPr>
      <w:rPr>
        <w:rFonts w:cs="Times New Roman"/>
      </w:rPr>
    </w:lvl>
    <w:lvl w:ilvl="1" w:tplc="000040A5">
      <w:start w:val="1"/>
      <w:numFmt w:val="lowerRoman"/>
      <w:lvlText w:val="%2"/>
      <w:lvlJc w:val="left"/>
      <w:pPr>
        <w:tabs>
          <w:tab w:val="num" w:pos="1440"/>
        </w:tabs>
        <w:ind w:left="1440" w:hanging="360"/>
      </w:pPr>
      <w:rPr>
        <w:rFonts w:cs="Times New Roman"/>
      </w:rPr>
    </w:lvl>
    <w:lvl w:ilvl="2" w:tplc="00001D11">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4" w15:restartNumberingAfterBreak="0">
    <w:nsid w:val="000054D6"/>
    <w:multiLevelType w:val="hybridMultilevel"/>
    <w:tmpl w:val="00000EA9"/>
    <w:lvl w:ilvl="0" w:tplc="00003F0B">
      <w:start w:val="1"/>
      <w:numFmt w:val="decimal"/>
      <w:lvlText w:val="%1"/>
      <w:lvlJc w:val="left"/>
      <w:pPr>
        <w:tabs>
          <w:tab w:val="num" w:pos="720"/>
        </w:tabs>
        <w:ind w:left="720" w:hanging="360"/>
      </w:pPr>
      <w:rPr>
        <w:rFonts w:cs="Times New Roman"/>
      </w:rPr>
    </w:lvl>
    <w:lvl w:ilvl="1" w:tplc="00003087">
      <w:start w:val="2"/>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5" w15:restartNumberingAfterBreak="0">
    <w:nsid w:val="0000578D"/>
    <w:multiLevelType w:val="hybridMultilevel"/>
    <w:tmpl w:val="000078FE"/>
    <w:lvl w:ilvl="0" w:tplc="000037BE">
      <w:start w:val="3"/>
      <w:numFmt w:val="decimal"/>
      <w:lvlText w:val="9.%1"/>
      <w:lvlJc w:val="left"/>
      <w:pPr>
        <w:tabs>
          <w:tab w:val="num" w:pos="720"/>
        </w:tabs>
        <w:ind w:left="720" w:hanging="360"/>
      </w:pPr>
      <w:rPr>
        <w:rFonts w:cs="Times New Roman"/>
      </w:rPr>
    </w:lvl>
    <w:lvl w:ilvl="1" w:tplc="000071F2">
      <w:start w:val="1"/>
      <w:numFmt w:val="decimal"/>
      <w:lvlText w:val="9.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6" w15:restartNumberingAfterBreak="0">
    <w:nsid w:val="000057C2"/>
    <w:multiLevelType w:val="hybridMultilevel"/>
    <w:tmpl w:val="00001246"/>
    <w:lvl w:ilvl="0" w:tplc="00005841">
      <w:start w:val="1"/>
      <w:numFmt w:val="decimal"/>
      <w:lvlText w:val="%1"/>
      <w:lvlJc w:val="left"/>
      <w:pPr>
        <w:tabs>
          <w:tab w:val="num" w:pos="720"/>
        </w:tabs>
        <w:ind w:left="720" w:hanging="360"/>
      </w:pPr>
      <w:rPr>
        <w:rFonts w:cs="Times New Roman"/>
      </w:rPr>
    </w:lvl>
    <w:lvl w:ilvl="1" w:tplc="00005D2B">
      <w:start w:val="1"/>
      <w:numFmt w:val="lowerLetter"/>
      <w:lvlText w:val="(%2)"/>
      <w:lvlJc w:val="left"/>
      <w:pPr>
        <w:tabs>
          <w:tab w:val="num" w:pos="1440"/>
        </w:tabs>
        <w:ind w:left="1440" w:hanging="360"/>
      </w:pPr>
      <w:rPr>
        <w:rFonts w:cs="Times New Roman"/>
      </w:rPr>
    </w:lvl>
    <w:lvl w:ilvl="2" w:tplc="0000638C">
      <w:start w:val="1"/>
      <w:numFmt w:val="upp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7" w15:restartNumberingAfterBreak="0">
    <w:nsid w:val="00005815"/>
    <w:multiLevelType w:val="hybridMultilevel"/>
    <w:tmpl w:val="0000441D"/>
    <w:lvl w:ilvl="0" w:tplc="00004D9A">
      <w:start w:val="1"/>
      <w:numFmt w:val="lowerRoman"/>
      <w:lvlText w:val="(%1)"/>
      <w:lvlJc w:val="left"/>
      <w:pPr>
        <w:tabs>
          <w:tab w:val="num" w:pos="720"/>
        </w:tabs>
        <w:ind w:left="720" w:hanging="360"/>
      </w:pPr>
      <w:rPr>
        <w:rFonts w:cs="Times New Roman"/>
      </w:rPr>
    </w:lvl>
    <w:lvl w:ilvl="1" w:tplc="0000329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8" w15:restartNumberingAfterBreak="0">
    <w:nsid w:val="00005878"/>
    <w:multiLevelType w:val="hybridMultilevel"/>
    <w:tmpl w:val="00006B36"/>
    <w:lvl w:ilvl="0" w:tplc="00005CFD">
      <w:start w:val="1"/>
      <w:numFmt w:val="decimal"/>
      <w:lvlText w:val="%1"/>
      <w:lvlJc w:val="left"/>
      <w:pPr>
        <w:tabs>
          <w:tab w:val="num" w:pos="720"/>
        </w:tabs>
        <w:ind w:left="720" w:hanging="360"/>
      </w:pPr>
      <w:rPr>
        <w:rFonts w:cs="Times New Roman"/>
      </w:rPr>
    </w:lvl>
    <w:lvl w:ilvl="1" w:tplc="00003E12">
      <w:start w:val="1"/>
      <w:numFmt w:val="decimal"/>
      <w:lvlText w:val="2.4.%2"/>
      <w:lvlJc w:val="left"/>
      <w:pPr>
        <w:tabs>
          <w:tab w:val="num" w:pos="1440"/>
        </w:tabs>
        <w:ind w:left="1440" w:hanging="360"/>
      </w:pPr>
      <w:rPr>
        <w:rFonts w:cs="Times New Roman"/>
      </w:rPr>
    </w:lvl>
    <w:lvl w:ilvl="2" w:tplc="00001A49">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9" w15:restartNumberingAfterBreak="0">
    <w:nsid w:val="00005882"/>
    <w:multiLevelType w:val="hybridMultilevel"/>
    <w:tmpl w:val="000066BE"/>
    <w:lvl w:ilvl="0" w:tplc="000043DB">
      <w:start w:val="1"/>
      <w:numFmt w:val="decimal"/>
      <w:lvlText w:val="10.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0" w15:restartNumberingAfterBreak="0">
    <w:nsid w:val="000058B0"/>
    <w:multiLevelType w:val="hybridMultilevel"/>
    <w:tmpl w:val="000026CA"/>
    <w:lvl w:ilvl="0" w:tplc="00003699">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1" w15:restartNumberingAfterBreak="0">
    <w:nsid w:val="00005968"/>
    <w:multiLevelType w:val="hybridMultilevel"/>
    <w:tmpl w:val="00004AD4"/>
    <w:lvl w:ilvl="0" w:tplc="00002CF7">
      <w:start w:val="1"/>
      <w:numFmt w:val="decimal"/>
      <w:lvlText w:val="%1"/>
      <w:lvlJc w:val="left"/>
      <w:pPr>
        <w:tabs>
          <w:tab w:val="num" w:pos="720"/>
        </w:tabs>
        <w:ind w:left="720" w:hanging="360"/>
      </w:pPr>
      <w:rPr>
        <w:rFonts w:cs="Times New Roman"/>
      </w:rPr>
    </w:lvl>
    <w:lvl w:ilvl="1" w:tplc="00003F4A">
      <w:start w:val="1"/>
      <w:numFmt w:val="decimal"/>
      <w:lvlText w:val="8.3.%2"/>
      <w:lvlJc w:val="left"/>
      <w:pPr>
        <w:tabs>
          <w:tab w:val="num" w:pos="1440"/>
        </w:tabs>
        <w:ind w:left="1440" w:hanging="360"/>
      </w:pPr>
      <w:rPr>
        <w:rFonts w:cs="Times New Roman"/>
      </w:rPr>
    </w:lvl>
    <w:lvl w:ilvl="2" w:tplc="00000A4A">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2" w15:restartNumberingAfterBreak="0">
    <w:nsid w:val="00005981"/>
    <w:multiLevelType w:val="hybridMultilevel"/>
    <w:tmpl w:val="00002B43"/>
    <w:lvl w:ilvl="0" w:tplc="00005429">
      <w:start w:val="5"/>
      <w:numFmt w:val="decimal"/>
      <w:lvlText w:val="16.%1"/>
      <w:lvlJc w:val="left"/>
      <w:pPr>
        <w:tabs>
          <w:tab w:val="num" w:pos="720"/>
        </w:tabs>
        <w:ind w:left="720" w:hanging="360"/>
      </w:pPr>
      <w:rPr>
        <w:rFonts w:cs="Times New Roman"/>
      </w:rPr>
    </w:lvl>
    <w:lvl w:ilvl="1" w:tplc="00007028">
      <w:start w:val="1"/>
      <w:numFmt w:val="decimal"/>
      <w:lvlText w:val="16.5.%2"/>
      <w:lvlJc w:val="left"/>
      <w:pPr>
        <w:tabs>
          <w:tab w:val="num" w:pos="1440"/>
        </w:tabs>
        <w:ind w:left="1440" w:hanging="360"/>
      </w:pPr>
      <w:rPr>
        <w:rFonts w:cs="Times New Roman"/>
      </w:rPr>
    </w:lvl>
    <w:lvl w:ilvl="2" w:tplc="0000448A">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3" w15:restartNumberingAfterBreak="0">
    <w:nsid w:val="00005C5E"/>
    <w:multiLevelType w:val="hybridMultilevel"/>
    <w:tmpl w:val="00006D4E"/>
    <w:lvl w:ilvl="0" w:tplc="000001E1">
      <w:start w:val="7"/>
      <w:numFmt w:val="decimal"/>
      <w:lvlText w:val="8.%1"/>
      <w:lvlJc w:val="left"/>
      <w:pPr>
        <w:tabs>
          <w:tab w:val="num" w:pos="720"/>
        </w:tabs>
        <w:ind w:left="720" w:hanging="360"/>
      </w:pPr>
      <w:rPr>
        <w:rFonts w:cs="Times New Roman"/>
      </w:rPr>
    </w:lvl>
    <w:lvl w:ilvl="1" w:tplc="00001030">
      <w:start w:val="1"/>
      <w:numFmt w:val="decimal"/>
      <w:lvlText w:val="8.7.%2"/>
      <w:lvlJc w:val="left"/>
      <w:pPr>
        <w:tabs>
          <w:tab w:val="num" w:pos="1440"/>
        </w:tabs>
        <w:ind w:left="1440" w:hanging="360"/>
      </w:pPr>
      <w:rPr>
        <w:rFonts w:cs="Times New Roman"/>
      </w:rPr>
    </w:lvl>
    <w:lvl w:ilvl="2" w:tplc="00005A9C">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4" w15:restartNumberingAfterBreak="0">
    <w:nsid w:val="00005CCA"/>
    <w:multiLevelType w:val="hybridMultilevel"/>
    <w:tmpl w:val="0000196F"/>
    <w:lvl w:ilvl="0" w:tplc="000058D5">
      <w:start w:val="1"/>
      <w:numFmt w:val="decimal"/>
      <w:lvlText w:val="13.1.%1"/>
      <w:lvlJc w:val="left"/>
      <w:pPr>
        <w:tabs>
          <w:tab w:val="num" w:pos="720"/>
        </w:tabs>
        <w:ind w:left="720" w:hanging="360"/>
      </w:pPr>
      <w:rPr>
        <w:rFonts w:cs="Times New Roman"/>
      </w:rPr>
    </w:lvl>
    <w:lvl w:ilvl="1" w:tplc="00004ECF">
      <w:start w:val="1"/>
      <w:numFmt w:val="lowerLetter"/>
      <w:lvlText w:val="(%2)"/>
      <w:lvlJc w:val="left"/>
      <w:pPr>
        <w:tabs>
          <w:tab w:val="num" w:pos="1440"/>
        </w:tabs>
        <w:ind w:left="1440" w:hanging="360"/>
      </w:pPr>
      <w:rPr>
        <w:rFonts w:cs="Times New Roman"/>
      </w:rPr>
    </w:lvl>
    <w:lvl w:ilvl="2" w:tplc="000053D3">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5" w15:restartNumberingAfterBreak="0">
    <w:nsid w:val="00005CDF"/>
    <w:multiLevelType w:val="hybridMultilevel"/>
    <w:tmpl w:val="00005080"/>
    <w:lvl w:ilvl="0" w:tplc="0000726C">
      <w:start w:val="1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6" w15:restartNumberingAfterBreak="0">
    <w:nsid w:val="00005D2A"/>
    <w:multiLevelType w:val="hybridMultilevel"/>
    <w:tmpl w:val="000043F6"/>
    <w:lvl w:ilvl="0" w:tplc="00005707">
      <w:start w:val="2"/>
      <w:numFmt w:val="lowerRoman"/>
      <w:lvlText w:val="(%1)"/>
      <w:lvlJc w:val="left"/>
      <w:pPr>
        <w:tabs>
          <w:tab w:val="num" w:pos="720"/>
        </w:tabs>
        <w:ind w:left="720" w:hanging="360"/>
      </w:pPr>
      <w:rPr>
        <w:rFonts w:cs="Times New Roman"/>
      </w:rPr>
    </w:lvl>
    <w:lvl w:ilvl="1" w:tplc="000058AD">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7" w15:restartNumberingAfterBreak="0">
    <w:nsid w:val="00005EA5"/>
    <w:multiLevelType w:val="hybridMultilevel"/>
    <w:tmpl w:val="000011D5"/>
    <w:lvl w:ilvl="0" w:tplc="0000199F">
      <w:start w:val="2"/>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8" w15:restartNumberingAfterBreak="0">
    <w:nsid w:val="00005ED0"/>
    <w:multiLevelType w:val="hybridMultilevel"/>
    <w:tmpl w:val="00004E57"/>
    <w:lvl w:ilvl="0" w:tplc="00004F68">
      <w:start w:val="4"/>
      <w:numFmt w:val="decimal"/>
      <w:lvlText w:val="8.%1"/>
      <w:lvlJc w:val="left"/>
      <w:pPr>
        <w:tabs>
          <w:tab w:val="num" w:pos="720"/>
        </w:tabs>
        <w:ind w:left="720" w:hanging="360"/>
      </w:pPr>
      <w:rPr>
        <w:rFonts w:cs="Times New Roman"/>
      </w:rPr>
    </w:lvl>
    <w:lvl w:ilvl="1" w:tplc="00005876">
      <w:start w:val="1"/>
      <w:numFmt w:val="decimal"/>
      <w:lvlText w:val="8.4.%2"/>
      <w:lvlJc w:val="left"/>
      <w:pPr>
        <w:tabs>
          <w:tab w:val="num" w:pos="1440"/>
        </w:tabs>
        <w:ind w:left="1440" w:hanging="360"/>
      </w:pPr>
      <w:rPr>
        <w:rFonts w:cs="Times New Roman"/>
      </w:rPr>
    </w:lvl>
    <w:lvl w:ilvl="2" w:tplc="000066FA">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9" w15:restartNumberingAfterBreak="0">
    <w:nsid w:val="00005F32"/>
    <w:multiLevelType w:val="hybridMultilevel"/>
    <w:tmpl w:val="00003BF6"/>
    <w:lvl w:ilvl="0" w:tplc="00003A9E">
      <w:start w:val="4"/>
      <w:numFmt w:val="decimal"/>
      <w:lvlText w:val="2.4.%1"/>
      <w:lvlJc w:val="left"/>
      <w:pPr>
        <w:tabs>
          <w:tab w:val="num" w:pos="720"/>
        </w:tabs>
        <w:ind w:left="720" w:hanging="360"/>
      </w:pPr>
      <w:rPr>
        <w:rFonts w:cs="Times New Roman"/>
      </w:rPr>
    </w:lvl>
    <w:lvl w:ilvl="1" w:tplc="0000797D">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0" w15:restartNumberingAfterBreak="0">
    <w:nsid w:val="00005F45"/>
    <w:multiLevelType w:val="hybridMultilevel"/>
    <w:tmpl w:val="000013D3"/>
    <w:lvl w:ilvl="0" w:tplc="000029D8">
      <w:start w:val="4"/>
      <w:numFmt w:val="decimal"/>
      <w:lvlText w:val="8.4.%1"/>
      <w:lvlJc w:val="left"/>
      <w:pPr>
        <w:tabs>
          <w:tab w:val="num" w:pos="720"/>
        </w:tabs>
        <w:ind w:left="720" w:hanging="360"/>
      </w:pPr>
      <w:rPr>
        <w:rFonts w:cs="Times New Roman"/>
      </w:rPr>
    </w:lvl>
    <w:lvl w:ilvl="1" w:tplc="00000A28">
      <w:start w:val="1"/>
      <w:numFmt w:val="lowerLetter"/>
      <w:lvlText w:val="%2"/>
      <w:lvlJc w:val="left"/>
      <w:pPr>
        <w:tabs>
          <w:tab w:val="num" w:pos="1440"/>
        </w:tabs>
        <w:ind w:left="1440" w:hanging="360"/>
      </w:pPr>
      <w:rPr>
        <w:rFonts w:cs="Times New Roman"/>
      </w:rPr>
    </w:lvl>
    <w:lvl w:ilvl="2" w:tplc="000009CE">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1" w15:restartNumberingAfterBreak="0">
    <w:nsid w:val="00005F49"/>
    <w:multiLevelType w:val="hybridMultilevel"/>
    <w:tmpl w:val="00000DDC"/>
    <w:lvl w:ilvl="0" w:tplc="00004CA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2" w15:restartNumberingAfterBreak="0">
    <w:nsid w:val="00005FA8"/>
    <w:multiLevelType w:val="hybridMultilevel"/>
    <w:tmpl w:val="00003F9A"/>
    <w:lvl w:ilvl="0" w:tplc="000030A7">
      <w:start w:val="1"/>
      <w:numFmt w:val="decimal"/>
      <w:lvlText w:val="%1"/>
      <w:lvlJc w:val="left"/>
      <w:pPr>
        <w:tabs>
          <w:tab w:val="num" w:pos="720"/>
        </w:tabs>
        <w:ind w:left="720" w:hanging="360"/>
      </w:pPr>
      <w:rPr>
        <w:rFonts w:cs="Times New Roman"/>
      </w:rPr>
    </w:lvl>
    <w:lvl w:ilvl="1" w:tplc="00006486">
      <w:start w:val="7"/>
      <w:numFmt w:val="decimal"/>
      <w:lvlText w:val="8.5.%2"/>
      <w:lvlJc w:val="left"/>
      <w:pPr>
        <w:tabs>
          <w:tab w:val="num" w:pos="1440"/>
        </w:tabs>
        <w:ind w:left="1440" w:hanging="360"/>
      </w:pPr>
      <w:rPr>
        <w:rFonts w:cs="Times New Roman"/>
      </w:rPr>
    </w:lvl>
    <w:lvl w:ilvl="2" w:tplc="000046C2">
      <w:start w:val="1"/>
      <w:numFmt w:val="lowerRoman"/>
      <w:lvlText w:val="%3"/>
      <w:lvlJc w:val="left"/>
      <w:pPr>
        <w:tabs>
          <w:tab w:val="num" w:pos="2160"/>
        </w:tabs>
        <w:ind w:left="2160" w:hanging="360"/>
      </w:pPr>
      <w:rPr>
        <w:rFonts w:cs="Times New Roman"/>
      </w:rPr>
    </w:lvl>
    <w:lvl w:ilvl="3" w:tplc="00002DB5">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3" w15:restartNumberingAfterBreak="0">
    <w:nsid w:val="000060BE"/>
    <w:multiLevelType w:val="hybridMultilevel"/>
    <w:tmpl w:val="00001350"/>
    <w:lvl w:ilvl="0" w:tplc="00003A6B">
      <w:start w:val="1"/>
      <w:numFmt w:val="decimal"/>
      <w:lvlText w:val="%1"/>
      <w:lvlJc w:val="left"/>
      <w:pPr>
        <w:tabs>
          <w:tab w:val="num" w:pos="720"/>
        </w:tabs>
        <w:ind w:left="720" w:hanging="360"/>
      </w:pPr>
      <w:rPr>
        <w:rFonts w:cs="Times New Roman"/>
      </w:rPr>
    </w:lvl>
    <w:lvl w:ilvl="1" w:tplc="00005B16">
      <w:start w:val="4"/>
      <w:numFmt w:val="decimal"/>
      <w:lvlText w:val="1.%2"/>
      <w:lvlJc w:val="left"/>
      <w:pPr>
        <w:tabs>
          <w:tab w:val="num" w:pos="1440"/>
        </w:tabs>
        <w:ind w:left="1440" w:hanging="360"/>
      </w:pPr>
      <w:rPr>
        <w:rFonts w:cs="Times New Roman"/>
      </w:rPr>
    </w:lvl>
    <w:lvl w:ilvl="2" w:tplc="00007FD6">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4" w15:restartNumberingAfterBreak="0">
    <w:nsid w:val="00006117"/>
    <w:multiLevelType w:val="hybridMultilevel"/>
    <w:tmpl w:val="00003356"/>
    <w:lvl w:ilvl="0" w:tplc="00002CC6">
      <w:start w:val="1"/>
      <w:numFmt w:val="decimal"/>
      <w:lvlText w:val="%1"/>
      <w:lvlJc w:val="left"/>
      <w:pPr>
        <w:tabs>
          <w:tab w:val="num" w:pos="720"/>
        </w:tabs>
        <w:ind w:left="720" w:hanging="360"/>
      </w:pPr>
      <w:rPr>
        <w:rFonts w:cs="Times New Roman"/>
      </w:rPr>
    </w:lvl>
    <w:lvl w:ilvl="1" w:tplc="00006BDB">
      <w:start w:val="1"/>
      <w:numFmt w:val="decimal"/>
      <w:lvlText w:val="13.3.%2"/>
      <w:lvlJc w:val="left"/>
      <w:pPr>
        <w:tabs>
          <w:tab w:val="num" w:pos="1440"/>
        </w:tabs>
        <w:ind w:left="1440" w:hanging="360"/>
      </w:pPr>
      <w:rPr>
        <w:rFonts w:cs="Times New Roman"/>
      </w:rPr>
    </w:lvl>
    <w:lvl w:ilvl="2" w:tplc="0000789D">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5" w15:restartNumberingAfterBreak="0">
    <w:nsid w:val="00006270"/>
    <w:multiLevelType w:val="hybridMultilevel"/>
    <w:tmpl w:val="00003492"/>
    <w:lvl w:ilvl="0" w:tplc="000019DA">
      <w:start w:val="5"/>
      <w:numFmt w:val="decimal"/>
      <w:lvlText w:val="7.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6" w15:restartNumberingAfterBreak="0">
    <w:nsid w:val="00006275"/>
    <w:multiLevelType w:val="hybridMultilevel"/>
    <w:tmpl w:val="0000136F"/>
    <w:lvl w:ilvl="0" w:tplc="00000603">
      <w:start w:val="2"/>
      <w:numFmt w:val="decimal"/>
      <w:lvlText w:val="16.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7" w15:restartNumberingAfterBreak="0">
    <w:nsid w:val="000062B0"/>
    <w:multiLevelType w:val="hybridMultilevel"/>
    <w:tmpl w:val="00002F95"/>
    <w:lvl w:ilvl="0" w:tplc="00006F57">
      <w:start w:val="3"/>
      <w:numFmt w:val="decimal"/>
      <w:lvlText w:val="14.%1"/>
      <w:lvlJc w:val="left"/>
      <w:pPr>
        <w:tabs>
          <w:tab w:val="num" w:pos="720"/>
        </w:tabs>
        <w:ind w:left="720" w:hanging="360"/>
      </w:pPr>
      <w:rPr>
        <w:rFonts w:cs="Times New Roman"/>
      </w:rPr>
    </w:lvl>
    <w:lvl w:ilvl="1" w:tplc="00000EF5">
      <w:start w:val="1"/>
      <w:numFmt w:val="decimal"/>
      <w:lvlText w:val="14.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8" w15:restartNumberingAfterBreak="0">
    <w:nsid w:val="00006303"/>
    <w:multiLevelType w:val="hybridMultilevel"/>
    <w:tmpl w:val="00000828"/>
    <w:lvl w:ilvl="0" w:tplc="00000B7F">
      <w:start w:val="2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9" w15:restartNumberingAfterBreak="0">
    <w:nsid w:val="00006343"/>
    <w:multiLevelType w:val="hybridMultilevel"/>
    <w:tmpl w:val="00005221"/>
    <w:lvl w:ilvl="0" w:tplc="00004F83">
      <w:start w:val="2"/>
      <w:numFmt w:val="decimal"/>
      <w:lvlText w:val="%1."/>
      <w:lvlJc w:val="left"/>
      <w:pPr>
        <w:tabs>
          <w:tab w:val="num" w:pos="720"/>
        </w:tabs>
        <w:ind w:left="720" w:hanging="360"/>
      </w:pPr>
      <w:rPr>
        <w:rFonts w:cs="Times New Roman"/>
      </w:rPr>
    </w:lvl>
    <w:lvl w:ilvl="1" w:tplc="00007919">
      <w:start w:val="1"/>
      <w:numFmt w:val="decimal"/>
      <w:lvlText w:val="2.%2"/>
      <w:lvlJc w:val="left"/>
      <w:pPr>
        <w:tabs>
          <w:tab w:val="num" w:pos="1440"/>
        </w:tabs>
        <w:ind w:left="1440" w:hanging="360"/>
      </w:pPr>
      <w:rPr>
        <w:rFonts w:cs="Times New Roman"/>
      </w:rPr>
    </w:lvl>
    <w:lvl w:ilvl="2" w:tplc="00005815">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0" w15:restartNumberingAfterBreak="0">
    <w:nsid w:val="000063A4"/>
    <w:multiLevelType w:val="hybridMultilevel"/>
    <w:tmpl w:val="00006E9E"/>
    <w:lvl w:ilvl="0" w:tplc="00006CDE">
      <w:start w:val="1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1" w15:restartNumberingAfterBreak="0">
    <w:nsid w:val="000063D9"/>
    <w:multiLevelType w:val="hybridMultilevel"/>
    <w:tmpl w:val="00007B8B"/>
    <w:lvl w:ilvl="0" w:tplc="00001943">
      <w:start w:val="1"/>
      <w:numFmt w:val="decimal"/>
      <w:lvlText w:val="15.1.%1"/>
      <w:lvlJc w:val="left"/>
      <w:pPr>
        <w:tabs>
          <w:tab w:val="num" w:pos="720"/>
        </w:tabs>
        <w:ind w:left="720" w:hanging="360"/>
      </w:pPr>
      <w:rPr>
        <w:rFonts w:cs="Times New Roman"/>
      </w:rPr>
    </w:lvl>
    <w:lvl w:ilvl="1" w:tplc="0000736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2" w15:restartNumberingAfterBreak="0">
    <w:nsid w:val="000064A0"/>
    <w:multiLevelType w:val="hybridMultilevel"/>
    <w:tmpl w:val="000049D0"/>
    <w:lvl w:ilvl="0" w:tplc="0000123B">
      <w:start w:val="1"/>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3" w15:restartNumberingAfterBreak="0">
    <w:nsid w:val="000064E0"/>
    <w:multiLevelType w:val="hybridMultilevel"/>
    <w:tmpl w:val="000015E1"/>
    <w:lvl w:ilvl="0" w:tplc="00005B60">
      <w:start w:val="1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4" w15:restartNumberingAfterBreak="0">
    <w:nsid w:val="00006611"/>
    <w:multiLevelType w:val="hybridMultilevel"/>
    <w:tmpl w:val="00007A08"/>
    <w:lvl w:ilvl="0" w:tplc="00006CA5">
      <w:start w:val="5"/>
      <w:numFmt w:val="decimal"/>
      <w:lvlText w:val="15.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5" w15:restartNumberingAfterBreak="0">
    <w:nsid w:val="000066BB"/>
    <w:multiLevelType w:val="hybridMultilevel"/>
    <w:tmpl w:val="0000428B"/>
    <w:lvl w:ilvl="0" w:tplc="000026A6">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6" w15:restartNumberingAfterBreak="0">
    <w:nsid w:val="000066C4"/>
    <w:multiLevelType w:val="hybridMultilevel"/>
    <w:tmpl w:val="00004230"/>
    <w:lvl w:ilvl="0" w:tplc="00007EB7">
      <w:start w:val="5"/>
      <w:numFmt w:val="decimal"/>
      <w:lvlText w:val="2.%1"/>
      <w:lvlJc w:val="left"/>
      <w:pPr>
        <w:tabs>
          <w:tab w:val="num" w:pos="720"/>
        </w:tabs>
        <w:ind w:left="720" w:hanging="360"/>
      </w:pPr>
      <w:rPr>
        <w:rFonts w:cs="Times New Roman"/>
      </w:rPr>
    </w:lvl>
    <w:lvl w:ilvl="1" w:tplc="00006032">
      <w:start w:val="1"/>
      <w:numFmt w:val="decimal"/>
      <w:lvlText w:val="2.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7" w15:restartNumberingAfterBreak="0">
    <w:nsid w:val="00006778"/>
    <w:multiLevelType w:val="hybridMultilevel"/>
    <w:tmpl w:val="0000700D"/>
    <w:lvl w:ilvl="0" w:tplc="00004A92">
      <w:start w:val="1"/>
      <w:numFmt w:val="decimal"/>
      <w:lvlText w:val="1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8" w15:restartNumberingAfterBreak="0">
    <w:nsid w:val="000067A6"/>
    <w:multiLevelType w:val="hybridMultilevel"/>
    <w:tmpl w:val="000015B4"/>
    <w:lvl w:ilvl="0" w:tplc="000007C9">
      <w:start w:val="4"/>
      <w:numFmt w:val="decimal"/>
      <w:lvlText w:val="1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9" w15:restartNumberingAfterBreak="0">
    <w:nsid w:val="00006952"/>
    <w:multiLevelType w:val="hybridMultilevel"/>
    <w:tmpl w:val="FF8E82C0"/>
    <w:lvl w:ilvl="0" w:tplc="00001649">
      <w:start w:val="1"/>
      <w:numFmt w:val="decimal"/>
      <w:lvlText w:val="%1"/>
      <w:lvlJc w:val="left"/>
      <w:pPr>
        <w:tabs>
          <w:tab w:val="num" w:pos="720"/>
        </w:tabs>
        <w:ind w:left="720" w:hanging="360"/>
      </w:pPr>
      <w:rPr>
        <w:rFonts w:cs="Times New Roman"/>
      </w:rPr>
    </w:lvl>
    <w:lvl w:ilvl="1" w:tplc="00006DF1">
      <w:start w:val="1"/>
      <w:numFmt w:val="lowerLetter"/>
      <w:lvlText w:val="(%2)"/>
      <w:lvlJc w:val="left"/>
      <w:pPr>
        <w:tabs>
          <w:tab w:val="num" w:pos="1440"/>
        </w:tabs>
        <w:ind w:left="1440" w:hanging="360"/>
      </w:pPr>
      <w:rPr>
        <w:rFonts w:cs="Times New Roman"/>
      </w:rPr>
    </w:lvl>
    <w:lvl w:ilvl="2" w:tplc="00005AF1">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0" w15:restartNumberingAfterBreak="0">
    <w:nsid w:val="00006A10"/>
    <w:multiLevelType w:val="hybridMultilevel"/>
    <w:tmpl w:val="000061FF"/>
    <w:lvl w:ilvl="0" w:tplc="00006F9A">
      <w:start w:val="1"/>
      <w:numFmt w:val="decimal"/>
      <w:lvlText w:val="%1"/>
      <w:lvlJc w:val="left"/>
      <w:pPr>
        <w:tabs>
          <w:tab w:val="num" w:pos="720"/>
        </w:tabs>
        <w:ind w:left="720" w:hanging="360"/>
      </w:pPr>
      <w:rPr>
        <w:rFonts w:cs="Times New Roman"/>
      </w:rPr>
    </w:lvl>
    <w:lvl w:ilvl="1" w:tplc="00007443">
      <w:start w:val="1"/>
      <w:numFmt w:val="decimal"/>
      <w:lvlText w:val="18.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1" w15:restartNumberingAfterBreak="0">
    <w:nsid w:val="00006A15"/>
    <w:multiLevelType w:val="hybridMultilevel"/>
    <w:tmpl w:val="00004FF8"/>
    <w:lvl w:ilvl="0" w:tplc="00005C4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2" w15:restartNumberingAfterBreak="0">
    <w:nsid w:val="00006B72"/>
    <w:multiLevelType w:val="hybridMultilevel"/>
    <w:tmpl w:val="000032E6"/>
    <w:lvl w:ilvl="0" w:tplc="0000401D">
      <w:start w:val="1"/>
      <w:numFmt w:val="decimal"/>
      <w:lvlText w:val="%1"/>
      <w:lvlJc w:val="left"/>
      <w:pPr>
        <w:tabs>
          <w:tab w:val="num" w:pos="720"/>
        </w:tabs>
        <w:ind w:left="720" w:hanging="360"/>
      </w:pPr>
      <w:rPr>
        <w:rFonts w:cs="Times New Roman"/>
      </w:rPr>
    </w:lvl>
    <w:lvl w:ilvl="1" w:tplc="000071F0">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3" w15:restartNumberingAfterBreak="0">
    <w:nsid w:val="00006BC9"/>
    <w:multiLevelType w:val="hybridMultilevel"/>
    <w:tmpl w:val="000058C5"/>
    <w:lvl w:ilvl="0" w:tplc="000032E7">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4" w15:restartNumberingAfterBreak="0">
    <w:nsid w:val="00006BCB"/>
    <w:multiLevelType w:val="hybridMultilevel"/>
    <w:tmpl w:val="00000FC9"/>
    <w:lvl w:ilvl="0" w:tplc="00000E12">
      <w:start w:val="1"/>
      <w:numFmt w:val="decimal"/>
      <w:lvlText w:val="%1"/>
      <w:lvlJc w:val="left"/>
      <w:pPr>
        <w:tabs>
          <w:tab w:val="num" w:pos="720"/>
        </w:tabs>
        <w:ind w:left="720" w:hanging="360"/>
      </w:pPr>
      <w:rPr>
        <w:rFonts w:cs="Times New Roman"/>
      </w:rPr>
    </w:lvl>
    <w:lvl w:ilvl="1" w:tplc="00005F1E">
      <w:start w:val="1"/>
      <w:numFmt w:val="decimal"/>
      <w:lvlText w:val="%2"/>
      <w:lvlJc w:val="left"/>
      <w:pPr>
        <w:tabs>
          <w:tab w:val="num" w:pos="1440"/>
        </w:tabs>
        <w:ind w:left="1440" w:hanging="360"/>
      </w:pPr>
      <w:rPr>
        <w:rFonts w:cs="Times New Roman"/>
      </w:rPr>
    </w:lvl>
    <w:lvl w:ilvl="2" w:tplc="00002833">
      <w:start w:val="1"/>
      <w:numFmt w:val="decimal"/>
      <w:lvlText w:val="4.5.%3"/>
      <w:lvlJc w:val="left"/>
      <w:pPr>
        <w:tabs>
          <w:tab w:val="num" w:pos="2160"/>
        </w:tabs>
        <w:ind w:left="2160" w:hanging="360"/>
      </w:pPr>
      <w:rPr>
        <w:rFonts w:cs="Times New Roman"/>
      </w:rPr>
    </w:lvl>
    <w:lvl w:ilvl="3" w:tplc="00007874">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5" w15:restartNumberingAfterBreak="0">
    <w:nsid w:val="00006D7B"/>
    <w:multiLevelType w:val="hybridMultilevel"/>
    <w:tmpl w:val="00000FF4"/>
    <w:lvl w:ilvl="0" w:tplc="0000275B">
      <w:start w:val="1"/>
      <w:numFmt w:val="decimal"/>
      <w:lvlText w:val="16.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6" w15:restartNumberingAfterBreak="0">
    <w:nsid w:val="00006E5D"/>
    <w:multiLevelType w:val="hybridMultilevel"/>
    <w:tmpl w:val="00001AD4"/>
    <w:lvl w:ilvl="0" w:tplc="000063CB">
      <w:start w:val="1"/>
      <w:numFmt w:val="decimal"/>
      <w:lvlText w:val="%1"/>
      <w:lvlJc w:val="left"/>
      <w:pPr>
        <w:tabs>
          <w:tab w:val="num" w:pos="720"/>
        </w:tabs>
        <w:ind w:left="720" w:hanging="360"/>
      </w:pPr>
      <w:rPr>
        <w:rFonts w:cs="Times New Roman"/>
      </w:rPr>
    </w:lvl>
    <w:lvl w:ilvl="1" w:tplc="00006BFC">
      <w:start w:val="2"/>
      <w:numFmt w:val="decimal"/>
      <w:lvlText w:val="2.1.%2"/>
      <w:lvlJc w:val="left"/>
      <w:pPr>
        <w:tabs>
          <w:tab w:val="num" w:pos="1440"/>
        </w:tabs>
        <w:ind w:left="1440" w:hanging="360"/>
      </w:pPr>
      <w:rPr>
        <w:rFonts w:cs="Times New Roman"/>
      </w:rPr>
    </w:lvl>
    <w:lvl w:ilvl="2" w:tplc="00007F96">
      <w:start w:val="1"/>
      <w:numFmt w:val="lowerLetter"/>
      <w:lvlText w:val="%3"/>
      <w:lvlJc w:val="left"/>
      <w:pPr>
        <w:tabs>
          <w:tab w:val="num" w:pos="2160"/>
        </w:tabs>
        <w:ind w:left="2160" w:hanging="360"/>
      </w:pPr>
      <w:rPr>
        <w:rFonts w:cs="Times New Roman"/>
      </w:rPr>
    </w:lvl>
    <w:lvl w:ilvl="3" w:tplc="00007FF5">
      <w:start w:val="1"/>
      <w:numFmt w:val="lowerLetter"/>
      <w:lvlText w:val="%4"/>
      <w:lvlJc w:val="left"/>
      <w:pPr>
        <w:tabs>
          <w:tab w:val="num" w:pos="2880"/>
        </w:tabs>
        <w:ind w:left="2880" w:hanging="360"/>
      </w:pPr>
      <w:rPr>
        <w:rFonts w:cs="Times New Roman"/>
      </w:rPr>
    </w:lvl>
    <w:lvl w:ilvl="4" w:tplc="00004E45">
      <w:start w:val="1"/>
      <w:numFmt w:val="lowerLetter"/>
      <w:lvlText w:val="%5"/>
      <w:lvlJc w:val="left"/>
      <w:pPr>
        <w:tabs>
          <w:tab w:val="num" w:pos="3600"/>
        </w:tabs>
        <w:ind w:left="3600" w:hanging="360"/>
      </w:pPr>
      <w:rPr>
        <w:rFonts w:cs="Times New Roman"/>
      </w:rPr>
    </w:lvl>
    <w:lvl w:ilvl="5" w:tplc="0000323B">
      <w:start w:val="1"/>
      <w:numFmt w:val="lowerRoman"/>
      <w:lvlText w:val="%6"/>
      <w:lvlJc w:val="left"/>
      <w:pPr>
        <w:tabs>
          <w:tab w:val="num" w:pos="4320"/>
        </w:tabs>
        <w:ind w:left="4320" w:hanging="360"/>
      </w:pPr>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7" w15:restartNumberingAfterBreak="0">
    <w:nsid w:val="00006F68"/>
    <w:multiLevelType w:val="hybridMultilevel"/>
    <w:tmpl w:val="00001AF6"/>
    <w:lvl w:ilvl="0" w:tplc="00003A72">
      <w:start w:val="1"/>
      <w:numFmt w:val="decimal"/>
      <w:lvlText w:val="%1"/>
      <w:lvlJc w:val="left"/>
      <w:pPr>
        <w:tabs>
          <w:tab w:val="num" w:pos="720"/>
        </w:tabs>
        <w:ind w:left="720" w:hanging="360"/>
      </w:pPr>
      <w:rPr>
        <w:rFonts w:cs="Times New Roman"/>
      </w:rPr>
    </w:lvl>
    <w:lvl w:ilvl="1" w:tplc="0000007B">
      <w:start w:val="1"/>
      <w:numFmt w:val="decimal"/>
      <w:lvlText w:val="11.1.%2"/>
      <w:lvlJc w:val="left"/>
      <w:pPr>
        <w:tabs>
          <w:tab w:val="num" w:pos="1440"/>
        </w:tabs>
        <w:ind w:left="1440" w:hanging="360"/>
      </w:pPr>
      <w:rPr>
        <w:rFonts w:cs="Times New Roman"/>
      </w:rPr>
    </w:lvl>
    <w:lvl w:ilvl="2" w:tplc="00006014">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8" w15:restartNumberingAfterBreak="0">
    <w:nsid w:val="0000701F"/>
    <w:multiLevelType w:val="hybridMultilevel"/>
    <w:tmpl w:val="00005D03"/>
    <w:lvl w:ilvl="0" w:tplc="00007A5A">
      <w:start w:val="1"/>
      <w:numFmt w:val="decimal"/>
      <w:lvlText w:val="2.%1"/>
      <w:lvlJc w:val="left"/>
      <w:pPr>
        <w:tabs>
          <w:tab w:val="num" w:pos="720"/>
        </w:tabs>
        <w:ind w:left="720" w:hanging="360"/>
      </w:pPr>
      <w:rPr>
        <w:rFonts w:cs="Times New Roman"/>
      </w:rPr>
    </w:lvl>
    <w:lvl w:ilvl="1" w:tplc="0000767D">
      <w:start w:val="1"/>
      <w:numFmt w:val="decimal"/>
      <w:lvlText w:val="2.1.%2"/>
      <w:lvlJc w:val="left"/>
      <w:pPr>
        <w:tabs>
          <w:tab w:val="num" w:pos="1440"/>
        </w:tabs>
        <w:ind w:left="1440" w:hanging="360"/>
      </w:pPr>
      <w:rPr>
        <w:rFonts w:cs="Times New Roman"/>
      </w:rPr>
    </w:lvl>
    <w:lvl w:ilvl="2" w:tplc="0000450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9" w15:restartNumberingAfterBreak="0">
    <w:nsid w:val="00007049"/>
    <w:multiLevelType w:val="hybridMultilevel"/>
    <w:tmpl w:val="0000692C"/>
    <w:lvl w:ilvl="0" w:tplc="00004A80">
      <w:start w:val="2"/>
      <w:numFmt w:val="decimal"/>
      <w:lvlText w:val="4.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0" w15:restartNumberingAfterBreak="0">
    <w:nsid w:val="000071F6"/>
    <w:multiLevelType w:val="hybridMultilevel"/>
    <w:tmpl w:val="00005079"/>
    <w:lvl w:ilvl="0" w:tplc="000017BD">
      <w:start w:val="2"/>
      <w:numFmt w:val="decimal"/>
      <w:lvlText w:val="1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1" w15:restartNumberingAfterBreak="0">
    <w:nsid w:val="0000721D"/>
    <w:multiLevelType w:val="hybridMultilevel"/>
    <w:tmpl w:val="00001DCB"/>
    <w:lvl w:ilvl="0" w:tplc="000012C2">
      <w:start w:val="3"/>
      <w:numFmt w:val="decimal"/>
      <w:lvlText w:val="8.1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2" w15:restartNumberingAfterBreak="0">
    <w:nsid w:val="00007299"/>
    <w:multiLevelType w:val="hybridMultilevel"/>
    <w:tmpl w:val="00005AE7"/>
    <w:lvl w:ilvl="0" w:tplc="00005D3D">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3" w15:restartNumberingAfterBreak="0">
    <w:nsid w:val="000072B1"/>
    <w:multiLevelType w:val="hybridMultilevel"/>
    <w:tmpl w:val="00003260"/>
    <w:lvl w:ilvl="0" w:tplc="000032DE">
      <w:start w:val="1"/>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4" w15:restartNumberingAfterBreak="0">
    <w:nsid w:val="000073B1"/>
    <w:multiLevelType w:val="hybridMultilevel"/>
    <w:tmpl w:val="00002780"/>
    <w:lvl w:ilvl="0" w:tplc="000031AD">
      <w:start w:val="1"/>
      <w:numFmt w:val="decimal"/>
      <w:lvlText w:val="12.1.%1"/>
      <w:lvlJc w:val="left"/>
      <w:pPr>
        <w:tabs>
          <w:tab w:val="num" w:pos="720"/>
        </w:tabs>
        <w:ind w:left="720" w:hanging="360"/>
      </w:pPr>
      <w:rPr>
        <w:rFonts w:cs="Times New Roman"/>
      </w:rPr>
    </w:lvl>
    <w:lvl w:ilvl="1" w:tplc="00004908">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5" w15:restartNumberingAfterBreak="0">
    <w:nsid w:val="000074AD"/>
    <w:multiLevelType w:val="hybridMultilevel"/>
    <w:tmpl w:val="00004EAE"/>
    <w:lvl w:ilvl="0" w:tplc="00005D24">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6" w15:restartNumberingAfterBreak="0">
    <w:nsid w:val="000074CD"/>
    <w:multiLevelType w:val="hybridMultilevel"/>
    <w:tmpl w:val="000042CF"/>
    <w:lvl w:ilvl="0" w:tplc="00003857">
      <w:start w:val="3"/>
      <w:numFmt w:val="decimal"/>
      <w:lvlText w:val="18.%1"/>
      <w:lvlJc w:val="left"/>
      <w:pPr>
        <w:tabs>
          <w:tab w:val="num" w:pos="720"/>
        </w:tabs>
        <w:ind w:left="720" w:hanging="360"/>
      </w:pPr>
      <w:rPr>
        <w:rFonts w:cs="Times New Roman"/>
      </w:rPr>
    </w:lvl>
    <w:lvl w:ilvl="1" w:tplc="00000DC7">
      <w:start w:val="1"/>
      <w:numFmt w:val="decimal"/>
      <w:lvlText w:val="18.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7" w15:restartNumberingAfterBreak="0">
    <w:nsid w:val="00007514"/>
    <w:multiLevelType w:val="hybridMultilevel"/>
    <w:tmpl w:val="00003305"/>
    <w:lvl w:ilvl="0" w:tplc="00003765">
      <w:start w:val="16"/>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8" w15:restartNumberingAfterBreak="0">
    <w:nsid w:val="00007613"/>
    <w:multiLevelType w:val="hybridMultilevel"/>
    <w:tmpl w:val="00002F0B"/>
    <w:lvl w:ilvl="0" w:tplc="000058E6">
      <w:start w:val="4"/>
      <w:numFmt w:val="decimal"/>
      <w:lvlText w:val="10.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9" w15:restartNumberingAfterBreak="0">
    <w:nsid w:val="0000773B"/>
    <w:multiLevelType w:val="hybridMultilevel"/>
    <w:tmpl w:val="0D2A60E0"/>
    <w:lvl w:ilvl="0" w:tplc="00007282">
      <w:start w:val="4"/>
      <w:numFmt w:val="decimal"/>
      <w:lvlText w:val="7.%1"/>
      <w:lvlJc w:val="left"/>
      <w:pPr>
        <w:tabs>
          <w:tab w:val="num" w:pos="720"/>
        </w:tabs>
        <w:ind w:left="720" w:hanging="360"/>
      </w:pPr>
      <w:rPr>
        <w:rFonts w:cs="Times New Roman"/>
      </w:rPr>
    </w:lvl>
    <w:lvl w:ilvl="1" w:tplc="0000251F">
      <w:start w:val="1"/>
      <w:numFmt w:val="decimal"/>
      <w:lvlText w:val="7.4.%2"/>
      <w:lvlJc w:val="left"/>
      <w:pPr>
        <w:tabs>
          <w:tab w:val="num" w:pos="1440"/>
        </w:tabs>
        <w:ind w:left="1440" w:hanging="360"/>
      </w:pPr>
      <w:rPr>
        <w:rFonts w:cs="Times New Roman"/>
      </w:rPr>
    </w:lvl>
    <w:lvl w:ilvl="2" w:tplc="00001D18">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0" w15:restartNumberingAfterBreak="0">
    <w:nsid w:val="00007833"/>
    <w:multiLevelType w:val="hybridMultilevel"/>
    <w:tmpl w:val="0000190B"/>
    <w:lvl w:ilvl="0" w:tplc="000063CB">
      <w:start w:val="1"/>
      <w:numFmt w:val="decimal"/>
      <w:lvlText w:val="1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1" w15:restartNumberingAfterBreak="0">
    <w:nsid w:val="0000791B"/>
    <w:multiLevelType w:val="hybridMultilevel"/>
    <w:tmpl w:val="00006B28"/>
    <w:lvl w:ilvl="0" w:tplc="00004461">
      <w:start w:val="1"/>
      <w:numFmt w:val="decimal"/>
      <w:lvlText w:val="8.1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2" w15:restartNumberingAfterBreak="0">
    <w:nsid w:val="000079D1"/>
    <w:multiLevelType w:val="hybridMultilevel"/>
    <w:tmpl w:val="00004E55"/>
    <w:lvl w:ilvl="0" w:tplc="00000390">
      <w:start w:val="1"/>
      <w:numFmt w:val="decimal"/>
      <w:lvlText w:val="%1"/>
      <w:lvlJc w:val="left"/>
      <w:pPr>
        <w:tabs>
          <w:tab w:val="num" w:pos="720"/>
        </w:tabs>
        <w:ind w:left="720" w:hanging="360"/>
      </w:pPr>
      <w:rPr>
        <w:rFonts w:cs="Times New Roman"/>
      </w:rPr>
    </w:lvl>
    <w:lvl w:ilvl="1" w:tplc="00002A38">
      <w:start w:val="1"/>
      <w:numFmt w:val="decimal"/>
      <w:lvlText w:val="%2"/>
      <w:lvlJc w:val="left"/>
      <w:pPr>
        <w:tabs>
          <w:tab w:val="num" w:pos="1440"/>
        </w:tabs>
        <w:ind w:left="1440" w:hanging="360"/>
      </w:pPr>
      <w:rPr>
        <w:rFonts w:cs="Times New Roman"/>
      </w:rPr>
    </w:lvl>
    <w:lvl w:ilvl="2" w:tplc="00000728">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3" w15:restartNumberingAfterBreak="0">
    <w:nsid w:val="00007A54"/>
    <w:multiLevelType w:val="hybridMultilevel"/>
    <w:tmpl w:val="000050BF"/>
    <w:lvl w:ilvl="0" w:tplc="0000169A">
      <w:start w:val="6"/>
      <w:numFmt w:val="decimal"/>
      <w:lvlText w:val="8.%1"/>
      <w:lvlJc w:val="left"/>
      <w:pPr>
        <w:tabs>
          <w:tab w:val="num" w:pos="720"/>
        </w:tabs>
        <w:ind w:left="720" w:hanging="360"/>
      </w:pPr>
      <w:rPr>
        <w:rFonts w:cs="Times New Roman"/>
      </w:rPr>
    </w:lvl>
    <w:lvl w:ilvl="1" w:tplc="00002FE7">
      <w:start w:val="1"/>
      <w:numFmt w:val="decimal"/>
      <w:lvlText w:val="8.6.%2"/>
      <w:lvlJc w:val="left"/>
      <w:pPr>
        <w:tabs>
          <w:tab w:val="num" w:pos="1440"/>
        </w:tabs>
        <w:ind w:left="1440" w:hanging="360"/>
      </w:pPr>
      <w:rPr>
        <w:rFonts w:cs="Times New Roman"/>
      </w:rPr>
    </w:lvl>
    <w:lvl w:ilvl="2" w:tplc="000010D9">
      <w:start w:val="1"/>
      <w:numFmt w:val="lowerRoman"/>
      <w:lvlText w:val="%3"/>
      <w:lvlJc w:val="left"/>
      <w:pPr>
        <w:tabs>
          <w:tab w:val="num" w:pos="2160"/>
        </w:tabs>
        <w:ind w:left="2160" w:hanging="360"/>
      </w:pPr>
      <w:rPr>
        <w:rFonts w:cs="Times New Roman"/>
      </w:rPr>
    </w:lvl>
    <w:lvl w:ilvl="3" w:tplc="00005F23">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4" w15:restartNumberingAfterBreak="0">
    <w:nsid w:val="00007B44"/>
    <w:multiLevelType w:val="hybridMultilevel"/>
    <w:tmpl w:val="0000590E"/>
    <w:lvl w:ilvl="0" w:tplc="0000765F">
      <w:start w:val="1"/>
      <w:numFmt w:val="decimal"/>
      <w:lvlText w:val="7.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5" w15:restartNumberingAfterBreak="0">
    <w:nsid w:val="00007C4A"/>
    <w:multiLevelType w:val="hybridMultilevel"/>
    <w:tmpl w:val="00002410"/>
    <w:lvl w:ilvl="0" w:tplc="000002EE">
      <w:start w:val="1"/>
      <w:numFmt w:val="decimal"/>
      <w:lvlText w:val="16.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6" w15:restartNumberingAfterBreak="0">
    <w:nsid w:val="00007DD1"/>
    <w:multiLevelType w:val="hybridMultilevel"/>
    <w:tmpl w:val="0000261E"/>
    <w:lvl w:ilvl="0" w:tplc="00005E9D">
      <w:start w:val="3"/>
      <w:numFmt w:val="decimal"/>
      <w:lvlText w:val="4.%1"/>
      <w:lvlJc w:val="left"/>
      <w:pPr>
        <w:tabs>
          <w:tab w:val="num" w:pos="720"/>
        </w:tabs>
        <w:ind w:left="720" w:hanging="360"/>
      </w:pPr>
      <w:rPr>
        <w:rFonts w:cs="Times New Roman"/>
      </w:rPr>
    </w:lvl>
    <w:lvl w:ilvl="1" w:tplc="0000489C">
      <w:start w:val="1"/>
      <w:numFmt w:val="decimal"/>
      <w:lvlText w:val="4.3.%2"/>
      <w:lvlJc w:val="left"/>
      <w:pPr>
        <w:tabs>
          <w:tab w:val="num" w:pos="1440"/>
        </w:tabs>
        <w:ind w:left="1440" w:hanging="360"/>
      </w:pPr>
      <w:rPr>
        <w:rFonts w:cs="Times New Roman"/>
      </w:rPr>
    </w:lvl>
    <w:lvl w:ilvl="2" w:tplc="00001916">
      <w:start w:val="1"/>
      <w:numFmt w:val="lowerLetter"/>
      <w:lvlText w:val="(%3)"/>
      <w:lvlJc w:val="left"/>
      <w:pPr>
        <w:tabs>
          <w:tab w:val="num" w:pos="2160"/>
        </w:tabs>
        <w:ind w:left="2160" w:hanging="360"/>
      </w:pPr>
      <w:rPr>
        <w:rFonts w:cs="Times New Roman"/>
      </w:rPr>
    </w:lvl>
    <w:lvl w:ilvl="3" w:tplc="00006172">
      <w:start w:val="1"/>
      <w:numFmt w:val="lowerRoman"/>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7" w15:restartNumberingAfterBreak="0">
    <w:nsid w:val="00007FBE"/>
    <w:multiLevelType w:val="hybridMultilevel"/>
    <w:tmpl w:val="00000C7B"/>
    <w:lvl w:ilvl="0" w:tplc="00005005">
      <w:start w:val="1"/>
      <w:numFmt w:val="decimal"/>
      <w:lvlText w:val="%1"/>
      <w:lvlJc w:val="left"/>
      <w:pPr>
        <w:tabs>
          <w:tab w:val="num" w:pos="720"/>
        </w:tabs>
        <w:ind w:left="720" w:hanging="360"/>
      </w:pPr>
      <w:rPr>
        <w:rFonts w:cs="Times New Roman"/>
      </w:rPr>
    </w:lvl>
    <w:lvl w:ilvl="1" w:tplc="00000C15">
      <w:start w:val="1"/>
      <w:numFmt w:val="decimal"/>
      <w:lvlText w:val="7.3.%2"/>
      <w:lvlJc w:val="left"/>
      <w:pPr>
        <w:tabs>
          <w:tab w:val="num" w:pos="1440"/>
        </w:tabs>
        <w:ind w:left="1440" w:hanging="360"/>
      </w:pPr>
      <w:rPr>
        <w:rFonts w:cs="Times New Roman"/>
      </w:rPr>
    </w:lvl>
    <w:lvl w:ilvl="2" w:tplc="00003807">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8" w15:restartNumberingAfterBreak="0">
    <w:nsid w:val="053C7373"/>
    <w:multiLevelType w:val="hybridMultilevel"/>
    <w:tmpl w:val="871A89D2"/>
    <w:lvl w:ilvl="0" w:tplc="2A40515E">
      <w:start w:val="1"/>
      <w:numFmt w:val="bullet"/>
      <w:lvlText w:val=""/>
      <w:lvlJc w:val="left"/>
      <w:pPr>
        <w:ind w:left="940" w:hanging="360"/>
      </w:pPr>
      <w:rPr>
        <w:rFonts w:ascii="Symbol" w:hAnsi="Symbol" w:hint="default"/>
        <w:sz w:val="18"/>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99" w15:restartNumberingAfterBreak="0">
    <w:nsid w:val="0D657D1A"/>
    <w:multiLevelType w:val="hybridMultilevel"/>
    <w:tmpl w:val="2E20DF6A"/>
    <w:lvl w:ilvl="0" w:tplc="00001DC3">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13CE7696"/>
    <w:multiLevelType w:val="multilevel"/>
    <w:tmpl w:val="504E2C6E"/>
    <w:lvl w:ilvl="0">
      <w:start w:val="1"/>
      <w:numFmt w:val="decimal"/>
      <w:lvlText w:val="%1"/>
      <w:lvlJc w:val="left"/>
      <w:pPr>
        <w:tabs>
          <w:tab w:val="num" w:pos="431"/>
        </w:tabs>
        <w:ind w:left="431" w:hanging="431"/>
      </w:pPr>
      <w:rPr>
        <w:rFonts w:ascii="Arial Bold" w:hAnsi="Arial Bold" w:cs="Times New Roman" w:hint="default"/>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1440"/>
        </w:tabs>
        <w:ind w:left="1440" w:hanging="720"/>
      </w:pPr>
      <w:rPr>
        <w:rFonts w:ascii="Symbol" w:hAnsi="Symbol" w:hint="default"/>
        <w:b w:val="0"/>
        <w:i w:val="0"/>
        <w:sz w:val="24"/>
      </w:rPr>
    </w:lvl>
    <w:lvl w:ilvl="3">
      <w:start w:val="1"/>
      <w:numFmt w:val="lowerLetter"/>
      <w:lvlText w:val="%4)"/>
      <w:lvlJc w:val="left"/>
      <w:pPr>
        <w:tabs>
          <w:tab w:val="num" w:pos="1440"/>
        </w:tabs>
        <w:ind w:left="1440" w:hanging="720"/>
      </w:pPr>
      <w:rPr>
        <w:b w:val="0"/>
        <w:i w:val="0"/>
        <w:sz w:val="24"/>
      </w:rPr>
    </w:lvl>
    <w:lvl w:ilvl="4">
      <w:start w:val="1"/>
      <w:numFmt w:val="lowerRoman"/>
      <w:lvlText w:val="%5)"/>
      <w:lvlJc w:val="left"/>
      <w:pPr>
        <w:tabs>
          <w:tab w:val="num" w:pos="9178"/>
        </w:tabs>
        <w:ind w:left="9178" w:hanging="720"/>
      </w:pPr>
    </w:lvl>
    <w:lvl w:ilvl="5">
      <w:start w:val="1"/>
      <w:numFmt w:val="decimal"/>
      <w:lvlText w:val="%1.%2.%3.%4.%5.%6"/>
      <w:lvlJc w:val="left"/>
      <w:pPr>
        <w:tabs>
          <w:tab w:val="num" w:pos="13930"/>
        </w:tabs>
        <w:ind w:left="13930" w:hanging="1152"/>
      </w:pPr>
    </w:lvl>
    <w:lvl w:ilvl="6">
      <w:start w:val="1"/>
      <w:numFmt w:val="decimal"/>
      <w:lvlText w:val="%1.%2.%3.%4.%5.%6.%7"/>
      <w:lvlJc w:val="left"/>
      <w:pPr>
        <w:tabs>
          <w:tab w:val="num" w:pos="14074"/>
        </w:tabs>
        <w:ind w:left="14074" w:hanging="1296"/>
      </w:pPr>
    </w:lvl>
    <w:lvl w:ilvl="7">
      <w:start w:val="1"/>
      <w:numFmt w:val="decimal"/>
      <w:lvlText w:val="%1.%2.%3.%4.%5.%6.%7.%8"/>
      <w:lvlJc w:val="left"/>
      <w:pPr>
        <w:tabs>
          <w:tab w:val="num" w:pos="14218"/>
        </w:tabs>
        <w:ind w:left="14218" w:hanging="1440"/>
      </w:pPr>
    </w:lvl>
    <w:lvl w:ilvl="8">
      <w:start w:val="1"/>
      <w:numFmt w:val="decimal"/>
      <w:lvlText w:val="%1.%2.%3.%4.%5.%6.%7.%8.%9"/>
      <w:lvlJc w:val="left"/>
      <w:pPr>
        <w:tabs>
          <w:tab w:val="num" w:pos="14362"/>
        </w:tabs>
        <w:ind w:left="14362" w:hanging="1584"/>
      </w:pPr>
    </w:lvl>
  </w:abstractNum>
  <w:abstractNum w:abstractNumId="201" w15:restartNumberingAfterBreak="0">
    <w:nsid w:val="2A733AF6"/>
    <w:multiLevelType w:val="hybridMultilevel"/>
    <w:tmpl w:val="3E7C853A"/>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02" w15:restartNumberingAfterBreak="0">
    <w:nsid w:val="2D0566A4"/>
    <w:multiLevelType w:val="hybridMultilevel"/>
    <w:tmpl w:val="2BD62132"/>
    <w:lvl w:ilvl="0" w:tplc="DEB422B8">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03" w15:restartNumberingAfterBreak="0">
    <w:nsid w:val="33F201BA"/>
    <w:multiLevelType w:val="hybridMultilevel"/>
    <w:tmpl w:val="C41270E6"/>
    <w:lvl w:ilvl="0" w:tplc="B568EF06">
      <w:start w:val="1"/>
      <w:numFmt w:val="lowerLetter"/>
      <w:lvlText w:val="(%1)"/>
      <w:lvlJc w:val="left"/>
      <w:pPr>
        <w:ind w:left="1440" w:hanging="360"/>
      </w:pPr>
      <w:rPr>
        <w:rFonts w:cs="Times New Roman"/>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4" w15:restartNumberingAfterBreak="0">
    <w:nsid w:val="3DD140AA"/>
    <w:multiLevelType w:val="hybridMultilevel"/>
    <w:tmpl w:val="30D6DE36"/>
    <w:lvl w:ilvl="0" w:tplc="56D24444">
      <w:start w:val="1"/>
      <w:numFmt w:val="bullet"/>
      <w:lvlText w:val=""/>
      <w:lvlJc w:val="left"/>
      <w:pPr>
        <w:ind w:left="2138" w:hanging="360"/>
      </w:pPr>
      <w:rPr>
        <w:rFonts w:ascii="Symbol" w:hAnsi="Symbol" w:hint="default"/>
      </w:rPr>
    </w:lvl>
    <w:lvl w:ilvl="1" w:tplc="08090019">
      <w:start w:val="1"/>
      <w:numFmt w:val="lowerLetter"/>
      <w:lvlText w:val="%2."/>
      <w:lvlJc w:val="left"/>
      <w:pPr>
        <w:ind w:left="2858" w:hanging="360"/>
      </w:pPr>
    </w:lvl>
    <w:lvl w:ilvl="2" w:tplc="0809001B">
      <w:start w:val="1"/>
      <w:numFmt w:val="lowerRoman"/>
      <w:lvlText w:val="%3."/>
      <w:lvlJc w:val="right"/>
      <w:pPr>
        <w:ind w:left="3578" w:hanging="180"/>
      </w:pPr>
    </w:lvl>
    <w:lvl w:ilvl="3" w:tplc="0809000F">
      <w:start w:val="1"/>
      <w:numFmt w:val="decimal"/>
      <w:lvlText w:val="%4."/>
      <w:lvlJc w:val="left"/>
      <w:pPr>
        <w:ind w:left="4298" w:hanging="360"/>
      </w:pPr>
    </w:lvl>
    <w:lvl w:ilvl="4" w:tplc="08090019">
      <w:start w:val="1"/>
      <w:numFmt w:val="lowerLetter"/>
      <w:lvlText w:val="%5."/>
      <w:lvlJc w:val="left"/>
      <w:pPr>
        <w:ind w:left="5018" w:hanging="360"/>
      </w:pPr>
    </w:lvl>
    <w:lvl w:ilvl="5" w:tplc="0809001B">
      <w:start w:val="1"/>
      <w:numFmt w:val="lowerRoman"/>
      <w:lvlText w:val="%6."/>
      <w:lvlJc w:val="right"/>
      <w:pPr>
        <w:ind w:left="5738" w:hanging="180"/>
      </w:pPr>
    </w:lvl>
    <w:lvl w:ilvl="6" w:tplc="0809000F">
      <w:start w:val="1"/>
      <w:numFmt w:val="decimal"/>
      <w:lvlText w:val="%7."/>
      <w:lvlJc w:val="left"/>
      <w:pPr>
        <w:ind w:left="6458" w:hanging="360"/>
      </w:pPr>
    </w:lvl>
    <w:lvl w:ilvl="7" w:tplc="08090019">
      <w:start w:val="1"/>
      <w:numFmt w:val="lowerLetter"/>
      <w:lvlText w:val="%8."/>
      <w:lvlJc w:val="left"/>
      <w:pPr>
        <w:ind w:left="7178" w:hanging="360"/>
      </w:pPr>
    </w:lvl>
    <w:lvl w:ilvl="8" w:tplc="0809001B">
      <w:start w:val="1"/>
      <w:numFmt w:val="lowerRoman"/>
      <w:lvlText w:val="%9."/>
      <w:lvlJc w:val="right"/>
      <w:pPr>
        <w:ind w:left="7898" w:hanging="180"/>
      </w:pPr>
    </w:lvl>
  </w:abstractNum>
  <w:abstractNum w:abstractNumId="205" w15:restartNumberingAfterBreak="0">
    <w:nsid w:val="3DE250C0"/>
    <w:multiLevelType w:val="hybridMultilevel"/>
    <w:tmpl w:val="19EC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441A572D"/>
    <w:multiLevelType w:val="hybridMultilevel"/>
    <w:tmpl w:val="95460EA4"/>
    <w:lvl w:ilvl="0" w:tplc="0F16FF8E">
      <w:start w:val="1"/>
      <w:numFmt w:val="decimal"/>
      <w:lvlText w:val="%1."/>
      <w:lvlJc w:val="left"/>
      <w:pPr>
        <w:ind w:left="-3609" w:hanging="360"/>
      </w:pPr>
      <w:rPr>
        <w:rFonts w:hint="default"/>
      </w:rPr>
    </w:lvl>
    <w:lvl w:ilvl="1" w:tplc="08090019" w:tentative="1">
      <w:start w:val="1"/>
      <w:numFmt w:val="lowerLetter"/>
      <w:lvlText w:val="%2."/>
      <w:lvlJc w:val="left"/>
      <w:pPr>
        <w:ind w:left="-288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1449" w:hanging="360"/>
      </w:pPr>
    </w:lvl>
    <w:lvl w:ilvl="4" w:tplc="08090019" w:tentative="1">
      <w:start w:val="1"/>
      <w:numFmt w:val="lowerLetter"/>
      <w:lvlText w:val="%5."/>
      <w:lvlJc w:val="left"/>
      <w:pPr>
        <w:ind w:left="-729" w:hanging="360"/>
      </w:pPr>
    </w:lvl>
    <w:lvl w:ilvl="5" w:tplc="0809001B" w:tentative="1">
      <w:start w:val="1"/>
      <w:numFmt w:val="lowerRoman"/>
      <w:lvlText w:val="%6."/>
      <w:lvlJc w:val="right"/>
      <w:pPr>
        <w:ind w:left="-9" w:hanging="180"/>
      </w:pPr>
    </w:lvl>
    <w:lvl w:ilvl="6" w:tplc="0809000F" w:tentative="1">
      <w:start w:val="1"/>
      <w:numFmt w:val="decimal"/>
      <w:lvlText w:val="%7."/>
      <w:lvlJc w:val="left"/>
      <w:pPr>
        <w:ind w:left="711" w:hanging="360"/>
      </w:pPr>
    </w:lvl>
    <w:lvl w:ilvl="7" w:tplc="08090019" w:tentative="1">
      <w:start w:val="1"/>
      <w:numFmt w:val="lowerLetter"/>
      <w:lvlText w:val="%8."/>
      <w:lvlJc w:val="left"/>
      <w:pPr>
        <w:ind w:left="1431" w:hanging="360"/>
      </w:pPr>
    </w:lvl>
    <w:lvl w:ilvl="8" w:tplc="0809001B" w:tentative="1">
      <w:start w:val="1"/>
      <w:numFmt w:val="lowerRoman"/>
      <w:lvlText w:val="%9."/>
      <w:lvlJc w:val="right"/>
      <w:pPr>
        <w:ind w:left="2151" w:hanging="180"/>
      </w:pPr>
    </w:lvl>
  </w:abstractNum>
  <w:abstractNum w:abstractNumId="207" w15:restartNumberingAfterBreak="0">
    <w:nsid w:val="49580049"/>
    <w:multiLevelType w:val="hybridMultilevel"/>
    <w:tmpl w:val="50763BF2"/>
    <w:lvl w:ilvl="0" w:tplc="615A1A0C">
      <w:start w:val="18"/>
      <w:numFmt w:val="decimal"/>
      <w:lvlText w:val="8.%1"/>
      <w:lvlJc w:val="left"/>
      <w:pPr>
        <w:tabs>
          <w:tab w:val="num" w:pos="2160"/>
        </w:tabs>
        <w:ind w:left="21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CB63603"/>
    <w:multiLevelType w:val="hybridMultilevel"/>
    <w:tmpl w:val="8B3C1EE4"/>
    <w:lvl w:ilvl="0" w:tplc="00006DF1">
      <w:start w:val="1"/>
      <w:numFmt w:val="lowerLetter"/>
      <w:lvlText w:val="(%1)"/>
      <w:lvlJc w:val="left"/>
      <w:pPr>
        <w:ind w:left="2520" w:hanging="360"/>
      </w:pPr>
      <w:rPr>
        <w:rFonts w:cs="Times New Roman"/>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9" w15:restartNumberingAfterBreak="0">
    <w:nsid w:val="530B1FCC"/>
    <w:multiLevelType w:val="hybridMultilevel"/>
    <w:tmpl w:val="29DAD4F0"/>
    <w:lvl w:ilvl="0" w:tplc="85AA5CE2">
      <w:start w:val="1"/>
      <w:numFmt w:val="bullet"/>
      <w:lvlText w:val=""/>
      <w:lvlJc w:val="left"/>
      <w:pPr>
        <w:ind w:left="2138"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0" w15:restartNumberingAfterBreak="0">
    <w:nsid w:val="58AE653A"/>
    <w:multiLevelType w:val="hybridMultilevel"/>
    <w:tmpl w:val="00003305"/>
    <w:lvl w:ilvl="0" w:tplc="FFFFFFFF">
      <w:start w:val="16"/>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1" w15:restartNumberingAfterBreak="0">
    <w:nsid w:val="5D386B18"/>
    <w:multiLevelType w:val="hybridMultilevel"/>
    <w:tmpl w:val="71069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5E0A7101"/>
    <w:multiLevelType w:val="hybridMultilevel"/>
    <w:tmpl w:val="43C0A920"/>
    <w:lvl w:ilvl="0" w:tplc="B7C0F1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3" w15:restartNumberingAfterBreak="0">
    <w:nsid w:val="62680DEB"/>
    <w:multiLevelType w:val="hybridMultilevel"/>
    <w:tmpl w:val="39468C90"/>
    <w:lvl w:ilvl="0" w:tplc="08090001">
      <w:start w:val="1"/>
      <w:numFmt w:val="bullet"/>
      <w:lvlText w:val=""/>
      <w:lvlJc w:val="left"/>
      <w:pPr>
        <w:ind w:left="1562" w:hanging="360"/>
      </w:pPr>
      <w:rPr>
        <w:rFonts w:ascii="Symbol" w:hAnsi="Symbol" w:hint="default"/>
      </w:rPr>
    </w:lvl>
    <w:lvl w:ilvl="1" w:tplc="08090003" w:tentative="1">
      <w:start w:val="1"/>
      <w:numFmt w:val="bullet"/>
      <w:lvlText w:val="o"/>
      <w:lvlJc w:val="left"/>
      <w:pPr>
        <w:ind w:left="2282" w:hanging="360"/>
      </w:pPr>
      <w:rPr>
        <w:rFonts w:ascii="Courier New" w:hAnsi="Courier New" w:cs="Courier New" w:hint="default"/>
      </w:rPr>
    </w:lvl>
    <w:lvl w:ilvl="2" w:tplc="08090005" w:tentative="1">
      <w:start w:val="1"/>
      <w:numFmt w:val="bullet"/>
      <w:lvlText w:val=""/>
      <w:lvlJc w:val="left"/>
      <w:pPr>
        <w:ind w:left="3002" w:hanging="360"/>
      </w:pPr>
      <w:rPr>
        <w:rFonts w:ascii="Wingdings" w:hAnsi="Wingdings" w:hint="default"/>
      </w:rPr>
    </w:lvl>
    <w:lvl w:ilvl="3" w:tplc="08090001" w:tentative="1">
      <w:start w:val="1"/>
      <w:numFmt w:val="bullet"/>
      <w:lvlText w:val=""/>
      <w:lvlJc w:val="left"/>
      <w:pPr>
        <w:ind w:left="3722" w:hanging="360"/>
      </w:pPr>
      <w:rPr>
        <w:rFonts w:ascii="Symbol" w:hAnsi="Symbol" w:hint="default"/>
      </w:rPr>
    </w:lvl>
    <w:lvl w:ilvl="4" w:tplc="08090003" w:tentative="1">
      <w:start w:val="1"/>
      <w:numFmt w:val="bullet"/>
      <w:lvlText w:val="o"/>
      <w:lvlJc w:val="left"/>
      <w:pPr>
        <w:ind w:left="4442" w:hanging="360"/>
      </w:pPr>
      <w:rPr>
        <w:rFonts w:ascii="Courier New" w:hAnsi="Courier New" w:cs="Courier New" w:hint="default"/>
      </w:rPr>
    </w:lvl>
    <w:lvl w:ilvl="5" w:tplc="08090005" w:tentative="1">
      <w:start w:val="1"/>
      <w:numFmt w:val="bullet"/>
      <w:lvlText w:val=""/>
      <w:lvlJc w:val="left"/>
      <w:pPr>
        <w:ind w:left="5162" w:hanging="360"/>
      </w:pPr>
      <w:rPr>
        <w:rFonts w:ascii="Wingdings" w:hAnsi="Wingdings" w:hint="default"/>
      </w:rPr>
    </w:lvl>
    <w:lvl w:ilvl="6" w:tplc="08090001" w:tentative="1">
      <w:start w:val="1"/>
      <w:numFmt w:val="bullet"/>
      <w:lvlText w:val=""/>
      <w:lvlJc w:val="left"/>
      <w:pPr>
        <w:ind w:left="5882" w:hanging="360"/>
      </w:pPr>
      <w:rPr>
        <w:rFonts w:ascii="Symbol" w:hAnsi="Symbol" w:hint="default"/>
      </w:rPr>
    </w:lvl>
    <w:lvl w:ilvl="7" w:tplc="08090003" w:tentative="1">
      <w:start w:val="1"/>
      <w:numFmt w:val="bullet"/>
      <w:lvlText w:val="o"/>
      <w:lvlJc w:val="left"/>
      <w:pPr>
        <w:ind w:left="6602" w:hanging="360"/>
      </w:pPr>
      <w:rPr>
        <w:rFonts w:ascii="Courier New" w:hAnsi="Courier New" w:cs="Courier New" w:hint="default"/>
      </w:rPr>
    </w:lvl>
    <w:lvl w:ilvl="8" w:tplc="08090005" w:tentative="1">
      <w:start w:val="1"/>
      <w:numFmt w:val="bullet"/>
      <w:lvlText w:val=""/>
      <w:lvlJc w:val="left"/>
      <w:pPr>
        <w:ind w:left="7322" w:hanging="360"/>
      </w:pPr>
      <w:rPr>
        <w:rFonts w:ascii="Wingdings" w:hAnsi="Wingdings" w:hint="default"/>
      </w:rPr>
    </w:lvl>
  </w:abstractNum>
  <w:abstractNum w:abstractNumId="214" w15:restartNumberingAfterBreak="0">
    <w:nsid w:val="6B2F3BB0"/>
    <w:multiLevelType w:val="hybridMultilevel"/>
    <w:tmpl w:val="4E349B98"/>
    <w:lvl w:ilvl="0" w:tplc="7C08C2D4">
      <w:start w:val="1"/>
      <w:numFmt w:val="bullet"/>
      <w:pStyle w:val="Heading4"/>
      <w:lvlText w:val=""/>
      <w:lvlJc w:val="left"/>
      <w:pPr>
        <w:ind w:left="2858" w:hanging="360"/>
      </w:pPr>
      <w:rPr>
        <w:rFonts w:ascii="Symbol" w:hAnsi="Symbol" w:hint="default"/>
      </w:rPr>
    </w:lvl>
    <w:lvl w:ilvl="1" w:tplc="08090003">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215" w15:restartNumberingAfterBreak="0">
    <w:nsid w:val="6F490CA8"/>
    <w:multiLevelType w:val="hybridMultilevel"/>
    <w:tmpl w:val="23CEF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6" w15:restartNumberingAfterBreak="0">
    <w:nsid w:val="77A55473"/>
    <w:multiLevelType w:val="hybridMultilevel"/>
    <w:tmpl w:val="0450C39C"/>
    <w:lvl w:ilvl="0" w:tplc="D710FB98">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17" w15:restartNumberingAfterBreak="0">
    <w:nsid w:val="77FF4316"/>
    <w:multiLevelType w:val="hybridMultilevel"/>
    <w:tmpl w:val="A93E46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8" w15:restartNumberingAfterBreak="0">
    <w:nsid w:val="7A991F98"/>
    <w:multiLevelType w:val="hybridMultilevel"/>
    <w:tmpl w:val="94BC5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F2B7173"/>
    <w:multiLevelType w:val="hybridMultilevel"/>
    <w:tmpl w:val="2B863CBE"/>
    <w:lvl w:ilvl="0" w:tplc="02EC75C2">
      <w:start w:val="4"/>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7F6D5A5E"/>
    <w:multiLevelType w:val="hybridMultilevel"/>
    <w:tmpl w:val="3202D4F6"/>
    <w:lvl w:ilvl="0" w:tplc="08090001">
      <w:start w:val="1"/>
      <w:numFmt w:val="bullet"/>
      <w:lvlText w:val=""/>
      <w:lvlJc w:val="left"/>
      <w:pPr>
        <w:ind w:left="1563" w:hanging="360"/>
      </w:pPr>
      <w:rPr>
        <w:rFonts w:ascii="Symbol" w:hAnsi="Symbol" w:hint="default"/>
      </w:rPr>
    </w:lvl>
    <w:lvl w:ilvl="1" w:tplc="08090003" w:tentative="1">
      <w:start w:val="1"/>
      <w:numFmt w:val="bullet"/>
      <w:lvlText w:val="o"/>
      <w:lvlJc w:val="left"/>
      <w:pPr>
        <w:ind w:left="2283" w:hanging="360"/>
      </w:pPr>
      <w:rPr>
        <w:rFonts w:ascii="Courier New" w:hAnsi="Courier New" w:cs="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cs="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cs="Courier New" w:hint="default"/>
      </w:rPr>
    </w:lvl>
    <w:lvl w:ilvl="8" w:tplc="08090005" w:tentative="1">
      <w:start w:val="1"/>
      <w:numFmt w:val="bullet"/>
      <w:lvlText w:val=""/>
      <w:lvlJc w:val="left"/>
      <w:pPr>
        <w:ind w:left="7323" w:hanging="360"/>
      </w:pPr>
      <w:rPr>
        <w:rFonts w:ascii="Wingdings" w:hAnsi="Wingdings" w:hint="default"/>
      </w:rPr>
    </w:lvl>
  </w:abstractNum>
  <w:num w:numId="1" w16cid:durableId="469327784">
    <w:abstractNumId w:val="0"/>
  </w:num>
  <w:num w:numId="2" w16cid:durableId="1045985344">
    <w:abstractNumId w:val="114"/>
  </w:num>
  <w:num w:numId="3" w16cid:durableId="1989091587">
    <w:abstractNumId w:val="169"/>
  </w:num>
  <w:num w:numId="4" w16cid:durableId="1154250486">
    <w:abstractNumId w:val="100"/>
  </w:num>
  <w:num w:numId="5" w16cid:durableId="1337920740">
    <w:abstractNumId w:val="29"/>
  </w:num>
  <w:num w:numId="6" w16cid:durableId="1130242969">
    <w:abstractNumId w:val="94"/>
  </w:num>
  <w:num w:numId="7" w16cid:durableId="2129665264">
    <w:abstractNumId w:val="79"/>
  </w:num>
  <w:num w:numId="8" w16cid:durableId="1684892437">
    <w:abstractNumId w:val="119"/>
  </w:num>
  <w:num w:numId="9" w16cid:durableId="966742071">
    <w:abstractNumId w:val="74"/>
  </w:num>
  <w:num w:numId="10" w16cid:durableId="147208552">
    <w:abstractNumId w:val="165"/>
  </w:num>
  <w:num w:numId="11" w16cid:durableId="687752951">
    <w:abstractNumId w:val="178"/>
  </w:num>
  <w:num w:numId="12" w16cid:durableId="1180506389">
    <w:abstractNumId w:val="25"/>
  </w:num>
  <w:num w:numId="13" w16cid:durableId="2053192884">
    <w:abstractNumId w:val="176"/>
  </w:num>
  <w:num w:numId="14" w16cid:durableId="578248542">
    <w:abstractNumId w:val="53"/>
  </w:num>
  <w:num w:numId="15" w16cid:durableId="2052535077">
    <w:abstractNumId w:val="3"/>
  </w:num>
  <w:num w:numId="16" w16cid:durableId="722142823">
    <w:abstractNumId w:val="138"/>
  </w:num>
  <w:num w:numId="17" w16cid:durableId="1312949099">
    <w:abstractNumId w:val="149"/>
  </w:num>
  <w:num w:numId="18" w16cid:durableId="336733027">
    <w:abstractNumId w:val="151"/>
  </w:num>
  <w:num w:numId="19" w16cid:durableId="381752360">
    <w:abstractNumId w:val="80"/>
  </w:num>
  <w:num w:numId="20" w16cid:durableId="1486508238">
    <w:abstractNumId w:val="77"/>
  </w:num>
  <w:num w:numId="21" w16cid:durableId="1618681942">
    <w:abstractNumId w:val="166"/>
  </w:num>
  <w:num w:numId="22" w16cid:durableId="219174492">
    <w:abstractNumId w:val="71"/>
  </w:num>
  <w:num w:numId="23" w16cid:durableId="223372735">
    <w:abstractNumId w:val="15"/>
  </w:num>
  <w:num w:numId="24" w16cid:durableId="1621958268">
    <w:abstractNumId w:val="30"/>
  </w:num>
  <w:num w:numId="25" w16cid:durableId="708988420">
    <w:abstractNumId w:val="140"/>
  </w:num>
  <w:num w:numId="26" w16cid:durableId="1874993670">
    <w:abstractNumId w:val="17"/>
  </w:num>
  <w:num w:numId="27" w16cid:durableId="133061120">
    <w:abstractNumId w:val="179"/>
  </w:num>
  <w:num w:numId="28" w16cid:durableId="1788890984">
    <w:abstractNumId w:val="38"/>
  </w:num>
  <w:num w:numId="29" w16cid:durableId="819619649">
    <w:abstractNumId w:val="87"/>
  </w:num>
  <w:num w:numId="30" w16cid:durableId="92633860">
    <w:abstractNumId w:val="23"/>
  </w:num>
  <w:num w:numId="31" w16cid:durableId="202182761">
    <w:abstractNumId w:val="20"/>
  </w:num>
  <w:num w:numId="32" w16cid:durableId="2006668443">
    <w:abstractNumId w:val="72"/>
  </w:num>
  <w:num w:numId="33" w16cid:durableId="764881552">
    <w:abstractNumId w:val="65"/>
  </w:num>
  <w:num w:numId="34" w16cid:durableId="1305547661">
    <w:abstractNumId w:val="196"/>
  </w:num>
  <w:num w:numId="35" w16cid:durableId="643782213">
    <w:abstractNumId w:val="172"/>
  </w:num>
  <w:num w:numId="36" w16cid:durableId="301665316">
    <w:abstractNumId w:val="8"/>
  </w:num>
  <w:num w:numId="37" w16cid:durableId="737363515">
    <w:abstractNumId w:val="104"/>
  </w:num>
  <w:num w:numId="38" w16cid:durableId="1183209426">
    <w:abstractNumId w:val="174"/>
  </w:num>
  <w:num w:numId="39" w16cid:durableId="66924817">
    <w:abstractNumId w:val="57"/>
  </w:num>
  <w:num w:numId="40" w16cid:durableId="1183739921">
    <w:abstractNumId w:val="117"/>
  </w:num>
  <w:num w:numId="41" w16cid:durableId="1126898719">
    <w:abstractNumId w:val="27"/>
  </w:num>
  <w:num w:numId="42" w16cid:durableId="1078213689">
    <w:abstractNumId w:val="41"/>
  </w:num>
  <w:num w:numId="43" w16cid:durableId="278218126">
    <w:abstractNumId w:val="96"/>
  </w:num>
  <w:num w:numId="44" w16cid:durableId="661668015">
    <w:abstractNumId w:val="90"/>
  </w:num>
  <w:num w:numId="45" w16cid:durableId="640382778">
    <w:abstractNumId w:val="46"/>
  </w:num>
  <w:num w:numId="46" w16cid:durableId="1134444452">
    <w:abstractNumId w:val="125"/>
  </w:num>
  <w:num w:numId="47" w16cid:durableId="585655661">
    <w:abstractNumId w:val="194"/>
  </w:num>
  <w:num w:numId="48" w16cid:durableId="131335192">
    <w:abstractNumId w:val="37"/>
  </w:num>
  <w:num w:numId="49" w16cid:durableId="241061133">
    <w:abstractNumId w:val="197"/>
  </w:num>
  <w:num w:numId="50" w16cid:durableId="333652801">
    <w:abstractNumId w:val="189"/>
  </w:num>
  <w:num w:numId="51" w16cid:durableId="833034532">
    <w:abstractNumId w:val="155"/>
  </w:num>
  <w:num w:numId="52" w16cid:durableId="1085766326">
    <w:abstractNumId w:val="124"/>
  </w:num>
  <w:num w:numId="53" w16cid:durableId="1183593444">
    <w:abstractNumId w:val="97"/>
  </w:num>
  <w:num w:numId="54" w16cid:durableId="199975508">
    <w:abstractNumId w:val="171"/>
  </w:num>
  <w:num w:numId="55" w16cid:durableId="34235853">
    <w:abstractNumId w:val="109"/>
  </w:num>
  <w:num w:numId="56" w16cid:durableId="1155604836">
    <w:abstractNumId w:val="107"/>
  </w:num>
  <w:num w:numId="57" w16cid:durableId="1364012438">
    <w:abstractNumId w:val="141"/>
  </w:num>
  <w:num w:numId="58" w16cid:durableId="582494390">
    <w:abstractNumId w:val="148"/>
  </w:num>
  <w:num w:numId="59" w16cid:durableId="935601180">
    <w:abstractNumId w:val="31"/>
  </w:num>
  <w:num w:numId="60" w16cid:durableId="1436362068">
    <w:abstractNumId w:val="185"/>
  </w:num>
  <w:num w:numId="61" w16cid:durableId="2052068090">
    <w:abstractNumId w:val="12"/>
  </w:num>
  <w:num w:numId="62" w16cid:durableId="550926268">
    <w:abstractNumId w:val="62"/>
  </w:num>
  <w:num w:numId="63" w16cid:durableId="1217206020">
    <w:abstractNumId w:val="150"/>
  </w:num>
  <w:num w:numId="64" w16cid:durableId="871570906">
    <w:abstractNumId w:val="130"/>
  </w:num>
  <w:num w:numId="65" w16cid:durableId="1074818596">
    <w:abstractNumId w:val="95"/>
  </w:num>
  <w:num w:numId="66" w16cid:durableId="1293247084">
    <w:abstractNumId w:val="67"/>
  </w:num>
  <w:num w:numId="67" w16cid:durableId="1970016221">
    <w:abstractNumId w:val="61"/>
  </w:num>
  <w:num w:numId="68" w16cid:durableId="1980302125">
    <w:abstractNumId w:val="102"/>
  </w:num>
  <w:num w:numId="69" w16cid:durableId="101731331">
    <w:abstractNumId w:val="133"/>
  </w:num>
  <w:num w:numId="70" w16cid:durableId="2000233949">
    <w:abstractNumId w:val="59"/>
  </w:num>
  <w:num w:numId="71" w16cid:durableId="20983144">
    <w:abstractNumId w:val="134"/>
  </w:num>
  <w:num w:numId="72" w16cid:durableId="336035625">
    <w:abstractNumId w:val="99"/>
  </w:num>
  <w:num w:numId="73" w16cid:durableId="489754029">
    <w:abstractNumId w:val="137"/>
  </w:num>
  <w:num w:numId="74" w16cid:durableId="785659871">
    <w:abstractNumId w:val="1"/>
  </w:num>
  <w:num w:numId="75" w16cid:durableId="1450246690">
    <w:abstractNumId w:val="152"/>
  </w:num>
  <w:num w:numId="76" w16cid:durableId="532302723">
    <w:abstractNumId w:val="193"/>
  </w:num>
  <w:num w:numId="77" w16cid:durableId="634069820">
    <w:abstractNumId w:val="192"/>
  </w:num>
  <w:num w:numId="78" w16cid:durableId="125858833">
    <w:abstractNumId w:val="129"/>
  </w:num>
  <w:num w:numId="79" w16cid:durableId="1694569009">
    <w:abstractNumId w:val="143"/>
  </w:num>
  <w:num w:numId="80" w16cid:durableId="837623876">
    <w:abstractNumId w:val="122"/>
  </w:num>
  <w:num w:numId="81" w16cid:durableId="480542386">
    <w:abstractNumId w:val="68"/>
  </w:num>
  <w:num w:numId="82" w16cid:durableId="1298029290">
    <w:abstractNumId w:val="103"/>
  </w:num>
  <w:num w:numId="83" w16cid:durableId="230585623">
    <w:abstractNumId w:val="86"/>
  </w:num>
  <w:num w:numId="84" w16cid:durableId="379288288">
    <w:abstractNumId w:val="112"/>
  </w:num>
  <w:num w:numId="85" w16cid:durableId="207842207">
    <w:abstractNumId w:val="64"/>
  </w:num>
  <w:num w:numId="86" w16cid:durableId="541603059">
    <w:abstractNumId w:val="56"/>
  </w:num>
  <w:num w:numId="87" w16cid:durableId="316036919">
    <w:abstractNumId w:val="120"/>
  </w:num>
  <w:num w:numId="88" w16cid:durableId="1599873362">
    <w:abstractNumId w:val="45"/>
  </w:num>
  <w:num w:numId="89" w16cid:durableId="760296142">
    <w:abstractNumId w:val="18"/>
  </w:num>
  <w:num w:numId="90" w16cid:durableId="1047682040">
    <w:abstractNumId w:val="181"/>
  </w:num>
  <w:num w:numId="91" w16cid:durableId="1356227015">
    <w:abstractNumId w:val="24"/>
  </w:num>
  <w:num w:numId="92" w16cid:durableId="1441990683">
    <w:abstractNumId w:val="13"/>
  </w:num>
  <w:num w:numId="93" w16cid:durableId="1086463890">
    <w:abstractNumId w:val="187"/>
  </w:num>
  <w:num w:numId="94" w16cid:durableId="118686966">
    <w:abstractNumId w:val="191"/>
  </w:num>
  <w:num w:numId="95" w16cid:durableId="710686365">
    <w:abstractNumId w:val="173"/>
  </w:num>
  <w:num w:numId="96" w16cid:durableId="1586262770">
    <w:abstractNumId w:val="51"/>
  </w:num>
  <w:num w:numId="97" w16cid:durableId="2145534999">
    <w:abstractNumId w:val="47"/>
  </w:num>
  <w:num w:numId="98" w16cid:durableId="1235241880">
    <w:abstractNumId w:val="135"/>
  </w:num>
  <w:num w:numId="99" w16cid:durableId="263536523">
    <w:abstractNumId w:val="2"/>
  </w:num>
  <w:num w:numId="100" w16cid:durableId="96681660">
    <w:abstractNumId w:val="162"/>
  </w:num>
  <w:num w:numId="101" w16cid:durableId="1604343561">
    <w:abstractNumId w:val="44"/>
  </w:num>
  <w:num w:numId="102" w16cid:durableId="1108348860">
    <w:abstractNumId w:val="88"/>
  </w:num>
  <w:num w:numId="103" w16cid:durableId="420950625">
    <w:abstractNumId w:val="16"/>
  </w:num>
  <w:num w:numId="104" w16cid:durableId="559826002">
    <w:abstractNumId w:val="139"/>
  </w:num>
  <w:num w:numId="105" w16cid:durableId="1311055703">
    <w:abstractNumId w:val="136"/>
  </w:num>
  <w:num w:numId="106" w16cid:durableId="1785921981">
    <w:abstractNumId w:val="11"/>
  </w:num>
  <w:num w:numId="107" w16cid:durableId="1829708968">
    <w:abstractNumId w:val="106"/>
  </w:num>
  <w:num w:numId="108" w16cid:durableId="348801370">
    <w:abstractNumId w:val="28"/>
  </w:num>
  <w:num w:numId="109" w16cid:durableId="587421457">
    <w:abstractNumId w:val="188"/>
  </w:num>
  <w:num w:numId="110" w16cid:durableId="2001619358">
    <w:abstractNumId w:val="43"/>
  </w:num>
  <w:num w:numId="111" w16cid:durableId="1713378514">
    <w:abstractNumId w:val="101"/>
  </w:num>
  <w:num w:numId="112" w16cid:durableId="948925092">
    <w:abstractNumId w:val="93"/>
  </w:num>
  <w:num w:numId="113" w16cid:durableId="381439954">
    <w:abstractNumId w:val="35"/>
  </w:num>
  <w:num w:numId="114" w16cid:durableId="323438308">
    <w:abstractNumId w:val="177"/>
  </w:num>
  <w:num w:numId="115" w16cid:durableId="1507478876">
    <w:abstractNumId w:val="22"/>
  </w:num>
  <w:num w:numId="116" w16cid:durableId="1401440197">
    <w:abstractNumId w:val="49"/>
  </w:num>
  <w:num w:numId="117" w16cid:durableId="583758428">
    <w:abstractNumId w:val="32"/>
  </w:num>
  <w:num w:numId="118" w16cid:durableId="1436830192">
    <w:abstractNumId w:val="190"/>
  </w:num>
  <w:num w:numId="119" w16cid:durableId="1427654649">
    <w:abstractNumId w:val="131"/>
  </w:num>
  <w:num w:numId="120" w16cid:durableId="1629628631">
    <w:abstractNumId w:val="127"/>
  </w:num>
  <w:num w:numId="121" w16cid:durableId="1039746291">
    <w:abstractNumId w:val="50"/>
  </w:num>
  <w:num w:numId="122" w16cid:durableId="850074109">
    <w:abstractNumId w:val="83"/>
  </w:num>
  <w:num w:numId="123" w16cid:durableId="1551302861">
    <w:abstractNumId w:val="118"/>
  </w:num>
  <w:num w:numId="124" w16cid:durableId="1999918170">
    <w:abstractNumId w:val="40"/>
  </w:num>
  <w:num w:numId="125" w16cid:durableId="1192913274">
    <w:abstractNumId w:val="113"/>
  </w:num>
  <w:num w:numId="126" w16cid:durableId="1727989143">
    <w:abstractNumId w:val="14"/>
  </w:num>
  <w:num w:numId="127" w16cid:durableId="1938756830">
    <w:abstractNumId w:val="182"/>
  </w:num>
  <w:num w:numId="128" w16cid:durableId="611204468">
    <w:abstractNumId w:val="183"/>
  </w:num>
  <w:num w:numId="129" w16cid:durableId="673144204">
    <w:abstractNumId w:val="184"/>
  </w:num>
  <w:num w:numId="130" w16cid:durableId="1830292667">
    <w:abstractNumId w:val="75"/>
  </w:num>
  <w:num w:numId="131" w16cid:durableId="2147356159">
    <w:abstractNumId w:val="147"/>
  </w:num>
  <w:num w:numId="132" w16cid:durableId="843934340">
    <w:abstractNumId w:val="54"/>
  </w:num>
  <w:num w:numId="133" w16cid:durableId="835533286">
    <w:abstractNumId w:val="21"/>
  </w:num>
  <w:num w:numId="134" w16cid:durableId="944507695">
    <w:abstractNumId w:val="91"/>
  </w:num>
  <w:num w:numId="135" w16cid:durableId="829563714">
    <w:abstractNumId w:val="9"/>
  </w:num>
  <w:num w:numId="136" w16cid:durableId="1851136463">
    <w:abstractNumId w:val="26"/>
  </w:num>
  <w:num w:numId="137" w16cid:durableId="2059277270">
    <w:abstractNumId w:val="144"/>
  </w:num>
  <w:num w:numId="138" w16cid:durableId="457376472">
    <w:abstractNumId w:val="105"/>
  </w:num>
  <w:num w:numId="139" w16cid:durableId="1873641047">
    <w:abstractNumId w:val="14"/>
  </w:num>
  <w:num w:numId="140" w16cid:durableId="700322011">
    <w:abstractNumId w:val="146"/>
  </w:num>
  <w:num w:numId="141" w16cid:durableId="1873035735">
    <w:abstractNumId w:val="78"/>
  </w:num>
  <w:num w:numId="142" w16cid:durableId="398283743">
    <w:abstractNumId w:val="168"/>
  </w:num>
  <w:num w:numId="143" w16cid:durableId="1773159054">
    <w:abstractNumId w:val="63"/>
  </w:num>
  <w:num w:numId="144" w16cid:durableId="214513865">
    <w:abstractNumId w:val="66"/>
  </w:num>
  <w:num w:numId="145" w16cid:durableId="1887176091">
    <w:abstractNumId w:val="92"/>
  </w:num>
  <w:num w:numId="146" w16cid:durableId="983386076">
    <w:abstractNumId w:val="154"/>
  </w:num>
  <w:num w:numId="147" w16cid:durableId="332612914">
    <w:abstractNumId w:val="123"/>
  </w:num>
  <w:num w:numId="148" w16cid:durableId="337196090">
    <w:abstractNumId w:val="82"/>
  </w:num>
  <w:num w:numId="149" w16cid:durableId="2134788887">
    <w:abstractNumId w:val="7"/>
  </w:num>
  <w:num w:numId="150" w16cid:durableId="250479450">
    <w:abstractNumId w:val="10"/>
  </w:num>
  <w:num w:numId="151" w16cid:durableId="160586692">
    <w:abstractNumId w:val="85"/>
  </w:num>
  <w:num w:numId="152" w16cid:durableId="891815986">
    <w:abstractNumId w:val="167"/>
  </w:num>
  <w:num w:numId="153" w16cid:durableId="102960286">
    <w:abstractNumId w:val="116"/>
  </w:num>
  <w:num w:numId="154" w16cid:durableId="1887599125">
    <w:abstractNumId w:val="115"/>
  </w:num>
  <w:num w:numId="155" w16cid:durableId="1066030327">
    <w:abstractNumId w:val="5"/>
  </w:num>
  <w:num w:numId="156" w16cid:durableId="841360598">
    <w:abstractNumId w:val="157"/>
  </w:num>
  <w:num w:numId="157" w16cid:durableId="1137067076">
    <w:abstractNumId w:val="145"/>
  </w:num>
  <w:num w:numId="158" w16cid:durableId="416244139">
    <w:abstractNumId w:val="36"/>
  </w:num>
  <w:num w:numId="159" w16cid:durableId="327634103">
    <w:abstractNumId w:val="161"/>
  </w:num>
  <w:num w:numId="160" w16cid:durableId="1955096813">
    <w:abstractNumId w:val="164"/>
  </w:num>
  <w:num w:numId="161" w16cid:durableId="792528223">
    <w:abstractNumId w:val="180"/>
  </w:num>
  <w:num w:numId="162" w16cid:durableId="1305963320">
    <w:abstractNumId w:val="121"/>
  </w:num>
  <w:num w:numId="163" w16cid:durableId="523517466">
    <w:abstractNumId w:val="163"/>
  </w:num>
  <w:num w:numId="164" w16cid:durableId="1618566937">
    <w:abstractNumId w:val="98"/>
  </w:num>
  <w:num w:numId="165" w16cid:durableId="1840004300">
    <w:abstractNumId w:val="175"/>
  </w:num>
  <w:num w:numId="166" w16cid:durableId="1951669849">
    <w:abstractNumId w:val="111"/>
  </w:num>
  <w:num w:numId="167" w16cid:durableId="2120567719">
    <w:abstractNumId w:val="39"/>
  </w:num>
  <w:num w:numId="168" w16cid:durableId="928394972">
    <w:abstractNumId w:val="132"/>
  </w:num>
  <w:num w:numId="169" w16cid:durableId="1711954039">
    <w:abstractNumId w:val="55"/>
  </w:num>
  <w:num w:numId="170" w16cid:durableId="254245370">
    <w:abstractNumId w:val="108"/>
  </w:num>
  <w:num w:numId="171" w16cid:durableId="1642341304">
    <w:abstractNumId w:val="128"/>
  </w:num>
  <w:num w:numId="172" w16cid:durableId="500433717">
    <w:abstractNumId w:val="195"/>
  </w:num>
  <w:num w:numId="173" w16cid:durableId="2094431841">
    <w:abstractNumId w:val="156"/>
  </w:num>
  <w:num w:numId="174" w16cid:durableId="1705792247">
    <w:abstractNumId w:val="4"/>
  </w:num>
  <w:num w:numId="175" w16cid:durableId="2005745019">
    <w:abstractNumId w:val="70"/>
  </w:num>
  <w:num w:numId="176" w16cid:durableId="560215384">
    <w:abstractNumId w:val="142"/>
  </w:num>
  <w:num w:numId="177" w16cid:durableId="608392837">
    <w:abstractNumId w:val="110"/>
  </w:num>
  <w:num w:numId="178" w16cid:durableId="697437122">
    <w:abstractNumId w:val="52"/>
  </w:num>
  <w:num w:numId="179" w16cid:durableId="384566352">
    <w:abstractNumId w:val="19"/>
  </w:num>
  <w:num w:numId="180" w16cid:durableId="244535380">
    <w:abstractNumId w:val="160"/>
  </w:num>
  <w:num w:numId="181" w16cid:durableId="487211721">
    <w:abstractNumId w:val="60"/>
  </w:num>
  <w:num w:numId="182" w16cid:durableId="1684241058">
    <w:abstractNumId w:val="170"/>
  </w:num>
  <w:num w:numId="183" w16cid:durableId="1106196144">
    <w:abstractNumId w:val="186"/>
  </w:num>
  <w:num w:numId="184" w16cid:durableId="1869097721">
    <w:abstractNumId w:val="76"/>
  </w:num>
  <w:num w:numId="185" w16cid:durableId="255403885">
    <w:abstractNumId w:val="34"/>
  </w:num>
  <w:num w:numId="186" w16cid:durableId="1767269887">
    <w:abstractNumId w:val="158"/>
  </w:num>
  <w:num w:numId="187" w16cid:durableId="1396276727">
    <w:abstractNumId w:val="81"/>
  </w:num>
  <w:num w:numId="188" w16cid:durableId="88700699">
    <w:abstractNumId w:val="33"/>
  </w:num>
  <w:num w:numId="189" w16cid:durableId="1013914693">
    <w:abstractNumId w:val="73"/>
  </w:num>
  <w:num w:numId="190" w16cid:durableId="2111196079">
    <w:abstractNumId w:val="132"/>
  </w:num>
  <w:num w:numId="191" w16cid:durableId="2071266384">
    <w:abstractNumId w:val="89"/>
  </w:num>
  <w:num w:numId="192" w16cid:durableId="2009406734">
    <w:abstractNumId w:val="84"/>
  </w:num>
  <w:num w:numId="193" w16cid:durableId="326903527">
    <w:abstractNumId w:val="6"/>
  </w:num>
  <w:num w:numId="194" w16cid:durableId="2004507487">
    <w:abstractNumId w:val="126"/>
  </w:num>
  <w:num w:numId="195" w16cid:durableId="1306621271">
    <w:abstractNumId w:val="42"/>
  </w:num>
  <w:num w:numId="196" w16cid:durableId="1450275777">
    <w:abstractNumId w:val="69"/>
  </w:num>
  <w:num w:numId="197" w16cid:durableId="1845778353">
    <w:abstractNumId w:val="153"/>
  </w:num>
  <w:num w:numId="198" w16cid:durableId="1553006623">
    <w:abstractNumId w:val="159"/>
  </w:num>
  <w:num w:numId="199" w16cid:durableId="1192034550">
    <w:abstractNumId w:val="58"/>
  </w:num>
  <w:num w:numId="200" w16cid:durableId="1053118520">
    <w:abstractNumId w:val="48"/>
  </w:num>
  <w:num w:numId="201" w16cid:durableId="1245383870">
    <w:abstractNumId w:val="202"/>
  </w:num>
  <w:num w:numId="202" w16cid:durableId="997071270">
    <w:abstractNumId w:val="208"/>
  </w:num>
  <w:num w:numId="203" w16cid:durableId="744378878">
    <w:abstractNumId w:val="219"/>
  </w:num>
  <w:num w:numId="204" w16cid:durableId="161043439">
    <w:abstractNumId w:val="199"/>
  </w:num>
  <w:num w:numId="205" w16cid:durableId="1825510395">
    <w:abstractNumId w:val="203"/>
  </w:num>
  <w:num w:numId="206" w16cid:durableId="1387952949">
    <w:abstractNumId w:val="201"/>
  </w:num>
  <w:num w:numId="207" w16cid:durableId="1025206453">
    <w:abstractNumId w:val="198"/>
  </w:num>
  <w:num w:numId="208" w16cid:durableId="226301201">
    <w:abstractNumId w:val="206"/>
  </w:num>
  <w:num w:numId="209" w16cid:durableId="20984745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117261725">
    <w:abstractNumId w:val="212"/>
  </w:num>
  <w:num w:numId="211" w16cid:durableId="1176849873">
    <w:abstractNumId w:val="210"/>
  </w:num>
  <w:num w:numId="212" w16cid:durableId="483082563">
    <w:abstractNumId w:val="207"/>
  </w:num>
  <w:num w:numId="213" w16cid:durableId="1279607046">
    <w:abstractNumId w:val="2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748113813">
    <w:abstractNumId w:val="20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133817409">
    <w:abstractNumId w:val="2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678116141">
    <w:abstractNumId w:val="217"/>
  </w:num>
  <w:num w:numId="217" w16cid:durableId="1810899023">
    <w:abstractNumId w:val="220"/>
  </w:num>
  <w:num w:numId="218" w16cid:durableId="1486315706">
    <w:abstractNumId w:val="213"/>
  </w:num>
  <w:num w:numId="219" w16cid:durableId="1034229652">
    <w:abstractNumId w:val="211"/>
  </w:num>
  <w:num w:numId="220" w16cid:durableId="833956892">
    <w:abstractNumId w:val="216"/>
  </w:num>
  <w:num w:numId="221" w16cid:durableId="297230114">
    <w:abstractNumId w:val="215"/>
  </w:num>
  <w:num w:numId="222" w16cid:durableId="1047411592">
    <w:abstractNumId w:val="218"/>
  </w:num>
  <w:num w:numId="223" w16cid:durableId="745616612">
    <w:abstractNumId w:val="205"/>
  </w:num>
  <w:num w:numId="224" w16cid:durableId="1984114376">
    <w:abstractNumId w:val="216"/>
  </w:num>
  <w:num w:numId="225" w16cid:durableId="430466284">
    <w:abstractNumId w:val="214"/>
  </w:num>
  <w:num w:numId="226" w16cid:durableId="1791508882">
    <w:abstractNumId w:val="214"/>
  </w:num>
  <w:num w:numId="227" w16cid:durableId="636687700">
    <w:abstractNumId w:val="214"/>
  </w:num>
  <w:num w:numId="228" w16cid:durableId="2044017942">
    <w:abstractNumId w:val="214"/>
  </w:num>
  <w:num w:numId="229" w16cid:durableId="1976644820">
    <w:abstractNumId w:val="214"/>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547"/>
    <w:rsid w:val="00002565"/>
    <w:rsid w:val="00004161"/>
    <w:rsid w:val="0000439D"/>
    <w:rsid w:val="000250C0"/>
    <w:rsid w:val="00025E54"/>
    <w:rsid w:val="00032E8D"/>
    <w:rsid w:val="00044794"/>
    <w:rsid w:val="00044E78"/>
    <w:rsid w:val="00057457"/>
    <w:rsid w:val="000650E9"/>
    <w:rsid w:val="00067A86"/>
    <w:rsid w:val="000768DE"/>
    <w:rsid w:val="000A2434"/>
    <w:rsid w:val="000A69FE"/>
    <w:rsid w:val="000B3B3A"/>
    <w:rsid w:val="000B3DD6"/>
    <w:rsid w:val="000C0D2A"/>
    <w:rsid w:val="000C30FD"/>
    <w:rsid w:val="000E2075"/>
    <w:rsid w:val="00101ED4"/>
    <w:rsid w:val="00105589"/>
    <w:rsid w:val="00106E92"/>
    <w:rsid w:val="001115D7"/>
    <w:rsid w:val="0012550E"/>
    <w:rsid w:val="00132060"/>
    <w:rsid w:val="00136BB9"/>
    <w:rsid w:val="00141102"/>
    <w:rsid w:val="00157364"/>
    <w:rsid w:val="001612D4"/>
    <w:rsid w:val="00164ACD"/>
    <w:rsid w:val="001710E7"/>
    <w:rsid w:val="00171ACB"/>
    <w:rsid w:val="00173D2A"/>
    <w:rsid w:val="001871E0"/>
    <w:rsid w:val="00191D59"/>
    <w:rsid w:val="001B38E0"/>
    <w:rsid w:val="001C58C9"/>
    <w:rsid w:val="001E0AA0"/>
    <w:rsid w:val="001E299F"/>
    <w:rsid w:val="001E380D"/>
    <w:rsid w:val="0020727D"/>
    <w:rsid w:val="0022012E"/>
    <w:rsid w:val="00231515"/>
    <w:rsid w:val="002326FA"/>
    <w:rsid w:val="00232DC4"/>
    <w:rsid w:val="002456F1"/>
    <w:rsid w:val="00256907"/>
    <w:rsid w:val="00270F93"/>
    <w:rsid w:val="00281FEC"/>
    <w:rsid w:val="00284D56"/>
    <w:rsid w:val="002A33AC"/>
    <w:rsid w:val="002B038D"/>
    <w:rsid w:val="002C0FDE"/>
    <w:rsid w:val="002D6662"/>
    <w:rsid w:val="002E43FC"/>
    <w:rsid w:val="002F7F2C"/>
    <w:rsid w:val="003076D9"/>
    <w:rsid w:val="0033048C"/>
    <w:rsid w:val="00342AC8"/>
    <w:rsid w:val="00346F1F"/>
    <w:rsid w:val="00347298"/>
    <w:rsid w:val="00355FDF"/>
    <w:rsid w:val="0038760E"/>
    <w:rsid w:val="00392479"/>
    <w:rsid w:val="00396F8F"/>
    <w:rsid w:val="003A3D6E"/>
    <w:rsid w:val="003A3FD5"/>
    <w:rsid w:val="003B290D"/>
    <w:rsid w:val="003B7C03"/>
    <w:rsid w:val="003B7D42"/>
    <w:rsid w:val="003F255F"/>
    <w:rsid w:val="003F5DDB"/>
    <w:rsid w:val="003F774E"/>
    <w:rsid w:val="00404D0D"/>
    <w:rsid w:val="004100ED"/>
    <w:rsid w:val="00420AC5"/>
    <w:rsid w:val="004211CF"/>
    <w:rsid w:val="0042239D"/>
    <w:rsid w:val="00466E13"/>
    <w:rsid w:val="004800A4"/>
    <w:rsid w:val="00486837"/>
    <w:rsid w:val="004A03D1"/>
    <w:rsid w:val="004A2865"/>
    <w:rsid w:val="004A6E56"/>
    <w:rsid w:val="004A7EC9"/>
    <w:rsid w:val="004B4A6B"/>
    <w:rsid w:val="004D13CE"/>
    <w:rsid w:val="004D143D"/>
    <w:rsid w:val="004E2F1A"/>
    <w:rsid w:val="004E7CB3"/>
    <w:rsid w:val="004F0BFA"/>
    <w:rsid w:val="00522C93"/>
    <w:rsid w:val="00526049"/>
    <w:rsid w:val="00530925"/>
    <w:rsid w:val="00532915"/>
    <w:rsid w:val="0054073A"/>
    <w:rsid w:val="005468AB"/>
    <w:rsid w:val="00547A15"/>
    <w:rsid w:val="005668AE"/>
    <w:rsid w:val="005917FE"/>
    <w:rsid w:val="005B6058"/>
    <w:rsid w:val="005E0BF7"/>
    <w:rsid w:val="005E502C"/>
    <w:rsid w:val="005F2760"/>
    <w:rsid w:val="005F4F8F"/>
    <w:rsid w:val="00602C92"/>
    <w:rsid w:val="00604651"/>
    <w:rsid w:val="006076F4"/>
    <w:rsid w:val="00607702"/>
    <w:rsid w:val="00611A5E"/>
    <w:rsid w:val="00636FBC"/>
    <w:rsid w:val="006378CE"/>
    <w:rsid w:val="0064217A"/>
    <w:rsid w:val="006435C1"/>
    <w:rsid w:val="00665139"/>
    <w:rsid w:val="00674D0A"/>
    <w:rsid w:val="00690B54"/>
    <w:rsid w:val="006A5C72"/>
    <w:rsid w:val="006A7CCC"/>
    <w:rsid w:val="006B3651"/>
    <w:rsid w:val="006B38C0"/>
    <w:rsid w:val="006B3FE9"/>
    <w:rsid w:val="006B7148"/>
    <w:rsid w:val="00721354"/>
    <w:rsid w:val="00725212"/>
    <w:rsid w:val="00726DBB"/>
    <w:rsid w:val="0073649B"/>
    <w:rsid w:val="007461B7"/>
    <w:rsid w:val="00755249"/>
    <w:rsid w:val="00757BF4"/>
    <w:rsid w:val="007733BA"/>
    <w:rsid w:val="00786D6C"/>
    <w:rsid w:val="0079287D"/>
    <w:rsid w:val="007C06EF"/>
    <w:rsid w:val="007C552E"/>
    <w:rsid w:val="007F4E2E"/>
    <w:rsid w:val="008066E4"/>
    <w:rsid w:val="008067C4"/>
    <w:rsid w:val="008111B1"/>
    <w:rsid w:val="00813C6F"/>
    <w:rsid w:val="00815DF7"/>
    <w:rsid w:val="00832BDA"/>
    <w:rsid w:val="00833903"/>
    <w:rsid w:val="00841363"/>
    <w:rsid w:val="0088095D"/>
    <w:rsid w:val="008818CC"/>
    <w:rsid w:val="008878AB"/>
    <w:rsid w:val="0089190A"/>
    <w:rsid w:val="008A68AC"/>
    <w:rsid w:val="008C0118"/>
    <w:rsid w:val="00916376"/>
    <w:rsid w:val="00927B19"/>
    <w:rsid w:val="00931FC4"/>
    <w:rsid w:val="009320E1"/>
    <w:rsid w:val="00940FDD"/>
    <w:rsid w:val="009443ED"/>
    <w:rsid w:val="00950903"/>
    <w:rsid w:val="009567D1"/>
    <w:rsid w:val="00963914"/>
    <w:rsid w:val="009662EB"/>
    <w:rsid w:val="00985A0B"/>
    <w:rsid w:val="009908ED"/>
    <w:rsid w:val="00991F41"/>
    <w:rsid w:val="009A4461"/>
    <w:rsid w:val="009A5224"/>
    <w:rsid w:val="009B3A40"/>
    <w:rsid w:val="009C1235"/>
    <w:rsid w:val="009E1430"/>
    <w:rsid w:val="009E2C9D"/>
    <w:rsid w:val="009E6D3C"/>
    <w:rsid w:val="009F04C2"/>
    <w:rsid w:val="009F6ACB"/>
    <w:rsid w:val="009F7B1F"/>
    <w:rsid w:val="00A01876"/>
    <w:rsid w:val="00A1082D"/>
    <w:rsid w:val="00A15EAC"/>
    <w:rsid w:val="00A30AAC"/>
    <w:rsid w:val="00A36D21"/>
    <w:rsid w:val="00A43209"/>
    <w:rsid w:val="00A47EC4"/>
    <w:rsid w:val="00A52D5F"/>
    <w:rsid w:val="00A552FF"/>
    <w:rsid w:val="00A61D13"/>
    <w:rsid w:val="00A659E2"/>
    <w:rsid w:val="00A669E5"/>
    <w:rsid w:val="00A71782"/>
    <w:rsid w:val="00A82D78"/>
    <w:rsid w:val="00A90547"/>
    <w:rsid w:val="00AA1A82"/>
    <w:rsid w:val="00AA40EA"/>
    <w:rsid w:val="00AA501A"/>
    <w:rsid w:val="00AA6AEC"/>
    <w:rsid w:val="00AB034B"/>
    <w:rsid w:val="00AC27BF"/>
    <w:rsid w:val="00AC4B3D"/>
    <w:rsid w:val="00AD1EFC"/>
    <w:rsid w:val="00AE3D3B"/>
    <w:rsid w:val="00AE4ED3"/>
    <w:rsid w:val="00AF04C7"/>
    <w:rsid w:val="00B11706"/>
    <w:rsid w:val="00B16A09"/>
    <w:rsid w:val="00B17B83"/>
    <w:rsid w:val="00B36442"/>
    <w:rsid w:val="00B3733A"/>
    <w:rsid w:val="00B41F73"/>
    <w:rsid w:val="00B42663"/>
    <w:rsid w:val="00B54D49"/>
    <w:rsid w:val="00B56159"/>
    <w:rsid w:val="00B57C8D"/>
    <w:rsid w:val="00B70689"/>
    <w:rsid w:val="00B72ADE"/>
    <w:rsid w:val="00B9154E"/>
    <w:rsid w:val="00B97DAE"/>
    <w:rsid w:val="00BB1F6A"/>
    <w:rsid w:val="00BD4C3F"/>
    <w:rsid w:val="00BD712A"/>
    <w:rsid w:val="00BE00A3"/>
    <w:rsid w:val="00BE2053"/>
    <w:rsid w:val="00BE2BB0"/>
    <w:rsid w:val="00C02EDE"/>
    <w:rsid w:val="00C07E1D"/>
    <w:rsid w:val="00C16E25"/>
    <w:rsid w:val="00C34748"/>
    <w:rsid w:val="00C4648E"/>
    <w:rsid w:val="00C50F2F"/>
    <w:rsid w:val="00C52937"/>
    <w:rsid w:val="00C73A3D"/>
    <w:rsid w:val="00C90808"/>
    <w:rsid w:val="00C91A1D"/>
    <w:rsid w:val="00C97131"/>
    <w:rsid w:val="00CA1651"/>
    <w:rsid w:val="00CA1BBD"/>
    <w:rsid w:val="00CB389F"/>
    <w:rsid w:val="00CE0042"/>
    <w:rsid w:val="00CE4411"/>
    <w:rsid w:val="00CE5D5F"/>
    <w:rsid w:val="00CF23C3"/>
    <w:rsid w:val="00CF570C"/>
    <w:rsid w:val="00D02958"/>
    <w:rsid w:val="00D03082"/>
    <w:rsid w:val="00D078CE"/>
    <w:rsid w:val="00D079F6"/>
    <w:rsid w:val="00D1191F"/>
    <w:rsid w:val="00D428C0"/>
    <w:rsid w:val="00D44BDE"/>
    <w:rsid w:val="00D664A3"/>
    <w:rsid w:val="00D702C1"/>
    <w:rsid w:val="00D836E5"/>
    <w:rsid w:val="00D858D8"/>
    <w:rsid w:val="00D912CF"/>
    <w:rsid w:val="00DA6EDB"/>
    <w:rsid w:val="00DA7A52"/>
    <w:rsid w:val="00DB3169"/>
    <w:rsid w:val="00DB5D58"/>
    <w:rsid w:val="00DB7AFE"/>
    <w:rsid w:val="00DC0A86"/>
    <w:rsid w:val="00DD703B"/>
    <w:rsid w:val="00DE50DB"/>
    <w:rsid w:val="00DF2BC4"/>
    <w:rsid w:val="00E01FE1"/>
    <w:rsid w:val="00E03DB4"/>
    <w:rsid w:val="00E03DE0"/>
    <w:rsid w:val="00E05EA5"/>
    <w:rsid w:val="00E164CA"/>
    <w:rsid w:val="00E16D00"/>
    <w:rsid w:val="00E4252C"/>
    <w:rsid w:val="00E42FC0"/>
    <w:rsid w:val="00E459D0"/>
    <w:rsid w:val="00E53310"/>
    <w:rsid w:val="00E537AD"/>
    <w:rsid w:val="00E54C97"/>
    <w:rsid w:val="00E64CC5"/>
    <w:rsid w:val="00E66E43"/>
    <w:rsid w:val="00E7281D"/>
    <w:rsid w:val="00E7692B"/>
    <w:rsid w:val="00E76E69"/>
    <w:rsid w:val="00E805C4"/>
    <w:rsid w:val="00EC705D"/>
    <w:rsid w:val="00ED2385"/>
    <w:rsid w:val="00ED448B"/>
    <w:rsid w:val="00EE5C0F"/>
    <w:rsid w:val="00EF12B0"/>
    <w:rsid w:val="00EF7494"/>
    <w:rsid w:val="00F01AD9"/>
    <w:rsid w:val="00F0667D"/>
    <w:rsid w:val="00F119A3"/>
    <w:rsid w:val="00F1205D"/>
    <w:rsid w:val="00F30DA5"/>
    <w:rsid w:val="00F42D96"/>
    <w:rsid w:val="00F62E12"/>
    <w:rsid w:val="00F73F25"/>
    <w:rsid w:val="00FB00FC"/>
    <w:rsid w:val="00FB19FF"/>
    <w:rsid w:val="00FC214B"/>
    <w:rsid w:val="00FC738E"/>
    <w:rsid w:val="00FD077E"/>
    <w:rsid w:val="00FE0584"/>
    <w:rsid w:val="00FF2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FCA11"/>
  <w14:defaultImageDpi w14:val="96"/>
  <w15:docId w15:val="{104B2601-11FC-4033-AC01-9C430AAA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768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426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autoRedefine/>
    <w:unhideWhenUsed/>
    <w:qFormat/>
    <w:rsid w:val="003B7C03"/>
    <w:pPr>
      <w:widowControl w:val="0"/>
      <w:numPr>
        <w:numId w:val="225"/>
      </w:numPr>
      <w:shd w:val="clear" w:color="auto" w:fill="FFFFFF"/>
      <w:spacing w:before="120" w:after="0" w:line="360" w:lineRule="auto"/>
      <w:outlineLvl w:val="3"/>
    </w:pPr>
    <w:rPr>
      <w:rFonts w:ascii="Arial" w:eastAsia="Times New Roman"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1B7"/>
    <w:rPr>
      <w:rFonts w:ascii="Tahoma" w:hAnsi="Tahoma" w:cs="Tahoma"/>
      <w:sz w:val="16"/>
      <w:szCs w:val="16"/>
    </w:rPr>
  </w:style>
  <w:style w:type="paragraph" w:styleId="ListParagraph">
    <w:name w:val="List Paragraph"/>
    <w:basedOn w:val="Normal"/>
    <w:uiPriority w:val="34"/>
    <w:qFormat/>
    <w:rsid w:val="00F30DA5"/>
    <w:pPr>
      <w:ind w:left="720"/>
      <w:contextualSpacing/>
    </w:pPr>
  </w:style>
  <w:style w:type="character" w:styleId="CommentReference">
    <w:name w:val="annotation reference"/>
    <w:basedOn w:val="DefaultParagraphFont"/>
    <w:uiPriority w:val="99"/>
    <w:semiHidden/>
    <w:unhideWhenUsed/>
    <w:rsid w:val="00950903"/>
    <w:rPr>
      <w:sz w:val="16"/>
      <w:szCs w:val="16"/>
    </w:rPr>
  </w:style>
  <w:style w:type="paragraph" w:styleId="CommentText">
    <w:name w:val="annotation text"/>
    <w:basedOn w:val="Normal"/>
    <w:link w:val="CommentTextChar"/>
    <w:uiPriority w:val="99"/>
    <w:unhideWhenUsed/>
    <w:rsid w:val="00950903"/>
    <w:pPr>
      <w:spacing w:line="240" w:lineRule="auto"/>
    </w:pPr>
    <w:rPr>
      <w:sz w:val="20"/>
      <w:szCs w:val="20"/>
    </w:rPr>
  </w:style>
  <w:style w:type="character" w:customStyle="1" w:styleId="CommentTextChar">
    <w:name w:val="Comment Text Char"/>
    <w:basedOn w:val="DefaultParagraphFont"/>
    <w:link w:val="CommentText"/>
    <w:uiPriority w:val="99"/>
    <w:rsid w:val="00950903"/>
    <w:rPr>
      <w:sz w:val="20"/>
      <w:szCs w:val="20"/>
    </w:rPr>
  </w:style>
  <w:style w:type="paragraph" w:styleId="CommentSubject">
    <w:name w:val="annotation subject"/>
    <w:basedOn w:val="CommentText"/>
    <w:next w:val="CommentText"/>
    <w:link w:val="CommentSubjectChar"/>
    <w:uiPriority w:val="99"/>
    <w:semiHidden/>
    <w:unhideWhenUsed/>
    <w:rsid w:val="00950903"/>
    <w:rPr>
      <w:b/>
      <w:bCs/>
    </w:rPr>
  </w:style>
  <w:style w:type="character" w:customStyle="1" w:styleId="CommentSubjectChar">
    <w:name w:val="Comment Subject Char"/>
    <w:basedOn w:val="CommentTextChar"/>
    <w:link w:val="CommentSubject"/>
    <w:uiPriority w:val="99"/>
    <w:semiHidden/>
    <w:rsid w:val="00950903"/>
    <w:rPr>
      <w:b/>
      <w:bCs/>
      <w:sz w:val="20"/>
      <w:szCs w:val="20"/>
    </w:rPr>
  </w:style>
  <w:style w:type="paragraph" w:styleId="Header">
    <w:name w:val="header"/>
    <w:basedOn w:val="Normal"/>
    <w:link w:val="HeaderChar"/>
    <w:uiPriority w:val="99"/>
    <w:unhideWhenUsed/>
    <w:rsid w:val="00FD0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77E"/>
  </w:style>
  <w:style w:type="paragraph" w:styleId="Footer">
    <w:name w:val="footer"/>
    <w:basedOn w:val="Normal"/>
    <w:link w:val="FooterChar"/>
    <w:uiPriority w:val="99"/>
    <w:unhideWhenUsed/>
    <w:rsid w:val="00FD0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77E"/>
  </w:style>
  <w:style w:type="paragraph" w:styleId="NormalWeb">
    <w:name w:val="Normal (Web)"/>
    <w:basedOn w:val="Normal"/>
    <w:uiPriority w:val="99"/>
    <w:semiHidden/>
    <w:unhideWhenUsed/>
    <w:rsid w:val="00B70689"/>
    <w:pPr>
      <w:spacing w:after="0" w:line="240" w:lineRule="auto"/>
    </w:pPr>
    <w:rPr>
      <w:rFonts w:ascii="Times New Roman" w:eastAsiaTheme="minorHAnsi" w:hAnsi="Times New Roman"/>
      <w:sz w:val="24"/>
      <w:szCs w:val="24"/>
    </w:rPr>
  </w:style>
  <w:style w:type="paragraph" w:styleId="Revision">
    <w:name w:val="Revision"/>
    <w:hidden/>
    <w:uiPriority w:val="99"/>
    <w:semiHidden/>
    <w:rsid w:val="00B3733A"/>
    <w:pPr>
      <w:spacing w:after="0" w:line="240" w:lineRule="auto"/>
    </w:pPr>
  </w:style>
  <w:style w:type="character" w:styleId="Hyperlink">
    <w:name w:val="Hyperlink"/>
    <w:basedOn w:val="DefaultParagraphFont"/>
    <w:uiPriority w:val="99"/>
    <w:unhideWhenUsed/>
    <w:rsid w:val="004211CF"/>
    <w:rPr>
      <w:color w:val="0000FF" w:themeColor="hyperlink"/>
      <w:u w:val="single"/>
    </w:rPr>
  </w:style>
  <w:style w:type="character" w:customStyle="1" w:styleId="UnresolvedMention1">
    <w:name w:val="Unresolved Mention1"/>
    <w:basedOn w:val="DefaultParagraphFont"/>
    <w:uiPriority w:val="99"/>
    <w:semiHidden/>
    <w:unhideWhenUsed/>
    <w:rsid w:val="004211CF"/>
    <w:rPr>
      <w:color w:val="605E5C"/>
      <w:shd w:val="clear" w:color="auto" w:fill="E1DFDD"/>
    </w:rPr>
  </w:style>
  <w:style w:type="table" w:styleId="TableGrid">
    <w:name w:val="Table Grid"/>
    <w:basedOn w:val="TableNormal"/>
    <w:uiPriority w:val="59"/>
    <w:rsid w:val="002D6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25E5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B7C03"/>
    <w:rPr>
      <w:rFonts w:ascii="Arial" w:eastAsia="Times New Roman" w:hAnsi="Arial" w:cs="Arial"/>
      <w:shd w:val="clear" w:color="auto" w:fill="FFFFFF"/>
      <w:lang w:eastAsia="en-US"/>
    </w:rPr>
  </w:style>
  <w:style w:type="character" w:customStyle="1" w:styleId="Heading3Char">
    <w:name w:val="Heading 3 Char"/>
    <w:basedOn w:val="DefaultParagraphFont"/>
    <w:link w:val="Heading3"/>
    <w:uiPriority w:val="9"/>
    <w:rsid w:val="00B4266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0768DE"/>
    <w:rPr>
      <w:rFonts w:asciiTheme="majorHAnsi" w:eastAsiaTheme="majorEastAsia" w:hAnsiTheme="majorHAnsi" w:cstheme="majorBidi"/>
      <w:color w:val="365F91" w:themeColor="accent1" w:themeShade="BF"/>
      <w:sz w:val="26"/>
      <w:szCs w:val="26"/>
    </w:rPr>
  </w:style>
  <w:style w:type="character" w:customStyle="1" w:styleId="DeltaViewInsertion">
    <w:name w:val="DeltaView Insertion"/>
    <w:uiPriority w:val="99"/>
    <w:rsid w:val="00AE3D3B"/>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77554">
      <w:bodyDiv w:val="1"/>
      <w:marLeft w:val="0"/>
      <w:marRight w:val="0"/>
      <w:marTop w:val="0"/>
      <w:marBottom w:val="0"/>
      <w:divBdr>
        <w:top w:val="none" w:sz="0" w:space="0" w:color="auto"/>
        <w:left w:val="none" w:sz="0" w:space="0" w:color="auto"/>
        <w:bottom w:val="none" w:sz="0" w:space="0" w:color="auto"/>
        <w:right w:val="none" w:sz="0" w:space="0" w:color="auto"/>
      </w:divBdr>
    </w:div>
    <w:div w:id="85420694">
      <w:bodyDiv w:val="1"/>
      <w:marLeft w:val="0"/>
      <w:marRight w:val="0"/>
      <w:marTop w:val="0"/>
      <w:marBottom w:val="0"/>
      <w:divBdr>
        <w:top w:val="none" w:sz="0" w:space="0" w:color="auto"/>
        <w:left w:val="none" w:sz="0" w:space="0" w:color="auto"/>
        <w:bottom w:val="none" w:sz="0" w:space="0" w:color="auto"/>
        <w:right w:val="none" w:sz="0" w:space="0" w:color="auto"/>
      </w:divBdr>
    </w:div>
    <w:div w:id="89787639">
      <w:bodyDiv w:val="1"/>
      <w:marLeft w:val="0"/>
      <w:marRight w:val="0"/>
      <w:marTop w:val="0"/>
      <w:marBottom w:val="0"/>
      <w:divBdr>
        <w:top w:val="none" w:sz="0" w:space="0" w:color="auto"/>
        <w:left w:val="none" w:sz="0" w:space="0" w:color="auto"/>
        <w:bottom w:val="none" w:sz="0" w:space="0" w:color="auto"/>
        <w:right w:val="none" w:sz="0" w:space="0" w:color="auto"/>
      </w:divBdr>
    </w:div>
    <w:div w:id="95173428">
      <w:bodyDiv w:val="1"/>
      <w:marLeft w:val="0"/>
      <w:marRight w:val="0"/>
      <w:marTop w:val="0"/>
      <w:marBottom w:val="0"/>
      <w:divBdr>
        <w:top w:val="none" w:sz="0" w:space="0" w:color="auto"/>
        <w:left w:val="none" w:sz="0" w:space="0" w:color="auto"/>
        <w:bottom w:val="none" w:sz="0" w:space="0" w:color="auto"/>
        <w:right w:val="none" w:sz="0" w:space="0" w:color="auto"/>
      </w:divBdr>
    </w:div>
    <w:div w:id="158859575">
      <w:bodyDiv w:val="1"/>
      <w:marLeft w:val="0"/>
      <w:marRight w:val="0"/>
      <w:marTop w:val="0"/>
      <w:marBottom w:val="0"/>
      <w:divBdr>
        <w:top w:val="none" w:sz="0" w:space="0" w:color="auto"/>
        <w:left w:val="none" w:sz="0" w:space="0" w:color="auto"/>
        <w:bottom w:val="none" w:sz="0" w:space="0" w:color="auto"/>
        <w:right w:val="none" w:sz="0" w:space="0" w:color="auto"/>
      </w:divBdr>
    </w:div>
    <w:div w:id="371149276">
      <w:bodyDiv w:val="1"/>
      <w:marLeft w:val="0"/>
      <w:marRight w:val="0"/>
      <w:marTop w:val="0"/>
      <w:marBottom w:val="0"/>
      <w:divBdr>
        <w:top w:val="none" w:sz="0" w:space="0" w:color="auto"/>
        <w:left w:val="none" w:sz="0" w:space="0" w:color="auto"/>
        <w:bottom w:val="none" w:sz="0" w:space="0" w:color="auto"/>
        <w:right w:val="none" w:sz="0" w:space="0" w:color="auto"/>
      </w:divBdr>
    </w:div>
    <w:div w:id="424502686">
      <w:bodyDiv w:val="1"/>
      <w:marLeft w:val="0"/>
      <w:marRight w:val="0"/>
      <w:marTop w:val="0"/>
      <w:marBottom w:val="0"/>
      <w:divBdr>
        <w:top w:val="none" w:sz="0" w:space="0" w:color="auto"/>
        <w:left w:val="none" w:sz="0" w:space="0" w:color="auto"/>
        <w:bottom w:val="none" w:sz="0" w:space="0" w:color="auto"/>
        <w:right w:val="none" w:sz="0" w:space="0" w:color="auto"/>
      </w:divBdr>
    </w:div>
    <w:div w:id="601686132">
      <w:bodyDiv w:val="1"/>
      <w:marLeft w:val="0"/>
      <w:marRight w:val="0"/>
      <w:marTop w:val="0"/>
      <w:marBottom w:val="0"/>
      <w:divBdr>
        <w:top w:val="none" w:sz="0" w:space="0" w:color="auto"/>
        <w:left w:val="none" w:sz="0" w:space="0" w:color="auto"/>
        <w:bottom w:val="none" w:sz="0" w:space="0" w:color="auto"/>
        <w:right w:val="none" w:sz="0" w:space="0" w:color="auto"/>
      </w:divBdr>
    </w:div>
    <w:div w:id="735128576">
      <w:bodyDiv w:val="1"/>
      <w:marLeft w:val="0"/>
      <w:marRight w:val="0"/>
      <w:marTop w:val="0"/>
      <w:marBottom w:val="0"/>
      <w:divBdr>
        <w:top w:val="none" w:sz="0" w:space="0" w:color="auto"/>
        <w:left w:val="none" w:sz="0" w:space="0" w:color="auto"/>
        <w:bottom w:val="none" w:sz="0" w:space="0" w:color="auto"/>
        <w:right w:val="none" w:sz="0" w:space="0" w:color="auto"/>
      </w:divBdr>
    </w:div>
    <w:div w:id="783963559">
      <w:bodyDiv w:val="1"/>
      <w:marLeft w:val="0"/>
      <w:marRight w:val="0"/>
      <w:marTop w:val="0"/>
      <w:marBottom w:val="0"/>
      <w:divBdr>
        <w:top w:val="none" w:sz="0" w:space="0" w:color="auto"/>
        <w:left w:val="none" w:sz="0" w:space="0" w:color="auto"/>
        <w:bottom w:val="none" w:sz="0" w:space="0" w:color="auto"/>
        <w:right w:val="none" w:sz="0" w:space="0" w:color="auto"/>
      </w:divBdr>
    </w:div>
    <w:div w:id="826937958">
      <w:bodyDiv w:val="1"/>
      <w:marLeft w:val="0"/>
      <w:marRight w:val="0"/>
      <w:marTop w:val="0"/>
      <w:marBottom w:val="0"/>
      <w:divBdr>
        <w:top w:val="none" w:sz="0" w:space="0" w:color="auto"/>
        <w:left w:val="none" w:sz="0" w:space="0" w:color="auto"/>
        <w:bottom w:val="none" w:sz="0" w:space="0" w:color="auto"/>
        <w:right w:val="none" w:sz="0" w:space="0" w:color="auto"/>
      </w:divBdr>
    </w:div>
    <w:div w:id="1068265064">
      <w:bodyDiv w:val="1"/>
      <w:marLeft w:val="0"/>
      <w:marRight w:val="0"/>
      <w:marTop w:val="0"/>
      <w:marBottom w:val="0"/>
      <w:divBdr>
        <w:top w:val="none" w:sz="0" w:space="0" w:color="auto"/>
        <w:left w:val="none" w:sz="0" w:space="0" w:color="auto"/>
        <w:bottom w:val="none" w:sz="0" w:space="0" w:color="auto"/>
        <w:right w:val="none" w:sz="0" w:space="0" w:color="auto"/>
      </w:divBdr>
    </w:div>
    <w:div w:id="1840850788">
      <w:bodyDiv w:val="1"/>
      <w:marLeft w:val="0"/>
      <w:marRight w:val="0"/>
      <w:marTop w:val="0"/>
      <w:marBottom w:val="0"/>
      <w:divBdr>
        <w:top w:val="none" w:sz="0" w:space="0" w:color="auto"/>
        <w:left w:val="none" w:sz="0" w:space="0" w:color="auto"/>
        <w:bottom w:val="none" w:sz="0" w:space="0" w:color="auto"/>
        <w:right w:val="none" w:sz="0" w:space="0" w:color="auto"/>
      </w:divBdr>
    </w:div>
    <w:div w:id="1858226989">
      <w:bodyDiv w:val="1"/>
      <w:marLeft w:val="0"/>
      <w:marRight w:val="0"/>
      <w:marTop w:val="0"/>
      <w:marBottom w:val="0"/>
      <w:divBdr>
        <w:top w:val="none" w:sz="0" w:space="0" w:color="auto"/>
        <w:left w:val="none" w:sz="0" w:space="0" w:color="auto"/>
        <w:bottom w:val="none" w:sz="0" w:space="0" w:color="auto"/>
        <w:right w:val="none" w:sz="0" w:space="0" w:color="auto"/>
      </w:divBdr>
    </w:div>
    <w:div w:id="1863282542">
      <w:bodyDiv w:val="1"/>
      <w:marLeft w:val="0"/>
      <w:marRight w:val="0"/>
      <w:marTop w:val="0"/>
      <w:marBottom w:val="0"/>
      <w:divBdr>
        <w:top w:val="none" w:sz="0" w:space="0" w:color="auto"/>
        <w:left w:val="none" w:sz="0" w:space="0" w:color="auto"/>
        <w:bottom w:val="none" w:sz="0" w:space="0" w:color="auto"/>
        <w:right w:val="none" w:sz="0" w:space="0" w:color="auto"/>
      </w:divBdr>
    </w:div>
    <w:div w:id="1916354656">
      <w:bodyDiv w:val="1"/>
      <w:marLeft w:val="0"/>
      <w:marRight w:val="0"/>
      <w:marTop w:val="0"/>
      <w:marBottom w:val="0"/>
      <w:divBdr>
        <w:top w:val="none" w:sz="0" w:space="0" w:color="auto"/>
        <w:left w:val="none" w:sz="0" w:space="0" w:color="auto"/>
        <w:bottom w:val="none" w:sz="0" w:space="0" w:color="auto"/>
        <w:right w:val="none" w:sz="0" w:space="0" w:color="auto"/>
      </w:divBdr>
    </w:div>
    <w:div w:id="2069300797">
      <w:bodyDiv w:val="1"/>
      <w:marLeft w:val="0"/>
      <w:marRight w:val="0"/>
      <w:marTop w:val="0"/>
      <w:marBottom w:val="0"/>
      <w:divBdr>
        <w:top w:val="none" w:sz="0" w:space="0" w:color="auto"/>
        <w:left w:val="none" w:sz="0" w:space="0" w:color="auto"/>
        <w:bottom w:val="none" w:sz="0" w:space="0" w:color="auto"/>
        <w:right w:val="none" w:sz="0" w:space="0" w:color="auto"/>
      </w:divBdr>
    </w:div>
    <w:div w:id="2091998810">
      <w:bodyDiv w:val="1"/>
      <w:marLeft w:val="0"/>
      <w:marRight w:val="0"/>
      <w:marTop w:val="0"/>
      <w:marBottom w:val="0"/>
      <w:divBdr>
        <w:top w:val="none" w:sz="0" w:space="0" w:color="auto"/>
        <w:left w:val="none" w:sz="0" w:space="0" w:color="auto"/>
        <w:bottom w:val="none" w:sz="0" w:space="0" w:color="auto"/>
        <w:right w:val="none" w:sz="0" w:space="0" w:color="auto"/>
      </w:divBdr>
    </w:div>
    <w:div w:id="211065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ntracts-find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ontracts-f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B2429AC18DF84BA07288FF95C92A05" ma:contentTypeVersion="18" ma:contentTypeDescription="Create a new document." ma:contentTypeScope="" ma:versionID="4108c2de55b4474cd5ecf96ffe5963d5">
  <xsd:schema xmlns:xsd="http://www.w3.org/2001/XMLSchema" xmlns:xs="http://www.w3.org/2001/XMLSchema" xmlns:p="http://schemas.microsoft.com/office/2006/metadata/properties" xmlns:ns1="http://schemas.microsoft.com/sharepoint/v3" xmlns:ns2="ceb4e28b-7c85-4ea9-8020-79c5ddb8fa98" xmlns:ns3="4df987a6-2d33-44f1-ba12-e010408f648e" targetNamespace="http://schemas.microsoft.com/office/2006/metadata/properties" ma:root="true" ma:fieldsID="145037309e97fa3405b30fd762abb6de" ns1:_="" ns2:_="" ns3:_="">
    <xsd:import namespace="http://schemas.microsoft.com/sharepoint/v3"/>
    <xsd:import namespace="ceb4e28b-7c85-4ea9-8020-79c5ddb8fa98"/>
    <xsd:import namespace="4df987a6-2d33-44f1-ba12-e010408f64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4e28b-7c85-4ea9-8020-79c5ddb8f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f987a6-2d33-44f1-ba12-e010408f648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074de30-3267-4350-8d3a-96f6111f56f8}" ma:internalName="TaxCatchAll" ma:showField="CatchAllData" ma:web="4df987a6-2d33-44f1-ba12-e010408f6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eb4e28b-7c85-4ea9-8020-79c5ddb8fa98">
      <Terms xmlns="http://schemas.microsoft.com/office/infopath/2007/PartnerControls"/>
    </lcf76f155ced4ddcb4097134ff3c332f>
    <TaxCatchAll xmlns="4df987a6-2d33-44f1-ba12-e010408f648e" xsi:nil="true"/>
  </documentManagement>
</p:properties>
</file>

<file path=customXml/itemProps1.xml><?xml version="1.0" encoding="utf-8"?>
<ds:datastoreItem xmlns:ds="http://schemas.openxmlformats.org/officeDocument/2006/customXml" ds:itemID="{088CCCEF-9D55-4518-B89B-5C67D995A51A}">
  <ds:schemaRefs>
    <ds:schemaRef ds:uri="http://schemas.openxmlformats.org/officeDocument/2006/bibliography"/>
  </ds:schemaRefs>
</ds:datastoreItem>
</file>

<file path=customXml/itemProps2.xml><?xml version="1.0" encoding="utf-8"?>
<ds:datastoreItem xmlns:ds="http://schemas.openxmlformats.org/officeDocument/2006/customXml" ds:itemID="{780B2D56-4867-401C-9D20-5FF101577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b4e28b-7c85-4ea9-8020-79c5ddb8fa98"/>
    <ds:schemaRef ds:uri="4df987a6-2d33-44f1-ba12-e010408f6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DDA6A-0482-4889-A45C-393D0427BBBE}">
  <ds:schemaRefs>
    <ds:schemaRef ds:uri="http://schemas.microsoft.com/sharepoint/v3/contenttype/forms"/>
  </ds:schemaRefs>
</ds:datastoreItem>
</file>

<file path=customXml/itemProps4.xml><?xml version="1.0" encoding="utf-8"?>
<ds:datastoreItem xmlns:ds="http://schemas.openxmlformats.org/officeDocument/2006/customXml" ds:itemID="{616BA7DB-FB14-4C86-8CD9-50C37514C24E}">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ceb4e28b-7c85-4ea9-8020-79c5ddb8fa98"/>
    <ds:schemaRef ds:uri="http://purl.org/dc/terms/"/>
    <ds:schemaRef ds:uri="4df987a6-2d33-44f1-ba12-e010408f648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24785</Words>
  <Characters>134544</Characters>
  <Application>Microsoft Office Word</Application>
  <DocSecurity>4</DocSecurity>
  <Lines>1121</Lines>
  <Paragraphs>318</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159011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Course Steven</dc:creator>
  <cp:keywords/>
  <cp:lastModifiedBy>KHATUN, Rashida (EAST LONDON NHS FOUNDATION TRUST)</cp:lastModifiedBy>
  <cp:revision>2</cp:revision>
  <cp:lastPrinted>2023-05-12T07:26:00Z</cp:lastPrinted>
  <dcterms:created xsi:type="dcterms:W3CDTF">2024-07-30T08:52:00Z</dcterms:created>
  <dcterms:modified xsi:type="dcterms:W3CDTF">2024-07-30T08:52:00Z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0x010100B4B2429AC18DF84BA07288FF95C92A05</vt:lpwstr>
  </property>
</Properties>
</file>