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B4C42" w14:textId="77777777" w:rsidR="00CC2521" w:rsidRPr="004B2A7A" w:rsidRDefault="00CC2521" w:rsidP="00F92A60">
      <w:pPr>
        <w:jc w:val="both"/>
        <w:rPr>
          <w:rFonts w:ascii="Arial" w:hAnsi="Arial" w:cs="Arial"/>
          <w:b/>
          <w:sz w:val="52"/>
          <w:szCs w:val="52"/>
        </w:rPr>
      </w:pPr>
    </w:p>
    <w:p w14:paraId="1389540D" w14:textId="77777777" w:rsidR="00CC2521" w:rsidRPr="004B2A7A" w:rsidRDefault="00CC2521" w:rsidP="00F92A60">
      <w:pPr>
        <w:jc w:val="both"/>
        <w:rPr>
          <w:rFonts w:ascii="Arial" w:hAnsi="Arial" w:cs="Arial"/>
          <w:b/>
          <w:sz w:val="52"/>
          <w:szCs w:val="52"/>
        </w:rPr>
      </w:pPr>
    </w:p>
    <w:p w14:paraId="787E0D59" w14:textId="77777777" w:rsidR="00CC206F" w:rsidRPr="004B2A7A" w:rsidRDefault="00CC206F" w:rsidP="00CC206F">
      <w:pPr>
        <w:jc w:val="both"/>
        <w:rPr>
          <w:rFonts w:ascii="Arial" w:hAnsi="Arial" w:cs="Arial"/>
          <w:b/>
          <w:sz w:val="52"/>
          <w:szCs w:val="52"/>
        </w:rPr>
      </w:pPr>
    </w:p>
    <w:p w14:paraId="16D3080B" w14:textId="77777777" w:rsidR="00CC206F" w:rsidRPr="00380158" w:rsidRDefault="00CC206F" w:rsidP="00CC206F">
      <w:pPr>
        <w:jc w:val="center"/>
        <w:rPr>
          <w:rFonts w:ascii="Arial" w:hAnsi="Arial" w:cs="Arial"/>
          <w:sz w:val="40"/>
          <w:szCs w:val="40"/>
        </w:rPr>
      </w:pPr>
      <w:r w:rsidRPr="00380158">
        <w:rPr>
          <w:rFonts w:ascii="Arial" w:hAnsi="Arial" w:cs="Arial"/>
          <w:sz w:val="40"/>
          <w:szCs w:val="40"/>
        </w:rPr>
        <w:t>Dignity at Work Policy and Procedure</w:t>
      </w:r>
    </w:p>
    <w:p w14:paraId="38E85973" w14:textId="77777777" w:rsidR="00CC206F" w:rsidRPr="004B2A7A" w:rsidRDefault="00CC206F" w:rsidP="00CC206F">
      <w:pPr>
        <w:jc w:val="both"/>
        <w:rPr>
          <w:rFonts w:ascii="Arial" w:hAnsi="Arial" w:cs="Arial"/>
        </w:rPr>
      </w:pPr>
    </w:p>
    <w:p w14:paraId="44BC673F" w14:textId="77777777" w:rsidR="00CC206F" w:rsidRPr="004B2A7A" w:rsidRDefault="00CC206F" w:rsidP="00CC206F">
      <w:pPr>
        <w:jc w:val="both"/>
        <w:rPr>
          <w:rFonts w:ascii="Arial" w:hAnsi="Arial" w:cs="Arial"/>
        </w:rPr>
      </w:pPr>
    </w:p>
    <w:p w14:paraId="0AD1A6E5" w14:textId="77777777" w:rsidR="00CC206F" w:rsidRPr="004B2A7A" w:rsidRDefault="00CC206F" w:rsidP="00CC206F">
      <w:pPr>
        <w:jc w:val="both"/>
        <w:rPr>
          <w:rFonts w:ascii="Arial" w:hAnsi="Arial" w:cs="Arial"/>
        </w:rPr>
      </w:pPr>
    </w:p>
    <w:p w14:paraId="27FC4BDA" w14:textId="77777777" w:rsidR="00CC206F" w:rsidRDefault="00CC206F" w:rsidP="00CC206F">
      <w:pPr>
        <w:pStyle w:val="Default"/>
        <w:rPr>
          <w:b/>
        </w:rPr>
      </w:pPr>
    </w:p>
    <w:p w14:paraId="14F6A791" w14:textId="77777777" w:rsidR="00CC206F" w:rsidRDefault="00CC206F" w:rsidP="00CC206F">
      <w:pPr>
        <w:pStyle w:val="Default"/>
        <w:rPr>
          <w:b/>
        </w:rPr>
      </w:pPr>
    </w:p>
    <w:p w14:paraId="55871016" w14:textId="77777777" w:rsidR="00CC206F" w:rsidRPr="00380158" w:rsidRDefault="00CC206F" w:rsidP="00CC206F">
      <w:pPr>
        <w:pStyle w:val="Default"/>
        <w:rPr>
          <w:b/>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4"/>
        <w:gridCol w:w="4292"/>
      </w:tblGrid>
      <w:tr w:rsidR="00CC206F" w:rsidRPr="006A414A" w14:paraId="0D8A48D5" w14:textId="77777777" w:rsidTr="00F24669">
        <w:tc>
          <w:tcPr>
            <w:tcW w:w="4513" w:type="dxa"/>
          </w:tcPr>
          <w:p w14:paraId="3980EE7D" w14:textId="77777777" w:rsidR="00CC206F" w:rsidRPr="006A414A" w:rsidRDefault="00CC206F" w:rsidP="00F24669">
            <w:pPr>
              <w:spacing w:before="40" w:after="40"/>
              <w:rPr>
                <w:rFonts w:ascii="Arial" w:hAnsi="Arial"/>
                <w:sz w:val="22"/>
              </w:rPr>
            </w:pPr>
            <w:r w:rsidRPr="006A414A">
              <w:rPr>
                <w:rFonts w:ascii="Arial" w:hAnsi="Arial"/>
                <w:sz w:val="22"/>
              </w:rPr>
              <w:t>Version number :</w:t>
            </w:r>
          </w:p>
        </w:tc>
        <w:tc>
          <w:tcPr>
            <w:tcW w:w="4487" w:type="dxa"/>
          </w:tcPr>
          <w:p w14:paraId="224A0ABA" w14:textId="0E9C7EFB" w:rsidR="00CC206F" w:rsidRPr="006A414A" w:rsidRDefault="00CC206F" w:rsidP="00CC206F">
            <w:pPr>
              <w:spacing w:before="40" w:after="40"/>
              <w:rPr>
                <w:rFonts w:ascii="Arial" w:hAnsi="Arial"/>
                <w:sz w:val="22"/>
              </w:rPr>
            </w:pPr>
            <w:r>
              <w:rPr>
                <w:rFonts w:ascii="Arial" w:hAnsi="Arial"/>
                <w:sz w:val="22"/>
              </w:rPr>
              <w:t>4.</w:t>
            </w:r>
            <w:r w:rsidR="002D7BD5">
              <w:rPr>
                <w:rFonts w:ascii="Arial" w:hAnsi="Arial"/>
                <w:sz w:val="22"/>
              </w:rPr>
              <w:t>1</w:t>
            </w:r>
          </w:p>
        </w:tc>
      </w:tr>
      <w:tr w:rsidR="00CC206F" w:rsidRPr="006A414A" w14:paraId="42E85A5D" w14:textId="77777777" w:rsidTr="00F24669">
        <w:tc>
          <w:tcPr>
            <w:tcW w:w="4513" w:type="dxa"/>
          </w:tcPr>
          <w:p w14:paraId="0D18BCE5" w14:textId="77777777" w:rsidR="00CC206F" w:rsidRPr="006A414A" w:rsidRDefault="00CC206F" w:rsidP="00F24669">
            <w:pPr>
              <w:spacing w:before="40" w:after="40"/>
              <w:rPr>
                <w:rFonts w:ascii="Arial" w:hAnsi="Arial"/>
                <w:sz w:val="22"/>
              </w:rPr>
            </w:pPr>
            <w:r w:rsidRPr="006A414A">
              <w:rPr>
                <w:rFonts w:ascii="Arial" w:hAnsi="Arial"/>
                <w:sz w:val="22"/>
              </w:rPr>
              <w:t xml:space="preserve">Consultation Groups </w:t>
            </w:r>
          </w:p>
        </w:tc>
        <w:tc>
          <w:tcPr>
            <w:tcW w:w="4487" w:type="dxa"/>
          </w:tcPr>
          <w:p w14:paraId="0913426F" w14:textId="77777777" w:rsidR="00CC206F" w:rsidRPr="006A414A" w:rsidRDefault="00CC206F" w:rsidP="00F24669">
            <w:pPr>
              <w:spacing w:before="40" w:after="40"/>
              <w:rPr>
                <w:rFonts w:ascii="Arial" w:hAnsi="Arial"/>
                <w:sz w:val="22"/>
              </w:rPr>
            </w:pPr>
            <w:r>
              <w:rPr>
                <w:rFonts w:ascii="Arial" w:hAnsi="Arial"/>
                <w:sz w:val="22"/>
              </w:rPr>
              <w:t>JSC Policy Sub-Committee</w:t>
            </w:r>
          </w:p>
        </w:tc>
      </w:tr>
      <w:tr w:rsidR="00CC206F" w:rsidRPr="006A414A" w14:paraId="560E1F31" w14:textId="77777777" w:rsidTr="00F24669">
        <w:tc>
          <w:tcPr>
            <w:tcW w:w="4513" w:type="dxa"/>
          </w:tcPr>
          <w:p w14:paraId="66DF8AE8" w14:textId="77777777" w:rsidR="00CC206F" w:rsidRPr="006A414A" w:rsidRDefault="00CC206F" w:rsidP="00F24669">
            <w:pPr>
              <w:spacing w:before="40" w:after="40"/>
              <w:rPr>
                <w:rFonts w:ascii="Arial" w:hAnsi="Arial"/>
                <w:sz w:val="22"/>
              </w:rPr>
            </w:pPr>
            <w:r w:rsidRPr="006A414A">
              <w:rPr>
                <w:rFonts w:ascii="Arial" w:hAnsi="Arial"/>
                <w:sz w:val="22"/>
              </w:rPr>
              <w:t>Approved by (Sponsor Group)</w:t>
            </w:r>
          </w:p>
        </w:tc>
        <w:tc>
          <w:tcPr>
            <w:tcW w:w="4487" w:type="dxa"/>
          </w:tcPr>
          <w:p w14:paraId="28E0E06B" w14:textId="77777777" w:rsidR="00CC206F" w:rsidRPr="006A414A" w:rsidRDefault="00CC206F" w:rsidP="00F24669">
            <w:pPr>
              <w:spacing w:before="40" w:after="40"/>
              <w:rPr>
                <w:rFonts w:ascii="Arial" w:hAnsi="Arial"/>
                <w:sz w:val="22"/>
              </w:rPr>
            </w:pPr>
            <w:r>
              <w:rPr>
                <w:rFonts w:ascii="Arial" w:hAnsi="Arial"/>
                <w:sz w:val="22"/>
              </w:rPr>
              <w:t>Joint Staff Committee</w:t>
            </w:r>
          </w:p>
        </w:tc>
      </w:tr>
      <w:tr w:rsidR="00CC206F" w:rsidRPr="006A414A" w14:paraId="1148391F" w14:textId="77777777" w:rsidTr="00F24669">
        <w:tc>
          <w:tcPr>
            <w:tcW w:w="4513" w:type="dxa"/>
          </w:tcPr>
          <w:p w14:paraId="76CF8F16" w14:textId="77777777" w:rsidR="00CC206F" w:rsidRPr="006A414A" w:rsidRDefault="00CC206F" w:rsidP="00F24669">
            <w:pPr>
              <w:spacing w:before="40" w:after="40"/>
              <w:rPr>
                <w:rFonts w:ascii="Arial" w:hAnsi="Arial"/>
                <w:sz w:val="22"/>
              </w:rPr>
            </w:pPr>
            <w:r w:rsidRPr="006A414A">
              <w:rPr>
                <w:rFonts w:ascii="Arial" w:hAnsi="Arial"/>
                <w:sz w:val="22"/>
              </w:rPr>
              <w:t>Ratified by:</w:t>
            </w:r>
          </w:p>
        </w:tc>
        <w:tc>
          <w:tcPr>
            <w:tcW w:w="4487" w:type="dxa"/>
          </w:tcPr>
          <w:p w14:paraId="13B13B9A" w14:textId="77777777" w:rsidR="00CC206F" w:rsidRPr="006A414A" w:rsidRDefault="00CC206F" w:rsidP="00F24669">
            <w:pPr>
              <w:spacing w:before="40" w:after="40"/>
              <w:rPr>
                <w:rFonts w:ascii="Arial" w:hAnsi="Arial"/>
                <w:sz w:val="22"/>
              </w:rPr>
            </w:pPr>
            <w:r>
              <w:rPr>
                <w:rFonts w:ascii="Arial" w:hAnsi="Arial"/>
                <w:sz w:val="22"/>
              </w:rPr>
              <w:t>Joint Staff Committee</w:t>
            </w:r>
          </w:p>
        </w:tc>
      </w:tr>
      <w:tr w:rsidR="00CC206F" w:rsidRPr="006A414A" w14:paraId="78D9F302" w14:textId="77777777" w:rsidTr="00F24669">
        <w:tc>
          <w:tcPr>
            <w:tcW w:w="4513" w:type="dxa"/>
          </w:tcPr>
          <w:p w14:paraId="1AC41A41" w14:textId="77777777" w:rsidR="00CC206F" w:rsidRPr="006A414A" w:rsidRDefault="00CC206F" w:rsidP="00F24669">
            <w:pPr>
              <w:spacing w:before="40" w:after="40"/>
              <w:rPr>
                <w:rFonts w:ascii="Arial" w:hAnsi="Arial"/>
                <w:sz w:val="22"/>
              </w:rPr>
            </w:pPr>
            <w:r w:rsidRPr="006A414A">
              <w:rPr>
                <w:rFonts w:ascii="Arial" w:hAnsi="Arial"/>
                <w:sz w:val="22"/>
              </w:rPr>
              <w:t>Date ratified:</w:t>
            </w:r>
          </w:p>
        </w:tc>
        <w:tc>
          <w:tcPr>
            <w:tcW w:w="4487" w:type="dxa"/>
          </w:tcPr>
          <w:p w14:paraId="702FE7BB" w14:textId="54DC596A" w:rsidR="00CC206F" w:rsidRPr="006A414A" w:rsidRDefault="0046277A" w:rsidP="00F24669">
            <w:pPr>
              <w:spacing w:before="40" w:after="40"/>
              <w:rPr>
                <w:rFonts w:ascii="Arial" w:hAnsi="Arial"/>
                <w:sz w:val="22"/>
              </w:rPr>
            </w:pPr>
            <w:r>
              <w:rPr>
                <w:rFonts w:ascii="Arial" w:hAnsi="Arial"/>
                <w:sz w:val="22"/>
              </w:rPr>
              <w:t>April 2024</w:t>
            </w:r>
          </w:p>
        </w:tc>
      </w:tr>
      <w:tr w:rsidR="00CC206F" w:rsidRPr="006A414A" w14:paraId="0C22B38A" w14:textId="77777777" w:rsidTr="00F24669">
        <w:tc>
          <w:tcPr>
            <w:tcW w:w="4513" w:type="dxa"/>
          </w:tcPr>
          <w:p w14:paraId="5C4C7A27" w14:textId="77777777" w:rsidR="00CC206F" w:rsidRPr="006A414A" w:rsidRDefault="00CC206F" w:rsidP="00F24669">
            <w:pPr>
              <w:spacing w:before="40" w:after="40"/>
              <w:rPr>
                <w:rFonts w:ascii="Arial" w:hAnsi="Arial"/>
                <w:sz w:val="22"/>
              </w:rPr>
            </w:pPr>
            <w:r w:rsidRPr="006A414A">
              <w:rPr>
                <w:rFonts w:ascii="Arial" w:hAnsi="Arial"/>
                <w:sz w:val="22"/>
              </w:rPr>
              <w:t>Name and Job Title of author:</w:t>
            </w:r>
          </w:p>
        </w:tc>
        <w:tc>
          <w:tcPr>
            <w:tcW w:w="4487" w:type="dxa"/>
          </w:tcPr>
          <w:p w14:paraId="6A48A11B" w14:textId="7353C72A" w:rsidR="00CC206F" w:rsidRDefault="0046277A" w:rsidP="00F24669">
            <w:pPr>
              <w:spacing w:before="40" w:after="40"/>
              <w:rPr>
                <w:rFonts w:ascii="Arial" w:hAnsi="Arial"/>
                <w:sz w:val="22"/>
              </w:rPr>
            </w:pPr>
            <w:r>
              <w:rPr>
                <w:rFonts w:ascii="Arial" w:hAnsi="Arial"/>
                <w:sz w:val="22"/>
              </w:rPr>
              <w:t>Staff side</w:t>
            </w:r>
          </w:p>
          <w:p w14:paraId="2D21FE3A" w14:textId="5126DE4C" w:rsidR="00CC206F" w:rsidRPr="006A414A" w:rsidRDefault="00CC206F" w:rsidP="00F24669">
            <w:pPr>
              <w:spacing w:before="40" w:after="40"/>
              <w:rPr>
                <w:rFonts w:ascii="Arial" w:hAnsi="Arial"/>
                <w:sz w:val="22"/>
              </w:rPr>
            </w:pPr>
            <w:r>
              <w:rPr>
                <w:rFonts w:ascii="Arial" w:hAnsi="Arial"/>
                <w:sz w:val="22"/>
              </w:rPr>
              <w:t>People and Culture</w:t>
            </w:r>
            <w:r w:rsidR="00C34E87">
              <w:rPr>
                <w:rFonts w:ascii="Arial" w:hAnsi="Arial"/>
                <w:sz w:val="22"/>
              </w:rPr>
              <w:t xml:space="preserve"> </w:t>
            </w:r>
          </w:p>
        </w:tc>
      </w:tr>
      <w:tr w:rsidR="00CC206F" w:rsidRPr="006A414A" w14:paraId="554188AA" w14:textId="77777777" w:rsidTr="00F24669">
        <w:tc>
          <w:tcPr>
            <w:tcW w:w="4513" w:type="dxa"/>
          </w:tcPr>
          <w:p w14:paraId="2A4E7F04" w14:textId="3496C3A9" w:rsidR="00CC206F" w:rsidRPr="006A414A" w:rsidRDefault="00CC206F" w:rsidP="00C34E87">
            <w:pPr>
              <w:spacing w:before="40" w:after="40"/>
              <w:rPr>
                <w:rFonts w:ascii="Arial" w:hAnsi="Arial"/>
                <w:sz w:val="22"/>
              </w:rPr>
            </w:pPr>
            <w:r w:rsidRPr="006A414A">
              <w:rPr>
                <w:rFonts w:ascii="Arial" w:hAnsi="Arial"/>
                <w:sz w:val="22"/>
              </w:rPr>
              <w:t>Executive Director lead:</w:t>
            </w:r>
          </w:p>
        </w:tc>
        <w:tc>
          <w:tcPr>
            <w:tcW w:w="4487" w:type="dxa"/>
          </w:tcPr>
          <w:p w14:paraId="206B73AD" w14:textId="532FB558" w:rsidR="00CC206F" w:rsidRPr="006A414A" w:rsidRDefault="0046277A" w:rsidP="00F24669">
            <w:pPr>
              <w:spacing w:before="40" w:after="40"/>
              <w:rPr>
                <w:rFonts w:ascii="Arial" w:hAnsi="Arial"/>
                <w:sz w:val="22"/>
              </w:rPr>
            </w:pPr>
            <w:r w:rsidRPr="0046277A">
              <w:rPr>
                <w:rFonts w:ascii="Arial" w:hAnsi="Arial"/>
                <w:sz w:val="22"/>
              </w:rPr>
              <w:t>Chief People Officer</w:t>
            </w:r>
          </w:p>
        </w:tc>
      </w:tr>
      <w:tr w:rsidR="00CC206F" w:rsidRPr="006A414A" w14:paraId="623D8273" w14:textId="77777777" w:rsidTr="00F24669">
        <w:tc>
          <w:tcPr>
            <w:tcW w:w="4513" w:type="dxa"/>
          </w:tcPr>
          <w:p w14:paraId="4E24D346" w14:textId="77777777" w:rsidR="00CC206F" w:rsidRPr="006A414A" w:rsidRDefault="00CC206F" w:rsidP="00F24669">
            <w:pPr>
              <w:spacing w:before="40" w:after="40"/>
              <w:rPr>
                <w:rFonts w:ascii="Arial" w:hAnsi="Arial"/>
                <w:sz w:val="22"/>
              </w:rPr>
            </w:pPr>
            <w:r w:rsidRPr="006A414A">
              <w:rPr>
                <w:rFonts w:ascii="Arial" w:hAnsi="Arial"/>
                <w:sz w:val="22"/>
              </w:rPr>
              <w:t>Implementation Date :</w:t>
            </w:r>
          </w:p>
        </w:tc>
        <w:tc>
          <w:tcPr>
            <w:tcW w:w="4487" w:type="dxa"/>
          </w:tcPr>
          <w:p w14:paraId="75CA0562" w14:textId="300E1E42" w:rsidR="00CC206F" w:rsidRPr="006A414A" w:rsidRDefault="0046277A" w:rsidP="00F24669">
            <w:pPr>
              <w:spacing w:before="40" w:after="40"/>
              <w:rPr>
                <w:rFonts w:ascii="Arial" w:hAnsi="Arial"/>
                <w:sz w:val="22"/>
              </w:rPr>
            </w:pPr>
            <w:r>
              <w:rPr>
                <w:rFonts w:ascii="Arial" w:hAnsi="Arial"/>
                <w:sz w:val="22"/>
              </w:rPr>
              <w:t>April 2024</w:t>
            </w:r>
          </w:p>
        </w:tc>
      </w:tr>
      <w:tr w:rsidR="00CC206F" w:rsidRPr="006A414A" w14:paraId="56A0FDF9" w14:textId="77777777" w:rsidTr="00F24669">
        <w:tc>
          <w:tcPr>
            <w:tcW w:w="4513" w:type="dxa"/>
          </w:tcPr>
          <w:p w14:paraId="6CC26DBC" w14:textId="77777777" w:rsidR="00CC206F" w:rsidRPr="006A414A" w:rsidRDefault="00CC206F" w:rsidP="00F24669">
            <w:pPr>
              <w:spacing w:before="40" w:after="40"/>
              <w:rPr>
                <w:rFonts w:ascii="Arial" w:hAnsi="Arial"/>
                <w:sz w:val="22"/>
              </w:rPr>
            </w:pPr>
            <w:r w:rsidRPr="006A414A">
              <w:rPr>
                <w:rFonts w:ascii="Arial" w:hAnsi="Arial"/>
                <w:sz w:val="22"/>
              </w:rPr>
              <w:t xml:space="preserve">Last Review Date </w:t>
            </w:r>
          </w:p>
        </w:tc>
        <w:tc>
          <w:tcPr>
            <w:tcW w:w="4487" w:type="dxa"/>
          </w:tcPr>
          <w:p w14:paraId="79F8BE14" w14:textId="40A9C51E" w:rsidR="00CC206F" w:rsidRPr="006A414A" w:rsidRDefault="0046277A" w:rsidP="00F24669">
            <w:pPr>
              <w:spacing w:before="40" w:after="40"/>
              <w:rPr>
                <w:rFonts w:ascii="Arial" w:hAnsi="Arial"/>
                <w:sz w:val="22"/>
              </w:rPr>
            </w:pPr>
            <w:r w:rsidRPr="0046277A">
              <w:rPr>
                <w:rFonts w:ascii="Arial" w:hAnsi="Arial"/>
                <w:sz w:val="22"/>
              </w:rPr>
              <w:t>April 2024</w:t>
            </w:r>
          </w:p>
        </w:tc>
      </w:tr>
      <w:tr w:rsidR="00CC206F" w:rsidRPr="006A414A" w14:paraId="19F72CB6" w14:textId="77777777" w:rsidTr="00F24669">
        <w:tc>
          <w:tcPr>
            <w:tcW w:w="4513" w:type="dxa"/>
          </w:tcPr>
          <w:p w14:paraId="793C2B45" w14:textId="77777777" w:rsidR="00CC206F" w:rsidRPr="006A414A" w:rsidRDefault="00CC206F" w:rsidP="00F24669">
            <w:pPr>
              <w:spacing w:before="40" w:after="40"/>
              <w:rPr>
                <w:rFonts w:ascii="Arial" w:hAnsi="Arial"/>
                <w:sz w:val="22"/>
              </w:rPr>
            </w:pPr>
            <w:r w:rsidRPr="006A414A">
              <w:rPr>
                <w:rFonts w:ascii="Arial" w:hAnsi="Arial"/>
                <w:sz w:val="22"/>
              </w:rPr>
              <w:t>Next Review date:</w:t>
            </w:r>
          </w:p>
        </w:tc>
        <w:tc>
          <w:tcPr>
            <w:tcW w:w="4487" w:type="dxa"/>
          </w:tcPr>
          <w:p w14:paraId="1454F2E6" w14:textId="5999CBB5" w:rsidR="00CC206F" w:rsidRPr="006A414A" w:rsidRDefault="0046277A" w:rsidP="00C34E87">
            <w:pPr>
              <w:spacing w:before="40" w:after="40"/>
              <w:rPr>
                <w:rFonts w:ascii="Arial" w:hAnsi="Arial"/>
                <w:sz w:val="22"/>
              </w:rPr>
            </w:pPr>
            <w:r w:rsidRPr="0046277A">
              <w:rPr>
                <w:rFonts w:ascii="Arial" w:hAnsi="Arial"/>
                <w:sz w:val="22"/>
              </w:rPr>
              <w:t>April 202</w:t>
            </w:r>
            <w:r>
              <w:rPr>
                <w:rFonts w:ascii="Arial" w:hAnsi="Arial"/>
                <w:sz w:val="22"/>
              </w:rPr>
              <w:t>7</w:t>
            </w:r>
          </w:p>
        </w:tc>
      </w:tr>
    </w:tbl>
    <w:p w14:paraId="3A7AFCB6" w14:textId="77777777" w:rsidR="00CC206F" w:rsidRPr="00FA7CFB" w:rsidRDefault="00CC206F" w:rsidP="00CC206F">
      <w:pPr>
        <w:rPr>
          <w:vanish/>
        </w:rPr>
      </w:pPr>
    </w:p>
    <w:p w14:paraId="1B3DAD9B" w14:textId="77777777" w:rsidR="00CC206F" w:rsidRDefault="00CC206F" w:rsidP="00CC206F">
      <w:pPr>
        <w:ind w:left="-180"/>
        <w:jc w:val="both"/>
        <w:rPr>
          <w:rFonts w:ascii="Arial" w:hAnsi="Arial" w:cs="Arial"/>
          <w:b/>
        </w:rPr>
      </w:pPr>
    </w:p>
    <w:p w14:paraId="2839E4D5" w14:textId="77777777" w:rsidR="00CC206F" w:rsidRDefault="00CC206F" w:rsidP="00CC206F">
      <w:pPr>
        <w:ind w:left="-180"/>
        <w:jc w:val="both"/>
        <w:rPr>
          <w:rFonts w:ascii="Arial" w:hAnsi="Arial" w:cs="Arial"/>
          <w:b/>
        </w:rPr>
      </w:pPr>
    </w:p>
    <w:p w14:paraId="500C8AD5" w14:textId="77777777" w:rsidR="00CC206F" w:rsidRPr="00380158" w:rsidRDefault="00CC206F" w:rsidP="00CC206F">
      <w:pPr>
        <w:spacing w:before="200" w:after="200"/>
        <w:jc w:val="both"/>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14"/>
      </w:tblGrid>
      <w:tr w:rsidR="00CC206F" w:rsidRPr="00380158" w14:paraId="2E0BD2C4" w14:textId="77777777" w:rsidTr="00F24669">
        <w:tc>
          <w:tcPr>
            <w:tcW w:w="4621" w:type="dxa"/>
            <w:shd w:val="clear" w:color="auto" w:fill="auto"/>
          </w:tcPr>
          <w:p w14:paraId="0C36E3DA" w14:textId="77777777" w:rsidR="00CC206F" w:rsidRPr="00380158" w:rsidRDefault="00CC206F" w:rsidP="00F24669">
            <w:pPr>
              <w:spacing w:before="200"/>
              <w:jc w:val="both"/>
              <w:rPr>
                <w:rFonts w:ascii="Arial" w:eastAsia="Calibri" w:hAnsi="Arial"/>
                <w:sz w:val="22"/>
                <w:szCs w:val="22"/>
              </w:rPr>
            </w:pPr>
            <w:r w:rsidRPr="00380158">
              <w:rPr>
                <w:rFonts w:ascii="Arial" w:eastAsia="Calibri" w:hAnsi="Arial"/>
                <w:sz w:val="22"/>
                <w:szCs w:val="22"/>
              </w:rPr>
              <w:t xml:space="preserve">Services </w:t>
            </w:r>
          </w:p>
        </w:tc>
        <w:tc>
          <w:tcPr>
            <w:tcW w:w="4621" w:type="dxa"/>
            <w:shd w:val="clear" w:color="auto" w:fill="auto"/>
          </w:tcPr>
          <w:p w14:paraId="30CFC6D6" w14:textId="77777777" w:rsidR="00CC206F" w:rsidRPr="00380158" w:rsidRDefault="00CC206F" w:rsidP="00F24669">
            <w:pPr>
              <w:spacing w:before="200"/>
              <w:jc w:val="both"/>
              <w:rPr>
                <w:rFonts w:ascii="Arial" w:eastAsia="Calibri" w:hAnsi="Arial"/>
                <w:sz w:val="22"/>
                <w:szCs w:val="22"/>
              </w:rPr>
            </w:pPr>
            <w:r w:rsidRPr="00380158">
              <w:rPr>
                <w:rFonts w:ascii="Arial" w:eastAsia="Calibri" w:hAnsi="Arial"/>
                <w:sz w:val="22"/>
                <w:szCs w:val="22"/>
              </w:rPr>
              <w:t xml:space="preserve">Applicable </w:t>
            </w:r>
          </w:p>
        </w:tc>
      </w:tr>
      <w:tr w:rsidR="00CC206F" w:rsidRPr="00380158" w14:paraId="24136110" w14:textId="77777777" w:rsidTr="00F24669">
        <w:tc>
          <w:tcPr>
            <w:tcW w:w="4621" w:type="dxa"/>
            <w:shd w:val="clear" w:color="auto" w:fill="auto"/>
          </w:tcPr>
          <w:p w14:paraId="16A16692" w14:textId="04BA1664" w:rsidR="00CC206F" w:rsidRPr="00380158" w:rsidRDefault="0046277A" w:rsidP="00F24669">
            <w:pPr>
              <w:spacing w:before="200"/>
              <w:jc w:val="both"/>
              <w:rPr>
                <w:rFonts w:ascii="Arial" w:eastAsia="Calibri" w:hAnsi="Arial"/>
                <w:sz w:val="22"/>
                <w:szCs w:val="22"/>
              </w:rPr>
            </w:pPr>
            <w:r w:rsidRPr="00380158">
              <w:rPr>
                <w:rFonts w:ascii="Arial" w:eastAsia="Calibri" w:hAnsi="Arial"/>
                <w:sz w:val="22"/>
                <w:szCs w:val="22"/>
              </w:rPr>
              <w:t>Trust wide</w:t>
            </w:r>
          </w:p>
        </w:tc>
        <w:tc>
          <w:tcPr>
            <w:tcW w:w="4621" w:type="dxa"/>
            <w:shd w:val="clear" w:color="auto" w:fill="auto"/>
          </w:tcPr>
          <w:p w14:paraId="48E8BFD0" w14:textId="77777777" w:rsidR="00CC206F" w:rsidRPr="00380158" w:rsidRDefault="00CC206F" w:rsidP="00F24669">
            <w:pPr>
              <w:spacing w:before="200"/>
              <w:jc w:val="both"/>
              <w:rPr>
                <w:rFonts w:ascii="Arial" w:eastAsia="Calibri" w:hAnsi="Arial"/>
                <w:sz w:val="22"/>
                <w:szCs w:val="22"/>
              </w:rPr>
            </w:pPr>
            <w:r w:rsidRPr="0089634C">
              <w:rPr>
                <w:rFonts w:ascii="Arial" w:eastAsia="Calibri" w:hAnsi="Arial"/>
                <w:sz w:val="22"/>
                <w:szCs w:val="22"/>
              </w:rPr>
              <w:t>X</w:t>
            </w:r>
          </w:p>
        </w:tc>
      </w:tr>
      <w:tr w:rsidR="00CC206F" w:rsidRPr="00380158" w14:paraId="51CD09BD" w14:textId="77777777" w:rsidTr="00F24669">
        <w:tc>
          <w:tcPr>
            <w:tcW w:w="4621" w:type="dxa"/>
            <w:shd w:val="clear" w:color="auto" w:fill="auto"/>
          </w:tcPr>
          <w:p w14:paraId="167F55C4" w14:textId="77777777" w:rsidR="00CC206F" w:rsidRPr="00380158" w:rsidRDefault="00CC206F" w:rsidP="00F24669">
            <w:pPr>
              <w:spacing w:before="200"/>
              <w:jc w:val="both"/>
              <w:rPr>
                <w:rFonts w:ascii="Arial" w:eastAsia="Calibri" w:hAnsi="Arial"/>
                <w:sz w:val="22"/>
                <w:szCs w:val="22"/>
              </w:rPr>
            </w:pPr>
            <w:r w:rsidRPr="00380158">
              <w:rPr>
                <w:rFonts w:ascii="Arial" w:eastAsia="Calibri" w:hAnsi="Arial"/>
                <w:sz w:val="22"/>
                <w:szCs w:val="22"/>
              </w:rPr>
              <w:t xml:space="preserve">Mental Health and LD </w:t>
            </w:r>
          </w:p>
        </w:tc>
        <w:tc>
          <w:tcPr>
            <w:tcW w:w="4621" w:type="dxa"/>
            <w:shd w:val="clear" w:color="auto" w:fill="auto"/>
          </w:tcPr>
          <w:p w14:paraId="2E0A0776" w14:textId="77777777" w:rsidR="00CC206F" w:rsidRPr="00380158" w:rsidRDefault="00CC206F" w:rsidP="00F24669">
            <w:pPr>
              <w:spacing w:before="200"/>
              <w:jc w:val="both"/>
              <w:rPr>
                <w:rFonts w:ascii="Arial" w:eastAsia="Calibri" w:hAnsi="Arial"/>
                <w:sz w:val="22"/>
                <w:szCs w:val="22"/>
              </w:rPr>
            </w:pPr>
          </w:p>
        </w:tc>
      </w:tr>
      <w:tr w:rsidR="00CC206F" w:rsidRPr="00380158" w14:paraId="2A1D5B2B" w14:textId="77777777" w:rsidTr="00F24669">
        <w:tc>
          <w:tcPr>
            <w:tcW w:w="4621" w:type="dxa"/>
            <w:shd w:val="clear" w:color="auto" w:fill="auto"/>
          </w:tcPr>
          <w:p w14:paraId="41FB89A0" w14:textId="77777777" w:rsidR="00CC206F" w:rsidRPr="00380158" w:rsidRDefault="00CC206F" w:rsidP="00F24669">
            <w:pPr>
              <w:spacing w:before="200"/>
              <w:jc w:val="both"/>
              <w:rPr>
                <w:rFonts w:ascii="Arial" w:eastAsia="Calibri" w:hAnsi="Arial"/>
                <w:sz w:val="22"/>
                <w:szCs w:val="22"/>
              </w:rPr>
            </w:pPr>
            <w:r w:rsidRPr="00380158">
              <w:rPr>
                <w:rFonts w:ascii="Arial" w:eastAsia="Calibri" w:hAnsi="Arial"/>
                <w:sz w:val="22"/>
                <w:szCs w:val="22"/>
              </w:rPr>
              <w:t xml:space="preserve">Community Health Services </w:t>
            </w:r>
          </w:p>
        </w:tc>
        <w:tc>
          <w:tcPr>
            <w:tcW w:w="4621" w:type="dxa"/>
            <w:shd w:val="clear" w:color="auto" w:fill="auto"/>
          </w:tcPr>
          <w:p w14:paraId="69DBA387" w14:textId="77777777" w:rsidR="00CC206F" w:rsidRPr="00380158" w:rsidRDefault="00CC206F" w:rsidP="00F24669">
            <w:pPr>
              <w:spacing w:before="200"/>
              <w:jc w:val="both"/>
              <w:rPr>
                <w:rFonts w:ascii="Arial" w:eastAsia="Calibri" w:hAnsi="Arial"/>
                <w:sz w:val="22"/>
                <w:szCs w:val="22"/>
              </w:rPr>
            </w:pPr>
          </w:p>
        </w:tc>
      </w:tr>
      <w:tr w:rsidR="00D160CE" w:rsidRPr="00380158" w14:paraId="25965D40" w14:textId="77777777" w:rsidTr="00F24669">
        <w:tc>
          <w:tcPr>
            <w:tcW w:w="4621" w:type="dxa"/>
            <w:shd w:val="clear" w:color="auto" w:fill="auto"/>
          </w:tcPr>
          <w:p w14:paraId="3874D85C" w14:textId="1AB0B8AA" w:rsidR="00D160CE" w:rsidRPr="00380158" w:rsidRDefault="00D160CE" w:rsidP="00F24669">
            <w:pPr>
              <w:spacing w:before="200"/>
              <w:jc w:val="both"/>
              <w:rPr>
                <w:rFonts w:ascii="Arial" w:eastAsia="Calibri" w:hAnsi="Arial"/>
                <w:sz w:val="22"/>
                <w:szCs w:val="22"/>
              </w:rPr>
            </w:pPr>
            <w:r>
              <w:rPr>
                <w:rFonts w:ascii="Arial" w:eastAsia="Calibri" w:hAnsi="Arial"/>
                <w:sz w:val="22"/>
                <w:szCs w:val="22"/>
              </w:rPr>
              <w:t>Primary Care Services</w:t>
            </w:r>
          </w:p>
        </w:tc>
        <w:tc>
          <w:tcPr>
            <w:tcW w:w="4621" w:type="dxa"/>
            <w:shd w:val="clear" w:color="auto" w:fill="auto"/>
          </w:tcPr>
          <w:p w14:paraId="759D10B1" w14:textId="77777777" w:rsidR="00D160CE" w:rsidRPr="00380158" w:rsidRDefault="00D160CE" w:rsidP="00F24669">
            <w:pPr>
              <w:spacing w:before="200"/>
              <w:jc w:val="both"/>
              <w:rPr>
                <w:rFonts w:ascii="Arial" w:eastAsia="Calibri" w:hAnsi="Arial"/>
                <w:sz w:val="22"/>
                <w:szCs w:val="22"/>
              </w:rPr>
            </w:pPr>
          </w:p>
        </w:tc>
      </w:tr>
    </w:tbl>
    <w:p w14:paraId="00BC8565" w14:textId="77777777" w:rsidR="00CC2521" w:rsidRPr="004B2A7A" w:rsidRDefault="00CC2521" w:rsidP="00F92A60">
      <w:pPr>
        <w:jc w:val="both"/>
        <w:rPr>
          <w:rFonts w:ascii="Arial" w:hAnsi="Arial" w:cs="Arial"/>
          <w:b/>
          <w:sz w:val="52"/>
          <w:szCs w:val="52"/>
        </w:rPr>
      </w:pPr>
    </w:p>
    <w:p w14:paraId="5B562511" w14:textId="77777777" w:rsidR="00806FD6" w:rsidRPr="004B2A7A" w:rsidRDefault="00806FD6" w:rsidP="00F92A60">
      <w:pPr>
        <w:jc w:val="both"/>
        <w:rPr>
          <w:rFonts w:ascii="Arial" w:hAnsi="Arial" w:cs="Arial"/>
        </w:rPr>
      </w:pPr>
    </w:p>
    <w:p w14:paraId="12D8F1EB" w14:textId="77777777" w:rsidR="00CC2521" w:rsidRPr="004B2A7A" w:rsidRDefault="00CC2521" w:rsidP="00F92A60">
      <w:pPr>
        <w:jc w:val="both"/>
        <w:rPr>
          <w:rFonts w:ascii="Arial" w:hAnsi="Arial" w:cs="Arial"/>
        </w:rPr>
      </w:pPr>
    </w:p>
    <w:p w14:paraId="27C5832A" w14:textId="77777777" w:rsidR="00CC2521" w:rsidRPr="004B2A7A" w:rsidRDefault="00CC2521" w:rsidP="00F92A60">
      <w:pPr>
        <w:jc w:val="both"/>
        <w:rPr>
          <w:rFonts w:ascii="Arial" w:hAnsi="Arial" w:cs="Arial"/>
        </w:rPr>
      </w:pPr>
    </w:p>
    <w:p w14:paraId="68B47ABB" w14:textId="77777777" w:rsidR="00C34E87" w:rsidRPr="00380158" w:rsidRDefault="00C34E87" w:rsidP="00C34E87">
      <w:pPr>
        <w:spacing w:before="200" w:after="200"/>
        <w:jc w:val="center"/>
        <w:rPr>
          <w:rFonts w:ascii="Arial" w:hAnsi="Arial"/>
          <w:sz w:val="28"/>
          <w:szCs w:val="28"/>
        </w:rPr>
      </w:pPr>
      <w:bookmarkStart w:id="0" w:name="OLE_LINK3"/>
      <w:bookmarkStart w:id="1" w:name="OLE_LINK4"/>
      <w:r w:rsidRPr="00380158">
        <w:rPr>
          <w:rFonts w:ascii="Arial" w:hAnsi="Arial"/>
          <w:sz w:val="28"/>
          <w:szCs w:val="28"/>
        </w:rPr>
        <w:t>Version Control Summary</w:t>
      </w:r>
    </w:p>
    <w:p w14:paraId="6ED555BC" w14:textId="77777777" w:rsidR="00C34E87" w:rsidRPr="00380158" w:rsidRDefault="00C34E87" w:rsidP="00C34E87">
      <w:pPr>
        <w:spacing w:before="200" w:after="200"/>
        <w:jc w:val="both"/>
        <w:rPr>
          <w:rFonts w:ascii="Arial" w:hAnsi="Arial"/>
          <w:b/>
          <w:sz w:val="28"/>
          <w:szCs w:val="28"/>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843"/>
        <w:gridCol w:w="2126"/>
        <w:gridCol w:w="992"/>
        <w:gridCol w:w="2829"/>
      </w:tblGrid>
      <w:tr w:rsidR="00C34E87" w:rsidRPr="00380158" w14:paraId="2F1DBD76" w14:textId="77777777" w:rsidTr="00C34E87">
        <w:tc>
          <w:tcPr>
            <w:tcW w:w="1135" w:type="dxa"/>
          </w:tcPr>
          <w:p w14:paraId="09470C87" w14:textId="77777777" w:rsidR="00C34E87" w:rsidRPr="00380158" w:rsidRDefault="00C34E87" w:rsidP="00F24669">
            <w:pPr>
              <w:spacing w:before="200" w:after="200"/>
              <w:jc w:val="both"/>
              <w:rPr>
                <w:rFonts w:ascii="Arial" w:hAnsi="Arial"/>
                <w:b/>
                <w:sz w:val="22"/>
              </w:rPr>
            </w:pPr>
            <w:r w:rsidRPr="00380158">
              <w:rPr>
                <w:rFonts w:ascii="Arial" w:hAnsi="Arial"/>
                <w:b/>
                <w:sz w:val="22"/>
              </w:rPr>
              <w:t>Version</w:t>
            </w:r>
          </w:p>
        </w:tc>
        <w:tc>
          <w:tcPr>
            <w:tcW w:w="1843" w:type="dxa"/>
          </w:tcPr>
          <w:p w14:paraId="05B85B02" w14:textId="77777777" w:rsidR="00C34E87" w:rsidRPr="00380158" w:rsidRDefault="00C34E87" w:rsidP="00F24669">
            <w:pPr>
              <w:spacing w:before="200" w:after="200"/>
              <w:jc w:val="both"/>
              <w:rPr>
                <w:rFonts w:ascii="Arial" w:hAnsi="Arial"/>
                <w:b/>
                <w:sz w:val="22"/>
              </w:rPr>
            </w:pPr>
            <w:r w:rsidRPr="00380158">
              <w:rPr>
                <w:rFonts w:ascii="Arial" w:hAnsi="Arial"/>
                <w:b/>
                <w:sz w:val="22"/>
              </w:rPr>
              <w:t>Date</w:t>
            </w:r>
          </w:p>
        </w:tc>
        <w:tc>
          <w:tcPr>
            <w:tcW w:w="2126" w:type="dxa"/>
          </w:tcPr>
          <w:p w14:paraId="0C88058A" w14:textId="77777777" w:rsidR="00C34E87" w:rsidRPr="00380158" w:rsidRDefault="00C34E87" w:rsidP="00F24669">
            <w:pPr>
              <w:spacing w:before="200" w:after="200"/>
              <w:jc w:val="both"/>
              <w:rPr>
                <w:rFonts w:ascii="Arial" w:hAnsi="Arial"/>
                <w:b/>
                <w:sz w:val="22"/>
              </w:rPr>
            </w:pPr>
            <w:r w:rsidRPr="00380158">
              <w:rPr>
                <w:rFonts w:ascii="Arial" w:hAnsi="Arial"/>
                <w:b/>
                <w:sz w:val="22"/>
              </w:rPr>
              <w:t>Author</w:t>
            </w:r>
          </w:p>
        </w:tc>
        <w:tc>
          <w:tcPr>
            <w:tcW w:w="992" w:type="dxa"/>
          </w:tcPr>
          <w:p w14:paraId="5949403F" w14:textId="77777777" w:rsidR="00C34E87" w:rsidRPr="00380158" w:rsidRDefault="00C34E87" w:rsidP="00F24669">
            <w:pPr>
              <w:spacing w:before="200" w:after="200"/>
              <w:jc w:val="both"/>
              <w:rPr>
                <w:rFonts w:ascii="Arial" w:hAnsi="Arial"/>
                <w:b/>
                <w:sz w:val="22"/>
              </w:rPr>
            </w:pPr>
            <w:r w:rsidRPr="00380158">
              <w:rPr>
                <w:rFonts w:ascii="Arial" w:hAnsi="Arial"/>
                <w:b/>
                <w:sz w:val="22"/>
              </w:rPr>
              <w:t>Status</w:t>
            </w:r>
          </w:p>
        </w:tc>
        <w:tc>
          <w:tcPr>
            <w:tcW w:w="2829" w:type="dxa"/>
          </w:tcPr>
          <w:p w14:paraId="6A3284CE" w14:textId="77777777" w:rsidR="00C34E87" w:rsidRPr="00380158" w:rsidRDefault="00C34E87" w:rsidP="00F24669">
            <w:pPr>
              <w:spacing w:before="200" w:after="200"/>
              <w:jc w:val="both"/>
              <w:rPr>
                <w:rFonts w:ascii="Arial" w:hAnsi="Arial"/>
                <w:b/>
                <w:sz w:val="22"/>
              </w:rPr>
            </w:pPr>
            <w:r w:rsidRPr="00380158">
              <w:rPr>
                <w:rFonts w:ascii="Arial" w:hAnsi="Arial"/>
                <w:b/>
                <w:sz w:val="22"/>
              </w:rPr>
              <w:t>Comment</w:t>
            </w:r>
          </w:p>
        </w:tc>
      </w:tr>
      <w:tr w:rsidR="00C34E87" w:rsidRPr="00380158" w14:paraId="260E97E4" w14:textId="77777777" w:rsidTr="00C34E87">
        <w:tc>
          <w:tcPr>
            <w:tcW w:w="1135" w:type="dxa"/>
          </w:tcPr>
          <w:p w14:paraId="22FA1D8D" w14:textId="77777777" w:rsidR="00C34E87" w:rsidRPr="00380158" w:rsidRDefault="00C34E87" w:rsidP="00F24669">
            <w:pPr>
              <w:spacing w:before="200" w:after="200"/>
              <w:jc w:val="both"/>
              <w:rPr>
                <w:rFonts w:ascii="Arial" w:hAnsi="Arial"/>
                <w:sz w:val="22"/>
              </w:rPr>
            </w:pPr>
            <w:r>
              <w:rPr>
                <w:rFonts w:ascii="Arial" w:hAnsi="Arial"/>
                <w:sz w:val="22"/>
              </w:rPr>
              <w:t>3.0</w:t>
            </w:r>
          </w:p>
        </w:tc>
        <w:tc>
          <w:tcPr>
            <w:tcW w:w="1843" w:type="dxa"/>
          </w:tcPr>
          <w:p w14:paraId="704C8136" w14:textId="77777777" w:rsidR="00C34E87" w:rsidRPr="00380158" w:rsidRDefault="00C34E87" w:rsidP="00F24669">
            <w:pPr>
              <w:spacing w:before="200" w:after="200"/>
              <w:jc w:val="both"/>
              <w:rPr>
                <w:rFonts w:ascii="Arial" w:hAnsi="Arial"/>
                <w:sz w:val="22"/>
              </w:rPr>
            </w:pPr>
            <w:r>
              <w:rPr>
                <w:rFonts w:ascii="Arial" w:hAnsi="Arial"/>
                <w:sz w:val="22"/>
              </w:rPr>
              <w:t>September 2021</w:t>
            </w:r>
          </w:p>
        </w:tc>
        <w:tc>
          <w:tcPr>
            <w:tcW w:w="2126" w:type="dxa"/>
          </w:tcPr>
          <w:p w14:paraId="4205F066" w14:textId="77777777" w:rsidR="00C34E87" w:rsidRPr="00380158" w:rsidRDefault="00C34E87" w:rsidP="00F24669">
            <w:pPr>
              <w:spacing w:before="200" w:after="200"/>
              <w:jc w:val="both"/>
              <w:rPr>
                <w:rFonts w:ascii="Arial" w:hAnsi="Arial"/>
                <w:sz w:val="22"/>
              </w:rPr>
            </w:pPr>
          </w:p>
        </w:tc>
        <w:tc>
          <w:tcPr>
            <w:tcW w:w="992" w:type="dxa"/>
          </w:tcPr>
          <w:p w14:paraId="78E45597" w14:textId="77777777" w:rsidR="00C34E87" w:rsidRPr="00380158" w:rsidRDefault="00C34E87" w:rsidP="00F24669">
            <w:pPr>
              <w:spacing w:before="200" w:after="200"/>
              <w:jc w:val="both"/>
              <w:rPr>
                <w:rFonts w:ascii="Arial" w:hAnsi="Arial"/>
                <w:sz w:val="22"/>
              </w:rPr>
            </w:pPr>
          </w:p>
        </w:tc>
        <w:tc>
          <w:tcPr>
            <w:tcW w:w="2829" w:type="dxa"/>
          </w:tcPr>
          <w:p w14:paraId="6AB46835" w14:textId="77777777" w:rsidR="00C34E87" w:rsidRPr="00380158" w:rsidRDefault="00C34E87" w:rsidP="00F24669">
            <w:pPr>
              <w:spacing w:before="200" w:after="200"/>
              <w:rPr>
                <w:rFonts w:ascii="Arial" w:hAnsi="Arial"/>
                <w:sz w:val="22"/>
              </w:rPr>
            </w:pPr>
            <w:r w:rsidRPr="00380158">
              <w:rPr>
                <w:rFonts w:ascii="Arial" w:hAnsi="Arial"/>
                <w:sz w:val="22"/>
              </w:rPr>
              <w:t>Extended for 1 year</w:t>
            </w:r>
          </w:p>
        </w:tc>
      </w:tr>
      <w:tr w:rsidR="00C34E87" w:rsidRPr="00380158" w14:paraId="0B6AEF7A" w14:textId="77777777" w:rsidTr="00C34E87">
        <w:tc>
          <w:tcPr>
            <w:tcW w:w="1135" w:type="dxa"/>
          </w:tcPr>
          <w:p w14:paraId="18E5C91E" w14:textId="77777777" w:rsidR="00C34E87" w:rsidRDefault="00C34E87" w:rsidP="00F24669">
            <w:pPr>
              <w:spacing w:before="200" w:after="200"/>
              <w:jc w:val="both"/>
              <w:rPr>
                <w:rFonts w:ascii="Arial" w:hAnsi="Arial"/>
                <w:sz w:val="22"/>
              </w:rPr>
            </w:pPr>
            <w:r>
              <w:rPr>
                <w:rFonts w:ascii="Arial" w:hAnsi="Arial"/>
                <w:sz w:val="22"/>
              </w:rPr>
              <w:t>3.1</w:t>
            </w:r>
          </w:p>
        </w:tc>
        <w:tc>
          <w:tcPr>
            <w:tcW w:w="1843" w:type="dxa"/>
          </w:tcPr>
          <w:p w14:paraId="42613BB8" w14:textId="77777777" w:rsidR="00C34E87" w:rsidRDefault="00C34E87" w:rsidP="00F24669">
            <w:pPr>
              <w:spacing w:before="200" w:after="200"/>
              <w:jc w:val="both"/>
              <w:rPr>
                <w:rFonts w:ascii="Arial" w:hAnsi="Arial"/>
                <w:sz w:val="22"/>
              </w:rPr>
            </w:pPr>
            <w:r>
              <w:rPr>
                <w:rFonts w:ascii="Arial" w:hAnsi="Arial"/>
                <w:sz w:val="22"/>
              </w:rPr>
              <w:t>July 2023</w:t>
            </w:r>
          </w:p>
        </w:tc>
        <w:tc>
          <w:tcPr>
            <w:tcW w:w="2126" w:type="dxa"/>
          </w:tcPr>
          <w:p w14:paraId="273CE80C" w14:textId="77777777" w:rsidR="00C34E87" w:rsidRPr="00380158" w:rsidRDefault="00C34E87" w:rsidP="00F24669">
            <w:pPr>
              <w:spacing w:before="200" w:after="200"/>
              <w:jc w:val="both"/>
              <w:rPr>
                <w:rFonts w:ascii="Arial" w:hAnsi="Arial"/>
                <w:sz w:val="22"/>
              </w:rPr>
            </w:pPr>
          </w:p>
        </w:tc>
        <w:tc>
          <w:tcPr>
            <w:tcW w:w="992" w:type="dxa"/>
          </w:tcPr>
          <w:p w14:paraId="669EE4E8" w14:textId="77777777" w:rsidR="00C34E87" w:rsidRPr="00380158" w:rsidRDefault="00C34E87" w:rsidP="00F24669">
            <w:pPr>
              <w:spacing w:before="200" w:after="200"/>
              <w:jc w:val="both"/>
              <w:rPr>
                <w:rFonts w:ascii="Arial" w:hAnsi="Arial"/>
                <w:sz w:val="22"/>
              </w:rPr>
            </w:pPr>
          </w:p>
        </w:tc>
        <w:tc>
          <w:tcPr>
            <w:tcW w:w="2829" w:type="dxa"/>
          </w:tcPr>
          <w:p w14:paraId="78C07C3C" w14:textId="77777777" w:rsidR="00C34E87" w:rsidRPr="00380158" w:rsidRDefault="00C34E87" w:rsidP="00F24669">
            <w:pPr>
              <w:spacing w:before="200" w:after="200"/>
              <w:rPr>
                <w:rFonts w:ascii="Arial" w:hAnsi="Arial"/>
                <w:sz w:val="22"/>
              </w:rPr>
            </w:pPr>
            <w:r w:rsidRPr="0024349A">
              <w:rPr>
                <w:rFonts w:ascii="Arial" w:hAnsi="Arial"/>
                <w:sz w:val="22"/>
              </w:rPr>
              <w:t>Extended for 1 year. No significant legislative changes.</w:t>
            </w:r>
          </w:p>
        </w:tc>
      </w:tr>
      <w:tr w:rsidR="00C34E87" w:rsidRPr="00380158" w14:paraId="0BE03805" w14:textId="77777777" w:rsidTr="00C34E87">
        <w:tc>
          <w:tcPr>
            <w:tcW w:w="1135" w:type="dxa"/>
          </w:tcPr>
          <w:p w14:paraId="03F86018" w14:textId="456E5DF9" w:rsidR="00C34E87" w:rsidRDefault="00C34E87" w:rsidP="00F24669">
            <w:pPr>
              <w:spacing w:before="200" w:after="200"/>
              <w:jc w:val="both"/>
              <w:rPr>
                <w:rFonts w:ascii="Arial" w:hAnsi="Arial"/>
                <w:sz w:val="22"/>
              </w:rPr>
            </w:pPr>
            <w:r>
              <w:rPr>
                <w:rFonts w:ascii="Arial" w:hAnsi="Arial"/>
                <w:sz w:val="22"/>
              </w:rPr>
              <w:t>4.0</w:t>
            </w:r>
          </w:p>
        </w:tc>
        <w:tc>
          <w:tcPr>
            <w:tcW w:w="1843" w:type="dxa"/>
          </w:tcPr>
          <w:p w14:paraId="6A8B1E1B" w14:textId="55B6CDA7" w:rsidR="00C34E87" w:rsidRDefault="00C34E87" w:rsidP="00F24669">
            <w:pPr>
              <w:spacing w:before="200" w:after="200"/>
              <w:jc w:val="both"/>
              <w:rPr>
                <w:rFonts w:ascii="Arial" w:hAnsi="Arial"/>
                <w:sz w:val="22"/>
              </w:rPr>
            </w:pPr>
            <w:r>
              <w:rPr>
                <w:rFonts w:ascii="Arial" w:hAnsi="Arial"/>
                <w:sz w:val="22"/>
              </w:rPr>
              <w:t>April 2024</w:t>
            </w:r>
          </w:p>
        </w:tc>
        <w:tc>
          <w:tcPr>
            <w:tcW w:w="2126" w:type="dxa"/>
          </w:tcPr>
          <w:p w14:paraId="5BA20CC1" w14:textId="77777777" w:rsidR="00C34E87" w:rsidRDefault="00C34E87" w:rsidP="00F24669">
            <w:pPr>
              <w:spacing w:before="200" w:after="200"/>
              <w:jc w:val="both"/>
              <w:rPr>
                <w:rFonts w:ascii="Arial" w:hAnsi="Arial"/>
                <w:sz w:val="22"/>
              </w:rPr>
            </w:pPr>
            <w:r>
              <w:rPr>
                <w:rFonts w:ascii="Arial" w:hAnsi="Arial"/>
                <w:sz w:val="22"/>
              </w:rPr>
              <w:t>Staffside</w:t>
            </w:r>
          </w:p>
          <w:p w14:paraId="760EE425" w14:textId="61423B8D" w:rsidR="00C34E87" w:rsidRPr="00380158" w:rsidRDefault="00C34E87" w:rsidP="00C34E87">
            <w:pPr>
              <w:spacing w:before="200" w:after="200"/>
              <w:rPr>
                <w:rFonts w:ascii="Arial" w:hAnsi="Arial"/>
                <w:sz w:val="22"/>
              </w:rPr>
            </w:pPr>
            <w:r>
              <w:rPr>
                <w:rFonts w:ascii="Arial" w:hAnsi="Arial"/>
                <w:sz w:val="22"/>
              </w:rPr>
              <w:t>People and Culture</w:t>
            </w:r>
          </w:p>
        </w:tc>
        <w:tc>
          <w:tcPr>
            <w:tcW w:w="992" w:type="dxa"/>
          </w:tcPr>
          <w:p w14:paraId="345366B0" w14:textId="77777777" w:rsidR="00C34E87" w:rsidRPr="00380158" w:rsidRDefault="00C34E87" w:rsidP="00F24669">
            <w:pPr>
              <w:spacing w:before="200" w:after="200"/>
              <w:jc w:val="both"/>
              <w:rPr>
                <w:rFonts w:ascii="Arial" w:hAnsi="Arial"/>
                <w:sz w:val="22"/>
              </w:rPr>
            </w:pPr>
          </w:p>
        </w:tc>
        <w:tc>
          <w:tcPr>
            <w:tcW w:w="2829" w:type="dxa"/>
          </w:tcPr>
          <w:p w14:paraId="7E974287" w14:textId="02B1C386" w:rsidR="00C34E87" w:rsidRPr="0024349A" w:rsidRDefault="00C34E87" w:rsidP="00D160CE">
            <w:pPr>
              <w:spacing w:before="200" w:after="200"/>
              <w:rPr>
                <w:rFonts w:ascii="Arial" w:hAnsi="Arial"/>
                <w:sz w:val="22"/>
              </w:rPr>
            </w:pPr>
            <w:r>
              <w:rPr>
                <w:rFonts w:ascii="Arial" w:hAnsi="Arial"/>
                <w:sz w:val="22"/>
              </w:rPr>
              <w:t>Update of pol</w:t>
            </w:r>
            <w:r w:rsidR="00DB0580">
              <w:rPr>
                <w:rFonts w:ascii="Arial" w:hAnsi="Arial"/>
                <w:sz w:val="22"/>
              </w:rPr>
              <w:t>icy to include the Respectful Resolution P</w:t>
            </w:r>
            <w:r w:rsidR="00D160CE">
              <w:rPr>
                <w:rFonts w:ascii="Arial" w:hAnsi="Arial"/>
                <w:sz w:val="22"/>
              </w:rPr>
              <w:t xml:space="preserve">athway, providing tools for building a psychologically safe culture, and for providing constructive feedback.  </w:t>
            </w:r>
          </w:p>
        </w:tc>
      </w:tr>
      <w:tr w:rsidR="002D7BD5" w:rsidRPr="00380158" w14:paraId="24401F04" w14:textId="77777777" w:rsidTr="00C34E87">
        <w:tc>
          <w:tcPr>
            <w:tcW w:w="1135" w:type="dxa"/>
          </w:tcPr>
          <w:p w14:paraId="6766F082" w14:textId="0665AB12" w:rsidR="002D7BD5" w:rsidRDefault="002D7BD5" w:rsidP="00F24669">
            <w:pPr>
              <w:spacing w:before="200" w:after="200"/>
              <w:jc w:val="both"/>
              <w:rPr>
                <w:rFonts w:ascii="Arial" w:hAnsi="Arial"/>
                <w:sz w:val="22"/>
              </w:rPr>
            </w:pPr>
            <w:r>
              <w:rPr>
                <w:rFonts w:ascii="Arial" w:hAnsi="Arial"/>
                <w:sz w:val="22"/>
              </w:rPr>
              <w:t>4.1</w:t>
            </w:r>
          </w:p>
        </w:tc>
        <w:tc>
          <w:tcPr>
            <w:tcW w:w="1843" w:type="dxa"/>
          </w:tcPr>
          <w:p w14:paraId="7325959F" w14:textId="4B6F03A6" w:rsidR="002D7BD5" w:rsidRDefault="002D7BD5" w:rsidP="00F24669">
            <w:pPr>
              <w:spacing w:before="200" w:after="200"/>
              <w:jc w:val="both"/>
              <w:rPr>
                <w:rFonts w:ascii="Arial" w:hAnsi="Arial"/>
                <w:sz w:val="22"/>
              </w:rPr>
            </w:pPr>
            <w:r>
              <w:rPr>
                <w:rFonts w:ascii="Arial" w:hAnsi="Arial"/>
                <w:sz w:val="22"/>
              </w:rPr>
              <w:t>June 2024</w:t>
            </w:r>
          </w:p>
        </w:tc>
        <w:tc>
          <w:tcPr>
            <w:tcW w:w="2126" w:type="dxa"/>
          </w:tcPr>
          <w:p w14:paraId="03E9F245" w14:textId="3B70D01F" w:rsidR="002D7BD5" w:rsidRDefault="002D7BD5" w:rsidP="00F24669">
            <w:pPr>
              <w:spacing w:before="200" w:after="200"/>
              <w:jc w:val="both"/>
              <w:rPr>
                <w:rFonts w:ascii="Arial" w:hAnsi="Arial"/>
                <w:sz w:val="22"/>
              </w:rPr>
            </w:pPr>
            <w:r>
              <w:rPr>
                <w:rFonts w:ascii="Arial" w:hAnsi="Arial"/>
                <w:sz w:val="22"/>
              </w:rPr>
              <w:t>People and Culture</w:t>
            </w:r>
          </w:p>
        </w:tc>
        <w:tc>
          <w:tcPr>
            <w:tcW w:w="992" w:type="dxa"/>
          </w:tcPr>
          <w:p w14:paraId="40FFFE22" w14:textId="77777777" w:rsidR="002D7BD5" w:rsidRPr="00380158" w:rsidRDefault="002D7BD5" w:rsidP="00F24669">
            <w:pPr>
              <w:spacing w:before="200" w:after="200"/>
              <w:jc w:val="both"/>
              <w:rPr>
                <w:rFonts w:ascii="Arial" w:hAnsi="Arial"/>
                <w:sz w:val="22"/>
              </w:rPr>
            </w:pPr>
          </w:p>
        </w:tc>
        <w:tc>
          <w:tcPr>
            <w:tcW w:w="2829" w:type="dxa"/>
          </w:tcPr>
          <w:p w14:paraId="37C5399D" w14:textId="4CB12E53" w:rsidR="002D7BD5" w:rsidRDefault="002D7BD5" w:rsidP="00D160CE">
            <w:pPr>
              <w:spacing w:before="200" w:after="200"/>
              <w:rPr>
                <w:rFonts w:ascii="Arial" w:hAnsi="Arial"/>
                <w:sz w:val="22"/>
              </w:rPr>
            </w:pPr>
            <w:r>
              <w:rPr>
                <w:rFonts w:ascii="Arial" w:hAnsi="Arial"/>
                <w:sz w:val="22"/>
              </w:rPr>
              <w:t>Correct flowchart, appendix 9</w:t>
            </w:r>
            <w:r w:rsidR="0080273E">
              <w:rPr>
                <w:rFonts w:ascii="Arial" w:hAnsi="Arial"/>
                <w:sz w:val="22"/>
              </w:rPr>
              <w:t>, in line with #21.1.1 – the claimant can appeal, not the respondent</w:t>
            </w:r>
          </w:p>
        </w:tc>
      </w:tr>
      <w:bookmarkEnd w:id="0"/>
      <w:bookmarkEnd w:id="1"/>
    </w:tbl>
    <w:p w14:paraId="2071E188" w14:textId="77777777" w:rsidR="00C34E87" w:rsidRPr="00380158" w:rsidRDefault="00C34E87" w:rsidP="00C34E87">
      <w:pPr>
        <w:spacing w:before="200" w:after="200"/>
        <w:jc w:val="both"/>
        <w:rPr>
          <w:rFonts w:ascii="Arial" w:hAnsi="Arial"/>
          <w:b/>
          <w:sz w:val="28"/>
          <w:szCs w:val="28"/>
        </w:rPr>
      </w:pPr>
    </w:p>
    <w:p w14:paraId="35EC9EB0" w14:textId="77777777" w:rsidR="00CC2521" w:rsidRDefault="00CC2521" w:rsidP="008034F5">
      <w:pPr>
        <w:ind w:left="-180"/>
        <w:jc w:val="both"/>
        <w:rPr>
          <w:rFonts w:ascii="Arial" w:hAnsi="Arial" w:cs="Arial"/>
          <w:b/>
        </w:rPr>
      </w:pPr>
      <w:r w:rsidRPr="004B2A7A">
        <w:rPr>
          <w:rFonts w:ascii="Arial" w:hAnsi="Arial" w:cs="Arial"/>
          <w:b/>
        </w:rPr>
        <w:br w:type="page"/>
      </w:r>
      <w:r w:rsidR="009607B0">
        <w:rPr>
          <w:rFonts w:ascii="Arial" w:hAnsi="Arial" w:cs="Arial"/>
          <w:b/>
        </w:rPr>
        <w:lastRenderedPageBreak/>
        <w:t xml:space="preserve"> </w:t>
      </w:r>
      <w:r w:rsidRPr="004B2A7A">
        <w:rPr>
          <w:rFonts w:ascii="Arial" w:hAnsi="Arial" w:cs="Arial"/>
          <w:b/>
        </w:rPr>
        <w:t>Contents</w:t>
      </w:r>
    </w:p>
    <w:p w14:paraId="5190888C" w14:textId="77777777" w:rsidR="0039412F" w:rsidRDefault="0039412F" w:rsidP="008034F5">
      <w:pPr>
        <w:ind w:left="-180"/>
        <w:jc w:val="both"/>
        <w:rPr>
          <w:rFonts w:ascii="Arial" w:hAnsi="Arial" w:cs="Arial"/>
          <w:b/>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7326"/>
        <w:gridCol w:w="981"/>
      </w:tblGrid>
      <w:tr w:rsidR="0039412F" w:rsidRPr="008034F5" w14:paraId="716FB3A0" w14:textId="77777777" w:rsidTr="62D5FE2C">
        <w:trPr>
          <w:tblHeader/>
          <w:jc w:val="center"/>
        </w:trPr>
        <w:tc>
          <w:tcPr>
            <w:tcW w:w="8442" w:type="dxa"/>
            <w:gridSpan w:val="2"/>
            <w:vAlign w:val="center"/>
          </w:tcPr>
          <w:p w14:paraId="30D34F0F" w14:textId="77777777" w:rsidR="0039412F" w:rsidRPr="008034F5" w:rsidRDefault="0039412F" w:rsidP="00E31798">
            <w:pPr>
              <w:jc w:val="both"/>
              <w:rPr>
                <w:rFonts w:ascii="Arial" w:hAnsi="Arial" w:cs="Arial"/>
                <w:b/>
                <w:sz w:val="20"/>
                <w:szCs w:val="20"/>
              </w:rPr>
            </w:pPr>
            <w:r w:rsidRPr="008034F5">
              <w:rPr>
                <w:rFonts w:ascii="Arial" w:hAnsi="Arial" w:cs="Arial"/>
                <w:b/>
                <w:sz w:val="20"/>
                <w:szCs w:val="20"/>
              </w:rPr>
              <w:t>Section</w:t>
            </w:r>
          </w:p>
        </w:tc>
        <w:tc>
          <w:tcPr>
            <w:tcW w:w="981" w:type="dxa"/>
            <w:vAlign w:val="center"/>
          </w:tcPr>
          <w:p w14:paraId="358CB104" w14:textId="77777777" w:rsidR="0039412F" w:rsidRPr="008034F5" w:rsidRDefault="0039412F" w:rsidP="00E31798">
            <w:pPr>
              <w:jc w:val="center"/>
              <w:rPr>
                <w:rFonts w:ascii="Arial" w:hAnsi="Arial" w:cs="Arial"/>
                <w:b/>
                <w:sz w:val="20"/>
                <w:szCs w:val="20"/>
              </w:rPr>
            </w:pPr>
            <w:r w:rsidRPr="008034F5">
              <w:rPr>
                <w:rFonts w:ascii="Arial" w:hAnsi="Arial" w:cs="Arial"/>
                <w:b/>
                <w:sz w:val="20"/>
                <w:szCs w:val="20"/>
              </w:rPr>
              <w:t>Page</w:t>
            </w:r>
          </w:p>
        </w:tc>
      </w:tr>
      <w:tr w:rsidR="0039412F" w:rsidRPr="008034F5" w14:paraId="77E6B575" w14:textId="77777777" w:rsidTr="62D5FE2C">
        <w:trPr>
          <w:jc w:val="center"/>
        </w:trPr>
        <w:tc>
          <w:tcPr>
            <w:tcW w:w="1116" w:type="dxa"/>
            <w:vAlign w:val="center"/>
          </w:tcPr>
          <w:p w14:paraId="654B04C6" w14:textId="77777777" w:rsidR="0039412F" w:rsidRPr="008034F5" w:rsidRDefault="0039412F" w:rsidP="0039412F">
            <w:pPr>
              <w:numPr>
                <w:ilvl w:val="0"/>
                <w:numId w:val="1"/>
              </w:numPr>
              <w:ind w:left="440"/>
              <w:jc w:val="both"/>
              <w:rPr>
                <w:rFonts w:ascii="Arial" w:hAnsi="Arial" w:cs="Arial"/>
                <w:sz w:val="20"/>
                <w:szCs w:val="20"/>
              </w:rPr>
            </w:pPr>
          </w:p>
        </w:tc>
        <w:tc>
          <w:tcPr>
            <w:tcW w:w="7326" w:type="dxa"/>
            <w:vAlign w:val="center"/>
          </w:tcPr>
          <w:p w14:paraId="0A02FF51" w14:textId="77777777" w:rsidR="0039412F" w:rsidRPr="008034F5" w:rsidRDefault="0039412F" w:rsidP="00E31798">
            <w:pPr>
              <w:jc w:val="both"/>
              <w:rPr>
                <w:rFonts w:ascii="Arial" w:hAnsi="Arial" w:cs="Arial"/>
                <w:sz w:val="20"/>
                <w:szCs w:val="20"/>
              </w:rPr>
            </w:pPr>
            <w:r w:rsidRPr="008034F5">
              <w:rPr>
                <w:rFonts w:ascii="Arial" w:hAnsi="Arial" w:cs="Arial"/>
                <w:sz w:val="20"/>
                <w:szCs w:val="20"/>
              </w:rPr>
              <w:t>Introduction</w:t>
            </w:r>
          </w:p>
        </w:tc>
        <w:tc>
          <w:tcPr>
            <w:tcW w:w="981" w:type="dxa"/>
            <w:vAlign w:val="center"/>
          </w:tcPr>
          <w:p w14:paraId="300982AB" w14:textId="0F9C4F86" w:rsidR="0039412F" w:rsidRPr="008034F5" w:rsidRDefault="00361A5C" w:rsidP="00E31798">
            <w:pPr>
              <w:jc w:val="center"/>
              <w:rPr>
                <w:rFonts w:ascii="Arial" w:hAnsi="Arial" w:cs="Arial"/>
                <w:sz w:val="20"/>
                <w:szCs w:val="20"/>
              </w:rPr>
            </w:pPr>
            <w:r>
              <w:rPr>
                <w:rFonts w:ascii="Arial" w:hAnsi="Arial" w:cs="Arial"/>
                <w:sz w:val="20"/>
                <w:szCs w:val="20"/>
              </w:rPr>
              <w:t>4</w:t>
            </w:r>
          </w:p>
        </w:tc>
      </w:tr>
      <w:tr w:rsidR="0039412F" w:rsidRPr="008034F5" w14:paraId="40F2DBD8" w14:textId="77777777" w:rsidTr="62D5FE2C">
        <w:trPr>
          <w:jc w:val="center"/>
        </w:trPr>
        <w:tc>
          <w:tcPr>
            <w:tcW w:w="1116" w:type="dxa"/>
            <w:vAlign w:val="center"/>
          </w:tcPr>
          <w:p w14:paraId="68CC3373" w14:textId="77777777" w:rsidR="0039412F" w:rsidRPr="008034F5" w:rsidRDefault="0039412F" w:rsidP="0039412F">
            <w:pPr>
              <w:numPr>
                <w:ilvl w:val="0"/>
                <w:numId w:val="1"/>
              </w:numPr>
              <w:ind w:left="440"/>
              <w:jc w:val="both"/>
              <w:rPr>
                <w:rFonts w:ascii="Arial" w:hAnsi="Arial" w:cs="Arial"/>
                <w:sz w:val="20"/>
                <w:szCs w:val="20"/>
              </w:rPr>
            </w:pPr>
          </w:p>
        </w:tc>
        <w:tc>
          <w:tcPr>
            <w:tcW w:w="7326" w:type="dxa"/>
            <w:vAlign w:val="center"/>
          </w:tcPr>
          <w:p w14:paraId="7CDEBCFB" w14:textId="77777777" w:rsidR="0039412F" w:rsidRPr="008034F5" w:rsidRDefault="0039412F" w:rsidP="00E31798">
            <w:pPr>
              <w:jc w:val="both"/>
              <w:rPr>
                <w:rFonts w:ascii="Arial" w:hAnsi="Arial" w:cs="Arial"/>
                <w:sz w:val="20"/>
                <w:szCs w:val="20"/>
              </w:rPr>
            </w:pPr>
            <w:r w:rsidRPr="008034F5">
              <w:rPr>
                <w:rFonts w:ascii="Arial" w:hAnsi="Arial" w:cs="Arial"/>
                <w:sz w:val="20"/>
                <w:szCs w:val="20"/>
              </w:rPr>
              <w:t xml:space="preserve">Principles </w:t>
            </w:r>
          </w:p>
        </w:tc>
        <w:tc>
          <w:tcPr>
            <w:tcW w:w="981" w:type="dxa"/>
            <w:vAlign w:val="center"/>
          </w:tcPr>
          <w:p w14:paraId="0804F335" w14:textId="1ED3AFB1" w:rsidR="0039412F" w:rsidRPr="008034F5" w:rsidRDefault="00361A5C" w:rsidP="00E31798">
            <w:pPr>
              <w:jc w:val="center"/>
              <w:rPr>
                <w:rFonts w:ascii="Arial" w:hAnsi="Arial" w:cs="Arial"/>
                <w:sz w:val="20"/>
                <w:szCs w:val="20"/>
              </w:rPr>
            </w:pPr>
            <w:r>
              <w:rPr>
                <w:rFonts w:ascii="Arial" w:hAnsi="Arial" w:cs="Arial"/>
                <w:sz w:val="20"/>
                <w:szCs w:val="20"/>
              </w:rPr>
              <w:t>4</w:t>
            </w:r>
          </w:p>
        </w:tc>
      </w:tr>
      <w:tr w:rsidR="0039412F" w:rsidRPr="008034F5" w14:paraId="432CA524" w14:textId="77777777" w:rsidTr="62D5FE2C">
        <w:trPr>
          <w:jc w:val="center"/>
        </w:trPr>
        <w:tc>
          <w:tcPr>
            <w:tcW w:w="1116" w:type="dxa"/>
            <w:vAlign w:val="center"/>
          </w:tcPr>
          <w:p w14:paraId="3FE8D206" w14:textId="77777777" w:rsidR="0039412F" w:rsidRPr="008034F5" w:rsidRDefault="0039412F" w:rsidP="0039412F">
            <w:pPr>
              <w:numPr>
                <w:ilvl w:val="0"/>
                <w:numId w:val="1"/>
              </w:numPr>
              <w:ind w:left="440"/>
              <w:jc w:val="both"/>
              <w:rPr>
                <w:rFonts w:ascii="Arial" w:hAnsi="Arial" w:cs="Arial"/>
                <w:sz w:val="20"/>
                <w:szCs w:val="20"/>
              </w:rPr>
            </w:pPr>
          </w:p>
        </w:tc>
        <w:tc>
          <w:tcPr>
            <w:tcW w:w="7326" w:type="dxa"/>
            <w:vAlign w:val="center"/>
          </w:tcPr>
          <w:p w14:paraId="61CE00E0" w14:textId="77777777" w:rsidR="0039412F" w:rsidRPr="008034F5" w:rsidRDefault="0039412F" w:rsidP="00E31798">
            <w:pPr>
              <w:jc w:val="both"/>
              <w:rPr>
                <w:rFonts w:ascii="Arial" w:hAnsi="Arial" w:cs="Arial"/>
                <w:sz w:val="20"/>
                <w:szCs w:val="20"/>
              </w:rPr>
            </w:pPr>
            <w:r w:rsidRPr="008034F5">
              <w:rPr>
                <w:rFonts w:ascii="Arial" w:hAnsi="Arial" w:cs="Arial"/>
                <w:sz w:val="20"/>
                <w:szCs w:val="20"/>
              </w:rPr>
              <w:t xml:space="preserve">Scope </w:t>
            </w:r>
          </w:p>
        </w:tc>
        <w:tc>
          <w:tcPr>
            <w:tcW w:w="981" w:type="dxa"/>
            <w:vAlign w:val="center"/>
          </w:tcPr>
          <w:p w14:paraId="37048344" w14:textId="51D30D68" w:rsidR="0039412F" w:rsidRPr="008034F5" w:rsidRDefault="00361A5C" w:rsidP="00E31798">
            <w:pPr>
              <w:jc w:val="center"/>
              <w:rPr>
                <w:rFonts w:ascii="Arial" w:hAnsi="Arial" w:cs="Arial"/>
                <w:sz w:val="20"/>
                <w:szCs w:val="20"/>
              </w:rPr>
            </w:pPr>
            <w:r>
              <w:rPr>
                <w:rFonts w:ascii="Arial" w:hAnsi="Arial" w:cs="Arial"/>
                <w:sz w:val="20"/>
                <w:szCs w:val="20"/>
              </w:rPr>
              <w:t>5</w:t>
            </w:r>
          </w:p>
        </w:tc>
      </w:tr>
      <w:tr w:rsidR="0039412F" w:rsidRPr="008034F5" w14:paraId="29CB7FE4" w14:textId="77777777" w:rsidTr="62D5FE2C">
        <w:trPr>
          <w:jc w:val="center"/>
        </w:trPr>
        <w:tc>
          <w:tcPr>
            <w:tcW w:w="1116" w:type="dxa"/>
            <w:vAlign w:val="center"/>
          </w:tcPr>
          <w:p w14:paraId="22C81CF6" w14:textId="77777777" w:rsidR="0039412F" w:rsidRPr="008034F5" w:rsidRDefault="0039412F" w:rsidP="0039412F">
            <w:pPr>
              <w:numPr>
                <w:ilvl w:val="0"/>
                <w:numId w:val="1"/>
              </w:numPr>
              <w:ind w:left="440"/>
              <w:jc w:val="both"/>
              <w:rPr>
                <w:rFonts w:ascii="Arial" w:hAnsi="Arial" w:cs="Arial"/>
                <w:sz w:val="20"/>
                <w:szCs w:val="20"/>
              </w:rPr>
            </w:pPr>
          </w:p>
        </w:tc>
        <w:tc>
          <w:tcPr>
            <w:tcW w:w="7326" w:type="dxa"/>
            <w:vAlign w:val="center"/>
          </w:tcPr>
          <w:p w14:paraId="720BDCC2" w14:textId="77777777" w:rsidR="0039412F" w:rsidRPr="008034F5" w:rsidRDefault="0039412F" w:rsidP="00E31798">
            <w:pPr>
              <w:jc w:val="both"/>
              <w:rPr>
                <w:rFonts w:ascii="Arial" w:hAnsi="Arial" w:cs="Arial"/>
                <w:sz w:val="20"/>
                <w:szCs w:val="20"/>
              </w:rPr>
            </w:pPr>
            <w:r w:rsidRPr="008034F5">
              <w:rPr>
                <w:rFonts w:ascii="Arial" w:hAnsi="Arial" w:cs="Arial"/>
                <w:sz w:val="20"/>
                <w:szCs w:val="20"/>
              </w:rPr>
              <w:t xml:space="preserve">Timescales </w:t>
            </w:r>
          </w:p>
        </w:tc>
        <w:tc>
          <w:tcPr>
            <w:tcW w:w="981" w:type="dxa"/>
            <w:vAlign w:val="center"/>
          </w:tcPr>
          <w:p w14:paraId="4C21050C" w14:textId="0311D558" w:rsidR="0039412F" w:rsidRPr="008034F5" w:rsidRDefault="00361A5C" w:rsidP="00E31798">
            <w:pPr>
              <w:jc w:val="center"/>
              <w:rPr>
                <w:rFonts w:ascii="Arial" w:hAnsi="Arial" w:cs="Arial"/>
                <w:sz w:val="20"/>
                <w:szCs w:val="20"/>
              </w:rPr>
            </w:pPr>
            <w:r>
              <w:rPr>
                <w:rFonts w:ascii="Arial" w:hAnsi="Arial" w:cs="Arial"/>
                <w:sz w:val="20"/>
                <w:szCs w:val="20"/>
              </w:rPr>
              <w:t>5</w:t>
            </w:r>
          </w:p>
        </w:tc>
      </w:tr>
      <w:tr w:rsidR="0039412F" w:rsidRPr="008034F5" w14:paraId="652A9B02" w14:textId="77777777" w:rsidTr="62D5FE2C">
        <w:trPr>
          <w:jc w:val="center"/>
        </w:trPr>
        <w:tc>
          <w:tcPr>
            <w:tcW w:w="1116" w:type="dxa"/>
            <w:vAlign w:val="center"/>
          </w:tcPr>
          <w:p w14:paraId="7EF62232" w14:textId="77777777" w:rsidR="0039412F" w:rsidRPr="008034F5" w:rsidRDefault="0039412F" w:rsidP="0039412F">
            <w:pPr>
              <w:numPr>
                <w:ilvl w:val="0"/>
                <w:numId w:val="1"/>
              </w:numPr>
              <w:ind w:left="440"/>
              <w:jc w:val="both"/>
              <w:rPr>
                <w:rFonts w:ascii="Arial" w:hAnsi="Arial" w:cs="Arial"/>
                <w:sz w:val="20"/>
                <w:szCs w:val="20"/>
              </w:rPr>
            </w:pPr>
          </w:p>
        </w:tc>
        <w:tc>
          <w:tcPr>
            <w:tcW w:w="7326" w:type="dxa"/>
            <w:vAlign w:val="center"/>
          </w:tcPr>
          <w:p w14:paraId="438AC63C" w14:textId="77777777" w:rsidR="0039412F" w:rsidRPr="008034F5" w:rsidRDefault="0039412F" w:rsidP="00E31798">
            <w:pPr>
              <w:jc w:val="both"/>
              <w:rPr>
                <w:rFonts w:ascii="Arial" w:hAnsi="Arial" w:cs="Arial"/>
                <w:sz w:val="20"/>
                <w:szCs w:val="20"/>
              </w:rPr>
            </w:pPr>
            <w:r>
              <w:rPr>
                <w:rFonts w:ascii="Arial" w:hAnsi="Arial" w:cs="Arial"/>
                <w:sz w:val="20"/>
                <w:szCs w:val="20"/>
              </w:rPr>
              <w:t>Post-Employment Complaints</w:t>
            </w:r>
          </w:p>
        </w:tc>
        <w:tc>
          <w:tcPr>
            <w:tcW w:w="981" w:type="dxa"/>
            <w:vAlign w:val="center"/>
          </w:tcPr>
          <w:p w14:paraId="3DE3BF31" w14:textId="4160A7DC" w:rsidR="0039412F" w:rsidRPr="008034F5" w:rsidRDefault="00361A5C" w:rsidP="00E31798">
            <w:pPr>
              <w:jc w:val="center"/>
              <w:rPr>
                <w:rFonts w:ascii="Arial" w:hAnsi="Arial" w:cs="Arial"/>
                <w:sz w:val="20"/>
                <w:szCs w:val="20"/>
              </w:rPr>
            </w:pPr>
            <w:r>
              <w:rPr>
                <w:rFonts w:ascii="Arial" w:hAnsi="Arial" w:cs="Arial"/>
                <w:sz w:val="20"/>
                <w:szCs w:val="20"/>
              </w:rPr>
              <w:t>6</w:t>
            </w:r>
          </w:p>
        </w:tc>
      </w:tr>
      <w:tr w:rsidR="0039412F" w:rsidRPr="008034F5" w14:paraId="53CD2707" w14:textId="77777777" w:rsidTr="62D5FE2C">
        <w:trPr>
          <w:jc w:val="center"/>
        </w:trPr>
        <w:tc>
          <w:tcPr>
            <w:tcW w:w="1116" w:type="dxa"/>
            <w:vAlign w:val="center"/>
          </w:tcPr>
          <w:p w14:paraId="2E897E42" w14:textId="77777777" w:rsidR="0039412F" w:rsidRPr="008034F5" w:rsidRDefault="0039412F" w:rsidP="0039412F">
            <w:pPr>
              <w:numPr>
                <w:ilvl w:val="0"/>
                <w:numId w:val="1"/>
              </w:numPr>
              <w:ind w:left="440"/>
              <w:jc w:val="both"/>
              <w:rPr>
                <w:rFonts w:ascii="Arial" w:hAnsi="Arial" w:cs="Arial"/>
                <w:sz w:val="20"/>
                <w:szCs w:val="20"/>
              </w:rPr>
            </w:pPr>
          </w:p>
        </w:tc>
        <w:tc>
          <w:tcPr>
            <w:tcW w:w="7326" w:type="dxa"/>
            <w:vAlign w:val="center"/>
          </w:tcPr>
          <w:p w14:paraId="6BBD7E58" w14:textId="77777777" w:rsidR="0039412F" w:rsidRPr="008034F5" w:rsidRDefault="0039412F" w:rsidP="00E31798">
            <w:pPr>
              <w:jc w:val="both"/>
              <w:rPr>
                <w:rFonts w:ascii="Arial" w:hAnsi="Arial" w:cs="Arial"/>
                <w:sz w:val="20"/>
                <w:szCs w:val="20"/>
              </w:rPr>
            </w:pPr>
            <w:r w:rsidRPr="008034F5">
              <w:rPr>
                <w:rFonts w:ascii="Arial" w:hAnsi="Arial" w:cs="Arial"/>
                <w:sz w:val="20"/>
                <w:szCs w:val="20"/>
              </w:rPr>
              <w:t>Support, Advice and Representation</w:t>
            </w:r>
          </w:p>
        </w:tc>
        <w:tc>
          <w:tcPr>
            <w:tcW w:w="981" w:type="dxa"/>
            <w:vAlign w:val="center"/>
          </w:tcPr>
          <w:p w14:paraId="5FA4E409" w14:textId="3B59AE3E" w:rsidR="0039412F" w:rsidRPr="008034F5" w:rsidRDefault="00361A5C" w:rsidP="00E31798">
            <w:pPr>
              <w:jc w:val="center"/>
              <w:rPr>
                <w:rFonts w:ascii="Arial" w:hAnsi="Arial" w:cs="Arial"/>
                <w:sz w:val="20"/>
                <w:szCs w:val="20"/>
              </w:rPr>
            </w:pPr>
            <w:r>
              <w:rPr>
                <w:rFonts w:ascii="Arial" w:hAnsi="Arial" w:cs="Arial"/>
                <w:sz w:val="20"/>
                <w:szCs w:val="20"/>
              </w:rPr>
              <w:t>6</w:t>
            </w:r>
          </w:p>
        </w:tc>
      </w:tr>
      <w:tr w:rsidR="0039412F" w:rsidRPr="008034F5" w14:paraId="21B9D223" w14:textId="77777777" w:rsidTr="62D5FE2C">
        <w:trPr>
          <w:jc w:val="center"/>
        </w:trPr>
        <w:tc>
          <w:tcPr>
            <w:tcW w:w="1116" w:type="dxa"/>
            <w:vAlign w:val="center"/>
          </w:tcPr>
          <w:p w14:paraId="005F17C1" w14:textId="77777777" w:rsidR="0039412F" w:rsidRPr="008034F5" w:rsidRDefault="0039412F" w:rsidP="0039412F">
            <w:pPr>
              <w:numPr>
                <w:ilvl w:val="0"/>
                <w:numId w:val="1"/>
              </w:numPr>
              <w:ind w:left="440"/>
              <w:jc w:val="both"/>
              <w:rPr>
                <w:rFonts w:ascii="Arial" w:hAnsi="Arial" w:cs="Arial"/>
                <w:sz w:val="20"/>
                <w:szCs w:val="20"/>
              </w:rPr>
            </w:pPr>
          </w:p>
        </w:tc>
        <w:tc>
          <w:tcPr>
            <w:tcW w:w="7326" w:type="dxa"/>
            <w:vAlign w:val="center"/>
          </w:tcPr>
          <w:p w14:paraId="5B1F0348" w14:textId="77777777" w:rsidR="0039412F" w:rsidRPr="008034F5" w:rsidRDefault="0039412F" w:rsidP="00E31798">
            <w:pPr>
              <w:jc w:val="both"/>
              <w:rPr>
                <w:rFonts w:ascii="Arial" w:hAnsi="Arial" w:cs="Arial"/>
                <w:sz w:val="20"/>
                <w:szCs w:val="20"/>
              </w:rPr>
            </w:pPr>
            <w:r w:rsidRPr="008034F5">
              <w:rPr>
                <w:rFonts w:ascii="Arial" w:hAnsi="Arial" w:cs="Arial"/>
                <w:sz w:val="20"/>
                <w:szCs w:val="20"/>
              </w:rPr>
              <w:t>Harassment Support Advisors</w:t>
            </w:r>
          </w:p>
        </w:tc>
        <w:tc>
          <w:tcPr>
            <w:tcW w:w="981" w:type="dxa"/>
            <w:vAlign w:val="center"/>
          </w:tcPr>
          <w:p w14:paraId="4FCDB587" w14:textId="630DFEA7" w:rsidR="0039412F" w:rsidRPr="008034F5" w:rsidRDefault="00361A5C" w:rsidP="00E31798">
            <w:pPr>
              <w:jc w:val="center"/>
              <w:rPr>
                <w:rFonts w:ascii="Arial" w:hAnsi="Arial" w:cs="Arial"/>
                <w:sz w:val="20"/>
                <w:szCs w:val="20"/>
              </w:rPr>
            </w:pPr>
            <w:r>
              <w:rPr>
                <w:rFonts w:ascii="Arial" w:hAnsi="Arial" w:cs="Arial"/>
                <w:sz w:val="20"/>
                <w:szCs w:val="20"/>
              </w:rPr>
              <w:t>6</w:t>
            </w:r>
          </w:p>
        </w:tc>
      </w:tr>
      <w:tr w:rsidR="0039412F" w:rsidRPr="008034F5" w14:paraId="7FF2A9B3" w14:textId="77777777" w:rsidTr="62D5FE2C">
        <w:trPr>
          <w:jc w:val="center"/>
        </w:trPr>
        <w:tc>
          <w:tcPr>
            <w:tcW w:w="1116" w:type="dxa"/>
            <w:vAlign w:val="center"/>
          </w:tcPr>
          <w:p w14:paraId="70BF573D" w14:textId="77777777" w:rsidR="0039412F" w:rsidRPr="008034F5" w:rsidRDefault="0039412F" w:rsidP="0039412F">
            <w:pPr>
              <w:numPr>
                <w:ilvl w:val="0"/>
                <w:numId w:val="1"/>
              </w:numPr>
              <w:ind w:left="440"/>
              <w:jc w:val="both"/>
              <w:rPr>
                <w:rFonts w:ascii="Arial" w:hAnsi="Arial" w:cs="Arial"/>
                <w:sz w:val="20"/>
                <w:szCs w:val="20"/>
              </w:rPr>
            </w:pPr>
          </w:p>
        </w:tc>
        <w:tc>
          <w:tcPr>
            <w:tcW w:w="7326" w:type="dxa"/>
            <w:vAlign w:val="center"/>
          </w:tcPr>
          <w:p w14:paraId="7782A6C8" w14:textId="77777777" w:rsidR="0039412F" w:rsidRPr="008034F5" w:rsidRDefault="0039412F" w:rsidP="00E31798">
            <w:pPr>
              <w:jc w:val="both"/>
              <w:rPr>
                <w:rFonts w:ascii="Arial" w:hAnsi="Arial" w:cs="Arial"/>
                <w:sz w:val="20"/>
                <w:szCs w:val="20"/>
              </w:rPr>
            </w:pPr>
            <w:r>
              <w:rPr>
                <w:rFonts w:ascii="Arial" w:hAnsi="Arial" w:cs="Arial"/>
                <w:sz w:val="20"/>
                <w:szCs w:val="20"/>
              </w:rPr>
              <w:t xml:space="preserve">Freedom to Speak Up Guardian </w:t>
            </w:r>
          </w:p>
        </w:tc>
        <w:tc>
          <w:tcPr>
            <w:tcW w:w="981" w:type="dxa"/>
            <w:vAlign w:val="center"/>
          </w:tcPr>
          <w:p w14:paraId="6A454EF3" w14:textId="41E3ABAF" w:rsidR="0039412F" w:rsidRPr="008034F5" w:rsidRDefault="00C5290D" w:rsidP="00E31798">
            <w:pPr>
              <w:jc w:val="center"/>
              <w:rPr>
                <w:rFonts w:ascii="Arial" w:hAnsi="Arial" w:cs="Arial"/>
                <w:sz w:val="20"/>
                <w:szCs w:val="20"/>
              </w:rPr>
            </w:pPr>
            <w:r>
              <w:rPr>
                <w:rFonts w:ascii="Arial" w:hAnsi="Arial" w:cs="Arial"/>
                <w:sz w:val="20"/>
                <w:szCs w:val="20"/>
              </w:rPr>
              <w:t>7</w:t>
            </w:r>
          </w:p>
        </w:tc>
      </w:tr>
      <w:tr w:rsidR="0039412F" w:rsidRPr="008034F5" w14:paraId="136203BA" w14:textId="77777777" w:rsidTr="62D5FE2C">
        <w:trPr>
          <w:jc w:val="center"/>
        </w:trPr>
        <w:tc>
          <w:tcPr>
            <w:tcW w:w="1116" w:type="dxa"/>
            <w:vAlign w:val="center"/>
          </w:tcPr>
          <w:p w14:paraId="1B6527AC" w14:textId="77777777" w:rsidR="0039412F" w:rsidRPr="008034F5" w:rsidRDefault="0039412F" w:rsidP="0039412F">
            <w:pPr>
              <w:numPr>
                <w:ilvl w:val="0"/>
                <w:numId w:val="1"/>
              </w:numPr>
              <w:ind w:left="440"/>
              <w:jc w:val="both"/>
              <w:rPr>
                <w:rFonts w:ascii="Arial" w:hAnsi="Arial" w:cs="Arial"/>
                <w:sz w:val="20"/>
                <w:szCs w:val="20"/>
              </w:rPr>
            </w:pPr>
          </w:p>
        </w:tc>
        <w:tc>
          <w:tcPr>
            <w:tcW w:w="7326" w:type="dxa"/>
            <w:vAlign w:val="center"/>
          </w:tcPr>
          <w:p w14:paraId="12AFBDD7" w14:textId="77777777" w:rsidR="0039412F" w:rsidRPr="008034F5" w:rsidRDefault="0039412F" w:rsidP="00E31798">
            <w:pPr>
              <w:jc w:val="both"/>
              <w:rPr>
                <w:rFonts w:ascii="Arial" w:hAnsi="Arial" w:cs="Arial"/>
                <w:sz w:val="20"/>
                <w:szCs w:val="20"/>
              </w:rPr>
            </w:pPr>
            <w:r w:rsidRPr="008034F5">
              <w:rPr>
                <w:rFonts w:ascii="Arial" w:hAnsi="Arial" w:cs="Arial"/>
                <w:sz w:val="20"/>
                <w:szCs w:val="20"/>
              </w:rPr>
              <w:t>Counselling</w:t>
            </w:r>
          </w:p>
        </w:tc>
        <w:tc>
          <w:tcPr>
            <w:tcW w:w="981" w:type="dxa"/>
            <w:vAlign w:val="center"/>
          </w:tcPr>
          <w:p w14:paraId="7B129819" w14:textId="69AFE7A3" w:rsidR="0039412F" w:rsidRPr="008034F5" w:rsidRDefault="005037FB" w:rsidP="00E31798">
            <w:pPr>
              <w:jc w:val="center"/>
              <w:rPr>
                <w:rFonts w:ascii="Arial" w:hAnsi="Arial" w:cs="Arial"/>
                <w:sz w:val="20"/>
                <w:szCs w:val="20"/>
              </w:rPr>
            </w:pPr>
            <w:r>
              <w:rPr>
                <w:rFonts w:ascii="Arial" w:hAnsi="Arial" w:cs="Arial"/>
                <w:sz w:val="20"/>
                <w:szCs w:val="20"/>
              </w:rPr>
              <w:t>7</w:t>
            </w:r>
          </w:p>
        </w:tc>
      </w:tr>
      <w:tr w:rsidR="0039412F" w:rsidRPr="008034F5" w14:paraId="130587C1" w14:textId="77777777" w:rsidTr="62D5FE2C">
        <w:trPr>
          <w:jc w:val="center"/>
        </w:trPr>
        <w:tc>
          <w:tcPr>
            <w:tcW w:w="1116" w:type="dxa"/>
            <w:vAlign w:val="center"/>
          </w:tcPr>
          <w:p w14:paraId="3235A7CD" w14:textId="77777777" w:rsidR="0039412F" w:rsidRPr="008034F5" w:rsidRDefault="0039412F" w:rsidP="0039412F">
            <w:pPr>
              <w:numPr>
                <w:ilvl w:val="0"/>
                <w:numId w:val="1"/>
              </w:numPr>
              <w:ind w:left="440"/>
              <w:jc w:val="both"/>
              <w:rPr>
                <w:rFonts w:ascii="Arial" w:hAnsi="Arial" w:cs="Arial"/>
                <w:sz w:val="20"/>
                <w:szCs w:val="20"/>
              </w:rPr>
            </w:pPr>
          </w:p>
        </w:tc>
        <w:tc>
          <w:tcPr>
            <w:tcW w:w="7326" w:type="dxa"/>
            <w:vAlign w:val="center"/>
          </w:tcPr>
          <w:p w14:paraId="4F7323E9" w14:textId="77777777" w:rsidR="0039412F" w:rsidRPr="008034F5" w:rsidRDefault="0039412F" w:rsidP="00E31798">
            <w:pPr>
              <w:jc w:val="both"/>
              <w:rPr>
                <w:rFonts w:ascii="Arial" w:hAnsi="Arial" w:cs="Arial"/>
                <w:sz w:val="20"/>
                <w:szCs w:val="20"/>
              </w:rPr>
            </w:pPr>
            <w:r w:rsidRPr="008034F5">
              <w:rPr>
                <w:rFonts w:ascii="Arial" w:hAnsi="Arial" w:cs="Arial"/>
                <w:sz w:val="20"/>
                <w:szCs w:val="20"/>
              </w:rPr>
              <w:t>Trade Unions</w:t>
            </w:r>
          </w:p>
        </w:tc>
        <w:tc>
          <w:tcPr>
            <w:tcW w:w="981" w:type="dxa"/>
            <w:vAlign w:val="center"/>
          </w:tcPr>
          <w:p w14:paraId="0F358394" w14:textId="06526E7E" w:rsidR="0039412F" w:rsidRPr="008034F5" w:rsidRDefault="005037FB" w:rsidP="00E31798">
            <w:pPr>
              <w:jc w:val="center"/>
              <w:rPr>
                <w:rFonts w:ascii="Arial" w:hAnsi="Arial" w:cs="Arial"/>
                <w:sz w:val="20"/>
                <w:szCs w:val="20"/>
              </w:rPr>
            </w:pPr>
            <w:r>
              <w:rPr>
                <w:rFonts w:ascii="Arial" w:hAnsi="Arial" w:cs="Arial"/>
                <w:sz w:val="20"/>
                <w:szCs w:val="20"/>
              </w:rPr>
              <w:t>7</w:t>
            </w:r>
          </w:p>
        </w:tc>
      </w:tr>
      <w:tr w:rsidR="0039412F" w:rsidRPr="008034F5" w14:paraId="2DFA90B3" w14:textId="77777777" w:rsidTr="62D5FE2C">
        <w:trPr>
          <w:jc w:val="center"/>
        </w:trPr>
        <w:tc>
          <w:tcPr>
            <w:tcW w:w="1116" w:type="dxa"/>
            <w:vAlign w:val="center"/>
          </w:tcPr>
          <w:p w14:paraId="5635B96C" w14:textId="77777777" w:rsidR="0039412F" w:rsidRPr="008034F5" w:rsidRDefault="0039412F" w:rsidP="0039412F">
            <w:pPr>
              <w:numPr>
                <w:ilvl w:val="0"/>
                <w:numId w:val="1"/>
              </w:numPr>
              <w:ind w:left="440"/>
              <w:jc w:val="both"/>
              <w:rPr>
                <w:rFonts w:ascii="Arial" w:hAnsi="Arial" w:cs="Arial"/>
                <w:sz w:val="20"/>
                <w:szCs w:val="20"/>
              </w:rPr>
            </w:pPr>
          </w:p>
        </w:tc>
        <w:tc>
          <w:tcPr>
            <w:tcW w:w="7326" w:type="dxa"/>
            <w:vAlign w:val="center"/>
          </w:tcPr>
          <w:p w14:paraId="66175AEB" w14:textId="77777777" w:rsidR="0039412F" w:rsidRPr="008034F5" w:rsidRDefault="0039412F" w:rsidP="00E31798">
            <w:pPr>
              <w:jc w:val="both"/>
              <w:rPr>
                <w:rFonts w:ascii="Arial" w:hAnsi="Arial" w:cs="Arial"/>
                <w:sz w:val="20"/>
                <w:szCs w:val="20"/>
              </w:rPr>
            </w:pPr>
            <w:r w:rsidRPr="008034F5">
              <w:rPr>
                <w:rFonts w:ascii="Arial" w:hAnsi="Arial" w:cs="Arial"/>
                <w:sz w:val="20"/>
                <w:szCs w:val="20"/>
              </w:rPr>
              <w:t>Representation</w:t>
            </w:r>
          </w:p>
        </w:tc>
        <w:tc>
          <w:tcPr>
            <w:tcW w:w="981" w:type="dxa"/>
            <w:vAlign w:val="center"/>
          </w:tcPr>
          <w:p w14:paraId="2907DEC9" w14:textId="6AE217C7" w:rsidR="0039412F" w:rsidRPr="008034F5" w:rsidRDefault="005037FB" w:rsidP="00E31798">
            <w:pPr>
              <w:jc w:val="center"/>
              <w:rPr>
                <w:rFonts w:ascii="Arial" w:hAnsi="Arial" w:cs="Arial"/>
                <w:sz w:val="20"/>
                <w:szCs w:val="20"/>
              </w:rPr>
            </w:pPr>
            <w:r>
              <w:rPr>
                <w:rFonts w:ascii="Arial" w:hAnsi="Arial" w:cs="Arial"/>
                <w:sz w:val="20"/>
                <w:szCs w:val="20"/>
              </w:rPr>
              <w:t>7</w:t>
            </w:r>
          </w:p>
        </w:tc>
      </w:tr>
      <w:tr w:rsidR="005037FB" w:rsidRPr="008034F5" w14:paraId="03CD0C68" w14:textId="77777777" w:rsidTr="62D5FE2C">
        <w:trPr>
          <w:jc w:val="center"/>
        </w:trPr>
        <w:tc>
          <w:tcPr>
            <w:tcW w:w="1116" w:type="dxa"/>
            <w:vAlign w:val="center"/>
          </w:tcPr>
          <w:p w14:paraId="698682D5" w14:textId="77777777" w:rsidR="005037FB" w:rsidRPr="008034F5" w:rsidRDefault="005037FB" w:rsidP="005037FB">
            <w:pPr>
              <w:numPr>
                <w:ilvl w:val="0"/>
                <w:numId w:val="1"/>
              </w:numPr>
              <w:ind w:left="440"/>
              <w:jc w:val="both"/>
              <w:rPr>
                <w:rFonts w:ascii="Arial" w:hAnsi="Arial" w:cs="Arial"/>
                <w:sz w:val="20"/>
                <w:szCs w:val="20"/>
              </w:rPr>
            </w:pPr>
          </w:p>
        </w:tc>
        <w:tc>
          <w:tcPr>
            <w:tcW w:w="7326" w:type="dxa"/>
            <w:vAlign w:val="center"/>
          </w:tcPr>
          <w:p w14:paraId="68561B9D" w14:textId="472B6526" w:rsidR="005037FB" w:rsidRPr="00E81C66" w:rsidRDefault="005037FB" w:rsidP="005037FB">
            <w:pPr>
              <w:jc w:val="both"/>
              <w:rPr>
                <w:rFonts w:ascii="Arial" w:hAnsi="Arial" w:cs="Arial"/>
                <w:sz w:val="20"/>
                <w:szCs w:val="20"/>
              </w:rPr>
            </w:pPr>
            <w:r w:rsidRPr="008034F5">
              <w:rPr>
                <w:rFonts w:ascii="Arial" w:hAnsi="Arial" w:cs="Arial"/>
                <w:sz w:val="20"/>
                <w:szCs w:val="20"/>
              </w:rPr>
              <w:t>Confid</w:t>
            </w:r>
            <w:r>
              <w:rPr>
                <w:rFonts w:ascii="Arial" w:hAnsi="Arial" w:cs="Arial"/>
                <w:sz w:val="20"/>
                <w:szCs w:val="20"/>
              </w:rPr>
              <w:t>entiality</w:t>
            </w:r>
          </w:p>
        </w:tc>
        <w:tc>
          <w:tcPr>
            <w:tcW w:w="981" w:type="dxa"/>
            <w:vAlign w:val="center"/>
          </w:tcPr>
          <w:p w14:paraId="4A6E4800" w14:textId="3953AF24" w:rsidR="005037FB" w:rsidRPr="008034F5" w:rsidRDefault="00C5290D" w:rsidP="005037FB">
            <w:pPr>
              <w:jc w:val="center"/>
              <w:rPr>
                <w:rFonts w:ascii="Arial" w:hAnsi="Arial" w:cs="Arial"/>
                <w:sz w:val="20"/>
                <w:szCs w:val="20"/>
              </w:rPr>
            </w:pPr>
            <w:r>
              <w:rPr>
                <w:rFonts w:ascii="Arial" w:hAnsi="Arial" w:cs="Arial"/>
                <w:sz w:val="20"/>
                <w:szCs w:val="20"/>
              </w:rPr>
              <w:t>8</w:t>
            </w:r>
          </w:p>
        </w:tc>
      </w:tr>
      <w:tr w:rsidR="005037FB" w:rsidRPr="008034F5" w14:paraId="049B8F09" w14:textId="77777777" w:rsidTr="62D5FE2C">
        <w:trPr>
          <w:jc w:val="center"/>
        </w:trPr>
        <w:tc>
          <w:tcPr>
            <w:tcW w:w="1116" w:type="dxa"/>
            <w:vAlign w:val="center"/>
          </w:tcPr>
          <w:p w14:paraId="008DE80A" w14:textId="77777777" w:rsidR="005037FB" w:rsidRPr="008034F5" w:rsidRDefault="005037FB" w:rsidP="005037FB">
            <w:pPr>
              <w:numPr>
                <w:ilvl w:val="0"/>
                <w:numId w:val="1"/>
              </w:numPr>
              <w:ind w:left="440"/>
              <w:jc w:val="both"/>
              <w:rPr>
                <w:rFonts w:ascii="Arial" w:hAnsi="Arial" w:cs="Arial"/>
                <w:sz w:val="20"/>
                <w:szCs w:val="20"/>
              </w:rPr>
            </w:pPr>
          </w:p>
        </w:tc>
        <w:tc>
          <w:tcPr>
            <w:tcW w:w="7326" w:type="dxa"/>
            <w:vAlign w:val="center"/>
          </w:tcPr>
          <w:p w14:paraId="5F0B8645" w14:textId="6D7C54F5" w:rsidR="005037FB" w:rsidRPr="005037FB" w:rsidRDefault="005037FB" w:rsidP="005037FB">
            <w:pPr>
              <w:jc w:val="both"/>
              <w:rPr>
                <w:rFonts w:ascii="Arial" w:hAnsi="Arial" w:cs="Arial"/>
                <w:sz w:val="20"/>
                <w:szCs w:val="20"/>
              </w:rPr>
            </w:pPr>
            <w:r w:rsidRPr="005037FB">
              <w:rPr>
                <w:rFonts w:ascii="Arial" w:hAnsi="Arial" w:cs="Arial"/>
                <w:sz w:val="20"/>
                <w:szCs w:val="20"/>
              </w:rPr>
              <w:t>Removal from the Workplace and Suspension from Duty</w:t>
            </w:r>
          </w:p>
        </w:tc>
        <w:tc>
          <w:tcPr>
            <w:tcW w:w="981" w:type="dxa"/>
            <w:vAlign w:val="center"/>
          </w:tcPr>
          <w:p w14:paraId="582AFF93" w14:textId="6DA796B9" w:rsidR="005037FB" w:rsidRPr="008034F5" w:rsidRDefault="005037FB" w:rsidP="005037FB">
            <w:pPr>
              <w:jc w:val="center"/>
              <w:rPr>
                <w:rFonts w:ascii="Arial" w:hAnsi="Arial" w:cs="Arial"/>
                <w:sz w:val="20"/>
                <w:szCs w:val="20"/>
              </w:rPr>
            </w:pPr>
            <w:r>
              <w:rPr>
                <w:rFonts w:ascii="Arial" w:hAnsi="Arial" w:cs="Arial"/>
                <w:sz w:val="20"/>
                <w:szCs w:val="20"/>
              </w:rPr>
              <w:t>8</w:t>
            </w:r>
          </w:p>
        </w:tc>
      </w:tr>
      <w:tr w:rsidR="005037FB" w:rsidRPr="008034F5" w14:paraId="3AADA4DC" w14:textId="77777777" w:rsidTr="62D5FE2C">
        <w:trPr>
          <w:jc w:val="center"/>
        </w:trPr>
        <w:tc>
          <w:tcPr>
            <w:tcW w:w="1116" w:type="dxa"/>
            <w:vAlign w:val="center"/>
          </w:tcPr>
          <w:p w14:paraId="41509015" w14:textId="77777777" w:rsidR="005037FB" w:rsidRPr="008034F5" w:rsidRDefault="005037FB" w:rsidP="005037FB">
            <w:pPr>
              <w:ind w:left="440"/>
              <w:jc w:val="both"/>
              <w:rPr>
                <w:rFonts w:ascii="Arial" w:hAnsi="Arial" w:cs="Arial"/>
                <w:sz w:val="20"/>
                <w:szCs w:val="20"/>
              </w:rPr>
            </w:pPr>
          </w:p>
        </w:tc>
        <w:tc>
          <w:tcPr>
            <w:tcW w:w="7326" w:type="dxa"/>
            <w:vAlign w:val="center"/>
          </w:tcPr>
          <w:p w14:paraId="4AB44EF1" w14:textId="3E7BCA94" w:rsidR="005037FB" w:rsidRPr="005037FB" w:rsidRDefault="005037FB" w:rsidP="005037FB">
            <w:pPr>
              <w:jc w:val="both"/>
              <w:rPr>
                <w:rFonts w:ascii="Arial" w:hAnsi="Arial" w:cs="Arial"/>
                <w:sz w:val="20"/>
                <w:szCs w:val="20"/>
              </w:rPr>
            </w:pPr>
            <w:r>
              <w:rPr>
                <w:rFonts w:ascii="Arial" w:hAnsi="Arial" w:cs="Arial"/>
                <w:sz w:val="20"/>
                <w:szCs w:val="20"/>
              </w:rPr>
              <w:t xml:space="preserve">13.1. </w:t>
            </w:r>
            <w:r w:rsidRPr="005037FB">
              <w:rPr>
                <w:rFonts w:ascii="Arial" w:hAnsi="Arial" w:cs="Arial"/>
                <w:sz w:val="20"/>
                <w:szCs w:val="20"/>
              </w:rPr>
              <w:t>Medical and Dental Staff</w:t>
            </w:r>
          </w:p>
        </w:tc>
        <w:tc>
          <w:tcPr>
            <w:tcW w:w="981" w:type="dxa"/>
            <w:vAlign w:val="center"/>
          </w:tcPr>
          <w:p w14:paraId="0245612D" w14:textId="0D9820CC" w:rsidR="005037FB" w:rsidRDefault="005037FB" w:rsidP="005037FB">
            <w:pPr>
              <w:jc w:val="center"/>
              <w:rPr>
                <w:rFonts w:ascii="Arial" w:hAnsi="Arial" w:cs="Arial"/>
                <w:sz w:val="20"/>
                <w:szCs w:val="20"/>
              </w:rPr>
            </w:pPr>
            <w:r>
              <w:rPr>
                <w:rFonts w:ascii="Arial" w:hAnsi="Arial" w:cs="Arial"/>
                <w:sz w:val="20"/>
                <w:szCs w:val="20"/>
              </w:rPr>
              <w:t>8</w:t>
            </w:r>
          </w:p>
        </w:tc>
      </w:tr>
      <w:tr w:rsidR="005037FB" w:rsidRPr="008034F5" w14:paraId="69AF23BF" w14:textId="77777777" w:rsidTr="62D5FE2C">
        <w:trPr>
          <w:jc w:val="center"/>
        </w:trPr>
        <w:tc>
          <w:tcPr>
            <w:tcW w:w="1116" w:type="dxa"/>
            <w:vAlign w:val="center"/>
          </w:tcPr>
          <w:p w14:paraId="78F91EA7" w14:textId="77777777" w:rsidR="005037FB" w:rsidRPr="008034F5" w:rsidRDefault="005037FB" w:rsidP="005037FB">
            <w:pPr>
              <w:numPr>
                <w:ilvl w:val="0"/>
                <w:numId w:val="1"/>
              </w:numPr>
              <w:ind w:left="440"/>
              <w:jc w:val="both"/>
              <w:rPr>
                <w:rFonts w:ascii="Arial" w:hAnsi="Arial" w:cs="Arial"/>
                <w:sz w:val="20"/>
                <w:szCs w:val="20"/>
              </w:rPr>
            </w:pPr>
          </w:p>
        </w:tc>
        <w:tc>
          <w:tcPr>
            <w:tcW w:w="7326" w:type="dxa"/>
            <w:vAlign w:val="center"/>
          </w:tcPr>
          <w:p w14:paraId="0819E54E" w14:textId="61F4C7AE" w:rsidR="005037FB" w:rsidRPr="00E81C66" w:rsidRDefault="005037FB" w:rsidP="005037FB">
            <w:pPr>
              <w:jc w:val="both"/>
              <w:rPr>
                <w:rFonts w:ascii="Arial" w:hAnsi="Arial" w:cs="Arial"/>
                <w:sz w:val="20"/>
                <w:szCs w:val="20"/>
              </w:rPr>
            </w:pPr>
            <w:r>
              <w:rPr>
                <w:rFonts w:ascii="Arial" w:hAnsi="Arial" w:cs="Arial"/>
                <w:sz w:val="20"/>
                <w:szCs w:val="20"/>
              </w:rPr>
              <w:t>Informal Action</w:t>
            </w:r>
          </w:p>
        </w:tc>
        <w:tc>
          <w:tcPr>
            <w:tcW w:w="981" w:type="dxa"/>
            <w:vAlign w:val="center"/>
          </w:tcPr>
          <w:p w14:paraId="647EA5E5" w14:textId="1A7A29DF" w:rsidR="005037FB" w:rsidRPr="008034F5" w:rsidRDefault="005037FB" w:rsidP="005037FB">
            <w:pPr>
              <w:jc w:val="center"/>
              <w:rPr>
                <w:rFonts w:ascii="Arial" w:hAnsi="Arial" w:cs="Arial"/>
                <w:sz w:val="20"/>
                <w:szCs w:val="20"/>
              </w:rPr>
            </w:pPr>
            <w:r>
              <w:rPr>
                <w:rFonts w:ascii="Arial" w:hAnsi="Arial" w:cs="Arial"/>
                <w:sz w:val="20"/>
                <w:szCs w:val="20"/>
              </w:rPr>
              <w:t>9</w:t>
            </w:r>
          </w:p>
        </w:tc>
      </w:tr>
      <w:tr w:rsidR="005037FB" w:rsidRPr="008034F5" w14:paraId="3371579A" w14:textId="77777777" w:rsidTr="62D5FE2C">
        <w:trPr>
          <w:jc w:val="center"/>
        </w:trPr>
        <w:tc>
          <w:tcPr>
            <w:tcW w:w="1116" w:type="dxa"/>
            <w:vAlign w:val="center"/>
          </w:tcPr>
          <w:p w14:paraId="0A832C74" w14:textId="77777777" w:rsidR="005037FB" w:rsidRPr="008034F5" w:rsidRDefault="005037FB" w:rsidP="005037FB">
            <w:pPr>
              <w:ind w:left="440"/>
              <w:jc w:val="both"/>
              <w:rPr>
                <w:rFonts w:ascii="Arial" w:hAnsi="Arial" w:cs="Arial"/>
                <w:sz w:val="20"/>
                <w:szCs w:val="20"/>
              </w:rPr>
            </w:pPr>
          </w:p>
        </w:tc>
        <w:tc>
          <w:tcPr>
            <w:tcW w:w="7326" w:type="dxa"/>
            <w:vAlign w:val="center"/>
          </w:tcPr>
          <w:p w14:paraId="654D1121" w14:textId="360EE6AC" w:rsidR="005037FB" w:rsidRPr="00E81C66" w:rsidRDefault="005037FB" w:rsidP="005037FB">
            <w:pPr>
              <w:jc w:val="both"/>
              <w:rPr>
                <w:rFonts w:ascii="Arial" w:hAnsi="Arial" w:cs="Arial"/>
                <w:sz w:val="20"/>
                <w:szCs w:val="20"/>
              </w:rPr>
            </w:pPr>
            <w:r>
              <w:rPr>
                <w:rFonts w:ascii="Arial" w:hAnsi="Arial" w:cs="Arial"/>
                <w:sz w:val="20"/>
                <w:szCs w:val="20"/>
              </w:rPr>
              <w:t>14.1. Introduction to the Respectful Resolution Pathway</w:t>
            </w:r>
          </w:p>
        </w:tc>
        <w:tc>
          <w:tcPr>
            <w:tcW w:w="981" w:type="dxa"/>
            <w:vAlign w:val="center"/>
          </w:tcPr>
          <w:p w14:paraId="5896FCE9" w14:textId="10E398EA" w:rsidR="005037FB" w:rsidRPr="008034F5" w:rsidRDefault="005037FB" w:rsidP="005037FB">
            <w:pPr>
              <w:jc w:val="center"/>
              <w:rPr>
                <w:rFonts w:ascii="Arial" w:hAnsi="Arial" w:cs="Arial"/>
                <w:sz w:val="20"/>
                <w:szCs w:val="20"/>
              </w:rPr>
            </w:pPr>
            <w:r>
              <w:rPr>
                <w:rFonts w:ascii="Arial" w:hAnsi="Arial" w:cs="Arial"/>
                <w:sz w:val="20"/>
                <w:szCs w:val="20"/>
              </w:rPr>
              <w:t>9</w:t>
            </w:r>
          </w:p>
        </w:tc>
      </w:tr>
      <w:tr w:rsidR="005037FB" w:rsidRPr="008034F5" w14:paraId="23AFC877" w14:textId="77777777" w:rsidTr="62D5FE2C">
        <w:trPr>
          <w:jc w:val="center"/>
        </w:trPr>
        <w:tc>
          <w:tcPr>
            <w:tcW w:w="1116" w:type="dxa"/>
            <w:vAlign w:val="center"/>
          </w:tcPr>
          <w:p w14:paraId="548D13B5" w14:textId="77777777" w:rsidR="005037FB" w:rsidRPr="008034F5" w:rsidRDefault="005037FB" w:rsidP="005037FB">
            <w:pPr>
              <w:numPr>
                <w:ilvl w:val="0"/>
                <w:numId w:val="1"/>
              </w:numPr>
              <w:ind w:left="440"/>
              <w:jc w:val="both"/>
              <w:rPr>
                <w:rFonts w:ascii="Arial" w:hAnsi="Arial" w:cs="Arial"/>
                <w:sz w:val="20"/>
                <w:szCs w:val="20"/>
              </w:rPr>
            </w:pPr>
          </w:p>
        </w:tc>
        <w:tc>
          <w:tcPr>
            <w:tcW w:w="7326" w:type="dxa"/>
            <w:vAlign w:val="center"/>
          </w:tcPr>
          <w:p w14:paraId="4339D833" w14:textId="475238D1" w:rsidR="005037FB" w:rsidRPr="00E81C66" w:rsidRDefault="005037FB" w:rsidP="005037FB">
            <w:pPr>
              <w:jc w:val="both"/>
              <w:rPr>
                <w:rFonts w:ascii="Arial" w:hAnsi="Arial" w:cs="Arial"/>
                <w:sz w:val="20"/>
                <w:szCs w:val="20"/>
              </w:rPr>
            </w:pPr>
            <w:r>
              <w:rPr>
                <w:rFonts w:ascii="Arial" w:hAnsi="Arial" w:cs="Arial"/>
                <w:sz w:val="20"/>
                <w:szCs w:val="20"/>
              </w:rPr>
              <w:t>Formal Process</w:t>
            </w:r>
          </w:p>
        </w:tc>
        <w:tc>
          <w:tcPr>
            <w:tcW w:w="981" w:type="dxa"/>
            <w:vAlign w:val="center"/>
          </w:tcPr>
          <w:p w14:paraId="1D280761" w14:textId="327B6AC6" w:rsidR="005037FB" w:rsidRPr="008034F5" w:rsidRDefault="005037FB" w:rsidP="005037FB">
            <w:pPr>
              <w:jc w:val="center"/>
              <w:rPr>
                <w:rFonts w:ascii="Arial" w:hAnsi="Arial" w:cs="Arial"/>
                <w:sz w:val="20"/>
                <w:szCs w:val="20"/>
              </w:rPr>
            </w:pPr>
            <w:r>
              <w:rPr>
                <w:rFonts w:ascii="Arial" w:hAnsi="Arial" w:cs="Arial"/>
                <w:sz w:val="20"/>
                <w:szCs w:val="20"/>
              </w:rPr>
              <w:t>10</w:t>
            </w:r>
          </w:p>
        </w:tc>
      </w:tr>
      <w:tr w:rsidR="005037FB" w:rsidRPr="008034F5" w14:paraId="301C8CEF" w14:textId="77777777" w:rsidTr="62D5FE2C">
        <w:trPr>
          <w:jc w:val="center"/>
        </w:trPr>
        <w:tc>
          <w:tcPr>
            <w:tcW w:w="1116" w:type="dxa"/>
            <w:vAlign w:val="center"/>
          </w:tcPr>
          <w:p w14:paraId="5ECAFD92" w14:textId="77777777" w:rsidR="005037FB" w:rsidRPr="008034F5" w:rsidRDefault="005037FB" w:rsidP="005037FB">
            <w:pPr>
              <w:numPr>
                <w:ilvl w:val="0"/>
                <w:numId w:val="1"/>
              </w:numPr>
              <w:ind w:left="440"/>
              <w:jc w:val="both"/>
              <w:rPr>
                <w:rFonts w:ascii="Arial" w:hAnsi="Arial" w:cs="Arial"/>
                <w:sz w:val="20"/>
                <w:szCs w:val="20"/>
              </w:rPr>
            </w:pPr>
          </w:p>
        </w:tc>
        <w:tc>
          <w:tcPr>
            <w:tcW w:w="7326" w:type="dxa"/>
            <w:vAlign w:val="center"/>
          </w:tcPr>
          <w:p w14:paraId="2E8E5E03" w14:textId="50B2804A" w:rsidR="005037FB" w:rsidRPr="008034F5" w:rsidRDefault="005037FB" w:rsidP="005037FB">
            <w:pPr>
              <w:jc w:val="both"/>
              <w:rPr>
                <w:rFonts w:ascii="Arial" w:hAnsi="Arial" w:cs="Arial"/>
                <w:sz w:val="20"/>
                <w:szCs w:val="20"/>
              </w:rPr>
            </w:pPr>
            <w:r>
              <w:rPr>
                <w:rFonts w:ascii="Arial" w:hAnsi="Arial" w:cs="Arial"/>
                <w:sz w:val="20"/>
                <w:szCs w:val="20"/>
              </w:rPr>
              <w:t>Formal Pr</w:t>
            </w:r>
            <w:r w:rsidRPr="00E81C66">
              <w:rPr>
                <w:rFonts w:ascii="Arial" w:hAnsi="Arial" w:cs="Arial"/>
                <w:sz w:val="20"/>
                <w:szCs w:val="20"/>
              </w:rPr>
              <w:t>ocedure for Medical and Dental Staff</w:t>
            </w:r>
          </w:p>
        </w:tc>
        <w:tc>
          <w:tcPr>
            <w:tcW w:w="981" w:type="dxa"/>
            <w:vAlign w:val="center"/>
          </w:tcPr>
          <w:p w14:paraId="26B95C74" w14:textId="7879A215" w:rsidR="005037FB" w:rsidRPr="008034F5" w:rsidRDefault="00E56E9C" w:rsidP="005037FB">
            <w:pPr>
              <w:jc w:val="center"/>
              <w:rPr>
                <w:rFonts w:ascii="Arial" w:hAnsi="Arial" w:cs="Arial"/>
                <w:sz w:val="20"/>
                <w:szCs w:val="20"/>
              </w:rPr>
            </w:pPr>
            <w:r>
              <w:rPr>
                <w:rFonts w:ascii="Arial" w:hAnsi="Arial" w:cs="Arial"/>
                <w:sz w:val="20"/>
                <w:szCs w:val="20"/>
              </w:rPr>
              <w:t>10</w:t>
            </w:r>
          </w:p>
        </w:tc>
      </w:tr>
      <w:tr w:rsidR="005037FB" w:rsidRPr="008034F5" w14:paraId="1B5FBB7C" w14:textId="77777777" w:rsidTr="62D5FE2C">
        <w:trPr>
          <w:jc w:val="center"/>
        </w:trPr>
        <w:tc>
          <w:tcPr>
            <w:tcW w:w="1116" w:type="dxa"/>
            <w:vAlign w:val="center"/>
          </w:tcPr>
          <w:p w14:paraId="5257688B" w14:textId="77777777" w:rsidR="005037FB" w:rsidRPr="008034F5" w:rsidRDefault="005037FB" w:rsidP="005037FB">
            <w:pPr>
              <w:numPr>
                <w:ilvl w:val="0"/>
                <w:numId w:val="1"/>
              </w:numPr>
              <w:ind w:left="440"/>
              <w:jc w:val="both"/>
              <w:rPr>
                <w:rFonts w:ascii="Arial" w:hAnsi="Arial" w:cs="Arial"/>
                <w:sz w:val="20"/>
                <w:szCs w:val="20"/>
              </w:rPr>
            </w:pPr>
          </w:p>
        </w:tc>
        <w:tc>
          <w:tcPr>
            <w:tcW w:w="7326" w:type="dxa"/>
            <w:vAlign w:val="center"/>
          </w:tcPr>
          <w:p w14:paraId="7E526D6A" w14:textId="4B51FEC5" w:rsidR="005037FB" w:rsidRPr="008034F5" w:rsidRDefault="00E56E9C" w:rsidP="005037FB">
            <w:pPr>
              <w:jc w:val="both"/>
              <w:rPr>
                <w:rFonts w:ascii="Arial" w:hAnsi="Arial" w:cs="Arial"/>
                <w:sz w:val="20"/>
                <w:szCs w:val="20"/>
              </w:rPr>
            </w:pPr>
            <w:r>
              <w:rPr>
                <w:rFonts w:ascii="Arial" w:hAnsi="Arial" w:cs="Arial"/>
                <w:sz w:val="20"/>
                <w:szCs w:val="20"/>
              </w:rPr>
              <w:t>Notification of Formal Complaint</w:t>
            </w:r>
          </w:p>
        </w:tc>
        <w:tc>
          <w:tcPr>
            <w:tcW w:w="981" w:type="dxa"/>
            <w:vAlign w:val="center"/>
          </w:tcPr>
          <w:p w14:paraId="3B3C824E" w14:textId="56A61B91" w:rsidR="005037FB" w:rsidRPr="008034F5" w:rsidRDefault="00E56E9C" w:rsidP="005037FB">
            <w:pPr>
              <w:jc w:val="center"/>
              <w:rPr>
                <w:rFonts w:ascii="Arial" w:hAnsi="Arial" w:cs="Arial"/>
                <w:sz w:val="20"/>
                <w:szCs w:val="20"/>
              </w:rPr>
            </w:pPr>
            <w:r>
              <w:rPr>
                <w:rFonts w:ascii="Arial" w:hAnsi="Arial" w:cs="Arial"/>
                <w:sz w:val="20"/>
                <w:szCs w:val="20"/>
              </w:rPr>
              <w:t>10</w:t>
            </w:r>
          </w:p>
        </w:tc>
      </w:tr>
      <w:tr w:rsidR="005037FB" w:rsidRPr="008034F5" w14:paraId="504C1F00" w14:textId="77777777" w:rsidTr="62D5FE2C">
        <w:trPr>
          <w:jc w:val="center"/>
        </w:trPr>
        <w:tc>
          <w:tcPr>
            <w:tcW w:w="1116" w:type="dxa"/>
            <w:vAlign w:val="center"/>
          </w:tcPr>
          <w:p w14:paraId="4C7898B6" w14:textId="77777777" w:rsidR="005037FB" w:rsidRPr="008034F5" w:rsidRDefault="005037FB" w:rsidP="005037FB">
            <w:pPr>
              <w:numPr>
                <w:ilvl w:val="0"/>
                <w:numId w:val="1"/>
              </w:numPr>
              <w:ind w:left="440"/>
              <w:jc w:val="both"/>
              <w:rPr>
                <w:rFonts w:ascii="Arial" w:hAnsi="Arial" w:cs="Arial"/>
                <w:sz w:val="20"/>
                <w:szCs w:val="20"/>
              </w:rPr>
            </w:pPr>
          </w:p>
        </w:tc>
        <w:tc>
          <w:tcPr>
            <w:tcW w:w="7326" w:type="dxa"/>
            <w:vAlign w:val="center"/>
          </w:tcPr>
          <w:p w14:paraId="498752A3" w14:textId="77777777" w:rsidR="005037FB" w:rsidRPr="008034F5" w:rsidRDefault="005037FB" w:rsidP="005037FB">
            <w:pPr>
              <w:jc w:val="both"/>
              <w:rPr>
                <w:rFonts w:ascii="Arial" w:hAnsi="Arial" w:cs="Arial"/>
                <w:sz w:val="20"/>
                <w:szCs w:val="20"/>
              </w:rPr>
            </w:pPr>
            <w:r w:rsidRPr="008034F5">
              <w:rPr>
                <w:rFonts w:ascii="Arial" w:hAnsi="Arial" w:cs="Arial"/>
                <w:sz w:val="20"/>
                <w:szCs w:val="20"/>
              </w:rPr>
              <w:t>Full Investigation</w:t>
            </w:r>
          </w:p>
        </w:tc>
        <w:tc>
          <w:tcPr>
            <w:tcW w:w="981" w:type="dxa"/>
            <w:vAlign w:val="center"/>
          </w:tcPr>
          <w:p w14:paraId="677A0CDB" w14:textId="76001BDB" w:rsidR="005037FB" w:rsidRPr="008034F5" w:rsidRDefault="00C5290D" w:rsidP="005037FB">
            <w:pPr>
              <w:jc w:val="center"/>
              <w:rPr>
                <w:rFonts w:ascii="Arial" w:hAnsi="Arial" w:cs="Arial"/>
                <w:sz w:val="20"/>
                <w:szCs w:val="20"/>
              </w:rPr>
            </w:pPr>
            <w:r>
              <w:rPr>
                <w:rFonts w:ascii="Arial" w:hAnsi="Arial" w:cs="Arial"/>
                <w:sz w:val="20"/>
                <w:szCs w:val="20"/>
              </w:rPr>
              <w:t>11</w:t>
            </w:r>
          </w:p>
        </w:tc>
      </w:tr>
      <w:tr w:rsidR="005037FB" w:rsidRPr="008034F5" w14:paraId="1D096435" w14:textId="77777777" w:rsidTr="62D5FE2C">
        <w:trPr>
          <w:jc w:val="center"/>
        </w:trPr>
        <w:tc>
          <w:tcPr>
            <w:tcW w:w="1116" w:type="dxa"/>
            <w:vAlign w:val="center"/>
          </w:tcPr>
          <w:p w14:paraId="134E1CFE" w14:textId="77777777" w:rsidR="005037FB" w:rsidRPr="008034F5" w:rsidRDefault="005037FB" w:rsidP="005037FB">
            <w:pPr>
              <w:numPr>
                <w:ilvl w:val="0"/>
                <w:numId w:val="1"/>
              </w:numPr>
              <w:ind w:left="440"/>
              <w:jc w:val="both"/>
              <w:rPr>
                <w:rFonts w:ascii="Arial" w:hAnsi="Arial" w:cs="Arial"/>
                <w:sz w:val="20"/>
                <w:szCs w:val="20"/>
              </w:rPr>
            </w:pPr>
          </w:p>
        </w:tc>
        <w:tc>
          <w:tcPr>
            <w:tcW w:w="7326" w:type="dxa"/>
            <w:vAlign w:val="center"/>
          </w:tcPr>
          <w:p w14:paraId="36BAF585" w14:textId="77777777" w:rsidR="005037FB" w:rsidRPr="008034F5" w:rsidRDefault="005037FB" w:rsidP="005037FB">
            <w:pPr>
              <w:jc w:val="both"/>
              <w:rPr>
                <w:rFonts w:ascii="Arial" w:hAnsi="Arial" w:cs="Arial"/>
                <w:sz w:val="20"/>
                <w:szCs w:val="20"/>
              </w:rPr>
            </w:pPr>
            <w:r w:rsidRPr="008034F5">
              <w:rPr>
                <w:rFonts w:ascii="Arial" w:hAnsi="Arial" w:cs="Arial"/>
                <w:sz w:val="20"/>
                <w:szCs w:val="20"/>
              </w:rPr>
              <w:t>The Investigation Report</w:t>
            </w:r>
          </w:p>
        </w:tc>
        <w:tc>
          <w:tcPr>
            <w:tcW w:w="981" w:type="dxa"/>
            <w:vAlign w:val="center"/>
          </w:tcPr>
          <w:p w14:paraId="3D69C077" w14:textId="04DAB429" w:rsidR="005037FB" w:rsidRPr="008034F5" w:rsidRDefault="00C5290D" w:rsidP="005037FB">
            <w:pPr>
              <w:jc w:val="center"/>
              <w:rPr>
                <w:rFonts w:ascii="Arial" w:hAnsi="Arial" w:cs="Arial"/>
                <w:sz w:val="20"/>
                <w:szCs w:val="20"/>
              </w:rPr>
            </w:pPr>
            <w:r>
              <w:rPr>
                <w:rFonts w:ascii="Arial" w:hAnsi="Arial" w:cs="Arial"/>
                <w:sz w:val="20"/>
                <w:szCs w:val="20"/>
              </w:rPr>
              <w:t>11</w:t>
            </w:r>
          </w:p>
        </w:tc>
      </w:tr>
      <w:tr w:rsidR="005037FB" w:rsidRPr="008034F5" w14:paraId="7ADE3DE3" w14:textId="77777777" w:rsidTr="62D5FE2C">
        <w:trPr>
          <w:jc w:val="center"/>
        </w:trPr>
        <w:tc>
          <w:tcPr>
            <w:tcW w:w="1116" w:type="dxa"/>
            <w:vAlign w:val="center"/>
          </w:tcPr>
          <w:p w14:paraId="0C5609F7" w14:textId="77777777" w:rsidR="005037FB" w:rsidRPr="008034F5" w:rsidRDefault="005037FB" w:rsidP="005037FB">
            <w:pPr>
              <w:numPr>
                <w:ilvl w:val="0"/>
                <w:numId w:val="1"/>
              </w:numPr>
              <w:ind w:left="440"/>
              <w:jc w:val="both"/>
              <w:rPr>
                <w:rFonts w:ascii="Arial" w:hAnsi="Arial" w:cs="Arial"/>
                <w:sz w:val="20"/>
                <w:szCs w:val="20"/>
              </w:rPr>
            </w:pPr>
          </w:p>
        </w:tc>
        <w:tc>
          <w:tcPr>
            <w:tcW w:w="7326" w:type="dxa"/>
            <w:vAlign w:val="center"/>
          </w:tcPr>
          <w:p w14:paraId="5BC911DC" w14:textId="77777777" w:rsidR="005037FB" w:rsidRPr="008034F5" w:rsidRDefault="005037FB" w:rsidP="005037FB">
            <w:pPr>
              <w:jc w:val="both"/>
              <w:rPr>
                <w:rFonts w:ascii="Arial" w:hAnsi="Arial" w:cs="Arial"/>
                <w:sz w:val="20"/>
                <w:szCs w:val="20"/>
              </w:rPr>
            </w:pPr>
            <w:r w:rsidRPr="008034F5">
              <w:rPr>
                <w:rFonts w:ascii="Arial" w:hAnsi="Arial" w:cs="Arial"/>
                <w:sz w:val="20"/>
                <w:szCs w:val="20"/>
              </w:rPr>
              <w:t>Possible Outcomes</w:t>
            </w:r>
          </w:p>
        </w:tc>
        <w:tc>
          <w:tcPr>
            <w:tcW w:w="981" w:type="dxa"/>
            <w:vAlign w:val="center"/>
          </w:tcPr>
          <w:p w14:paraId="4BBF098D" w14:textId="7B37CBB2" w:rsidR="005037FB" w:rsidRPr="008034F5" w:rsidRDefault="00E56E9C" w:rsidP="005037FB">
            <w:pPr>
              <w:jc w:val="center"/>
              <w:rPr>
                <w:rFonts w:ascii="Arial" w:hAnsi="Arial" w:cs="Arial"/>
                <w:sz w:val="20"/>
                <w:szCs w:val="20"/>
              </w:rPr>
            </w:pPr>
            <w:r>
              <w:rPr>
                <w:rFonts w:ascii="Arial" w:hAnsi="Arial" w:cs="Arial"/>
                <w:sz w:val="20"/>
                <w:szCs w:val="20"/>
              </w:rPr>
              <w:t>12</w:t>
            </w:r>
          </w:p>
        </w:tc>
      </w:tr>
      <w:tr w:rsidR="005037FB" w:rsidRPr="008034F5" w14:paraId="139B0FF4" w14:textId="77777777" w:rsidTr="62D5FE2C">
        <w:trPr>
          <w:jc w:val="center"/>
        </w:trPr>
        <w:tc>
          <w:tcPr>
            <w:tcW w:w="1116" w:type="dxa"/>
            <w:vAlign w:val="center"/>
          </w:tcPr>
          <w:p w14:paraId="3AF91B3C" w14:textId="77777777" w:rsidR="005037FB" w:rsidRPr="008034F5" w:rsidRDefault="005037FB" w:rsidP="005037FB">
            <w:pPr>
              <w:numPr>
                <w:ilvl w:val="0"/>
                <w:numId w:val="1"/>
              </w:numPr>
              <w:ind w:left="440"/>
              <w:jc w:val="both"/>
              <w:rPr>
                <w:rFonts w:ascii="Arial" w:hAnsi="Arial" w:cs="Arial"/>
                <w:sz w:val="20"/>
                <w:szCs w:val="20"/>
              </w:rPr>
            </w:pPr>
          </w:p>
        </w:tc>
        <w:tc>
          <w:tcPr>
            <w:tcW w:w="7326" w:type="dxa"/>
            <w:vAlign w:val="center"/>
          </w:tcPr>
          <w:p w14:paraId="0196AAB0" w14:textId="77777777" w:rsidR="005037FB" w:rsidRPr="00C229C0" w:rsidRDefault="005037FB" w:rsidP="005037FB">
            <w:pPr>
              <w:jc w:val="both"/>
              <w:rPr>
                <w:rFonts w:ascii="Arial" w:hAnsi="Arial" w:cs="Arial"/>
                <w:sz w:val="20"/>
                <w:szCs w:val="20"/>
              </w:rPr>
            </w:pPr>
            <w:r w:rsidRPr="00C229C0">
              <w:rPr>
                <w:rFonts w:ascii="Arial" w:hAnsi="Arial" w:cs="Arial"/>
                <w:bCs/>
                <w:sz w:val="20"/>
                <w:szCs w:val="20"/>
              </w:rPr>
              <w:t>Appeal Process</w:t>
            </w:r>
          </w:p>
        </w:tc>
        <w:tc>
          <w:tcPr>
            <w:tcW w:w="981" w:type="dxa"/>
            <w:vAlign w:val="center"/>
          </w:tcPr>
          <w:p w14:paraId="0C1EC5E8" w14:textId="6C088C39" w:rsidR="005037FB" w:rsidRPr="008034F5" w:rsidRDefault="00E56E9C" w:rsidP="005037FB">
            <w:pPr>
              <w:jc w:val="center"/>
              <w:rPr>
                <w:rFonts w:ascii="Arial" w:hAnsi="Arial" w:cs="Arial"/>
                <w:sz w:val="20"/>
                <w:szCs w:val="20"/>
              </w:rPr>
            </w:pPr>
            <w:r>
              <w:rPr>
                <w:rFonts w:ascii="Arial" w:hAnsi="Arial" w:cs="Arial"/>
                <w:sz w:val="20"/>
                <w:szCs w:val="20"/>
              </w:rPr>
              <w:t>13</w:t>
            </w:r>
          </w:p>
        </w:tc>
      </w:tr>
      <w:tr w:rsidR="00E56E9C" w:rsidRPr="008034F5" w14:paraId="5FD4AEBA" w14:textId="77777777" w:rsidTr="62D5FE2C">
        <w:trPr>
          <w:jc w:val="center"/>
        </w:trPr>
        <w:tc>
          <w:tcPr>
            <w:tcW w:w="1116" w:type="dxa"/>
            <w:vAlign w:val="center"/>
          </w:tcPr>
          <w:p w14:paraId="25745DC0" w14:textId="77777777" w:rsidR="00E56E9C" w:rsidRPr="008034F5" w:rsidRDefault="00E56E9C" w:rsidP="00E56E9C">
            <w:pPr>
              <w:ind w:left="440"/>
              <w:jc w:val="both"/>
              <w:rPr>
                <w:rFonts w:ascii="Arial" w:hAnsi="Arial" w:cs="Arial"/>
                <w:sz w:val="20"/>
                <w:szCs w:val="20"/>
              </w:rPr>
            </w:pPr>
          </w:p>
        </w:tc>
        <w:tc>
          <w:tcPr>
            <w:tcW w:w="7326" w:type="dxa"/>
            <w:vAlign w:val="center"/>
          </w:tcPr>
          <w:p w14:paraId="7C3D5122" w14:textId="46AB97FA" w:rsidR="00E56E9C" w:rsidRPr="00C229C0" w:rsidRDefault="00E56E9C" w:rsidP="005037FB">
            <w:pPr>
              <w:jc w:val="both"/>
              <w:rPr>
                <w:rFonts w:ascii="Arial" w:hAnsi="Arial" w:cs="Arial"/>
                <w:bCs/>
                <w:sz w:val="20"/>
                <w:szCs w:val="20"/>
              </w:rPr>
            </w:pPr>
            <w:r>
              <w:rPr>
                <w:rFonts w:ascii="Arial" w:hAnsi="Arial" w:cs="Arial"/>
                <w:bCs/>
                <w:sz w:val="20"/>
                <w:szCs w:val="20"/>
              </w:rPr>
              <w:t>21.1. Notification of Appeal</w:t>
            </w:r>
          </w:p>
        </w:tc>
        <w:tc>
          <w:tcPr>
            <w:tcW w:w="981" w:type="dxa"/>
            <w:vAlign w:val="center"/>
          </w:tcPr>
          <w:p w14:paraId="575E8301" w14:textId="1C901481" w:rsidR="00E56E9C" w:rsidRDefault="00E56E9C" w:rsidP="005037FB">
            <w:pPr>
              <w:jc w:val="center"/>
              <w:rPr>
                <w:rFonts w:ascii="Arial" w:hAnsi="Arial" w:cs="Arial"/>
                <w:sz w:val="20"/>
                <w:szCs w:val="20"/>
              </w:rPr>
            </w:pPr>
            <w:r>
              <w:rPr>
                <w:rFonts w:ascii="Arial" w:hAnsi="Arial" w:cs="Arial"/>
                <w:sz w:val="20"/>
                <w:szCs w:val="20"/>
              </w:rPr>
              <w:t>13</w:t>
            </w:r>
          </w:p>
        </w:tc>
      </w:tr>
      <w:tr w:rsidR="00E56E9C" w:rsidRPr="008034F5" w14:paraId="66050260" w14:textId="77777777" w:rsidTr="62D5FE2C">
        <w:trPr>
          <w:jc w:val="center"/>
        </w:trPr>
        <w:tc>
          <w:tcPr>
            <w:tcW w:w="1116" w:type="dxa"/>
            <w:vAlign w:val="center"/>
          </w:tcPr>
          <w:p w14:paraId="21A7A972" w14:textId="77777777" w:rsidR="00E56E9C" w:rsidRPr="008034F5" w:rsidRDefault="00E56E9C" w:rsidP="00E56E9C">
            <w:pPr>
              <w:ind w:left="440"/>
              <w:jc w:val="both"/>
              <w:rPr>
                <w:rFonts w:ascii="Arial" w:hAnsi="Arial" w:cs="Arial"/>
                <w:sz w:val="20"/>
                <w:szCs w:val="20"/>
              </w:rPr>
            </w:pPr>
          </w:p>
        </w:tc>
        <w:tc>
          <w:tcPr>
            <w:tcW w:w="7326" w:type="dxa"/>
            <w:vAlign w:val="center"/>
          </w:tcPr>
          <w:p w14:paraId="381C5082" w14:textId="406C4380" w:rsidR="00E56E9C" w:rsidRPr="006C6028" w:rsidRDefault="00E56E9C" w:rsidP="006C6028">
            <w:pPr>
              <w:pStyle w:val="ListParagraph"/>
              <w:numPr>
                <w:ilvl w:val="1"/>
                <w:numId w:val="1"/>
              </w:numPr>
              <w:ind w:left="475" w:hanging="475"/>
              <w:jc w:val="both"/>
              <w:rPr>
                <w:bCs/>
                <w:szCs w:val="20"/>
              </w:rPr>
            </w:pPr>
            <w:r w:rsidRPr="006C6028">
              <w:rPr>
                <w:bCs/>
                <w:szCs w:val="20"/>
              </w:rPr>
              <w:t>Response to Appeal</w:t>
            </w:r>
          </w:p>
        </w:tc>
        <w:tc>
          <w:tcPr>
            <w:tcW w:w="981" w:type="dxa"/>
            <w:vAlign w:val="center"/>
          </w:tcPr>
          <w:p w14:paraId="314959C1" w14:textId="1621EF51" w:rsidR="00E56E9C" w:rsidRDefault="00E56E9C" w:rsidP="005037FB">
            <w:pPr>
              <w:jc w:val="center"/>
              <w:rPr>
                <w:rFonts w:ascii="Arial" w:hAnsi="Arial" w:cs="Arial"/>
                <w:sz w:val="20"/>
                <w:szCs w:val="20"/>
              </w:rPr>
            </w:pPr>
            <w:r>
              <w:rPr>
                <w:rFonts w:ascii="Arial" w:hAnsi="Arial" w:cs="Arial"/>
                <w:sz w:val="20"/>
                <w:szCs w:val="20"/>
              </w:rPr>
              <w:t>13</w:t>
            </w:r>
          </w:p>
        </w:tc>
      </w:tr>
      <w:tr w:rsidR="005037FB" w:rsidRPr="008034F5" w14:paraId="6240CD90" w14:textId="77777777" w:rsidTr="62D5FE2C">
        <w:trPr>
          <w:jc w:val="center"/>
        </w:trPr>
        <w:tc>
          <w:tcPr>
            <w:tcW w:w="1116" w:type="dxa"/>
            <w:vAlign w:val="center"/>
          </w:tcPr>
          <w:p w14:paraId="3EBFCB3C" w14:textId="77777777" w:rsidR="005037FB" w:rsidRPr="008034F5" w:rsidRDefault="005037FB" w:rsidP="005037FB">
            <w:pPr>
              <w:numPr>
                <w:ilvl w:val="0"/>
                <w:numId w:val="1"/>
              </w:numPr>
              <w:ind w:left="440"/>
              <w:jc w:val="both"/>
              <w:rPr>
                <w:rFonts w:ascii="Arial" w:hAnsi="Arial" w:cs="Arial"/>
                <w:sz w:val="20"/>
                <w:szCs w:val="20"/>
              </w:rPr>
            </w:pPr>
          </w:p>
        </w:tc>
        <w:tc>
          <w:tcPr>
            <w:tcW w:w="7326" w:type="dxa"/>
            <w:vAlign w:val="center"/>
          </w:tcPr>
          <w:p w14:paraId="5EE498D8" w14:textId="77777777" w:rsidR="005037FB" w:rsidRPr="008034F5" w:rsidRDefault="005037FB" w:rsidP="005037FB">
            <w:pPr>
              <w:jc w:val="both"/>
              <w:rPr>
                <w:rFonts w:ascii="Arial" w:hAnsi="Arial" w:cs="Arial"/>
                <w:sz w:val="20"/>
                <w:szCs w:val="20"/>
              </w:rPr>
            </w:pPr>
            <w:r w:rsidRPr="008034F5">
              <w:rPr>
                <w:rFonts w:ascii="Arial" w:hAnsi="Arial" w:cs="Arial"/>
                <w:sz w:val="20"/>
                <w:szCs w:val="20"/>
              </w:rPr>
              <w:t>Grievances against the Investigators</w:t>
            </w:r>
          </w:p>
        </w:tc>
        <w:tc>
          <w:tcPr>
            <w:tcW w:w="981" w:type="dxa"/>
            <w:vAlign w:val="center"/>
          </w:tcPr>
          <w:p w14:paraId="02C8891D" w14:textId="76F7295C" w:rsidR="005037FB" w:rsidRPr="008034F5" w:rsidRDefault="00E56E9C" w:rsidP="005037FB">
            <w:pPr>
              <w:jc w:val="center"/>
              <w:rPr>
                <w:rFonts w:ascii="Arial" w:hAnsi="Arial" w:cs="Arial"/>
                <w:sz w:val="20"/>
                <w:szCs w:val="20"/>
              </w:rPr>
            </w:pPr>
            <w:r>
              <w:rPr>
                <w:rFonts w:ascii="Arial" w:hAnsi="Arial" w:cs="Arial"/>
                <w:sz w:val="20"/>
                <w:szCs w:val="20"/>
              </w:rPr>
              <w:t>14</w:t>
            </w:r>
          </w:p>
        </w:tc>
      </w:tr>
      <w:tr w:rsidR="005037FB" w:rsidRPr="008034F5" w14:paraId="62C73059" w14:textId="77777777" w:rsidTr="62D5FE2C">
        <w:trPr>
          <w:jc w:val="center"/>
        </w:trPr>
        <w:tc>
          <w:tcPr>
            <w:tcW w:w="1116" w:type="dxa"/>
            <w:vAlign w:val="center"/>
          </w:tcPr>
          <w:p w14:paraId="6B1AF7B6" w14:textId="77777777" w:rsidR="005037FB" w:rsidRPr="008034F5" w:rsidRDefault="005037FB" w:rsidP="005037FB">
            <w:pPr>
              <w:numPr>
                <w:ilvl w:val="0"/>
                <w:numId w:val="1"/>
              </w:numPr>
              <w:ind w:left="440"/>
              <w:jc w:val="both"/>
              <w:rPr>
                <w:rFonts w:ascii="Arial" w:hAnsi="Arial" w:cs="Arial"/>
                <w:sz w:val="20"/>
                <w:szCs w:val="20"/>
              </w:rPr>
            </w:pPr>
          </w:p>
        </w:tc>
        <w:tc>
          <w:tcPr>
            <w:tcW w:w="7326" w:type="dxa"/>
            <w:vAlign w:val="center"/>
          </w:tcPr>
          <w:p w14:paraId="049DEF44" w14:textId="77777777" w:rsidR="005037FB" w:rsidRPr="008034F5" w:rsidRDefault="005037FB" w:rsidP="005037FB">
            <w:pPr>
              <w:jc w:val="both"/>
              <w:rPr>
                <w:rFonts w:ascii="Arial" w:hAnsi="Arial" w:cs="Arial"/>
                <w:sz w:val="20"/>
                <w:szCs w:val="20"/>
              </w:rPr>
            </w:pPr>
            <w:r>
              <w:rPr>
                <w:rFonts w:ascii="Arial" w:hAnsi="Arial" w:cs="Arial"/>
                <w:sz w:val="20"/>
                <w:szCs w:val="20"/>
              </w:rPr>
              <w:t>Disciplinary Procedure and H</w:t>
            </w:r>
            <w:r w:rsidRPr="008034F5">
              <w:rPr>
                <w:rFonts w:ascii="Arial" w:hAnsi="Arial" w:cs="Arial"/>
                <w:sz w:val="20"/>
                <w:szCs w:val="20"/>
              </w:rPr>
              <w:t xml:space="preserve">earing </w:t>
            </w:r>
          </w:p>
        </w:tc>
        <w:tc>
          <w:tcPr>
            <w:tcW w:w="981" w:type="dxa"/>
            <w:vAlign w:val="center"/>
          </w:tcPr>
          <w:p w14:paraId="39F0B7C7" w14:textId="0F689981" w:rsidR="005037FB" w:rsidRPr="008034F5" w:rsidRDefault="00E56E9C" w:rsidP="005037FB">
            <w:pPr>
              <w:jc w:val="center"/>
              <w:rPr>
                <w:rFonts w:ascii="Arial" w:hAnsi="Arial" w:cs="Arial"/>
                <w:sz w:val="20"/>
                <w:szCs w:val="20"/>
              </w:rPr>
            </w:pPr>
            <w:r>
              <w:rPr>
                <w:rFonts w:ascii="Arial" w:hAnsi="Arial" w:cs="Arial"/>
                <w:sz w:val="20"/>
                <w:szCs w:val="20"/>
              </w:rPr>
              <w:t>14</w:t>
            </w:r>
          </w:p>
        </w:tc>
      </w:tr>
      <w:tr w:rsidR="00E56E9C" w:rsidRPr="008034F5" w14:paraId="3A3169D8" w14:textId="77777777" w:rsidTr="62D5FE2C">
        <w:trPr>
          <w:jc w:val="center"/>
        </w:trPr>
        <w:tc>
          <w:tcPr>
            <w:tcW w:w="1116" w:type="dxa"/>
            <w:vAlign w:val="center"/>
          </w:tcPr>
          <w:p w14:paraId="0E96A51F" w14:textId="77777777" w:rsidR="00E56E9C" w:rsidRPr="008034F5" w:rsidRDefault="00E56E9C" w:rsidP="00E56E9C">
            <w:pPr>
              <w:numPr>
                <w:ilvl w:val="0"/>
                <w:numId w:val="1"/>
              </w:numPr>
              <w:ind w:left="440"/>
              <w:jc w:val="both"/>
              <w:rPr>
                <w:rFonts w:ascii="Arial" w:hAnsi="Arial" w:cs="Arial"/>
                <w:sz w:val="20"/>
                <w:szCs w:val="20"/>
              </w:rPr>
            </w:pPr>
          </w:p>
        </w:tc>
        <w:tc>
          <w:tcPr>
            <w:tcW w:w="7326" w:type="dxa"/>
            <w:vAlign w:val="center"/>
          </w:tcPr>
          <w:p w14:paraId="4449411F" w14:textId="48A02DED" w:rsidR="00E56E9C" w:rsidRPr="008034F5" w:rsidRDefault="00E56E9C" w:rsidP="00E56E9C">
            <w:pPr>
              <w:jc w:val="both"/>
              <w:rPr>
                <w:rFonts w:ascii="Arial" w:hAnsi="Arial" w:cs="Arial"/>
                <w:sz w:val="20"/>
                <w:szCs w:val="20"/>
              </w:rPr>
            </w:pPr>
            <w:r w:rsidRPr="008034F5">
              <w:rPr>
                <w:rFonts w:ascii="Arial" w:hAnsi="Arial" w:cs="Arial"/>
                <w:sz w:val="20"/>
                <w:szCs w:val="20"/>
              </w:rPr>
              <w:t>Post Investigation</w:t>
            </w:r>
          </w:p>
        </w:tc>
        <w:tc>
          <w:tcPr>
            <w:tcW w:w="981" w:type="dxa"/>
            <w:vAlign w:val="center"/>
          </w:tcPr>
          <w:p w14:paraId="49541834" w14:textId="0A97AB2B" w:rsidR="00E56E9C" w:rsidRPr="008034F5" w:rsidRDefault="00E56E9C" w:rsidP="00853BAC">
            <w:pPr>
              <w:jc w:val="center"/>
              <w:rPr>
                <w:rFonts w:ascii="Arial" w:hAnsi="Arial" w:cs="Arial"/>
                <w:sz w:val="20"/>
                <w:szCs w:val="20"/>
              </w:rPr>
            </w:pPr>
            <w:r>
              <w:rPr>
                <w:rFonts w:ascii="Arial" w:hAnsi="Arial" w:cs="Arial"/>
                <w:sz w:val="20"/>
                <w:szCs w:val="20"/>
              </w:rPr>
              <w:t>1</w:t>
            </w:r>
            <w:r w:rsidR="00853BAC">
              <w:rPr>
                <w:rFonts w:ascii="Arial" w:hAnsi="Arial" w:cs="Arial"/>
                <w:sz w:val="20"/>
                <w:szCs w:val="20"/>
              </w:rPr>
              <w:t>5</w:t>
            </w:r>
          </w:p>
        </w:tc>
      </w:tr>
      <w:tr w:rsidR="00E56E9C" w:rsidRPr="008034F5" w14:paraId="03C379F2" w14:textId="77777777" w:rsidTr="62D5FE2C">
        <w:trPr>
          <w:jc w:val="center"/>
        </w:trPr>
        <w:tc>
          <w:tcPr>
            <w:tcW w:w="1116" w:type="dxa"/>
            <w:vAlign w:val="center"/>
          </w:tcPr>
          <w:p w14:paraId="14B64CFA" w14:textId="77777777" w:rsidR="00E56E9C" w:rsidRPr="008034F5" w:rsidRDefault="00E56E9C" w:rsidP="00E56E9C">
            <w:pPr>
              <w:numPr>
                <w:ilvl w:val="0"/>
                <w:numId w:val="1"/>
              </w:numPr>
              <w:ind w:left="440"/>
              <w:jc w:val="both"/>
              <w:rPr>
                <w:rFonts w:ascii="Arial" w:hAnsi="Arial" w:cs="Arial"/>
                <w:sz w:val="20"/>
                <w:szCs w:val="20"/>
              </w:rPr>
            </w:pPr>
          </w:p>
        </w:tc>
        <w:tc>
          <w:tcPr>
            <w:tcW w:w="7326" w:type="dxa"/>
            <w:vAlign w:val="center"/>
          </w:tcPr>
          <w:p w14:paraId="30B3CD91" w14:textId="4D54D248" w:rsidR="00E56E9C" w:rsidRPr="008034F5" w:rsidRDefault="00E56E9C" w:rsidP="00E56E9C">
            <w:pPr>
              <w:jc w:val="both"/>
              <w:rPr>
                <w:rFonts w:ascii="Arial" w:hAnsi="Arial" w:cs="Arial"/>
                <w:sz w:val="20"/>
                <w:szCs w:val="20"/>
              </w:rPr>
            </w:pPr>
            <w:r w:rsidRPr="008034F5">
              <w:rPr>
                <w:rFonts w:ascii="Arial" w:hAnsi="Arial" w:cs="Arial"/>
                <w:sz w:val="20"/>
                <w:szCs w:val="20"/>
              </w:rPr>
              <w:t>Equality Impact Assessment</w:t>
            </w:r>
          </w:p>
        </w:tc>
        <w:tc>
          <w:tcPr>
            <w:tcW w:w="981" w:type="dxa"/>
            <w:vAlign w:val="center"/>
          </w:tcPr>
          <w:p w14:paraId="7CE1F6BC" w14:textId="0FF82E04" w:rsidR="00E56E9C" w:rsidRPr="008034F5" w:rsidRDefault="00E56E9C" w:rsidP="00E56E9C">
            <w:pPr>
              <w:jc w:val="center"/>
              <w:rPr>
                <w:rFonts w:ascii="Arial" w:hAnsi="Arial" w:cs="Arial"/>
                <w:sz w:val="20"/>
                <w:szCs w:val="20"/>
              </w:rPr>
            </w:pPr>
            <w:r>
              <w:rPr>
                <w:rFonts w:ascii="Arial" w:hAnsi="Arial" w:cs="Arial"/>
                <w:sz w:val="20"/>
                <w:szCs w:val="20"/>
              </w:rPr>
              <w:t>15</w:t>
            </w:r>
          </w:p>
        </w:tc>
      </w:tr>
    </w:tbl>
    <w:p w14:paraId="2EEF750E" w14:textId="77777777" w:rsidR="0039412F" w:rsidRDefault="0039412F" w:rsidP="008034F5">
      <w:pPr>
        <w:ind w:left="-180"/>
        <w:jc w:val="both"/>
        <w:rPr>
          <w:rFonts w:ascii="Arial" w:hAnsi="Arial" w:cs="Arial"/>
          <w:b/>
        </w:rPr>
      </w:pPr>
    </w:p>
    <w:p w14:paraId="336A55E1" w14:textId="77777777" w:rsidR="001E4114" w:rsidRDefault="001E4114" w:rsidP="008034F5">
      <w:pPr>
        <w:ind w:left="-180"/>
        <w:jc w:val="both"/>
        <w:rPr>
          <w:rFonts w:ascii="Arial" w:hAnsi="Arial" w:cs="Arial"/>
          <w:b/>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6"/>
        <w:gridCol w:w="7326"/>
        <w:gridCol w:w="981"/>
      </w:tblGrid>
      <w:tr w:rsidR="009607B0" w:rsidRPr="004B2A7A" w14:paraId="7FF78A90" w14:textId="77777777" w:rsidTr="6465C7E7">
        <w:trPr>
          <w:trHeight w:val="424"/>
          <w:jc w:val="center"/>
        </w:trPr>
        <w:tc>
          <w:tcPr>
            <w:tcW w:w="8442" w:type="dxa"/>
            <w:gridSpan w:val="2"/>
            <w:vAlign w:val="center"/>
          </w:tcPr>
          <w:p w14:paraId="1A62D03B" w14:textId="77777777" w:rsidR="009607B0" w:rsidRPr="008034F5" w:rsidRDefault="009607B0" w:rsidP="008034F5">
            <w:pPr>
              <w:jc w:val="both"/>
              <w:rPr>
                <w:rFonts w:ascii="Arial" w:hAnsi="Arial" w:cs="Arial"/>
                <w:b/>
                <w:sz w:val="20"/>
                <w:szCs w:val="20"/>
              </w:rPr>
            </w:pPr>
            <w:r w:rsidRPr="008034F5">
              <w:rPr>
                <w:rFonts w:ascii="Arial" w:hAnsi="Arial" w:cs="Arial"/>
                <w:b/>
                <w:sz w:val="20"/>
                <w:szCs w:val="20"/>
              </w:rPr>
              <w:t xml:space="preserve">Appendix </w:t>
            </w:r>
          </w:p>
        </w:tc>
        <w:tc>
          <w:tcPr>
            <w:tcW w:w="981" w:type="dxa"/>
            <w:vAlign w:val="center"/>
          </w:tcPr>
          <w:p w14:paraId="5BDB1D15" w14:textId="77777777" w:rsidR="009607B0" w:rsidRPr="008034F5" w:rsidRDefault="009607B0" w:rsidP="008034F5">
            <w:pPr>
              <w:jc w:val="center"/>
              <w:rPr>
                <w:rFonts w:ascii="Arial" w:hAnsi="Arial" w:cs="Arial"/>
                <w:sz w:val="20"/>
                <w:szCs w:val="20"/>
              </w:rPr>
            </w:pPr>
          </w:p>
        </w:tc>
      </w:tr>
      <w:tr w:rsidR="009607B0" w:rsidRPr="004B2A7A" w:rsidDel="0064746D" w14:paraId="527762C7" w14:textId="77777777" w:rsidTr="6465C7E7">
        <w:trPr>
          <w:jc w:val="center"/>
        </w:trPr>
        <w:tc>
          <w:tcPr>
            <w:tcW w:w="1116" w:type="dxa"/>
            <w:vAlign w:val="center"/>
          </w:tcPr>
          <w:p w14:paraId="568BB1A5" w14:textId="7E2B9ECE" w:rsidR="009607B0" w:rsidRPr="008034F5" w:rsidRDefault="006F15C9" w:rsidP="006F15C9">
            <w:pPr>
              <w:jc w:val="both"/>
              <w:rPr>
                <w:rFonts w:ascii="Arial" w:hAnsi="Arial" w:cs="Arial"/>
                <w:sz w:val="20"/>
                <w:szCs w:val="20"/>
              </w:rPr>
            </w:pPr>
            <w:r>
              <w:rPr>
                <w:rFonts w:ascii="Arial" w:hAnsi="Arial" w:cs="Arial"/>
                <w:sz w:val="20"/>
                <w:szCs w:val="20"/>
              </w:rPr>
              <w:t>1a</w:t>
            </w:r>
          </w:p>
        </w:tc>
        <w:tc>
          <w:tcPr>
            <w:tcW w:w="7326" w:type="dxa"/>
            <w:vAlign w:val="center"/>
          </w:tcPr>
          <w:p w14:paraId="482AE02E" w14:textId="22CF29D2" w:rsidR="009607B0" w:rsidRPr="008034F5" w:rsidDel="005B63CB" w:rsidRDefault="00147B95" w:rsidP="008034F5">
            <w:pPr>
              <w:jc w:val="both"/>
              <w:rPr>
                <w:rFonts w:ascii="Arial" w:hAnsi="Arial" w:cs="Arial"/>
                <w:sz w:val="20"/>
                <w:szCs w:val="20"/>
              </w:rPr>
            </w:pPr>
            <w:r>
              <w:rPr>
                <w:rFonts w:ascii="Arial" w:hAnsi="Arial" w:cs="Arial"/>
                <w:sz w:val="20"/>
                <w:szCs w:val="20"/>
              </w:rPr>
              <w:t>Respectful Resolution Pathway – Instruction Manual</w:t>
            </w:r>
          </w:p>
        </w:tc>
        <w:tc>
          <w:tcPr>
            <w:tcW w:w="981" w:type="dxa"/>
            <w:vAlign w:val="center"/>
          </w:tcPr>
          <w:p w14:paraId="2FE72B5D" w14:textId="74D7597A" w:rsidR="009607B0" w:rsidRPr="008034F5" w:rsidDel="0064746D" w:rsidRDefault="00E56E9C" w:rsidP="008034F5">
            <w:pPr>
              <w:jc w:val="center"/>
              <w:rPr>
                <w:rFonts w:ascii="Arial" w:hAnsi="Arial" w:cs="Arial"/>
                <w:sz w:val="20"/>
                <w:szCs w:val="20"/>
              </w:rPr>
            </w:pPr>
            <w:r>
              <w:rPr>
                <w:rFonts w:ascii="Arial" w:hAnsi="Arial" w:cs="Arial"/>
                <w:sz w:val="20"/>
                <w:szCs w:val="20"/>
              </w:rPr>
              <w:t>16</w:t>
            </w:r>
          </w:p>
        </w:tc>
      </w:tr>
      <w:tr w:rsidR="009607B0" w:rsidRPr="004B2A7A" w:rsidDel="0064746D" w14:paraId="5DE77A8A" w14:textId="77777777" w:rsidTr="6465C7E7">
        <w:trPr>
          <w:jc w:val="center"/>
        </w:trPr>
        <w:tc>
          <w:tcPr>
            <w:tcW w:w="1116" w:type="dxa"/>
            <w:vAlign w:val="center"/>
          </w:tcPr>
          <w:p w14:paraId="49155DE2" w14:textId="6DB6F1F5" w:rsidR="009607B0" w:rsidRPr="008034F5" w:rsidRDefault="00575FEC" w:rsidP="00575FEC">
            <w:pPr>
              <w:jc w:val="both"/>
              <w:rPr>
                <w:rFonts w:ascii="Arial" w:hAnsi="Arial" w:cs="Arial"/>
                <w:sz w:val="20"/>
                <w:szCs w:val="20"/>
              </w:rPr>
            </w:pPr>
            <w:r>
              <w:rPr>
                <w:rFonts w:ascii="Arial" w:hAnsi="Arial" w:cs="Arial"/>
                <w:sz w:val="20"/>
                <w:szCs w:val="20"/>
              </w:rPr>
              <w:t>1</w:t>
            </w:r>
            <w:r w:rsidR="00A3123D">
              <w:rPr>
                <w:rFonts w:ascii="Arial" w:hAnsi="Arial" w:cs="Arial"/>
                <w:sz w:val="20"/>
                <w:szCs w:val="20"/>
              </w:rPr>
              <w:t>b</w:t>
            </w:r>
          </w:p>
        </w:tc>
        <w:tc>
          <w:tcPr>
            <w:tcW w:w="7326" w:type="dxa"/>
            <w:vAlign w:val="center"/>
          </w:tcPr>
          <w:p w14:paraId="53BF8F07" w14:textId="1E6D3D17" w:rsidR="009607B0" w:rsidRPr="008034F5" w:rsidDel="005B63CB" w:rsidRDefault="00147B95" w:rsidP="008034F5">
            <w:pPr>
              <w:jc w:val="both"/>
              <w:rPr>
                <w:rFonts w:ascii="Arial" w:hAnsi="Arial" w:cs="Arial"/>
                <w:sz w:val="20"/>
                <w:szCs w:val="20"/>
              </w:rPr>
            </w:pPr>
            <w:r>
              <w:rPr>
                <w:rFonts w:ascii="Arial" w:hAnsi="Arial" w:cs="Arial"/>
                <w:sz w:val="20"/>
                <w:szCs w:val="20"/>
              </w:rPr>
              <w:t>Request for Respectful Resolution Form</w:t>
            </w:r>
          </w:p>
        </w:tc>
        <w:tc>
          <w:tcPr>
            <w:tcW w:w="981" w:type="dxa"/>
            <w:vAlign w:val="center"/>
          </w:tcPr>
          <w:p w14:paraId="76DED6E8" w14:textId="080ED15A" w:rsidR="009607B0" w:rsidRPr="008034F5" w:rsidDel="0064746D" w:rsidRDefault="00E56E9C" w:rsidP="008034F5">
            <w:pPr>
              <w:jc w:val="center"/>
              <w:rPr>
                <w:rFonts w:ascii="Arial" w:hAnsi="Arial" w:cs="Arial"/>
                <w:sz w:val="20"/>
                <w:szCs w:val="20"/>
              </w:rPr>
            </w:pPr>
            <w:r>
              <w:rPr>
                <w:rFonts w:ascii="Arial" w:hAnsi="Arial" w:cs="Arial"/>
                <w:sz w:val="20"/>
                <w:szCs w:val="20"/>
              </w:rPr>
              <w:t>21</w:t>
            </w:r>
          </w:p>
        </w:tc>
      </w:tr>
      <w:tr w:rsidR="00A3123D" w:rsidRPr="004B2A7A" w:rsidDel="0064746D" w14:paraId="6208DD05" w14:textId="77777777" w:rsidTr="6465C7E7">
        <w:trPr>
          <w:jc w:val="center"/>
        </w:trPr>
        <w:tc>
          <w:tcPr>
            <w:tcW w:w="1116" w:type="dxa"/>
            <w:vAlign w:val="center"/>
          </w:tcPr>
          <w:p w14:paraId="1454EE81" w14:textId="77777777" w:rsidR="00A3123D" w:rsidRDefault="00A3123D" w:rsidP="00575FEC">
            <w:pPr>
              <w:jc w:val="both"/>
              <w:rPr>
                <w:rFonts w:ascii="Arial" w:hAnsi="Arial" w:cs="Arial"/>
                <w:sz w:val="20"/>
                <w:szCs w:val="20"/>
              </w:rPr>
            </w:pPr>
            <w:r>
              <w:rPr>
                <w:rFonts w:ascii="Arial" w:hAnsi="Arial" w:cs="Arial"/>
                <w:sz w:val="20"/>
                <w:szCs w:val="20"/>
              </w:rPr>
              <w:t>1c</w:t>
            </w:r>
          </w:p>
        </w:tc>
        <w:tc>
          <w:tcPr>
            <w:tcW w:w="7326" w:type="dxa"/>
            <w:vAlign w:val="center"/>
          </w:tcPr>
          <w:p w14:paraId="194E93B2" w14:textId="77777777" w:rsidR="00A3123D" w:rsidRPr="008034F5" w:rsidDel="00147B95" w:rsidRDefault="00A3123D" w:rsidP="008034F5">
            <w:pPr>
              <w:jc w:val="both"/>
              <w:rPr>
                <w:rFonts w:ascii="Arial" w:hAnsi="Arial" w:cs="Arial"/>
                <w:sz w:val="20"/>
                <w:szCs w:val="20"/>
              </w:rPr>
            </w:pPr>
            <w:r>
              <w:rPr>
                <w:rFonts w:ascii="Arial" w:hAnsi="Arial" w:cs="Arial"/>
                <w:sz w:val="20"/>
                <w:szCs w:val="20"/>
              </w:rPr>
              <w:t>Respectful Resolution Outcome Form</w:t>
            </w:r>
          </w:p>
        </w:tc>
        <w:tc>
          <w:tcPr>
            <w:tcW w:w="981" w:type="dxa"/>
            <w:vAlign w:val="center"/>
          </w:tcPr>
          <w:p w14:paraId="7684DC6B" w14:textId="72F75AD7" w:rsidR="00A3123D" w:rsidDel="00147B95" w:rsidRDefault="00E56E9C" w:rsidP="008034F5">
            <w:pPr>
              <w:jc w:val="center"/>
              <w:rPr>
                <w:rFonts w:ascii="Arial" w:hAnsi="Arial" w:cs="Arial"/>
                <w:sz w:val="20"/>
                <w:szCs w:val="20"/>
              </w:rPr>
            </w:pPr>
            <w:r>
              <w:rPr>
                <w:rFonts w:ascii="Arial" w:hAnsi="Arial" w:cs="Arial"/>
                <w:sz w:val="20"/>
                <w:szCs w:val="20"/>
              </w:rPr>
              <w:t>23</w:t>
            </w:r>
          </w:p>
        </w:tc>
      </w:tr>
      <w:tr w:rsidR="0083321F" w:rsidRPr="004B2A7A" w:rsidDel="0064746D" w14:paraId="6F099B2A" w14:textId="77777777" w:rsidTr="6465C7E7">
        <w:trPr>
          <w:jc w:val="center"/>
        </w:trPr>
        <w:tc>
          <w:tcPr>
            <w:tcW w:w="1116" w:type="dxa"/>
            <w:vAlign w:val="center"/>
          </w:tcPr>
          <w:p w14:paraId="0913F53E" w14:textId="77777777" w:rsidR="0083321F" w:rsidRPr="008034F5" w:rsidRDefault="0083321F" w:rsidP="006F15C9">
            <w:pPr>
              <w:numPr>
                <w:ilvl w:val="0"/>
                <w:numId w:val="38"/>
              </w:numPr>
              <w:ind w:left="451" w:hanging="372"/>
              <w:jc w:val="both"/>
              <w:rPr>
                <w:rFonts w:ascii="Arial" w:hAnsi="Arial" w:cs="Arial"/>
                <w:sz w:val="20"/>
                <w:szCs w:val="20"/>
              </w:rPr>
            </w:pPr>
          </w:p>
        </w:tc>
        <w:tc>
          <w:tcPr>
            <w:tcW w:w="7326" w:type="dxa"/>
            <w:vAlign w:val="center"/>
          </w:tcPr>
          <w:p w14:paraId="5DB3F8A1" w14:textId="45F6355F" w:rsidR="0083321F" w:rsidRPr="008034F5" w:rsidDel="005B63CB" w:rsidRDefault="0083321F" w:rsidP="008034F5">
            <w:pPr>
              <w:jc w:val="both"/>
              <w:rPr>
                <w:rFonts w:ascii="Arial" w:hAnsi="Arial" w:cs="Arial"/>
                <w:sz w:val="20"/>
                <w:szCs w:val="20"/>
              </w:rPr>
            </w:pPr>
            <w:r w:rsidRPr="008034F5">
              <w:rPr>
                <w:rFonts w:ascii="Arial" w:hAnsi="Arial" w:cs="Arial"/>
                <w:sz w:val="20"/>
                <w:szCs w:val="20"/>
              </w:rPr>
              <w:t xml:space="preserve">Mediation </w:t>
            </w:r>
            <w:r w:rsidR="00575FEC" w:rsidRPr="008034F5">
              <w:rPr>
                <w:rFonts w:ascii="Arial" w:hAnsi="Arial" w:cs="Arial"/>
                <w:sz w:val="20"/>
                <w:szCs w:val="20"/>
              </w:rPr>
              <w:t>Proce</w:t>
            </w:r>
            <w:r w:rsidR="00A3123D">
              <w:rPr>
                <w:rFonts w:ascii="Arial" w:hAnsi="Arial" w:cs="Arial"/>
                <w:sz w:val="20"/>
                <w:szCs w:val="20"/>
              </w:rPr>
              <w:t>ss</w:t>
            </w:r>
          </w:p>
        </w:tc>
        <w:tc>
          <w:tcPr>
            <w:tcW w:w="981" w:type="dxa"/>
            <w:vAlign w:val="center"/>
          </w:tcPr>
          <w:p w14:paraId="5C561FAA" w14:textId="296B874D" w:rsidR="0083321F" w:rsidRPr="008034F5" w:rsidDel="0064746D" w:rsidRDefault="00E56E9C" w:rsidP="008034F5">
            <w:pPr>
              <w:jc w:val="center"/>
              <w:rPr>
                <w:rFonts w:ascii="Arial" w:hAnsi="Arial" w:cs="Arial"/>
                <w:sz w:val="20"/>
                <w:szCs w:val="20"/>
              </w:rPr>
            </w:pPr>
            <w:r>
              <w:rPr>
                <w:rFonts w:ascii="Arial" w:hAnsi="Arial" w:cs="Arial"/>
                <w:sz w:val="20"/>
                <w:szCs w:val="20"/>
              </w:rPr>
              <w:t>24</w:t>
            </w:r>
          </w:p>
        </w:tc>
      </w:tr>
      <w:tr w:rsidR="00575FEC" w:rsidRPr="004B2A7A" w:rsidDel="0064746D" w14:paraId="1CF98C03" w14:textId="77777777" w:rsidTr="6465C7E7">
        <w:trPr>
          <w:jc w:val="center"/>
        </w:trPr>
        <w:tc>
          <w:tcPr>
            <w:tcW w:w="1116" w:type="dxa"/>
            <w:vAlign w:val="center"/>
          </w:tcPr>
          <w:p w14:paraId="5E92955D" w14:textId="77777777" w:rsidR="00575FEC" w:rsidRPr="008034F5" w:rsidRDefault="00575FEC" w:rsidP="006F15C9">
            <w:pPr>
              <w:numPr>
                <w:ilvl w:val="0"/>
                <w:numId w:val="38"/>
              </w:numPr>
              <w:ind w:left="423"/>
              <w:jc w:val="both"/>
              <w:rPr>
                <w:rFonts w:ascii="Arial" w:hAnsi="Arial" w:cs="Arial"/>
                <w:sz w:val="20"/>
                <w:szCs w:val="20"/>
              </w:rPr>
            </w:pPr>
          </w:p>
        </w:tc>
        <w:tc>
          <w:tcPr>
            <w:tcW w:w="7326" w:type="dxa"/>
            <w:vAlign w:val="center"/>
          </w:tcPr>
          <w:p w14:paraId="3878FB69" w14:textId="77777777" w:rsidR="00575FEC" w:rsidRPr="008034F5" w:rsidDel="00147B95" w:rsidRDefault="00575FEC" w:rsidP="008034F5">
            <w:pPr>
              <w:jc w:val="both"/>
              <w:rPr>
                <w:rFonts w:ascii="Arial" w:hAnsi="Arial" w:cs="Arial"/>
                <w:sz w:val="20"/>
                <w:szCs w:val="20"/>
              </w:rPr>
            </w:pPr>
            <w:r>
              <w:rPr>
                <w:rFonts w:ascii="Arial" w:hAnsi="Arial" w:cs="Arial"/>
                <w:sz w:val="20"/>
                <w:szCs w:val="20"/>
              </w:rPr>
              <w:t>Definitions</w:t>
            </w:r>
          </w:p>
        </w:tc>
        <w:tc>
          <w:tcPr>
            <w:tcW w:w="981" w:type="dxa"/>
            <w:vAlign w:val="center"/>
          </w:tcPr>
          <w:p w14:paraId="1451B0D5" w14:textId="043600AF" w:rsidR="00575FEC" w:rsidDel="00147B95" w:rsidRDefault="00E56E9C" w:rsidP="00E56E9C">
            <w:pPr>
              <w:jc w:val="center"/>
              <w:rPr>
                <w:rFonts w:ascii="Arial" w:hAnsi="Arial" w:cs="Arial"/>
                <w:sz w:val="20"/>
                <w:szCs w:val="20"/>
              </w:rPr>
            </w:pPr>
            <w:r>
              <w:rPr>
                <w:rFonts w:ascii="Arial" w:hAnsi="Arial" w:cs="Arial"/>
                <w:sz w:val="20"/>
                <w:szCs w:val="20"/>
              </w:rPr>
              <w:t>25</w:t>
            </w:r>
          </w:p>
        </w:tc>
      </w:tr>
      <w:tr w:rsidR="0083321F" w:rsidRPr="004B2A7A" w:rsidDel="0064746D" w14:paraId="058C1479" w14:textId="77777777" w:rsidTr="6465C7E7">
        <w:trPr>
          <w:jc w:val="center"/>
        </w:trPr>
        <w:tc>
          <w:tcPr>
            <w:tcW w:w="1116" w:type="dxa"/>
            <w:vAlign w:val="center"/>
          </w:tcPr>
          <w:p w14:paraId="2C7CFE25" w14:textId="77777777" w:rsidR="0083321F" w:rsidRPr="008034F5" w:rsidRDefault="0083321F" w:rsidP="006F15C9">
            <w:pPr>
              <w:numPr>
                <w:ilvl w:val="0"/>
                <w:numId w:val="38"/>
              </w:numPr>
              <w:ind w:left="423"/>
              <w:jc w:val="both"/>
              <w:rPr>
                <w:rFonts w:ascii="Arial" w:hAnsi="Arial" w:cs="Arial"/>
                <w:sz w:val="20"/>
                <w:szCs w:val="20"/>
              </w:rPr>
            </w:pPr>
          </w:p>
        </w:tc>
        <w:tc>
          <w:tcPr>
            <w:tcW w:w="7326" w:type="dxa"/>
            <w:vAlign w:val="center"/>
          </w:tcPr>
          <w:p w14:paraId="522EADFA" w14:textId="6ABF72BF" w:rsidR="0083321F" w:rsidRPr="00147B95" w:rsidDel="005B63CB" w:rsidRDefault="00575FEC" w:rsidP="00575FEC">
            <w:pPr>
              <w:pStyle w:val="ListParagraph"/>
              <w:keepNext/>
              <w:ind w:left="0"/>
              <w:contextualSpacing/>
              <w:outlineLvl w:val="5"/>
            </w:pPr>
            <w:r>
              <w:rPr>
                <w:szCs w:val="20"/>
              </w:rPr>
              <w:t>Roles and Responsibilities</w:t>
            </w:r>
          </w:p>
        </w:tc>
        <w:tc>
          <w:tcPr>
            <w:tcW w:w="981" w:type="dxa"/>
            <w:vAlign w:val="center"/>
          </w:tcPr>
          <w:p w14:paraId="63D5362C" w14:textId="2FF31F72" w:rsidR="0083321F" w:rsidRPr="008034F5" w:rsidDel="0064746D" w:rsidRDefault="00853BAC" w:rsidP="008034F5">
            <w:pPr>
              <w:jc w:val="center"/>
              <w:rPr>
                <w:rFonts w:ascii="Arial" w:hAnsi="Arial" w:cs="Arial"/>
                <w:sz w:val="20"/>
                <w:szCs w:val="20"/>
              </w:rPr>
            </w:pPr>
            <w:r>
              <w:rPr>
                <w:rFonts w:ascii="Arial" w:hAnsi="Arial" w:cs="Arial"/>
                <w:sz w:val="20"/>
                <w:szCs w:val="20"/>
              </w:rPr>
              <w:t>28</w:t>
            </w:r>
          </w:p>
        </w:tc>
      </w:tr>
      <w:tr w:rsidR="0083321F" w:rsidRPr="004B2A7A" w:rsidDel="0064746D" w14:paraId="48DF47D6" w14:textId="77777777" w:rsidTr="6465C7E7">
        <w:trPr>
          <w:jc w:val="center"/>
        </w:trPr>
        <w:tc>
          <w:tcPr>
            <w:tcW w:w="1116" w:type="dxa"/>
            <w:vAlign w:val="center"/>
          </w:tcPr>
          <w:p w14:paraId="69FA1B4E" w14:textId="77777777" w:rsidR="0083321F" w:rsidRPr="008034F5" w:rsidRDefault="0083321F" w:rsidP="006F15C9">
            <w:pPr>
              <w:numPr>
                <w:ilvl w:val="0"/>
                <w:numId w:val="38"/>
              </w:numPr>
              <w:ind w:left="423"/>
              <w:jc w:val="both"/>
              <w:rPr>
                <w:rFonts w:ascii="Arial" w:hAnsi="Arial" w:cs="Arial"/>
                <w:sz w:val="20"/>
                <w:szCs w:val="20"/>
              </w:rPr>
            </w:pPr>
          </w:p>
        </w:tc>
        <w:tc>
          <w:tcPr>
            <w:tcW w:w="7326" w:type="dxa"/>
            <w:vAlign w:val="center"/>
          </w:tcPr>
          <w:p w14:paraId="3AF665C3" w14:textId="633D446E" w:rsidR="0083321F" w:rsidRPr="008034F5" w:rsidDel="005B63CB" w:rsidRDefault="003A43A1" w:rsidP="008034F5">
            <w:pPr>
              <w:jc w:val="both"/>
              <w:rPr>
                <w:rFonts w:ascii="Arial" w:hAnsi="Arial" w:cs="Arial"/>
                <w:sz w:val="20"/>
                <w:szCs w:val="20"/>
              </w:rPr>
            </w:pPr>
            <w:r>
              <w:rPr>
                <w:rFonts w:ascii="Arial" w:hAnsi="Arial" w:cs="Arial"/>
                <w:sz w:val="20"/>
                <w:szCs w:val="20"/>
              </w:rPr>
              <w:t xml:space="preserve">Formal Complaint Notification </w:t>
            </w:r>
            <w:r w:rsidR="00575FEC">
              <w:rPr>
                <w:rFonts w:ascii="Arial" w:hAnsi="Arial" w:cs="Arial"/>
                <w:sz w:val="20"/>
                <w:szCs w:val="20"/>
              </w:rPr>
              <w:t>Form</w:t>
            </w:r>
          </w:p>
        </w:tc>
        <w:tc>
          <w:tcPr>
            <w:tcW w:w="981" w:type="dxa"/>
            <w:vAlign w:val="center"/>
          </w:tcPr>
          <w:p w14:paraId="19AACF4C" w14:textId="3800C1C4" w:rsidR="0083321F" w:rsidRPr="008034F5" w:rsidDel="0064746D" w:rsidRDefault="00853BAC" w:rsidP="008034F5">
            <w:pPr>
              <w:jc w:val="center"/>
              <w:rPr>
                <w:rFonts w:ascii="Arial" w:hAnsi="Arial" w:cs="Arial"/>
                <w:sz w:val="20"/>
                <w:szCs w:val="20"/>
              </w:rPr>
            </w:pPr>
            <w:r>
              <w:rPr>
                <w:rFonts w:ascii="Arial" w:hAnsi="Arial" w:cs="Arial"/>
                <w:sz w:val="20"/>
                <w:szCs w:val="20"/>
              </w:rPr>
              <w:t>31</w:t>
            </w:r>
          </w:p>
        </w:tc>
      </w:tr>
      <w:tr w:rsidR="0083321F" w:rsidRPr="004B2A7A" w:rsidDel="0064746D" w14:paraId="0C556798" w14:textId="77777777" w:rsidTr="6465C7E7">
        <w:trPr>
          <w:jc w:val="center"/>
        </w:trPr>
        <w:tc>
          <w:tcPr>
            <w:tcW w:w="1116" w:type="dxa"/>
            <w:vAlign w:val="center"/>
          </w:tcPr>
          <w:p w14:paraId="38D3C38B" w14:textId="77777777" w:rsidR="0083321F" w:rsidRPr="008034F5" w:rsidRDefault="0083321F" w:rsidP="006F15C9">
            <w:pPr>
              <w:numPr>
                <w:ilvl w:val="0"/>
                <w:numId w:val="38"/>
              </w:numPr>
              <w:ind w:left="423"/>
              <w:jc w:val="both"/>
              <w:rPr>
                <w:rFonts w:ascii="Arial" w:hAnsi="Arial" w:cs="Arial"/>
                <w:sz w:val="20"/>
                <w:szCs w:val="20"/>
              </w:rPr>
            </w:pPr>
          </w:p>
        </w:tc>
        <w:tc>
          <w:tcPr>
            <w:tcW w:w="7326" w:type="dxa"/>
            <w:vAlign w:val="center"/>
          </w:tcPr>
          <w:p w14:paraId="2F018D6E" w14:textId="199DDD2D" w:rsidR="00575FEC" w:rsidRPr="008034F5" w:rsidDel="005B63CB" w:rsidRDefault="00575FEC" w:rsidP="008034F5">
            <w:pPr>
              <w:jc w:val="both"/>
              <w:rPr>
                <w:rFonts w:ascii="Arial" w:hAnsi="Arial" w:cs="Arial"/>
                <w:sz w:val="20"/>
                <w:szCs w:val="20"/>
              </w:rPr>
            </w:pPr>
            <w:r>
              <w:rPr>
                <w:rFonts w:ascii="Arial" w:hAnsi="Arial" w:cs="Arial"/>
                <w:sz w:val="20"/>
                <w:szCs w:val="20"/>
              </w:rPr>
              <w:t>Investigation Procedure</w:t>
            </w:r>
          </w:p>
        </w:tc>
        <w:tc>
          <w:tcPr>
            <w:tcW w:w="981" w:type="dxa"/>
            <w:vAlign w:val="center"/>
          </w:tcPr>
          <w:p w14:paraId="699B77F2" w14:textId="6932E04E" w:rsidR="0083321F" w:rsidRPr="008034F5" w:rsidDel="0064746D" w:rsidRDefault="00853BAC" w:rsidP="008034F5">
            <w:pPr>
              <w:jc w:val="center"/>
              <w:rPr>
                <w:rFonts w:ascii="Arial" w:hAnsi="Arial" w:cs="Arial"/>
                <w:sz w:val="20"/>
                <w:szCs w:val="20"/>
              </w:rPr>
            </w:pPr>
            <w:r>
              <w:rPr>
                <w:rFonts w:ascii="Arial" w:hAnsi="Arial" w:cs="Arial"/>
                <w:sz w:val="20"/>
                <w:szCs w:val="20"/>
              </w:rPr>
              <w:t>33</w:t>
            </w:r>
          </w:p>
        </w:tc>
      </w:tr>
      <w:tr w:rsidR="00575FEC" w:rsidRPr="004B2A7A" w:rsidDel="0064746D" w14:paraId="39BDFE53" w14:textId="77777777" w:rsidTr="6465C7E7">
        <w:trPr>
          <w:jc w:val="center"/>
        </w:trPr>
        <w:tc>
          <w:tcPr>
            <w:tcW w:w="1116" w:type="dxa"/>
            <w:vAlign w:val="center"/>
          </w:tcPr>
          <w:p w14:paraId="4373DC2E" w14:textId="77777777" w:rsidR="00575FEC" w:rsidRPr="008034F5" w:rsidRDefault="00575FEC" w:rsidP="006F15C9">
            <w:pPr>
              <w:numPr>
                <w:ilvl w:val="0"/>
                <w:numId w:val="38"/>
              </w:numPr>
              <w:ind w:left="423"/>
              <w:jc w:val="both"/>
              <w:rPr>
                <w:rFonts w:ascii="Arial" w:hAnsi="Arial" w:cs="Arial"/>
                <w:sz w:val="20"/>
                <w:szCs w:val="20"/>
              </w:rPr>
            </w:pPr>
          </w:p>
        </w:tc>
        <w:tc>
          <w:tcPr>
            <w:tcW w:w="7326" w:type="dxa"/>
            <w:vAlign w:val="center"/>
          </w:tcPr>
          <w:p w14:paraId="4ED29FC2" w14:textId="77777777" w:rsidR="00575FEC" w:rsidRDefault="00575FEC" w:rsidP="008034F5">
            <w:pPr>
              <w:jc w:val="both"/>
              <w:rPr>
                <w:rFonts w:ascii="Arial" w:hAnsi="Arial" w:cs="Arial"/>
                <w:sz w:val="20"/>
                <w:szCs w:val="20"/>
              </w:rPr>
            </w:pPr>
            <w:r>
              <w:rPr>
                <w:rFonts w:ascii="Arial" w:hAnsi="Arial" w:cs="Arial"/>
                <w:sz w:val="20"/>
                <w:szCs w:val="20"/>
              </w:rPr>
              <w:t>Notification of Appeal Form</w:t>
            </w:r>
          </w:p>
        </w:tc>
        <w:tc>
          <w:tcPr>
            <w:tcW w:w="981" w:type="dxa"/>
            <w:vAlign w:val="center"/>
          </w:tcPr>
          <w:p w14:paraId="0147C786" w14:textId="2A209CDF" w:rsidR="00575FEC" w:rsidRPr="008034F5" w:rsidDel="00147B95" w:rsidRDefault="00853BAC" w:rsidP="008034F5">
            <w:pPr>
              <w:jc w:val="center"/>
              <w:rPr>
                <w:rFonts w:ascii="Arial" w:hAnsi="Arial" w:cs="Arial"/>
                <w:sz w:val="20"/>
                <w:szCs w:val="20"/>
              </w:rPr>
            </w:pPr>
            <w:r>
              <w:rPr>
                <w:rFonts w:ascii="Arial" w:hAnsi="Arial" w:cs="Arial"/>
                <w:sz w:val="20"/>
                <w:szCs w:val="20"/>
              </w:rPr>
              <w:t>37</w:t>
            </w:r>
          </w:p>
        </w:tc>
      </w:tr>
      <w:tr w:rsidR="00575FEC" w:rsidRPr="004B2A7A" w:rsidDel="0064746D" w14:paraId="2CA2730C" w14:textId="77777777" w:rsidTr="6465C7E7">
        <w:trPr>
          <w:jc w:val="center"/>
        </w:trPr>
        <w:tc>
          <w:tcPr>
            <w:tcW w:w="1116" w:type="dxa"/>
            <w:vAlign w:val="center"/>
          </w:tcPr>
          <w:p w14:paraId="48D29B28" w14:textId="77777777" w:rsidR="00575FEC" w:rsidRPr="008034F5" w:rsidRDefault="00575FEC" w:rsidP="006F15C9">
            <w:pPr>
              <w:numPr>
                <w:ilvl w:val="0"/>
                <w:numId w:val="38"/>
              </w:numPr>
              <w:ind w:left="423"/>
              <w:jc w:val="both"/>
              <w:rPr>
                <w:rFonts w:ascii="Arial" w:hAnsi="Arial" w:cs="Arial"/>
                <w:sz w:val="20"/>
                <w:szCs w:val="20"/>
              </w:rPr>
            </w:pPr>
          </w:p>
        </w:tc>
        <w:tc>
          <w:tcPr>
            <w:tcW w:w="7326" w:type="dxa"/>
            <w:vAlign w:val="center"/>
          </w:tcPr>
          <w:p w14:paraId="52972D24" w14:textId="77777777" w:rsidR="00575FEC" w:rsidRDefault="00575FEC" w:rsidP="008034F5">
            <w:pPr>
              <w:jc w:val="both"/>
              <w:rPr>
                <w:rFonts w:ascii="Arial" w:hAnsi="Arial" w:cs="Arial"/>
                <w:sz w:val="20"/>
                <w:szCs w:val="20"/>
              </w:rPr>
            </w:pPr>
            <w:r>
              <w:rPr>
                <w:rFonts w:ascii="Arial" w:hAnsi="Arial" w:cs="Arial"/>
                <w:sz w:val="20"/>
                <w:szCs w:val="20"/>
              </w:rPr>
              <w:t>Appeals Procedure</w:t>
            </w:r>
          </w:p>
        </w:tc>
        <w:tc>
          <w:tcPr>
            <w:tcW w:w="981" w:type="dxa"/>
            <w:vAlign w:val="center"/>
          </w:tcPr>
          <w:p w14:paraId="0CAB8F3B" w14:textId="3116E9B6" w:rsidR="00575FEC" w:rsidRPr="008034F5" w:rsidDel="00147B95" w:rsidRDefault="004A1837" w:rsidP="00853BAC">
            <w:pPr>
              <w:jc w:val="center"/>
              <w:rPr>
                <w:rFonts w:ascii="Arial" w:hAnsi="Arial" w:cs="Arial"/>
                <w:sz w:val="20"/>
                <w:szCs w:val="20"/>
              </w:rPr>
            </w:pPr>
            <w:r>
              <w:rPr>
                <w:rFonts w:ascii="Arial" w:hAnsi="Arial" w:cs="Arial"/>
                <w:sz w:val="20"/>
                <w:szCs w:val="20"/>
              </w:rPr>
              <w:t>3</w:t>
            </w:r>
            <w:r w:rsidR="00853BAC">
              <w:rPr>
                <w:rFonts w:ascii="Arial" w:hAnsi="Arial" w:cs="Arial"/>
                <w:sz w:val="20"/>
                <w:szCs w:val="20"/>
              </w:rPr>
              <w:t>8</w:t>
            </w:r>
          </w:p>
        </w:tc>
      </w:tr>
      <w:tr w:rsidR="00787F8C" w:rsidRPr="004B2A7A" w:rsidDel="0064746D" w14:paraId="3A2BDC6B" w14:textId="77777777" w:rsidTr="6465C7E7">
        <w:trPr>
          <w:jc w:val="center"/>
        </w:trPr>
        <w:tc>
          <w:tcPr>
            <w:tcW w:w="1116" w:type="dxa"/>
            <w:vAlign w:val="center"/>
          </w:tcPr>
          <w:p w14:paraId="6F245811" w14:textId="77777777" w:rsidR="00787F8C" w:rsidRPr="008034F5" w:rsidRDefault="00787F8C" w:rsidP="006F15C9">
            <w:pPr>
              <w:numPr>
                <w:ilvl w:val="0"/>
                <w:numId w:val="38"/>
              </w:numPr>
              <w:ind w:left="423"/>
              <w:jc w:val="both"/>
              <w:rPr>
                <w:rFonts w:ascii="Arial" w:hAnsi="Arial" w:cs="Arial"/>
                <w:sz w:val="20"/>
                <w:szCs w:val="20"/>
              </w:rPr>
            </w:pPr>
          </w:p>
        </w:tc>
        <w:tc>
          <w:tcPr>
            <w:tcW w:w="7326" w:type="dxa"/>
            <w:vAlign w:val="center"/>
          </w:tcPr>
          <w:p w14:paraId="605373AB" w14:textId="77777777" w:rsidR="00787F8C" w:rsidRDefault="00787F8C" w:rsidP="008034F5">
            <w:pPr>
              <w:jc w:val="both"/>
              <w:rPr>
                <w:rFonts w:ascii="Arial" w:hAnsi="Arial" w:cs="Arial"/>
                <w:sz w:val="20"/>
                <w:szCs w:val="20"/>
              </w:rPr>
            </w:pPr>
            <w:r>
              <w:rPr>
                <w:rFonts w:ascii="Arial" w:hAnsi="Arial" w:cs="Arial"/>
                <w:sz w:val="20"/>
                <w:szCs w:val="20"/>
              </w:rPr>
              <w:t>Flowchart for Raising a Complaint</w:t>
            </w:r>
          </w:p>
        </w:tc>
        <w:tc>
          <w:tcPr>
            <w:tcW w:w="981" w:type="dxa"/>
            <w:vAlign w:val="center"/>
          </w:tcPr>
          <w:p w14:paraId="7C894BBF" w14:textId="744CAB6D" w:rsidR="00787F8C" w:rsidRPr="008034F5" w:rsidDel="00147B95" w:rsidRDefault="004A1837" w:rsidP="00853BAC">
            <w:pPr>
              <w:jc w:val="center"/>
              <w:rPr>
                <w:rFonts w:ascii="Arial" w:hAnsi="Arial" w:cs="Arial"/>
                <w:sz w:val="20"/>
                <w:szCs w:val="20"/>
              </w:rPr>
            </w:pPr>
            <w:r>
              <w:rPr>
                <w:rFonts w:ascii="Arial" w:hAnsi="Arial" w:cs="Arial"/>
                <w:sz w:val="20"/>
                <w:szCs w:val="20"/>
              </w:rPr>
              <w:t>3</w:t>
            </w:r>
            <w:r w:rsidR="00853BAC">
              <w:rPr>
                <w:rFonts w:ascii="Arial" w:hAnsi="Arial" w:cs="Arial"/>
                <w:sz w:val="20"/>
                <w:szCs w:val="20"/>
              </w:rPr>
              <w:t>9</w:t>
            </w:r>
          </w:p>
        </w:tc>
      </w:tr>
    </w:tbl>
    <w:p w14:paraId="6A2B7B9D" w14:textId="237EADEC" w:rsidR="00BA76DC" w:rsidRPr="00BA76DC" w:rsidRDefault="00CF716A" w:rsidP="00A75688">
      <w:pPr>
        <w:widowControl w:val="0"/>
        <w:numPr>
          <w:ilvl w:val="0"/>
          <w:numId w:val="6"/>
        </w:numPr>
        <w:rPr>
          <w:rFonts w:ascii="Arial" w:hAnsi="Arial" w:cs="Arial"/>
          <w:b/>
          <w:sz w:val="22"/>
          <w:szCs w:val="22"/>
          <w:lang w:eastAsia="en-US"/>
        </w:rPr>
      </w:pPr>
      <w:r w:rsidRPr="004B2A7A">
        <w:rPr>
          <w:rFonts w:ascii="Arial" w:hAnsi="Arial" w:cs="Arial"/>
          <w:b/>
        </w:rPr>
        <w:br w:type="page"/>
      </w:r>
      <w:r w:rsidR="00BA76DC" w:rsidRPr="00BA76DC">
        <w:rPr>
          <w:rFonts w:ascii="Arial" w:hAnsi="Arial" w:cs="Arial"/>
          <w:b/>
          <w:sz w:val="22"/>
          <w:szCs w:val="22"/>
          <w:lang w:eastAsia="en-US"/>
        </w:rPr>
        <w:t>INTRODUCTION</w:t>
      </w:r>
    </w:p>
    <w:p w14:paraId="213238F0" w14:textId="77777777" w:rsidR="00BA76DC" w:rsidRPr="00BA76DC" w:rsidRDefault="00BA76DC" w:rsidP="00BA76DC">
      <w:pPr>
        <w:jc w:val="both"/>
        <w:rPr>
          <w:rFonts w:ascii="Arial" w:hAnsi="Arial" w:cs="Arial"/>
          <w:sz w:val="22"/>
          <w:szCs w:val="22"/>
          <w:lang w:eastAsia="en-US"/>
        </w:rPr>
      </w:pPr>
    </w:p>
    <w:p w14:paraId="1EBF0F2E" w14:textId="233D9512" w:rsidR="00BA76DC" w:rsidRDefault="00BA76DC" w:rsidP="000D4B1B">
      <w:pPr>
        <w:numPr>
          <w:ilvl w:val="1"/>
          <w:numId w:val="32"/>
        </w:numPr>
        <w:jc w:val="both"/>
        <w:rPr>
          <w:rFonts w:ascii="Arial" w:hAnsi="Arial" w:cs="Arial"/>
          <w:sz w:val="22"/>
          <w:szCs w:val="22"/>
          <w:lang w:eastAsia="en-US"/>
        </w:rPr>
      </w:pPr>
      <w:r w:rsidRPr="00BA76DC">
        <w:rPr>
          <w:rFonts w:ascii="Arial" w:hAnsi="Arial" w:cs="Arial"/>
          <w:sz w:val="22"/>
          <w:szCs w:val="22"/>
          <w:lang w:eastAsia="en-US"/>
        </w:rPr>
        <w:t xml:space="preserve">East London Foundation Trust (herein referred to as ‘the Trust’) is committed to creating a work environment where everyone is treated with dignity and respect which is free from bullying, harassment and victimisation. All staff should be able to work free of harassment. The Trust does not condone harassment, bullying or victimisation and, where found, the disciplinary policy and procedure will be implemented. Bullying and/or harassment may constitute gross misconduct, or even a criminal offence, and employees who are found to have behaved in this way may face disciplinary penalties up to and including summary dismissal.  </w:t>
      </w:r>
    </w:p>
    <w:p w14:paraId="0C8C8EBC" w14:textId="77777777" w:rsidR="006F15C9" w:rsidRDefault="006F15C9" w:rsidP="006F15C9">
      <w:pPr>
        <w:ind w:left="360"/>
        <w:jc w:val="both"/>
        <w:rPr>
          <w:rFonts w:ascii="Arial" w:hAnsi="Arial" w:cs="Arial"/>
          <w:sz w:val="22"/>
          <w:szCs w:val="22"/>
          <w:lang w:eastAsia="en-US"/>
        </w:rPr>
      </w:pPr>
    </w:p>
    <w:p w14:paraId="434E953C" w14:textId="77777777" w:rsidR="006F15C9" w:rsidRDefault="00BA76DC" w:rsidP="000C73EA">
      <w:pPr>
        <w:numPr>
          <w:ilvl w:val="1"/>
          <w:numId w:val="32"/>
        </w:numPr>
        <w:jc w:val="both"/>
        <w:rPr>
          <w:rFonts w:ascii="Arial" w:hAnsi="Arial" w:cs="Arial"/>
          <w:sz w:val="22"/>
          <w:szCs w:val="22"/>
          <w:lang w:eastAsia="en-US"/>
        </w:rPr>
      </w:pPr>
      <w:r w:rsidRPr="006F15C9">
        <w:rPr>
          <w:rFonts w:ascii="Arial" w:hAnsi="Arial" w:cs="Arial"/>
          <w:sz w:val="22"/>
          <w:szCs w:val="22"/>
          <w:lang w:eastAsia="en-US"/>
        </w:rPr>
        <w:t xml:space="preserve">Where allegations of criminal acts such as indecent exposure, physical attack or sexual assault have been made, the complainant should be encouraged to report the matter to the police. The Trust may also opt to report the allegations to the police. </w:t>
      </w:r>
    </w:p>
    <w:p w14:paraId="786B3A41" w14:textId="77777777" w:rsidR="006F15C9" w:rsidRDefault="006F15C9" w:rsidP="006F15C9">
      <w:pPr>
        <w:pStyle w:val="ListParagraph"/>
        <w:rPr>
          <w:sz w:val="22"/>
        </w:rPr>
      </w:pPr>
    </w:p>
    <w:p w14:paraId="060DD0EF" w14:textId="77777777" w:rsidR="006F15C9" w:rsidRDefault="00BA76DC" w:rsidP="000C73EA">
      <w:pPr>
        <w:numPr>
          <w:ilvl w:val="1"/>
          <w:numId w:val="32"/>
        </w:numPr>
        <w:jc w:val="both"/>
        <w:rPr>
          <w:rFonts w:ascii="Arial" w:hAnsi="Arial" w:cs="Arial"/>
          <w:sz w:val="22"/>
          <w:szCs w:val="22"/>
          <w:lang w:eastAsia="en-US"/>
        </w:rPr>
      </w:pPr>
      <w:r w:rsidRPr="006F15C9">
        <w:rPr>
          <w:rFonts w:ascii="Arial" w:hAnsi="Arial" w:cs="Arial"/>
          <w:sz w:val="22"/>
          <w:szCs w:val="22"/>
          <w:lang w:eastAsia="en-US"/>
        </w:rPr>
        <w:t xml:space="preserve">In order to promote good employee relations, the Trust’s Dignity at Work Policy and Procedure provides a framework for investigating bullying and harassment complaints in a fair, reasonable, timely and consistent manner at the earliest possible stage and as close to the point of origin as possible. This policy therefore encourages proactive and meaningful discussions to take place at the informal stage of these procedures. </w:t>
      </w:r>
    </w:p>
    <w:p w14:paraId="236FA875" w14:textId="77777777" w:rsidR="006F15C9" w:rsidRDefault="006F15C9" w:rsidP="006F15C9">
      <w:pPr>
        <w:pStyle w:val="ListParagraph"/>
        <w:rPr>
          <w:sz w:val="22"/>
        </w:rPr>
      </w:pPr>
    </w:p>
    <w:p w14:paraId="405F6F2D" w14:textId="77777777" w:rsidR="006F15C9" w:rsidRDefault="00BA76DC" w:rsidP="000C73EA">
      <w:pPr>
        <w:numPr>
          <w:ilvl w:val="1"/>
          <w:numId w:val="32"/>
        </w:numPr>
        <w:jc w:val="both"/>
        <w:rPr>
          <w:rFonts w:ascii="Arial" w:hAnsi="Arial" w:cs="Arial"/>
          <w:sz w:val="22"/>
          <w:szCs w:val="22"/>
          <w:lang w:eastAsia="en-US"/>
        </w:rPr>
      </w:pPr>
      <w:r w:rsidRPr="006F15C9">
        <w:rPr>
          <w:rFonts w:ascii="Arial" w:hAnsi="Arial" w:cs="Arial"/>
          <w:sz w:val="22"/>
          <w:szCs w:val="22"/>
          <w:lang w:eastAsia="en-US"/>
        </w:rPr>
        <w:t xml:space="preserve">Dignity at work complaints relate to the behaviour of an individual; including bullying, harassment, victimisation or discrimination arising from a protected characteristic as defined under the Equality Act 2010 (i.e. age; disability; gender reassignment; marriage and civil partnership; pregnancy and maternity; race; religion or belief; sex and sexual orientation). </w:t>
      </w:r>
      <w:r w:rsidR="00701F37" w:rsidRPr="006F15C9">
        <w:rPr>
          <w:rFonts w:ascii="Arial" w:hAnsi="Arial" w:cs="Arial"/>
          <w:sz w:val="22"/>
          <w:szCs w:val="22"/>
          <w:lang w:eastAsia="en-US"/>
        </w:rPr>
        <w:t xml:space="preserve"> When complaints cross over between dignity at work and grievance, a decision will be made as the most appropriate to be used.</w:t>
      </w:r>
    </w:p>
    <w:p w14:paraId="2C491BAB" w14:textId="77777777" w:rsidR="006F15C9" w:rsidRDefault="006F15C9" w:rsidP="006F15C9">
      <w:pPr>
        <w:pStyle w:val="ListParagraph"/>
        <w:rPr>
          <w:sz w:val="22"/>
        </w:rPr>
      </w:pPr>
    </w:p>
    <w:p w14:paraId="39B138D5" w14:textId="77777777" w:rsidR="006F15C9" w:rsidRDefault="00BA76DC" w:rsidP="000C73EA">
      <w:pPr>
        <w:numPr>
          <w:ilvl w:val="1"/>
          <w:numId w:val="32"/>
        </w:numPr>
        <w:jc w:val="both"/>
        <w:rPr>
          <w:rFonts w:ascii="Arial" w:hAnsi="Arial" w:cs="Arial"/>
          <w:sz w:val="22"/>
          <w:szCs w:val="22"/>
          <w:lang w:eastAsia="en-US"/>
        </w:rPr>
      </w:pPr>
      <w:r w:rsidRPr="006F15C9">
        <w:rPr>
          <w:rFonts w:ascii="Arial" w:hAnsi="Arial" w:cs="Arial"/>
          <w:sz w:val="22"/>
          <w:szCs w:val="22"/>
          <w:lang w:eastAsia="en-US"/>
        </w:rPr>
        <w:t>The procedure outlined in this policy will create a fair route for complaints of bullying and harassment so that they can be investigated in a manner that recognises the sensitivity of the issues and respects the rights of con</w:t>
      </w:r>
      <w:r w:rsidR="006F15C9">
        <w:rPr>
          <w:rFonts w:ascii="Arial" w:hAnsi="Arial" w:cs="Arial"/>
          <w:sz w:val="22"/>
          <w:szCs w:val="22"/>
          <w:lang w:eastAsia="en-US"/>
        </w:rPr>
        <w:t>fidentiality of those involved.</w:t>
      </w:r>
    </w:p>
    <w:p w14:paraId="62992F4C" w14:textId="77777777" w:rsidR="006F15C9" w:rsidRDefault="006F15C9" w:rsidP="006F15C9">
      <w:pPr>
        <w:pStyle w:val="ListParagraph"/>
        <w:rPr>
          <w:sz w:val="22"/>
        </w:rPr>
      </w:pPr>
    </w:p>
    <w:p w14:paraId="6635696F" w14:textId="58B84609" w:rsidR="00BA76DC" w:rsidRPr="006F15C9" w:rsidRDefault="00BA76DC" w:rsidP="000C73EA">
      <w:pPr>
        <w:numPr>
          <w:ilvl w:val="1"/>
          <w:numId w:val="32"/>
        </w:numPr>
        <w:jc w:val="both"/>
        <w:rPr>
          <w:rFonts w:ascii="Arial" w:hAnsi="Arial" w:cs="Arial"/>
          <w:sz w:val="22"/>
          <w:szCs w:val="22"/>
          <w:lang w:eastAsia="en-US"/>
        </w:rPr>
      </w:pPr>
      <w:r w:rsidRPr="006F15C9">
        <w:rPr>
          <w:rFonts w:ascii="Arial" w:hAnsi="Arial" w:cs="Arial"/>
          <w:sz w:val="22"/>
          <w:szCs w:val="22"/>
          <w:lang w:eastAsia="en-US"/>
        </w:rPr>
        <w:t xml:space="preserve">Please refer to </w:t>
      </w:r>
      <w:r w:rsidRPr="003A43A1">
        <w:rPr>
          <w:rFonts w:ascii="Arial" w:hAnsi="Arial" w:cs="Arial"/>
          <w:sz w:val="22"/>
          <w:szCs w:val="22"/>
          <w:lang w:eastAsia="en-US"/>
        </w:rPr>
        <w:t xml:space="preserve">Appendix </w:t>
      </w:r>
      <w:r w:rsidR="006F15C9" w:rsidRPr="003A43A1">
        <w:rPr>
          <w:rFonts w:ascii="Arial" w:hAnsi="Arial" w:cs="Arial"/>
          <w:sz w:val="22"/>
          <w:szCs w:val="22"/>
          <w:lang w:eastAsia="en-US"/>
        </w:rPr>
        <w:t>4</w:t>
      </w:r>
      <w:r w:rsidRPr="006F15C9">
        <w:rPr>
          <w:rFonts w:ascii="Arial" w:hAnsi="Arial" w:cs="Arial"/>
          <w:b/>
          <w:sz w:val="22"/>
          <w:szCs w:val="22"/>
          <w:lang w:eastAsia="en-US"/>
        </w:rPr>
        <w:t xml:space="preserve"> </w:t>
      </w:r>
      <w:r w:rsidRPr="006F15C9">
        <w:rPr>
          <w:rFonts w:ascii="Arial" w:hAnsi="Arial" w:cs="Arial"/>
          <w:sz w:val="22"/>
          <w:szCs w:val="22"/>
          <w:lang w:eastAsia="en-US"/>
        </w:rPr>
        <w:t>for the roles and responsibilities.</w:t>
      </w:r>
      <w:r w:rsidRPr="006F15C9">
        <w:rPr>
          <w:rFonts w:ascii="Arial" w:hAnsi="Arial" w:cs="Arial"/>
          <w:b/>
          <w:sz w:val="22"/>
          <w:szCs w:val="22"/>
          <w:lang w:eastAsia="en-US"/>
        </w:rPr>
        <w:t xml:space="preserve"> </w:t>
      </w:r>
    </w:p>
    <w:p w14:paraId="2A1AB95E" w14:textId="77777777" w:rsidR="00BA76DC" w:rsidRPr="00BA76DC" w:rsidRDefault="00BA76DC" w:rsidP="00BA76DC">
      <w:pPr>
        <w:jc w:val="both"/>
        <w:rPr>
          <w:rFonts w:ascii="Arial" w:hAnsi="Arial" w:cs="Arial"/>
          <w:sz w:val="22"/>
          <w:szCs w:val="22"/>
          <w:lang w:eastAsia="en-US"/>
        </w:rPr>
      </w:pPr>
    </w:p>
    <w:p w14:paraId="5E461028" w14:textId="77777777" w:rsidR="00BA76DC" w:rsidRPr="00BA76DC" w:rsidRDefault="00BA76DC" w:rsidP="00BA76DC">
      <w:pPr>
        <w:jc w:val="both"/>
        <w:rPr>
          <w:rFonts w:ascii="Arial" w:hAnsi="Arial" w:cs="Arial"/>
          <w:sz w:val="22"/>
          <w:szCs w:val="22"/>
          <w:lang w:eastAsia="en-US"/>
        </w:rPr>
      </w:pPr>
    </w:p>
    <w:p w14:paraId="40E6B389" w14:textId="77777777" w:rsidR="00BA76DC" w:rsidRPr="00BA76DC" w:rsidRDefault="00BA76DC" w:rsidP="0023179A">
      <w:pPr>
        <w:numPr>
          <w:ilvl w:val="0"/>
          <w:numId w:val="6"/>
        </w:numPr>
        <w:jc w:val="both"/>
        <w:rPr>
          <w:rFonts w:ascii="Arial" w:hAnsi="Arial" w:cs="Arial"/>
          <w:b/>
          <w:sz w:val="22"/>
          <w:szCs w:val="22"/>
          <w:lang w:eastAsia="en-US"/>
        </w:rPr>
      </w:pPr>
      <w:r w:rsidRPr="00BA76DC">
        <w:rPr>
          <w:rFonts w:ascii="Arial" w:hAnsi="Arial" w:cs="Arial"/>
          <w:b/>
          <w:sz w:val="22"/>
          <w:szCs w:val="22"/>
          <w:lang w:eastAsia="en-US"/>
        </w:rPr>
        <w:t>PRINCIPLES</w:t>
      </w:r>
    </w:p>
    <w:p w14:paraId="6D8262E9" w14:textId="77777777" w:rsidR="00BA76DC" w:rsidRPr="00BA76DC" w:rsidRDefault="00BA76DC" w:rsidP="00BA76DC">
      <w:pPr>
        <w:jc w:val="both"/>
        <w:rPr>
          <w:rFonts w:ascii="Arial" w:hAnsi="Arial" w:cs="Arial"/>
          <w:sz w:val="22"/>
          <w:szCs w:val="22"/>
          <w:lang w:eastAsia="en-US"/>
        </w:rPr>
      </w:pPr>
    </w:p>
    <w:p w14:paraId="3E19842C" w14:textId="77777777" w:rsidR="00BA76DC" w:rsidRPr="00BA76DC" w:rsidRDefault="000C73EA" w:rsidP="000C73EA">
      <w:pPr>
        <w:ind w:left="574" w:hanging="574"/>
        <w:jc w:val="both"/>
        <w:rPr>
          <w:rFonts w:ascii="Arial" w:hAnsi="Arial" w:cs="Arial"/>
          <w:sz w:val="22"/>
          <w:szCs w:val="22"/>
          <w:lang w:eastAsia="en-US"/>
        </w:rPr>
      </w:pPr>
      <w:r>
        <w:rPr>
          <w:rFonts w:ascii="Arial" w:hAnsi="Arial" w:cs="Arial"/>
          <w:sz w:val="22"/>
          <w:szCs w:val="22"/>
          <w:lang w:eastAsia="en-US"/>
        </w:rPr>
        <w:t>2.1.</w:t>
      </w:r>
      <w:r>
        <w:rPr>
          <w:rFonts w:ascii="Arial" w:hAnsi="Arial" w:cs="Arial"/>
          <w:sz w:val="22"/>
          <w:szCs w:val="22"/>
          <w:lang w:eastAsia="en-US"/>
        </w:rPr>
        <w:tab/>
      </w:r>
      <w:r w:rsidR="00BA76DC" w:rsidRPr="00BA76DC">
        <w:rPr>
          <w:rFonts w:ascii="Arial" w:hAnsi="Arial" w:cs="Arial"/>
          <w:sz w:val="22"/>
          <w:szCs w:val="22"/>
          <w:lang w:eastAsia="en-US"/>
        </w:rPr>
        <w:t>Managers will not discriminate in the application of this policy and procedure in respect of but not restricted to; age, disability, race, nationality, ethnic or national origin, gender, religion, beliefs, sexual orientation, domestic circumstances, social and employment status, HIV status, gender reassignment, political affiliation or trade union membership.</w:t>
      </w:r>
    </w:p>
    <w:p w14:paraId="73F06BD1" w14:textId="77777777" w:rsidR="00BA76DC" w:rsidRPr="00BA76DC" w:rsidRDefault="00BA76DC" w:rsidP="00BA76DC">
      <w:pPr>
        <w:jc w:val="both"/>
        <w:rPr>
          <w:rFonts w:ascii="Arial" w:hAnsi="Arial" w:cs="Arial"/>
          <w:sz w:val="22"/>
          <w:szCs w:val="22"/>
          <w:lang w:eastAsia="en-US"/>
        </w:rPr>
      </w:pPr>
    </w:p>
    <w:p w14:paraId="696516FA" w14:textId="53612F3F" w:rsidR="00BA76DC" w:rsidRDefault="000C73EA" w:rsidP="000C73EA">
      <w:pPr>
        <w:ind w:left="574" w:hanging="574"/>
        <w:jc w:val="both"/>
        <w:rPr>
          <w:rFonts w:ascii="Arial" w:hAnsi="Arial" w:cs="Arial"/>
          <w:sz w:val="22"/>
          <w:szCs w:val="22"/>
          <w:lang w:eastAsia="en-US"/>
        </w:rPr>
      </w:pPr>
      <w:r w:rsidRPr="62D5FE2C">
        <w:rPr>
          <w:rFonts w:ascii="Arial" w:hAnsi="Arial" w:cs="Arial"/>
          <w:sz w:val="22"/>
          <w:szCs w:val="22"/>
          <w:lang w:eastAsia="en-US"/>
        </w:rPr>
        <w:t>2.2.</w:t>
      </w:r>
      <w:r>
        <w:tab/>
      </w:r>
      <w:r w:rsidR="00BA76DC" w:rsidRPr="62D5FE2C">
        <w:rPr>
          <w:rFonts w:ascii="Arial" w:hAnsi="Arial" w:cs="Arial"/>
          <w:sz w:val="22"/>
          <w:szCs w:val="22"/>
          <w:lang w:eastAsia="en-US"/>
        </w:rPr>
        <w:t>Other than in exceptional circumstances the status quo, i.e. the previously agreed working and/or management arrangements, which applied before the complaint will continue through the informal stages of this procedure.  Once a decision has been made at a formal stage or an agreement made at an informal stage, new arrangements may apply.  In some cases redeployment may be considered</w:t>
      </w:r>
      <w:r w:rsidR="00C10F72">
        <w:rPr>
          <w:rFonts w:ascii="Arial" w:hAnsi="Arial" w:cs="Arial"/>
          <w:sz w:val="22"/>
          <w:szCs w:val="22"/>
          <w:lang w:eastAsia="en-US"/>
        </w:rPr>
        <w:t xml:space="preserve"> by the Commissioning Manager, with advice from People and Culture</w:t>
      </w:r>
      <w:r w:rsidR="00741121">
        <w:rPr>
          <w:rFonts w:ascii="Arial" w:hAnsi="Arial" w:cs="Arial"/>
          <w:sz w:val="22"/>
          <w:szCs w:val="22"/>
          <w:lang w:eastAsia="en-US"/>
        </w:rPr>
        <w:t>.</w:t>
      </w:r>
    </w:p>
    <w:p w14:paraId="525E67C4" w14:textId="77777777" w:rsidR="00741121" w:rsidRPr="00BA76DC" w:rsidRDefault="00741121" w:rsidP="000C73EA">
      <w:pPr>
        <w:ind w:left="574" w:hanging="574"/>
        <w:jc w:val="both"/>
        <w:rPr>
          <w:rFonts w:ascii="Arial" w:hAnsi="Arial" w:cs="Arial"/>
          <w:sz w:val="22"/>
          <w:szCs w:val="22"/>
          <w:lang w:eastAsia="en-US"/>
        </w:rPr>
      </w:pPr>
    </w:p>
    <w:p w14:paraId="4233E0AF" w14:textId="786A7E08" w:rsidR="00BA76DC" w:rsidRPr="00BA76DC" w:rsidRDefault="000C73EA" w:rsidP="62D5FE2C">
      <w:pPr>
        <w:ind w:left="574" w:hanging="574"/>
        <w:jc w:val="both"/>
        <w:rPr>
          <w:rFonts w:ascii="Arial" w:hAnsi="Arial" w:cs="Arial"/>
          <w:b/>
          <w:bCs/>
          <w:sz w:val="22"/>
          <w:szCs w:val="22"/>
          <w:lang w:eastAsia="en-US"/>
        </w:rPr>
      </w:pPr>
      <w:r w:rsidRPr="52B801A1">
        <w:rPr>
          <w:rFonts w:ascii="Arial" w:hAnsi="Arial" w:cs="Arial"/>
          <w:sz w:val="22"/>
          <w:szCs w:val="22"/>
          <w:lang w:eastAsia="en-US"/>
        </w:rPr>
        <w:t>2.3.</w:t>
      </w:r>
      <w:r>
        <w:tab/>
      </w:r>
      <w:r w:rsidR="00BA76DC" w:rsidRPr="52B801A1">
        <w:rPr>
          <w:rFonts w:ascii="Arial" w:hAnsi="Arial" w:cs="Arial"/>
          <w:sz w:val="22"/>
          <w:szCs w:val="22"/>
          <w:lang w:eastAsia="en-US"/>
        </w:rPr>
        <w:t xml:space="preserve">Records of any individual complaint raised under this policy will be kept </w:t>
      </w:r>
      <w:r w:rsidR="00C10F72" w:rsidRPr="52B801A1">
        <w:rPr>
          <w:rFonts w:ascii="Arial" w:hAnsi="Arial" w:cs="Arial"/>
          <w:sz w:val="22"/>
          <w:szCs w:val="22"/>
          <w:lang w:eastAsia="en-US"/>
        </w:rPr>
        <w:t>in the People and Culture Department’s Employee Relations files</w:t>
      </w:r>
      <w:r w:rsidR="32E941E1" w:rsidRPr="52B801A1">
        <w:rPr>
          <w:rFonts w:ascii="Arial" w:hAnsi="Arial" w:cs="Arial"/>
          <w:sz w:val="22"/>
          <w:szCs w:val="22"/>
          <w:lang w:eastAsia="en-US"/>
        </w:rPr>
        <w:t>; they</w:t>
      </w:r>
      <w:r w:rsidR="00BA76DC" w:rsidRPr="52B801A1">
        <w:rPr>
          <w:rFonts w:ascii="Arial" w:hAnsi="Arial" w:cs="Arial"/>
          <w:sz w:val="22"/>
          <w:szCs w:val="22"/>
          <w:lang w:eastAsia="en-US"/>
        </w:rPr>
        <w:t xml:space="preserve"> will be kept confidential and retained in accordance with the Data Protection Act 1998.  </w:t>
      </w:r>
    </w:p>
    <w:p w14:paraId="5B3F7642" w14:textId="77777777" w:rsidR="00BA76DC" w:rsidRPr="00BA76DC" w:rsidRDefault="00BA76DC" w:rsidP="00BA76DC">
      <w:pPr>
        <w:jc w:val="both"/>
        <w:rPr>
          <w:rFonts w:ascii="Arial" w:hAnsi="Arial" w:cs="Arial"/>
          <w:b/>
          <w:sz w:val="22"/>
          <w:szCs w:val="22"/>
          <w:lang w:eastAsia="en-US"/>
        </w:rPr>
      </w:pPr>
    </w:p>
    <w:p w14:paraId="2CA8B644" w14:textId="77777777" w:rsidR="00BA76DC" w:rsidRPr="00BA76DC" w:rsidRDefault="000C73EA" w:rsidP="000C73EA">
      <w:pPr>
        <w:ind w:left="574" w:hanging="574"/>
        <w:jc w:val="both"/>
        <w:rPr>
          <w:rFonts w:ascii="Arial" w:hAnsi="Arial" w:cs="Arial"/>
          <w:b/>
          <w:sz w:val="22"/>
          <w:szCs w:val="22"/>
          <w:lang w:eastAsia="en-US"/>
        </w:rPr>
      </w:pPr>
      <w:r>
        <w:rPr>
          <w:rFonts w:ascii="Arial" w:hAnsi="Arial" w:cs="Arial"/>
          <w:sz w:val="22"/>
          <w:szCs w:val="22"/>
          <w:lang w:eastAsia="en-US"/>
        </w:rPr>
        <w:t>2.4.</w:t>
      </w:r>
      <w:r>
        <w:rPr>
          <w:rFonts w:ascii="Arial" w:hAnsi="Arial" w:cs="Arial"/>
          <w:sz w:val="22"/>
          <w:szCs w:val="22"/>
          <w:lang w:eastAsia="en-US"/>
        </w:rPr>
        <w:tab/>
      </w:r>
      <w:r w:rsidR="00BA76DC" w:rsidRPr="00BA76DC">
        <w:rPr>
          <w:rFonts w:ascii="Arial" w:hAnsi="Arial" w:cs="Arial"/>
          <w:sz w:val="22"/>
          <w:szCs w:val="22"/>
          <w:lang w:eastAsia="en-US"/>
        </w:rPr>
        <w:t xml:space="preserve">All staff must be treated with respect and dignity. Anyone who supports or encourages bullying or harassment by others may be liable to disciplinary action. </w:t>
      </w:r>
    </w:p>
    <w:p w14:paraId="5F6524F2" w14:textId="77777777" w:rsidR="00BA76DC" w:rsidRPr="00BA76DC" w:rsidRDefault="00BA76DC" w:rsidP="00BA76DC">
      <w:pPr>
        <w:jc w:val="both"/>
        <w:rPr>
          <w:rFonts w:ascii="Arial" w:hAnsi="Arial" w:cs="Arial"/>
          <w:b/>
          <w:sz w:val="22"/>
          <w:szCs w:val="22"/>
          <w:lang w:eastAsia="en-US"/>
        </w:rPr>
      </w:pPr>
    </w:p>
    <w:p w14:paraId="46473460" w14:textId="77777777" w:rsidR="00BA76DC" w:rsidRPr="00BA76DC" w:rsidRDefault="000C73EA" w:rsidP="000C73EA">
      <w:pPr>
        <w:ind w:left="574" w:hanging="574"/>
        <w:jc w:val="both"/>
        <w:rPr>
          <w:rFonts w:ascii="Arial" w:hAnsi="Arial" w:cs="Arial"/>
          <w:b/>
          <w:sz w:val="22"/>
          <w:szCs w:val="22"/>
          <w:lang w:eastAsia="en-US"/>
        </w:rPr>
      </w:pPr>
      <w:r>
        <w:rPr>
          <w:rFonts w:ascii="Arial" w:hAnsi="Arial" w:cs="Arial"/>
          <w:sz w:val="22"/>
          <w:szCs w:val="22"/>
          <w:lang w:eastAsia="en-US"/>
        </w:rPr>
        <w:t>2.5.</w:t>
      </w:r>
      <w:r>
        <w:rPr>
          <w:rFonts w:ascii="Arial" w:hAnsi="Arial" w:cs="Arial"/>
          <w:sz w:val="22"/>
          <w:szCs w:val="22"/>
          <w:lang w:eastAsia="en-US"/>
        </w:rPr>
        <w:tab/>
      </w:r>
      <w:r w:rsidR="00BA76DC" w:rsidRPr="00BA76DC">
        <w:rPr>
          <w:rFonts w:ascii="Arial" w:hAnsi="Arial" w:cs="Arial"/>
          <w:sz w:val="22"/>
          <w:szCs w:val="22"/>
          <w:lang w:eastAsia="en-US"/>
        </w:rPr>
        <w:t>The Policy focus</w:t>
      </w:r>
      <w:r w:rsidR="00587DB7">
        <w:rPr>
          <w:rFonts w:ascii="Arial" w:hAnsi="Arial" w:cs="Arial"/>
          <w:sz w:val="22"/>
          <w:szCs w:val="22"/>
          <w:lang w:eastAsia="en-US"/>
        </w:rPr>
        <w:t>es</w:t>
      </w:r>
      <w:r w:rsidR="00BA76DC" w:rsidRPr="00BA76DC">
        <w:rPr>
          <w:rFonts w:ascii="Arial" w:hAnsi="Arial" w:cs="Arial"/>
          <w:sz w:val="22"/>
          <w:szCs w:val="22"/>
          <w:lang w:eastAsia="en-US"/>
        </w:rPr>
        <w:t xml:space="preserve"> on empowering the complainant to resolve issues of bullying and harassment as early as possible by providing clear steps on how to stop such behaviour.</w:t>
      </w:r>
    </w:p>
    <w:p w14:paraId="34B12642" w14:textId="77777777" w:rsidR="00BA76DC" w:rsidRPr="00BA76DC" w:rsidRDefault="00BA76DC" w:rsidP="00BA76DC">
      <w:pPr>
        <w:jc w:val="both"/>
        <w:rPr>
          <w:rFonts w:ascii="Arial" w:hAnsi="Arial" w:cs="Arial"/>
          <w:b/>
          <w:sz w:val="22"/>
          <w:szCs w:val="22"/>
          <w:lang w:eastAsia="en-US"/>
        </w:rPr>
      </w:pPr>
    </w:p>
    <w:p w14:paraId="0B159496" w14:textId="2871F849" w:rsidR="00BA76DC" w:rsidRPr="00BA76DC" w:rsidRDefault="000C73EA" w:rsidP="000C73EA">
      <w:pPr>
        <w:ind w:left="574" w:hanging="574"/>
        <w:jc w:val="both"/>
        <w:rPr>
          <w:rFonts w:ascii="Arial" w:hAnsi="Arial" w:cs="Arial"/>
          <w:sz w:val="22"/>
          <w:szCs w:val="22"/>
          <w:lang w:eastAsia="en-US"/>
        </w:rPr>
      </w:pPr>
      <w:r>
        <w:rPr>
          <w:rFonts w:ascii="Arial" w:hAnsi="Arial" w:cs="Arial"/>
          <w:sz w:val="22"/>
          <w:szCs w:val="22"/>
          <w:lang w:eastAsia="en-US"/>
        </w:rPr>
        <w:t>2.6.</w:t>
      </w:r>
      <w:r>
        <w:rPr>
          <w:rFonts w:ascii="Arial" w:hAnsi="Arial" w:cs="Arial"/>
          <w:sz w:val="22"/>
          <w:szCs w:val="22"/>
          <w:lang w:eastAsia="en-US"/>
        </w:rPr>
        <w:tab/>
      </w:r>
      <w:r w:rsidR="00BA76DC" w:rsidRPr="00BA76DC">
        <w:rPr>
          <w:rFonts w:ascii="Arial" w:hAnsi="Arial" w:cs="Arial"/>
          <w:sz w:val="22"/>
          <w:szCs w:val="22"/>
          <w:lang w:eastAsia="en-US"/>
        </w:rPr>
        <w:t>The Policy aims to encourage a proactive approach to the early recognition of bullying and harassment and resolve such conflicts effectively and speedily if they occur.</w:t>
      </w:r>
    </w:p>
    <w:p w14:paraId="6DF7E667" w14:textId="77777777" w:rsidR="00BA76DC" w:rsidRPr="00BA76DC" w:rsidRDefault="00BA76DC" w:rsidP="00BA76DC">
      <w:pPr>
        <w:jc w:val="both"/>
        <w:rPr>
          <w:rFonts w:ascii="Arial" w:hAnsi="Arial" w:cs="Arial"/>
          <w:b/>
          <w:sz w:val="22"/>
          <w:szCs w:val="22"/>
          <w:lang w:eastAsia="en-US"/>
        </w:rPr>
      </w:pPr>
    </w:p>
    <w:p w14:paraId="11080E8B" w14:textId="77777777" w:rsidR="00BA76DC" w:rsidRPr="00BA76DC" w:rsidRDefault="00BA76DC" w:rsidP="00BA76DC">
      <w:pPr>
        <w:jc w:val="both"/>
        <w:rPr>
          <w:rFonts w:ascii="Arial" w:hAnsi="Arial" w:cs="Arial"/>
          <w:b/>
          <w:sz w:val="22"/>
          <w:szCs w:val="22"/>
          <w:lang w:eastAsia="en-US"/>
        </w:rPr>
      </w:pPr>
    </w:p>
    <w:p w14:paraId="7D22A529" w14:textId="77777777" w:rsidR="00BA76DC" w:rsidRPr="00BA76DC" w:rsidRDefault="00BA76DC" w:rsidP="0023179A">
      <w:pPr>
        <w:numPr>
          <w:ilvl w:val="0"/>
          <w:numId w:val="6"/>
        </w:numPr>
        <w:jc w:val="both"/>
        <w:rPr>
          <w:rFonts w:ascii="Arial" w:hAnsi="Arial" w:cs="Arial"/>
          <w:b/>
          <w:sz w:val="22"/>
          <w:szCs w:val="22"/>
          <w:lang w:eastAsia="en-US"/>
        </w:rPr>
      </w:pPr>
      <w:r w:rsidRPr="00BA76DC">
        <w:rPr>
          <w:rFonts w:ascii="Arial" w:hAnsi="Arial" w:cs="Arial"/>
          <w:b/>
          <w:sz w:val="22"/>
          <w:szCs w:val="22"/>
          <w:lang w:eastAsia="en-US"/>
        </w:rPr>
        <w:t>SCOPE</w:t>
      </w:r>
    </w:p>
    <w:p w14:paraId="35271EB7" w14:textId="77777777" w:rsidR="00BA76DC" w:rsidRPr="00BA76DC" w:rsidRDefault="00BA76DC" w:rsidP="00BA76DC">
      <w:pPr>
        <w:jc w:val="both"/>
        <w:rPr>
          <w:rFonts w:ascii="Arial" w:hAnsi="Arial" w:cs="Arial"/>
          <w:b/>
          <w:sz w:val="22"/>
          <w:szCs w:val="22"/>
          <w:lang w:eastAsia="en-US"/>
        </w:rPr>
      </w:pPr>
    </w:p>
    <w:p w14:paraId="38D22008" w14:textId="3BEFE73F" w:rsidR="00BA76DC" w:rsidRPr="00BA76DC" w:rsidRDefault="00BA76DC" w:rsidP="0069736F">
      <w:pPr>
        <w:numPr>
          <w:ilvl w:val="1"/>
          <w:numId w:val="30"/>
        </w:numPr>
        <w:ind w:left="567" w:hanging="567"/>
        <w:jc w:val="both"/>
        <w:rPr>
          <w:rFonts w:ascii="Arial" w:hAnsi="Arial" w:cs="Arial"/>
          <w:b/>
          <w:sz w:val="22"/>
          <w:szCs w:val="22"/>
          <w:lang w:eastAsia="en-US"/>
        </w:rPr>
      </w:pPr>
      <w:r w:rsidRPr="00BA76DC">
        <w:rPr>
          <w:rFonts w:ascii="Arial" w:hAnsi="Arial" w:cs="Arial"/>
          <w:sz w:val="22"/>
          <w:szCs w:val="22"/>
          <w:lang w:eastAsia="en-US"/>
        </w:rPr>
        <w:t>The Policy applies to all Trust Staff including fixed-term and substantive staff, ,</w:t>
      </w:r>
      <w:r w:rsidR="00930CD8">
        <w:rPr>
          <w:rFonts w:ascii="Arial" w:hAnsi="Arial" w:cs="Arial"/>
          <w:sz w:val="22"/>
          <w:szCs w:val="22"/>
          <w:lang w:eastAsia="en-US"/>
        </w:rPr>
        <w:t xml:space="preserve"> D</w:t>
      </w:r>
      <w:r w:rsidR="008B4B77">
        <w:rPr>
          <w:rFonts w:ascii="Arial" w:hAnsi="Arial" w:cs="Arial"/>
          <w:sz w:val="22"/>
          <w:szCs w:val="22"/>
          <w:lang w:eastAsia="en-US"/>
        </w:rPr>
        <w:t xml:space="preserve">octors in training, </w:t>
      </w:r>
      <w:r w:rsidR="00930CD8">
        <w:rPr>
          <w:rFonts w:ascii="Arial" w:hAnsi="Arial" w:cs="Arial"/>
          <w:sz w:val="22"/>
          <w:szCs w:val="22"/>
          <w:lang w:eastAsia="en-US"/>
        </w:rPr>
        <w:t>Trust doctors,</w:t>
      </w:r>
      <w:r w:rsidR="008B4B77">
        <w:rPr>
          <w:rFonts w:ascii="Arial" w:hAnsi="Arial" w:cs="Arial"/>
          <w:sz w:val="22"/>
          <w:szCs w:val="22"/>
          <w:lang w:eastAsia="en-US"/>
        </w:rPr>
        <w:t xml:space="preserve"> Consultants,</w:t>
      </w:r>
      <w:r w:rsidRPr="00BA76DC">
        <w:rPr>
          <w:rFonts w:ascii="Arial" w:hAnsi="Arial" w:cs="Arial"/>
          <w:sz w:val="22"/>
          <w:szCs w:val="22"/>
          <w:lang w:eastAsia="en-US"/>
        </w:rPr>
        <w:t xml:space="preserve"> students, and bank workers directly employed by the Trust.</w:t>
      </w:r>
      <w:r w:rsidR="00645820">
        <w:rPr>
          <w:rFonts w:ascii="Arial" w:hAnsi="Arial" w:cs="Arial"/>
          <w:sz w:val="22"/>
          <w:szCs w:val="22"/>
          <w:lang w:eastAsia="en-US"/>
        </w:rPr>
        <w:t xml:space="preserve">  </w:t>
      </w:r>
      <w:r w:rsidR="00645820">
        <w:rPr>
          <w:rFonts w:ascii="Arial" w:hAnsi="Arial" w:cs="Arial"/>
        </w:rPr>
        <w:t xml:space="preserve">Other staff e.g. </w:t>
      </w:r>
      <w:r w:rsidR="00645820" w:rsidRPr="004A6971">
        <w:rPr>
          <w:rFonts w:ascii="Arial" w:hAnsi="Arial" w:cs="Arial"/>
        </w:rPr>
        <w:t xml:space="preserve">contractors, </w:t>
      </w:r>
      <w:r w:rsidR="000B6610">
        <w:rPr>
          <w:rFonts w:ascii="Arial" w:hAnsi="Arial" w:cs="Arial"/>
        </w:rPr>
        <w:t xml:space="preserve">honorary staff, </w:t>
      </w:r>
      <w:r w:rsidR="00645820" w:rsidRPr="004A6971">
        <w:rPr>
          <w:rFonts w:ascii="Arial" w:hAnsi="Arial" w:cs="Arial"/>
        </w:rPr>
        <w:t>locums and agency staff employed to carry out duties within the Trust premises on behalf of the Trust will be covered by the protocols specified in contractual arrangements with third party organisations</w:t>
      </w:r>
    </w:p>
    <w:p w14:paraId="679AC805" w14:textId="77777777" w:rsidR="00BA76DC" w:rsidRPr="00BA76DC" w:rsidRDefault="00BA76DC" w:rsidP="00BA76DC">
      <w:pPr>
        <w:jc w:val="both"/>
        <w:rPr>
          <w:rFonts w:ascii="Arial" w:hAnsi="Arial" w:cs="Arial"/>
          <w:b/>
          <w:sz w:val="22"/>
          <w:szCs w:val="22"/>
          <w:lang w:eastAsia="en-US"/>
        </w:rPr>
      </w:pPr>
    </w:p>
    <w:p w14:paraId="6D07DA56" w14:textId="60CF8B39" w:rsidR="0069736F" w:rsidRPr="0069736F" w:rsidRDefault="00BA76DC" w:rsidP="0069736F">
      <w:pPr>
        <w:numPr>
          <w:ilvl w:val="1"/>
          <w:numId w:val="31"/>
        </w:numPr>
        <w:ind w:left="567" w:hanging="567"/>
        <w:jc w:val="both"/>
        <w:rPr>
          <w:rFonts w:ascii="Arial" w:hAnsi="Arial" w:cs="Arial"/>
          <w:b/>
          <w:sz w:val="22"/>
          <w:szCs w:val="22"/>
          <w:lang w:eastAsia="en-US"/>
        </w:rPr>
      </w:pPr>
      <w:r w:rsidRPr="00BA76DC">
        <w:rPr>
          <w:rFonts w:ascii="Arial" w:hAnsi="Arial" w:cs="Arial"/>
          <w:sz w:val="22"/>
          <w:szCs w:val="22"/>
          <w:lang w:eastAsia="en-US"/>
        </w:rPr>
        <w:t xml:space="preserve">The Trust has a duty of care towards its staff and is liable for their health and safety and </w:t>
      </w:r>
      <w:r w:rsidR="00930CD8" w:rsidRPr="00BA76DC">
        <w:rPr>
          <w:rFonts w:ascii="Arial" w:hAnsi="Arial" w:cs="Arial"/>
          <w:sz w:val="22"/>
          <w:szCs w:val="22"/>
          <w:lang w:eastAsia="en-US"/>
        </w:rPr>
        <w:t>wellbeing</w:t>
      </w:r>
      <w:r w:rsidRPr="00BA76DC">
        <w:rPr>
          <w:rFonts w:ascii="Arial" w:hAnsi="Arial" w:cs="Arial"/>
          <w:sz w:val="22"/>
          <w:szCs w:val="22"/>
          <w:lang w:eastAsia="en-US"/>
        </w:rPr>
        <w:t xml:space="preserve"> (Health and Safety at Work Act 1974 2(1).  Therefore the Trust reserves the right to initiate its own investigations into harassment and bullying where there is sufficient cause for concern but not necessarily a formal complaint.  Such action would only be taken where there was a reasonable belief that </w:t>
      </w:r>
      <w:r w:rsidRPr="0069736F">
        <w:rPr>
          <w:rFonts w:ascii="Arial" w:hAnsi="Arial" w:cs="Arial"/>
          <w:sz w:val="22"/>
          <w:szCs w:val="22"/>
          <w:lang w:eastAsia="en-US"/>
        </w:rPr>
        <w:t>harassment and bullying may be occurring.</w:t>
      </w:r>
    </w:p>
    <w:p w14:paraId="151CE80B" w14:textId="77777777" w:rsidR="0069736F" w:rsidRPr="0069736F" w:rsidRDefault="0069736F" w:rsidP="0069736F">
      <w:pPr>
        <w:ind w:left="567"/>
        <w:jc w:val="both"/>
        <w:rPr>
          <w:rFonts w:ascii="Arial" w:hAnsi="Arial" w:cs="Arial"/>
          <w:b/>
          <w:lang w:eastAsia="en-US"/>
        </w:rPr>
      </w:pPr>
    </w:p>
    <w:p w14:paraId="321AE786" w14:textId="7B3FFFB5" w:rsidR="0069736F" w:rsidRPr="0069736F" w:rsidRDefault="00F46143" w:rsidP="0069736F">
      <w:pPr>
        <w:numPr>
          <w:ilvl w:val="1"/>
          <w:numId w:val="31"/>
        </w:numPr>
        <w:ind w:left="567" w:hanging="567"/>
        <w:jc w:val="both"/>
        <w:rPr>
          <w:rFonts w:ascii="Arial" w:hAnsi="Arial" w:cs="Arial"/>
          <w:b/>
          <w:lang w:eastAsia="en-US"/>
        </w:rPr>
      </w:pPr>
      <w:r w:rsidRPr="0069736F">
        <w:rPr>
          <w:rFonts w:ascii="Arial" w:hAnsi="Arial" w:cs="Arial"/>
        </w:rPr>
        <w:t>Complaint</w:t>
      </w:r>
      <w:r w:rsidR="00B46E46" w:rsidRPr="0069736F">
        <w:rPr>
          <w:rFonts w:ascii="Arial" w:hAnsi="Arial" w:cs="Arial"/>
        </w:rPr>
        <w:t>s</w:t>
      </w:r>
      <w:r w:rsidRPr="0069736F">
        <w:rPr>
          <w:rFonts w:ascii="Arial" w:hAnsi="Arial" w:cs="Arial"/>
        </w:rPr>
        <w:t xml:space="preserve"> or dispute</w:t>
      </w:r>
      <w:r w:rsidR="00B46E46" w:rsidRPr="0069736F">
        <w:rPr>
          <w:rFonts w:ascii="Arial" w:hAnsi="Arial" w:cs="Arial"/>
        </w:rPr>
        <w:t>s</w:t>
      </w:r>
      <w:r w:rsidRPr="0069736F">
        <w:rPr>
          <w:rFonts w:ascii="Arial" w:hAnsi="Arial" w:cs="Arial"/>
        </w:rPr>
        <w:t xml:space="preserve"> re</w:t>
      </w:r>
      <w:r w:rsidR="0069736F">
        <w:rPr>
          <w:rFonts w:ascii="Arial" w:hAnsi="Arial" w:cs="Arial"/>
        </w:rPr>
        <w:t>lating to the immediate manager</w:t>
      </w:r>
      <w:r w:rsidRPr="0069736F">
        <w:rPr>
          <w:rFonts w:ascii="Arial" w:hAnsi="Arial" w:cs="Arial"/>
        </w:rPr>
        <w:t xml:space="preserve"> should be referred to the next in-line manager</w:t>
      </w:r>
      <w:r w:rsidR="0069736F" w:rsidRPr="0069736F">
        <w:rPr>
          <w:rFonts w:ascii="Arial" w:hAnsi="Arial" w:cs="Arial"/>
          <w:b/>
          <w:lang w:eastAsia="en-US"/>
        </w:rPr>
        <w:t>.</w:t>
      </w:r>
    </w:p>
    <w:p w14:paraId="34E8CC7D" w14:textId="77777777" w:rsidR="0069736F" w:rsidRPr="0069736F" w:rsidRDefault="0069736F" w:rsidP="0069736F">
      <w:pPr>
        <w:pStyle w:val="ListParagraph"/>
        <w:rPr>
          <w:sz w:val="24"/>
          <w:szCs w:val="24"/>
        </w:rPr>
      </w:pPr>
    </w:p>
    <w:p w14:paraId="205A6AE7" w14:textId="1C0976AF" w:rsidR="00CB4F44" w:rsidRPr="0069736F" w:rsidRDefault="00F46143" w:rsidP="0069736F">
      <w:pPr>
        <w:numPr>
          <w:ilvl w:val="1"/>
          <w:numId w:val="31"/>
        </w:numPr>
        <w:ind w:left="567" w:hanging="567"/>
        <w:jc w:val="both"/>
        <w:rPr>
          <w:rFonts w:ascii="Arial" w:hAnsi="Arial" w:cs="Arial"/>
          <w:b/>
          <w:lang w:eastAsia="en-US"/>
        </w:rPr>
      </w:pPr>
      <w:r w:rsidRPr="0069736F">
        <w:rPr>
          <w:rFonts w:ascii="Arial" w:hAnsi="Arial" w:cs="Arial"/>
          <w:lang w:eastAsia="en-US"/>
        </w:rPr>
        <w:t xml:space="preserve">Formal process of the policy will only </w:t>
      </w:r>
      <w:r w:rsidR="00B46E46" w:rsidRPr="0069736F">
        <w:rPr>
          <w:rFonts w:ascii="Arial" w:hAnsi="Arial" w:cs="Arial"/>
          <w:lang w:eastAsia="en-US"/>
        </w:rPr>
        <w:t>commence</w:t>
      </w:r>
      <w:r w:rsidRPr="0069736F">
        <w:rPr>
          <w:rFonts w:ascii="Arial" w:hAnsi="Arial" w:cs="Arial"/>
          <w:lang w:eastAsia="en-US"/>
        </w:rPr>
        <w:t xml:space="preserve"> once the informal process has been </w:t>
      </w:r>
      <w:r w:rsidR="00BD08D2" w:rsidRPr="0069736F">
        <w:rPr>
          <w:rFonts w:ascii="Arial" w:hAnsi="Arial" w:cs="Arial"/>
          <w:lang w:eastAsia="en-US"/>
        </w:rPr>
        <w:t>carefully explored</w:t>
      </w:r>
      <w:r w:rsidRPr="0069736F">
        <w:rPr>
          <w:rFonts w:ascii="Arial" w:hAnsi="Arial" w:cs="Arial"/>
          <w:lang w:eastAsia="en-US"/>
        </w:rPr>
        <w:t xml:space="preserve"> and resolution has </w:t>
      </w:r>
      <w:r w:rsidR="00BD08D2" w:rsidRPr="0069736F">
        <w:rPr>
          <w:rFonts w:ascii="Arial" w:hAnsi="Arial" w:cs="Arial"/>
          <w:lang w:eastAsia="en-US"/>
        </w:rPr>
        <w:t xml:space="preserve">not </w:t>
      </w:r>
      <w:r w:rsidRPr="0069736F">
        <w:rPr>
          <w:rFonts w:ascii="Arial" w:hAnsi="Arial" w:cs="Arial"/>
          <w:lang w:eastAsia="en-US"/>
        </w:rPr>
        <w:t>been attained</w:t>
      </w:r>
      <w:r w:rsidR="00CB4F44" w:rsidRPr="0069736F">
        <w:rPr>
          <w:rFonts w:ascii="Arial" w:hAnsi="Arial" w:cs="Arial"/>
          <w:lang w:eastAsia="en-US"/>
        </w:rPr>
        <w:t xml:space="preserve">.  </w:t>
      </w:r>
    </w:p>
    <w:p w14:paraId="43D015F9" w14:textId="77777777" w:rsidR="00BA76DC" w:rsidRPr="0069736F" w:rsidRDefault="00BA76DC" w:rsidP="00915B51">
      <w:pPr>
        <w:ind w:left="720"/>
        <w:jc w:val="both"/>
        <w:rPr>
          <w:rFonts w:ascii="Arial" w:hAnsi="Arial" w:cs="Arial"/>
          <w:lang w:eastAsia="en-US"/>
        </w:rPr>
      </w:pPr>
    </w:p>
    <w:p w14:paraId="20E7BB6A" w14:textId="77777777" w:rsidR="00BA76DC" w:rsidRPr="00BA76DC" w:rsidRDefault="00BA76DC" w:rsidP="00BA76DC">
      <w:pPr>
        <w:jc w:val="both"/>
        <w:rPr>
          <w:rFonts w:ascii="Arial" w:hAnsi="Arial" w:cs="Arial"/>
          <w:sz w:val="22"/>
          <w:szCs w:val="22"/>
          <w:lang w:eastAsia="en-US"/>
        </w:rPr>
      </w:pPr>
    </w:p>
    <w:p w14:paraId="750D8FB2" w14:textId="77777777" w:rsidR="00BA76DC" w:rsidRPr="00BA76DC" w:rsidRDefault="00BA76DC" w:rsidP="000D4B1B">
      <w:pPr>
        <w:numPr>
          <w:ilvl w:val="0"/>
          <w:numId w:val="31"/>
        </w:numPr>
        <w:jc w:val="both"/>
        <w:rPr>
          <w:rFonts w:ascii="Arial" w:hAnsi="Arial" w:cs="Arial"/>
          <w:b/>
          <w:sz w:val="22"/>
          <w:szCs w:val="22"/>
          <w:lang w:eastAsia="en-US"/>
        </w:rPr>
      </w:pPr>
      <w:r w:rsidRPr="00BA76DC">
        <w:rPr>
          <w:rFonts w:ascii="Arial" w:hAnsi="Arial" w:cs="Arial"/>
          <w:b/>
          <w:sz w:val="22"/>
          <w:szCs w:val="22"/>
          <w:lang w:eastAsia="en-US"/>
        </w:rPr>
        <w:t>TIMESCALES</w:t>
      </w:r>
    </w:p>
    <w:p w14:paraId="244E96BA" w14:textId="77777777" w:rsidR="00BA76DC" w:rsidRPr="00BA76DC" w:rsidRDefault="00BA76DC" w:rsidP="00BA76DC">
      <w:pPr>
        <w:jc w:val="both"/>
        <w:rPr>
          <w:rFonts w:ascii="Arial" w:hAnsi="Arial" w:cs="Arial"/>
          <w:sz w:val="22"/>
          <w:szCs w:val="22"/>
          <w:lang w:eastAsia="en-US"/>
        </w:rPr>
      </w:pPr>
    </w:p>
    <w:p w14:paraId="185B7D79" w14:textId="50BA3095" w:rsidR="0069736F" w:rsidRDefault="00BA76DC" w:rsidP="0069736F">
      <w:pPr>
        <w:numPr>
          <w:ilvl w:val="1"/>
          <w:numId w:val="29"/>
        </w:numPr>
        <w:ind w:left="567" w:hanging="567"/>
        <w:jc w:val="both"/>
        <w:rPr>
          <w:rFonts w:ascii="Arial" w:hAnsi="Arial" w:cs="Arial"/>
          <w:sz w:val="22"/>
          <w:szCs w:val="22"/>
          <w:lang w:eastAsia="en-US"/>
        </w:rPr>
      </w:pPr>
      <w:r w:rsidRPr="00BA76DC">
        <w:rPr>
          <w:rFonts w:ascii="Arial" w:hAnsi="Arial" w:cs="Arial"/>
          <w:sz w:val="22"/>
          <w:szCs w:val="22"/>
          <w:lang w:eastAsia="en-US"/>
        </w:rPr>
        <w:t xml:space="preserve">In line with the </w:t>
      </w:r>
      <w:smartTag w:uri="urn:schemas-microsoft-com:office:smarttags" w:element="stockticker">
        <w:r w:rsidRPr="00BA76DC">
          <w:rPr>
            <w:rFonts w:ascii="Arial" w:hAnsi="Arial" w:cs="Arial"/>
            <w:sz w:val="22"/>
            <w:szCs w:val="22"/>
            <w:lang w:eastAsia="en-US"/>
          </w:rPr>
          <w:t>ACAS</w:t>
        </w:r>
      </w:smartTag>
      <w:r w:rsidRPr="00BA76DC">
        <w:rPr>
          <w:rFonts w:ascii="Arial" w:hAnsi="Arial" w:cs="Arial"/>
          <w:sz w:val="22"/>
          <w:szCs w:val="22"/>
          <w:lang w:eastAsia="en-US"/>
        </w:rPr>
        <w:t xml:space="preserve"> (Advisory, Conciliation and Arbitration Service) Code of Practice on Disciplinary and Complaint Procedures, April 2009, the Trust will aim to resolve all complaints in as timely a manner as possible, bearing in mind genuine operational time factors. Where resolution to a complaint is being delayed various options may be considered to ensure a timely resolution to the matter e.g. Union representation in the absence of an employee, written submissions where formal meetings cannot be arranged or agreed.  </w:t>
      </w:r>
    </w:p>
    <w:p w14:paraId="11E69188" w14:textId="77777777" w:rsidR="0069736F" w:rsidRDefault="0069736F" w:rsidP="0069736F">
      <w:pPr>
        <w:ind w:left="567"/>
        <w:jc w:val="both"/>
        <w:rPr>
          <w:rFonts w:ascii="Arial" w:hAnsi="Arial" w:cs="Arial"/>
          <w:sz w:val="22"/>
          <w:szCs w:val="22"/>
          <w:lang w:eastAsia="en-US"/>
        </w:rPr>
      </w:pPr>
    </w:p>
    <w:p w14:paraId="569936FE" w14:textId="7F9CB234" w:rsidR="00741121" w:rsidRPr="0069736F" w:rsidRDefault="00645820" w:rsidP="0069736F">
      <w:pPr>
        <w:numPr>
          <w:ilvl w:val="1"/>
          <w:numId w:val="29"/>
        </w:numPr>
        <w:ind w:left="567" w:hanging="567"/>
        <w:jc w:val="both"/>
        <w:rPr>
          <w:rFonts w:ascii="Arial" w:hAnsi="Arial" w:cs="Arial"/>
          <w:sz w:val="22"/>
          <w:szCs w:val="22"/>
          <w:lang w:eastAsia="en-US"/>
        </w:rPr>
      </w:pPr>
      <w:r w:rsidRPr="0069736F">
        <w:rPr>
          <w:rFonts w:ascii="Arial" w:hAnsi="Arial" w:cs="Arial"/>
          <w:sz w:val="22"/>
          <w:szCs w:val="22"/>
          <w:lang w:eastAsia="en-US"/>
        </w:rPr>
        <w:t xml:space="preserve">All </w:t>
      </w:r>
      <w:r w:rsidR="00BA76DC" w:rsidRPr="0069736F">
        <w:rPr>
          <w:rFonts w:ascii="Arial" w:hAnsi="Arial" w:cs="Arial"/>
          <w:sz w:val="22"/>
          <w:szCs w:val="22"/>
          <w:lang w:eastAsia="en-US"/>
        </w:rPr>
        <w:t xml:space="preserve">complaints raised </w:t>
      </w:r>
      <w:r w:rsidR="005F6457" w:rsidRPr="0069736F">
        <w:rPr>
          <w:rFonts w:ascii="Arial" w:hAnsi="Arial" w:cs="Arial"/>
          <w:sz w:val="22"/>
          <w:szCs w:val="22"/>
          <w:lang w:eastAsia="en-US"/>
        </w:rPr>
        <w:t>under</w:t>
      </w:r>
      <w:r w:rsidR="00BA76DC" w:rsidRPr="0069736F">
        <w:rPr>
          <w:rFonts w:ascii="Arial" w:hAnsi="Arial" w:cs="Arial"/>
          <w:sz w:val="22"/>
          <w:szCs w:val="22"/>
          <w:lang w:eastAsia="en-US"/>
        </w:rPr>
        <w:t xml:space="preserve"> this </w:t>
      </w:r>
      <w:r w:rsidR="00F234C4">
        <w:rPr>
          <w:rFonts w:ascii="Arial" w:hAnsi="Arial" w:cs="Arial"/>
          <w:sz w:val="22"/>
          <w:szCs w:val="22"/>
          <w:lang w:eastAsia="en-US"/>
        </w:rPr>
        <w:t>policy must</w:t>
      </w:r>
      <w:r w:rsidR="00BA76DC" w:rsidRPr="0069736F">
        <w:rPr>
          <w:rFonts w:ascii="Arial" w:hAnsi="Arial" w:cs="Arial"/>
          <w:sz w:val="22"/>
          <w:szCs w:val="22"/>
          <w:lang w:eastAsia="en-US"/>
        </w:rPr>
        <w:t xml:space="preserve"> be raised within 3 months of the issue arising.   </w:t>
      </w:r>
      <w:r w:rsidRPr="0069736F">
        <w:rPr>
          <w:rFonts w:ascii="Arial" w:hAnsi="Arial" w:cs="Arial"/>
          <w:sz w:val="22"/>
          <w:szCs w:val="22"/>
          <w:lang w:eastAsia="en-US"/>
        </w:rPr>
        <w:t xml:space="preserve">Any matters raised after 3 months </w:t>
      </w:r>
      <w:r w:rsidR="00F46143" w:rsidRPr="0069736F">
        <w:rPr>
          <w:rFonts w:ascii="Arial" w:hAnsi="Arial" w:cs="Arial"/>
          <w:sz w:val="22"/>
          <w:szCs w:val="22"/>
          <w:lang w:eastAsia="en-US"/>
        </w:rPr>
        <w:t xml:space="preserve">will be deemed </w:t>
      </w:r>
      <w:r w:rsidR="00BA76DC" w:rsidRPr="0069736F">
        <w:rPr>
          <w:rFonts w:ascii="Arial" w:hAnsi="Arial" w:cs="Arial"/>
          <w:sz w:val="22"/>
          <w:szCs w:val="22"/>
          <w:lang w:eastAsia="en-US"/>
        </w:rPr>
        <w:t xml:space="preserve">to be out of time and as such will not proceed.         </w:t>
      </w:r>
    </w:p>
    <w:p w14:paraId="1E842A6B" w14:textId="77777777" w:rsidR="00BA76DC" w:rsidRPr="00BA76DC" w:rsidRDefault="00BA76DC" w:rsidP="00BA76DC">
      <w:pPr>
        <w:ind w:left="720"/>
        <w:rPr>
          <w:rFonts w:ascii="Arial" w:hAnsi="Arial" w:cs="Arial"/>
          <w:sz w:val="22"/>
          <w:szCs w:val="22"/>
          <w:lang w:eastAsia="en-US"/>
        </w:rPr>
      </w:pPr>
    </w:p>
    <w:p w14:paraId="1C55532A" w14:textId="77777777" w:rsidR="00BA76DC" w:rsidRPr="00BA76DC" w:rsidRDefault="00BA76DC" w:rsidP="00BA76DC">
      <w:pPr>
        <w:ind w:left="792"/>
        <w:jc w:val="both"/>
        <w:rPr>
          <w:rFonts w:ascii="Arial" w:hAnsi="Arial" w:cs="Arial"/>
          <w:sz w:val="22"/>
          <w:szCs w:val="22"/>
          <w:lang w:eastAsia="en-US"/>
        </w:rPr>
      </w:pPr>
    </w:p>
    <w:p w14:paraId="10642A02" w14:textId="142D6C40" w:rsidR="00BA76DC" w:rsidRPr="0069736F" w:rsidRDefault="00BA54DF" w:rsidP="0069736F">
      <w:pPr>
        <w:pStyle w:val="ListParagraph"/>
        <w:numPr>
          <w:ilvl w:val="0"/>
          <w:numId w:val="29"/>
        </w:numPr>
        <w:ind w:left="567" w:hanging="567"/>
        <w:rPr>
          <w:b/>
          <w:sz w:val="22"/>
        </w:rPr>
      </w:pPr>
      <w:r w:rsidRPr="0069736F">
        <w:rPr>
          <w:b/>
          <w:sz w:val="22"/>
        </w:rPr>
        <w:t>POST- EMPLOYMENT COMPLAINTS</w:t>
      </w:r>
    </w:p>
    <w:p w14:paraId="6DAC4798" w14:textId="77777777" w:rsidR="00BA54DF" w:rsidRDefault="00BA54DF" w:rsidP="00BA54DF">
      <w:pPr>
        <w:tabs>
          <w:tab w:val="num" w:pos="1440"/>
        </w:tabs>
        <w:jc w:val="both"/>
        <w:rPr>
          <w:rFonts w:ascii="Arial" w:hAnsi="Arial" w:cs="Arial"/>
          <w:sz w:val="22"/>
          <w:szCs w:val="22"/>
          <w:lang w:eastAsia="en-US"/>
        </w:rPr>
      </w:pPr>
    </w:p>
    <w:p w14:paraId="0B8EB3FC" w14:textId="3FFB1834" w:rsidR="00661816" w:rsidRDefault="00BA54DF" w:rsidP="0069736F">
      <w:pPr>
        <w:tabs>
          <w:tab w:val="num" w:pos="1440"/>
        </w:tabs>
        <w:ind w:left="567" w:hanging="567"/>
        <w:jc w:val="both"/>
        <w:rPr>
          <w:rFonts w:ascii="Arial" w:hAnsi="Arial" w:cs="Arial"/>
          <w:sz w:val="22"/>
          <w:szCs w:val="22"/>
          <w:lang w:val="en-US"/>
        </w:rPr>
      </w:pPr>
      <w:r>
        <w:rPr>
          <w:rFonts w:ascii="Arial" w:hAnsi="Arial" w:cs="Arial"/>
          <w:sz w:val="22"/>
          <w:szCs w:val="22"/>
          <w:lang w:eastAsia="en-US"/>
        </w:rPr>
        <w:t>5.1</w:t>
      </w:r>
      <w:r>
        <w:rPr>
          <w:rFonts w:ascii="Arial" w:hAnsi="Arial" w:cs="Arial"/>
          <w:sz w:val="22"/>
          <w:szCs w:val="22"/>
          <w:lang w:eastAsia="en-US"/>
        </w:rPr>
        <w:tab/>
      </w:r>
      <w:r w:rsidR="00661816" w:rsidRPr="000329F6">
        <w:rPr>
          <w:rFonts w:ascii="Arial" w:hAnsi="Arial" w:cs="Arial"/>
          <w:sz w:val="22"/>
          <w:szCs w:val="22"/>
          <w:lang w:val="en-US"/>
        </w:rPr>
        <w:t xml:space="preserve">The Trust encourages all employees to resolve issues in good time and whilst in employment. </w:t>
      </w:r>
      <w:r w:rsidRPr="000329F6">
        <w:rPr>
          <w:rFonts w:ascii="Arial" w:hAnsi="Arial" w:cs="Arial"/>
          <w:sz w:val="22"/>
          <w:szCs w:val="22"/>
          <w:lang w:val="en-US"/>
        </w:rPr>
        <w:t>Dignity at work c</w:t>
      </w:r>
      <w:r w:rsidR="00661816" w:rsidRPr="000329F6">
        <w:rPr>
          <w:rFonts w:ascii="Arial" w:hAnsi="Arial" w:cs="Arial"/>
          <w:sz w:val="22"/>
          <w:szCs w:val="22"/>
          <w:lang w:val="en-US"/>
        </w:rPr>
        <w:t xml:space="preserve">omplaints raised by leavers </w:t>
      </w:r>
      <w:r w:rsidRPr="000329F6">
        <w:rPr>
          <w:rFonts w:ascii="Arial" w:hAnsi="Arial" w:cs="Arial"/>
          <w:sz w:val="22"/>
          <w:szCs w:val="22"/>
          <w:lang w:val="en-US"/>
        </w:rPr>
        <w:t>within 3</w:t>
      </w:r>
      <w:r w:rsidR="00F234C4">
        <w:rPr>
          <w:rFonts w:ascii="Arial" w:hAnsi="Arial" w:cs="Arial"/>
          <w:sz w:val="22"/>
          <w:szCs w:val="22"/>
          <w:lang w:val="en-US"/>
        </w:rPr>
        <w:t xml:space="preserve"> </w:t>
      </w:r>
      <w:r w:rsidRPr="000329F6">
        <w:rPr>
          <w:rFonts w:ascii="Arial" w:hAnsi="Arial" w:cs="Arial"/>
          <w:sz w:val="22"/>
          <w:szCs w:val="22"/>
          <w:lang w:val="en-US"/>
        </w:rPr>
        <w:t xml:space="preserve">months of </w:t>
      </w:r>
      <w:r w:rsidR="00C10F72">
        <w:rPr>
          <w:rFonts w:ascii="Arial" w:hAnsi="Arial" w:cs="Arial"/>
          <w:sz w:val="22"/>
          <w:szCs w:val="22"/>
          <w:lang w:val="en-US"/>
        </w:rPr>
        <w:t>the issue arising</w:t>
      </w:r>
      <w:r w:rsidR="00F245DA">
        <w:rPr>
          <w:rFonts w:ascii="Arial" w:hAnsi="Arial" w:cs="Arial"/>
          <w:sz w:val="22"/>
          <w:szCs w:val="22"/>
          <w:lang w:val="en-US"/>
        </w:rPr>
        <w:t xml:space="preserve"> will be</w:t>
      </w:r>
      <w:r w:rsidRPr="000329F6">
        <w:rPr>
          <w:rFonts w:ascii="Arial" w:hAnsi="Arial" w:cs="Arial"/>
          <w:sz w:val="22"/>
          <w:szCs w:val="22"/>
          <w:lang w:val="en-US"/>
        </w:rPr>
        <w:t xml:space="preserve"> </w:t>
      </w:r>
      <w:r w:rsidR="00C87293" w:rsidRPr="000329F6">
        <w:rPr>
          <w:rFonts w:ascii="Arial" w:hAnsi="Arial" w:cs="Arial"/>
          <w:sz w:val="22"/>
          <w:szCs w:val="22"/>
          <w:lang w:val="en-US"/>
        </w:rPr>
        <w:t>dealt with under this</w:t>
      </w:r>
      <w:r w:rsidRPr="000329F6">
        <w:rPr>
          <w:rFonts w:ascii="Arial" w:hAnsi="Arial" w:cs="Arial"/>
          <w:sz w:val="22"/>
          <w:szCs w:val="22"/>
          <w:lang w:val="en-US"/>
        </w:rPr>
        <w:t xml:space="preserve"> Dignity at Work</w:t>
      </w:r>
      <w:r w:rsidR="00C87293" w:rsidRPr="000329F6">
        <w:rPr>
          <w:rFonts w:ascii="Arial" w:hAnsi="Arial" w:cs="Arial"/>
          <w:sz w:val="22"/>
          <w:szCs w:val="22"/>
          <w:lang w:val="en-US"/>
        </w:rPr>
        <w:t xml:space="preserve"> Policy and Procedure. Dignity at work complaints that</w:t>
      </w:r>
      <w:r w:rsidR="00661816" w:rsidRPr="000329F6">
        <w:rPr>
          <w:rFonts w:ascii="Arial" w:hAnsi="Arial" w:cs="Arial"/>
          <w:sz w:val="22"/>
          <w:szCs w:val="22"/>
          <w:lang w:val="en-US"/>
        </w:rPr>
        <w:t xml:space="preserve"> fall outside the 3</w:t>
      </w:r>
      <w:r w:rsidR="00C87293" w:rsidRPr="000329F6">
        <w:rPr>
          <w:rFonts w:ascii="Arial" w:hAnsi="Arial" w:cs="Arial"/>
          <w:sz w:val="22"/>
          <w:szCs w:val="22"/>
          <w:lang w:val="en-US"/>
        </w:rPr>
        <w:t xml:space="preserve">-month </w:t>
      </w:r>
      <w:r w:rsidR="00661816" w:rsidRPr="000329F6">
        <w:rPr>
          <w:rFonts w:ascii="Arial" w:hAnsi="Arial" w:cs="Arial"/>
          <w:sz w:val="22"/>
          <w:szCs w:val="22"/>
          <w:lang w:val="en-US"/>
        </w:rPr>
        <w:t>time</w:t>
      </w:r>
      <w:r w:rsidR="00C87293" w:rsidRPr="000329F6">
        <w:rPr>
          <w:rFonts w:ascii="Arial" w:hAnsi="Arial" w:cs="Arial"/>
          <w:sz w:val="22"/>
          <w:szCs w:val="22"/>
          <w:lang w:val="en-US"/>
        </w:rPr>
        <w:t xml:space="preserve"> </w:t>
      </w:r>
      <w:r w:rsidR="00661816" w:rsidRPr="000329F6">
        <w:rPr>
          <w:rFonts w:ascii="Arial" w:hAnsi="Arial" w:cs="Arial"/>
          <w:sz w:val="22"/>
          <w:szCs w:val="22"/>
          <w:lang w:val="en-US"/>
        </w:rPr>
        <w:t>limit outlined in this policy will not be progressed</w:t>
      </w:r>
      <w:r w:rsidR="001927F8">
        <w:rPr>
          <w:rFonts w:ascii="Arial" w:hAnsi="Arial" w:cs="Arial"/>
          <w:sz w:val="22"/>
          <w:szCs w:val="22"/>
          <w:lang w:val="en-US"/>
        </w:rPr>
        <w:t>.</w:t>
      </w:r>
    </w:p>
    <w:p w14:paraId="4383ABE1" w14:textId="74326A7D" w:rsidR="00741121" w:rsidRDefault="00741121" w:rsidP="00870934">
      <w:pPr>
        <w:tabs>
          <w:tab w:val="num" w:pos="1440"/>
        </w:tabs>
        <w:ind w:left="720" w:hanging="720"/>
        <w:jc w:val="both"/>
        <w:rPr>
          <w:rFonts w:ascii="Arial" w:hAnsi="Arial" w:cs="Arial"/>
          <w:sz w:val="22"/>
          <w:szCs w:val="22"/>
          <w:lang w:val="en-US"/>
        </w:rPr>
      </w:pPr>
    </w:p>
    <w:p w14:paraId="4D2C4554" w14:textId="77777777" w:rsidR="00741121" w:rsidRPr="00BA76DC" w:rsidRDefault="00741121" w:rsidP="00870934">
      <w:pPr>
        <w:tabs>
          <w:tab w:val="num" w:pos="1440"/>
        </w:tabs>
        <w:ind w:left="720" w:hanging="720"/>
        <w:jc w:val="both"/>
        <w:rPr>
          <w:rFonts w:ascii="Arial" w:hAnsi="Arial" w:cs="Arial"/>
          <w:sz w:val="22"/>
          <w:szCs w:val="22"/>
          <w:lang w:eastAsia="en-US"/>
        </w:rPr>
      </w:pPr>
    </w:p>
    <w:p w14:paraId="7C9B74F4" w14:textId="77777777" w:rsidR="00BA76DC" w:rsidRPr="00BA76DC" w:rsidRDefault="00BA76DC" w:rsidP="0069736F">
      <w:pPr>
        <w:numPr>
          <w:ilvl w:val="0"/>
          <w:numId w:val="28"/>
        </w:numPr>
        <w:ind w:left="567" w:hanging="567"/>
        <w:jc w:val="both"/>
        <w:rPr>
          <w:rFonts w:ascii="Arial" w:hAnsi="Arial" w:cs="Arial"/>
          <w:b/>
          <w:sz w:val="22"/>
          <w:szCs w:val="22"/>
          <w:lang w:eastAsia="en-US"/>
        </w:rPr>
      </w:pPr>
      <w:r w:rsidRPr="00BA76DC">
        <w:rPr>
          <w:rFonts w:ascii="Arial" w:hAnsi="Arial" w:cs="Arial"/>
          <w:b/>
          <w:sz w:val="22"/>
          <w:szCs w:val="22"/>
          <w:lang w:eastAsia="en-US"/>
        </w:rPr>
        <w:t xml:space="preserve">SUPPORT, ADVICE </w:t>
      </w:r>
      <w:smartTag w:uri="urn:schemas-microsoft-com:office:smarttags" w:element="stockticker">
        <w:r w:rsidRPr="00BA76DC">
          <w:rPr>
            <w:rFonts w:ascii="Arial" w:hAnsi="Arial" w:cs="Arial"/>
            <w:b/>
            <w:sz w:val="22"/>
            <w:szCs w:val="22"/>
            <w:lang w:eastAsia="en-US"/>
          </w:rPr>
          <w:t>AND</w:t>
        </w:r>
      </w:smartTag>
      <w:r w:rsidRPr="00BA76DC">
        <w:rPr>
          <w:rFonts w:ascii="Arial" w:hAnsi="Arial" w:cs="Arial"/>
          <w:b/>
          <w:sz w:val="22"/>
          <w:szCs w:val="22"/>
          <w:lang w:eastAsia="en-US"/>
        </w:rPr>
        <w:t xml:space="preserve"> REPRESENTATION</w:t>
      </w:r>
    </w:p>
    <w:p w14:paraId="5404DE24" w14:textId="77777777" w:rsidR="0069736F" w:rsidRDefault="0069736F" w:rsidP="0069736F">
      <w:pPr>
        <w:jc w:val="both"/>
        <w:rPr>
          <w:rFonts w:ascii="Arial" w:hAnsi="Arial" w:cs="Arial"/>
          <w:sz w:val="22"/>
          <w:szCs w:val="22"/>
          <w:lang w:eastAsia="en-US"/>
        </w:rPr>
      </w:pPr>
    </w:p>
    <w:p w14:paraId="60A11F21" w14:textId="1C4FBC6D" w:rsidR="0069736F" w:rsidRDefault="00BA76DC" w:rsidP="0069736F">
      <w:pPr>
        <w:pStyle w:val="ListParagraph"/>
        <w:numPr>
          <w:ilvl w:val="1"/>
          <w:numId w:val="39"/>
        </w:numPr>
        <w:ind w:left="567" w:hanging="567"/>
        <w:jc w:val="both"/>
        <w:rPr>
          <w:sz w:val="22"/>
          <w:lang w:val="en-US"/>
        </w:rPr>
      </w:pPr>
      <w:r w:rsidRPr="0069736F">
        <w:rPr>
          <w:sz w:val="22"/>
          <w:lang w:val="en-US"/>
        </w:rPr>
        <w:t xml:space="preserve">The Trust is committed to achieving informal resolution of complaints relating to </w:t>
      </w:r>
      <w:r w:rsidR="002A6011" w:rsidRPr="0069736F">
        <w:rPr>
          <w:sz w:val="22"/>
          <w:lang w:val="en-US"/>
        </w:rPr>
        <w:t xml:space="preserve">inappropriate behaviour </w:t>
      </w:r>
      <w:r w:rsidRPr="0069736F">
        <w:rPr>
          <w:sz w:val="22"/>
          <w:lang w:val="en-US"/>
        </w:rPr>
        <w:t>where possible.</w:t>
      </w:r>
    </w:p>
    <w:p w14:paraId="39FC50A7" w14:textId="77777777" w:rsidR="0069736F" w:rsidRDefault="0069736F" w:rsidP="0069736F">
      <w:pPr>
        <w:pStyle w:val="ListParagraph"/>
        <w:ind w:left="567" w:hanging="567"/>
        <w:jc w:val="both"/>
        <w:rPr>
          <w:sz w:val="22"/>
          <w:lang w:val="en-US"/>
        </w:rPr>
      </w:pPr>
    </w:p>
    <w:p w14:paraId="0AFE19CA" w14:textId="3CBE03B6" w:rsidR="00BA76DC" w:rsidRPr="0069736F" w:rsidRDefault="00BA76DC" w:rsidP="0069736F">
      <w:pPr>
        <w:pStyle w:val="ListParagraph"/>
        <w:numPr>
          <w:ilvl w:val="1"/>
          <w:numId w:val="39"/>
        </w:numPr>
        <w:ind w:left="567" w:hanging="567"/>
        <w:jc w:val="both"/>
        <w:rPr>
          <w:sz w:val="22"/>
          <w:lang w:val="en-US"/>
        </w:rPr>
      </w:pPr>
      <w:r w:rsidRPr="0069736F">
        <w:rPr>
          <w:sz w:val="22"/>
          <w:lang w:val="en-US"/>
        </w:rPr>
        <w:t>In line with this approach, a series of options have been put in place to enable staff to be supported.  This support will be provided to complainants, respondents (person (s) whom allegations have been made against</w:t>
      </w:r>
      <w:r w:rsidR="004430AA" w:rsidRPr="0069736F">
        <w:rPr>
          <w:sz w:val="22"/>
          <w:lang w:val="en-US"/>
        </w:rPr>
        <w:t>)</w:t>
      </w:r>
      <w:r w:rsidRPr="0069736F">
        <w:rPr>
          <w:sz w:val="22"/>
          <w:lang w:val="en-US"/>
        </w:rPr>
        <w:t xml:space="preserve"> and any witnesses.</w:t>
      </w:r>
    </w:p>
    <w:p w14:paraId="513002D8" w14:textId="77777777" w:rsidR="006E62BE" w:rsidRDefault="006E62BE" w:rsidP="006E62BE">
      <w:pPr>
        <w:pStyle w:val="ListParagraph"/>
        <w:rPr>
          <w:sz w:val="22"/>
          <w:lang w:val="en-US"/>
        </w:rPr>
      </w:pPr>
    </w:p>
    <w:p w14:paraId="39E9F59B" w14:textId="77777777" w:rsidR="00CD513C" w:rsidRDefault="00CD513C" w:rsidP="006E62BE">
      <w:pPr>
        <w:pStyle w:val="ListParagraph"/>
        <w:rPr>
          <w:sz w:val="22"/>
          <w:lang w:val="en-US"/>
        </w:rPr>
      </w:pPr>
    </w:p>
    <w:p w14:paraId="5F800CAE" w14:textId="4C1B6C58" w:rsidR="006E62BE" w:rsidRPr="006E62BE" w:rsidRDefault="006E62BE" w:rsidP="00B71B4D">
      <w:pPr>
        <w:numPr>
          <w:ilvl w:val="0"/>
          <w:numId w:val="28"/>
        </w:numPr>
        <w:ind w:left="567" w:hanging="567"/>
        <w:jc w:val="both"/>
        <w:rPr>
          <w:rFonts w:ascii="Arial" w:hAnsi="Arial" w:cs="Arial"/>
          <w:b/>
          <w:bCs/>
          <w:sz w:val="22"/>
          <w:szCs w:val="22"/>
          <w:lang w:val="en-US" w:eastAsia="en-US"/>
        </w:rPr>
      </w:pPr>
      <w:r w:rsidRPr="006E62BE">
        <w:rPr>
          <w:rFonts w:ascii="Arial" w:hAnsi="Arial" w:cs="Arial"/>
          <w:b/>
          <w:bCs/>
          <w:sz w:val="22"/>
          <w:szCs w:val="22"/>
          <w:lang w:val="en-US" w:eastAsia="en-US"/>
        </w:rPr>
        <w:t>H</w:t>
      </w:r>
      <w:r w:rsidR="00291341">
        <w:rPr>
          <w:rFonts w:ascii="Arial" w:hAnsi="Arial" w:cs="Arial"/>
          <w:b/>
          <w:bCs/>
          <w:sz w:val="22"/>
          <w:szCs w:val="22"/>
          <w:lang w:val="en-US" w:eastAsia="en-US"/>
        </w:rPr>
        <w:t>ARASSMENT SUPPORT ADVISORS</w:t>
      </w:r>
    </w:p>
    <w:p w14:paraId="4E735317" w14:textId="77777777" w:rsidR="006E62BE" w:rsidRDefault="006E62BE" w:rsidP="006E62BE">
      <w:pPr>
        <w:pStyle w:val="ListParagraph"/>
        <w:ind w:left="0"/>
        <w:rPr>
          <w:sz w:val="22"/>
          <w:lang w:val="en-US"/>
        </w:rPr>
      </w:pPr>
    </w:p>
    <w:p w14:paraId="39477811" w14:textId="769D5CA9" w:rsidR="006E62BE" w:rsidRPr="00BA76DC" w:rsidRDefault="00A75688" w:rsidP="00B71B4D">
      <w:pPr>
        <w:ind w:left="567" w:hanging="567"/>
        <w:jc w:val="both"/>
        <w:rPr>
          <w:rFonts w:ascii="Arial" w:hAnsi="Arial" w:cs="Arial"/>
          <w:sz w:val="22"/>
          <w:szCs w:val="22"/>
          <w:lang w:val="en-US" w:eastAsia="en-US"/>
        </w:rPr>
      </w:pPr>
      <w:r w:rsidRPr="00A75688">
        <w:rPr>
          <w:rFonts w:ascii="Arial" w:hAnsi="Arial" w:cs="Arial"/>
          <w:sz w:val="22"/>
          <w:lang w:val="en-US"/>
        </w:rPr>
        <w:t>7.1.</w:t>
      </w:r>
      <w:r w:rsidRPr="00A75688">
        <w:rPr>
          <w:rFonts w:ascii="Arial" w:hAnsi="Arial" w:cs="Arial"/>
          <w:sz w:val="22"/>
          <w:lang w:val="en-US"/>
        </w:rPr>
        <w:tab/>
      </w:r>
      <w:r w:rsidR="00AC6CA5" w:rsidRPr="00A75688">
        <w:rPr>
          <w:rFonts w:ascii="Arial" w:hAnsi="Arial" w:cs="Arial"/>
          <w:sz w:val="22"/>
          <w:szCs w:val="22"/>
          <w:lang w:val="en-US" w:eastAsia="en-US"/>
        </w:rPr>
        <w:t>The Bullying and</w:t>
      </w:r>
      <w:r w:rsidR="006E62BE" w:rsidRPr="00A75688">
        <w:rPr>
          <w:rFonts w:ascii="Arial" w:hAnsi="Arial" w:cs="Arial"/>
          <w:sz w:val="22"/>
          <w:szCs w:val="22"/>
          <w:lang w:val="en-US" w:eastAsia="en-US"/>
        </w:rPr>
        <w:t xml:space="preserve"> Harassment Support Advisors are </w:t>
      </w:r>
      <w:r w:rsidR="007E6238" w:rsidRPr="00A75688">
        <w:rPr>
          <w:rFonts w:ascii="Arial" w:hAnsi="Arial" w:cs="Arial"/>
          <w:sz w:val="22"/>
          <w:szCs w:val="22"/>
          <w:lang w:val="en-US" w:eastAsia="en-US"/>
        </w:rPr>
        <w:t>a pool of</w:t>
      </w:r>
      <w:r w:rsidR="007E6238">
        <w:rPr>
          <w:rFonts w:ascii="Arial" w:hAnsi="Arial" w:cs="Arial"/>
          <w:sz w:val="22"/>
          <w:szCs w:val="22"/>
          <w:lang w:val="en-US" w:eastAsia="en-US"/>
        </w:rPr>
        <w:t xml:space="preserve"> representatives from professional staff groups </w:t>
      </w:r>
      <w:r w:rsidR="006E62BE" w:rsidRPr="00BA76DC">
        <w:rPr>
          <w:rFonts w:ascii="Arial" w:hAnsi="Arial" w:cs="Arial"/>
          <w:sz w:val="22"/>
          <w:szCs w:val="22"/>
          <w:lang w:val="en-US" w:eastAsia="en-US"/>
        </w:rPr>
        <w:t xml:space="preserve">across the Trust and have been provided with specialist training.  They </w:t>
      </w:r>
      <w:r w:rsidR="007E6238">
        <w:rPr>
          <w:rFonts w:ascii="Arial" w:hAnsi="Arial" w:cs="Arial"/>
          <w:sz w:val="22"/>
          <w:szCs w:val="22"/>
          <w:lang w:val="en-US" w:eastAsia="en-US"/>
        </w:rPr>
        <w:t xml:space="preserve">provide </w:t>
      </w:r>
      <w:r w:rsidR="006E62BE" w:rsidRPr="00BA76DC">
        <w:rPr>
          <w:rFonts w:ascii="Arial" w:hAnsi="Arial" w:cs="Arial"/>
          <w:sz w:val="22"/>
          <w:szCs w:val="22"/>
          <w:lang w:val="en-US" w:eastAsia="en-US"/>
        </w:rPr>
        <w:t xml:space="preserve">independent and confidential </w:t>
      </w:r>
      <w:r w:rsidR="007E6238">
        <w:rPr>
          <w:rFonts w:ascii="Arial" w:hAnsi="Arial" w:cs="Arial"/>
          <w:sz w:val="22"/>
          <w:szCs w:val="22"/>
          <w:lang w:val="en-US" w:eastAsia="en-US"/>
        </w:rPr>
        <w:t>service and resource</w:t>
      </w:r>
      <w:r w:rsidR="006E62BE" w:rsidRPr="00BA76DC">
        <w:rPr>
          <w:rFonts w:ascii="Arial" w:hAnsi="Arial" w:cs="Arial"/>
          <w:sz w:val="22"/>
          <w:szCs w:val="22"/>
          <w:lang w:val="en-US" w:eastAsia="en-US"/>
        </w:rPr>
        <w:t xml:space="preserve"> for both the complainant and </w:t>
      </w:r>
      <w:r w:rsidR="006E62BE">
        <w:rPr>
          <w:rFonts w:ascii="Arial" w:hAnsi="Arial" w:cs="Arial"/>
          <w:sz w:val="22"/>
          <w:szCs w:val="22"/>
          <w:lang w:val="en-US" w:eastAsia="en-US"/>
        </w:rPr>
        <w:t>respondent</w:t>
      </w:r>
      <w:r w:rsidR="006E62BE" w:rsidRPr="00BA76DC">
        <w:rPr>
          <w:rFonts w:ascii="Arial" w:hAnsi="Arial" w:cs="Arial"/>
          <w:sz w:val="22"/>
          <w:szCs w:val="22"/>
          <w:lang w:val="en-US" w:eastAsia="en-US"/>
        </w:rPr>
        <w:t xml:space="preserve">.  As part of their role they: </w:t>
      </w:r>
    </w:p>
    <w:p w14:paraId="05D5EE6F" w14:textId="77777777" w:rsidR="006E62BE" w:rsidRDefault="006E62BE" w:rsidP="006E62BE">
      <w:pPr>
        <w:pStyle w:val="ListParagraph"/>
        <w:ind w:left="0"/>
        <w:rPr>
          <w:sz w:val="22"/>
          <w:lang w:val="en-US"/>
        </w:rPr>
      </w:pPr>
    </w:p>
    <w:p w14:paraId="7B28CC05" w14:textId="77777777" w:rsidR="006E62BE" w:rsidRPr="00BA76DC" w:rsidRDefault="006E62BE" w:rsidP="0072069A">
      <w:pPr>
        <w:numPr>
          <w:ilvl w:val="0"/>
          <w:numId w:val="14"/>
        </w:numPr>
        <w:tabs>
          <w:tab w:val="num" w:pos="1080"/>
        </w:tabs>
        <w:ind w:left="1080" w:hanging="229"/>
        <w:rPr>
          <w:rFonts w:ascii="Arial" w:hAnsi="Arial" w:cs="Arial"/>
          <w:sz w:val="22"/>
          <w:szCs w:val="22"/>
          <w:lang w:eastAsia="en-US"/>
        </w:rPr>
      </w:pPr>
      <w:r w:rsidRPr="00BA76DC">
        <w:rPr>
          <w:rFonts w:ascii="Arial" w:hAnsi="Arial" w:cs="Arial"/>
          <w:sz w:val="22"/>
          <w:szCs w:val="22"/>
          <w:lang w:eastAsia="en-US"/>
        </w:rPr>
        <w:t>Provide empathetic assistance to staff with complaints of bullying and harassment.</w:t>
      </w:r>
    </w:p>
    <w:p w14:paraId="6727E8C1" w14:textId="77777777" w:rsidR="006E62BE" w:rsidRPr="00BA76DC" w:rsidRDefault="006E62BE" w:rsidP="006E62BE">
      <w:pPr>
        <w:ind w:left="1440" w:hanging="229"/>
        <w:rPr>
          <w:rFonts w:ascii="Arial" w:hAnsi="Arial" w:cs="Arial"/>
          <w:sz w:val="22"/>
          <w:szCs w:val="22"/>
          <w:lang w:eastAsia="en-US"/>
        </w:rPr>
      </w:pPr>
    </w:p>
    <w:p w14:paraId="01192795" w14:textId="77777777" w:rsidR="006E62BE" w:rsidRPr="00BA76DC" w:rsidRDefault="006E62BE" w:rsidP="0072069A">
      <w:pPr>
        <w:numPr>
          <w:ilvl w:val="0"/>
          <w:numId w:val="14"/>
        </w:numPr>
        <w:tabs>
          <w:tab w:val="num" w:pos="1080"/>
        </w:tabs>
        <w:ind w:left="1080" w:hanging="229"/>
        <w:rPr>
          <w:rFonts w:ascii="Arial" w:hAnsi="Arial" w:cs="Arial"/>
          <w:sz w:val="22"/>
          <w:szCs w:val="22"/>
          <w:lang w:eastAsia="en-US"/>
        </w:rPr>
      </w:pPr>
      <w:r w:rsidRPr="00BA76DC">
        <w:rPr>
          <w:rFonts w:ascii="Arial" w:hAnsi="Arial" w:cs="Arial"/>
          <w:sz w:val="22"/>
          <w:szCs w:val="22"/>
          <w:lang w:eastAsia="en-US"/>
        </w:rPr>
        <w:t>Explain how the procedures for making a complaint operate both informally and formally.</w:t>
      </w:r>
    </w:p>
    <w:p w14:paraId="3D102F15" w14:textId="77777777" w:rsidR="006E62BE" w:rsidRPr="00BA76DC" w:rsidRDefault="006E62BE" w:rsidP="006E62BE">
      <w:pPr>
        <w:ind w:left="1440" w:hanging="229"/>
        <w:rPr>
          <w:rFonts w:ascii="Arial" w:hAnsi="Arial" w:cs="Arial"/>
          <w:sz w:val="22"/>
          <w:szCs w:val="22"/>
          <w:lang w:eastAsia="en-US"/>
        </w:rPr>
      </w:pPr>
    </w:p>
    <w:p w14:paraId="30EB1C10" w14:textId="77777777" w:rsidR="006E62BE" w:rsidRPr="00BA76DC" w:rsidRDefault="006E62BE" w:rsidP="0072069A">
      <w:pPr>
        <w:numPr>
          <w:ilvl w:val="0"/>
          <w:numId w:val="14"/>
        </w:numPr>
        <w:tabs>
          <w:tab w:val="num" w:pos="1080"/>
        </w:tabs>
        <w:ind w:left="1080" w:hanging="229"/>
        <w:rPr>
          <w:rFonts w:ascii="Arial" w:hAnsi="Arial" w:cs="Arial"/>
          <w:sz w:val="22"/>
          <w:szCs w:val="22"/>
          <w:lang w:eastAsia="en-US"/>
        </w:rPr>
      </w:pPr>
      <w:r w:rsidRPr="00BA76DC">
        <w:rPr>
          <w:rFonts w:ascii="Arial" w:hAnsi="Arial" w:cs="Arial"/>
          <w:sz w:val="22"/>
          <w:szCs w:val="22"/>
          <w:lang w:eastAsia="en-US"/>
        </w:rPr>
        <w:t>Establish and provide support as required for the complainant through the process.</w:t>
      </w:r>
    </w:p>
    <w:p w14:paraId="46A0522D" w14:textId="77777777" w:rsidR="006E62BE" w:rsidRDefault="006E62BE" w:rsidP="006E62BE">
      <w:pPr>
        <w:pStyle w:val="ListParagraph"/>
        <w:rPr>
          <w:sz w:val="22"/>
          <w:lang w:val="en-US"/>
        </w:rPr>
      </w:pPr>
    </w:p>
    <w:p w14:paraId="0F7D6350" w14:textId="0DF8C2D2" w:rsidR="006E62BE" w:rsidRDefault="007E6238" w:rsidP="000329F6">
      <w:pPr>
        <w:pStyle w:val="ListParagraph"/>
        <w:ind w:left="0" w:firstLine="720"/>
        <w:rPr>
          <w:sz w:val="22"/>
          <w:lang w:val="en-US"/>
        </w:rPr>
      </w:pPr>
      <w:r w:rsidRPr="00C44C65">
        <w:rPr>
          <w:sz w:val="22"/>
          <w:lang w:val="en-US"/>
        </w:rPr>
        <w:t xml:space="preserve">Further details can be found on the ELFT </w:t>
      </w:r>
      <w:r w:rsidR="0045237A">
        <w:rPr>
          <w:sz w:val="22"/>
          <w:lang w:val="en-US"/>
        </w:rPr>
        <w:t>i</w:t>
      </w:r>
      <w:r w:rsidRPr="00C44C65">
        <w:rPr>
          <w:sz w:val="22"/>
          <w:lang w:val="en-US"/>
        </w:rPr>
        <w:t>ntranet</w:t>
      </w:r>
      <w:r w:rsidR="00C44C65">
        <w:rPr>
          <w:sz w:val="22"/>
          <w:lang w:val="en-US"/>
        </w:rPr>
        <w:t xml:space="preserve">, </w:t>
      </w:r>
      <w:hyperlink r:id="rId11" w:history="1">
        <w:r w:rsidR="00C44C65" w:rsidRPr="0045237A">
          <w:rPr>
            <w:rStyle w:val="Hyperlink"/>
            <w:sz w:val="22"/>
            <w:lang w:val="en-US"/>
          </w:rPr>
          <w:t>here</w:t>
        </w:r>
      </w:hyperlink>
      <w:r>
        <w:rPr>
          <w:sz w:val="22"/>
          <w:lang w:val="en-US"/>
        </w:rPr>
        <w:t>.</w:t>
      </w:r>
    </w:p>
    <w:p w14:paraId="5857BB2B" w14:textId="77777777" w:rsidR="007E6238" w:rsidRDefault="007E6238" w:rsidP="006E62BE">
      <w:pPr>
        <w:pStyle w:val="ListParagraph"/>
        <w:rPr>
          <w:sz w:val="22"/>
          <w:lang w:val="en-US"/>
        </w:rPr>
      </w:pPr>
    </w:p>
    <w:p w14:paraId="38B448EC" w14:textId="12E4431B" w:rsidR="007E6238" w:rsidRDefault="007E6238" w:rsidP="006E62BE">
      <w:pPr>
        <w:pStyle w:val="ListParagraph"/>
        <w:rPr>
          <w:sz w:val="22"/>
          <w:lang w:val="en-US"/>
        </w:rPr>
      </w:pPr>
    </w:p>
    <w:p w14:paraId="59EF28DE" w14:textId="7F1953C7" w:rsidR="00D160CE" w:rsidRDefault="00D160CE" w:rsidP="006E62BE">
      <w:pPr>
        <w:pStyle w:val="ListParagraph"/>
        <w:rPr>
          <w:sz w:val="22"/>
          <w:lang w:val="en-US"/>
        </w:rPr>
      </w:pPr>
    </w:p>
    <w:p w14:paraId="09B003C4" w14:textId="015F7DD4" w:rsidR="00D160CE" w:rsidRDefault="00D160CE" w:rsidP="006E62BE">
      <w:pPr>
        <w:pStyle w:val="ListParagraph"/>
        <w:rPr>
          <w:sz w:val="22"/>
          <w:lang w:val="en-US"/>
        </w:rPr>
      </w:pPr>
    </w:p>
    <w:p w14:paraId="476AE876" w14:textId="77777777" w:rsidR="00D160CE" w:rsidRDefault="00D160CE" w:rsidP="006E62BE">
      <w:pPr>
        <w:pStyle w:val="ListParagraph"/>
        <w:rPr>
          <w:sz w:val="22"/>
          <w:lang w:val="en-US"/>
        </w:rPr>
      </w:pPr>
    </w:p>
    <w:p w14:paraId="5DE7D92B" w14:textId="77777777" w:rsidR="00B71B4D" w:rsidRDefault="006E62BE" w:rsidP="00B71B4D">
      <w:pPr>
        <w:numPr>
          <w:ilvl w:val="0"/>
          <w:numId w:val="28"/>
        </w:numPr>
        <w:ind w:left="567" w:hanging="567"/>
        <w:jc w:val="both"/>
        <w:rPr>
          <w:rFonts w:ascii="Arial" w:hAnsi="Arial" w:cs="Arial"/>
          <w:b/>
          <w:bCs/>
          <w:sz w:val="22"/>
          <w:szCs w:val="22"/>
          <w:lang w:val="en-US" w:eastAsia="en-US"/>
        </w:rPr>
      </w:pPr>
      <w:r w:rsidRPr="006E62BE">
        <w:rPr>
          <w:rFonts w:ascii="Arial" w:hAnsi="Arial" w:cs="Arial"/>
          <w:b/>
          <w:bCs/>
          <w:sz w:val="22"/>
          <w:szCs w:val="22"/>
          <w:lang w:val="en-US" w:eastAsia="en-US"/>
        </w:rPr>
        <w:t>F</w:t>
      </w:r>
      <w:r w:rsidR="00291341">
        <w:rPr>
          <w:rFonts w:ascii="Arial" w:hAnsi="Arial" w:cs="Arial"/>
          <w:b/>
          <w:bCs/>
          <w:sz w:val="22"/>
          <w:szCs w:val="22"/>
          <w:lang w:val="en-US" w:eastAsia="en-US"/>
        </w:rPr>
        <w:t>REEDOM TO SPEAK UP</w:t>
      </w:r>
      <w:r w:rsidR="00A75688">
        <w:rPr>
          <w:rFonts w:ascii="Arial" w:hAnsi="Arial" w:cs="Arial"/>
          <w:b/>
          <w:bCs/>
          <w:sz w:val="22"/>
          <w:szCs w:val="22"/>
          <w:lang w:val="en-US" w:eastAsia="en-US"/>
        </w:rPr>
        <w:t xml:space="preserve"> GUARDIAN</w:t>
      </w:r>
    </w:p>
    <w:p w14:paraId="055AD32D" w14:textId="77777777" w:rsidR="00B71B4D" w:rsidRDefault="00B71B4D" w:rsidP="00B71B4D">
      <w:pPr>
        <w:jc w:val="both"/>
        <w:rPr>
          <w:rFonts w:ascii="Arial" w:hAnsi="Arial" w:cs="Arial"/>
          <w:sz w:val="22"/>
          <w:szCs w:val="22"/>
        </w:rPr>
      </w:pPr>
    </w:p>
    <w:p w14:paraId="7F6D38D0" w14:textId="61166690" w:rsidR="00B71B4D" w:rsidRPr="00B71B4D" w:rsidRDefault="007E6238" w:rsidP="00B71B4D">
      <w:pPr>
        <w:pStyle w:val="ListParagraph"/>
        <w:numPr>
          <w:ilvl w:val="1"/>
          <w:numId w:val="40"/>
        </w:numPr>
        <w:ind w:left="567" w:hanging="567"/>
        <w:jc w:val="both"/>
        <w:rPr>
          <w:b/>
          <w:bCs/>
          <w:sz w:val="22"/>
          <w:lang w:val="en-US"/>
        </w:rPr>
      </w:pPr>
      <w:r w:rsidRPr="00B71B4D">
        <w:rPr>
          <w:sz w:val="22"/>
        </w:rPr>
        <w:t xml:space="preserve">The </w:t>
      </w:r>
      <w:r w:rsidR="00192B25" w:rsidRPr="00B71B4D">
        <w:rPr>
          <w:sz w:val="22"/>
        </w:rPr>
        <w:t xml:space="preserve">Freedom to Speak Up Guardian </w:t>
      </w:r>
      <w:r w:rsidR="004430AA" w:rsidRPr="00B71B4D">
        <w:rPr>
          <w:sz w:val="22"/>
        </w:rPr>
        <w:t>wants</w:t>
      </w:r>
      <w:r w:rsidRPr="00B71B4D">
        <w:rPr>
          <w:sz w:val="22"/>
        </w:rPr>
        <w:t xml:space="preserve"> </w:t>
      </w:r>
      <w:r w:rsidRPr="00B71B4D">
        <w:rPr>
          <w:rFonts w:eastAsia="Arial"/>
          <w:spacing w:val="-2"/>
          <w:sz w:val="22"/>
        </w:rPr>
        <w:t>t</w:t>
      </w:r>
      <w:r w:rsidRPr="00B71B4D">
        <w:rPr>
          <w:rFonts w:eastAsia="Arial"/>
          <w:sz w:val="22"/>
        </w:rPr>
        <w:t>o</w:t>
      </w:r>
      <w:r w:rsidRPr="00B71B4D">
        <w:rPr>
          <w:rFonts w:eastAsia="Arial"/>
          <w:spacing w:val="6"/>
          <w:sz w:val="22"/>
        </w:rPr>
        <w:t xml:space="preserve"> </w:t>
      </w:r>
      <w:r w:rsidRPr="00B71B4D">
        <w:rPr>
          <w:rFonts w:eastAsia="Arial"/>
          <w:spacing w:val="-2"/>
          <w:w w:val="93"/>
          <w:sz w:val="22"/>
        </w:rPr>
        <w:t>hea</w:t>
      </w:r>
      <w:r w:rsidRPr="00B71B4D">
        <w:rPr>
          <w:rFonts w:eastAsia="Arial"/>
          <w:w w:val="93"/>
          <w:sz w:val="22"/>
        </w:rPr>
        <w:t>r</w:t>
      </w:r>
      <w:r w:rsidRPr="00B71B4D">
        <w:rPr>
          <w:rFonts w:eastAsia="Arial"/>
          <w:spacing w:val="3"/>
          <w:w w:val="93"/>
          <w:sz w:val="22"/>
        </w:rPr>
        <w:t xml:space="preserve"> </w:t>
      </w:r>
      <w:r w:rsidRPr="00B71B4D">
        <w:rPr>
          <w:rFonts w:eastAsia="Arial"/>
          <w:spacing w:val="-2"/>
          <w:sz w:val="22"/>
        </w:rPr>
        <w:t>abou</w:t>
      </w:r>
      <w:r w:rsidRPr="00B71B4D">
        <w:rPr>
          <w:rFonts w:eastAsia="Arial"/>
          <w:sz w:val="22"/>
        </w:rPr>
        <w:t>t</w:t>
      </w:r>
      <w:r w:rsidRPr="00B71B4D">
        <w:rPr>
          <w:rFonts w:eastAsia="Arial"/>
          <w:spacing w:val="-9"/>
          <w:sz w:val="22"/>
        </w:rPr>
        <w:t xml:space="preserve"> </w:t>
      </w:r>
      <w:r w:rsidRPr="00B71B4D">
        <w:rPr>
          <w:rFonts w:eastAsia="Arial"/>
          <w:spacing w:val="-2"/>
          <w:w w:val="92"/>
          <w:sz w:val="22"/>
        </w:rPr>
        <w:t>an</w:t>
      </w:r>
      <w:r w:rsidRPr="00B71B4D">
        <w:rPr>
          <w:rFonts w:eastAsia="Arial"/>
          <w:w w:val="92"/>
          <w:sz w:val="22"/>
        </w:rPr>
        <w:t>y</w:t>
      </w:r>
      <w:r w:rsidRPr="00B71B4D">
        <w:rPr>
          <w:rFonts w:eastAsia="Arial"/>
          <w:spacing w:val="3"/>
          <w:w w:val="92"/>
          <w:sz w:val="22"/>
        </w:rPr>
        <w:t xml:space="preserve"> </w:t>
      </w:r>
      <w:r w:rsidRPr="00B71B4D">
        <w:rPr>
          <w:rFonts w:eastAsia="Arial"/>
          <w:spacing w:val="-2"/>
          <w:w w:val="92"/>
          <w:sz w:val="22"/>
        </w:rPr>
        <w:t>conce</w:t>
      </w:r>
      <w:r w:rsidRPr="00B71B4D">
        <w:rPr>
          <w:rFonts w:eastAsia="Arial"/>
          <w:spacing w:val="2"/>
          <w:w w:val="92"/>
          <w:sz w:val="22"/>
        </w:rPr>
        <w:t>r</w:t>
      </w:r>
      <w:r w:rsidRPr="00B71B4D">
        <w:rPr>
          <w:rFonts w:eastAsia="Arial"/>
          <w:spacing w:val="-2"/>
          <w:w w:val="92"/>
          <w:sz w:val="22"/>
        </w:rPr>
        <w:t>n</w:t>
      </w:r>
      <w:r w:rsidRPr="00B71B4D">
        <w:rPr>
          <w:rFonts w:eastAsia="Arial"/>
          <w:w w:val="92"/>
          <w:sz w:val="22"/>
        </w:rPr>
        <w:t>s</w:t>
      </w:r>
      <w:r w:rsidRPr="00B71B4D">
        <w:rPr>
          <w:rFonts w:eastAsia="Arial"/>
          <w:spacing w:val="5"/>
          <w:w w:val="92"/>
          <w:sz w:val="22"/>
        </w:rPr>
        <w:t xml:space="preserve"> </w:t>
      </w:r>
      <w:r w:rsidRPr="00B71B4D">
        <w:rPr>
          <w:rFonts w:eastAsia="Arial"/>
          <w:spacing w:val="-2"/>
          <w:sz w:val="22"/>
        </w:rPr>
        <w:t>yo</w:t>
      </w:r>
      <w:r w:rsidRPr="00B71B4D">
        <w:rPr>
          <w:rFonts w:eastAsia="Arial"/>
          <w:sz w:val="22"/>
        </w:rPr>
        <w:t>u</w:t>
      </w:r>
      <w:r w:rsidRPr="00B71B4D">
        <w:rPr>
          <w:rFonts w:eastAsia="Arial"/>
          <w:spacing w:val="-17"/>
          <w:sz w:val="22"/>
        </w:rPr>
        <w:t xml:space="preserve"> </w:t>
      </w:r>
      <w:r w:rsidRPr="00B71B4D">
        <w:rPr>
          <w:rFonts w:eastAsia="Arial"/>
          <w:spacing w:val="-2"/>
          <w:w w:val="93"/>
          <w:sz w:val="22"/>
        </w:rPr>
        <w:t>have</w:t>
      </w:r>
      <w:r w:rsidRPr="00B71B4D">
        <w:rPr>
          <w:rFonts w:eastAsia="Arial"/>
          <w:w w:val="93"/>
          <w:sz w:val="22"/>
        </w:rPr>
        <w:t>,</w:t>
      </w:r>
      <w:r w:rsidRPr="00B71B4D">
        <w:rPr>
          <w:rFonts w:eastAsia="Arial"/>
          <w:spacing w:val="-1"/>
          <w:w w:val="93"/>
          <w:sz w:val="22"/>
        </w:rPr>
        <w:t xml:space="preserve"> </w:t>
      </w:r>
      <w:r w:rsidRPr="00B71B4D">
        <w:rPr>
          <w:rFonts w:eastAsia="Arial"/>
          <w:spacing w:val="-2"/>
          <w:w w:val="93"/>
          <w:sz w:val="22"/>
        </w:rPr>
        <w:t>whicheve</w:t>
      </w:r>
      <w:r w:rsidRPr="00B71B4D">
        <w:rPr>
          <w:rFonts w:eastAsia="Arial"/>
          <w:w w:val="93"/>
          <w:sz w:val="22"/>
        </w:rPr>
        <w:t>r</w:t>
      </w:r>
      <w:r w:rsidRPr="00B71B4D">
        <w:rPr>
          <w:rFonts w:eastAsia="Arial"/>
          <w:spacing w:val="26"/>
          <w:w w:val="93"/>
          <w:sz w:val="22"/>
        </w:rPr>
        <w:t xml:space="preserve"> </w:t>
      </w:r>
      <w:r w:rsidRPr="00B71B4D">
        <w:rPr>
          <w:rFonts w:eastAsia="Arial"/>
          <w:spacing w:val="-2"/>
          <w:sz w:val="22"/>
        </w:rPr>
        <w:t>par</w:t>
      </w:r>
      <w:r w:rsidRPr="00B71B4D">
        <w:rPr>
          <w:rFonts w:eastAsia="Arial"/>
          <w:sz w:val="22"/>
        </w:rPr>
        <w:t>t</w:t>
      </w:r>
      <w:r w:rsidRPr="00B71B4D">
        <w:rPr>
          <w:rFonts w:eastAsia="Arial"/>
          <w:spacing w:val="-7"/>
          <w:sz w:val="22"/>
        </w:rPr>
        <w:t xml:space="preserve"> </w:t>
      </w:r>
      <w:r w:rsidRPr="00B71B4D">
        <w:rPr>
          <w:rFonts w:eastAsia="Arial"/>
          <w:spacing w:val="-2"/>
          <w:sz w:val="22"/>
        </w:rPr>
        <w:t>o</w:t>
      </w:r>
      <w:r w:rsidRPr="00B71B4D">
        <w:rPr>
          <w:rFonts w:eastAsia="Arial"/>
          <w:sz w:val="22"/>
        </w:rPr>
        <w:t>f</w:t>
      </w:r>
      <w:r w:rsidRPr="00B71B4D">
        <w:rPr>
          <w:rFonts w:eastAsia="Arial"/>
          <w:spacing w:val="6"/>
          <w:sz w:val="22"/>
        </w:rPr>
        <w:t xml:space="preserve"> </w:t>
      </w:r>
      <w:r w:rsidRPr="00B71B4D">
        <w:rPr>
          <w:rFonts w:eastAsia="Arial"/>
          <w:spacing w:val="-2"/>
          <w:sz w:val="22"/>
        </w:rPr>
        <w:t>th</w:t>
      </w:r>
      <w:r w:rsidRPr="00B71B4D">
        <w:rPr>
          <w:rFonts w:eastAsia="Arial"/>
          <w:sz w:val="22"/>
        </w:rPr>
        <w:t>e</w:t>
      </w:r>
      <w:r w:rsidRPr="00B71B4D">
        <w:rPr>
          <w:rFonts w:eastAsia="Arial"/>
          <w:spacing w:val="-7"/>
          <w:sz w:val="22"/>
        </w:rPr>
        <w:t xml:space="preserve"> </w:t>
      </w:r>
      <w:r w:rsidRPr="00B71B4D">
        <w:rPr>
          <w:rFonts w:eastAsia="Arial"/>
          <w:spacing w:val="-2"/>
          <w:sz w:val="22"/>
        </w:rPr>
        <w:t>organisation yo</w:t>
      </w:r>
      <w:r w:rsidRPr="00B71B4D">
        <w:rPr>
          <w:rFonts w:eastAsia="Arial"/>
          <w:sz w:val="22"/>
        </w:rPr>
        <w:t>u</w:t>
      </w:r>
      <w:r w:rsidRPr="00B71B4D">
        <w:rPr>
          <w:rFonts w:eastAsia="Arial"/>
          <w:spacing w:val="-17"/>
          <w:sz w:val="22"/>
        </w:rPr>
        <w:t xml:space="preserve"> </w:t>
      </w:r>
      <w:r w:rsidRPr="00B71B4D">
        <w:rPr>
          <w:rFonts w:eastAsia="Arial"/>
          <w:spacing w:val="-2"/>
          <w:sz w:val="22"/>
        </w:rPr>
        <w:t>wor</w:t>
      </w:r>
      <w:r w:rsidRPr="00B71B4D">
        <w:rPr>
          <w:rFonts w:eastAsia="Arial"/>
          <w:sz w:val="22"/>
        </w:rPr>
        <w:t>k</w:t>
      </w:r>
      <w:r w:rsidRPr="00B71B4D">
        <w:rPr>
          <w:rFonts w:eastAsia="Arial"/>
          <w:spacing w:val="4"/>
          <w:sz w:val="22"/>
        </w:rPr>
        <w:t xml:space="preserve"> </w:t>
      </w:r>
      <w:r w:rsidRPr="00B71B4D">
        <w:rPr>
          <w:rFonts w:eastAsia="Arial"/>
          <w:spacing w:val="-2"/>
          <w:sz w:val="22"/>
        </w:rPr>
        <w:t xml:space="preserve">in. Their main objective </w:t>
      </w:r>
      <w:r w:rsidR="004430AA" w:rsidRPr="00B71B4D">
        <w:rPr>
          <w:rFonts w:eastAsia="Arial"/>
          <w:spacing w:val="-2"/>
          <w:sz w:val="22"/>
        </w:rPr>
        <w:t xml:space="preserve">is to </w:t>
      </w:r>
      <w:r w:rsidR="00192B25" w:rsidRPr="00B71B4D">
        <w:rPr>
          <w:sz w:val="22"/>
        </w:rPr>
        <w:t>improv</w:t>
      </w:r>
      <w:r w:rsidRPr="00B71B4D">
        <w:rPr>
          <w:sz w:val="22"/>
        </w:rPr>
        <w:t>e</w:t>
      </w:r>
      <w:r w:rsidR="00192B25" w:rsidRPr="00B71B4D">
        <w:rPr>
          <w:sz w:val="22"/>
        </w:rPr>
        <w:t xml:space="preserve"> safety and quality for our service users, carers and families, as well as enhancing the experience of our staff.</w:t>
      </w:r>
    </w:p>
    <w:p w14:paraId="33698572" w14:textId="77777777" w:rsidR="00B71B4D" w:rsidRPr="00B71B4D" w:rsidRDefault="00B71B4D" w:rsidP="00B71B4D">
      <w:pPr>
        <w:pStyle w:val="ListParagraph"/>
        <w:ind w:left="567" w:hanging="567"/>
        <w:jc w:val="both"/>
        <w:rPr>
          <w:b/>
          <w:bCs/>
          <w:sz w:val="22"/>
          <w:lang w:val="en-US"/>
        </w:rPr>
      </w:pPr>
    </w:p>
    <w:p w14:paraId="6F6EC4CC" w14:textId="43E15061" w:rsidR="00B71B4D" w:rsidRPr="00B71B4D" w:rsidRDefault="007E6238" w:rsidP="00B71B4D">
      <w:pPr>
        <w:pStyle w:val="ListParagraph"/>
        <w:numPr>
          <w:ilvl w:val="1"/>
          <w:numId w:val="40"/>
        </w:numPr>
        <w:ind w:left="567" w:hanging="567"/>
        <w:jc w:val="both"/>
        <w:rPr>
          <w:b/>
          <w:bCs/>
          <w:sz w:val="22"/>
          <w:lang w:val="en-US"/>
        </w:rPr>
      </w:pPr>
      <w:r w:rsidRPr="00B71B4D">
        <w:rPr>
          <w:sz w:val="22"/>
        </w:rPr>
        <w:t>The</w:t>
      </w:r>
      <w:r w:rsidR="00192B25" w:rsidRPr="00B71B4D">
        <w:rPr>
          <w:sz w:val="22"/>
        </w:rPr>
        <w:t xml:space="preserve"> Trust believes </w:t>
      </w:r>
      <w:r w:rsidRPr="00B71B4D">
        <w:rPr>
          <w:sz w:val="22"/>
        </w:rPr>
        <w:t xml:space="preserve">in </w:t>
      </w:r>
      <w:r w:rsidR="00192B25" w:rsidRPr="00B71B4D">
        <w:rPr>
          <w:sz w:val="22"/>
        </w:rPr>
        <w:t xml:space="preserve">openness and honesty </w:t>
      </w:r>
      <w:r w:rsidRPr="00B71B4D">
        <w:rPr>
          <w:sz w:val="22"/>
        </w:rPr>
        <w:t xml:space="preserve">and as a result </w:t>
      </w:r>
      <w:r w:rsidR="00531988" w:rsidRPr="00B71B4D">
        <w:rPr>
          <w:sz w:val="22"/>
        </w:rPr>
        <w:t xml:space="preserve">foster </w:t>
      </w:r>
      <w:r w:rsidR="00192B25" w:rsidRPr="00B71B4D">
        <w:rPr>
          <w:sz w:val="22"/>
        </w:rPr>
        <w:t xml:space="preserve">a culture where staff are encouraged to speak out </w:t>
      </w:r>
      <w:r w:rsidR="00531988" w:rsidRPr="00B71B4D">
        <w:rPr>
          <w:sz w:val="22"/>
        </w:rPr>
        <w:t xml:space="preserve">any concerns they may have, whichever part of the organisation they work in </w:t>
      </w:r>
      <w:r w:rsidR="00192B25" w:rsidRPr="00B71B4D">
        <w:rPr>
          <w:sz w:val="22"/>
        </w:rPr>
        <w:t>and are supported throughout.</w:t>
      </w:r>
    </w:p>
    <w:p w14:paraId="35D56298" w14:textId="77777777" w:rsidR="00B71B4D" w:rsidRPr="00B71B4D" w:rsidRDefault="00B71B4D" w:rsidP="00B71B4D">
      <w:pPr>
        <w:pStyle w:val="ListParagraph"/>
        <w:ind w:left="567" w:hanging="567"/>
        <w:jc w:val="both"/>
        <w:rPr>
          <w:b/>
          <w:bCs/>
          <w:sz w:val="22"/>
          <w:lang w:val="en-US"/>
        </w:rPr>
      </w:pPr>
    </w:p>
    <w:p w14:paraId="0805A112" w14:textId="62EB76DD" w:rsidR="00192B25" w:rsidRPr="00B71B4D" w:rsidRDefault="00192B25" w:rsidP="00B71B4D">
      <w:pPr>
        <w:pStyle w:val="ListParagraph"/>
        <w:numPr>
          <w:ilvl w:val="1"/>
          <w:numId w:val="40"/>
        </w:numPr>
        <w:ind w:left="567" w:hanging="567"/>
        <w:jc w:val="both"/>
        <w:rPr>
          <w:b/>
          <w:bCs/>
          <w:sz w:val="22"/>
          <w:lang w:val="en-US"/>
        </w:rPr>
      </w:pPr>
      <w:r w:rsidRPr="00B71B4D">
        <w:rPr>
          <w:sz w:val="22"/>
        </w:rPr>
        <w:t xml:space="preserve">The </w:t>
      </w:r>
      <w:r w:rsidR="00531988" w:rsidRPr="00B71B4D">
        <w:rPr>
          <w:sz w:val="22"/>
        </w:rPr>
        <w:t xml:space="preserve">Freedom to Speak Up </w:t>
      </w:r>
      <w:r w:rsidRPr="00B71B4D">
        <w:rPr>
          <w:sz w:val="22"/>
        </w:rPr>
        <w:t>Guardian</w:t>
      </w:r>
      <w:r w:rsidR="00AC6CA5" w:rsidRPr="00B71B4D">
        <w:rPr>
          <w:sz w:val="22"/>
        </w:rPr>
        <w:t xml:space="preserve"> and Champions</w:t>
      </w:r>
      <w:r w:rsidRPr="00B71B4D">
        <w:rPr>
          <w:sz w:val="22"/>
        </w:rPr>
        <w:t xml:space="preserve"> </w:t>
      </w:r>
      <w:r w:rsidR="00531988" w:rsidRPr="00B71B4D">
        <w:rPr>
          <w:sz w:val="22"/>
        </w:rPr>
        <w:t>are</w:t>
      </w:r>
      <w:r w:rsidRPr="00B71B4D">
        <w:rPr>
          <w:sz w:val="22"/>
        </w:rPr>
        <w:t>:</w:t>
      </w:r>
    </w:p>
    <w:p w14:paraId="334883D3" w14:textId="77777777" w:rsidR="00B71B4D" w:rsidRPr="00B71B4D" w:rsidRDefault="00B71B4D" w:rsidP="00B71B4D">
      <w:pPr>
        <w:pStyle w:val="ListParagraph"/>
        <w:rPr>
          <w:b/>
          <w:bCs/>
          <w:sz w:val="22"/>
          <w:lang w:val="en-US"/>
        </w:rPr>
      </w:pPr>
    </w:p>
    <w:p w14:paraId="5B00E0EA" w14:textId="77777777" w:rsidR="00192B25" w:rsidRPr="004430AA" w:rsidRDefault="00192B25" w:rsidP="00B71B4D">
      <w:pPr>
        <w:numPr>
          <w:ilvl w:val="0"/>
          <w:numId w:val="21"/>
        </w:numPr>
        <w:ind w:left="851" w:firstLine="0"/>
        <w:rPr>
          <w:rFonts w:ascii="Arial" w:hAnsi="Arial" w:cs="Arial"/>
          <w:sz w:val="22"/>
          <w:szCs w:val="22"/>
        </w:rPr>
      </w:pPr>
      <w:r w:rsidRPr="004430AA">
        <w:rPr>
          <w:rFonts w:ascii="Arial" w:hAnsi="Arial" w:cs="Arial"/>
          <w:sz w:val="22"/>
          <w:szCs w:val="22"/>
        </w:rPr>
        <w:t>Passionate about creating an open and transparent culture across ELFT</w:t>
      </w:r>
    </w:p>
    <w:p w14:paraId="4BC165BF" w14:textId="77777777" w:rsidR="00192B25" w:rsidRPr="004430AA" w:rsidRDefault="00192B25" w:rsidP="00B71B4D">
      <w:pPr>
        <w:numPr>
          <w:ilvl w:val="0"/>
          <w:numId w:val="21"/>
        </w:numPr>
        <w:ind w:left="851" w:firstLine="0"/>
        <w:rPr>
          <w:rFonts w:ascii="Arial" w:hAnsi="Arial" w:cs="Arial"/>
          <w:sz w:val="22"/>
          <w:szCs w:val="22"/>
        </w:rPr>
      </w:pPr>
      <w:r w:rsidRPr="004430AA">
        <w:rPr>
          <w:rFonts w:ascii="Arial" w:hAnsi="Arial" w:cs="Arial"/>
          <w:sz w:val="22"/>
          <w:szCs w:val="22"/>
        </w:rPr>
        <w:t>Able to listen, show empathy and compassion for others</w:t>
      </w:r>
    </w:p>
    <w:p w14:paraId="55692A13" w14:textId="77777777" w:rsidR="00192B25" w:rsidRPr="004430AA" w:rsidRDefault="00192B25" w:rsidP="00B71B4D">
      <w:pPr>
        <w:numPr>
          <w:ilvl w:val="0"/>
          <w:numId w:val="21"/>
        </w:numPr>
        <w:ind w:left="851" w:firstLine="0"/>
        <w:rPr>
          <w:rFonts w:ascii="Arial" w:hAnsi="Arial" w:cs="Arial"/>
          <w:sz w:val="22"/>
          <w:szCs w:val="22"/>
        </w:rPr>
      </w:pPr>
      <w:r w:rsidRPr="004430AA">
        <w:rPr>
          <w:rFonts w:ascii="Arial" w:hAnsi="Arial" w:cs="Arial"/>
          <w:sz w:val="22"/>
          <w:szCs w:val="22"/>
        </w:rPr>
        <w:t>Able to voice out staff concern so that they are heard loud and clear</w:t>
      </w:r>
    </w:p>
    <w:p w14:paraId="3E800500" w14:textId="77777777" w:rsidR="00192B25" w:rsidRPr="004430AA" w:rsidRDefault="00192B25" w:rsidP="00B71B4D">
      <w:pPr>
        <w:pStyle w:val="NormalWeb"/>
        <w:numPr>
          <w:ilvl w:val="0"/>
          <w:numId w:val="21"/>
        </w:numPr>
        <w:spacing w:before="0" w:beforeAutospacing="0" w:after="0"/>
        <w:ind w:left="851" w:firstLine="0"/>
        <w:rPr>
          <w:rFonts w:ascii="Arial" w:hAnsi="Arial" w:cs="Arial"/>
          <w:b/>
          <w:bCs/>
          <w:sz w:val="22"/>
          <w:szCs w:val="22"/>
        </w:rPr>
      </w:pPr>
      <w:r w:rsidRPr="004430AA">
        <w:rPr>
          <w:rStyle w:val="Strong"/>
          <w:rFonts w:ascii="Arial" w:hAnsi="Arial" w:cs="Arial"/>
          <w:b w:val="0"/>
          <w:bCs w:val="0"/>
          <w:sz w:val="22"/>
          <w:szCs w:val="22"/>
        </w:rPr>
        <w:t>Helping Staff to Voice Serious Concerns</w:t>
      </w:r>
    </w:p>
    <w:p w14:paraId="504CB2A2" w14:textId="77777777" w:rsidR="00192B25" w:rsidRPr="004430AA" w:rsidRDefault="00192B25" w:rsidP="00B71B4D">
      <w:pPr>
        <w:numPr>
          <w:ilvl w:val="0"/>
          <w:numId w:val="21"/>
        </w:numPr>
        <w:ind w:left="851" w:firstLine="0"/>
        <w:rPr>
          <w:rStyle w:val="Strong"/>
          <w:rFonts w:ascii="Arial" w:hAnsi="Arial" w:cs="Arial"/>
          <w:sz w:val="22"/>
          <w:szCs w:val="22"/>
          <w:lang w:eastAsia="en-US"/>
        </w:rPr>
      </w:pPr>
      <w:r w:rsidRPr="004430AA">
        <w:rPr>
          <w:rStyle w:val="Strong"/>
          <w:rFonts w:ascii="Arial" w:hAnsi="Arial" w:cs="Arial"/>
          <w:b w:val="0"/>
          <w:bCs w:val="0"/>
          <w:sz w:val="22"/>
          <w:szCs w:val="22"/>
        </w:rPr>
        <w:t>Improving Standards of Care and Safety</w:t>
      </w:r>
    </w:p>
    <w:p w14:paraId="296DBE54" w14:textId="77777777" w:rsidR="00192B25" w:rsidRPr="004430AA" w:rsidRDefault="00192B25" w:rsidP="00B71B4D">
      <w:pPr>
        <w:ind w:left="851"/>
        <w:rPr>
          <w:rStyle w:val="Strong"/>
          <w:rFonts w:ascii="Arial" w:hAnsi="Arial" w:cs="Arial"/>
          <w:b w:val="0"/>
          <w:bCs w:val="0"/>
          <w:sz w:val="22"/>
          <w:szCs w:val="22"/>
        </w:rPr>
      </w:pPr>
    </w:p>
    <w:p w14:paraId="722B6F4F" w14:textId="7331CE16" w:rsidR="00192B25" w:rsidRPr="004430AA" w:rsidRDefault="00192B25" w:rsidP="00B71B4D">
      <w:pPr>
        <w:ind w:left="851"/>
        <w:jc w:val="both"/>
        <w:rPr>
          <w:rStyle w:val="Strong"/>
          <w:rFonts w:ascii="Arial" w:hAnsi="Arial" w:cs="Arial"/>
          <w:b w:val="0"/>
          <w:bCs w:val="0"/>
          <w:sz w:val="22"/>
          <w:szCs w:val="22"/>
        </w:rPr>
      </w:pPr>
      <w:r w:rsidRPr="0045237A">
        <w:rPr>
          <w:rStyle w:val="Strong"/>
          <w:rFonts w:ascii="Arial" w:hAnsi="Arial" w:cs="Arial"/>
          <w:b w:val="0"/>
          <w:bCs w:val="0"/>
          <w:sz w:val="22"/>
          <w:szCs w:val="22"/>
        </w:rPr>
        <w:t xml:space="preserve">Further details can be found on the ELFT </w:t>
      </w:r>
      <w:r w:rsidR="0045237A" w:rsidRPr="0045237A">
        <w:rPr>
          <w:rStyle w:val="Strong"/>
          <w:rFonts w:ascii="Arial" w:hAnsi="Arial" w:cs="Arial"/>
          <w:b w:val="0"/>
          <w:bCs w:val="0"/>
          <w:sz w:val="22"/>
          <w:szCs w:val="22"/>
        </w:rPr>
        <w:t>i</w:t>
      </w:r>
      <w:r w:rsidRPr="0045237A">
        <w:rPr>
          <w:rStyle w:val="Strong"/>
          <w:rFonts w:ascii="Arial" w:hAnsi="Arial" w:cs="Arial"/>
          <w:b w:val="0"/>
          <w:bCs w:val="0"/>
          <w:sz w:val="22"/>
          <w:szCs w:val="22"/>
        </w:rPr>
        <w:t>ntranet</w:t>
      </w:r>
      <w:r w:rsidR="0045237A" w:rsidRPr="0045237A">
        <w:rPr>
          <w:rStyle w:val="Strong"/>
          <w:rFonts w:ascii="Arial" w:hAnsi="Arial" w:cs="Arial"/>
          <w:b w:val="0"/>
          <w:bCs w:val="0"/>
          <w:sz w:val="22"/>
          <w:szCs w:val="22"/>
        </w:rPr>
        <w:t xml:space="preserve">, </w:t>
      </w:r>
      <w:hyperlink r:id="rId12" w:history="1">
        <w:r w:rsidR="0045237A" w:rsidRPr="0045237A">
          <w:rPr>
            <w:rStyle w:val="Hyperlink"/>
            <w:rFonts w:ascii="Arial" w:hAnsi="Arial" w:cs="Arial"/>
            <w:sz w:val="22"/>
            <w:szCs w:val="22"/>
          </w:rPr>
          <w:t>here</w:t>
        </w:r>
      </w:hyperlink>
      <w:r w:rsidRPr="0045237A">
        <w:rPr>
          <w:rStyle w:val="Strong"/>
          <w:rFonts w:ascii="Arial" w:hAnsi="Arial" w:cs="Arial"/>
          <w:b w:val="0"/>
          <w:bCs w:val="0"/>
          <w:sz w:val="22"/>
          <w:szCs w:val="22"/>
        </w:rPr>
        <w:t>.</w:t>
      </w:r>
    </w:p>
    <w:p w14:paraId="075A1EE4" w14:textId="77777777" w:rsidR="00192B25" w:rsidRDefault="00192B25" w:rsidP="00B71B4D">
      <w:pPr>
        <w:ind w:left="851"/>
        <w:jc w:val="both"/>
        <w:rPr>
          <w:rStyle w:val="Strong"/>
          <w:rFonts w:ascii="Roboto" w:hAnsi="Roboto"/>
          <w:b w:val="0"/>
          <w:bCs w:val="0"/>
          <w:sz w:val="23"/>
          <w:szCs w:val="23"/>
        </w:rPr>
      </w:pPr>
    </w:p>
    <w:p w14:paraId="275FC79A" w14:textId="77777777" w:rsidR="00192B25" w:rsidRDefault="00192B25" w:rsidP="00192B25">
      <w:pPr>
        <w:ind w:left="851"/>
        <w:jc w:val="both"/>
        <w:rPr>
          <w:rFonts w:ascii="Arial" w:hAnsi="Arial" w:cs="Arial"/>
          <w:b/>
          <w:bCs/>
          <w:sz w:val="22"/>
          <w:szCs w:val="22"/>
          <w:lang w:val="en-US" w:eastAsia="en-US"/>
        </w:rPr>
      </w:pPr>
    </w:p>
    <w:p w14:paraId="20793052" w14:textId="77777777" w:rsidR="00192B25" w:rsidRDefault="00192B25" w:rsidP="000D4B1B">
      <w:pPr>
        <w:numPr>
          <w:ilvl w:val="0"/>
          <w:numId w:val="28"/>
        </w:numPr>
        <w:ind w:hanging="720"/>
        <w:jc w:val="both"/>
        <w:rPr>
          <w:rFonts w:ascii="Arial" w:hAnsi="Arial" w:cs="Arial"/>
          <w:b/>
          <w:sz w:val="22"/>
          <w:szCs w:val="22"/>
          <w:lang w:eastAsia="en-US"/>
        </w:rPr>
      </w:pPr>
      <w:r w:rsidRPr="00BA76DC">
        <w:rPr>
          <w:rFonts w:ascii="Arial" w:hAnsi="Arial" w:cs="Arial"/>
          <w:b/>
          <w:sz w:val="22"/>
          <w:szCs w:val="22"/>
          <w:lang w:eastAsia="en-US"/>
        </w:rPr>
        <w:t>COUNSELLING</w:t>
      </w:r>
    </w:p>
    <w:p w14:paraId="643F774E" w14:textId="77777777" w:rsidR="00192B25" w:rsidRDefault="00192B25" w:rsidP="00192B25">
      <w:pPr>
        <w:ind w:left="792"/>
        <w:jc w:val="both"/>
        <w:rPr>
          <w:rFonts w:ascii="Arial" w:hAnsi="Arial" w:cs="Arial"/>
          <w:b/>
          <w:sz w:val="22"/>
          <w:szCs w:val="22"/>
          <w:lang w:eastAsia="en-US"/>
        </w:rPr>
      </w:pPr>
    </w:p>
    <w:p w14:paraId="71E3F89C" w14:textId="48F954DD" w:rsidR="00192B25" w:rsidRDefault="00572740" w:rsidP="00572740">
      <w:pPr>
        <w:ind w:left="720" w:hanging="720"/>
        <w:jc w:val="both"/>
        <w:rPr>
          <w:rFonts w:ascii="Arial" w:hAnsi="Arial" w:cs="Arial"/>
          <w:b/>
          <w:sz w:val="22"/>
          <w:szCs w:val="22"/>
          <w:lang w:eastAsia="en-US"/>
        </w:rPr>
      </w:pPr>
      <w:r>
        <w:rPr>
          <w:rFonts w:ascii="Arial" w:hAnsi="Arial" w:cs="Arial"/>
          <w:sz w:val="22"/>
          <w:szCs w:val="22"/>
          <w:lang w:val="en-US" w:eastAsia="en-US"/>
        </w:rPr>
        <w:t>9.1</w:t>
      </w:r>
      <w:r>
        <w:rPr>
          <w:rFonts w:ascii="Arial" w:hAnsi="Arial" w:cs="Arial"/>
          <w:sz w:val="22"/>
          <w:szCs w:val="22"/>
          <w:lang w:val="en-US" w:eastAsia="en-US"/>
        </w:rPr>
        <w:tab/>
      </w:r>
      <w:r w:rsidR="00192B25" w:rsidRPr="00BA76DC">
        <w:rPr>
          <w:rFonts w:ascii="Arial" w:hAnsi="Arial" w:cs="Arial"/>
          <w:sz w:val="22"/>
          <w:szCs w:val="22"/>
          <w:lang w:val="en-US" w:eastAsia="en-US"/>
        </w:rPr>
        <w:t xml:space="preserve">The Trust offers an external, confidential counselling service for </w:t>
      </w:r>
      <w:r w:rsidR="00531988">
        <w:rPr>
          <w:rFonts w:ascii="Arial" w:hAnsi="Arial" w:cs="Arial"/>
          <w:sz w:val="22"/>
          <w:szCs w:val="22"/>
          <w:lang w:val="en-US" w:eastAsia="en-US"/>
        </w:rPr>
        <w:t>all</w:t>
      </w:r>
      <w:r w:rsidR="00192B25" w:rsidRPr="00BA76DC">
        <w:rPr>
          <w:rFonts w:ascii="Arial" w:hAnsi="Arial" w:cs="Arial"/>
          <w:sz w:val="22"/>
          <w:szCs w:val="22"/>
          <w:lang w:val="en-US" w:eastAsia="en-US"/>
        </w:rPr>
        <w:t xml:space="preserve"> staff through </w:t>
      </w:r>
      <w:r w:rsidR="00B71B4D">
        <w:rPr>
          <w:rFonts w:ascii="Arial" w:hAnsi="Arial" w:cs="Arial"/>
          <w:sz w:val="22"/>
          <w:szCs w:val="22"/>
          <w:lang w:val="en-US" w:eastAsia="en-US"/>
        </w:rPr>
        <w:t xml:space="preserve">Employee Assistant Programme:  </w:t>
      </w:r>
      <w:r>
        <w:rPr>
          <w:rFonts w:ascii="Arial" w:hAnsi="Arial" w:cs="Arial"/>
          <w:sz w:val="22"/>
          <w:szCs w:val="22"/>
          <w:lang w:val="en-US" w:eastAsia="en-US"/>
        </w:rPr>
        <w:t xml:space="preserve">a 24-hour confidential helpline for staff.  </w:t>
      </w:r>
      <w:r w:rsidR="00531988" w:rsidRPr="00AC6CA5">
        <w:rPr>
          <w:rFonts w:ascii="Arial" w:hAnsi="Arial" w:cs="Arial"/>
          <w:sz w:val="22"/>
          <w:szCs w:val="22"/>
          <w:lang w:val="en-US" w:eastAsia="en-US"/>
        </w:rPr>
        <w:t xml:space="preserve"> </w:t>
      </w:r>
      <w:r>
        <w:rPr>
          <w:rFonts w:ascii="Arial" w:hAnsi="Arial" w:cs="Arial"/>
          <w:sz w:val="22"/>
          <w:szCs w:val="22"/>
          <w:lang w:val="en-US" w:eastAsia="en-US"/>
        </w:rPr>
        <w:t>Details are found here:</w:t>
      </w:r>
      <w:r w:rsidR="00192B25" w:rsidRPr="00AC6CA5">
        <w:rPr>
          <w:rFonts w:ascii="Arial" w:hAnsi="Arial" w:cs="Arial"/>
          <w:sz w:val="22"/>
          <w:szCs w:val="22"/>
          <w:lang w:val="en-US" w:eastAsia="en-US"/>
        </w:rPr>
        <w:t xml:space="preserve"> </w:t>
      </w:r>
      <w:hyperlink r:id="rId13" w:tgtFrame="_blank" w:history="1">
        <w:r w:rsidR="00AC6CA5" w:rsidRPr="00AC6CA5">
          <w:rPr>
            <w:rFonts w:ascii="Arial" w:hAnsi="Arial" w:cs="Arial"/>
            <w:sz w:val="22"/>
            <w:szCs w:val="22"/>
            <w:lang w:val="en-US" w:eastAsia="en-US"/>
          </w:rPr>
          <w:t>https://www.carefirst-lifestyle.co.uk/</w:t>
        </w:r>
      </w:hyperlink>
      <w:r>
        <w:rPr>
          <w:rFonts w:ascii="Arial" w:hAnsi="Arial" w:cs="Arial"/>
          <w:sz w:val="22"/>
          <w:szCs w:val="22"/>
          <w:lang w:val="en-US" w:eastAsia="en-US"/>
        </w:rPr>
        <w:t>; username – elft; password – employee or telephone 0800 174 319.</w:t>
      </w:r>
      <w:r w:rsidR="00B71B4D">
        <w:rPr>
          <w:rFonts w:ascii="Arial" w:hAnsi="Arial" w:cs="Arial"/>
          <w:sz w:val="22"/>
          <w:szCs w:val="22"/>
          <w:lang w:val="en-US" w:eastAsia="en-US"/>
        </w:rPr>
        <w:t xml:space="preserve"> </w:t>
      </w:r>
      <w:r w:rsidR="00AC6CA5" w:rsidRPr="00AC6CA5" w:rsidDel="00AC6CA5">
        <w:rPr>
          <w:rFonts w:ascii="Arial" w:hAnsi="Arial" w:cs="Arial"/>
          <w:sz w:val="22"/>
          <w:szCs w:val="22"/>
          <w:lang w:val="en-US" w:eastAsia="en-US"/>
        </w:rPr>
        <w:t xml:space="preserve"> </w:t>
      </w:r>
      <w:r w:rsidR="00AC6CA5">
        <w:rPr>
          <w:rFonts w:ascii="Arial" w:hAnsi="Arial" w:cs="Arial"/>
          <w:sz w:val="22"/>
          <w:szCs w:val="22"/>
          <w:lang w:val="en-US" w:eastAsia="en-US"/>
        </w:rPr>
        <w:t xml:space="preserve"> </w:t>
      </w:r>
    </w:p>
    <w:p w14:paraId="51C5792C" w14:textId="0FB0460F" w:rsidR="00334BB6" w:rsidRDefault="00334BB6" w:rsidP="00192B25">
      <w:pPr>
        <w:ind w:left="792"/>
        <w:jc w:val="both"/>
        <w:rPr>
          <w:rFonts w:ascii="Arial" w:hAnsi="Arial" w:cs="Arial"/>
          <w:b/>
          <w:sz w:val="22"/>
          <w:szCs w:val="22"/>
          <w:lang w:eastAsia="en-US"/>
        </w:rPr>
      </w:pPr>
    </w:p>
    <w:p w14:paraId="787C5409" w14:textId="77777777" w:rsidR="00572740" w:rsidRPr="00BA76DC" w:rsidRDefault="00572740" w:rsidP="00192B25">
      <w:pPr>
        <w:ind w:left="792"/>
        <w:jc w:val="both"/>
        <w:rPr>
          <w:rFonts w:ascii="Arial" w:hAnsi="Arial" w:cs="Arial"/>
          <w:b/>
          <w:sz w:val="22"/>
          <w:szCs w:val="22"/>
          <w:lang w:eastAsia="en-US"/>
        </w:rPr>
      </w:pPr>
    </w:p>
    <w:p w14:paraId="1FC67A9B" w14:textId="77777777" w:rsidR="00192B25" w:rsidRPr="006E62BE" w:rsidRDefault="008A5BE5" w:rsidP="000D4B1B">
      <w:pPr>
        <w:numPr>
          <w:ilvl w:val="0"/>
          <w:numId w:val="28"/>
        </w:numPr>
        <w:ind w:hanging="720"/>
        <w:jc w:val="both"/>
        <w:rPr>
          <w:rFonts w:ascii="Arial" w:hAnsi="Arial" w:cs="Arial"/>
          <w:b/>
          <w:bCs/>
          <w:sz w:val="22"/>
          <w:szCs w:val="22"/>
          <w:lang w:val="en-US" w:eastAsia="en-US"/>
        </w:rPr>
      </w:pPr>
      <w:r>
        <w:rPr>
          <w:rFonts w:ascii="Arial" w:hAnsi="Arial" w:cs="Arial"/>
          <w:b/>
          <w:bCs/>
          <w:sz w:val="22"/>
          <w:szCs w:val="22"/>
          <w:lang w:val="en-US" w:eastAsia="en-US"/>
        </w:rPr>
        <w:t>TRADE UNIONS</w:t>
      </w:r>
    </w:p>
    <w:p w14:paraId="1C5A5C2F" w14:textId="77777777" w:rsidR="006E62BE" w:rsidRDefault="006E62BE" w:rsidP="00192B25">
      <w:pPr>
        <w:ind w:left="360"/>
        <w:jc w:val="both"/>
        <w:rPr>
          <w:rFonts w:ascii="Arial" w:hAnsi="Arial" w:cs="Arial"/>
          <w:sz w:val="22"/>
          <w:szCs w:val="22"/>
          <w:lang w:val="en-US" w:eastAsia="en-US"/>
        </w:rPr>
      </w:pPr>
    </w:p>
    <w:p w14:paraId="518F42AD" w14:textId="6A0F4ECC" w:rsidR="008A5BE5" w:rsidRDefault="000329F6" w:rsidP="000329F6">
      <w:pPr>
        <w:ind w:left="648" w:hanging="648"/>
        <w:jc w:val="both"/>
        <w:rPr>
          <w:rFonts w:ascii="Arial" w:hAnsi="Arial" w:cs="Arial"/>
          <w:sz w:val="22"/>
          <w:szCs w:val="22"/>
          <w:lang w:val="en-US" w:eastAsia="en-US"/>
        </w:rPr>
      </w:pPr>
      <w:r>
        <w:rPr>
          <w:rFonts w:ascii="Arial" w:hAnsi="Arial" w:cs="Arial"/>
          <w:sz w:val="22"/>
          <w:szCs w:val="22"/>
          <w:lang w:val="en-US" w:eastAsia="en-US"/>
        </w:rPr>
        <w:t>10.1</w:t>
      </w:r>
      <w:r>
        <w:rPr>
          <w:rFonts w:ascii="Arial" w:hAnsi="Arial" w:cs="Arial"/>
          <w:sz w:val="22"/>
          <w:szCs w:val="22"/>
          <w:lang w:val="en-US" w:eastAsia="en-US"/>
        </w:rPr>
        <w:tab/>
      </w:r>
      <w:r w:rsidR="008A5BE5" w:rsidRPr="00BA76DC">
        <w:rPr>
          <w:rFonts w:ascii="Arial" w:hAnsi="Arial" w:cs="Arial"/>
          <w:sz w:val="22"/>
          <w:szCs w:val="22"/>
          <w:lang w:val="en-US" w:eastAsia="en-US"/>
        </w:rPr>
        <w:t xml:space="preserve">The Trust recognises the important role trade unions play in addressing </w:t>
      </w:r>
      <w:r w:rsidR="00334BB6">
        <w:rPr>
          <w:rFonts w:ascii="Arial" w:hAnsi="Arial" w:cs="Arial"/>
          <w:sz w:val="22"/>
          <w:szCs w:val="22"/>
          <w:lang w:val="en-US" w:eastAsia="en-US"/>
        </w:rPr>
        <w:t xml:space="preserve">conflicts and bullying </w:t>
      </w:r>
      <w:r>
        <w:rPr>
          <w:rFonts w:ascii="Arial" w:hAnsi="Arial" w:cs="Arial"/>
          <w:sz w:val="22"/>
          <w:szCs w:val="22"/>
          <w:lang w:val="en-US" w:eastAsia="en-US"/>
        </w:rPr>
        <w:t>and</w:t>
      </w:r>
      <w:r w:rsidR="00334BB6">
        <w:rPr>
          <w:rFonts w:ascii="Arial" w:hAnsi="Arial" w:cs="Arial"/>
          <w:sz w:val="22"/>
          <w:szCs w:val="22"/>
          <w:lang w:val="en-US" w:eastAsia="en-US"/>
        </w:rPr>
        <w:t xml:space="preserve"> </w:t>
      </w:r>
      <w:r w:rsidR="008A5BE5" w:rsidRPr="00BA76DC">
        <w:rPr>
          <w:rFonts w:ascii="Arial" w:hAnsi="Arial" w:cs="Arial"/>
          <w:sz w:val="22"/>
          <w:szCs w:val="22"/>
          <w:lang w:val="en-US" w:eastAsia="en-US"/>
        </w:rPr>
        <w:t xml:space="preserve">harassment </w:t>
      </w:r>
      <w:r w:rsidR="00334BB6">
        <w:rPr>
          <w:rFonts w:ascii="Arial" w:hAnsi="Arial" w:cs="Arial"/>
          <w:sz w:val="22"/>
          <w:szCs w:val="22"/>
          <w:lang w:val="en-US" w:eastAsia="en-US"/>
        </w:rPr>
        <w:t xml:space="preserve">complaints </w:t>
      </w:r>
      <w:r w:rsidR="008A5BE5" w:rsidRPr="00BA76DC">
        <w:rPr>
          <w:rFonts w:ascii="Arial" w:hAnsi="Arial" w:cs="Arial"/>
          <w:sz w:val="22"/>
          <w:szCs w:val="22"/>
          <w:lang w:val="en-US" w:eastAsia="en-US"/>
        </w:rPr>
        <w:t xml:space="preserve">and </w:t>
      </w:r>
      <w:r w:rsidR="00334BB6">
        <w:rPr>
          <w:rFonts w:ascii="Arial" w:hAnsi="Arial" w:cs="Arial"/>
          <w:sz w:val="22"/>
          <w:szCs w:val="22"/>
          <w:lang w:val="en-US" w:eastAsia="en-US"/>
        </w:rPr>
        <w:t xml:space="preserve">staff </w:t>
      </w:r>
      <w:r w:rsidR="008A5BE5" w:rsidRPr="00BA76DC">
        <w:rPr>
          <w:rFonts w:ascii="Arial" w:hAnsi="Arial" w:cs="Arial"/>
          <w:sz w:val="22"/>
          <w:szCs w:val="22"/>
          <w:lang w:val="en-US" w:eastAsia="en-US"/>
        </w:rPr>
        <w:t xml:space="preserve">are encouraged to </w:t>
      </w:r>
      <w:r w:rsidR="00334BB6">
        <w:rPr>
          <w:rFonts w:ascii="Arial" w:hAnsi="Arial" w:cs="Arial"/>
          <w:sz w:val="22"/>
          <w:szCs w:val="22"/>
          <w:lang w:val="en-US" w:eastAsia="en-US"/>
        </w:rPr>
        <w:t>seek their support to represent their interest</w:t>
      </w:r>
      <w:r>
        <w:rPr>
          <w:rFonts w:ascii="Arial" w:hAnsi="Arial" w:cs="Arial"/>
          <w:sz w:val="22"/>
          <w:szCs w:val="22"/>
          <w:lang w:val="en-US" w:eastAsia="en-US"/>
        </w:rPr>
        <w:t>s.</w:t>
      </w:r>
      <w:r w:rsidR="008A5BE5" w:rsidRPr="00BA76DC">
        <w:rPr>
          <w:rFonts w:ascii="Arial" w:hAnsi="Arial" w:cs="Arial"/>
          <w:sz w:val="22"/>
          <w:szCs w:val="22"/>
          <w:lang w:val="en-US" w:eastAsia="en-US"/>
        </w:rPr>
        <w:t xml:space="preserve">  The Trust will work in </w:t>
      </w:r>
      <w:r w:rsidR="00334BB6">
        <w:rPr>
          <w:rFonts w:ascii="Arial" w:hAnsi="Arial" w:cs="Arial"/>
          <w:sz w:val="22"/>
          <w:szCs w:val="22"/>
          <w:lang w:val="en-US" w:eastAsia="en-US"/>
        </w:rPr>
        <w:t>partnership</w:t>
      </w:r>
      <w:r w:rsidR="008A5BE5" w:rsidRPr="00BA76DC">
        <w:rPr>
          <w:rFonts w:ascii="Arial" w:hAnsi="Arial" w:cs="Arial"/>
          <w:sz w:val="22"/>
          <w:szCs w:val="22"/>
          <w:lang w:val="en-US" w:eastAsia="en-US"/>
        </w:rPr>
        <w:t xml:space="preserve"> with the trade unions in addressing unacceptable and inappropriate behaviours</w:t>
      </w:r>
      <w:r w:rsidR="00334BB6">
        <w:rPr>
          <w:rFonts w:ascii="Arial" w:hAnsi="Arial" w:cs="Arial"/>
          <w:sz w:val="22"/>
          <w:szCs w:val="22"/>
          <w:lang w:val="en-US" w:eastAsia="en-US"/>
        </w:rPr>
        <w:t>.</w:t>
      </w:r>
    </w:p>
    <w:p w14:paraId="7FFDCB3F" w14:textId="77777777" w:rsidR="008A5BE5" w:rsidRDefault="008A5BE5" w:rsidP="008A5BE5">
      <w:pPr>
        <w:ind w:left="720"/>
        <w:jc w:val="both"/>
        <w:rPr>
          <w:rFonts w:ascii="Arial" w:hAnsi="Arial" w:cs="Arial"/>
          <w:sz w:val="22"/>
          <w:szCs w:val="22"/>
          <w:lang w:val="en-US" w:eastAsia="en-US"/>
        </w:rPr>
      </w:pPr>
    </w:p>
    <w:p w14:paraId="466B3F60" w14:textId="77777777" w:rsidR="008A5BE5" w:rsidRDefault="008A5BE5" w:rsidP="00192B25">
      <w:pPr>
        <w:ind w:left="360"/>
        <w:jc w:val="both"/>
        <w:rPr>
          <w:rFonts w:ascii="Arial" w:hAnsi="Arial" w:cs="Arial"/>
          <w:sz w:val="22"/>
          <w:szCs w:val="22"/>
          <w:lang w:val="en-US" w:eastAsia="en-US"/>
        </w:rPr>
      </w:pPr>
    </w:p>
    <w:p w14:paraId="1B6B19B9" w14:textId="684EDE6B" w:rsidR="008A5BE5" w:rsidRPr="00572740" w:rsidRDefault="000329F6" w:rsidP="000329F6">
      <w:pPr>
        <w:jc w:val="both"/>
        <w:rPr>
          <w:rFonts w:ascii="Arial" w:hAnsi="Arial" w:cs="Arial"/>
          <w:b/>
          <w:sz w:val="22"/>
          <w:szCs w:val="22"/>
          <w:lang w:val="en-US" w:eastAsia="en-US"/>
        </w:rPr>
      </w:pPr>
      <w:r w:rsidRPr="00572740">
        <w:rPr>
          <w:rFonts w:ascii="Arial" w:hAnsi="Arial" w:cs="Arial"/>
          <w:b/>
          <w:sz w:val="22"/>
          <w:szCs w:val="22"/>
          <w:lang w:val="en-US" w:eastAsia="en-US"/>
        </w:rPr>
        <w:t>11.</w:t>
      </w:r>
      <w:r w:rsidRPr="00572740">
        <w:rPr>
          <w:rFonts w:ascii="Arial" w:hAnsi="Arial" w:cs="Arial"/>
          <w:b/>
          <w:sz w:val="22"/>
          <w:szCs w:val="22"/>
          <w:lang w:val="en-US" w:eastAsia="en-US"/>
        </w:rPr>
        <w:tab/>
      </w:r>
      <w:r w:rsidR="008A5BE5" w:rsidRPr="00572740">
        <w:rPr>
          <w:rFonts w:ascii="Arial" w:hAnsi="Arial" w:cs="Arial"/>
          <w:b/>
          <w:bCs/>
          <w:sz w:val="22"/>
          <w:szCs w:val="22"/>
          <w:lang w:val="en-US" w:eastAsia="en-US"/>
        </w:rPr>
        <w:t>REPRESENTATION</w:t>
      </w:r>
    </w:p>
    <w:p w14:paraId="76C68B7F" w14:textId="77777777" w:rsidR="00192B25" w:rsidRDefault="00192B25" w:rsidP="00192B25">
      <w:pPr>
        <w:ind w:left="360"/>
        <w:jc w:val="both"/>
        <w:rPr>
          <w:rFonts w:ascii="Arial" w:hAnsi="Arial" w:cs="Arial"/>
          <w:sz w:val="22"/>
          <w:szCs w:val="22"/>
          <w:lang w:val="en-US" w:eastAsia="en-US"/>
        </w:rPr>
      </w:pPr>
    </w:p>
    <w:p w14:paraId="39E2774E" w14:textId="77777777" w:rsidR="008A5BE5" w:rsidRDefault="008A5BE5" w:rsidP="000D4B1B">
      <w:pPr>
        <w:numPr>
          <w:ilvl w:val="1"/>
          <w:numId w:val="33"/>
        </w:numPr>
        <w:tabs>
          <w:tab w:val="left" w:pos="709"/>
        </w:tabs>
        <w:jc w:val="both"/>
        <w:rPr>
          <w:rFonts w:ascii="Arial" w:hAnsi="Arial" w:cs="Arial"/>
          <w:sz w:val="22"/>
          <w:szCs w:val="22"/>
          <w:lang w:val="en-US" w:eastAsia="en-US"/>
        </w:rPr>
      </w:pPr>
      <w:r w:rsidRPr="00BA76DC">
        <w:rPr>
          <w:rFonts w:ascii="Arial" w:hAnsi="Arial" w:cs="Arial"/>
          <w:sz w:val="22"/>
          <w:szCs w:val="22"/>
          <w:lang w:val="en-US" w:eastAsia="en-US"/>
        </w:rPr>
        <w:t>Both the complainant and the respondent shall have the right to representation at all formal stages in this policy by a trade union/professional association or work colleague not acting in a legal capacity.</w:t>
      </w:r>
    </w:p>
    <w:p w14:paraId="04AB6675" w14:textId="77777777" w:rsidR="008A5BE5" w:rsidRPr="008A5BE5" w:rsidRDefault="00334BB6" w:rsidP="000D4B1B">
      <w:pPr>
        <w:numPr>
          <w:ilvl w:val="1"/>
          <w:numId w:val="33"/>
        </w:numPr>
        <w:tabs>
          <w:tab w:val="left" w:pos="709"/>
        </w:tabs>
        <w:jc w:val="both"/>
        <w:rPr>
          <w:rFonts w:ascii="Arial" w:hAnsi="Arial" w:cs="Arial"/>
          <w:sz w:val="22"/>
          <w:szCs w:val="22"/>
          <w:lang w:val="en-US" w:eastAsia="en-US"/>
        </w:rPr>
      </w:pPr>
      <w:r>
        <w:rPr>
          <w:rFonts w:ascii="Arial" w:hAnsi="Arial" w:cs="Arial"/>
          <w:sz w:val="22"/>
          <w:szCs w:val="22"/>
          <w:lang w:eastAsia="en-US"/>
        </w:rPr>
        <w:t>Where</w:t>
      </w:r>
      <w:r w:rsidR="008A5BE5" w:rsidRPr="008A5BE5">
        <w:rPr>
          <w:rFonts w:ascii="Arial" w:hAnsi="Arial" w:cs="Arial"/>
          <w:sz w:val="22"/>
          <w:szCs w:val="22"/>
          <w:lang w:eastAsia="en-US"/>
        </w:rPr>
        <w:t xml:space="preserve"> the employee’s representative is unable to attend on the proposed date, the employee may be offered an alternative time and date so long as it is reasonable and falls before the end of the period of a further 5 working days. Should the representative be unavailable on the rescheduled date, the meeting may go ahead in their absence. </w:t>
      </w:r>
    </w:p>
    <w:p w14:paraId="3E8636CC" w14:textId="77777777" w:rsidR="005F6457" w:rsidRDefault="005F6457" w:rsidP="005F6457">
      <w:pPr>
        <w:jc w:val="both"/>
        <w:rPr>
          <w:rFonts w:ascii="Arial" w:hAnsi="Arial" w:cs="Arial"/>
          <w:sz w:val="22"/>
          <w:szCs w:val="22"/>
          <w:lang w:val="en-US" w:eastAsia="en-US"/>
        </w:rPr>
      </w:pPr>
    </w:p>
    <w:p w14:paraId="38FF6A0F" w14:textId="77777777" w:rsidR="003C1CDC" w:rsidRDefault="003C1CDC" w:rsidP="005F6457">
      <w:pPr>
        <w:jc w:val="both"/>
        <w:rPr>
          <w:rFonts w:ascii="Arial" w:hAnsi="Arial" w:cs="Arial"/>
          <w:sz w:val="22"/>
          <w:szCs w:val="22"/>
          <w:lang w:val="en-US" w:eastAsia="en-US"/>
        </w:rPr>
      </w:pPr>
    </w:p>
    <w:p w14:paraId="51A38F4D" w14:textId="73F18C8D" w:rsidR="003C1CDC" w:rsidRPr="00BA76DC" w:rsidRDefault="003E22E9" w:rsidP="003C1CDC">
      <w:pPr>
        <w:numPr>
          <w:ilvl w:val="0"/>
          <w:numId w:val="33"/>
        </w:numPr>
        <w:ind w:left="709" w:hanging="709"/>
        <w:jc w:val="both"/>
        <w:rPr>
          <w:rFonts w:ascii="Arial" w:hAnsi="Arial" w:cs="Arial"/>
          <w:b/>
          <w:sz w:val="22"/>
          <w:szCs w:val="22"/>
          <w:lang w:eastAsia="en-US"/>
        </w:rPr>
      </w:pPr>
      <w:r>
        <w:rPr>
          <w:rFonts w:ascii="Arial" w:hAnsi="Arial" w:cs="Arial"/>
          <w:b/>
          <w:sz w:val="22"/>
          <w:szCs w:val="22"/>
          <w:lang w:eastAsia="en-US"/>
        </w:rPr>
        <w:t>CONFIDENTIALITY</w:t>
      </w:r>
    </w:p>
    <w:p w14:paraId="0ABD4BBA" w14:textId="77777777" w:rsidR="003C1CDC" w:rsidRPr="00BA76DC" w:rsidRDefault="003C1CDC" w:rsidP="003C1CDC">
      <w:pPr>
        <w:tabs>
          <w:tab w:val="left" w:pos="851"/>
        </w:tabs>
        <w:ind w:left="792"/>
        <w:jc w:val="both"/>
        <w:rPr>
          <w:rFonts w:ascii="Arial" w:hAnsi="Arial" w:cs="Arial"/>
          <w:sz w:val="22"/>
          <w:szCs w:val="22"/>
          <w:lang w:val="en-US" w:eastAsia="en-US"/>
        </w:rPr>
      </w:pPr>
    </w:p>
    <w:p w14:paraId="1B0ECE61" w14:textId="77777777" w:rsidR="003C1CDC" w:rsidRPr="00BA76DC" w:rsidRDefault="003C1CDC" w:rsidP="003C1CDC">
      <w:pPr>
        <w:numPr>
          <w:ilvl w:val="1"/>
          <w:numId w:val="33"/>
        </w:numPr>
        <w:tabs>
          <w:tab w:val="left" w:pos="851"/>
        </w:tabs>
        <w:ind w:hanging="792"/>
        <w:jc w:val="both"/>
        <w:rPr>
          <w:rFonts w:ascii="Arial" w:hAnsi="Arial" w:cs="Arial"/>
          <w:sz w:val="22"/>
          <w:szCs w:val="22"/>
          <w:lang w:val="en-US" w:eastAsia="en-US"/>
        </w:rPr>
      </w:pPr>
      <w:r w:rsidRPr="00BA76DC">
        <w:rPr>
          <w:rFonts w:ascii="Arial" w:hAnsi="Arial" w:cs="Arial"/>
          <w:sz w:val="22"/>
          <w:szCs w:val="22"/>
          <w:lang w:val="en-US" w:eastAsia="en-US"/>
        </w:rPr>
        <w:t xml:space="preserve">To ensure the requirement for confidentiality is not breached, the complaint should only be sent to the relevant line manager and the trade union representative or the work colleague who will be accompanying the complaint during the process.  The complaint should not be sent or copied to other members of staff or external people or organisations. If this occurs it could be considered a breach of the Data Protection Act. It could also be a breach of complainant’s contract of employment because it includes a confidentiality clause. Therefore disciplinary action could be taken after consideration is given of the facts related to the disclosure. </w:t>
      </w:r>
    </w:p>
    <w:p w14:paraId="22100E5F" w14:textId="77777777" w:rsidR="003C1CDC" w:rsidRPr="00BA76DC" w:rsidRDefault="003C1CDC" w:rsidP="003C1CDC">
      <w:pPr>
        <w:tabs>
          <w:tab w:val="left" w:pos="993"/>
        </w:tabs>
        <w:ind w:left="792"/>
        <w:jc w:val="both"/>
        <w:rPr>
          <w:rFonts w:ascii="Arial" w:hAnsi="Arial" w:cs="Arial"/>
          <w:sz w:val="22"/>
          <w:szCs w:val="22"/>
          <w:lang w:val="en-US" w:eastAsia="en-US"/>
        </w:rPr>
      </w:pPr>
    </w:p>
    <w:p w14:paraId="5D040FA7" w14:textId="77777777" w:rsidR="003C1CDC" w:rsidRPr="00BA76DC" w:rsidRDefault="003C1CDC" w:rsidP="003C1CDC">
      <w:pPr>
        <w:numPr>
          <w:ilvl w:val="1"/>
          <w:numId w:val="33"/>
        </w:numPr>
        <w:tabs>
          <w:tab w:val="left" w:pos="851"/>
        </w:tabs>
        <w:ind w:hanging="792"/>
        <w:jc w:val="both"/>
        <w:rPr>
          <w:rFonts w:ascii="Arial" w:hAnsi="Arial" w:cs="Arial"/>
          <w:sz w:val="22"/>
          <w:szCs w:val="22"/>
          <w:lang w:val="en-US" w:eastAsia="en-US"/>
        </w:rPr>
      </w:pPr>
      <w:r w:rsidRPr="00BA76DC">
        <w:rPr>
          <w:rFonts w:ascii="Arial" w:hAnsi="Arial" w:cs="Arial"/>
          <w:sz w:val="22"/>
          <w:szCs w:val="22"/>
          <w:lang w:val="en-US" w:eastAsia="en-US"/>
        </w:rPr>
        <w:t xml:space="preserve">In very serious cases, a criminal offence may have been committed and the complainant may wish to report matters to the police. </w:t>
      </w:r>
    </w:p>
    <w:p w14:paraId="7FD95BE5" w14:textId="77777777" w:rsidR="003C1CDC" w:rsidRPr="00BA76DC" w:rsidRDefault="003C1CDC" w:rsidP="003C1CDC">
      <w:pPr>
        <w:tabs>
          <w:tab w:val="left" w:pos="993"/>
        </w:tabs>
        <w:ind w:left="792"/>
        <w:jc w:val="both"/>
        <w:rPr>
          <w:rFonts w:ascii="Arial" w:hAnsi="Arial" w:cs="Arial"/>
          <w:sz w:val="22"/>
          <w:szCs w:val="22"/>
          <w:lang w:val="en-US" w:eastAsia="en-US"/>
        </w:rPr>
      </w:pPr>
    </w:p>
    <w:p w14:paraId="50A7656A" w14:textId="77777777" w:rsidR="003C1CDC" w:rsidRPr="00BA76DC" w:rsidRDefault="003C1CDC" w:rsidP="003C1CDC">
      <w:pPr>
        <w:numPr>
          <w:ilvl w:val="1"/>
          <w:numId w:val="33"/>
        </w:numPr>
        <w:tabs>
          <w:tab w:val="left" w:pos="851"/>
        </w:tabs>
        <w:ind w:hanging="792"/>
        <w:jc w:val="both"/>
        <w:rPr>
          <w:rFonts w:ascii="Arial" w:hAnsi="Arial" w:cs="Arial"/>
          <w:sz w:val="22"/>
          <w:szCs w:val="22"/>
          <w:lang w:val="en-US" w:eastAsia="en-US"/>
        </w:rPr>
      </w:pPr>
      <w:r w:rsidRPr="00BA76DC">
        <w:rPr>
          <w:rFonts w:ascii="Arial" w:hAnsi="Arial" w:cs="Arial"/>
          <w:sz w:val="22"/>
          <w:szCs w:val="22"/>
          <w:lang w:val="en-US" w:eastAsia="en-US"/>
        </w:rPr>
        <w:t xml:space="preserve">All complaints of bullying and harassment will be treated sensitively and confidentiality maintained to the maximum extent possible. Investigation of allegations will normally require limited disclosure on a "need to know" basis. </w:t>
      </w:r>
    </w:p>
    <w:p w14:paraId="40EA6BD9" w14:textId="77777777" w:rsidR="003C1CDC" w:rsidRPr="00BA76DC" w:rsidRDefault="003C1CDC" w:rsidP="003C1CDC">
      <w:pPr>
        <w:tabs>
          <w:tab w:val="left" w:pos="993"/>
        </w:tabs>
        <w:ind w:left="792"/>
        <w:jc w:val="both"/>
        <w:rPr>
          <w:rFonts w:ascii="Arial" w:hAnsi="Arial" w:cs="Arial"/>
          <w:sz w:val="22"/>
          <w:szCs w:val="22"/>
          <w:lang w:val="en-US" w:eastAsia="en-US"/>
        </w:rPr>
      </w:pPr>
    </w:p>
    <w:p w14:paraId="7C384396" w14:textId="77777777" w:rsidR="003C1CDC" w:rsidRPr="00BA76DC" w:rsidRDefault="003C1CDC" w:rsidP="003C1CDC">
      <w:pPr>
        <w:numPr>
          <w:ilvl w:val="1"/>
          <w:numId w:val="33"/>
        </w:numPr>
        <w:tabs>
          <w:tab w:val="left" w:pos="851"/>
        </w:tabs>
        <w:ind w:hanging="792"/>
        <w:jc w:val="both"/>
        <w:rPr>
          <w:rFonts w:ascii="Arial" w:hAnsi="Arial" w:cs="Arial"/>
          <w:sz w:val="22"/>
          <w:szCs w:val="22"/>
          <w:lang w:val="en-US" w:eastAsia="en-US"/>
        </w:rPr>
      </w:pPr>
      <w:r w:rsidRPr="00BA76DC">
        <w:rPr>
          <w:rFonts w:ascii="Arial" w:hAnsi="Arial" w:cs="Arial"/>
          <w:sz w:val="22"/>
          <w:szCs w:val="22"/>
          <w:lang w:val="en-US" w:eastAsia="en-US"/>
        </w:rPr>
        <w:t>For example, the complainant’s identity and the nature of the allegations must be revealed to the alleged perpetrator so that</w:t>
      </w:r>
      <w:r>
        <w:rPr>
          <w:rFonts w:ascii="Arial" w:hAnsi="Arial" w:cs="Arial"/>
          <w:sz w:val="22"/>
          <w:szCs w:val="22"/>
          <w:lang w:val="en-US" w:eastAsia="en-US"/>
        </w:rPr>
        <w:t xml:space="preserve"> they are</w:t>
      </w:r>
      <w:r w:rsidRPr="00BA76DC">
        <w:rPr>
          <w:rFonts w:ascii="Arial" w:hAnsi="Arial" w:cs="Arial"/>
          <w:sz w:val="22"/>
          <w:szCs w:val="22"/>
          <w:lang w:val="en-US" w:eastAsia="en-US"/>
        </w:rPr>
        <w:t xml:space="preserve"> able to respond to the allegations. Some details may also have to be given to potential witnesses but the importance of confidentiality will be emphasised to them. If the complaint is upheld, managers may need to be given some information where this is necessary for them to manage the risk of further harassment.</w:t>
      </w:r>
    </w:p>
    <w:p w14:paraId="1585D6F1" w14:textId="77777777" w:rsidR="003C1CDC" w:rsidRPr="00BA76DC" w:rsidRDefault="003C1CDC" w:rsidP="003C1CDC">
      <w:pPr>
        <w:tabs>
          <w:tab w:val="left" w:pos="993"/>
        </w:tabs>
        <w:ind w:left="792"/>
        <w:jc w:val="both"/>
        <w:rPr>
          <w:rFonts w:ascii="Arial" w:hAnsi="Arial" w:cs="Arial"/>
          <w:sz w:val="22"/>
          <w:szCs w:val="22"/>
          <w:lang w:val="en-US" w:eastAsia="en-US"/>
        </w:rPr>
      </w:pPr>
    </w:p>
    <w:p w14:paraId="4A93A25C" w14:textId="77777777" w:rsidR="003C1CDC" w:rsidRPr="00BA76DC" w:rsidRDefault="003C1CDC" w:rsidP="003C1CDC">
      <w:pPr>
        <w:ind w:left="720"/>
        <w:rPr>
          <w:rFonts w:ascii="Arial" w:hAnsi="Arial" w:cs="Arial"/>
          <w:sz w:val="22"/>
          <w:szCs w:val="22"/>
          <w:lang w:val="en-US" w:eastAsia="en-US"/>
        </w:rPr>
      </w:pPr>
    </w:p>
    <w:p w14:paraId="5077BC29" w14:textId="77777777" w:rsidR="003C1CDC" w:rsidRDefault="003C1CDC" w:rsidP="003C1CDC">
      <w:pPr>
        <w:numPr>
          <w:ilvl w:val="0"/>
          <w:numId w:val="33"/>
        </w:numPr>
        <w:ind w:left="709" w:hanging="709"/>
        <w:jc w:val="both"/>
        <w:rPr>
          <w:rFonts w:ascii="Arial" w:hAnsi="Arial" w:cs="Arial"/>
          <w:b/>
          <w:sz w:val="22"/>
          <w:szCs w:val="22"/>
          <w:lang w:eastAsia="en-US"/>
        </w:rPr>
      </w:pPr>
      <w:r w:rsidRPr="00BA76DC">
        <w:rPr>
          <w:rFonts w:ascii="Arial" w:hAnsi="Arial" w:cs="Arial"/>
          <w:b/>
          <w:sz w:val="22"/>
          <w:szCs w:val="22"/>
          <w:lang w:eastAsia="en-US"/>
        </w:rPr>
        <w:t xml:space="preserve">REMOVAL FROM THE WORKPLACE </w:t>
      </w:r>
      <w:smartTag w:uri="urn:schemas-microsoft-com:office:smarttags" w:element="stockticker">
        <w:r w:rsidRPr="00BA76DC">
          <w:rPr>
            <w:rFonts w:ascii="Arial" w:hAnsi="Arial" w:cs="Arial"/>
            <w:b/>
            <w:sz w:val="22"/>
            <w:szCs w:val="22"/>
            <w:lang w:eastAsia="en-US"/>
          </w:rPr>
          <w:t>AND</w:t>
        </w:r>
      </w:smartTag>
      <w:r w:rsidRPr="00BA76DC">
        <w:rPr>
          <w:rFonts w:ascii="Arial" w:hAnsi="Arial" w:cs="Arial"/>
          <w:b/>
          <w:sz w:val="22"/>
          <w:szCs w:val="22"/>
          <w:lang w:eastAsia="en-US"/>
        </w:rPr>
        <w:t xml:space="preserve"> SUSPENSION FROM DUTY</w:t>
      </w:r>
    </w:p>
    <w:p w14:paraId="1C7A530E" w14:textId="77777777" w:rsidR="003C1CDC" w:rsidRPr="00BA76DC" w:rsidRDefault="003C1CDC" w:rsidP="003C1CDC">
      <w:pPr>
        <w:ind w:left="709"/>
        <w:jc w:val="both"/>
        <w:rPr>
          <w:rFonts w:ascii="Arial" w:hAnsi="Arial" w:cs="Arial"/>
          <w:b/>
          <w:sz w:val="22"/>
          <w:szCs w:val="22"/>
          <w:lang w:eastAsia="en-US"/>
        </w:rPr>
      </w:pPr>
    </w:p>
    <w:p w14:paraId="0EB88A9F" w14:textId="70BD80B5" w:rsidR="00AF414B" w:rsidRDefault="003C1CDC" w:rsidP="00AF414B">
      <w:pPr>
        <w:numPr>
          <w:ilvl w:val="1"/>
          <w:numId w:val="33"/>
        </w:numPr>
        <w:tabs>
          <w:tab w:val="left" w:pos="709"/>
        </w:tabs>
        <w:ind w:left="709" w:hanging="709"/>
        <w:jc w:val="both"/>
        <w:rPr>
          <w:rFonts w:ascii="Arial" w:hAnsi="Arial" w:cs="Arial"/>
          <w:sz w:val="22"/>
          <w:szCs w:val="22"/>
        </w:rPr>
      </w:pPr>
      <w:r w:rsidRPr="0042140F">
        <w:rPr>
          <w:rFonts w:ascii="Arial" w:hAnsi="Arial" w:cs="Arial"/>
          <w:sz w:val="22"/>
          <w:szCs w:val="22"/>
          <w:lang w:val="en-US" w:eastAsia="en-US"/>
        </w:rPr>
        <w:t xml:space="preserve">The Trust will only consider exclusion from work in cases where there are no practical alternatives to allow an appropriate investigation into serious allegations of bullying and harassment. </w:t>
      </w:r>
      <w:r w:rsidRPr="0042140F">
        <w:rPr>
          <w:rFonts w:ascii="Arial" w:hAnsi="Arial" w:cs="Arial"/>
          <w:sz w:val="22"/>
          <w:szCs w:val="22"/>
        </w:rPr>
        <w:t>Any suspension will be undertaken in accordance with the Trust Disciplinary policy.</w:t>
      </w:r>
    </w:p>
    <w:p w14:paraId="30FF8369" w14:textId="77777777" w:rsidR="00AF414B" w:rsidRDefault="00AF414B" w:rsidP="00AF414B">
      <w:pPr>
        <w:tabs>
          <w:tab w:val="left" w:pos="709"/>
        </w:tabs>
        <w:ind w:left="709"/>
        <w:jc w:val="both"/>
        <w:rPr>
          <w:rFonts w:ascii="Arial" w:hAnsi="Arial" w:cs="Arial"/>
          <w:sz w:val="22"/>
          <w:szCs w:val="22"/>
        </w:rPr>
      </w:pPr>
    </w:p>
    <w:p w14:paraId="4A3E7551" w14:textId="662BF4E4" w:rsidR="00AF414B" w:rsidRDefault="003C1CDC" w:rsidP="00AF414B">
      <w:pPr>
        <w:numPr>
          <w:ilvl w:val="1"/>
          <w:numId w:val="33"/>
        </w:numPr>
        <w:tabs>
          <w:tab w:val="left" w:pos="709"/>
        </w:tabs>
        <w:ind w:left="709" w:hanging="709"/>
        <w:jc w:val="both"/>
        <w:rPr>
          <w:rFonts w:ascii="Arial" w:hAnsi="Arial" w:cs="Arial"/>
          <w:sz w:val="22"/>
          <w:szCs w:val="22"/>
        </w:rPr>
      </w:pPr>
      <w:r w:rsidRPr="00AF414B">
        <w:rPr>
          <w:rFonts w:ascii="Arial" w:hAnsi="Arial" w:cs="Arial"/>
          <w:b/>
          <w:sz w:val="22"/>
          <w:szCs w:val="22"/>
        </w:rPr>
        <w:t>Medical and Dental Staff</w:t>
      </w:r>
    </w:p>
    <w:p w14:paraId="0A513B19" w14:textId="77777777" w:rsidR="00AF414B" w:rsidRDefault="00AF414B" w:rsidP="00AF414B">
      <w:pPr>
        <w:pStyle w:val="ListParagraph"/>
        <w:rPr>
          <w:sz w:val="22"/>
          <w:lang w:val="en-US"/>
        </w:rPr>
      </w:pPr>
    </w:p>
    <w:p w14:paraId="7B19F191" w14:textId="77777777" w:rsidR="00AF414B" w:rsidRDefault="003C1CDC" w:rsidP="00AF414B">
      <w:pPr>
        <w:numPr>
          <w:ilvl w:val="2"/>
          <w:numId w:val="33"/>
        </w:numPr>
        <w:tabs>
          <w:tab w:val="left" w:pos="709"/>
        </w:tabs>
        <w:jc w:val="both"/>
        <w:rPr>
          <w:rFonts w:ascii="Arial" w:hAnsi="Arial" w:cs="Arial"/>
          <w:sz w:val="22"/>
          <w:szCs w:val="22"/>
        </w:rPr>
      </w:pPr>
      <w:r w:rsidRPr="00AF414B">
        <w:rPr>
          <w:rFonts w:ascii="Arial" w:hAnsi="Arial" w:cs="Arial"/>
          <w:sz w:val="22"/>
          <w:szCs w:val="22"/>
          <w:lang w:val="en-US"/>
        </w:rPr>
        <w:t xml:space="preserve">Processes outlined in the </w:t>
      </w:r>
      <w:r w:rsidRPr="00AF414B">
        <w:rPr>
          <w:rFonts w:ascii="Arial" w:hAnsi="Arial" w:cs="Arial"/>
          <w:i/>
          <w:sz w:val="22"/>
          <w:szCs w:val="22"/>
          <w:lang w:val="en-US"/>
        </w:rPr>
        <w:t>Maintaining High Professional Standards in the Modern NHS (MHPS) Policy</w:t>
      </w:r>
      <w:r w:rsidRPr="00AF414B">
        <w:rPr>
          <w:rFonts w:ascii="Arial" w:hAnsi="Arial" w:cs="Arial"/>
          <w:sz w:val="22"/>
          <w:szCs w:val="22"/>
          <w:lang w:val="en-US"/>
        </w:rPr>
        <w:t xml:space="preserve"> should be followed in relation to medical and dental staff.   That policy states the following:</w:t>
      </w:r>
    </w:p>
    <w:p w14:paraId="0AF0B5C9" w14:textId="77777777" w:rsidR="00AF414B" w:rsidRDefault="00AF414B" w:rsidP="00AF414B">
      <w:pPr>
        <w:tabs>
          <w:tab w:val="left" w:pos="709"/>
        </w:tabs>
        <w:jc w:val="both"/>
        <w:rPr>
          <w:rFonts w:ascii="Arial" w:hAnsi="Arial" w:cs="Arial"/>
          <w:i/>
          <w:sz w:val="22"/>
          <w:szCs w:val="22"/>
          <w:lang w:val="en-US" w:eastAsia="en-US"/>
        </w:rPr>
      </w:pPr>
    </w:p>
    <w:p w14:paraId="70B23DC0" w14:textId="77777777" w:rsidR="00AF414B" w:rsidRDefault="00AF414B" w:rsidP="00AF414B">
      <w:pPr>
        <w:tabs>
          <w:tab w:val="left" w:pos="709"/>
        </w:tabs>
        <w:ind w:left="709"/>
        <w:jc w:val="both"/>
        <w:rPr>
          <w:rFonts w:ascii="Arial" w:hAnsi="Arial" w:cs="Arial"/>
          <w:sz w:val="22"/>
          <w:szCs w:val="22"/>
        </w:rPr>
      </w:pPr>
      <w:r>
        <w:rPr>
          <w:rFonts w:ascii="Arial" w:hAnsi="Arial" w:cs="Arial"/>
          <w:i/>
          <w:sz w:val="22"/>
          <w:szCs w:val="22"/>
          <w:lang w:val="en-US" w:eastAsia="en-US"/>
        </w:rPr>
        <w:tab/>
      </w:r>
      <w:r w:rsidR="003C1CDC" w:rsidRPr="00AF414B">
        <w:rPr>
          <w:rFonts w:ascii="Arial" w:hAnsi="Arial" w:cs="Arial"/>
          <w:i/>
          <w:sz w:val="22"/>
          <w:szCs w:val="22"/>
          <w:lang w:val="en-US"/>
        </w:rPr>
        <w:t>Where there are serious concerns regarding a doctor, the Trust will urgently consider whether it is necessary to place temporary restrictions on the practitioner’s practice. This might be to amend or restrict clinical duties or exclude the doctor from the workplace.  This should be done in consultation with Practitioner Performance Advice (PPA).</w:t>
      </w:r>
    </w:p>
    <w:p w14:paraId="59232EA9" w14:textId="77777777" w:rsidR="00AF414B" w:rsidRDefault="00AF414B" w:rsidP="00AF414B">
      <w:pPr>
        <w:tabs>
          <w:tab w:val="left" w:pos="709"/>
        </w:tabs>
        <w:ind w:left="709"/>
        <w:jc w:val="both"/>
        <w:rPr>
          <w:rFonts w:ascii="Arial" w:hAnsi="Arial" w:cs="Arial"/>
          <w:sz w:val="22"/>
          <w:szCs w:val="22"/>
        </w:rPr>
      </w:pPr>
    </w:p>
    <w:p w14:paraId="38179F62" w14:textId="77777777" w:rsidR="00AF414B" w:rsidRDefault="003C1CDC" w:rsidP="00AF414B">
      <w:pPr>
        <w:tabs>
          <w:tab w:val="left" w:pos="709"/>
        </w:tabs>
        <w:ind w:left="709"/>
        <w:jc w:val="both"/>
        <w:rPr>
          <w:rFonts w:ascii="Arial" w:hAnsi="Arial" w:cs="Arial"/>
          <w:i/>
          <w:sz w:val="22"/>
          <w:szCs w:val="22"/>
          <w:lang w:val="en-US"/>
        </w:rPr>
      </w:pPr>
      <w:r w:rsidRPr="00787F8C">
        <w:rPr>
          <w:rFonts w:ascii="Arial" w:hAnsi="Arial" w:cs="Arial"/>
          <w:i/>
          <w:sz w:val="22"/>
          <w:szCs w:val="22"/>
          <w:lang w:val="en-US"/>
        </w:rPr>
        <w:t>The purpose of exclusion is to protect the interests of patients, service users or other staff and/or assist the investigative process when there is a clear demonstrable risk that his/her presence would impede the investigation.  It is not a disciplinary sanction and is temporary</w:t>
      </w:r>
      <w:r w:rsidR="00AF414B">
        <w:rPr>
          <w:rFonts w:ascii="Arial" w:hAnsi="Arial" w:cs="Arial"/>
          <w:i/>
          <w:sz w:val="22"/>
          <w:szCs w:val="22"/>
          <w:lang w:val="en-US"/>
        </w:rPr>
        <w:t>.</w:t>
      </w:r>
    </w:p>
    <w:p w14:paraId="51D495B8" w14:textId="77777777" w:rsidR="00AF414B" w:rsidRDefault="00AF414B" w:rsidP="00AF414B">
      <w:pPr>
        <w:tabs>
          <w:tab w:val="left" w:pos="709"/>
        </w:tabs>
        <w:ind w:left="709"/>
        <w:jc w:val="both"/>
        <w:rPr>
          <w:rFonts w:ascii="Arial" w:hAnsi="Arial" w:cs="Arial"/>
          <w:i/>
          <w:sz w:val="22"/>
          <w:szCs w:val="22"/>
          <w:lang w:val="en-US"/>
        </w:rPr>
      </w:pPr>
    </w:p>
    <w:p w14:paraId="5D961B64" w14:textId="62CC4735" w:rsidR="003C1CDC" w:rsidRPr="00AF414B" w:rsidRDefault="003C1CDC" w:rsidP="00AF414B">
      <w:pPr>
        <w:tabs>
          <w:tab w:val="left" w:pos="709"/>
        </w:tabs>
        <w:ind w:left="709"/>
        <w:jc w:val="both"/>
        <w:rPr>
          <w:rFonts w:ascii="Arial" w:hAnsi="Arial" w:cs="Arial"/>
          <w:sz w:val="22"/>
          <w:szCs w:val="22"/>
        </w:rPr>
      </w:pPr>
      <w:r w:rsidRPr="00787F8C">
        <w:rPr>
          <w:rFonts w:ascii="Arial" w:hAnsi="Arial" w:cs="Arial"/>
          <w:i/>
          <w:sz w:val="22"/>
          <w:szCs w:val="22"/>
          <w:lang w:val="en-US"/>
        </w:rPr>
        <w:t>Practitioners should not be automatically barred from the premises upon exclusion from work.  The Case Manager must consider whether a bar from the premises is absolutely necessary.</w:t>
      </w:r>
    </w:p>
    <w:p w14:paraId="11206C6C" w14:textId="77777777" w:rsidR="003426AC" w:rsidRDefault="003426AC" w:rsidP="003426AC">
      <w:pPr>
        <w:ind w:left="480"/>
        <w:jc w:val="both"/>
        <w:rPr>
          <w:rFonts w:ascii="Arial" w:hAnsi="Arial" w:cs="Arial"/>
          <w:sz w:val="22"/>
          <w:szCs w:val="22"/>
          <w:lang w:val="en-US" w:eastAsia="en-US"/>
        </w:rPr>
      </w:pPr>
    </w:p>
    <w:p w14:paraId="1481DDB5" w14:textId="77777777" w:rsidR="008F4CDE" w:rsidRPr="00BA76DC" w:rsidRDefault="008F4CDE" w:rsidP="00192B25">
      <w:pPr>
        <w:ind w:left="360"/>
        <w:jc w:val="both"/>
        <w:rPr>
          <w:rFonts w:ascii="Arial" w:hAnsi="Arial" w:cs="Arial"/>
          <w:sz w:val="22"/>
          <w:szCs w:val="22"/>
          <w:lang w:val="en-US" w:eastAsia="en-US"/>
        </w:rPr>
      </w:pPr>
    </w:p>
    <w:p w14:paraId="3756FBC7" w14:textId="77777777" w:rsidR="00772F9F" w:rsidRDefault="00D44788" w:rsidP="000D4B1B">
      <w:pPr>
        <w:numPr>
          <w:ilvl w:val="0"/>
          <w:numId w:val="33"/>
        </w:numPr>
        <w:jc w:val="both"/>
        <w:rPr>
          <w:rFonts w:ascii="Arial" w:hAnsi="Arial" w:cs="Arial"/>
          <w:b/>
          <w:sz w:val="22"/>
          <w:szCs w:val="22"/>
          <w:lang w:eastAsia="en-US"/>
        </w:rPr>
      </w:pPr>
      <w:r>
        <w:rPr>
          <w:rFonts w:ascii="Arial" w:hAnsi="Arial" w:cs="Arial"/>
          <w:b/>
          <w:sz w:val="22"/>
          <w:szCs w:val="22"/>
          <w:lang w:eastAsia="en-US"/>
        </w:rPr>
        <w:t xml:space="preserve">INFORMAL </w:t>
      </w:r>
      <w:r w:rsidR="00050223">
        <w:rPr>
          <w:rFonts w:ascii="Arial" w:hAnsi="Arial" w:cs="Arial"/>
          <w:b/>
          <w:sz w:val="22"/>
          <w:szCs w:val="22"/>
          <w:lang w:eastAsia="en-US"/>
        </w:rPr>
        <w:t>ACTION</w:t>
      </w:r>
    </w:p>
    <w:p w14:paraId="1F05D105" w14:textId="77777777" w:rsidR="00772F9F" w:rsidRDefault="00772F9F" w:rsidP="00772F9F">
      <w:pPr>
        <w:ind w:left="480"/>
        <w:jc w:val="both"/>
        <w:rPr>
          <w:rFonts w:ascii="Arial" w:hAnsi="Arial" w:cs="Arial"/>
          <w:b/>
          <w:sz w:val="22"/>
          <w:szCs w:val="22"/>
          <w:lang w:eastAsia="en-US"/>
        </w:rPr>
      </w:pPr>
    </w:p>
    <w:p w14:paraId="3D306A7C" w14:textId="77777777" w:rsidR="00772F9F" w:rsidRDefault="00D44788" w:rsidP="000D4B1B">
      <w:pPr>
        <w:numPr>
          <w:ilvl w:val="1"/>
          <w:numId w:val="33"/>
        </w:numPr>
        <w:jc w:val="both"/>
        <w:rPr>
          <w:rFonts w:ascii="Arial" w:hAnsi="Arial" w:cs="Arial"/>
          <w:b/>
          <w:sz w:val="22"/>
          <w:szCs w:val="22"/>
          <w:lang w:eastAsia="en-US"/>
        </w:rPr>
      </w:pPr>
      <w:r w:rsidRPr="00772F9F">
        <w:rPr>
          <w:rFonts w:ascii="Arial" w:hAnsi="Arial" w:cs="Arial"/>
          <w:b/>
          <w:sz w:val="22"/>
          <w:szCs w:val="22"/>
          <w:lang w:eastAsia="en-US"/>
        </w:rPr>
        <w:t>Introduction</w:t>
      </w:r>
      <w:r w:rsidR="00E21473" w:rsidRPr="00772F9F">
        <w:rPr>
          <w:rFonts w:ascii="Arial" w:hAnsi="Arial" w:cs="Arial"/>
          <w:b/>
          <w:sz w:val="22"/>
          <w:szCs w:val="22"/>
          <w:lang w:eastAsia="en-US"/>
        </w:rPr>
        <w:t xml:space="preserve"> to the Respectful Resolution Pathway</w:t>
      </w:r>
    </w:p>
    <w:p w14:paraId="0571DD55" w14:textId="77777777" w:rsidR="00772F9F" w:rsidRDefault="00772F9F" w:rsidP="00772F9F">
      <w:pPr>
        <w:ind w:left="720"/>
        <w:jc w:val="both"/>
        <w:rPr>
          <w:rFonts w:ascii="Arial" w:hAnsi="Arial" w:cs="Arial"/>
          <w:b/>
          <w:sz w:val="22"/>
          <w:szCs w:val="22"/>
          <w:lang w:eastAsia="en-US"/>
        </w:rPr>
      </w:pPr>
    </w:p>
    <w:p w14:paraId="7C44C7E3" w14:textId="263A344B" w:rsidR="00772F9F" w:rsidRDefault="005E0BFE" w:rsidP="000D4B1B">
      <w:pPr>
        <w:numPr>
          <w:ilvl w:val="2"/>
          <w:numId w:val="33"/>
        </w:numPr>
        <w:jc w:val="both"/>
        <w:rPr>
          <w:rFonts w:ascii="Arial" w:hAnsi="Arial" w:cs="Arial"/>
          <w:sz w:val="22"/>
          <w:szCs w:val="22"/>
          <w:lang w:eastAsia="en-US"/>
        </w:rPr>
      </w:pPr>
      <w:r>
        <w:rPr>
          <w:rFonts w:ascii="Arial" w:hAnsi="Arial" w:cs="Arial"/>
          <w:sz w:val="22"/>
          <w:szCs w:val="22"/>
        </w:rPr>
        <w:t>E</w:t>
      </w:r>
      <w:r w:rsidR="002A6011" w:rsidRPr="00772F9F">
        <w:rPr>
          <w:rFonts w:ascii="Arial" w:hAnsi="Arial" w:cs="Arial"/>
          <w:sz w:val="22"/>
          <w:szCs w:val="22"/>
        </w:rPr>
        <w:t>mployees are encouraged to raise concerns about inappropriate</w:t>
      </w:r>
      <w:r w:rsidR="00467384" w:rsidRPr="00772F9F">
        <w:rPr>
          <w:rFonts w:ascii="Arial" w:hAnsi="Arial" w:cs="Arial"/>
          <w:sz w:val="22"/>
          <w:szCs w:val="22"/>
        </w:rPr>
        <w:t xml:space="preserve"> behaviour in an informal manne</w:t>
      </w:r>
      <w:r w:rsidR="001749F8" w:rsidRPr="00772F9F">
        <w:rPr>
          <w:rFonts w:ascii="Arial" w:hAnsi="Arial" w:cs="Arial"/>
          <w:sz w:val="22"/>
          <w:szCs w:val="22"/>
        </w:rPr>
        <w:t>r</w:t>
      </w:r>
      <w:r w:rsidR="002A6011" w:rsidRPr="00772F9F">
        <w:rPr>
          <w:rFonts w:ascii="Arial" w:hAnsi="Arial" w:cs="Arial"/>
          <w:sz w:val="22"/>
          <w:szCs w:val="22"/>
        </w:rPr>
        <w:t>, with a Harassment Support Advisor, a Freedom to Speak Up Guardian, a Trade Union representative or the line manager</w:t>
      </w:r>
      <w:r w:rsidR="00FF1751">
        <w:rPr>
          <w:rFonts w:ascii="Arial" w:hAnsi="Arial" w:cs="Arial"/>
          <w:sz w:val="22"/>
          <w:szCs w:val="22"/>
        </w:rPr>
        <w:t xml:space="preserve"> or the locality People Relations Advisor.</w:t>
      </w:r>
      <w:r w:rsidR="00646A73" w:rsidRPr="00772F9F">
        <w:rPr>
          <w:rFonts w:ascii="Arial" w:hAnsi="Arial" w:cs="Arial"/>
          <w:sz w:val="22"/>
          <w:szCs w:val="22"/>
        </w:rPr>
        <w:t xml:space="preserve">  </w:t>
      </w:r>
      <w:r w:rsidR="005106F7" w:rsidRPr="00772F9F">
        <w:rPr>
          <w:rFonts w:ascii="Arial" w:hAnsi="Arial" w:cs="Arial"/>
          <w:sz w:val="22"/>
          <w:szCs w:val="22"/>
        </w:rPr>
        <w:t>These colleagues can assist employees with using the Respectful Resolution Pathway, a practic</w:t>
      </w:r>
      <w:r w:rsidR="00467384" w:rsidRPr="00772F9F">
        <w:rPr>
          <w:rFonts w:ascii="Arial" w:hAnsi="Arial" w:cs="Arial"/>
          <w:sz w:val="22"/>
          <w:szCs w:val="22"/>
        </w:rPr>
        <w:t>al</w:t>
      </w:r>
      <w:r w:rsidR="00CB7C75" w:rsidRPr="00772F9F">
        <w:rPr>
          <w:rFonts w:ascii="Arial" w:hAnsi="Arial" w:cs="Arial"/>
          <w:sz w:val="22"/>
          <w:szCs w:val="22"/>
        </w:rPr>
        <w:t xml:space="preserve"> tool which employees can use to resolve issues informally. </w:t>
      </w:r>
      <w:r w:rsidR="00A17965" w:rsidRPr="00772F9F">
        <w:rPr>
          <w:rFonts w:ascii="Arial" w:hAnsi="Arial" w:cs="Arial"/>
          <w:sz w:val="22"/>
          <w:szCs w:val="22"/>
          <w:lang w:eastAsia="en-US"/>
        </w:rPr>
        <w:t xml:space="preserve"> </w:t>
      </w:r>
      <w:r w:rsidR="00B92C91" w:rsidRPr="00772F9F">
        <w:rPr>
          <w:rFonts w:ascii="Arial" w:hAnsi="Arial" w:cs="Arial"/>
          <w:sz w:val="22"/>
          <w:szCs w:val="22"/>
        </w:rPr>
        <w:t>For further details on how each step can be used please refer to t</w:t>
      </w:r>
      <w:r w:rsidR="002C69B2" w:rsidRPr="00772F9F">
        <w:rPr>
          <w:rFonts w:ascii="Arial" w:hAnsi="Arial" w:cs="Arial"/>
          <w:sz w:val="22"/>
          <w:szCs w:val="22"/>
        </w:rPr>
        <w:t xml:space="preserve">he Respectful Resolution </w:t>
      </w:r>
      <w:r w:rsidR="008D3E61" w:rsidRPr="00772F9F">
        <w:rPr>
          <w:rFonts w:ascii="Arial" w:hAnsi="Arial" w:cs="Arial"/>
          <w:sz w:val="22"/>
          <w:szCs w:val="22"/>
        </w:rPr>
        <w:t>Pathway Instruction Manual</w:t>
      </w:r>
      <w:r w:rsidR="002C69B2" w:rsidRPr="00772F9F">
        <w:rPr>
          <w:rFonts w:ascii="Arial" w:hAnsi="Arial" w:cs="Arial"/>
          <w:sz w:val="22"/>
          <w:szCs w:val="22"/>
        </w:rPr>
        <w:t xml:space="preserve"> </w:t>
      </w:r>
      <w:r w:rsidR="008D3E61" w:rsidRPr="00772F9F">
        <w:rPr>
          <w:rFonts w:ascii="Arial" w:hAnsi="Arial" w:cs="Arial"/>
          <w:sz w:val="22"/>
          <w:szCs w:val="22"/>
        </w:rPr>
        <w:t>at</w:t>
      </w:r>
      <w:r w:rsidR="002C69B2" w:rsidRPr="00772F9F">
        <w:rPr>
          <w:rFonts w:ascii="Arial" w:hAnsi="Arial" w:cs="Arial"/>
          <w:sz w:val="22"/>
          <w:szCs w:val="22"/>
        </w:rPr>
        <w:t xml:space="preserve"> Appendix 1, and the Re</w:t>
      </w:r>
      <w:r w:rsidR="006A3B1F" w:rsidRPr="00772F9F">
        <w:rPr>
          <w:rFonts w:ascii="Arial" w:hAnsi="Arial" w:cs="Arial"/>
          <w:sz w:val="22"/>
          <w:szCs w:val="22"/>
        </w:rPr>
        <w:t xml:space="preserve">spectful Resolution Pathway Guides found </w:t>
      </w:r>
      <w:r w:rsidR="00B92C91" w:rsidRPr="00772F9F">
        <w:rPr>
          <w:rFonts w:ascii="Arial" w:hAnsi="Arial" w:cs="Arial"/>
          <w:sz w:val="22"/>
          <w:szCs w:val="22"/>
        </w:rPr>
        <w:t xml:space="preserve">on </w:t>
      </w:r>
      <w:hyperlink r:id="rId14" w:history="1">
        <w:r w:rsidR="006A3B1F" w:rsidRPr="00772F9F">
          <w:rPr>
            <w:rStyle w:val="Hyperlink"/>
            <w:rFonts w:ascii="Arial" w:hAnsi="Arial" w:cs="Arial"/>
            <w:sz w:val="22"/>
            <w:szCs w:val="22"/>
          </w:rPr>
          <w:t>here</w:t>
        </w:r>
      </w:hyperlink>
      <w:r w:rsidR="00B92C91" w:rsidRPr="00772F9F">
        <w:rPr>
          <w:rFonts w:ascii="Arial" w:hAnsi="Arial" w:cs="Arial"/>
          <w:sz w:val="22"/>
          <w:szCs w:val="22"/>
        </w:rPr>
        <w:t>, The Respectful Resolution Pathway is a five-step process which are below</w:t>
      </w:r>
    </w:p>
    <w:p w14:paraId="75B550A3" w14:textId="77777777" w:rsidR="00772F9F" w:rsidRDefault="00772F9F" w:rsidP="00772F9F">
      <w:pPr>
        <w:ind w:left="720"/>
        <w:jc w:val="both"/>
        <w:rPr>
          <w:rFonts w:ascii="Arial" w:hAnsi="Arial" w:cs="Arial"/>
          <w:sz w:val="22"/>
          <w:szCs w:val="22"/>
          <w:lang w:eastAsia="en-US"/>
        </w:rPr>
      </w:pPr>
    </w:p>
    <w:p w14:paraId="47E3831D" w14:textId="77777777" w:rsidR="00772F9F" w:rsidRDefault="005106F7" w:rsidP="000D4B1B">
      <w:pPr>
        <w:numPr>
          <w:ilvl w:val="2"/>
          <w:numId w:val="33"/>
        </w:numPr>
        <w:jc w:val="both"/>
        <w:rPr>
          <w:rFonts w:ascii="Arial" w:hAnsi="Arial" w:cs="Arial"/>
          <w:sz w:val="22"/>
          <w:szCs w:val="22"/>
          <w:lang w:eastAsia="en-US"/>
        </w:rPr>
      </w:pPr>
      <w:r w:rsidRPr="00772F9F">
        <w:rPr>
          <w:rFonts w:ascii="Arial" w:hAnsi="Arial" w:cs="Arial"/>
          <w:sz w:val="22"/>
          <w:szCs w:val="22"/>
          <w:lang w:eastAsia="en-US"/>
        </w:rPr>
        <w:t>Step 1:  C</w:t>
      </w:r>
      <w:r w:rsidR="008E090C" w:rsidRPr="00772F9F">
        <w:rPr>
          <w:rFonts w:ascii="Arial" w:hAnsi="Arial" w:cs="Arial"/>
          <w:sz w:val="22"/>
          <w:szCs w:val="22"/>
          <w:lang w:eastAsia="en-US"/>
        </w:rPr>
        <w:t xml:space="preserve">reating a Safe Culture.  This step </w:t>
      </w:r>
      <w:r w:rsidR="00B21C42" w:rsidRPr="00772F9F">
        <w:rPr>
          <w:rFonts w:ascii="Arial" w:hAnsi="Arial" w:cs="Arial"/>
          <w:sz w:val="22"/>
          <w:szCs w:val="22"/>
          <w:lang w:eastAsia="en-US"/>
        </w:rPr>
        <w:t xml:space="preserve">helps </w:t>
      </w:r>
      <w:r w:rsidR="008E090C" w:rsidRPr="00772F9F">
        <w:rPr>
          <w:rFonts w:ascii="Arial" w:hAnsi="Arial" w:cs="Arial"/>
          <w:sz w:val="22"/>
          <w:szCs w:val="22"/>
          <w:lang w:eastAsia="en-US"/>
        </w:rPr>
        <w:t xml:space="preserve">teams </w:t>
      </w:r>
      <w:r w:rsidR="00B21C42" w:rsidRPr="00772F9F">
        <w:rPr>
          <w:rFonts w:ascii="Arial" w:hAnsi="Arial" w:cs="Arial"/>
          <w:sz w:val="22"/>
          <w:szCs w:val="22"/>
          <w:lang w:eastAsia="en-US"/>
        </w:rPr>
        <w:t>to work</w:t>
      </w:r>
      <w:r w:rsidR="008E090C" w:rsidRPr="00772F9F">
        <w:rPr>
          <w:rFonts w:ascii="Arial" w:hAnsi="Arial" w:cs="Arial"/>
          <w:sz w:val="22"/>
          <w:szCs w:val="22"/>
          <w:lang w:eastAsia="en-US"/>
        </w:rPr>
        <w:t xml:space="preserve"> together to create a safe culture that is in line with the values of the </w:t>
      </w:r>
      <w:r w:rsidR="00B21C42" w:rsidRPr="00772F9F">
        <w:rPr>
          <w:rFonts w:ascii="Arial" w:hAnsi="Arial" w:cs="Arial"/>
          <w:sz w:val="22"/>
          <w:szCs w:val="22"/>
          <w:lang w:eastAsia="en-US"/>
        </w:rPr>
        <w:t xml:space="preserve">Trust – </w:t>
      </w:r>
      <w:r w:rsidR="008E090C" w:rsidRPr="00772F9F">
        <w:rPr>
          <w:rFonts w:ascii="Arial" w:hAnsi="Arial" w:cs="Arial"/>
          <w:i/>
          <w:sz w:val="22"/>
          <w:szCs w:val="22"/>
          <w:lang w:eastAsia="en-US"/>
        </w:rPr>
        <w:t xml:space="preserve">We Care, We Respect </w:t>
      </w:r>
      <w:r w:rsidR="008E090C" w:rsidRPr="00772F9F">
        <w:rPr>
          <w:rFonts w:ascii="Arial" w:hAnsi="Arial" w:cs="Arial"/>
          <w:sz w:val="22"/>
          <w:szCs w:val="22"/>
          <w:lang w:eastAsia="en-US"/>
        </w:rPr>
        <w:t>and</w:t>
      </w:r>
      <w:r w:rsidR="008E090C" w:rsidRPr="00772F9F">
        <w:rPr>
          <w:rFonts w:ascii="Arial" w:hAnsi="Arial" w:cs="Arial"/>
          <w:i/>
          <w:sz w:val="22"/>
          <w:szCs w:val="22"/>
          <w:lang w:eastAsia="en-US"/>
        </w:rPr>
        <w:t xml:space="preserve"> We are </w:t>
      </w:r>
      <w:r w:rsidR="00B21C42" w:rsidRPr="00772F9F">
        <w:rPr>
          <w:rFonts w:ascii="Arial" w:hAnsi="Arial" w:cs="Arial"/>
          <w:i/>
          <w:sz w:val="22"/>
          <w:szCs w:val="22"/>
          <w:lang w:eastAsia="en-US"/>
        </w:rPr>
        <w:t>I</w:t>
      </w:r>
      <w:r w:rsidR="008E090C" w:rsidRPr="00772F9F">
        <w:rPr>
          <w:rFonts w:ascii="Arial" w:hAnsi="Arial" w:cs="Arial"/>
          <w:i/>
          <w:sz w:val="22"/>
          <w:szCs w:val="22"/>
          <w:lang w:eastAsia="en-US"/>
        </w:rPr>
        <w:t>nclusive</w:t>
      </w:r>
      <w:r w:rsidR="008E090C" w:rsidRPr="00772F9F">
        <w:rPr>
          <w:rFonts w:ascii="Arial" w:hAnsi="Arial" w:cs="Arial"/>
          <w:sz w:val="22"/>
          <w:szCs w:val="22"/>
          <w:lang w:eastAsia="en-US"/>
        </w:rPr>
        <w:t xml:space="preserve">.  </w:t>
      </w:r>
      <w:r w:rsidR="003604C1" w:rsidRPr="00772F9F">
        <w:rPr>
          <w:rFonts w:ascii="Arial" w:hAnsi="Arial" w:cs="Arial"/>
          <w:sz w:val="22"/>
          <w:szCs w:val="22"/>
          <w:lang w:eastAsia="en-US"/>
        </w:rPr>
        <w:t xml:space="preserve">In this step, </w:t>
      </w:r>
      <w:r w:rsidR="00272ABE" w:rsidRPr="00772F9F">
        <w:rPr>
          <w:rFonts w:ascii="Arial" w:hAnsi="Arial" w:cs="Arial"/>
          <w:sz w:val="22"/>
          <w:szCs w:val="22"/>
          <w:lang w:eastAsia="en-US"/>
        </w:rPr>
        <w:t xml:space="preserve">we </w:t>
      </w:r>
      <w:r w:rsidR="003604C1" w:rsidRPr="00772F9F">
        <w:rPr>
          <w:rFonts w:ascii="Arial" w:hAnsi="Arial" w:cs="Arial"/>
          <w:sz w:val="22"/>
          <w:szCs w:val="22"/>
          <w:lang w:eastAsia="en-US"/>
        </w:rPr>
        <w:t>introduce a tool which can be used</w:t>
      </w:r>
      <w:r w:rsidR="00654A8A" w:rsidRPr="00772F9F">
        <w:rPr>
          <w:rFonts w:ascii="Arial" w:hAnsi="Arial" w:cs="Arial"/>
          <w:sz w:val="22"/>
          <w:szCs w:val="22"/>
          <w:lang w:eastAsia="en-US"/>
        </w:rPr>
        <w:t xml:space="preserve"> to provide positive appreciative feedback – the </w:t>
      </w:r>
      <w:r w:rsidR="00654A8A" w:rsidRPr="00772F9F">
        <w:rPr>
          <w:rFonts w:ascii="Arial" w:hAnsi="Arial" w:cs="Arial"/>
          <w:b/>
          <w:sz w:val="22"/>
          <w:szCs w:val="22"/>
          <w:lang w:eastAsia="en-US"/>
        </w:rPr>
        <w:t>ABC of appreciation</w:t>
      </w:r>
      <w:r w:rsidR="00654A8A" w:rsidRPr="00772F9F">
        <w:rPr>
          <w:rFonts w:ascii="Arial" w:hAnsi="Arial" w:cs="Arial"/>
          <w:sz w:val="22"/>
          <w:szCs w:val="22"/>
          <w:lang w:eastAsia="en-US"/>
        </w:rPr>
        <w:t>.</w:t>
      </w:r>
    </w:p>
    <w:p w14:paraId="7E29B9C9" w14:textId="77777777" w:rsidR="00772F9F" w:rsidRDefault="00772F9F" w:rsidP="00772F9F">
      <w:pPr>
        <w:pStyle w:val="ListParagraph"/>
        <w:rPr>
          <w:sz w:val="22"/>
        </w:rPr>
      </w:pPr>
    </w:p>
    <w:p w14:paraId="21C95473" w14:textId="00AFD4FD" w:rsidR="00772F9F" w:rsidRDefault="008E090C" w:rsidP="000D4B1B">
      <w:pPr>
        <w:numPr>
          <w:ilvl w:val="2"/>
          <w:numId w:val="33"/>
        </w:numPr>
        <w:jc w:val="both"/>
        <w:rPr>
          <w:rFonts w:ascii="Arial" w:hAnsi="Arial" w:cs="Arial"/>
          <w:sz w:val="22"/>
          <w:szCs w:val="22"/>
          <w:lang w:eastAsia="en-US"/>
        </w:rPr>
      </w:pPr>
      <w:r w:rsidRPr="00772F9F">
        <w:rPr>
          <w:rFonts w:ascii="Arial" w:hAnsi="Arial" w:cs="Arial"/>
          <w:sz w:val="22"/>
          <w:szCs w:val="22"/>
          <w:lang w:eastAsia="en-US"/>
        </w:rPr>
        <w:t>Step 2:  Reflect.</w:t>
      </w:r>
      <w:r w:rsidR="00DC20AC" w:rsidRPr="00772F9F">
        <w:rPr>
          <w:rFonts w:ascii="Arial" w:hAnsi="Arial" w:cs="Arial"/>
          <w:sz w:val="22"/>
          <w:szCs w:val="22"/>
          <w:lang w:eastAsia="en-US"/>
        </w:rPr>
        <w:t xml:space="preserve">  In </w:t>
      </w:r>
      <w:r w:rsidR="00517AB5" w:rsidRPr="00772F9F">
        <w:rPr>
          <w:rFonts w:ascii="Arial" w:hAnsi="Arial" w:cs="Arial"/>
          <w:sz w:val="22"/>
          <w:szCs w:val="22"/>
          <w:lang w:eastAsia="en-US"/>
        </w:rPr>
        <w:t>this step, the employee</w:t>
      </w:r>
      <w:r w:rsidR="00DC20AC" w:rsidRPr="00772F9F">
        <w:rPr>
          <w:rFonts w:ascii="Arial" w:hAnsi="Arial" w:cs="Arial"/>
          <w:sz w:val="22"/>
          <w:szCs w:val="22"/>
          <w:lang w:eastAsia="en-US"/>
        </w:rPr>
        <w:t xml:space="preserve"> reflects</w:t>
      </w:r>
      <w:r w:rsidR="00517AB5" w:rsidRPr="00772F9F">
        <w:rPr>
          <w:rFonts w:ascii="Arial" w:hAnsi="Arial" w:cs="Arial"/>
          <w:sz w:val="22"/>
          <w:szCs w:val="22"/>
          <w:lang w:eastAsia="en-US"/>
        </w:rPr>
        <w:t xml:space="preserve"> on the situation, focussing specifically on the inappropriate behaviour that has taken plac</w:t>
      </w:r>
      <w:r w:rsidR="007F6EB5" w:rsidRPr="00772F9F">
        <w:rPr>
          <w:rFonts w:ascii="Arial" w:hAnsi="Arial" w:cs="Arial"/>
          <w:sz w:val="22"/>
          <w:szCs w:val="22"/>
          <w:lang w:eastAsia="en-US"/>
        </w:rPr>
        <w:t>e, and decides on whether the behaviour is harmful to their wellbeing, if it is reasonable</w:t>
      </w:r>
      <w:r w:rsidR="00F245DA">
        <w:rPr>
          <w:rFonts w:ascii="Arial" w:hAnsi="Arial" w:cs="Arial"/>
          <w:sz w:val="22"/>
          <w:szCs w:val="22"/>
          <w:lang w:eastAsia="en-US"/>
        </w:rPr>
        <w:t>,</w:t>
      </w:r>
      <w:r w:rsidR="007F6EB5" w:rsidRPr="00772F9F">
        <w:rPr>
          <w:rFonts w:ascii="Arial" w:hAnsi="Arial" w:cs="Arial"/>
          <w:sz w:val="22"/>
          <w:szCs w:val="22"/>
          <w:lang w:eastAsia="en-US"/>
        </w:rPr>
        <w:t xml:space="preserve"> and if it</w:t>
      </w:r>
      <w:r w:rsidR="00365A8C">
        <w:rPr>
          <w:rFonts w:ascii="Arial" w:hAnsi="Arial" w:cs="Arial"/>
          <w:sz w:val="22"/>
          <w:szCs w:val="22"/>
          <w:lang w:eastAsia="en-US"/>
        </w:rPr>
        <w:t xml:space="preserve"> is a</w:t>
      </w:r>
      <w:r w:rsidR="007F6EB5" w:rsidRPr="00772F9F">
        <w:rPr>
          <w:rFonts w:ascii="Arial" w:hAnsi="Arial" w:cs="Arial"/>
          <w:sz w:val="22"/>
          <w:szCs w:val="22"/>
          <w:lang w:eastAsia="en-US"/>
        </w:rPr>
        <w:t xml:space="preserve"> one-off or repeated behaviour.  Reflecting on the behaviour will</w:t>
      </w:r>
      <w:r w:rsidR="00654A8A" w:rsidRPr="00772F9F">
        <w:rPr>
          <w:rFonts w:ascii="Arial" w:hAnsi="Arial" w:cs="Arial"/>
          <w:sz w:val="22"/>
          <w:szCs w:val="22"/>
          <w:lang w:eastAsia="en-US"/>
        </w:rPr>
        <w:t xml:space="preserve"> allow an employee to decide on</w:t>
      </w:r>
      <w:r w:rsidR="007F6EB5" w:rsidRPr="00772F9F">
        <w:rPr>
          <w:rFonts w:ascii="Arial" w:hAnsi="Arial" w:cs="Arial"/>
          <w:sz w:val="22"/>
          <w:szCs w:val="22"/>
          <w:lang w:eastAsia="en-US"/>
        </w:rPr>
        <w:t xml:space="preserve"> ho</w:t>
      </w:r>
      <w:r w:rsidR="00654A8A" w:rsidRPr="00772F9F">
        <w:rPr>
          <w:rFonts w:ascii="Arial" w:hAnsi="Arial" w:cs="Arial"/>
          <w:sz w:val="22"/>
          <w:szCs w:val="22"/>
          <w:lang w:eastAsia="en-US"/>
        </w:rPr>
        <w:t>w best to address the behaviour.</w:t>
      </w:r>
    </w:p>
    <w:p w14:paraId="43B98024" w14:textId="77777777" w:rsidR="00772F9F" w:rsidRDefault="00772F9F" w:rsidP="00772F9F">
      <w:pPr>
        <w:pStyle w:val="ListParagraph"/>
        <w:rPr>
          <w:sz w:val="22"/>
        </w:rPr>
      </w:pPr>
    </w:p>
    <w:p w14:paraId="3E75C00B" w14:textId="77777777" w:rsidR="00772F9F" w:rsidRDefault="008E090C" w:rsidP="000D4B1B">
      <w:pPr>
        <w:numPr>
          <w:ilvl w:val="2"/>
          <w:numId w:val="33"/>
        </w:numPr>
        <w:jc w:val="both"/>
        <w:rPr>
          <w:rFonts w:ascii="Arial" w:hAnsi="Arial" w:cs="Arial"/>
          <w:sz w:val="22"/>
          <w:szCs w:val="22"/>
          <w:lang w:eastAsia="en-US"/>
        </w:rPr>
      </w:pPr>
      <w:r w:rsidRPr="00772F9F">
        <w:rPr>
          <w:rFonts w:ascii="Arial" w:hAnsi="Arial" w:cs="Arial"/>
          <w:sz w:val="22"/>
          <w:szCs w:val="22"/>
          <w:lang w:eastAsia="en-US"/>
        </w:rPr>
        <w:t>Step 3: Direct Feedback.</w:t>
      </w:r>
      <w:r w:rsidR="00654A8A" w:rsidRPr="00772F9F">
        <w:rPr>
          <w:rFonts w:ascii="Arial" w:hAnsi="Arial" w:cs="Arial"/>
          <w:sz w:val="22"/>
          <w:szCs w:val="22"/>
          <w:lang w:eastAsia="en-US"/>
        </w:rPr>
        <w:t xml:space="preserve">  This step provides more information about giving appreciative feedback using the </w:t>
      </w:r>
      <w:r w:rsidR="00654A8A" w:rsidRPr="00772F9F">
        <w:rPr>
          <w:rFonts w:ascii="Arial" w:hAnsi="Arial" w:cs="Arial"/>
          <w:b/>
          <w:sz w:val="22"/>
          <w:szCs w:val="22"/>
          <w:lang w:eastAsia="en-US"/>
        </w:rPr>
        <w:t>ABC of appreciation</w:t>
      </w:r>
      <w:r w:rsidR="00654A8A" w:rsidRPr="00772F9F">
        <w:rPr>
          <w:rFonts w:ascii="Arial" w:hAnsi="Arial" w:cs="Arial"/>
          <w:sz w:val="22"/>
          <w:szCs w:val="22"/>
          <w:lang w:eastAsia="en-US"/>
        </w:rPr>
        <w:t xml:space="preserve"> noted in Step 1; </w:t>
      </w:r>
      <w:r w:rsidR="00ED34D7" w:rsidRPr="00772F9F">
        <w:rPr>
          <w:rFonts w:ascii="Arial" w:hAnsi="Arial" w:cs="Arial"/>
          <w:sz w:val="22"/>
          <w:szCs w:val="22"/>
          <w:lang w:eastAsia="en-US"/>
        </w:rPr>
        <w:t xml:space="preserve">and then </w:t>
      </w:r>
      <w:r w:rsidR="00530D52" w:rsidRPr="00772F9F">
        <w:rPr>
          <w:rFonts w:ascii="Arial" w:hAnsi="Arial" w:cs="Arial"/>
          <w:sz w:val="22"/>
          <w:szCs w:val="22"/>
          <w:lang w:eastAsia="en-US"/>
        </w:rPr>
        <w:t xml:space="preserve">introduces </w:t>
      </w:r>
      <w:r w:rsidR="00ED34D7" w:rsidRPr="00772F9F">
        <w:rPr>
          <w:rFonts w:ascii="Arial" w:hAnsi="Arial" w:cs="Arial"/>
          <w:sz w:val="22"/>
          <w:szCs w:val="22"/>
          <w:lang w:eastAsia="en-US"/>
        </w:rPr>
        <w:t xml:space="preserve">the </w:t>
      </w:r>
      <w:r w:rsidR="00ED34D7" w:rsidRPr="00772F9F">
        <w:rPr>
          <w:rFonts w:ascii="Arial" w:hAnsi="Arial" w:cs="Arial"/>
          <w:b/>
          <w:sz w:val="22"/>
          <w:szCs w:val="22"/>
          <w:lang w:eastAsia="en-US"/>
        </w:rPr>
        <w:t>BUILD</w:t>
      </w:r>
      <w:r w:rsidR="00530D52" w:rsidRPr="00772F9F">
        <w:rPr>
          <w:rFonts w:ascii="Arial" w:hAnsi="Arial" w:cs="Arial"/>
          <w:sz w:val="22"/>
          <w:szCs w:val="22"/>
          <w:lang w:eastAsia="en-US"/>
        </w:rPr>
        <w:t xml:space="preserve"> tool for giving constructive feedback to </w:t>
      </w:r>
      <w:r w:rsidR="00ED34D7" w:rsidRPr="00772F9F">
        <w:rPr>
          <w:rFonts w:ascii="Arial" w:hAnsi="Arial" w:cs="Arial"/>
          <w:sz w:val="22"/>
          <w:szCs w:val="22"/>
          <w:lang w:eastAsia="en-US"/>
        </w:rPr>
        <w:t>address inappropriate behaviour informally</w:t>
      </w:r>
      <w:r w:rsidR="00530D52" w:rsidRPr="00772F9F">
        <w:rPr>
          <w:rFonts w:ascii="Arial" w:hAnsi="Arial" w:cs="Arial"/>
          <w:sz w:val="22"/>
          <w:szCs w:val="22"/>
          <w:lang w:eastAsia="en-US"/>
        </w:rPr>
        <w:t xml:space="preserve">.  </w:t>
      </w:r>
      <w:r w:rsidR="00ED34D7" w:rsidRPr="00772F9F">
        <w:rPr>
          <w:rFonts w:ascii="Arial" w:hAnsi="Arial" w:cs="Arial"/>
          <w:sz w:val="22"/>
          <w:szCs w:val="22"/>
          <w:lang w:eastAsia="en-US"/>
        </w:rPr>
        <w:t xml:space="preserve">The </w:t>
      </w:r>
      <w:r w:rsidR="00ED34D7" w:rsidRPr="00772F9F">
        <w:rPr>
          <w:rFonts w:ascii="Arial" w:hAnsi="Arial" w:cs="Arial"/>
          <w:b/>
          <w:sz w:val="22"/>
          <w:szCs w:val="22"/>
          <w:lang w:eastAsia="en-US"/>
        </w:rPr>
        <w:t>BUILD</w:t>
      </w:r>
      <w:r w:rsidR="00ED34D7" w:rsidRPr="00772F9F">
        <w:rPr>
          <w:rFonts w:ascii="Arial" w:hAnsi="Arial" w:cs="Arial"/>
          <w:sz w:val="22"/>
          <w:szCs w:val="22"/>
          <w:lang w:eastAsia="en-US"/>
        </w:rPr>
        <w:t xml:space="preserve"> tool</w:t>
      </w:r>
      <w:r w:rsidR="00530D52" w:rsidRPr="00772F9F">
        <w:rPr>
          <w:rFonts w:ascii="Arial" w:hAnsi="Arial" w:cs="Arial"/>
          <w:sz w:val="22"/>
          <w:szCs w:val="22"/>
          <w:lang w:eastAsia="en-US"/>
        </w:rPr>
        <w:t xml:space="preserve"> can be used by the employee who has experienced inappropriate behaviou</w:t>
      </w:r>
      <w:r w:rsidR="002C69B2" w:rsidRPr="00772F9F">
        <w:rPr>
          <w:rFonts w:ascii="Arial" w:hAnsi="Arial" w:cs="Arial"/>
          <w:sz w:val="22"/>
          <w:szCs w:val="22"/>
          <w:lang w:eastAsia="en-US"/>
        </w:rPr>
        <w:t xml:space="preserve">r, or by any of the colleagues noted </w:t>
      </w:r>
      <w:r w:rsidR="002C69B2" w:rsidRPr="00741121">
        <w:rPr>
          <w:rFonts w:ascii="Arial" w:hAnsi="Arial" w:cs="Arial"/>
          <w:sz w:val="22"/>
          <w:szCs w:val="22"/>
          <w:lang w:eastAsia="en-US"/>
        </w:rPr>
        <w:t xml:space="preserve">in </w:t>
      </w:r>
      <w:r w:rsidR="00772F9F" w:rsidRPr="00741121">
        <w:rPr>
          <w:rFonts w:ascii="Arial" w:hAnsi="Arial" w:cs="Arial"/>
          <w:sz w:val="22"/>
          <w:szCs w:val="22"/>
          <w:lang w:eastAsia="en-US"/>
        </w:rPr>
        <w:t>1</w:t>
      </w:r>
      <w:r w:rsidR="00A73A6E" w:rsidRPr="00741121">
        <w:rPr>
          <w:rFonts w:ascii="Arial" w:hAnsi="Arial" w:cs="Arial"/>
          <w:sz w:val="22"/>
          <w:szCs w:val="22"/>
          <w:lang w:eastAsia="en-US"/>
        </w:rPr>
        <w:t>3</w:t>
      </w:r>
      <w:r w:rsidR="00772F9F" w:rsidRPr="00741121">
        <w:rPr>
          <w:rFonts w:ascii="Arial" w:hAnsi="Arial" w:cs="Arial"/>
          <w:sz w:val="22"/>
          <w:szCs w:val="22"/>
          <w:lang w:eastAsia="en-US"/>
        </w:rPr>
        <w:t>.1.1.</w:t>
      </w:r>
      <w:r w:rsidR="00772F9F">
        <w:rPr>
          <w:rFonts w:ascii="Arial" w:hAnsi="Arial" w:cs="Arial"/>
          <w:sz w:val="22"/>
          <w:szCs w:val="22"/>
          <w:lang w:eastAsia="en-US"/>
        </w:rPr>
        <w:t xml:space="preserve"> </w:t>
      </w:r>
      <w:r w:rsidR="002C69B2" w:rsidRPr="00772F9F">
        <w:rPr>
          <w:rFonts w:ascii="Arial" w:hAnsi="Arial" w:cs="Arial"/>
          <w:sz w:val="22"/>
          <w:szCs w:val="22"/>
          <w:lang w:eastAsia="en-US"/>
        </w:rPr>
        <w:t xml:space="preserve">above.  </w:t>
      </w:r>
    </w:p>
    <w:p w14:paraId="46552D1A" w14:textId="77777777" w:rsidR="00772F9F" w:rsidRDefault="00772F9F" w:rsidP="00772F9F">
      <w:pPr>
        <w:pStyle w:val="ListParagraph"/>
        <w:rPr>
          <w:sz w:val="22"/>
        </w:rPr>
      </w:pPr>
    </w:p>
    <w:p w14:paraId="4CB026BF" w14:textId="77777777" w:rsidR="00772F9F" w:rsidRDefault="008E090C" w:rsidP="000D4B1B">
      <w:pPr>
        <w:numPr>
          <w:ilvl w:val="2"/>
          <w:numId w:val="33"/>
        </w:numPr>
        <w:jc w:val="both"/>
        <w:rPr>
          <w:rFonts w:ascii="Arial" w:hAnsi="Arial" w:cs="Arial"/>
          <w:sz w:val="22"/>
          <w:szCs w:val="22"/>
          <w:lang w:eastAsia="en-US"/>
        </w:rPr>
      </w:pPr>
      <w:r w:rsidRPr="00772F9F">
        <w:rPr>
          <w:rFonts w:ascii="Arial" w:hAnsi="Arial" w:cs="Arial"/>
          <w:sz w:val="22"/>
          <w:szCs w:val="22"/>
          <w:lang w:eastAsia="en-US"/>
        </w:rPr>
        <w:t xml:space="preserve">Step 4: Supported </w:t>
      </w:r>
      <w:r w:rsidR="00DC20AC" w:rsidRPr="00772F9F">
        <w:rPr>
          <w:rFonts w:ascii="Arial" w:hAnsi="Arial" w:cs="Arial"/>
          <w:sz w:val="22"/>
          <w:szCs w:val="22"/>
          <w:lang w:eastAsia="en-US"/>
        </w:rPr>
        <w:t>Resolution</w:t>
      </w:r>
      <w:r w:rsidR="00A802B2" w:rsidRPr="00772F9F">
        <w:rPr>
          <w:rFonts w:ascii="Arial" w:hAnsi="Arial" w:cs="Arial"/>
          <w:sz w:val="22"/>
          <w:szCs w:val="22"/>
          <w:lang w:eastAsia="en-US"/>
        </w:rPr>
        <w:t xml:space="preserve">.  This step provides staff with additional options for resolving issues to do with inappropriate behaviour informally.  </w:t>
      </w:r>
      <w:r w:rsidR="00607511" w:rsidRPr="00772F9F">
        <w:rPr>
          <w:rFonts w:ascii="Arial" w:hAnsi="Arial" w:cs="Arial"/>
          <w:sz w:val="22"/>
          <w:szCs w:val="22"/>
          <w:lang w:eastAsia="en-US"/>
        </w:rPr>
        <w:t>If</w:t>
      </w:r>
      <w:r w:rsidR="005D318C" w:rsidRPr="00772F9F">
        <w:rPr>
          <w:rFonts w:ascii="Arial" w:hAnsi="Arial" w:cs="Arial"/>
          <w:sz w:val="22"/>
          <w:szCs w:val="22"/>
          <w:lang w:eastAsia="en-US"/>
        </w:rPr>
        <w:t xml:space="preserve"> the steps above do </w:t>
      </w:r>
      <w:r w:rsidR="00A802B2" w:rsidRPr="00772F9F">
        <w:rPr>
          <w:rFonts w:ascii="Arial" w:hAnsi="Arial" w:cs="Arial"/>
          <w:sz w:val="22"/>
          <w:szCs w:val="22"/>
          <w:lang w:eastAsia="en-US"/>
        </w:rPr>
        <w:t xml:space="preserve">not </w:t>
      </w:r>
      <w:r w:rsidR="005D318C" w:rsidRPr="00772F9F">
        <w:rPr>
          <w:rFonts w:ascii="Arial" w:hAnsi="Arial" w:cs="Arial"/>
          <w:sz w:val="22"/>
          <w:szCs w:val="22"/>
          <w:lang w:eastAsia="en-US"/>
        </w:rPr>
        <w:t>produce the desired outcome</w:t>
      </w:r>
      <w:r w:rsidR="00A802B2" w:rsidRPr="00772F9F">
        <w:rPr>
          <w:rFonts w:ascii="Arial" w:hAnsi="Arial" w:cs="Arial"/>
          <w:sz w:val="22"/>
          <w:szCs w:val="22"/>
          <w:lang w:eastAsia="en-US"/>
        </w:rPr>
        <w:t xml:space="preserve">, </w:t>
      </w:r>
      <w:r w:rsidR="00607511" w:rsidRPr="00772F9F">
        <w:rPr>
          <w:rFonts w:ascii="Arial" w:hAnsi="Arial" w:cs="Arial"/>
          <w:sz w:val="22"/>
          <w:szCs w:val="22"/>
          <w:lang w:eastAsia="en-US"/>
        </w:rPr>
        <w:t xml:space="preserve">an employee can consider the options in </w:t>
      </w:r>
      <w:r w:rsidR="006E6FBF" w:rsidRPr="00772F9F">
        <w:rPr>
          <w:rFonts w:ascii="Arial" w:hAnsi="Arial" w:cs="Arial"/>
          <w:sz w:val="22"/>
          <w:szCs w:val="22"/>
          <w:lang w:eastAsia="en-US"/>
        </w:rPr>
        <w:t>supported resolution, which</w:t>
      </w:r>
      <w:r w:rsidR="00607511" w:rsidRPr="00772F9F">
        <w:rPr>
          <w:rFonts w:ascii="Arial" w:hAnsi="Arial" w:cs="Arial"/>
          <w:sz w:val="22"/>
          <w:szCs w:val="22"/>
          <w:lang w:eastAsia="en-US"/>
        </w:rPr>
        <w:t xml:space="preserve"> include having a chat about the issue with a manager with no follow-up action </w:t>
      </w:r>
      <w:r w:rsidR="006E6FBF" w:rsidRPr="00772F9F">
        <w:rPr>
          <w:rFonts w:ascii="Arial" w:hAnsi="Arial" w:cs="Arial"/>
          <w:sz w:val="22"/>
          <w:szCs w:val="22"/>
          <w:lang w:eastAsia="en-US"/>
        </w:rPr>
        <w:t>or</w:t>
      </w:r>
      <w:r w:rsidR="00607511" w:rsidRPr="00772F9F">
        <w:rPr>
          <w:rFonts w:ascii="Arial" w:hAnsi="Arial" w:cs="Arial"/>
          <w:sz w:val="22"/>
          <w:szCs w:val="22"/>
          <w:lang w:eastAsia="en-US"/>
        </w:rPr>
        <w:t xml:space="preserve"> arranging a mediation session through the People and Culture Team</w:t>
      </w:r>
      <w:r w:rsidR="005D318C" w:rsidRPr="00772F9F">
        <w:rPr>
          <w:rFonts w:ascii="Arial" w:hAnsi="Arial" w:cs="Arial"/>
          <w:sz w:val="22"/>
          <w:szCs w:val="22"/>
          <w:lang w:eastAsia="en-US"/>
        </w:rPr>
        <w:t>.</w:t>
      </w:r>
    </w:p>
    <w:p w14:paraId="1CCB413C" w14:textId="77777777" w:rsidR="00772F9F" w:rsidRDefault="00772F9F" w:rsidP="00772F9F">
      <w:pPr>
        <w:pStyle w:val="ListParagraph"/>
        <w:rPr>
          <w:sz w:val="22"/>
        </w:rPr>
      </w:pPr>
    </w:p>
    <w:p w14:paraId="3C925817" w14:textId="77777777" w:rsidR="00772F9F" w:rsidRDefault="00B051C5" w:rsidP="000D4B1B">
      <w:pPr>
        <w:numPr>
          <w:ilvl w:val="2"/>
          <w:numId w:val="33"/>
        </w:numPr>
        <w:jc w:val="both"/>
        <w:rPr>
          <w:rFonts w:ascii="Arial" w:hAnsi="Arial" w:cs="Arial"/>
          <w:sz w:val="22"/>
          <w:szCs w:val="22"/>
          <w:lang w:eastAsia="en-US"/>
        </w:rPr>
      </w:pPr>
      <w:r w:rsidRPr="00772F9F">
        <w:rPr>
          <w:rFonts w:ascii="Arial" w:hAnsi="Arial" w:cs="Arial"/>
          <w:sz w:val="22"/>
          <w:szCs w:val="22"/>
          <w:lang w:eastAsia="en-US"/>
        </w:rPr>
        <w:t>The Respectful Resolution Pathway User Manual at Appendix 1 provides more detail about the four step</w:t>
      </w:r>
      <w:r w:rsidR="00607511" w:rsidRPr="00772F9F">
        <w:rPr>
          <w:rFonts w:ascii="Arial" w:hAnsi="Arial" w:cs="Arial"/>
          <w:sz w:val="22"/>
          <w:szCs w:val="22"/>
          <w:lang w:eastAsia="en-US"/>
        </w:rPr>
        <w:t>s</w:t>
      </w:r>
      <w:r w:rsidRPr="00772F9F">
        <w:rPr>
          <w:rFonts w:ascii="Arial" w:hAnsi="Arial" w:cs="Arial"/>
          <w:sz w:val="22"/>
          <w:szCs w:val="22"/>
          <w:lang w:eastAsia="en-US"/>
        </w:rPr>
        <w:t xml:space="preserve"> above, and includes a flowchart which helps to illustrate the process. </w:t>
      </w:r>
      <w:r w:rsidR="00607511" w:rsidRPr="00772F9F">
        <w:rPr>
          <w:rFonts w:ascii="Arial" w:hAnsi="Arial" w:cs="Arial"/>
          <w:sz w:val="22"/>
          <w:szCs w:val="22"/>
          <w:lang w:eastAsia="en-US"/>
        </w:rPr>
        <w:t xml:space="preserve">Staff should always refer to Appendix 1 and the Respectful Resolution Pathway Guides to </w:t>
      </w:r>
      <w:r w:rsidR="006E6FBF" w:rsidRPr="00772F9F">
        <w:rPr>
          <w:rFonts w:ascii="Arial" w:hAnsi="Arial" w:cs="Arial"/>
          <w:sz w:val="22"/>
          <w:szCs w:val="22"/>
          <w:lang w:eastAsia="en-US"/>
        </w:rPr>
        <w:t>obtain a better understanding of the process and to allow for the appropriate decision to be made about how to resolve the concern.</w:t>
      </w:r>
    </w:p>
    <w:p w14:paraId="554A3429" w14:textId="77777777" w:rsidR="00772F9F" w:rsidRDefault="00772F9F" w:rsidP="00772F9F">
      <w:pPr>
        <w:pStyle w:val="ListParagraph"/>
        <w:rPr>
          <w:sz w:val="22"/>
        </w:rPr>
      </w:pPr>
    </w:p>
    <w:p w14:paraId="1ABFDF84" w14:textId="77777777" w:rsidR="00B051C5" w:rsidRPr="00772F9F" w:rsidRDefault="00DC20AC" w:rsidP="000D4B1B">
      <w:pPr>
        <w:numPr>
          <w:ilvl w:val="2"/>
          <w:numId w:val="33"/>
        </w:numPr>
        <w:jc w:val="both"/>
        <w:rPr>
          <w:rFonts w:ascii="Arial" w:hAnsi="Arial" w:cs="Arial"/>
          <w:sz w:val="22"/>
          <w:szCs w:val="22"/>
          <w:lang w:eastAsia="en-US"/>
        </w:rPr>
      </w:pPr>
      <w:r w:rsidRPr="00772F9F">
        <w:rPr>
          <w:rFonts w:ascii="Arial" w:hAnsi="Arial" w:cs="Arial"/>
          <w:sz w:val="22"/>
          <w:szCs w:val="22"/>
          <w:lang w:eastAsia="en-US"/>
        </w:rPr>
        <w:t>Step 5: Formal Process</w:t>
      </w:r>
      <w:r w:rsidR="00A14872" w:rsidRPr="00772F9F">
        <w:rPr>
          <w:rFonts w:ascii="Arial" w:hAnsi="Arial" w:cs="Arial"/>
          <w:sz w:val="22"/>
          <w:szCs w:val="22"/>
          <w:lang w:eastAsia="en-US"/>
        </w:rPr>
        <w:t xml:space="preserve">.  </w:t>
      </w:r>
      <w:r w:rsidR="00B051C5" w:rsidRPr="00772F9F">
        <w:rPr>
          <w:rFonts w:ascii="Arial" w:hAnsi="Arial" w:cs="Arial"/>
          <w:sz w:val="22"/>
          <w:szCs w:val="22"/>
          <w:lang w:eastAsia="en-US"/>
        </w:rPr>
        <w:t xml:space="preserve">This is the formal </w:t>
      </w:r>
      <w:r w:rsidR="00FE6772" w:rsidRPr="00772F9F">
        <w:rPr>
          <w:rFonts w:ascii="Arial" w:hAnsi="Arial" w:cs="Arial"/>
          <w:sz w:val="22"/>
          <w:szCs w:val="22"/>
          <w:lang w:eastAsia="en-US"/>
        </w:rPr>
        <w:t xml:space="preserve">procedure to be used when the informal processes have not achieved the desired outcome or </w:t>
      </w:r>
      <w:r w:rsidR="00FE6772" w:rsidRPr="00772F9F">
        <w:rPr>
          <w:rFonts w:ascii="Arial" w:hAnsi="Arial" w:cs="Arial"/>
          <w:sz w:val="22"/>
          <w:szCs w:val="22"/>
          <w:lang w:val="en-US" w:eastAsia="en-US"/>
        </w:rPr>
        <w:t>the behavior or</w:t>
      </w:r>
      <w:r w:rsidR="00B051C5" w:rsidRPr="00772F9F">
        <w:rPr>
          <w:rFonts w:ascii="Arial" w:hAnsi="Arial" w:cs="Arial"/>
          <w:sz w:val="22"/>
          <w:szCs w:val="22"/>
          <w:lang w:val="en-US" w:eastAsia="en-US"/>
        </w:rPr>
        <w:t xml:space="preserve"> situation is too serious to be dealt with informally</w:t>
      </w:r>
      <w:r w:rsidR="00FE6772" w:rsidRPr="00772F9F">
        <w:rPr>
          <w:rFonts w:ascii="Arial" w:hAnsi="Arial" w:cs="Arial"/>
          <w:sz w:val="22"/>
          <w:szCs w:val="22"/>
          <w:lang w:val="en-US" w:eastAsia="en-US"/>
        </w:rPr>
        <w:t xml:space="preserve">.  An employee can therefore submit a formal complaint in line with the process detailed below </w:t>
      </w:r>
    </w:p>
    <w:p w14:paraId="4DEE7D87" w14:textId="77777777" w:rsidR="00D434E8" w:rsidRDefault="00D434E8" w:rsidP="00D434E8">
      <w:pPr>
        <w:jc w:val="both"/>
        <w:rPr>
          <w:rFonts w:ascii="Arial" w:hAnsi="Arial" w:cs="Arial"/>
          <w:sz w:val="22"/>
          <w:szCs w:val="22"/>
          <w:lang w:eastAsia="en-US"/>
        </w:rPr>
      </w:pPr>
    </w:p>
    <w:p w14:paraId="6832108D" w14:textId="77777777" w:rsidR="00B260F7" w:rsidRPr="00BA76DC" w:rsidRDefault="00B260F7" w:rsidP="00B260F7">
      <w:pPr>
        <w:keepNext/>
        <w:jc w:val="center"/>
        <w:outlineLvl w:val="5"/>
        <w:rPr>
          <w:rFonts w:ascii="Arial" w:hAnsi="Arial" w:cs="Arial"/>
          <w:b/>
          <w:szCs w:val="22"/>
        </w:rPr>
      </w:pPr>
    </w:p>
    <w:p w14:paraId="63B1E150" w14:textId="77777777" w:rsidR="009A281A" w:rsidRPr="00472A77" w:rsidRDefault="00FE6772" w:rsidP="000D4B1B">
      <w:pPr>
        <w:numPr>
          <w:ilvl w:val="0"/>
          <w:numId w:val="33"/>
        </w:numPr>
        <w:ind w:left="567" w:hanging="567"/>
        <w:jc w:val="both"/>
        <w:rPr>
          <w:rFonts w:ascii="Arial" w:hAnsi="Arial" w:cs="Arial"/>
          <w:b/>
          <w:sz w:val="22"/>
          <w:szCs w:val="22"/>
          <w:lang w:val="en-US" w:eastAsia="en-US"/>
        </w:rPr>
      </w:pPr>
      <w:r w:rsidRPr="00472A77">
        <w:rPr>
          <w:rFonts w:ascii="Arial" w:hAnsi="Arial" w:cs="Arial"/>
          <w:b/>
          <w:sz w:val="22"/>
          <w:szCs w:val="22"/>
          <w:lang w:val="en-US" w:eastAsia="en-US"/>
        </w:rPr>
        <w:t>FORMAL PROCESS</w:t>
      </w:r>
    </w:p>
    <w:p w14:paraId="3A1DB013" w14:textId="77777777" w:rsidR="00911AD1" w:rsidRPr="00472A77" w:rsidRDefault="00911AD1" w:rsidP="00911AD1">
      <w:pPr>
        <w:ind w:left="567"/>
        <w:jc w:val="both"/>
        <w:rPr>
          <w:rFonts w:ascii="Arial" w:hAnsi="Arial" w:cs="Arial"/>
          <w:b/>
          <w:sz w:val="22"/>
          <w:szCs w:val="22"/>
          <w:lang w:val="en-US" w:eastAsia="en-US"/>
        </w:rPr>
      </w:pPr>
    </w:p>
    <w:p w14:paraId="1FF8A5F7" w14:textId="77777777" w:rsidR="009A281A" w:rsidRPr="00472A77" w:rsidRDefault="00A14872" w:rsidP="00F1074C">
      <w:pPr>
        <w:numPr>
          <w:ilvl w:val="1"/>
          <w:numId w:val="33"/>
        </w:numPr>
        <w:ind w:left="567" w:hanging="567"/>
        <w:jc w:val="both"/>
        <w:rPr>
          <w:rFonts w:ascii="Arial" w:hAnsi="Arial" w:cs="Arial"/>
          <w:sz w:val="22"/>
          <w:szCs w:val="22"/>
          <w:lang w:val="en-US" w:eastAsia="en-US"/>
        </w:rPr>
      </w:pPr>
      <w:r w:rsidRPr="00472A77">
        <w:rPr>
          <w:rFonts w:ascii="Arial" w:hAnsi="Arial" w:cs="Arial"/>
          <w:sz w:val="22"/>
          <w:szCs w:val="22"/>
          <w:lang w:val="en-US" w:eastAsia="en-US"/>
        </w:rPr>
        <w:t>Note: The formal process is also Step 5 of the Respectful Resolution Pathway.</w:t>
      </w:r>
    </w:p>
    <w:p w14:paraId="2103BF23" w14:textId="77777777" w:rsidR="00911AD1" w:rsidRPr="00472A77" w:rsidRDefault="00911AD1" w:rsidP="00F1074C">
      <w:pPr>
        <w:ind w:left="567" w:hanging="567"/>
        <w:jc w:val="both"/>
        <w:rPr>
          <w:rFonts w:ascii="Arial" w:hAnsi="Arial" w:cs="Arial"/>
          <w:sz w:val="22"/>
          <w:szCs w:val="22"/>
          <w:lang w:val="en-US" w:eastAsia="en-US"/>
        </w:rPr>
      </w:pPr>
    </w:p>
    <w:p w14:paraId="4381E61D" w14:textId="77777777" w:rsidR="006021D8" w:rsidRPr="00472A77" w:rsidRDefault="008F0E18" w:rsidP="00F1074C">
      <w:pPr>
        <w:numPr>
          <w:ilvl w:val="1"/>
          <w:numId w:val="33"/>
        </w:numPr>
        <w:ind w:left="567" w:hanging="567"/>
        <w:jc w:val="both"/>
        <w:rPr>
          <w:rFonts w:ascii="Arial" w:hAnsi="Arial" w:cs="Arial"/>
          <w:sz w:val="22"/>
          <w:szCs w:val="22"/>
          <w:lang w:val="en-US" w:eastAsia="en-US"/>
        </w:rPr>
      </w:pPr>
      <w:r w:rsidRPr="00472A77">
        <w:rPr>
          <w:rFonts w:ascii="Arial" w:hAnsi="Arial" w:cs="Arial"/>
          <w:sz w:val="22"/>
          <w:szCs w:val="22"/>
          <w:lang w:val="en-US" w:eastAsia="en-US"/>
        </w:rPr>
        <w:t xml:space="preserve">Where resolution is not achieved using the </w:t>
      </w:r>
      <w:r w:rsidR="00B260F7" w:rsidRPr="00472A77">
        <w:rPr>
          <w:rFonts w:ascii="Arial" w:hAnsi="Arial" w:cs="Arial"/>
          <w:sz w:val="22"/>
          <w:szCs w:val="22"/>
          <w:lang w:val="en-US" w:eastAsia="en-US"/>
        </w:rPr>
        <w:t xml:space="preserve">informal </w:t>
      </w:r>
      <w:r w:rsidRPr="00472A77">
        <w:rPr>
          <w:rFonts w:ascii="Arial" w:hAnsi="Arial" w:cs="Arial"/>
          <w:sz w:val="22"/>
          <w:szCs w:val="22"/>
          <w:lang w:val="en-US" w:eastAsia="en-US"/>
        </w:rPr>
        <w:t>process</w:t>
      </w:r>
      <w:r w:rsidR="00B260F7" w:rsidRPr="00472A77">
        <w:rPr>
          <w:rFonts w:ascii="Arial" w:hAnsi="Arial" w:cs="Arial"/>
          <w:sz w:val="22"/>
          <w:szCs w:val="22"/>
          <w:lang w:val="en-US" w:eastAsia="en-US"/>
        </w:rPr>
        <w:t xml:space="preserve">, employees can make a formal Dignity at Work complaint by completing the </w:t>
      </w:r>
      <w:r w:rsidR="00AD5605" w:rsidRPr="00472A77">
        <w:rPr>
          <w:rFonts w:ascii="Arial" w:hAnsi="Arial" w:cs="Arial"/>
          <w:sz w:val="22"/>
          <w:szCs w:val="22"/>
          <w:lang w:val="en-US" w:eastAsia="en-US"/>
        </w:rPr>
        <w:t xml:space="preserve">Formal </w:t>
      </w:r>
      <w:r w:rsidR="00B260F7" w:rsidRPr="00472A77">
        <w:rPr>
          <w:rFonts w:ascii="Arial" w:hAnsi="Arial" w:cs="Arial"/>
          <w:sz w:val="22"/>
          <w:szCs w:val="22"/>
          <w:lang w:val="en-US" w:eastAsia="en-US"/>
        </w:rPr>
        <w:t xml:space="preserve">Complaint Notification Form in Appendix </w:t>
      </w:r>
      <w:r w:rsidR="00CB3D98" w:rsidRPr="00472A77">
        <w:rPr>
          <w:rFonts w:ascii="Arial" w:hAnsi="Arial" w:cs="Arial"/>
          <w:sz w:val="22"/>
          <w:szCs w:val="22"/>
          <w:lang w:val="en-US" w:eastAsia="en-US"/>
        </w:rPr>
        <w:t>5</w:t>
      </w:r>
      <w:r w:rsidR="00B260F7" w:rsidRPr="00472A77">
        <w:rPr>
          <w:rFonts w:ascii="Arial" w:hAnsi="Arial" w:cs="Arial"/>
          <w:sz w:val="22"/>
          <w:szCs w:val="22"/>
          <w:lang w:val="en-US" w:eastAsia="en-US"/>
        </w:rPr>
        <w:t>.</w:t>
      </w:r>
    </w:p>
    <w:p w14:paraId="6CAF832D" w14:textId="77777777" w:rsidR="006021D8" w:rsidRPr="00472A77" w:rsidRDefault="006021D8" w:rsidP="006021D8">
      <w:pPr>
        <w:pStyle w:val="ListParagraph"/>
        <w:rPr>
          <w:b/>
          <w:sz w:val="22"/>
        </w:rPr>
      </w:pPr>
    </w:p>
    <w:p w14:paraId="5FF51D99" w14:textId="77777777" w:rsidR="006021D8" w:rsidRPr="00472A77" w:rsidRDefault="009476F6" w:rsidP="00AF414B">
      <w:pPr>
        <w:numPr>
          <w:ilvl w:val="0"/>
          <w:numId w:val="33"/>
        </w:numPr>
        <w:jc w:val="both"/>
        <w:rPr>
          <w:rFonts w:ascii="Arial" w:hAnsi="Arial" w:cs="Arial"/>
          <w:b/>
          <w:sz w:val="22"/>
          <w:szCs w:val="22"/>
          <w:lang w:val="en-US" w:eastAsia="en-US"/>
        </w:rPr>
      </w:pPr>
      <w:r w:rsidRPr="00472A77">
        <w:rPr>
          <w:rFonts w:ascii="Arial" w:hAnsi="Arial" w:cs="Arial"/>
          <w:b/>
          <w:sz w:val="22"/>
          <w:szCs w:val="22"/>
          <w:lang w:eastAsia="en-US"/>
        </w:rPr>
        <w:t>FORMAL PROCEDURE FOR MEDICAL AND DENTAL STAFF</w:t>
      </w:r>
    </w:p>
    <w:p w14:paraId="62CCA035" w14:textId="77777777" w:rsidR="006021D8" w:rsidRPr="00472A77" w:rsidRDefault="006021D8" w:rsidP="006021D8">
      <w:pPr>
        <w:pStyle w:val="ListParagraph"/>
        <w:rPr>
          <w:sz w:val="22"/>
        </w:rPr>
      </w:pPr>
    </w:p>
    <w:p w14:paraId="29B0B866" w14:textId="161DB4C0" w:rsidR="00AF414B" w:rsidRPr="00472A77" w:rsidRDefault="009476F6" w:rsidP="00F1074C">
      <w:pPr>
        <w:numPr>
          <w:ilvl w:val="1"/>
          <w:numId w:val="33"/>
        </w:numPr>
        <w:ind w:left="567" w:hanging="567"/>
        <w:jc w:val="both"/>
        <w:rPr>
          <w:rFonts w:ascii="Arial" w:hAnsi="Arial" w:cs="Arial"/>
          <w:sz w:val="22"/>
          <w:szCs w:val="22"/>
          <w:lang w:val="en-US" w:eastAsia="en-US"/>
        </w:rPr>
      </w:pPr>
      <w:r w:rsidRPr="00472A77">
        <w:rPr>
          <w:rFonts w:ascii="Arial" w:hAnsi="Arial" w:cs="Arial"/>
          <w:sz w:val="22"/>
          <w:szCs w:val="22"/>
          <w:lang w:eastAsia="en-US"/>
        </w:rPr>
        <w:t>Complaints about medical and dental staff that are progressing to a formal investigation should be managed using the Trust’s Maintaining High Professional Standards in the Modern NHS (MHPS) Policy.  The MHPS process will provide guidance and consideration regarding exclusions, seeking advice from the Practitioner Performance Advice (PPA – formerly NCAS) and additional steps required.</w:t>
      </w:r>
    </w:p>
    <w:p w14:paraId="0CABF7AE" w14:textId="77777777" w:rsidR="00AF414B" w:rsidRPr="00472A77" w:rsidRDefault="00AF414B" w:rsidP="00F1074C">
      <w:pPr>
        <w:ind w:left="567" w:hanging="567"/>
        <w:jc w:val="both"/>
        <w:rPr>
          <w:rFonts w:ascii="Arial" w:hAnsi="Arial" w:cs="Arial"/>
          <w:sz w:val="22"/>
          <w:szCs w:val="22"/>
          <w:lang w:val="en-US" w:eastAsia="en-US"/>
        </w:rPr>
      </w:pPr>
    </w:p>
    <w:p w14:paraId="6C638CF6" w14:textId="7DD9DAED" w:rsidR="00511597" w:rsidRPr="00472A77" w:rsidRDefault="009476F6" w:rsidP="00F1074C">
      <w:pPr>
        <w:numPr>
          <w:ilvl w:val="1"/>
          <w:numId w:val="33"/>
        </w:numPr>
        <w:ind w:left="567" w:hanging="567"/>
        <w:jc w:val="both"/>
        <w:rPr>
          <w:rFonts w:ascii="Arial" w:hAnsi="Arial" w:cs="Arial"/>
          <w:sz w:val="22"/>
          <w:szCs w:val="22"/>
          <w:lang w:val="en-US" w:eastAsia="en-US"/>
        </w:rPr>
      </w:pPr>
      <w:r w:rsidRPr="00472A77">
        <w:rPr>
          <w:rFonts w:ascii="Arial" w:hAnsi="Arial" w:cs="Arial"/>
          <w:sz w:val="22"/>
          <w:szCs w:val="22"/>
          <w:lang w:eastAsia="en-US"/>
        </w:rPr>
        <w:t>Where possible, no doctor will be excluded from duty without the Trust seeking advice from PPA to explore all possible options to avoid unnecessary exclusion.</w:t>
      </w:r>
    </w:p>
    <w:p w14:paraId="767A2922" w14:textId="77777777" w:rsidR="00511597" w:rsidRPr="00472A77" w:rsidRDefault="00511597" w:rsidP="00511597">
      <w:pPr>
        <w:pStyle w:val="ListParagraph"/>
        <w:rPr>
          <w:b/>
          <w:sz w:val="22"/>
        </w:rPr>
      </w:pPr>
    </w:p>
    <w:p w14:paraId="19C83FED" w14:textId="3FFD57F3" w:rsidR="00B260F7" w:rsidRPr="00472A77" w:rsidRDefault="00511597" w:rsidP="00AF414B">
      <w:pPr>
        <w:numPr>
          <w:ilvl w:val="0"/>
          <w:numId w:val="33"/>
        </w:numPr>
        <w:jc w:val="both"/>
        <w:rPr>
          <w:rFonts w:ascii="Arial" w:hAnsi="Arial" w:cs="Arial"/>
          <w:b/>
          <w:sz w:val="22"/>
          <w:szCs w:val="22"/>
          <w:lang w:val="en-US" w:eastAsia="en-US"/>
        </w:rPr>
      </w:pPr>
      <w:r w:rsidRPr="00472A77">
        <w:rPr>
          <w:rFonts w:ascii="Arial" w:hAnsi="Arial" w:cs="Arial"/>
          <w:b/>
          <w:sz w:val="22"/>
          <w:szCs w:val="22"/>
          <w:lang w:eastAsia="en-US"/>
        </w:rPr>
        <w:t>NOTIFICATION OF FORMAL COMPLAINT</w:t>
      </w:r>
    </w:p>
    <w:p w14:paraId="342AF800" w14:textId="77777777" w:rsidR="00CB3D98" w:rsidRPr="00472A77" w:rsidRDefault="00CB3D98" w:rsidP="00022C35">
      <w:pPr>
        <w:tabs>
          <w:tab w:val="left" w:pos="851"/>
        </w:tabs>
        <w:ind w:left="360"/>
        <w:jc w:val="both"/>
        <w:rPr>
          <w:rFonts w:ascii="Arial" w:hAnsi="Arial" w:cs="Arial"/>
          <w:b/>
          <w:sz w:val="22"/>
          <w:szCs w:val="22"/>
          <w:lang w:eastAsia="en-US"/>
        </w:rPr>
      </w:pPr>
    </w:p>
    <w:p w14:paraId="6EC96CE6" w14:textId="60611D76" w:rsidR="00472A77" w:rsidRPr="00472A77" w:rsidRDefault="00B260F7" w:rsidP="00F1074C">
      <w:pPr>
        <w:numPr>
          <w:ilvl w:val="1"/>
          <w:numId w:val="33"/>
        </w:numPr>
        <w:tabs>
          <w:tab w:val="left" w:pos="851"/>
        </w:tabs>
        <w:ind w:left="567" w:hanging="567"/>
        <w:jc w:val="both"/>
        <w:rPr>
          <w:rFonts w:ascii="Arial" w:hAnsi="Arial" w:cs="Arial"/>
          <w:bCs/>
          <w:sz w:val="22"/>
          <w:szCs w:val="22"/>
          <w:lang w:eastAsia="en-US"/>
        </w:rPr>
      </w:pPr>
      <w:r w:rsidRPr="00472A77">
        <w:rPr>
          <w:rFonts w:ascii="Arial" w:hAnsi="Arial" w:cs="Arial"/>
          <w:sz w:val="22"/>
          <w:szCs w:val="22"/>
          <w:lang w:eastAsia="en-US"/>
        </w:rPr>
        <w:t xml:space="preserve">If the informal </w:t>
      </w:r>
      <w:r w:rsidR="00971FD2" w:rsidRPr="00472A77">
        <w:rPr>
          <w:rFonts w:ascii="Arial" w:hAnsi="Arial" w:cs="Arial"/>
          <w:sz w:val="22"/>
          <w:szCs w:val="22"/>
          <w:lang w:eastAsia="en-US"/>
        </w:rPr>
        <w:t xml:space="preserve">steps of the </w:t>
      </w:r>
      <w:r w:rsidR="00491332" w:rsidRPr="00472A77">
        <w:rPr>
          <w:rFonts w:ascii="Arial" w:hAnsi="Arial" w:cs="Arial"/>
          <w:sz w:val="22"/>
          <w:szCs w:val="22"/>
          <w:lang w:eastAsia="en-US"/>
        </w:rPr>
        <w:t xml:space="preserve">Respectful Resolution </w:t>
      </w:r>
      <w:r w:rsidR="006021D8" w:rsidRPr="00472A77">
        <w:rPr>
          <w:rFonts w:ascii="Arial" w:hAnsi="Arial" w:cs="Arial"/>
          <w:sz w:val="22"/>
          <w:szCs w:val="22"/>
          <w:lang w:eastAsia="en-US"/>
        </w:rPr>
        <w:t>procedure have</w:t>
      </w:r>
      <w:r w:rsidRPr="00472A77">
        <w:rPr>
          <w:rFonts w:ascii="Arial" w:hAnsi="Arial" w:cs="Arial"/>
          <w:sz w:val="22"/>
          <w:szCs w:val="22"/>
          <w:lang w:eastAsia="en-US"/>
        </w:rPr>
        <w:t xml:space="preserve"> not been successful, the employee </w:t>
      </w:r>
      <w:r w:rsidR="00491332" w:rsidRPr="00472A77">
        <w:rPr>
          <w:rFonts w:ascii="Arial" w:hAnsi="Arial" w:cs="Arial"/>
          <w:sz w:val="22"/>
          <w:szCs w:val="22"/>
          <w:lang w:eastAsia="en-US"/>
        </w:rPr>
        <w:t>can</w:t>
      </w:r>
      <w:r w:rsidRPr="00472A77">
        <w:rPr>
          <w:rFonts w:ascii="Arial" w:hAnsi="Arial" w:cs="Arial"/>
          <w:sz w:val="22"/>
          <w:szCs w:val="22"/>
          <w:lang w:eastAsia="en-US"/>
        </w:rPr>
        <w:t xml:space="preserve"> </w:t>
      </w:r>
      <w:r w:rsidR="003A43A1">
        <w:rPr>
          <w:rFonts w:ascii="Arial" w:hAnsi="Arial" w:cs="Arial"/>
          <w:sz w:val="22"/>
          <w:szCs w:val="22"/>
          <w:lang w:eastAsia="en-US"/>
        </w:rPr>
        <w:t>complete a Formal Complaint</w:t>
      </w:r>
      <w:r w:rsidR="00175F50">
        <w:rPr>
          <w:rFonts w:ascii="Arial" w:hAnsi="Arial" w:cs="Arial"/>
          <w:sz w:val="22"/>
          <w:szCs w:val="22"/>
          <w:lang w:eastAsia="en-US"/>
        </w:rPr>
        <w:t xml:space="preserve"> </w:t>
      </w:r>
      <w:r w:rsidR="003A43A1">
        <w:rPr>
          <w:rFonts w:ascii="Arial" w:hAnsi="Arial" w:cs="Arial"/>
          <w:sz w:val="22"/>
          <w:szCs w:val="22"/>
          <w:lang w:eastAsia="en-US"/>
        </w:rPr>
        <w:t>Notification F</w:t>
      </w:r>
      <w:r w:rsidR="00175F50">
        <w:rPr>
          <w:rFonts w:ascii="Arial" w:hAnsi="Arial" w:cs="Arial"/>
          <w:sz w:val="22"/>
          <w:szCs w:val="22"/>
          <w:lang w:eastAsia="en-US"/>
        </w:rPr>
        <w:t>orm</w:t>
      </w:r>
      <w:r w:rsidR="00E1560B">
        <w:rPr>
          <w:rFonts w:ascii="Arial" w:hAnsi="Arial" w:cs="Arial"/>
          <w:sz w:val="22"/>
          <w:szCs w:val="22"/>
          <w:lang w:eastAsia="en-US"/>
        </w:rPr>
        <w:t xml:space="preserve"> (</w:t>
      </w:r>
      <w:r w:rsidR="00AF414B">
        <w:rPr>
          <w:rFonts w:ascii="Arial" w:hAnsi="Arial" w:cs="Arial"/>
          <w:sz w:val="22"/>
          <w:szCs w:val="22"/>
          <w:lang w:eastAsia="en-US"/>
        </w:rPr>
        <w:t>A</w:t>
      </w:r>
      <w:r w:rsidR="00E1560B">
        <w:rPr>
          <w:rFonts w:ascii="Arial" w:hAnsi="Arial" w:cs="Arial"/>
          <w:sz w:val="22"/>
          <w:szCs w:val="22"/>
          <w:lang w:eastAsia="en-US"/>
        </w:rPr>
        <w:t xml:space="preserve">ppendix 5) and send it to their immediate line manager </w:t>
      </w:r>
      <w:r w:rsidR="00E1560B" w:rsidRPr="00BA76DC">
        <w:rPr>
          <w:rFonts w:ascii="Arial" w:hAnsi="Arial" w:cs="Arial"/>
          <w:sz w:val="22"/>
          <w:szCs w:val="22"/>
          <w:lang w:eastAsia="en-US"/>
        </w:rPr>
        <w:t>within 15 working days of the outcome of the informal stage</w:t>
      </w:r>
      <w:r w:rsidR="002F00D6">
        <w:rPr>
          <w:rFonts w:ascii="Arial" w:hAnsi="Arial" w:cs="Arial"/>
          <w:sz w:val="22"/>
          <w:szCs w:val="22"/>
          <w:lang w:eastAsia="en-US"/>
        </w:rPr>
        <w:t>.</w:t>
      </w:r>
      <w:r w:rsidR="00175F50">
        <w:rPr>
          <w:rFonts w:ascii="Arial" w:hAnsi="Arial" w:cs="Arial"/>
          <w:sz w:val="22"/>
          <w:szCs w:val="22"/>
          <w:lang w:eastAsia="en-US"/>
        </w:rPr>
        <w:t xml:space="preserve"> </w:t>
      </w:r>
      <w:r w:rsidRPr="00BA76DC">
        <w:rPr>
          <w:rFonts w:ascii="Arial" w:hAnsi="Arial" w:cs="Arial"/>
          <w:sz w:val="22"/>
          <w:szCs w:val="22"/>
          <w:lang w:eastAsia="en-US"/>
        </w:rPr>
        <w:t xml:space="preserve">Where the complaint is against the individual’s line manager, they should send this to the </w:t>
      </w:r>
      <w:r w:rsidR="000209FB">
        <w:rPr>
          <w:rFonts w:ascii="Arial" w:hAnsi="Arial" w:cs="Arial"/>
          <w:sz w:val="22"/>
          <w:szCs w:val="22"/>
          <w:lang w:eastAsia="en-US"/>
        </w:rPr>
        <w:t>m</w:t>
      </w:r>
      <w:r w:rsidRPr="00BA76DC">
        <w:rPr>
          <w:rFonts w:ascii="Arial" w:hAnsi="Arial" w:cs="Arial"/>
          <w:sz w:val="22"/>
          <w:szCs w:val="22"/>
          <w:lang w:eastAsia="en-US"/>
        </w:rPr>
        <w:t xml:space="preserve">anager’s immediate line manager.  </w:t>
      </w:r>
    </w:p>
    <w:p w14:paraId="1D02A3DC" w14:textId="2D33BA56" w:rsidR="00472A77" w:rsidRDefault="00472A77" w:rsidP="00F1074C">
      <w:pPr>
        <w:tabs>
          <w:tab w:val="left" w:pos="851"/>
        </w:tabs>
        <w:ind w:left="567" w:hanging="567"/>
        <w:jc w:val="both"/>
        <w:rPr>
          <w:rFonts w:ascii="Arial" w:hAnsi="Arial" w:cs="Arial"/>
          <w:bCs/>
          <w:sz w:val="22"/>
          <w:szCs w:val="22"/>
          <w:lang w:eastAsia="en-US"/>
        </w:rPr>
      </w:pPr>
    </w:p>
    <w:p w14:paraId="5AEE7EFF" w14:textId="3475DD9A" w:rsidR="003A43A1" w:rsidRPr="00BA76DC" w:rsidRDefault="003A43A1" w:rsidP="00F1074C">
      <w:pPr>
        <w:numPr>
          <w:ilvl w:val="1"/>
          <w:numId w:val="33"/>
        </w:numPr>
        <w:tabs>
          <w:tab w:val="left" w:pos="851"/>
        </w:tabs>
        <w:ind w:left="567" w:hanging="567"/>
        <w:jc w:val="both"/>
        <w:rPr>
          <w:rFonts w:ascii="Arial" w:hAnsi="Arial" w:cs="Arial"/>
          <w:bCs/>
          <w:sz w:val="22"/>
          <w:szCs w:val="22"/>
          <w:lang w:eastAsia="en-US"/>
        </w:rPr>
      </w:pPr>
      <w:r>
        <w:rPr>
          <w:rFonts w:ascii="Arial" w:hAnsi="Arial" w:cs="Arial"/>
          <w:sz w:val="22"/>
          <w:szCs w:val="22"/>
          <w:lang w:eastAsia="en-US"/>
        </w:rPr>
        <w:t>On receipt of the Formal Complaint Notification Form, the manager will seek advice from the locality People Relations Advisor and a Commissioning Manager for the case will be identified.</w:t>
      </w:r>
    </w:p>
    <w:p w14:paraId="348046FD" w14:textId="77777777" w:rsidR="003A43A1" w:rsidRDefault="003A43A1" w:rsidP="00F1074C">
      <w:pPr>
        <w:tabs>
          <w:tab w:val="left" w:pos="851"/>
        </w:tabs>
        <w:ind w:left="567" w:hanging="567"/>
        <w:jc w:val="both"/>
        <w:rPr>
          <w:rFonts w:ascii="Arial" w:hAnsi="Arial" w:cs="Arial"/>
          <w:bCs/>
          <w:sz w:val="22"/>
          <w:szCs w:val="22"/>
          <w:lang w:eastAsia="en-US"/>
        </w:rPr>
      </w:pPr>
    </w:p>
    <w:p w14:paraId="0760587F" w14:textId="6E2EB8EC" w:rsidR="00472A77" w:rsidRDefault="00B260F7" w:rsidP="00F1074C">
      <w:pPr>
        <w:numPr>
          <w:ilvl w:val="1"/>
          <w:numId w:val="33"/>
        </w:numPr>
        <w:tabs>
          <w:tab w:val="left" w:pos="851"/>
        </w:tabs>
        <w:ind w:left="567" w:hanging="567"/>
        <w:jc w:val="both"/>
        <w:rPr>
          <w:rFonts w:ascii="Arial" w:hAnsi="Arial" w:cs="Arial"/>
          <w:bCs/>
          <w:sz w:val="22"/>
          <w:szCs w:val="22"/>
          <w:lang w:eastAsia="en-US"/>
        </w:rPr>
      </w:pPr>
      <w:r w:rsidRPr="00472A77">
        <w:rPr>
          <w:rFonts w:ascii="Arial" w:hAnsi="Arial" w:cs="Arial"/>
          <w:sz w:val="22"/>
          <w:szCs w:val="22"/>
          <w:lang w:eastAsia="en-US"/>
        </w:rPr>
        <w:t>Refer to Section 1</w:t>
      </w:r>
      <w:r w:rsidR="00F1074C">
        <w:rPr>
          <w:rFonts w:ascii="Arial" w:hAnsi="Arial" w:cs="Arial"/>
          <w:sz w:val="22"/>
          <w:szCs w:val="22"/>
          <w:lang w:eastAsia="en-US"/>
        </w:rPr>
        <w:t>2</w:t>
      </w:r>
      <w:r w:rsidR="00A73A6E" w:rsidRPr="00472A77">
        <w:rPr>
          <w:rFonts w:ascii="Arial" w:hAnsi="Arial" w:cs="Arial"/>
          <w:sz w:val="22"/>
          <w:szCs w:val="22"/>
          <w:lang w:eastAsia="en-US"/>
        </w:rPr>
        <w:t xml:space="preserve"> </w:t>
      </w:r>
      <w:r w:rsidRPr="00472A77">
        <w:rPr>
          <w:rFonts w:ascii="Arial" w:hAnsi="Arial" w:cs="Arial"/>
          <w:sz w:val="22"/>
          <w:szCs w:val="22"/>
          <w:lang w:eastAsia="en-US"/>
        </w:rPr>
        <w:t xml:space="preserve">regarding confidentiality when submitting a complaint. </w:t>
      </w:r>
    </w:p>
    <w:p w14:paraId="65DC7719" w14:textId="77777777" w:rsidR="00472A77" w:rsidRDefault="00472A77" w:rsidP="00F1074C">
      <w:pPr>
        <w:pStyle w:val="ListParagraph"/>
        <w:ind w:left="567" w:hanging="567"/>
        <w:rPr>
          <w:sz w:val="22"/>
        </w:rPr>
      </w:pPr>
    </w:p>
    <w:p w14:paraId="1E5E31F6" w14:textId="77777777" w:rsidR="00472A77" w:rsidRDefault="00B260F7" w:rsidP="00F1074C">
      <w:pPr>
        <w:numPr>
          <w:ilvl w:val="1"/>
          <w:numId w:val="33"/>
        </w:numPr>
        <w:tabs>
          <w:tab w:val="left" w:pos="851"/>
        </w:tabs>
        <w:ind w:left="567" w:hanging="567"/>
        <w:jc w:val="both"/>
        <w:rPr>
          <w:rFonts w:ascii="Arial" w:hAnsi="Arial" w:cs="Arial"/>
          <w:bCs/>
          <w:sz w:val="22"/>
          <w:szCs w:val="22"/>
          <w:lang w:eastAsia="en-US"/>
        </w:rPr>
      </w:pPr>
      <w:r w:rsidRPr="00472A77">
        <w:rPr>
          <w:rFonts w:ascii="Arial" w:hAnsi="Arial" w:cs="Arial"/>
          <w:sz w:val="22"/>
          <w:szCs w:val="22"/>
          <w:lang w:eastAsia="en-US"/>
        </w:rPr>
        <w:t xml:space="preserve">The </w:t>
      </w:r>
      <w:r w:rsidR="00E1560B" w:rsidRPr="00472A77">
        <w:rPr>
          <w:rFonts w:ascii="Arial" w:hAnsi="Arial" w:cs="Arial"/>
          <w:sz w:val="22"/>
          <w:szCs w:val="22"/>
          <w:lang w:eastAsia="en-US"/>
        </w:rPr>
        <w:t xml:space="preserve">notification form, </w:t>
      </w:r>
      <w:r w:rsidRPr="00472A77">
        <w:rPr>
          <w:rFonts w:ascii="Arial" w:hAnsi="Arial" w:cs="Arial"/>
          <w:sz w:val="22"/>
          <w:szCs w:val="22"/>
          <w:lang w:eastAsia="en-US"/>
        </w:rPr>
        <w:t>should formally state the</w:t>
      </w:r>
      <w:r w:rsidR="00E1560B" w:rsidRPr="00472A77">
        <w:rPr>
          <w:rFonts w:ascii="Arial" w:hAnsi="Arial" w:cs="Arial"/>
          <w:sz w:val="22"/>
          <w:szCs w:val="22"/>
          <w:lang w:eastAsia="en-US"/>
        </w:rPr>
        <w:t xml:space="preserve"> employees</w:t>
      </w:r>
      <w:r w:rsidRPr="00472A77">
        <w:rPr>
          <w:rFonts w:ascii="Arial" w:hAnsi="Arial" w:cs="Arial"/>
          <w:sz w:val="22"/>
          <w:szCs w:val="22"/>
          <w:lang w:eastAsia="en-US"/>
        </w:rPr>
        <w:t xml:space="preserve"> complaint and desired outcome</w:t>
      </w:r>
      <w:r w:rsidR="00E1560B" w:rsidRPr="00472A77">
        <w:rPr>
          <w:rFonts w:ascii="Arial" w:hAnsi="Arial" w:cs="Arial"/>
          <w:sz w:val="22"/>
          <w:szCs w:val="22"/>
          <w:lang w:eastAsia="en-US"/>
        </w:rPr>
        <w:t>.</w:t>
      </w:r>
      <w:r w:rsidRPr="00472A77">
        <w:rPr>
          <w:rFonts w:ascii="Arial" w:hAnsi="Arial" w:cs="Arial"/>
          <w:sz w:val="22"/>
          <w:szCs w:val="22"/>
          <w:lang w:eastAsia="en-US"/>
        </w:rPr>
        <w:t xml:space="preserve"> This will form the basis of any </w:t>
      </w:r>
      <w:r w:rsidR="00491332" w:rsidRPr="00472A77">
        <w:rPr>
          <w:rFonts w:ascii="Arial" w:hAnsi="Arial" w:cs="Arial"/>
          <w:sz w:val="22"/>
          <w:szCs w:val="22"/>
          <w:lang w:eastAsia="en-US"/>
        </w:rPr>
        <w:t xml:space="preserve">subsequent </w:t>
      </w:r>
      <w:r w:rsidRPr="00472A77">
        <w:rPr>
          <w:rFonts w:ascii="Arial" w:hAnsi="Arial" w:cs="Arial"/>
          <w:sz w:val="22"/>
          <w:szCs w:val="22"/>
          <w:lang w:eastAsia="en-US"/>
        </w:rPr>
        <w:t>investigations</w:t>
      </w:r>
      <w:r w:rsidR="00491332" w:rsidRPr="00472A77">
        <w:rPr>
          <w:rFonts w:ascii="Arial" w:hAnsi="Arial" w:cs="Arial"/>
          <w:sz w:val="22"/>
          <w:szCs w:val="22"/>
          <w:lang w:eastAsia="en-US"/>
        </w:rPr>
        <w:t xml:space="preserve"> and processes</w:t>
      </w:r>
      <w:r w:rsidRPr="00472A77">
        <w:rPr>
          <w:rFonts w:ascii="Arial" w:hAnsi="Arial" w:cs="Arial"/>
          <w:sz w:val="22"/>
          <w:szCs w:val="22"/>
          <w:lang w:eastAsia="en-US"/>
        </w:rPr>
        <w:t>, so it is important that it is completed clearly and comprehensively. If the complaint is unclear, clarification of the complaint will be required before any meeting takes place</w:t>
      </w:r>
      <w:r w:rsidR="00C161F1" w:rsidRPr="00472A77">
        <w:rPr>
          <w:rFonts w:ascii="Arial" w:hAnsi="Arial" w:cs="Arial"/>
          <w:sz w:val="22"/>
          <w:szCs w:val="22"/>
          <w:lang w:eastAsia="en-US"/>
        </w:rPr>
        <w:t>; this will be in the form of an exploratory meeting</w:t>
      </w:r>
      <w:r w:rsidR="00BC2528" w:rsidRPr="00472A77">
        <w:rPr>
          <w:rFonts w:ascii="Arial" w:hAnsi="Arial" w:cs="Arial"/>
          <w:sz w:val="22"/>
          <w:szCs w:val="22"/>
          <w:lang w:eastAsia="en-US"/>
        </w:rPr>
        <w:t xml:space="preserve"> with the Commissioning Manager and the People Relations Advisor</w:t>
      </w:r>
      <w:r w:rsidRPr="00472A77">
        <w:rPr>
          <w:rFonts w:ascii="Arial" w:hAnsi="Arial" w:cs="Arial"/>
          <w:sz w:val="22"/>
          <w:szCs w:val="22"/>
          <w:lang w:eastAsia="en-US"/>
        </w:rPr>
        <w:t>.</w:t>
      </w:r>
    </w:p>
    <w:p w14:paraId="3B00E500" w14:textId="77777777" w:rsidR="00472A77" w:rsidRDefault="00472A77" w:rsidP="00F1074C">
      <w:pPr>
        <w:pStyle w:val="ListParagraph"/>
        <w:ind w:left="567" w:hanging="567"/>
        <w:rPr>
          <w:sz w:val="22"/>
        </w:rPr>
      </w:pPr>
    </w:p>
    <w:p w14:paraId="12015C30" w14:textId="77777777" w:rsidR="00D94A93" w:rsidRDefault="00B260F7" w:rsidP="00F1074C">
      <w:pPr>
        <w:numPr>
          <w:ilvl w:val="1"/>
          <w:numId w:val="33"/>
        </w:numPr>
        <w:tabs>
          <w:tab w:val="left" w:pos="851"/>
        </w:tabs>
        <w:ind w:left="567" w:hanging="567"/>
        <w:jc w:val="both"/>
        <w:rPr>
          <w:rFonts w:ascii="Arial" w:hAnsi="Arial" w:cs="Arial"/>
          <w:bCs/>
          <w:sz w:val="22"/>
          <w:szCs w:val="22"/>
          <w:lang w:eastAsia="en-US"/>
        </w:rPr>
      </w:pPr>
      <w:r w:rsidRPr="00472A77">
        <w:rPr>
          <w:rFonts w:ascii="Arial" w:hAnsi="Arial" w:cs="Arial"/>
          <w:sz w:val="22"/>
          <w:szCs w:val="22"/>
          <w:lang w:eastAsia="en-US"/>
        </w:rPr>
        <w:t>Setting out a complaint in writing is not always easy, especially for employees whose first language is not English or who have difficulty expressing themselves on paper. In these circumstances the employee will be encouraged to seek help for example from a work colleague or a trade union representative.</w:t>
      </w:r>
    </w:p>
    <w:p w14:paraId="1A6BF09E" w14:textId="77777777" w:rsidR="00D94A93" w:rsidRDefault="00D94A93" w:rsidP="00F1074C">
      <w:pPr>
        <w:pStyle w:val="ListParagraph"/>
        <w:ind w:left="567" w:hanging="567"/>
        <w:rPr>
          <w:sz w:val="22"/>
        </w:rPr>
      </w:pPr>
    </w:p>
    <w:p w14:paraId="61B180D8" w14:textId="77777777" w:rsidR="00D94A93" w:rsidRDefault="00B260F7" w:rsidP="00F1074C">
      <w:pPr>
        <w:numPr>
          <w:ilvl w:val="1"/>
          <w:numId w:val="33"/>
        </w:numPr>
        <w:tabs>
          <w:tab w:val="left" w:pos="851"/>
        </w:tabs>
        <w:ind w:left="567" w:hanging="567"/>
        <w:jc w:val="both"/>
        <w:rPr>
          <w:rFonts w:ascii="Arial" w:hAnsi="Arial" w:cs="Arial"/>
          <w:bCs/>
          <w:sz w:val="22"/>
          <w:szCs w:val="22"/>
          <w:lang w:eastAsia="en-US"/>
        </w:rPr>
      </w:pPr>
      <w:r w:rsidRPr="00D94A93">
        <w:rPr>
          <w:rFonts w:ascii="Arial" w:hAnsi="Arial" w:cs="Arial"/>
          <w:sz w:val="22"/>
          <w:szCs w:val="22"/>
          <w:lang w:eastAsia="en-US"/>
        </w:rPr>
        <w:t xml:space="preserve">The complaint will be acknowledged in writing within 5 working days of receipt. </w:t>
      </w:r>
    </w:p>
    <w:p w14:paraId="250F977C" w14:textId="77777777" w:rsidR="00D94A93" w:rsidRDefault="00D94A93" w:rsidP="00F1074C">
      <w:pPr>
        <w:pStyle w:val="ListParagraph"/>
        <w:ind w:left="567" w:hanging="567"/>
        <w:rPr>
          <w:sz w:val="22"/>
        </w:rPr>
      </w:pPr>
    </w:p>
    <w:p w14:paraId="108346E0" w14:textId="77777777" w:rsidR="00D94A93" w:rsidRDefault="00B260F7" w:rsidP="00F1074C">
      <w:pPr>
        <w:numPr>
          <w:ilvl w:val="1"/>
          <w:numId w:val="33"/>
        </w:numPr>
        <w:tabs>
          <w:tab w:val="left" w:pos="851"/>
        </w:tabs>
        <w:ind w:left="567" w:hanging="567"/>
        <w:jc w:val="both"/>
        <w:rPr>
          <w:rFonts w:ascii="Arial" w:hAnsi="Arial" w:cs="Arial"/>
          <w:bCs/>
          <w:sz w:val="22"/>
          <w:szCs w:val="22"/>
          <w:lang w:eastAsia="en-US"/>
        </w:rPr>
      </w:pPr>
      <w:r w:rsidRPr="00D94A93">
        <w:rPr>
          <w:rFonts w:ascii="Arial" w:hAnsi="Arial" w:cs="Arial"/>
          <w:sz w:val="22"/>
          <w:szCs w:val="22"/>
          <w:lang w:eastAsia="en-US"/>
        </w:rPr>
        <w:t xml:space="preserve">Prior to any formal action being taken the line manager along with the People </w:t>
      </w:r>
      <w:r w:rsidR="00C47188" w:rsidRPr="00D94A93">
        <w:rPr>
          <w:rFonts w:ascii="Arial" w:hAnsi="Arial" w:cs="Arial"/>
          <w:sz w:val="22"/>
          <w:szCs w:val="22"/>
          <w:lang w:eastAsia="en-US"/>
        </w:rPr>
        <w:t>Relations</w:t>
      </w:r>
      <w:r w:rsidRPr="00D94A93">
        <w:rPr>
          <w:rFonts w:ascii="Arial" w:hAnsi="Arial" w:cs="Arial"/>
          <w:sz w:val="22"/>
          <w:szCs w:val="22"/>
          <w:lang w:eastAsia="en-US"/>
        </w:rPr>
        <w:t xml:space="preserve"> Advisor may consider the appropriateness of temporary redeployment of either party until resolution has been sought.  This action may be taken to relieve the stress and pressure on one or both and/or to prevent the risk of further incidents occurring.</w:t>
      </w:r>
    </w:p>
    <w:p w14:paraId="11E9B64A" w14:textId="77777777" w:rsidR="00D94A93" w:rsidRDefault="00D94A93" w:rsidP="00F1074C">
      <w:pPr>
        <w:pStyle w:val="ListParagraph"/>
        <w:ind w:left="567" w:hanging="567"/>
        <w:rPr>
          <w:sz w:val="22"/>
        </w:rPr>
      </w:pPr>
    </w:p>
    <w:p w14:paraId="5A2E7D0D" w14:textId="2FDEC6F4" w:rsidR="00B260F7" w:rsidRPr="00D94A93" w:rsidRDefault="00B260F7" w:rsidP="00F1074C">
      <w:pPr>
        <w:numPr>
          <w:ilvl w:val="1"/>
          <w:numId w:val="33"/>
        </w:numPr>
        <w:tabs>
          <w:tab w:val="left" w:pos="851"/>
        </w:tabs>
        <w:ind w:left="567" w:hanging="567"/>
        <w:jc w:val="both"/>
        <w:rPr>
          <w:rFonts w:ascii="Arial" w:hAnsi="Arial" w:cs="Arial"/>
          <w:bCs/>
          <w:sz w:val="22"/>
          <w:szCs w:val="22"/>
          <w:lang w:eastAsia="en-US"/>
        </w:rPr>
      </w:pPr>
      <w:r w:rsidRPr="00D94A93">
        <w:rPr>
          <w:rFonts w:ascii="Arial" w:hAnsi="Arial" w:cs="Arial"/>
          <w:sz w:val="22"/>
          <w:szCs w:val="22"/>
          <w:lang w:eastAsia="en-US"/>
        </w:rPr>
        <w:t>In normal circumstances if the complainant expresses concerns of both parties continuing to work together until a resolution has been achieved, the needs of the service will be taken into account regarding which party is redeployed.</w:t>
      </w:r>
    </w:p>
    <w:p w14:paraId="448040D7" w14:textId="77777777" w:rsidR="00D43E75" w:rsidRDefault="00D43E75" w:rsidP="00D43E75">
      <w:pPr>
        <w:pStyle w:val="ListParagraph"/>
        <w:rPr>
          <w:sz w:val="22"/>
        </w:rPr>
      </w:pPr>
    </w:p>
    <w:p w14:paraId="60DDBB8B" w14:textId="77777777" w:rsidR="00B260F7" w:rsidRPr="00BA76DC" w:rsidRDefault="00B260F7" w:rsidP="00B260F7">
      <w:pPr>
        <w:ind w:right="-522"/>
        <w:jc w:val="both"/>
        <w:rPr>
          <w:rFonts w:ascii="Arial" w:hAnsi="Arial" w:cs="Arial"/>
          <w:b/>
          <w:sz w:val="22"/>
          <w:szCs w:val="22"/>
          <w:lang w:eastAsia="en-US"/>
        </w:rPr>
      </w:pPr>
    </w:p>
    <w:p w14:paraId="3570B8FC" w14:textId="77777777" w:rsidR="00B260F7" w:rsidRPr="00BA76DC" w:rsidRDefault="00B260F7" w:rsidP="00F1074C">
      <w:pPr>
        <w:numPr>
          <w:ilvl w:val="0"/>
          <w:numId w:val="33"/>
        </w:numPr>
        <w:ind w:left="567" w:hanging="567"/>
        <w:jc w:val="both"/>
        <w:rPr>
          <w:rFonts w:ascii="Arial" w:hAnsi="Arial" w:cs="Arial"/>
          <w:b/>
          <w:sz w:val="22"/>
          <w:szCs w:val="22"/>
          <w:lang w:eastAsia="en-US"/>
        </w:rPr>
      </w:pPr>
      <w:r w:rsidRPr="00BA76DC">
        <w:rPr>
          <w:rFonts w:ascii="Arial" w:hAnsi="Arial" w:cs="Arial"/>
          <w:b/>
          <w:sz w:val="22"/>
          <w:szCs w:val="22"/>
          <w:lang w:eastAsia="en-US"/>
        </w:rPr>
        <w:t>FULL INVESTIGATION</w:t>
      </w:r>
    </w:p>
    <w:p w14:paraId="40756E31" w14:textId="77777777" w:rsidR="00B260F7" w:rsidRPr="00BA76DC" w:rsidRDefault="00B260F7" w:rsidP="00B260F7">
      <w:pPr>
        <w:ind w:right="-522"/>
        <w:jc w:val="both"/>
        <w:rPr>
          <w:rFonts w:ascii="Arial" w:hAnsi="Arial" w:cs="Arial"/>
          <w:b/>
          <w:sz w:val="22"/>
          <w:szCs w:val="22"/>
          <w:lang w:eastAsia="en-US"/>
        </w:rPr>
      </w:pPr>
    </w:p>
    <w:p w14:paraId="7411350D" w14:textId="77750355" w:rsidR="00B260F7" w:rsidRPr="00BA76DC" w:rsidRDefault="00B260F7" w:rsidP="00F1074C">
      <w:pPr>
        <w:numPr>
          <w:ilvl w:val="1"/>
          <w:numId w:val="33"/>
        </w:numPr>
        <w:ind w:left="567" w:hanging="567"/>
        <w:jc w:val="both"/>
        <w:rPr>
          <w:rFonts w:ascii="Arial" w:hAnsi="Arial" w:cs="Arial"/>
          <w:sz w:val="22"/>
          <w:szCs w:val="22"/>
          <w:lang w:val="en-US" w:eastAsia="en-US"/>
        </w:rPr>
      </w:pPr>
      <w:r w:rsidRPr="00BA76DC">
        <w:rPr>
          <w:rFonts w:ascii="Arial" w:hAnsi="Arial" w:cs="Arial"/>
          <w:sz w:val="22"/>
          <w:szCs w:val="22"/>
          <w:lang w:val="en-US" w:eastAsia="en-US"/>
        </w:rPr>
        <w:t>A thorough investigation of the alleged actions of bullying and harassment</w:t>
      </w:r>
      <w:r w:rsidR="00D5757B">
        <w:rPr>
          <w:rFonts w:ascii="Arial" w:hAnsi="Arial" w:cs="Arial"/>
          <w:sz w:val="22"/>
          <w:szCs w:val="22"/>
          <w:lang w:val="en-US" w:eastAsia="en-US"/>
        </w:rPr>
        <w:t xml:space="preserve"> </w:t>
      </w:r>
      <w:r w:rsidRPr="00BA76DC">
        <w:rPr>
          <w:rFonts w:ascii="Arial" w:hAnsi="Arial" w:cs="Arial"/>
          <w:sz w:val="22"/>
          <w:szCs w:val="22"/>
          <w:lang w:val="en-US" w:eastAsia="en-US"/>
        </w:rPr>
        <w:t xml:space="preserve">must be carried out.  The </w:t>
      </w:r>
      <w:r w:rsidR="00060469">
        <w:rPr>
          <w:rFonts w:ascii="Arial" w:hAnsi="Arial" w:cs="Arial"/>
          <w:sz w:val="22"/>
          <w:szCs w:val="22"/>
          <w:lang w:val="en-US" w:eastAsia="en-US"/>
        </w:rPr>
        <w:t>Commissioning Manager will appoint an Investigation Officer(</w:t>
      </w:r>
      <w:r w:rsidR="007C23FD">
        <w:rPr>
          <w:rFonts w:ascii="Arial" w:hAnsi="Arial" w:cs="Arial"/>
          <w:sz w:val="22"/>
          <w:szCs w:val="22"/>
          <w:lang w:val="en-US" w:eastAsia="en-US"/>
        </w:rPr>
        <w:t>s</w:t>
      </w:r>
      <w:r w:rsidR="00060469">
        <w:rPr>
          <w:rFonts w:ascii="Arial" w:hAnsi="Arial" w:cs="Arial"/>
          <w:sz w:val="22"/>
          <w:szCs w:val="22"/>
          <w:lang w:val="en-US" w:eastAsia="en-US"/>
        </w:rPr>
        <w:t xml:space="preserve">) to carry out the investigation.  The </w:t>
      </w:r>
      <w:r w:rsidRPr="00BA76DC">
        <w:rPr>
          <w:rFonts w:ascii="Arial" w:hAnsi="Arial" w:cs="Arial"/>
          <w:sz w:val="22"/>
          <w:szCs w:val="22"/>
          <w:lang w:val="en-US" w:eastAsia="en-US"/>
        </w:rPr>
        <w:t xml:space="preserve">investigation procedure is attached as Appendix </w:t>
      </w:r>
      <w:r w:rsidR="000209FB">
        <w:rPr>
          <w:rFonts w:ascii="Arial" w:hAnsi="Arial" w:cs="Arial"/>
          <w:sz w:val="22"/>
          <w:szCs w:val="22"/>
          <w:lang w:val="en-US" w:eastAsia="en-US"/>
        </w:rPr>
        <w:t>6</w:t>
      </w:r>
      <w:r w:rsidR="00C47188">
        <w:rPr>
          <w:rFonts w:ascii="Arial" w:hAnsi="Arial" w:cs="Arial"/>
          <w:sz w:val="22"/>
          <w:szCs w:val="22"/>
          <w:lang w:val="en-US" w:eastAsia="en-US"/>
        </w:rPr>
        <w:t>.  It is recognised that investigating officers will be appropriately trained to carry out investigations.</w:t>
      </w:r>
    </w:p>
    <w:p w14:paraId="532D191A" w14:textId="77777777" w:rsidR="00B260F7" w:rsidRPr="00BA76DC" w:rsidRDefault="00B260F7" w:rsidP="00F1074C">
      <w:pPr>
        <w:ind w:left="567" w:right="-522" w:hanging="567"/>
        <w:jc w:val="both"/>
        <w:rPr>
          <w:rFonts w:ascii="Arial" w:hAnsi="Arial" w:cs="Arial"/>
          <w:b/>
          <w:sz w:val="22"/>
          <w:szCs w:val="22"/>
          <w:lang w:eastAsia="en-US"/>
        </w:rPr>
      </w:pPr>
    </w:p>
    <w:p w14:paraId="0085A889" w14:textId="62A1B647" w:rsidR="00B260F7" w:rsidRPr="00BA76DC" w:rsidRDefault="00B260F7" w:rsidP="00F1074C">
      <w:pPr>
        <w:numPr>
          <w:ilvl w:val="1"/>
          <w:numId w:val="33"/>
        </w:numPr>
        <w:ind w:left="567" w:hanging="567"/>
        <w:jc w:val="both"/>
        <w:rPr>
          <w:rFonts w:ascii="Arial" w:hAnsi="Arial" w:cs="Arial"/>
          <w:sz w:val="22"/>
          <w:szCs w:val="22"/>
          <w:lang w:val="en-US" w:eastAsia="en-US"/>
        </w:rPr>
      </w:pPr>
      <w:r w:rsidRPr="00BA76DC">
        <w:rPr>
          <w:rFonts w:ascii="Arial" w:hAnsi="Arial" w:cs="Arial"/>
          <w:sz w:val="22"/>
          <w:szCs w:val="22"/>
          <w:lang w:val="en-US" w:eastAsia="en-US"/>
        </w:rPr>
        <w:t xml:space="preserve">The aim of the full investigation is to determine as fully as possible the incident(s), background and circumstances by formally interviewing the employee and all available witnesses. The investigation must be carried out objectively, thoroughly and as soon as practical. It should be completed within 60 working days. </w:t>
      </w:r>
      <w:r w:rsidR="007B14BD">
        <w:rPr>
          <w:rFonts w:ascii="Arial" w:hAnsi="Arial" w:cs="Arial"/>
          <w:sz w:val="22"/>
          <w:szCs w:val="22"/>
          <w:lang w:val="en-US" w:eastAsia="en-US"/>
        </w:rPr>
        <w:t xml:space="preserve"> </w:t>
      </w:r>
    </w:p>
    <w:p w14:paraId="229F304A" w14:textId="77777777" w:rsidR="00B260F7" w:rsidRPr="00BA76DC" w:rsidRDefault="00B260F7" w:rsidP="00F1074C">
      <w:pPr>
        <w:ind w:left="567" w:right="-522" w:hanging="567"/>
        <w:jc w:val="both"/>
        <w:rPr>
          <w:rFonts w:ascii="Arial" w:hAnsi="Arial" w:cs="Arial"/>
          <w:b/>
          <w:sz w:val="22"/>
          <w:szCs w:val="22"/>
          <w:lang w:eastAsia="en-US"/>
        </w:rPr>
      </w:pPr>
    </w:p>
    <w:p w14:paraId="500C5A47" w14:textId="77777777" w:rsidR="00B260F7" w:rsidRPr="00BA76DC" w:rsidRDefault="00B260F7" w:rsidP="00B260F7">
      <w:pPr>
        <w:ind w:right="-522"/>
        <w:jc w:val="both"/>
        <w:rPr>
          <w:rFonts w:ascii="Arial" w:hAnsi="Arial" w:cs="Arial"/>
          <w:b/>
          <w:sz w:val="22"/>
          <w:szCs w:val="22"/>
          <w:lang w:eastAsia="en-US"/>
        </w:rPr>
      </w:pPr>
    </w:p>
    <w:p w14:paraId="04F04182" w14:textId="77777777" w:rsidR="00B260F7" w:rsidRPr="00BA76DC" w:rsidRDefault="00B260F7" w:rsidP="000D4B1B">
      <w:pPr>
        <w:numPr>
          <w:ilvl w:val="0"/>
          <w:numId w:val="33"/>
        </w:numPr>
        <w:jc w:val="both"/>
        <w:rPr>
          <w:rFonts w:ascii="Arial" w:hAnsi="Arial" w:cs="Arial"/>
          <w:b/>
          <w:sz w:val="22"/>
          <w:szCs w:val="22"/>
          <w:lang w:eastAsia="en-US"/>
        </w:rPr>
      </w:pPr>
      <w:r w:rsidRPr="00BA76DC">
        <w:rPr>
          <w:rFonts w:ascii="Arial" w:hAnsi="Arial" w:cs="Arial"/>
          <w:b/>
          <w:sz w:val="22"/>
          <w:szCs w:val="22"/>
          <w:lang w:eastAsia="en-US"/>
        </w:rPr>
        <w:t xml:space="preserve">THE INVESTIGATION REPORT </w:t>
      </w:r>
    </w:p>
    <w:p w14:paraId="100DBCA5" w14:textId="77777777" w:rsidR="00B260F7" w:rsidRPr="00BA76DC" w:rsidRDefault="00B260F7" w:rsidP="00B260F7">
      <w:pPr>
        <w:ind w:right="-522"/>
        <w:jc w:val="both"/>
        <w:rPr>
          <w:rFonts w:ascii="Arial" w:hAnsi="Arial" w:cs="Arial"/>
          <w:sz w:val="22"/>
          <w:szCs w:val="22"/>
          <w:lang w:eastAsia="en-US"/>
        </w:rPr>
      </w:pPr>
    </w:p>
    <w:p w14:paraId="7A0AC40E" w14:textId="70DA9B41" w:rsidR="00B260F7" w:rsidRPr="00BA76DC" w:rsidRDefault="00B260F7" w:rsidP="00F1074C">
      <w:pPr>
        <w:numPr>
          <w:ilvl w:val="1"/>
          <w:numId w:val="33"/>
        </w:numPr>
        <w:tabs>
          <w:tab w:val="left" w:pos="567"/>
        </w:tabs>
        <w:ind w:left="567" w:hanging="567"/>
        <w:jc w:val="both"/>
        <w:rPr>
          <w:rFonts w:ascii="Arial" w:hAnsi="Arial" w:cs="Arial"/>
          <w:sz w:val="22"/>
          <w:szCs w:val="22"/>
          <w:lang w:val="en-US" w:eastAsia="en-US"/>
        </w:rPr>
      </w:pPr>
      <w:r w:rsidRPr="00BA76DC">
        <w:rPr>
          <w:rFonts w:ascii="Arial" w:hAnsi="Arial" w:cs="Arial"/>
          <w:sz w:val="22"/>
          <w:szCs w:val="22"/>
          <w:lang w:val="en-US" w:eastAsia="en-US"/>
        </w:rPr>
        <w:t xml:space="preserve">The Investigating Officer must prepare a written report of </w:t>
      </w:r>
      <w:r w:rsidR="006D648A">
        <w:rPr>
          <w:rFonts w:ascii="Arial" w:hAnsi="Arial" w:cs="Arial"/>
          <w:sz w:val="22"/>
          <w:szCs w:val="22"/>
          <w:lang w:val="en-US" w:eastAsia="en-US"/>
        </w:rPr>
        <w:t>their</w:t>
      </w:r>
      <w:r w:rsidRPr="00BA76DC">
        <w:rPr>
          <w:rFonts w:ascii="Arial" w:hAnsi="Arial" w:cs="Arial"/>
          <w:sz w:val="22"/>
          <w:szCs w:val="22"/>
          <w:lang w:val="en-US" w:eastAsia="en-US"/>
        </w:rPr>
        <w:t xml:space="preserve"> findings within 10 days of the completion of the investigation unless there are exceptional circumstances.</w:t>
      </w:r>
    </w:p>
    <w:p w14:paraId="0A103D2F" w14:textId="77777777" w:rsidR="00B260F7" w:rsidRPr="00BA76DC" w:rsidRDefault="00B260F7" w:rsidP="00F1074C">
      <w:pPr>
        <w:tabs>
          <w:tab w:val="left" w:pos="567"/>
          <w:tab w:val="left" w:pos="993"/>
        </w:tabs>
        <w:ind w:left="567" w:hanging="567"/>
        <w:jc w:val="both"/>
        <w:rPr>
          <w:rFonts w:ascii="Arial" w:hAnsi="Arial" w:cs="Arial"/>
          <w:sz w:val="22"/>
          <w:szCs w:val="22"/>
          <w:lang w:val="en-US" w:eastAsia="en-US"/>
        </w:rPr>
      </w:pPr>
    </w:p>
    <w:p w14:paraId="2C07DD5C" w14:textId="72EA43CB" w:rsidR="00B260F7" w:rsidRPr="00BA76DC" w:rsidRDefault="00B260F7" w:rsidP="00F1074C">
      <w:pPr>
        <w:numPr>
          <w:ilvl w:val="1"/>
          <w:numId w:val="33"/>
        </w:numPr>
        <w:tabs>
          <w:tab w:val="left" w:pos="567"/>
        </w:tabs>
        <w:ind w:left="567" w:hanging="567"/>
        <w:jc w:val="both"/>
        <w:rPr>
          <w:rFonts w:ascii="Arial" w:hAnsi="Arial" w:cs="Arial"/>
          <w:sz w:val="22"/>
          <w:szCs w:val="22"/>
          <w:lang w:eastAsia="en-US"/>
        </w:rPr>
      </w:pPr>
      <w:r w:rsidRPr="00BA76DC">
        <w:rPr>
          <w:rFonts w:ascii="Arial" w:hAnsi="Arial" w:cs="Arial"/>
          <w:sz w:val="22"/>
          <w:szCs w:val="22"/>
          <w:lang w:eastAsia="en-US"/>
        </w:rPr>
        <w:t xml:space="preserve">Following submission of the final draft of the report, the </w:t>
      </w:r>
      <w:r w:rsidR="00202D61">
        <w:rPr>
          <w:rFonts w:ascii="Arial" w:hAnsi="Arial" w:cs="Arial"/>
          <w:sz w:val="22"/>
          <w:szCs w:val="22"/>
          <w:lang w:eastAsia="en-US"/>
        </w:rPr>
        <w:t>Commissioning</w:t>
      </w:r>
      <w:r w:rsidR="005A7136">
        <w:rPr>
          <w:rFonts w:ascii="Arial" w:hAnsi="Arial" w:cs="Arial"/>
          <w:sz w:val="22"/>
          <w:szCs w:val="22"/>
          <w:lang w:eastAsia="en-US"/>
        </w:rPr>
        <w:t xml:space="preserve"> Manager </w:t>
      </w:r>
      <w:r w:rsidRPr="00BA76DC">
        <w:rPr>
          <w:rFonts w:ascii="Arial" w:hAnsi="Arial" w:cs="Arial"/>
          <w:sz w:val="22"/>
          <w:szCs w:val="22"/>
          <w:lang w:eastAsia="en-US"/>
        </w:rPr>
        <w:t xml:space="preserve">will decide what action will follow. This may involve the following: </w:t>
      </w:r>
    </w:p>
    <w:p w14:paraId="44C3EF7C" w14:textId="77777777" w:rsidR="00B260F7" w:rsidRPr="00BA76DC" w:rsidRDefault="00B260F7" w:rsidP="00F1074C">
      <w:pPr>
        <w:tabs>
          <w:tab w:val="left" w:pos="567"/>
        </w:tabs>
        <w:ind w:left="567" w:right="-522" w:hanging="567"/>
        <w:jc w:val="both"/>
        <w:rPr>
          <w:rFonts w:ascii="Arial" w:hAnsi="Arial" w:cs="Arial"/>
          <w:sz w:val="22"/>
          <w:szCs w:val="22"/>
          <w:lang w:eastAsia="en-US"/>
        </w:rPr>
      </w:pPr>
    </w:p>
    <w:p w14:paraId="2BC73274" w14:textId="77777777" w:rsidR="00B260F7" w:rsidRPr="00BA76DC" w:rsidRDefault="00B260F7" w:rsidP="00F1074C">
      <w:pPr>
        <w:numPr>
          <w:ilvl w:val="2"/>
          <w:numId w:val="25"/>
        </w:numPr>
        <w:tabs>
          <w:tab w:val="left" w:pos="567"/>
        </w:tabs>
        <w:ind w:left="567" w:hanging="567"/>
        <w:jc w:val="both"/>
        <w:rPr>
          <w:rFonts w:ascii="Arial" w:hAnsi="Arial" w:cs="Arial"/>
          <w:sz w:val="22"/>
          <w:szCs w:val="22"/>
          <w:lang w:eastAsia="en-US"/>
        </w:rPr>
      </w:pPr>
      <w:r w:rsidRPr="00BA76DC">
        <w:rPr>
          <w:rFonts w:ascii="Arial" w:hAnsi="Arial" w:cs="Arial"/>
          <w:sz w:val="22"/>
          <w:szCs w:val="22"/>
          <w:lang w:eastAsia="en-US"/>
        </w:rPr>
        <w:t xml:space="preserve">Allegations are unfounded and no further action should be taken </w:t>
      </w:r>
    </w:p>
    <w:p w14:paraId="13E74DC8" w14:textId="77777777" w:rsidR="00B260F7" w:rsidRPr="00BA76DC" w:rsidRDefault="00B260F7" w:rsidP="00F1074C">
      <w:pPr>
        <w:tabs>
          <w:tab w:val="left" w:pos="567"/>
          <w:tab w:val="left" w:pos="993"/>
        </w:tabs>
        <w:ind w:left="567" w:hanging="567"/>
        <w:jc w:val="both"/>
        <w:rPr>
          <w:rFonts w:ascii="Arial" w:hAnsi="Arial" w:cs="Arial"/>
          <w:sz w:val="22"/>
          <w:szCs w:val="22"/>
          <w:lang w:eastAsia="en-US"/>
        </w:rPr>
      </w:pPr>
    </w:p>
    <w:p w14:paraId="2B9FA9A1" w14:textId="77777777" w:rsidR="00B260F7" w:rsidRPr="00BA76DC" w:rsidRDefault="00B260F7" w:rsidP="00F1074C">
      <w:pPr>
        <w:numPr>
          <w:ilvl w:val="2"/>
          <w:numId w:val="25"/>
        </w:numPr>
        <w:tabs>
          <w:tab w:val="left" w:pos="567"/>
          <w:tab w:val="left" w:pos="993"/>
        </w:tabs>
        <w:ind w:left="567" w:hanging="567"/>
        <w:jc w:val="both"/>
        <w:rPr>
          <w:rFonts w:ascii="Arial" w:hAnsi="Arial" w:cs="Arial"/>
          <w:sz w:val="22"/>
          <w:szCs w:val="22"/>
          <w:lang w:eastAsia="en-US"/>
        </w:rPr>
      </w:pPr>
      <w:r w:rsidRPr="00BA76DC">
        <w:rPr>
          <w:rFonts w:ascii="Arial" w:hAnsi="Arial" w:cs="Arial"/>
          <w:sz w:val="22"/>
          <w:szCs w:val="22"/>
          <w:lang w:eastAsia="en-US"/>
        </w:rPr>
        <w:t>Recommendations for action</w:t>
      </w:r>
    </w:p>
    <w:p w14:paraId="273B5344" w14:textId="77777777" w:rsidR="00B260F7" w:rsidRPr="00BA76DC" w:rsidRDefault="00B260F7" w:rsidP="00F1074C">
      <w:pPr>
        <w:tabs>
          <w:tab w:val="left" w:pos="567"/>
          <w:tab w:val="left" w:pos="993"/>
        </w:tabs>
        <w:ind w:left="567" w:hanging="567"/>
        <w:jc w:val="both"/>
        <w:rPr>
          <w:rFonts w:ascii="Arial" w:hAnsi="Arial" w:cs="Arial"/>
          <w:sz w:val="22"/>
          <w:szCs w:val="22"/>
          <w:lang w:eastAsia="en-US"/>
        </w:rPr>
      </w:pPr>
    </w:p>
    <w:p w14:paraId="29F62003" w14:textId="77777777" w:rsidR="00B260F7" w:rsidRPr="00BA76DC" w:rsidRDefault="00B260F7" w:rsidP="00F1074C">
      <w:pPr>
        <w:numPr>
          <w:ilvl w:val="2"/>
          <w:numId w:val="25"/>
        </w:numPr>
        <w:tabs>
          <w:tab w:val="left" w:pos="567"/>
          <w:tab w:val="left" w:pos="993"/>
        </w:tabs>
        <w:ind w:left="567" w:hanging="567"/>
        <w:jc w:val="both"/>
        <w:rPr>
          <w:rFonts w:ascii="Arial" w:hAnsi="Arial" w:cs="Arial"/>
          <w:sz w:val="22"/>
          <w:szCs w:val="22"/>
          <w:lang w:eastAsia="en-US"/>
        </w:rPr>
      </w:pPr>
      <w:r w:rsidRPr="00BA76DC">
        <w:rPr>
          <w:rFonts w:ascii="Arial" w:hAnsi="Arial" w:cs="Arial"/>
          <w:sz w:val="22"/>
          <w:szCs w:val="22"/>
          <w:lang w:eastAsia="en-US"/>
        </w:rPr>
        <w:t>Disciplinary action</w:t>
      </w:r>
    </w:p>
    <w:p w14:paraId="6236D16E" w14:textId="77777777" w:rsidR="00B260F7" w:rsidRPr="00BA76DC" w:rsidRDefault="00B260F7" w:rsidP="00F1074C">
      <w:pPr>
        <w:tabs>
          <w:tab w:val="left" w:pos="567"/>
          <w:tab w:val="left" w:pos="993"/>
        </w:tabs>
        <w:ind w:left="567" w:hanging="567"/>
        <w:jc w:val="both"/>
        <w:rPr>
          <w:rFonts w:ascii="Arial" w:hAnsi="Arial" w:cs="Arial"/>
          <w:sz w:val="22"/>
          <w:szCs w:val="22"/>
          <w:lang w:val="en-US" w:eastAsia="en-US"/>
        </w:rPr>
      </w:pPr>
    </w:p>
    <w:p w14:paraId="6C0D4798" w14:textId="77777777" w:rsidR="00CB4F44" w:rsidRDefault="00B260F7" w:rsidP="00F1074C">
      <w:pPr>
        <w:numPr>
          <w:ilvl w:val="1"/>
          <w:numId w:val="33"/>
        </w:numPr>
        <w:tabs>
          <w:tab w:val="left" w:pos="567"/>
        </w:tabs>
        <w:ind w:left="567" w:hanging="567"/>
        <w:jc w:val="both"/>
        <w:rPr>
          <w:rFonts w:ascii="Arial" w:hAnsi="Arial" w:cs="Arial"/>
          <w:sz w:val="22"/>
          <w:szCs w:val="22"/>
          <w:lang w:val="en-US" w:eastAsia="en-US"/>
        </w:rPr>
      </w:pPr>
      <w:r w:rsidRPr="00BA76DC">
        <w:rPr>
          <w:rFonts w:ascii="Arial" w:hAnsi="Arial" w:cs="Arial"/>
          <w:sz w:val="22"/>
          <w:szCs w:val="22"/>
          <w:lang w:val="en-US" w:eastAsia="en-US"/>
        </w:rPr>
        <w:t>Individual meetings should be held with both parties to share the outcome of the investigation report as soon as possible and no later than 10 working days of receipt of the report. Written confirmation outlining the discussions at this meeting must be forwarded to both parties no later than 5 working days after the meeting.</w:t>
      </w:r>
      <w:r w:rsidR="00CB4F44">
        <w:rPr>
          <w:rFonts w:ascii="Arial" w:hAnsi="Arial" w:cs="Arial"/>
          <w:sz w:val="22"/>
          <w:szCs w:val="22"/>
          <w:lang w:val="en-US" w:eastAsia="en-US"/>
        </w:rPr>
        <w:t xml:space="preserve"> </w:t>
      </w:r>
    </w:p>
    <w:p w14:paraId="54807BDE" w14:textId="77777777" w:rsidR="00CB4F44" w:rsidRDefault="00CB4F44" w:rsidP="00F1074C">
      <w:pPr>
        <w:tabs>
          <w:tab w:val="left" w:pos="567"/>
        </w:tabs>
        <w:ind w:left="567" w:hanging="567"/>
        <w:jc w:val="both"/>
        <w:rPr>
          <w:rFonts w:ascii="Arial" w:hAnsi="Arial" w:cs="Arial"/>
          <w:sz w:val="22"/>
          <w:szCs w:val="22"/>
          <w:lang w:val="en-US" w:eastAsia="en-US"/>
        </w:rPr>
      </w:pPr>
    </w:p>
    <w:p w14:paraId="601CD1FB" w14:textId="77777777" w:rsidR="00B260F7" w:rsidRPr="00787F8C" w:rsidRDefault="00CB4F44" w:rsidP="00F1074C">
      <w:pPr>
        <w:numPr>
          <w:ilvl w:val="1"/>
          <w:numId w:val="33"/>
        </w:numPr>
        <w:tabs>
          <w:tab w:val="left" w:pos="567"/>
        </w:tabs>
        <w:ind w:left="567" w:hanging="567"/>
        <w:jc w:val="both"/>
        <w:rPr>
          <w:rFonts w:ascii="Arial" w:hAnsi="Arial" w:cs="Arial"/>
          <w:sz w:val="22"/>
          <w:szCs w:val="22"/>
          <w:lang w:val="en-US" w:eastAsia="en-US"/>
        </w:rPr>
      </w:pPr>
      <w:r w:rsidRPr="00787F8C">
        <w:rPr>
          <w:rFonts w:ascii="Arial" w:hAnsi="Arial" w:cs="Arial"/>
          <w:sz w:val="22"/>
          <w:szCs w:val="22"/>
          <w:lang w:val="en-US" w:eastAsia="en-US"/>
        </w:rPr>
        <w:t xml:space="preserve">To ensure confidentiality, the investigation report will not be shared with either party but if appropriate excerpts can be provided </w:t>
      </w:r>
      <w:r w:rsidR="00B260F7" w:rsidRPr="00787F8C">
        <w:rPr>
          <w:rFonts w:ascii="Arial" w:hAnsi="Arial" w:cs="Arial"/>
          <w:sz w:val="22"/>
          <w:szCs w:val="22"/>
          <w:lang w:val="en-US" w:eastAsia="en-US"/>
        </w:rPr>
        <w:t xml:space="preserve"> </w:t>
      </w:r>
    </w:p>
    <w:p w14:paraId="4CB07E52" w14:textId="77777777" w:rsidR="00B260F7" w:rsidRDefault="00B260F7" w:rsidP="00B260F7">
      <w:pPr>
        <w:tabs>
          <w:tab w:val="left" w:pos="993"/>
        </w:tabs>
        <w:ind w:left="792"/>
        <w:jc w:val="both"/>
        <w:rPr>
          <w:rFonts w:ascii="Arial" w:hAnsi="Arial" w:cs="Arial"/>
          <w:sz w:val="22"/>
          <w:szCs w:val="22"/>
          <w:lang w:val="en-US" w:eastAsia="en-US"/>
        </w:rPr>
      </w:pPr>
    </w:p>
    <w:p w14:paraId="1A30BA7C" w14:textId="77777777" w:rsidR="008F4CDE" w:rsidRPr="00BA76DC" w:rsidRDefault="008F4CDE" w:rsidP="00B260F7">
      <w:pPr>
        <w:tabs>
          <w:tab w:val="left" w:pos="993"/>
        </w:tabs>
        <w:ind w:left="792"/>
        <w:jc w:val="both"/>
        <w:rPr>
          <w:rFonts w:ascii="Arial" w:hAnsi="Arial" w:cs="Arial"/>
          <w:sz w:val="22"/>
          <w:szCs w:val="22"/>
          <w:lang w:val="en-US" w:eastAsia="en-US"/>
        </w:rPr>
      </w:pPr>
    </w:p>
    <w:p w14:paraId="3730B335" w14:textId="33EC9ADD" w:rsidR="00B260F7" w:rsidRPr="00CB4F44" w:rsidRDefault="00B260F7" w:rsidP="000148D4">
      <w:pPr>
        <w:numPr>
          <w:ilvl w:val="0"/>
          <w:numId w:val="33"/>
        </w:numPr>
        <w:ind w:left="709" w:hanging="709"/>
        <w:jc w:val="both"/>
        <w:rPr>
          <w:rFonts w:ascii="Arial" w:hAnsi="Arial" w:cs="Arial"/>
          <w:b/>
          <w:sz w:val="22"/>
          <w:szCs w:val="22"/>
          <w:lang w:eastAsia="en-US"/>
        </w:rPr>
      </w:pPr>
      <w:r w:rsidRPr="00CB4F44">
        <w:rPr>
          <w:rFonts w:ascii="Arial" w:hAnsi="Arial" w:cs="Arial"/>
          <w:b/>
          <w:sz w:val="22"/>
          <w:szCs w:val="22"/>
          <w:lang w:eastAsia="en-US"/>
        </w:rPr>
        <w:t>POSSIBLE OUTCOMES</w:t>
      </w:r>
    </w:p>
    <w:p w14:paraId="6257D6E3" w14:textId="77777777" w:rsidR="00B260F7" w:rsidRPr="00BA76DC" w:rsidRDefault="00B260F7" w:rsidP="00B260F7">
      <w:pPr>
        <w:ind w:left="800" w:hanging="800"/>
        <w:jc w:val="both"/>
        <w:rPr>
          <w:rFonts w:ascii="Arial" w:hAnsi="Arial" w:cs="Arial"/>
          <w:b/>
          <w:sz w:val="22"/>
          <w:szCs w:val="22"/>
          <w:lang w:val="en-US" w:eastAsia="en-US"/>
        </w:rPr>
      </w:pPr>
    </w:p>
    <w:p w14:paraId="5EDBAC1D" w14:textId="76DD47B0" w:rsidR="00B260F7" w:rsidRPr="00BA76DC" w:rsidRDefault="00B260F7" w:rsidP="000D4B1B">
      <w:pPr>
        <w:numPr>
          <w:ilvl w:val="1"/>
          <w:numId w:val="33"/>
        </w:numPr>
        <w:tabs>
          <w:tab w:val="left" w:pos="851"/>
        </w:tabs>
        <w:jc w:val="both"/>
        <w:rPr>
          <w:rFonts w:ascii="Arial" w:hAnsi="Arial" w:cs="Arial"/>
          <w:bCs/>
          <w:sz w:val="22"/>
          <w:szCs w:val="22"/>
          <w:lang w:val="en-US" w:eastAsia="en-US"/>
        </w:rPr>
      </w:pPr>
      <w:r w:rsidRPr="00BA76DC">
        <w:rPr>
          <w:rFonts w:ascii="Arial" w:hAnsi="Arial" w:cs="Arial"/>
          <w:bCs/>
          <w:sz w:val="22"/>
          <w:szCs w:val="22"/>
          <w:lang w:val="en-US" w:eastAsia="en-US"/>
        </w:rPr>
        <w:t xml:space="preserve">Except where successfully resolved at the informal stages, the following outcomes may be reached by the Commissioning Manager at </w:t>
      </w:r>
      <w:r w:rsidR="006D648A">
        <w:rPr>
          <w:rFonts w:ascii="Arial" w:hAnsi="Arial" w:cs="Arial"/>
          <w:bCs/>
          <w:sz w:val="22"/>
          <w:szCs w:val="22"/>
          <w:lang w:val="en-US" w:eastAsia="en-US"/>
        </w:rPr>
        <w:t xml:space="preserve">the </w:t>
      </w:r>
      <w:r w:rsidRPr="00BA76DC">
        <w:rPr>
          <w:rFonts w:ascii="Arial" w:hAnsi="Arial" w:cs="Arial"/>
          <w:bCs/>
          <w:sz w:val="22"/>
          <w:szCs w:val="22"/>
          <w:lang w:val="en-US" w:eastAsia="en-US"/>
        </w:rPr>
        <w:t xml:space="preserve">conclusion of </w:t>
      </w:r>
      <w:r w:rsidR="006D648A">
        <w:rPr>
          <w:rFonts w:ascii="Arial" w:hAnsi="Arial" w:cs="Arial"/>
          <w:bCs/>
          <w:sz w:val="22"/>
          <w:szCs w:val="22"/>
          <w:lang w:val="en-US" w:eastAsia="en-US"/>
        </w:rPr>
        <w:t>the</w:t>
      </w:r>
      <w:r w:rsidR="007C23FD">
        <w:rPr>
          <w:rFonts w:ascii="Arial" w:hAnsi="Arial" w:cs="Arial"/>
          <w:bCs/>
          <w:sz w:val="22"/>
          <w:szCs w:val="22"/>
          <w:lang w:val="en-US" w:eastAsia="en-US"/>
        </w:rPr>
        <w:t xml:space="preserve"> formal</w:t>
      </w:r>
      <w:r w:rsidR="006D648A">
        <w:rPr>
          <w:rFonts w:ascii="Arial" w:hAnsi="Arial" w:cs="Arial"/>
          <w:bCs/>
          <w:sz w:val="22"/>
          <w:szCs w:val="22"/>
          <w:lang w:val="en-US" w:eastAsia="en-US"/>
        </w:rPr>
        <w:t xml:space="preserve"> </w:t>
      </w:r>
      <w:r w:rsidR="00D5757B">
        <w:rPr>
          <w:rFonts w:ascii="Arial" w:hAnsi="Arial" w:cs="Arial"/>
          <w:bCs/>
          <w:sz w:val="22"/>
          <w:szCs w:val="22"/>
          <w:lang w:val="en-US" w:eastAsia="en-US"/>
        </w:rPr>
        <w:t>investigation</w:t>
      </w:r>
      <w:r w:rsidRPr="00BA76DC">
        <w:rPr>
          <w:rFonts w:ascii="Arial" w:hAnsi="Arial" w:cs="Arial"/>
          <w:bCs/>
          <w:sz w:val="22"/>
          <w:szCs w:val="22"/>
          <w:lang w:val="en-US" w:eastAsia="en-US"/>
        </w:rPr>
        <w:t>:</w:t>
      </w:r>
    </w:p>
    <w:p w14:paraId="2C66B2B9" w14:textId="77777777" w:rsidR="00B260F7" w:rsidRPr="00BA76DC" w:rsidRDefault="00B260F7" w:rsidP="00B260F7">
      <w:pPr>
        <w:ind w:left="800" w:hanging="800"/>
        <w:jc w:val="both"/>
        <w:rPr>
          <w:rFonts w:ascii="Arial" w:hAnsi="Arial" w:cs="Arial"/>
          <w:sz w:val="22"/>
          <w:szCs w:val="22"/>
          <w:lang w:val="en-US" w:eastAsia="en-US"/>
        </w:rPr>
      </w:pPr>
    </w:p>
    <w:p w14:paraId="7AE3230B" w14:textId="77777777" w:rsidR="00B260F7" w:rsidRPr="00BA76DC" w:rsidRDefault="00B260F7" w:rsidP="00B260F7">
      <w:pPr>
        <w:ind w:left="800" w:hanging="80"/>
        <w:jc w:val="both"/>
        <w:rPr>
          <w:rFonts w:ascii="Arial" w:hAnsi="Arial" w:cs="Arial"/>
          <w:b/>
          <w:i/>
          <w:sz w:val="22"/>
          <w:szCs w:val="22"/>
          <w:lang w:eastAsia="en-US"/>
        </w:rPr>
      </w:pPr>
      <w:r w:rsidRPr="00BA76DC">
        <w:rPr>
          <w:rFonts w:ascii="Arial" w:hAnsi="Arial" w:cs="Arial"/>
          <w:b/>
          <w:i/>
          <w:sz w:val="22"/>
          <w:szCs w:val="22"/>
          <w:lang w:eastAsia="en-US"/>
        </w:rPr>
        <w:t>To uphold or partially uphold the dignity at work complaint:</w:t>
      </w:r>
    </w:p>
    <w:p w14:paraId="76C453E7" w14:textId="77777777" w:rsidR="00B260F7" w:rsidRPr="00BA76DC" w:rsidRDefault="00B260F7" w:rsidP="00B260F7">
      <w:pPr>
        <w:ind w:left="800" w:hanging="80"/>
        <w:jc w:val="both"/>
        <w:rPr>
          <w:rFonts w:ascii="Arial" w:hAnsi="Arial" w:cs="Arial"/>
          <w:b/>
          <w:i/>
          <w:sz w:val="22"/>
          <w:szCs w:val="22"/>
          <w:lang w:eastAsia="en-US"/>
        </w:rPr>
      </w:pPr>
      <w:r w:rsidRPr="00BA76DC">
        <w:rPr>
          <w:rFonts w:ascii="Arial" w:hAnsi="Arial" w:cs="Arial"/>
          <w:b/>
          <w:i/>
          <w:sz w:val="22"/>
          <w:szCs w:val="22"/>
          <w:lang w:eastAsia="en-US"/>
        </w:rPr>
        <w:t xml:space="preserve">  </w:t>
      </w:r>
    </w:p>
    <w:p w14:paraId="64D3CF4F" w14:textId="79CDC100" w:rsidR="00B260F7" w:rsidRPr="00BA76DC" w:rsidRDefault="00B260F7" w:rsidP="000D4B1B">
      <w:pPr>
        <w:numPr>
          <w:ilvl w:val="1"/>
          <w:numId w:val="33"/>
        </w:numPr>
        <w:tabs>
          <w:tab w:val="left" w:pos="851"/>
        </w:tabs>
        <w:jc w:val="both"/>
        <w:rPr>
          <w:rFonts w:ascii="Arial" w:hAnsi="Arial" w:cs="Arial"/>
          <w:bCs/>
          <w:sz w:val="22"/>
          <w:szCs w:val="22"/>
          <w:lang w:val="en-US" w:eastAsia="en-US"/>
        </w:rPr>
      </w:pPr>
      <w:r w:rsidRPr="00BA76DC">
        <w:rPr>
          <w:rFonts w:ascii="Arial" w:hAnsi="Arial" w:cs="Arial"/>
          <w:bCs/>
          <w:sz w:val="22"/>
          <w:szCs w:val="22"/>
          <w:lang w:val="en-US" w:eastAsia="en-US"/>
        </w:rPr>
        <w:t>If such a finding is made it will normally be appropriate for the Commissioning Manager to also recommend actions to remedy the situation. This could include further informal resolution</w:t>
      </w:r>
      <w:r>
        <w:rPr>
          <w:rFonts w:ascii="Arial" w:hAnsi="Arial" w:cs="Arial"/>
          <w:bCs/>
          <w:sz w:val="22"/>
          <w:szCs w:val="22"/>
          <w:lang w:val="en-US" w:eastAsia="en-US"/>
        </w:rPr>
        <w:t xml:space="preserve"> such as mediation</w:t>
      </w:r>
      <w:r w:rsidRPr="00BA76DC">
        <w:rPr>
          <w:rFonts w:ascii="Arial" w:hAnsi="Arial" w:cs="Arial"/>
          <w:bCs/>
          <w:sz w:val="22"/>
          <w:szCs w:val="22"/>
          <w:lang w:val="en-US" w:eastAsia="en-US"/>
        </w:rPr>
        <w:t xml:space="preserve"> or in the case that the complaint is against an individual it may be appropriate to undertake capability management, a meeting of concern or formal disciplinary action.  Due to confidentiality, the complainant may not be given details of the remedy that relates to another staff member; it will be sufficient that they are made aware that appropriate action has been taken. Any disciplinary action will be dealt with under the Trust’s Disciplinary Policy &amp; Procedure</w:t>
      </w:r>
      <w:r w:rsidR="00E10B4E">
        <w:rPr>
          <w:rFonts w:ascii="Arial" w:hAnsi="Arial" w:cs="Arial"/>
          <w:bCs/>
          <w:sz w:val="22"/>
          <w:szCs w:val="22"/>
          <w:lang w:val="en-US" w:eastAsia="en-US"/>
        </w:rPr>
        <w:t xml:space="preserve"> using the Dignity at Work investigation.  Unless new allegations are established there will be no need to undertake a further investigation process under the disciplinary process.</w:t>
      </w:r>
    </w:p>
    <w:p w14:paraId="2CC4F66C" w14:textId="77777777" w:rsidR="00B260F7" w:rsidRPr="00BA76DC" w:rsidRDefault="00B260F7" w:rsidP="00B260F7">
      <w:pPr>
        <w:tabs>
          <w:tab w:val="left" w:pos="851"/>
        </w:tabs>
        <w:ind w:left="800"/>
        <w:jc w:val="both"/>
        <w:rPr>
          <w:rFonts w:ascii="Arial" w:hAnsi="Arial" w:cs="Arial"/>
          <w:bCs/>
          <w:sz w:val="22"/>
          <w:szCs w:val="22"/>
          <w:lang w:val="en-US" w:eastAsia="en-US"/>
        </w:rPr>
      </w:pPr>
    </w:p>
    <w:p w14:paraId="1B2E5638" w14:textId="77777777" w:rsidR="00B260F7" w:rsidRPr="00336E76" w:rsidRDefault="00B260F7" w:rsidP="000D4B1B">
      <w:pPr>
        <w:numPr>
          <w:ilvl w:val="1"/>
          <w:numId w:val="33"/>
        </w:numPr>
        <w:tabs>
          <w:tab w:val="left" w:pos="851"/>
        </w:tabs>
        <w:jc w:val="both"/>
        <w:rPr>
          <w:rFonts w:ascii="Arial" w:hAnsi="Arial" w:cs="Arial"/>
          <w:bCs/>
          <w:sz w:val="22"/>
          <w:szCs w:val="22"/>
          <w:lang w:val="en-US" w:eastAsia="en-US"/>
        </w:rPr>
      </w:pPr>
      <w:r w:rsidRPr="00BA76DC">
        <w:rPr>
          <w:rFonts w:ascii="Arial" w:hAnsi="Arial" w:cs="Arial"/>
          <w:bCs/>
          <w:sz w:val="22"/>
          <w:szCs w:val="22"/>
          <w:lang w:val="en-US" w:eastAsia="en-US"/>
        </w:rPr>
        <w:t>If a complaint is upheld against a respondent, as well</w:t>
      </w:r>
      <w:r>
        <w:rPr>
          <w:rFonts w:ascii="Arial" w:hAnsi="Arial" w:cs="Arial"/>
          <w:bCs/>
          <w:sz w:val="22"/>
          <w:szCs w:val="22"/>
          <w:lang w:val="en-US" w:eastAsia="en-US"/>
        </w:rPr>
        <w:t xml:space="preserve"> as</w:t>
      </w:r>
      <w:r w:rsidRPr="00BA76DC">
        <w:rPr>
          <w:rFonts w:ascii="Arial" w:hAnsi="Arial" w:cs="Arial"/>
          <w:bCs/>
          <w:sz w:val="22"/>
          <w:szCs w:val="22"/>
          <w:lang w:val="en-US" w:eastAsia="en-US"/>
        </w:rPr>
        <w:t xml:space="preserve"> disciplinary action, the Commissioning Manager</w:t>
      </w:r>
      <w:r w:rsidRPr="00BA76DC" w:rsidDel="00C47132">
        <w:rPr>
          <w:rFonts w:ascii="Arial" w:hAnsi="Arial" w:cs="Arial"/>
          <w:bCs/>
          <w:sz w:val="22"/>
          <w:szCs w:val="22"/>
          <w:lang w:val="en-US" w:eastAsia="en-US"/>
        </w:rPr>
        <w:t xml:space="preserve"> </w:t>
      </w:r>
      <w:r w:rsidRPr="00BA76DC">
        <w:rPr>
          <w:rFonts w:ascii="Arial" w:hAnsi="Arial" w:cs="Arial"/>
          <w:bCs/>
          <w:sz w:val="22"/>
          <w:szCs w:val="22"/>
          <w:lang w:val="en-US" w:eastAsia="en-US"/>
        </w:rPr>
        <w:t xml:space="preserve">may also consider whether it is appropriate to redeploy the complainant or respondent, based on the needs of the service, so they do not work alongside each other in future; or to support the complainant and respondent to repair their working relationship if </w:t>
      </w:r>
      <w:r w:rsidRPr="00336E76">
        <w:rPr>
          <w:rFonts w:ascii="Arial" w:hAnsi="Arial" w:cs="Arial"/>
          <w:bCs/>
          <w:sz w:val="22"/>
          <w:szCs w:val="22"/>
          <w:lang w:val="en-US" w:eastAsia="en-US"/>
        </w:rPr>
        <w:t>redeployment is not appropriate.</w:t>
      </w:r>
    </w:p>
    <w:p w14:paraId="5BAE52AC" w14:textId="77777777" w:rsidR="00B260F7" w:rsidRPr="00336E76" w:rsidRDefault="00B260F7" w:rsidP="00B260F7">
      <w:pPr>
        <w:pStyle w:val="ListParagraph"/>
        <w:rPr>
          <w:bCs/>
          <w:sz w:val="22"/>
          <w:lang w:val="en-US"/>
        </w:rPr>
      </w:pPr>
    </w:p>
    <w:p w14:paraId="1132995A" w14:textId="77777777" w:rsidR="00B260F7" w:rsidRDefault="00B260F7" w:rsidP="000D4B1B">
      <w:pPr>
        <w:numPr>
          <w:ilvl w:val="1"/>
          <w:numId w:val="33"/>
        </w:numPr>
        <w:tabs>
          <w:tab w:val="left" w:pos="851"/>
        </w:tabs>
        <w:jc w:val="both"/>
        <w:rPr>
          <w:rFonts w:ascii="Arial" w:hAnsi="Arial" w:cs="Arial"/>
          <w:sz w:val="22"/>
          <w:szCs w:val="22"/>
          <w:lang w:eastAsia="en-US"/>
        </w:rPr>
      </w:pPr>
      <w:r w:rsidRPr="00BA76DC">
        <w:rPr>
          <w:rFonts w:ascii="Arial" w:hAnsi="Arial" w:cs="Arial"/>
          <w:bCs/>
          <w:sz w:val="22"/>
          <w:szCs w:val="22"/>
          <w:lang w:val="en-US" w:eastAsia="en-US"/>
        </w:rPr>
        <w:t xml:space="preserve">The complainant </w:t>
      </w:r>
      <w:r w:rsidRPr="00BA76DC">
        <w:rPr>
          <w:rFonts w:ascii="Arial" w:hAnsi="Arial" w:cs="Arial"/>
          <w:sz w:val="22"/>
          <w:szCs w:val="22"/>
          <w:lang w:eastAsia="en-US"/>
        </w:rPr>
        <w:t>has a right not to be victimised for making a complaint.</w:t>
      </w:r>
    </w:p>
    <w:p w14:paraId="5D31D02F" w14:textId="77777777" w:rsidR="00B260F7" w:rsidRDefault="00B260F7" w:rsidP="00B260F7">
      <w:pPr>
        <w:pStyle w:val="ListParagraph"/>
        <w:rPr>
          <w:sz w:val="22"/>
        </w:rPr>
      </w:pPr>
    </w:p>
    <w:p w14:paraId="0ABCA65A" w14:textId="77777777" w:rsidR="00B260F7" w:rsidRPr="00BA76DC" w:rsidRDefault="00B260F7" w:rsidP="00B260F7">
      <w:pPr>
        <w:ind w:left="800" w:hanging="80"/>
        <w:jc w:val="both"/>
        <w:rPr>
          <w:rFonts w:ascii="Arial" w:hAnsi="Arial" w:cs="Arial"/>
          <w:b/>
          <w:i/>
          <w:sz w:val="22"/>
          <w:szCs w:val="22"/>
          <w:lang w:eastAsia="en-US"/>
        </w:rPr>
      </w:pPr>
      <w:r w:rsidRPr="00BA76DC">
        <w:rPr>
          <w:rFonts w:ascii="Arial" w:hAnsi="Arial" w:cs="Arial"/>
          <w:b/>
          <w:i/>
          <w:sz w:val="22"/>
          <w:szCs w:val="22"/>
          <w:lang w:eastAsia="en-US"/>
        </w:rPr>
        <w:t>To not uphold the dignity at work complaint:</w:t>
      </w:r>
    </w:p>
    <w:p w14:paraId="02468345" w14:textId="77777777" w:rsidR="00B260F7" w:rsidRPr="00BA76DC" w:rsidRDefault="00B260F7" w:rsidP="00B260F7">
      <w:pPr>
        <w:ind w:left="800" w:hanging="80"/>
        <w:jc w:val="both"/>
        <w:rPr>
          <w:rFonts w:ascii="Arial" w:hAnsi="Arial" w:cs="Arial"/>
          <w:b/>
          <w:i/>
          <w:sz w:val="22"/>
          <w:szCs w:val="22"/>
          <w:lang w:eastAsia="en-US"/>
        </w:rPr>
      </w:pPr>
    </w:p>
    <w:p w14:paraId="6626A6DC" w14:textId="77777777" w:rsidR="00B260F7" w:rsidRPr="00BA76DC" w:rsidRDefault="00B260F7" w:rsidP="000D4B1B">
      <w:pPr>
        <w:numPr>
          <w:ilvl w:val="1"/>
          <w:numId w:val="33"/>
        </w:numPr>
        <w:tabs>
          <w:tab w:val="left" w:pos="851"/>
        </w:tabs>
        <w:jc w:val="both"/>
        <w:rPr>
          <w:rFonts w:ascii="Arial" w:hAnsi="Arial" w:cs="Arial"/>
          <w:bCs/>
          <w:sz w:val="22"/>
          <w:szCs w:val="22"/>
          <w:lang w:val="en-US" w:eastAsia="en-US"/>
        </w:rPr>
      </w:pPr>
      <w:r w:rsidRPr="00BA76DC">
        <w:rPr>
          <w:rFonts w:ascii="Arial" w:hAnsi="Arial" w:cs="Arial"/>
          <w:bCs/>
          <w:sz w:val="22"/>
          <w:szCs w:val="22"/>
          <w:lang w:val="en-US" w:eastAsia="en-US"/>
        </w:rPr>
        <w:t>It may also be appropriate with such a finding to also recommend actions, although it may be the case that no further action is required.</w:t>
      </w:r>
    </w:p>
    <w:p w14:paraId="73DC39FC" w14:textId="77777777" w:rsidR="00B260F7" w:rsidRPr="00BA76DC" w:rsidRDefault="00B260F7" w:rsidP="00B260F7">
      <w:pPr>
        <w:tabs>
          <w:tab w:val="left" w:pos="851"/>
        </w:tabs>
        <w:ind w:left="800"/>
        <w:jc w:val="both"/>
        <w:rPr>
          <w:rFonts w:ascii="Arial" w:hAnsi="Arial" w:cs="Arial"/>
          <w:bCs/>
          <w:sz w:val="22"/>
          <w:szCs w:val="22"/>
          <w:lang w:val="en-US" w:eastAsia="en-US"/>
        </w:rPr>
      </w:pPr>
    </w:p>
    <w:p w14:paraId="62A97740" w14:textId="77777777" w:rsidR="00B260F7" w:rsidRPr="00BA76DC" w:rsidRDefault="00B260F7" w:rsidP="000D4B1B">
      <w:pPr>
        <w:numPr>
          <w:ilvl w:val="1"/>
          <w:numId w:val="33"/>
        </w:numPr>
        <w:tabs>
          <w:tab w:val="left" w:pos="851"/>
        </w:tabs>
        <w:jc w:val="both"/>
        <w:rPr>
          <w:rFonts w:ascii="Arial" w:hAnsi="Arial" w:cs="Arial"/>
          <w:sz w:val="22"/>
          <w:szCs w:val="22"/>
          <w:lang w:eastAsia="en-US"/>
        </w:rPr>
      </w:pPr>
      <w:r w:rsidRPr="00BA76DC">
        <w:rPr>
          <w:rFonts w:ascii="Arial" w:hAnsi="Arial" w:cs="Arial"/>
          <w:bCs/>
          <w:sz w:val="22"/>
          <w:szCs w:val="22"/>
          <w:lang w:val="en-US" w:eastAsia="en-US"/>
        </w:rPr>
        <w:t xml:space="preserve">The complainant </w:t>
      </w:r>
      <w:r w:rsidRPr="00BA76DC">
        <w:rPr>
          <w:rFonts w:ascii="Arial" w:hAnsi="Arial" w:cs="Arial"/>
          <w:sz w:val="22"/>
          <w:szCs w:val="22"/>
          <w:lang w:eastAsia="en-US"/>
        </w:rPr>
        <w:t>has a right not to be victimised for making a complaint in good faith, even if the complaint is not upheld.</w:t>
      </w:r>
    </w:p>
    <w:p w14:paraId="1A50B216" w14:textId="77777777" w:rsidR="00B260F7" w:rsidRPr="00BA76DC" w:rsidRDefault="00B260F7" w:rsidP="00B260F7">
      <w:pPr>
        <w:ind w:left="800" w:hanging="800"/>
        <w:jc w:val="both"/>
        <w:rPr>
          <w:rFonts w:ascii="Arial" w:hAnsi="Arial" w:cs="Arial"/>
          <w:sz w:val="22"/>
          <w:szCs w:val="22"/>
          <w:lang w:val="en-US" w:eastAsia="en-US"/>
        </w:rPr>
      </w:pPr>
    </w:p>
    <w:p w14:paraId="24CCB5AF" w14:textId="77777777" w:rsidR="00B260F7" w:rsidRPr="00BA76DC" w:rsidRDefault="00B260F7" w:rsidP="00B260F7">
      <w:pPr>
        <w:ind w:left="800" w:hanging="80"/>
        <w:jc w:val="both"/>
        <w:rPr>
          <w:rFonts w:ascii="Arial" w:hAnsi="Arial" w:cs="Arial"/>
          <w:b/>
          <w:i/>
          <w:sz w:val="22"/>
          <w:szCs w:val="22"/>
          <w:lang w:eastAsia="en-US"/>
        </w:rPr>
      </w:pPr>
      <w:r w:rsidRPr="00BA76DC">
        <w:rPr>
          <w:rFonts w:ascii="Arial" w:hAnsi="Arial" w:cs="Arial"/>
          <w:b/>
          <w:i/>
          <w:sz w:val="22"/>
          <w:szCs w:val="22"/>
          <w:lang w:eastAsia="en-US"/>
        </w:rPr>
        <w:t>To find that the dignity at work complaint is vexatious:</w:t>
      </w:r>
    </w:p>
    <w:p w14:paraId="5C62BD2F" w14:textId="77777777" w:rsidR="00B260F7" w:rsidRPr="00BA76DC" w:rsidRDefault="00B260F7" w:rsidP="00B260F7">
      <w:pPr>
        <w:ind w:left="800" w:hanging="80"/>
        <w:jc w:val="both"/>
        <w:rPr>
          <w:rFonts w:ascii="Arial" w:hAnsi="Arial" w:cs="Arial"/>
          <w:b/>
          <w:i/>
          <w:sz w:val="22"/>
          <w:szCs w:val="22"/>
          <w:lang w:eastAsia="en-US"/>
        </w:rPr>
      </w:pPr>
    </w:p>
    <w:p w14:paraId="5300A045" w14:textId="77777777" w:rsidR="00B260F7" w:rsidRPr="00BC2528" w:rsidRDefault="00B260F7" w:rsidP="000D4B1B">
      <w:pPr>
        <w:numPr>
          <w:ilvl w:val="1"/>
          <w:numId w:val="33"/>
        </w:numPr>
        <w:tabs>
          <w:tab w:val="left" w:pos="851"/>
        </w:tabs>
        <w:jc w:val="both"/>
        <w:rPr>
          <w:rFonts w:ascii="Arial" w:hAnsi="Arial" w:cs="Arial"/>
          <w:bCs/>
          <w:sz w:val="22"/>
          <w:szCs w:val="22"/>
          <w:lang w:val="en-US" w:eastAsia="en-US"/>
        </w:rPr>
      </w:pPr>
      <w:r w:rsidRPr="00BC2528">
        <w:rPr>
          <w:rFonts w:ascii="Arial" w:hAnsi="Arial" w:cs="Arial"/>
          <w:bCs/>
          <w:sz w:val="22"/>
          <w:szCs w:val="22"/>
          <w:lang w:val="en-US" w:eastAsia="en-US"/>
        </w:rPr>
        <w:t>The Trust is confident that the very large majority of complaints raised by staff are not vexatious and would not deter any individuals from raising a complaint that is genuine and made in good faith. However, if it is found that the complaint</w:t>
      </w:r>
      <w:r w:rsidR="00E10B4E" w:rsidRPr="00BC2528">
        <w:rPr>
          <w:rFonts w:ascii="Arial" w:hAnsi="Arial" w:cs="Arial"/>
          <w:bCs/>
          <w:sz w:val="22"/>
          <w:szCs w:val="22"/>
          <w:lang w:val="en-US" w:eastAsia="en-US"/>
        </w:rPr>
        <w:t xml:space="preserve"> </w:t>
      </w:r>
      <w:r w:rsidRPr="00BC2528">
        <w:rPr>
          <w:rFonts w:ascii="Arial" w:hAnsi="Arial" w:cs="Arial"/>
          <w:bCs/>
          <w:sz w:val="22"/>
          <w:szCs w:val="22"/>
          <w:lang w:val="en-US" w:eastAsia="en-US"/>
        </w:rPr>
        <w:t xml:space="preserve">is vexatious, then it may be decided to undertake disciplinary action against the complainant which will be dealt with under the Trust’s Disciplinary Policy &amp; Procedure.  In this event a separate formal process may commence which may draw upon the information gathered as part of the Dignity at Work process.  </w:t>
      </w:r>
    </w:p>
    <w:p w14:paraId="5A115BFE" w14:textId="77777777" w:rsidR="00B260F7" w:rsidRPr="00BA76DC" w:rsidRDefault="00B260F7" w:rsidP="00B260F7">
      <w:pPr>
        <w:tabs>
          <w:tab w:val="left" w:pos="851"/>
        </w:tabs>
        <w:ind w:left="800"/>
        <w:jc w:val="both"/>
        <w:rPr>
          <w:rFonts w:ascii="Arial" w:hAnsi="Arial" w:cs="Arial"/>
          <w:bCs/>
          <w:sz w:val="22"/>
          <w:szCs w:val="22"/>
          <w:lang w:val="en-US" w:eastAsia="en-US"/>
        </w:rPr>
      </w:pPr>
    </w:p>
    <w:p w14:paraId="670312D0" w14:textId="43667BB2" w:rsidR="00B260F7" w:rsidRPr="00B72EDB" w:rsidRDefault="00B260F7" w:rsidP="000D4B1B">
      <w:pPr>
        <w:numPr>
          <w:ilvl w:val="1"/>
          <w:numId w:val="33"/>
        </w:numPr>
        <w:tabs>
          <w:tab w:val="left" w:pos="851"/>
        </w:tabs>
        <w:jc w:val="both"/>
        <w:rPr>
          <w:rFonts w:ascii="Arial" w:hAnsi="Arial" w:cs="Arial"/>
          <w:bCs/>
          <w:sz w:val="22"/>
          <w:szCs w:val="22"/>
          <w:lang w:val="en-US" w:eastAsia="en-US"/>
        </w:rPr>
      </w:pPr>
      <w:r w:rsidRPr="00BA76DC">
        <w:rPr>
          <w:rFonts w:ascii="Arial" w:hAnsi="Arial" w:cs="Arial"/>
          <w:bCs/>
          <w:sz w:val="22"/>
          <w:szCs w:val="22"/>
          <w:lang w:val="en-US" w:eastAsia="en-US"/>
        </w:rPr>
        <w:t xml:space="preserve">Staff who submit multiple </w:t>
      </w:r>
      <w:r>
        <w:rPr>
          <w:rFonts w:ascii="Arial" w:hAnsi="Arial" w:cs="Arial"/>
          <w:bCs/>
          <w:sz w:val="22"/>
          <w:szCs w:val="22"/>
          <w:lang w:val="en-US" w:eastAsia="en-US"/>
        </w:rPr>
        <w:t>complaints</w:t>
      </w:r>
      <w:r w:rsidRPr="00BA76DC">
        <w:rPr>
          <w:rFonts w:ascii="Arial" w:hAnsi="Arial" w:cs="Arial"/>
          <w:bCs/>
          <w:sz w:val="22"/>
          <w:szCs w:val="22"/>
          <w:lang w:val="en-US" w:eastAsia="en-US"/>
        </w:rPr>
        <w:t xml:space="preserve">, either simultaneously or on separate occasions about the same or </w:t>
      </w:r>
      <w:r>
        <w:rPr>
          <w:rFonts w:ascii="Arial" w:hAnsi="Arial" w:cs="Arial"/>
          <w:bCs/>
          <w:sz w:val="22"/>
          <w:szCs w:val="22"/>
          <w:lang w:val="en-US" w:eastAsia="en-US"/>
        </w:rPr>
        <w:t>different</w:t>
      </w:r>
      <w:r w:rsidRPr="00BA76DC">
        <w:rPr>
          <w:rFonts w:ascii="Arial" w:hAnsi="Arial" w:cs="Arial"/>
          <w:bCs/>
          <w:sz w:val="22"/>
          <w:szCs w:val="22"/>
          <w:lang w:val="en-US" w:eastAsia="en-US"/>
        </w:rPr>
        <w:t xml:space="preserve"> matters, which are subsequently found to be without merit will be considered to be acting in a vexatious manner. Similarl</w:t>
      </w:r>
      <w:r w:rsidR="00CB3D98">
        <w:rPr>
          <w:rFonts w:ascii="Arial" w:hAnsi="Arial" w:cs="Arial"/>
          <w:bCs/>
          <w:sz w:val="22"/>
          <w:szCs w:val="22"/>
          <w:lang w:val="en-US" w:eastAsia="en-US"/>
        </w:rPr>
        <w:t>y</w:t>
      </w:r>
      <w:r w:rsidRPr="00BA76DC">
        <w:rPr>
          <w:rFonts w:ascii="Arial" w:hAnsi="Arial" w:cs="Arial"/>
          <w:bCs/>
          <w:sz w:val="22"/>
          <w:szCs w:val="22"/>
          <w:lang w:val="en-US" w:eastAsia="en-US"/>
        </w:rPr>
        <w:t xml:space="preserve">, staff who seek to perpetuate the processes unnecessarily and without merit, shall be considered to be acting in a vexatious manner.  </w:t>
      </w:r>
    </w:p>
    <w:p w14:paraId="7BF592D8" w14:textId="77777777" w:rsidR="00B260F7" w:rsidRPr="00BA76DC" w:rsidRDefault="00B260F7" w:rsidP="00B260F7">
      <w:pPr>
        <w:tabs>
          <w:tab w:val="left" w:pos="993"/>
        </w:tabs>
        <w:jc w:val="both"/>
        <w:rPr>
          <w:rFonts w:ascii="Arial" w:hAnsi="Arial" w:cs="Arial"/>
          <w:sz w:val="22"/>
          <w:szCs w:val="22"/>
          <w:lang w:val="en-US" w:eastAsia="en-US"/>
        </w:rPr>
      </w:pPr>
    </w:p>
    <w:p w14:paraId="170F6E25" w14:textId="77777777" w:rsidR="00B260F7" w:rsidRPr="00BA76DC" w:rsidRDefault="00B260F7" w:rsidP="00B260F7">
      <w:pPr>
        <w:tabs>
          <w:tab w:val="left" w:pos="993"/>
        </w:tabs>
        <w:jc w:val="both"/>
        <w:rPr>
          <w:rFonts w:ascii="Arial" w:hAnsi="Arial" w:cs="Arial"/>
          <w:sz w:val="22"/>
          <w:szCs w:val="22"/>
          <w:lang w:val="en-US" w:eastAsia="en-US"/>
        </w:rPr>
      </w:pPr>
    </w:p>
    <w:p w14:paraId="460136B7" w14:textId="71FA6C40" w:rsidR="00B260F7" w:rsidRPr="00BA76DC" w:rsidRDefault="00B260F7" w:rsidP="000D4B1B">
      <w:pPr>
        <w:numPr>
          <w:ilvl w:val="0"/>
          <w:numId w:val="33"/>
        </w:numPr>
        <w:jc w:val="both"/>
        <w:rPr>
          <w:rFonts w:ascii="Arial" w:hAnsi="Arial" w:cs="Arial"/>
          <w:b/>
          <w:sz w:val="22"/>
          <w:szCs w:val="22"/>
          <w:lang w:val="en-US" w:eastAsia="en-US"/>
        </w:rPr>
      </w:pPr>
      <w:r w:rsidRPr="00BA76DC">
        <w:rPr>
          <w:rFonts w:ascii="Arial" w:hAnsi="Arial" w:cs="Arial"/>
          <w:b/>
          <w:sz w:val="22"/>
          <w:szCs w:val="22"/>
          <w:lang w:val="en-US" w:eastAsia="en-US"/>
        </w:rPr>
        <w:t>APPEAL PROCESS</w:t>
      </w:r>
    </w:p>
    <w:p w14:paraId="379CE9F1" w14:textId="77777777" w:rsidR="00B260F7" w:rsidRPr="00BA76DC" w:rsidRDefault="00B260F7" w:rsidP="00B260F7">
      <w:pPr>
        <w:tabs>
          <w:tab w:val="left" w:pos="993"/>
        </w:tabs>
        <w:ind w:left="792"/>
        <w:jc w:val="both"/>
        <w:rPr>
          <w:rFonts w:ascii="Arial" w:hAnsi="Arial" w:cs="Arial"/>
          <w:sz w:val="22"/>
          <w:szCs w:val="22"/>
          <w:lang w:val="en-US" w:eastAsia="en-US"/>
        </w:rPr>
      </w:pPr>
    </w:p>
    <w:p w14:paraId="5E4FE824" w14:textId="78FD6195" w:rsidR="000148D4" w:rsidRDefault="00B260F7" w:rsidP="000148D4">
      <w:pPr>
        <w:pStyle w:val="ListParagraph"/>
        <w:numPr>
          <w:ilvl w:val="1"/>
          <w:numId w:val="35"/>
        </w:numPr>
        <w:tabs>
          <w:tab w:val="left" w:pos="851"/>
        </w:tabs>
        <w:jc w:val="both"/>
        <w:rPr>
          <w:b/>
          <w:sz w:val="22"/>
        </w:rPr>
      </w:pPr>
      <w:r w:rsidRPr="000148D4">
        <w:rPr>
          <w:b/>
          <w:sz w:val="22"/>
        </w:rPr>
        <w:t>Notification of appeal</w:t>
      </w:r>
    </w:p>
    <w:p w14:paraId="2B957AA1" w14:textId="77777777" w:rsidR="000148D4" w:rsidRPr="000148D4" w:rsidRDefault="000148D4" w:rsidP="000148D4">
      <w:pPr>
        <w:tabs>
          <w:tab w:val="left" w:pos="851"/>
        </w:tabs>
        <w:jc w:val="both"/>
        <w:rPr>
          <w:b/>
          <w:sz w:val="22"/>
        </w:rPr>
      </w:pPr>
    </w:p>
    <w:p w14:paraId="111A3E34" w14:textId="078A7611" w:rsidR="000148D4" w:rsidRPr="000148D4" w:rsidRDefault="00B260F7" w:rsidP="000148D4">
      <w:pPr>
        <w:pStyle w:val="ListParagraph"/>
        <w:numPr>
          <w:ilvl w:val="2"/>
          <w:numId w:val="35"/>
        </w:numPr>
        <w:tabs>
          <w:tab w:val="left" w:pos="851"/>
        </w:tabs>
        <w:jc w:val="both"/>
        <w:rPr>
          <w:b/>
          <w:sz w:val="22"/>
        </w:rPr>
      </w:pPr>
      <w:r w:rsidRPr="000148D4">
        <w:rPr>
          <w:sz w:val="22"/>
        </w:rPr>
        <w:t xml:space="preserve">If the complainant is dissatisfied with the decision made </w:t>
      </w:r>
      <w:r w:rsidR="0080273E">
        <w:rPr>
          <w:sz w:val="22"/>
        </w:rPr>
        <w:t xml:space="preserve">at </w:t>
      </w:r>
      <w:r w:rsidR="00CD3B6A" w:rsidRPr="000148D4">
        <w:rPr>
          <w:sz w:val="22"/>
        </w:rPr>
        <w:t>the formal stage,</w:t>
      </w:r>
      <w:r w:rsidRPr="000148D4">
        <w:rPr>
          <w:sz w:val="22"/>
        </w:rPr>
        <w:t xml:space="preserve"> they should write to</w:t>
      </w:r>
      <w:r w:rsidR="007C23FD" w:rsidRPr="000148D4">
        <w:rPr>
          <w:sz w:val="22"/>
        </w:rPr>
        <w:t xml:space="preserve"> the</w:t>
      </w:r>
      <w:r w:rsidRPr="000148D4">
        <w:rPr>
          <w:sz w:val="22"/>
        </w:rPr>
        <w:t xml:space="preserve"> Chief People Officer, People and Culture Team within 15 working days of the receipt of the letter confirming the outcome of the meeting held under the formal process outlining fully why they feel the issues have not been resolved. This should include an explanation of what factors the employee felt should have been taken into consideration and what factors they felt were not taken into consideration. The appeal notification form is attached as Appendix </w:t>
      </w:r>
      <w:r w:rsidR="00CD3B6A" w:rsidRPr="000148D4">
        <w:rPr>
          <w:sz w:val="22"/>
        </w:rPr>
        <w:t>7</w:t>
      </w:r>
      <w:r w:rsidRPr="000148D4">
        <w:rPr>
          <w:sz w:val="22"/>
        </w:rPr>
        <w:t>. The appeal letter can be emailed and/or hand delivered or sent via recorded delivery to allow for record of proof of delivery and receipt.</w:t>
      </w:r>
    </w:p>
    <w:p w14:paraId="5920530B" w14:textId="77777777" w:rsidR="000148D4" w:rsidRPr="000148D4" w:rsidRDefault="000148D4" w:rsidP="000148D4">
      <w:pPr>
        <w:pStyle w:val="ListParagraph"/>
        <w:tabs>
          <w:tab w:val="left" w:pos="851"/>
        </w:tabs>
        <w:jc w:val="both"/>
        <w:rPr>
          <w:b/>
          <w:sz w:val="22"/>
        </w:rPr>
      </w:pPr>
    </w:p>
    <w:p w14:paraId="16BE5B98" w14:textId="77777777" w:rsidR="000148D4" w:rsidRPr="000148D4" w:rsidRDefault="00B260F7" w:rsidP="00711914">
      <w:pPr>
        <w:pStyle w:val="ListParagraph"/>
        <w:numPr>
          <w:ilvl w:val="2"/>
          <w:numId w:val="35"/>
        </w:numPr>
        <w:tabs>
          <w:tab w:val="left" w:pos="851"/>
        </w:tabs>
        <w:jc w:val="both"/>
        <w:rPr>
          <w:b/>
          <w:sz w:val="22"/>
        </w:rPr>
      </w:pPr>
      <w:r w:rsidRPr="000148D4">
        <w:rPr>
          <w:sz w:val="22"/>
        </w:rPr>
        <w:t>It should be noted that only the complainant has the right of appeal at</w:t>
      </w:r>
      <w:r w:rsidR="00BC2528" w:rsidRPr="000148D4">
        <w:rPr>
          <w:sz w:val="22"/>
        </w:rPr>
        <w:t xml:space="preserve"> the formal</w:t>
      </w:r>
      <w:r w:rsidRPr="000148D4">
        <w:rPr>
          <w:sz w:val="22"/>
        </w:rPr>
        <w:t xml:space="preserve"> stage this procedure. If there is a named respondent to the dignity at work complaint their right to appeal is only for any subsequent disciplinary action undertaken and not under the stage two of this process. </w:t>
      </w:r>
    </w:p>
    <w:p w14:paraId="7E57DE9A" w14:textId="77777777" w:rsidR="000148D4" w:rsidRPr="000148D4" w:rsidRDefault="000148D4" w:rsidP="000148D4">
      <w:pPr>
        <w:pStyle w:val="ListParagraph"/>
        <w:rPr>
          <w:sz w:val="22"/>
        </w:rPr>
      </w:pPr>
    </w:p>
    <w:p w14:paraId="796B9304" w14:textId="35EB162C" w:rsidR="00B260F7" w:rsidRPr="000148D4" w:rsidRDefault="00B260F7" w:rsidP="00711914">
      <w:pPr>
        <w:pStyle w:val="ListParagraph"/>
        <w:numPr>
          <w:ilvl w:val="2"/>
          <w:numId w:val="35"/>
        </w:numPr>
        <w:tabs>
          <w:tab w:val="left" w:pos="851"/>
        </w:tabs>
        <w:jc w:val="both"/>
        <w:rPr>
          <w:b/>
          <w:sz w:val="22"/>
        </w:rPr>
      </w:pPr>
      <w:r w:rsidRPr="000148D4">
        <w:rPr>
          <w:sz w:val="22"/>
        </w:rPr>
        <w:t xml:space="preserve">The grounds for appeal should cover one or more of the reasons below: </w:t>
      </w:r>
    </w:p>
    <w:p w14:paraId="2EF3E921" w14:textId="77777777" w:rsidR="00B260F7" w:rsidRPr="00BA76DC" w:rsidRDefault="00B260F7" w:rsidP="00B260F7">
      <w:pPr>
        <w:ind w:left="800" w:hanging="800"/>
        <w:jc w:val="both"/>
        <w:rPr>
          <w:rFonts w:ascii="Arial" w:hAnsi="Arial" w:cs="Arial"/>
          <w:sz w:val="14"/>
          <w:szCs w:val="22"/>
          <w:lang w:eastAsia="en-US"/>
        </w:rPr>
      </w:pPr>
    </w:p>
    <w:p w14:paraId="5E436763" w14:textId="77777777" w:rsidR="00B260F7" w:rsidRPr="00BA76DC" w:rsidRDefault="00B260F7" w:rsidP="000D4B1B">
      <w:pPr>
        <w:numPr>
          <w:ilvl w:val="0"/>
          <w:numId w:val="18"/>
        </w:numPr>
        <w:shd w:val="clear" w:color="auto" w:fill="FFFFFF"/>
        <w:tabs>
          <w:tab w:val="num" w:pos="1300"/>
        </w:tabs>
        <w:ind w:left="1300" w:hanging="500"/>
        <w:jc w:val="both"/>
        <w:rPr>
          <w:rFonts w:ascii="Arial" w:hAnsi="Arial" w:cs="Arial"/>
          <w:sz w:val="22"/>
          <w:szCs w:val="22"/>
        </w:rPr>
      </w:pPr>
      <w:r w:rsidRPr="00BA76DC">
        <w:rPr>
          <w:rFonts w:ascii="Arial" w:hAnsi="Arial" w:cs="Arial"/>
          <w:sz w:val="22"/>
          <w:szCs w:val="22"/>
        </w:rPr>
        <w:t xml:space="preserve">The dignity at work procedures were not followed and were not taken into consideration by the panel. </w:t>
      </w:r>
    </w:p>
    <w:p w14:paraId="5AE216FB" w14:textId="20BCC8B1" w:rsidR="00B260F7" w:rsidRPr="00BA76DC" w:rsidRDefault="00B260F7" w:rsidP="000D4B1B">
      <w:pPr>
        <w:numPr>
          <w:ilvl w:val="0"/>
          <w:numId w:val="18"/>
        </w:numPr>
        <w:shd w:val="clear" w:color="auto" w:fill="FFFFFF"/>
        <w:tabs>
          <w:tab w:val="num" w:pos="1300"/>
        </w:tabs>
        <w:ind w:left="1300" w:hanging="500"/>
        <w:jc w:val="both"/>
        <w:rPr>
          <w:rFonts w:ascii="Arial" w:hAnsi="Arial" w:cs="Arial"/>
          <w:sz w:val="22"/>
          <w:szCs w:val="22"/>
        </w:rPr>
      </w:pPr>
      <w:r w:rsidRPr="00BA76DC">
        <w:rPr>
          <w:rFonts w:ascii="Arial" w:hAnsi="Arial" w:cs="Arial"/>
          <w:sz w:val="22"/>
          <w:szCs w:val="22"/>
        </w:rPr>
        <w:t xml:space="preserve">The dignity at work issue was not properly considered. </w:t>
      </w:r>
    </w:p>
    <w:p w14:paraId="2E98891B" w14:textId="77777777" w:rsidR="00B260F7" w:rsidRPr="00BA76DC" w:rsidRDefault="00B260F7" w:rsidP="000D4B1B">
      <w:pPr>
        <w:numPr>
          <w:ilvl w:val="0"/>
          <w:numId w:val="18"/>
        </w:numPr>
        <w:shd w:val="clear" w:color="auto" w:fill="FFFFFF"/>
        <w:tabs>
          <w:tab w:val="num" w:pos="1300"/>
        </w:tabs>
        <w:ind w:left="1300" w:hanging="500"/>
        <w:jc w:val="both"/>
        <w:rPr>
          <w:rFonts w:ascii="Arial" w:hAnsi="Arial" w:cs="Arial"/>
          <w:sz w:val="22"/>
          <w:szCs w:val="22"/>
        </w:rPr>
      </w:pPr>
      <w:r w:rsidRPr="00BA76DC">
        <w:rPr>
          <w:rFonts w:ascii="Arial" w:hAnsi="Arial" w:cs="Arial"/>
          <w:sz w:val="22"/>
          <w:szCs w:val="22"/>
        </w:rPr>
        <w:t xml:space="preserve">Non-compliance with statutory policy, procedure and legal rights. </w:t>
      </w:r>
    </w:p>
    <w:p w14:paraId="2CD09632" w14:textId="689AADDE" w:rsidR="00B260F7" w:rsidRPr="00BA76DC" w:rsidRDefault="00B260F7" w:rsidP="000D4B1B">
      <w:pPr>
        <w:numPr>
          <w:ilvl w:val="0"/>
          <w:numId w:val="18"/>
        </w:numPr>
        <w:shd w:val="clear" w:color="auto" w:fill="FFFFFF"/>
        <w:tabs>
          <w:tab w:val="num" w:pos="1300"/>
        </w:tabs>
        <w:ind w:left="1300" w:hanging="500"/>
        <w:jc w:val="both"/>
        <w:rPr>
          <w:rFonts w:ascii="Arial" w:hAnsi="Arial" w:cs="Arial"/>
          <w:sz w:val="22"/>
          <w:szCs w:val="22"/>
        </w:rPr>
      </w:pPr>
      <w:r w:rsidRPr="00BA76DC">
        <w:rPr>
          <w:rFonts w:ascii="Arial" w:hAnsi="Arial" w:cs="Arial"/>
          <w:sz w:val="22"/>
          <w:szCs w:val="22"/>
        </w:rPr>
        <w:t xml:space="preserve">If applicable, the investigation and evidence which was not considered </w:t>
      </w:r>
      <w:r w:rsidR="00202D61">
        <w:rPr>
          <w:rFonts w:ascii="Arial" w:hAnsi="Arial" w:cs="Arial"/>
          <w:sz w:val="22"/>
          <w:szCs w:val="22"/>
        </w:rPr>
        <w:t>the form</w:t>
      </w:r>
      <w:r w:rsidR="0027468F">
        <w:rPr>
          <w:rFonts w:ascii="Arial" w:hAnsi="Arial" w:cs="Arial"/>
          <w:sz w:val="22"/>
          <w:szCs w:val="22"/>
        </w:rPr>
        <w:t>al</w:t>
      </w:r>
      <w:r w:rsidR="00202D61">
        <w:rPr>
          <w:rFonts w:ascii="Arial" w:hAnsi="Arial" w:cs="Arial"/>
          <w:sz w:val="22"/>
          <w:szCs w:val="22"/>
        </w:rPr>
        <w:t xml:space="preserve"> stage.</w:t>
      </w:r>
    </w:p>
    <w:p w14:paraId="591EB748" w14:textId="77777777" w:rsidR="00B260F7" w:rsidRPr="00BA76DC" w:rsidRDefault="00B260F7" w:rsidP="00B260F7">
      <w:pPr>
        <w:tabs>
          <w:tab w:val="left" w:pos="851"/>
        </w:tabs>
        <w:ind w:left="800" w:hanging="800"/>
        <w:jc w:val="both"/>
        <w:rPr>
          <w:rFonts w:ascii="Arial" w:hAnsi="Arial" w:cs="Arial"/>
          <w:b/>
          <w:sz w:val="22"/>
          <w:szCs w:val="22"/>
          <w:lang w:eastAsia="en-US"/>
        </w:rPr>
      </w:pPr>
    </w:p>
    <w:p w14:paraId="4213A8D9" w14:textId="22DF3CBC" w:rsidR="000148D4" w:rsidRDefault="00B260F7" w:rsidP="000148D4">
      <w:pPr>
        <w:pStyle w:val="ListParagraph"/>
        <w:numPr>
          <w:ilvl w:val="1"/>
          <w:numId w:val="35"/>
        </w:numPr>
        <w:tabs>
          <w:tab w:val="left" w:pos="851"/>
        </w:tabs>
        <w:jc w:val="both"/>
        <w:rPr>
          <w:b/>
          <w:sz w:val="22"/>
        </w:rPr>
      </w:pPr>
      <w:r w:rsidRPr="000148D4">
        <w:rPr>
          <w:b/>
          <w:sz w:val="22"/>
        </w:rPr>
        <w:t>Response to appeal</w:t>
      </w:r>
    </w:p>
    <w:p w14:paraId="6929CFA9" w14:textId="77777777" w:rsidR="000148D4" w:rsidRDefault="000148D4" w:rsidP="000148D4">
      <w:pPr>
        <w:pStyle w:val="ListParagraph"/>
        <w:tabs>
          <w:tab w:val="left" w:pos="851"/>
        </w:tabs>
        <w:ind w:left="420"/>
        <w:jc w:val="both"/>
        <w:rPr>
          <w:b/>
          <w:sz w:val="22"/>
        </w:rPr>
      </w:pPr>
    </w:p>
    <w:p w14:paraId="428E2D31" w14:textId="2E9D8881" w:rsidR="000148D4" w:rsidRDefault="00B260F7" w:rsidP="000148D4">
      <w:pPr>
        <w:pStyle w:val="ListParagraph"/>
        <w:numPr>
          <w:ilvl w:val="2"/>
          <w:numId w:val="35"/>
        </w:numPr>
        <w:tabs>
          <w:tab w:val="left" w:pos="851"/>
        </w:tabs>
        <w:jc w:val="both"/>
        <w:rPr>
          <w:b/>
          <w:sz w:val="22"/>
        </w:rPr>
      </w:pPr>
      <w:r w:rsidRPr="000148D4">
        <w:rPr>
          <w:sz w:val="22"/>
        </w:rPr>
        <w:t>The appeal will be acknowledged in writing within 5 working days as</w:t>
      </w:r>
      <w:r w:rsidR="00D6089F">
        <w:rPr>
          <w:sz w:val="22"/>
        </w:rPr>
        <w:t xml:space="preserve"> noted in</w:t>
      </w:r>
      <w:r w:rsidRPr="000148D4">
        <w:rPr>
          <w:sz w:val="22"/>
        </w:rPr>
        <w:t xml:space="preserve"> </w:t>
      </w:r>
      <w:r w:rsidR="00D6089F">
        <w:rPr>
          <w:b/>
          <w:sz w:val="22"/>
        </w:rPr>
        <w:t>Appendix 8.</w:t>
      </w:r>
    </w:p>
    <w:p w14:paraId="605EB546" w14:textId="77777777" w:rsidR="000148D4" w:rsidRDefault="000148D4" w:rsidP="000148D4">
      <w:pPr>
        <w:pStyle w:val="ListParagraph"/>
        <w:tabs>
          <w:tab w:val="left" w:pos="851"/>
        </w:tabs>
        <w:jc w:val="both"/>
        <w:rPr>
          <w:b/>
          <w:sz w:val="22"/>
        </w:rPr>
      </w:pPr>
    </w:p>
    <w:p w14:paraId="014E4E99" w14:textId="77777777" w:rsidR="009243FF" w:rsidRPr="009243FF" w:rsidRDefault="00B260F7" w:rsidP="00B260F7">
      <w:pPr>
        <w:pStyle w:val="ListParagraph"/>
        <w:numPr>
          <w:ilvl w:val="2"/>
          <w:numId w:val="35"/>
        </w:numPr>
        <w:tabs>
          <w:tab w:val="left" w:pos="851"/>
        </w:tabs>
        <w:jc w:val="both"/>
        <w:rPr>
          <w:b/>
          <w:sz w:val="22"/>
        </w:rPr>
      </w:pPr>
      <w:r w:rsidRPr="000148D4">
        <w:rPr>
          <w:sz w:val="22"/>
        </w:rPr>
        <w:t xml:space="preserve">Upon receipt of the notification form and consideration of the stated grounds for appeal, the </w:t>
      </w:r>
      <w:r w:rsidR="00037A42" w:rsidRPr="000148D4">
        <w:rPr>
          <w:sz w:val="22"/>
        </w:rPr>
        <w:t xml:space="preserve">Chief People Officer </w:t>
      </w:r>
      <w:r w:rsidRPr="000148D4">
        <w:rPr>
          <w:sz w:val="22"/>
        </w:rPr>
        <w:t>will take the most appropriate of the following actions:</w:t>
      </w:r>
    </w:p>
    <w:p w14:paraId="0F0A6348" w14:textId="77777777" w:rsidR="009243FF" w:rsidRPr="009243FF" w:rsidRDefault="009243FF" w:rsidP="009243FF">
      <w:pPr>
        <w:pStyle w:val="ListParagraph"/>
        <w:rPr>
          <w:b/>
          <w:i/>
          <w:sz w:val="22"/>
        </w:rPr>
      </w:pPr>
    </w:p>
    <w:p w14:paraId="415FA45D" w14:textId="77777777" w:rsidR="009243FF" w:rsidRPr="009243FF" w:rsidRDefault="00B260F7" w:rsidP="009243FF">
      <w:pPr>
        <w:pStyle w:val="ListParagraph"/>
        <w:tabs>
          <w:tab w:val="left" w:pos="851"/>
        </w:tabs>
        <w:jc w:val="both"/>
        <w:rPr>
          <w:b/>
          <w:sz w:val="22"/>
        </w:rPr>
      </w:pPr>
      <w:r w:rsidRPr="009243FF">
        <w:rPr>
          <w:b/>
          <w:i/>
          <w:sz w:val="22"/>
        </w:rPr>
        <w:t>Decide there are no grounds to appeal</w:t>
      </w:r>
    </w:p>
    <w:p w14:paraId="54BD3A3F" w14:textId="77777777" w:rsidR="009243FF" w:rsidRPr="009243FF" w:rsidRDefault="009243FF" w:rsidP="009243FF">
      <w:pPr>
        <w:pStyle w:val="ListParagraph"/>
        <w:rPr>
          <w:sz w:val="22"/>
        </w:rPr>
      </w:pPr>
    </w:p>
    <w:p w14:paraId="65C3CC94" w14:textId="77777777" w:rsidR="009243FF" w:rsidRPr="009243FF" w:rsidRDefault="00B260F7" w:rsidP="009243FF">
      <w:pPr>
        <w:pStyle w:val="ListParagraph"/>
        <w:numPr>
          <w:ilvl w:val="2"/>
          <w:numId w:val="35"/>
        </w:numPr>
        <w:tabs>
          <w:tab w:val="left" w:pos="851"/>
        </w:tabs>
        <w:jc w:val="both"/>
        <w:rPr>
          <w:b/>
          <w:sz w:val="22"/>
        </w:rPr>
      </w:pPr>
      <w:r w:rsidRPr="009243FF">
        <w:rPr>
          <w:sz w:val="22"/>
        </w:rPr>
        <w:t xml:space="preserve">Where the Director decides there are no grounds for appeal the employee will be informed in writing within 5 working days of receipt of the notification form. </w:t>
      </w:r>
    </w:p>
    <w:p w14:paraId="31AAC10F" w14:textId="77777777" w:rsidR="009243FF" w:rsidRPr="009243FF" w:rsidRDefault="009243FF" w:rsidP="009243FF">
      <w:pPr>
        <w:pStyle w:val="ListParagraph"/>
        <w:rPr>
          <w:b/>
          <w:i/>
          <w:sz w:val="22"/>
        </w:rPr>
      </w:pPr>
    </w:p>
    <w:p w14:paraId="521F69C0" w14:textId="77777777" w:rsidR="009243FF" w:rsidRPr="009243FF" w:rsidRDefault="00107A73" w:rsidP="009243FF">
      <w:pPr>
        <w:pStyle w:val="ListParagraph"/>
        <w:tabs>
          <w:tab w:val="left" w:pos="851"/>
        </w:tabs>
        <w:jc w:val="both"/>
        <w:rPr>
          <w:b/>
          <w:sz w:val="22"/>
        </w:rPr>
      </w:pPr>
      <w:r w:rsidRPr="009243FF">
        <w:rPr>
          <w:b/>
          <w:i/>
          <w:sz w:val="22"/>
        </w:rPr>
        <w:t>Appeal Hearing</w:t>
      </w:r>
    </w:p>
    <w:p w14:paraId="013296AA" w14:textId="77777777" w:rsidR="009243FF" w:rsidRPr="009243FF" w:rsidRDefault="009243FF" w:rsidP="009243FF">
      <w:pPr>
        <w:pStyle w:val="ListParagraph"/>
        <w:rPr>
          <w:sz w:val="22"/>
        </w:rPr>
      </w:pPr>
    </w:p>
    <w:p w14:paraId="2C4C2670" w14:textId="6655315B" w:rsidR="009243FF" w:rsidRPr="009243FF" w:rsidRDefault="00282567" w:rsidP="009243FF">
      <w:pPr>
        <w:pStyle w:val="ListParagraph"/>
        <w:numPr>
          <w:ilvl w:val="2"/>
          <w:numId w:val="35"/>
        </w:numPr>
        <w:tabs>
          <w:tab w:val="left" w:pos="851"/>
        </w:tabs>
        <w:jc w:val="both"/>
        <w:rPr>
          <w:b/>
          <w:sz w:val="22"/>
        </w:rPr>
      </w:pPr>
      <w:r w:rsidRPr="009243FF">
        <w:rPr>
          <w:sz w:val="22"/>
        </w:rPr>
        <w:t>If the Chief People Officer</w:t>
      </w:r>
      <w:r w:rsidR="00107A73" w:rsidRPr="009243FF">
        <w:rPr>
          <w:sz w:val="22"/>
        </w:rPr>
        <w:t xml:space="preserve"> decides that the grounds for appeal</w:t>
      </w:r>
      <w:r w:rsidRPr="009243FF">
        <w:rPr>
          <w:sz w:val="22"/>
        </w:rPr>
        <w:t xml:space="preserve"> warrant an appeal hearing, an appeal hearing m</w:t>
      </w:r>
      <w:r w:rsidR="00985CC7">
        <w:rPr>
          <w:sz w:val="22"/>
        </w:rPr>
        <w:t>e</w:t>
      </w:r>
      <w:r w:rsidR="00107A73" w:rsidRPr="009243FF">
        <w:rPr>
          <w:sz w:val="22"/>
        </w:rPr>
        <w:t>eting will be arranged within 30 working days and the panel will comprise of a Director and a People and Culture Representative</w:t>
      </w:r>
      <w:r w:rsidR="00107A73" w:rsidRPr="009243FF" w:rsidDel="0037583B">
        <w:rPr>
          <w:sz w:val="22"/>
        </w:rPr>
        <w:t xml:space="preserve"> </w:t>
      </w:r>
      <w:r w:rsidR="00107A73" w:rsidRPr="009243FF">
        <w:rPr>
          <w:sz w:val="22"/>
        </w:rPr>
        <w:t>who have not been associated with the case.</w:t>
      </w:r>
      <w:r w:rsidR="00107A73" w:rsidRPr="009243FF">
        <w:rPr>
          <w:b/>
          <w:sz w:val="22"/>
        </w:rPr>
        <w:t xml:space="preserve"> </w:t>
      </w:r>
      <w:r w:rsidR="00107A73" w:rsidRPr="009243FF">
        <w:rPr>
          <w:sz w:val="22"/>
          <w:lang w:val="en-US"/>
        </w:rPr>
        <w:t>The appeals procedure is attached a</w:t>
      </w:r>
      <w:r w:rsidR="00E008F3" w:rsidRPr="009243FF">
        <w:rPr>
          <w:sz w:val="22"/>
          <w:lang w:val="en-US"/>
        </w:rPr>
        <w:t xml:space="preserve">t </w:t>
      </w:r>
      <w:r w:rsidR="00107A73" w:rsidRPr="009243FF">
        <w:rPr>
          <w:b/>
          <w:sz w:val="22"/>
          <w:lang w:val="en-US"/>
        </w:rPr>
        <w:t xml:space="preserve">Appendix </w:t>
      </w:r>
      <w:r w:rsidR="00E008F3" w:rsidRPr="009243FF">
        <w:rPr>
          <w:b/>
          <w:sz w:val="22"/>
          <w:lang w:val="en-US"/>
        </w:rPr>
        <w:t>8</w:t>
      </w:r>
      <w:r w:rsidR="00107A73" w:rsidRPr="009243FF">
        <w:rPr>
          <w:b/>
          <w:sz w:val="22"/>
          <w:lang w:val="en-US"/>
        </w:rPr>
        <w:t>.</w:t>
      </w:r>
    </w:p>
    <w:p w14:paraId="28040D80" w14:textId="77777777" w:rsidR="009243FF" w:rsidRPr="009243FF" w:rsidRDefault="009243FF" w:rsidP="009243FF">
      <w:pPr>
        <w:pStyle w:val="ListParagraph"/>
        <w:rPr>
          <w:sz w:val="22"/>
        </w:rPr>
      </w:pPr>
    </w:p>
    <w:p w14:paraId="3F8DE08F" w14:textId="796B814C" w:rsidR="00282567" w:rsidRPr="009243FF" w:rsidRDefault="00107A73" w:rsidP="009243FF">
      <w:pPr>
        <w:pStyle w:val="ListParagraph"/>
        <w:numPr>
          <w:ilvl w:val="2"/>
          <w:numId w:val="35"/>
        </w:numPr>
        <w:tabs>
          <w:tab w:val="left" w:pos="851"/>
        </w:tabs>
        <w:jc w:val="both"/>
        <w:rPr>
          <w:b/>
          <w:sz w:val="22"/>
        </w:rPr>
      </w:pPr>
      <w:r w:rsidRPr="009243FF">
        <w:rPr>
          <w:sz w:val="22"/>
        </w:rPr>
        <w:t xml:space="preserve">The decision of the appeal panel is final and no further appeals are permitted. </w:t>
      </w:r>
    </w:p>
    <w:p w14:paraId="13187ABC" w14:textId="77777777" w:rsidR="00282567" w:rsidRPr="00BA76DC" w:rsidRDefault="00282567" w:rsidP="00B260F7">
      <w:pPr>
        <w:ind w:left="720"/>
        <w:rPr>
          <w:rFonts w:ascii="Arial" w:hAnsi="Arial" w:cs="Arial"/>
          <w:sz w:val="22"/>
          <w:szCs w:val="22"/>
          <w:lang w:eastAsia="en-US"/>
        </w:rPr>
      </w:pPr>
    </w:p>
    <w:p w14:paraId="4DD78F28" w14:textId="77777777" w:rsidR="00037A42" w:rsidRPr="00BA76DC" w:rsidRDefault="00037A42" w:rsidP="00B260F7">
      <w:pPr>
        <w:ind w:left="1080" w:right="-522"/>
        <w:jc w:val="both"/>
        <w:rPr>
          <w:rFonts w:ascii="Arial" w:hAnsi="Arial" w:cs="Arial"/>
          <w:b/>
          <w:sz w:val="22"/>
          <w:szCs w:val="22"/>
          <w:lang w:eastAsia="en-US"/>
        </w:rPr>
      </w:pPr>
    </w:p>
    <w:p w14:paraId="619BD303" w14:textId="77777777" w:rsidR="00B260F7" w:rsidRPr="00BA76DC" w:rsidRDefault="00B260F7" w:rsidP="000D4B1B">
      <w:pPr>
        <w:numPr>
          <w:ilvl w:val="0"/>
          <w:numId w:val="33"/>
        </w:numPr>
        <w:jc w:val="both"/>
        <w:rPr>
          <w:rFonts w:ascii="Arial" w:hAnsi="Arial" w:cs="Arial"/>
          <w:b/>
          <w:sz w:val="22"/>
          <w:szCs w:val="22"/>
          <w:lang w:eastAsia="en-US"/>
        </w:rPr>
      </w:pPr>
      <w:r w:rsidRPr="00BA76DC">
        <w:rPr>
          <w:rFonts w:ascii="Arial" w:hAnsi="Arial" w:cs="Arial"/>
          <w:b/>
          <w:sz w:val="22"/>
          <w:szCs w:val="22"/>
          <w:lang w:eastAsia="en-US"/>
        </w:rPr>
        <w:t xml:space="preserve">GRIEVANCES AGAINST THE INVESTIGATORS </w:t>
      </w:r>
    </w:p>
    <w:p w14:paraId="31FAFFFE" w14:textId="77777777" w:rsidR="00B260F7" w:rsidRPr="00BA76DC" w:rsidRDefault="00B260F7" w:rsidP="00B260F7">
      <w:pPr>
        <w:ind w:right="-522"/>
        <w:jc w:val="both"/>
        <w:rPr>
          <w:rFonts w:ascii="Arial" w:hAnsi="Arial" w:cs="Arial"/>
          <w:b/>
          <w:sz w:val="22"/>
          <w:szCs w:val="22"/>
          <w:lang w:eastAsia="en-US"/>
        </w:rPr>
      </w:pPr>
    </w:p>
    <w:p w14:paraId="053B8E51" w14:textId="4C879A25" w:rsidR="00B260F7" w:rsidRPr="00BA76DC" w:rsidRDefault="00B260F7" w:rsidP="000D4B1B">
      <w:pPr>
        <w:numPr>
          <w:ilvl w:val="1"/>
          <w:numId w:val="33"/>
        </w:numPr>
        <w:tabs>
          <w:tab w:val="left" w:pos="993"/>
        </w:tabs>
        <w:jc w:val="both"/>
        <w:rPr>
          <w:rFonts w:ascii="Arial" w:hAnsi="Arial" w:cs="Arial"/>
          <w:sz w:val="22"/>
          <w:szCs w:val="22"/>
          <w:lang w:val="en-US" w:eastAsia="en-US"/>
        </w:rPr>
      </w:pPr>
      <w:r w:rsidRPr="00BA76DC">
        <w:rPr>
          <w:rFonts w:ascii="Arial" w:hAnsi="Arial" w:cs="Arial"/>
          <w:sz w:val="22"/>
          <w:szCs w:val="22"/>
          <w:lang w:val="en-US" w:eastAsia="en-US"/>
        </w:rPr>
        <w:t>In the course of the Investigation process the complainant or the employee who is alleged to have committed the misconduct may raise a grievance about the behaviour of the Investigating Officer.  Where this occurs and depending on the circumstances, it may be appropriate to suspend the investigation for a short period until the grievance can be considered in line with the Trust’s Grievance Policy. A letter should be sent wit</w:t>
      </w:r>
      <w:r w:rsidR="00CB3D98">
        <w:rPr>
          <w:rFonts w:ascii="Arial" w:hAnsi="Arial" w:cs="Arial"/>
          <w:sz w:val="22"/>
          <w:szCs w:val="22"/>
          <w:lang w:val="en-US" w:eastAsia="en-US"/>
        </w:rPr>
        <w:t xml:space="preserve">h </w:t>
      </w:r>
      <w:r w:rsidRPr="00BA76DC">
        <w:rPr>
          <w:rFonts w:ascii="Arial" w:hAnsi="Arial" w:cs="Arial"/>
          <w:sz w:val="22"/>
          <w:szCs w:val="22"/>
          <w:lang w:val="en-US" w:eastAsia="en-US"/>
        </w:rPr>
        <w:t xml:space="preserve">detailed reasons about his/her concerns to the </w:t>
      </w:r>
      <w:r w:rsidR="00037A42">
        <w:rPr>
          <w:rFonts w:ascii="Arial" w:hAnsi="Arial" w:cs="Arial"/>
          <w:sz w:val="22"/>
          <w:szCs w:val="22"/>
          <w:lang w:val="en-US" w:eastAsia="en-US"/>
        </w:rPr>
        <w:t>Chief People Officer</w:t>
      </w:r>
      <w:r w:rsidRPr="00BA76DC">
        <w:rPr>
          <w:rFonts w:ascii="Arial" w:hAnsi="Arial" w:cs="Arial"/>
          <w:sz w:val="22"/>
          <w:szCs w:val="22"/>
          <w:lang w:val="en-US" w:eastAsia="en-US"/>
        </w:rPr>
        <w:t>, who will make a recommendation</w:t>
      </w:r>
      <w:r w:rsidR="00037A42">
        <w:rPr>
          <w:rFonts w:ascii="Arial" w:hAnsi="Arial" w:cs="Arial"/>
          <w:sz w:val="22"/>
          <w:szCs w:val="22"/>
          <w:lang w:val="en-US" w:eastAsia="en-US"/>
        </w:rPr>
        <w:t xml:space="preserve"> to the commissioning manager</w:t>
      </w:r>
      <w:r w:rsidRPr="00BA76DC">
        <w:rPr>
          <w:rFonts w:ascii="Arial" w:hAnsi="Arial" w:cs="Arial"/>
          <w:sz w:val="22"/>
          <w:szCs w:val="22"/>
          <w:lang w:val="en-US" w:eastAsia="en-US"/>
        </w:rPr>
        <w:t xml:space="preserve"> on whether to appoint a new Investigating Officer or not for </w:t>
      </w:r>
      <w:r w:rsidR="00CB3D98">
        <w:rPr>
          <w:rFonts w:ascii="Arial" w:hAnsi="Arial" w:cs="Arial"/>
          <w:sz w:val="22"/>
          <w:szCs w:val="22"/>
          <w:lang w:val="en-US" w:eastAsia="en-US"/>
        </w:rPr>
        <w:t>their</w:t>
      </w:r>
      <w:r w:rsidRPr="00BA76DC">
        <w:rPr>
          <w:rFonts w:ascii="Arial" w:hAnsi="Arial" w:cs="Arial"/>
          <w:sz w:val="22"/>
          <w:szCs w:val="22"/>
          <w:lang w:val="en-US" w:eastAsia="en-US"/>
        </w:rPr>
        <w:t xml:space="preserve"> consideration. The employee will receive a response within 5 working days after the letter was received. </w:t>
      </w:r>
    </w:p>
    <w:p w14:paraId="58CF6123" w14:textId="77777777" w:rsidR="00B260F7" w:rsidRPr="00BA76DC" w:rsidRDefault="00B260F7" w:rsidP="00B260F7">
      <w:pPr>
        <w:ind w:right="-522"/>
        <w:jc w:val="both"/>
        <w:rPr>
          <w:rFonts w:ascii="Arial" w:hAnsi="Arial" w:cs="Arial"/>
          <w:sz w:val="22"/>
          <w:szCs w:val="22"/>
          <w:lang w:eastAsia="en-US"/>
        </w:rPr>
      </w:pPr>
    </w:p>
    <w:p w14:paraId="26CE5FE5" w14:textId="77777777" w:rsidR="00B260F7" w:rsidRPr="00BA76DC" w:rsidRDefault="00B260F7" w:rsidP="00B260F7">
      <w:pPr>
        <w:ind w:left="360"/>
        <w:jc w:val="both"/>
        <w:rPr>
          <w:rFonts w:ascii="Arial" w:hAnsi="Arial" w:cs="Arial"/>
          <w:b/>
          <w:sz w:val="22"/>
          <w:szCs w:val="22"/>
          <w:lang w:eastAsia="en-US"/>
        </w:rPr>
      </w:pPr>
    </w:p>
    <w:p w14:paraId="5641A869" w14:textId="77777777" w:rsidR="00B260F7" w:rsidRPr="00BA76DC" w:rsidRDefault="00B260F7" w:rsidP="000D4B1B">
      <w:pPr>
        <w:numPr>
          <w:ilvl w:val="0"/>
          <w:numId w:val="33"/>
        </w:numPr>
        <w:jc w:val="both"/>
        <w:rPr>
          <w:rFonts w:ascii="Arial" w:hAnsi="Arial" w:cs="Arial"/>
          <w:b/>
          <w:sz w:val="22"/>
          <w:szCs w:val="22"/>
          <w:lang w:eastAsia="en-US"/>
        </w:rPr>
      </w:pPr>
      <w:r w:rsidRPr="00BA76DC">
        <w:rPr>
          <w:rFonts w:ascii="Arial" w:hAnsi="Arial" w:cs="Arial"/>
          <w:b/>
          <w:sz w:val="22"/>
          <w:szCs w:val="22"/>
          <w:lang w:eastAsia="en-US"/>
        </w:rPr>
        <w:t xml:space="preserve">DISCIPLINARY PROCEDURE </w:t>
      </w:r>
      <w:smartTag w:uri="urn:schemas-microsoft-com:office:smarttags" w:element="stockticker">
        <w:r w:rsidRPr="00BA76DC">
          <w:rPr>
            <w:rFonts w:ascii="Arial" w:hAnsi="Arial" w:cs="Arial"/>
            <w:b/>
            <w:sz w:val="22"/>
            <w:szCs w:val="22"/>
            <w:lang w:eastAsia="en-US"/>
          </w:rPr>
          <w:t>AND</w:t>
        </w:r>
      </w:smartTag>
      <w:r w:rsidRPr="00BA76DC">
        <w:rPr>
          <w:rFonts w:ascii="Arial" w:hAnsi="Arial" w:cs="Arial"/>
          <w:b/>
          <w:sz w:val="22"/>
          <w:szCs w:val="22"/>
          <w:lang w:eastAsia="en-US"/>
        </w:rPr>
        <w:t xml:space="preserve"> HEARING</w:t>
      </w:r>
    </w:p>
    <w:p w14:paraId="2FE6A447" w14:textId="77777777" w:rsidR="00B260F7" w:rsidRPr="00BA76DC" w:rsidRDefault="00B260F7" w:rsidP="00B260F7">
      <w:pPr>
        <w:ind w:right="-522" w:firstLine="60"/>
        <w:jc w:val="both"/>
        <w:rPr>
          <w:rFonts w:ascii="Arial" w:hAnsi="Arial" w:cs="Arial"/>
          <w:b/>
          <w:sz w:val="22"/>
          <w:szCs w:val="22"/>
          <w:lang w:eastAsia="en-US"/>
        </w:rPr>
      </w:pPr>
    </w:p>
    <w:p w14:paraId="3E39135B" w14:textId="3946BB70" w:rsidR="00B260F7" w:rsidRPr="00BA76DC" w:rsidRDefault="00B260F7" w:rsidP="000D4B1B">
      <w:pPr>
        <w:numPr>
          <w:ilvl w:val="1"/>
          <w:numId w:val="33"/>
        </w:numPr>
        <w:tabs>
          <w:tab w:val="left" w:pos="993"/>
        </w:tabs>
        <w:jc w:val="both"/>
        <w:rPr>
          <w:rFonts w:ascii="Arial" w:hAnsi="Arial" w:cs="Arial"/>
          <w:sz w:val="22"/>
          <w:szCs w:val="22"/>
          <w:lang w:val="en-US" w:eastAsia="en-US"/>
        </w:rPr>
      </w:pPr>
      <w:r w:rsidRPr="00BA76DC">
        <w:rPr>
          <w:rFonts w:ascii="Arial" w:hAnsi="Arial" w:cs="Arial"/>
          <w:sz w:val="22"/>
          <w:szCs w:val="22"/>
          <w:lang w:val="en-US" w:eastAsia="en-US"/>
        </w:rPr>
        <w:t xml:space="preserve">Where a formal disciplinary hearing is appropriate, the investigating officer is responsible for writing and presenting the management statement of case.  The process for preparing for a disciplinary hearing </w:t>
      </w:r>
      <w:r>
        <w:rPr>
          <w:rFonts w:ascii="Arial" w:hAnsi="Arial" w:cs="Arial"/>
          <w:sz w:val="22"/>
          <w:szCs w:val="22"/>
          <w:lang w:val="en-US" w:eastAsia="en-US"/>
        </w:rPr>
        <w:t>can be found in the Disciplinary Policy</w:t>
      </w:r>
      <w:r w:rsidRPr="00BA76DC">
        <w:rPr>
          <w:rFonts w:ascii="Arial" w:hAnsi="Arial" w:cs="Arial"/>
          <w:sz w:val="22"/>
          <w:szCs w:val="22"/>
          <w:lang w:val="en-US" w:eastAsia="en-US"/>
        </w:rPr>
        <w:t>.</w:t>
      </w:r>
    </w:p>
    <w:p w14:paraId="2EA8628D" w14:textId="77777777" w:rsidR="00B260F7" w:rsidRPr="00BA76DC" w:rsidRDefault="00B260F7" w:rsidP="00B260F7">
      <w:pPr>
        <w:ind w:right="-522"/>
        <w:jc w:val="both"/>
        <w:rPr>
          <w:rFonts w:ascii="Arial" w:hAnsi="Arial" w:cs="Arial"/>
          <w:b/>
          <w:sz w:val="22"/>
          <w:szCs w:val="22"/>
          <w:lang w:eastAsia="en-US"/>
        </w:rPr>
      </w:pPr>
    </w:p>
    <w:p w14:paraId="0CD9828F" w14:textId="77777777" w:rsidR="00B260F7" w:rsidRPr="00BA76DC" w:rsidRDefault="00B260F7" w:rsidP="000D4B1B">
      <w:pPr>
        <w:numPr>
          <w:ilvl w:val="1"/>
          <w:numId w:val="33"/>
        </w:numPr>
        <w:tabs>
          <w:tab w:val="left" w:pos="993"/>
        </w:tabs>
        <w:jc w:val="both"/>
        <w:rPr>
          <w:rFonts w:ascii="Arial" w:hAnsi="Arial" w:cs="Arial"/>
          <w:sz w:val="22"/>
          <w:szCs w:val="22"/>
          <w:lang w:val="en-US" w:eastAsia="en-US"/>
        </w:rPr>
      </w:pPr>
      <w:r w:rsidRPr="00BA76DC">
        <w:rPr>
          <w:rFonts w:ascii="Arial" w:hAnsi="Arial" w:cs="Arial"/>
          <w:sz w:val="22"/>
          <w:szCs w:val="22"/>
          <w:lang w:val="en-US" w:eastAsia="en-US"/>
        </w:rPr>
        <w:t>The purpose of the hearing is to ensure that all the relevant facts and the circumstances of the allegations are fully heard and to decide:</w:t>
      </w:r>
    </w:p>
    <w:p w14:paraId="0F72586E" w14:textId="77777777" w:rsidR="00B260F7" w:rsidRPr="00BA76DC" w:rsidRDefault="00B260F7" w:rsidP="00B260F7">
      <w:pPr>
        <w:ind w:left="1440" w:right="-522"/>
        <w:jc w:val="both"/>
        <w:rPr>
          <w:rFonts w:ascii="Arial" w:hAnsi="Arial" w:cs="Arial"/>
          <w:sz w:val="22"/>
          <w:szCs w:val="22"/>
          <w:lang w:eastAsia="en-US"/>
        </w:rPr>
      </w:pPr>
    </w:p>
    <w:p w14:paraId="30B73B72" w14:textId="77777777" w:rsidR="00B260F7" w:rsidRPr="00BA76DC" w:rsidRDefault="00B260F7" w:rsidP="0072069A">
      <w:pPr>
        <w:numPr>
          <w:ilvl w:val="0"/>
          <w:numId w:val="8"/>
        </w:numPr>
        <w:tabs>
          <w:tab w:val="num" w:pos="1152"/>
        </w:tabs>
        <w:ind w:left="1152" w:right="-522"/>
        <w:jc w:val="both"/>
        <w:rPr>
          <w:rFonts w:ascii="Arial" w:hAnsi="Arial" w:cs="Arial"/>
          <w:sz w:val="22"/>
          <w:szCs w:val="22"/>
          <w:lang w:eastAsia="en-US"/>
        </w:rPr>
      </w:pPr>
      <w:r w:rsidRPr="00BA76DC">
        <w:rPr>
          <w:rFonts w:ascii="Arial" w:hAnsi="Arial" w:cs="Arial"/>
          <w:sz w:val="22"/>
          <w:szCs w:val="22"/>
          <w:lang w:eastAsia="en-US"/>
        </w:rPr>
        <w:t>Whether or not disciplinary action should be taken</w:t>
      </w:r>
    </w:p>
    <w:p w14:paraId="007042D5" w14:textId="77777777" w:rsidR="00B260F7" w:rsidRPr="00BA76DC" w:rsidRDefault="00B260F7" w:rsidP="00B260F7">
      <w:pPr>
        <w:ind w:left="2592" w:right="-522"/>
        <w:jc w:val="both"/>
        <w:rPr>
          <w:rFonts w:ascii="Arial" w:hAnsi="Arial" w:cs="Arial"/>
          <w:sz w:val="22"/>
          <w:szCs w:val="22"/>
          <w:lang w:eastAsia="en-US"/>
        </w:rPr>
      </w:pPr>
    </w:p>
    <w:p w14:paraId="6DC0A49E" w14:textId="77777777" w:rsidR="00B260F7" w:rsidRPr="00BA76DC" w:rsidRDefault="00B260F7" w:rsidP="0072069A">
      <w:pPr>
        <w:numPr>
          <w:ilvl w:val="0"/>
          <w:numId w:val="8"/>
        </w:numPr>
        <w:tabs>
          <w:tab w:val="num" w:pos="1152"/>
        </w:tabs>
        <w:ind w:left="1152" w:right="-522"/>
        <w:jc w:val="both"/>
        <w:rPr>
          <w:rFonts w:ascii="Arial" w:hAnsi="Arial" w:cs="Arial"/>
          <w:sz w:val="22"/>
          <w:szCs w:val="22"/>
          <w:lang w:eastAsia="en-US"/>
        </w:rPr>
      </w:pPr>
      <w:r w:rsidRPr="00BA76DC">
        <w:rPr>
          <w:rFonts w:ascii="Arial" w:hAnsi="Arial" w:cs="Arial"/>
          <w:sz w:val="22"/>
          <w:szCs w:val="22"/>
          <w:lang w:eastAsia="en-US"/>
        </w:rPr>
        <w:t>The appropriate level of disciplinary action</w:t>
      </w:r>
    </w:p>
    <w:p w14:paraId="127826EE" w14:textId="77777777" w:rsidR="00B260F7" w:rsidRPr="00BA76DC" w:rsidRDefault="00B260F7" w:rsidP="00B260F7">
      <w:pPr>
        <w:ind w:left="1512" w:right="-522"/>
        <w:jc w:val="both"/>
        <w:rPr>
          <w:rFonts w:ascii="Arial" w:hAnsi="Arial" w:cs="Arial"/>
          <w:b/>
          <w:sz w:val="22"/>
          <w:szCs w:val="22"/>
          <w:lang w:eastAsia="en-US"/>
        </w:rPr>
      </w:pPr>
    </w:p>
    <w:p w14:paraId="267A3C46" w14:textId="77777777" w:rsidR="00B260F7" w:rsidRPr="00BA76DC" w:rsidRDefault="00B260F7" w:rsidP="00B260F7">
      <w:pPr>
        <w:ind w:right="-522"/>
        <w:jc w:val="both"/>
        <w:rPr>
          <w:rFonts w:ascii="Arial" w:hAnsi="Arial" w:cs="Arial"/>
          <w:b/>
          <w:sz w:val="22"/>
          <w:szCs w:val="22"/>
          <w:lang w:eastAsia="en-US"/>
        </w:rPr>
      </w:pPr>
    </w:p>
    <w:p w14:paraId="3A670BAB" w14:textId="77777777" w:rsidR="00B260F7" w:rsidRPr="00BA76DC" w:rsidRDefault="00B260F7" w:rsidP="000D4B1B">
      <w:pPr>
        <w:numPr>
          <w:ilvl w:val="0"/>
          <w:numId w:val="33"/>
        </w:numPr>
        <w:jc w:val="both"/>
        <w:rPr>
          <w:rFonts w:ascii="Arial" w:hAnsi="Arial" w:cs="Arial"/>
          <w:b/>
          <w:sz w:val="22"/>
          <w:szCs w:val="22"/>
          <w:lang w:eastAsia="en-US"/>
        </w:rPr>
      </w:pPr>
      <w:r w:rsidRPr="00BA76DC">
        <w:rPr>
          <w:rFonts w:ascii="Arial" w:hAnsi="Arial" w:cs="Arial"/>
          <w:b/>
          <w:sz w:val="22"/>
          <w:szCs w:val="22"/>
          <w:lang w:eastAsia="en-US"/>
        </w:rPr>
        <w:t xml:space="preserve">POST INVESTIGATION  </w:t>
      </w:r>
    </w:p>
    <w:p w14:paraId="1E37687A" w14:textId="77777777" w:rsidR="00B260F7" w:rsidRPr="00BA76DC" w:rsidRDefault="00B260F7" w:rsidP="00B260F7">
      <w:pPr>
        <w:rPr>
          <w:rFonts w:ascii="Arial" w:hAnsi="Arial" w:cs="Arial"/>
          <w:b/>
          <w:sz w:val="22"/>
          <w:szCs w:val="22"/>
          <w:lang w:eastAsia="en-US"/>
        </w:rPr>
      </w:pPr>
    </w:p>
    <w:p w14:paraId="4EAFE37D" w14:textId="77777777" w:rsidR="00B260F7" w:rsidRPr="00BA76DC" w:rsidRDefault="00B260F7" w:rsidP="000D4B1B">
      <w:pPr>
        <w:numPr>
          <w:ilvl w:val="1"/>
          <w:numId w:val="33"/>
        </w:numPr>
        <w:tabs>
          <w:tab w:val="left" w:pos="993"/>
        </w:tabs>
        <w:jc w:val="both"/>
        <w:rPr>
          <w:rFonts w:ascii="Arial" w:hAnsi="Arial" w:cs="Arial"/>
          <w:sz w:val="22"/>
          <w:szCs w:val="22"/>
          <w:lang w:val="en-US" w:eastAsia="en-US"/>
        </w:rPr>
      </w:pPr>
      <w:r w:rsidRPr="00BA76DC">
        <w:rPr>
          <w:rFonts w:ascii="Arial" w:hAnsi="Arial" w:cs="Arial"/>
          <w:sz w:val="22"/>
          <w:szCs w:val="22"/>
          <w:lang w:val="en-US" w:eastAsia="en-US"/>
        </w:rPr>
        <w:t xml:space="preserve">If the complaint is upheld, and the person remains in employment, every effort will be made to ensure, where possible, that, if the complainant does not wish to, they do not have to continue to work alongside the perpetrator. The options will be discussed with the employee and the needs of the Service will also be taken into account. These may include the transfer of the perpetrator or, if the complainant wishes, they may be able to transfer to another post if one is available. </w:t>
      </w:r>
    </w:p>
    <w:p w14:paraId="4CB72413" w14:textId="77777777" w:rsidR="00B260F7" w:rsidRPr="00BA76DC" w:rsidRDefault="00B260F7" w:rsidP="00B260F7">
      <w:pPr>
        <w:tabs>
          <w:tab w:val="left" w:pos="993"/>
        </w:tabs>
        <w:ind w:left="792"/>
        <w:jc w:val="both"/>
        <w:rPr>
          <w:rFonts w:ascii="Arial" w:hAnsi="Arial" w:cs="Arial"/>
          <w:sz w:val="22"/>
          <w:szCs w:val="22"/>
          <w:lang w:val="en-US" w:eastAsia="en-US"/>
        </w:rPr>
      </w:pPr>
    </w:p>
    <w:p w14:paraId="28EFDBCC" w14:textId="77777777" w:rsidR="00B260F7" w:rsidRPr="00787F8C" w:rsidRDefault="00B260F7" w:rsidP="000D4B1B">
      <w:pPr>
        <w:numPr>
          <w:ilvl w:val="1"/>
          <w:numId w:val="33"/>
        </w:numPr>
        <w:tabs>
          <w:tab w:val="left" w:pos="993"/>
        </w:tabs>
        <w:jc w:val="both"/>
        <w:rPr>
          <w:rFonts w:ascii="Arial" w:hAnsi="Arial" w:cs="Arial"/>
          <w:sz w:val="22"/>
          <w:szCs w:val="22"/>
          <w:lang w:val="en-US" w:eastAsia="en-US"/>
        </w:rPr>
      </w:pPr>
      <w:r w:rsidRPr="00BA76DC">
        <w:rPr>
          <w:rFonts w:ascii="Arial" w:hAnsi="Arial" w:cs="Arial"/>
          <w:sz w:val="22"/>
          <w:szCs w:val="22"/>
          <w:lang w:val="en-US" w:eastAsia="en-US"/>
        </w:rPr>
        <w:t xml:space="preserve">If the complaint is not upheld, the Trust will support the complainant, the alleged perpetrator and their manager(s) in making arrangements for both employees to continue or resume working and to help repair working relationships. The Trust will consider making </w:t>
      </w:r>
      <w:r w:rsidRPr="00787F8C">
        <w:rPr>
          <w:rFonts w:ascii="Arial" w:hAnsi="Arial" w:cs="Arial"/>
          <w:sz w:val="22"/>
          <w:szCs w:val="22"/>
          <w:lang w:val="en-US" w:eastAsia="en-US"/>
        </w:rPr>
        <w:t xml:space="preserve">arrangements to avoid the employees having to continue to work alongside each other, if either party do not wish to do this and service needs permitting. Although every effort will be made to accommodate both parties this cannot however be guaranteed. </w:t>
      </w:r>
    </w:p>
    <w:p w14:paraId="14CFF45C" w14:textId="77777777" w:rsidR="00B260F7" w:rsidRPr="00787F8C" w:rsidRDefault="00B260F7" w:rsidP="00B260F7">
      <w:pPr>
        <w:tabs>
          <w:tab w:val="left" w:pos="993"/>
        </w:tabs>
        <w:ind w:left="792"/>
        <w:jc w:val="both"/>
        <w:rPr>
          <w:rFonts w:ascii="Arial" w:hAnsi="Arial" w:cs="Arial"/>
          <w:sz w:val="22"/>
          <w:szCs w:val="22"/>
          <w:lang w:val="en-US" w:eastAsia="en-US"/>
        </w:rPr>
      </w:pPr>
    </w:p>
    <w:p w14:paraId="08DE1955" w14:textId="77777777" w:rsidR="00B260F7" w:rsidRPr="00787F8C" w:rsidRDefault="00B260F7" w:rsidP="000D4B1B">
      <w:pPr>
        <w:numPr>
          <w:ilvl w:val="1"/>
          <w:numId w:val="33"/>
        </w:numPr>
        <w:tabs>
          <w:tab w:val="left" w:pos="993"/>
        </w:tabs>
        <w:jc w:val="both"/>
        <w:rPr>
          <w:rFonts w:ascii="Arial" w:hAnsi="Arial" w:cs="Arial"/>
          <w:sz w:val="22"/>
          <w:szCs w:val="22"/>
          <w:lang w:val="en-US" w:eastAsia="en-US"/>
        </w:rPr>
      </w:pPr>
      <w:r w:rsidRPr="6465C7E7">
        <w:rPr>
          <w:rFonts w:ascii="Arial" w:hAnsi="Arial" w:cs="Arial"/>
          <w:sz w:val="22"/>
          <w:szCs w:val="22"/>
          <w:lang w:val="en-US" w:eastAsia="en-US"/>
        </w:rPr>
        <w:t>The complainant has a right not to be victimised for making a complaint in good faith, even if the complaint is not upheld. However, making a complaint which the complaint is known to be untrue may lead to disciplinary action being taken as outlined in section 29 below.</w:t>
      </w:r>
    </w:p>
    <w:p w14:paraId="4B7E964A" w14:textId="77777777" w:rsidR="00D12BC3" w:rsidRPr="00787F8C" w:rsidRDefault="00D12BC3" w:rsidP="00D12BC3">
      <w:pPr>
        <w:pStyle w:val="ListParagraph"/>
        <w:rPr>
          <w:sz w:val="22"/>
          <w:lang w:val="en-US"/>
        </w:rPr>
      </w:pPr>
    </w:p>
    <w:p w14:paraId="04D5A489" w14:textId="78717DAD" w:rsidR="007553F4" w:rsidRPr="007553F4" w:rsidRDefault="007553F4" w:rsidP="007553F4">
      <w:pPr>
        <w:tabs>
          <w:tab w:val="left" w:pos="993"/>
        </w:tabs>
        <w:ind w:left="142"/>
        <w:jc w:val="both"/>
        <w:rPr>
          <w:rFonts w:ascii="Arial" w:hAnsi="Arial" w:cs="Arial"/>
          <w:b/>
          <w:sz w:val="22"/>
          <w:szCs w:val="22"/>
          <w:lang w:val="en-US" w:eastAsia="en-US"/>
        </w:rPr>
      </w:pPr>
    </w:p>
    <w:p w14:paraId="24ADEB9D" w14:textId="2F6AEEBA" w:rsidR="00B260F7" w:rsidRPr="00CB3D98" w:rsidRDefault="00B260F7" w:rsidP="000D4B1B">
      <w:pPr>
        <w:numPr>
          <w:ilvl w:val="0"/>
          <w:numId w:val="33"/>
        </w:numPr>
        <w:tabs>
          <w:tab w:val="left" w:pos="993"/>
        </w:tabs>
        <w:jc w:val="both"/>
        <w:rPr>
          <w:rFonts w:ascii="Arial" w:hAnsi="Arial" w:cs="Arial"/>
          <w:sz w:val="22"/>
          <w:szCs w:val="22"/>
          <w:lang w:val="en-US" w:eastAsia="en-US"/>
        </w:rPr>
      </w:pPr>
      <w:r w:rsidRPr="00CB3D98">
        <w:rPr>
          <w:rFonts w:ascii="Arial" w:hAnsi="Arial" w:cs="Arial"/>
          <w:b/>
          <w:bCs/>
          <w:sz w:val="22"/>
          <w:szCs w:val="22"/>
          <w:lang w:eastAsia="en-US"/>
        </w:rPr>
        <w:t>EQUALITY IMPACT ASSESSMENT</w:t>
      </w:r>
    </w:p>
    <w:p w14:paraId="3F34BC34" w14:textId="77777777" w:rsidR="00D12BC3" w:rsidRPr="00CB3D98" w:rsidRDefault="00D12BC3" w:rsidP="00D12BC3">
      <w:pPr>
        <w:tabs>
          <w:tab w:val="left" w:pos="993"/>
        </w:tabs>
        <w:ind w:left="480"/>
        <w:jc w:val="both"/>
        <w:rPr>
          <w:rFonts w:ascii="Arial" w:hAnsi="Arial" w:cs="Arial"/>
          <w:sz w:val="22"/>
          <w:szCs w:val="22"/>
          <w:lang w:val="en-US" w:eastAsia="en-US"/>
        </w:rPr>
      </w:pPr>
    </w:p>
    <w:p w14:paraId="6524EC62" w14:textId="1B4A60A2" w:rsidR="00B260F7" w:rsidRPr="00D12BC3" w:rsidRDefault="00CB3D98" w:rsidP="00CB3D98">
      <w:pPr>
        <w:tabs>
          <w:tab w:val="left" w:pos="993"/>
        </w:tabs>
        <w:ind w:left="709" w:hanging="851"/>
        <w:jc w:val="both"/>
        <w:rPr>
          <w:rFonts w:ascii="Arial" w:hAnsi="Arial" w:cs="Arial"/>
          <w:sz w:val="22"/>
          <w:szCs w:val="22"/>
          <w:highlight w:val="yellow"/>
          <w:lang w:val="en-US" w:eastAsia="en-US"/>
        </w:rPr>
      </w:pPr>
      <w:r>
        <w:rPr>
          <w:rFonts w:ascii="Arial" w:hAnsi="Arial" w:cs="Arial"/>
          <w:sz w:val="22"/>
          <w:szCs w:val="22"/>
          <w:lang w:val="en-US" w:eastAsia="en-US"/>
        </w:rPr>
        <w:t>25.1</w:t>
      </w:r>
      <w:r>
        <w:rPr>
          <w:rFonts w:ascii="Arial" w:hAnsi="Arial" w:cs="Arial"/>
          <w:sz w:val="22"/>
          <w:szCs w:val="22"/>
          <w:lang w:val="en-US" w:eastAsia="en-US"/>
        </w:rPr>
        <w:tab/>
      </w:r>
      <w:r w:rsidR="00B260F7" w:rsidRPr="00CB3D98">
        <w:rPr>
          <w:rFonts w:ascii="Arial" w:hAnsi="Arial" w:cs="Arial"/>
          <w:sz w:val="22"/>
          <w:szCs w:val="22"/>
          <w:lang w:val="en-US" w:eastAsia="en-US"/>
        </w:rPr>
        <w:t>The Equality Impact Assessment demonstrates that if this policy was applied consistently it would not disproportionately affect any of the Groups with the</w:t>
      </w:r>
      <w:r w:rsidR="00B260F7" w:rsidRPr="00787F8C">
        <w:rPr>
          <w:rFonts w:ascii="Arial" w:hAnsi="Arial" w:cs="Arial"/>
          <w:sz w:val="22"/>
          <w:szCs w:val="22"/>
          <w:lang w:val="en-US" w:eastAsia="en-US"/>
        </w:rPr>
        <w:t xml:space="preserve"> personal characteristics covered in the Equality Act 2010.  (Age, Gender, religion and belief, marriage and civil partnership</w:t>
      </w:r>
      <w:r w:rsidR="00B260F7" w:rsidRPr="00D12BC3">
        <w:rPr>
          <w:rFonts w:ascii="Arial" w:hAnsi="Arial" w:cs="Arial"/>
          <w:sz w:val="22"/>
          <w:szCs w:val="22"/>
          <w:lang w:val="en-US" w:eastAsia="en-US"/>
        </w:rPr>
        <w:t xml:space="preserve">, race, gender re-assignment, sexual orientation, religion and belief, pregnancy and maternity). </w:t>
      </w:r>
    </w:p>
    <w:p w14:paraId="548D4F1B" w14:textId="77777777" w:rsidR="00D12BC3" w:rsidRPr="00D12BC3" w:rsidRDefault="00D12BC3" w:rsidP="00D12BC3">
      <w:pPr>
        <w:tabs>
          <w:tab w:val="left" w:pos="993"/>
        </w:tabs>
        <w:ind w:left="720"/>
        <w:jc w:val="both"/>
        <w:rPr>
          <w:rFonts w:ascii="Arial" w:hAnsi="Arial" w:cs="Arial"/>
          <w:sz w:val="22"/>
          <w:szCs w:val="22"/>
          <w:highlight w:val="yellow"/>
          <w:lang w:val="en-US" w:eastAsia="en-US"/>
        </w:rPr>
      </w:pPr>
    </w:p>
    <w:p w14:paraId="551F6118" w14:textId="77777777" w:rsidR="00FB1216" w:rsidRDefault="00FB1216">
      <w:pPr>
        <w:rPr>
          <w:rFonts w:ascii="Arial" w:hAnsi="Arial" w:cs="Arial"/>
          <w:b/>
          <w:sz w:val="22"/>
          <w:szCs w:val="22"/>
          <w:lang w:eastAsia="en-US"/>
        </w:rPr>
      </w:pPr>
      <w:r>
        <w:rPr>
          <w:rFonts w:ascii="Arial" w:hAnsi="Arial" w:cs="Arial"/>
          <w:b/>
          <w:sz w:val="22"/>
          <w:szCs w:val="22"/>
          <w:lang w:eastAsia="en-US"/>
        </w:rPr>
        <w:br w:type="page"/>
      </w:r>
    </w:p>
    <w:p w14:paraId="1ACEDB7F" w14:textId="5F4AD6CD" w:rsidR="003426AC" w:rsidRPr="00E72C9B" w:rsidRDefault="003426AC" w:rsidP="003426AC">
      <w:pPr>
        <w:ind w:left="720"/>
        <w:jc w:val="right"/>
        <w:rPr>
          <w:rFonts w:ascii="Arial" w:hAnsi="Arial" w:cs="Arial"/>
          <w:b/>
          <w:sz w:val="22"/>
          <w:szCs w:val="22"/>
          <w:lang w:eastAsia="en-US"/>
        </w:rPr>
      </w:pPr>
      <w:r w:rsidRPr="00E72C9B">
        <w:rPr>
          <w:rFonts w:ascii="Arial" w:hAnsi="Arial" w:cs="Arial"/>
          <w:b/>
          <w:sz w:val="22"/>
          <w:szCs w:val="22"/>
          <w:lang w:eastAsia="en-US"/>
        </w:rPr>
        <w:t>Appendix 1</w:t>
      </w:r>
      <w:r w:rsidR="009E0569">
        <w:rPr>
          <w:rFonts w:ascii="Arial" w:hAnsi="Arial" w:cs="Arial"/>
          <w:b/>
          <w:sz w:val="22"/>
          <w:szCs w:val="22"/>
          <w:lang w:eastAsia="en-US"/>
        </w:rPr>
        <w:t>a</w:t>
      </w:r>
    </w:p>
    <w:p w14:paraId="0CC748F8" w14:textId="77777777" w:rsidR="003426AC" w:rsidRPr="00E72C9B" w:rsidRDefault="003426AC" w:rsidP="00CA123C">
      <w:pPr>
        <w:ind w:left="720"/>
        <w:jc w:val="right"/>
        <w:rPr>
          <w:rFonts w:ascii="Arial" w:hAnsi="Arial" w:cs="Arial"/>
          <w:sz w:val="22"/>
          <w:szCs w:val="22"/>
          <w:lang w:eastAsia="en-US"/>
        </w:rPr>
      </w:pPr>
    </w:p>
    <w:p w14:paraId="5446FD8D" w14:textId="58EBB09D" w:rsidR="003426AC" w:rsidRPr="00E72C9B" w:rsidRDefault="003426AC" w:rsidP="003426AC">
      <w:pPr>
        <w:jc w:val="center"/>
        <w:rPr>
          <w:rFonts w:ascii="Arial" w:hAnsi="Arial" w:cs="Arial"/>
          <w:b/>
          <w:bCs/>
          <w:sz w:val="22"/>
          <w:szCs w:val="22"/>
        </w:rPr>
      </w:pPr>
      <w:r w:rsidRPr="00E72C9B">
        <w:rPr>
          <w:rFonts w:ascii="Arial" w:hAnsi="Arial" w:cs="Arial"/>
          <w:b/>
          <w:bCs/>
          <w:sz w:val="22"/>
          <w:szCs w:val="22"/>
        </w:rPr>
        <w:t xml:space="preserve">RESPECTFUL RESOLUTION PATHWAY – </w:t>
      </w:r>
      <w:r w:rsidR="00A802B2" w:rsidRPr="00E72C9B">
        <w:rPr>
          <w:rFonts w:ascii="Arial" w:hAnsi="Arial" w:cs="Arial"/>
          <w:b/>
          <w:bCs/>
          <w:sz w:val="22"/>
          <w:szCs w:val="22"/>
        </w:rPr>
        <w:t>INSTRUCTION MANUAL</w:t>
      </w:r>
    </w:p>
    <w:p w14:paraId="4279F18D" w14:textId="77777777" w:rsidR="003426AC" w:rsidRPr="00E72C9B" w:rsidRDefault="003426AC" w:rsidP="003426AC">
      <w:pPr>
        <w:rPr>
          <w:rFonts w:ascii="Arial" w:hAnsi="Arial" w:cs="Arial"/>
          <w:sz w:val="22"/>
          <w:szCs w:val="22"/>
        </w:rPr>
      </w:pPr>
    </w:p>
    <w:p w14:paraId="5B347434" w14:textId="77777777" w:rsidR="003426AC" w:rsidRPr="00E72C9B" w:rsidRDefault="003426AC" w:rsidP="000D4B1B">
      <w:pPr>
        <w:pStyle w:val="ListParagraph"/>
        <w:numPr>
          <w:ilvl w:val="0"/>
          <w:numId w:val="23"/>
        </w:numPr>
        <w:spacing w:after="160" w:line="259" w:lineRule="auto"/>
        <w:ind w:left="709" w:hanging="720"/>
        <w:contextualSpacing/>
        <w:rPr>
          <w:b/>
          <w:sz w:val="22"/>
        </w:rPr>
      </w:pPr>
      <w:r w:rsidRPr="00E72C9B">
        <w:rPr>
          <w:b/>
          <w:sz w:val="22"/>
        </w:rPr>
        <w:t>Introduction</w:t>
      </w:r>
    </w:p>
    <w:p w14:paraId="065AE1C2" w14:textId="64E35FC8" w:rsidR="004A4B06" w:rsidRDefault="003426AC" w:rsidP="000D4B1B">
      <w:pPr>
        <w:pStyle w:val="Default"/>
        <w:numPr>
          <w:ilvl w:val="1"/>
          <w:numId w:val="26"/>
        </w:numPr>
        <w:spacing w:after="200"/>
        <w:ind w:left="567" w:hanging="567"/>
        <w:rPr>
          <w:bCs/>
          <w:sz w:val="22"/>
          <w:szCs w:val="22"/>
        </w:rPr>
      </w:pPr>
      <w:r w:rsidRPr="00E72C9B">
        <w:rPr>
          <w:bCs/>
          <w:sz w:val="22"/>
          <w:szCs w:val="22"/>
        </w:rPr>
        <w:t>The Respectful Resolution Pathway aims to secure constructive</w:t>
      </w:r>
      <w:r w:rsidR="004A4B06">
        <w:rPr>
          <w:bCs/>
          <w:sz w:val="22"/>
          <w:szCs w:val="22"/>
        </w:rPr>
        <w:t>,</w:t>
      </w:r>
      <w:r w:rsidRPr="00E72C9B">
        <w:rPr>
          <w:bCs/>
          <w:sz w:val="22"/>
          <w:szCs w:val="22"/>
        </w:rPr>
        <w:t xml:space="preserve"> timely and lasting solutions to workplace concerns</w:t>
      </w:r>
      <w:r w:rsidR="000A294A" w:rsidRPr="00E72C9B">
        <w:rPr>
          <w:bCs/>
          <w:sz w:val="22"/>
          <w:szCs w:val="22"/>
        </w:rPr>
        <w:t xml:space="preserve"> about inappropriate behaviour as well as help staff to create a safe </w:t>
      </w:r>
      <w:r w:rsidR="004A4B06">
        <w:rPr>
          <w:bCs/>
          <w:sz w:val="22"/>
          <w:szCs w:val="22"/>
        </w:rPr>
        <w:t xml:space="preserve">values-led </w:t>
      </w:r>
      <w:r w:rsidR="000A294A" w:rsidRPr="00E72C9B">
        <w:rPr>
          <w:bCs/>
          <w:sz w:val="22"/>
          <w:szCs w:val="22"/>
        </w:rPr>
        <w:t>culture where positive working relationships can thrive</w:t>
      </w:r>
      <w:r w:rsidRPr="00E72C9B">
        <w:rPr>
          <w:bCs/>
          <w:sz w:val="22"/>
          <w:szCs w:val="22"/>
        </w:rPr>
        <w:t xml:space="preserve">. </w:t>
      </w:r>
    </w:p>
    <w:p w14:paraId="67939469" w14:textId="77777777" w:rsidR="004A4B06" w:rsidRPr="004A4B06" w:rsidRDefault="004A4B06" w:rsidP="000D4B1B">
      <w:pPr>
        <w:pStyle w:val="Default"/>
        <w:numPr>
          <w:ilvl w:val="1"/>
          <w:numId w:val="26"/>
        </w:numPr>
        <w:spacing w:after="200"/>
        <w:ind w:left="567" w:hanging="567"/>
        <w:rPr>
          <w:bCs/>
          <w:sz w:val="22"/>
          <w:szCs w:val="22"/>
        </w:rPr>
      </w:pPr>
      <w:r>
        <w:t>In line with the Trust values – we care, we respect, we are inclusive, t</w:t>
      </w:r>
      <w:r w:rsidRPr="004A4B06">
        <w:t>he pathway draws on six core principles:</w:t>
      </w:r>
    </w:p>
    <w:p w14:paraId="23B15E2E" w14:textId="77777777" w:rsidR="004A4B06" w:rsidRDefault="004A4B06" w:rsidP="000D4B1B">
      <w:pPr>
        <w:pStyle w:val="ListParagraph"/>
        <w:numPr>
          <w:ilvl w:val="0"/>
          <w:numId w:val="24"/>
        </w:numPr>
        <w:spacing w:after="160" w:line="259" w:lineRule="auto"/>
        <w:contextualSpacing/>
        <w:rPr>
          <w:sz w:val="24"/>
          <w:szCs w:val="24"/>
        </w:rPr>
      </w:pPr>
      <w:r>
        <w:rPr>
          <w:sz w:val="24"/>
          <w:szCs w:val="24"/>
        </w:rPr>
        <w:t>Fairness</w:t>
      </w:r>
    </w:p>
    <w:p w14:paraId="6676E2F9" w14:textId="77777777" w:rsidR="004A4B06" w:rsidRDefault="004A4B06" w:rsidP="000D4B1B">
      <w:pPr>
        <w:pStyle w:val="ListParagraph"/>
        <w:numPr>
          <w:ilvl w:val="0"/>
          <w:numId w:val="24"/>
        </w:numPr>
        <w:spacing w:after="160" w:line="259" w:lineRule="auto"/>
        <w:contextualSpacing/>
        <w:rPr>
          <w:sz w:val="24"/>
          <w:szCs w:val="24"/>
        </w:rPr>
      </w:pPr>
      <w:r>
        <w:rPr>
          <w:sz w:val="24"/>
          <w:szCs w:val="24"/>
        </w:rPr>
        <w:t>Compassion</w:t>
      </w:r>
    </w:p>
    <w:p w14:paraId="79EE699B" w14:textId="77777777" w:rsidR="004A4B06" w:rsidRDefault="004A4B06" w:rsidP="000D4B1B">
      <w:pPr>
        <w:pStyle w:val="ListParagraph"/>
        <w:numPr>
          <w:ilvl w:val="0"/>
          <w:numId w:val="24"/>
        </w:numPr>
        <w:spacing w:after="160" w:line="259" w:lineRule="auto"/>
        <w:contextualSpacing/>
        <w:rPr>
          <w:sz w:val="24"/>
          <w:szCs w:val="24"/>
        </w:rPr>
      </w:pPr>
      <w:r>
        <w:rPr>
          <w:sz w:val="24"/>
          <w:szCs w:val="24"/>
        </w:rPr>
        <w:t>Mutual respect</w:t>
      </w:r>
    </w:p>
    <w:p w14:paraId="4A5668E0" w14:textId="77777777" w:rsidR="004A4B06" w:rsidRDefault="004A4B06" w:rsidP="000D4B1B">
      <w:pPr>
        <w:pStyle w:val="ListParagraph"/>
        <w:numPr>
          <w:ilvl w:val="0"/>
          <w:numId w:val="24"/>
        </w:numPr>
        <w:spacing w:after="160" w:line="259" w:lineRule="auto"/>
        <w:contextualSpacing/>
        <w:rPr>
          <w:sz w:val="24"/>
          <w:szCs w:val="24"/>
        </w:rPr>
      </w:pPr>
      <w:r>
        <w:rPr>
          <w:sz w:val="24"/>
          <w:szCs w:val="24"/>
        </w:rPr>
        <w:t>Empathy</w:t>
      </w:r>
    </w:p>
    <w:p w14:paraId="70024618" w14:textId="77777777" w:rsidR="004A4B06" w:rsidRDefault="004A4B06" w:rsidP="000D4B1B">
      <w:pPr>
        <w:pStyle w:val="ListParagraph"/>
        <w:numPr>
          <w:ilvl w:val="0"/>
          <w:numId w:val="24"/>
        </w:numPr>
        <w:spacing w:after="160" w:line="259" w:lineRule="auto"/>
        <w:contextualSpacing/>
        <w:rPr>
          <w:sz w:val="24"/>
          <w:szCs w:val="24"/>
        </w:rPr>
      </w:pPr>
      <w:r>
        <w:rPr>
          <w:sz w:val="24"/>
          <w:szCs w:val="24"/>
        </w:rPr>
        <w:t>Dignity</w:t>
      </w:r>
    </w:p>
    <w:p w14:paraId="2247F610" w14:textId="77777777" w:rsidR="004A4B06" w:rsidRDefault="004A4B06" w:rsidP="000D4B1B">
      <w:pPr>
        <w:pStyle w:val="ListParagraph"/>
        <w:numPr>
          <w:ilvl w:val="0"/>
          <w:numId w:val="24"/>
        </w:numPr>
        <w:spacing w:after="160" w:line="259" w:lineRule="auto"/>
        <w:contextualSpacing/>
        <w:rPr>
          <w:sz w:val="24"/>
          <w:szCs w:val="24"/>
        </w:rPr>
      </w:pPr>
      <w:r>
        <w:rPr>
          <w:sz w:val="24"/>
          <w:szCs w:val="24"/>
        </w:rPr>
        <w:t>Dialogue</w:t>
      </w:r>
    </w:p>
    <w:p w14:paraId="3DB79AA8" w14:textId="1A0F2BCD" w:rsidR="004A4B06" w:rsidRDefault="001E7456" w:rsidP="000D4B1B">
      <w:pPr>
        <w:pStyle w:val="Default"/>
        <w:numPr>
          <w:ilvl w:val="1"/>
          <w:numId w:val="26"/>
        </w:numPr>
        <w:spacing w:after="200"/>
        <w:ind w:left="567" w:hanging="567"/>
        <w:rPr>
          <w:bCs/>
          <w:sz w:val="22"/>
          <w:szCs w:val="22"/>
        </w:rPr>
      </w:pPr>
      <w:r>
        <w:rPr>
          <w:bCs/>
          <w:sz w:val="22"/>
          <w:szCs w:val="22"/>
        </w:rPr>
        <w:t>Th</w:t>
      </w:r>
      <w:r w:rsidR="000A294A" w:rsidRPr="00E72C9B">
        <w:rPr>
          <w:bCs/>
          <w:sz w:val="22"/>
          <w:szCs w:val="22"/>
        </w:rPr>
        <w:t xml:space="preserve">ere are five steps to the Pathway; the first four steps form part of the informal processes available to staff and teams to address issues relating to inappropriate behaviour.  Step 5 is the formal process noted in </w:t>
      </w:r>
      <w:r w:rsidR="000A294A" w:rsidRPr="00D90B6A">
        <w:rPr>
          <w:bCs/>
          <w:sz w:val="22"/>
          <w:szCs w:val="22"/>
        </w:rPr>
        <w:t xml:space="preserve">Section </w:t>
      </w:r>
      <w:r w:rsidR="00787F8C" w:rsidRPr="00D90B6A">
        <w:rPr>
          <w:bCs/>
          <w:sz w:val="22"/>
          <w:szCs w:val="22"/>
        </w:rPr>
        <w:t>1</w:t>
      </w:r>
      <w:r w:rsidR="00D90B6A" w:rsidRPr="00D90B6A">
        <w:rPr>
          <w:bCs/>
          <w:sz w:val="22"/>
          <w:szCs w:val="22"/>
        </w:rPr>
        <w:t>5</w:t>
      </w:r>
      <w:r w:rsidR="000A294A" w:rsidRPr="00E72C9B">
        <w:rPr>
          <w:bCs/>
          <w:sz w:val="22"/>
          <w:szCs w:val="22"/>
        </w:rPr>
        <w:t xml:space="preserve"> </w:t>
      </w:r>
      <w:r>
        <w:rPr>
          <w:bCs/>
          <w:sz w:val="22"/>
          <w:szCs w:val="22"/>
        </w:rPr>
        <w:t>of this Dignity at Work Policy</w:t>
      </w:r>
      <w:r w:rsidR="000A294A" w:rsidRPr="00E72C9B">
        <w:rPr>
          <w:bCs/>
          <w:sz w:val="22"/>
          <w:szCs w:val="22"/>
        </w:rPr>
        <w:t xml:space="preserve">.  </w:t>
      </w:r>
      <w:r w:rsidR="00E72C9B" w:rsidRPr="00E72C9B">
        <w:rPr>
          <w:bCs/>
          <w:sz w:val="22"/>
          <w:szCs w:val="22"/>
        </w:rPr>
        <w:t xml:space="preserve">This manual provides </w:t>
      </w:r>
      <w:r w:rsidR="00BB50A3">
        <w:rPr>
          <w:bCs/>
          <w:sz w:val="22"/>
          <w:szCs w:val="22"/>
        </w:rPr>
        <w:t xml:space="preserve">further information </w:t>
      </w:r>
      <w:r w:rsidR="00E72C9B" w:rsidRPr="00E72C9B">
        <w:rPr>
          <w:bCs/>
          <w:sz w:val="22"/>
          <w:szCs w:val="22"/>
        </w:rPr>
        <w:t>about how staff,</w:t>
      </w:r>
      <w:r w:rsidR="00BB50A3">
        <w:rPr>
          <w:bCs/>
          <w:sz w:val="22"/>
          <w:szCs w:val="22"/>
        </w:rPr>
        <w:t xml:space="preserve"> managers or teams can apply </w:t>
      </w:r>
      <w:r>
        <w:rPr>
          <w:bCs/>
          <w:sz w:val="22"/>
          <w:szCs w:val="22"/>
        </w:rPr>
        <w:t>Steps 1 to 4 of the R</w:t>
      </w:r>
      <w:r w:rsidR="00E72C9B" w:rsidRPr="00E72C9B">
        <w:rPr>
          <w:bCs/>
          <w:sz w:val="22"/>
          <w:szCs w:val="22"/>
        </w:rPr>
        <w:t>espectful Resolution Pathway</w:t>
      </w:r>
      <w:r w:rsidR="00BB50A3">
        <w:rPr>
          <w:bCs/>
          <w:sz w:val="22"/>
          <w:szCs w:val="22"/>
        </w:rPr>
        <w:t xml:space="preserve">, and should be read in conduction with the Respectful Resolution Pathway Guides which are on the internet, </w:t>
      </w:r>
      <w:hyperlink r:id="rId15" w:history="1">
        <w:r w:rsidR="00BB50A3" w:rsidRPr="00BB50A3">
          <w:rPr>
            <w:rStyle w:val="Hyperlink"/>
            <w:bCs/>
            <w:sz w:val="22"/>
            <w:szCs w:val="22"/>
          </w:rPr>
          <w:t>found here</w:t>
        </w:r>
      </w:hyperlink>
      <w:r w:rsidR="00E72C9B" w:rsidRPr="00E72C9B">
        <w:rPr>
          <w:bCs/>
          <w:sz w:val="22"/>
          <w:szCs w:val="22"/>
        </w:rPr>
        <w:t>.</w:t>
      </w:r>
    </w:p>
    <w:p w14:paraId="47B4E683" w14:textId="6A06F59A" w:rsidR="00050DD6" w:rsidRDefault="00AB5E2A" w:rsidP="000D4B1B">
      <w:pPr>
        <w:pStyle w:val="Default"/>
        <w:numPr>
          <w:ilvl w:val="1"/>
          <w:numId w:val="26"/>
        </w:numPr>
        <w:spacing w:after="200"/>
        <w:ind w:left="567" w:hanging="567"/>
        <w:rPr>
          <w:sz w:val="22"/>
          <w:szCs w:val="22"/>
        </w:rPr>
      </w:pPr>
      <w:r>
        <w:rPr>
          <w:sz w:val="22"/>
          <w:szCs w:val="22"/>
        </w:rPr>
        <w:t>W</w:t>
      </w:r>
      <w:r w:rsidR="00E72C9B" w:rsidRPr="00E72C9B">
        <w:rPr>
          <w:sz w:val="22"/>
          <w:szCs w:val="22"/>
        </w:rPr>
        <w:t xml:space="preserve">here possible </w:t>
      </w:r>
      <w:r w:rsidR="00050DD6">
        <w:rPr>
          <w:sz w:val="22"/>
          <w:szCs w:val="22"/>
        </w:rPr>
        <w:t>you</w:t>
      </w:r>
      <w:r w:rsidR="00E72C9B" w:rsidRPr="00E72C9B">
        <w:rPr>
          <w:sz w:val="22"/>
          <w:szCs w:val="22"/>
        </w:rPr>
        <w:t xml:space="preserve"> are encouraged to raise concerns about inappropriate behaviour i</w:t>
      </w:r>
      <w:r w:rsidR="0080466A">
        <w:rPr>
          <w:sz w:val="22"/>
          <w:szCs w:val="22"/>
        </w:rPr>
        <w:t xml:space="preserve">n an informal manner; </w:t>
      </w:r>
      <w:r w:rsidR="00BB50A3">
        <w:rPr>
          <w:sz w:val="22"/>
          <w:szCs w:val="22"/>
        </w:rPr>
        <w:t>this should be done by filling in the Respectful Resolution Referral F</w:t>
      </w:r>
      <w:r w:rsidR="00BB50A3" w:rsidRPr="00BB50A3">
        <w:rPr>
          <w:sz w:val="22"/>
          <w:szCs w:val="22"/>
        </w:rPr>
        <w:t>orm</w:t>
      </w:r>
      <w:r w:rsidR="00BB50A3">
        <w:rPr>
          <w:sz w:val="22"/>
          <w:szCs w:val="22"/>
        </w:rPr>
        <w:t xml:space="preserve"> found at Appendix 1a of this manual.</w:t>
      </w:r>
      <w:r w:rsidR="00E72C9B" w:rsidRPr="00E72C9B">
        <w:rPr>
          <w:sz w:val="22"/>
          <w:szCs w:val="22"/>
        </w:rPr>
        <w:t xml:space="preserve"> the form </w:t>
      </w:r>
      <w:r w:rsidR="0080466A">
        <w:rPr>
          <w:sz w:val="22"/>
          <w:szCs w:val="22"/>
        </w:rPr>
        <w:t xml:space="preserve">can be sent to </w:t>
      </w:r>
      <w:r w:rsidR="00E72C9B" w:rsidRPr="00E72C9B">
        <w:rPr>
          <w:sz w:val="22"/>
          <w:szCs w:val="22"/>
        </w:rPr>
        <w:t xml:space="preserve">a Harassment Support Advisor, the </w:t>
      </w:r>
      <w:r w:rsidR="00FB1216">
        <w:rPr>
          <w:sz w:val="22"/>
          <w:szCs w:val="22"/>
        </w:rPr>
        <w:t xml:space="preserve">locality </w:t>
      </w:r>
      <w:r w:rsidR="00E72C9B" w:rsidRPr="00E72C9B">
        <w:rPr>
          <w:sz w:val="22"/>
          <w:szCs w:val="22"/>
        </w:rPr>
        <w:t xml:space="preserve">People </w:t>
      </w:r>
      <w:r w:rsidR="00FB1216">
        <w:rPr>
          <w:sz w:val="22"/>
          <w:szCs w:val="22"/>
        </w:rPr>
        <w:t>Relations Advisor</w:t>
      </w:r>
      <w:r w:rsidR="00E72C9B" w:rsidRPr="00E72C9B">
        <w:rPr>
          <w:sz w:val="22"/>
          <w:szCs w:val="22"/>
        </w:rPr>
        <w:t xml:space="preserve">, a Freedom to Speak Up Guardian, a Trade Union representative or the line manager.  These colleagues </w:t>
      </w:r>
      <w:r>
        <w:rPr>
          <w:sz w:val="22"/>
          <w:szCs w:val="22"/>
        </w:rPr>
        <w:t xml:space="preserve">can assist employees with implementing </w:t>
      </w:r>
      <w:r w:rsidR="00E72C9B" w:rsidRPr="00E72C9B">
        <w:rPr>
          <w:sz w:val="22"/>
          <w:szCs w:val="22"/>
        </w:rPr>
        <w:t>th</w:t>
      </w:r>
      <w:r w:rsidR="00050DD6">
        <w:rPr>
          <w:sz w:val="22"/>
          <w:szCs w:val="22"/>
        </w:rPr>
        <w:t xml:space="preserve">e Respectful Resolution Pathway.  </w:t>
      </w:r>
    </w:p>
    <w:p w14:paraId="01FC145F" w14:textId="77777777" w:rsidR="0094631E" w:rsidRDefault="0094631E" w:rsidP="000D4B1B">
      <w:pPr>
        <w:pStyle w:val="Default"/>
        <w:numPr>
          <w:ilvl w:val="1"/>
          <w:numId w:val="26"/>
        </w:numPr>
        <w:spacing w:after="200"/>
        <w:ind w:left="567" w:hanging="567"/>
        <w:rPr>
          <w:sz w:val="22"/>
          <w:szCs w:val="22"/>
        </w:rPr>
      </w:pPr>
      <w:r>
        <w:rPr>
          <w:sz w:val="22"/>
          <w:szCs w:val="22"/>
        </w:rPr>
        <w:t>The Re</w:t>
      </w:r>
      <w:r w:rsidR="005E42A8">
        <w:rPr>
          <w:sz w:val="22"/>
          <w:szCs w:val="22"/>
        </w:rPr>
        <w:t xml:space="preserve">spectful Resolution Guides </w:t>
      </w:r>
      <w:r w:rsidR="006955DE">
        <w:rPr>
          <w:sz w:val="22"/>
          <w:szCs w:val="22"/>
        </w:rPr>
        <w:t>which are found on the intranet are listed below</w:t>
      </w:r>
      <w:r w:rsidR="005E42A8">
        <w:rPr>
          <w:sz w:val="22"/>
          <w:szCs w:val="22"/>
        </w:rPr>
        <w:t>:</w:t>
      </w:r>
    </w:p>
    <w:p w14:paraId="3EA63FC0" w14:textId="77777777" w:rsidR="005E42A8" w:rsidRDefault="006955DE" w:rsidP="000D4B1B">
      <w:pPr>
        <w:pStyle w:val="Default"/>
        <w:numPr>
          <w:ilvl w:val="2"/>
          <w:numId w:val="26"/>
        </w:numPr>
        <w:spacing w:after="200"/>
        <w:ind w:left="709" w:hanging="709"/>
        <w:rPr>
          <w:sz w:val="22"/>
          <w:szCs w:val="22"/>
        </w:rPr>
      </w:pPr>
      <w:r>
        <w:rPr>
          <w:sz w:val="22"/>
          <w:szCs w:val="22"/>
        </w:rPr>
        <w:t>Step 1: Creating a safe culture</w:t>
      </w:r>
    </w:p>
    <w:p w14:paraId="0AE88E49" w14:textId="77777777" w:rsidR="006955DE" w:rsidRDefault="006955DE" w:rsidP="000D4B1B">
      <w:pPr>
        <w:pStyle w:val="Default"/>
        <w:numPr>
          <w:ilvl w:val="2"/>
          <w:numId w:val="26"/>
        </w:numPr>
        <w:spacing w:after="200"/>
        <w:ind w:left="709" w:hanging="709"/>
        <w:rPr>
          <w:sz w:val="22"/>
          <w:szCs w:val="22"/>
        </w:rPr>
      </w:pPr>
      <w:r>
        <w:rPr>
          <w:sz w:val="22"/>
          <w:szCs w:val="22"/>
        </w:rPr>
        <w:t>Step 2: Reflect</w:t>
      </w:r>
    </w:p>
    <w:p w14:paraId="16A72F5C" w14:textId="77777777" w:rsidR="006955DE" w:rsidRDefault="006955DE" w:rsidP="000D4B1B">
      <w:pPr>
        <w:pStyle w:val="Default"/>
        <w:numPr>
          <w:ilvl w:val="2"/>
          <w:numId w:val="26"/>
        </w:numPr>
        <w:spacing w:after="200"/>
        <w:ind w:left="709" w:hanging="709"/>
        <w:rPr>
          <w:sz w:val="22"/>
          <w:szCs w:val="22"/>
        </w:rPr>
      </w:pPr>
      <w:r>
        <w:rPr>
          <w:sz w:val="22"/>
          <w:szCs w:val="22"/>
        </w:rPr>
        <w:t>Step 3: Direct feedback</w:t>
      </w:r>
    </w:p>
    <w:p w14:paraId="26D08FAD" w14:textId="77777777" w:rsidR="006955DE" w:rsidRDefault="006955DE" w:rsidP="000D4B1B">
      <w:pPr>
        <w:pStyle w:val="Default"/>
        <w:numPr>
          <w:ilvl w:val="2"/>
          <w:numId w:val="26"/>
        </w:numPr>
        <w:spacing w:after="200"/>
        <w:ind w:left="709" w:hanging="709"/>
        <w:rPr>
          <w:sz w:val="22"/>
          <w:szCs w:val="22"/>
        </w:rPr>
      </w:pPr>
      <w:r>
        <w:rPr>
          <w:sz w:val="22"/>
          <w:szCs w:val="22"/>
        </w:rPr>
        <w:t>Step 4: Supported resolution</w:t>
      </w:r>
    </w:p>
    <w:p w14:paraId="2A249C9E" w14:textId="77777777" w:rsidR="006955DE" w:rsidRDefault="006955DE" w:rsidP="000D4B1B">
      <w:pPr>
        <w:pStyle w:val="Default"/>
        <w:numPr>
          <w:ilvl w:val="2"/>
          <w:numId w:val="26"/>
        </w:numPr>
        <w:spacing w:after="200"/>
        <w:ind w:left="709" w:hanging="709"/>
        <w:rPr>
          <w:sz w:val="22"/>
          <w:szCs w:val="22"/>
        </w:rPr>
      </w:pPr>
      <w:r>
        <w:rPr>
          <w:sz w:val="22"/>
          <w:szCs w:val="22"/>
        </w:rPr>
        <w:t>Help!  I am experiencing inappropriate behaviour</w:t>
      </w:r>
    </w:p>
    <w:p w14:paraId="599918C9" w14:textId="77777777" w:rsidR="006955DE" w:rsidRDefault="006955DE" w:rsidP="000D4B1B">
      <w:pPr>
        <w:pStyle w:val="Default"/>
        <w:numPr>
          <w:ilvl w:val="2"/>
          <w:numId w:val="26"/>
        </w:numPr>
        <w:spacing w:after="200"/>
        <w:ind w:left="709" w:hanging="709"/>
        <w:rPr>
          <w:sz w:val="22"/>
          <w:szCs w:val="22"/>
        </w:rPr>
      </w:pPr>
      <w:r>
        <w:rPr>
          <w:sz w:val="22"/>
          <w:szCs w:val="22"/>
        </w:rPr>
        <w:t>I’ve been accused of inappropriate behaviour, what do I do?</w:t>
      </w:r>
    </w:p>
    <w:p w14:paraId="6158CA7B" w14:textId="77777777" w:rsidR="006955DE" w:rsidRDefault="006955DE" w:rsidP="000D4B1B">
      <w:pPr>
        <w:pStyle w:val="Default"/>
        <w:numPr>
          <w:ilvl w:val="2"/>
          <w:numId w:val="26"/>
        </w:numPr>
        <w:spacing w:after="200"/>
        <w:ind w:left="709" w:hanging="709"/>
        <w:rPr>
          <w:sz w:val="22"/>
          <w:szCs w:val="22"/>
        </w:rPr>
      </w:pPr>
      <w:r>
        <w:rPr>
          <w:sz w:val="22"/>
          <w:szCs w:val="22"/>
        </w:rPr>
        <w:t>I’ve witnessed inappropriate behaviour</w:t>
      </w:r>
    </w:p>
    <w:p w14:paraId="265CCD5E" w14:textId="77777777" w:rsidR="006955DE" w:rsidRPr="00E72C9B" w:rsidRDefault="006955DE" w:rsidP="000D4B1B">
      <w:pPr>
        <w:pStyle w:val="Default"/>
        <w:numPr>
          <w:ilvl w:val="2"/>
          <w:numId w:val="26"/>
        </w:numPr>
        <w:spacing w:after="200"/>
        <w:ind w:left="709" w:hanging="709"/>
        <w:rPr>
          <w:sz w:val="22"/>
          <w:szCs w:val="22"/>
        </w:rPr>
      </w:pPr>
      <w:r>
        <w:rPr>
          <w:sz w:val="22"/>
          <w:szCs w:val="22"/>
        </w:rPr>
        <w:t>For managers:  addressing inappropriate behaviour</w:t>
      </w:r>
    </w:p>
    <w:p w14:paraId="7F293945" w14:textId="77777777" w:rsidR="003426AC" w:rsidRDefault="003426AC" w:rsidP="003426AC"/>
    <w:p w14:paraId="6B86FDE1" w14:textId="77777777" w:rsidR="00A02A96" w:rsidRDefault="00A02A96" w:rsidP="000D4B1B">
      <w:pPr>
        <w:pStyle w:val="ListParagraph"/>
        <w:numPr>
          <w:ilvl w:val="0"/>
          <w:numId w:val="23"/>
        </w:numPr>
        <w:spacing w:after="160" w:line="259" w:lineRule="auto"/>
        <w:ind w:left="709" w:hanging="720"/>
        <w:contextualSpacing/>
        <w:rPr>
          <w:b/>
          <w:sz w:val="24"/>
          <w:szCs w:val="24"/>
        </w:rPr>
      </w:pPr>
      <w:r>
        <w:rPr>
          <w:b/>
          <w:sz w:val="24"/>
          <w:szCs w:val="24"/>
        </w:rPr>
        <w:t>The Steps of the Respectful Resolution Pathway</w:t>
      </w:r>
    </w:p>
    <w:p w14:paraId="34C69DA5" w14:textId="77777777" w:rsidR="00A02A96" w:rsidRDefault="00A02A96" w:rsidP="00A02A96">
      <w:pPr>
        <w:pStyle w:val="ListParagraph"/>
        <w:spacing w:after="160" w:line="259" w:lineRule="auto"/>
        <w:ind w:left="709"/>
        <w:contextualSpacing/>
        <w:rPr>
          <w:b/>
          <w:sz w:val="24"/>
          <w:szCs w:val="24"/>
        </w:rPr>
      </w:pPr>
    </w:p>
    <w:p w14:paraId="429A94FD" w14:textId="77777777" w:rsidR="00DE4428" w:rsidRPr="00D90B6A" w:rsidRDefault="00A02A96" w:rsidP="000D4B1B">
      <w:pPr>
        <w:pStyle w:val="ListParagraph"/>
        <w:numPr>
          <w:ilvl w:val="1"/>
          <w:numId w:val="23"/>
        </w:numPr>
        <w:spacing w:after="160" w:line="259" w:lineRule="auto"/>
        <w:ind w:hanging="720"/>
        <w:contextualSpacing/>
        <w:jc w:val="both"/>
        <w:rPr>
          <w:sz w:val="22"/>
          <w:u w:val="single"/>
        </w:rPr>
      </w:pPr>
      <w:r w:rsidRPr="00D90B6A">
        <w:rPr>
          <w:sz w:val="22"/>
          <w:u w:val="single"/>
        </w:rPr>
        <w:t xml:space="preserve">Step 1:  Creating a Safe Culture.  </w:t>
      </w:r>
    </w:p>
    <w:p w14:paraId="3F5283C7" w14:textId="77777777" w:rsidR="00DE4428" w:rsidRDefault="00DE4428" w:rsidP="00DE4428">
      <w:pPr>
        <w:pStyle w:val="ListParagraph"/>
        <w:spacing w:after="160" w:line="259" w:lineRule="auto"/>
        <w:contextualSpacing/>
        <w:jc w:val="both"/>
        <w:rPr>
          <w:sz w:val="22"/>
        </w:rPr>
      </w:pPr>
    </w:p>
    <w:p w14:paraId="5B964946" w14:textId="77777777" w:rsidR="003C4F4F" w:rsidRDefault="003C4F4F" w:rsidP="000D4B1B">
      <w:pPr>
        <w:pStyle w:val="ListParagraph"/>
        <w:numPr>
          <w:ilvl w:val="2"/>
          <w:numId w:val="23"/>
        </w:numPr>
        <w:spacing w:after="160" w:line="259" w:lineRule="auto"/>
        <w:contextualSpacing/>
        <w:jc w:val="both"/>
        <w:rPr>
          <w:sz w:val="22"/>
        </w:rPr>
      </w:pPr>
      <w:r w:rsidRPr="00E72C9B">
        <w:rPr>
          <w:sz w:val="22"/>
        </w:rPr>
        <w:t>This step is geared towards what teams can do together to create a safe culture that is in line with the values of the Trust, namely, We Care, We Res</w:t>
      </w:r>
      <w:r>
        <w:rPr>
          <w:sz w:val="22"/>
        </w:rPr>
        <w:t>pect and We are inclusive.  In order to help teams build stronger working relationships through developing a positive culture, teams are asked to consider the following actions:</w:t>
      </w:r>
    </w:p>
    <w:p w14:paraId="2F85F66C" w14:textId="77777777" w:rsidR="00D52B52" w:rsidRDefault="00D52B52" w:rsidP="00D52B52">
      <w:pPr>
        <w:pStyle w:val="ListParagraph"/>
        <w:spacing w:after="160" w:line="259" w:lineRule="auto"/>
        <w:ind w:left="1080"/>
        <w:contextualSpacing/>
        <w:jc w:val="both"/>
        <w:rPr>
          <w:sz w:val="22"/>
        </w:rPr>
      </w:pPr>
    </w:p>
    <w:p w14:paraId="414B479B" w14:textId="77777777" w:rsidR="003C4F4F" w:rsidRDefault="003C4F4F" w:rsidP="000D4B1B">
      <w:pPr>
        <w:pStyle w:val="ListParagraph"/>
        <w:numPr>
          <w:ilvl w:val="3"/>
          <w:numId w:val="23"/>
        </w:numPr>
        <w:spacing w:after="160" w:line="259" w:lineRule="auto"/>
        <w:ind w:left="1418" w:hanging="284"/>
        <w:contextualSpacing/>
        <w:jc w:val="both"/>
        <w:rPr>
          <w:sz w:val="22"/>
        </w:rPr>
      </w:pPr>
      <w:r>
        <w:rPr>
          <w:sz w:val="22"/>
        </w:rPr>
        <w:t xml:space="preserve">What the values mean to them in relation to themselves, their colleagues, their patients and the Trust, reviewing ways they might apply thiese values in their work. </w:t>
      </w:r>
    </w:p>
    <w:p w14:paraId="0006CBE5" w14:textId="77777777" w:rsidR="003C4F4F" w:rsidRDefault="003C4F4F" w:rsidP="000D4B1B">
      <w:pPr>
        <w:pStyle w:val="ListParagraph"/>
        <w:numPr>
          <w:ilvl w:val="3"/>
          <w:numId w:val="23"/>
        </w:numPr>
        <w:spacing w:after="160" w:line="259" w:lineRule="auto"/>
        <w:ind w:left="1418" w:hanging="284"/>
        <w:contextualSpacing/>
        <w:jc w:val="both"/>
        <w:rPr>
          <w:sz w:val="22"/>
        </w:rPr>
      </w:pPr>
      <w:r>
        <w:rPr>
          <w:sz w:val="22"/>
        </w:rPr>
        <w:t xml:space="preserve">How to develop a positive culture where staff have good days at work.  Appreciative feedback is a key to having good days at work, so this step introduces the </w:t>
      </w:r>
      <w:r w:rsidRPr="009C753D">
        <w:rPr>
          <w:b/>
          <w:sz w:val="22"/>
        </w:rPr>
        <w:t>ABC of appreciation</w:t>
      </w:r>
      <w:r>
        <w:rPr>
          <w:sz w:val="22"/>
        </w:rPr>
        <w:t xml:space="preserve">; ABC stands for Action, Benefit, Continue. This is a practical tool that staff can use to appreciate colleagues who have carried out an </w:t>
      </w:r>
      <w:r w:rsidRPr="009C753D">
        <w:rPr>
          <w:b/>
          <w:sz w:val="22"/>
        </w:rPr>
        <w:t>action</w:t>
      </w:r>
      <w:r>
        <w:rPr>
          <w:sz w:val="22"/>
        </w:rPr>
        <w:t xml:space="preserve"> that has yielded some positive </w:t>
      </w:r>
      <w:r w:rsidRPr="009C753D">
        <w:rPr>
          <w:b/>
          <w:sz w:val="22"/>
        </w:rPr>
        <w:t>benefits</w:t>
      </w:r>
      <w:r>
        <w:rPr>
          <w:sz w:val="22"/>
        </w:rPr>
        <w:t xml:space="preserve">; the staff are then encouraged to </w:t>
      </w:r>
      <w:r w:rsidRPr="009C753D">
        <w:rPr>
          <w:b/>
          <w:sz w:val="22"/>
        </w:rPr>
        <w:t>continue</w:t>
      </w:r>
      <w:r>
        <w:rPr>
          <w:sz w:val="22"/>
        </w:rPr>
        <w:t xml:space="preserve"> the action.</w:t>
      </w:r>
    </w:p>
    <w:p w14:paraId="1FC8C7B7" w14:textId="77777777" w:rsidR="003C4F4F" w:rsidRDefault="003C4F4F" w:rsidP="000D4B1B">
      <w:pPr>
        <w:pStyle w:val="ListParagraph"/>
        <w:numPr>
          <w:ilvl w:val="3"/>
          <w:numId w:val="23"/>
        </w:numPr>
        <w:spacing w:after="160" w:line="259" w:lineRule="auto"/>
        <w:ind w:left="1418" w:hanging="284"/>
        <w:contextualSpacing/>
        <w:jc w:val="both"/>
        <w:rPr>
          <w:sz w:val="22"/>
        </w:rPr>
      </w:pPr>
      <w:r>
        <w:rPr>
          <w:sz w:val="22"/>
        </w:rPr>
        <w:t>S</w:t>
      </w:r>
      <w:r w:rsidRPr="00E72C9B">
        <w:rPr>
          <w:sz w:val="22"/>
        </w:rPr>
        <w:t>tep int</w:t>
      </w:r>
      <w:r>
        <w:rPr>
          <w:sz w:val="22"/>
        </w:rPr>
        <w:t xml:space="preserve">o the shoes of different people – the person who is experiencing inappropriate behaviour, the person who witnesses the behaviour and the person carrying out the behaviour; this helps to </w:t>
      </w:r>
      <w:r w:rsidRPr="00E72C9B">
        <w:rPr>
          <w:sz w:val="22"/>
        </w:rPr>
        <w:t>build empathy and understanding, and subsequently stronger working relationships.</w:t>
      </w:r>
    </w:p>
    <w:p w14:paraId="74A281CF" w14:textId="77777777" w:rsidR="003C4F4F" w:rsidRDefault="003C4F4F" w:rsidP="000D4B1B">
      <w:pPr>
        <w:pStyle w:val="ListParagraph"/>
        <w:numPr>
          <w:ilvl w:val="3"/>
          <w:numId w:val="23"/>
        </w:numPr>
        <w:spacing w:after="160" w:line="259" w:lineRule="auto"/>
        <w:ind w:left="1418" w:hanging="284"/>
        <w:contextualSpacing/>
        <w:jc w:val="both"/>
        <w:rPr>
          <w:sz w:val="22"/>
        </w:rPr>
      </w:pPr>
      <w:r>
        <w:rPr>
          <w:sz w:val="22"/>
        </w:rPr>
        <w:t xml:space="preserve">Agree as a team on behaviours they </w:t>
      </w:r>
      <w:r w:rsidRPr="00E72C9B">
        <w:rPr>
          <w:sz w:val="22"/>
        </w:rPr>
        <w:t>wish to see</w:t>
      </w:r>
      <w:r>
        <w:rPr>
          <w:sz w:val="22"/>
        </w:rPr>
        <w:t xml:space="preserve"> (and those that we do not wish to see)</w:t>
      </w:r>
      <w:r w:rsidRPr="00E72C9B">
        <w:rPr>
          <w:sz w:val="22"/>
        </w:rPr>
        <w:t xml:space="preserve">, and on changes that </w:t>
      </w:r>
      <w:r>
        <w:rPr>
          <w:sz w:val="22"/>
        </w:rPr>
        <w:t xml:space="preserve">can be made to ensure that inappropriate behaviour does not take place. </w:t>
      </w:r>
    </w:p>
    <w:p w14:paraId="195AD0DF" w14:textId="77777777" w:rsidR="003C4F4F" w:rsidRDefault="003C4F4F" w:rsidP="003C4F4F">
      <w:pPr>
        <w:pStyle w:val="ListParagraph"/>
        <w:spacing w:after="160" w:line="259" w:lineRule="auto"/>
        <w:ind w:left="1080"/>
        <w:contextualSpacing/>
        <w:jc w:val="both"/>
        <w:rPr>
          <w:sz w:val="22"/>
        </w:rPr>
      </w:pPr>
    </w:p>
    <w:p w14:paraId="4C0BB96D" w14:textId="77777777" w:rsidR="003C4F4F" w:rsidRDefault="003C4F4F" w:rsidP="000D4B1B">
      <w:pPr>
        <w:pStyle w:val="ListParagraph"/>
        <w:numPr>
          <w:ilvl w:val="2"/>
          <w:numId w:val="23"/>
        </w:numPr>
        <w:spacing w:after="160" w:line="259" w:lineRule="auto"/>
        <w:contextualSpacing/>
        <w:jc w:val="both"/>
        <w:rPr>
          <w:sz w:val="22"/>
        </w:rPr>
      </w:pPr>
      <w:r>
        <w:rPr>
          <w:sz w:val="22"/>
        </w:rPr>
        <w:t>Step 1 also allows staff to reflect on the effects of incivility and other inappropriate behaviour on staff wellbeing and on performance.</w:t>
      </w:r>
    </w:p>
    <w:p w14:paraId="78D57033" w14:textId="77777777" w:rsidR="003C4F4F" w:rsidRDefault="003C4F4F" w:rsidP="003C4F4F">
      <w:pPr>
        <w:pStyle w:val="ListParagraph"/>
        <w:rPr>
          <w:sz w:val="22"/>
        </w:rPr>
      </w:pPr>
    </w:p>
    <w:p w14:paraId="2F3E3A0E" w14:textId="77777777" w:rsidR="003C4F4F" w:rsidRDefault="003C4F4F" w:rsidP="00D90B6A">
      <w:pPr>
        <w:pStyle w:val="ListParagraph"/>
        <w:numPr>
          <w:ilvl w:val="1"/>
          <w:numId w:val="23"/>
        </w:numPr>
        <w:spacing w:after="160" w:line="259" w:lineRule="auto"/>
        <w:ind w:left="1134" w:hanging="1134"/>
        <w:contextualSpacing/>
        <w:jc w:val="both"/>
        <w:rPr>
          <w:sz w:val="22"/>
        </w:rPr>
      </w:pPr>
      <w:r w:rsidRPr="00D90B6A">
        <w:rPr>
          <w:sz w:val="22"/>
          <w:u w:val="single"/>
        </w:rPr>
        <w:t>Step 2:  Reflect</w:t>
      </w:r>
      <w:r w:rsidRPr="00DE4428">
        <w:rPr>
          <w:sz w:val="22"/>
        </w:rPr>
        <w:t xml:space="preserve">.  </w:t>
      </w:r>
    </w:p>
    <w:p w14:paraId="014609B9" w14:textId="77777777" w:rsidR="003C4F4F" w:rsidRDefault="003C4F4F" w:rsidP="003C4F4F">
      <w:pPr>
        <w:pStyle w:val="ListParagraph"/>
        <w:spacing w:after="160" w:line="259" w:lineRule="auto"/>
        <w:contextualSpacing/>
        <w:jc w:val="both"/>
        <w:rPr>
          <w:sz w:val="22"/>
        </w:rPr>
      </w:pPr>
    </w:p>
    <w:p w14:paraId="76EFC17D" w14:textId="6C01D4B4" w:rsidR="003C4F4F" w:rsidRDefault="003C4F4F" w:rsidP="000D4B1B">
      <w:pPr>
        <w:pStyle w:val="ListParagraph"/>
        <w:numPr>
          <w:ilvl w:val="2"/>
          <w:numId w:val="23"/>
        </w:numPr>
        <w:spacing w:after="160" w:line="259" w:lineRule="auto"/>
        <w:contextualSpacing/>
        <w:jc w:val="both"/>
        <w:rPr>
          <w:sz w:val="22"/>
        </w:rPr>
      </w:pPr>
      <w:r>
        <w:rPr>
          <w:sz w:val="22"/>
        </w:rPr>
        <w:t>When a</w:t>
      </w:r>
      <w:r w:rsidR="0076189B">
        <w:rPr>
          <w:sz w:val="22"/>
        </w:rPr>
        <w:t xml:space="preserve">n employee is the target of </w:t>
      </w:r>
      <w:r>
        <w:rPr>
          <w:sz w:val="22"/>
        </w:rPr>
        <w:t>inappropriate</w:t>
      </w:r>
      <w:r w:rsidR="0076189B">
        <w:rPr>
          <w:sz w:val="22"/>
        </w:rPr>
        <w:t>/poor</w:t>
      </w:r>
      <w:r>
        <w:rPr>
          <w:sz w:val="22"/>
        </w:rPr>
        <w:t xml:space="preserve"> behaviour</w:t>
      </w:r>
      <w:r w:rsidR="0076189B">
        <w:rPr>
          <w:sz w:val="22"/>
        </w:rPr>
        <w:t>, the employee should try to describe</w:t>
      </w:r>
      <w:r>
        <w:rPr>
          <w:sz w:val="22"/>
        </w:rPr>
        <w:t xml:space="preserve"> </w:t>
      </w:r>
      <w:r w:rsidR="0076189B">
        <w:rPr>
          <w:sz w:val="22"/>
        </w:rPr>
        <w:t xml:space="preserve">the actual behaviour </w:t>
      </w:r>
      <w:r>
        <w:rPr>
          <w:sz w:val="22"/>
        </w:rPr>
        <w:t>that has taken place in order to decide the best way to stop the behaviour from</w:t>
      </w:r>
      <w:r w:rsidR="0076189B">
        <w:rPr>
          <w:sz w:val="22"/>
        </w:rPr>
        <w:t xml:space="preserve"> happening again.  To enable this, the employee can use t</w:t>
      </w:r>
      <w:r>
        <w:rPr>
          <w:sz w:val="22"/>
        </w:rPr>
        <w:t>he flowchart within Step 2 to determine what the best action to take should be.  The flowchart helps</w:t>
      </w:r>
      <w:r w:rsidR="001376FE">
        <w:rPr>
          <w:sz w:val="22"/>
        </w:rPr>
        <w:t xml:space="preserve"> employees to consider</w:t>
      </w:r>
      <w:r>
        <w:rPr>
          <w:sz w:val="22"/>
        </w:rPr>
        <w:t xml:space="preserve"> on the following:</w:t>
      </w:r>
    </w:p>
    <w:p w14:paraId="66DEDCF5" w14:textId="77777777" w:rsidR="00D52B52" w:rsidRPr="00D40E8A" w:rsidRDefault="00D52B52" w:rsidP="0076189B">
      <w:pPr>
        <w:pStyle w:val="ListParagraph"/>
        <w:spacing w:after="160" w:line="259" w:lineRule="auto"/>
        <w:ind w:left="1080"/>
        <w:contextualSpacing/>
        <w:jc w:val="both"/>
        <w:rPr>
          <w:sz w:val="22"/>
        </w:rPr>
      </w:pPr>
    </w:p>
    <w:p w14:paraId="0ECF94D3" w14:textId="77777777" w:rsidR="003C4F4F" w:rsidRPr="009E6187" w:rsidRDefault="001376FE" w:rsidP="000D4B1B">
      <w:pPr>
        <w:pStyle w:val="ListParagraph"/>
        <w:numPr>
          <w:ilvl w:val="3"/>
          <w:numId w:val="23"/>
        </w:numPr>
        <w:spacing w:after="160" w:line="259" w:lineRule="auto"/>
        <w:ind w:left="1418" w:hanging="284"/>
        <w:contextualSpacing/>
        <w:jc w:val="both"/>
        <w:rPr>
          <w:sz w:val="22"/>
        </w:rPr>
      </w:pPr>
      <w:r w:rsidRPr="009E6187">
        <w:rPr>
          <w:sz w:val="22"/>
        </w:rPr>
        <w:t>How might the behaviour affect an employee’s wellbeing?  This could be emotionally or physically, and it might affect the employee’s work performance.</w:t>
      </w:r>
    </w:p>
    <w:p w14:paraId="4C8D12C2" w14:textId="77777777" w:rsidR="003C4F4F" w:rsidRPr="009E6187" w:rsidRDefault="001376FE" w:rsidP="000D4B1B">
      <w:pPr>
        <w:pStyle w:val="ListParagraph"/>
        <w:numPr>
          <w:ilvl w:val="3"/>
          <w:numId w:val="23"/>
        </w:numPr>
        <w:spacing w:after="160" w:line="259" w:lineRule="auto"/>
        <w:ind w:left="1418" w:hanging="284"/>
        <w:contextualSpacing/>
        <w:jc w:val="both"/>
        <w:rPr>
          <w:sz w:val="22"/>
        </w:rPr>
      </w:pPr>
      <w:r w:rsidRPr="009E6187">
        <w:rPr>
          <w:sz w:val="22"/>
        </w:rPr>
        <w:t>Is the behaviour unreasonable, or is it acceptable and f</w:t>
      </w:r>
      <w:r w:rsidR="009E6187" w:rsidRPr="009E6187">
        <w:rPr>
          <w:sz w:val="22"/>
        </w:rPr>
        <w:t>air?  Has it been delivered in a respectful way</w:t>
      </w:r>
      <w:r w:rsidRPr="009E6187">
        <w:rPr>
          <w:sz w:val="22"/>
        </w:rPr>
        <w:t xml:space="preserve"> and done to help meet work goals?</w:t>
      </w:r>
    </w:p>
    <w:p w14:paraId="5B15677A" w14:textId="77777777" w:rsidR="003C4F4F" w:rsidRPr="009E6187" w:rsidRDefault="009E6187" w:rsidP="000D4B1B">
      <w:pPr>
        <w:pStyle w:val="ListParagraph"/>
        <w:numPr>
          <w:ilvl w:val="3"/>
          <w:numId w:val="23"/>
        </w:numPr>
        <w:spacing w:after="160" w:line="259" w:lineRule="auto"/>
        <w:ind w:left="1418" w:hanging="284"/>
        <w:contextualSpacing/>
        <w:jc w:val="both"/>
        <w:rPr>
          <w:sz w:val="22"/>
        </w:rPr>
      </w:pPr>
      <w:r w:rsidRPr="009E6187">
        <w:rPr>
          <w:sz w:val="22"/>
        </w:rPr>
        <w:t>Is this a o</w:t>
      </w:r>
      <w:r w:rsidR="003C4F4F" w:rsidRPr="009E6187">
        <w:rPr>
          <w:sz w:val="22"/>
        </w:rPr>
        <w:t>ne-off act</w:t>
      </w:r>
      <w:r w:rsidRPr="009E6187">
        <w:rPr>
          <w:sz w:val="22"/>
        </w:rPr>
        <w:t xml:space="preserve"> of poor behaviour which has been hurtful and has had an impact on wellbeing and/or patient safety?</w:t>
      </w:r>
    </w:p>
    <w:p w14:paraId="5F2FACB4" w14:textId="77777777" w:rsidR="003C4F4F" w:rsidRDefault="009E6187" w:rsidP="000D4B1B">
      <w:pPr>
        <w:pStyle w:val="ListParagraph"/>
        <w:numPr>
          <w:ilvl w:val="3"/>
          <w:numId w:val="23"/>
        </w:numPr>
        <w:spacing w:after="160" w:line="259" w:lineRule="auto"/>
        <w:ind w:left="1418" w:hanging="284"/>
        <w:contextualSpacing/>
        <w:jc w:val="both"/>
        <w:rPr>
          <w:sz w:val="22"/>
        </w:rPr>
      </w:pPr>
      <w:r w:rsidRPr="009E6187">
        <w:rPr>
          <w:sz w:val="22"/>
        </w:rPr>
        <w:t>Have there been re</w:t>
      </w:r>
      <w:r w:rsidR="003C4F4F" w:rsidRPr="009E6187">
        <w:rPr>
          <w:sz w:val="22"/>
        </w:rPr>
        <w:t>peated acts of poor behaviour that might be reg</w:t>
      </w:r>
      <w:r w:rsidRPr="009E6187">
        <w:rPr>
          <w:sz w:val="22"/>
        </w:rPr>
        <w:t>arded as bullying or harassment?</w:t>
      </w:r>
    </w:p>
    <w:p w14:paraId="4301591F" w14:textId="77777777" w:rsidR="009E6187" w:rsidRPr="009E6187" w:rsidRDefault="009E6187" w:rsidP="000D4B1B">
      <w:pPr>
        <w:pStyle w:val="ListParagraph"/>
        <w:numPr>
          <w:ilvl w:val="3"/>
          <w:numId w:val="23"/>
        </w:numPr>
        <w:spacing w:after="160" w:line="259" w:lineRule="auto"/>
        <w:ind w:left="1418" w:hanging="284"/>
        <w:contextualSpacing/>
        <w:jc w:val="both"/>
        <w:rPr>
          <w:sz w:val="22"/>
        </w:rPr>
      </w:pPr>
      <w:r>
        <w:rPr>
          <w:sz w:val="22"/>
        </w:rPr>
        <w:t>How many people have witnessed the poor behaviour and how have they been affected by this?</w:t>
      </w:r>
    </w:p>
    <w:p w14:paraId="25C4CB09" w14:textId="77777777" w:rsidR="003C4F4F" w:rsidRPr="00D40E8A" w:rsidRDefault="003C4F4F" w:rsidP="003C4F4F">
      <w:pPr>
        <w:pStyle w:val="ListParagraph"/>
        <w:spacing w:after="160" w:line="259" w:lineRule="auto"/>
        <w:ind w:left="1418"/>
        <w:contextualSpacing/>
        <w:jc w:val="both"/>
        <w:rPr>
          <w:sz w:val="22"/>
        </w:rPr>
      </w:pPr>
    </w:p>
    <w:p w14:paraId="09ADEAC5" w14:textId="77777777" w:rsidR="00B536FF" w:rsidRPr="00A832D3" w:rsidRDefault="00B536FF" w:rsidP="000D4B1B">
      <w:pPr>
        <w:pStyle w:val="ListParagraph"/>
        <w:numPr>
          <w:ilvl w:val="2"/>
          <w:numId w:val="23"/>
        </w:numPr>
        <w:spacing w:after="160" w:line="259" w:lineRule="auto"/>
        <w:contextualSpacing/>
        <w:jc w:val="both"/>
        <w:rPr>
          <w:sz w:val="22"/>
        </w:rPr>
      </w:pPr>
      <w:r w:rsidRPr="00A832D3">
        <w:rPr>
          <w:sz w:val="22"/>
        </w:rPr>
        <w:t xml:space="preserve">Employees might be able to reflect on the situation without using the flowchart however, going through the flowchart also the employee to describe particular behaviour and determine how best to address it. </w:t>
      </w:r>
      <w:r w:rsidR="009E6187" w:rsidRPr="00A832D3">
        <w:rPr>
          <w:sz w:val="22"/>
        </w:rPr>
        <w:t xml:space="preserve"> </w:t>
      </w:r>
    </w:p>
    <w:p w14:paraId="70143A84" w14:textId="77777777" w:rsidR="00B536FF" w:rsidRDefault="00B536FF" w:rsidP="00B536FF">
      <w:pPr>
        <w:pStyle w:val="ListParagraph"/>
        <w:spacing w:after="160" w:line="259" w:lineRule="auto"/>
        <w:ind w:left="1080"/>
        <w:contextualSpacing/>
        <w:jc w:val="both"/>
        <w:rPr>
          <w:sz w:val="22"/>
        </w:rPr>
      </w:pPr>
    </w:p>
    <w:p w14:paraId="5315C793" w14:textId="77777777" w:rsidR="00B536FF" w:rsidRDefault="00A02A96" w:rsidP="00D90B6A">
      <w:pPr>
        <w:pStyle w:val="ListParagraph"/>
        <w:numPr>
          <w:ilvl w:val="1"/>
          <w:numId w:val="23"/>
        </w:numPr>
        <w:spacing w:after="160" w:line="259" w:lineRule="auto"/>
        <w:ind w:left="1134" w:hanging="1134"/>
        <w:contextualSpacing/>
        <w:jc w:val="both"/>
        <w:rPr>
          <w:sz w:val="22"/>
        </w:rPr>
      </w:pPr>
      <w:r w:rsidRPr="00D90B6A">
        <w:rPr>
          <w:sz w:val="22"/>
          <w:u w:val="single"/>
        </w:rPr>
        <w:t>Step 3: Direct Feedback</w:t>
      </w:r>
      <w:r w:rsidRPr="00B536FF">
        <w:rPr>
          <w:sz w:val="22"/>
        </w:rPr>
        <w:t xml:space="preserve">.  </w:t>
      </w:r>
    </w:p>
    <w:p w14:paraId="0596225B" w14:textId="77777777" w:rsidR="00B536FF" w:rsidRDefault="00B536FF" w:rsidP="00B536FF">
      <w:pPr>
        <w:pStyle w:val="ListParagraph"/>
        <w:spacing w:after="160" w:line="259" w:lineRule="auto"/>
        <w:contextualSpacing/>
        <w:jc w:val="both"/>
        <w:rPr>
          <w:sz w:val="22"/>
        </w:rPr>
      </w:pPr>
    </w:p>
    <w:p w14:paraId="6BB0A944" w14:textId="243B430E" w:rsidR="002F531A" w:rsidRDefault="006B78F1" w:rsidP="000D4B1B">
      <w:pPr>
        <w:pStyle w:val="ListParagraph"/>
        <w:numPr>
          <w:ilvl w:val="2"/>
          <w:numId w:val="23"/>
        </w:numPr>
        <w:spacing w:after="160" w:line="259" w:lineRule="auto"/>
        <w:contextualSpacing/>
        <w:jc w:val="both"/>
        <w:rPr>
          <w:sz w:val="22"/>
        </w:rPr>
      </w:pPr>
      <w:r>
        <w:rPr>
          <w:sz w:val="22"/>
        </w:rPr>
        <w:t>Two types of feedback are covered under direct feedback</w:t>
      </w:r>
      <w:r w:rsidR="003D0CD4">
        <w:rPr>
          <w:sz w:val="22"/>
        </w:rPr>
        <w:t xml:space="preserve">.  </w:t>
      </w:r>
      <w:r w:rsidR="003D0CD4" w:rsidRPr="003D0CD4">
        <w:rPr>
          <w:b/>
          <w:sz w:val="22"/>
        </w:rPr>
        <w:t>Appreciative feedback</w:t>
      </w:r>
      <w:r w:rsidR="003D0CD4">
        <w:rPr>
          <w:sz w:val="22"/>
        </w:rPr>
        <w:t xml:space="preserve"> is used to </w:t>
      </w:r>
      <w:r w:rsidR="002F531A">
        <w:rPr>
          <w:sz w:val="22"/>
        </w:rPr>
        <w:t>acknowledge</w:t>
      </w:r>
      <w:r w:rsidR="003D0CD4">
        <w:rPr>
          <w:sz w:val="22"/>
        </w:rPr>
        <w:t xml:space="preserve"> positive </w:t>
      </w:r>
      <w:r w:rsidR="002F531A">
        <w:rPr>
          <w:sz w:val="22"/>
        </w:rPr>
        <w:t>behaviour</w:t>
      </w:r>
      <w:r w:rsidR="003D0CD4">
        <w:rPr>
          <w:sz w:val="22"/>
        </w:rPr>
        <w:t xml:space="preserve"> which helps staff to feel valued, and supports the development of a safe and supportive team culture</w:t>
      </w:r>
      <w:r w:rsidR="002F531A">
        <w:rPr>
          <w:sz w:val="22"/>
        </w:rPr>
        <w:t xml:space="preserve"> and subsequently helps to maintain/develop positive working relationships</w:t>
      </w:r>
      <w:r w:rsidR="003D0CD4">
        <w:rPr>
          <w:sz w:val="22"/>
        </w:rPr>
        <w:t xml:space="preserve">.  </w:t>
      </w:r>
      <w:r w:rsidR="002F531A">
        <w:rPr>
          <w:sz w:val="22"/>
        </w:rPr>
        <w:t>H</w:t>
      </w:r>
      <w:r w:rsidR="003D0CD4">
        <w:rPr>
          <w:sz w:val="22"/>
        </w:rPr>
        <w:t xml:space="preserve">ere </w:t>
      </w:r>
      <w:r w:rsidR="002F531A">
        <w:rPr>
          <w:sz w:val="22"/>
        </w:rPr>
        <w:t>we use</w:t>
      </w:r>
      <w:r w:rsidR="003D0CD4">
        <w:rPr>
          <w:sz w:val="22"/>
        </w:rPr>
        <w:t xml:space="preserve"> the </w:t>
      </w:r>
      <w:r w:rsidR="00A02A96" w:rsidRPr="00B536FF">
        <w:rPr>
          <w:b/>
          <w:sz w:val="22"/>
        </w:rPr>
        <w:t>ABC of appreciation</w:t>
      </w:r>
      <w:r w:rsidR="002F531A">
        <w:rPr>
          <w:b/>
          <w:sz w:val="22"/>
        </w:rPr>
        <w:t xml:space="preserve"> </w:t>
      </w:r>
      <w:r w:rsidR="002F531A">
        <w:rPr>
          <w:sz w:val="22"/>
        </w:rPr>
        <w:t>tool</w:t>
      </w:r>
      <w:r w:rsidR="00202D61">
        <w:rPr>
          <w:sz w:val="22"/>
        </w:rPr>
        <w:t xml:space="preserve"> </w:t>
      </w:r>
      <w:r w:rsidR="002F531A">
        <w:rPr>
          <w:sz w:val="22"/>
        </w:rPr>
        <w:t>where</w:t>
      </w:r>
      <w:r w:rsidR="003D0CD4">
        <w:rPr>
          <w:sz w:val="22"/>
        </w:rPr>
        <w:t xml:space="preserve"> </w:t>
      </w:r>
      <w:r w:rsidR="002F531A">
        <w:rPr>
          <w:sz w:val="22"/>
        </w:rPr>
        <w:t>an employee is</w:t>
      </w:r>
      <w:r w:rsidR="003D0CD4">
        <w:rPr>
          <w:sz w:val="22"/>
        </w:rPr>
        <w:t xml:space="preserve"> appreciated for a specific task/action they performed and </w:t>
      </w:r>
      <w:r w:rsidR="002F531A">
        <w:rPr>
          <w:sz w:val="22"/>
        </w:rPr>
        <w:t xml:space="preserve">they </w:t>
      </w:r>
      <w:r w:rsidR="003D0CD4">
        <w:rPr>
          <w:sz w:val="22"/>
        </w:rPr>
        <w:t xml:space="preserve">are encouraged to continue to do more this. </w:t>
      </w:r>
      <w:r w:rsidR="002F531A">
        <w:rPr>
          <w:sz w:val="22"/>
        </w:rPr>
        <w:t>Here is an illustration</w:t>
      </w:r>
      <w:r w:rsidR="003B3383">
        <w:rPr>
          <w:sz w:val="22"/>
        </w:rPr>
        <w:t xml:space="preserve"> showing how to apply the ABC of Appreciation</w:t>
      </w:r>
      <w:r w:rsidR="002F531A">
        <w:rPr>
          <w:sz w:val="22"/>
        </w:rPr>
        <w:t xml:space="preserve">, in a scenario where a manager has received a </w:t>
      </w:r>
      <w:r w:rsidR="003B3383">
        <w:rPr>
          <w:sz w:val="22"/>
        </w:rPr>
        <w:t>report from a service user who excellently cared for by a community nurse (so the manager provides the</w:t>
      </w:r>
      <w:r w:rsidR="00A4463D">
        <w:rPr>
          <w:sz w:val="22"/>
        </w:rPr>
        <w:t xml:space="preserve"> following feedback to the staff member)</w:t>
      </w:r>
      <w:r w:rsidR="002F531A">
        <w:rPr>
          <w:sz w:val="22"/>
        </w:rPr>
        <w:t>:</w:t>
      </w:r>
    </w:p>
    <w:p w14:paraId="735A75FC" w14:textId="4C3653BF" w:rsidR="003B3383" w:rsidRDefault="003B3383" w:rsidP="000D4B1B">
      <w:pPr>
        <w:pStyle w:val="ListParagraph"/>
        <w:numPr>
          <w:ilvl w:val="4"/>
          <w:numId w:val="23"/>
        </w:numPr>
        <w:spacing w:after="160" w:line="259" w:lineRule="auto"/>
        <w:ind w:left="1701" w:hanging="567"/>
        <w:contextualSpacing/>
        <w:jc w:val="both"/>
        <w:rPr>
          <w:sz w:val="22"/>
        </w:rPr>
      </w:pPr>
      <w:r w:rsidRPr="00D117E2">
        <w:rPr>
          <w:b/>
          <w:sz w:val="22"/>
        </w:rPr>
        <w:t>A – ACTION</w:t>
      </w:r>
      <w:r>
        <w:rPr>
          <w:sz w:val="22"/>
        </w:rPr>
        <w:t>:</w:t>
      </w:r>
      <w:r w:rsidR="00A4463D">
        <w:rPr>
          <w:sz w:val="22"/>
        </w:rPr>
        <w:t xml:space="preserve">  hi Anna, this is to let you know that SL [service user] informed me that she was very satisfied with the care you provided when you visited her on Friday; she said the way you explained all the actions you took before you took them and the information you provided in response to her questions about her care helped to put her mind at ease.  Well done, this is really great. </w:t>
      </w:r>
    </w:p>
    <w:p w14:paraId="706D2E1E" w14:textId="77777777" w:rsidR="003B3383" w:rsidRDefault="003B3383" w:rsidP="000D4B1B">
      <w:pPr>
        <w:pStyle w:val="ListParagraph"/>
        <w:numPr>
          <w:ilvl w:val="4"/>
          <w:numId w:val="23"/>
        </w:numPr>
        <w:spacing w:after="160" w:line="259" w:lineRule="auto"/>
        <w:ind w:left="1701" w:hanging="567"/>
        <w:contextualSpacing/>
        <w:jc w:val="both"/>
        <w:rPr>
          <w:sz w:val="22"/>
        </w:rPr>
      </w:pPr>
      <w:r w:rsidRPr="00D117E2">
        <w:rPr>
          <w:b/>
          <w:sz w:val="22"/>
        </w:rPr>
        <w:t>B – BENEFIT</w:t>
      </w:r>
      <w:r>
        <w:rPr>
          <w:sz w:val="22"/>
        </w:rPr>
        <w:t>:</w:t>
      </w:r>
      <w:r w:rsidR="00A4463D">
        <w:rPr>
          <w:sz w:val="22"/>
        </w:rPr>
        <w:t xml:space="preserve">  the care you have provided will go a long with helping SL’</w:t>
      </w:r>
      <w:r w:rsidR="00D117E2">
        <w:rPr>
          <w:sz w:val="22"/>
        </w:rPr>
        <w:t xml:space="preserve">s recovery; as you will be aware, SL informed us that she was quite anxious about continuing her care at home. </w:t>
      </w:r>
    </w:p>
    <w:p w14:paraId="278F328E" w14:textId="77777777" w:rsidR="003D0CD4" w:rsidRDefault="003B3383" w:rsidP="000D4B1B">
      <w:pPr>
        <w:pStyle w:val="ListParagraph"/>
        <w:numPr>
          <w:ilvl w:val="4"/>
          <w:numId w:val="23"/>
        </w:numPr>
        <w:spacing w:after="160" w:line="259" w:lineRule="auto"/>
        <w:ind w:left="1701" w:hanging="567"/>
        <w:contextualSpacing/>
        <w:jc w:val="both"/>
        <w:rPr>
          <w:sz w:val="22"/>
        </w:rPr>
      </w:pPr>
      <w:r w:rsidRPr="00D117E2">
        <w:rPr>
          <w:b/>
          <w:sz w:val="22"/>
        </w:rPr>
        <w:t>C –</w:t>
      </w:r>
      <w:r>
        <w:rPr>
          <w:sz w:val="22"/>
        </w:rPr>
        <w:t xml:space="preserve"> </w:t>
      </w:r>
      <w:r w:rsidRPr="00D117E2">
        <w:rPr>
          <w:b/>
          <w:sz w:val="22"/>
        </w:rPr>
        <w:t>CONTINUE</w:t>
      </w:r>
      <w:r>
        <w:rPr>
          <w:sz w:val="22"/>
        </w:rPr>
        <w:t>:</w:t>
      </w:r>
      <w:r w:rsidR="00A02A96" w:rsidRPr="00B536FF">
        <w:rPr>
          <w:sz w:val="22"/>
        </w:rPr>
        <w:t xml:space="preserve">  </w:t>
      </w:r>
      <w:r w:rsidR="00D117E2">
        <w:rPr>
          <w:sz w:val="22"/>
        </w:rPr>
        <w:t>I am therefore very pleased about the support you have provided.  Keep up the great work!</w:t>
      </w:r>
    </w:p>
    <w:p w14:paraId="3B933C97" w14:textId="77777777" w:rsidR="003D0CD4" w:rsidRDefault="003D0CD4" w:rsidP="003D0CD4">
      <w:pPr>
        <w:pStyle w:val="ListParagraph"/>
        <w:spacing w:after="160" w:line="259" w:lineRule="auto"/>
        <w:ind w:left="1080"/>
        <w:contextualSpacing/>
        <w:jc w:val="both"/>
        <w:rPr>
          <w:sz w:val="22"/>
        </w:rPr>
      </w:pPr>
    </w:p>
    <w:p w14:paraId="1A883FE1" w14:textId="09AC19CB" w:rsidR="00586243" w:rsidRPr="00B71B75" w:rsidRDefault="00D117E2" w:rsidP="000D4B1B">
      <w:pPr>
        <w:pStyle w:val="ListParagraph"/>
        <w:numPr>
          <w:ilvl w:val="2"/>
          <w:numId w:val="23"/>
        </w:numPr>
        <w:spacing w:after="160" w:line="259" w:lineRule="auto"/>
        <w:contextualSpacing/>
        <w:jc w:val="both"/>
        <w:rPr>
          <w:sz w:val="22"/>
        </w:rPr>
      </w:pPr>
      <w:r w:rsidRPr="00D117E2">
        <w:rPr>
          <w:b/>
          <w:sz w:val="22"/>
        </w:rPr>
        <w:t>C</w:t>
      </w:r>
      <w:r w:rsidR="00A02A96" w:rsidRPr="00D117E2">
        <w:rPr>
          <w:b/>
          <w:sz w:val="22"/>
        </w:rPr>
        <w:t>onstructive feedback</w:t>
      </w:r>
      <w:r w:rsidR="00A02A96" w:rsidRPr="00B536FF">
        <w:rPr>
          <w:sz w:val="22"/>
        </w:rPr>
        <w:t xml:space="preserve"> </w:t>
      </w:r>
      <w:r>
        <w:rPr>
          <w:sz w:val="22"/>
        </w:rPr>
        <w:t xml:space="preserve">is the second type of feedback which is used </w:t>
      </w:r>
      <w:r w:rsidR="00A02A96" w:rsidRPr="00B536FF">
        <w:rPr>
          <w:sz w:val="22"/>
        </w:rPr>
        <w:t xml:space="preserve">to address inappropriate behaviour, allowing the issue to be resolved in an informal way.  </w:t>
      </w:r>
      <w:r>
        <w:rPr>
          <w:sz w:val="22"/>
        </w:rPr>
        <w:t xml:space="preserve">Here, </w:t>
      </w:r>
      <w:r w:rsidR="00EB1EEE">
        <w:rPr>
          <w:sz w:val="22"/>
        </w:rPr>
        <w:t>we use the</w:t>
      </w:r>
      <w:r>
        <w:rPr>
          <w:sz w:val="22"/>
        </w:rPr>
        <w:t xml:space="preserve"> </w:t>
      </w:r>
      <w:r w:rsidR="00A02A96" w:rsidRPr="00B536FF">
        <w:rPr>
          <w:sz w:val="22"/>
        </w:rPr>
        <w:t xml:space="preserve"> </w:t>
      </w:r>
      <w:r w:rsidR="00A02A96" w:rsidRPr="00B536FF">
        <w:rPr>
          <w:b/>
          <w:sz w:val="22"/>
        </w:rPr>
        <w:t>BUILD</w:t>
      </w:r>
      <w:r w:rsidR="00A02A96" w:rsidRPr="00B536FF">
        <w:rPr>
          <w:sz w:val="22"/>
        </w:rPr>
        <w:t xml:space="preserve"> tool </w:t>
      </w:r>
      <w:r w:rsidR="00EB1EEE">
        <w:rPr>
          <w:sz w:val="22"/>
        </w:rPr>
        <w:t xml:space="preserve">which </w:t>
      </w:r>
      <w:r w:rsidR="00A02A96" w:rsidRPr="00B536FF">
        <w:rPr>
          <w:sz w:val="22"/>
        </w:rPr>
        <w:t xml:space="preserve">provides a structure </w:t>
      </w:r>
      <w:r w:rsidR="004B4F1E">
        <w:rPr>
          <w:sz w:val="22"/>
        </w:rPr>
        <w:t>to feed</w:t>
      </w:r>
      <w:r w:rsidR="00550DA2">
        <w:rPr>
          <w:sz w:val="22"/>
        </w:rPr>
        <w:t xml:space="preserve"> </w:t>
      </w:r>
      <w:r w:rsidR="004B4F1E">
        <w:rPr>
          <w:sz w:val="22"/>
        </w:rPr>
        <w:t>back to an employee who has</w:t>
      </w:r>
      <w:r w:rsidR="00A02A96" w:rsidRPr="00B536FF">
        <w:rPr>
          <w:sz w:val="22"/>
        </w:rPr>
        <w:t xml:space="preserve"> dis</w:t>
      </w:r>
      <w:r w:rsidR="00B71B75">
        <w:rPr>
          <w:sz w:val="22"/>
        </w:rPr>
        <w:t xml:space="preserve">played inappropriate behaviour.  </w:t>
      </w:r>
      <w:r w:rsidR="00586243" w:rsidRPr="00B71B75">
        <w:rPr>
          <w:sz w:val="22"/>
        </w:rPr>
        <w:t xml:space="preserve">BUILD is an acronym </w:t>
      </w:r>
      <w:r w:rsidR="00B71B75">
        <w:rPr>
          <w:sz w:val="22"/>
        </w:rPr>
        <w:t xml:space="preserve">which stands </w:t>
      </w:r>
      <w:r w:rsidR="00586243" w:rsidRPr="00B71B75">
        <w:rPr>
          <w:sz w:val="22"/>
        </w:rPr>
        <w:t>for Behaviour, Understand, Impact, Listen, Differently</w:t>
      </w:r>
      <w:r w:rsidR="00B71B75">
        <w:rPr>
          <w:sz w:val="22"/>
        </w:rPr>
        <w:t>; further explanation of BUILD and how to apply the tool are noted below:</w:t>
      </w:r>
    </w:p>
    <w:p w14:paraId="7807581A" w14:textId="77777777" w:rsidR="00586243" w:rsidRDefault="00586243" w:rsidP="00586243">
      <w:pPr>
        <w:pStyle w:val="ListParagraph"/>
        <w:rPr>
          <w:sz w:val="22"/>
        </w:rPr>
      </w:pPr>
    </w:p>
    <w:p w14:paraId="4CCBD495" w14:textId="77777777" w:rsidR="00586243" w:rsidRDefault="00586243" w:rsidP="000D4B1B">
      <w:pPr>
        <w:pStyle w:val="ListParagraph"/>
        <w:numPr>
          <w:ilvl w:val="3"/>
          <w:numId w:val="23"/>
        </w:numPr>
        <w:spacing w:after="160" w:line="259" w:lineRule="auto"/>
        <w:ind w:left="1701" w:hanging="567"/>
        <w:contextualSpacing/>
        <w:jc w:val="both"/>
        <w:rPr>
          <w:sz w:val="22"/>
        </w:rPr>
      </w:pPr>
      <w:r>
        <w:rPr>
          <w:sz w:val="22"/>
        </w:rPr>
        <w:t>B</w:t>
      </w:r>
      <w:r w:rsidR="00B71B75">
        <w:rPr>
          <w:sz w:val="22"/>
        </w:rPr>
        <w:t xml:space="preserve"> </w:t>
      </w:r>
      <w:r w:rsidR="00A063BE">
        <w:rPr>
          <w:sz w:val="22"/>
        </w:rPr>
        <w:t>–</w:t>
      </w:r>
      <w:r w:rsidR="00B71B75">
        <w:rPr>
          <w:sz w:val="22"/>
        </w:rPr>
        <w:t xml:space="preserve"> B</w:t>
      </w:r>
      <w:r>
        <w:rPr>
          <w:sz w:val="22"/>
        </w:rPr>
        <w:t>ehaviour</w:t>
      </w:r>
      <w:r w:rsidR="00A063BE">
        <w:rPr>
          <w:sz w:val="22"/>
        </w:rPr>
        <w:t>:  d</w:t>
      </w:r>
      <w:r>
        <w:rPr>
          <w:sz w:val="22"/>
        </w:rPr>
        <w:t xml:space="preserve">escribe </w:t>
      </w:r>
      <w:r w:rsidR="00A063BE">
        <w:rPr>
          <w:sz w:val="22"/>
        </w:rPr>
        <w:t>the behaviour; observe, do not judge.</w:t>
      </w:r>
    </w:p>
    <w:p w14:paraId="42A72AC6" w14:textId="77777777" w:rsidR="00A063BE" w:rsidRDefault="00A063BE" w:rsidP="000D4B1B">
      <w:pPr>
        <w:pStyle w:val="ListParagraph"/>
        <w:numPr>
          <w:ilvl w:val="3"/>
          <w:numId w:val="23"/>
        </w:numPr>
        <w:spacing w:after="160" w:line="259" w:lineRule="auto"/>
        <w:ind w:left="1701" w:hanging="567"/>
        <w:contextualSpacing/>
        <w:jc w:val="both"/>
        <w:rPr>
          <w:sz w:val="22"/>
        </w:rPr>
      </w:pPr>
      <w:r>
        <w:rPr>
          <w:sz w:val="22"/>
        </w:rPr>
        <w:t>U – Understand:  try to understand the context of the person who has demonstrated poor behaviour; step into their shoes.  Note that this is an unsaid action: these are considerations but are not voiced as part of direct feedback given.</w:t>
      </w:r>
      <w:r w:rsidR="009568AC">
        <w:rPr>
          <w:sz w:val="22"/>
        </w:rPr>
        <w:t xml:space="preserve">  This helps to build empathy and understanding.</w:t>
      </w:r>
    </w:p>
    <w:p w14:paraId="2220D52F" w14:textId="77777777" w:rsidR="00A063BE" w:rsidRDefault="00A063BE" w:rsidP="000D4B1B">
      <w:pPr>
        <w:pStyle w:val="ListParagraph"/>
        <w:numPr>
          <w:ilvl w:val="3"/>
          <w:numId w:val="23"/>
        </w:numPr>
        <w:spacing w:after="160" w:line="259" w:lineRule="auto"/>
        <w:ind w:left="1701" w:hanging="567"/>
        <w:contextualSpacing/>
        <w:jc w:val="both"/>
        <w:rPr>
          <w:sz w:val="22"/>
        </w:rPr>
      </w:pPr>
      <w:r>
        <w:rPr>
          <w:sz w:val="22"/>
        </w:rPr>
        <w:t>I – Impact: describe the impact of the behaviour on you or other people, or on work performance/outcomes.  You could describe how you felt because of the behaviour.</w:t>
      </w:r>
    </w:p>
    <w:p w14:paraId="609F2B16" w14:textId="77777777" w:rsidR="00A063BE" w:rsidRDefault="00A063BE" w:rsidP="000D4B1B">
      <w:pPr>
        <w:pStyle w:val="ListParagraph"/>
        <w:numPr>
          <w:ilvl w:val="3"/>
          <w:numId w:val="23"/>
        </w:numPr>
        <w:spacing w:after="160" w:line="259" w:lineRule="auto"/>
        <w:ind w:left="1701" w:hanging="567"/>
        <w:contextualSpacing/>
        <w:jc w:val="both"/>
        <w:rPr>
          <w:sz w:val="22"/>
        </w:rPr>
      </w:pPr>
      <w:r>
        <w:rPr>
          <w:sz w:val="22"/>
        </w:rPr>
        <w:t xml:space="preserve">L – Listen: </w:t>
      </w:r>
      <w:r w:rsidR="0046276D">
        <w:rPr>
          <w:sz w:val="22"/>
        </w:rPr>
        <w:t xml:space="preserve">invite the </w:t>
      </w:r>
      <w:r>
        <w:rPr>
          <w:sz w:val="22"/>
        </w:rPr>
        <w:t>person receiving feedback the opportunity to respond</w:t>
      </w:r>
      <w:r w:rsidR="0046276D">
        <w:rPr>
          <w:sz w:val="22"/>
        </w:rPr>
        <w:t xml:space="preserve"> to what you said; do this in a </w:t>
      </w:r>
      <w:r w:rsidR="00372693">
        <w:rPr>
          <w:sz w:val="22"/>
        </w:rPr>
        <w:t>non-confrontational way. For instance, you could ask, ‘what was happening there?’  A</w:t>
      </w:r>
      <w:r w:rsidR="0099339E">
        <w:rPr>
          <w:sz w:val="22"/>
        </w:rPr>
        <w:t>llow your colleague to speak without interruptions and without judgement; avoid asking ‘why/why did you…?’</w:t>
      </w:r>
    </w:p>
    <w:p w14:paraId="5544E1FA" w14:textId="77777777" w:rsidR="0099339E" w:rsidRDefault="0099339E" w:rsidP="000D4B1B">
      <w:pPr>
        <w:pStyle w:val="ListParagraph"/>
        <w:numPr>
          <w:ilvl w:val="3"/>
          <w:numId w:val="23"/>
        </w:numPr>
        <w:spacing w:after="160" w:line="259" w:lineRule="auto"/>
        <w:ind w:left="1701" w:hanging="567"/>
        <w:contextualSpacing/>
        <w:jc w:val="both"/>
        <w:rPr>
          <w:sz w:val="22"/>
        </w:rPr>
      </w:pPr>
      <w:r>
        <w:rPr>
          <w:sz w:val="22"/>
        </w:rPr>
        <w:t>D – Differently: ask your colleague what they could do differently, and resist the urge to tell what they should do next time.  This approach allows the person to take responsibility for what will happen in the future.</w:t>
      </w:r>
    </w:p>
    <w:p w14:paraId="4E9E1EBE" w14:textId="77777777" w:rsidR="00586243" w:rsidRDefault="00A02A96" w:rsidP="00586243">
      <w:pPr>
        <w:pStyle w:val="ListParagraph"/>
        <w:spacing w:after="160" w:line="259" w:lineRule="auto"/>
        <w:ind w:left="1080"/>
        <w:contextualSpacing/>
        <w:jc w:val="both"/>
        <w:rPr>
          <w:sz w:val="22"/>
        </w:rPr>
      </w:pPr>
      <w:r w:rsidRPr="00B536FF">
        <w:rPr>
          <w:sz w:val="22"/>
        </w:rPr>
        <w:t xml:space="preserve"> </w:t>
      </w:r>
    </w:p>
    <w:p w14:paraId="230E4095" w14:textId="3B8E6710" w:rsidR="00B222CB" w:rsidRDefault="00A200D4" w:rsidP="000D4B1B">
      <w:pPr>
        <w:pStyle w:val="ListParagraph"/>
        <w:numPr>
          <w:ilvl w:val="2"/>
          <w:numId w:val="23"/>
        </w:numPr>
        <w:spacing w:after="160" w:line="259" w:lineRule="auto"/>
        <w:contextualSpacing/>
        <w:jc w:val="both"/>
        <w:rPr>
          <w:sz w:val="22"/>
        </w:rPr>
      </w:pPr>
      <w:r>
        <w:rPr>
          <w:sz w:val="22"/>
        </w:rPr>
        <w:t>Constructive feedback using the BUILD tool can be delivered in a number of ways</w:t>
      </w:r>
      <w:r w:rsidR="00586243">
        <w:rPr>
          <w:sz w:val="22"/>
        </w:rPr>
        <w:t xml:space="preserve">.  </w:t>
      </w:r>
      <w:r w:rsidR="00550DA2">
        <w:rPr>
          <w:sz w:val="22"/>
        </w:rPr>
        <w:t xml:space="preserve">An </w:t>
      </w:r>
      <w:r w:rsidR="005450DF" w:rsidRPr="00B536FF">
        <w:rPr>
          <w:sz w:val="22"/>
        </w:rPr>
        <w:t>employee who has experienced inappropriate behaviour</w:t>
      </w:r>
      <w:r w:rsidR="00550DA2">
        <w:rPr>
          <w:sz w:val="22"/>
        </w:rPr>
        <w:t xml:space="preserve"> can use the tool to feed back directly to the colleague who has </w:t>
      </w:r>
      <w:r w:rsidR="00586243">
        <w:rPr>
          <w:sz w:val="22"/>
        </w:rPr>
        <w:t>behaved inappropriately; they can do this without anyone else present, or they could have someone else present to support them while the</w:t>
      </w:r>
      <w:r>
        <w:rPr>
          <w:sz w:val="22"/>
        </w:rPr>
        <w:t>y</w:t>
      </w:r>
      <w:r w:rsidR="00586243">
        <w:rPr>
          <w:sz w:val="22"/>
        </w:rPr>
        <w:t xml:space="preserve"> provide the feedback.  </w:t>
      </w:r>
      <w:r w:rsidR="00B222CB">
        <w:rPr>
          <w:sz w:val="22"/>
        </w:rPr>
        <w:t xml:space="preserve">An employee can be </w:t>
      </w:r>
      <w:r w:rsidR="00133BD8">
        <w:rPr>
          <w:sz w:val="22"/>
        </w:rPr>
        <w:t>accompanied</w:t>
      </w:r>
      <w:r w:rsidR="00B222CB">
        <w:rPr>
          <w:sz w:val="22"/>
        </w:rPr>
        <w:t xml:space="preserve"> by a</w:t>
      </w:r>
      <w:r w:rsidR="0028344A">
        <w:rPr>
          <w:sz w:val="22"/>
        </w:rPr>
        <w:t xml:space="preserve"> trusted</w:t>
      </w:r>
      <w:r w:rsidR="00B222CB">
        <w:rPr>
          <w:sz w:val="22"/>
        </w:rPr>
        <w:t xml:space="preserve"> colleague, </w:t>
      </w:r>
      <w:r w:rsidR="00B222CB" w:rsidRPr="00CB7C75">
        <w:rPr>
          <w:sz w:val="22"/>
        </w:rPr>
        <w:t>a Harassment Support Advisor,  a Freedom to Speak Up Guardian, a Trade Union representative or the</w:t>
      </w:r>
      <w:r w:rsidR="0028344A">
        <w:rPr>
          <w:sz w:val="22"/>
        </w:rPr>
        <w:t>ir</w:t>
      </w:r>
      <w:r w:rsidR="00B222CB" w:rsidRPr="00CB7C75">
        <w:rPr>
          <w:sz w:val="22"/>
        </w:rPr>
        <w:t xml:space="preserve"> line manager.</w:t>
      </w:r>
      <w:r w:rsidR="00AB599D">
        <w:rPr>
          <w:sz w:val="22"/>
        </w:rPr>
        <w:t xml:space="preserve"> The People Relations Advisor/People Business Partner will be provide </w:t>
      </w:r>
      <w:r w:rsidR="00133BD8">
        <w:rPr>
          <w:sz w:val="22"/>
        </w:rPr>
        <w:t xml:space="preserve">guidance </w:t>
      </w:r>
      <w:r w:rsidR="00DD7449">
        <w:rPr>
          <w:sz w:val="22"/>
        </w:rPr>
        <w:t>on the feedback process</w:t>
      </w:r>
      <w:r w:rsidR="00133BD8">
        <w:rPr>
          <w:sz w:val="22"/>
        </w:rPr>
        <w:t>.</w:t>
      </w:r>
      <w:r w:rsidR="00AB599D">
        <w:rPr>
          <w:sz w:val="22"/>
        </w:rPr>
        <w:t xml:space="preserve"> </w:t>
      </w:r>
    </w:p>
    <w:p w14:paraId="74D05AA2" w14:textId="77777777" w:rsidR="00B222CB" w:rsidRDefault="00B222CB" w:rsidP="00B222CB">
      <w:pPr>
        <w:pStyle w:val="ListParagraph"/>
        <w:spacing w:after="160" w:line="259" w:lineRule="auto"/>
        <w:ind w:left="1080"/>
        <w:contextualSpacing/>
        <w:jc w:val="both"/>
        <w:rPr>
          <w:sz w:val="22"/>
        </w:rPr>
      </w:pPr>
    </w:p>
    <w:p w14:paraId="7831F621" w14:textId="77777777" w:rsidR="00586243" w:rsidRDefault="00A200D4" w:rsidP="000D4B1B">
      <w:pPr>
        <w:pStyle w:val="ListParagraph"/>
        <w:numPr>
          <w:ilvl w:val="2"/>
          <w:numId w:val="23"/>
        </w:numPr>
        <w:spacing w:after="160" w:line="259" w:lineRule="auto"/>
        <w:contextualSpacing/>
        <w:jc w:val="both"/>
        <w:rPr>
          <w:sz w:val="22"/>
        </w:rPr>
      </w:pPr>
      <w:r>
        <w:rPr>
          <w:sz w:val="22"/>
        </w:rPr>
        <w:t xml:space="preserve">An employee may also ask </w:t>
      </w:r>
      <w:r w:rsidR="00B222CB">
        <w:rPr>
          <w:sz w:val="22"/>
        </w:rPr>
        <w:t>any of the staff noted above to</w:t>
      </w:r>
      <w:r w:rsidR="003C2229">
        <w:rPr>
          <w:sz w:val="22"/>
        </w:rPr>
        <w:t xml:space="preserve"> provide the feedback for them, with them </w:t>
      </w:r>
      <w:r w:rsidR="00B222CB">
        <w:rPr>
          <w:sz w:val="22"/>
        </w:rPr>
        <w:t xml:space="preserve">present.  Whoever is giving the feedback should have read the Step 3 guide on direct feedback and will be able to use the BUILD tool to provide </w:t>
      </w:r>
      <w:r w:rsidR="003C2229">
        <w:rPr>
          <w:sz w:val="22"/>
        </w:rPr>
        <w:t xml:space="preserve">the </w:t>
      </w:r>
      <w:r w:rsidR="00547BEB">
        <w:rPr>
          <w:sz w:val="22"/>
        </w:rPr>
        <w:t>constructive feedback. Following the BUILD tool will ensure that feedback is given in sensitive way; staff outside of People and Culture who are providing the feedback can also ask People and Culture colleagues to provide them w</w:t>
      </w:r>
      <w:r w:rsidR="00AD4ABA">
        <w:rPr>
          <w:sz w:val="22"/>
        </w:rPr>
        <w:t>ith some coaching beforehand on using BUILD.</w:t>
      </w:r>
    </w:p>
    <w:p w14:paraId="2FBC44CE" w14:textId="77777777" w:rsidR="00586243" w:rsidRDefault="00586243" w:rsidP="00586243">
      <w:pPr>
        <w:pStyle w:val="ListParagraph"/>
        <w:rPr>
          <w:sz w:val="22"/>
        </w:rPr>
      </w:pPr>
    </w:p>
    <w:p w14:paraId="27A6B0D7" w14:textId="77777777" w:rsidR="002B5DAD" w:rsidRPr="00D90B6A" w:rsidRDefault="00A02A96" w:rsidP="00D90B6A">
      <w:pPr>
        <w:pStyle w:val="ListParagraph"/>
        <w:numPr>
          <w:ilvl w:val="1"/>
          <w:numId w:val="23"/>
        </w:numPr>
        <w:spacing w:after="160" w:line="259" w:lineRule="auto"/>
        <w:ind w:left="993" w:hanging="993"/>
        <w:contextualSpacing/>
        <w:jc w:val="both"/>
        <w:rPr>
          <w:sz w:val="22"/>
          <w:u w:val="single"/>
        </w:rPr>
      </w:pPr>
      <w:r w:rsidRPr="00D90B6A">
        <w:rPr>
          <w:sz w:val="22"/>
          <w:u w:val="single"/>
        </w:rPr>
        <w:t xml:space="preserve">Step 4: Supported Resolution.  </w:t>
      </w:r>
    </w:p>
    <w:p w14:paraId="40DADFA1" w14:textId="77777777" w:rsidR="002B5DAD" w:rsidRDefault="002B5DAD" w:rsidP="002B5DAD">
      <w:pPr>
        <w:pStyle w:val="ListParagraph"/>
        <w:spacing w:after="160" w:line="259" w:lineRule="auto"/>
        <w:contextualSpacing/>
        <w:jc w:val="both"/>
        <w:rPr>
          <w:sz w:val="22"/>
        </w:rPr>
      </w:pPr>
    </w:p>
    <w:p w14:paraId="27C1EDD2" w14:textId="77777777" w:rsidR="00A02A96" w:rsidRDefault="00AD4ABA" w:rsidP="000D4B1B">
      <w:pPr>
        <w:pStyle w:val="ListParagraph"/>
        <w:numPr>
          <w:ilvl w:val="2"/>
          <w:numId w:val="23"/>
        </w:numPr>
        <w:spacing w:after="160" w:line="259" w:lineRule="auto"/>
        <w:contextualSpacing/>
        <w:jc w:val="both"/>
        <w:rPr>
          <w:sz w:val="22"/>
        </w:rPr>
      </w:pPr>
      <w:r>
        <w:rPr>
          <w:sz w:val="22"/>
        </w:rPr>
        <w:t>Where it becomes necessary to try other options to the BUILD tool</w:t>
      </w:r>
      <w:r w:rsidR="00B557C8">
        <w:rPr>
          <w:sz w:val="22"/>
        </w:rPr>
        <w:t>, supported resolution provides</w:t>
      </w:r>
      <w:r w:rsidR="00A02A96" w:rsidRPr="002B5DAD">
        <w:rPr>
          <w:sz w:val="22"/>
        </w:rPr>
        <w:t xml:space="preserve"> staff with additional options for resolving issues to do with inappropriate behaviour informally.  As with the above steps, supported resolution aims to restore a productive working relationship.  </w:t>
      </w:r>
      <w:r w:rsidR="00B557C8">
        <w:rPr>
          <w:sz w:val="22"/>
        </w:rPr>
        <w:t xml:space="preserve">Hence, the options an employee can consider in </w:t>
      </w:r>
      <w:r w:rsidR="00A02A96" w:rsidRPr="002B5DAD">
        <w:rPr>
          <w:sz w:val="22"/>
        </w:rPr>
        <w:t xml:space="preserve">Step 4 </w:t>
      </w:r>
      <w:r w:rsidR="00B557C8">
        <w:rPr>
          <w:sz w:val="22"/>
        </w:rPr>
        <w:t xml:space="preserve">are </w:t>
      </w:r>
      <w:r w:rsidR="00A02A96" w:rsidRPr="002B5DAD">
        <w:rPr>
          <w:sz w:val="22"/>
        </w:rPr>
        <w:t>noted below.</w:t>
      </w:r>
    </w:p>
    <w:p w14:paraId="55CD4BF5" w14:textId="77777777" w:rsidR="00B557C8" w:rsidRDefault="00B557C8" w:rsidP="00B557C8">
      <w:pPr>
        <w:pStyle w:val="ListParagraph"/>
        <w:spacing w:after="160" w:line="259" w:lineRule="auto"/>
        <w:ind w:left="1080"/>
        <w:contextualSpacing/>
        <w:jc w:val="both"/>
        <w:rPr>
          <w:sz w:val="22"/>
        </w:rPr>
      </w:pPr>
    </w:p>
    <w:p w14:paraId="3FE7D876" w14:textId="77777777" w:rsidR="00B557C8" w:rsidRDefault="00A02A96" w:rsidP="000D4B1B">
      <w:pPr>
        <w:pStyle w:val="ListParagraph"/>
        <w:numPr>
          <w:ilvl w:val="2"/>
          <w:numId w:val="23"/>
        </w:numPr>
        <w:spacing w:after="160" w:line="259" w:lineRule="auto"/>
        <w:contextualSpacing/>
        <w:jc w:val="both"/>
        <w:rPr>
          <w:sz w:val="22"/>
        </w:rPr>
      </w:pPr>
      <w:r w:rsidRPr="007632DD">
        <w:rPr>
          <w:sz w:val="22"/>
        </w:rPr>
        <w:t xml:space="preserve">An employee can report to their line manager and do nothing else.  </w:t>
      </w:r>
    </w:p>
    <w:p w14:paraId="3C67F445" w14:textId="77777777" w:rsidR="007632DD" w:rsidRDefault="007632DD" w:rsidP="007632DD">
      <w:pPr>
        <w:pStyle w:val="ListParagraph"/>
        <w:rPr>
          <w:sz w:val="22"/>
        </w:rPr>
      </w:pPr>
    </w:p>
    <w:p w14:paraId="7B12C6E4" w14:textId="77777777" w:rsidR="00B557C8" w:rsidRDefault="00A02A96" w:rsidP="000D4B1B">
      <w:pPr>
        <w:pStyle w:val="ListParagraph"/>
        <w:numPr>
          <w:ilvl w:val="2"/>
          <w:numId w:val="23"/>
        </w:numPr>
        <w:spacing w:after="160" w:line="259" w:lineRule="auto"/>
        <w:contextualSpacing/>
        <w:jc w:val="both"/>
        <w:rPr>
          <w:sz w:val="22"/>
        </w:rPr>
      </w:pPr>
      <w:r w:rsidRPr="00B557C8">
        <w:rPr>
          <w:sz w:val="22"/>
        </w:rPr>
        <w:t>A line manager or another trusted colleague talks to the person, about the inappropriate behaviour.  Here BUILD might be used (again) to address the behaviour, and outcomes are fed back to the employee who has raised the concern.</w:t>
      </w:r>
    </w:p>
    <w:p w14:paraId="1A651224" w14:textId="77777777" w:rsidR="00B557C8" w:rsidRDefault="00B557C8" w:rsidP="00B557C8">
      <w:pPr>
        <w:pStyle w:val="ListParagraph"/>
        <w:rPr>
          <w:sz w:val="22"/>
        </w:rPr>
      </w:pPr>
    </w:p>
    <w:p w14:paraId="3275A58D" w14:textId="2705D876" w:rsidR="00B557C8" w:rsidRDefault="00A02A96" w:rsidP="000D4B1B">
      <w:pPr>
        <w:pStyle w:val="ListParagraph"/>
        <w:numPr>
          <w:ilvl w:val="2"/>
          <w:numId w:val="23"/>
        </w:numPr>
        <w:spacing w:after="160" w:line="259" w:lineRule="auto"/>
        <w:contextualSpacing/>
        <w:jc w:val="both"/>
        <w:rPr>
          <w:sz w:val="22"/>
        </w:rPr>
      </w:pPr>
      <w:r w:rsidRPr="00B557C8">
        <w:rPr>
          <w:sz w:val="22"/>
        </w:rPr>
        <w:t xml:space="preserve">A line manager can arrange formal </w:t>
      </w:r>
      <w:r w:rsidRPr="00B557C8">
        <w:rPr>
          <w:b/>
          <w:sz w:val="22"/>
        </w:rPr>
        <w:t xml:space="preserve">mediation </w:t>
      </w:r>
      <w:r w:rsidRPr="00B557C8">
        <w:rPr>
          <w:sz w:val="22"/>
        </w:rPr>
        <w:t>through the People and Culture Department; the Trust has a list of formally trained mediators who are able to conduct the formal mediation process.  Mediation is generally used when there is a differen</w:t>
      </w:r>
      <w:r w:rsidR="00300C0C">
        <w:rPr>
          <w:sz w:val="22"/>
        </w:rPr>
        <w:t>ce</w:t>
      </w:r>
      <w:r w:rsidRPr="00B557C8">
        <w:rPr>
          <w:sz w:val="22"/>
        </w:rPr>
        <w:t xml:space="preserve"> of opinion between two or more parties. The </w:t>
      </w:r>
      <w:r w:rsidR="007632DD">
        <w:rPr>
          <w:sz w:val="22"/>
        </w:rPr>
        <w:t>m</w:t>
      </w:r>
      <w:r w:rsidRPr="00B557C8">
        <w:rPr>
          <w:sz w:val="22"/>
        </w:rPr>
        <w:t>ediator is not there to form or make any judgments or decisions but is there to help both parties reach a mutual decision which will assist them to move forward with their working relationship.</w:t>
      </w:r>
    </w:p>
    <w:p w14:paraId="665CEE15" w14:textId="77777777" w:rsidR="00B557C8" w:rsidRDefault="00B557C8" w:rsidP="00B557C8">
      <w:pPr>
        <w:pStyle w:val="ListParagraph"/>
        <w:rPr>
          <w:sz w:val="22"/>
        </w:rPr>
      </w:pPr>
    </w:p>
    <w:p w14:paraId="16268FFF" w14:textId="77777777" w:rsidR="004A4B06" w:rsidRDefault="00A02A96" w:rsidP="000D4B1B">
      <w:pPr>
        <w:pStyle w:val="ListParagraph"/>
        <w:numPr>
          <w:ilvl w:val="2"/>
          <w:numId w:val="23"/>
        </w:numPr>
        <w:spacing w:after="160" w:line="259" w:lineRule="auto"/>
        <w:contextualSpacing/>
        <w:jc w:val="both"/>
        <w:rPr>
          <w:sz w:val="22"/>
        </w:rPr>
      </w:pPr>
      <w:r w:rsidRPr="00B557C8">
        <w:rPr>
          <w:sz w:val="22"/>
        </w:rPr>
        <w:t>A line m</w:t>
      </w:r>
      <w:r w:rsidR="007632DD">
        <w:rPr>
          <w:sz w:val="22"/>
        </w:rPr>
        <w:t xml:space="preserve">anager can also arrange for </w:t>
      </w:r>
      <w:r w:rsidRPr="00B557C8">
        <w:rPr>
          <w:sz w:val="22"/>
        </w:rPr>
        <w:t>mediated conversation to take place between the two parties</w:t>
      </w:r>
      <w:r w:rsidR="007632DD">
        <w:rPr>
          <w:sz w:val="22"/>
        </w:rPr>
        <w:t>.</w:t>
      </w:r>
    </w:p>
    <w:p w14:paraId="606EE07C" w14:textId="77777777" w:rsidR="004A4B06" w:rsidRDefault="004A4B06" w:rsidP="004A4B06">
      <w:pPr>
        <w:pStyle w:val="ListParagraph"/>
        <w:rPr>
          <w:sz w:val="22"/>
        </w:rPr>
      </w:pPr>
    </w:p>
    <w:p w14:paraId="18A6CD64" w14:textId="77777777" w:rsidR="00A02A96" w:rsidRDefault="00A02A96" w:rsidP="000D4B1B">
      <w:pPr>
        <w:pStyle w:val="ListParagraph"/>
        <w:numPr>
          <w:ilvl w:val="2"/>
          <w:numId w:val="23"/>
        </w:numPr>
        <w:spacing w:after="160" w:line="259" w:lineRule="auto"/>
        <w:contextualSpacing/>
        <w:jc w:val="both"/>
        <w:rPr>
          <w:sz w:val="22"/>
        </w:rPr>
      </w:pPr>
      <w:r w:rsidRPr="004A4B06">
        <w:rPr>
          <w:sz w:val="22"/>
        </w:rPr>
        <w:t>Longer term, team events such as away days or organisational development</w:t>
      </w:r>
      <w:r w:rsidR="007632DD" w:rsidRPr="004A4B06">
        <w:rPr>
          <w:sz w:val="22"/>
        </w:rPr>
        <w:t xml:space="preserve"> (OD)</w:t>
      </w:r>
      <w:r w:rsidRPr="004A4B06">
        <w:rPr>
          <w:sz w:val="22"/>
        </w:rPr>
        <w:t xml:space="preserve"> sessions can </w:t>
      </w:r>
      <w:r w:rsidR="007632DD" w:rsidRPr="004A4B06">
        <w:rPr>
          <w:sz w:val="22"/>
        </w:rPr>
        <w:t xml:space="preserve">be arranged to address issues of inappropriate behaviour/effective team working </w:t>
      </w:r>
      <w:r w:rsidRPr="004A4B06">
        <w:rPr>
          <w:sz w:val="22"/>
        </w:rPr>
        <w:t>in a general way.  The event can also be linked to Step 1 of the Respectful Resolution Pathway, where staff consider and agree ways to proactively develop and implement a safe culture within their team.</w:t>
      </w:r>
    </w:p>
    <w:p w14:paraId="52222EB9" w14:textId="77777777" w:rsidR="004A4B06" w:rsidRDefault="004A4B06" w:rsidP="004A4B06">
      <w:pPr>
        <w:pStyle w:val="ListParagraph"/>
        <w:rPr>
          <w:sz w:val="22"/>
        </w:rPr>
      </w:pPr>
    </w:p>
    <w:p w14:paraId="04674E4C" w14:textId="77777777" w:rsidR="004A4B06" w:rsidRPr="004A4B06" w:rsidRDefault="004A4B06" w:rsidP="000D4B1B">
      <w:pPr>
        <w:pStyle w:val="ListParagraph"/>
        <w:numPr>
          <w:ilvl w:val="2"/>
          <w:numId w:val="23"/>
        </w:numPr>
        <w:spacing w:after="160" w:line="259" w:lineRule="auto"/>
        <w:contextualSpacing/>
        <w:jc w:val="both"/>
        <w:rPr>
          <w:sz w:val="22"/>
        </w:rPr>
      </w:pPr>
      <w:r>
        <w:rPr>
          <w:sz w:val="22"/>
        </w:rPr>
        <w:t xml:space="preserve">Coaching might be an option that the manager might </w:t>
      </w:r>
      <w:r w:rsidR="00C85379">
        <w:rPr>
          <w:sz w:val="22"/>
        </w:rPr>
        <w:t>decide to explore with the employee who has demonstrated inappropriate behaviour.</w:t>
      </w:r>
    </w:p>
    <w:p w14:paraId="0A3359FB" w14:textId="77777777" w:rsidR="00A02A96" w:rsidRDefault="00A02A96" w:rsidP="00A02A96">
      <w:pPr>
        <w:pStyle w:val="ListParagraph"/>
        <w:spacing w:after="160" w:line="259" w:lineRule="auto"/>
        <w:ind w:left="709"/>
        <w:contextualSpacing/>
        <w:rPr>
          <w:b/>
          <w:sz w:val="24"/>
          <w:szCs w:val="24"/>
        </w:rPr>
      </w:pPr>
    </w:p>
    <w:p w14:paraId="4904F707" w14:textId="77777777" w:rsidR="00BA139A" w:rsidRPr="00BA139A" w:rsidRDefault="00C85379" w:rsidP="000D4B1B">
      <w:pPr>
        <w:pStyle w:val="ListParagraph"/>
        <w:numPr>
          <w:ilvl w:val="0"/>
          <w:numId w:val="23"/>
        </w:numPr>
        <w:spacing w:after="160" w:line="259" w:lineRule="auto"/>
        <w:ind w:left="709" w:hanging="720"/>
        <w:contextualSpacing/>
        <w:rPr>
          <w:b/>
          <w:sz w:val="22"/>
        </w:rPr>
      </w:pPr>
      <w:r w:rsidRPr="00BA139A">
        <w:rPr>
          <w:b/>
          <w:sz w:val="22"/>
        </w:rPr>
        <w:t>Requesting Respectful Resolution</w:t>
      </w:r>
    </w:p>
    <w:p w14:paraId="5E85A979" w14:textId="77777777" w:rsidR="00BA139A" w:rsidRPr="00BA139A" w:rsidRDefault="00BA139A" w:rsidP="00BA139A">
      <w:pPr>
        <w:pStyle w:val="ListParagraph"/>
        <w:spacing w:after="160" w:line="259" w:lineRule="auto"/>
        <w:ind w:left="709"/>
        <w:contextualSpacing/>
        <w:rPr>
          <w:b/>
          <w:sz w:val="22"/>
        </w:rPr>
      </w:pPr>
    </w:p>
    <w:p w14:paraId="48C3704E" w14:textId="77777777" w:rsidR="00BA139A" w:rsidRPr="00A46F57" w:rsidRDefault="00BA139A" w:rsidP="000D4B1B">
      <w:pPr>
        <w:pStyle w:val="ListParagraph"/>
        <w:numPr>
          <w:ilvl w:val="1"/>
          <w:numId w:val="27"/>
        </w:numPr>
        <w:tabs>
          <w:tab w:val="left" w:pos="1134"/>
        </w:tabs>
        <w:spacing w:after="160" w:line="259" w:lineRule="auto"/>
        <w:ind w:left="1134" w:hanging="1134"/>
        <w:contextualSpacing/>
        <w:rPr>
          <w:b/>
          <w:sz w:val="22"/>
        </w:rPr>
      </w:pPr>
      <w:r>
        <w:rPr>
          <w:sz w:val="22"/>
        </w:rPr>
        <w:t xml:space="preserve">An employee </w:t>
      </w:r>
      <w:r w:rsidR="00C85379" w:rsidRPr="00BA139A">
        <w:rPr>
          <w:sz w:val="22"/>
        </w:rPr>
        <w:t xml:space="preserve">can make a request </w:t>
      </w:r>
      <w:r>
        <w:rPr>
          <w:sz w:val="22"/>
        </w:rPr>
        <w:t xml:space="preserve">for </w:t>
      </w:r>
      <w:r w:rsidR="00C85379" w:rsidRPr="00BA139A">
        <w:rPr>
          <w:sz w:val="22"/>
        </w:rPr>
        <w:t>Respectful Resolution</w:t>
      </w:r>
      <w:r>
        <w:rPr>
          <w:sz w:val="22"/>
        </w:rPr>
        <w:t xml:space="preserve"> </w:t>
      </w:r>
      <w:r w:rsidR="00A46F57">
        <w:rPr>
          <w:sz w:val="22"/>
        </w:rPr>
        <w:t xml:space="preserve">by filling in the request form found </w:t>
      </w:r>
      <w:r w:rsidR="00C85379" w:rsidRPr="00BA139A">
        <w:rPr>
          <w:sz w:val="22"/>
        </w:rPr>
        <w:t xml:space="preserve">at </w:t>
      </w:r>
      <w:r w:rsidR="00F92088">
        <w:rPr>
          <w:sz w:val="22"/>
        </w:rPr>
        <w:t>Appendix 2</w:t>
      </w:r>
      <w:r w:rsidR="00C85379" w:rsidRPr="00BA139A">
        <w:rPr>
          <w:sz w:val="22"/>
        </w:rPr>
        <w:t>.  The form should be sent to the</w:t>
      </w:r>
      <w:r w:rsidR="00A46F57">
        <w:rPr>
          <w:sz w:val="22"/>
        </w:rPr>
        <w:t xml:space="preserve"> locality People Relations Advisor, or to the </w:t>
      </w:r>
      <w:r w:rsidR="00C85379" w:rsidRPr="00BA139A">
        <w:rPr>
          <w:sz w:val="22"/>
        </w:rPr>
        <w:t>People and Culture email</w:t>
      </w:r>
      <w:r w:rsidR="00A46F57">
        <w:rPr>
          <w:sz w:val="22"/>
        </w:rPr>
        <w:t xml:space="preserve"> (</w:t>
      </w:r>
      <w:hyperlink r:id="rId16" w:history="1">
        <w:r w:rsidRPr="004A2F0B">
          <w:rPr>
            <w:rStyle w:val="Hyperlink"/>
            <w:sz w:val="22"/>
          </w:rPr>
          <w:t>elft.hr@nhs.net</w:t>
        </w:r>
      </w:hyperlink>
      <w:r w:rsidR="00A46F57">
        <w:rPr>
          <w:sz w:val="22"/>
        </w:rPr>
        <w:t>)</w:t>
      </w:r>
      <w:r w:rsidR="00B951C9">
        <w:rPr>
          <w:sz w:val="22"/>
        </w:rPr>
        <w:t xml:space="preserve"> if they are not sure who the Advisor is</w:t>
      </w:r>
      <w:r>
        <w:rPr>
          <w:sz w:val="22"/>
        </w:rPr>
        <w:t>.</w:t>
      </w:r>
      <w:r w:rsidR="00A46F57">
        <w:rPr>
          <w:sz w:val="22"/>
        </w:rPr>
        <w:t xml:space="preserve">  They </w:t>
      </w:r>
      <w:r w:rsidR="00B951C9">
        <w:rPr>
          <w:sz w:val="22"/>
        </w:rPr>
        <w:t xml:space="preserve">can also contact the People and Culture </w:t>
      </w:r>
      <w:r w:rsidR="00300C0C">
        <w:rPr>
          <w:sz w:val="22"/>
        </w:rPr>
        <w:t xml:space="preserve">Department </w:t>
      </w:r>
      <w:r w:rsidR="00B951C9">
        <w:rPr>
          <w:sz w:val="22"/>
        </w:rPr>
        <w:t>directly to request Respectful Resolution.</w:t>
      </w:r>
    </w:p>
    <w:p w14:paraId="0CB84904" w14:textId="77777777" w:rsidR="00A46F57" w:rsidRPr="00A46F57" w:rsidRDefault="00A46F57" w:rsidP="000D4B1B">
      <w:pPr>
        <w:pStyle w:val="ListParagraph"/>
        <w:numPr>
          <w:ilvl w:val="1"/>
          <w:numId w:val="27"/>
        </w:numPr>
        <w:tabs>
          <w:tab w:val="left" w:pos="1134"/>
        </w:tabs>
        <w:spacing w:after="160" w:line="259" w:lineRule="auto"/>
        <w:ind w:left="1134" w:hanging="1134"/>
        <w:contextualSpacing/>
        <w:rPr>
          <w:b/>
          <w:sz w:val="22"/>
        </w:rPr>
      </w:pPr>
      <w:r>
        <w:rPr>
          <w:sz w:val="22"/>
        </w:rPr>
        <w:t>An employee might wish to discuss their request with their l</w:t>
      </w:r>
      <w:r w:rsidR="00B951C9">
        <w:rPr>
          <w:sz w:val="22"/>
        </w:rPr>
        <w:t>ine manager or a trusted colleague before making the submission.  They can also contact their locality People Relations Advisor about it.</w:t>
      </w:r>
    </w:p>
    <w:p w14:paraId="14D5C86A" w14:textId="77777777" w:rsidR="00A46F57" w:rsidRPr="00A46F57" w:rsidRDefault="00A46F57" w:rsidP="00A46F57">
      <w:pPr>
        <w:pStyle w:val="ListParagraph"/>
        <w:tabs>
          <w:tab w:val="left" w:pos="1134"/>
        </w:tabs>
        <w:spacing w:after="160" w:line="259" w:lineRule="auto"/>
        <w:ind w:left="1134"/>
        <w:contextualSpacing/>
        <w:rPr>
          <w:b/>
          <w:sz w:val="22"/>
        </w:rPr>
      </w:pPr>
    </w:p>
    <w:p w14:paraId="1F568EA1" w14:textId="77777777" w:rsidR="00B951C9" w:rsidRDefault="00FE6772" w:rsidP="000D4B1B">
      <w:pPr>
        <w:pStyle w:val="ListParagraph"/>
        <w:numPr>
          <w:ilvl w:val="0"/>
          <w:numId w:val="27"/>
        </w:numPr>
        <w:spacing w:after="160" w:line="259" w:lineRule="auto"/>
        <w:ind w:left="709" w:hanging="720"/>
        <w:contextualSpacing/>
        <w:rPr>
          <w:b/>
          <w:sz w:val="24"/>
          <w:szCs w:val="24"/>
        </w:rPr>
      </w:pPr>
      <w:r>
        <w:rPr>
          <w:b/>
          <w:sz w:val="24"/>
          <w:szCs w:val="24"/>
        </w:rPr>
        <w:t xml:space="preserve">Flowchart </w:t>
      </w:r>
      <w:r w:rsidR="00B951C9">
        <w:rPr>
          <w:b/>
          <w:sz w:val="24"/>
          <w:szCs w:val="24"/>
        </w:rPr>
        <w:t>of the Respectful Resolution Pathway Process</w:t>
      </w:r>
    </w:p>
    <w:p w14:paraId="56AA7B7F" w14:textId="77777777" w:rsidR="00B951C9" w:rsidRDefault="00B951C9" w:rsidP="00B951C9">
      <w:pPr>
        <w:pStyle w:val="ListParagraph"/>
        <w:spacing w:after="160" w:line="259" w:lineRule="auto"/>
        <w:ind w:left="709"/>
        <w:contextualSpacing/>
        <w:rPr>
          <w:b/>
          <w:sz w:val="24"/>
          <w:szCs w:val="24"/>
        </w:rPr>
      </w:pPr>
    </w:p>
    <w:p w14:paraId="65509C23" w14:textId="2AB8BE07" w:rsidR="00FE6772" w:rsidRPr="00B951C9" w:rsidRDefault="00FE6772" w:rsidP="000D4B1B">
      <w:pPr>
        <w:pStyle w:val="ListParagraph"/>
        <w:numPr>
          <w:ilvl w:val="1"/>
          <w:numId w:val="27"/>
        </w:numPr>
        <w:spacing w:after="160" w:line="259" w:lineRule="auto"/>
        <w:ind w:left="1134" w:hanging="1134"/>
        <w:contextualSpacing/>
        <w:rPr>
          <w:b/>
          <w:sz w:val="24"/>
          <w:szCs w:val="24"/>
        </w:rPr>
      </w:pPr>
      <w:r w:rsidRPr="00B951C9">
        <w:rPr>
          <w:sz w:val="24"/>
          <w:szCs w:val="24"/>
        </w:rPr>
        <w:t>The flowchart</w:t>
      </w:r>
      <w:r w:rsidR="00C23912">
        <w:rPr>
          <w:sz w:val="24"/>
          <w:szCs w:val="24"/>
        </w:rPr>
        <w:t xml:space="preserve"> found at Appendix </w:t>
      </w:r>
      <w:r w:rsidR="00D90B6A">
        <w:rPr>
          <w:sz w:val="24"/>
          <w:szCs w:val="24"/>
        </w:rPr>
        <w:t>9</w:t>
      </w:r>
      <w:r w:rsidR="00C23912">
        <w:rPr>
          <w:sz w:val="24"/>
          <w:szCs w:val="24"/>
        </w:rPr>
        <w:t xml:space="preserve"> illustrates the process an employee should take to raise a concern using the Respectful Resolution Pathway (and other methods).</w:t>
      </w:r>
    </w:p>
    <w:p w14:paraId="18A094E0" w14:textId="3754903E" w:rsidR="00B260F7" w:rsidRDefault="00B260F7" w:rsidP="00B260F7">
      <w:pPr>
        <w:pStyle w:val="ListParagraph"/>
        <w:rPr>
          <w:sz w:val="24"/>
          <w:szCs w:val="24"/>
        </w:rPr>
      </w:pPr>
    </w:p>
    <w:p w14:paraId="637C0EB1" w14:textId="1880FCCF" w:rsidR="00B260F7" w:rsidRPr="00CC2115" w:rsidRDefault="00B260F7" w:rsidP="00B260F7">
      <w:pPr>
        <w:ind w:left="139" w:right="223"/>
        <w:jc w:val="right"/>
        <w:rPr>
          <w:rFonts w:ascii="Arial" w:hAnsi="Arial" w:cs="Arial"/>
          <w:sz w:val="28"/>
          <w:szCs w:val="28"/>
        </w:rPr>
      </w:pPr>
      <w:r w:rsidRPr="00CC2115">
        <w:rPr>
          <w:rFonts w:ascii="Arial" w:hAnsi="Arial" w:cs="Arial"/>
          <w:b/>
          <w:sz w:val="28"/>
          <w:szCs w:val="28"/>
        </w:rPr>
        <w:t xml:space="preserve">Appendix </w:t>
      </w:r>
      <w:r w:rsidR="009E0569">
        <w:rPr>
          <w:rFonts w:ascii="Arial" w:hAnsi="Arial" w:cs="Arial"/>
          <w:b/>
          <w:sz w:val="28"/>
          <w:szCs w:val="28"/>
        </w:rPr>
        <w:t>1b</w:t>
      </w:r>
    </w:p>
    <w:p w14:paraId="294C9AC8" w14:textId="276F559C" w:rsidR="00B260F7" w:rsidRPr="00CC2115" w:rsidRDefault="00B260F7" w:rsidP="00B260F7">
      <w:pPr>
        <w:spacing w:after="4" w:line="238" w:lineRule="auto"/>
        <w:ind w:left="91" w:right="95"/>
        <w:jc w:val="center"/>
        <w:rPr>
          <w:rFonts w:ascii="Arial" w:hAnsi="Arial" w:cs="Arial"/>
          <w:b/>
        </w:rPr>
      </w:pPr>
    </w:p>
    <w:p w14:paraId="7ADAB582" w14:textId="77777777" w:rsidR="00B260F7" w:rsidRPr="00CC2115" w:rsidRDefault="00B260F7" w:rsidP="00B260F7">
      <w:pPr>
        <w:pStyle w:val="Heading1"/>
        <w:tabs>
          <w:tab w:val="center" w:pos="4175"/>
        </w:tabs>
        <w:jc w:val="center"/>
        <w:rPr>
          <w:b w:val="0"/>
          <w:sz w:val="24"/>
          <w:szCs w:val="24"/>
        </w:rPr>
      </w:pPr>
      <w:r w:rsidRPr="00CC2115">
        <w:rPr>
          <w:sz w:val="24"/>
          <w:szCs w:val="24"/>
        </w:rPr>
        <w:t>Request for Respectful Resolution Form</w:t>
      </w:r>
    </w:p>
    <w:p w14:paraId="337227AD" w14:textId="77777777" w:rsidR="00B260F7" w:rsidRPr="006333D9" w:rsidRDefault="00B260F7" w:rsidP="00B260F7">
      <w:pPr>
        <w:ind w:left="91"/>
      </w:pPr>
      <w:r w:rsidRPr="006333D9">
        <w:rPr>
          <w:b/>
        </w:rPr>
        <w:tab/>
      </w:r>
      <w:r w:rsidRPr="006333D9">
        <w:t xml:space="preserve"> </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455"/>
      </w:tblGrid>
      <w:tr w:rsidR="00B260F7" w:rsidRPr="007775FB" w14:paraId="06377DC6" w14:textId="77777777" w:rsidTr="0072069A">
        <w:tc>
          <w:tcPr>
            <w:tcW w:w="3165" w:type="dxa"/>
            <w:shd w:val="clear" w:color="auto" w:fill="auto"/>
          </w:tcPr>
          <w:p w14:paraId="3D68DD9B" w14:textId="77777777" w:rsidR="00B260F7" w:rsidRPr="007775FB" w:rsidRDefault="00B260F7" w:rsidP="0072069A">
            <w:pPr>
              <w:rPr>
                <w:rFonts w:ascii="Arial" w:hAnsi="Arial" w:cs="Arial"/>
                <w:b/>
                <w:sz w:val="22"/>
                <w:szCs w:val="22"/>
              </w:rPr>
            </w:pPr>
            <w:r w:rsidRPr="007775FB">
              <w:rPr>
                <w:rFonts w:ascii="Arial" w:hAnsi="Arial" w:cs="Arial"/>
                <w:b/>
                <w:sz w:val="22"/>
                <w:szCs w:val="22"/>
              </w:rPr>
              <w:t>Employee Name</w:t>
            </w:r>
          </w:p>
        </w:tc>
        <w:tc>
          <w:tcPr>
            <w:tcW w:w="5760" w:type="dxa"/>
            <w:shd w:val="clear" w:color="auto" w:fill="auto"/>
          </w:tcPr>
          <w:p w14:paraId="7B0A6144" w14:textId="77777777" w:rsidR="00B260F7" w:rsidRPr="007775FB" w:rsidRDefault="00B260F7" w:rsidP="0072069A">
            <w:pPr>
              <w:rPr>
                <w:rFonts w:ascii="Arial" w:hAnsi="Arial" w:cs="Arial"/>
                <w:b/>
                <w:sz w:val="22"/>
                <w:szCs w:val="22"/>
              </w:rPr>
            </w:pPr>
          </w:p>
          <w:p w14:paraId="5842655D" w14:textId="77777777" w:rsidR="00B260F7" w:rsidRPr="007775FB" w:rsidRDefault="00B260F7" w:rsidP="0072069A">
            <w:pPr>
              <w:rPr>
                <w:rFonts w:ascii="Arial" w:hAnsi="Arial" w:cs="Arial"/>
                <w:b/>
                <w:sz w:val="22"/>
                <w:szCs w:val="22"/>
              </w:rPr>
            </w:pPr>
          </w:p>
        </w:tc>
      </w:tr>
      <w:tr w:rsidR="00B260F7" w:rsidRPr="007775FB" w14:paraId="405920D2" w14:textId="77777777" w:rsidTr="0072069A">
        <w:tc>
          <w:tcPr>
            <w:tcW w:w="3165" w:type="dxa"/>
            <w:shd w:val="clear" w:color="auto" w:fill="auto"/>
          </w:tcPr>
          <w:p w14:paraId="19E0D85E" w14:textId="77777777" w:rsidR="00B260F7" w:rsidRPr="007775FB" w:rsidRDefault="00B260F7" w:rsidP="0072069A">
            <w:pPr>
              <w:rPr>
                <w:rFonts w:ascii="Arial" w:hAnsi="Arial" w:cs="Arial"/>
                <w:b/>
                <w:sz w:val="22"/>
                <w:szCs w:val="22"/>
              </w:rPr>
            </w:pPr>
            <w:r w:rsidRPr="007775FB">
              <w:rPr>
                <w:rFonts w:ascii="Arial" w:hAnsi="Arial" w:cs="Arial"/>
                <w:b/>
                <w:sz w:val="22"/>
                <w:szCs w:val="22"/>
              </w:rPr>
              <w:t>Contact Details</w:t>
            </w:r>
            <w:r w:rsidR="007775FB">
              <w:rPr>
                <w:rFonts w:ascii="Arial" w:hAnsi="Arial" w:cs="Arial"/>
                <w:b/>
                <w:sz w:val="22"/>
                <w:szCs w:val="22"/>
              </w:rPr>
              <w:t xml:space="preserve"> (email and phone number)</w:t>
            </w:r>
          </w:p>
        </w:tc>
        <w:tc>
          <w:tcPr>
            <w:tcW w:w="5760" w:type="dxa"/>
            <w:shd w:val="clear" w:color="auto" w:fill="auto"/>
          </w:tcPr>
          <w:p w14:paraId="61D953E8" w14:textId="77777777" w:rsidR="00B260F7" w:rsidRPr="007775FB" w:rsidRDefault="00B260F7" w:rsidP="0072069A">
            <w:pPr>
              <w:rPr>
                <w:rFonts w:ascii="Arial" w:hAnsi="Arial" w:cs="Arial"/>
                <w:b/>
                <w:sz w:val="22"/>
                <w:szCs w:val="22"/>
              </w:rPr>
            </w:pPr>
          </w:p>
          <w:p w14:paraId="6974C93D" w14:textId="77777777" w:rsidR="00B260F7" w:rsidRPr="007775FB" w:rsidRDefault="00B260F7" w:rsidP="0072069A">
            <w:pPr>
              <w:rPr>
                <w:rFonts w:ascii="Arial" w:hAnsi="Arial" w:cs="Arial"/>
                <w:b/>
                <w:sz w:val="22"/>
                <w:szCs w:val="22"/>
              </w:rPr>
            </w:pPr>
          </w:p>
        </w:tc>
      </w:tr>
      <w:tr w:rsidR="00B260F7" w:rsidRPr="007775FB" w14:paraId="2743968F" w14:textId="77777777" w:rsidTr="0072069A">
        <w:trPr>
          <w:trHeight w:val="439"/>
        </w:trPr>
        <w:tc>
          <w:tcPr>
            <w:tcW w:w="3165" w:type="dxa"/>
            <w:shd w:val="clear" w:color="auto" w:fill="auto"/>
          </w:tcPr>
          <w:p w14:paraId="364CF533" w14:textId="7534154A" w:rsidR="00B260F7" w:rsidRPr="007775FB" w:rsidRDefault="007775FB" w:rsidP="0072069A">
            <w:pPr>
              <w:rPr>
                <w:rFonts w:ascii="Arial" w:hAnsi="Arial" w:cs="Arial"/>
                <w:b/>
                <w:sz w:val="22"/>
                <w:szCs w:val="22"/>
              </w:rPr>
            </w:pPr>
            <w:r>
              <w:rPr>
                <w:rFonts w:ascii="Arial" w:hAnsi="Arial" w:cs="Arial"/>
                <w:b/>
                <w:sz w:val="22"/>
                <w:szCs w:val="22"/>
              </w:rPr>
              <w:t>Directorate</w:t>
            </w:r>
          </w:p>
        </w:tc>
        <w:tc>
          <w:tcPr>
            <w:tcW w:w="5760" w:type="dxa"/>
            <w:shd w:val="clear" w:color="auto" w:fill="auto"/>
          </w:tcPr>
          <w:p w14:paraId="4167885C" w14:textId="77777777" w:rsidR="00B260F7" w:rsidRPr="007775FB" w:rsidRDefault="00B260F7" w:rsidP="0072069A">
            <w:pPr>
              <w:rPr>
                <w:rFonts w:ascii="Arial" w:hAnsi="Arial" w:cs="Arial"/>
                <w:b/>
                <w:sz w:val="22"/>
                <w:szCs w:val="22"/>
              </w:rPr>
            </w:pPr>
          </w:p>
          <w:p w14:paraId="3BE6FB4D" w14:textId="77777777" w:rsidR="00B260F7" w:rsidRPr="007775FB" w:rsidRDefault="00B260F7" w:rsidP="0072069A">
            <w:pPr>
              <w:rPr>
                <w:rFonts w:ascii="Arial" w:hAnsi="Arial" w:cs="Arial"/>
                <w:b/>
                <w:sz w:val="22"/>
                <w:szCs w:val="22"/>
              </w:rPr>
            </w:pPr>
          </w:p>
        </w:tc>
      </w:tr>
      <w:tr w:rsidR="007775FB" w:rsidRPr="007775FB" w14:paraId="4B8943CD" w14:textId="77777777" w:rsidTr="0072069A">
        <w:trPr>
          <w:trHeight w:val="439"/>
        </w:trPr>
        <w:tc>
          <w:tcPr>
            <w:tcW w:w="3165" w:type="dxa"/>
            <w:shd w:val="clear" w:color="auto" w:fill="auto"/>
          </w:tcPr>
          <w:p w14:paraId="66F3C0C4" w14:textId="77777777" w:rsidR="007775FB" w:rsidRPr="007775FB" w:rsidDel="007775FB" w:rsidRDefault="007775FB" w:rsidP="0072069A">
            <w:pPr>
              <w:rPr>
                <w:rFonts w:ascii="Arial" w:hAnsi="Arial" w:cs="Arial"/>
                <w:b/>
                <w:sz w:val="22"/>
                <w:szCs w:val="22"/>
              </w:rPr>
            </w:pPr>
            <w:r>
              <w:rPr>
                <w:rFonts w:ascii="Arial" w:hAnsi="Arial" w:cs="Arial"/>
                <w:b/>
                <w:sz w:val="22"/>
                <w:szCs w:val="22"/>
              </w:rPr>
              <w:t>Team</w:t>
            </w:r>
          </w:p>
        </w:tc>
        <w:tc>
          <w:tcPr>
            <w:tcW w:w="5760" w:type="dxa"/>
            <w:shd w:val="clear" w:color="auto" w:fill="auto"/>
          </w:tcPr>
          <w:p w14:paraId="303710B9" w14:textId="77777777" w:rsidR="007775FB" w:rsidRPr="007775FB" w:rsidRDefault="007775FB" w:rsidP="0072069A">
            <w:pPr>
              <w:rPr>
                <w:rFonts w:ascii="Arial" w:hAnsi="Arial" w:cs="Arial"/>
                <w:b/>
                <w:sz w:val="22"/>
                <w:szCs w:val="22"/>
              </w:rPr>
            </w:pPr>
          </w:p>
        </w:tc>
      </w:tr>
      <w:tr w:rsidR="00B260F7" w:rsidRPr="007775FB" w14:paraId="4DD92E9F" w14:textId="77777777" w:rsidTr="0072069A">
        <w:tc>
          <w:tcPr>
            <w:tcW w:w="3165" w:type="dxa"/>
            <w:shd w:val="clear" w:color="auto" w:fill="auto"/>
          </w:tcPr>
          <w:p w14:paraId="6BFAEAF5" w14:textId="77777777" w:rsidR="00B260F7" w:rsidRPr="007775FB" w:rsidRDefault="00B260F7" w:rsidP="0072069A">
            <w:pPr>
              <w:rPr>
                <w:rFonts w:ascii="Arial" w:hAnsi="Arial" w:cs="Arial"/>
                <w:b/>
                <w:sz w:val="22"/>
                <w:szCs w:val="22"/>
              </w:rPr>
            </w:pPr>
            <w:r w:rsidRPr="007775FB">
              <w:rPr>
                <w:rFonts w:ascii="Arial" w:hAnsi="Arial" w:cs="Arial"/>
                <w:b/>
                <w:sz w:val="22"/>
                <w:szCs w:val="22"/>
              </w:rPr>
              <w:t>Workplace</w:t>
            </w:r>
            <w:r w:rsidR="007775FB">
              <w:rPr>
                <w:rFonts w:ascii="Arial" w:hAnsi="Arial" w:cs="Arial"/>
                <w:b/>
                <w:sz w:val="22"/>
                <w:szCs w:val="22"/>
              </w:rPr>
              <w:t xml:space="preserve"> Location</w:t>
            </w:r>
          </w:p>
        </w:tc>
        <w:tc>
          <w:tcPr>
            <w:tcW w:w="5760" w:type="dxa"/>
            <w:shd w:val="clear" w:color="auto" w:fill="auto"/>
          </w:tcPr>
          <w:p w14:paraId="1414B0E4" w14:textId="77777777" w:rsidR="00B260F7" w:rsidRPr="007775FB" w:rsidRDefault="00B260F7" w:rsidP="0072069A">
            <w:pPr>
              <w:rPr>
                <w:rFonts w:ascii="Arial" w:hAnsi="Arial" w:cs="Arial"/>
                <w:b/>
                <w:sz w:val="22"/>
                <w:szCs w:val="22"/>
              </w:rPr>
            </w:pPr>
          </w:p>
          <w:p w14:paraId="78D2E647" w14:textId="77777777" w:rsidR="00B260F7" w:rsidRPr="007775FB" w:rsidRDefault="00B260F7" w:rsidP="0072069A">
            <w:pPr>
              <w:rPr>
                <w:rFonts w:ascii="Arial" w:hAnsi="Arial" w:cs="Arial"/>
                <w:b/>
                <w:sz w:val="22"/>
                <w:szCs w:val="22"/>
              </w:rPr>
            </w:pPr>
          </w:p>
        </w:tc>
      </w:tr>
      <w:tr w:rsidR="00B260F7" w:rsidRPr="007775FB" w14:paraId="15767DAF" w14:textId="77777777" w:rsidTr="0072069A">
        <w:tc>
          <w:tcPr>
            <w:tcW w:w="3165" w:type="dxa"/>
            <w:shd w:val="clear" w:color="auto" w:fill="auto"/>
          </w:tcPr>
          <w:p w14:paraId="1FDE7B48" w14:textId="77777777" w:rsidR="00B260F7" w:rsidRPr="007775FB" w:rsidRDefault="00B260F7" w:rsidP="0072069A">
            <w:pPr>
              <w:rPr>
                <w:rFonts w:ascii="Arial" w:hAnsi="Arial" w:cs="Arial"/>
                <w:b/>
                <w:sz w:val="22"/>
                <w:szCs w:val="22"/>
              </w:rPr>
            </w:pPr>
            <w:r w:rsidRPr="007775FB">
              <w:rPr>
                <w:rFonts w:ascii="Arial" w:hAnsi="Arial" w:cs="Arial"/>
                <w:b/>
                <w:sz w:val="22"/>
                <w:szCs w:val="22"/>
              </w:rPr>
              <w:t xml:space="preserve">Name of TU Representative </w:t>
            </w:r>
          </w:p>
          <w:p w14:paraId="352C33C0" w14:textId="77777777" w:rsidR="00B260F7" w:rsidRPr="007775FB" w:rsidRDefault="00B260F7" w:rsidP="0072069A">
            <w:pPr>
              <w:rPr>
                <w:rFonts w:ascii="Arial" w:hAnsi="Arial" w:cs="Arial"/>
                <w:b/>
                <w:sz w:val="22"/>
                <w:szCs w:val="22"/>
              </w:rPr>
            </w:pPr>
            <w:r w:rsidRPr="007775FB">
              <w:rPr>
                <w:rFonts w:ascii="Arial" w:hAnsi="Arial" w:cs="Arial"/>
                <w:b/>
                <w:sz w:val="22"/>
                <w:szCs w:val="22"/>
              </w:rPr>
              <w:t>(if applicable)</w:t>
            </w:r>
          </w:p>
        </w:tc>
        <w:tc>
          <w:tcPr>
            <w:tcW w:w="5760" w:type="dxa"/>
            <w:shd w:val="clear" w:color="auto" w:fill="auto"/>
          </w:tcPr>
          <w:p w14:paraId="7BCA283C" w14:textId="77777777" w:rsidR="00B260F7" w:rsidRPr="007775FB" w:rsidRDefault="00B260F7" w:rsidP="0072069A">
            <w:pPr>
              <w:rPr>
                <w:rFonts w:ascii="Arial" w:hAnsi="Arial" w:cs="Arial"/>
                <w:b/>
                <w:sz w:val="22"/>
                <w:szCs w:val="22"/>
              </w:rPr>
            </w:pPr>
          </w:p>
        </w:tc>
      </w:tr>
    </w:tbl>
    <w:p w14:paraId="7DC06E06" w14:textId="77777777" w:rsidR="00B260F7" w:rsidRPr="007775FB" w:rsidRDefault="00B260F7" w:rsidP="00B260F7">
      <w:pPr>
        <w:spacing w:after="201"/>
        <w:ind w:left="86"/>
        <w:rPr>
          <w:rFonts w:ascii="Arial" w:hAnsi="Arial" w:cs="Arial"/>
          <w:sz w:val="22"/>
          <w:szCs w:val="22"/>
          <w:u w:val="single" w:color="000000"/>
        </w:rPr>
      </w:pPr>
    </w:p>
    <w:p w14:paraId="5A49D902" w14:textId="6A21ACFE" w:rsidR="00B260F7" w:rsidRPr="007775FB" w:rsidRDefault="00B260F7" w:rsidP="00B260F7">
      <w:pPr>
        <w:ind w:left="85"/>
        <w:rPr>
          <w:rFonts w:ascii="Arial" w:hAnsi="Arial" w:cs="Arial"/>
          <w:b/>
          <w:sz w:val="22"/>
          <w:szCs w:val="22"/>
        </w:rPr>
      </w:pPr>
      <w:r w:rsidRPr="007775FB">
        <w:rPr>
          <w:rFonts w:ascii="Arial" w:hAnsi="Arial" w:cs="Arial"/>
          <w:b/>
          <w:sz w:val="22"/>
          <w:szCs w:val="22"/>
          <w:highlight w:val="lightGray"/>
          <w:u w:val="single" w:color="000000"/>
        </w:rPr>
        <w:t xml:space="preserve">Nature of Workplace </w:t>
      </w:r>
      <w:r w:rsidR="007775FB">
        <w:rPr>
          <w:rFonts w:ascii="Arial" w:hAnsi="Arial" w:cs="Arial"/>
          <w:b/>
          <w:sz w:val="22"/>
          <w:szCs w:val="22"/>
          <w:highlight w:val="lightGray"/>
          <w:u w:val="single" w:color="000000"/>
        </w:rPr>
        <w:t>Concern</w:t>
      </w:r>
      <w:r w:rsidRPr="007775FB">
        <w:rPr>
          <w:rFonts w:ascii="Arial" w:hAnsi="Arial" w:cs="Arial"/>
          <w:b/>
          <w:sz w:val="22"/>
          <w:szCs w:val="22"/>
          <w:highlight w:val="lightGray"/>
          <w:u w:val="single" w:color="000000"/>
        </w:rPr>
        <w:t xml:space="preserve"> or Complaint:</w:t>
      </w:r>
      <w:r w:rsidRPr="007775FB">
        <w:rPr>
          <w:rFonts w:ascii="Arial" w:hAnsi="Arial" w:cs="Arial"/>
          <w:b/>
          <w:sz w:val="22"/>
          <w:szCs w:val="22"/>
        </w:rPr>
        <w:t xml:space="preserve"> </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4"/>
      </w:tblGrid>
      <w:tr w:rsidR="00B260F7" w:rsidRPr="007775FB" w14:paraId="2D54FA40" w14:textId="77777777" w:rsidTr="0072069A">
        <w:tc>
          <w:tcPr>
            <w:tcW w:w="8924" w:type="dxa"/>
            <w:shd w:val="clear" w:color="auto" w:fill="auto"/>
          </w:tcPr>
          <w:p w14:paraId="5E17133E" w14:textId="4239B296" w:rsidR="00B260F7" w:rsidRPr="007775FB" w:rsidRDefault="00B260F7" w:rsidP="0072069A">
            <w:pPr>
              <w:spacing w:after="100"/>
              <w:rPr>
                <w:rFonts w:ascii="Arial" w:hAnsi="Arial" w:cs="Arial"/>
                <w:sz w:val="22"/>
                <w:szCs w:val="22"/>
              </w:rPr>
            </w:pPr>
            <w:r w:rsidRPr="007775FB">
              <w:rPr>
                <w:rFonts w:ascii="Arial" w:hAnsi="Arial" w:cs="Arial"/>
                <w:sz w:val="22"/>
                <w:szCs w:val="22"/>
              </w:rPr>
              <w:t xml:space="preserve">To be completed by the person initiating the workplace </w:t>
            </w:r>
            <w:r w:rsidR="007775FB">
              <w:rPr>
                <w:rFonts w:ascii="Arial" w:hAnsi="Arial" w:cs="Arial"/>
                <w:sz w:val="22"/>
                <w:szCs w:val="22"/>
              </w:rPr>
              <w:t>concern</w:t>
            </w:r>
            <w:r w:rsidRPr="007775FB">
              <w:rPr>
                <w:rFonts w:ascii="Arial" w:hAnsi="Arial" w:cs="Arial"/>
                <w:sz w:val="22"/>
                <w:szCs w:val="22"/>
              </w:rPr>
              <w:t xml:space="preserve"> or complaint. If your workplace </w:t>
            </w:r>
            <w:r w:rsidR="007775FB">
              <w:rPr>
                <w:rFonts w:ascii="Arial" w:hAnsi="Arial" w:cs="Arial"/>
                <w:sz w:val="22"/>
                <w:szCs w:val="22"/>
              </w:rPr>
              <w:t>concern</w:t>
            </w:r>
            <w:r w:rsidRPr="007775FB">
              <w:rPr>
                <w:rFonts w:ascii="Arial" w:hAnsi="Arial" w:cs="Arial"/>
                <w:sz w:val="22"/>
                <w:szCs w:val="22"/>
              </w:rPr>
              <w:t xml:space="preserve"> or complaint is against another colleague </w:t>
            </w:r>
            <w:r w:rsidR="007775FB">
              <w:rPr>
                <w:rFonts w:ascii="Arial" w:hAnsi="Arial" w:cs="Arial"/>
                <w:sz w:val="22"/>
                <w:szCs w:val="22"/>
              </w:rPr>
              <w:t>please include</w:t>
            </w:r>
            <w:r w:rsidRPr="007775FB">
              <w:rPr>
                <w:rFonts w:ascii="Arial" w:hAnsi="Arial" w:cs="Arial"/>
                <w:sz w:val="22"/>
                <w:szCs w:val="22"/>
              </w:rPr>
              <w:t xml:space="preserve"> their name</w:t>
            </w:r>
            <w:r w:rsidR="0046276D">
              <w:rPr>
                <w:rFonts w:ascii="Arial" w:hAnsi="Arial" w:cs="Arial"/>
                <w:sz w:val="22"/>
                <w:szCs w:val="22"/>
              </w:rPr>
              <w:t xml:space="preserve"> in the information provided</w:t>
            </w:r>
            <w:r w:rsidRPr="007775FB">
              <w:rPr>
                <w:rFonts w:ascii="Arial" w:hAnsi="Arial" w:cs="Arial"/>
                <w:sz w:val="22"/>
                <w:szCs w:val="22"/>
              </w:rPr>
              <w:t>.</w:t>
            </w:r>
          </w:p>
          <w:p w14:paraId="364A127B" w14:textId="77777777" w:rsidR="00B260F7" w:rsidRPr="007775FB" w:rsidRDefault="00B260F7" w:rsidP="0072069A">
            <w:pPr>
              <w:spacing w:after="100"/>
              <w:rPr>
                <w:rFonts w:ascii="Arial" w:hAnsi="Arial" w:cs="Arial"/>
                <w:sz w:val="22"/>
                <w:szCs w:val="22"/>
              </w:rPr>
            </w:pPr>
          </w:p>
          <w:p w14:paraId="52B3D42C" w14:textId="77777777" w:rsidR="00B260F7" w:rsidRPr="007775FB" w:rsidRDefault="00B260F7" w:rsidP="0072069A">
            <w:pPr>
              <w:spacing w:after="100"/>
              <w:rPr>
                <w:rFonts w:ascii="Arial" w:hAnsi="Arial" w:cs="Arial"/>
                <w:sz w:val="22"/>
                <w:szCs w:val="22"/>
              </w:rPr>
            </w:pPr>
          </w:p>
          <w:p w14:paraId="57DF6D81" w14:textId="77777777" w:rsidR="00B260F7" w:rsidRPr="007775FB" w:rsidRDefault="00B260F7" w:rsidP="0072069A">
            <w:pPr>
              <w:spacing w:after="100"/>
              <w:rPr>
                <w:rFonts w:ascii="Arial" w:hAnsi="Arial" w:cs="Arial"/>
                <w:sz w:val="22"/>
                <w:szCs w:val="22"/>
              </w:rPr>
            </w:pPr>
          </w:p>
          <w:p w14:paraId="3178DFAE" w14:textId="77777777" w:rsidR="00B260F7" w:rsidRPr="007775FB" w:rsidRDefault="00B260F7" w:rsidP="0072069A">
            <w:pPr>
              <w:spacing w:after="100"/>
              <w:rPr>
                <w:rFonts w:ascii="Arial" w:hAnsi="Arial" w:cs="Arial"/>
                <w:sz w:val="22"/>
                <w:szCs w:val="22"/>
              </w:rPr>
            </w:pPr>
          </w:p>
          <w:p w14:paraId="0529ECAF" w14:textId="77777777" w:rsidR="00B260F7" w:rsidRPr="007775FB" w:rsidRDefault="00B260F7" w:rsidP="0072069A">
            <w:pPr>
              <w:spacing w:after="100"/>
              <w:rPr>
                <w:rFonts w:ascii="Arial" w:hAnsi="Arial" w:cs="Arial"/>
                <w:sz w:val="22"/>
                <w:szCs w:val="22"/>
              </w:rPr>
            </w:pPr>
          </w:p>
          <w:p w14:paraId="34699A37" w14:textId="77777777" w:rsidR="00B260F7" w:rsidRPr="007775FB" w:rsidRDefault="00B260F7" w:rsidP="0072069A">
            <w:pPr>
              <w:spacing w:after="100"/>
              <w:rPr>
                <w:rFonts w:ascii="Arial" w:hAnsi="Arial" w:cs="Arial"/>
                <w:sz w:val="22"/>
                <w:szCs w:val="22"/>
              </w:rPr>
            </w:pPr>
          </w:p>
          <w:p w14:paraId="524E0300" w14:textId="77777777" w:rsidR="00B260F7" w:rsidRPr="007775FB" w:rsidRDefault="00B260F7" w:rsidP="0072069A">
            <w:pPr>
              <w:spacing w:after="100"/>
              <w:rPr>
                <w:rFonts w:ascii="Arial" w:hAnsi="Arial" w:cs="Arial"/>
                <w:sz w:val="22"/>
                <w:szCs w:val="22"/>
              </w:rPr>
            </w:pPr>
          </w:p>
          <w:p w14:paraId="15D5FABC" w14:textId="77777777" w:rsidR="00B260F7" w:rsidRPr="007775FB" w:rsidRDefault="00B260F7" w:rsidP="0072069A">
            <w:pPr>
              <w:spacing w:after="100"/>
              <w:rPr>
                <w:rFonts w:ascii="Arial" w:hAnsi="Arial" w:cs="Arial"/>
                <w:sz w:val="22"/>
                <w:szCs w:val="22"/>
              </w:rPr>
            </w:pPr>
          </w:p>
          <w:p w14:paraId="4D00A8B5" w14:textId="77777777" w:rsidR="00B260F7" w:rsidRPr="007775FB" w:rsidRDefault="00B260F7" w:rsidP="0072069A">
            <w:pPr>
              <w:spacing w:after="100"/>
              <w:rPr>
                <w:rFonts w:ascii="Arial" w:hAnsi="Arial" w:cs="Arial"/>
                <w:sz w:val="22"/>
                <w:szCs w:val="22"/>
              </w:rPr>
            </w:pPr>
          </w:p>
        </w:tc>
      </w:tr>
    </w:tbl>
    <w:p w14:paraId="30114291" w14:textId="77777777" w:rsidR="00B260F7" w:rsidRPr="007775FB" w:rsidRDefault="00B260F7" w:rsidP="00B260F7">
      <w:pPr>
        <w:spacing w:after="100"/>
        <w:ind w:left="92"/>
        <w:rPr>
          <w:rFonts w:ascii="Arial" w:hAnsi="Arial" w:cs="Arial"/>
          <w:sz w:val="22"/>
          <w:szCs w:val="22"/>
        </w:rPr>
      </w:pPr>
    </w:p>
    <w:p w14:paraId="21337BEF" w14:textId="77777777" w:rsidR="00B260F7" w:rsidRPr="007775FB" w:rsidRDefault="00B260F7" w:rsidP="00B260F7">
      <w:pPr>
        <w:ind w:left="91"/>
        <w:rPr>
          <w:rFonts w:ascii="Arial" w:hAnsi="Arial" w:cs="Arial"/>
          <w:b/>
          <w:sz w:val="22"/>
          <w:szCs w:val="22"/>
          <w:u w:val="single"/>
        </w:rPr>
      </w:pPr>
      <w:r w:rsidRPr="007775FB">
        <w:rPr>
          <w:rFonts w:ascii="Arial" w:hAnsi="Arial" w:cs="Arial"/>
          <w:b/>
          <w:sz w:val="22"/>
          <w:szCs w:val="22"/>
          <w:u w:val="single"/>
        </w:rPr>
        <w:t xml:space="preserve"> </w:t>
      </w:r>
      <w:r w:rsidRPr="007775FB">
        <w:rPr>
          <w:rFonts w:ascii="Arial" w:hAnsi="Arial" w:cs="Arial"/>
          <w:b/>
          <w:sz w:val="22"/>
          <w:szCs w:val="22"/>
          <w:highlight w:val="lightGray"/>
          <w:u w:val="single"/>
        </w:rPr>
        <w:t>Expected Outcome:</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4"/>
      </w:tblGrid>
      <w:tr w:rsidR="00B260F7" w:rsidRPr="007775FB" w14:paraId="35670469" w14:textId="77777777" w:rsidTr="0072069A">
        <w:tc>
          <w:tcPr>
            <w:tcW w:w="8924" w:type="dxa"/>
            <w:shd w:val="clear" w:color="auto" w:fill="auto"/>
          </w:tcPr>
          <w:p w14:paraId="4F264FB2" w14:textId="3A850E71" w:rsidR="00B260F7" w:rsidRPr="007775FB" w:rsidRDefault="00B260F7" w:rsidP="0072069A">
            <w:pPr>
              <w:spacing w:after="100"/>
              <w:rPr>
                <w:rFonts w:ascii="Arial" w:hAnsi="Arial" w:cs="Arial"/>
                <w:sz w:val="22"/>
                <w:szCs w:val="22"/>
              </w:rPr>
            </w:pPr>
            <w:r w:rsidRPr="007775FB">
              <w:rPr>
                <w:rFonts w:ascii="Arial" w:hAnsi="Arial" w:cs="Arial"/>
                <w:sz w:val="22"/>
                <w:szCs w:val="22"/>
              </w:rPr>
              <w:t xml:space="preserve"> I seek the following resolution of my workplace </w:t>
            </w:r>
            <w:r w:rsidR="0046276D">
              <w:rPr>
                <w:rFonts w:ascii="Arial" w:hAnsi="Arial" w:cs="Arial"/>
                <w:sz w:val="22"/>
                <w:szCs w:val="22"/>
              </w:rPr>
              <w:t>concern</w:t>
            </w:r>
            <w:r w:rsidRPr="007775FB">
              <w:rPr>
                <w:rFonts w:ascii="Arial" w:hAnsi="Arial" w:cs="Arial"/>
                <w:sz w:val="22"/>
                <w:szCs w:val="22"/>
              </w:rPr>
              <w:t xml:space="preserve"> or complaint:</w:t>
            </w:r>
          </w:p>
          <w:p w14:paraId="0BCC51A2" w14:textId="77777777" w:rsidR="00B260F7" w:rsidRPr="007775FB" w:rsidRDefault="00B260F7" w:rsidP="0072069A">
            <w:pPr>
              <w:spacing w:after="100"/>
              <w:rPr>
                <w:rFonts w:ascii="Arial" w:hAnsi="Arial" w:cs="Arial"/>
                <w:sz w:val="22"/>
                <w:szCs w:val="22"/>
              </w:rPr>
            </w:pPr>
          </w:p>
          <w:p w14:paraId="386471E5" w14:textId="77777777" w:rsidR="00B260F7" w:rsidRPr="007775FB" w:rsidRDefault="00B260F7" w:rsidP="0072069A">
            <w:pPr>
              <w:spacing w:after="100"/>
              <w:rPr>
                <w:rFonts w:ascii="Arial" w:hAnsi="Arial" w:cs="Arial"/>
                <w:sz w:val="22"/>
                <w:szCs w:val="22"/>
              </w:rPr>
            </w:pPr>
          </w:p>
          <w:p w14:paraId="007220F5" w14:textId="77777777" w:rsidR="00B260F7" w:rsidRPr="007775FB" w:rsidRDefault="00B260F7" w:rsidP="0072069A">
            <w:pPr>
              <w:spacing w:after="100"/>
              <w:rPr>
                <w:rFonts w:ascii="Arial" w:hAnsi="Arial" w:cs="Arial"/>
                <w:sz w:val="22"/>
                <w:szCs w:val="22"/>
              </w:rPr>
            </w:pPr>
          </w:p>
        </w:tc>
      </w:tr>
    </w:tbl>
    <w:p w14:paraId="4C210CD5" w14:textId="77777777" w:rsidR="00B260F7" w:rsidRPr="007775FB" w:rsidRDefault="00B260F7" w:rsidP="00B260F7">
      <w:pPr>
        <w:spacing w:after="100"/>
        <w:ind w:left="92"/>
        <w:rPr>
          <w:rFonts w:ascii="Arial" w:hAnsi="Arial" w:cs="Arial"/>
          <w:sz w:val="22"/>
          <w:szCs w:val="22"/>
        </w:rPr>
      </w:pPr>
    </w:p>
    <w:p w14:paraId="12A825DE" w14:textId="77777777" w:rsidR="006C6028" w:rsidRDefault="006C6028">
      <w:pPr>
        <w:rPr>
          <w:rFonts w:ascii="Arial" w:hAnsi="Arial" w:cs="Arial"/>
          <w:b/>
          <w:sz w:val="22"/>
          <w:szCs w:val="22"/>
          <w:highlight w:val="lightGray"/>
          <w:u w:val="single"/>
        </w:rPr>
      </w:pPr>
      <w:r>
        <w:rPr>
          <w:rFonts w:ascii="Arial" w:hAnsi="Arial" w:cs="Arial"/>
          <w:b/>
          <w:sz w:val="22"/>
          <w:szCs w:val="22"/>
          <w:highlight w:val="lightGray"/>
          <w:u w:val="single"/>
        </w:rPr>
        <w:br w:type="page"/>
      </w:r>
    </w:p>
    <w:p w14:paraId="2AF620C5" w14:textId="7577DEB8" w:rsidR="00B260F7" w:rsidRPr="007775FB" w:rsidRDefault="00B260F7" w:rsidP="00B260F7">
      <w:pPr>
        <w:ind w:left="85"/>
        <w:rPr>
          <w:rFonts w:ascii="Arial" w:hAnsi="Arial" w:cs="Arial"/>
          <w:b/>
          <w:sz w:val="22"/>
          <w:szCs w:val="22"/>
          <w:u w:val="single"/>
        </w:rPr>
      </w:pPr>
      <w:r w:rsidRPr="007775FB">
        <w:rPr>
          <w:rFonts w:ascii="Arial" w:hAnsi="Arial" w:cs="Arial"/>
          <w:b/>
          <w:sz w:val="22"/>
          <w:szCs w:val="22"/>
          <w:highlight w:val="lightGray"/>
          <w:u w:val="single"/>
        </w:rPr>
        <w:t>Evidence:</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9"/>
      </w:tblGrid>
      <w:tr w:rsidR="00B260F7" w:rsidRPr="007775FB" w14:paraId="15DDE935" w14:textId="77777777" w:rsidTr="0072069A">
        <w:tc>
          <w:tcPr>
            <w:tcW w:w="9016" w:type="dxa"/>
            <w:shd w:val="clear" w:color="auto" w:fill="auto"/>
          </w:tcPr>
          <w:p w14:paraId="3F53F3CB" w14:textId="1D87D8C0" w:rsidR="00B260F7" w:rsidRPr="0046276D" w:rsidRDefault="00B260F7" w:rsidP="0072069A">
            <w:pPr>
              <w:spacing w:after="109" w:line="250" w:lineRule="auto"/>
              <w:ind w:left="87"/>
              <w:rPr>
                <w:rFonts w:ascii="Arial" w:hAnsi="Arial" w:cs="Arial"/>
                <w:i/>
                <w:sz w:val="22"/>
                <w:szCs w:val="22"/>
              </w:rPr>
            </w:pPr>
            <w:r w:rsidRPr="0046276D">
              <w:rPr>
                <w:rFonts w:ascii="Arial" w:hAnsi="Arial" w:cs="Arial"/>
                <w:sz w:val="22"/>
                <w:szCs w:val="22"/>
              </w:rPr>
              <w:t xml:space="preserve">I attach the following evidence in support of my workplace </w:t>
            </w:r>
            <w:r w:rsidR="0046276D">
              <w:rPr>
                <w:rFonts w:ascii="Arial" w:hAnsi="Arial" w:cs="Arial"/>
                <w:sz w:val="22"/>
                <w:szCs w:val="22"/>
              </w:rPr>
              <w:t>concern</w:t>
            </w:r>
            <w:r w:rsidRPr="0046276D">
              <w:rPr>
                <w:rFonts w:ascii="Arial" w:hAnsi="Arial" w:cs="Arial"/>
                <w:sz w:val="22"/>
                <w:szCs w:val="22"/>
              </w:rPr>
              <w:t xml:space="preserve"> or complaint if required.  </w:t>
            </w:r>
            <w:r w:rsidRPr="0046276D">
              <w:rPr>
                <w:rFonts w:ascii="Arial" w:hAnsi="Arial" w:cs="Arial"/>
                <w:i/>
                <w:sz w:val="22"/>
                <w:szCs w:val="22"/>
              </w:rPr>
              <w:t>(</w:t>
            </w:r>
            <w:r w:rsidRPr="0046276D">
              <w:rPr>
                <w:rFonts w:ascii="Arial" w:hAnsi="Arial" w:cs="Arial"/>
                <w:i/>
                <w:sz w:val="22"/>
                <w:szCs w:val="22"/>
                <w:u w:val="single"/>
              </w:rPr>
              <w:t>List the documents below and attach the appropriate paperwork</w:t>
            </w:r>
            <w:r w:rsidRPr="0046276D">
              <w:rPr>
                <w:rFonts w:ascii="Arial" w:hAnsi="Arial" w:cs="Arial"/>
                <w:b/>
                <w:i/>
                <w:sz w:val="22"/>
                <w:szCs w:val="22"/>
              </w:rPr>
              <w:t>)</w:t>
            </w:r>
          </w:p>
          <w:p w14:paraId="12BC7E80" w14:textId="77777777" w:rsidR="00B260F7" w:rsidRPr="007775FB" w:rsidRDefault="00B260F7" w:rsidP="0072069A">
            <w:pPr>
              <w:spacing w:after="109" w:line="250" w:lineRule="auto"/>
              <w:rPr>
                <w:rFonts w:ascii="Arial" w:hAnsi="Arial" w:cs="Arial"/>
                <w:sz w:val="22"/>
                <w:szCs w:val="22"/>
              </w:rPr>
            </w:pPr>
          </w:p>
          <w:p w14:paraId="644DC07A" w14:textId="77777777" w:rsidR="00B260F7" w:rsidRPr="007775FB" w:rsidRDefault="00B260F7" w:rsidP="0072069A">
            <w:pPr>
              <w:spacing w:after="109" w:line="250" w:lineRule="auto"/>
              <w:rPr>
                <w:rFonts w:ascii="Arial" w:hAnsi="Arial" w:cs="Arial"/>
                <w:sz w:val="22"/>
                <w:szCs w:val="22"/>
              </w:rPr>
            </w:pPr>
          </w:p>
        </w:tc>
      </w:tr>
    </w:tbl>
    <w:p w14:paraId="7D484468" w14:textId="77777777" w:rsidR="00B260F7" w:rsidRPr="007775FB" w:rsidRDefault="00B260F7" w:rsidP="00B260F7">
      <w:pPr>
        <w:spacing w:after="109" w:line="250" w:lineRule="auto"/>
        <w:ind w:left="87"/>
        <w:rPr>
          <w:rFonts w:ascii="Arial" w:hAnsi="Arial" w:cs="Arial"/>
          <w:b/>
          <w:i/>
          <w:sz w:val="22"/>
          <w:szCs w:val="22"/>
        </w:rPr>
      </w:pPr>
    </w:p>
    <w:p w14:paraId="587545C9" w14:textId="7F92ED1A" w:rsidR="0046276D" w:rsidRDefault="00B260F7" w:rsidP="00B260F7">
      <w:pPr>
        <w:ind w:left="92"/>
        <w:rPr>
          <w:rFonts w:ascii="Arial" w:hAnsi="Arial" w:cs="Arial"/>
          <w:b/>
          <w:sz w:val="22"/>
          <w:szCs w:val="22"/>
        </w:rPr>
      </w:pPr>
      <w:r w:rsidRPr="0046276D">
        <w:rPr>
          <w:rFonts w:ascii="Arial" w:hAnsi="Arial" w:cs="Arial"/>
          <w:b/>
          <w:sz w:val="22"/>
          <w:szCs w:val="22"/>
        </w:rPr>
        <w:t xml:space="preserve"> Signature: …………………………………………………………… </w:t>
      </w:r>
      <w:r w:rsidRPr="0046276D">
        <w:rPr>
          <w:rFonts w:ascii="Arial" w:hAnsi="Arial" w:cs="Arial"/>
          <w:b/>
          <w:sz w:val="22"/>
          <w:szCs w:val="22"/>
        </w:rPr>
        <w:tab/>
      </w:r>
    </w:p>
    <w:p w14:paraId="2603218A" w14:textId="77777777" w:rsidR="0046276D" w:rsidRDefault="0046276D" w:rsidP="00B260F7">
      <w:pPr>
        <w:ind w:left="92"/>
        <w:rPr>
          <w:rFonts w:ascii="Arial" w:hAnsi="Arial" w:cs="Arial"/>
          <w:b/>
          <w:sz w:val="22"/>
          <w:szCs w:val="22"/>
        </w:rPr>
      </w:pPr>
    </w:p>
    <w:p w14:paraId="612A65BA" w14:textId="77777777" w:rsidR="0046276D" w:rsidRDefault="0046276D" w:rsidP="00B260F7">
      <w:pPr>
        <w:ind w:left="92"/>
        <w:rPr>
          <w:rFonts w:ascii="Arial" w:hAnsi="Arial" w:cs="Arial"/>
          <w:b/>
          <w:sz w:val="22"/>
          <w:szCs w:val="22"/>
        </w:rPr>
      </w:pPr>
    </w:p>
    <w:p w14:paraId="328D6C0F" w14:textId="77777777" w:rsidR="00B260F7" w:rsidRPr="0046276D" w:rsidRDefault="00B260F7" w:rsidP="00B260F7">
      <w:pPr>
        <w:ind w:left="92"/>
        <w:rPr>
          <w:rFonts w:ascii="Arial" w:hAnsi="Arial" w:cs="Arial"/>
          <w:b/>
          <w:sz w:val="22"/>
          <w:szCs w:val="22"/>
        </w:rPr>
      </w:pPr>
      <w:r w:rsidRPr="0046276D">
        <w:rPr>
          <w:rFonts w:ascii="Arial" w:hAnsi="Arial" w:cs="Arial"/>
          <w:b/>
          <w:sz w:val="22"/>
          <w:szCs w:val="22"/>
        </w:rPr>
        <w:t>Date: ……………………………….</w:t>
      </w:r>
    </w:p>
    <w:p w14:paraId="76774CF8" w14:textId="77777777" w:rsidR="003426AC" w:rsidRPr="0046276D" w:rsidRDefault="003426AC" w:rsidP="00CA123C">
      <w:pPr>
        <w:ind w:left="720"/>
        <w:jc w:val="right"/>
        <w:rPr>
          <w:rFonts w:ascii="Arial" w:hAnsi="Arial" w:cs="Arial"/>
          <w:b/>
          <w:sz w:val="22"/>
          <w:szCs w:val="22"/>
          <w:lang w:eastAsia="en-US"/>
        </w:rPr>
      </w:pPr>
    </w:p>
    <w:p w14:paraId="59D0B7E9" w14:textId="77777777" w:rsidR="00B260F7" w:rsidRPr="0046276D" w:rsidRDefault="00B260F7" w:rsidP="00CA123C">
      <w:pPr>
        <w:ind w:left="720"/>
        <w:jc w:val="right"/>
        <w:rPr>
          <w:rFonts w:ascii="Arial" w:hAnsi="Arial" w:cs="Arial"/>
          <w:b/>
          <w:sz w:val="22"/>
          <w:szCs w:val="22"/>
          <w:lang w:eastAsia="en-US"/>
        </w:rPr>
      </w:pPr>
    </w:p>
    <w:p w14:paraId="372C3C30" w14:textId="77777777" w:rsidR="00B260F7" w:rsidRDefault="00B260F7" w:rsidP="00CA123C">
      <w:pPr>
        <w:ind w:left="720"/>
        <w:jc w:val="right"/>
        <w:rPr>
          <w:rFonts w:ascii="Arial" w:hAnsi="Arial" w:cs="Arial"/>
          <w:sz w:val="22"/>
          <w:szCs w:val="22"/>
          <w:lang w:eastAsia="en-US"/>
        </w:rPr>
      </w:pPr>
    </w:p>
    <w:p w14:paraId="370DCF69" w14:textId="77777777" w:rsidR="00AF14E2" w:rsidRPr="00CC2115" w:rsidRDefault="007842F1" w:rsidP="00AF14E2">
      <w:pPr>
        <w:ind w:left="139" w:right="223"/>
        <w:jc w:val="right"/>
        <w:rPr>
          <w:rFonts w:ascii="Arial" w:hAnsi="Arial" w:cs="Arial"/>
          <w:sz w:val="28"/>
          <w:szCs w:val="28"/>
        </w:rPr>
      </w:pPr>
      <w:r>
        <w:rPr>
          <w:rFonts w:ascii="Arial" w:hAnsi="Arial" w:cs="Arial"/>
          <w:b/>
          <w:sz w:val="28"/>
          <w:szCs w:val="28"/>
          <w:lang w:eastAsia="en-US"/>
        </w:rPr>
        <w:br w:type="page"/>
      </w:r>
      <w:r w:rsidR="00AF14E2" w:rsidRPr="00CC2115">
        <w:rPr>
          <w:rFonts w:ascii="Arial" w:hAnsi="Arial" w:cs="Arial"/>
          <w:b/>
          <w:sz w:val="28"/>
          <w:szCs w:val="28"/>
        </w:rPr>
        <w:t xml:space="preserve">Appendix </w:t>
      </w:r>
      <w:r w:rsidR="00AF14E2">
        <w:rPr>
          <w:rFonts w:ascii="Arial" w:hAnsi="Arial" w:cs="Arial"/>
          <w:b/>
          <w:sz w:val="28"/>
          <w:szCs w:val="28"/>
        </w:rPr>
        <w:t>1c</w:t>
      </w:r>
    </w:p>
    <w:p w14:paraId="27DABE0C" w14:textId="77777777" w:rsidR="00AF14E2" w:rsidRPr="00CC2115" w:rsidRDefault="00AF14E2" w:rsidP="00AF14E2">
      <w:pPr>
        <w:spacing w:after="4" w:line="238" w:lineRule="auto"/>
        <w:ind w:left="91" w:right="95"/>
        <w:jc w:val="center"/>
        <w:rPr>
          <w:rFonts w:ascii="Arial" w:hAnsi="Arial" w:cs="Arial"/>
          <w:b/>
        </w:rPr>
      </w:pPr>
    </w:p>
    <w:p w14:paraId="0DB9901B" w14:textId="77777777" w:rsidR="00AF14E2" w:rsidRPr="00CC2115" w:rsidRDefault="00AF14E2" w:rsidP="00AF14E2">
      <w:pPr>
        <w:pStyle w:val="Heading1"/>
        <w:tabs>
          <w:tab w:val="center" w:pos="4175"/>
        </w:tabs>
        <w:jc w:val="center"/>
        <w:rPr>
          <w:b w:val="0"/>
          <w:sz w:val="24"/>
          <w:szCs w:val="24"/>
        </w:rPr>
      </w:pPr>
      <w:r w:rsidRPr="00CC2115">
        <w:rPr>
          <w:sz w:val="24"/>
          <w:szCs w:val="24"/>
        </w:rPr>
        <w:t>Respectful Resolution</w:t>
      </w:r>
      <w:r>
        <w:rPr>
          <w:sz w:val="24"/>
          <w:szCs w:val="24"/>
        </w:rPr>
        <w:t xml:space="preserve"> Pathway Outcome Form</w:t>
      </w:r>
    </w:p>
    <w:p w14:paraId="22DA02B3" w14:textId="77777777" w:rsidR="00AF14E2" w:rsidRPr="006333D9" w:rsidRDefault="00AF14E2" w:rsidP="00AF14E2">
      <w:pPr>
        <w:ind w:left="91"/>
      </w:pPr>
      <w:r w:rsidRPr="006333D9">
        <w:rPr>
          <w:b/>
        </w:rPr>
        <w:tab/>
      </w:r>
      <w:r w:rsidRPr="006333D9">
        <w:t xml:space="preserve"> </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5468"/>
      </w:tblGrid>
      <w:tr w:rsidR="00AF14E2" w:rsidRPr="007775FB" w14:paraId="5C93D24E" w14:textId="77777777">
        <w:tc>
          <w:tcPr>
            <w:tcW w:w="3165" w:type="dxa"/>
            <w:shd w:val="clear" w:color="auto" w:fill="auto"/>
          </w:tcPr>
          <w:p w14:paraId="20A64AEC" w14:textId="77777777" w:rsidR="00AF14E2" w:rsidRPr="007775FB" w:rsidRDefault="00AF14E2">
            <w:pPr>
              <w:rPr>
                <w:rFonts w:ascii="Arial" w:hAnsi="Arial" w:cs="Arial"/>
                <w:b/>
                <w:sz w:val="22"/>
                <w:szCs w:val="22"/>
              </w:rPr>
            </w:pPr>
            <w:r w:rsidRPr="007775FB">
              <w:rPr>
                <w:rFonts w:ascii="Arial" w:hAnsi="Arial" w:cs="Arial"/>
                <w:b/>
                <w:sz w:val="22"/>
                <w:szCs w:val="22"/>
              </w:rPr>
              <w:t>Employee</w:t>
            </w:r>
            <w:r w:rsidR="008372E7">
              <w:rPr>
                <w:rFonts w:ascii="Arial" w:hAnsi="Arial" w:cs="Arial"/>
                <w:b/>
                <w:sz w:val="22"/>
                <w:szCs w:val="22"/>
              </w:rPr>
              <w:t xml:space="preserve"> who raised a concern</w:t>
            </w:r>
          </w:p>
        </w:tc>
        <w:tc>
          <w:tcPr>
            <w:tcW w:w="5760" w:type="dxa"/>
            <w:shd w:val="clear" w:color="auto" w:fill="auto"/>
          </w:tcPr>
          <w:p w14:paraId="2694F490" w14:textId="77777777" w:rsidR="00AF14E2" w:rsidRPr="007775FB" w:rsidRDefault="00AF14E2">
            <w:pPr>
              <w:rPr>
                <w:rFonts w:ascii="Arial" w:hAnsi="Arial" w:cs="Arial"/>
                <w:b/>
                <w:sz w:val="22"/>
                <w:szCs w:val="22"/>
              </w:rPr>
            </w:pPr>
          </w:p>
          <w:p w14:paraId="3B76EDF6" w14:textId="77777777" w:rsidR="00AF14E2" w:rsidRPr="007775FB" w:rsidRDefault="00AF14E2">
            <w:pPr>
              <w:rPr>
                <w:rFonts w:ascii="Arial" w:hAnsi="Arial" w:cs="Arial"/>
                <w:b/>
                <w:sz w:val="22"/>
                <w:szCs w:val="22"/>
              </w:rPr>
            </w:pPr>
          </w:p>
        </w:tc>
      </w:tr>
      <w:tr w:rsidR="00AF14E2" w:rsidRPr="007775FB" w14:paraId="007E2B4E" w14:textId="77777777">
        <w:tc>
          <w:tcPr>
            <w:tcW w:w="3165" w:type="dxa"/>
            <w:shd w:val="clear" w:color="auto" w:fill="auto"/>
          </w:tcPr>
          <w:p w14:paraId="2DF7CF4E" w14:textId="77777777" w:rsidR="00AF14E2" w:rsidRPr="007775FB" w:rsidRDefault="008372E7">
            <w:pPr>
              <w:rPr>
                <w:rFonts w:ascii="Arial" w:hAnsi="Arial" w:cs="Arial"/>
                <w:b/>
                <w:sz w:val="22"/>
                <w:szCs w:val="22"/>
              </w:rPr>
            </w:pPr>
            <w:r>
              <w:rPr>
                <w:rFonts w:ascii="Arial" w:hAnsi="Arial" w:cs="Arial"/>
                <w:b/>
                <w:sz w:val="22"/>
                <w:szCs w:val="22"/>
              </w:rPr>
              <w:t xml:space="preserve">Employee </w:t>
            </w:r>
          </w:p>
        </w:tc>
        <w:tc>
          <w:tcPr>
            <w:tcW w:w="5760" w:type="dxa"/>
            <w:shd w:val="clear" w:color="auto" w:fill="auto"/>
          </w:tcPr>
          <w:p w14:paraId="16D8BC6E" w14:textId="77777777" w:rsidR="00AF14E2" w:rsidRPr="007775FB" w:rsidRDefault="00AF14E2">
            <w:pPr>
              <w:rPr>
                <w:rFonts w:ascii="Arial" w:hAnsi="Arial" w:cs="Arial"/>
                <w:b/>
                <w:sz w:val="22"/>
                <w:szCs w:val="22"/>
              </w:rPr>
            </w:pPr>
          </w:p>
          <w:p w14:paraId="13C17A51" w14:textId="77777777" w:rsidR="00AF14E2" w:rsidRPr="007775FB" w:rsidRDefault="00AF14E2">
            <w:pPr>
              <w:rPr>
                <w:rFonts w:ascii="Arial" w:hAnsi="Arial" w:cs="Arial"/>
                <w:b/>
                <w:sz w:val="22"/>
                <w:szCs w:val="22"/>
              </w:rPr>
            </w:pPr>
          </w:p>
        </w:tc>
      </w:tr>
      <w:tr w:rsidR="00AF14E2" w:rsidRPr="007775FB" w14:paraId="14C1D9C0" w14:textId="77777777">
        <w:trPr>
          <w:trHeight w:val="439"/>
        </w:trPr>
        <w:tc>
          <w:tcPr>
            <w:tcW w:w="3165" w:type="dxa"/>
            <w:shd w:val="clear" w:color="auto" w:fill="auto"/>
          </w:tcPr>
          <w:p w14:paraId="034FF375" w14:textId="77777777" w:rsidR="00AF14E2" w:rsidRDefault="003966D6">
            <w:pPr>
              <w:rPr>
                <w:rFonts w:ascii="Arial" w:hAnsi="Arial" w:cs="Arial"/>
                <w:b/>
                <w:sz w:val="22"/>
                <w:szCs w:val="22"/>
              </w:rPr>
            </w:pPr>
            <w:r>
              <w:rPr>
                <w:rFonts w:ascii="Arial" w:hAnsi="Arial" w:cs="Arial"/>
                <w:b/>
                <w:sz w:val="22"/>
                <w:szCs w:val="22"/>
              </w:rPr>
              <w:t>Other colleague(s) present (&amp; capacity in which they were present)</w:t>
            </w:r>
          </w:p>
          <w:p w14:paraId="2D3B71C0" w14:textId="77777777" w:rsidR="003966D6" w:rsidRPr="007775FB" w:rsidRDefault="003966D6">
            <w:pPr>
              <w:rPr>
                <w:rFonts w:ascii="Arial" w:hAnsi="Arial" w:cs="Arial"/>
                <w:b/>
                <w:sz w:val="22"/>
                <w:szCs w:val="22"/>
              </w:rPr>
            </w:pPr>
          </w:p>
        </w:tc>
        <w:tc>
          <w:tcPr>
            <w:tcW w:w="5760" w:type="dxa"/>
            <w:shd w:val="clear" w:color="auto" w:fill="auto"/>
          </w:tcPr>
          <w:p w14:paraId="5C879219" w14:textId="77777777" w:rsidR="00AF14E2" w:rsidRPr="007775FB" w:rsidRDefault="00AF14E2">
            <w:pPr>
              <w:rPr>
                <w:rFonts w:ascii="Arial" w:hAnsi="Arial" w:cs="Arial"/>
                <w:b/>
                <w:sz w:val="22"/>
                <w:szCs w:val="22"/>
              </w:rPr>
            </w:pPr>
          </w:p>
          <w:p w14:paraId="57FCB53D" w14:textId="77777777" w:rsidR="00AF14E2" w:rsidRPr="007775FB" w:rsidRDefault="00AF14E2">
            <w:pPr>
              <w:rPr>
                <w:rFonts w:ascii="Arial" w:hAnsi="Arial" w:cs="Arial"/>
                <w:b/>
                <w:sz w:val="22"/>
                <w:szCs w:val="22"/>
              </w:rPr>
            </w:pPr>
          </w:p>
        </w:tc>
      </w:tr>
      <w:tr w:rsidR="00AF14E2" w:rsidRPr="007775FB" w14:paraId="2199CF24" w14:textId="77777777">
        <w:trPr>
          <w:trHeight w:val="439"/>
        </w:trPr>
        <w:tc>
          <w:tcPr>
            <w:tcW w:w="3165" w:type="dxa"/>
            <w:shd w:val="clear" w:color="auto" w:fill="auto"/>
          </w:tcPr>
          <w:p w14:paraId="6BCB6680" w14:textId="77777777" w:rsidR="00AF14E2" w:rsidRPr="007775FB" w:rsidDel="007775FB" w:rsidRDefault="00AF14E2">
            <w:pPr>
              <w:rPr>
                <w:rFonts w:ascii="Arial" w:hAnsi="Arial" w:cs="Arial"/>
                <w:b/>
                <w:sz w:val="22"/>
                <w:szCs w:val="22"/>
              </w:rPr>
            </w:pPr>
            <w:r>
              <w:rPr>
                <w:rFonts w:ascii="Arial" w:hAnsi="Arial" w:cs="Arial"/>
                <w:b/>
                <w:sz w:val="22"/>
                <w:szCs w:val="22"/>
              </w:rPr>
              <w:t>Team</w:t>
            </w:r>
            <w:r w:rsidR="003966D6">
              <w:rPr>
                <w:rFonts w:ascii="Arial" w:hAnsi="Arial" w:cs="Arial"/>
                <w:b/>
                <w:sz w:val="22"/>
                <w:szCs w:val="22"/>
              </w:rPr>
              <w:t xml:space="preserve"> / Directorate</w:t>
            </w:r>
          </w:p>
        </w:tc>
        <w:tc>
          <w:tcPr>
            <w:tcW w:w="5760" w:type="dxa"/>
            <w:shd w:val="clear" w:color="auto" w:fill="auto"/>
          </w:tcPr>
          <w:p w14:paraId="75282ED6" w14:textId="77777777" w:rsidR="00AF14E2" w:rsidRPr="007775FB" w:rsidRDefault="00AF14E2">
            <w:pPr>
              <w:rPr>
                <w:rFonts w:ascii="Arial" w:hAnsi="Arial" w:cs="Arial"/>
                <w:b/>
                <w:sz w:val="22"/>
                <w:szCs w:val="22"/>
              </w:rPr>
            </w:pPr>
          </w:p>
        </w:tc>
      </w:tr>
      <w:tr w:rsidR="00AF14E2" w:rsidRPr="007775FB" w14:paraId="152FFCE6" w14:textId="77777777" w:rsidTr="000522BA">
        <w:trPr>
          <w:trHeight w:val="578"/>
        </w:trPr>
        <w:tc>
          <w:tcPr>
            <w:tcW w:w="3165" w:type="dxa"/>
            <w:shd w:val="clear" w:color="auto" w:fill="auto"/>
          </w:tcPr>
          <w:p w14:paraId="24AC543F" w14:textId="77777777" w:rsidR="00AF14E2" w:rsidRPr="007775FB" w:rsidRDefault="000522BA">
            <w:pPr>
              <w:rPr>
                <w:rFonts w:ascii="Arial" w:hAnsi="Arial" w:cs="Arial"/>
                <w:b/>
                <w:sz w:val="22"/>
                <w:szCs w:val="22"/>
              </w:rPr>
            </w:pPr>
            <w:r>
              <w:rPr>
                <w:rFonts w:ascii="Arial" w:hAnsi="Arial" w:cs="Arial"/>
                <w:b/>
                <w:sz w:val="22"/>
                <w:szCs w:val="22"/>
              </w:rPr>
              <w:t xml:space="preserve">Date of Meeting </w:t>
            </w:r>
          </w:p>
        </w:tc>
        <w:tc>
          <w:tcPr>
            <w:tcW w:w="5760" w:type="dxa"/>
            <w:shd w:val="clear" w:color="auto" w:fill="auto"/>
          </w:tcPr>
          <w:p w14:paraId="0228C943" w14:textId="77777777" w:rsidR="00AF14E2" w:rsidRPr="007775FB" w:rsidRDefault="00AF14E2">
            <w:pPr>
              <w:rPr>
                <w:rFonts w:ascii="Arial" w:hAnsi="Arial" w:cs="Arial"/>
                <w:b/>
                <w:sz w:val="22"/>
                <w:szCs w:val="22"/>
              </w:rPr>
            </w:pPr>
          </w:p>
          <w:p w14:paraId="71BDB0AE" w14:textId="77777777" w:rsidR="00AF14E2" w:rsidRPr="007775FB" w:rsidRDefault="00AF14E2">
            <w:pPr>
              <w:rPr>
                <w:rFonts w:ascii="Arial" w:hAnsi="Arial" w:cs="Arial"/>
                <w:b/>
                <w:sz w:val="22"/>
                <w:szCs w:val="22"/>
              </w:rPr>
            </w:pPr>
          </w:p>
        </w:tc>
      </w:tr>
      <w:tr w:rsidR="000522BA" w:rsidRPr="007775FB" w14:paraId="0753CB55" w14:textId="77777777">
        <w:tc>
          <w:tcPr>
            <w:tcW w:w="3165" w:type="dxa"/>
            <w:shd w:val="clear" w:color="auto" w:fill="auto"/>
          </w:tcPr>
          <w:p w14:paraId="6D05CD82" w14:textId="77777777" w:rsidR="000522BA" w:rsidRDefault="000522BA">
            <w:pPr>
              <w:rPr>
                <w:rFonts w:ascii="Arial" w:hAnsi="Arial" w:cs="Arial"/>
                <w:b/>
                <w:sz w:val="22"/>
                <w:szCs w:val="22"/>
              </w:rPr>
            </w:pPr>
            <w:r>
              <w:rPr>
                <w:rFonts w:ascii="Arial" w:hAnsi="Arial" w:cs="Arial"/>
                <w:b/>
                <w:sz w:val="22"/>
                <w:szCs w:val="22"/>
              </w:rPr>
              <w:t>Virtually or in person</w:t>
            </w:r>
          </w:p>
          <w:p w14:paraId="12A9D8C9" w14:textId="77777777" w:rsidR="000522BA" w:rsidRDefault="000522BA">
            <w:pPr>
              <w:rPr>
                <w:rFonts w:ascii="Arial" w:hAnsi="Arial" w:cs="Arial"/>
                <w:b/>
                <w:sz w:val="22"/>
                <w:szCs w:val="22"/>
              </w:rPr>
            </w:pPr>
          </w:p>
        </w:tc>
        <w:tc>
          <w:tcPr>
            <w:tcW w:w="5760" w:type="dxa"/>
            <w:shd w:val="clear" w:color="auto" w:fill="auto"/>
          </w:tcPr>
          <w:p w14:paraId="18EE4182" w14:textId="77777777" w:rsidR="000522BA" w:rsidRPr="007775FB" w:rsidRDefault="000522BA">
            <w:pPr>
              <w:rPr>
                <w:rFonts w:ascii="Arial" w:hAnsi="Arial" w:cs="Arial"/>
                <w:b/>
                <w:sz w:val="22"/>
                <w:szCs w:val="22"/>
              </w:rPr>
            </w:pPr>
          </w:p>
        </w:tc>
      </w:tr>
    </w:tbl>
    <w:p w14:paraId="34AC2AB6" w14:textId="77777777" w:rsidR="000522BA" w:rsidRDefault="000522BA" w:rsidP="00AF14E2">
      <w:pPr>
        <w:ind w:left="85"/>
        <w:rPr>
          <w:rFonts w:ascii="Arial" w:hAnsi="Arial" w:cs="Arial"/>
          <w:b/>
          <w:sz w:val="22"/>
          <w:szCs w:val="22"/>
        </w:rPr>
      </w:pPr>
    </w:p>
    <w:p w14:paraId="4BEF4FC0" w14:textId="77777777" w:rsidR="00AF14E2" w:rsidRDefault="000522BA" w:rsidP="00AF14E2">
      <w:pPr>
        <w:ind w:left="85"/>
        <w:rPr>
          <w:rFonts w:ascii="Arial" w:hAnsi="Arial" w:cs="Arial"/>
          <w:b/>
          <w:sz w:val="22"/>
          <w:szCs w:val="22"/>
        </w:rPr>
      </w:pPr>
      <w:r>
        <w:rPr>
          <w:rFonts w:ascii="Arial" w:hAnsi="Arial" w:cs="Arial"/>
          <w:b/>
          <w:sz w:val="22"/>
          <w:szCs w:val="22"/>
        </w:rPr>
        <w:t>Outcome of BUILD Constructive Feedback</w:t>
      </w:r>
    </w:p>
    <w:p w14:paraId="36D3451A" w14:textId="77777777" w:rsidR="000522BA" w:rsidRPr="007775FB" w:rsidRDefault="000522BA" w:rsidP="00AF14E2">
      <w:pPr>
        <w:ind w:left="85"/>
        <w:rPr>
          <w:rFonts w:ascii="Arial" w:hAnsi="Arial" w:cs="Arial"/>
          <w:b/>
          <w:sz w:val="22"/>
          <w:szCs w:val="22"/>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4"/>
      </w:tblGrid>
      <w:tr w:rsidR="00AF14E2" w:rsidRPr="007775FB" w14:paraId="5B42EAAA" w14:textId="77777777" w:rsidTr="000522BA">
        <w:tc>
          <w:tcPr>
            <w:tcW w:w="9088" w:type="dxa"/>
            <w:shd w:val="clear" w:color="auto" w:fill="auto"/>
          </w:tcPr>
          <w:p w14:paraId="620ED3CE" w14:textId="77777777" w:rsidR="00AF14E2" w:rsidRDefault="008372E7">
            <w:pPr>
              <w:spacing w:after="100"/>
              <w:rPr>
                <w:rFonts w:ascii="Arial" w:hAnsi="Arial" w:cs="Arial"/>
                <w:sz w:val="22"/>
                <w:szCs w:val="22"/>
              </w:rPr>
            </w:pPr>
            <w:r>
              <w:rPr>
                <w:rFonts w:ascii="Arial" w:hAnsi="Arial" w:cs="Arial"/>
                <w:sz w:val="22"/>
                <w:szCs w:val="22"/>
              </w:rPr>
              <w:t>Provide a summary of what you have agreed will be done differently following the feedback using BUILD feedback.</w:t>
            </w:r>
          </w:p>
          <w:p w14:paraId="6DE06C1C" w14:textId="77777777" w:rsidR="000522BA" w:rsidRDefault="000522BA">
            <w:pPr>
              <w:spacing w:after="100"/>
              <w:rPr>
                <w:rFonts w:ascii="Arial" w:hAnsi="Arial" w:cs="Arial"/>
                <w:sz w:val="22"/>
                <w:szCs w:val="22"/>
              </w:rPr>
            </w:pPr>
          </w:p>
          <w:p w14:paraId="55A06C0D" w14:textId="77777777" w:rsidR="000522BA" w:rsidRDefault="000522BA">
            <w:pPr>
              <w:spacing w:after="100"/>
              <w:rPr>
                <w:rFonts w:ascii="Arial" w:hAnsi="Arial" w:cs="Arial"/>
                <w:sz w:val="22"/>
                <w:szCs w:val="22"/>
              </w:rPr>
            </w:pPr>
          </w:p>
          <w:p w14:paraId="065E0E8F" w14:textId="77777777" w:rsidR="000522BA" w:rsidRDefault="000522BA">
            <w:pPr>
              <w:spacing w:after="100"/>
              <w:rPr>
                <w:rFonts w:ascii="Arial" w:hAnsi="Arial" w:cs="Arial"/>
                <w:sz w:val="22"/>
                <w:szCs w:val="22"/>
              </w:rPr>
            </w:pPr>
          </w:p>
          <w:p w14:paraId="616143A3" w14:textId="77777777" w:rsidR="000522BA" w:rsidRDefault="000522BA">
            <w:pPr>
              <w:spacing w:after="100"/>
              <w:rPr>
                <w:rFonts w:ascii="Arial" w:hAnsi="Arial" w:cs="Arial"/>
                <w:sz w:val="22"/>
                <w:szCs w:val="22"/>
              </w:rPr>
            </w:pPr>
          </w:p>
          <w:p w14:paraId="6B6CAD30" w14:textId="77777777" w:rsidR="000522BA" w:rsidRPr="007775FB" w:rsidRDefault="000522BA">
            <w:pPr>
              <w:spacing w:after="100"/>
              <w:rPr>
                <w:rFonts w:ascii="Arial" w:hAnsi="Arial" w:cs="Arial"/>
                <w:sz w:val="22"/>
                <w:szCs w:val="22"/>
              </w:rPr>
            </w:pPr>
          </w:p>
          <w:p w14:paraId="433CF6A2" w14:textId="77777777" w:rsidR="00AF14E2" w:rsidRPr="007775FB" w:rsidRDefault="00AF14E2">
            <w:pPr>
              <w:spacing w:after="100"/>
              <w:rPr>
                <w:rFonts w:ascii="Arial" w:hAnsi="Arial" w:cs="Arial"/>
                <w:sz w:val="22"/>
                <w:szCs w:val="22"/>
              </w:rPr>
            </w:pPr>
          </w:p>
          <w:p w14:paraId="14CE89C8" w14:textId="77777777" w:rsidR="00AF14E2" w:rsidRPr="007775FB" w:rsidRDefault="00AF14E2">
            <w:pPr>
              <w:spacing w:after="100"/>
              <w:rPr>
                <w:rFonts w:ascii="Arial" w:hAnsi="Arial" w:cs="Arial"/>
                <w:sz w:val="22"/>
                <w:szCs w:val="22"/>
              </w:rPr>
            </w:pPr>
          </w:p>
          <w:p w14:paraId="52888AD5" w14:textId="77777777" w:rsidR="00AF14E2" w:rsidRPr="007775FB" w:rsidRDefault="00AF14E2">
            <w:pPr>
              <w:spacing w:after="100"/>
              <w:rPr>
                <w:rFonts w:ascii="Arial" w:hAnsi="Arial" w:cs="Arial"/>
                <w:sz w:val="22"/>
                <w:szCs w:val="22"/>
              </w:rPr>
            </w:pPr>
          </w:p>
        </w:tc>
      </w:tr>
    </w:tbl>
    <w:p w14:paraId="31315B11" w14:textId="77777777" w:rsidR="00AF14E2" w:rsidRPr="00D90B6A" w:rsidRDefault="00AF14E2" w:rsidP="00AF14E2">
      <w:pPr>
        <w:ind w:left="720"/>
        <w:jc w:val="right"/>
        <w:rPr>
          <w:rFonts w:ascii="Arial" w:hAnsi="Arial" w:cs="Arial"/>
          <w:b/>
          <w:lang w:eastAsia="en-US"/>
        </w:rPr>
      </w:pPr>
    </w:p>
    <w:p w14:paraId="4D7F76D0" w14:textId="77777777" w:rsidR="00AF14E2" w:rsidRPr="00D90B6A" w:rsidRDefault="00AF14E2" w:rsidP="00AF14E2">
      <w:pPr>
        <w:ind w:left="720"/>
        <w:jc w:val="right"/>
        <w:rPr>
          <w:rFonts w:ascii="Arial" w:hAnsi="Arial"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804"/>
        <w:gridCol w:w="2881"/>
      </w:tblGrid>
      <w:tr w:rsidR="008372E7" w:rsidRPr="00D90B6A" w14:paraId="4F0BA3D2" w14:textId="77777777">
        <w:tc>
          <w:tcPr>
            <w:tcW w:w="2093" w:type="dxa"/>
            <w:shd w:val="clear" w:color="auto" w:fill="auto"/>
          </w:tcPr>
          <w:p w14:paraId="2DFDE906" w14:textId="77777777" w:rsidR="008372E7" w:rsidRPr="00D90B6A" w:rsidRDefault="008372E7" w:rsidP="009E0569">
            <w:pPr>
              <w:rPr>
                <w:rFonts w:ascii="Arial" w:hAnsi="Arial" w:cs="Arial"/>
                <w:b/>
                <w:lang w:eastAsia="en-US"/>
              </w:rPr>
            </w:pPr>
          </w:p>
        </w:tc>
        <w:tc>
          <w:tcPr>
            <w:tcW w:w="4358" w:type="dxa"/>
            <w:shd w:val="clear" w:color="auto" w:fill="auto"/>
          </w:tcPr>
          <w:p w14:paraId="00E14E65" w14:textId="77777777" w:rsidR="008372E7" w:rsidRPr="00D90B6A" w:rsidRDefault="008372E7" w:rsidP="009E0569">
            <w:pPr>
              <w:rPr>
                <w:rFonts w:ascii="Arial" w:hAnsi="Arial" w:cs="Arial"/>
                <w:b/>
                <w:lang w:eastAsia="en-US"/>
              </w:rPr>
            </w:pPr>
            <w:r w:rsidRPr="00D90B6A">
              <w:rPr>
                <w:rFonts w:ascii="Arial" w:hAnsi="Arial" w:cs="Arial"/>
                <w:b/>
                <w:lang w:eastAsia="en-US"/>
              </w:rPr>
              <w:t>First Employee</w:t>
            </w:r>
          </w:p>
        </w:tc>
        <w:tc>
          <w:tcPr>
            <w:tcW w:w="3226" w:type="dxa"/>
            <w:shd w:val="clear" w:color="auto" w:fill="auto"/>
          </w:tcPr>
          <w:p w14:paraId="5E89298B" w14:textId="77777777" w:rsidR="008372E7" w:rsidRPr="00D90B6A" w:rsidRDefault="008372E7" w:rsidP="009E0569">
            <w:pPr>
              <w:rPr>
                <w:rFonts w:ascii="Arial" w:hAnsi="Arial" w:cs="Arial"/>
                <w:b/>
                <w:lang w:eastAsia="en-US"/>
              </w:rPr>
            </w:pPr>
            <w:r w:rsidRPr="00D90B6A">
              <w:rPr>
                <w:rFonts w:ascii="Arial" w:hAnsi="Arial" w:cs="Arial"/>
                <w:b/>
                <w:lang w:eastAsia="en-US"/>
              </w:rPr>
              <w:t>Second Employee</w:t>
            </w:r>
          </w:p>
        </w:tc>
      </w:tr>
      <w:tr w:rsidR="008372E7" w:rsidRPr="00D90B6A" w14:paraId="21A4361D" w14:textId="77777777">
        <w:tc>
          <w:tcPr>
            <w:tcW w:w="2093" w:type="dxa"/>
            <w:shd w:val="clear" w:color="auto" w:fill="auto"/>
          </w:tcPr>
          <w:p w14:paraId="0C988AEE" w14:textId="77777777" w:rsidR="008372E7" w:rsidRPr="00D90B6A" w:rsidRDefault="008372E7" w:rsidP="009E0569">
            <w:pPr>
              <w:rPr>
                <w:rFonts w:ascii="Arial" w:hAnsi="Arial" w:cs="Arial"/>
                <w:b/>
                <w:lang w:eastAsia="en-US"/>
              </w:rPr>
            </w:pPr>
            <w:r w:rsidRPr="00D90B6A">
              <w:rPr>
                <w:rFonts w:ascii="Arial" w:hAnsi="Arial" w:cs="Arial"/>
                <w:b/>
                <w:lang w:eastAsia="en-US"/>
              </w:rPr>
              <w:t>Name</w:t>
            </w:r>
          </w:p>
        </w:tc>
        <w:tc>
          <w:tcPr>
            <w:tcW w:w="4358" w:type="dxa"/>
            <w:shd w:val="clear" w:color="auto" w:fill="auto"/>
          </w:tcPr>
          <w:p w14:paraId="5316858E" w14:textId="77777777" w:rsidR="008372E7" w:rsidRPr="00D90B6A" w:rsidRDefault="008372E7" w:rsidP="009E0569">
            <w:pPr>
              <w:rPr>
                <w:rFonts w:ascii="Arial" w:hAnsi="Arial" w:cs="Arial"/>
                <w:bCs/>
                <w:lang w:eastAsia="en-US"/>
              </w:rPr>
            </w:pPr>
          </w:p>
        </w:tc>
        <w:tc>
          <w:tcPr>
            <w:tcW w:w="3226" w:type="dxa"/>
            <w:shd w:val="clear" w:color="auto" w:fill="auto"/>
          </w:tcPr>
          <w:p w14:paraId="220E8229" w14:textId="77777777" w:rsidR="008372E7" w:rsidRPr="00D90B6A" w:rsidRDefault="008372E7" w:rsidP="009E0569">
            <w:pPr>
              <w:rPr>
                <w:rFonts w:ascii="Arial" w:hAnsi="Arial" w:cs="Arial"/>
                <w:bCs/>
                <w:lang w:eastAsia="en-US"/>
              </w:rPr>
            </w:pPr>
          </w:p>
        </w:tc>
      </w:tr>
      <w:tr w:rsidR="008372E7" w:rsidRPr="00D90B6A" w14:paraId="57BCD244" w14:textId="77777777">
        <w:tc>
          <w:tcPr>
            <w:tcW w:w="2093" w:type="dxa"/>
            <w:shd w:val="clear" w:color="auto" w:fill="auto"/>
          </w:tcPr>
          <w:p w14:paraId="33BCBA7F" w14:textId="77777777" w:rsidR="008372E7" w:rsidRPr="00D90B6A" w:rsidRDefault="008372E7" w:rsidP="009E0569">
            <w:pPr>
              <w:rPr>
                <w:rFonts w:ascii="Arial" w:hAnsi="Arial" w:cs="Arial"/>
                <w:b/>
                <w:lang w:eastAsia="en-US"/>
              </w:rPr>
            </w:pPr>
            <w:r w:rsidRPr="00D90B6A">
              <w:rPr>
                <w:rFonts w:ascii="Arial" w:hAnsi="Arial" w:cs="Arial"/>
                <w:b/>
                <w:lang w:eastAsia="en-US"/>
              </w:rPr>
              <w:t>Signature</w:t>
            </w:r>
          </w:p>
        </w:tc>
        <w:tc>
          <w:tcPr>
            <w:tcW w:w="4358" w:type="dxa"/>
            <w:shd w:val="clear" w:color="auto" w:fill="auto"/>
          </w:tcPr>
          <w:p w14:paraId="6A4B6A4F" w14:textId="77777777" w:rsidR="008372E7" w:rsidRPr="00D90B6A" w:rsidRDefault="008372E7" w:rsidP="009E0569">
            <w:pPr>
              <w:rPr>
                <w:rFonts w:ascii="Arial" w:hAnsi="Arial" w:cs="Arial"/>
                <w:bCs/>
                <w:lang w:eastAsia="en-US"/>
              </w:rPr>
            </w:pPr>
          </w:p>
        </w:tc>
        <w:tc>
          <w:tcPr>
            <w:tcW w:w="3226" w:type="dxa"/>
            <w:shd w:val="clear" w:color="auto" w:fill="auto"/>
          </w:tcPr>
          <w:p w14:paraId="6A3A402C" w14:textId="77777777" w:rsidR="008372E7" w:rsidRPr="00D90B6A" w:rsidRDefault="008372E7" w:rsidP="009E0569">
            <w:pPr>
              <w:rPr>
                <w:rFonts w:ascii="Arial" w:hAnsi="Arial" w:cs="Arial"/>
                <w:bCs/>
                <w:lang w:eastAsia="en-US"/>
              </w:rPr>
            </w:pPr>
          </w:p>
        </w:tc>
      </w:tr>
      <w:tr w:rsidR="008372E7" w:rsidRPr="00D90B6A" w14:paraId="4ED9BEBD" w14:textId="77777777">
        <w:tc>
          <w:tcPr>
            <w:tcW w:w="2093" w:type="dxa"/>
            <w:shd w:val="clear" w:color="auto" w:fill="auto"/>
          </w:tcPr>
          <w:p w14:paraId="01DB6555" w14:textId="77777777" w:rsidR="008372E7" w:rsidRPr="00D90B6A" w:rsidRDefault="008372E7" w:rsidP="009E0569">
            <w:pPr>
              <w:rPr>
                <w:rFonts w:ascii="Arial" w:hAnsi="Arial" w:cs="Arial"/>
                <w:b/>
                <w:lang w:eastAsia="en-US"/>
              </w:rPr>
            </w:pPr>
            <w:r w:rsidRPr="00D90B6A">
              <w:rPr>
                <w:rFonts w:ascii="Arial" w:hAnsi="Arial" w:cs="Arial"/>
                <w:b/>
                <w:lang w:eastAsia="en-US"/>
              </w:rPr>
              <w:t>Date</w:t>
            </w:r>
          </w:p>
        </w:tc>
        <w:tc>
          <w:tcPr>
            <w:tcW w:w="4358" w:type="dxa"/>
            <w:shd w:val="clear" w:color="auto" w:fill="auto"/>
          </w:tcPr>
          <w:p w14:paraId="58CB0D33" w14:textId="77777777" w:rsidR="008372E7" w:rsidRPr="00D90B6A" w:rsidRDefault="008372E7" w:rsidP="009E0569">
            <w:pPr>
              <w:rPr>
                <w:rFonts w:ascii="Arial" w:hAnsi="Arial" w:cs="Arial"/>
                <w:bCs/>
                <w:lang w:eastAsia="en-US"/>
              </w:rPr>
            </w:pPr>
          </w:p>
        </w:tc>
        <w:tc>
          <w:tcPr>
            <w:tcW w:w="3226" w:type="dxa"/>
            <w:shd w:val="clear" w:color="auto" w:fill="auto"/>
          </w:tcPr>
          <w:p w14:paraId="00C63487" w14:textId="77777777" w:rsidR="008372E7" w:rsidRPr="00D90B6A" w:rsidRDefault="008372E7" w:rsidP="009E0569">
            <w:pPr>
              <w:rPr>
                <w:rFonts w:ascii="Arial" w:hAnsi="Arial" w:cs="Arial"/>
                <w:bCs/>
                <w:lang w:eastAsia="en-US"/>
              </w:rPr>
            </w:pPr>
          </w:p>
        </w:tc>
      </w:tr>
    </w:tbl>
    <w:p w14:paraId="12772C22" w14:textId="77777777" w:rsidR="00EB6A3A" w:rsidRPr="00D90B6A" w:rsidRDefault="00AF14E2" w:rsidP="000522BA">
      <w:pPr>
        <w:jc w:val="right"/>
        <w:rPr>
          <w:rFonts w:ascii="Arial" w:hAnsi="Arial" w:cs="Arial"/>
          <w:b/>
          <w:sz w:val="28"/>
          <w:szCs w:val="28"/>
          <w:lang w:eastAsia="en-US"/>
        </w:rPr>
      </w:pPr>
      <w:r w:rsidRPr="00D90B6A">
        <w:rPr>
          <w:rFonts w:ascii="Arial" w:hAnsi="Arial" w:cs="Arial"/>
          <w:b/>
          <w:lang w:eastAsia="en-US"/>
        </w:rPr>
        <w:br w:type="page"/>
      </w:r>
      <w:r w:rsidR="00CA123C" w:rsidRPr="00D90B6A">
        <w:rPr>
          <w:rFonts w:ascii="Arial" w:hAnsi="Arial" w:cs="Arial"/>
          <w:b/>
          <w:sz w:val="28"/>
          <w:szCs w:val="28"/>
          <w:lang w:eastAsia="en-US"/>
        </w:rPr>
        <w:t xml:space="preserve">Appendix </w:t>
      </w:r>
      <w:r w:rsidR="00EB6A3A" w:rsidRPr="00D90B6A">
        <w:rPr>
          <w:rFonts w:ascii="Arial" w:hAnsi="Arial" w:cs="Arial"/>
          <w:b/>
          <w:sz w:val="28"/>
          <w:szCs w:val="28"/>
          <w:lang w:eastAsia="en-US"/>
        </w:rPr>
        <w:t>2</w:t>
      </w:r>
    </w:p>
    <w:p w14:paraId="00E4E0A2" w14:textId="77777777" w:rsidR="00EB6A3A" w:rsidRPr="00D90B6A" w:rsidRDefault="00EB6A3A" w:rsidP="00CA123C">
      <w:pPr>
        <w:ind w:left="720"/>
        <w:jc w:val="right"/>
        <w:rPr>
          <w:rFonts w:ascii="Arial" w:hAnsi="Arial" w:cs="Arial"/>
          <w:b/>
          <w:sz w:val="28"/>
          <w:szCs w:val="28"/>
          <w:lang w:eastAsia="en-US"/>
        </w:rPr>
      </w:pPr>
    </w:p>
    <w:p w14:paraId="678A56E1" w14:textId="046D2FFE" w:rsidR="00EB6A3A" w:rsidRPr="00D90B6A" w:rsidRDefault="007842F1" w:rsidP="00EB6A3A">
      <w:pPr>
        <w:ind w:left="720"/>
        <w:rPr>
          <w:rFonts w:ascii="Arial" w:hAnsi="Arial" w:cs="Arial"/>
          <w:b/>
          <w:sz w:val="28"/>
          <w:szCs w:val="28"/>
          <w:lang w:eastAsia="en-US"/>
        </w:rPr>
      </w:pPr>
      <w:r w:rsidRPr="00D90B6A">
        <w:rPr>
          <w:rFonts w:ascii="Arial" w:hAnsi="Arial" w:cs="Arial"/>
          <w:b/>
          <w:sz w:val="28"/>
          <w:szCs w:val="28"/>
          <w:lang w:eastAsia="en-US"/>
        </w:rPr>
        <w:t>Mediation</w:t>
      </w:r>
      <w:r w:rsidR="00A3123D" w:rsidRPr="00D90B6A">
        <w:rPr>
          <w:rFonts w:ascii="Arial" w:hAnsi="Arial" w:cs="Arial"/>
          <w:b/>
          <w:sz w:val="28"/>
          <w:szCs w:val="28"/>
          <w:lang w:eastAsia="en-US"/>
        </w:rPr>
        <w:t xml:space="preserve"> Process</w:t>
      </w:r>
    </w:p>
    <w:p w14:paraId="6BD6E4FC" w14:textId="77777777" w:rsidR="00D90B6A" w:rsidRPr="00D90B6A" w:rsidRDefault="00D90B6A" w:rsidP="00EB6A3A">
      <w:pPr>
        <w:ind w:left="720"/>
        <w:rPr>
          <w:rFonts w:ascii="Arial" w:hAnsi="Arial" w:cs="Arial"/>
          <w:b/>
          <w:sz w:val="28"/>
          <w:szCs w:val="28"/>
          <w:lang w:eastAsia="en-US"/>
        </w:rPr>
      </w:pPr>
    </w:p>
    <w:p w14:paraId="7E2A8151" w14:textId="77777777" w:rsidR="005B7EB7" w:rsidRPr="00D90B6A" w:rsidRDefault="005B7EB7" w:rsidP="005B7EB7">
      <w:pPr>
        <w:tabs>
          <w:tab w:val="left" w:pos="993"/>
        </w:tabs>
        <w:ind w:left="720"/>
        <w:jc w:val="both"/>
        <w:rPr>
          <w:rFonts w:ascii="Arial" w:hAnsi="Arial" w:cs="Arial"/>
          <w:sz w:val="22"/>
          <w:szCs w:val="22"/>
          <w:lang w:val="en-US" w:eastAsia="en-US"/>
        </w:rPr>
      </w:pPr>
      <w:r w:rsidRPr="00D90B6A">
        <w:rPr>
          <w:rFonts w:ascii="Arial" w:hAnsi="Arial" w:cs="Arial"/>
          <w:sz w:val="22"/>
          <w:szCs w:val="22"/>
          <w:lang w:val="en-US" w:eastAsia="en-US"/>
        </w:rPr>
        <w:t>The Trust has a list of formally trained mediators who are able to conduct the formal mediation process.  Mediation is a process of negotiation and is generally used when disputes exist among two or more parties.  The Mediator is not there to form or make any judgments or decisions but is there to help both parties reach a mutual decision which will assist them to move forward.</w:t>
      </w:r>
      <w:r w:rsidR="00A463E9" w:rsidRPr="00D90B6A">
        <w:rPr>
          <w:rFonts w:ascii="Arial" w:hAnsi="Arial" w:cs="Arial"/>
          <w:sz w:val="22"/>
          <w:szCs w:val="22"/>
          <w:lang w:val="en-US" w:eastAsia="en-US"/>
        </w:rPr>
        <w:t xml:space="preserve">  </w:t>
      </w:r>
    </w:p>
    <w:p w14:paraId="3FB00221" w14:textId="77777777" w:rsidR="00CA2746" w:rsidRPr="00D90B6A" w:rsidRDefault="00CA2746" w:rsidP="005B7EB7">
      <w:pPr>
        <w:tabs>
          <w:tab w:val="left" w:pos="993"/>
        </w:tabs>
        <w:ind w:left="720"/>
        <w:jc w:val="both"/>
        <w:rPr>
          <w:rFonts w:ascii="Arial" w:hAnsi="Arial" w:cs="Arial"/>
          <w:sz w:val="22"/>
          <w:szCs w:val="22"/>
          <w:lang w:val="en-US" w:eastAsia="en-US"/>
        </w:rPr>
      </w:pPr>
    </w:p>
    <w:p w14:paraId="5E4E6FA6" w14:textId="77777777" w:rsidR="00CA2746" w:rsidRPr="00D90B6A" w:rsidRDefault="00CA2746" w:rsidP="005B7EB7">
      <w:pPr>
        <w:tabs>
          <w:tab w:val="left" w:pos="993"/>
        </w:tabs>
        <w:ind w:left="720"/>
        <w:jc w:val="both"/>
        <w:rPr>
          <w:rFonts w:ascii="Arial" w:hAnsi="Arial" w:cs="Arial"/>
          <w:b/>
          <w:sz w:val="22"/>
          <w:szCs w:val="22"/>
          <w:lang w:val="en-US" w:eastAsia="en-US"/>
        </w:rPr>
      </w:pPr>
      <w:r w:rsidRPr="00D90B6A">
        <w:rPr>
          <w:rFonts w:ascii="Arial" w:hAnsi="Arial" w:cs="Arial"/>
          <w:b/>
          <w:sz w:val="22"/>
          <w:szCs w:val="22"/>
          <w:lang w:val="en-US" w:eastAsia="en-US"/>
        </w:rPr>
        <w:t>Requesting Mediation</w:t>
      </w:r>
    </w:p>
    <w:p w14:paraId="021E0DF9" w14:textId="77777777" w:rsidR="00CA2746" w:rsidRPr="00D90B6A" w:rsidRDefault="00CA2746" w:rsidP="005B7EB7">
      <w:pPr>
        <w:tabs>
          <w:tab w:val="left" w:pos="993"/>
        </w:tabs>
        <w:ind w:left="720"/>
        <w:jc w:val="both"/>
        <w:rPr>
          <w:rFonts w:ascii="Arial" w:hAnsi="Arial" w:cs="Arial"/>
          <w:sz w:val="22"/>
          <w:szCs w:val="22"/>
          <w:lang w:val="en-US" w:eastAsia="en-US"/>
        </w:rPr>
      </w:pPr>
    </w:p>
    <w:p w14:paraId="560AB4B1" w14:textId="77777777" w:rsidR="00446F71" w:rsidRPr="00D90B6A" w:rsidRDefault="00A463E9" w:rsidP="005B7EB7">
      <w:pPr>
        <w:tabs>
          <w:tab w:val="left" w:pos="993"/>
        </w:tabs>
        <w:ind w:left="720"/>
        <w:jc w:val="both"/>
        <w:rPr>
          <w:rFonts w:ascii="Arial" w:hAnsi="Arial" w:cs="Arial"/>
          <w:sz w:val="22"/>
          <w:szCs w:val="22"/>
          <w:lang w:val="en-US" w:eastAsia="en-US"/>
        </w:rPr>
      </w:pPr>
      <w:r w:rsidRPr="00D90B6A">
        <w:rPr>
          <w:rFonts w:ascii="Arial" w:hAnsi="Arial" w:cs="Arial"/>
          <w:sz w:val="22"/>
          <w:szCs w:val="22"/>
          <w:lang w:val="en-US" w:eastAsia="en-US"/>
        </w:rPr>
        <w:t>The mediation process is managed by the People and Culture Department so th</w:t>
      </w:r>
      <w:r w:rsidR="00CA2746" w:rsidRPr="00D90B6A">
        <w:rPr>
          <w:rFonts w:ascii="Arial" w:hAnsi="Arial" w:cs="Arial"/>
          <w:sz w:val="22"/>
          <w:szCs w:val="22"/>
          <w:lang w:val="en-US" w:eastAsia="en-US"/>
        </w:rPr>
        <w:t xml:space="preserve">e line manager of the employee who wishes to have mediation (or their line manager if the mediation is between the line manager and employee) should contact their locality People Relations Advisor to discuss </w:t>
      </w:r>
      <w:r w:rsidRPr="00D90B6A">
        <w:rPr>
          <w:rFonts w:ascii="Arial" w:hAnsi="Arial" w:cs="Arial"/>
          <w:sz w:val="22"/>
          <w:szCs w:val="22"/>
          <w:lang w:val="en-US" w:eastAsia="en-US"/>
        </w:rPr>
        <w:t xml:space="preserve">the referral. </w:t>
      </w:r>
      <w:r w:rsidR="00446F71" w:rsidRPr="00D90B6A">
        <w:rPr>
          <w:rFonts w:ascii="Arial" w:hAnsi="Arial" w:cs="Arial"/>
          <w:sz w:val="22"/>
          <w:szCs w:val="22"/>
          <w:lang w:val="en-US" w:eastAsia="en-US"/>
        </w:rPr>
        <w:t xml:space="preserve"> The Advisor will provide the referral form.  The manager must ensure that both/all parties taking part in the mediate agree beforehand that they wish to take part in the mediation.  This agreement will be noted on the referral form.</w:t>
      </w:r>
    </w:p>
    <w:p w14:paraId="73C2BCB9" w14:textId="77777777" w:rsidR="00446F71" w:rsidRPr="00D90B6A" w:rsidRDefault="00446F71" w:rsidP="005B7EB7">
      <w:pPr>
        <w:tabs>
          <w:tab w:val="left" w:pos="993"/>
        </w:tabs>
        <w:ind w:left="720"/>
        <w:jc w:val="both"/>
        <w:rPr>
          <w:rFonts w:ascii="Arial" w:hAnsi="Arial" w:cs="Arial"/>
          <w:sz w:val="22"/>
          <w:szCs w:val="22"/>
          <w:lang w:val="en-US" w:eastAsia="en-US"/>
        </w:rPr>
      </w:pPr>
    </w:p>
    <w:p w14:paraId="10CEEE8F" w14:textId="77777777" w:rsidR="00CA2746" w:rsidRPr="00D90B6A" w:rsidRDefault="00446F71" w:rsidP="00446F71">
      <w:pPr>
        <w:tabs>
          <w:tab w:val="left" w:pos="993"/>
        </w:tabs>
        <w:ind w:left="720"/>
        <w:jc w:val="both"/>
        <w:rPr>
          <w:rFonts w:ascii="Arial" w:hAnsi="Arial" w:cs="Arial"/>
          <w:sz w:val="22"/>
          <w:szCs w:val="22"/>
          <w:lang w:val="en-US" w:eastAsia="en-US"/>
        </w:rPr>
      </w:pPr>
      <w:r w:rsidRPr="00D90B6A">
        <w:rPr>
          <w:rFonts w:ascii="Arial" w:hAnsi="Arial" w:cs="Arial"/>
          <w:sz w:val="22"/>
          <w:szCs w:val="22"/>
          <w:lang w:val="en-US" w:eastAsia="en-US"/>
        </w:rPr>
        <w:t xml:space="preserve">Once the referral form has been completed, the manager should send the referral form to </w:t>
      </w:r>
      <w:hyperlink r:id="rId17" w:history="1">
        <w:r w:rsidRPr="00D90B6A">
          <w:rPr>
            <w:rStyle w:val="Hyperlink"/>
            <w:rFonts w:ascii="Arial" w:hAnsi="Arial" w:cs="Arial"/>
            <w:sz w:val="22"/>
            <w:szCs w:val="22"/>
            <w:lang w:val="en-US" w:eastAsia="en-US"/>
          </w:rPr>
          <w:t>elft.mediation@nhs.net</w:t>
        </w:r>
      </w:hyperlink>
      <w:r w:rsidRPr="00D90B6A">
        <w:rPr>
          <w:rFonts w:ascii="Arial" w:hAnsi="Arial" w:cs="Arial"/>
          <w:sz w:val="22"/>
          <w:szCs w:val="22"/>
          <w:lang w:val="en-US" w:eastAsia="en-US"/>
        </w:rPr>
        <w:t xml:space="preserve">, copying in the locality People Relations Advisor.  The mediation team will contact the parties to arrange the mediation session. </w:t>
      </w:r>
    </w:p>
    <w:p w14:paraId="6DA2A668" w14:textId="77777777" w:rsidR="005B7EB7" w:rsidRPr="00D90B6A" w:rsidRDefault="005B7EB7" w:rsidP="005B7EB7">
      <w:pPr>
        <w:tabs>
          <w:tab w:val="left" w:pos="993"/>
        </w:tabs>
        <w:ind w:left="720"/>
        <w:jc w:val="both"/>
        <w:rPr>
          <w:rFonts w:ascii="Arial" w:hAnsi="Arial" w:cs="Arial"/>
          <w:sz w:val="22"/>
          <w:szCs w:val="22"/>
          <w:lang w:val="en-US" w:eastAsia="en-US"/>
        </w:rPr>
      </w:pPr>
    </w:p>
    <w:p w14:paraId="13D6E868" w14:textId="77777777" w:rsidR="005B7EB7" w:rsidRPr="00D90B6A" w:rsidRDefault="005B7EB7" w:rsidP="00EB6A3A">
      <w:pPr>
        <w:ind w:left="720"/>
        <w:rPr>
          <w:rFonts w:ascii="Arial" w:hAnsi="Arial" w:cs="Arial"/>
          <w:sz w:val="28"/>
          <w:szCs w:val="28"/>
          <w:lang w:eastAsia="en-US"/>
        </w:rPr>
      </w:pPr>
    </w:p>
    <w:p w14:paraId="369EA4BD" w14:textId="77777777" w:rsidR="005B7EB7" w:rsidRDefault="005B7EB7" w:rsidP="00EB6A3A">
      <w:pPr>
        <w:ind w:left="720"/>
        <w:rPr>
          <w:rFonts w:ascii="Arial" w:hAnsi="Arial" w:cs="Arial"/>
          <w:b/>
          <w:sz w:val="28"/>
          <w:szCs w:val="28"/>
          <w:lang w:eastAsia="en-US"/>
        </w:rPr>
      </w:pPr>
    </w:p>
    <w:p w14:paraId="7F22C105" w14:textId="77777777" w:rsidR="00EB6A3A" w:rsidRDefault="00EB6A3A" w:rsidP="00CA123C">
      <w:pPr>
        <w:ind w:left="720"/>
        <w:jc w:val="right"/>
        <w:rPr>
          <w:rFonts w:ascii="Arial" w:hAnsi="Arial" w:cs="Arial"/>
          <w:b/>
          <w:sz w:val="28"/>
          <w:szCs w:val="28"/>
          <w:lang w:eastAsia="en-US"/>
        </w:rPr>
      </w:pPr>
    </w:p>
    <w:p w14:paraId="7353DF44" w14:textId="77777777" w:rsidR="00EB6A3A" w:rsidRDefault="00EB6A3A" w:rsidP="00CA123C">
      <w:pPr>
        <w:ind w:left="720"/>
        <w:jc w:val="right"/>
        <w:rPr>
          <w:rFonts w:ascii="Arial" w:hAnsi="Arial" w:cs="Arial"/>
          <w:b/>
          <w:sz w:val="28"/>
          <w:szCs w:val="28"/>
          <w:lang w:eastAsia="en-US"/>
        </w:rPr>
      </w:pPr>
    </w:p>
    <w:p w14:paraId="73A916AE" w14:textId="77777777" w:rsidR="00CA123C" w:rsidRPr="00BA76DC" w:rsidRDefault="005B7EB7" w:rsidP="00CA123C">
      <w:pPr>
        <w:ind w:left="720"/>
        <w:jc w:val="right"/>
        <w:rPr>
          <w:rFonts w:ascii="Arial" w:hAnsi="Arial" w:cs="Arial"/>
          <w:b/>
          <w:sz w:val="28"/>
          <w:szCs w:val="28"/>
          <w:lang w:eastAsia="en-US"/>
        </w:rPr>
      </w:pPr>
      <w:r>
        <w:rPr>
          <w:rFonts w:ascii="Arial" w:hAnsi="Arial" w:cs="Arial"/>
          <w:b/>
          <w:sz w:val="28"/>
          <w:szCs w:val="28"/>
          <w:lang w:eastAsia="en-US"/>
        </w:rPr>
        <w:br w:type="page"/>
      </w:r>
      <w:r w:rsidR="007842F1">
        <w:rPr>
          <w:rFonts w:ascii="Arial" w:hAnsi="Arial" w:cs="Arial"/>
          <w:b/>
          <w:sz w:val="28"/>
          <w:szCs w:val="28"/>
          <w:lang w:eastAsia="en-US"/>
        </w:rPr>
        <w:t xml:space="preserve">Appendix </w:t>
      </w:r>
      <w:r w:rsidR="00E42A44">
        <w:rPr>
          <w:rFonts w:ascii="Arial" w:hAnsi="Arial" w:cs="Arial"/>
          <w:b/>
          <w:sz w:val="28"/>
          <w:szCs w:val="28"/>
          <w:lang w:eastAsia="en-US"/>
        </w:rPr>
        <w:t>3</w:t>
      </w:r>
    </w:p>
    <w:p w14:paraId="594799D0" w14:textId="77777777" w:rsidR="00CA123C" w:rsidRPr="00BA76DC" w:rsidRDefault="00CA123C" w:rsidP="00CA123C">
      <w:pPr>
        <w:ind w:right="-522"/>
        <w:jc w:val="center"/>
        <w:rPr>
          <w:rFonts w:ascii="Arial" w:hAnsi="Arial" w:cs="Arial"/>
          <w:b/>
          <w:sz w:val="22"/>
          <w:szCs w:val="22"/>
          <w:lang w:eastAsia="en-US"/>
        </w:rPr>
      </w:pPr>
      <w:r w:rsidRPr="00BA76DC">
        <w:rPr>
          <w:rFonts w:ascii="Arial" w:hAnsi="Arial" w:cs="Arial"/>
          <w:b/>
          <w:szCs w:val="28"/>
          <w:lang w:eastAsia="en-US"/>
        </w:rPr>
        <w:t xml:space="preserve">DEFINITIONS </w:t>
      </w:r>
    </w:p>
    <w:p w14:paraId="2AE4A74A" w14:textId="77777777" w:rsidR="00CA123C" w:rsidRPr="00BA76DC" w:rsidRDefault="00CA123C" w:rsidP="00CA123C">
      <w:pPr>
        <w:spacing w:after="60"/>
        <w:jc w:val="both"/>
        <w:rPr>
          <w:rFonts w:ascii="Arial" w:hAnsi="Arial" w:cs="Arial"/>
          <w:b/>
          <w:sz w:val="22"/>
          <w:szCs w:val="22"/>
          <w:lang w:eastAsia="en-US"/>
        </w:rPr>
      </w:pPr>
    </w:p>
    <w:p w14:paraId="20F29CD9" w14:textId="77777777" w:rsidR="00CA123C" w:rsidRPr="00BA76DC" w:rsidRDefault="00CA123C" w:rsidP="00CA123C">
      <w:pPr>
        <w:spacing w:after="60"/>
        <w:jc w:val="both"/>
        <w:rPr>
          <w:rFonts w:ascii="Arial" w:hAnsi="Arial" w:cs="Arial"/>
          <w:b/>
          <w:sz w:val="22"/>
          <w:szCs w:val="22"/>
          <w:lang w:eastAsia="en-US"/>
        </w:rPr>
      </w:pPr>
      <w:r w:rsidRPr="00BA76DC">
        <w:rPr>
          <w:rFonts w:ascii="Arial" w:hAnsi="Arial" w:cs="Arial"/>
          <w:b/>
          <w:sz w:val="22"/>
          <w:szCs w:val="22"/>
          <w:lang w:eastAsia="en-US"/>
        </w:rPr>
        <w:t>Harassment</w:t>
      </w:r>
    </w:p>
    <w:p w14:paraId="1677F7F1" w14:textId="77777777" w:rsidR="00CA123C" w:rsidRPr="00BA76DC" w:rsidRDefault="00CA123C" w:rsidP="00CA123C">
      <w:pPr>
        <w:spacing w:after="60"/>
        <w:jc w:val="both"/>
        <w:rPr>
          <w:rFonts w:ascii="Arial" w:hAnsi="Arial" w:cs="Arial"/>
          <w:b/>
          <w:sz w:val="22"/>
          <w:szCs w:val="22"/>
          <w:lang w:eastAsia="en-US"/>
        </w:rPr>
      </w:pPr>
    </w:p>
    <w:p w14:paraId="136F9A7E" w14:textId="77777777" w:rsidR="00CA123C" w:rsidRPr="00BA76DC" w:rsidRDefault="00CA123C" w:rsidP="00CA123C">
      <w:pPr>
        <w:spacing w:after="60"/>
        <w:jc w:val="both"/>
        <w:rPr>
          <w:rFonts w:ascii="Arial" w:hAnsi="Arial" w:cs="Arial"/>
          <w:sz w:val="22"/>
          <w:szCs w:val="20"/>
          <w:lang w:eastAsia="en-US"/>
        </w:rPr>
      </w:pPr>
      <w:r w:rsidRPr="00BA76DC">
        <w:rPr>
          <w:rFonts w:ascii="Arial" w:hAnsi="Arial" w:cs="Arial"/>
          <w:sz w:val="22"/>
          <w:szCs w:val="20"/>
          <w:lang w:eastAsia="en-US"/>
        </w:rPr>
        <w:t xml:space="preserve">Harassment, in general terms, is unwanted conduct affecting the dignity of men and women in the workplace.  It may be related to age, sex, race, disability, religion, sexual orientation, marriage and civil partnership, pregnancy, maternity, gender reassignment, nationality or personal characteristics of the individual, and may be persistent or an isolated incident.  The key is that the actions or comments are reasonably viewed as demeaning and unacceptable to the recipient. </w:t>
      </w:r>
    </w:p>
    <w:p w14:paraId="3B868141" w14:textId="77777777" w:rsidR="00CA123C" w:rsidRPr="00BA76DC" w:rsidRDefault="00CA123C" w:rsidP="00CA123C">
      <w:pPr>
        <w:spacing w:after="60"/>
        <w:jc w:val="both"/>
        <w:rPr>
          <w:rFonts w:ascii="Arial" w:hAnsi="Arial" w:cs="Arial"/>
          <w:sz w:val="22"/>
          <w:szCs w:val="20"/>
          <w:lang w:eastAsia="en-US"/>
        </w:rPr>
      </w:pPr>
    </w:p>
    <w:p w14:paraId="32197E45" w14:textId="77777777" w:rsidR="00CA123C" w:rsidRPr="00BA76DC" w:rsidRDefault="00CA123C" w:rsidP="00CA123C">
      <w:pPr>
        <w:spacing w:after="60"/>
        <w:jc w:val="both"/>
        <w:rPr>
          <w:rFonts w:ascii="Arial" w:hAnsi="Arial" w:cs="Arial"/>
          <w:sz w:val="22"/>
          <w:szCs w:val="20"/>
          <w:lang w:eastAsia="en-US"/>
        </w:rPr>
      </w:pPr>
      <w:r w:rsidRPr="00BA76DC">
        <w:rPr>
          <w:rFonts w:ascii="Arial" w:hAnsi="Arial" w:cs="Arial"/>
          <w:sz w:val="22"/>
          <w:szCs w:val="20"/>
          <w:lang w:eastAsia="en-US"/>
        </w:rPr>
        <w:t>Harassment can take many different forms and examples, which are not exhaustive, include:-</w:t>
      </w:r>
    </w:p>
    <w:p w14:paraId="170DE6E0"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Persistent incidents</w:t>
      </w:r>
    </w:p>
    <w:p w14:paraId="0B5ECFA2"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A single serious incident</w:t>
      </w:r>
    </w:p>
    <w:p w14:paraId="4F502C6D"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Unwanted physical conduct including unnecessary touching, assault, physical threats, insulting or abusive behaviour or gestures</w:t>
      </w:r>
    </w:p>
    <w:p w14:paraId="51C542BD"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Verbal abuse such as anonymous answer phone messages, offensive language or innuendo, telling offensive jokes, name calling or spreading malicious rumours;</w:t>
      </w:r>
    </w:p>
    <w:p w14:paraId="179E3124"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Non-verbal including display, storage or distribution of offensive material (including information held on the computer) such as pornographic or suggestive pictures, or written material or visual material and graffiti, leering or staring, ignoring or avoiding colleagues;</w:t>
      </w:r>
    </w:p>
    <w:p w14:paraId="2ACFFBCF"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Covert or disguised behaviour such as social isolation and non-cooperation, implicit threats, and pressure for sexual favours;</w:t>
      </w:r>
    </w:p>
    <w:p w14:paraId="07FC03DA"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Incidents associated with work such as stalking</w:t>
      </w:r>
    </w:p>
    <w:p w14:paraId="6A2C78E4" w14:textId="77777777" w:rsidR="00CA123C" w:rsidRPr="00BA76DC" w:rsidRDefault="00CA123C" w:rsidP="00CA123C">
      <w:pPr>
        <w:tabs>
          <w:tab w:val="num" w:pos="1440"/>
        </w:tabs>
        <w:spacing w:after="60"/>
        <w:ind w:left="1440"/>
        <w:jc w:val="both"/>
        <w:rPr>
          <w:rFonts w:ascii="Arial" w:hAnsi="Arial" w:cs="Arial"/>
          <w:sz w:val="22"/>
          <w:szCs w:val="20"/>
          <w:lang w:eastAsia="en-US"/>
        </w:rPr>
      </w:pPr>
    </w:p>
    <w:p w14:paraId="4726B398" w14:textId="77777777" w:rsidR="00CA123C" w:rsidRPr="00BA76DC" w:rsidRDefault="00CA123C" w:rsidP="00CA123C">
      <w:pPr>
        <w:spacing w:after="60"/>
        <w:jc w:val="both"/>
        <w:rPr>
          <w:rFonts w:ascii="Arial" w:hAnsi="Arial" w:cs="Arial"/>
          <w:sz w:val="22"/>
          <w:szCs w:val="20"/>
          <w:lang w:eastAsia="en-US"/>
        </w:rPr>
      </w:pPr>
      <w:r w:rsidRPr="00BA76DC">
        <w:rPr>
          <w:rFonts w:ascii="Arial" w:hAnsi="Arial" w:cs="Arial"/>
          <w:sz w:val="22"/>
          <w:szCs w:val="20"/>
          <w:lang w:eastAsia="en-US"/>
        </w:rPr>
        <w:t>Such behaviour is unacceptable if:</w:t>
      </w:r>
    </w:p>
    <w:p w14:paraId="32C4B638"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It is unwanted, unreasonable and offensive to the recipient;</w:t>
      </w:r>
    </w:p>
    <w:p w14:paraId="3F8F60AE"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It is used as the basis for employment decisions</w:t>
      </w:r>
    </w:p>
    <w:p w14:paraId="7A7CC0FC"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It creates a hostile or ineffective working environment</w:t>
      </w:r>
    </w:p>
    <w:p w14:paraId="1F047238" w14:textId="77777777" w:rsidR="00CA123C" w:rsidRPr="00BA76DC" w:rsidRDefault="00CA123C" w:rsidP="00CA123C">
      <w:pPr>
        <w:tabs>
          <w:tab w:val="num" w:pos="1440"/>
        </w:tabs>
        <w:spacing w:after="60"/>
        <w:ind w:left="720"/>
        <w:jc w:val="both"/>
        <w:rPr>
          <w:rFonts w:ascii="Arial" w:hAnsi="Arial" w:cs="Arial"/>
          <w:sz w:val="22"/>
          <w:szCs w:val="20"/>
          <w:lang w:eastAsia="en-US"/>
        </w:rPr>
      </w:pPr>
    </w:p>
    <w:p w14:paraId="089E8CC3" w14:textId="77777777" w:rsidR="00CA123C" w:rsidRPr="00BA76DC" w:rsidRDefault="00CA123C" w:rsidP="00CA123C">
      <w:pPr>
        <w:spacing w:after="60"/>
        <w:jc w:val="both"/>
        <w:rPr>
          <w:rFonts w:ascii="Arial" w:hAnsi="Arial" w:cs="Arial"/>
          <w:sz w:val="22"/>
          <w:szCs w:val="20"/>
          <w:lang w:eastAsia="en-US"/>
        </w:rPr>
      </w:pPr>
      <w:r w:rsidRPr="00BA76DC">
        <w:rPr>
          <w:rFonts w:ascii="Arial" w:hAnsi="Arial" w:cs="Arial"/>
          <w:sz w:val="22"/>
          <w:szCs w:val="20"/>
          <w:lang w:eastAsia="en-US"/>
        </w:rPr>
        <w:t>Behaviour that any reasonable person would realise is likely to offend will be harassment without the recipient having to say in advance that they find it offensive such as unwanted physical contact.</w:t>
      </w:r>
    </w:p>
    <w:p w14:paraId="458AD414" w14:textId="77777777" w:rsidR="00CA123C" w:rsidRPr="00BA76DC" w:rsidRDefault="00CA123C" w:rsidP="00CA123C">
      <w:pPr>
        <w:spacing w:after="60"/>
        <w:ind w:left="720" w:hanging="578"/>
        <w:jc w:val="both"/>
        <w:rPr>
          <w:rFonts w:ascii="Arial" w:hAnsi="Arial" w:cs="Arial"/>
          <w:sz w:val="22"/>
          <w:szCs w:val="20"/>
          <w:lang w:eastAsia="en-US"/>
        </w:rPr>
      </w:pPr>
    </w:p>
    <w:p w14:paraId="79F6E8CA" w14:textId="429EF6DB" w:rsidR="00CA123C" w:rsidRPr="00BA76DC" w:rsidRDefault="00CA123C" w:rsidP="00CA123C">
      <w:pPr>
        <w:spacing w:after="60"/>
        <w:jc w:val="both"/>
        <w:rPr>
          <w:rFonts w:ascii="Arial" w:hAnsi="Arial" w:cs="Arial"/>
          <w:sz w:val="22"/>
          <w:szCs w:val="20"/>
          <w:lang w:eastAsia="en-US"/>
        </w:rPr>
      </w:pPr>
      <w:r w:rsidRPr="00BA76DC">
        <w:rPr>
          <w:rFonts w:ascii="Arial" w:hAnsi="Arial" w:cs="Arial"/>
          <w:sz w:val="22"/>
          <w:szCs w:val="20"/>
          <w:lang w:eastAsia="en-US"/>
        </w:rPr>
        <w:t xml:space="preserve">Where it may not be so clear in advance that the behaviour would be unwelcome to, or what could offend a particular person e.g. certain </w:t>
      </w:r>
      <w:r w:rsidR="007F2505">
        <w:rPr>
          <w:rFonts w:ascii="Arial" w:hAnsi="Arial" w:cs="Arial"/>
          <w:sz w:val="22"/>
          <w:szCs w:val="20"/>
          <w:lang w:eastAsia="en-US"/>
        </w:rPr>
        <w:t>conversations</w:t>
      </w:r>
      <w:r w:rsidRPr="00BA76DC">
        <w:rPr>
          <w:rFonts w:ascii="Arial" w:hAnsi="Arial" w:cs="Arial"/>
          <w:sz w:val="22"/>
          <w:szCs w:val="20"/>
          <w:lang w:eastAsia="en-US"/>
        </w:rPr>
        <w:t>, flirting, asking someone for a drink after work, then the recipient should make it clear by words or conduct that such behaviour is unacceptable to him/her.  If the behaviour continues after it has been made clear that it is unacceptable then it may be perceived as harassment.</w:t>
      </w:r>
    </w:p>
    <w:p w14:paraId="104D924F" w14:textId="77777777" w:rsidR="00CA123C" w:rsidRDefault="00CA123C" w:rsidP="00CA123C">
      <w:pPr>
        <w:spacing w:after="60"/>
        <w:ind w:left="720" w:hanging="578"/>
        <w:jc w:val="both"/>
        <w:rPr>
          <w:rFonts w:ascii="Arial" w:hAnsi="Arial" w:cs="Arial"/>
          <w:sz w:val="22"/>
          <w:szCs w:val="20"/>
          <w:lang w:eastAsia="en-US"/>
        </w:rPr>
      </w:pPr>
    </w:p>
    <w:p w14:paraId="0AF29D2B" w14:textId="77777777" w:rsidR="00CA123C" w:rsidRDefault="00CA123C" w:rsidP="00CA123C">
      <w:pPr>
        <w:spacing w:after="60"/>
        <w:jc w:val="both"/>
        <w:rPr>
          <w:rFonts w:ascii="Arial" w:hAnsi="Arial" w:cs="Arial"/>
          <w:b/>
          <w:sz w:val="22"/>
          <w:szCs w:val="20"/>
          <w:lang w:eastAsia="en-US"/>
        </w:rPr>
      </w:pPr>
    </w:p>
    <w:p w14:paraId="57F86B41" w14:textId="77777777" w:rsidR="00985CC7" w:rsidRDefault="00985CC7" w:rsidP="00CA123C">
      <w:pPr>
        <w:spacing w:after="60"/>
        <w:jc w:val="both"/>
        <w:rPr>
          <w:rFonts w:ascii="Arial" w:hAnsi="Arial" w:cs="Arial"/>
          <w:b/>
          <w:sz w:val="22"/>
          <w:szCs w:val="20"/>
          <w:lang w:eastAsia="en-US"/>
        </w:rPr>
      </w:pPr>
    </w:p>
    <w:p w14:paraId="46BB9D84" w14:textId="77777777" w:rsidR="00985CC7" w:rsidRDefault="00985CC7" w:rsidP="00CA123C">
      <w:pPr>
        <w:spacing w:after="60"/>
        <w:jc w:val="both"/>
        <w:rPr>
          <w:rFonts w:ascii="Arial" w:hAnsi="Arial" w:cs="Arial"/>
          <w:b/>
          <w:sz w:val="22"/>
          <w:szCs w:val="20"/>
          <w:lang w:eastAsia="en-US"/>
        </w:rPr>
      </w:pPr>
    </w:p>
    <w:p w14:paraId="18844481" w14:textId="421F52E3" w:rsidR="00CA123C" w:rsidRPr="00BA76DC" w:rsidRDefault="00CA123C" w:rsidP="00CA123C">
      <w:pPr>
        <w:spacing w:after="60"/>
        <w:jc w:val="both"/>
        <w:rPr>
          <w:rFonts w:ascii="Arial" w:hAnsi="Arial" w:cs="Arial"/>
          <w:b/>
          <w:sz w:val="22"/>
          <w:szCs w:val="20"/>
          <w:lang w:eastAsia="en-US"/>
        </w:rPr>
      </w:pPr>
      <w:r w:rsidRPr="00BA76DC">
        <w:rPr>
          <w:rFonts w:ascii="Arial" w:hAnsi="Arial" w:cs="Arial"/>
          <w:b/>
          <w:sz w:val="22"/>
          <w:szCs w:val="20"/>
          <w:lang w:eastAsia="en-US"/>
        </w:rPr>
        <w:t>Bullying</w:t>
      </w:r>
    </w:p>
    <w:p w14:paraId="2544C016" w14:textId="77777777" w:rsidR="00CA123C" w:rsidRPr="00BA76DC" w:rsidRDefault="00CA123C" w:rsidP="00CA123C">
      <w:pPr>
        <w:spacing w:after="60"/>
        <w:jc w:val="both"/>
        <w:rPr>
          <w:rFonts w:ascii="Arial" w:hAnsi="Arial" w:cs="Arial"/>
          <w:b/>
          <w:sz w:val="22"/>
          <w:szCs w:val="20"/>
          <w:u w:val="single"/>
          <w:lang w:eastAsia="en-US"/>
        </w:rPr>
      </w:pPr>
    </w:p>
    <w:p w14:paraId="5989E0CF" w14:textId="77777777" w:rsidR="00CA123C" w:rsidRPr="00BA76DC" w:rsidRDefault="00CA123C" w:rsidP="00CA123C">
      <w:pPr>
        <w:spacing w:after="60"/>
        <w:jc w:val="both"/>
        <w:rPr>
          <w:rFonts w:ascii="Arial" w:hAnsi="Arial" w:cs="Arial"/>
          <w:sz w:val="22"/>
          <w:szCs w:val="20"/>
          <w:lang w:eastAsia="en-US"/>
        </w:rPr>
      </w:pPr>
      <w:r w:rsidRPr="00BA76DC">
        <w:rPr>
          <w:rFonts w:ascii="Arial" w:hAnsi="Arial" w:cs="Arial"/>
          <w:sz w:val="22"/>
          <w:szCs w:val="20"/>
          <w:lang w:eastAsia="en-US"/>
        </w:rPr>
        <w:t>Bullying differs from harassment and discrimination in that the focus is rarely based on age, sex, race, disability, religion, sexual orientation or nationality.  The focus is often on competence, or rather the alleged lack of competence of the bullied person.</w:t>
      </w:r>
    </w:p>
    <w:p w14:paraId="198256B8" w14:textId="77777777" w:rsidR="00CA123C" w:rsidRPr="00BA76DC" w:rsidRDefault="00CA123C" w:rsidP="00CA123C">
      <w:pPr>
        <w:spacing w:after="60"/>
        <w:ind w:left="720"/>
        <w:jc w:val="both"/>
        <w:rPr>
          <w:rFonts w:ascii="Arial" w:hAnsi="Arial" w:cs="Arial"/>
          <w:sz w:val="22"/>
          <w:szCs w:val="20"/>
          <w:lang w:eastAsia="en-US"/>
        </w:rPr>
      </w:pPr>
    </w:p>
    <w:p w14:paraId="38458B70" w14:textId="77777777" w:rsidR="00CA123C" w:rsidRPr="00BA76DC" w:rsidRDefault="00CA123C" w:rsidP="00CA123C">
      <w:pPr>
        <w:spacing w:after="60"/>
        <w:jc w:val="both"/>
        <w:rPr>
          <w:rFonts w:ascii="Arial" w:hAnsi="Arial" w:cs="Arial"/>
          <w:sz w:val="22"/>
          <w:szCs w:val="20"/>
          <w:lang w:eastAsia="en-US"/>
        </w:rPr>
      </w:pPr>
      <w:r w:rsidRPr="00BA76DC">
        <w:rPr>
          <w:rFonts w:ascii="Arial" w:hAnsi="Arial" w:cs="Arial"/>
          <w:sz w:val="22"/>
          <w:szCs w:val="20"/>
          <w:lang w:eastAsia="en-US"/>
        </w:rPr>
        <w:t xml:space="preserve">Bullying is any persistent behaviour, directed against an individual, which is intimidating, offensive or malicious and which undermines the confidence and self-esteem of the recipient.  For formal and informal investigative purposes under this procedure bullying needs to be measurable and demonstrable.  </w:t>
      </w:r>
    </w:p>
    <w:p w14:paraId="5F03232C" w14:textId="77777777" w:rsidR="00CA123C" w:rsidRPr="00BA76DC" w:rsidRDefault="00CA123C" w:rsidP="00CA123C">
      <w:pPr>
        <w:spacing w:after="60"/>
        <w:ind w:left="720"/>
        <w:jc w:val="both"/>
        <w:rPr>
          <w:rFonts w:ascii="Arial" w:hAnsi="Arial" w:cs="Arial"/>
          <w:sz w:val="22"/>
          <w:szCs w:val="20"/>
          <w:lang w:eastAsia="en-US"/>
        </w:rPr>
      </w:pPr>
    </w:p>
    <w:p w14:paraId="166946DF" w14:textId="77777777" w:rsidR="00CA123C" w:rsidRPr="00BA76DC" w:rsidRDefault="00CA123C" w:rsidP="00CA123C">
      <w:pPr>
        <w:spacing w:after="60"/>
        <w:jc w:val="both"/>
        <w:rPr>
          <w:rFonts w:ascii="Arial" w:hAnsi="Arial" w:cs="Arial"/>
          <w:sz w:val="22"/>
          <w:szCs w:val="20"/>
          <w:lang w:eastAsia="en-US"/>
        </w:rPr>
      </w:pPr>
      <w:r w:rsidRPr="00BA76DC">
        <w:rPr>
          <w:rFonts w:ascii="Arial" w:hAnsi="Arial" w:cs="Arial"/>
          <w:sz w:val="22"/>
          <w:szCs w:val="20"/>
          <w:lang w:eastAsia="en-US"/>
        </w:rPr>
        <w:t>Bullying can take many different forms and examples, which are not exhaustive, include:-</w:t>
      </w:r>
    </w:p>
    <w:p w14:paraId="5FD0A477" w14:textId="77777777" w:rsidR="00CA123C" w:rsidRPr="00BA76DC" w:rsidRDefault="00CA123C" w:rsidP="00CA123C">
      <w:pPr>
        <w:spacing w:after="60"/>
        <w:jc w:val="both"/>
        <w:rPr>
          <w:rFonts w:ascii="Arial" w:hAnsi="Arial" w:cs="Arial"/>
          <w:sz w:val="22"/>
          <w:szCs w:val="20"/>
          <w:lang w:eastAsia="en-US"/>
        </w:rPr>
      </w:pPr>
    </w:p>
    <w:p w14:paraId="62423FB2"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Sadistic or aggressive behaviour over time</w:t>
      </w:r>
    </w:p>
    <w:p w14:paraId="22928108"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Exclusion from meetings</w:t>
      </w:r>
    </w:p>
    <w:p w14:paraId="696CE2ED"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Humiliation or ridiculing</w:t>
      </w:r>
    </w:p>
    <w:p w14:paraId="114A81D5"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Criticism in public that is designed to humiliate</w:t>
      </w:r>
    </w:p>
    <w:p w14:paraId="726372C9"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Persistent, unwanted criticism in private</w:t>
      </w:r>
    </w:p>
    <w:p w14:paraId="6C3781E0"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 xml:space="preserve">Singling out one person for criticism where there is a common </w:t>
      </w:r>
      <w:r w:rsidRPr="00BA76DC">
        <w:rPr>
          <w:rFonts w:ascii="Arial" w:hAnsi="Arial" w:cs="Arial"/>
          <w:sz w:val="22"/>
          <w:szCs w:val="22"/>
          <w:lang w:eastAsia="en-US"/>
        </w:rPr>
        <w:tab/>
        <w:t>problem</w:t>
      </w:r>
    </w:p>
    <w:p w14:paraId="287E6E21"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Offensive or abusive personal remarks</w:t>
      </w:r>
    </w:p>
    <w:p w14:paraId="1553B64B"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Treating colleagues as children, not as adults undermining staff by replacing their areas of responsibility unreasonably or without justification</w:t>
      </w:r>
    </w:p>
    <w:p w14:paraId="4785079A"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Setting unattainable targets</w:t>
      </w:r>
    </w:p>
    <w:p w14:paraId="55818D2A"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Withholding information to deliberately affect a colleague’s performance</w:t>
      </w:r>
    </w:p>
    <w:p w14:paraId="66116583"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Claiming credit for someone else’s work</w:t>
      </w:r>
    </w:p>
    <w:p w14:paraId="447049F3"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Constantly changing work deadlines or work guidelines to cause someone to fail</w:t>
      </w:r>
    </w:p>
    <w:p w14:paraId="22D1D6AE"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Making false allegations</w:t>
      </w:r>
    </w:p>
    <w:p w14:paraId="67259E29" w14:textId="77777777" w:rsidR="00CA123C" w:rsidRPr="00BA76DC" w:rsidRDefault="00CA123C" w:rsidP="0072069A">
      <w:pPr>
        <w:numPr>
          <w:ilvl w:val="0"/>
          <w:numId w:val="15"/>
        </w:numPr>
        <w:jc w:val="both"/>
        <w:rPr>
          <w:rFonts w:ascii="Arial" w:hAnsi="Arial" w:cs="Arial"/>
          <w:sz w:val="22"/>
          <w:szCs w:val="22"/>
          <w:lang w:eastAsia="en-US"/>
        </w:rPr>
      </w:pPr>
      <w:r w:rsidRPr="00BA76DC">
        <w:rPr>
          <w:rFonts w:ascii="Arial" w:hAnsi="Arial" w:cs="Arial"/>
          <w:sz w:val="22"/>
          <w:szCs w:val="22"/>
          <w:lang w:eastAsia="en-US"/>
        </w:rPr>
        <w:t>Preventing people from taking up training and development opportunities in line with agreed PDP or agreed development plan.</w:t>
      </w:r>
    </w:p>
    <w:p w14:paraId="293179A4" w14:textId="77777777" w:rsidR="00CA123C" w:rsidRPr="00BA76DC" w:rsidRDefault="00CA123C" w:rsidP="00CA123C">
      <w:pPr>
        <w:spacing w:after="60"/>
        <w:ind w:left="142"/>
        <w:jc w:val="both"/>
        <w:rPr>
          <w:rFonts w:ascii="Arial" w:hAnsi="Arial" w:cs="Arial"/>
          <w:sz w:val="22"/>
          <w:szCs w:val="20"/>
          <w:lang w:eastAsia="en-US"/>
        </w:rPr>
      </w:pPr>
    </w:p>
    <w:p w14:paraId="6A144DE2" w14:textId="77777777" w:rsidR="00CA123C" w:rsidRPr="00BA76DC" w:rsidRDefault="00CA123C" w:rsidP="00CA123C">
      <w:pPr>
        <w:spacing w:after="60"/>
        <w:jc w:val="both"/>
        <w:rPr>
          <w:rFonts w:ascii="Arial" w:hAnsi="Arial" w:cs="Arial"/>
          <w:sz w:val="22"/>
          <w:szCs w:val="20"/>
          <w:lang w:eastAsia="en-US"/>
        </w:rPr>
      </w:pPr>
      <w:r w:rsidRPr="00BA76DC">
        <w:rPr>
          <w:rFonts w:ascii="Arial" w:hAnsi="Arial" w:cs="Arial"/>
          <w:sz w:val="22"/>
          <w:szCs w:val="20"/>
          <w:lang w:eastAsia="en-US"/>
        </w:rPr>
        <w:t>Bullying or harassment may be by an individual against an individual (perhaps by someone in a position of authority such as a manager or supervisor) or involve groups of people.  It may be obvious or insidious.  Whatever form it takes it is unwarranted and unwelcome to the individual.</w:t>
      </w:r>
    </w:p>
    <w:p w14:paraId="27FCD7FB" w14:textId="77777777" w:rsidR="00CA123C" w:rsidRPr="00BA76DC" w:rsidRDefault="00CA123C" w:rsidP="00CA123C">
      <w:pPr>
        <w:spacing w:after="60"/>
        <w:ind w:firstLine="720"/>
        <w:jc w:val="both"/>
        <w:rPr>
          <w:rFonts w:ascii="Arial" w:hAnsi="Arial" w:cs="Arial"/>
          <w:b/>
          <w:sz w:val="22"/>
          <w:szCs w:val="20"/>
          <w:u w:val="single"/>
          <w:lang w:eastAsia="en-US"/>
        </w:rPr>
      </w:pPr>
    </w:p>
    <w:p w14:paraId="29F67BD8" w14:textId="77777777" w:rsidR="00CA123C" w:rsidRPr="00BA76DC" w:rsidRDefault="00CA123C" w:rsidP="00CA123C">
      <w:pPr>
        <w:spacing w:after="60"/>
        <w:jc w:val="both"/>
        <w:rPr>
          <w:rFonts w:ascii="Arial" w:hAnsi="Arial" w:cs="Arial"/>
          <w:b/>
          <w:sz w:val="22"/>
          <w:szCs w:val="20"/>
          <w:lang w:eastAsia="en-US"/>
        </w:rPr>
      </w:pPr>
      <w:r w:rsidRPr="00BA76DC">
        <w:rPr>
          <w:rFonts w:ascii="Arial" w:hAnsi="Arial" w:cs="Arial"/>
          <w:b/>
          <w:sz w:val="22"/>
          <w:szCs w:val="20"/>
          <w:lang w:eastAsia="en-US"/>
        </w:rPr>
        <w:t>Victimisation</w:t>
      </w:r>
    </w:p>
    <w:p w14:paraId="6FF9E821" w14:textId="77777777" w:rsidR="00CA123C" w:rsidRPr="00BA76DC" w:rsidRDefault="00CA123C" w:rsidP="00CA123C">
      <w:pPr>
        <w:spacing w:after="60"/>
        <w:ind w:firstLine="142"/>
        <w:jc w:val="both"/>
        <w:rPr>
          <w:rFonts w:ascii="Arial" w:hAnsi="Arial" w:cs="Arial"/>
          <w:b/>
          <w:sz w:val="22"/>
          <w:szCs w:val="20"/>
          <w:lang w:eastAsia="en-US"/>
        </w:rPr>
      </w:pPr>
    </w:p>
    <w:p w14:paraId="614B31F2" w14:textId="75ECE673" w:rsidR="00CA123C" w:rsidRPr="00BA76DC" w:rsidRDefault="00CA123C" w:rsidP="00CA123C">
      <w:pPr>
        <w:spacing w:after="60"/>
        <w:jc w:val="both"/>
        <w:rPr>
          <w:rFonts w:ascii="Arial" w:hAnsi="Arial" w:cs="Arial"/>
          <w:sz w:val="22"/>
          <w:szCs w:val="20"/>
          <w:lang w:eastAsia="en-US"/>
        </w:rPr>
      </w:pPr>
      <w:r w:rsidRPr="00BA76DC">
        <w:rPr>
          <w:rFonts w:ascii="Arial" w:hAnsi="Arial" w:cs="Arial"/>
          <w:sz w:val="22"/>
          <w:szCs w:val="20"/>
          <w:lang w:eastAsia="en-US"/>
        </w:rPr>
        <w:t>Victimisation is treating someone less favourably than others because</w:t>
      </w:r>
      <w:r w:rsidR="00286B6B">
        <w:rPr>
          <w:rFonts w:ascii="Arial" w:hAnsi="Arial" w:cs="Arial"/>
          <w:sz w:val="22"/>
          <w:szCs w:val="20"/>
          <w:lang w:eastAsia="en-US"/>
        </w:rPr>
        <w:t xml:space="preserve"> they have </w:t>
      </w:r>
      <w:r w:rsidRPr="00BA76DC">
        <w:rPr>
          <w:rFonts w:ascii="Arial" w:hAnsi="Arial" w:cs="Arial"/>
          <w:sz w:val="22"/>
          <w:szCs w:val="20"/>
          <w:lang w:eastAsia="en-US"/>
        </w:rPr>
        <w:t xml:space="preserve"> has complained (formally or otherwise) that someone has been bullying and harassing</w:t>
      </w:r>
      <w:r w:rsidR="00286B6B">
        <w:rPr>
          <w:rFonts w:ascii="Arial" w:hAnsi="Arial" w:cs="Arial"/>
          <w:sz w:val="22"/>
          <w:szCs w:val="20"/>
          <w:lang w:eastAsia="en-US"/>
        </w:rPr>
        <w:t xml:space="preserve"> them </w:t>
      </w:r>
      <w:r w:rsidRPr="00BA76DC">
        <w:rPr>
          <w:rFonts w:ascii="Arial" w:hAnsi="Arial" w:cs="Arial"/>
          <w:sz w:val="22"/>
          <w:szCs w:val="20"/>
          <w:lang w:eastAsia="en-US"/>
        </w:rPr>
        <w:t>or someone else.  Similarly, if the person has supported someone to make a complaint, or given evidence in relation to a complaint of bullying and harassment.</w:t>
      </w:r>
    </w:p>
    <w:p w14:paraId="1CC809C7" w14:textId="77777777" w:rsidR="00CA123C" w:rsidRPr="00BA76DC" w:rsidRDefault="00CA123C" w:rsidP="00CA123C">
      <w:pPr>
        <w:spacing w:after="60"/>
        <w:ind w:left="720"/>
        <w:jc w:val="both"/>
        <w:rPr>
          <w:rFonts w:ascii="Arial" w:hAnsi="Arial" w:cs="Arial"/>
          <w:sz w:val="22"/>
          <w:szCs w:val="20"/>
          <w:lang w:eastAsia="en-US"/>
        </w:rPr>
      </w:pPr>
    </w:p>
    <w:p w14:paraId="412BCA3F" w14:textId="77777777" w:rsidR="00CA123C" w:rsidRPr="00BA76DC" w:rsidRDefault="00CA123C" w:rsidP="00CA123C">
      <w:pPr>
        <w:spacing w:after="60"/>
        <w:jc w:val="both"/>
        <w:rPr>
          <w:rFonts w:ascii="Arial" w:hAnsi="Arial" w:cs="Arial"/>
          <w:sz w:val="22"/>
          <w:szCs w:val="22"/>
          <w:lang w:eastAsia="en-US"/>
        </w:rPr>
      </w:pPr>
      <w:r w:rsidRPr="00BA76DC">
        <w:rPr>
          <w:rFonts w:ascii="Arial" w:hAnsi="Arial" w:cs="Arial"/>
          <w:sz w:val="22"/>
          <w:szCs w:val="22"/>
          <w:lang w:eastAsia="en-US"/>
        </w:rPr>
        <w:t>The Trust will take appropriate action to deal with any alleged victimisation.  This would include an investigation and, if found, may include disciplinary action against the employee who victimised another person</w:t>
      </w:r>
    </w:p>
    <w:p w14:paraId="47FA9A25" w14:textId="77777777" w:rsidR="00CA123C" w:rsidRDefault="00CA123C" w:rsidP="00BA76DC">
      <w:pPr>
        <w:rPr>
          <w:rFonts w:ascii="Arial" w:hAnsi="Arial" w:cs="Arial"/>
          <w:sz w:val="22"/>
          <w:szCs w:val="22"/>
          <w:lang w:eastAsia="en-US"/>
        </w:rPr>
      </w:pPr>
    </w:p>
    <w:p w14:paraId="5FEAB932" w14:textId="77777777" w:rsidR="006C6028" w:rsidRDefault="006F44ED" w:rsidP="00CC2115">
      <w:pPr>
        <w:jc w:val="center"/>
        <w:rPr>
          <w:rFonts w:ascii="Arial" w:hAnsi="Arial" w:cs="Arial"/>
          <w:b/>
          <w:sz w:val="22"/>
          <w:szCs w:val="22"/>
          <w:lang w:eastAsia="en-US"/>
        </w:rPr>
      </w:pPr>
      <w:r>
        <w:rPr>
          <w:rFonts w:ascii="Arial" w:hAnsi="Arial" w:cs="Arial"/>
          <w:b/>
          <w:sz w:val="22"/>
          <w:szCs w:val="22"/>
          <w:lang w:eastAsia="en-US"/>
        </w:rPr>
        <w:br w:type="page"/>
      </w:r>
    </w:p>
    <w:p w14:paraId="73299E39" w14:textId="51DB0DA7" w:rsidR="006C6028" w:rsidRDefault="006C6028" w:rsidP="006C6028">
      <w:pPr>
        <w:jc w:val="right"/>
        <w:rPr>
          <w:rFonts w:ascii="Arial" w:hAnsi="Arial" w:cs="Arial"/>
          <w:b/>
          <w:sz w:val="22"/>
          <w:szCs w:val="22"/>
          <w:lang w:eastAsia="en-US"/>
        </w:rPr>
      </w:pPr>
      <w:r w:rsidRPr="00CC2115">
        <w:rPr>
          <w:rFonts w:ascii="Arial" w:hAnsi="Arial" w:cs="Arial"/>
          <w:b/>
          <w:sz w:val="28"/>
          <w:szCs w:val="28"/>
          <w:lang w:eastAsia="en-US"/>
        </w:rPr>
        <w:t>Appendix 4</w:t>
      </w:r>
      <w:r>
        <w:rPr>
          <w:rFonts w:ascii="Arial" w:hAnsi="Arial" w:cs="Arial"/>
          <w:b/>
          <w:sz w:val="28"/>
          <w:szCs w:val="28"/>
          <w:lang w:eastAsia="en-US"/>
        </w:rPr>
        <w:t xml:space="preserve">  </w:t>
      </w:r>
    </w:p>
    <w:p w14:paraId="02E80E4C" w14:textId="574AFF1B" w:rsidR="00CC2115" w:rsidRPr="00DA7F1E" w:rsidRDefault="00CC2115" w:rsidP="00CC2115">
      <w:pPr>
        <w:jc w:val="center"/>
        <w:rPr>
          <w:rFonts w:ascii="Arial" w:hAnsi="Arial" w:cs="Arial"/>
          <w:b/>
          <w:bCs/>
          <w:sz w:val="22"/>
          <w:szCs w:val="22"/>
          <w:lang w:val="en-US" w:eastAsia="en-US"/>
        </w:rPr>
      </w:pPr>
      <w:r w:rsidRPr="00DA7F1E">
        <w:rPr>
          <w:rFonts w:ascii="Arial" w:hAnsi="Arial" w:cs="Arial"/>
          <w:b/>
          <w:bCs/>
          <w:sz w:val="22"/>
          <w:szCs w:val="22"/>
          <w:lang w:val="en-US" w:eastAsia="en-US"/>
        </w:rPr>
        <w:t xml:space="preserve">ROLES </w:t>
      </w:r>
      <w:r>
        <w:rPr>
          <w:rFonts w:ascii="Arial" w:hAnsi="Arial" w:cs="Arial"/>
          <w:b/>
          <w:bCs/>
          <w:sz w:val="22"/>
          <w:szCs w:val="22"/>
          <w:lang w:val="en-US" w:eastAsia="en-US"/>
        </w:rPr>
        <w:t>AND</w:t>
      </w:r>
      <w:r w:rsidRPr="00DA7F1E">
        <w:rPr>
          <w:rFonts w:ascii="Arial" w:hAnsi="Arial" w:cs="Arial"/>
          <w:b/>
          <w:bCs/>
          <w:sz w:val="22"/>
          <w:szCs w:val="22"/>
          <w:lang w:val="en-US" w:eastAsia="en-US"/>
        </w:rPr>
        <w:t xml:space="preserve"> RESPONSIBILITIES</w:t>
      </w:r>
    </w:p>
    <w:p w14:paraId="1B79304F" w14:textId="77777777" w:rsidR="00CC2115" w:rsidRDefault="00CC2115" w:rsidP="00CC2115">
      <w:pPr>
        <w:ind w:left="480"/>
        <w:jc w:val="both"/>
        <w:rPr>
          <w:rFonts w:ascii="Arial" w:hAnsi="Arial" w:cs="Arial"/>
          <w:sz w:val="22"/>
          <w:szCs w:val="22"/>
          <w:lang w:val="en-US" w:eastAsia="en-US"/>
        </w:rPr>
      </w:pPr>
    </w:p>
    <w:p w14:paraId="133F111C" w14:textId="77777777" w:rsidR="00CC2115" w:rsidRPr="00BA76DC" w:rsidRDefault="00CC2115" w:rsidP="00CC2115">
      <w:pPr>
        <w:spacing w:after="120" w:line="360" w:lineRule="auto"/>
        <w:jc w:val="both"/>
        <w:rPr>
          <w:rFonts w:ascii="Arial" w:hAnsi="Arial" w:cs="Arial"/>
          <w:b/>
          <w:sz w:val="22"/>
          <w:szCs w:val="20"/>
          <w:lang w:eastAsia="en-US"/>
        </w:rPr>
      </w:pPr>
      <w:r w:rsidRPr="00BA76DC">
        <w:rPr>
          <w:rFonts w:ascii="Arial" w:hAnsi="Arial" w:cs="Arial"/>
          <w:b/>
          <w:sz w:val="22"/>
          <w:szCs w:val="20"/>
          <w:lang w:eastAsia="en-US"/>
        </w:rPr>
        <w:t xml:space="preserve">The Trust </w:t>
      </w:r>
    </w:p>
    <w:p w14:paraId="75801172" w14:textId="77777777" w:rsidR="00CC2115" w:rsidRPr="00BA76DC" w:rsidRDefault="00CC2115" w:rsidP="00CC2115">
      <w:pPr>
        <w:spacing w:after="120" w:line="360" w:lineRule="auto"/>
        <w:jc w:val="both"/>
        <w:rPr>
          <w:rFonts w:ascii="Arial" w:hAnsi="Arial" w:cs="Arial"/>
          <w:sz w:val="22"/>
          <w:szCs w:val="20"/>
          <w:lang w:eastAsia="en-US"/>
        </w:rPr>
      </w:pPr>
      <w:r w:rsidRPr="00BA76DC">
        <w:rPr>
          <w:rFonts w:ascii="Arial" w:hAnsi="Arial" w:cs="Arial"/>
          <w:sz w:val="22"/>
          <w:szCs w:val="20"/>
          <w:lang w:eastAsia="en-US"/>
        </w:rPr>
        <w:t>The Trust will ensure that: -</w:t>
      </w:r>
    </w:p>
    <w:p w14:paraId="4D2A3E0C" w14:textId="77777777" w:rsidR="00CC2115" w:rsidRPr="00BA76DC" w:rsidRDefault="00CC2115" w:rsidP="00CC2115">
      <w:pPr>
        <w:numPr>
          <w:ilvl w:val="0"/>
          <w:numId w:val="7"/>
        </w:numPr>
        <w:tabs>
          <w:tab w:val="left" w:pos="600"/>
        </w:tabs>
        <w:jc w:val="both"/>
        <w:rPr>
          <w:rFonts w:ascii="Arial" w:hAnsi="Arial" w:cs="Arial"/>
          <w:sz w:val="22"/>
          <w:szCs w:val="22"/>
          <w:lang w:eastAsia="en-US"/>
        </w:rPr>
      </w:pPr>
      <w:r w:rsidRPr="00BA76DC">
        <w:rPr>
          <w:rFonts w:ascii="Arial" w:hAnsi="Arial" w:cs="Arial"/>
          <w:sz w:val="22"/>
          <w:szCs w:val="22"/>
          <w:lang w:eastAsia="en-US"/>
        </w:rPr>
        <w:t xml:space="preserve">Formal training to support this policy is provided to appropriate employees, in particular people who will facilitate, mediate or hear </w:t>
      </w:r>
      <w:r>
        <w:rPr>
          <w:rFonts w:ascii="Arial" w:hAnsi="Arial" w:cs="Arial"/>
          <w:sz w:val="22"/>
          <w:szCs w:val="22"/>
          <w:lang w:eastAsia="en-US"/>
        </w:rPr>
        <w:t>dignity at work</w:t>
      </w:r>
      <w:r w:rsidRPr="00BA76DC">
        <w:rPr>
          <w:rFonts w:ascii="Arial" w:hAnsi="Arial" w:cs="Arial"/>
          <w:sz w:val="22"/>
          <w:szCs w:val="22"/>
          <w:lang w:eastAsia="en-US"/>
        </w:rPr>
        <w:t xml:space="preserve"> hearings, those who investigate and those who support and advice individuals who complain or are complained about.</w:t>
      </w:r>
    </w:p>
    <w:p w14:paraId="689B211B" w14:textId="77777777" w:rsidR="00CC2115" w:rsidRPr="00BA76DC" w:rsidRDefault="00CC2115" w:rsidP="00CC2115">
      <w:pPr>
        <w:numPr>
          <w:ilvl w:val="0"/>
          <w:numId w:val="7"/>
        </w:numPr>
        <w:tabs>
          <w:tab w:val="left" w:pos="600"/>
        </w:tabs>
        <w:jc w:val="both"/>
        <w:rPr>
          <w:rFonts w:ascii="Arial" w:hAnsi="Arial" w:cs="Arial"/>
          <w:sz w:val="22"/>
          <w:szCs w:val="22"/>
          <w:lang w:eastAsia="en-US"/>
        </w:rPr>
      </w:pPr>
      <w:r w:rsidRPr="00BA76DC">
        <w:rPr>
          <w:rFonts w:ascii="Arial" w:hAnsi="Arial" w:cs="Arial"/>
          <w:sz w:val="22"/>
          <w:szCs w:val="22"/>
          <w:lang w:eastAsia="en-US"/>
        </w:rPr>
        <w:t>All employees are informed about the contents of this policy and complaints procedures.</w:t>
      </w:r>
    </w:p>
    <w:p w14:paraId="22520557" w14:textId="77777777" w:rsidR="00CC2115" w:rsidRPr="00BA76DC" w:rsidRDefault="00CC2115" w:rsidP="00CC2115">
      <w:pPr>
        <w:numPr>
          <w:ilvl w:val="0"/>
          <w:numId w:val="7"/>
        </w:numPr>
        <w:tabs>
          <w:tab w:val="left" w:pos="600"/>
        </w:tabs>
        <w:jc w:val="both"/>
        <w:rPr>
          <w:rFonts w:ascii="Arial" w:hAnsi="Arial" w:cs="Arial"/>
          <w:sz w:val="22"/>
          <w:szCs w:val="22"/>
          <w:lang w:eastAsia="en-US"/>
        </w:rPr>
      </w:pPr>
      <w:r w:rsidRPr="00BA76DC">
        <w:rPr>
          <w:rFonts w:ascii="Arial" w:hAnsi="Arial" w:cs="Arial"/>
          <w:sz w:val="22"/>
          <w:szCs w:val="22"/>
          <w:lang w:eastAsia="en-US"/>
        </w:rPr>
        <w:t>Policy provisions comply with UK law and regulations.</w:t>
      </w:r>
    </w:p>
    <w:p w14:paraId="3FA3B019" w14:textId="77777777" w:rsidR="00CC2115" w:rsidRPr="00BA76DC" w:rsidRDefault="00CC2115" w:rsidP="00CC2115">
      <w:pPr>
        <w:numPr>
          <w:ilvl w:val="0"/>
          <w:numId w:val="7"/>
        </w:numPr>
        <w:tabs>
          <w:tab w:val="left" w:pos="600"/>
        </w:tabs>
        <w:jc w:val="both"/>
        <w:rPr>
          <w:rFonts w:ascii="Arial" w:hAnsi="Arial" w:cs="Arial"/>
          <w:sz w:val="22"/>
          <w:szCs w:val="22"/>
          <w:lang w:eastAsia="en-US"/>
        </w:rPr>
      </w:pPr>
      <w:r w:rsidRPr="00BA76DC">
        <w:rPr>
          <w:rFonts w:ascii="Arial" w:hAnsi="Arial" w:cs="Arial"/>
          <w:sz w:val="22"/>
          <w:szCs w:val="22"/>
          <w:lang w:eastAsia="en-US"/>
        </w:rPr>
        <w:t>Independent Trained Mediators within the Trust are available to conduct the mediation process.</w:t>
      </w:r>
    </w:p>
    <w:p w14:paraId="05A79297" w14:textId="77777777" w:rsidR="00CC2115" w:rsidRPr="00BA76DC" w:rsidRDefault="00CC2115" w:rsidP="00CC2115">
      <w:pPr>
        <w:numPr>
          <w:ilvl w:val="0"/>
          <w:numId w:val="7"/>
        </w:numPr>
        <w:tabs>
          <w:tab w:val="left" w:pos="600"/>
        </w:tabs>
        <w:jc w:val="both"/>
        <w:rPr>
          <w:rFonts w:ascii="Arial" w:hAnsi="Arial" w:cs="Arial"/>
          <w:sz w:val="22"/>
          <w:szCs w:val="22"/>
          <w:lang w:eastAsia="en-US"/>
        </w:rPr>
      </w:pPr>
      <w:r w:rsidRPr="00BA76DC">
        <w:rPr>
          <w:rFonts w:ascii="Arial" w:hAnsi="Arial" w:cs="Arial"/>
          <w:sz w:val="22"/>
          <w:szCs w:val="22"/>
          <w:lang w:eastAsia="en-US"/>
        </w:rPr>
        <w:t>All staff have access to Harassment Support Advisers</w:t>
      </w:r>
    </w:p>
    <w:p w14:paraId="08AF66BA" w14:textId="77777777" w:rsidR="00CC2115" w:rsidRPr="00BA76DC" w:rsidRDefault="00CC2115" w:rsidP="00CC2115">
      <w:pPr>
        <w:numPr>
          <w:ilvl w:val="0"/>
          <w:numId w:val="7"/>
        </w:numPr>
        <w:tabs>
          <w:tab w:val="left" w:pos="600"/>
        </w:tabs>
        <w:jc w:val="both"/>
        <w:rPr>
          <w:rFonts w:ascii="Arial" w:hAnsi="Arial" w:cs="Arial"/>
          <w:sz w:val="22"/>
          <w:szCs w:val="22"/>
          <w:lang w:eastAsia="en-US"/>
        </w:rPr>
      </w:pPr>
      <w:r w:rsidRPr="00BA76DC">
        <w:rPr>
          <w:rFonts w:ascii="Arial" w:hAnsi="Arial" w:cs="Arial"/>
          <w:sz w:val="22"/>
          <w:szCs w:val="22"/>
          <w:lang w:eastAsia="en-US"/>
        </w:rPr>
        <w:t>All staff have access to independent counselling</w:t>
      </w:r>
    </w:p>
    <w:p w14:paraId="4C04A611" w14:textId="77777777" w:rsidR="00CC2115" w:rsidRPr="00BA76DC" w:rsidRDefault="00CC2115" w:rsidP="00CC2115">
      <w:pPr>
        <w:spacing w:after="120" w:line="360" w:lineRule="auto"/>
        <w:jc w:val="both"/>
        <w:rPr>
          <w:rFonts w:ascii="Arial" w:hAnsi="Arial" w:cs="Arial"/>
          <w:b/>
          <w:sz w:val="22"/>
          <w:szCs w:val="20"/>
          <w:lang w:eastAsia="en-US"/>
        </w:rPr>
      </w:pPr>
    </w:p>
    <w:p w14:paraId="6963B25D" w14:textId="77777777" w:rsidR="00CC2115" w:rsidRPr="00BA76DC" w:rsidRDefault="00CC2115" w:rsidP="00CC2115">
      <w:pPr>
        <w:spacing w:after="120" w:line="360" w:lineRule="auto"/>
        <w:jc w:val="both"/>
        <w:rPr>
          <w:rFonts w:ascii="Arial" w:hAnsi="Arial" w:cs="Arial"/>
          <w:b/>
          <w:sz w:val="22"/>
          <w:szCs w:val="20"/>
          <w:lang w:eastAsia="en-US"/>
        </w:rPr>
      </w:pPr>
      <w:r w:rsidRPr="00BA76DC">
        <w:rPr>
          <w:rFonts w:ascii="Arial" w:hAnsi="Arial" w:cs="Arial"/>
          <w:b/>
          <w:sz w:val="22"/>
          <w:szCs w:val="20"/>
          <w:lang w:eastAsia="en-US"/>
        </w:rPr>
        <w:t>Managers</w:t>
      </w:r>
    </w:p>
    <w:p w14:paraId="30BE91F9" w14:textId="77777777" w:rsidR="00CC2115" w:rsidRPr="00BA76DC" w:rsidRDefault="00CC2115" w:rsidP="00CC2115">
      <w:pPr>
        <w:tabs>
          <w:tab w:val="left" w:pos="0"/>
        </w:tabs>
        <w:spacing w:after="120"/>
        <w:jc w:val="both"/>
        <w:rPr>
          <w:rFonts w:ascii="Arial" w:hAnsi="Arial" w:cs="Arial"/>
          <w:sz w:val="22"/>
          <w:szCs w:val="22"/>
          <w:lang w:eastAsia="en-US"/>
        </w:rPr>
      </w:pPr>
      <w:r w:rsidRPr="00BA76DC">
        <w:rPr>
          <w:rFonts w:ascii="Arial" w:hAnsi="Arial" w:cs="Arial"/>
          <w:sz w:val="22"/>
          <w:szCs w:val="22"/>
          <w:lang w:eastAsia="en-US"/>
        </w:rPr>
        <w:t>Managers and supervisors have a particular duty to ensure that their own behaviour is beyond reproach at all times. Managers and supervisors are essential in implementing this policy.  They do this by:</w:t>
      </w:r>
    </w:p>
    <w:p w14:paraId="19F2BE6C" w14:textId="77777777" w:rsidR="00CC2115" w:rsidRPr="00BA76DC" w:rsidRDefault="00CC2115" w:rsidP="000D4B1B">
      <w:pPr>
        <w:numPr>
          <w:ilvl w:val="0"/>
          <w:numId w:val="19"/>
        </w:numPr>
        <w:tabs>
          <w:tab w:val="clear" w:pos="1920"/>
          <w:tab w:val="num" w:pos="0"/>
          <w:tab w:val="left" w:pos="993"/>
        </w:tabs>
        <w:ind w:left="993" w:hanging="426"/>
        <w:jc w:val="both"/>
        <w:rPr>
          <w:rFonts w:ascii="Arial" w:hAnsi="Arial" w:cs="Arial"/>
          <w:sz w:val="22"/>
          <w:szCs w:val="22"/>
          <w:lang w:eastAsia="en-US"/>
        </w:rPr>
      </w:pPr>
      <w:r w:rsidRPr="00BA76DC">
        <w:rPr>
          <w:rFonts w:ascii="Arial" w:hAnsi="Arial" w:cs="Arial"/>
          <w:sz w:val="22"/>
          <w:szCs w:val="22"/>
          <w:lang w:eastAsia="en-US"/>
        </w:rPr>
        <w:t xml:space="preserve">Ensuring employees know about this policy and know how to raise a </w:t>
      </w:r>
      <w:r>
        <w:rPr>
          <w:rFonts w:ascii="Arial" w:hAnsi="Arial" w:cs="Arial"/>
          <w:sz w:val="22"/>
          <w:szCs w:val="22"/>
          <w:lang w:eastAsia="en-US"/>
        </w:rPr>
        <w:t>complaint</w:t>
      </w:r>
      <w:r w:rsidRPr="00BA76DC">
        <w:rPr>
          <w:rFonts w:ascii="Arial" w:hAnsi="Arial" w:cs="Arial"/>
          <w:sz w:val="22"/>
          <w:szCs w:val="22"/>
          <w:lang w:eastAsia="en-US"/>
        </w:rPr>
        <w:t xml:space="preserve"> and/or harassment and bullying issues.</w:t>
      </w:r>
    </w:p>
    <w:p w14:paraId="107FFB38" w14:textId="77777777" w:rsidR="00CC2115" w:rsidRPr="00BA76DC" w:rsidRDefault="00CC2115" w:rsidP="000D4B1B">
      <w:pPr>
        <w:numPr>
          <w:ilvl w:val="0"/>
          <w:numId w:val="19"/>
        </w:numPr>
        <w:tabs>
          <w:tab w:val="clear" w:pos="1920"/>
          <w:tab w:val="num" w:pos="0"/>
          <w:tab w:val="left" w:pos="993"/>
        </w:tabs>
        <w:ind w:left="993" w:hanging="426"/>
        <w:jc w:val="both"/>
        <w:rPr>
          <w:rFonts w:ascii="Arial" w:hAnsi="Arial" w:cs="Arial"/>
          <w:sz w:val="22"/>
          <w:szCs w:val="22"/>
          <w:lang w:eastAsia="en-US"/>
        </w:rPr>
      </w:pPr>
      <w:r w:rsidRPr="00BA76DC">
        <w:rPr>
          <w:rFonts w:ascii="Arial" w:hAnsi="Arial" w:cs="Arial"/>
          <w:sz w:val="22"/>
          <w:szCs w:val="22"/>
          <w:lang w:eastAsia="en-US"/>
        </w:rPr>
        <w:t>Dealing with any complaints fairly, thoroughly, quickly and confidentially, respecting the feelings of all concerned.</w:t>
      </w:r>
    </w:p>
    <w:p w14:paraId="18D55FD9" w14:textId="77777777" w:rsidR="00CC2115" w:rsidRPr="00BA76DC" w:rsidRDefault="00CC2115" w:rsidP="000D4B1B">
      <w:pPr>
        <w:numPr>
          <w:ilvl w:val="0"/>
          <w:numId w:val="19"/>
        </w:numPr>
        <w:tabs>
          <w:tab w:val="clear" w:pos="1920"/>
          <w:tab w:val="num" w:pos="0"/>
          <w:tab w:val="left" w:pos="993"/>
        </w:tabs>
        <w:ind w:left="993" w:hanging="426"/>
        <w:jc w:val="both"/>
        <w:rPr>
          <w:rFonts w:ascii="Arial" w:hAnsi="Arial" w:cs="Arial"/>
          <w:sz w:val="22"/>
          <w:szCs w:val="22"/>
          <w:lang w:eastAsia="en-US"/>
        </w:rPr>
      </w:pPr>
      <w:r w:rsidRPr="00BA76DC">
        <w:rPr>
          <w:rFonts w:ascii="Arial" w:hAnsi="Arial" w:cs="Arial"/>
          <w:sz w:val="22"/>
          <w:szCs w:val="22"/>
          <w:lang w:eastAsia="en-US"/>
        </w:rPr>
        <w:t>Ensuring good communication with staff and between staff by operating an open door policy, and discussing bullying and harassment issues at team meetings</w:t>
      </w:r>
    </w:p>
    <w:p w14:paraId="4CCACCC4" w14:textId="77777777" w:rsidR="00CC2115" w:rsidRPr="00BA76DC" w:rsidRDefault="00CC2115" w:rsidP="000D4B1B">
      <w:pPr>
        <w:numPr>
          <w:ilvl w:val="0"/>
          <w:numId w:val="19"/>
        </w:numPr>
        <w:tabs>
          <w:tab w:val="clear" w:pos="1920"/>
          <w:tab w:val="num" w:pos="0"/>
          <w:tab w:val="left" w:pos="993"/>
        </w:tabs>
        <w:ind w:left="993" w:hanging="426"/>
        <w:jc w:val="both"/>
        <w:rPr>
          <w:rFonts w:ascii="Arial" w:hAnsi="Arial" w:cs="Arial"/>
          <w:sz w:val="22"/>
          <w:szCs w:val="22"/>
          <w:lang w:eastAsia="en-US"/>
        </w:rPr>
      </w:pPr>
      <w:r w:rsidRPr="00BA76DC">
        <w:rPr>
          <w:rFonts w:ascii="Arial" w:hAnsi="Arial" w:cs="Arial"/>
          <w:sz w:val="22"/>
          <w:szCs w:val="22"/>
          <w:lang w:eastAsia="en-US"/>
        </w:rPr>
        <w:t>Setting examples and standards of behaviour in the workplace that include not bullying and harassing staff, and being aware of how their behaviour affects other people</w:t>
      </w:r>
    </w:p>
    <w:p w14:paraId="1B1E593E" w14:textId="77777777" w:rsidR="00CC2115" w:rsidRPr="00BA76DC" w:rsidRDefault="00CC2115" w:rsidP="000D4B1B">
      <w:pPr>
        <w:numPr>
          <w:ilvl w:val="0"/>
          <w:numId w:val="19"/>
        </w:numPr>
        <w:tabs>
          <w:tab w:val="clear" w:pos="1920"/>
          <w:tab w:val="num" w:pos="0"/>
          <w:tab w:val="left" w:pos="993"/>
        </w:tabs>
        <w:ind w:left="993" w:hanging="426"/>
        <w:jc w:val="both"/>
        <w:rPr>
          <w:rFonts w:ascii="Arial" w:hAnsi="Arial" w:cs="Arial"/>
          <w:sz w:val="22"/>
          <w:szCs w:val="22"/>
          <w:lang w:eastAsia="en-US"/>
        </w:rPr>
      </w:pPr>
      <w:r w:rsidRPr="00BA76DC">
        <w:rPr>
          <w:rFonts w:ascii="Arial" w:hAnsi="Arial" w:cs="Arial"/>
          <w:sz w:val="22"/>
          <w:szCs w:val="22"/>
          <w:lang w:eastAsia="en-US"/>
        </w:rPr>
        <w:t>Creating an environment and culture where destructive forms of behaviour are not tolerated and where everyone is treated with respect and dignity</w:t>
      </w:r>
    </w:p>
    <w:p w14:paraId="7652516C" w14:textId="77777777" w:rsidR="00CC2115" w:rsidRPr="00BA76DC" w:rsidRDefault="00CC2115" w:rsidP="000D4B1B">
      <w:pPr>
        <w:numPr>
          <w:ilvl w:val="0"/>
          <w:numId w:val="19"/>
        </w:numPr>
        <w:tabs>
          <w:tab w:val="clear" w:pos="1920"/>
          <w:tab w:val="num" w:pos="0"/>
          <w:tab w:val="left" w:pos="993"/>
        </w:tabs>
        <w:ind w:left="993" w:hanging="426"/>
        <w:jc w:val="both"/>
        <w:rPr>
          <w:rFonts w:ascii="Arial" w:hAnsi="Arial" w:cs="Arial"/>
          <w:sz w:val="22"/>
          <w:szCs w:val="22"/>
          <w:lang w:eastAsia="en-US"/>
        </w:rPr>
      </w:pPr>
      <w:r w:rsidRPr="00BA76DC">
        <w:rPr>
          <w:rFonts w:ascii="Arial" w:hAnsi="Arial" w:cs="Arial"/>
          <w:sz w:val="22"/>
          <w:szCs w:val="22"/>
          <w:lang w:eastAsia="en-US"/>
        </w:rPr>
        <w:t>Recognising destructive behaviour and taking action where it occurs</w:t>
      </w:r>
    </w:p>
    <w:p w14:paraId="4F0A9B63" w14:textId="77777777" w:rsidR="00CC2115" w:rsidRPr="00BA76DC" w:rsidRDefault="00CC2115" w:rsidP="00286B6B">
      <w:pPr>
        <w:tabs>
          <w:tab w:val="left" w:pos="993"/>
        </w:tabs>
        <w:jc w:val="both"/>
        <w:rPr>
          <w:rFonts w:ascii="Arial" w:hAnsi="Arial" w:cs="Arial"/>
          <w:sz w:val="22"/>
          <w:szCs w:val="22"/>
          <w:lang w:eastAsia="en-US"/>
        </w:rPr>
      </w:pPr>
    </w:p>
    <w:p w14:paraId="64F8083E" w14:textId="77777777" w:rsidR="00CC2115" w:rsidRPr="00BA76DC" w:rsidRDefault="00CC2115" w:rsidP="000D4B1B">
      <w:pPr>
        <w:numPr>
          <w:ilvl w:val="0"/>
          <w:numId w:val="19"/>
        </w:numPr>
        <w:tabs>
          <w:tab w:val="clear" w:pos="1920"/>
          <w:tab w:val="num" w:pos="0"/>
          <w:tab w:val="left" w:pos="993"/>
        </w:tabs>
        <w:ind w:left="993" w:hanging="426"/>
        <w:jc w:val="both"/>
        <w:rPr>
          <w:rFonts w:ascii="Arial" w:hAnsi="Arial" w:cs="Arial"/>
          <w:sz w:val="22"/>
          <w:szCs w:val="22"/>
          <w:lang w:eastAsia="en-US"/>
        </w:rPr>
      </w:pPr>
      <w:r w:rsidRPr="00BA76DC">
        <w:rPr>
          <w:rFonts w:ascii="Arial" w:hAnsi="Arial" w:cs="Arial"/>
          <w:sz w:val="22"/>
          <w:szCs w:val="22"/>
          <w:lang w:eastAsia="en-US"/>
        </w:rPr>
        <w:t>Supporting staff who may feel they are being harassed and bullied</w:t>
      </w:r>
    </w:p>
    <w:p w14:paraId="1A612637" w14:textId="26A16564" w:rsidR="00CC2115" w:rsidRPr="00BA76DC" w:rsidRDefault="00CC2115" w:rsidP="000D4B1B">
      <w:pPr>
        <w:numPr>
          <w:ilvl w:val="0"/>
          <w:numId w:val="19"/>
        </w:numPr>
        <w:tabs>
          <w:tab w:val="clear" w:pos="1920"/>
          <w:tab w:val="num" w:pos="0"/>
          <w:tab w:val="left" w:pos="993"/>
        </w:tabs>
        <w:ind w:left="993" w:hanging="426"/>
        <w:jc w:val="both"/>
        <w:rPr>
          <w:rFonts w:ascii="Arial" w:hAnsi="Arial" w:cs="Arial"/>
          <w:sz w:val="22"/>
          <w:szCs w:val="22"/>
          <w:lang w:eastAsia="en-US"/>
        </w:rPr>
      </w:pPr>
      <w:r w:rsidRPr="00BA76DC">
        <w:rPr>
          <w:rFonts w:ascii="Arial" w:hAnsi="Arial" w:cs="Arial"/>
          <w:sz w:val="22"/>
          <w:szCs w:val="22"/>
          <w:lang w:eastAsia="en-US"/>
        </w:rPr>
        <w:t xml:space="preserve">Getting advice from </w:t>
      </w:r>
      <w:r>
        <w:rPr>
          <w:rFonts w:ascii="Arial" w:hAnsi="Arial" w:cs="Arial"/>
          <w:sz w:val="22"/>
          <w:szCs w:val="22"/>
          <w:lang w:eastAsia="en-US"/>
        </w:rPr>
        <w:t xml:space="preserve">People and Culture </w:t>
      </w:r>
      <w:r w:rsidRPr="00BA76DC">
        <w:rPr>
          <w:rFonts w:ascii="Arial" w:hAnsi="Arial" w:cs="Arial"/>
          <w:sz w:val="22"/>
          <w:szCs w:val="22"/>
          <w:lang w:eastAsia="en-US"/>
        </w:rPr>
        <w:t>as quickly as possible following the receipt of a</w:t>
      </w:r>
      <w:r>
        <w:rPr>
          <w:rFonts w:ascii="Arial" w:hAnsi="Arial" w:cs="Arial"/>
          <w:sz w:val="22"/>
          <w:szCs w:val="22"/>
          <w:lang w:eastAsia="en-US"/>
        </w:rPr>
        <w:t xml:space="preserve"> complaint of bullying and </w:t>
      </w:r>
      <w:r w:rsidR="0080273E">
        <w:rPr>
          <w:rFonts w:ascii="Arial" w:hAnsi="Arial" w:cs="Arial"/>
          <w:sz w:val="22"/>
          <w:szCs w:val="22"/>
          <w:lang w:eastAsia="en-US"/>
        </w:rPr>
        <w:t>harassment</w:t>
      </w:r>
      <w:r w:rsidRPr="00BA76DC">
        <w:rPr>
          <w:rFonts w:ascii="Arial" w:hAnsi="Arial" w:cs="Arial"/>
          <w:sz w:val="22"/>
          <w:szCs w:val="22"/>
          <w:lang w:eastAsia="en-US"/>
        </w:rPr>
        <w:t xml:space="preserve">. </w:t>
      </w:r>
    </w:p>
    <w:p w14:paraId="1C03D0D8" w14:textId="77777777" w:rsidR="00CC2115" w:rsidRDefault="00CC2115" w:rsidP="000D4B1B">
      <w:pPr>
        <w:numPr>
          <w:ilvl w:val="0"/>
          <w:numId w:val="19"/>
        </w:numPr>
        <w:tabs>
          <w:tab w:val="clear" w:pos="1920"/>
          <w:tab w:val="num" w:pos="0"/>
          <w:tab w:val="left" w:pos="993"/>
        </w:tabs>
        <w:ind w:left="993" w:hanging="426"/>
        <w:jc w:val="both"/>
        <w:rPr>
          <w:rFonts w:ascii="Arial" w:hAnsi="Arial" w:cs="Arial"/>
          <w:sz w:val="22"/>
          <w:szCs w:val="22"/>
          <w:lang w:eastAsia="en-US"/>
        </w:rPr>
      </w:pPr>
      <w:r w:rsidRPr="00BA76DC">
        <w:rPr>
          <w:rFonts w:ascii="Arial" w:hAnsi="Arial" w:cs="Arial"/>
          <w:sz w:val="22"/>
          <w:szCs w:val="22"/>
          <w:lang w:eastAsia="en-US"/>
        </w:rPr>
        <w:t xml:space="preserve">Working to find solutions to bullying and harassment cases </w:t>
      </w:r>
    </w:p>
    <w:p w14:paraId="596F9F2C" w14:textId="77777777" w:rsidR="00CC2115" w:rsidRPr="00BA76DC" w:rsidRDefault="00CC2115" w:rsidP="000D4B1B">
      <w:pPr>
        <w:numPr>
          <w:ilvl w:val="0"/>
          <w:numId w:val="19"/>
        </w:numPr>
        <w:tabs>
          <w:tab w:val="clear" w:pos="1920"/>
          <w:tab w:val="num" w:pos="0"/>
          <w:tab w:val="left" w:pos="993"/>
        </w:tabs>
        <w:ind w:left="993" w:hanging="426"/>
        <w:jc w:val="both"/>
        <w:rPr>
          <w:rFonts w:ascii="Arial" w:hAnsi="Arial" w:cs="Arial"/>
          <w:sz w:val="22"/>
          <w:szCs w:val="22"/>
          <w:lang w:eastAsia="en-US"/>
        </w:rPr>
      </w:pPr>
      <w:r w:rsidRPr="00BA76DC">
        <w:rPr>
          <w:rFonts w:ascii="Arial" w:hAnsi="Arial" w:cs="Arial"/>
          <w:sz w:val="22"/>
          <w:szCs w:val="22"/>
          <w:lang w:eastAsia="en-US"/>
        </w:rPr>
        <w:t>Ensuring that there is no retaliation against the employee who made the complaint.</w:t>
      </w:r>
    </w:p>
    <w:p w14:paraId="2A3A375F" w14:textId="77777777" w:rsidR="00CC2115" w:rsidRPr="00BA76DC" w:rsidRDefault="00CC2115" w:rsidP="000D4B1B">
      <w:pPr>
        <w:numPr>
          <w:ilvl w:val="0"/>
          <w:numId w:val="19"/>
        </w:numPr>
        <w:tabs>
          <w:tab w:val="clear" w:pos="1920"/>
          <w:tab w:val="num" w:pos="0"/>
          <w:tab w:val="left" w:pos="993"/>
        </w:tabs>
        <w:ind w:left="993" w:hanging="426"/>
        <w:jc w:val="both"/>
        <w:rPr>
          <w:rFonts w:ascii="Arial" w:hAnsi="Arial" w:cs="Arial"/>
          <w:sz w:val="22"/>
          <w:szCs w:val="22"/>
          <w:lang w:eastAsia="en-US"/>
        </w:rPr>
      </w:pPr>
      <w:r w:rsidRPr="00BA76DC">
        <w:rPr>
          <w:rFonts w:ascii="Arial" w:hAnsi="Arial" w:cs="Arial"/>
          <w:sz w:val="22"/>
          <w:szCs w:val="22"/>
          <w:lang w:eastAsia="en-US"/>
        </w:rPr>
        <w:t>Complying with the timescales set out in this policy.</w:t>
      </w:r>
    </w:p>
    <w:p w14:paraId="166B0FEE" w14:textId="77777777" w:rsidR="00CC2115" w:rsidRPr="003C1CDC" w:rsidRDefault="00CC2115" w:rsidP="00CC2115">
      <w:pPr>
        <w:tabs>
          <w:tab w:val="left" w:pos="993"/>
        </w:tabs>
        <w:ind w:left="993" w:hanging="426"/>
        <w:jc w:val="both"/>
        <w:rPr>
          <w:rFonts w:ascii="Arial" w:hAnsi="Arial" w:cs="Arial"/>
          <w:sz w:val="22"/>
          <w:szCs w:val="22"/>
          <w:lang w:val="en-US" w:eastAsia="en-US"/>
        </w:rPr>
      </w:pPr>
    </w:p>
    <w:p w14:paraId="244EDDD4" w14:textId="77777777" w:rsidR="00CC2115" w:rsidRPr="003C1CDC" w:rsidRDefault="00CC2115" w:rsidP="00CC2115">
      <w:pPr>
        <w:tabs>
          <w:tab w:val="left" w:pos="0"/>
        </w:tabs>
        <w:spacing w:after="120"/>
        <w:jc w:val="both"/>
        <w:rPr>
          <w:rFonts w:ascii="Arial" w:hAnsi="Arial" w:cs="Arial"/>
          <w:sz w:val="22"/>
          <w:szCs w:val="22"/>
          <w:lang w:eastAsia="en-US"/>
        </w:rPr>
      </w:pPr>
      <w:r w:rsidRPr="003C1CDC">
        <w:rPr>
          <w:rFonts w:ascii="Arial" w:hAnsi="Arial" w:cs="Arial"/>
          <w:sz w:val="22"/>
          <w:szCs w:val="22"/>
          <w:lang w:eastAsia="en-US"/>
        </w:rPr>
        <w:t>Within the Trust there is an expectation that managers fulfil their duties and responsibilities. It is reasonable to expect a manager to carry out their function in a fair, firm and consistent manner.</w:t>
      </w:r>
      <w:r w:rsidRPr="003C1CDC">
        <w:rPr>
          <w:rFonts w:ascii="Arial" w:hAnsi="Arial" w:cs="Arial"/>
          <w:sz w:val="22"/>
          <w:szCs w:val="22"/>
        </w:rPr>
        <w:t xml:space="preserve"> This may involve:</w:t>
      </w:r>
    </w:p>
    <w:p w14:paraId="00A0C29F" w14:textId="77777777" w:rsidR="00CC2115" w:rsidRPr="003C1CDC" w:rsidRDefault="00CC2115" w:rsidP="000D4B1B">
      <w:pPr>
        <w:numPr>
          <w:ilvl w:val="0"/>
          <w:numId w:val="19"/>
        </w:numPr>
        <w:tabs>
          <w:tab w:val="num" w:pos="0"/>
          <w:tab w:val="left" w:pos="600"/>
        </w:tabs>
        <w:ind w:left="600" w:hanging="600"/>
        <w:jc w:val="both"/>
        <w:rPr>
          <w:rFonts w:ascii="Arial" w:hAnsi="Arial" w:cs="Arial"/>
          <w:sz w:val="22"/>
          <w:szCs w:val="22"/>
          <w:lang w:eastAsia="en-US"/>
        </w:rPr>
      </w:pPr>
      <w:r w:rsidRPr="003C1CDC">
        <w:rPr>
          <w:rFonts w:ascii="Arial" w:hAnsi="Arial" w:cs="Arial"/>
          <w:sz w:val="22"/>
          <w:szCs w:val="22"/>
          <w:lang w:eastAsia="en-US"/>
        </w:rPr>
        <w:t>Issuing reasonable requests and/or instructions and expecting members of staff to undertake these and generally manage performance and conduct</w:t>
      </w:r>
    </w:p>
    <w:p w14:paraId="3256EE82" w14:textId="77777777" w:rsidR="00CC2115" w:rsidRPr="003C1CDC" w:rsidRDefault="00CC2115" w:rsidP="000D4B1B">
      <w:pPr>
        <w:numPr>
          <w:ilvl w:val="0"/>
          <w:numId w:val="19"/>
        </w:numPr>
        <w:tabs>
          <w:tab w:val="num" w:pos="0"/>
          <w:tab w:val="left" w:pos="600"/>
        </w:tabs>
        <w:ind w:left="600" w:hanging="600"/>
        <w:jc w:val="both"/>
        <w:rPr>
          <w:rFonts w:ascii="Arial" w:hAnsi="Arial" w:cs="Arial"/>
          <w:sz w:val="22"/>
          <w:szCs w:val="22"/>
          <w:lang w:eastAsia="en-US"/>
        </w:rPr>
      </w:pPr>
      <w:r w:rsidRPr="003C1CDC">
        <w:rPr>
          <w:rFonts w:ascii="Arial" w:hAnsi="Arial" w:cs="Arial"/>
          <w:sz w:val="22"/>
          <w:szCs w:val="22"/>
          <w:lang w:eastAsia="en-US"/>
        </w:rPr>
        <w:t>Set expected standards of performance supported by relevant appraisal, performance management framework, job description or set objectives</w:t>
      </w:r>
    </w:p>
    <w:p w14:paraId="4C08B32A" w14:textId="77777777" w:rsidR="00CC2115" w:rsidRPr="003C1CDC" w:rsidRDefault="00CC2115" w:rsidP="000D4B1B">
      <w:pPr>
        <w:numPr>
          <w:ilvl w:val="0"/>
          <w:numId w:val="19"/>
        </w:numPr>
        <w:tabs>
          <w:tab w:val="num" w:pos="0"/>
          <w:tab w:val="left" w:pos="600"/>
        </w:tabs>
        <w:ind w:left="600" w:hanging="600"/>
        <w:jc w:val="both"/>
        <w:rPr>
          <w:rFonts w:ascii="Arial" w:hAnsi="Arial" w:cs="Arial"/>
          <w:sz w:val="22"/>
          <w:szCs w:val="22"/>
          <w:lang w:eastAsia="en-US"/>
        </w:rPr>
      </w:pPr>
      <w:r w:rsidRPr="003C1CDC">
        <w:rPr>
          <w:rFonts w:ascii="Arial" w:hAnsi="Arial" w:cs="Arial"/>
          <w:sz w:val="22"/>
          <w:szCs w:val="22"/>
          <w:lang w:eastAsia="en-US"/>
        </w:rPr>
        <w:t>Disciplining staff for misconduct and poor performance where appropriate</w:t>
      </w:r>
    </w:p>
    <w:p w14:paraId="04CE319C" w14:textId="77777777" w:rsidR="00CC2115" w:rsidRPr="003C1CDC" w:rsidRDefault="00CC2115" w:rsidP="000D4B1B">
      <w:pPr>
        <w:numPr>
          <w:ilvl w:val="0"/>
          <w:numId w:val="19"/>
        </w:numPr>
        <w:tabs>
          <w:tab w:val="num" w:pos="0"/>
          <w:tab w:val="left" w:pos="600"/>
        </w:tabs>
        <w:ind w:left="600" w:hanging="600"/>
        <w:jc w:val="both"/>
        <w:rPr>
          <w:rFonts w:ascii="Arial" w:hAnsi="Arial" w:cs="Arial"/>
          <w:sz w:val="22"/>
          <w:szCs w:val="22"/>
          <w:lang w:eastAsia="en-US"/>
        </w:rPr>
      </w:pPr>
      <w:r w:rsidRPr="003C1CDC">
        <w:rPr>
          <w:rFonts w:ascii="Arial" w:hAnsi="Arial" w:cs="Arial"/>
          <w:sz w:val="22"/>
          <w:szCs w:val="22"/>
          <w:lang w:eastAsia="en-US"/>
        </w:rPr>
        <w:t>Implementing action in respect of general Trust policies e.g. management of sickness absence</w:t>
      </w:r>
    </w:p>
    <w:p w14:paraId="7551D348" w14:textId="77777777" w:rsidR="00CC2115" w:rsidRPr="003C1CDC" w:rsidRDefault="00CC2115" w:rsidP="000D4B1B">
      <w:pPr>
        <w:numPr>
          <w:ilvl w:val="0"/>
          <w:numId w:val="19"/>
        </w:numPr>
        <w:tabs>
          <w:tab w:val="num" w:pos="0"/>
          <w:tab w:val="left" w:pos="600"/>
        </w:tabs>
        <w:ind w:left="600" w:hanging="600"/>
        <w:jc w:val="both"/>
        <w:rPr>
          <w:rFonts w:ascii="Arial" w:hAnsi="Arial" w:cs="Arial"/>
          <w:sz w:val="22"/>
          <w:szCs w:val="22"/>
          <w:lang w:eastAsia="en-US"/>
        </w:rPr>
      </w:pPr>
      <w:r w:rsidRPr="003C1CDC">
        <w:rPr>
          <w:rFonts w:ascii="Arial" w:hAnsi="Arial" w:cs="Arial"/>
          <w:sz w:val="22"/>
          <w:szCs w:val="22"/>
          <w:lang w:eastAsia="en-US"/>
        </w:rPr>
        <w:t>Where these functions are carried out in a fair and reasonable way they will not constitute acts of unacceptable behaviour, bullying or harassment or victimisation.</w:t>
      </w:r>
    </w:p>
    <w:p w14:paraId="5F237866" w14:textId="77777777" w:rsidR="00CC2115" w:rsidRPr="003C1CDC" w:rsidRDefault="00CC2115" w:rsidP="00CC2115">
      <w:pPr>
        <w:tabs>
          <w:tab w:val="left" w:pos="600"/>
        </w:tabs>
        <w:ind w:left="600"/>
        <w:jc w:val="both"/>
        <w:rPr>
          <w:rFonts w:ascii="Arial" w:hAnsi="Arial" w:cs="Arial"/>
          <w:sz w:val="22"/>
          <w:szCs w:val="22"/>
          <w:lang w:eastAsia="en-US"/>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4171"/>
      </w:tblGrid>
      <w:tr w:rsidR="00CC2115" w:rsidRPr="003C1CDC" w14:paraId="7ABB43B1" w14:textId="77777777" w:rsidTr="00DC7770">
        <w:tc>
          <w:tcPr>
            <w:tcW w:w="4454" w:type="dxa"/>
            <w:shd w:val="clear" w:color="auto" w:fill="auto"/>
          </w:tcPr>
          <w:p w14:paraId="6ECEDC02" w14:textId="77777777" w:rsidR="00CC2115" w:rsidRPr="003C1CDC" w:rsidRDefault="00CC2115" w:rsidP="00DC7770">
            <w:pPr>
              <w:tabs>
                <w:tab w:val="left" w:pos="600"/>
              </w:tabs>
              <w:jc w:val="both"/>
              <w:rPr>
                <w:rFonts w:ascii="Arial" w:hAnsi="Arial" w:cs="Arial"/>
                <w:b/>
                <w:bCs/>
                <w:sz w:val="22"/>
                <w:szCs w:val="22"/>
              </w:rPr>
            </w:pPr>
            <w:r w:rsidRPr="003C1CDC">
              <w:rPr>
                <w:rFonts w:ascii="Arial" w:hAnsi="Arial" w:cs="Arial"/>
                <w:b/>
                <w:bCs/>
                <w:sz w:val="22"/>
                <w:szCs w:val="22"/>
              </w:rPr>
              <w:t>Firm/Fair Management</w:t>
            </w:r>
          </w:p>
        </w:tc>
        <w:tc>
          <w:tcPr>
            <w:tcW w:w="4622" w:type="dxa"/>
            <w:shd w:val="clear" w:color="auto" w:fill="auto"/>
          </w:tcPr>
          <w:p w14:paraId="10DB3BB4" w14:textId="77777777" w:rsidR="00CC2115" w:rsidRPr="003C1CDC" w:rsidRDefault="00CC2115" w:rsidP="00DC7770">
            <w:pPr>
              <w:tabs>
                <w:tab w:val="left" w:pos="600"/>
              </w:tabs>
              <w:jc w:val="both"/>
              <w:rPr>
                <w:rFonts w:ascii="Arial" w:hAnsi="Arial" w:cs="Arial"/>
                <w:b/>
                <w:bCs/>
                <w:sz w:val="22"/>
                <w:szCs w:val="22"/>
              </w:rPr>
            </w:pPr>
            <w:r w:rsidRPr="003C1CDC">
              <w:rPr>
                <w:rFonts w:ascii="Arial" w:hAnsi="Arial" w:cs="Arial"/>
                <w:b/>
                <w:bCs/>
                <w:sz w:val="22"/>
                <w:szCs w:val="22"/>
              </w:rPr>
              <w:t>Bullying/Harassment</w:t>
            </w:r>
          </w:p>
          <w:p w14:paraId="458E2F59" w14:textId="77777777" w:rsidR="00CC2115" w:rsidRPr="003C1CDC" w:rsidRDefault="00CC2115" w:rsidP="00DC7770">
            <w:pPr>
              <w:tabs>
                <w:tab w:val="left" w:pos="600"/>
              </w:tabs>
              <w:jc w:val="both"/>
              <w:rPr>
                <w:rFonts w:ascii="Arial" w:hAnsi="Arial" w:cs="Arial"/>
                <w:b/>
                <w:bCs/>
                <w:sz w:val="22"/>
                <w:szCs w:val="22"/>
              </w:rPr>
            </w:pPr>
          </w:p>
        </w:tc>
      </w:tr>
      <w:tr w:rsidR="00CC2115" w:rsidRPr="003C1CDC" w14:paraId="0CACFCD4" w14:textId="77777777" w:rsidTr="00DC7770">
        <w:tc>
          <w:tcPr>
            <w:tcW w:w="4454" w:type="dxa"/>
            <w:shd w:val="clear" w:color="auto" w:fill="auto"/>
          </w:tcPr>
          <w:p w14:paraId="7D20DFBF" w14:textId="77777777" w:rsidR="00CC2115" w:rsidRPr="003C1CDC" w:rsidRDefault="00CC2115" w:rsidP="00DC7770">
            <w:pPr>
              <w:tabs>
                <w:tab w:val="left" w:pos="600"/>
              </w:tabs>
              <w:jc w:val="both"/>
              <w:rPr>
                <w:rFonts w:ascii="Arial" w:hAnsi="Arial" w:cs="Arial"/>
                <w:sz w:val="22"/>
                <w:szCs w:val="22"/>
                <w:lang w:eastAsia="en-US"/>
              </w:rPr>
            </w:pPr>
            <w:r w:rsidRPr="003C1CDC">
              <w:rPr>
                <w:rFonts w:ascii="Arial" w:hAnsi="Arial" w:cs="Arial"/>
                <w:sz w:val="22"/>
                <w:szCs w:val="22"/>
              </w:rPr>
              <w:t>Consistent and fair</w:t>
            </w:r>
          </w:p>
        </w:tc>
        <w:tc>
          <w:tcPr>
            <w:tcW w:w="4622" w:type="dxa"/>
            <w:shd w:val="clear" w:color="auto" w:fill="auto"/>
          </w:tcPr>
          <w:p w14:paraId="7134ABBA"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Ongoing aggressive, inconsistent and unfair treatment</w:t>
            </w:r>
          </w:p>
        </w:tc>
      </w:tr>
      <w:tr w:rsidR="00CC2115" w:rsidRPr="003C1CDC" w14:paraId="416F461C" w14:textId="77777777" w:rsidTr="00DC7770">
        <w:tc>
          <w:tcPr>
            <w:tcW w:w="4454" w:type="dxa"/>
            <w:shd w:val="clear" w:color="auto" w:fill="auto"/>
          </w:tcPr>
          <w:p w14:paraId="636C0709"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Determined to achieve the best results, but</w:t>
            </w:r>
          </w:p>
          <w:p w14:paraId="4256E30C"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reasonable and flexible</w:t>
            </w:r>
          </w:p>
        </w:tc>
        <w:tc>
          <w:tcPr>
            <w:tcW w:w="4622" w:type="dxa"/>
            <w:shd w:val="clear" w:color="auto" w:fill="auto"/>
          </w:tcPr>
          <w:p w14:paraId="1A512A17"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Continually being unreasonable and</w:t>
            </w:r>
          </w:p>
          <w:p w14:paraId="36C868F5"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inflexible towards an individual</w:t>
            </w:r>
          </w:p>
        </w:tc>
      </w:tr>
      <w:tr w:rsidR="00CC2115" w:rsidRPr="003C1CDC" w14:paraId="26E86CCB" w14:textId="77777777" w:rsidTr="00DC7770">
        <w:tc>
          <w:tcPr>
            <w:tcW w:w="4454" w:type="dxa"/>
            <w:shd w:val="clear" w:color="auto" w:fill="auto"/>
          </w:tcPr>
          <w:p w14:paraId="64E18878"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Knows their own mind and is clear about their own ideas, but is willing to consult with others</w:t>
            </w:r>
          </w:p>
        </w:tc>
        <w:tc>
          <w:tcPr>
            <w:tcW w:w="4622" w:type="dxa"/>
            <w:shd w:val="clear" w:color="auto" w:fill="auto"/>
          </w:tcPr>
          <w:p w14:paraId="3B3D5DCD"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Believes that they are always right, has fixed opinions, believes that they know best</w:t>
            </w:r>
          </w:p>
          <w:p w14:paraId="3C446521"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and disregards others views</w:t>
            </w:r>
          </w:p>
        </w:tc>
      </w:tr>
      <w:tr w:rsidR="00CC2115" w:rsidRPr="003C1CDC" w14:paraId="44BED7E5" w14:textId="77777777" w:rsidTr="00DC7770">
        <w:tc>
          <w:tcPr>
            <w:tcW w:w="4454" w:type="dxa"/>
            <w:shd w:val="clear" w:color="auto" w:fill="auto"/>
          </w:tcPr>
          <w:p w14:paraId="3DA27E5D"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Insists upon high standards of service in</w:t>
            </w:r>
          </w:p>
          <w:p w14:paraId="1DD68EBA"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quality of and behaviour within the team</w:t>
            </w:r>
          </w:p>
        </w:tc>
        <w:tc>
          <w:tcPr>
            <w:tcW w:w="4622" w:type="dxa"/>
            <w:shd w:val="clear" w:color="auto" w:fill="auto"/>
          </w:tcPr>
          <w:p w14:paraId="4B2E4059"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Insists on high standards of service and</w:t>
            </w:r>
          </w:p>
          <w:p w14:paraId="48677AD0"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behaviour but blames others if things go</w:t>
            </w:r>
          </w:p>
          <w:p w14:paraId="44DF474B"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wrong</w:t>
            </w:r>
          </w:p>
        </w:tc>
      </w:tr>
      <w:tr w:rsidR="00CC2115" w:rsidRPr="003C1CDC" w14:paraId="7ABBE02B" w14:textId="77777777" w:rsidTr="00DC7770">
        <w:tc>
          <w:tcPr>
            <w:tcW w:w="4454" w:type="dxa"/>
            <w:shd w:val="clear" w:color="auto" w:fill="auto"/>
          </w:tcPr>
          <w:p w14:paraId="686D4940"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Ask for people’s views, listens and</w:t>
            </w:r>
          </w:p>
          <w:p w14:paraId="43A00D04"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assimilates feedback</w:t>
            </w:r>
          </w:p>
        </w:tc>
        <w:tc>
          <w:tcPr>
            <w:tcW w:w="4622" w:type="dxa"/>
            <w:shd w:val="clear" w:color="auto" w:fill="auto"/>
          </w:tcPr>
          <w:p w14:paraId="6E203A73"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Tells people what will be happening, does</w:t>
            </w:r>
          </w:p>
          <w:p w14:paraId="656F5279" w14:textId="77777777" w:rsidR="00CC2115" w:rsidRPr="003C1CDC" w:rsidRDefault="00CC2115" w:rsidP="00DC7770">
            <w:pPr>
              <w:tabs>
                <w:tab w:val="left" w:pos="600"/>
              </w:tabs>
              <w:jc w:val="both"/>
              <w:rPr>
                <w:rFonts w:ascii="Arial" w:hAnsi="Arial" w:cs="Arial"/>
                <w:sz w:val="22"/>
                <w:szCs w:val="22"/>
              </w:rPr>
            </w:pPr>
            <w:r w:rsidRPr="003C1CDC">
              <w:rPr>
                <w:rFonts w:ascii="Arial" w:hAnsi="Arial" w:cs="Arial"/>
                <w:sz w:val="22"/>
                <w:szCs w:val="22"/>
              </w:rPr>
              <w:t>not listen</w:t>
            </w:r>
          </w:p>
        </w:tc>
      </w:tr>
    </w:tbl>
    <w:p w14:paraId="1493C743" w14:textId="77777777" w:rsidR="00CC2115" w:rsidRPr="003C1CDC" w:rsidRDefault="00CC2115" w:rsidP="00CC2115">
      <w:pPr>
        <w:spacing w:after="120" w:line="360" w:lineRule="auto"/>
        <w:ind w:left="720"/>
        <w:jc w:val="both"/>
        <w:rPr>
          <w:rFonts w:ascii="Arial" w:hAnsi="Arial" w:cs="Arial"/>
          <w:b/>
          <w:sz w:val="22"/>
          <w:szCs w:val="20"/>
          <w:u w:val="single"/>
          <w:lang w:eastAsia="en-US"/>
        </w:rPr>
      </w:pPr>
    </w:p>
    <w:p w14:paraId="04500FB7" w14:textId="77777777" w:rsidR="00CC2115" w:rsidRPr="00BA76DC" w:rsidRDefault="00CC2115" w:rsidP="00CC2115">
      <w:pPr>
        <w:jc w:val="both"/>
        <w:rPr>
          <w:rFonts w:ascii="Arial" w:hAnsi="Arial" w:cs="Arial"/>
          <w:b/>
          <w:sz w:val="22"/>
          <w:szCs w:val="20"/>
          <w:lang w:eastAsia="en-US"/>
        </w:rPr>
      </w:pPr>
      <w:r w:rsidRPr="00BA76DC">
        <w:rPr>
          <w:rFonts w:ascii="Arial" w:hAnsi="Arial" w:cs="Arial"/>
          <w:b/>
          <w:sz w:val="22"/>
          <w:szCs w:val="20"/>
          <w:lang w:eastAsia="en-US"/>
        </w:rPr>
        <w:t>Staff</w:t>
      </w:r>
    </w:p>
    <w:p w14:paraId="0E777FB4" w14:textId="77777777" w:rsidR="00CC2115" w:rsidRDefault="00CC2115" w:rsidP="00CC2115">
      <w:pPr>
        <w:autoSpaceDE w:val="0"/>
        <w:autoSpaceDN w:val="0"/>
        <w:adjustRightInd w:val="0"/>
        <w:rPr>
          <w:rFonts w:ascii="Arial" w:hAnsi="Arial" w:cs="Arial"/>
          <w:sz w:val="22"/>
          <w:szCs w:val="22"/>
        </w:rPr>
      </w:pPr>
    </w:p>
    <w:p w14:paraId="196AD3EA" w14:textId="77777777" w:rsidR="00CC2115" w:rsidRPr="00BA76DC" w:rsidRDefault="00CC2115" w:rsidP="00CC2115">
      <w:pPr>
        <w:autoSpaceDE w:val="0"/>
        <w:autoSpaceDN w:val="0"/>
        <w:adjustRightInd w:val="0"/>
        <w:rPr>
          <w:rFonts w:ascii="Arial" w:hAnsi="Arial" w:cs="Arial"/>
          <w:sz w:val="22"/>
          <w:szCs w:val="22"/>
        </w:rPr>
      </w:pPr>
      <w:r w:rsidRPr="00BA76DC">
        <w:rPr>
          <w:rFonts w:ascii="Arial" w:hAnsi="Arial" w:cs="Arial"/>
          <w:sz w:val="22"/>
          <w:szCs w:val="22"/>
        </w:rPr>
        <w:t>All members of staff have a responsibility to behave appropriately in the workplace and treat each other with dignity and respect. They should be aware of the issues and both the serious and genuine problems which harassment can cause.</w:t>
      </w:r>
    </w:p>
    <w:p w14:paraId="32508256" w14:textId="77777777" w:rsidR="00CC2115" w:rsidRPr="00BA76DC" w:rsidRDefault="00CC2115" w:rsidP="00CC2115">
      <w:pPr>
        <w:autoSpaceDE w:val="0"/>
        <w:autoSpaceDN w:val="0"/>
        <w:adjustRightInd w:val="0"/>
        <w:rPr>
          <w:rFonts w:ascii="Arial" w:hAnsi="Arial" w:cs="Arial"/>
          <w:sz w:val="22"/>
          <w:szCs w:val="22"/>
          <w:lang w:eastAsia="en-US"/>
        </w:rPr>
      </w:pPr>
    </w:p>
    <w:p w14:paraId="55A4FE46" w14:textId="77777777" w:rsidR="00CC2115" w:rsidRPr="00BA76DC" w:rsidRDefault="00CC2115" w:rsidP="00CC2115">
      <w:pPr>
        <w:tabs>
          <w:tab w:val="left" w:pos="600"/>
        </w:tabs>
        <w:spacing w:after="120"/>
        <w:ind w:left="993" w:hanging="993"/>
        <w:jc w:val="both"/>
        <w:rPr>
          <w:rFonts w:ascii="Arial" w:hAnsi="Arial" w:cs="Arial"/>
          <w:sz w:val="22"/>
          <w:szCs w:val="22"/>
          <w:lang w:eastAsia="en-US"/>
        </w:rPr>
      </w:pPr>
      <w:r w:rsidRPr="00BA76DC">
        <w:rPr>
          <w:rFonts w:ascii="Arial" w:hAnsi="Arial" w:cs="Arial"/>
          <w:sz w:val="22"/>
          <w:szCs w:val="22"/>
          <w:lang w:eastAsia="en-US"/>
        </w:rPr>
        <w:t>All members of staff are responsible for adhering to this policy.  They are required to:-</w:t>
      </w:r>
    </w:p>
    <w:p w14:paraId="35BBA5E3" w14:textId="77777777" w:rsidR="00CC2115" w:rsidRPr="00BA76DC" w:rsidRDefault="00CC2115" w:rsidP="000D4B1B">
      <w:pPr>
        <w:numPr>
          <w:ilvl w:val="0"/>
          <w:numId w:val="20"/>
        </w:numPr>
        <w:tabs>
          <w:tab w:val="clear" w:pos="360"/>
          <w:tab w:val="left" w:pos="993"/>
        </w:tabs>
        <w:ind w:left="993" w:hanging="426"/>
        <w:jc w:val="both"/>
        <w:rPr>
          <w:rFonts w:ascii="Arial" w:hAnsi="Arial" w:cs="Arial"/>
          <w:sz w:val="22"/>
          <w:szCs w:val="22"/>
        </w:rPr>
      </w:pPr>
      <w:r w:rsidRPr="00BA76DC">
        <w:rPr>
          <w:rFonts w:ascii="Arial" w:hAnsi="Arial" w:cs="Arial"/>
          <w:sz w:val="22"/>
          <w:szCs w:val="22"/>
        </w:rPr>
        <w:t xml:space="preserve">Treat all colleagues with dignity and respect and be aware of how their behaviour can affect other people, for example, by ensuring that normal workplace </w:t>
      </w:r>
      <w:r>
        <w:rPr>
          <w:rFonts w:ascii="Arial" w:hAnsi="Arial" w:cs="Arial"/>
          <w:sz w:val="22"/>
          <w:szCs w:val="22"/>
        </w:rPr>
        <w:t>conversations</w:t>
      </w:r>
      <w:r w:rsidRPr="00BA76DC">
        <w:rPr>
          <w:rFonts w:ascii="Arial" w:hAnsi="Arial" w:cs="Arial"/>
          <w:sz w:val="22"/>
          <w:szCs w:val="22"/>
        </w:rPr>
        <w:t xml:space="preserve"> enhances rather than undermines teamwork</w:t>
      </w:r>
    </w:p>
    <w:p w14:paraId="7AD7C2DD" w14:textId="77777777" w:rsidR="00CC2115" w:rsidRPr="00BA76DC" w:rsidRDefault="00CC2115" w:rsidP="000D4B1B">
      <w:pPr>
        <w:numPr>
          <w:ilvl w:val="0"/>
          <w:numId w:val="20"/>
        </w:numPr>
        <w:tabs>
          <w:tab w:val="clear" w:pos="360"/>
          <w:tab w:val="left" w:pos="993"/>
        </w:tabs>
        <w:ind w:left="993" w:hanging="426"/>
        <w:jc w:val="both"/>
        <w:rPr>
          <w:rFonts w:ascii="Arial" w:hAnsi="Arial" w:cs="Arial"/>
          <w:sz w:val="22"/>
          <w:szCs w:val="22"/>
        </w:rPr>
      </w:pPr>
      <w:r w:rsidRPr="00BA76DC">
        <w:rPr>
          <w:rFonts w:ascii="Arial" w:hAnsi="Arial" w:cs="Arial"/>
          <w:sz w:val="22"/>
          <w:szCs w:val="22"/>
        </w:rPr>
        <w:t>Support colleagues who are being bullied or harassed and bring it to the attention of their line manager, or another appropriate senior manager</w:t>
      </w:r>
    </w:p>
    <w:p w14:paraId="425B8A7A" w14:textId="77777777" w:rsidR="00CC2115" w:rsidRPr="00BA76DC" w:rsidRDefault="00CC2115" w:rsidP="000D4B1B">
      <w:pPr>
        <w:numPr>
          <w:ilvl w:val="0"/>
          <w:numId w:val="20"/>
        </w:numPr>
        <w:tabs>
          <w:tab w:val="clear" w:pos="360"/>
          <w:tab w:val="left" w:pos="993"/>
        </w:tabs>
        <w:ind w:left="993" w:hanging="426"/>
        <w:jc w:val="both"/>
        <w:rPr>
          <w:rFonts w:ascii="Arial" w:hAnsi="Arial" w:cs="Arial"/>
          <w:sz w:val="22"/>
          <w:szCs w:val="22"/>
        </w:rPr>
      </w:pPr>
      <w:r w:rsidRPr="00BA76DC">
        <w:rPr>
          <w:rFonts w:ascii="Arial" w:hAnsi="Arial" w:cs="Arial"/>
          <w:sz w:val="22"/>
          <w:szCs w:val="22"/>
        </w:rPr>
        <w:t>Respond promptly to any feedback and advice on their behaviour, be it from a colleague or manager</w:t>
      </w:r>
    </w:p>
    <w:p w14:paraId="4CDC3D44" w14:textId="77777777" w:rsidR="00CC2115" w:rsidRPr="00BA76DC" w:rsidRDefault="00CC2115" w:rsidP="000D4B1B">
      <w:pPr>
        <w:numPr>
          <w:ilvl w:val="0"/>
          <w:numId w:val="20"/>
        </w:numPr>
        <w:tabs>
          <w:tab w:val="clear" w:pos="360"/>
          <w:tab w:val="left" w:pos="993"/>
        </w:tabs>
        <w:ind w:left="993" w:hanging="426"/>
        <w:jc w:val="both"/>
        <w:rPr>
          <w:rFonts w:ascii="Arial" w:hAnsi="Arial" w:cs="Arial"/>
          <w:sz w:val="22"/>
          <w:szCs w:val="22"/>
        </w:rPr>
      </w:pPr>
      <w:r w:rsidRPr="00BA76DC">
        <w:rPr>
          <w:rFonts w:ascii="Arial" w:hAnsi="Arial" w:cs="Arial"/>
          <w:sz w:val="22"/>
          <w:szCs w:val="22"/>
        </w:rPr>
        <w:t>Seek to resolve matters informally as much as possible</w:t>
      </w:r>
    </w:p>
    <w:p w14:paraId="38273677" w14:textId="77777777" w:rsidR="00CC2115" w:rsidRPr="00BA76DC" w:rsidRDefault="00CC2115" w:rsidP="000D4B1B">
      <w:pPr>
        <w:numPr>
          <w:ilvl w:val="0"/>
          <w:numId w:val="20"/>
        </w:numPr>
        <w:tabs>
          <w:tab w:val="clear" w:pos="360"/>
          <w:tab w:val="left" w:pos="993"/>
        </w:tabs>
        <w:ind w:left="993" w:hanging="426"/>
        <w:jc w:val="both"/>
        <w:rPr>
          <w:rFonts w:ascii="Arial" w:hAnsi="Arial" w:cs="Arial"/>
          <w:sz w:val="22"/>
          <w:szCs w:val="22"/>
        </w:rPr>
      </w:pPr>
      <w:r w:rsidRPr="00BA76DC">
        <w:rPr>
          <w:rFonts w:ascii="Arial" w:hAnsi="Arial" w:cs="Arial"/>
          <w:sz w:val="22"/>
          <w:szCs w:val="22"/>
        </w:rPr>
        <w:t>Ensure that they understand the policy and the consequences of vexatious complaints and abuse of this policy</w:t>
      </w:r>
    </w:p>
    <w:p w14:paraId="53614820" w14:textId="77777777" w:rsidR="00CC2115" w:rsidRPr="00BA76DC" w:rsidRDefault="00CC2115" w:rsidP="000D4B1B">
      <w:pPr>
        <w:numPr>
          <w:ilvl w:val="0"/>
          <w:numId w:val="20"/>
        </w:numPr>
        <w:tabs>
          <w:tab w:val="clear" w:pos="360"/>
          <w:tab w:val="left" w:pos="993"/>
        </w:tabs>
        <w:ind w:left="993" w:hanging="426"/>
        <w:jc w:val="both"/>
        <w:rPr>
          <w:rFonts w:ascii="Arial" w:hAnsi="Arial" w:cs="Arial"/>
          <w:sz w:val="22"/>
          <w:szCs w:val="22"/>
        </w:rPr>
      </w:pPr>
      <w:r w:rsidRPr="00BA76DC">
        <w:rPr>
          <w:rFonts w:ascii="Arial" w:hAnsi="Arial" w:cs="Arial"/>
          <w:sz w:val="22"/>
          <w:szCs w:val="22"/>
        </w:rPr>
        <w:t xml:space="preserve">Comply with the requirements of this policy when setting out a complaint, including the </w:t>
      </w:r>
    </w:p>
    <w:p w14:paraId="5618C5BF" w14:textId="77777777" w:rsidR="00CC2115" w:rsidRPr="00BA76DC" w:rsidRDefault="00CC2115" w:rsidP="00CC2115">
      <w:pPr>
        <w:tabs>
          <w:tab w:val="left" w:pos="993"/>
        </w:tabs>
        <w:ind w:left="993"/>
        <w:jc w:val="both"/>
        <w:rPr>
          <w:rFonts w:ascii="Arial" w:hAnsi="Arial" w:cs="Arial"/>
          <w:sz w:val="22"/>
          <w:szCs w:val="22"/>
        </w:rPr>
      </w:pPr>
      <w:r w:rsidRPr="00BA76DC">
        <w:rPr>
          <w:rFonts w:ascii="Arial" w:hAnsi="Arial" w:cs="Arial"/>
          <w:sz w:val="22"/>
          <w:szCs w:val="22"/>
        </w:rPr>
        <w:t>provision of evidence and compliance of timescales set out in this policy</w:t>
      </w:r>
    </w:p>
    <w:p w14:paraId="0F670D3A" w14:textId="77777777" w:rsidR="00CC2115" w:rsidRDefault="00CC2115" w:rsidP="00CC2115">
      <w:pPr>
        <w:spacing w:line="360" w:lineRule="auto"/>
        <w:ind w:left="1080"/>
        <w:jc w:val="both"/>
        <w:rPr>
          <w:rFonts w:ascii="Arial" w:hAnsi="Arial" w:cs="Arial"/>
          <w:sz w:val="22"/>
          <w:szCs w:val="22"/>
          <w:lang w:eastAsia="en-US"/>
        </w:rPr>
      </w:pPr>
    </w:p>
    <w:p w14:paraId="7F731F91" w14:textId="77777777" w:rsidR="00CC2115" w:rsidRPr="00BA76DC" w:rsidRDefault="00CC2115" w:rsidP="00CC2115">
      <w:pPr>
        <w:spacing w:after="120"/>
        <w:jc w:val="both"/>
        <w:rPr>
          <w:rFonts w:ascii="Arial" w:hAnsi="Arial" w:cs="Arial"/>
          <w:b/>
          <w:sz w:val="22"/>
          <w:szCs w:val="20"/>
          <w:lang w:eastAsia="en-US"/>
        </w:rPr>
      </w:pPr>
      <w:r>
        <w:rPr>
          <w:rFonts w:ascii="Arial" w:hAnsi="Arial" w:cs="Arial"/>
          <w:b/>
          <w:sz w:val="22"/>
          <w:szCs w:val="20"/>
          <w:lang w:eastAsia="en-US"/>
        </w:rPr>
        <w:t>People and Culture Department</w:t>
      </w:r>
    </w:p>
    <w:p w14:paraId="7E8EF209" w14:textId="77777777" w:rsidR="00CC2115" w:rsidRPr="00BA76DC" w:rsidRDefault="00CC2115" w:rsidP="00CC2115">
      <w:pPr>
        <w:spacing w:after="120"/>
        <w:jc w:val="both"/>
        <w:rPr>
          <w:rFonts w:ascii="Arial" w:hAnsi="Arial" w:cs="Arial"/>
          <w:b/>
          <w:sz w:val="22"/>
          <w:szCs w:val="20"/>
          <w:lang w:eastAsia="en-US"/>
        </w:rPr>
      </w:pPr>
    </w:p>
    <w:p w14:paraId="4CE846EB" w14:textId="77777777" w:rsidR="00CC2115" w:rsidRPr="00BA76DC" w:rsidRDefault="00CC2115" w:rsidP="00CC2115">
      <w:pPr>
        <w:spacing w:after="120"/>
        <w:jc w:val="both"/>
        <w:rPr>
          <w:rFonts w:ascii="Arial" w:hAnsi="Arial" w:cs="Arial"/>
          <w:sz w:val="22"/>
          <w:szCs w:val="20"/>
          <w:lang w:eastAsia="en-US"/>
        </w:rPr>
      </w:pPr>
      <w:r w:rsidRPr="00BA76DC">
        <w:rPr>
          <w:rFonts w:ascii="Arial" w:hAnsi="Arial" w:cs="Arial"/>
          <w:sz w:val="22"/>
          <w:szCs w:val="20"/>
          <w:lang w:eastAsia="en-US"/>
        </w:rPr>
        <w:t xml:space="preserve">The </w:t>
      </w:r>
      <w:r>
        <w:rPr>
          <w:rFonts w:ascii="Arial" w:hAnsi="Arial" w:cs="Arial"/>
          <w:sz w:val="22"/>
          <w:szCs w:val="20"/>
          <w:lang w:eastAsia="en-US"/>
        </w:rPr>
        <w:t>People and Culture Department</w:t>
      </w:r>
      <w:r w:rsidRPr="00BA76DC">
        <w:rPr>
          <w:rFonts w:ascii="Arial" w:hAnsi="Arial" w:cs="Arial"/>
          <w:sz w:val="22"/>
          <w:szCs w:val="20"/>
          <w:lang w:eastAsia="en-US"/>
        </w:rPr>
        <w:t xml:space="preserve"> has a responsibility to ensure that the policy is followed fairly and consistently.  Their duties include:-</w:t>
      </w:r>
    </w:p>
    <w:p w14:paraId="05F584C2" w14:textId="77777777" w:rsidR="00CC2115" w:rsidRPr="00BA76DC" w:rsidRDefault="00CC2115" w:rsidP="00CC2115">
      <w:pPr>
        <w:numPr>
          <w:ilvl w:val="0"/>
          <w:numId w:val="13"/>
        </w:numPr>
        <w:tabs>
          <w:tab w:val="clear" w:pos="360"/>
          <w:tab w:val="num" w:pos="993"/>
        </w:tabs>
        <w:ind w:left="993" w:hanging="426"/>
        <w:jc w:val="both"/>
        <w:rPr>
          <w:rFonts w:ascii="Arial" w:hAnsi="Arial" w:cs="Arial"/>
          <w:sz w:val="22"/>
          <w:szCs w:val="20"/>
          <w:lang w:eastAsia="en-US"/>
        </w:rPr>
      </w:pPr>
      <w:r w:rsidRPr="00BA76DC">
        <w:rPr>
          <w:rFonts w:ascii="Arial" w:hAnsi="Arial" w:cs="Arial"/>
          <w:sz w:val="22"/>
          <w:szCs w:val="20"/>
          <w:lang w:eastAsia="en-US"/>
        </w:rPr>
        <w:t>Advising managers on the application of the policy</w:t>
      </w:r>
    </w:p>
    <w:p w14:paraId="36F2C2B8" w14:textId="77777777" w:rsidR="00CC2115" w:rsidRPr="00BA76DC" w:rsidRDefault="00CC2115" w:rsidP="00CC2115">
      <w:pPr>
        <w:numPr>
          <w:ilvl w:val="0"/>
          <w:numId w:val="13"/>
        </w:numPr>
        <w:tabs>
          <w:tab w:val="clear" w:pos="360"/>
          <w:tab w:val="num" w:pos="993"/>
        </w:tabs>
        <w:ind w:left="993" w:hanging="426"/>
        <w:jc w:val="both"/>
        <w:rPr>
          <w:rFonts w:ascii="Arial" w:hAnsi="Arial" w:cs="Arial"/>
          <w:sz w:val="22"/>
          <w:szCs w:val="20"/>
          <w:lang w:eastAsia="en-US"/>
        </w:rPr>
      </w:pPr>
      <w:r w:rsidRPr="00BA76DC">
        <w:rPr>
          <w:rFonts w:ascii="Arial" w:hAnsi="Arial" w:cs="Arial"/>
          <w:sz w:val="22"/>
          <w:szCs w:val="20"/>
          <w:lang w:eastAsia="en-US"/>
        </w:rPr>
        <w:t>Advising managers and staff, where appropriate, when individuals feel that they are being harassed or bullied in the course of their employment</w:t>
      </w:r>
    </w:p>
    <w:p w14:paraId="1A24E82F" w14:textId="77777777" w:rsidR="00CC2115" w:rsidRPr="00BA76DC" w:rsidRDefault="00CC2115" w:rsidP="00CC2115">
      <w:pPr>
        <w:numPr>
          <w:ilvl w:val="0"/>
          <w:numId w:val="13"/>
        </w:numPr>
        <w:tabs>
          <w:tab w:val="clear" w:pos="360"/>
          <w:tab w:val="num" w:pos="993"/>
        </w:tabs>
        <w:ind w:left="993" w:hanging="426"/>
        <w:jc w:val="both"/>
        <w:rPr>
          <w:rFonts w:ascii="Arial" w:hAnsi="Arial" w:cs="Arial"/>
          <w:sz w:val="22"/>
          <w:szCs w:val="20"/>
          <w:lang w:eastAsia="en-US"/>
        </w:rPr>
      </w:pPr>
      <w:r w:rsidRPr="00BA76DC">
        <w:rPr>
          <w:rFonts w:ascii="Arial" w:hAnsi="Arial" w:cs="Arial"/>
          <w:sz w:val="22"/>
          <w:szCs w:val="20"/>
          <w:lang w:eastAsia="en-US"/>
        </w:rPr>
        <w:t>Ensuring the effective implementation of the policy</w:t>
      </w:r>
    </w:p>
    <w:p w14:paraId="14EC16AA" w14:textId="77777777" w:rsidR="00CC2115" w:rsidRPr="00DA7F1E" w:rsidRDefault="00CC2115" w:rsidP="00CC2115">
      <w:pPr>
        <w:numPr>
          <w:ilvl w:val="0"/>
          <w:numId w:val="13"/>
        </w:numPr>
        <w:tabs>
          <w:tab w:val="clear" w:pos="360"/>
          <w:tab w:val="num" w:pos="993"/>
        </w:tabs>
        <w:ind w:left="993" w:hanging="426"/>
        <w:jc w:val="both"/>
        <w:rPr>
          <w:rFonts w:ascii="Arial" w:hAnsi="Arial" w:cs="Arial"/>
          <w:b/>
          <w:sz w:val="22"/>
          <w:szCs w:val="20"/>
          <w:lang w:eastAsia="en-US"/>
        </w:rPr>
      </w:pPr>
      <w:r w:rsidRPr="00BA76DC">
        <w:rPr>
          <w:rFonts w:ascii="Arial" w:hAnsi="Arial" w:cs="Arial"/>
          <w:sz w:val="22"/>
          <w:szCs w:val="20"/>
          <w:lang w:eastAsia="en-US"/>
        </w:rPr>
        <w:t>Monitoring incidences of bullying and harassment and initiating appropriate action reviewing and amending the policy as necessary.</w:t>
      </w:r>
    </w:p>
    <w:p w14:paraId="402E2517" w14:textId="77777777" w:rsidR="00CC2115" w:rsidRDefault="00CC2115" w:rsidP="00CC2115">
      <w:pPr>
        <w:ind w:left="993"/>
        <w:jc w:val="both"/>
        <w:rPr>
          <w:rFonts w:ascii="Arial" w:hAnsi="Arial" w:cs="Arial"/>
          <w:sz w:val="22"/>
          <w:szCs w:val="20"/>
          <w:lang w:eastAsia="en-US"/>
        </w:rPr>
      </w:pPr>
    </w:p>
    <w:p w14:paraId="4551B913" w14:textId="77777777" w:rsidR="00CC2115" w:rsidRDefault="00CC2115" w:rsidP="00CC2115">
      <w:pPr>
        <w:ind w:left="480"/>
        <w:jc w:val="both"/>
        <w:rPr>
          <w:rFonts w:ascii="Arial" w:hAnsi="Arial" w:cs="Arial"/>
          <w:sz w:val="22"/>
          <w:szCs w:val="22"/>
          <w:lang w:val="en-US" w:eastAsia="en-US"/>
        </w:rPr>
      </w:pPr>
    </w:p>
    <w:p w14:paraId="6B35DFF2" w14:textId="77777777" w:rsidR="000209FB" w:rsidRDefault="000209FB" w:rsidP="000209FB">
      <w:pPr>
        <w:pStyle w:val="BodyText"/>
        <w:tabs>
          <w:tab w:val="left" w:pos="600"/>
        </w:tabs>
        <w:spacing w:after="0"/>
        <w:jc w:val="both"/>
        <w:rPr>
          <w:rFonts w:ascii="Arial" w:hAnsi="Arial" w:cs="Arial"/>
          <w:sz w:val="22"/>
          <w:szCs w:val="22"/>
        </w:rPr>
      </w:pPr>
    </w:p>
    <w:p w14:paraId="0CDD4326" w14:textId="77777777" w:rsidR="000209FB" w:rsidRDefault="000209FB" w:rsidP="000209FB">
      <w:pPr>
        <w:pStyle w:val="BodyText"/>
        <w:tabs>
          <w:tab w:val="left" w:pos="600"/>
        </w:tabs>
        <w:spacing w:after="0"/>
        <w:jc w:val="both"/>
        <w:rPr>
          <w:rFonts w:ascii="Arial" w:hAnsi="Arial" w:cs="Arial"/>
          <w:b/>
          <w:sz w:val="22"/>
          <w:szCs w:val="22"/>
        </w:rPr>
      </w:pPr>
      <w:r w:rsidRPr="009A5D1A">
        <w:rPr>
          <w:rFonts w:ascii="Arial" w:hAnsi="Arial" w:cs="Arial"/>
          <w:b/>
          <w:sz w:val="22"/>
          <w:szCs w:val="22"/>
        </w:rPr>
        <w:t xml:space="preserve">Commissioning Manager </w:t>
      </w:r>
    </w:p>
    <w:p w14:paraId="1F65C294" w14:textId="77777777" w:rsidR="000209FB" w:rsidRDefault="000209FB" w:rsidP="000209FB">
      <w:pPr>
        <w:pStyle w:val="BodyText"/>
        <w:tabs>
          <w:tab w:val="left" w:pos="600"/>
        </w:tabs>
        <w:spacing w:after="0"/>
        <w:jc w:val="both"/>
        <w:rPr>
          <w:rFonts w:ascii="Arial" w:hAnsi="Arial" w:cs="Arial"/>
          <w:b/>
          <w:sz w:val="22"/>
          <w:szCs w:val="22"/>
        </w:rPr>
      </w:pPr>
    </w:p>
    <w:p w14:paraId="06220C2E" w14:textId="26BD6331" w:rsidR="003232C3" w:rsidRPr="009A5D1A" w:rsidRDefault="000209FB" w:rsidP="52B801A1">
      <w:pPr>
        <w:pStyle w:val="BodyText"/>
        <w:tabs>
          <w:tab w:val="left" w:pos="600"/>
        </w:tabs>
        <w:spacing w:after="0"/>
        <w:jc w:val="both"/>
        <w:rPr>
          <w:rFonts w:ascii="Arial" w:hAnsi="Arial" w:cs="Arial"/>
          <w:b/>
          <w:bCs/>
          <w:sz w:val="22"/>
          <w:szCs w:val="22"/>
        </w:rPr>
      </w:pPr>
      <w:r w:rsidRPr="00FA3E6F">
        <w:rPr>
          <w:rFonts w:ascii="Arial" w:hAnsi="Arial" w:cs="Arial"/>
          <w:sz w:val="22"/>
          <w:szCs w:val="22"/>
        </w:rPr>
        <w:t>The Commissioning Manager will be the Head of Service for the relevant discipline i.e. Head of Nursing/Head of Administration etc.</w:t>
      </w:r>
      <w:r w:rsidR="2F31AB2D" w:rsidRPr="00FA3E6F">
        <w:rPr>
          <w:rFonts w:ascii="Arial" w:hAnsi="Arial" w:cs="Arial"/>
          <w:sz w:val="22"/>
          <w:szCs w:val="22"/>
        </w:rPr>
        <w:t xml:space="preserve"> </w:t>
      </w:r>
      <w:r w:rsidR="7AA3BD26" w:rsidRPr="6465C7E7">
        <w:rPr>
          <w:rFonts w:ascii="Arial" w:hAnsi="Arial" w:cs="Arial"/>
          <w:sz w:val="22"/>
          <w:szCs w:val="22"/>
        </w:rPr>
        <w:t>D</w:t>
      </w:r>
      <w:r w:rsidR="3BFED7F5" w:rsidRPr="00FA3E6F">
        <w:rPr>
          <w:rFonts w:ascii="Arial" w:hAnsi="Arial" w:cs="Arial"/>
          <w:sz w:val="22"/>
          <w:szCs w:val="22"/>
        </w:rPr>
        <w:t>irector</w:t>
      </w:r>
      <w:r w:rsidR="0908C15B" w:rsidRPr="6465C7E7">
        <w:rPr>
          <w:rFonts w:ascii="Arial" w:hAnsi="Arial" w:cs="Arial"/>
          <w:sz w:val="22"/>
          <w:szCs w:val="22"/>
        </w:rPr>
        <w:t>s</w:t>
      </w:r>
      <w:r w:rsidR="3BFED7F5" w:rsidRPr="00FA3E6F">
        <w:rPr>
          <w:rFonts w:ascii="Arial" w:hAnsi="Arial" w:cs="Arial"/>
          <w:sz w:val="22"/>
          <w:szCs w:val="22"/>
        </w:rPr>
        <w:t xml:space="preserve"> can also </w:t>
      </w:r>
      <w:r w:rsidR="56CB1F89" w:rsidRPr="6465C7E7">
        <w:rPr>
          <w:rFonts w:ascii="Arial" w:hAnsi="Arial" w:cs="Arial"/>
          <w:sz w:val="22"/>
          <w:szCs w:val="22"/>
        </w:rPr>
        <w:t>delegate this responsibility to ot</w:t>
      </w:r>
      <w:r w:rsidR="495781B7" w:rsidRPr="6465C7E7">
        <w:rPr>
          <w:rFonts w:ascii="Arial" w:hAnsi="Arial" w:cs="Arial"/>
          <w:sz w:val="22"/>
          <w:szCs w:val="22"/>
        </w:rPr>
        <w:t>her</w:t>
      </w:r>
      <w:r w:rsidR="56CB1F89" w:rsidRPr="6465C7E7">
        <w:rPr>
          <w:rFonts w:ascii="Arial" w:hAnsi="Arial" w:cs="Arial"/>
          <w:sz w:val="22"/>
          <w:szCs w:val="22"/>
        </w:rPr>
        <w:t xml:space="preserve"> senior </w:t>
      </w:r>
      <w:r w:rsidR="5D4B3636" w:rsidRPr="6465C7E7">
        <w:rPr>
          <w:rFonts w:ascii="Arial" w:hAnsi="Arial" w:cs="Arial"/>
          <w:sz w:val="22"/>
          <w:szCs w:val="22"/>
        </w:rPr>
        <w:t>staff</w:t>
      </w:r>
      <w:r w:rsidR="1734BDB0" w:rsidRPr="6465C7E7">
        <w:rPr>
          <w:rFonts w:ascii="Arial" w:hAnsi="Arial" w:cs="Arial"/>
          <w:sz w:val="22"/>
          <w:szCs w:val="22"/>
        </w:rPr>
        <w:t>.</w:t>
      </w:r>
    </w:p>
    <w:p w14:paraId="29894839" w14:textId="77777777" w:rsidR="000209FB" w:rsidRDefault="000209FB" w:rsidP="000209FB">
      <w:pPr>
        <w:pStyle w:val="BodyText"/>
        <w:tabs>
          <w:tab w:val="left" w:pos="600"/>
        </w:tabs>
        <w:spacing w:after="0"/>
        <w:jc w:val="both"/>
        <w:rPr>
          <w:rFonts w:ascii="Arial" w:hAnsi="Arial" w:cs="Arial"/>
          <w:sz w:val="22"/>
          <w:szCs w:val="22"/>
        </w:rPr>
      </w:pPr>
    </w:p>
    <w:p w14:paraId="12A47A0B" w14:textId="77777777" w:rsidR="00940492" w:rsidRDefault="00940492" w:rsidP="00940492">
      <w:pPr>
        <w:pStyle w:val="Default"/>
        <w:rPr>
          <w:sz w:val="22"/>
          <w:szCs w:val="22"/>
        </w:rPr>
      </w:pPr>
      <w:r>
        <w:rPr>
          <w:sz w:val="22"/>
          <w:szCs w:val="22"/>
        </w:rPr>
        <w:t xml:space="preserve">The responsibilities of the Commissioning Manager include: </w:t>
      </w:r>
    </w:p>
    <w:p w14:paraId="4AEAA879" w14:textId="77777777" w:rsidR="00940492" w:rsidRDefault="00940492" w:rsidP="000D4B1B">
      <w:pPr>
        <w:pStyle w:val="Default"/>
        <w:numPr>
          <w:ilvl w:val="0"/>
          <w:numId w:val="34"/>
        </w:numPr>
        <w:rPr>
          <w:sz w:val="22"/>
          <w:szCs w:val="22"/>
        </w:rPr>
      </w:pPr>
      <w:r>
        <w:rPr>
          <w:sz w:val="22"/>
          <w:szCs w:val="22"/>
        </w:rPr>
        <w:t xml:space="preserve">Informing </w:t>
      </w:r>
      <w:r w:rsidRPr="002C43B7">
        <w:rPr>
          <w:sz w:val="22"/>
          <w:szCs w:val="22"/>
        </w:rPr>
        <w:t xml:space="preserve">the employee of the </w:t>
      </w:r>
      <w:r>
        <w:rPr>
          <w:sz w:val="22"/>
          <w:szCs w:val="22"/>
        </w:rPr>
        <w:t>process to be followed.</w:t>
      </w:r>
    </w:p>
    <w:p w14:paraId="274E17CE" w14:textId="77777777" w:rsidR="00940492" w:rsidRDefault="00940492" w:rsidP="000D4B1B">
      <w:pPr>
        <w:pStyle w:val="Default"/>
        <w:numPr>
          <w:ilvl w:val="0"/>
          <w:numId w:val="34"/>
        </w:numPr>
        <w:rPr>
          <w:sz w:val="22"/>
          <w:szCs w:val="22"/>
        </w:rPr>
      </w:pPr>
      <w:r>
        <w:rPr>
          <w:sz w:val="22"/>
          <w:szCs w:val="22"/>
        </w:rPr>
        <w:t>A</w:t>
      </w:r>
      <w:r w:rsidRPr="002C43B7">
        <w:rPr>
          <w:sz w:val="22"/>
          <w:szCs w:val="22"/>
        </w:rPr>
        <w:t xml:space="preserve">long with the relevant </w:t>
      </w:r>
      <w:r>
        <w:rPr>
          <w:sz w:val="22"/>
          <w:szCs w:val="22"/>
        </w:rPr>
        <w:t xml:space="preserve">People Relations Advisor, </w:t>
      </w:r>
      <w:r w:rsidRPr="002C43B7">
        <w:rPr>
          <w:sz w:val="22"/>
          <w:szCs w:val="22"/>
        </w:rPr>
        <w:t>appoint and inform the Trusts Investigating Officers of the allegat</w:t>
      </w:r>
      <w:r>
        <w:rPr>
          <w:sz w:val="22"/>
          <w:szCs w:val="22"/>
        </w:rPr>
        <w:t>ion and the need to investigate.</w:t>
      </w:r>
    </w:p>
    <w:p w14:paraId="79F3F83F" w14:textId="77777777" w:rsidR="00940492" w:rsidRDefault="00940492" w:rsidP="000D4B1B">
      <w:pPr>
        <w:pStyle w:val="Default"/>
        <w:numPr>
          <w:ilvl w:val="0"/>
          <w:numId w:val="34"/>
        </w:numPr>
        <w:rPr>
          <w:sz w:val="22"/>
          <w:szCs w:val="22"/>
        </w:rPr>
      </w:pPr>
      <w:r>
        <w:rPr>
          <w:sz w:val="22"/>
          <w:szCs w:val="22"/>
        </w:rPr>
        <w:t xml:space="preserve">Keep </w:t>
      </w:r>
      <w:r w:rsidRPr="002C43B7">
        <w:rPr>
          <w:sz w:val="22"/>
          <w:szCs w:val="22"/>
        </w:rPr>
        <w:t xml:space="preserve">up to date with the progress of the investigation by regularly checking with the Investigating Officers that they are adhering to the timing schedule agreed in </w:t>
      </w:r>
      <w:r>
        <w:rPr>
          <w:sz w:val="22"/>
          <w:szCs w:val="22"/>
        </w:rPr>
        <w:t>line with policy</w:t>
      </w:r>
      <w:r w:rsidRPr="002C43B7">
        <w:rPr>
          <w:sz w:val="22"/>
          <w:szCs w:val="22"/>
        </w:rPr>
        <w:t>. Any recommendations that come out of the investigation are implemented where possible and in a timely manner</w:t>
      </w:r>
      <w:r>
        <w:rPr>
          <w:sz w:val="22"/>
          <w:szCs w:val="22"/>
        </w:rPr>
        <w:t xml:space="preserve"> with input from the relevant People Relations Advisor. </w:t>
      </w:r>
      <w:r w:rsidRPr="002C43B7">
        <w:rPr>
          <w:sz w:val="22"/>
          <w:szCs w:val="22"/>
        </w:rPr>
        <w:t xml:space="preserve">  </w:t>
      </w:r>
    </w:p>
    <w:p w14:paraId="1F8794DB" w14:textId="77777777" w:rsidR="00940492" w:rsidRDefault="00940492" w:rsidP="000D4B1B">
      <w:pPr>
        <w:pStyle w:val="Default"/>
        <w:numPr>
          <w:ilvl w:val="0"/>
          <w:numId w:val="34"/>
        </w:numPr>
        <w:rPr>
          <w:sz w:val="22"/>
          <w:szCs w:val="22"/>
        </w:rPr>
      </w:pPr>
      <w:r>
        <w:rPr>
          <w:sz w:val="22"/>
          <w:szCs w:val="22"/>
        </w:rPr>
        <w:t xml:space="preserve">On </w:t>
      </w:r>
      <w:r>
        <w:rPr>
          <w:color w:val="auto"/>
          <w:sz w:val="22"/>
          <w:szCs w:val="22"/>
        </w:rPr>
        <w:t xml:space="preserve">reading of the investigation report, the Commissioning Manager will make a decision as to what the next steps should be in order to resolve the complaint. </w:t>
      </w:r>
    </w:p>
    <w:p w14:paraId="2F6654B9" w14:textId="77777777" w:rsidR="000209FB" w:rsidRDefault="000209FB" w:rsidP="00CC2115">
      <w:pPr>
        <w:ind w:left="480"/>
        <w:jc w:val="both"/>
        <w:rPr>
          <w:rFonts w:ascii="Arial" w:hAnsi="Arial" w:cs="Arial"/>
          <w:sz w:val="22"/>
          <w:szCs w:val="22"/>
          <w:lang w:val="en-US" w:eastAsia="en-US"/>
        </w:rPr>
      </w:pPr>
    </w:p>
    <w:p w14:paraId="03CD1BC5" w14:textId="77777777" w:rsidR="00CC2115" w:rsidRDefault="00CC2115" w:rsidP="00BA76DC">
      <w:pPr>
        <w:jc w:val="both"/>
        <w:rPr>
          <w:rFonts w:ascii="Arial" w:hAnsi="Arial" w:cs="Arial"/>
          <w:sz w:val="22"/>
          <w:szCs w:val="22"/>
          <w:lang w:eastAsia="en-US"/>
        </w:rPr>
      </w:pPr>
    </w:p>
    <w:p w14:paraId="4D279068" w14:textId="11B68F79" w:rsidR="00BA76DC" w:rsidRPr="00BA76DC" w:rsidRDefault="00CC2115" w:rsidP="00BA76DC">
      <w:pPr>
        <w:spacing w:line="360" w:lineRule="auto"/>
        <w:jc w:val="right"/>
        <w:rPr>
          <w:rFonts w:ascii="Arial" w:hAnsi="Arial" w:cs="Arial"/>
          <w:b/>
          <w:sz w:val="28"/>
          <w:szCs w:val="28"/>
          <w:lang w:eastAsia="en-US"/>
        </w:rPr>
      </w:pPr>
      <w:r>
        <w:rPr>
          <w:rFonts w:ascii="Arial" w:hAnsi="Arial" w:cs="Arial"/>
          <w:sz w:val="22"/>
          <w:szCs w:val="22"/>
          <w:lang w:eastAsia="en-US"/>
        </w:rPr>
        <w:br w:type="page"/>
      </w:r>
      <w:r w:rsidR="00BA76DC" w:rsidRPr="00BA76DC">
        <w:rPr>
          <w:rFonts w:ascii="Arial" w:hAnsi="Arial" w:cs="Arial"/>
          <w:b/>
          <w:sz w:val="28"/>
          <w:szCs w:val="28"/>
          <w:lang w:eastAsia="en-US"/>
        </w:rPr>
        <w:t xml:space="preserve">Appendix </w:t>
      </w:r>
      <w:r>
        <w:rPr>
          <w:rFonts w:ascii="Arial" w:hAnsi="Arial" w:cs="Arial"/>
          <w:b/>
          <w:sz w:val="28"/>
          <w:szCs w:val="28"/>
          <w:lang w:eastAsia="en-US"/>
        </w:rPr>
        <w:t>5</w:t>
      </w:r>
    </w:p>
    <w:p w14:paraId="01DBCB9D" w14:textId="23AAD15A" w:rsidR="00BA76DC" w:rsidRPr="00BA76DC" w:rsidRDefault="00C57196" w:rsidP="00BA76DC">
      <w:pPr>
        <w:keepNext/>
        <w:jc w:val="center"/>
        <w:outlineLvl w:val="5"/>
        <w:rPr>
          <w:rFonts w:ascii="Arial" w:hAnsi="Arial" w:cs="Arial"/>
          <w:b/>
          <w:szCs w:val="22"/>
        </w:rPr>
      </w:pPr>
      <w:r>
        <w:rPr>
          <w:rFonts w:ascii="Arial" w:hAnsi="Arial" w:cs="Arial"/>
          <w:b/>
          <w:szCs w:val="22"/>
        </w:rPr>
        <w:t xml:space="preserve">Formal </w:t>
      </w:r>
      <w:r w:rsidR="00BA76DC" w:rsidRPr="00BA76DC">
        <w:rPr>
          <w:rFonts w:ascii="Arial" w:hAnsi="Arial" w:cs="Arial"/>
          <w:b/>
          <w:szCs w:val="22"/>
        </w:rPr>
        <w:t>Complaint Notification Form</w:t>
      </w:r>
    </w:p>
    <w:p w14:paraId="681EF3BD" w14:textId="0ECAA0E2" w:rsidR="00BA76DC" w:rsidRDefault="00BA76DC" w:rsidP="00BA76DC">
      <w:pPr>
        <w:rPr>
          <w:rFonts w:ascii="Arial" w:hAnsi="Arial" w:cs="Arial"/>
          <w:sz w:val="20"/>
          <w:szCs w:val="22"/>
        </w:rPr>
      </w:pPr>
    </w:p>
    <w:p w14:paraId="0E8ABA33" w14:textId="77777777" w:rsidR="000376B6" w:rsidRPr="00BA76DC" w:rsidRDefault="000376B6" w:rsidP="00BA76DC">
      <w:pPr>
        <w:rPr>
          <w:rFonts w:ascii="Arial" w:hAnsi="Arial" w:cs="Arial"/>
          <w:sz w:val="20"/>
          <w:szCs w:val="22"/>
        </w:rPr>
      </w:pPr>
    </w:p>
    <w:p w14:paraId="0679923A" w14:textId="36AB1D77" w:rsidR="00BA76DC" w:rsidRPr="00BA76DC" w:rsidRDefault="00BA76DC" w:rsidP="00BA76DC">
      <w:pPr>
        <w:ind w:right="-507"/>
        <w:jc w:val="both"/>
        <w:rPr>
          <w:rFonts w:ascii="Arial" w:hAnsi="Arial" w:cs="Arial"/>
          <w:sz w:val="22"/>
          <w:szCs w:val="22"/>
          <w:lang w:eastAsia="en-US"/>
        </w:rPr>
      </w:pPr>
      <w:r w:rsidRPr="00BA76DC">
        <w:rPr>
          <w:rFonts w:ascii="Arial" w:hAnsi="Arial" w:cs="Arial"/>
          <w:sz w:val="22"/>
          <w:szCs w:val="22"/>
          <w:lang w:eastAsia="en-US"/>
        </w:rPr>
        <w:t>Stage one of the formal procedure should only be invoked</w:t>
      </w:r>
      <w:r w:rsidR="00286B6B">
        <w:rPr>
          <w:rFonts w:ascii="Arial" w:hAnsi="Arial" w:cs="Arial"/>
          <w:sz w:val="22"/>
          <w:szCs w:val="22"/>
          <w:lang w:eastAsia="en-US"/>
        </w:rPr>
        <w:t xml:space="preserve"> if the concern was not satisfactorily resolved during the Respectful Resolution </w:t>
      </w:r>
      <w:r w:rsidR="0027516C">
        <w:rPr>
          <w:rFonts w:ascii="Arial" w:hAnsi="Arial" w:cs="Arial"/>
          <w:sz w:val="22"/>
          <w:szCs w:val="22"/>
          <w:lang w:eastAsia="en-US"/>
        </w:rPr>
        <w:t>Pathway or other informal p</w:t>
      </w:r>
      <w:r w:rsidR="00286B6B">
        <w:rPr>
          <w:rFonts w:ascii="Arial" w:hAnsi="Arial" w:cs="Arial"/>
          <w:sz w:val="22"/>
          <w:szCs w:val="22"/>
          <w:lang w:eastAsia="en-US"/>
        </w:rPr>
        <w:t>rocess</w:t>
      </w:r>
      <w:r w:rsidR="0027516C">
        <w:rPr>
          <w:rFonts w:ascii="Arial" w:hAnsi="Arial" w:cs="Arial"/>
          <w:sz w:val="22"/>
          <w:szCs w:val="22"/>
          <w:lang w:eastAsia="en-US"/>
        </w:rPr>
        <w:t>es</w:t>
      </w:r>
      <w:r w:rsidRPr="00BA76DC">
        <w:rPr>
          <w:rFonts w:ascii="Arial" w:hAnsi="Arial" w:cs="Arial"/>
          <w:sz w:val="22"/>
          <w:szCs w:val="22"/>
          <w:lang w:eastAsia="en-US"/>
        </w:rPr>
        <w:t xml:space="preserve">   </w:t>
      </w:r>
    </w:p>
    <w:p w14:paraId="00EB6928" w14:textId="77777777" w:rsidR="00BA76DC" w:rsidRPr="00BA76DC" w:rsidRDefault="00BA76DC" w:rsidP="00BA76DC">
      <w:pPr>
        <w:rPr>
          <w:rFonts w:ascii="Arial" w:hAnsi="Arial" w:cs="Arial"/>
          <w:sz w:val="20"/>
          <w:szCs w:val="22"/>
        </w:rPr>
      </w:pPr>
    </w:p>
    <w:p w14:paraId="622DCBD7" w14:textId="77777777" w:rsidR="00BA76DC" w:rsidRPr="00BA76DC" w:rsidRDefault="00BA76DC" w:rsidP="00BA76DC">
      <w:pPr>
        <w:ind w:right="-507"/>
        <w:jc w:val="both"/>
        <w:rPr>
          <w:rFonts w:ascii="Arial" w:hAnsi="Arial" w:cs="Arial"/>
          <w:sz w:val="22"/>
          <w:szCs w:val="22"/>
          <w:lang w:eastAsia="en-US"/>
        </w:rPr>
      </w:pPr>
      <w:r w:rsidRPr="00BA76DC">
        <w:rPr>
          <w:rFonts w:ascii="Arial" w:hAnsi="Arial" w:cs="Arial"/>
          <w:sz w:val="22"/>
          <w:szCs w:val="22"/>
          <w:lang w:eastAsia="en-US"/>
        </w:rPr>
        <w:t xml:space="preserve">This form must be completed and sent to the individual’s line manager, and if the complaint is related to the line manager then please send it to the Manager’s immediate line manager within </w:t>
      </w:r>
      <w:r w:rsidRPr="00BA76DC">
        <w:rPr>
          <w:rFonts w:ascii="Arial" w:hAnsi="Arial" w:cs="Arial"/>
          <w:b/>
          <w:sz w:val="22"/>
          <w:szCs w:val="22"/>
          <w:lang w:eastAsia="en-US"/>
        </w:rPr>
        <w:t xml:space="preserve">15 working days </w:t>
      </w:r>
      <w:r w:rsidRPr="00BA76DC">
        <w:rPr>
          <w:rFonts w:ascii="Arial" w:hAnsi="Arial" w:cs="Arial"/>
          <w:sz w:val="22"/>
          <w:szCs w:val="22"/>
          <w:lang w:eastAsia="en-US"/>
        </w:rPr>
        <w:t xml:space="preserve">of the date of the letter confirming the outcome of the informal stage. </w:t>
      </w:r>
    </w:p>
    <w:p w14:paraId="11F1ECAC" w14:textId="77777777" w:rsidR="00BA76DC" w:rsidRPr="00BA76DC" w:rsidRDefault="00BA76DC" w:rsidP="00BA76DC">
      <w:pPr>
        <w:ind w:right="-507"/>
        <w:jc w:val="both"/>
        <w:rPr>
          <w:rFonts w:ascii="Arial" w:hAnsi="Arial" w:cs="Arial"/>
          <w:sz w:val="22"/>
          <w:szCs w:val="22"/>
          <w:lang w:eastAsia="en-US"/>
        </w:rPr>
      </w:pPr>
    </w:p>
    <w:p w14:paraId="09114134" w14:textId="12585C90" w:rsidR="00BA76DC" w:rsidRPr="00BA76DC" w:rsidRDefault="00286B6B" w:rsidP="00BA76DC">
      <w:pPr>
        <w:ind w:right="-507"/>
        <w:jc w:val="both"/>
        <w:rPr>
          <w:rFonts w:ascii="Arial" w:hAnsi="Arial" w:cs="Arial"/>
          <w:sz w:val="22"/>
          <w:szCs w:val="22"/>
          <w:u w:val="single"/>
          <w:lang w:eastAsia="en-US"/>
        </w:rPr>
      </w:pPr>
      <w:r>
        <w:rPr>
          <w:rFonts w:ascii="Arial" w:hAnsi="Arial" w:cs="Arial"/>
          <w:sz w:val="22"/>
          <w:szCs w:val="22"/>
          <w:u w:val="single"/>
          <w:lang w:eastAsia="en-US"/>
        </w:rPr>
        <w:t xml:space="preserve">The </w:t>
      </w:r>
      <w:r w:rsidR="003C1CDC">
        <w:rPr>
          <w:rFonts w:ascii="Arial" w:hAnsi="Arial" w:cs="Arial"/>
          <w:sz w:val="22"/>
          <w:szCs w:val="22"/>
          <w:u w:val="single"/>
          <w:lang w:eastAsia="en-US"/>
        </w:rPr>
        <w:t xml:space="preserve">employee </w:t>
      </w:r>
      <w:r w:rsidR="00BA76DC" w:rsidRPr="00BA76DC">
        <w:rPr>
          <w:rFonts w:ascii="Arial" w:hAnsi="Arial" w:cs="Arial"/>
          <w:sz w:val="22"/>
          <w:szCs w:val="22"/>
          <w:u w:val="single"/>
          <w:lang w:eastAsia="en-US"/>
        </w:rPr>
        <w:t>should complete Parts 1 and 2 of this form.</w:t>
      </w:r>
    </w:p>
    <w:p w14:paraId="75FF1CA3" w14:textId="77777777" w:rsidR="00BA76DC" w:rsidRPr="00BA76DC" w:rsidRDefault="00BA76DC" w:rsidP="00BA76DC">
      <w:pPr>
        <w:ind w:right="-507"/>
        <w:jc w:val="both"/>
        <w:rPr>
          <w:rFonts w:ascii="Arial" w:hAnsi="Arial" w:cs="Arial"/>
          <w:b/>
          <w:sz w:val="22"/>
          <w:szCs w:val="22"/>
          <w:lang w:eastAsia="en-US"/>
        </w:rPr>
      </w:pPr>
    </w:p>
    <w:p w14:paraId="56FA949F" w14:textId="253AADD8" w:rsidR="00BA76DC" w:rsidRDefault="00BA76DC" w:rsidP="00B5573A">
      <w:pPr>
        <w:jc w:val="both"/>
        <w:rPr>
          <w:rFonts w:ascii="Arial" w:hAnsi="Arial" w:cs="Arial"/>
          <w:b/>
          <w:sz w:val="22"/>
          <w:szCs w:val="22"/>
          <w:lang w:eastAsia="en-US"/>
        </w:rPr>
      </w:pPr>
    </w:p>
    <w:p w14:paraId="572BED91" w14:textId="77777777" w:rsidR="00B5573A" w:rsidRPr="00BA76DC" w:rsidRDefault="00B5573A" w:rsidP="00B5573A">
      <w:pPr>
        <w:jc w:val="both"/>
        <w:rPr>
          <w:rFonts w:ascii="Arial" w:hAnsi="Arial" w:cs="Arial"/>
          <w:b/>
          <w:sz w:val="22"/>
          <w:szCs w:val="22"/>
          <w:lang w:eastAsia="en-US"/>
        </w:rPr>
      </w:pPr>
    </w:p>
    <w:p w14:paraId="662477E5" w14:textId="77777777" w:rsidR="00BA76DC" w:rsidRPr="00BA76DC" w:rsidRDefault="00BA76DC" w:rsidP="00BA76DC">
      <w:pPr>
        <w:jc w:val="both"/>
        <w:rPr>
          <w:rFonts w:ascii="Arial" w:hAnsi="Arial" w:cs="Arial"/>
          <w:b/>
          <w:sz w:val="22"/>
          <w:szCs w:val="22"/>
          <w:lang w:eastAsia="en-US"/>
        </w:rPr>
      </w:pPr>
      <w:r w:rsidRPr="00BA76DC">
        <w:rPr>
          <w:rFonts w:ascii="Arial" w:hAnsi="Arial" w:cs="Arial"/>
          <w:b/>
          <w:sz w:val="22"/>
          <w:szCs w:val="22"/>
          <w:lang w:eastAsia="en-US"/>
        </w:rPr>
        <w:t>PART 1 – EMPLOYEE DETAILS</w:t>
      </w:r>
    </w:p>
    <w:p w14:paraId="201867C2" w14:textId="77777777" w:rsidR="00BA76DC" w:rsidRPr="00BA76DC" w:rsidRDefault="00BA76DC" w:rsidP="00BA76DC">
      <w:pPr>
        <w:ind w:left="720"/>
        <w:jc w:val="both"/>
        <w:rPr>
          <w:rFonts w:ascii="Arial" w:hAnsi="Arial" w:cs="Arial"/>
          <w:b/>
          <w:sz w:val="22"/>
          <w:szCs w:val="22"/>
          <w:lang w:eastAsia="en-US"/>
        </w:rPr>
      </w:pPr>
    </w:p>
    <w:p w14:paraId="63512F9A" w14:textId="77777777" w:rsidR="00BA76DC" w:rsidRPr="00BA76DC" w:rsidRDefault="00BA76DC" w:rsidP="00BA76DC">
      <w:pPr>
        <w:ind w:right="-507"/>
        <w:jc w:val="both"/>
        <w:rPr>
          <w:rFonts w:ascii="Arial" w:hAnsi="Arial" w:cs="Arial"/>
          <w:b/>
          <w:sz w:val="22"/>
          <w:szCs w:val="22"/>
          <w:lang w:eastAsia="en-US"/>
        </w:rPr>
      </w:pPr>
      <w:r w:rsidRPr="00BA76DC">
        <w:rPr>
          <w:rFonts w:ascii="Arial" w:hAnsi="Arial" w:cs="Arial"/>
          <w:b/>
          <w:sz w:val="22"/>
          <w:szCs w:val="22"/>
          <w:lang w:eastAsia="en-US"/>
        </w:rPr>
        <w:t>Name: ………………………………………</w:t>
      </w:r>
      <w:r w:rsidRPr="00BA76DC">
        <w:rPr>
          <w:rFonts w:ascii="Arial" w:hAnsi="Arial" w:cs="Arial"/>
          <w:b/>
          <w:sz w:val="22"/>
          <w:szCs w:val="22"/>
          <w:lang w:eastAsia="en-US"/>
        </w:rPr>
        <w:tab/>
        <w:t xml:space="preserve">Job Title: ……………………………..   </w:t>
      </w:r>
    </w:p>
    <w:p w14:paraId="3C9C14A4" w14:textId="77777777" w:rsidR="00BA76DC" w:rsidRPr="00BA76DC" w:rsidRDefault="00BA76DC" w:rsidP="00BA76DC">
      <w:pPr>
        <w:ind w:right="-507"/>
        <w:jc w:val="both"/>
        <w:rPr>
          <w:rFonts w:ascii="Arial" w:hAnsi="Arial" w:cs="Arial"/>
          <w:b/>
          <w:sz w:val="22"/>
          <w:szCs w:val="22"/>
          <w:lang w:eastAsia="en-US"/>
        </w:rPr>
      </w:pPr>
    </w:p>
    <w:p w14:paraId="4AD0AE6B" w14:textId="77777777" w:rsidR="00BA76DC" w:rsidRPr="00BA76DC" w:rsidRDefault="00BA76DC" w:rsidP="00BA76DC">
      <w:pPr>
        <w:ind w:right="-507"/>
        <w:jc w:val="both"/>
        <w:rPr>
          <w:rFonts w:ascii="Arial" w:hAnsi="Arial" w:cs="Arial"/>
          <w:b/>
          <w:sz w:val="22"/>
          <w:szCs w:val="22"/>
          <w:lang w:eastAsia="en-US"/>
        </w:rPr>
      </w:pPr>
      <w:r w:rsidRPr="00BA76DC">
        <w:rPr>
          <w:rFonts w:ascii="Arial" w:hAnsi="Arial" w:cs="Arial"/>
          <w:b/>
          <w:sz w:val="22"/>
          <w:szCs w:val="22"/>
          <w:lang w:eastAsia="en-US"/>
        </w:rPr>
        <w:t>Department: ………………………………..</w:t>
      </w:r>
      <w:r w:rsidRPr="00BA76DC">
        <w:rPr>
          <w:rFonts w:ascii="Arial" w:hAnsi="Arial" w:cs="Arial"/>
          <w:b/>
          <w:sz w:val="22"/>
          <w:szCs w:val="22"/>
          <w:lang w:eastAsia="en-US"/>
        </w:rPr>
        <w:tab/>
        <w:t>Base:  …………………………………</w:t>
      </w:r>
    </w:p>
    <w:p w14:paraId="42C02CB7" w14:textId="77777777" w:rsidR="00BA76DC" w:rsidRPr="00BA76DC" w:rsidRDefault="00BA76DC" w:rsidP="00BA76DC">
      <w:pPr>
        <w:pBdr>
          <w:bottom w:val="single" w:sz="12" w:space="1" w:color="auto"/>
        </w:pBdr>
        <w:jc w:val="both"/>
        <w:rPr>
          <w:rFonts w:ascii="Arial" w:hAnsi="Arial" w:cs="Arial"/>
          <w:b/>
          <w:sz w:val="22"/>
          <w:szCs w:val="22"/>
          <w:lang w:eastAsia="en-US"/>
        </w:rPr>
      </w:pPr>
    </w:p>
    <w:p w14:paraId="61804D42" w14:textId="77777777" w:rsidR="00BA76DC" w:rsidRPr="00BA76DC" w:rsidRDefault="00BA76DC" w:rsidP="00BA76DC">
      <w:pPr>
        <w:pBdr>
          <w:bottom w:val="single" w:sz="12" w:space="1" w:color="auto"/>
        </w:pBdr>
        <w:jc w:val="both"/>
        <w:rPr>
          <w:rFonts w:ascii="Arial" w:hAnsi="Arial" w:cs="Arial"/>
          <w:b/>
          <w:sz w:val="22"/>
          <w:szCs w:val="22"/>
          <w:lang w:eastAsia="en-US"/>
        </w:rPr>
      </w:pPr>
      <w:r w:rsidRPr="00BA76DC">
        <w:rPr>
          <w:rFonts w:ascii="Arial" w:hAnsi="Arial" w:cs="Arial"/>
          <w:b/>
          <w:sz w:val="22"/>
          <w:szCs w:val="22"/>
          <w:lang w:eastAsia="en-US"/>
        </w:rPr>
        <w:t>Telephone No. ……………………………...  Email: …………………………………</w:t>
      </w:r>
    </w:p>
    <w:p w14:paraId="1220C295" w14:textId="77777777" w:rsidR="00BA76DC" w:rsidRPr="00BA76DC" w:rsidRDefault="00BA76DC" w:rsidP="00BA76DC">
      <w:pPr>
        <w:pBdr>
          <w:bottom w:val="single" w:sz="12" w:space="1" w:color="auto"/>
        </w:pBdr>
        <w:jc w:val="both"/>
        <w:rPr>
          <w:rFonts w:ascii="Arial" w:hAnsi="Arial" w:cs="Arial"/>
          <w:b/>
          <w:sz w:val="22"/>
          <w:szCs w:val="22"/>
          <w:lang w:eastAsia="en-US"/>
        </w:rPr>
      </w:pPr>
    </w:p>
    <w:p w14:paraId="0DD58D4C" w14:textId="77777777" w:rsidR="00BA76DC" w:rsidRPr="00BA76DC" w:rsidRDefault="00BA76DC" w:rsidP="00BA76DC">
      <w:pPr>
        <w:ind w:left="720"/>
        <w:jc w:val="both"/>
        <w:rPr>
          <w:rFonts w:ascii="Arial" w:hAnsi="Arial" w:cs="Arial"/>
          <w:b/>
          <w:sz w:val="22"/>
          <w:szCs w:val="22"/>
          <w:lang w:eastAsia="en-US"/>
        </w:rPr>
      </w:pPr>
    </w:p>
    <w:p w14:paraId="549A54CE" w14:textId="77777777" w:rsidR="00BA76DC" w:rsidRPr="00BA76DC" w:rsidRDefault="00BA76DC" w:rsidP="00BA76DC">
      <w:pPr>
        <w:jc w:val="both"/>
        <w:rPr>
          <w:rFonts w:ascii="Arial" w:hAnsi="Arial" w:cs="Arial"/>
          <w:b/>
          <w:sz w:val="22"/>
          <w:szCs w:val="22"/>
          <w:lang w:eastAsia="en-US"/>
        </w:rPr>
      </w:pPr>
      <w:r w:rsidRPr="00BA76DC">
        <w:rPr>
          <w:rFonts w:ascii="Arial" w:hAnsi="Arial" w:cs="Arial"/>
          <w:b/>
          <w:sz w:val="22"/>
          <w:szCs w:val="22"/>
          <w:lang w:eastAsia="en-US"/>
        </w:rPr>
        <w:t>PART 2 – DETAILS OF THE COMPLAINT</w:t>
      </w:r>
    </w:p>
    <w:p w14:paraId="3FB44584" w14:textId="77777777" w:rsidR="00BA76DC" w:rsidRPr="00BA76DC" w:rsidRDefault="00BA76DC" w:rsidP="00BA76DC">
      <w:pPr>
        <w:jc w:val="both"/>
        <w:rPr>
          <w:rFonts w:ascii="Arial" w:hAnsi="Arial" w:cs="Arial"/>
          <w:sz w:val="22"/>
          <w:szCs w:val="22"/>
          <w:lang w:eastAsia="en-US"/>
        </w:rPr>
      </w:pPr>
    </w:p>
    <w:p w14:paraId="01DBBB43" w14:textId="77777777" w:rsidR="00BA76DC" w:rsidRPr="00BA76DC" w:rsidRDefault="00BA76DC" w:rsidP="00BA76DC">
      <w:pPr>
        <w:jc w:val="both"/>
        <w:rPr>
          <w:rFonts w:ascii="Arial" w:hAnsi="Arial" w:cs="Arial"/>
          <w:sz w:val="22"/>
          <w:szCs w:val="22"/>
          <w:lang w:eastAsia="en-US"/>
        </w:rPr>
      </w:pPr>
      <w:r w:rsidRPr="00BA76DC">
        <w:rPr>
          <w:rFonts w:ascii="Arial" w:hAnsi="Arial" w:cs="Arial"/>
          <w:sz w:val="22"/>
          <w:szCs w:val="22"/>
          <w:lang w:eastAsia="en-US"/>
        </w:rPr>
        <w:t xml:space="preserve">Please summarise your complaint below and attach any supporting documentation.  You may continue on a separate sheet if necessary.  </w:t>
      </w:r>
    </w:p>
    <w:p w14:paraId="65ABB8CD" w14:textId="77777777" w:rsidR="00BA76DC" w:rsidRPr="00BA76DC" w:rsidRDefault="00BA76DC" w:rsidP="00BA76DC">
      <w:pPr>
        <w:jc w:val="both"/>
        <w:rPr>
          <w:rFonts w:ascii="Arial" w:hAnsi="Arial" w:cs="Arial"/>
          <w:b/>
          <w:sz w:val="22"/>
          <w:szCs w:val="22"/>
          <w:lang w:eastAsia="en-US"/>
        </w:rPr>
      </w:pPr>
    </w:p>
    <w:p w14:paraId="07DD8AE9" w14:textId="77777777" w:rsidR="00BA76DC" w:rsidRPr="00BA76DC" w:rsidRDefault="00BA76DC" w:rsidP="00BA76DC">
      <w:pPr>
        <w:ind w:right="-507"/>
        <w:jc w:val="both"/>
        <w:rPr>
          <w:rFonts w:ascii="Arial" w:hAnsi="Arial" w:cs="Arial"/>
          <w:b/>
          <w:sz w:val="22"/>
          <w:szCs w:val="22"/>
          <w:lang w:eastAsia="en-US"/>
        </w:rPr>
      </w:pPr>
      <w:r w:rsidRPr="00BA76DC">
        <w:rPr>
          <w:rFonts w:ascii="Arial" w:hAnsi="Arial" w:cs="Arial"/>
          <w:b/>
          <w:sz w:val="22"/>
          <w:szCs w:val="22"/>
          <w:lang w:eastAsia="en-US"/>
        </w:rPr>
        <w:t xml:space="preserve">In your own words state what you are complaining about.  If appropriate you should provide details such as dates and times of events, the names of any witness, where events took place and any relevant background information leading up to the complaint.   </w:t>
      </w:r>
    </w:p>
    <w:p w14:paraId="5926CF7B" w14:textId="77777777" w:rsidR="00BA76DC" w:rsidRPr="00BA76DC" w:rsidRDefault="00BA76DC" w:rsidP="00BA76DC">
      <w:pPr>
        <w:ind w:left="720"/>
        <w:jc w:val="both"/>
        <w:rPr>
          <w:rFonts w:ascii="Arial" w:hAnsi="Arial" w:cs="Arial"/>
          <w:b/>
          <w:sz w:val="22"/>
          <w:szCs w:val="22"/>
          <w:lang w:eastAsia="en-US"/>
        </w:rPr>
      </w:pPr>
    </w:p>
    <w:p w14:paraId="40F27C6C" w14:textId="77777777" w:rsidR="005E0BFE" w:rsidRDefault="005E0BFE" w:rsidP="005E0BFE">
      <w:pPr>
        <w:jc w:val="both"/>
        <w:rPr>
          <w:rFonts w:ascii="Arial" w:hAnsi="Arial" w:cs="Arial"/>
          <w:b/>
          <w:sz w:val="22"/>
          <w:szCs w:val="22"/>
          <w:lang w:eastAsia="en-US"/>
        </w:rPr>
      </w:pPr>
      <w:r>
        <w:rPr>
          <w:rFonts w:ascii="Arial" w:hAnsi="Arial" w:cs="Arial"/>
          <w:b/>
          <w:sz w:val="22"/>
          <w:szCs w:val="22"/>
          <w:lang w:eastAsia="en-US"/>
        </w:rPr>
        <w:t>INFORMAL RESOLUTION</w:t>
      </w:r>
    </w:p>
    <w:p w14:paraId="319C13CD" w14:textId="77777777" w:rsidR="005E0BFE" w:rsidRPr="005E0BFE" w:rsidRDefault="005E0BFE" w:rsidP="005E0BFE">
      <w:pPr>
        <w:jc w:val="both"/>
        <w:rPr>
          <w:rFonts w:ascii="Arial" w:hAnsi="Arial" w:cs="Arial"/>
          <w:sz w:val="22"/>
          <w:szCs w:val="22"/>
          <w:lang w:eastAsia="en-US"/>
        </w:rPr>
      </w:pPr>
    </w:p>
    <w:p w14:paraId="4BB06DC6" w14:textId="3B56D368" w:rsidR="005E0BFE" w:rsidRPr="005E0BFE" w:rsidRDefault="005E0BFE" w:rsidP="005E0BFE">
      <w:pPr>
        <w:jc w:val="both"/>
        <w:rPr>
          <w:rFonts w:ascii="Arial" w:hAnsi="Arial" w:cs="Arial"/>
          <w:sz w:val="22"/>
          <w:szCs w:val="22"/>
          <w:lang w:eastAsia="en-US"/>
        </w:rPr>
      </w:pPr>
      <w:r w:rsidRPr="005E0BFE">
        <w:rPr>
          <w:rFonts w:ascii="Arial" w:hAnsi="Arial" w:cs="Arial"/>
          <w:sz w:val="22"/>
          <w:szCs w:val="22"/>
          <w:lang w:eastAsia="en-US"/>
        </w:rPr>
        <w:t>Provide details of informal process</w:t>
      </w:r>
      <w:r>
        <w:rPr>
          <w:rFonts w:ascii="Arial" w:hAnsi="Arial" w:cs="Arial"/>
          <w:sz w:val="22"/>
          <w:szCs w:val="22"/>
          <w:lang w:eastAsia="en-US"/>
        </w:rPr>
        <w:t>es</w:t>
      </w:r>
      <w:r w:rsidRPr="005E0BFE">
        <w:rPr>
          <w:rFonts w:ascii="Arial" w:hAnsi="Arial" w:cs="Arial"/>
          <w:sz w:val="22"/>
          <w:szCs w:val="22"/>
          <w:lang w:eastAsia="en-US"/>
        </w:rPr>
        <w:t xml:space="preserve"> undertaken and </w:t>
      </w:r>
      <w:r w:rsidR="00BE2A04">
        <w:rPr>
          <w:rFonts w:ascii="Arial" w:hAnsi="Arial" w:cs="Arial"/>
          <w:sz w:val="22"/>
          <w:szCs w:val="22"/>
          <w:lang w:eastAsia="en-US"/>
        </w:rPr>
        <w:t>why they were</w:t>
      </w:r>
      <w:r>
        <w:rPr>
          <w:rFonts w:ascii="Arial" w:hAnsi="Arial" w:cs="Arial"/>
          <w:sz w:val="22"/>
          <w:szCs w:val="22"/>
          <w:lang w:eastAsia="en-US"/>
        </w:rPr>
        <w:t xml:space="preserve"> not successful.</w:t>
      </w:r>
      <w:r w:rsidR="000376B6">
        <w:rPr>
          <w:rFonts w:ascii="Arial" w:hAnsi="Arial" w:cs="Arial"/>
          <w:sz w:val="22"/>
          <w:szCs w:val="22"/>
          <w:lang w:eastAsia="en-US"/>
        </w:rPr>
        <w:t xml:space="preserve"> </w:t>
      </w:r>
      <w:r w:rsidR="00B5573A">
        <w:rPr>
          <w:rFonts w:ascii="Arial" w:hAnsi="Arial" w:cs="Arial"/>
          <w:sz w:val="22"/>
          <w:szCs w:val="22"/>
          <w:lang w:eastAsia="en-US"/>
        </w:rPr>
        <w:t xml:space="preserve">Attach any relevant documentation </w:t>
      </w:r>
      <w:r w:rsidR="000376B6">
        <w:rPr>
          <w:rFonts w:ascii="Arial" w:hAnsi="Arial" w:cs="Arial"/>
          <w:sz w:val="22"/>
          <w:szCs w:val="22"/>
          <w:lang w:eastAsia="en-US"/>
        </w:rPr>
        <w:t>about this</w:t>
      </w:r>
      <w:r w:rsidR="003232C3">
        <w:rPr>
          <w:rFonts w:ascii="Arial" w:hAnsi="Arial" w:cs="Arial"/>
          <w:sz w:val="22"/>
          <w:szCs w:val="22"/>
          <w:lang w:eastAsia="en-US"/>
        </w:rPr>
        <w:t>, such as the Respectful Resolution Pathway Outcome form</w:t>
      </w:r>
      <w:r w:rsidR="00B5573A">
        <w:rPr>
          <w:rFonts w:ascii="Arial" w:hAnsi="Arial" w:cs="Arial"/>
          <w:sz w:val="22"/>
          <w:szCs w:val="22"/>
          <w:lang w:eastAsia="en-US"/>
        </w:rPr>
        <w:t>.</w:t>
      </w:r>
    </w:p>
    <w:p w14:paraId="49482986" w14:textId="77777777" w:rsidR="00BA76DC" w:rsidRPr="00BA76DC" w:rsidRDefault="00BA76DC" w:rsidP="00BA76DC">
      <w:pPr>
        <w:ind w:left="720"/>
        <w:jc w:val="both"/>
        <w:rPr>
          <w:rFonts w:ascii="Arial" w:hAnsi="Arial" w:cs="Arial"/>
          <w:b/>
          <w:sz w:val="22"/>
          <w:szCs w:val="22"/>
          <w:lang w:eastAsia="en-US"/>
        </w:rPr>
      </w:pPr>
    </w:p>
    <w:p w14:paraId="706DDAEF" w14:textId="77777777" w:rsidR="00BA76DC" w:rsidRPr="00BA76DC" w:rsidRDefault="00BA76DC" w:rsidP="00BA76DC">
      <w:pPr>
        <w:ind w:right="-507"/>
        <w:jc w:val="both"/>
        <w:rPr>
          <w:rFonts w:ascii="Arial" w:hAnsi="Arial" w:cs="Arial"/>
          <w:b/>
          <w:sz w:val="22"/>
          <w:szCs w:val="22"/>
          <w:lang w:eastAsia="en-US"/>
        </w:rPr>
      </w:pPr>
    </w:p>
    <w:p w14:paraId="4174FA2F" w14:textId="77777777" w:rsidR="00BA76DC" w:rsidRPr="00BA76DC" w:rsidRDefault="00BA76DC" w:rsidP="00BA76DC">
      <w:pPr>
        <w:jc w:val="both"/>
        <w:rPr>
          <w:rFonts w:ascii="Arial" w:hAnsi="Arial" w:cs="Arial"/>
          <w:b/>
          <w:sz w:val="22"/>
          <w:szCs w:val="22"/>
          <w:lang w:eastAsia="en-US"/>
        </w:rPr>
      </w:pPr>
    </w:p>
    <w:p w14:paraId="3FAEC48D" w14:textId="77777777" w:rsidR="00BA76DC" w:rsidRPr="00BA76DC" w:rsidRDefault="00BA76DC" w:rsidP="00BA76DC">
      <w:pPr>
        <w:jc w:val="both"/>
        <w:rPr>
          <w:rFonts w:ascii="Arial" w:hAnsi="Arial" w:cs="Arial"/>
          <w:b/>
          <w:sz w:val="22"/>
          <w:szCs w:val="22"/>
          <w:lang w:eastAsia="en-US"/>
        </w:rPr>
      </w:pPr>
      <w:r w:rsidRPr="00BA76DC">
        <w:rPr>
          <w:rFonts w:ascii="Arial" w:hAnsi="Arial" w:cs="Arial"/>
          <w:b/>
          <w:sz w:val="22"/>
          <w:szCs w:val="22"/>
          <w:lang w:eastAsia="en-US"/>
        </w:rPr>
        <w:t xml:space="preserve">What outcome are you looking for? </w:t>
      </w:r>
    </w:p>
    <w:p w14:paraId="2EB72925" w14:textId="77777777" w:rsidR="00BA76DC" w:rsidRPr="00BA76DC" w:rsidRDefault="00BA76DC" w:rsidP="00BA76DC">
      <w:pPr>
        <w:ind w:left="720"/>
        <w:jc w:val="both"/>
        <w:rPr>
          <w:rFonts w:ascii="Arial" w:hAnsi="Arial" w:cs="Arial"/>
          <w:b/>
          <w:sz w:val="22"/>
          <w:szCs w:val="22"/>
          <w:lang w:eastAsia="en-US"/>
        </w:rPr>
      </w:pPr>
    </w:p>
    <w:p w14:paraId="269CA313" w14:textId="77777777" w:rsidR="00BA76DC" w:rsidRPr="00BA76DC" w:rsidRDefault="00BA76DC" w:rsidP="00BA76DC">
      <w:pPr>
        <w:jc w:val="both"/>
        <w:rPr>
          <w:rFonts w:ascii="Arial" w:hAnsi="Arial" w:cs="Arial"/>
          <w:b/>
          <w:sz w:val="22"/>
          <w:szCs w:val="22"/>
          <w:lang w:eastAsia="en-US"/>
        </w:rPr>
      </w:pPr>
    </w:p>
    <w:p w14:paraId="6228E6E4" w14:textId="77777777" w:rsidR="00BA76DC" w:rsidRPr="00BA76DC" w:rsidRDefault="00BA76DC" w:rsidP="00BA76DC">
      <w:pPr>
        <w:jc w:val="both"/>
        <w:rPr>
          <w:rFonts w:ascii="Arial" w:hAnsi="Arial" w:cs="Arial"/>
          <w:b/>
          <w:sz w:val="22"/>
          <w:szCs w:val="22"/>
          <w:lang w:eastAsia="en-US"/>
        </w:rPr>
      </w:pPr>
      <w:r w:rsidRPr="00BA76DC">
        <w:rPr>
          <w:rFonts w:ascii="Arial" w:hAnsi="Arial" w:cs="Arial"/>
          <w:b/>
          <w:sz w:val="22"/>
          <w:szCs w:val="22"/>
          <w:lang w:eastAsia="en-US"/>
        </w:rPr>
        <w:t>Signature ………………………………….</w:t>
      </w:r>
      <w:r w:rsidRPr="00BA76DC">
        <w:rPr>
          <w:rFonts w:ascii="Arial" w:hAnsi="Arial" w:cs="Arial"/>
          <w:b/>
          <w:sz w:val="22"/>
          <w:szCs w:val="22"/>
          <w:lang w:eastAsia="en-US"/>
        </w:rPr>
        <w:tab/>
        <w:t>Date: ……………………………………</w:t>
      </w:r>
    </w:p>
    <w:p w14:paraId="562EB49C" w14:textId="77777777" w:rsidR="00BA76DC" w:rsidRPr="00BA76DC" w:rsidRDefault="00BA76DC" w:rsidP="00BA76DC">
      <w:pPr>
        <w:ind w:left="720"/>
        <w:jc w:val="both"/>
        <w:rPr>
          <w:rFonts w:ascii="Arial" w:hAnsi="Arial" w:cs="Arial"/>
          <w:b/>
          <w:sz w:val="22"/>
          <w:szCs w:val="22"/>
          <w:lang w:eastAsia="en-US"/>
        </w:rPr>
      </w:pPr>
    </w:p>
    <w:p w14:paraId="58D3A135" w14:textId="77777777" w:rsidR="00BA76DC" w:rsidRPr="00BA76DC" w:rsidRDefault="00BA76DC" w:rsidP="00BA76DC">
      <w:pPr>
        <w:jc w:val="both"/>
        <w:rPr>
          <w:rFonts w:ascii="Arial" w:hAnsi="Arial" w:cs="Arial"/>
          <w:b/>
          <w:sz w:val="22"/>
          <w:szCs w:val="22"/>
          <w:lang w:eastAsia="en-US"/>
        </w:rPr>
      </w:pPr>
    </w:p>
    <w:p w14:paraId="49DC549B" w14:textId="77777777" w:rsidR="00BA76DC" w:rsidRPr="00BA76DC" w:rsidRDefault="00BA76DC" w:rsidP="00BA76DC">
      <w:pPr>
        <w:jc w:val="both"/>
        <w:rPr>
          <w:rFonts w:ascii="Arial" w:hAnsi="Arial" w:cs="Arial"/>
          <w:b/>
          <w:sz w:val="22"/>
          <w:szCs w:val="22"/>
          <w:lang w:eastAsia="en-US"/>
        </w:rPr>
      </w:pPr>
      <w:r w:rsidRPr="00BA76DC">
        <w:rPr>
          <w:rFonts w:ascii="Arial" w:hAnsi="Arial" w:cs="Arial"/>
          <w:b/>
          <w:sz w:val="22"/>
          <w:szCs w:val="22"/>
          <w:lang w:eastAsia="en-US"/>
        </w:rPr>
        <w:t>Received by:</w:t>
      </w:r>
    </w:p>
    <w:p w14:paraId="24A69CCC" w14:textId="77777777" w:rsidR="00BA76DC" w:rsidRPr="00BA76DC" w:rsidRDefault="00BA76DC" w:rsidP="00BA76DC">
      <w:pPr>
        <w:jc w:val="both"/>
        <w:rPr>
          <w:rFonts w:ascii="Arial" w:hAnsi="Arial" w:cs="Arial"/>
          <w:b/>
          <w:sz w:val="22"/>
          <w:szCs w:val="22"/>
          <w:lang w:eastAsia="en-US"/>
        </w:rPr>
      </w:pPr>
    </w:p>
    <w:p w14:paraId="26D9F376" w14:textId="77777777" w:rsidR="00BA76DC" w:rsidRPr="00BA76DC" w:rsidRDefault="00BA76DC" w:rsidP="00BA76DC">
      <w:pPr>
        <w:jc w:val="both"/>
        <w:rPr>
          <w:rFonts w:ascii="Arial" w:hAnsi="Arial" w:cs="Arial"/>
          <w:b/>
          <w:sz w:val="22"/>
          <w:szCs w:val="22"/>
          <w:lang w:eastAsia="en-US"/>
        </w:rPr>
      </w:pPr>
      <w:r w:rsidRPr="00BA76DC">
        <w:rPr>
          <w:rFonts w:ascii="Arial" w:hAnsi="Arial" w:cs="Arial"/>
          <w:b/>
          <w:sz w:val="22"/>
          <w:szCs w:val="22"/>
          <w:lang w:eastAsia="en-US"/>
        </w:rPr>
        <w:t>Name: ……………………………………</w:t>
      </w:r>
      <w:r w:rsidRPr="00BA76DC">
        <w:rPr>
          <w:rFonts w:ascii="Arial" w:hAnsi="Arial" w:cs="Arial"/>
          <w:b/>
          <w:sz w:val="22"/>
          <w:szCs w:val="22"/>
          <w:lang w:eastAsia="en-US"/>
        </w:rPr>
        <w:tab/>
        <w:t>Date: …………………………………..</w:t>
      </w:r>
    </w:p>
    <w:p w14:paraId="125DB5EF" w14:textId="77777777" w:rsidR="00BA76DC" w:rsidRPr="00BA76DC" w:rsidRDefault="00BA76DC" w:rsidP="00BA76DC">
      <w:pPr>
        <w:jc w:val="both"/>
        <w:rPr>
          <w:rFonts w:ascii="Arial" w:hAnsi="Arial" w:cs="Arial"/>
          <w:b/>
          <w:sz w:val="22"/>
          <w:szCs w:val="22"/>
          <w:lang w:eastAsia="en-US"/>
        </w:rPr>
      </w:pPr>
      <w:r w:rsidRPr="00BA76DC">
        <w:rPr>
          <w:rFonts w:ascii="Arial" w:hAnsi="Arial" w:cs="Arial"/>
          <w:b/>
          <w:sz w:val="22"/>
          <w:szCs w:val="22"/>
          <w:lang w:eastAsia="en-US"/>
        </w:rPr>
        <w:tab/>
      </w:r>
      <w:r w:rsidRPr="00BA76DC">
        <w:rPr>
          <w:rFonts w:ascii="Arial" w:hAnsi="Arial" w:cs="Arial"/>
          <w:b/>
          <w:sz w:val="22"/>
          <w:szCs w:val="22"/>
          <w:lang w:eastAsia="en-US"/>
        </w:rPr>
        <w:tab/>
        <w:t>(Manager)</w:t>
      </w:r>
    </w:p>
    <w:p w14:paraId="301950EA" w14:textId="77777777" w:rsidR="00BA76DC" w:rsidRPr="00BA76DC" w:rsidRDefault="00BA76DC" w:rsidP="00BA76DC">
      <w:pPr>
        <w:jc w:val="both"/>
        <w:rPr>
          <w:rFonts w:ascii="Arial" w:hAnsi="Arial" w:cs="Arial"/>
          <w:b/>
          <w:sz w:val="22"/>
          <w:szCs w:val="22"/>
          <w:lang w:eastAsia="en-US"/>
        </w:rPr>
      </w:pPr>
    </w:p>
    <w:p w14:paraId="5641F899" w14:textId="77777777" w:rsidR="00BA76DC" w:rsidRPr="00BA76DC" w:rsidRDefault="00BA76DC" w:rsidP="00BA76DC">
      <w:pPr>
        <w:jc w:val="both"/>
        <w:rPr>
          <w:rFonts w:ascii="Arial" w:hAnsi="Arial" w:cs="Arial"/>
          <w:b/>
          <w:sz w:val="22"/>
          <w:szCs w:val="22"/>
          <w:lang w:eastAsia="en-US"/>
        </w:rPr>
      </w:pPr>
      <w:r w:rsidRPr="00BA76DC">
        <w:rPr>
          <w:rFonts w:ascii="Arial" w:hAnsi="Arial" w:cs="Arial"/>
          <w:b/>
          <w:sz w:val="22"/>
          <w:szCs w:val="22"/>
          <w:lang w:eastAsia="en-US"/>
        </w:rPr>
        <w:t>Signed ……………………………………</w:t>
      </w:r>
    </w:p>
    <w:p w14:paraId="3BEAEC62" w14:textId="77777777" w:rsidR="00CC2115" w:rsidRDefault="00CC2115" w:rsidP="00BA76DC">
      <w:pPr>
        <w:jc w:val="right"/>
        <w:rPr>
          <w:rFonts w:ascii="Arial" w:hAnsi="Arial" w:cs="Arial"/>
          <w:b/>
          <w:sz w:val="28"/>
          <w:szCs w:val="28"/>
          <w:lang w:eastAsia="en-US"/>
        </w:rPr>
      </w:pPr>
    </w:p>
    <w:p w14:paraId="3E7B4D89" w14:textId="74743527" w:rsidR="00BA76DC" w:rsidRPr="00BA76DC" w:rsidRDefault="00CC2115" w:rsidP="00BA76DC">
      <w:pPr>
        <w:jc w:val="right"/>
        <w:rPr>
          <w:rFonts w:ascii="Arial" w:hAnsi="Arial" w:cs="Arial"/>
          <w:b/>
          <w:sz w:val="28"/>
          <w:szCs w:val="28"/>
          <w:lang w:eastAsia="en-US"/>
        </w:rPr>
      </w:pPr>
      <w:r>
        <w:rPr>
          <w:rFonts w:ascii="Arial" w:hAnsi="Arial" w:cs="Arial"/>
          <w:b/>
          <w:sz w:val="28"/>
          <w:szCs w:val="28"/>
          <w:lang w:eastAsia="en-US"/>
        </w:rPr>
        <w:br w:type="page"/>
      </w:r>
      <w:r w:rsidR="00BA76DC" w:rsidRPr="00BA76DC">
        <w:rPr>
          <w:rFonts w:ascii="Arial" w:hAnsi="Arial" w:cs="Arial"/>
          <w:b/>
          <w:sz w:val="28"/>
          <w:szCs w:val="28"/>
          <w:lang w:eastAsia="en-US"/>
        </w:rPr>
        <w:t xml:space="preserve">Appendix </w:t>
      </w:r>
      <w:r>
        <w:rPr>
          <w:rFonts w:ascii="Arial" w:hAnsi="Arial" w:cs="Arial"/>
          <w:b/>
          <w:sz w:val="28"/>
          <w:szCs w:val="28"/>
          <w:lang w:eastAsia="en-US"/>
        </w:rPr>
        <w:t>6</w:t>
      </w:r>
    </w:p>
    <w:p w14:paraId="1B5A43C2" w14:textId="77777777" w:rsidR="00BA76DC" w:rsidRPr="00BA76DC" w:rsidRDefault="00BA76DC" w:rsidP="00BA76DC">
      <w:pPr>
        <w:ind w:left="1440" w:right="-522"/>
        <w:jc w:val="both"/>
        <w:rPr>
          <w:rFonts w:ascii="Arial" w:hAnsi="Arial" w:cs="Arial"/>
          <w:b/>
          <w:sz w:val="28"/>
          <w:szCs w:val="28"/>
          <w:lang w:eastAsia="en-US"/>
        </w:rPr>
      </w:pPr>
    </w:p>
    <w:p w14:paraId="70E62BC9" w14:textId="77777777" w:rsidR="00BA76DC" w:rsidRPr="00BA76DC" w:rsidRDefault="00BA76DC" w:rsidP="00BA76DC">
      <w:pPr>
        <w:ind w:right="-522"/>
        <w:jc w:val="both"/>
        <w:rPr>
          <w:rFonts w:ascii="Arial" w:hAnsi="Arial" w:cs="Arial"/>
          <w:b/>
          <w:sz w:val="28"/>
          <w:szCs w:val="28"/>
          <w:lang w:eastAsia="en-US"/>
        </w:rPr>
      </w:pPr>
    </w:p>
    <w:p w14:paraId="492AB4B5" w14:textId="77777777" w:rsidR="00BA76DC" w:rsidRPr="00BA76DC" w:rsidRDefault="00BA76DC" w:rsidP="00BA76DC">
      <w:pPr>
        <w:ind w:right="-522"/>
        <w:jc w:val="center"/>
        <w:rPr>
          <w:rFonts w:ascii="Arial" w:hAnsi="Arial" w:cs="Arial"/>
          <w:b/>
          <w:szCs w:val="28"/>
          <w:lang w:eastAsia="en-US"/>
        </w:rPr>
      </w:pPr>
      <w:r w:rsidRPr="00BA76DC">
        <w:rPr>
          <w:rFonts w:ascii="Arial" w:hAnsi="Arial" w:cs="Arial"/>
          <w:b/>
          <w:szCs w:val="28"/>
          <w:lang w:eastAsia="en-US"/>
        </w:rPr>
        <w:t>The Investigation Procedure</w:t>
      </w:r>
    </w:p>
    <w:p w14:paraId="066352CF" w14:textId="77777777" w:rsidR="00BA76DC" w:rsidRPr="00BA76DC" w:rsidRDefault="00BA76DC" w:rsidP="00BA76DC">
      <w:pPr>
        <w:ind w:right="-522"/>
        <w:jc w:val="both"/>
        <w:rPr>
          <w:rFonts w:ascii="Arial" w:hAnsi="Arial" w:cs="Arial"/>
          <w:b/>
          <w:sz w:val="22"/>
          <w:szCs w:val="22"/>
          <w:lang w:eastAsia="en-US"/>
        </w:rPr>
      </w:pPr>
    </w:p>
    <w:p w14:paraId="2B6C7484" w14:textId="687F706A" w:rsidR="00BA76DC" w:rsidRPr="00BA76DC" w:rsidRDefault="00BA76DC" w:rsidP="00BA76DC">
      <w:pPr>
        <w:ind w:right="-522"/>
        <w:jc w:val="both"/>
        <w:rPr>
          <w:rFonts w:ascii="Arial" w:hAnsi="Arial" w:cs="Arial"/>
          <w:bCs/>
          <w:sz w:val="22"/>
          <w:szCs w:val="22"/>
          <w:lang w:eastAsia="en-US"/>
        </w:rPr>
      </w:pPr>
      <w:r w:rsidRPr="00BA76DC">
        <w:rPr>
          <w:rFonts w:ascii="Arial" w:hAnsi="Arial" w:cs="Arial"/>
          <w:bCs/>
          <w:sz w:val="22"/>
          <w:szCs w:val="22"/>
          <w:lang w:eastAsia="en-US"/>
        </w:rPr>
        <w:t xml:space="preserve">Where a formal investigation is necessary, the </w:t>
      </w:r>
      <w:r w:rsidR="00D43E75">
        <w:rPr>
          <w:rFonts w:ascii="Arial" w:hAnsi="Arial" w:cs="Arial"/>
          <w:bCs/>
          <w:sz w:val="22"/>
          <w:szCs w:val="22"/>
          <w:lang w:eastAsia="en-US"/>
        </w:rPr>
        <w:t>Commissioning Manager</w:t>
      </w:r>
      <w:r w:rsidRPr="00BA76DC">
        <w:rPr>
          <w:rFonts w:ascii="Arial" w:hAnsi="Arial" w:cs="Arial"/>
          <w:bCs/>
          <w:sz w:val="22"/>
          <w:szCs w:val="22"/>
          <w:lang w:eastAsia="en-US"/>
        </w:rPr>
        <w:t xml:space="preserve"> will consult with the </w:t>
      </w:r>
      <w:r w:rsidR="005671E5">
        <w:rPr>
          <w:rFonts w:ascii="Arial" w:hAnsi="Arial" w:cs="Arial"/>
          <w:bCs/>
          <w:sz w:val="22"/>
          <w:szCs w:val="22"/>
          <w:lang w:eastAsia="en-US"/>
        </w:rPr>
        <w:t>People and Culture Department</w:t>
      </w:r>
      <w:r w:rsidRPr="00BA76DC">
        <w:rPr>
          <w:rFonts w:ascii="Arial" w:hAnsi="Arial" w:cs="Arial"/>
          <w:bCs/>
          <w:sz w:val="22"/>
          <w:szCs w:val="22"/>
          <w:lang w:eastAsia="en-US"/>
        </w:rPr>
        <w:t xml:space="preserve"> and an Investigating Officer or Officers will be appointed. Staff suitable for undertaking investigations will be selected from the list of Investigating Officers </w:t>
      </w:r>
      <w:r w:rsidRPr="00BA76DC">
        <w:rPr>
          <w:rFonts w:ascii="Arial" w:hAnsi="Arial" w:cs="Arial"/>
          <w:sz w:val="22"/>
          <w:szCs w:val="22"/>
          <w:lang w:eastAsia="en-US"/>
        </w:rPr>
        <w:t xml:space="preserve">held by the </w:t>
      </w:r>
      <w:r w:rsidR="005671E5">
        <w:rPr>
          <w:rFonts w:ascii="Arial" w:hAnsi="Arial" w:cs="Arial"/>
          <w:sz w:val="22"/>
          <w:szCs w:val="22"/>
          <w:lang w:eastAsia="en-US"/>
        </w:rPr>
        <w:t>People and Culture Department</w:t>
      </w:r>
      <w:r w:rsidRPr="00BA76DC">
        <w:rPr>
          <w:rFonts w:ascii="Arial" w:hAnsi="Arial" w:cs="Arial"/>
          <w:bCs/>
          <w:sz w:val="22"/>
          <w:szCs w:val="22"/>
          <w:lang w:eastAsia="en-US"/>
        </w:rPr>
        <w:t>.</w:t>
      </w:r>
    </w:p>
    <w:p w14:paraId="7ABEB0F5" w14:textId="77777777" w:rsidR="00BA76DC" w:rsidRPr="00BA76DC" w:rsidRDefault="00BA76DC" w:rsidP="00BA76DC">
      <w:pPr>
        <w:ind w:right="-522"/>
        <w:jc w:val="both"/>
        <w:rPr>
          <w:rFonts w:ascii="Arial" w:hAnsi="Arial" w:cs="Arial"/>
          <w:bCs/>
          <w:sz w:val="22"/>
          <w:szCs w:val="22"/>
          <w:lang w:eastAsia="en-US"/>
        </w:rPr>
      </w:pPr>
    </w:p>
    <w:p w14:paraId="0097B260" w14:textId="77777777" w:rsidR="00BA76DC" w:rsidRPr="00BA76DC" w:rsidRDefault="00BA76DC" w:rsidP="00BA76DC">
      <w:pPr>
        <w:ind w:right="-522"/>
        <w:jc w:val="both"/>
        <w:rPr>
          <w:rFonts w:ascii="Arial" w:hAnsi="Arial" w:cs="Arial"/>
          <w:b/>
          <w:bCs/>
          <w:sz w:val="22"/>
          <w:szCs w:val="22"/>
          <w:lang w:eastAsia="en-US"/>
        </w:rPr>
      </w:pPr>
      <w:r w:rsidRPr="00BA76DC">
        <w:rPr>
          <w:rFonts w:ascii="Arial" w:hAnsi="Arial" w:cs="Arial"/>
          <w:b/>
          <w:bCs/>
          <w:sz w:val="22"/>
          <w:szCs w:val="22"/>
          <w:lang w:eastAsia="en-US"/>
        </w:rPr>
        <w:t>Investigating Officer</w:t>
      </w:r>
    </w:p>
    <w:p w14:paraId="56A2BAA8" w14:textId="77777777" w:rsidR="00BA76DC" w:rsidRPr="00BA76DC" w:rsidRDefault="00BA76DC" w:rsidP="00BA76DC">
      <w:pPr>
        <w:ind w:left="11" w:right="-522"/>
        <w:jc w:val="both"/>
        <w:rPr>
          <w:rFonts w:ascii="Arial" w:hAnsi="Arial" w:cs="Arial"/>
          <w:sz w:val="22"/>
          <w:szCs w:val="22"/>
          <w:lang w:eastAsia="en-US"/>
        </w:rPr>
      </w:pPr>
    </w:p>
    <w:p w14:paraId="3BDF9833" w14:textId="7C087CFB"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 xml:space="preserve">The Investigating Officer must be someone who would not be potentially implicated in the investigation. For example, the Investigating Officer should not be a member of staff who could be a potential witness or who may have been involved in the suspension. The onus is on the investigating officer to declare to the line manager and the </w:t>
      </w:r>
      <w:r w:rsidR="00D43E75">
        <w:rPr>
          <w:rFonts w:ascii="Arial" w:hAnsi="Arial" w:cs="Arial"/>
          <w:sz w:val="22"/>
          <w:szCs w:val="22"/>
          <w:lang w:eastAsia="en-US"/>
        </w:rPr>
        <w:t>People Relations</w:t>
      </w:r>
      <w:r w:rsidR="00D43E75" w:rsidRPr="00BA76DC">
        <w:rPr>
          <w:rFonts w:ascii="Arial" w:hAnsi="Arial" w:cs="Arial"/>
          <w:sz w:val="22"/>
          <w:szCs w:val="22"/>
          <w:lang w:eastAsia="en-US"/>
        </w:rPr>
        <w:t xml:space="preserve"> </w:t>
      </w:r>
      <w:r w:rsidRPr="00BA76DC">
        <w:rPr>
          <w:rFonts w:ascii="Arial" w:hAnsi="Arial" w:cs="Arial"/>
          <w:sz w:val="22"/>
          <w:szCs w:val="22"/>
          <w:lang w:eastAsia="en-US"/>
        </w:rPr>
        <w:t xml:space="preserve">Advisor on any issues which might compromise the credibility of the report.  </w:t>
      </w:r>
    </w:p>
    <w:p w14:paraId="0BDEA151" w14:textId="77777777" w:rsidR="00BA76DC" w:rsidRPr="00BA76DC" w:rsidRDefault="00BA76DC" w:rsidP="00BA76DC">
      <w:pPr>
        <w:ind w:left="22" w:right="-522"/>
        <w:jc w:val="both"/>
        <w:rPr>
          <w:rFonts w:ascii="Arial" w:hAnsi="Arial" w:cs="Arial"/>
          <w:sz w:val="22"/>
          <w:szCs w:val="22"/>
          <w:lang w:eastAsia="en-US"/>
        </w:rPr>
      </w:pPr>
    </w:p>
    <w:p w14:paraId="76DF4A28" w14:textId="77777777" w:rsidR="00BA76DC" w:rsidRPr="00BA76DC" w:rsidRDefault="00BA76DC" w:rsidP="00BA76DC">
      <w:pPr>
        <w:ind w:right="-522"/>
        <w:jc w:val="both"/>
        <w:rPr>
          <w:rFonts w:ascii="Arial" w:hAnsi="Arial" w:cs="Arial"/>
          <w:b/>
          <w:bCs/>
          <w:sz w:val="22"/>
          <w:szCs w:val="22"/>
          <w:lang w:eastAsia="en-US"/>
        </w:rPr>
      </w:pPr>
      <w:r w:rsidRPr="00BA76DC">
        <w:rPr>
          <w:rFonts w:ascii="Arial" w:hAnsi="Arial" w:cs="Arial"/>
          <w:sz w:val="22"/>
          <w:szCs w:val="22"/>
          <w:lang w:eastAsia="en-US"/>
        </w:rPr>
        <w:t xml:space="preserve">It is the Investigating Officer’s responsibility to ensure a timely and thorough investigation.  The Investigating Officer(s) should timetable the investigation as a priority and this must be agreed with their Line-Manager. It is estimated that even the most complex of investigations should take </w:t>
      </w:r>
      <w:r w:rsidRPr="00BA76DC">
        <w:rPr>
          <w:rFonts w:ascii="Arial" w:hAnsi="Arial" w:cs="Arial"/>
          <w:bCs/>
          <w:sz w:val="22"/>
          <w:szCs w:val="22"/>
          <w:lang w:eastAsia="en-US"/>
        </w:rPr>
        <w:t>no longer than 60 working days to complete</w:t>
      </w:r>
      <w:r w:rsidRPr="00BA76DC">
        <w:rPr>
          <w:rFonts w:ascii="Arial" w:hAnsi="Arial" w:cs="Arial"/>
          <w:b/>
          <w:bCs/>
          <w:sz w:val="22"/>
          <w:szCs w:val="22"/>
          <w:lang w:eastAsia="en-US"/>
        </w:rPr>
        <w:t xml:space="preserve">. </w:t>
      </w:r>
    </w:p>
    <w:p w14:paraId="6F2CE766" w14:textId="77777777" w:rsidR="00BA76DC" w:rsidRPr="00BA76DC" w:rsidRDefault="00BA76DC" w:rsidP="00BA76DC">
      <w:pPr>
        <w:ind w:left="22" w:right="-522"/>
        <w:jc w:val="both"/>
        <w:rPr>
          <w:rFonts w:ascii="Arial" w:hAnsi="Arial" w:cs="Arial"/>
          <w:sz w:val="22"/>
          <w:szCs w:val="22"/>
          <w:lang w:eastAsia="en-US"/>
        </w:rPr>
      </w:pPr>
    </w:p>
    <w:p w14:paraId="28B63276" w14:textId="6AF94ABB"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 xml:space="preserve">If, in very exceptional circumstances, the Investigating Officer(s) cannot complete the investigation in 60 working days they must discuss this with the </w:t>
      </w:r>
      <w:r w:rsidR="00C5019B">
        <w:rPr>
          <w:rFonts w:ascii="Arial" w:hAnsi="Arial" w:cs="Arial"/>
          <w:sz w:val="22"/>
          <w:szCs w:val="22"/>
          <w:lang w:eastAsia="en-US"/>
        </w:rPr>
        <w:t xml:space="preserve">People </w:t>
      </w:r>
      <w:r w:rsidR="006811E5">
        <w:rPr>
          <w:rFonts w:ascii="Arial" w:hAnsi="Arial" w:cs="Arial"/>
          <w:sz w:val="22"/>
          <w:szCs w:val="22"/>
          <w:lang w:eastAsia="en-US"/>
        </w:rPr>
        <w:t>Relations Advisor and Commissioning Manager</w:t>
      </w:r>
      <w:r w:rsidRPr="00BA76DC">
        <w:rPr>
          <w:rFonts w:ascii="Arial" w:hAnsi="Arial" w:cs="Arial"/>
          <w:sz w:val="22"/>
          <w:szCs w:val="22"/>
          <w:lang w:eastAsia="en-US"/>
        </w:rPr>
        <w:t xml:space="preserve"> requesting an extension outlining the reasons why the investigation has not been completed and why an extension is needed.</w:t>
      </w:r>
    </w:p>
    <w:p w14:paraId="70BA9CD3" w14:textId="77777777" w:rsidR="00BA76DC" w:rsidRPr="00BA76DC" w:rsidRDefault="00BA76DC" w:rsidP="00BA76DC">
      <w:pPr>
        <w:ind w:right="-522"/>
        <w:jc w:val="both"/>
        <w:rPr>
          <w:rFonts w:ascii="Arial" w:hAnsi="Arial" w:cs="Arial"/>
          <w:sz w:val="22"/>
          <w:szCs w:val="22"/>
          <w:lang w:eastAsia="en-US"/>
        </w:rPr>
      </w:pPr>
    </w:p>
    <w:p w14:paraId="421F4130" w14:textId="77777777" w:rsidR="00BA76DC" w:rsidRPr="00BA76DC" w:rsidRDefault="00BA76DC" w:rsidP="00BA76DC">
      <w:pPr>
        <w:ind w:right="-522"/>
        <w:jc w:val="both"/>
        <w:rPr>
          <w:rFonts w:ascii="Arial" w:hAnsi="Arial" w:cs="Arial"/>
          <w:b/>
          <w:bCs/>
          <w:sz w:val="22"/>
          <w:szCs w:val="22"/>
          <w:lang w:eastAsia="en-US"/>
        </w:rPr>
      </w:pPr>
      <w:r w:rsidRPr="00BA76DC">
        <w:rPr>
          <w:rFonts w:ascii="Arial" w:hAnsi="Arial" w:cs="Arial"/>
          <w:b/>
          <w:bCs/>
          <w:sz w:val="22"/>
          <w:szCs w:val="22"/>
          <w:lang w:eastAsia="en-US"/>
        </w:rPr>
        <w:t>Trained Investigating Officers</w:t>
      </w:r>
    </w:p>
    <w:p w14:paraId="4414B610" w14:textId="77777777" w:rsidR="00BA76DC" w:rsidRPr="00BA76DC" w:rsidRDefault="00BA76DC" w:rsidP="00BA76DC">
      <w:pPr>
        <w:ind w:right="-522"/>
        <w:jc w:val="both"/>
        <w:rPr>
          <w:rFonts w:ascii="Arial" w:hAnsi="Arial" w:cs="Arial"/>
          <w:sz w:val="22"/>
          <w:szCs w:val="22"/>
          <w:lang w:eastAsia="en-US"/>
        </w:rPr>
      </w:pPr>
    </w:p>
    <w:p w14:paraId="699965AB" w14:textId="78B4CE48"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 xml:space="preserve">The Trust will maintain a list of Investigating Officers who must have received formal training or gained suitable experience in this field. The decision as to whether the previous experience gained is suitable will be made by the Associate Director of </w:t>
      </w:r>
      <w:r w:rsidR="00C5019B">
        <w:rPr>
          <w:rFonts w:ascii="Arial" w:hAnsi="Arial" w:cs="Arial"/>
          <w:sz w:val="22"/>
          <w:szCs w:val="22"/>
          <w:lang w:eastAsia="en-US"/>
        </w:rPr>
        <w:t>People and Culture</w:t>
      </w:r>
      <w:r w:rsidRPr="00BA76DC">
        <w:rPr>
          <w:rFonts w:ascii="Arial" w:hAnsi="Arial" w:cs="Arial"/>
          <w:sz w:val="22"/>
          <w:szCs w:val="22"/>
          <w:lang w:eastAsia="en-US"/>
        </w:rPr>
        <w:t>.</w:t>
      </w:r>
    </w:p>
    <w:p w14:paraId="3CDE3381" w14:textId="77777777" w:rsidR="00BA76DC" w:rsidRPr="00BA76DC" w:rsidRDefault="00BA76DC" w:rsidP="00BA76DC">
      <w:pPr>
        <w:ind w:left="22" w:right="-522"/>
        <w:jc w:val="both"/>
        <w:rPr>
          <w:rFonts w:ascii="Arial" w:hAnsi="Arial" w:cs="Arial"/>
          <w:sz w:val="22"/>
          <w:szCs w:val="22"/>
          <w:lang w:eastAsia="en-US"/>
        </w:rPr>
      </w:pPr>
    </w:p>
    <w:p w14:paraId="336AA24C" w14:textId="6AA1B9FB"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 xml:space="preserve">The </w:t>
      </w:r>
      <w:r w:rsidR="005671E5">
        <w:rPr>
          <w:rFonts w:ascii="Arial" w:hAnsi="Arial" w:cs="Arial"/>
          <w:sz w:val="22"/>
          <w:szCs w:val="22"/>
          <w:lang w:eastAsia="en-US"/>
        </w:rPr>
        <w:t>People and Culture Department</w:t>
      </w:r>
      <w:r w:rsidRPr="00BA76DC">
        <w:rPr>
          <w:rFonts w:ascii="Arial" w:hAnsi="Arial" w:cs="Arial"/>
          <w:sz w:val="22"/>
          <w:szCs w:val="22"/>
          <w:lang w:eastAsia="en-US"/>
        </w:rPr>
        <w:t xml:space="preserve"> should ensure that a meeting with the investigating officers is arranged prior to them starting the investigation. During this meeting, the </w:t>
      </w:r>
      <w:r w:rsidR="00D43E75">
        <w:rPr>
          <w:rFonts w:ascii="Arial" w:hAnsi="Arial" w:cs="Arial"/>
          <w:sz w:val="22"/>
          <w:szCs w:val="22"/>
          <w:lang w:eastAsia="en-US"/>
        </w:rPr>
        <w:t>People Relations</w:t>
      </w:r>
      <w:r w:rsidRPr="00BA76DC">
        <w:rPr>
          <w:rFonts w:ascii="Arial" w:hAnsi="Arial" w:cs="Arial"/>
          <w:sz w:val="22"/>
          <w:szCs w:val="22"/>
          <w:lang w:eastAsia="en-US"/>
        </w:rPr>
        <w:t xml:space="preserve"> </w:t>
      </w:r>
      <w:r w:rsidR="00D43E75">
        <w:rPr>
          <w:rFonts w:ascii="Arial" w:hAnsi="Arial" w:cs="Arial"/>
          <w:sz w:val="22"/>
          <w:szCs w:val="22"/>
          <w:lang w:eastAsia="en-US"/>
        </w:rPr>
        <w:t>A</w:t>
      </w:r>
      <w:r w:rsidR="00D43E75" w:rsidRPr="00BA76DC">
        <w:rPr>
          <w:rFonts w:ascii="Arial" w:hAnsi="Arial" w:cs="Arial"/>
          <w:sz w:val="22"/>
          <w:szCs w:val="22"/>
          <w:lang w:eastAsia="en-US"/>
        </w:rPr>
        <w:t xml:space="preserve">dvisor </w:t>
      </w:r>
      <w:r w:rsidRPr="00BA76DC">
        <w:rPr>
          <w:rFonts w:ascii="Arial" w:hAnsi="Arial" w:cs="Arial"/>
          <w:sz w:val="22"/>
          <w:szCs w:val="22"/>
          <w:lang w:eastAsia="en-US"/>
        </w:rPr>
        <w:t>will explain the process of the investigation.</w:t>
      </w:r>
    </w:p>
    <w:p w14:paraId="1CE10D8F" w14:textId="77777777" w:rsidR="00BA76DC" w:rsidRPr="00BA76DC" w:rsidRDefault="00BA76DC" w:rsidP="00BA76DC">
      <w:pPr>
        <w:ind w:left="731" w:right="-522"/>
        <w:jc w:val="both"/>
        <w:rPr>
          <w:rFonts w:ascii="Arial" w:hAnsi="Arial" w:cs="Arial"/>
          <w:sz w:val="22"/>
          <w:szCs w:val="22"/>
          <w:lang w:eastAsia="en-US"/>
        </w:rPr>
      </w:pPr>
    </w:p>
    <w:p w14:paraId="00D1F986" w14:textId="77777777" w:rsidR="00BA76DC" w:rsidRPr="00BA76DC" w:rsidRDefault="00BA76DC" w:rsidP="00BA76DC">
      <w:pPr>
        <w:ind w:right="-522"/>
        <w:jc w:val="both"/>
        <w:rPr>
          <w:rFonts w:ascii="Arial" w:hAnsi="Arial" w:cs="Arial"/>
          <w:b/>
          <w:bCs/>
          <w:sz w:val="22"/>
          <w:szCs w:val="22"/>
          <w:lang w:eastAsia="en-US"/>
        </w:rPr>
      </w:pPr>
      <w:r w:rsidRPr="00BA76DC">
        <w:rPr>
          <w:rFonts w:ascii="Arial" w:hAnsi="Arial" w:cs="Arial"/>
          <w:b/>
          <w:bCs/>
          <w:sz w:val="22"/>
          <w:szCs w:val="22"/>
          <w:lang w:eastAsia="en-US"/>
        </w:rPr>
        <w:t>The Responsibilities of the Investigating Officer</w:t>
      </w:r>
    </w:p>
    <w:p w14:paraId="125E439A" w14:textId="77777777" w:rsidR="00BA76DC" w:rsidRPr="00BA76DC" w:rsidRDefault="00BA76DC" w:rsidP="00BA76DC">
      <w:pPr>
        <w:ind w:right="-522"/>
        <w:jc w:val="both"/>
        <w:rPr>
          <w:rFonts w:ascii="Arial" w:hAnsi="Arial" w:cs="Arial"/>
          <w:sz w:val="22"/>
          <w:szCs w:val="22"/>
          <w:lang w:eastAsia="en-US"/>
        </w:rPr>
      </w:pPr>
    </w:p>
    <w:p w14:paraId="45542E15" w14:textId="77777777" w:rsidR="00BA76DC" w:rsidRPr="00BA76DC" w:rsidRDefault="00BA76DC" w:rsidP="0072069A">
      <w:pPr>
        <w:numPr>
          <w:ilvl w:val="0"/>
          <w:numId w:val="16"/>
        </w:numPr>
        <w:ind w:right="-522"/>
        <w:jc w:val="both"/>
        <w:rPr>
          <w:rFonts w:ascii="Arial" w:hAnsi="Arial" w:cs="Arial"/>
          <w:b/>
          <w:bCs/>
          <w:sz w:val="22"/>
          <w:szCs w:val="22"/>
          <w:lang w:eastAsia="en-US"/>
        </w:rPr>
      </w:pPr>
      <w:r w:rsidRPr="00BA76DC">
        <w:rPr>
          <w:rFonts w:ascii="Arial" w:hAnsi="Arial" w:cs="Arial"/>
          <w:b/>
          <w:bCs/>
          <w:sz w:val="22"/>
          <w:szCs w:val="22"/>
          <w:lang w:eastAsia="en-US"/>
        </w:rPr>
        <w:t>Initiating the Investigation</w:t>
      </w:r>
    </w:p>
    <w:p w14:paraId="4978B761" w14:textId="77777777" w:rsidR="00BA76DC" w:rsidRPr="00BA76DC" w:rsidRDefault="00BA76DC" w:rsidP="00BA76DC">
      <w:pPr>
        <w:ind w:left="1451" w:right="-522"/>
        <w:jc w:val="both"/>
        <w:rPr>
          <w:rFonts w:ascii="Arial" w:hAnsi="Arial" w:cs="Arial"/>
          <w:sz w:val="22"/>
          <w:szCs w:val="22"/>
          <w:lang w:eastAsia="en-US"/>
        </w:rPr>
      </w:pPr>
    </w:p>
    <w:p w14:paraId="371FDB02" w14:textId="77777777"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The Investigating Officers should:</w:t>
      </w:r>
    </w:p>
    <w:p w14:paraId="5C219C3D" w14:textId="77777777" w:rsidR="00BA76DC" w:rsidRPr="00BA76DC" w:rsidRDefault="00BA76DC" w:rsidP="00BA76DC">
      <w:pPr>
        <w:ind w:right="-522"/>
        <w:jc w:val="both"/>
        <w:rPr>
          <w:rFonts w:ascii="Arial" w:hAnsi="Arial" w:cs="Arial"/>
          <w:sz w:val="22"/>
          <w:szCs w:val="22"/>
          <w:lang w:eastAsia="en-US"/>
        </w:rPr>
      </w:pPr>
    </w:p>
    <w:p w14:paraId="1073B910" w14:textId="20DE255F" w:rsidR="00BA76DC" w:rsidRPr="00BA76DC" w:rsidRDefault="00BA76DC" w:rsidP="0072069A">
      <w:pPr>
        <w:numPr>
          <w:ilvl w:val="0"/>
          <w:numId w:val="9"/>
        </w:numPr>
        <w:ind w:right="-522"/>
        <w:jc w:val="both"/>
        <w:rPr>
          <w:rFonts w:ascii="Arial" w:hAnsi="Arial" w:cs="Arial"/>
          <w:sz w:val="22"/>
          <w:szCs w:val="22"/>
          <w:lang w:eastAsia="en-US"/>
        </w:rPr>
      </w:pPr>
      <w:r w:rsidRPr="00BA76DC">
        <w:rPr>
          <w:rFonts w:ascii="Arial" w:hAnsi="Arial" w:cs="Arial"/>
          <w:sz w:val="22"/>
          <w:szCs w:val="22"/>
          <w:lang w:eastAsia="en-US"/>
        </w:rPr>
        <w:t xml:space="preserve">Attend the initial meeting with the locality </w:t>
      </w:r>
      <w:r w:rsidR="00D43E75">
        <w:rPr>
          <w:rFonts w:ascii="Arial" w:hAnsi="Arial" w:cs="Arial"/>
          <w:sz w:val="22"/>
          <w:szCs w:val="22"/>
          <w:lang w:eastAsia="en-US"/>
        </w:rPr>
        <w:t>People Relations</w:t>
      </w:r>
      <w:r w:rsidR="00D43E75" w:rsidRPr="00BA76DC">
        <w:rPr>
          <w:rFonts w:ascii="Arial" w:hAnsi="Arial" w:cs="Arial"/>
          <w:sz w:val="22"/>
          <w:szCs w:val="22"/>
          <w:lang w:eastAsia="en-US"/>
        </w:rPr>
        <w:t xml:space="preserve"> </w:t>
      </w:r>
      <w:r w:rsidR="00D43E75">
        <w:rPr>
          <w:rFonts w:ascii="Arial" w:hAnsi="Arial" w:cs="Arial"/>
          <w:sz w:val="22"/>
          <w:szCs w:val="22"/>
          <w:lang w:eastAsia="en-US"/>
        </w:rPr>
        <w:t>A</w:t>
      </w:r>
      <w:r w:rsidRPr="00BA76DC">
        <w:rPr>
          <w:rFonts w:ascii="Arial" w:hAnsi="Arial" w:cs="Arial"/>
          <w:sz w:val="22"/>
          <w:szCs w:val="22"/>
          <w:lang w:eastAsia="en-US"/>
        </w:rPr>
        <w:t>dvisor in order to obtain the necessary information and understand the full process involved in carrying out the investigation.</w:t>
      </w:r>
    </w:p>
    <w:p w14:paraId="428F59AD" w14:textId="054C5F58" w:rsidR="00BA76DC" w:rsidRPr="00BA76DC" w:rsidRDefault="00BA76DC" w:rsidP="0072069A">
      <w:pPr>
        <w:numPr>
          <w:ilvl w:val="0"/>
          <w:numId w:val="9"/>
        </w:numPr>
        <w:spacing w:before="60"/>
        <w:ind w:right="-522"/>
        <w:jc w:val="both"/>
        <w:rPr>
          <w:rFonts w:ascii="Arial" w:hAnsi="Arial" w:cs="Arial"/>
          <w:sz w:val="22"/>
          <w:szCs w:val="22"/>
          <w:lang w:eastAsia="en-US"/>
        </w:rPr>
      </w:pPr>
      <w:r w:rsidRPr="00BA76DC">
        <w:rPr>
          <w:rFonts w:ascii="Arial" w:hAnsi="Arial" w:cs="Arial"/>
          <w:sz w:val="22"/>
          <w:szCs w:val="22"/>
          <w:lang w:eastAsia="en-US"/>
        </w:rPr>
        <w:t xml:space="preserve">Seek advice from the relevant </w:t>
      </w:r>
      <w:r w:rsidR="00C5019B">
        <w:rPr>
          <w:rFonts w:ascii="Arial" w:hAnsi="Arial" w:cs="Arial"/>
          <w:sz w:val="22"/>
          <w:szCs w:val="22"/>
          <w:lang w:eastAsia="en-US"/>
        </w:rPr>
        <w:t xml:space="preserve">People </w:t>
      </w:r>
      <w:r w:rsidR="006811E5">
        <w:rPr>
          <w:rFonts w:ascii="Arial" w:hAnsi="Arial" w:cs="Arial"/>
          <w:sz w:val="22"/>
          <w:szCs w:val="22"/>
          <w:lang w:eastAsia="en-US"/>
        </w:rPr>
        <w:t>Relations</w:t>
      </w:r>
      <w:r w:rsidR="00C5019B">
        <w:rPr>
          <w:rFonts w:ascii="Arial" w:hAnsi="Arial" w:cs="Arial"/>
          <w:sz w:val="22"/>
          <w:szCs w:val="22"/>
          <w:lang w:eastAsia="en-US"/>
        </w:rPr>
        <w:t xml:space="preserve"> </w:t>
      </w:r>
      <w:r w:rsidRPr="00BA76DC">
        <w:rPr>
          <w:rFonts w:ascii="Arial" w:hAnsi="Arial" w:cs="Arial"/>
          <w:sz w:val="22"/>
          <w:szCs w:val="22"/>
          <w:lang w:eastAsia="en-US"/>
        </w:rPr>
        <w:t xml:space="preserve"> Adviser throughout the investigation process and report to them on a fortnightly basis with an update of progress.</w:t>
      </w:r>
    </w:p>
    <w:p w14:paraId="10702AE6" w14:textId="77777777" w:rsidR="00BA76DC" w:rsidRPr="00BA76DC" w:rsidRDefault="00BA76DC" w:rsidP="0072069A">
      <w:pPr>
        <w:numPr>
          <w:ilvl w:val="0"/>
          <w:numId w:val="10"/>
        </w:numPr>
        <w:spacing w:before="60"/>
        <w:ind w:right="-522"/>
        <w:jc w:val="both"/>
        <w:rPr>
          <w:rFonts w:ascii="Arial" w:hAnsi="Arial" w:cs="Arial"/>
          <w:sz w:val="22"/>
          <w:szCs w:val="22"/>
          <w:lang w:eastAsia="en-US"/>
        </w:rPr>
      </w:pPr>
      <w:r w:rsidRPr="00BA76DC">
        <w:rPr>
          <w:rFonts w:ascii="Arial" w:hAnsi="Arial" w:cs="Arial"/>
          <w:sz w:val="22"/>
          <w:szCs w:val="22"/>
          <w:lang w:eastAsia="en-US"/>
        </w:rPr>
        <w:t>inform the employee in writing that they will be conducting the investigation into the allegation previously communicated to them which will involve collating evidence to support and/or refute the allegations, and that this will include collecting statements (where appropriate) and conducting interviews (where necessary).</w:t>
      </w:r>
    </w:p>
    <w:p w14:paraId="3A2A865B" w14:textId="77777777" w:rsidR="00BA76DC" w:rsidRPr="00BA76DC" w:rsidRDefault="00BA76DC" w:rsidP="0072069A">
      <w:pPr>
        <w:numPr>
          <w:ilvl w:val="0"/>
          <w:numId w:val="10"/>
        </w:numPr>
        <w:spacing w:before="60"/>
        <w:ind w:right="-522"/>
        <w:jc w:val="both"/>
        <w:rPr>
          <w:rFonts w:ascii="Arial" w:hAnsi="Arial" w:cs="Arial"/>
          <w:sz w:val="22"/>
          <w:szCs w:val="22"/>
          <w:lang w:eastAsia="en-US"/>
        </w:rPr>
      </w:pPr>
      <w:r w:rsidRPr="00BA76DC">
        <w:rPr>
          <w:rFonts w:ascii="Arial" w:hAnsi="Arial" w:cs="Arial"/>
          <w:sz w:val="22"/>
          <w:szCs w:val="22"/>
          <w:lang w:eastAsia="en-US"/>
        </w:rPr>
        <w:t>Request that the employee submits a written statement to be considered as part of the investigation if they haven’t already done so.</w:t>
      </w:r>
    </w:p>
    <w:p w14:paraId="0C7131DF" w14:textId="77777777" w:rsidR="00BA76DC" w:rsidRPr="00BA76DC" w:rsidRDefault="00BA76DC" w:rsidP="0072069A">
      <w:pPr>
        <w:numPr>
          <w:ilvl w:val="0"/>
          <w:numId w:val="10"/>
        </w:numPr>
        <w:spacing w:before="60"/>
        <w:ind w:right="-522"/>
        <w:jc w:val="both"/>
        <w:rPr>
          <w:rFonts w:ascii="Arial" w:hAnsi="Arial" w:cs="Arial"/>
          <w:sz w:val="22"/>
          <w:szCs w:val="22"/>
          <w:lang w:eastAsia="en-US"/>
        </w:rPr>
      </w:pPr>
      <w:r w:rsidRPr="00BA76DC">
        <w:rPr>
          <w:rFonts w:ascii="Arial" w:hAnsi="Arial" w:cs="Arial"/>
          <w:sz w:val="22"/>
          <w:szCs w:val="22"/>
          <w:lang w:eastAsia="en-US"/>
        </w:rPr>
        <w:t xml:space="preserve">Ask the employee if there are any individuals that they would recommend that the Investigating Officer should request a written statement from and state the reason why that employee is relevant to the case. If the investigating Officer decides not to call a witness suggested by the employee, they need to justify their decision.  This does not preclude the Investigating Officer from seeking other witness statements pertaining to the allegations. </w:t>
      </w:r>
    </w:p>
    <w:p w14:paraId="6D92DF32" w14:textId="77777777" w:rsidR="00BA76DC" w:rsidRPr="00BA76DC" w:rsidRDefault="00BA76DC" w:rsidP="0072069A">
      <w:pPr>
        <w:numPr>
          <w:ilvl w:val="0"/>
          <w:numId w:val="10"/>
        </w:numPr>
        <w:spacing w:before="60"/>
        <w:ind w:right="-522"/>
        <w:jc w:val="both"/>
        <w:rPr>
          <w:rFonts w:ascii="Arial" w:hAnsi="Arial" w:cs="Arial"/>
          <w:sz w:val="22"/>
          <w:szCs w:val="22"/>
          <w:lang w:eastAsia="en-US"/>
        </w:rPr>
      </w:pPr>
      <w:r w:rsidRPr="00BA76DC">
        <w:rPr>
          <w:rFonts w:ascii="Arial" w:hAnsi="Arial" w:cs="Arial"/>
          <w:bCs/>
          <w:sz w:val="22"/>
          <w:szCs w:val="22"/>
          <w:lang w:eastAsia="en-US"/>
        </w:rPr>
        <w:t>Inform the employee that they will be invited in writing to attend an investigatory meeting with the Investigating Officers to give them a further opportunity to state their case before the investigation is concluded.</w:t>
      </w:r>
    </w:p>
    <w:p w14:paraId="3689814B" w14:textId="77777777" w:rsidR="00BA76DC" w:rsidRPr="00BA76DC" w:rsidRDefault="00BA76DC" w:rsidP="00BA76DC">
      <w:pPr>
        <w:ind w:right="-522"/>
        <w:jc w:val="both"/>
        <w:rPr>
          <w:rFonts w:ascii="Arial" w:hAnsi="Arial" w:cs="Arial"/>
          <w:sz w:val="22"/>
          <w:szCs w:val="22"/>
          <w:lang w:eastAsia="en-US"/>
        </w:rPr>
      </w:pPr>
    </w:p>
    <w:p w14:paraId="5431E519" w14:textId="77777777" w:rsidR="00BA76DC" w:rsidRPr="00BA76DC" w:rsidRDefault="00BA76DC" w:rsidP="0072069A">
      <w:pPr>
        <w:numPr>
          <w:ilvl w:val="0"/>
          <w:numId w:val="16"/>
        </w:numPr>
        <w:ind w:right="-522"/>
        <w:jc w:val="both"/>
        <w:rPr>
          <w:rFonts w:ascii="Arial" w:hAnsi="Arial" w:cs="Arial"/>
          <w:b/>
          <w:bCs/>
          <w:sz w:val="22"/>
          <w:szCs w:val="22"/>
          <w:lang w:eastAsia="en-US"/>
        </w:rPr>
      </w:pPr>
      <w:r w:rsidRPr="00BA76DC">
        <w:rPr>
          <w:rFonts w:ascii="Arial" w:hAnsi="Arial" w:cs="Arial"/>
          <w:b/>
          <w:bCs/>
          <w:sz w:val="22"/>
          <w:szCs w:val="22"/>
          <w:lang w:eastAsia="en-US"/>
        </w:rPr>
        <w:t>Obtain Information</w:t>
      </w:r>
    </w:p>
    <w:p w14:paraId="192EDB88" w14:textId="77777777" w:rsidR="00BA76DC" w:rsidRPr="00BA76DC" w:rsidRDefault="00BA76DC" w:rsidP="00BA76DC">
      <w:pPr>
        <w:ind w:right="-522"/>
        <w:jc w:val="both"/>
        <w:rPr>
          <w:rFonts w:ascii="Arial" w:hAnsi="Arial" w:cs="Arial"/>
          <w:sz w:val="22"/>
          <w:szCs w:val="22"/>
          <w:lang w:eastAsia="en-US"/>
        </w:rPr>
      </w:pPr>
    </w:p>
    <w:p w14:paraId="35A8B604" w14:textId="77777777"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The Investigating Officers should:</w:t>
      </w:r>
    </w:p>
    <w:p w14:paraId="245B877B" w14:textId="77777777" w:rsidR="00BA76DC" w:rsidRPr="00BA76DC" w:rsidRDefault="00BA76DC" w:rsidP="0023179A">
      <w:pPr>
        <w:numPr>
          <w:ilvl w:val="0"/>
          <w:numId w:val="5"/>
        </w:numPr>
        <w:spacing w:before="60"/>
        <w:ind w:right="-522"/>
        <w:jc w:val="both"/>
        <w:rPr>
          <w:rFonts w:ascii="Arial" w:hAnsi="Arial" w:cs="Arial"/>
          <w:sz w:val="22"/>
          <w:szCs w:val="22"/>
          <w:lang w:eastAsia="en-US"/>
        </w:rPr>
      </w:pPr>
      <w:r w:rsidRPr="00BA76DC">
        <w:rPr>
          <w:rFonts w:ascii="Arial" w:hAnsi="Arial" w:cs="Arial"/>
          <w:sz w:val="22"/>
          <w:szCs w:val="22"/>
          <w:lang w:eastAsia="en-US"/>
        </w:rPr>
        <w:t>Obtain signed and dated statements from the employee and any witnesses if these have not already been submitted as part of the investigation into the alleged conduct/performance issues.</w:t>
      </w:r>
    </w:p>
    <w:p w14:paraId="66692CDC" w14:textId="77777777" w:rsidR="00BA76DC" w:rsidRPr="00BA76DC" w:rsidRDefault="00BA76DC" w:rsidP="0023179A">
      <w:pPr>
        <w:numPr>
          <w:ilvl w:val="0"/>
          <w:numId w:val="5"/>
        </w:numPr>
        <w:spacing w:before="60"/>
        <w:ind w:right="-522"/>
        <w:jc w:val="both"/>
        <w:rPr>
          <w:rFonts w:ascii="Arial" w:hAnsi="Arial" w:cs="Arial"/>
          <w:sz w:val="22"/>
          <w:szCs w:val="22"/>
          <w:lang w:eastAsia="en-US"/>
        </w:rPr>
      </w:pPr>
      <w:r w:rsidRPr="00BA76DC">
        <w:rPr>
          <w:rFonts w:ascii="Arial" w:hAnsi="Arial" w:cs="Arial"/>
          <w:sz w:val="22"/>
          <w:szCs w:val="22"/>
          <w:lang w:eastAsia="en-US"/>
        </w:rPr>
        <w:t>Collect any other documentation, supporting evidence from witnesses and any other individuals in relation to the alleged misconduct/performance issues.</w:t>
      </w:r>
    </w:p>
    <w:p w14:paraId="6BEAD015" w14:textId="77777777" w:rsidR="00BA76DC" w:rsidRPr="00BA76DC" w:rsidRDefault="00BA76DC" w:rsidP="0023179A">
      <w:pPr>
        <w:numPr>
          <w:ilvl w:val="0"/>
          <w:numId w:val="5"/>
        </w:numPr>
        <w:spacing w:before="60"/>
        <w:ind w:right="-522"/>
        <w:jc w:val="both"/>
        <w:rPr>
          <w:rFonts w:ascii="Arial" w:hAnsi="Arial" w:cs="Arial"/>
          <w:sz w:val="22"/>
          <w:szCs w:val="22"/>
          <w:lang w:eastAsia="en-US"/>
        </w:rPr>
      </w:pPr>
      <w:r w:rsidRPr="00BA76DC">
        <w:rPr>
          <w:rFonts w:ascii="Arial" w:hAnsi="Arial" w:cs="Arial"/>
          <w:sz w:val="22"/>
          <w:szCs w:val="22"/>
          <w:lang w:eastAsia="en-US"/>
        </w:rPr>
        <w:t>Interview the employee to clarify the contents of their statement and to add any other further information they feel may be important to the case.</w:t>
      </w:r>
    </w:p>
    <w:p w14:paraId="2A3D9F81" w14:textId="77777777" w:rsidR="00BA76DC" w:rsidRPr="00BA76DC" w:rsidRDefault="00BA76DC" w:rsidP="0023179A">
      <w:pPr>
        <w:numPr>
          <w:ilvl w:val="0"/>
          <w:numId w:val="5"/>
        </w:numPr>
        <w:spacing w:before="60"/>
        <w:ind w:right="-522"/>
        <w:jc w:val="both"/>
        <w:rPr>
          <w:rFonts w:ascii="Arial" w:hAnsi="Arial" w:cs="Arial"/>
          <w:sz w:val="22"/>
          <w:szCs w:val="22"/>
          <w:lang w:eastAsia="en-US"/>
        </w:rPr>
      </w:pPr>
      <w:r w:rsidRPr="00BA76DC">
        <w:rPr>
          <w:rFonts w:ascii="Arial" w:hAnsi="Arial" w:cs="Arial"/>
          <w:sz w:val="22"/>
          <w:szCs w:val="22"/>
          <w:lang w:eastAsia="en-US"/>
        </w:rPr>
        <w:t>Interview witnesses to clarify the contents of their statements where necessary.</w:t>
      </w:r>
    </w:p>
    <w:p w14:paraId="191CE4AB" w14:textId="77777777" w:rsidR="00BA76DC" w:rsidRPr="00BA76DC" w:rsidRDefault="00BA76DC" w:rsidP="0023179A">
      <w:pPr>
        <w:numPr>
          <w:ilvl w:val="0"/>
          <w:numId w:val="5"/>
        </w:numPr>
        <w:spacing w:before="60"/>
        <w:ind w:right="-522"/>
        <w:jc w:val="both"/>
        <w:rPr>
          <w:rFonts w:ascii="Arial" w:hAnsi="Arial" w:cs="Arial"/>
          <w:sz w:val="22"/>
          <w:szCs w:val="22"/>
          <w:lang w:eastAsia="en-US"/>
        </w:rPr>
      </w:pPr>
      <w:r w:rsidRPr="00BA76DC">
        <w:rPr>
          <w:rFonts w:ascii="Arial" w:hAnsi="Arial" w:cs="Arial"/>
          <w:sz w:val="22"/>
          <w:szCs w:val="22"/>
          <w:lang w:eastAsia="en-US"/>
        </w:rPr>
        <w:t xml:space="preserve">Write to the employee and witnesses, requesting their attendance at a investigatory meeting, in addition, reaffirming the allegation/s, outlining the purpose of the meeting and informing the employee of their right to representation at this meeting.  </w:t>
      </w:r>
    </w:p>
    <w:p w14:paraId="047D2E92" w14:textId="77777777" w:rsidR="00BA76DC" w:rsidRPr="00BA76DC" w:rsidRDefault="00BA76DC" w:rsidP="00BA76DC">
      <w:pPr>
        <w:ind w:right="-522"/>
        <w:jc w:val="both"/>
        <w:rPr>
          <w:rFonts w:ascii="Arial" w:hAnsi="Arial" w:cs="Arial"/>
          <w:sz w:val="22"/>
          <w:szCs w:val="22"/>
          <w:lang w:eastAsia="en-US"/>
        </w:rPr>
      </w:pPr>
    </w:p>
    <w:p w14:paraId="51703E3A" w14:textId="77777777" w:rsidR="00BA76DC" w:rsidRPr="00BA76DC" w:rsidRDefault="00BA76DC" w:rsidP="0072069A">
      <w:pPr>
        <w:numPr>
          <w:ilvl w:val="0"/>
          <w:numId w:val="16"/>
        </w:numPr>
        <w:ind w:right="-522"/>
        <w:jc w:val="both"/>
        <w:rPr>
          <w:rFonts w:ascii="Arial" w:hAnsi="Arial" w:cs="Arial"/>
          <w:b/>
          <w:bCs/>
          <w:sz w:val="22"/>
          <w:szCs w:val="22"/>
          <w:lang w:eastAsia="en-US"/>
        </w:rPr>
      </w:pPr>
      <w:r w:rsidRPr="00BA76DC">
        <w:rPr>
          <w:rFonts w:ascii="Arial" w:hAnsi="Arial" w:cs="Arial"/>
          <w:b/>
          <w:bCs/>
          <w:sz w:val="22"/>
          <w:szCs w:val="22"/>
          <w:lang w:eastAsia="en-US"/>
        </w:rPr>
        <w:t xml:space="preserve">The Report and Hearing preparation </w:t>
      </w:r>
    </w:p>
    <w:p w14:paraId="5A1010D5" w14:textId="77777777" w:rsidR="00BA76DC" w:rsidRPr="00BA76DC" w:rsidRDefault="00BA76DC" w:rsidP="00BA76DC">
      <w:pPr>
        <w:jc w:val="both"/>
        <w:rPr>
          <w:rFonts w:ascii="Arial" w:hAnsi="Arial" w:cs="Arial"/>
          <w:b/>
          <w:bCs/>
          <w:sz w:val="22"/>
          <w:szCs w:val="22"/>
          <w:lang w:eastAsia="en-US"/>
        </w:rPr>
      </w:pPr>
    </w:p>
    <w:p w14:paraId="3562AC72" w14:textId="77777777" w:rsidR="00BA76DC" w:rsidRPr="00BA76DC" w:rsidRDefault="00BA76DC" w:rsidP="00BA76DC">
      <w:pPr>
        <w:jc w:val="both"/>
        <w:rPr>
          <w:rFonts w:ascii="Arial" w:hAnsi="Arial" w:cs="Arial"/>
          <w:bCs/>
          <w:sz w:val="22"/>
          <w:szCs w:val="22"/>
          <w:lang w:eastAsia="en-US"/>
        </w:rPr>
      </w:pPr>
      <w:r w:rsidRPr="00BA76DC">
        <w:rPr>
          <w:rFonts w:ascii="Arial" w:hAnsi="Arial" w:cs="Arial"/>
          <w:bCs/>
          <w:sz w:val="22"/>
          <w:szCs w:val="22"/>
          <w:lang w:eastAsia="en-US"/>
        </w:rPr>
        <w:t>The Investigating Officers will also be expected to:</w:t>
      </w:r>
    </w:p>
    <w:p w14:paraId="257E6EED" w14:textId="77777777" w:rsidR="00BA76DC" w:rsidRPr="00BA76DC" w:rsidRDefault="00BA76DC" w:rsidP="00BA76DC">
      <w:pPr>
        <w:jc w:val="both"/>
        <w:rPr>
          <w:rFonts w:ascii="Arial" w:hAnsi="Arial" w:cs="Arial"/>
          <w:bCs/>
          <w:sz w:val="22"/>
          <w:szCs w:val="22"/>
          <w:lang w:eastAsia="en-US"/>
        </w:rPr>
      </w:pPr>
    </w:p>
    <w:p w14:paraId="7E7247F2" w14:textId="77777777" w:rsidR="00BA76DC" w:rsidRPr="00BA76DC" w:rsidRDefault="00BA76DC" w:rsidP="0072069A">
      <w:pPr>
        <w:numPr>
          <w:ilvl w:val="0"/>
          <w:numId w:val="17"/>
        </w:numPr>
        <w:jc w:val="both"/>
        <w:rPr>
          <w:rFonts w:ascii="Arial" w:hAnsi="Arial" w:cs="Arial"/>
          <w:bCs/>
          <w:sz w:val="22"/>
          <w:szCs w:val="22"/>
          <w:lang w:eastAsia="en-US"/>
        </w:rPr>
      </w:pPr>
      <w:r w:rsidRPr="00BA76DC">
        <w:rPr>
          <w:rFonts w:ascii="Arial" w:hAnsi="Arial" w:cs="Arial"/>
          <w:bCs/>
          <w:sz w:val="22"/>
          <w:szCs w:val="22"/>
          <w:lang w:eastAsia="en-US"/>
        </w:rPr>
        <w:t>Write up an investigatory report within 10 working days of the completion of the investigation unless there are exceptional circumstances.</w:t>
      </w:r>
    </w:p>
    <w:p w14:paraId="013F048E" w14:textId="77777777" w:rsidR="00BA76DC" w:rsidRPr="00BA76DC" w:rsidRDefault="00BA76DC" w:rsidP="0072069A">
      <w:pPr>
        <w:numPr>
          <w:ilvl w:val="0"/>
          <w:numId w:val="17"/>
        </w:numPr>
        <w:jc w:val="both"/>
        <w:rPr>
          <w:rFonts w:ascii="Arial" w:hAnsi="Arial" w:cs="Arial"/>
          <w:bCs/>
          <w:sz w:val="22"/>
          <w:szCs w:val="22"/>
          <w:lang w:eastAsia="en-US"/>
        </w:rPr>
      </w:pPr>
      <w:r w:rsidRPr="00BA76DC">
        <w:rPr>
          <w:rFonts w:ascii="Arial" w:hAnsi="Arial" w:cs="Arial"/>
          <w:bCs/>
          <w:sz w:val="22"/>
          <w:szCs w:val="22"/>
          <w:lang w:eastAsia="en-US"/>
        </w:rPr>
        <w:t>Present the investigatory report should it proceed to a formal hearing, which will include preparing questions to be asked to witnesses and respondent at the hearing.</w:t>
      </w:r>
    </w:p>
    <w:p w14:paraId="699E75F4" w14:textId="77777777" w:rsidR="00BA76DC" w:rsidRPr="00BA76DC" w:rsidRDefault="00BA76DC" w:rsidP="0072069A">
      <w:pPr>
        <w:numPr>
          <w:ilvl w:val="0"/>
          <w:numId w:val="17"/>
        </w:numPr>
        <w:jc w:val="both"/>
        <w:rPr>
          <w:rFonts w:ascii="Arial" w:hAnsi="Arial" w:cs="Arial"/>
          <w:bCs/>
          <w:sz w:val="22"/>
          <w:szCs w:val="22"/>
          <w:lang w:eastAsia="en-US"/>
        </w:rPr>
      </w:pPr>
      <w:r w:rsidRPr="00BA76DC">
        <w:rPr>
          <w:rFonts w:ascii="Arial" w:hAnsi="Arial" w:cs="Arial"/>
          <w:bCs/>
          <w:sz w:val="22"/>
          <w:szCs w:val="22"/>
          <w:lang w:eastAsia="en-US"/>
        </w:rPr>
        <w:t xml:space="preserve">Write to witnesses requiring those who the Investigating Officer would like to question to attend the formal hearing. </w:t>
      </w:r>
    </w:p>
    <w:p w14:paraId="7F1FFE96" w14:textId="77777777" w:rsidR="00BA76DC" w:rsidRPr="00BA76DC" w:rsidRDefault="00BA76DC" w:rsidP="0072069A">
      <w:pPr>
        <w:numPr>
          <w:ilvl w:val="0"/>
          <w:numId w:val="17"/>
        </w:numPr>
        <w:jc w:val="both"/>
        <w:rPr>
          <w:rFonts w:ascii="Arial" w:hAnsi="Arial" w:cs="Arial"/>
          <w:bCs/>
          <w:sz w:val="22"/>
          <w:szCs w:val="22"/>
          <w:lang w:eastAsia="en-US"/>
        </w:rPr>
      </w:pPr>
      <w:r w:rsidRPr="00BA76DC">
        <w:rPr>
          <w:rFonts w:ascii="Arial" w:hAnsi="Arial" w:cs="Arial"/>
          <w:bCs/>
          <w:sz w:val="22"/>
          <w:szCs w:val="22"/>
          <w:lang w:eastAsia="en-US"/>
        </w:rPr>
        <w:t>Be responsible for ensuring that witnesses who the Investigating Officer would like to question attend the formal hearing.</w:t>
      </w:r>
    </w:p>
    <w:p w14:paraId="0976A9D8" w14:textId="77777777" w:rsidR="00BA76DC" w:rsidRPr="00BA76DC" w:rsidRDefault="00BA76DC" w:rsidP="00BA76DC">
      <w:pPr>
        <w:ind w:right="-522"/>
        <w:jc w:val="both"/>
        <w:rPr>
          <w:rFonts w:ascii="Arial" w:hAnsi="Arial" w:cs="Arial"/>
          <w:sz w:val="22"/>
          <w:szCs w:val="22"/>
          <w:lang w:eastAsia="en-US"/>
        </w:rPr>
      </w:pPr>
    </w:p>
    <w:p w14:paraId="285E85EF" w14:textId="77777777" w:rsidR="00BA76DC" w:rsidRPr="00BA76DC" w:rsidRDefault="00BA76DC" w:rsidP="00BA76DC">
      <w:pPr>
        <w:ind w:right="-522"/>
        <w:jc w:val="both"/>
        <w:rPr>
          <w:rFonts w:ascii="Arial" w:hAnsi="Arial" w:cs="Arial"/>
          <w:sz w:val="22"/>
          <w:szCs w:val="22"/>
          <w:lang w:eastAsia="en-US"/>
        </w:rPr>
      </w:pPr>
    </w:p>
    <w:p w14:paraId="4D44D9B8" w14:textId="77777777" w:rsidR="00BA76DC" w:rsidRPr="00BA76DC" w:rsidRDefault="00BA76DC" w:rsidP="0072069A">
      <w:pPr>
        <w:numPr>
          <w:ilvl w:val="0"/>
          <w:numId w:val="16"/>
        </w:numPr>
        <w:ind w:right="-522"/>
        <w:jc w:val="both"/>
        <w:rPr>
          <w:rFonts w:ascii="Arial" w:hAnsi="Arial" w:cs="Arial"/>
          <w:b/>
          <w:sz w:val="22"/>
          <w:szCs w:val="22"/>
          <w:lang w:eastAsia="en-US"/>
        </w:rPr>
      </w:pPr>
      <w:r w:rsidRPr="00BA76DC">
        <w:rPr>
          <w:rFonts w:ascii="Arial" w:hAnsi="Arial" w:cs="Arial"/>
          <w:b/>
          <w:sz w:val="22"/>
          <w:szCs w:val="22"/>
          <w:lang w:eastAsia="en-US"/>
        </w:rPr>
        <w:t>Notice of Investigation Meetings</w:t>
      </w:r>
    </w:p>
    <w:p w14:paraId="65615503" w14:textId="77777777"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 xml:space="preserve">The Investigating Officer(s) should give the employee at least 5 working days notice of an investigation meeting to allow them time to find representation.  If the employee’s representative is unable to attend on the proposed date, the employee may offer an alternative time and date so long as it is reasonable and falls before the end of the period of a further 5 working days.  Should the trade union representative be unavailable on the rescheduled date, the meeting may go ahead in their absence. </w:t>
      </w:r>
    </w:p>
    <w:p w14:paraId="620746E1" w14:textId="77777777" w:rsidR="00BA76DC" w:rsidRPr="00BA76DC" w:rsidRDefault="00BA76DC" w:rsidP="00BA76DC">
      <w:pPr>
        <w:ind w:left="731" w:right="-522"/>
        <w:jc w:val="both"/>
        <w:rPr>
          <w:rFonts w:ascii="Arial" w:hAnsi="Arial" w:cs="Arial"/>
          <w:sz w:val="22"/>
          <w:szCs w:val="22"/>
          <w:lang w:eastAsia="en-US"/>
        </w:rPr>
      </w:pPr>
    </w:p>
    <w:p w14:paraId="4C370A11" w14:textId="77777777"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Should the employee fail to attend the investigatory meeting at the rescheduled date then they will be advised that they may not be given a further opportunity to provide their evidence and the report may be completed in its absence.</w:t>
      </w:r>
    </w:p>
    <w:p w14:paraId="768A1054" w14:textId="77777777" w:rsidR="00BA76DC" w:rsidRPr="00BA76DC" w:rsidRDefault="00BA76DC" w:rsidP="00BA76DC">
      <w:pPr>
        <w:ind w:left="709" w:right="-522"/>
        <w:jc w:val="both"/>
        <w:rPr>
          <w:rFonts w:ascii="Arial" w:hAnsi="Arial" w:cs="Arial"/>
          <w:sz w:val="22"/>
          <w:szCs w:val="22"/>
          <w:lang w:eastAsia="en-US"/>
        </w:rPr>
      </w:pPr>
    </w:p>
    <w:p w14:paraId="29A164C6" w14:textId="77777777" w:rsidR="00BA76DC" w:rsidRPr="00BA76DC" w:rsidRDefault="00BA76DC" w:rsidP="00BA76DC">
      <w:pPr>
        <w:ind w:left="709" w:right="-522"/>
        <w:jc w:val="both"/>
        <w:rPr>
          <w:rFonts w:ascii="Arial" w:hAnsi="Arial" w:cs="Arial"/>
          <w:sz w:val="22"/>
          <w:szCs w:val="22"/>
          <w:lang w:eastAsia="en-US"/>
        </w:rPr>
      </w:pPr>
    </w:p>
    <w:p w14:paraId="2FA3B5F4" w14:textId="77777777" w:rsidR="00BA76DC" w:rsidRPr="00BA76DC" w:rsidRDefault="00BA76DC" w:rsidP="00BA76DC">
      <w:pPr>
        <w:ind w:right="-522"/>
        <w:jc w:val="both"/>
        <w:rPr>
          <w:rFonts w:ascii="Arial" w:hAnsi="Arial" w:cs="Arial"/>
          <w:b/>
          <w:sz w:val="22"/>
          <w:szCs w:val="22"/>
          <w:lang w:eastAsia="en-US"/>
        </w:rPr>
      </w:pPr>
      <w:r w:rsidRPr="00BA76DC">
        <w:rPr>
          <w:rFonts w:ascii="Arial" w:hAnsi="Arial" w:cs="Arial"/>
          <w:b/>
          <w:sz w:val="22"/>
          <w:szCs w:val="22"/>
          <w:lang w:eastAsia="en-US"/>
        </w:rPr>
        <w:t>Witnesses</w:t>
      </w:r>
    </w:p>
    <w:p w14:paraId="36882A0F" w14:textId="77777777" w:rsidR="00BA76DC" w:rsidRPr="00BA76DC" w:rsidRDefault="00BA76DC" w:rsidP="00BA76DC">
      <w:pPr>
        <w:ind w:left="731" w:right="-522"/>
        <w:jc w:val="both"/>
        <w:rPr>
          <w:rFonts w:ascii="Arial" w:hAnsi="Arial" w:cs="Arial"/>
          <w:b/>
          <w:sz w:val="22"/>
          <w:szCs w:val="22"/>
          <w:lang w:eastAsia="en-US"/>
        </w:rPr>
      </w:pPr>
    </w:p>
    <w:p w14:paraId="20C241D1" w14:textId="77777777"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Witnesses should be advised of their right to representation prior to being asked for information, and informed that any statement or information gathered may be used in formal meetings and will be given to the employee against whom the allegations have been made.</w:t>
      </w:r>
    </w:p>
    <w:p w14:paraId="5763A386" w14:textId="77777777" w:rsidR="00BA76DC" w:rsidRPr="00BA76DC" w:rsidRDefault="00BA76DC" w:rsidP="00BA76DC">
      <w:pPr>
        <w:ind w:left="22" w:right="-522"/>
        <w:jc w:val="both"/>
        <w:rPr>
          <w:rFonts w:ascii="Arial" w:hAnsi="Arial" w:cs="Arial"/>
          <w:sz w:val="22"/>
          <w:szCs w:val="22"/>
          <w:lang w:eastAsia="en-US"/>
        </w:rPr>
      </w:pPr>
    </w:p>
    <w:p w14:paraId="24853927" w14:textId="77777777"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If a witness is asked to provide evidence as a part of the investigatory process they must comply with this request.  Failure to do so may lead to disciplinary action being taken against them.</w:t>
      </w:r>
    </w:p>
    <w:p w14:paraId="25EE4F1B" w14:textId="77777777" w:rsidR="00BA76DC" w:rsidRPr="00BA76DC" w:rsidRDefault="00BA76DC" w:rsidP="00BA76DC">
      <w:pPr>
        <w:ind w:left="731" w:right="-522"/>
        <w:jc w:val="both"/>
        <w:rPr>
          <w:rFonts w:ascii="Arial" w:hAnsi="Arial" w:cs="Arial"/>
          <w:sz w:val="22"/>
          <w:szCs w:val="22"/>
          <w:lang w:eastAsia="en-US"/>
        </w:rPr>
      </w:pPr>
    </w:p>
    <w:p w14:paraId="425D92A7" w14:textId="77777777" w:rsidR="00BA76DC" w:rsidRPr="00BA76DC" w:rsidRDefault="00BA76DC" w:rsidP="00BA76DC">
      <w:pPr>
        <w:ind w:left="731" w:right="-522"/>
        <w:jc w:val="both"/>
        <w:rPr>
          <w:rFonts w:ascii="Arial" w:hAnsi="Arial" w:cs="Arial"/>
          <w:sz w:val="22"/>
          <w:szCs w:val="22"/>
          <w:lang w:eastAsia="en-US"/>
        </w:rPr>
      </w:pPr>
    </w:p>
    <w:p w14:paraId="1ACFF453" w14:textId="77777777" w:rsidR="00BA76DC" w:rsidRPr="00BA76DC" w:rsidRDefault="00BA76DC" w:rsidP="00BA76DC">
      <w:pPr>
        <w:ind w:right="-522"/>
        <w:jc w:val="both"/>
        <w:rPr>
          <w:rFonts w:ascii="Arial" w:hAnsi="Arial" w:cs="Arial"/>
          <w:sz w:val="22"/>
          <w:szCs w:val="22"/>
          <w:lang w:eastAsia="en-US"/>
        </w:rPr>
      </w:pPr>
      <w:r w:rsidRPr="00BA76DC">
        <w:rPr>
          <w:rFonts w:ascii="Arial" w:hAnsi="Arial" w:cs="Arial"/>
          <w:b/>
          <w:bCs/>
          <w:sz w:val="22"/>
          <w:szCs w:val="22"/>
          <w:lang w:eastAsia="en-US"/>
        </w:rPr>
        <w:t>User involvement within the Investigation process</w:t>
      </w:r>
    </w:p>
    <w:p w14:paraId="36DCDDF5" w14:textId="77777777" w:rsidR="00BA76DC" w:rsidRPr="00BA76DC" w:rsidRDefault="00BA76DC" w:rsidP="00BA76DC">
      <w:pPr>
        <w:ind w:right="-522"/>
        <w:jc w:val="both"/>
        <w:rPr>
          <w:rFonts w:ascii="Arial" w:hAnsi="Arial" w:cs="Arial"/>
          <w:sz w:val="22"/>
          <w:szCs w:val="22"/>
          <w:lang w:eastAsia="en-US"/>
        </w:rPr>
      </w:pPr>
    </w:p>
    <w:p w14:paraId="523BD69F" w14:textId="77777777"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If an allegation is made by a User or a User is witness to an incident that is subsequently investigated, then the Investigating Officer(s) will liaise with the User’s Lead Clinician or Consultant Psychiatrist in order to determine the suitability of their participation within the Investigative interview. If the User’s involvement is approved, then the Investigating Officers should ensure that they conduct the interview in the presence of an appropriate user advocate.</w:t>
      </w:r>
    </w:p>
    <w:p w14:paraId="5CA56AB3" w14:textId="77777777" w:rsidR="00BA76DC" w:rsidRPr="00BA76DC" w:rsidRDefault="00BA76DC" w:rsidP="00BA76DC">
      <w:pPr>
        <w:ind w:right="-522"/>
        <w:jc w:val="both"/>
        <w:rPr>
          <w:rFonts w:ascii="Arial" w:hAnsi="Arial" w:cs="Arial"/>
          <w:sz w:val="22"/>
          <w:szCs w:val="22"/>
          <w:lang w:eastAsia="en-US"/>
        </w:rPr>
      </w:pPr>
    </w:p>
    <w:p w14:paraId="50FB462B" w14:textId="77777777" w:rsidR="00BA76DC" w:rsidRPr="00BA76DC" w:rsidRDefault="00BA76DC" w:rsidP="00BA76DC">
      <w:pPr>
        <w:ind w:right="-522"/>
        <w:jc w:val="both"/>
        <w:rPr>
          <w:rFonts w:ascii="Arial" w:hAnsi="Arial" w:cs="Arial"/>
          <w:sz w:val="22"/>
          <w:szCs w:val="22"/>
          <w:lang w:eastAsia="en-US"/>
        </w:rPr>
      </w:pPr>
    </w:p>
    <w:p w14:paraId="52BFC419" w14:textId="77777777" w:rsidR="00BA76DC" w:rsidRPr="00BA76DC" w:rsidRDefault="00BA76DC" w:rsidP="00BA76DC">
      <w:pPr>
        <w:ind w:right="-522"/>
        <w:jc w:val="both"/>
        <w:rPr>
          <w:rFonts w:ascii="Arial" w:hAnsi="Arial" w:cs="Arial"/>
          <w:b/>
          <w:sz w:val="22"/>
          <w:szCs w:val="22"/>
          <w:lang w:eastAsia="en-US"/>
        </w:rPr>
      </w:pPr>
      <w:r w:rsidRPr="00BA76DC">
        <w:rPr>
          <w:rFonts w:ascii="Arial" w:hAnsi="Arial" w:cs="Arial"/>
          <w:b/>
          <w:sz w:val="22"/>
          <w:szCs w:val="22"/>
          <w:lang w:eastAsia="en-US"/>
        </w:rPr>
        <w:t>Investigation Report</w:t>
      </w:r>
    </w:p>
    <w:p w14:paraId="21D2E32D" w14:textId="77777777" w:rsidR="00BA76DC" w:rsidRPr="00BA76DC" w:rsidRDefault="00BA76DC" w:rsidP="00BA76DC">
      <w:pPr>
        <w:ind w:left="11" w:right="-522"/>
        <w:jc w:val="both"/>
        <w:rPr>
          <w:rFonts w:ascii="Arial" w:hAnsi="Arial" w:cs="Arial"/>
          <w:sz w:val="22"/>
          <w:szCs w:val="22"/>
          <w:lang w:eastAsia="en-US"/>
        </w:rPr>
      </w:pPr>
    </w:p>
    <w:p w14:paraId="326204FF" w14:textId="77777777" w:rsidR="00BA76DC" w:rsidRPr="00BA76DC" w:rsidRDefault="00BA76DC" w:rsidP="00BA76DC">
      <w:pPr>
        <w:ind w:left="11" w:right="-522"/>
        <w:jc w:val="both"/>
        <w:rPr>
          <w:rFonts w:ascii="Arial" w:hAnsi="Arial" w:cs="Arial"/>
          <w:sz w:val="22"/>
          <w:szCs w:val="22"/>
          <w:lang w:eastAsia="en-US"/>
        </w:rPr>
      </w:pPr>
      <w:r w:rsidRPr="00BA76DC">
        <w:rPr>
          <w:rFonts w:ascii="Arial" w:hAnsi="Arial" w:cs="Arial"/>
          <w:sz w:val="22"/>
          <w:szCs w:val="22"/>
          <w:lang w:eastAsia="en-US"/>
        </w:rPr>
        <w:t>The Investigating Officer must come to a conclusion about which version of events is most credible, and resist any temptation to apply their own standards to the seriousness of the issue.  The employee on the receiving end is the judge of whether particular behaviour is offensive.  The case of the employee complaining will be stronger if s/he complained at the time, or made notes of the incident and the response.  However, take into account that the employee complaining may have been too upset or distressed to do so, or may not have thought of it at the time.</w:t>
      </w:r>
    </w:p>
    <w:p w14:paraId="756687B2" w14:textId="77777777" w:rsidR="00BA76DC" w:rsidRPr="00BA76DC" w:rsidRDefault="00BA76DC" w:rsidP="00BA76DC">
      <w:pPr>
        <w:ind w:left="11" w:right="-522"/>
        <w:jc w:val="both"/>
        <w:rPr>
          <w:rFonts w:ascii="Arial" w:hAnsi="Arial" w:cs="Arial"/>
          <w:b/>
          <w:sz w:val="22"/>
          <w:szCs w:val="22"/>
          <w:lang w:eastAsia="en-US"/>
        </w:rPr>
      </w:pPr>
    </w:p>
    <w:p w14:paraId="7970A86E" w14:textId="5DF25E6D"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 xml:space="preserve">Following the investigation the Investigating Officer will produce a report; this will be sent to the relevant </w:t>
      </w:r>
      <w:r w:rsidR="00D43E75">
        <w:rPr>
          <w:rFonts w:ascii="Arial" w:hAnsi="Arial" w:cs="Arial"/>
          <w:sz w:val="22"/>
          <w:szCs w:val="22"/>
          <w:lang w:eastAsia="en-US"/>
        </w:rPr>
        <w:t>People Relations</w:t>
      </w:r>
      <w:r w:rsidR="00D43E75" w:rsidRPr="00BA76DC">
        <w:rPr>
          <w:rFonts w:ascii="Arial" w:hAnsi="Arial" w:cs="Arial"/>
          <w:sz w:val="22"/>
          <w:szCs w:val="22"/>
          <w:lang w:eastAsia="en-US"/>
        </w:rPr>
        <w:t xml:space="preserve"> </w:t>
      </w:r>
      <w:r w:rsidRPr="00BA76DC">
        <w:rPr>
          <w:rFonts w:ascii="Arial" w:hAnsi="Arial" w:cs="Arial"/>
          <w:sz w:val="22"/>
          <w:szCs w:val="22"/>
          <w:lang w:eastAsia="en-US"/>
        </w:rPr>
        <w:t>Advisor to ensure that report complied with the standards outlined in the policy. Any amendments should be completed within 5 working days. The report should be sent to the manager who commissioned the report. The investigation should include signed and dated statements and interviews from the following:</w:t>
      </w:r>
    </w:p>
    <w:p w14:paraId="71FA6C09" w14:textId="77777777" w:rsidR="00BA76DC" w:rsidRPr="00BA76DC" w:rsidRDefault="00BA76DC" w:rsidP="00BA76DC">
      <w:pPr>
        <w:ind w:left="731" w:right="-522"/>
        <w:jc w:val="both"/>
        <w:rPr>
          <w:rFonts w:ascii="Arial" w:hAnsi="Arial" w:cs="Arial"/>
          <w:sz w:val="22"/>
          <w:szCs w:val="22"/>
          <w:lang w:eastAsia="en-US"/>
        </w:rPr>
      </w:pPr>
    </w:p>
    <w:p w14:paraId="2F0F7AA6" w14:textId="77777777" w:rsidR="00BA76DC" w:rsidRPr="00BA76DC" w:rsidRDefault="00BA76DC" w:rsidP="0023179A">
      <w:pPr>
        <w:numPr>
          <w:ilvl w:val="0"/>
          <w:numId w:val="4"/>
        </w:numPr>
        <w:ind w:right="-522"/>
        <w:jc w:val="both"/>
        <w:rPr>
          <w:rFonts w:ascii="Arial" w:hAnsi="Arial" w:cs="Arial"/>
          <w:sz w:val="22"/>
          <w:szCs w:val="22"/>
          <w:lang w:eastAsia="en-US"/>
        </w:rPr>
      </w:pPr>
      <w:r w:rsidRPr="00BA76DC">
        <w:rPr>
          <w:rFonts w:ascii="Arial" w:hAnsi="Arial" w:cs="Arial"/>
          <w:sz w:val="22"/>
          <w:szCs w:val="22"/>
          <w:lang w:eastAsia="en-US"/>
        </w:rPr>
        <w:t>The individual raising the allegation(s).</w:t>
      </w:r>
    </w:p>
    <w:p w14:paraId="7FE10300" w14:textId="77777777" w:rsidR="00BA76DC" w:rsidRPr="00BA76DC" w:rsidRDefault="00BA76DC" w:rsidP="00BA76DC">
      <w:pPr>
        <w:ind w:left="1134" w:right="-522"/>
        <w:jc w:val="both"/>
        <w:rPr>
          <w:rFonts w:ascii="Arial" w:hAnsi="Arial" w:cs="Arial"/>
          <w:sz w:val="22"/>
          <w:szCs w:val="22"/>
          <w:lang w:eastAsia="en-US"/>
        </w:rPr>
      </w:pPr>
    </w:p>
    <w:p w14:paraId="763D08E3" w14:textId="77777777" w:rsidR="00BA76DC" w:rsidRPr="00BA76DC" w:rsidRDefault="00BA76DC" w:rsidP="0023179A">
      <w:pPr>
        <w:numPr>
          <w:ilvl w:val="0"/>
          <w:numId w:val="4"/>
        </w:numPr>
        <w:ind w:right="-522"/>
        <w:jc w:val="both"/>
        <w:rPr>
          <w:rFonts w:ascii="Arial" w:hAnsi="Arial" w:cs="Arial"/>
          <w:sz w:val="22"/>
          <w:szCs w:val="22"/>
          <w:lang w:eastAsia="en-US"/>
        </w:rPr>
      </w:pPr>
      <w:r w:rsidRPr="00BA76DC">
        <w:rPr>
          <w:rFonts w:ascii="Arial" w:hAnsi="Arial" w:cs="Arial"/>
          <w:sz w:val="22"/>
          <w:szCs w:val="22"/>
          <w:lang w:eastAsia="en-US"/>
        </w:rPr>
        <w:t>The employee against whom the allegations have been made.</w:t>
      </w:r>
    </w:p>
    <w:p w14:paraId="1E8AF044" w14:textId="77777777" w:rsidR="00BA76DC" w:rsidRPr="00BA76DC" w:rsidRDefault="00BA76DC" w:rsidP="00BA76DC">
      <w:pPr>
        <w:ind w:right="-522"/>
        <w:jc w:val="both"/>
        <w:rPr>
          <w:rFonts w:ascii="Arial" w:hAnsi="Arial" w:cs="Arial"/>
          <w:sz w:val="22"/>
          <w:szCs w:val="22"/>
          <w:lang w:eastAsia="en-US"/>
        </w:rPr>
      </w:pPr>
    </w:p>
    <w:p w14:paraId="533027A9" w14:textId="77777777" w:rsidR="00BA76DC" w:rsidRPr="00BA76DC" w:rsidRDefault="00BA76DC" w:rsidP="0023179A">
      <w:pPr>
        <w:numPr>
          <w:ilvl w:val="0"/>
          <w:numId w:val="4"/>
        </w:numPr>
        <w:ind w:right="-522"/>
        <w:jc w:val="both"/>
        <w:rPr>
          <w:rFonts w:ascii="Arial" w:hAnsi="Arial" w:cs="Arial"/>
          <w:sz w:val="22"/>
          <w:szCs w:val="22"/>
          <w:lang w:eastAsia="en-US"/>
        </w:rPr>
      </w:pPr>
      <w:r w:rsidRPr="00BA76DC">
        <w:rPr>
          <w:rFonts w:ascii="Arial" w:hAnsi="Arial" w:cs="Arial"/>
          <w:sz w:val="22"/>
          <w:szCs w:val="22"/>
          <w:lang w:eastAsia="en-US"/>
        </w:rPr>
        <w:t>Any employee who can offer relevant information, especially anyone who witnessed the alleged offence, or was on duty at the time the alleged offence took place.</w:t>
      </w:r>
    </w:p>
    <w:p w14:paraId="796E58C1" w14:textId="77777777" w:rsidR="00BA76DC" w:rsidRPr="00BA76DC" w:rsidRDefault="00BA76DC" w:rsidP="00BA76DC">
      <w:pPr>
        <w:ind w:right="-522"/>
        <w:jc w:val="both"/>
        <w:rPr>
          <w:rFonts w:ascii="Arial" w:hAnsi="Arial" w:cs="Arial"/>
          <w:sz w:val="22"/>
          <w:szCs w:val="22"/>
          <w:lang w:eastAsia="en-US"/>
        </w:rPr>
      </w:pPr>
    </w:p>
    <w:p w14:paraId="194FE691" w14:textId="77777777" w:rsidR="00BA76DC" w:rsidRPr="00BA76DC" w:rsidRDefault="00BA76DC" w:rsidP="0023179A">
      <w:pPr>
        <w:numPr>
          <w:ilvl w:val="0"/>
          <w:numId w:val="4"/>
        </w:numPr>
        <w:ind w:right="-522"/>
        <w:jc w:val="both"/>
        <w:rPr>
          <w:rFonts w:ascii="Arial" w:hAnsi="Arial" w:cs="Arial"/>
          <w:sz w:val="22"/>
          <w:szCs w:val="22"/>
          <w:lang w:eastAsia="en-US"/>
        </w:rPr>
      </w:pPr>
      <w:r w:rsidRPr="00BA76DC">
        <w:rPr>
          <w:rFonts w:ascii="Arial" w:hAnsi="Arial" w:cs="Arial"/>
          <w:sz w:val="22"/>
          <w:szCs w:val="22"/>
          <w:lang w:eastAsia="en-US"/>
        </w:rPr>
        <w:t>In addition, copies of staff rota’s, timesheets and relevant policies and procedures may be included as a part of the report.</w:t>
      </w:r>
    </w:p>
    <w:p w14:paraId="294D054B" w14:textId="77777777" w:rsidR="00BA76DC" w:rsidRPr="00BA76DC" w:rsidRDefault="00BA76DC" w:rsidP="00BA76DC">
      <w:pPr>
        <w:ind w:right="-522"/>
        <w:jc w:val="both"/>
        <w:rPr>
          <w:rFonts w:ascii="Arial" w:hAnsi="Arial" w:cs="Arial"/>
          <w:sz w:val="22"/>
          <w:szCs w:val="22"/>
          <w:lang w:eastAsia="en-US"/>
        </w:rPr>
      </w:pPr>
    </w:p>
    <w:p w14:paraId="0AD0E611" w14:textId="77777777" w:rsidR="00BA76DC" w:rsidRPr="00BA76DC" w:rsidRDefault="00BA76DC" w:rsidP="0023179A">
      <w:pPr>
        <w:numPr>
          <w:ilvl w:val="0"/>
          <w:numId w:val="4"/>
        </w:numPr>
        <w:ind w:right="-522"/>
        <w:jc w:val="both"/>
        <w:rPr>
          <w:rFonts w:ascii="Arial" w:hAnsi="Arial" w:cs="Arial"/>
          <w:sz w:val="22"/>
          <w:szCs w:val="22"/>
          <w:lang w:eastAsia="en-US"/>
        </w:rPr>
      </w:pPr>
      <w:r w:rsidRPr="00BA76DC">
        <w:rPr>
          <w:rFonts w:ascii="Arial" w:hAnsi="Arial" w:cs="Arial"/>
          <w:sz w:val="22"/>
          <w:szCs w:val="22"/>
          <w:lang w:eastAsia="en-US"/>
        </w:rPr>
        <w:t xml:space="preserve">The report should highlight what allegations are upheld based on the evidence that have been gathered as part of the investigation. </w:t>
      </w:r>
    </w:p>
    <w:p w14:paraId="0B16C929" w14:textId="77777777" w:rsidR="00BA76DC" w:rsidRPr="00BA76DC" w:rsidRDefault="00BA76DC" w:rsidP="00BA76DC">
      <w:pPr>
        <w:ind w:right="-522"/>
        <w:jc w:val="both"/>
        <w:rPr>
          <w:rFonts w:ascii="Arial" w:hAnsi="Arial" w:cs="Arial"/>
          <w:sz w:val="22"/>
          <w:szCs w:val="22"/>
          <w:lang w:eastAsia="en-US"/>
        </w:rPr>
      </w:pPr>
    </w:p>
    <w:p w14:paraId="042FD91A" w14:textId="77777777" w:rsidR="00BA76DC" w:rsidRPr="00BA76DC" w:rsidRDefault="00BA76DC" w:rsidP="0023179A">
      <w:pPr>
        <w:numPr>
          <w:ilvl w:val="0"/>
          <w:numId w:val="4"/>
        </w:numPr>
        <w:ind w:right="-522"/>
        <w:jc w:val="both"/>
        <w:rPr>
          <w:rFonts w:ascii="Arial" w:hAnsi="Arial" w:cs="Arial"/>
          <w:sz w:val="22"/>
          <w:szCs w:val="22"/>
          <w:lang w:eastAsia="en-US"/>
        </w:rPr>
      </w:pPr>
      <w:r w:rsidRPr="00BA76DC">
        <w:rPr>
          <w:rFonts w:ascii="Arial" w:hAnsi="Arial" w:cs="Arial"/>
          <w:sz w:val="22"/>
          <w:szCs w:val="22"/>
          <w:lang w:eastAsia="en-US"/>
        </w:rPr>
        <w:t xml:space="preserve">The report should not include recommendations of the next steps in the process e.g.  Whether the case should go to a disciplinary hearing or not. </w:t>
      </w:r>
    </w:p>
    <w:p w14:paraId="3AA87E8E" w14:textId="77777777" w:rsidR="00BA76DC" w:rsidRPr="00BA76DC" w:rsidRDefault="00BA76DC" w:rsidP="00BA76DC">
      <w:pPr>
        <w:ind w:right="-522"/>
        <w:jc w:val="both"/>
        <w:rPr>
          <w:rFonts w:ascii="Arial" w:hAnsi="Arial" w:cs="Arial"/>
          <w:sz w:val="22"/>
          <w:szCs w:val="22"/>
          <w:lang w:eastAsia="en-US"/>
        </w:rPr>
      </w:pPr>
    </w:p>
    <w:p w14:paraId="6D0BEBB2" w14:textId="77777777" w:rsidR="00BA76DC" w:rsidRPr="00BA76DC" w:rsidRDefault="00BA76DC" w:rsidP="00BA76DC">
      <w:pPr>
        <w:ind w:right="-522"/>
        <w:jc w:val="both"/>
        <w:rPr>
          <w:rFonts w:ascii="Arial" w:hAnsi="Arial" w:cs="Arial"/>
          <w:sz w:val="22"/>
          <w:szCs w:val="22"/>
          <w:lang w:eastAsia="en-US"/>
        </w:rPr>
      </w:pPr>
      <w:r w:rsidRPr="00BA76DC">
        <w:rPr>
          <w:rFonts w:ascii="Arial" w:hAnsi="Arial" w:cs="Arial"/>
          <w:sz w:val="22"/>
          <w:szCs w:val="22"/>
          <w:lang w:eastAsia="en-US"/>
        </w:rPr>
        <w:t>It will not be appropriate to proceed to a disciplinary meeting until the investigation is complete, regardless of how straightforward the case might appear.</w:t>
      </w:r>
    </w:p>
    <w:p w14:paraId="7D5DEAE5" w14:textId="77777777" w:rsidR="00BA76DC" w:rsidRPr="00BA76DC" w:rsidRDefault="00BA76DC" w:rsidP="00BA76DC">
      <w:pPr>
        <w:ind w:right="-522"/>
        <w:jc w:val="both"/>
        <w:rPr>
          <w:rFonts w:ascii="Arial" w:hAnsi="Arial" w:cs="Arial"/>
          <w:sz w:val="22"/>
          <w:szCs w:val="22"/>
          <w:lang w:eastAsia="en-US"/>
        </w:rPr>
      </w:pPr>
    </w:p>
    <w:p w14:paraId="17094E4D" w14:textId="77777777" w:rsidR="00BA76DC" w:rsidRPr="00BA76DC" w:rsidRDefault="00BA76DC" w:rsidP="00BA76DC">
      <w:pPr>
        <w:ind w:right="-522"/>
        <w:jc w:val="both"/>
        <w:rPr>
          <w:rFonts w:ascii="Arial" w:hAnsi="Arial" w:cs="Arial"/>
          <w:sz w:val="22"/>
          <w:szCs w:val="22"/>
          <w:lang w:eastAsia="en-US"/>
        </w:rPr>
      </w:pPr>
    </w:p>
    <w:p w14:paraId="5B0DA43B" w14:textId="77777777" w:rsidR="00BA76DC" w:rsidRPr="00BA76DC" w:rsidRDefault="00BA76DC" w:rsidP="00BA76DC">
      <w:pPr>
        <w:ind w:right="-522"/>
        <w:jc w:val="both"/>
        <w:rPr>
          <w:rFonts w:ascii="Arial" w:hAnsi="Arial" w:cs="Arial"/>
          <w:b/>
          <w:bCs/>
          <w:sz w:val="22"/>
          <w:szCs w:val="22"/>
          <w:lang w:eastAsia="en-US"/>
        </w:rPr>
      </w:pPr>
      <w:r w:rsidRPr="00BA76DC">
        <w:rPr>
          <w:rFonts w:ascii="Arial" w:hAnsi="Arial" w:cs="Arial"/>
          <w:b/>
          <w:bCs/>
          <w:sz w:val="22"/>
          <w:szCs w:val="22"/>
          <w:lang w:eastAsia="en-US"/>
        </w:rPr>
        <w:t xml:space="preserve">Investigation Interviews </w:t>
      </w:r>
    </w:p>
    <w:p w14:paraId="3562577B" w14:textId="77777777" w:rsidR="00BA76DC" w:rsidRPr="00BA76DC" w:rsidRDefault="00BA76DC" w:rsidP="00BA76DC">
      <w:pPr>
        <w:ind w:right="-522"/>
        <w:jc w:val="both"/>
        <w:rPr>
          <w:rFonts w:ascii="Arial" w:hAnsi="Arial" w:cs="Arial"/>
          <w:sz w:val="22"/>
          <w:szCs w:val="22"/>
          <w:lang w:eastAsia="en-US"/>
        </w:rPr>
      </w:pPr>
    </w:p>
    <w:p w14:paraId="18C2E0AE" w14:textId="77777777" w:rsidR="00BA76DC" w:rsidRPr="00BA76DC" w:rsidRDefault="00BA76DC" w:rsidP="00BA76DC">
      <w:pPr>
        <w:rPr>
          <w:rFonts w:ascii="Arial" w:hAnsi="Arial" w:cs="Arial"/>
          <w:sz w:val="22"/>
          <w:szCs w:val="22"/>
          <w:lang w:eastAsia="en-US"/>
        </w:rPr>
      </w:pPr>
      <w:r w:rsidRPr="00BA76DC">
        <w:rPr>
          <w:rFonts w:ascii="Arial" w:hAnsi="Arial" w:cs="Arial"/>
          <w:sz w:val="22"/>
          <w:szCs w:val="22"/>
          <w:lang w:eastAsia="en-US"/>
        </w:rPr>
        <w:t>The employee(s) investigating the aggrieved member of staff should first find out the facts from the point of view of the employee complaining.  At interview ask questions such as:</w:t>
      </w:r>
    </w:p>
    <w:p w14:paraId="07322245" w14:textId="77777777" w:rsidR="00BA76DC" w:rsidRPr="00BA76DC" w:rsidRDefault="00BA76DC" w:rsidP="00BA76DC">
      <w:pPr>
        <w:rPr>
          <w:rFonts w:ascii="Arial" w:hAnsi="Arial" w:cs="Arial"/>
          <w:sz w:val="22"/>
          <w:szCs w:val="22"/>
          <w:lang w:eastAsia="en-US"/>
        </w:rPr>
      </w:pPr>
    </w:p>
    <w:p w14:paraId="2959673E" w14:textId="77777777" w:rsidR="00BA76DC" w:rsidRPr="00BA76DC" w:rsidRDefault="00BA76DC" w:rsidP="0072069A">
      <w:pPr>
        <w:numPr>
          <w:ilvl w:val="0"/>
          <w:numId w:val="11"/>
        </w:numPr>
        <w:rPr>
          <w:rFonts w:ascii="Arial" w:hAnsi="Arial" w:cs="Arial"/>
          <w:sz w:val="22"/>
          <w:szCs w:val="22"/>
          <w:lang w:eastAsia="en-US"/>
        </w:rPr>
      </w:pPr>
      <w:r w:rsidRPr="00BA76DC">
        <w:rPr>
          <w:rFonts w:ascii="Arial" w:hAnsi="Arial" w:cs="Arial"/>
          <w:sz w:val="22"/>
          <w:szCs w:val="22"/>
          <w:lang w:eastAsia="en-US"/>
        </w:rPr>
        <w:t>What happened?</w:t>
      </w:r>
    </w:p>
    <w:p w14:paraId="65DA7583" w14:textId="77777777" w:rsidR="00BA76DC" w:rsidRPr="00BA76DC" w:rsidRDefault="00BA76DC" w:rsidP="0072069A">
      <w:pPr>
        <w:numPr>
          <w:ilvl w:val="0"/>
          <w:numId w:val="11"/>
        </w:numPr>
        <w:rPr>
          <w:rFonts w:ascii="Arial" w:hAnsi="Arial" w:cs="Arial"/>
          <w:sz w:val="22"/>
          <w:szCs w:val="22"/>
          <w:lang w:eastAsia="en-US"/>
        </w:rPr>
      </w:pPr>
      <w:r w:rsidRPr="00BA76DC">
        <w:rPr>
          <w:rFonts w:ascii="Arial" w:hAnsi="Arial" w:cs="Arial"/>
          <w:sz w:val="22"/>
          <w:szCs w:val="22"/>
          <w:lang w:eastAsia="en-US"/>
        </w:rPr>
        <w:t>In what context did this happen?</w:t>
      </w:r>
    </w:p>
    <w:p w14:paraId="08DB0114" w14:textId="77777777" w:rsidR="00BA76DC" w:rsidRPr="00BA76DC" w:rsidRDefault="00BA76DC" w:rsidP="0072069A">
      <w:pPr>
        <w:numPr>
          <w:ilvl w:val="0"/>
          <w:numId w:val="11"/>
        </w:numPr>
        <w:rPr>
          <w:rFonts w:ascii="Arial" w:hAnsi="Arial" w:cs="Arial"/>
          <w:sz w:val="22"/>
          <w:szCs w:val="22"/>
          <w:lang w:eastAsia="en-US"/>
        </w:rPr>
      </w:pPr>
      <w:r w:rsidRPr="00BA76DC">
        <w:rPr>
          <w:rFonts w:ascii="Arial" w:hAnsi="Arial" w:cs="Arial"/>
          <w:sz w:val="22"/>
          <w:szCs w:val="22"/>
          <w:lang w:eastAsia="en-US"/>
        </w:rPr>
        <w:t>Who was involved?</w:t>
      </w:r>
    </w:p>
    <w:p w14:paraId="54C5119D" w14:textId="77777777" w:rsidR="00BA76DC" w:rsidRPr="00BA76DC" w:rsidRDefault="00BA76DC" w:rsidP="0072069A">
      <w:pPr>
        <w:numPr>
          <w:ilvl w:val="0"/>
          <w:numId w:val="11"/>
        </w:numPr>
        <w:rPr>
          <w:rFonts w:ascii="Arial" w:hAnsi="Arial" w:cs="Arial"/>
          <w:sz w:val="22"/>
          <w:szCs w:val="22"/>
          <w:lang w:eastAsia="en-US"/>
        </w:rPr>
      </w:pPr>
      <w:r w:rsidRPr="00BA76DC">
        <w:rPr>
          <w:rFonts w:ascii="Arial" w:hAnsi="Arial" w:cs="Arial"/>
          <w:sz w:val="22"/>
          <w:szCs w:val="22"/>
          <w:lang w:eastAsia="en-US"/>
        </w:rPr>
        <w:t>When did the incident take place?</w:t>
      </w:r>
    </w:p>
    <w:p w14:paraId="27419A77" w14:textId="77777777" w:rsidR="00BA76DC" w:rsidRPr="00BA76DC" w:rsidRDefault="00BA76DC" w:rsidP="0072069A">
      <w:pPr>
        <w:numPr>
          <w:ilvl w:val="0"/>
          <w:numId w:val="11"/>
        </w:numPr>
        <w:rPr>
          <w:rFonts w:ascii="Arial" w:hAnsi="Arial" w:cs="Arial"/>
          <w:sz w:val="22"/>
          <w:szCs w:val="22"/>
          <w:lang w:eastAsia="en-US"/>
        </w:rPr>
      </w:pPr>
      <w:r w:rsidRPr="00BA76DC">
        <w:rPr>
          <w:rFonts w:ascii="Arial" w:hAnsi="Arial" w:cs="Arial"/>
          <w:sz w:val="22"/>
          <w:szCs w:val="22"/>
          <w:lang w:eastAsia="en-US"/>
        </w:rPr>
        <w:t>How did you react?</w:t>
      </w:r>
    </w:p>
    <w:p w14:paraId="1ACF8653" w14:textId="77777777" w:rsidR="00BA76DC" w:rsidRPr="00BA76DC" w:rsidRDefault="00BA76DC" w:rsidP="0072069A">
      <w:pPr>
        <w:numPr>
          <w:ilvl w:val="0"/>
          <w:numId w:val="11"/>
        </w:numPr>
        <w:rPr>
          <w:rFonts w:ascii="Arial" w:hAnsi="Arial" w:cs="Arial"/>
          <w:sz w:val="22"/>
          <w:szCs w:val="22"/>
          <w:lang w:eastAsia="en-US"/>
        </w:rPr>
      </w:pPr>
      <w:r w:rsidRPr="00BA76DC">
        <w:rPr>
          <w:rFonts w:ascii="Arial" w:hAnsi="Arial" w:cs="Arial"/>
          <w:sz w:val="22"/>
          <w:szCs w:val="22"/>
          <w:lang w:eastAsia="en-US"/>
        </w:rPr>
        <w:t>Was this the first time this has happened?</w:t>
      </w:r>
    </w:p>
    <w:p w14:paraId="2660CF62" w14:textId="77777777" w:rsidR="00BA76DC" w:rsidRPr="00BA76DC" w:rsidRDefault="00BA76DC" w:rsidP="0072069A">
      <w:pPr>
        <w:numPr>
          <w:ilvl w:val="0"/>
          <w:numId w:val="11"/>
        </w:numPr>
        <w:rPr>
          <w:rFonts w:ascii="Arial" w:hAnsi="Arial" w:cs="Arial"/>
          <w:sz w:val="22"/>
          <w:szCs w:val="22"/>
          <w:lang w:eastAsia="en-US"/>
        </w:rPr>
      </w:pPr>
      <w:r w:rsidRPr="00BA76DC">
        <w:rPr>
          <w:rFonts w:ascii="Arial" w:hAnsi="Arial" w:cs="Arial"/>
          <w:sz w:val="22"/>
          <w:szCs w:val="22"/>
          <w:lang w:eastAsia="en-US"/>
        </w:rPr>
        <w:t>Tell me about the other occasions?</w:t>
      </w:r>
    </w:p>
    <w:p w14:paraId="6B00A30A" w14:textId="77777777" w:rsidR="00BA76DC" w:rsidRPr="00BA76DC" w:rsidRDefault="00BA76DC" w:rsidP="0072069A">
      <w:pPr>
        <w:numPr>
          <w:ilvl w:val="0"/>
          <w:numId w:val="11"/>
        </w:numPr>
        <w:rPr>
          <w:rFonts w:ascii="Arial" w:hAnsi="Arial" w:cs="Arial"/>
          <w:sz w:val="22"/>
          <w:szCs w:val="22"/>
          <w:lang w:eastAsia="en-US"/>
        </w:rPr>
      </w:pPr>
      <w:r w:rsidRPr="00BA76DC">
        <w:rPr>
          <w:rFonts w:ascii="Arial" w:hAnsi="Arial" w:cs="Arial"/>
          <w:sz w:val="22"/>
          <w:szCs w:val="22"/>
          <w:lang w:eastAsia="en-US"/>
        </w:rPr>
        <w:t>Did anyone see/hear this or a previous incident?</w:t>
      </w:r>
    </w:p>
    <w:p w14:paraId="127B9891" w14:textId="77777777" w:rsidR="00BA76DC" w:rsidRPr="00BA76DC" w:rsidRDefault="00BA76DC" w:rsidP="0072069A">
      <w:pPr>
        <w:numPr>
          <w:ilvl w:val="0"/>
          <w:numId w:val="11"/>
        </w:numPr>
        <w:rPr>
          <w:rFonts w:ascii="Arial" w:hAnsi="Arial" w:cs="Arial"/>
          <w:sz w:val="22"/>
          <w:szCs w:val="22"/>
          <w:lang w:eastAsia="en-US"/>
        </w:rPr>
      </w:pPr>
      <w:r w:rsidRPr="00BA76DC">
        <w:rPr>
          <w:rFonts w:ascii="Arial" w:hAnsi="Arial" w:cs="Arial"/>
          <w:sz w:val="22"/>
          <w:szCs w:val="22"/>
          <w:lang w:eastAsia="en-US"/>
        </w:rPr>
        <w:t>Is there any physical, documentation, or other evidence of the incident?</w:t>
      </w:r>
    </w:p>
    <w:p w14:paraId="2A98B5BD" w14:textId="77777777" w:rsidR="00BA76DC" w:rsidRPr="00BA76DC" w:rsidRDefault="00BA76DC" w:rsidP="0072069A">
      <w:pPr>
        <w:numPr>
          <w:ilvl w:val="0"/>
          <w:numId w:val="11"/>
        </w:numPr>
        <w:rPr>
          <w:rFonts w:ascii="Arial" w:hAnsi="Arial" w:cs="Arial"/>
          <w:sz w:val="22"/>
          <w:szCs w:val="22"/>
          <w:lang w:eastAsia="en-US"/>
        </w:rPr>
      </w:pPr>
      <w:r w:rsidRPr="00BA76DC">
        <w:rPr>
          <w:rFonts w:ascii="Arial" w:hAnsi="Arial" w:cs="Arial"/>
          <w:sz w:val="22"/>
          <w:szCs w:val="22"/>
          <w:lang w:eastAsia="en-US"/>
        </w:rPr>
        <w:t>Have you talked about this incident to anyone?</w:t>
      </w:r>
    </w:p>
    <w:p w14:paraId="3F80DCF1" w14:textId="77777777" w:rsidR="00BA76DC" w:rsidRPr="00BA76DC" w:rsidRDefault="00BA76DC" w:rsidP="0072069A">
      <w:pPr>
        <w:numPr>
          <w:ilvl w:val="0"/>
          <w:numId w:val="11"/>
        </w:numPr>
        <w:rPr>
          <w:rFonts w:ascii="Arial" w:hAnsi="Arial" w:cs="Arial"/>
          <w:sz w:val="22"/>
          <w:szCs w:val="22"/>
          <w:lang w:eastAsia="en-US"/>
        </w:rPr>
      </w:pPr>
      <w:r w:rsidRPr="00BA76DC">
        <w:rPr>
          <w:rFonts w:ascii="Arial" w:hAnsi="Arial" w:cs="Arial"/>
          <w:sz w:val="22"/>
          <w:szCs w:val="22"/>
          <w:lang w:eastAsia="en-US"/>
        </w:rPr>
        <w:t>How has it affected you?</w:t>
      </w:r>
    </w:p>
    <w:p w14:paraId="4DA8D5C1" w14:textId="77777777" w:rsidR="00BA76DC" w:rsidRPr="00BA76DC" w:rsidRDefault="00BA76DC" w:rsidP="0072069A">
      <w:pPr>
        <w:numPr>
          <w:ilvl w:val="0"/>
          <w:numId w:val="11"/>
        </w:numPr>
        <w:rPr>
          <w:rFonts w:ascii="Arial" w:hAnsi="Arial" w:cs="Arial"/>
          <w:sz w:val="22"/>
          <w:szCs w:val="22"/>
          <w:lang w:eastAsia="en-US"/>
        </w:rPr>
      </w:pPr>
      <w:r w:rsidRPr="00BA76DC">
        <w:rPr>
          <w:rFonts w:ascii="Arial" w:hAnsi="Arial" w:cs="Arial"/>
          <w:sz w:val="22"/>
          <w:szCs w:val="22"/>
          <w:lang w:eastAsia="en-US"/>
        </w:rPr>
        <w:t>What do you want to happen to resolve this situation?</w:t>
      </w:r>
    </w:p>
    <w:p w14:paraId="611D1C89" w14:textId="77777777" w:rsidR="00BA76DC" w:rsidRPr="00BA76DC" w:rsidRDefault="00BA76DC" w:rsidP="00BA76DC">
      <w:pPr>
        <w:rPr>
          <w:rFonts w:ascii="Arial" w:hAnsi="Arial" w:cs="Arial"/>
          <w:sz w:val="22"/>
          <w:szCs w:val="22"/>
          <w:lang w:eastAsia="en-US"/>
        </w:rPr>
      </w:pPr>
    </w:p>
    <w:p w14:paraId="34DCA24A" w14:textId="77777777" w:rsidR="00BA76DC" w:rsidRPr="00BA76DC" w:rsidRDefault="00BA76DC" w:rsidP="00BA76DC">
      <w:pPr>
        <w:rPr>
          <w:rFonts w:ascii="Arial" w:hAnsi="Arial" w:cs="Arial"/>
          <w:sz w:val="22"/>
          <w:szCs w:val="22"/>
          <w:lang w:eastAsia="en-US"/>
        </w:rPr>
      </w:pPr>
      <w:r w:rsidRPr="00BA76DC">
        <w:rPr>
          <w:rFonts w:ascii="Arial" w:hAnsi="Arial" w:cs="Arial"/>
          <w:sz w:val="22"/>
          <w:szCs w:val="22"/>
          <w:lang w:eastAsia="en-US"/>
        </w:rPr>
        <w:t>Questions that should not be asked include:-</w:t>
      </w:r>
    </w:p>
    <w:p w14:paraId="0F4AC7A7" w14:textId="77777777" w:rsidR="00BA76DC" w:rsidRPr="00BA76DC" w:rsidRDefault="00BA76DC" w:rsidP="00BA76DC">
      <w:pPr>
        <w:rPr>
          <w:rFonts w:ascii="Arial" w:hAnsi="Arial" w:cs="Arial"/>
          <w:sz w:val="22"/>
          <w:szCs w:val="22"/>
          <w:lang w:eastAsia="en-US"/>
        </w:rPr>
      </w:pPr>
    </w:p>
    <w:p w14:paraId="42DA122E" w14:textId="77777777" w:rsidR="00BA76DC" w:rsidRPr="00BA76DC" w:rsidRDefault="00BA76DC" w:rsidP="0072069A">
      <w:pPr>
        <w:numPr>
          <w:ilvl w:val="0"/>
          <w:numId w:val="12"/>
        </w:numPr>
        <w:rPr>
          <w:rFonts w:ascii="Arial" w:hAnsi="Arial" w:cs="Arial"/>
          <w:sz w:val="22"/>
          <w:szCs w:val="22"/>
          <w:lang w:eastAsia="en-US"/>
        </w:rPr>
      </w:pPr>
      <w:r w:rsidRPr="00BA76DC">
        <w:rPr>
          <w:rFonts w:ascii="Arial" w:hAnsi="Arial" w:cs="Arial"/>
          <w:sz w:val="22"/>
          <w:szCs w:val="22"/>
          <w:lang w:eastAsia="en-US"/>
        </w:rPr>
        <w:t>What were you wearing at the time?</w:t>
      </w:r>
    </w:p>
    <w:p w14:paraId="42F8579C" w14:textId="77777777" w:rsidR="00BA76DC" w:rsidRPr="00BA76DC" w:rsidRDefault="00BA76DC" w:rsidP="0072069A">
      <w:pPr>
        <w:numPr>
          <w:ilvl w:val="0"/>
          <w:numId w:val="12"/>
        </w:numPr>
        <w:rPr>
          <w:rFonts w:ascii="Arial" w:hAnsi="Arial" w:cs="Arial"/>
          <w:sz w:val="22"/>
          <w:szCs w:val="22"/>
          <w:lang w:eastAsia="en-US"/>
        </w:rPr>
      </w:pPr>
      <w:r w:rsidRPr="00BA76DC">
        <w:rPr>
          <w:rFonts w:ascii="Arial" w:hAnsi="Arial" w:cs="Arial"/>
          <w:sz w:val="22"/>
          <w:szCs w:val="22"/>
          <w:lang w:eastAsia="en-US"/>
        </w:rPr>
        <w:t>Did you do anything to lead him/her on?</w:t>
      </w:r>
    </w:p>
    <w:p w14:paraId="4C45E0E6" w14:textId="77777777" w:rsidR="00BA76DC" w:rsidRPr="00BA76DC" w:rsidRDefault="00BA76DC" w:rsidP="0072069A">
      <w:pPr>
        <w:numPr>
          <w:ilvl w:val="0"/>
          <w:numId w:val="12"/>
        </w:numPr>
        <w:rPr>
          <w:rFonts w:ascii="Arial" w:hAnsi="Arial" w:cs="Arial"/>
          <w:sz w:val="22"/>
          <w:szCs w:val="22"/>
          <w:lang w:eastAsia="en-US"/>
        </w:rPr>
      </w:pPr>
      <w:r w:rsidRPr="00BA76DC">
        <w:rPr>
          <w:rFonts w:ascii="Arial" w:hAnsi="Arial" w:cs="Arial"/>
          <w:sz w:val="22"/>
          <w:szCs w:val="22"/>
          <w:lang w:eastAsia="en-US"/>
        </w:rPr>
        <w:t>Surely s/he was only joking?</w:t>
      </w:r>
    </w:p>
    <w:p w14:paraId="2FD1C09B" w14:textId="77777777" w:rsidR="00BA76DC" w:rsidRPr="00BA76DC" w:rsidRDefault="00BA76DC" w:rsidP="0072069A">
      <w:pPr>
        <w:numPr>
          <w:ilvl w:val="0"/>
          <w:numId w:val="12"/>
        </w:numPr>
        <w:rPr>
          <w:rFonts w:ascii="Arial" w:hAnsi="Arial" w:cs="Arial"/>
          <w:sz w:val="22"/>
          <w:szCs w:val="22"/>
          <w:lang w:eastAsia="en-US"/>
        </w:rPr>
      </w:pPr>
      <w:r w:rsidRPr="00BA76DC">
        <w:rPr>
          <w:rFonts w:ascii="Arial" w:hAnsi="Arial" w:cs="Arial"/>
          <w:sz w:val="22"/>
          <w:szCs w:val="22"/>
          <w:lang w:eastAsia="en-US"/>
        </w:rPr>
        <w:t>I know the employee you are talking about.  I can’t believe s/he would do something like that.  Are you sure that there hasn’t been a misunderstanding?</w:t>
      </w:r>
    </w:p>
    <w:p w14:paraId="1CD6C71D" w14:textId="77777777" w:rsidR="00BA76DC" w:rsidRPr="00BA76DC" w:rsidRDefault="00BA76DC" w:rsidP="0072069A">
      <w:pPr>
        <w:numPr>
          <w:ilvl w:val="0"/>
          <w:numId w:val="12"/>
        </w:numPr>
        <w:rPr>
          <w:rFonts w:ascii="Arial" w:hAnsi="Arial" w:cs="Arial"/>
          <w:sz w:val="22"/>
          <w:szCs w:val="22"/>
          <w:lang w:eastAsia="en-US"/>
        </w:rPr>
      </w:pPr>
      <w:r w:rsidRPr="00BA76DC">
        <w:rPr>
          <w:rFonts w:ascii="Arial" w:hAnsi="Arial" w:cs="Arial"/>
          <w:sz w:val="22"/>
          <w:szCs w:val="22"/>
          <w:lang w:eastAsia="en-US"/>
        </w:rPr>
        <w:t>Do you really want me to take this complaint further?</w:t>
      </w:r>
    </w:p>
    <w:p w14:paraId="1A0972E2" w14:textId="77777777" w:rsidR="00D90B6A" w:rsidRDefault="00D90B6A">
      <w:pPr>
        <w:rPr>
          <w:rFonts w:ascii="Arial" w:hAnsi="Arial" w:cs="Arial"/>
          <w:b/>
          <w:sz w:val="28"/>
          <w:szCs w:val="28"/>
          <w:lang w:eastAsia="en-US"/>
        </w:rPr>
      </w:pPr>
      <w:r>
        <w:rPr>
          <w:rFonts w:ascii="Arial" w:hAnsi="Arial" w:cs="Arial"/>
          <w:b/>
          <w:sz w:val="28"/>
          <w:szCs w:val="28"/>
          <w:lang w:eastAsia="en-US"/>
        </w:rPr>
        <w:br w:type="page"/>
      </w:r>
    </w:p>
    <w:p w14:paraId="279F33BC" w14:textId="6F25D92C" w:rsidR="00BA76DC" w:rsidRPr="00BA76DC" w:rsidRDefault="00BA76DC" w:rsidP="00706ABD">
      <w:pPr>
        <w:ind w:right="-522" w:firstLine="720"/>
        <w:jc w:val="right"/>
        <w:rPr>
          <w:rFonts w:ascii="Arial" w:hAnsi="Arial" w:cs="Arial"/>
          <w:b/>
          <w:sz w:val="28"/>
          <w:szCs w:val="28"/>
          <w:lang w:eastAsia="en-US"/>
        </w:rPr>
      </w:pPr>
      <w:r w:rsidRPr="00BA76DC">
        <w:rPr>
          <w:rFonts w:ascii="Arial" w:hAnsi="Arial" w:cs="Arial"/>
          <w:b/>
          <w:sz w:val="28"/>
          <w:szCs w:val="28"/>
          <w:lang w:eastAsia="en-US"/>
        </w:rPr>
        <w:t xml:space="preserve">Appendix </w:t>
      </w:r>
      <w:r w:rsidR="00CC2115">
        <w:rPr>
          <w:rFonts w:ascii="Arial" w:hAnsi="Arial" w:cs="Arial"/>
          <w:b/>
          <w:sz w:val="28"/>
          <w:szCs w:val="28"/>
          <w:lang w:eastAsia="en-US"/>
        </w:rPr>
        <w:t>7</w:t>
      </w:r>
    </w:p>
    <w:p w14:paraId="21908D23" w14:textId="77777777" w:rsidR="00BA76DC" w:rsidRPr="00BA76DC" w:rsidRDefault="00BA76DC" w:rsidP="00BA76DC">
      <w:pPr>
        <w:jc w:val="both"/>
        <w:rPr>
          <w:rFonts w:ascii="Arial" w:hAnsi="Arial" w:cs="Arial"/>
          <w:b/>
          <w:sz w:val="28"/>
          <w:szCs w:val="28"/>
          <w:lang w:eastAsia="en-US"/>
        </w:rPr>
      </w:pPr>
    </w:p>
    <w:p w14:paraId="41834963" w14:textId="77777777" w:rsidR="00BA76DC" w:rsidRPr="00BA76DC" w:rsidRDefault="00BA76DC" w:rsidP="00BA76DC">
      <w:pPr>
        <w:keepNext/>
        <w:jc w:val="center"/>
        <w:outlineLvl w:val="5"/>
        <w:rPr>
          <w:rFonts w:ascii="Arial" w:hAnsi="Arial" w:cs="Arial"/>
          <w:b/>
          <w:sz w:val="28"/>
          <w:szCs w:val="28"/>
        </w:rPr>
      </w:pPr>
      <w:r w:rsidRPr="00BA76DC">
        <w:rPr>
          <w:rFonts w:ascii="Arial" w:hAnsi="Arial" w:cs="Arial"/>
          <w:b/>
          <w:sz w:val="28"/>
          <w:szCs w:val="28"/>
        </w:rPr>
        <w:t>Notification of Appeal Form</w:t>
      </w:r>
    </w:p>
    <w:p w14:paraId="64A3345A" w14:textId="77777777" w:rsidR="00BA76DC" w:rsidRPr="00BA76DC" w:rsidRDefault="00BA76DC" w:rsidP="00BA76DC">
      <w:pPr>
        <w:ind w:right="-507"/>
        <w:jc w:val="both"/>
        <w:rPr>
          <w:rFonts w:ascii="Arial" w:hAnsi="Arial" w:cs="Arial"/>
          <w:sz w:val="22"/>
          <w:szCs w:val="22"/>
          <w:lang w:eastAsia="en-US"/>
        </w:rPr>
      </w:pPr>
    </w:p>
    <w:p w14:paraId="641C5548" w14:textId="4C77CB49" w:rsidR="00BA76DC" w:rsidRPr="00BA76DC" w:rsidRDefault="00BA76DC" w:rsidP="00BA76DC">
      <w:pPr>
        <w:ind w:right="-507"/>
        <w:jc w:val="both"/>
        <w:rPr>
          <w:rFonts w:ascii="Arial" w:hAnsi="Arial" w:cs="Arial"/>
          <w:sz w:val="22"/>
          <w:szCs w:val="22"/>
          <w:lang w:eastAsia="en-US"/>
        </w:rPr>
      </w:pPr>
      <w:r w:rsidRPr="00BA76DC">
        <w:rPr>
          <w:rFonts w:ascii="Arial" w:hAnsi="Arial" w:cs="Arial"/>
          <w:sz w:val="22"/>
          <w:szCs w:val="22"/>
          <w:lang w:eastAsia="en-US"/>
        </w:rPr>
        <w:t xml:space="preserve">This form must be completed and sent to the </w:t>
      </w:r>
      <w:r w:rsidR="00442CC5">
        <w:rPr>
          <w:rFonts w:ascii="Arial" w:hAnsi="Arial" w:cs="Arial"/>
          <w:sz w:val="22"/>
          <w:szCs w:val="22"/>
          <w:lang w:eastAsia="en-US"/>
        </w:rPr>
        <w:t>Chief People</w:t>
      </w:r>
      <w:r w:rsidR="006811E5">
        <w:rPr>
          <w:rFonts w:ascii="Arial" w:hAnsi="Arial" w:cs="Arial"/>
          <w:sz w:val="22"/>
          <w:szCs w:val="22"/>
          <w:lang w:eastAsia="en-US"/>
        </w:rPr>
        <w:t xml:space="preserve"> </w:t>
      </w:r>
      <w:r w:rsidR="00442CC5">
        <w:rPr>
          <w:rFonts w:ascii="Arial" w:hAnsi="Arial" w:cs="Arial"/>
          <w:sz w:val="22"/>
          <w:szCs w:val="22"/>
          <w:lang w:eastAsia="en-US"/>
        </w:rPr>
        <w:t>Officer</w:t>
      </w:r>
      <w:r w:rsidR="00C5019B">
        <w:rPr>
          <w:rFonts w:ascii="Arial" w:hAnsi="Arial" w:cs="Arial"/>
          <w:sz w:val="22"/>
          <w:szCs w:val="22"/>
          <w:lang w:eastAsia="en-US"/>
        </w:rPr>
        <w:t xml:space="preserve"> </w:t>
      </w:r>
      <w:r w:rsidRPr="00BA76DC">
        <w:rPr>
          <w:rFonts w:ascii="Arial" w:hAnsi="Arial" w:cs="Arial"/>
          <w:sz w:val="22"/>
          <w:szCs w:val="22"/>
          <w:lang w:eastAsia="en-US"/>
        </w:rPr>
        <w:t xml:space="preserve"> within </w:t>
      </w:r>
      <w:r w:rsidRPr="00BA76DC">
        <w:rPr>
          <w:rFonts w:ascii="Arial" w:hAnsi="Arial" w:cs="Arial"/>
          <w:b/>
          <w:sz w:val="22"/>
          <w:szCs w:val="22"/>
          <w:lang w:eastAsia="en-US"/>
        </w:rPr>
        <w:t xml:space="preserve">15 working days </w:t>
      </w:r>
      <w:r w:rsidRPr="00BA76DC">
        <w:rPr>
          <w:rFonts w:ascii="Arial" w:hAnsi="Arial" w:cs="Arial"/>
          <w:sz w:val="22"/>
          <w:szCs w:val="22"/>
          <w:lang w:eastAsia="en-US"/>
        </w:rPr>
        <w:t xml:space="preserve">of the date of the letter confirming the outcome of the formal meeting under Stage One. Please ensure that your grounds of appeal include at least one of the criteria for accepting appeals below. You may continue on a separate sheet </w:t>
      </w:r>
    </w:p>
    <w:p w14:paraId="2E009D46" w14:textId="77777777" w:rsidR="00BA76DC" w:rsidRPr="00BA76DC" w:rsidRDefault="00BA76DC" w:rsidP="00BA76DC">
      <w:pPr>
        <w:ind w:right="-507"/>
        <w:jc w:val="both"/>
        <w:rPr>
          <w:rFonts w:ascii="Arial" w:hAnsi="Arial" w:cs="Arial"/>
          <w:b/>
          <w:i/>
          <w:sz w:val="22"/>
          <w:szCs w:val="22"/>
          <w:lang w:eastAsia="en-US"/>
        </w:rPr>
      </w:pPr>
    </w:p>
    <w:p w14:paraId="689E5268" w14:textId="77777777" w:rsidR="00BA76DC" w:rsidRPr="00BA76DC" w:rsidRDefault="00BA76DC" w:rsidP="00BA76DC">
      <w:pPr>
        <w:ind w:left="709" w:right="-507"/>
        <w:jc w:val="both"/>
        <w:rPr>
          <w:rFonts w:ascii="Arial" w:hAnsi="Arial" w:cs="Arial"/>
          <w:b/>
          <w:sz w:val="22"/>
          <w:szCs w:val="22"/>
          <w:lang w:eastAsia="en-US"/>
        </w:rPr>
      </w:pPr>
      <w:r w:rsidRPr="00BA76DC">
        <w:rPr>
          <w:rFonts w:ascii="Arial" w:hAnsi="Arial" w:cs="Arial"/>
          <w:b/>
          <w:sz w:val="22"/>
          <w:szCs w:val="22"/>
          <w:lang w:eastAsia="en-US"/>
        </w:rPr>
        <w:t>Parts 1 and 2 of this form must be completed.</w:t>
      </w:r>
    </w:p>
    <w:p w14:paraId="1CCC40AA" w14:textId="77777777" w:rsidR="00BA76DC" w:rsidRPr="00BA76DC" w:rsidRDefault="00BA76DC" w:rsidP="00BA76DC">
      <w:pPr>
        <w:ind w:left="709" w:right="-507"/>
        <w:jc w:val="both"/>
        <w:rPr>
          <w:rFonts w:ascii="Arial" w:hAnsi="Arial" w:cs="Arial"/>
          <w:b/>
          <w:sz w:val="22"/>
          <w:szCs w:val="22"/>
          <w:lang w:eastAsia="en-US"/>
        </w:rPr>
      </w:pPr>
    </w:p>
    <w:p w14:paraId="62D98E46" w14:textId="77777777" w:rsidR="00BA76DC" w:rsidRPr="00BA76DC" w:rsidRDefault="00BA76DC" w:rsidP="00BA76DC">
      <w:pPr>
        <w:ind w:left="1429"/>
        <w:jc w:val="both"/>
        <w:rPr>
          <w:rFonts w:ascii="Arial" w:hAnsi="Arial" w:cs="Arial"/>
          <w:b/>
          <w:sz w:val="22"/>
          <w:szCs w:val="22"/>
          <w:lang w:eastAsia="en-US"/>
        </w:rPr>
      </w:pPr>
    </w:p>
    <w:p w14:paraId="4F340F6F" w14:textId="77777777" w:rsidR="00BA76DC" w:rsidRPr="00BA76DC" w:rsidRDefault="00BA76DC" w:rsidP="00BA76DC">
      <w:pPr>
        <w:ind w:left="709"/>
        <w:jc w:val="both"/>
        <w:rPr>
          <w:rFonts w:ascii="Arial" w:hAnsi="Arial" w:cs="Arial"/>
          <w:sz w:val="22"/>
          <w:szCs w:val="22"/>
          <w:lang w:eastAsia="en-US"/>
        </w:rPr>
      </w:pPr>
      <w:r w:rsidRPr="00BA76DC">
        <w:rPr>
          <w:rFonts w:ascii="Arial" w:hAnsi="Arial" w:cs="Arial"/>
          <w:sz w:val="22"/>
          <w:szCs w:val="22"/>
          <w:lang w:eastAsia="en-US"/>
        </w:rPr>
        <w:t>PART 1 – EMPLOYEE DETAILS</w:t>
      </w:r>
    </w:p>
    <w:p w14:paraId="1B4106C5" w14:textId="77777777" w:rsidR="00BA76DC" w:rsidRPr="00BA76DC" w:rsidRDefault="00BA76DC" w:rsidP="00BA76DC">
      <w:pPr>
        <w:ind w:left="1429"/>
        <w:jc w:val="both"/>
        <w:rPr>
          <w:rFonts w:ascii="Arial" w:hAnsi="Arial" w:cs="Arial"/>
          <w:b/>
          <w:sz w:val="22"/>
          <w:szCs w:val="22"/>
          <w:lang w:eastAsia="en-US"/>
        </w:rPr>
      </w:pPr>
    </w:p>
    <w:p w14:paraId="28AD6732" w14:textId="77777777" w:rsidR="00BA76DC" w:rsidRPr="00BA76DC" w:rsidRDefault="00BA76DC" w:rsidP="00BA76DC">
      <w:pPr>
        <w:ind w:left="709" w:right="-507"/>
        <w:jc w:val="both"/>
        <w:rPr>
          <w:rFonts w:ascii="Arial" w:hAnsi="Arial" w:cs="Arial"/>
          <w:b/>
          <w:sz w:val="22"/>
          <w:szCs w:val="22"/>
          <w:lang w:eastAsia="en-US"/>
        </w:rPr>
      </w:pPr>
      <w:r w:rsidRPr="00BA76DC">
        <w:rPr>
          <w:rFonts w:ascii="Arial" w:hAnsi="Arial" w:cs="Arial"/>
          <w:b/>
          <w:sz w:val="22"/>
          <w:szCs w:val="22"/>
          <w:lang w:eastAsia="en-US"/>
        </w:rPr>
        <w:t>Name: ………………………………………</w:t>
      </w:r>
      <w:r w:rsidRPr="00BA76DC">
        <w:rPr>
          <w:rFonts w:ascii="Arial" w:hAnsi="Arial" w:cs="Arial"/>
          <w:b/>
          <w:sz w:val="22"/>
          <w:szCs w:val="22"/>
          <w:lang w:eastAsia="en-US"/>
        </w:rPr>
        <w:tab/>
        <w:t xml:space="preserve">Job Title: ……………………………..   </w:t>
      </w:r>
    </w:p>
    <w:p w14:paraId="1F5CA269" w14:textId="77777777" w:rsidR="00BA76DC" w:rsidRPr="00BA76DC" w:rsidRDefault="00BA76DC" w:rsidP="00BA76DC">
      <w:pPr>
        <w:ind w:left="709" w:right="-507"/>
        <w:jc w:val="both"/>
        <w:rPr>
          <w:rFonts w:ascii="Arial" w:hAnsi="Arial" w:cs="Arial"/>
          <w:b/>
          <w:sz w:val="22"/>
          <w:szCs w:val="22"/>
          <w:lang w:eastAsia="en-US"/>
        </w:rPr>
      </w:pPr>
    </w:p>
    <w:p w14:paraId="3FCF674B" w14:textId="77777777" w:rsidR="00BA76DC" w:rsidRPr="00BA76DC" w:rsidRDefault="00BA76DC" w:rsidP="00BA76DC">
      <w:pPr>
        <w:ind w:left="709" w:right="-507"/>
        <w:jc w:val="both"/>
        <w:rPr>
          <w:rFonts w:ascii="Arial" w:hAnsi="Arial" w:cs="Arial"/>
          <w:b/>
          <w:sz w:val="22"/>
          <w:szCs w:val="22"/>
          <w:lang w:eastAsia="en-US"/>
        </w:rPr>
      </w:pPr>
      <w:r w:rsidRPr="00BA76DC">
        <w:rPr>
          <w:rFonts w:ascii="Arial" w:hAnsi="Arial" w:cs="Arial"/>
          <w:b/>
          <w:sz w:val="22"/>
          <w:szCs w:val="22"/>
          <w:lang w:eastAsia="en-US"/>
        </w:rPr>
        <w:t>Department: ………………………………..</w:t>
      </w:r>
      <w:r w:rsidRPr="00BA76DC">
        <w:rPr>
          <w:rFonts w:ascii="Arial" w:hAnsi="Arial" w:cs="Arial"/>
          <w:b/>
          <w:sz w:val="22"/>
          <w:szCs w:val="22"/>
          <w:lang w:eastAsia="en-US"/>
        </w:rPr>
        <w:tab/>
        <w:t>Base:  ………………………………</w:t>
      </w:r>
    </w:p>
    <w:p w14:paraId="12BA7739" w14:textId="77777777" w:rsidR="00BA76DC" w:rsidRPr="00BA76DC" w:rsidRDefault="00BA76DC" w:rsidP="00BA76DC">
      <w:pPr>
        <w:pBdr>
          <w:bottom w:val="single" w:sz="12" w:space="1" w:color="auto"/>
        </w:pBdr>
        <w:ind w:left="709"/>
        <w:jc w:val="both"/>
        <w:rPr>
          <w:rFonts w:ascii="Arial" w:hAnsi="Arial" w:cs="Arial"/>
          <w:b/>
          <w:sz w:val="22"/>
          <w:szCs w:val="22"/>
          <w:lang w:eastAsia="en-US"/>
        </w:rPr>
      </w:pPr>
    </w:p>
    <w:p w14:paraId="167C8A6B" w14:textId="77777777" w:rsidR="00BA76DC" w:rsidRPr="00BA76DC" w:rsidRDefault="00BA76DC" w:rsidP="00BA76DC">
      <w:pPr>
        <w:pBdr>
          <w:bottom w:val="single" w:sz="12" w:space="1" w:color="auto"/>
        </w:pBdr>
        <w:ind w:left="709"/>
        <w:jc w:val="both"/>
        <w:rPr>
          <w:rFonts w:ascii="Arial" w:hAnsi="Arial" w:cs="Arial"/>
          <w:b/>
          <w:sz w:val="22"/>
          <w:szCs w:val="22"/>
          <w:lang w:eastAsia="en-US"/>
        </w:rPr>
      </w:pPr>
      <w:r w:rsidRPr="00BA76DC">
        <w:rPr>
          <w:rFonts w:ascii="Arial" w:hAnsi="Arial" w:cs="Arial"/>
          <w:b/>
          <w:sz w:val="22"/>
          <w:szCs w:val="22"/>
          <w:lang w:eastAsia="en-US"/>
        </w:rPr>
        <w:t>Telephone No. ……………………………... email: ……………………………...</w:t>
      </w:r>
    </w:p>
    <w:p w14:paraId="42D6F400" w14:textId="77777777" w:rsidR="00BA76DC" w:rsidRPr="00BA76DC" w:rsidRDefault="00BA76DC" w:rsidP="00BA76DC">
      <w:pPr>
        <w:pBdr>
          <w:bottom w:val="single" w:sz="12" w:space="1" w:color="auto"/>
        </w:pBdr>
        <w:ind w:left="709"/>
        <w:jc w:val="both"/>
        <w:rPr>
          <w:rFonts w:ascii="Arial" w:hAnsi="Arial" w:cs="Arial"/>
          <w:b/>
          <w:sz w:val="22"/>
          <w:szCs w:val="22"/>
          <w:lang w:eastAsia="en-US"/>
        </w:rPr>
      </w:pPr>
    </w:p>
    <w:p w14:paraId="4B5B88A1" w14:textId="77777777" w:rsidR="00BA76DC" w:rsidRPr="00BA76DC" w:rsidRDefault="00BA76DC" w:rsidP="00BA76DC">
      <w:pPr>
        <w:pBdr>
          <w:bottom w:val="single" w:sz="12" w:space="1" w:color="auto"/>
        </w:pBdr>
        <w:ind w:left="709"/>
        <w:jc w:val="both"/>
        <w:rPr>
          <w:rFonts w:ascii="Arial" w:hAnsi="Arial" w:cs="Arial"/>
          <w:b/>
          <w:i/>
          <w:sz w:val="22"/>
          <w:szCs w:val="22"/>
          <w:lang w:eastAsia="en-US"/>
        </w:rPr>
      </w:pPr>
    </w:p>
    <w:p w14:paraId="11956028" w14:textId="77777777" w:rsidR="00BA76DC" w:rsidRPr="00BA76DC" w:rsidRDefault="00BA76DC" w:rsidP="00BA76DC">
      <w:pPr>
        <w:pBdr>
          <w:bottom w:val="single" w:sz="12" w:space="1" w:color="auto"/>
        </w:pBdr>
        <w:ind w:left="709"/>
        <w:jc w:val="both"/>
        <w:rPr>
          <w:rFonts w:ascii="Arial" w:hAnsi="Arial" w:cs="Arial"/>
          <w:b/>
          <w:i/>
          <w:sz w:val="22"/>
          <w:szCs w:val="22"/>
          <w:lang w:eastAsia="en-US"/>
        </w:rPr>
      </w:pPr>
    </w:p>
    <w:p w14:paraId="2A96A5F1" w14:textId="77777777" w:rsidR="00BA76DC" w:rsidRPr="00BA76DC" w:rsidRDefault="00BA76DC" w:rsidP="00BA76DC">
      <w:pPr>
        <w:ind w:left="1429"/>
        <w:jc w:val="both"/>
        <w:rPr>
          <w:rFonts w:ascii="Arial" w:hAnsi="Arial" w:cs="Arial"/>
          <w:b/>
          <w:i/>
          <w:sz w:val="22"/>
          <w:szCs w:val="22"/>
          <w:lang w:eastAsia="en-US"/>
        </w:rPr>
      </w:pPr>
    </w:p>
    <w:p w14:paraId="7068C5FF" w14:textId="77777777" w:rsidR="00BA76DC" w:rsidRPr="00BA76DC" w:rsidRDefault="00BA76DC" w:rsidP="00BA76DC">
      <w:pPr>
        <w:ind w:left="709"/>
        <w:jc w:val="both"/>
        <w:rPr>
          <w:rFonts w:ascii="Arial" w:hAnsi="Arial" w:cs="Arial"/>
          <w:i/>
          <w:sz w:val="22"/>
          <w:szCs w:val="22"/>
          <w:lang w:eastAsia="en-US"/>
        </w:rPr>
      </w:pPr>
      <w:r w:rsidRPr="00BA76DC">
        <w:rPr>
          <w:rFonts w:ascii="Arial" w:hAnsi="Arial" w:cs="Arial"/>
          <w:i/>
          <w:sz w:val="22"/>
          <w:szCs w:val="22"/>
          <w:lang w:eastAsia="en-US"/>
        </w:rPr>
        <w:t>PART 2 – DETAILS OF APPEAL</w:t>
      </w:r>
    </w:p>
    <w:p w14:paraId="7E80B15B" w14:textId="77777777" w:rsidR="00BA76DC" w:rsidRPr="00BA76DC" w:rsidRDefault="00BA76DC" w:rsidP="00BA76DC">
      <w:pPr>
        <w:jc w:val="both"/>
        <w:rPr>
          <w:rFonts w:ascii="Arial" w:hAnsi="Arial" w:cs="Arial"/>
          <w:i/>
          <w:sz w:val="22"/>
          <w:szCs w:val="22"/>
          <w:lang w:eastAsia="en-US"/>
        </w:rPr>
      </w:pPr>
    </w:p>
    <w:p w14:paraId="2A20FBA7" w14:textId="77777777" w:rsidR="00BA76DC" w:rsidRPr="00BA76DC" w:rsidRDefault="00BA76DC" w:rsidP="00BA76DC">
      <w:pPr>
        <w:ind w:left="709"/>
        <w:jc w:val="both"/>
        <w:rPr>
          <w:rFonts w:ascii="Arial" w:hAnsi="Arial" w:cs="Arial"/>
          <w:b/>
          <w:i/>
          <w:sz w:val="22"/>
          <w:szCs w:val="22"/>
          <w:lang w:eastAsia="en-US"/>
        </w:rPr>
      </w:pPr>
      <w:r w:rsidRPr="00BA76DC">
        <w:rPr>
          <w:rFonts w:ascii="Arial" w:hAnsi="Arial" w:cs="Arial"/>
          <w:b/>
          <w:i/>
          <w:sz w:val="22"/>
          <w:szCs w:val="22"/>
          <w:lang w:eastAsia="en-US"/>
        </w:rPr>
        <w:t>Date of Formal Meeting: …………………………………………</w:t>
      </w:r>
    </w:p>
    <w:p w14:paraId="4E62F86E" w14:textId="77777777" w:rsidR="00BA76DC" w:rsidRPr="00BA76DC" w:rsidRDefault="00BA76DC" w:rsidP="00BA76DC">
      <w:pPr>
        <w:jc w:val="both"/>
        <w:rPr>
          <w:rFonts w:ascii="Arial" w:hAnsi="Arial" w:cs="Arial"/>
          <w:b/>
          <w:i/>
          <w:sz w:val="22"/>
          <w:szCs w:val="22"/>
          <w:lang w:eastAsia="en-US"/>
        </w:rPr>
      </w:pPr>
    </w:p>
    <w:p w14:paraId="45E167BB" w14:textId="77777777" w:rsidR="00BA76DC" w:rsidRPr="00BA76DC" w:rsidRDefault="00BA76DC" w:rsidP="00BA76DC">
      <w:pPr>
        <w:ind w:right="-507"/>
        <w:jc w:val="both"/>
        <w:rPr>
          <w:rFonts w:ascii="Arial" w:hAnsi="Arial" w:cs="Arial"/>
          <w:i/>
          <w:sz w:val="22"/>
          <w:szCs w:val="22"/>
          <w:lang w:eastAsia="en-US"/>
        </w:rPr>
      </w:pPr>
      <w:r w:rsidRPr="00BA76DC">
        <w:rPr>
          <w:rFonts w:ascii="Arial" w:hAnsi="Arial" w:cs="Arial"/>
          <w:i/>
          <w:sz w:val="22"/>
          <w:szCs w:val="22"/>
          <w:lang w:eastAsia="en-US"/>
        </w:rPr>
        <w:t xml:space="preserve">            Please state in your own words the grounds on which you are basing your appeal against the decision taken at the Stage One Formal Meeting and what outcomes you are looking for  </w:t>
      </w:r>
    </w:p>
    <w:p w14:paraId="73554D9E" w14:textId="77777777" w:rsidR="00BA76DC" w:rsidRPr="00BA76DC" w:rsidRDefault="00BA76DC" w:rsidP="00BA76DC">
      <w:pPr>
        <w:ind w:right="-507"/>
        <w:jc w:val="both"/>
        <w:rPr>
          <w:rFonts w:ascii="Arial" w:hAnsi="Arial" w:cs="Arial"/>
          <w:b/>
          <w:i/>
          <w:sz w:val="22"/>
          <w:szCs w:val="22"/>
          <w:lang w:eastAsia="en-US"/>
        </w:rPr>
      </w:pPr>
    </w:p>
    <w:p w14:paraId="2A8F9AB0" w14:textId="77777777" w:rsidR="00BA76DC" w:rsidRPr="00BA76DC" w:rsidRDefault="00BA76DC" w:rsidP="00BA76DC">
      <w:pPr>
        <w:ind w:right="-507"/>
        <w:jc w:val="both"/>
        <w:rPr>
          <w:rFonts w:ascii="Arial" w:hAnsi="Arial" w:cs="Arial"/>
          <w:b/>
          <w:i/>
          <w:sz w:val="22"/>
          <w:szCs w:val="22"/>
          <w:lang w:eastAsia="en-US"/>
        </w:rPr>
      </w:pPr>
      <w:r w:rsidRPr="00BA76DC">
        <w:rPr>
          <w:rFonts w:ascii="Arial" w:hAnsi="Arial" w:cs="Arial"/>
          <w:b/>
          <w:i/>
          <w:sz w:val="22"/>
          <w:szCs w:val="22"/>
          <w:lang w:eastAsia="en-US"/>
        </w:rPr>
        <w:t xml:space="preserve">           The grounds for your appeal may include amongst others: procedural irregularities during the hearing, your complaint has not been properly investigated, you believe Trust policies have been breached (please state which policies), acts of discrimination/bullying/harassment at the hearing or you have new evidence that you want to be considered by an Appeal Panel.  </w:t>
      </w:r>
    </w:p>
    <w:p w14:paraId="622E282E" w14:textId="77777777" w:rsidR="00BA76DC" w:rsidRPr="00BA76DC" w:rsidRDefault="00BA76DC" w:rsidP="00BA76DC">
      <w:pPr>
        <w:ind w:right="-507"/>
        <w:jc w:val="both"/>
        <w:rPr>
          <w:rFonts w:ascii="Arial" w:hAnsi="Arial" w:cs="Arial"/>
          <w:b/>
          <w:i/>
          <w:sz w:val="22"/>
          <w:szCs w:val="22"/>
          <w:lang w:eastAsia="en-US"/>
        </w:rPr>
      </w:pPr>
    </w:p>
    <w:p w14:paraId="1FC8492D" w14:textId="77777777" w:rsidR="00BA76DC" w:rsidRPr="00BA76DC" w:rsidRDefault="00BA76DC" w:rsidP="00BA76DC">
      <w:pPr>
        <w:ind w:right="-507"/>
        <w:jc w:val="both"/>
        <w:rPr>
          <w:rFonts w:ascii="Arial" w:hAnsi="Arial" w:cs="Arial"/>
          <w:b/>
          <w:i/>
          <w:sz w:val="22"/>
          <w:szCs w:val="22"/>
          <w:lang w:eastAsia="en-US"/>
        </w:rPr>
      </w:pPr>
    </w:p>
    <w:p w14:paraId="61ABFC5E" w14:textId="77777777" w:rsidR="00BA76DC" w:rsidRPr="00BA76DC" w:rsidRDefault="00BA76DC" w:rsidP="00BA76DC">
      <w:pPr>
        <w:ind w:right="-507"/>
        <w:jc w:val="both"/>
        <w:rPr>
          <w:rFonts w:ascii="Arial" w:hAnsi="Arial" w:cs="Arial"/>
          <w:b/>
          <w:i/>
          <w:sz w:val="22"/>
          <w:szCs w:val="22"/>
          <w:lang w:eastAsia="en-US"/>
        </w:rPr>
      </w:pPr>
    </w:p>
    <w:p w14:paraId="1DFD84C2" w14:textId="77777777" w:rsidR="00BA76DC" w:rsidRPr="00BA76DC" w:rsidRDefault="00BA76DC" w:rsidP="00BA76DC">
      <w:pPr>
        <w:ind w:right="-507"/>
        <w:jc w:val="both"/>
        <w:rPr>
          <w:rFonts w:ascii="Arial" w:hAnsi="Arial" w:cs="Arial"/>
          <w:b/>
          <w:i/>
          <w:sz w:val="22"/>
          <w:szCs w:val="22"/>
          <w:lang w:eastAsia="en-US"/>
        </w:rPr>
      </w:pPr>
    </w:p>
    <w:p w14:paraId="21DABB74" w14:textId="77777777" w:rsidR="00BA76DC" w:rsidRPr="00BA76DC" w:rsidRDefault="00BA76DC" w:rsidP="00BA76DC">
      <w:pPr>
        <w:ind w:right="-507"/>
        <w:jc w:val="both"/>
        <w:rPr>
          <w:rFonts w:ascii="Arial" w:hAnsi="Arial" w:cs="Arial"/>
          <w:b/>
          <w:i/>
          <w:sz w:val="22"/>
          <w:szCs w:val="22"/>
          <w:lang w:eastAsia="en-US"/>
        </w:rPr>
      </w:pPr>
    </w:p>
    <w:p w14:paraId="5E958AD5" w14:textId="77777777" w:rsidR="00BA76DC" w:rsidRPr="00BA76DC" w:rsidRDefault="00004587" w:rsidP="00BA76DC">
      <w:pPr>
        <w:jc w:val="both"/>
        <w:rPr>
          <w:rFonts w:ascii="Arial" w:hAnsi="Arial" w:cs="Arial"/>
          <w:b/>
          <w:i/>
          <w:sz w:val="22"/>
          <w:szCs w:val="22"/>
          <w:lang w:eastAsia="en-US"/>
        </w:rPr>
      </w:pPr>
      <w:r w:rsidRPr="00BA76DC">
        <w:rPr>
          <w:rFonts w:ascii="Arial" w:hAnsi="Arial" w:cs="Arial"/>
          <w:b/>
          <w:i/>
          <w:sz w:val="22"/>
          <w:szCs w:val="22"/>
          <w:lang w:eastAsia="en-US"/>
        </w:rPr>
        <w:t>S</w:t>
      </w:r>
      <w:r w:rsidR="00BA76DC" w:rsidRPr="00BA76DC">
        <w:rPr>
          <w:rFonts w:ascii="Arial" w:hAnsi="Arial" w:cs="Arial"/>
          <w:b/>
          <w:i/>
          <w:sz w:val="22"/>
          <w:szCs w:val="22"/>
          <w:lang w:eastAsia="en-US"/>
        </w:rPr>
        <w:t>ignature ………………………………….</w:t>
      </w:r>
      <w:r w:rsidR="00BA76DC" w:rsidRPr="00BA76DC">
        <w:rPr>
          <w:rFonts w:ascii="Arial" w:hAnsi="Arial" w:cs="Arial"/>
          <w:b/>
          <w:i/>
          <w:sz w:val="22"/>
          <w:szCs w:val="22"/>
          <w:lang w:eastAsia="en-US"/>
        </w:rPr>
        <w:tab/>
        <w:t>Date: ……………………………………</w:t>
      </w:r>
    </w:p>
    <w:p w14:paraId="2014B048" w14:textId="77777777" w:rsidR="006C6028" w:rsidRDefault="006C6028">
      <w:pPr>
        <w:rPr>
          <w:rFonts w:ascii="Arial" w:hAnsi="Arial" w:cs="Arial"/>
          <w:b/>
          <w:sz w:val="28"/>
          <w:szCs w:val="28"/>
          <w:lang w:eastAsia="en-US"/>
        </w:rPr>
      </w:pPr>
      <w:r>
        <w:rPr>
          <w:rFonts w:ascii="Arial" w:hAnsi="Arial" w:cs="Arial"/>
          <w:b/>
          <w:sz w:val="28"/>
          <w:szCs w:val="28"/>
          <w:lang w:eastAsia="en-US"/>
        </w:rPr>
        <w:br w:type="page"/>
      </w:r>
    </w:p>
    <w:p w14:paraId="29FBFA54" w14:textId="26016F39" w:rsidR="00BA76DC" w:rsidRPr="00BA76DC" w:rsidRDefault="00BA76DC" w:rsidP="00BA76DC">
      <w:pPr>
        <w:keepNext/>
        <w:ind w:right="-522"/>
        <w:jc w:val="right"/>
        <w:outlineLvl w:val="4"/>
        <w:rPr>
          <w:rFonts w:ascii="Arial" w:hAnsi="Arial" w:cs="Arial"/>
          <w:b/>
          <w:sz w:val="28"/>
          <w:szCs w:val="28"/>
          <w:lang w:eastAsia="en-US"/>
        </w:rPr>
      </w:pPr>
      <w:r w:rsidRPr="00BA76DC">
        <w:rPr>
          <w:rFonts w:ascii="Arial" w:hAnsi="Arial" w:cs="Arial"/>
          <w:b/>
          <w:sz w:val="28"/>
          <w:szCs w:val="28"/>
          <w:lang w:eastAsia="en-US"/>
        </w:rPr>
        <w:t xml:space="preserve">Appendix </w:t>
      </w:r>
      <w:r w:rsidR="005D1840">
        <w:rPr>
          <w:rFonts w:ascii="Arial" w:hAnsi="Arial" w:cs="Arial"/>
          <w:b/>
          <w:sz w:val="28"/>
          <w:szCs w:val="28"/>
          <w:lang w:eastAsia="en-US"/>
        </w:rPr>
        <w:t>8</w:t>
      </w:r>
    </w:p>
    <w:p w14:paraId="42BF200A" w14:textId="77777777" w:rsidR="00BA76DC" w:rsidRPr="00BA76DC" w:rsidRDefault="00BA76DC" w:rsidP="00BA76DC">
      <w:pPr>
        <w:keepNext/>
        <w:ind w:right="-522"/>
        <w:outlineLvl w:val="4"/>
        <w:rPr>
          <w:rFonts w:ascii="Arial" w:hAnsi="Arial" w:cs="Arial"/>
          <w:sz w:val="28"/>
          <w:szCs w:val="28"/>
          <w:lang w:eastAsia="en-US"/>
        </w:rPr>
      </w:pPr>
    </w:p>
    <w:p w14:paraId="393CE9F6" w14:textId="77777777" w:rsidR="00BA76DC" w:rsidRPr="00BA76DC" w:rsidRDefault="00BA76DC" w:rsidP="00BA76DC">
      <w:pPr>
        <w:keepNext/>
        <w:ind w:right="-522"/>
        <w:jc w:val="center"/>
        <w:outlineLvl w:val="4"/>
        <w:rPr>
          <w:rFonts w:ascii="Arial" w:hAnsi="Arial" w:cs="Arial"/>
          <w:b/>
          <w:szCs w:val="28"/>
          <w:lang w:eastAsia="en-US"/>
        </w:rPr>
      </w:pPr>
      <w:r w:rsidRPr="00BA76DC">
        <w:rPr>
          <w:rFonts w:ascii="Arial" w:hAnsi="Arial" w:cs="Arial"/>
          <w:b/>
          <w:szCs w:val="28"/>
          <w:lang w:eastAsia="en-US"/>
        </w:rPr>
        <w:t>Appeals Procedure</w:t>
      </w:r>
    </w:p>
    <w:p w14:paraId="70E86366" w14:textId="77777777" w:rsidR="00BA76DC" w:rsidRPr="00BA76DC" w:rsidRDefault="00BA76DC" w:rsidP="00BA76DC">
      <w:pPr>
        <w:ind w:right="-522"/>
        <w:jc w:val="both"/>
        <w:rPr>
          <w:rFonts w:ascii="Arial" w:hAnsi="Arial" w:cs="Arial"/>
          <w:b/>
          <w:bCs/>
          <w:sz w:val="22"/>
          <w:szCs w:val="22"/>
          <w:lang w:eastAsia="en-US"/>
        </w:rPr>
      </w:pPr>
    </w:p>
    <w:p w14:paraId="1E3A2283" w14:textId="77E27BFB" w:rsidR="00BA76DC" w:rsidRPr="00BA76DC" w:rsidRDefault="00BA76DC" w:rsidP="00BA76DC">
      <w:pPr>
        <w:ind w:right="-522"/>
        <w:jc w:val="both"/>
        <w:rPr>
          <w:rFonts w:ascii="Arial" w:hAnsi="Arial" w:cs="Arial"/>
          <w:bCs/>
          <w:sz w:val="22"/>
          <w:szCs w:val="22"/>
          <w:lang w:eastAsia="en-US"/>
        </w:rPr>
      </w:pPr>
      <w:r w:rsidRPr="00BA76DC">
        <w:rPr>
          <w:rFonts w:ascii="Arial" w:hAnsi="Arial" w:cs="Arial"/>
          <w:bCs/>
          <w:sz w:val="22"/>
          <w:szCs w:val="22"/>
          <w:lang w:eastAsia="en-US"/>
        </w:rPr>
        <w:t xml:space="preserve">The employee must submit an appeal letter to the </w:t>
      </w:r>
      <w:r w:rsidR="006811E5">
        <w:rPr>
          <w:rFonts w:ascii="Arial" w:hAnsi="Arial" w:cs="Arial"/>
          <w:bCs/>
          <w:sz w:val="22"/>
          <w:szCs w:val="22"/>
          <w:lang w:eastAsia="en-US"/>
        </w:rPr>
        <w:t>Chief People Officer</w:t>
      </w:r>
      <w:r w:rsidR="00C5019B">
        <w:rPr>
          <w:rFonts w:ascii="Arial" w:hAnsi="Arial" w:cs="Arial"/>
          <w:bCs/>
          <w:sz w:val="22"/>
          <w:szCs w:val="22"/>
          <w:lang w:eastAsia="en-US"/>
        </w:rPr>
        <w:t xml:space="preserve"> </w:t>
      </w:r>
      <w:r w:rsidRPr="00BA76DC">
        <w:rPr>
          <w:rFonts w:ascii="Arial" w:hAnsi="Arial" w:cs="Arial"/>
          <w:bCs/>
          <w:sz w:val="22"/>
          <w:szCs w:val="22"/>
          <w:lang w:eastAsia="en-US"/>
        </w:rPr>
        <w:t xml:space="preserve"> within 15 working days after the date the decision was made following the formal meeting. If the letter lacks sufficient detail as to which aspects of the panels’ decision the appellant is dissatisfied with they will be granted they lose their right to appeal. </w:t>
      </w:r>
    </w:p>
    <w:p w14:paraId="374AC924" w14:textId="77777777" w:rsidR="00BA76DC" w:rsidRPr="00BA76DC" w:rsidRDefault="00BA76DC" w:rsidP="00BA76DC">
      <w:pPr>
        <w:ind w:right="-522"/>
        <w:jc w:val="both"/>
        <w:rPr>
          <w:rFonts w:ascii="Arial" w:hAnsi="Arial" w:cs="Arial"/>
          <w:b/>
          <w:bCs/>
          <w:sz w:val="22"/>
          <w:szCs w:val="22"/>
          <w:lang w:eastAsia="en-US"/>
        </w:rPr>
      </w:pPr>
    </w:p>
    <w:p w14:paraId="4B1343D8" w14:textId="1C1A263D" w:rsidR="00BA76DC" w:rsidRPr="00BA76DC" w:rsidRDefault="00BA76DC" w:rsidP="00BA76DC">
      <w:pPr>
        <w:ind w:right="-522"/>
        <w:jc w:val="both"/>
        <w:rPr>
          <w:rFonts w:ascii="Arial" w:hAnsi="Arial" w:cs="Arial"/>
          <w:bCs/>
          <w:sz w:val="22"/>
          <w:szCs w:val="22"/>
          <w:lang w:eastAsia="en-US"/>
        </w:rPr>
      </w:pPr>
      <w:r w:rsidRPr="00BA76DC">
        <w:rPr>
          <w:rFonts w:ascii="Arial" w:hAnsi="Arial" w:cs="Arial"/>
          <w:bCs/>
          <w:sz w:val="22"/>
          <w:szCs w:val="22"/>
          <w:lang w:eastAsia="en-US"/>
        </w:rPr>
        <w:t xml:space="preserve">Upon receipt of the appellant’s grounds for appeal, the </w:t>
      </w:r>
      <w:r w:rsidR="006811E5">
        <w:rPr>
          <w:rFonts w:ascii="Arial" w:hAnsi="Arial" w:cs="Arial"/>
          <w:bCs/>
          <w:sz w:val="22"/>
          <w:szCs w:val="22"/>
          <w:lang w:eastAsia="en-US"/>
        </w:rPr>
        <w:t xml:space="preserve">Chief People Officer </w:t>
      </w:r>
      <w:r w:rsidRPr="00BA76DC">
        <w:rPr>
          <w:rFonts w:ascii="Arial" w:hAnsi="Arial" w:cs="Arial"/>
          <w:bCs/>
          <w:sz w:val="22"/>
          <w:szCs w:val="22"/>
          <w:lang w:eastAsia="en-US"/>
        </w:rPr>
        <w:t xml:space="preserve">will send a holding letter to the appellant within 5 working days of receipt of the appeal.  The appeal letter should be forwarded </w:t>
      </w:r>
      <w:r w:rsidR="006811E5">
        <w:rPr>
          <w:rFonts w:ascii="Arial" w:hAnsi="Arial" w:cs="Arial"/>
          <w:bCs/>
          <w:sz w:val="22"/>
          <w:szCs w:val="22"/>
          <w:lang w:eastAsia="en-US"/>
        </w:rPr>
        <w:t>o</w:t>
      </w:r>
      <w:r w:rsidRPr="00BA76DC">
        <w:rPr>
          <w:rFonts w:ascii="Arial" w:hAnsi="Arial" w:cs="Arial"/>
          <w:bCs/>
          <w:sz w:val="22"/>
          <w:szCs w:val="22"/>
          <w:lang w:eastAsia="en-US"/>
        </w:rPr>
        <w:t xml:space="preserve">t the </w:t>
      </w:r>
      <w:r w:rsidR="00EB6A3A">
        <w:rPr>
          <w:rFonts w:ascii="Arial" w:hAnsi="Arial" w:cs="Arial"/>
          <w:bCs/>
          <w:sz w:val="22"/>
          <w:szCs w:val="22"/>
          <w:lang w:eastAsia="en-US"/>
        </w:rPr>
        <w:t>Commissioning M</w:t>
      </w:r>
      <w:r w:rsidRPr="00BA76DC">
        <w:rPr>
          <w:rFonts w:ascii="Arial" w:hAnsi="Arial" w:cs="Arial"/>
          <w:bCs/>
          <w:sz w:val="22"/>
          <w:szCs w:val="22"/>
          <w:lang w:eastAsia="en-US"/>
        </w:rPr>
        <w:t xml:space="preserve">anager and </w:t>
      </w:r>
      <w:r w:rsidR="00D43E75">
        <w:rPr>
          <w:rFonts w:ascii="Arial" w:hAnsi="Arial" w:cs="Arial"/>
          <w:bCs/>
          <w:sz w:val="22"/>
          <w:szCs w:val="22"/>
          <w:lang w:eastAsia="en-US"/>
        </w:rPr>
        <w:t>People Relations</w:t>
      </w:r>
      <w:r w:rsidR="00D43E75" w:rsidRPr="00BA76DC">
        <w:rPr>
          <w:rFonts w:ascii="Arial" w:hAnsi="Arial" w:cs="Arial"/>
          <w:bCs/>
          <w:sz w:val="22"/>
          <w:szCs w:val="22"/>
          <w:lang w:eastAsia="en-US"/>
        </w:rPr>
        <w:t xml:space="preserve"> </w:t>
      </w:r>
      <w:r w:rsidRPr="00BA76DC">
        <w:rPr>
          <w:rFonts w:ascii="Arial" w:hAnsi="Arial" w:cs="Arial"/>
          <w:bCs/>
          <w:sz w:val="22"/>
          <w:szCs w:val="22"/>
          <w:lang w:eastAsia="en-US"/>
        </w:rPr>
        <w:t xml:space="preserve">Advisor who </w:t>
      </w:r>
      <w:r w:rsidR="00EB6A3A">
        <w:rPr>
          <w:rFonts w:ascii="Arial" w:hAnsi="Arial" w:cs="Arial"/>
          <w:bCs/>
          <w:sz w:val="22"/>
          <w:szCs w:val="22"/>
          <w:lang w:eastAsia="en-US"/>
        </w:rPr>
        <w:t xml:space="preserve"> </w:t>
      </w:r>
      <w:r w:rsidR="007F7CE7">
        <w:rPr>
          <w:rFonts w:ascii="Arial" w:hAnsi="Arial" w:cs="Arial"/>
          <w:bCs/>
          <w:sz w:val="22"/>
          <w:szCs w:val="22"/>
          <w:lang w:eastAsia="en-US"/>
        </w:rPr>
        <w:t xml:space="preserve">conducted the feedback meeting </w:t>
      </w:r>
      <w:r w:rsidRPr="00BA76DC">
        <w:rPr>
          <w:rFonts w:ascii="Arial" w:hAnsi="Arial" w:cs="Arial"/>
          <w:bCs/>
          <w:sz w:val="22"/>
          <w:szCs w:val="22"/>
          <w:lang w:eastAsia="en-US"/>
        </w:rPr>
        <w:t xml:space="preserve">so that they can write the management side case. </w:t>
      </w:r>
    </w:p>
    <w:p w14:paraId="3D1E802C" w14:textId="77777777" w:rsidR="00BA76DC" w:rsidRPr="00BA76DC" w:rsidRDefault="00BA76DC" w:rsidP="00BA76DC">
      <w:pPr>
        <w:ind w:right="-522"/>
        <w:jc w:val="both"/>
        <w:rPr>
          <w:rFonts w:ascii="Arial" w:hAnsi="Arial" w:cs="Arial"/>
          <w:b/>
          <w:bCs/>
          <w:sz w:val="22"/>
          <w:szCs w:val="22"/>
          <w:lang w:eastAsia="en-US"/>
        </w:rPr>
      </w:pPr>
    </w:p>
    <w:p w14:paraId="5627F57E" w14:textId="3239C448" w:rsidR="00BA76DC" w:rsidRPr="00BA76DC" w:rsidRDefault="00BA76DC" w:rsidP="00BA76DC">
      <w:pPr>
        <w:ind w:right="-522"/>
        <w:jc w:val="both"/>
        <w:rPr>
          <w:rFonts w:ascii="Arial" w:hAnsi="Arial" w:cs="Arial"/>
          <w:bCs/>
          <w:sz w:val="22"/>
          <w:szCs w:val="22"/>
          <w:lang w:eastAsia="en-US"/>
        </w:rPr>
      </w:pPr>
      <w:r w:rsidRPr="00BA76DC">
        <w:rPr>
          <w:rFonts w:ascii="Arial" w:hAnsi="Arial" w:cs="Arial"/>
          <w:bCs/>
          <w:sz w:val="22"/>
          <w:szCs w:val="22"/>
          <w:lang w:eastAsia="en-US"/>
        </w:rPr>
        <w:t xml:space="preserve">A Manager and </w:t>
      </w:r>
      <w:r w:rsidR="00D43E75">
        <w:rPr>
          <w:rFonts w:ascii="Arial" w:hAnsi="Arial" w:cs="Arial"/>
          <w:bCs/>
          <w:sz w:val="22"/>
          <w:szCs w:val="22"/>
          <w:lang w:eastAsia="en-US"/>
        </w:rPr>
        <w:t>People and Culture representative</w:t>
      </w:r>
      <w:r w:rsidR="00D43E75" w:rsidRPr="00BA76DC">
        <w:rPr>
          <w:rFonts w:ascii="Arial" w:hAnsi="Arial" w:cs="Arial"/>
          <w:bCs/>
          <w:sz w:val="22"/>
          <w:szCs w:val="22"/>
          <w:lang w:eastAsia="en-US"/>
        </w:rPr>
        <w:t xml:space="preserve"> </w:t>
      </w:r>
      <w:r w:rsidRPr="00BA76DC">
        <w:rPr>
          <w:rFonts w:ascii="Arial" w:hAnsi="Arial" w:cs="Arial"/>
          <w:bCs/>
          <w:sz w:val="22"/>
          <w:szCs w:val="22"/>
          <w:lang w:eastAsia="en-US"/>
        </w:rPr>
        <w:t xml:space="preserve">who has not been associated with the case should be appointed to acts as appeal panel members.  They will have 15 working days before the appeal hearing to submit their management case to the Director of </w:t>
      </w:r>
      <w:r w:rsidR="00C5019B">
        <w:rPr>
          <w:rFonts w:ascii="Arial" w:hAnsi="Arial" w:cs="Arial"/>
          <w:bCs/>
          <w:sz w:val="22"/>
          <w:szCs w:val="22"/>
          <w:lang w:eastAsia="en-US"/>
        </w:rPr>
        <w:t xml:space="preserve">People and Culture </w:t>
      </w:r>
      <w:r w:rsidRPr="00BA76DC">
        <w:rPr>
          <w:rFonts w:ascii="Arial" w:hAnsi="Arial" w:cs="Arial"/>
          <w:bCs/>
          <w:sz w:val="22"/>
          <w:szCs w:val="22"/>
          <w:lang w:eastAsia="en-US"/>
        </w:rPr>
        <w:t xml:space="preserve">. This should include a comprehensive justification for the decision made at the initial hearing and respond to any queries raised by the appellant. </w:t>
      </w:r>
    </w:p>
    <w:p w14:paraId="5601D6FC" w14:textId="77777777" w:rsidR="00BA76DC" w:rsidRPr="00BA76DC" w:rsidRDefault="00BA76DC" w:rsidP="00BA76DC">
      <w:pPr>
        <w:ind w:right="-522"/>
        <w:jc w:val="both"/>
        <w:rPr>
          <w:rFonts w:ascii="Arial" w:hAnsi="Arial" w:cs="Arial"/>
          <w:b/>
          <w:bCs/>
          <w:sz w:val="22"/>
          <w:szCs w:val="22"/>
          <w:lang w:eastAsia="en-US"/>
        </w:rPr>
      </w:pPr>
    </w:p>
    <w:p w14:paraId="1FA17730" w14:textId="77777777" w:rsidR="00BA76DC" w:rsidRPr="00BA76DC" w:rsidRDefault="00BA76DC" w:rsidP="00BA76DC">
      <w:pPr>
        <w:ind w:right="-522"/>
        <w:jc w:val="both"/>
        <w:rPr>
          <w:rFonts w:ascii="Arial" w:hAnsi="Arial" w:cs="Arial"/>
          <w:bCs/>
          <w:sz w:val="22"/>
          <w:szCs w:val="22"/>
          <w:lang w:eastAsia="en-US"/>
        </w:rPr>
      </w:pPr>
      <w:r w:rsidRPr="00BA76DC">
        <w:rPr>
          <w:rFonts w:ascii="Arial" w:hAnsi="Arial" w:cs="Arial"/>
          <w:bCs/>
          <w:sz w:val="22"/>
          <w:szCs w:val="22"/>
          <w:lang w:eastAsia="en-US"/>
        </w:rPr>
        <w:t xml:space="preserve">At least 5 working days before the appeal hearing the employee statement of case and the management side case will be forwarded to all relevant parties (appeal panel members, employee side and disciplinary management side). </w:t>
      </w:r>
    </w:p>
    <w:p w14:paraId="106626A9" w14:textId="77777777" w:rsidR="00BA76DC" w:rsidRPr="00BA76DC" w:rsidRDefault="00BA76DC" w:rsidP="00BA76DC">
      <w:pPr>
        <w:ind w:right="-522"/>
        <w:jc w:val="both"/>
        <w:rPr>
          <w:rFonts w:ascii="Arial" w:hAnsi="Arial" w:cs="Arial"/>
          <w:b/>
          <w:bCs/>
          <w:sz w:val="22"/>
          <w:szCs w:val="22"/>
          <w:lang w:eastAsia="en-US"/>
        </w:rPr>
      </w:pPr>
    </w:p>
    <w:p w14:paraId="39E5DA0B" w14:textId="77777777" w:rsidR="00BA76DC" w:rsidRPr="00BA76DC" w:rsidRDefault="00BA76DC" w:rsidP="00BA76DC">
      <w:pPr>
        <w:ind w:right="-522"/>
        <w:jc w:val="both"/>
        <w:rPr>
          <w:rFonts w:ascii="Arial" w:hAnsi="Arial" w:cs="Arial"/>
          <w:bCs/>
          <w:sz w:val="22"/>
          <w:szCs w:val="22"/>
          <w:lang w:eastAsia="en-US"/>
        </w:rPr>
      </w:pPr>
      <w:r w:rsidRPr="00BA76DC">
        <w:rPr>
          <w:rFonts w:ascii="Arial" w:hAnsi="Arial" w:cs="Arial"/>
          <w:bCs/>
          <w:sz w:val="22"/>
          <w:szCs w:val="22"/>
          <w:lang w:eastAsia="en-US"/>
        </w:rPr>
        <w:t xml:space="preserve">If the employee or management case has not been submitted within the stipulated time frame, the hearing will be postponed. In exceptional circumstances, an extension of 5 working days may be granted for the submission of the paperwork which requires the agreement of all parties. </w:t>
      </w:r>
    </w:p>
    <w:p w14:paraId="41EA97C3" w14:textId="77777777" w:rsidR="00BA76DC" w:rsidRPr="00BA76DC" w:rsidRDefault="00BA76DC" w:rsidP="00BA76DC">
      <w:pPr>
        <w:ind w:right="-522"/>
        <w:jc w:val="both"/>
        <w:rPr>
          <w:rFonts w:ascii="Arial" w:hAnsi="Arial" w:cs="Arial"/>
          <w:b/>
          <w:bCs/>
          <w:sz w:val="22"/>
          <w:szCs w:val="22"/>
          <w:lang w:eastAsia="en-US"/>
        </w:rPr>
      </w:pPr>
    </w:p>
    <w:p w14:paraId="5FCCDD6B" w14:textId="77777777" w:rsidR="00BA76DC" w:rsidRPr="00BA76DC" w:rsidRDefault="00BA76DC" w:rsidP="00BA76DC">
      <w:pPr>
        <w:ind w:right="-522"/>
        <w:jc w:val="both"/>
        <w:rPr>
          <w:rFonts w:ascii="Arial" w:hAnsi="Arial" w:cs="Arial"/>
          <w:b/>
          <w:bCs/>
          <w:sz w:val="22"/>
          <w:szCs w:val="22"/>
          <w:lang w:eastAsia="en-US"/>
        </w:rPr>
      </w:pPr>
      <w:r w:rsidRPr="00BA76DC">
        <w:rPr>
          <w:rFonts w:ascii="Arial" w:hAnsi="Arial" w:cs="Arial"/>
          <w:b/>
          <w:bCs/>
          <w:sz w:val="22"/>
          <w:szCs w:val="22"/>
          <w:lang w:eastAsia="en-US"/>
        </w:rPr>
        <w:t>Notice of appeal hearing date</w:t>
      </w:r>
    </w:p>
    <w:p w14:paraId="515739F2" w14:textId="77777777" w:rsidR="00BA76DC" w:rsidRPr="00BA76DC" w:rsidRDefault="00BA76DC" w:rsidP="00BA76DC">
      <w:pPr>
        <w:ind w:right="-522"/>
        <w:jc w:val="both"/>
        <w:rPr>
          <w:rFonts w:ascii="Arial" w:hAnsi="Arial" w:cs="Arial"/>
          <w:b/>
          <w:bCs/>
          <w:sz w:val="22"/>
          <w:szCs w:val="22"/>
          <w:lang w:eastAsia="en-US"/>
        </w:rPr>
      </w:pPr>
    </w:p>
    <w:p w14:paraId="1A56DE38" w14:textId="467D1E23" w:rsidR="00BA76DC" w:rsidRPr="00BA76DC" w:rsidRDefault="00BA76DC" w:rsidP="00BA76DC">
      <w:pPr>
        <w:ind w:right="-522"/>
        <w:jc w:val="both"/>
        <w:rPr>
          <w:rFonts w:ascii="Arial" w:hAnsi="Arial" w:cs="Arial"/>
          <w:bCs/>
          <w:sz w:val="22"/>
          <w:szCs w:val="22"/>
          <w:lang w:eastAsia="en-US"/>
        </w:rPr>
      </w:pPr>
      <w:r w:rsidRPr="00BA76DC">
        <w:rPr>
          <w:rFonts w:ascii="Arial" w:hAnsi="Arial" w:cs="Arial"/>
          <w:bCs/>
          <w:sz w:val="22"/>
          <w:szCs w:val="22"/>
          <w:lang w:eastAsia="en-US"/>
        </w:rPr>
        <w:t xml:space="preserve">The appellant should be given at least </w:t>
      </w:r>
      <w:r w:rsidR="00EB6A3A" w:rsidRPr="00BE2A04">
        <w:rPr>
          <w:rFonts w:ascii="Arial" w:hAnsi="Arial" w:cs="Arial"/>
          <w:bCs/>
          <w:sz w:val="22"/>
          <w:szCs w:val="22"/>
          <w:lang w:eastAsia="en-US"/>
        </w:rPr>
        <w:t xml:space="preserve">10 </w:t>
      </w:r>
      <w:r w:rsidRPr="00BE2A04">
        <w:rPr>
          <w:rFonts w:ascii="Arial" w:hAnsi="Arial" w:cs="Arial"/>
          <w:bCs/>
          <w:sz w:val="22"/>
          <w:szCs w:val="22"/>
          <w:lang w:eastAsia="en-US"/>
        </w:rPr>
        <w:t>working days</w:t>
      </w:r>
      <w:r w:rsidR="00EB6A3A" w:rsidRPr="00BE2A04">
        <w:rPr>
          <w:rFonts w:ascii="Arial" w:hAnsi="Arial" w:cs="Arial"/>
          <w:bCs/>
          <w:sz w:val="22"/>
          <w:szCs w:val="22"/>
          <w:lang w:eastAsia="en-US"/>
        </w:rPr>
        <w:t>’</w:t>
      </w:r>
      <w:r w:rsidRPr="00BE2A04">
        <w:rPr>
          <w:rFonts w:ascii="Arial" w:hAnsi="Arial" w:cs="Arial"/>
          <w:bCs/>
          <w:sz w:val="22"/>
          <w:szCs w:val="22"/>
          <w:lang w:eastAsia="en-US"/>
        </w:rPr>
        <w:t xml:space="preserve"> notice</w:t>
      </w:r>
      <w:r w:rsidRPr="00BA76DC">
        <w:rPr>
          <w:rFonts w:ascii="Arial" w:hAnsi="Arial" w:cs="Arial"/>
          <w:bCs/>
          <w:sz w:val="22"/>
          <w:szCs w:val="22"/>
          <w:lang w:eastAsia="en-US"/>
        </w:rPr>
        <w:t xml:space="preserve"> of the date and time that the appeal hearing will be convened. </w:t>
      </w:r>
    </w:p>
    <w:p w14:paraId="1197D400" w14:textId="77777777" w:rsidR="00BA76DC" w:rsidRPr="00BA76DC" w:rsidRDefault="00BA76DC" w:rsidP="00BA76DC">
      <w:pPr>
        <w:ind w:right="-522"/>
        <w:jc w:val="both"/>
        <w:rPr>
          <w:rFonts w:ascii="Arial" w:hAnsi="Arial" w:cs="Arial"/>
          <w:b/>
          <w:bCs/>
          <w:sz w:val="22"/>
          <w:szCs w:val="22"/>
          <w:lang w:eastAsia="en-US"/>
        </w:rPr>
      </w:pPr>
    </w:p>
    <w:p w14:paraId="08ACCCAF" w14:textId="77777777" w:rsidR="00BA76DC" w:rsidRPr="00BA76DC" w:rsidRDefault="00BA76DC" w:rsidP="00BA76DC">
      <w:pPr>
        <w:ind w:right="-522"/>
        <w:jc w:val="both"/>
        <w:rPr>
          <w:rFonts w:ascii="Arial" w:hAnsi="Arial" w:cs="Arial"/>
          <w:b/>
          <w:bCs/>
          <w:sz w:val="22"/>
          <w:szCs w:val="22"/>
          <w:lang w:eastAsia="en-US"/>
        </w:rPr>
      </w:pPr>
      <w:r w:rsidRPr="00BA76DC">
        <w:rPr>
          <w:rFonts w:ascii="Arial" w:hAnsi="Arial" w:cs="Arial"/>
          <w:b/>
          <w:bCs/>
          <w:sz w:val="22"/>
          <w:szCs w:val="22"/>
          <w:lang w:eastAsia="en-US"/>
        </w:rPr>
        <w:t>Rescheduled Appeal Hearing Timescales</w:t>
      </w:r>
    </w:p>
    <w:p w14:paraId="68351064" w14:textId="77777777" w:rsidR="00BA76DC" w:rsidRPr="00BA76DC" w:rsidRDefault="00BA76DC" w:rsidP="00BA76DC">
      <w:pPr>
        <w:ind w:right="-522"/>
        <w:jc w:val="both"/>
        <w:rPr>
          <w:rFonts w:ascii="Arial" w:hAnsi="Arial" w:cs="Arial"/>
          <w:b/>
          <w:bCs/>
          <w:sz w:val="22"/>
          <w:szCs w:val="22"/>
          <w:lang w:eastAsia="en-US"/>
        </w:rPr>
      </w:pPr>
    </w:p>
    <w:p w14:paraId="56C2BCB8" w14:textId="77777777" w:rsidR="00BA76DC" w:rsidRPr="00BA76DC" w:rsidRDefault="00BA76DC" w:rsidP="00BA76DC">
      <w:pPr>
        <w:ind w:right="-522"/>
        <w:jc w:val="both"/>
        <w:rPr>
          <w:rFonts w:ascii="Arial" w:hAnsi="Arial" w:cs="Arial"/>
          <w:bCs/>
          <w:sz w:val="22"/>
          <w:szCs w:val="22"/>
          <w:lang w:eastAsia="en-US"/>
        </w:rPr>
      </w:pPr>
      <w:r w:rsidRPr="00BA76DC">
        <w:rPr>
          <w:rFonts w:ascii="Arial" w:hAnsi="Arial" w:cs="Arial"/>
          <w:bCs/>
          <w:sz w:val="22"/>
          <w:szCs w:val="22"/>
          <w:lang w:eastAsia="en-US"/>
        </w:rPr>
        <w:t xml:space="preserve">Postponed appeal hearings will be rescheduled a second time. If the reason for postponement has been non-submission of paperwork, then all relevant missing paperwork must be submitted within 10 working days before the date of the second hearing. The same timescales for exchange of missing paperwork applies, i.e. 5 working days. </w:t>
      </w:r>
    </w:p>
    <w:p w14:paraId="07CECA5F" w14:textId="77777777" w:rsidR="00BA76DC" w:rsidRPr="00BA76DC" w:rsidRDefault="00BA76DC" w:rsidP="00BA76DC">
      <w:pPr>
        <w:ind w:right="-522"/>
        <w:jc w:val="both"/>
        <w:rPr>
          <w:rFonts w:ascii="Arial" w:hAnsi="Arial" w:cs="Arial"/>
          <w:b/>
          <w:bCs/>
          <w:sz w:val="22"/>
          <w:szCs w:val="22"/>
          <w:lang w:eastAsia="en-US"/>
        </w:rPr>
      </w:pPr>
    </w:p>
    <w:p w14:paraId="233644BA" w14:textId="77777777" w:rsidR="00BA76DC" w:rsidRPr="00BA76DC" w:rsidRDefault="00BA76DC" w:rsidP="00BA76DC">
      <w:pPr>
        <w:ind w:right="-522"/>
        <w:jc w:val="both"/>
        <w:rPr>
          <w:rFonts w:ascii="Arial" w:hAnsi="Arial" w:cs="Arial"/>
          <w:bCs/>
          <w:sz w:val="22"/>
          <w:szCs w:val="22"/>
          <w:lang w:eastAsia="en-US"/>
        </w:rPr>
      </w:pPr>
      <w:r w:rsidRPr="00BA76DC">
        <w:rPr>
          <w:rFonts w:ascii="Arial" w:hAnsi="Arial" w:cs="Arial"/>
          <w:bCs/>
          <w:sz w:val="22"/>
          <w:szCs w:val="22"/>
          <w:lang w:eastAsia="en-US"/>
        </w:rPr>
        <w:t>If the Management/appellant case is not submitted within 10 working days before the date of the second hearing is arranged then the hearing will go ahead. The management/appellant will be given the opportunity to present their case and question the other side. In the absence of an appellant case, the original appeal letter can be used in the hearing. No new paperwork can be presented at the hearing.</w:t>
      </w:r>
    </w:p>
    <w:p w14:paraId="73F75F78" w14:textId="77777777" w:rsidR="00BA76DC" w:rsidRPr="00BA76DC" w:rsidRDefault="00BA76DC" w:rsidP="00BA76DC">
      <w:pPr>
        <w:ind w:right="-522"/>
        <w:jc w:val="both"/>
        <w:rPr>
          <w:rFonts w:ascii="Arial" w:hAnsi="Arial" w:cs="Arial"/>
          <w:b/>
          <w:bCs/>
          <w:sz w:val="22"/>
          <w:szCs w:val="22"/>
          <w:lang w:eastAsia="en-US"/>
        </w:rPr>
      </w:pPr>
    </w:p>
    <w:p w14:paraId="74167EDE" w14:textId="77777777" w:rsidR="00BA76DC" w:rsidRPr="00BA76DC" w:rsidRDefault="00BA76DC" w:rsidP="00BA76DC">
      <w:pPr>
        <w:ind w:right="-522"/>
        <w:jc w:val="both"/>
        <w:rPr>
          <w:rFonts w:ascii="Arial" w:hAnsi="Arial" w:cs="Arial"/>
          <w:bCs/>
          <w:sz w:val="22"/>
          <w:szCs w:val="22"/>
          <w:lang w:eastAsia="en-US"/>
        </w:rPr>
      </w:pPr>
      <w:r w:rsidRPr="00BA76DC">
        <w:rPr>
          <w:rFonts w:ascii="Arial" w:hAnsi="Arial" w:cs="Arial"/>
          <w:bCs/>
          <w:sz w:val="22"/>
          <w:szCs w:val="22"/>
          <w:lang w:eastAsia="en-US"/>
        </w:rPr>
        <w:t>If the employee is unable to make the date or does not turn up to the hearing, they will be given one further opportunity to attend. Failure to attend a second time will result in the appeal hearing being heard in their absence.</w:t>
      </w:r>
    </w:p>
    <w:p w14:paraId="1B952104" w14:textId="48F9F2DD" w:rsidR="008B56C7" w:rsidRDefault="008B56C7" w:rsidP="00943CFA">
      <w:pPr>
        <w:ind w:right="-522"/>
        <w:rPr>
          <w:rFonts w:ascii="Arial" w:hAnsi="Arial" w:cs="Arial"/>
          <w:b/>
          <w:bCs/>
          <w:sz w:val="22"/>
          <w:szCs w:val="22"/>
          <w:lang w:eastAsia="en-US"/>
        </w:rPr>
        <w:sectPr w:rsidR="008B56C7" w:rsidSect="00545BB9">
          <w:headerReference w:type="even" r:id="rId18"/>
          <w:headerReference w:type="default" r:id="rId19"/>
          <w:footerReference w:type="even" r:id="rId20"/>
          <w:footerReference w:type="default" r:id="rId21"/>
          <w:headerReference w:type="first" r:id="rId22"/>
          <w:pgSz w:w="12240" w:h="15840"/>
          <w:pgMar w:top="1642" w:right="1797" w:bottom="1361" w:left="1797" w:header="709" w:footer="709" w:gutter="0"/>
          <w:cols w:space="708"/>
          <w:docGrid w:linePitch="360"/>
        </w:sectPr>
      </w:pPr>
    </w:p>
    <w:p w14:paraId="432045A8" w14:textId="77777777" w:rsidR="00787F8C" w:rsidRDefault="00787F8C" w:rsidP="00787F8C">
      <w:pPr>
        <w:ind w:right="-522"/>
        <w:jc w:val="right"/>
        <w:rPr>
          <w:rFonts w:ascii="Arial" w:hAnsi="Arial" w:cs="Arial"/>
          <w:b/>
          <w:bCs/>
          <w:sz w:val="22"/>
          <w:szCs w:val="22"/>
          <w:lang w:eastAsia="en-US"/>
        </w:rPr>
      </w:pPr>
      <w:r>
        <w:rPr>
          <w:rFonts w:ascii="Arial" w:hAnsi="Arial" w:cs="Arial"/>
          <w:b/>
          <w:bCs/>
          <w:sz w:val="22"/>
          <w:szCs w:val="22"/>
          <w:lang w:eastAsia="en-US"/>
        </w:rPr>
        <w:t>Appendix 9</w:t>
      </w:r>
    </w:p>
    <w:p w14:paraId="481D2881" w14:textId="77777777" w:rsidR="00787F8C" w:rsidRDefault="00787F8C" w:rsidP="00787F8C">
      <w:pPr>
        <w:ind w:right="-522"/>
        <w:jc w:val="center"/>
        <w:rPr>
          <w:rFonts w:ascii="Arial" w:hAnsi="Arial" w:cs="Arial"/>
          <w:b/>
          <w:bCs/>
          <w:sz w:val="22"/>
          <w:szCs w:val="22"/>
          <w:lang w:eastAsia="en-US"/>
        </w:rPr>
      </w:pPr>
      <w:r>
        <w:rPr>
          <w:rFonts w:ascii="Arial" w:hAnsi="Arial" w:cs="Arial"/>
          <w:b/>
          <w:bCs/>
          <w:sz w:val="22"/>
          <w:szCs w:val="22"/>
          <w:lang w:eastAsia="en-US"/>
        </w:rPr>
        <w:t>Flowchart for Raising a Complaint</w:t>
      </w:r>
      <w:bookmarkStart w:id="2" w:name="_GoBack"/>
      <w:bookmarkEnd w:id="2"/>
    </w:p>
    <w:p w14:paraId="21A7BAFA" w14:textId="77777777" w:rsidR="005B7EB7" w:rsidRDefault="005B7EB7" w:rsidP="00787F8C">
      <w:pPr>
        <w:ind w:right="-522"/>
        <w:jc w:val="center"/>
        <w:rPr>
          <w:rFonts w:ascii="Arial" w:hAnsi="Arial" w:cs="Arial"/>
          <w:b/>
          <w:bCs/>
          <w:sz w:val="22"/>
          <w:szCs w:val="22"/>
          <w:lang w:eastAsia="en-US"/>
        </w:rPr>
      </w:pPr>
    </w:p>
    <w:p w14:paraId="3ABCC1B1" w14:textId="10945A53" w:rsidR="0048073B" w:rsidRPr="00BA76DC" w:rsidRDefault="009D5DB6" w:rsidP="00584A21">
      <w:pPr>
        <w:ind w:right="-522"/>
        <w:jc w:val="center"/>
        <w:rPr>
          <w:rFonts w:ascii="Arial" w:hAnsi="Arial" w:cs="Arial"/>
          <w:snapToGrid w:val="0"/>
          <w:sz w:val="19"/>
          <w:szCs w:val="19"/>
        </w:rPr>
      </w:pPr>
      <w:r>
        <w:rPr>
          <w:rFonts w:ascii="Arial" w:hAnsi="Arial" w:cs="Arial"/>
          <w:noProof/>
          <w:sz w:val="19"/>
          <w:szCs w:val="19"/>
        </w:rPr>
        <w:drawing>
          <wp:inline distT="0" distB="0" distL="0" distR="0" wp14:anchorId="2659EA4F" wp14:editId="3BC96E72">
            <wp:extent cx="5593278" cy="4504264"/>
            <wp:effectExtent l="0" t="0" r="7620" b="0"/>
            <wp:docPr id="1779487041" name="Picture 2"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87041" name="Picture 2" descr="A diagram of a flowchar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594659" cy="4505376"/>
                    </a:xfrm>
                    <a:prstGeom prst="rect">
                      <a:avLst/>
                    </a:prstGeom>
                  </pic:spPr>
                </pic:pic>
              </a:graphicData>
            </a:graphic>
          </wp:inline>
        </w:drawing>
      </w:r>
    </w:p>
    <w:sectPr w:rsidR="0048073B" w:rsidRPr="00BA76DC" w:rsidSect="008B56C7">
      <w:pgSz w:w="15840" w:h="12240" w:orient="landscape"/>
      <w:pgMar w:top="1797" w:right="1644" w:bottom="1797" w:left="136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1C8231" w16cex:dateUtc="2024-06-05T13:06:00Z"/>
  <w16cex:commentExtensible w16cex:durableId="02924AFB" w16cex:dateUtc="2024-06-05T13:07:00Z"/>
  <w16cex:commentExtensible w16cex:durableId="7FBEB5A3" w16cex:dateUtc="2024-06-05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5A64B0" w16cid:durableId="321C8231"/>
  <w16cid:commentId w16cid:paraId="7350C5C0" w16cid:durableId="02924AFB"/>
  <w16cid:commentId w16cid:paraId="2CED66D5" w16cid:durableId="7FBEB5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B32CB" w14:textId="77777777" w:rsidR="00F234C4" w:rsidRDefault="00F234C4">
      <w:r>
        <w:separator/>
      </w:r>
    </w:p>
  </w:endnote>
  <w:endnote w:type="continuationSeparator" w:id="0">
    <w:p w14:paraId="3AEF24DB" w14:textId="77777777" w:rsidR="00F234C4" w:rsidRDefault="00F2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NLMFLM+Arial,Bold">
    <w:altName w:val="Arial"/>
    <w:panose1 w:val="00000000000000000000"/>
    <w:charset w:val="00"/>
    <w:family w:val="swiss"/>
    <w:notTrueType/>
    <w:pitch w:val="default"/>
    <w:sig w:usb0="00000003" w:usb1="00000000" w:usb2="00000000" w:usb3="00000000" w:csb0="00000001" w:csb1="00000000"/>
  </w:font>
  <w:font w:name="Arial Bold">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3F209" w14:textId="77777777" w:rsidR="00F234C4" w:rsidRDefault="00F23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48EEBB" w14:textId="77777777" w:rsidR="00F234C4" w:rsidRDefault="00F234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C098B" w14:textId="33D0C2F9" w:rsidR="00F234C4" w:rsidRDefault="00F234C4">
    <w:pPr>
      <w:pStyle w:val="Footer"/>
      <w:framePr w:wrap="around" w:vAnchor="text" w:hAnchor="margin" w:xAlign="right" w:y="1"/>
      <w:rPr>
        <w:rStyle w:val="PageNumber"/>
        <w:rFonts w:ascii="Arial" w:hAnsi="Arial" w:cs="Arial"/>
        <w:sz w:val="18"/>
        <w:szCs w:val="18"/>
      </w:rPr>
    </w:pPr>
    <w:r>
      <w:rPr>
        <w:rStyle w:val="PageNumber"/>
        <w:rFonts w:ascii="Arial" w:hAnsi="Arial" w:cs="Arial"/>
        <w:sz w:val="18"/>
        <w:szCs w:val="18"/>
      </w:rPr>
      <w:fldChar w:fldCharType="begin"/>
    </w:r>
    <w:r>
      <w:rPr>
        <w:rStyle w:val="PageNumber"/>
        <w:rFonts w:ascii="Arial" w:hAnsi="Arial" w:cs="Arial"/>
        <w:sz w:val="18"/>
        <w:szCs w:val="18"/>
      </w:rPr>
      <w:instrText xml:space="preserve">PAGE  </w:instrText>
    </w:r>
    <w:r>
      <w:rPr>
        <w:rStyle w:val="PageNumber"/>
        <w:rFonts w:ascii="Arial" w:hAnsi="Arial" w:cs="Arial"/>
        <w:sz w:val="18"/>
        <w:szCs w:val="18"/>
      </w:rPr>
      <w:fldChar w:fldCharType="separate"/>
    </w:r>
    <w:r w:rsidR="0046277A">
      <w:rPr>
        <w:rStyle w:val="PageNumber"/>
        <w:rFonts w:ascii="Arial" w:hAnsi="Arial" w:cs="Arial"/>
        <w:noProof/>
        <w:sz w:val="18"/>
        <w:szCs w:val="18"/>
      </w:rPr>
      <w:t>5</w:t>
    </w:r>
    <w:r>
      <w:rPr>
        <w:rStyle w:val="PageNumber"/>
        <w:rFonts w:ascii="Arial" w:hAnsi="Arial" w:cs="Arial"/>
        <w:sz w:val="18"/>
        <w:szCs w:val="18"/>
      </w:rPr>
      <w:fldChar w:fldCharType="end"/>
    </w:r>
  </w:p>
  <w:p w14:paraId="65E6BFA2" w14:textId="77777777" w:rsidR="00F234C4" w:rsidRDefault="00F234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CAA74" w14:textId="77777777" w:rsidR="00F234C4" w:rsidRDefault="00F234C4">
      <w:r>
        <w:separator/>
      </w:r>
    </w:p>
  </w:footnote>
  <w:footnote w:type="continuationSeparator" w:id="0">
    <w:p w14:paraId="47716657" w14:textId="77777777" w:rsidR="00F234C4" w:rsidRDefault="00F23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B8B4" w14:textId="77777777" w:rsidR="00F234C4" w:rsidRDefault="0046277A">
    <w:pPr>
      <w:pStyle w:val="Header"/>
    </w:pPr>
    <w:r>
      <w:rPr>
        <w:noProof/>
      </w:rPr>
      <w:pict w14:anchorId="5EEE3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35pt;height:174.15pt;rotation:315;z-index:-251658240;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3613" w14:textId="560EB992" w:rsidR="00F234C4" w:rsidRPr="004906F7" w:rsidRDefault="00F234C4" w:rsidP="004906F7">
    <w:pPr>
      <w:pStyle w:val="Header"/>
      <w:tabs>
        <w:tab w:val="right" w:pos="9072"/>
      </w:tabs>
    </w:pPr>
    <w:r>
      <w:tab/>
    </w:r>
    <w:r>
      <w:tab/>
    </w:r>
    <w:r w:rsidR="00CC206F" w:rsidRPr="00973483">
      <w:rPr>
        <w:rFonts w:ascii="Arial" w:hAnsi="Arial" w:cs="Arial"/>
        <w:sz w:val="22"/>
        <w:szCs w:val="22"/>
      </w:rPr>
      <w:fldChar w:fldCharType="begin"/>
    </w:r>
    <w:r w:rsidR="00CC206F" w:rsidRPr="00973483">
      <w:rPr>
        <w:rFonts w:ascii="Arial" w:hAnsi="Arial" w:cs="Arial"/>
        <w:sz w:val="22"/>
        <w:szCs w:val="22"/>
      </w:rPr>
      <w:instrText xml:space="preserve"> INCLUDEPICTURE  "cid:image001.jpg@01D2DE20.464D8190" \* MERGEFORMATINET </w:instrText>
    </w:r>
    <w:r w:rsidR="00CC206F" w:rsidRPr="00973483">
      <w:rPr>
        <w:rFonts w:ascii="Arial" w:hAnsi="Arial" w:cs="Arial"/>
        <w:sz w:val="22"/>
        <w:szCs w:val="22"/>
      </w:rPr>
      <w:fldChar w:fldCharType="separate"/>
    </w:r>
    <w:r w:rsidR="0080273E">
      <w:rPr>
        <w:rFonts w:ascii="Arial" w:hAnsi="Arial" w:cs="Arial"/>
        <w:sz w:val="22"/>
        <w:szCs w:val="22"/>
      </w:rPr>
      <w:fldChar w:fldCharType="begin"/>
    </w:r>
    <w:r w:rsidR="0080273E">
      <w:rPr>
        <w:rFonts w:ascii="Arial" w:hAnsi="Arial" w:cs="Arial"/>
        <w:sz w:val="22"/>
        <w:szCs w:val="22"/>
      </w:rPr>
      <w:instrText xml:space="preserve"> INCLUDEPICTURE  "cid:image001.jpg@01D2DE20.464D8190" \* MERGEFORMATINET </w:instrText>
    </w:r>
    <w:r w:rsidR="0080273E">
      <w:rPr>
        <w:rFonts w:ascii="Arial" w:hAnsi="Arial" w:cs="Arial"/>
        <w:sz w:val="22"/>
        <w:szCs w:val="22"/>
      </w:rPr>
      <w:fldChar w:fldCharType="separate"/>
    </w:r>
    <w:r w:rsidR="00B3092A">
      <w:rPr>
        <w:rFonts w:ascii="Arial" w:hAnsi="Arial" w:cs="Arial"/>
        <w:sz w:val="22"/>
        <w:szCs w:val="22"/>
      </w:rPr>
      <w:fldChar w:fldCharType="begin"/>
    </w:r>
    <w:r w:rsidR="00B3092A">
      <w:rPr>
        <w:rFonts w:ascii="Arial" w:hAnsi="Arial" w:cs="Arial"/>
        <w:sz w:val="22"/>
        <w:szCs w:val="22"/>
      </w:rPr>
      <w:instrText xml:space="preserve"> INCLUDEPICTURE  "cid:image001.jpg@01D2DE20.464D8190" \* MERGEFORMATINET </w:instrText>
    </w:r>
    <w:r w:rsidR="00B3092A">
      <w:rPr>
        <w:rFonts w:ascii="Arial" w:hAnsi="Arial" w:cs="Arial"/>
        <w:sz w:val="22"/>
        <w:szCs w:val="22"/>
      </w:rPr>
      <w:fldChar w:fldCharType="separate"/>
    </w:r>
    <w:r w:rsidR="0046277A">
      <w:rPr>
        <w:rFonts w:ascii="Arial" w:hAnsi="Arial" w:cs="Arial"/>
        <w:sz w:val="22"/>
        <w:szCs w:val="22"/>
      </w:rPr>
      <w:fldChar w:fldCharType="begin"/>
    </w:r>
    <w:r w:rsidR="0046277A">
      <w:rPr>
        <w:rFonts w:ascii="Arial" w:hAnsi="Arial" w:cs="Arial"/>
        <w:sz w:val="22"/>
        <w:szCs w:val="22"/>
      </w:rPr>
      <w:instrText xml:space="preserve"> </w:instrText>
    </w:r>
    <w:r w:rsidR="0046277A">
      <w:rPr>
        <w:rFonts w:ascii="Arial" w:hAnsi="Arial" w:cs="Arial"/>
        <w:sz w:val="22"/>
        <w:szCs w:val="22"/>
      </w:rPr>
      <w:instrText>INCLUDEPICTURE  "cid:image001.jpg@01D2DE20.464D8190" \* MERGEFORMATINET</w:instrText>
    </w:r>
    <w:r w:rsidR="0046277A">
      <w:rPr>
        <w:rFonts w:ascii="Arial" w:hAnsi="Arial" w:cs="Arial"/>
        <w:sz w:val="22"/>
        <w:szCs w:val="22"/>
      </w:rPr>
      <w:instrText xml:space="preserve"> </w:instrText>
    </w:r>
    <w:r w:rsidR="0046277A">
      <w:rPr>
        <w:rFonts w:ascii="Arial" w:hAnsi="Arial" w:cs="Arial"/>
        <w:sz w:val="22"/>
        <w:szCs w:val="22"/>
      </w:rPr>
      <w:fldChar w:fldCharType="separate"/>
    </w:r>
    <w:r w:rsidR="0046277A">
      <w:rPr>
        <w:rFonts w:ascii="Arial" w:hAnsi="Arial" w:cs="Arial"/>
        <w:sz w:val="22"/>
        <w:szCs w:val="22"/>
      </w:rPr>
      <w:pict w14:anchorId="59636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East London NHS Foundation Trust RGB BLUE" style="width:131.5pt;height:59pt">
          <v:imagedata r:id="rId1" r:href="rId2"/>
        </v:shape>
      </w:pict>
    </w:r>
    <w:r w:rsidR="0046277A">
      <w:rPr>
        <w:rFonts w:ascii="Arial" w:hAnsi="Arial" w:cs="Arial"/>
        <w:sz w:val="22"/>
        <w:szCs w:val="22"/>
      </w:rPr>
      <w:fldChar w:fldCharType="end"/>
    </w:r>
    <w:r w:rsidR="00B3092A">
      <w:rPr>
        <w:rFonts w:ascii="Arial" w:hAnsi="Arial" w:cs="Arial"/>
        <w:sz w:val="22"/>
        <w:szCs w:val="22"/>
      </w:rPr>
      <w:fldChar w:fldCharType="end"/>
    </w:r>
    <w:r w:rsidR="0080273E">
      <w:rPr>
        <w:rFonts w:ascii="Arial" w:hAnsi="Arial" w:cs="Arial"/>
        <w:sz w:val="22"/>
        <w:szCs w:val="22"/>
      </w:rPr>
      <w:fldChar w:fldCharType="end"/>
    </w:r>
    <w:r w:rsidR="00CC206F" w:rsidRPr="00973483">
      <w:rPr>
        <w:rFonts w:ascii="Arial" w:hAnsi="Arial" w:cs="Arial"/>
        <w:sz w:val="22"/>
        <w:szCs w:val="22"/>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0BF39" w14:textId="77777777" w:rsidR="00F234C4" w:rsidRDefault="0046277A">
    <w:pPr>
      <w:pStyle w:val="Header"/>
    </w:pPr>
    <w:r>
      <w:rPr>
        <w:noProof/>
      </w:rPr>
      <w:pict w14:anchorId="737B2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35pt;height:174.15pt;rotation:315;z-index:-251659264;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634"/>
    <w:multiLevelType w:val="multilevel"/>
    <w:tmpl w:val="5A421E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440" w:hanging="1080"/>
      </w:pPr>
      <w:rPr>
        <w:rFonts w:ascii="Symbol" w:hAnsi="Symbol"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C76537"/>
    <w:multiLevelType w:val="multilevel"/>
    <w:tmpl w:val="9C0AC82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A6B517F"/>
    <w:multiLevelType w:val="hybridMultilevel"/>
    <w:tmpl w:val="603C3E42"/>
    <w:lvl w:ilvl="0" w:tplc="439E83A4">
      <w:start w:val="1"/>
      <w:numFmt w:val="bullet"/>
      <w:lvlText w:val=""/>
      <w:lvlJc w:val="left"/>
      <w:pPr>
        <w:tabs>
          <w:tab w:val="num" w:pos="360"/>
        </w:tabs>
        <w:ind w:left="360" w:hanging="360"/>
      </w:pPr>
      <w:rPr>
        <w:rFonts w:ascii="Symbol" w:hAnsi="Symbol" w:hint="default"/>
      </w:rPr>
    </w:lvl>
    <w:lvl w:ilvl="1" w:tplc="F16671B2">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34D5E"/>
    <w:multiLevelType w:val="hybridMultilevel"/>
    <w:tmpl w:val="255A3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EA405E"/>
    <w:multiLevelType w:val="multilevel"/>
    <w:tmpl w:val="1674E60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720"/>
        </w:tabs>
        <w:ind w:left="720" w:hanging="720"/>
      </w:pPr>
      <w:rPr>
        <w:rFonts w:cs="Times New Roman" w:hint="default"/>
        <w:b/>
        <w:i w:val="0"/>
        <w:color w:val="auto"/>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15:restartNumberingAfterBreak="0">
    <w:nsid w:val="184B1D0E"/>
    <w:multiLevelType w:val="multilevel"/>
    <w:tmpl w:val="EE2EF7E0"/>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755AFD"/>
    <w:multiLevelType w:val="multilevel"/>
    <w:tmpl w:val="DBBE8A5A"/>
    <w:lvl w:ilvl="0">
      <w:start w:val="13"/>
      <w:numFmt w:val="decimal"/>
      <w:lvlText w:val="%1"/>
      <w:lvlJc w:val="left"/>
      <w:pPr>
        <w:ind w:left="420" w:hanging="420"/>
      </w:pPr>
      <w:rPr>
        <w:rFonts w:ascii="Times New Roman" w:hAnsi="Times New Roman" w:cs="Times New Roman" w:hint="default"/>
        <w:sz w:val="24"/>
      </w:rPr>
    </w:lvl>
    <w:lvl w:ilvl="1">
      <w:start w:val="1"/>
      <w:numFmt w:val="decimal"/>
      <w:lvlText w:val="%1.%2"/>
      <w:lvlJc w:val="left"/>
      <w:pPr>
        <w:ind w:left="420" w:hanging="4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7" w15:restartNumberingAfterBreak="0">
    <w:nsid w:val="198376E1"/>
    <w:multiLevelType w:val="hybridMultilevel"/>
    <w:tmpl w:val="5DD072C0"/>
    <w:lvl w:ilvl="0" w:tplc="439E83A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E1023"/>
    <w:multiLevelType w:val="multilevel"/>
    <w:tmpl w:val="92F0877A"/>
    <w:lvl w:ilvl="0">
      <w:start w:val="1"/>
      <w:numFmt w:val="bullet"/>
      <w:lvlText w:val=""/>
      <w:lvlJc w:val="left"/>
      <w:pPr>
        <w:tabs>
          <w:tab w:val="num" w:pos="360"/>
        </w:tabs>
        <w:ind w:left="360" w:hanging="360"/>
      </w:pPr>
      <w:rPr>
        <w:rFonts w:ascii="Symbol" w:hAnsi="Symbol" w:hint="default"/>
        <w:b/>
        <w:i w:val="0"/>
        <w:color w:val="auto"/>
        <w:sz w:val="22"/>
      </w:rPr>
    </w:lvl>
    <w:lvl w:ilvl="1">
      <w:start w:val="1"/>
      <w:numFmt w:val="decimal"/>
      <w:lvlText w:val="%1.%2"/>
      <w:lvlJc w:val="left"/>
      <w:pPr>
        <w:tabs>
          <w:tab w:val="num" w:pos="720"/>
        </w:tabs>
        <w:ind w:left="720" w:hanging="720"/>
      </w:pPr>
      <w:rPr>
        <w:rFonts w:cs="Times New Roman" w:hint="default"/>
        <w:b/>
        <w:i w:val="0"/>
        <w:color w:val="auto"/>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1FE00864"/>
    <w:multiLevelType w:val="multilevel"/>
    <w:tmpl w:val="6B90F78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3D43F8C"/>
    <w:multiLevelType w:val="hybridMultilevel"/>
    <w:tmpl w:val="259644C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91E68"/>
    <w:multiLevelType w:val="multilevel"/>
    <w:tmpl w:val="69A45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B71930"/>
    <w:multiLevelType w:val="hybridMultilevel"/>
    <w:tmpl w:val="B22A7CEE"/>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985173"/>
    <w:multiLevelType w:val="multilevel"/>
    <w:tmpl w:val="DBAAB26A"/>
    <w:lvl w:ilvl="0">
      <w:start w:val="21"/>
      <w:numFmt w:val="decimal"/>
      <w:lvlText w:val="%1"/>
      <w:lvlJc w:val="left"/>
      <w:pPr>
        <w:ind w:left="420" w:hanging="420"/>
      </w:pPr>
      <w:rPr>
        <w:rFonts w:hint="default"/>
        <w:b w:val="0"/>
        <w:sz w:val="24"/>
      </w:rPr>
    </w:lvl>
    <w:lvl w:ilvl="1">
      <w:start w:val="4"/>
      <w:numFmt w:val="decimal"/>
      <w:lvlText w:val="%1.%2"/>
      <w:lvlJc w:val="left"/>
      <w:pPr>
        <w:ind w:left="420" w:hanging="4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14" w15:restartNumberingAfterBreak="0">
    <w:nsid w:val="36F22E1C"/>
    <w:multiLevelType w:val="multilevel"/>
    <w:tmpl w:val="3DFE9EA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3C0468"/>
    <w:multiLevelType w:val="multilevel"/>
    <w:tmpl w:val="7188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F6E80"/>
    <w:multiLevelType w:val="multilevel"/>
    <w:tmpl w:val="CD74931E"/>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9C0175"/>
    <w:multiLevelType w:val="multilevel"/>
    <w:tmpl w:val="19A4199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D17A99"/>
    <w:multiLevelType w:val="hybridMultilevel"/>
    <w:tmpl w:val="10B2E114"/>
    <w:lvl w:ilvl="0" w:tplc="F9968CE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B93AAD"/>
    <w:multiLevelType w:val="hybridMultilevel"/>
    <w:tmpl w:val="7CB24096"/>
    <w:lvl w:ilvl="0" w:tplc="08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0" w15:restartNumberingAfterBreak="0">
    <w:nsid w:val="425B5ADA"/>
    <w:multiLevelType w:val="hybridMultilevel"/>
    <w:tmpl w:val="732AA230"/>
    <w:lvl w:ilvl="0" w:tplc="439E83A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F7505B"/>
    <w:multiLevelType w:val="multilevel"/>
    <w:tmpl w:val="DCBA846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D1B5BF5"/>
    <w:multiLevelType w:val="hybridMultilevel"/>
    <w:tmpl w:val="24B2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A30652"/>
    <w:multiLevelType w:val="hybridMultilevel"/>
    <w:tmpl w:val="E4AC1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E72A4B"/>
    <w:multiLevelType w:val="hybridMultilevel"/>
    <w:tmpl w:val="5AD06A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246CBB"/>
    <w:multiLevelType w:val="hybridMultilevel"/>
    <w:tmpl w:val="1DD4BAEC"/>
    <w:lvl w:ilvl="0" w:tplc="08090001">
      <w:start w:val="1"/>
      <w:numFmt w:val="bullet"/>
      <w:lvlText w:val=""/>
      <w:lvlJc w:val="left"/>
      <w:pPr>
        <w:ind w:left="2128" w:hanging="360"/>
      </w:pPr>
      <w:rPr>
        <w:rFonts w:ascii="Symbol" w:hAnsi="Symbol" w:hint="default"/>
      </w:rPr>
    </w:lvl>
    <w:lvl w:ilvl="1" w:tplc="08090003" w:tentative="1">
      <w:start w:val="1"/>
      <w:numFmt w:val="bullet"/>
      <w:lvlText w:val="o"/>
      <w:lvlJc w:val="left"/>
      <w:pPr>
        <w:ind w:left="2848" w:hanging="360"/>
      </w:pPr>
      <w:rPr>
        <w:rFonts w:ascii="Courier New" w:hAnsi="Courier New" w:cs="Courier New" w:hint="default"/>
      </w:rPr>
    </w:lvl>
    <w:lvl w:ilvl="2" w:tplc="08090005" w:tentative="1">
      <w:start w:val="1"/>
      <w:numFmt w:val="bullet"/>
      <w:lvlText w:val=""/>
      <w:lvlJc w:val="left"/>
      <w:pPr>
        <w:ind w:left="3568" w:hanging="360"/>
      </w:pPr>
      <w:rPr>
        <w:rFonts w:ascii="Wingdings" w:hAnsi="Wingdings" w:hint="default"/>
      </w:rPr>
    </w:lvl>
    <w:lvl w:ilvl="3" w:tplc="08090001" w:tentative="1">
      <w:start w:val="1"/>
      <w:numFmt w:val="bullet"/>
      <w:lvlText w:val=""/>
      <w:lvlJc w:val="left"/>
      <w:pPr>
        <w:ind w:left="4288" w:hanging="360"/>
      </w:pPr>
      <w:rPr>
        <w:rFonts w:ascii="Symbol" w:hAnsi="Symbol" w:hint="default"/>
      </w:rPr>
    </w:lvl>
    <w:lvl w:ilvl="4" w:tplc="08090003" w:tentative="1">
      <w:start w:val="1"/>
      <w:numFmt w:val="bullet"/>
      <w:lvlText w:val="o"/>
      <w:lvlJc w:val="left"/>
      <w:pPr>
        <w:ind w:left="5008" w:hanging="360"/>
      </w:pPr>
      <w:rPr>
        <w:rFonts w:ascii="Courier New" w:hAnsi="Courier New" w:cs="Courier New" w:hint="default"/>
      </w:rPr>
    </w:lvl>
    <w:lvl w:ilvl="5" w:tplc="08090005" w:tentative="1">
      <w:start w:val="1"/>
      <w:numFmt w:val="bullet"/>
      <w:lvlText w:val=""/>
      <w:lvlJc w:val="left"/>
      <w:pPr>
        <w:ind w:left="5728" w:hanging="360"/>
      </w:pPr>
      <w:rPr>
        <w:rFonts w:ascii="Wingdings" w:hAnsi="Wingdings" w:hint="default"/>
      </w:rPr>
    </w:lvl>
    <w:lvl w:ilvl="6" w:tplc="08090001" w:tentative="1">
      <w:start w:val="1"/>
      <w:numFmt w:val="bullet"/>
      <w:lvlText w:val=""/>
      <w:lvlJc w:val="left"/>
      <w:pPr>
        <w:ind w:left="6448" w:hanging="360"/>
      </w:pPr>
      <w:rPr>
        <w:rFonts w:ascii="Symbol" w:hAnsi="Symbol" w:hint="default"/>
      </w:rPr>
    </w:lvl>
    <w:lvl w:ilvl="7" w:tplc="08090003" w:tentative="1">
      <w:start w:val="1"/>
      <w:numFmt w:val="bullet"/>
      <w:lvlText w:val="o"/>
      <w:lvlJc w:val="left"/>
      <w:pPr>
        <w:ind w:left="7168" w:hanging="360"/>
      </w:pPr>
      <w:rPr>
        <w:rFonts w:ascii="Courier New" w:hAnsi="Courier New" w:cs="Courier New" w:hint="default"/>
      </w:rPr>
    </w:lvl>
    <w:lvl w:ilvl="8" w:tplc="08090005" w:tentative="1">
      <w:start w:val="1"/>
      <w:numFmt w:val="bullet"/>
      <w:lvlText w:val=""/>
      <w:lvlJc w:val="left"/>
      <w:pPr>
        <w:ind w:left="7888" w:hanging="360"/>
      </w:pPr>
      <w:rPr>
        <w:rFonts w:ascii="Wingdings" w:hAnsi="Wingdings" w:hint="default"/>
      </w:rPr>
    </w:lvl>
  </w:abstractNum>
  <w:abstractNum w:abstractNumId="26" w15:restartNumberingAfterBreak="0">
    <w:nsid w:val="50C02254"/>
    <w:multiLevelType w:val="hybridMultilevel"/>
    <w:tmpl w:val="539A9FA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B466F6"/>
    <w:multiLevelType w:val="hybridMultilevel"/>
    <w:tmpl w:val="94D4F748"/>
    <w:lvl w:ilvl="0" w:tplc="4ED4B43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9096F01"/>
    <w:multiLevelType w:val="hybridMultilevel"/>
    <w:tmpl w:val="86EED234"/>
    <w:lvl w:ilvl="0" w:tplc="439E83A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451F61"/>
    <w:multiLevelType w:val="hybridMultilevel"/>
    <w:tmpl w:val="F88259D8"/>
    <w:lvl w:ilvl="0" w:tplc="439E83A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8261C9"/>
    <w:multiLevelType w:val="multilevel"/>
    <w:tmpl w:val="3BC099A4"/>
    <w:lvl w:ilvl="0">
      <w:start w:val="1"/>
      <w:numFmt w:val="bullet"/>
      <w:lvlText w:val=""/>
      <w:lvlJc w:val="left"/>
      <w:pPr>
        <w:tabs>
          <w:tab w:val="num" w:pos="960"/>
        </w:tabs>
        <w:ind w:left="960" w:hanging="360"/>
      </w:pPr>
      <w:rPr>
        <w:rFonts w:ascii="Symbol" w:hAnsi="Symbol" w:hint="default"/>
        <w:b/>
        <w:i w:val="0"/>
        <w:color w:val="auto"/>
      </w:rPr>
    </w:lvl>
    <w:lvl w:ilvl="1">
      <w:start w:val="1"/>
      <w:numFmt w:val="decimal"/>
      <w:lvlText w:val="%1.%2"/>
      <w:lvlJc w:val="left"/>
      <w:pPr>
        <w:tabs>
          <w:tab w:val="num" w:pos="1320"/>
        </w:tabs>
        <w:ind w:left="1320" w:hanging="720"/>
      </w:pPr>
      <w:rPr>
        <w:rFonts w:cs="Times New Roman" w:hint="default"/>
        <w:b/>
        <w:i w:val="0"/>
        <w:color w:val="auto"/>
        <w:sz w:val="22"/>
      </w:rPr>
    </w:lvl>
    <w:lvl w:ilvl="2">
      <w:start w:val="1"/>
      <w:numFmt w:val="decimal"/>
      <w:lvlText w:val="%1.%2.%3"/>
      <w:lvlJc w:val="left"/>
      <w:pPr>
        <w:tabs>
          <w:tab w:val="num" w:pos="1320"/>
        </w:tabs>
        <w:ind w:left="1320" w:hanging="720"/>
      </w:pPr>
      <w:rPr>
        <w:rFonts w:cs="Times New Roman" w:hint="default"/>
        <w:b/>
      </w:rPr>
    </w:lvl>
    <w:lvl w:ilvl="3">
      <w:start w:val="1"/>
      <w:numFmt w:val="decimal"/>
      <w:lvlText w:val="%1.%2.%3.%4"/>
      <w:lvlJc w:val="left"/>
      <w:pPr>
        <w:tabs>
          <w:tab w:val="num" w:pos="1320"/>
        </w:tabs>
        <w:ind w:left="1320" w:hanging="720"/>
      </w:pPr>
      <w:rPr>
        <w:rFonts w:cs="Times New Roman" w:hint="default"/>
        <w:b/>
      </w:rPr>
    </w:lvl>
    <w:lvl w:ilvl="4">
      <w:start w:val="1"/>
      <w:numFmt w:val="decimal"/>
      <w:lvlText w:val="%1.%2.%3.%4.%5"/>
      <w:lvlJc w:val="left"/>
      <w:pPr>
        <w:tabs>
          <w:tab w:val="num" w:pos="1680"/>
        </w:tabs>
        <w:ind w:left="1680" w:hanging="1080"/>
      </w:pPr>
      <w:rPr>
        <w:rFonts w:cs="Times New Roman" w:hint="default"/>
        <w:b/>
      </w:rPr>
    </w:lvl>
    <w:lvl w:ilvl="5">
      <w:start w:val="1"/>
      <w:numFmt w:val="decimal"/>
      <w:lvlText w:val="%1.%2.%3.%4.%5.%6"/>
      <w:lvlJc w:val="left"/>
      <w:pPr>
        <w:tabs>
          <w:tab w:val="num" w:pos="1680"/>
        </w:tabs>
        <w:ind w:left="1680" w:hanging="1080"/>
      </w:pPr>
      <w:rPr>
        <w:rFonts w:cs="Times New Roman" w:hint="default"/>
        <w:b/>
      </w:rPr>
    </w:lvl>
    <w:lvl w:ilvl="6">
      <w:start w:val="1"/>
      <w:numFmt w:val="decimal"/>
      <w:lvlText w:val="%1.%2.%3.%4.%5.%6.%7"/>
      <w:lvlJc w:val="left"/>
      <w:pPr>
        <w:tabs>
          <w:tab w:val="num" w:pos="2040"/>
        </w:tabs>
        <w:ind w:left="2040" w:hanging="1440"/>
      </w:pPr>
      <w:rPr>
        <w:rFonts w:cs="Times New Roman" w:hint="default"/>
        <w:b/>
      </w:rPr>
    </w:lvl>
    <w:lvl w:ilvl="7">
      <w:start w:val="1"/>
      <w:numFmt w:val="decimal"/>
      <w:lvlText w:val="%1.%2.%3.%4.%5.%6.%7.%8"/>
      <w:lvlJc w:val="left"/>
      <w:pPr>
        <w:tabs>
          <w:tab w:val="num" w:pos="2040"/>
        </w:tabs>
        <w:ind w:left="2040" w:hanging="1440"/>
      </w:pPr>
      <w:rPr>
        <w:rFonts w:cs="Times New Roman" w:hint="default"/>
        <w:b/>
      </w:rPr>
    </w:lvl>
    <w:lvl w:ilvl="8">
      <w:start w:val="1"/>
      <w:numFmt w:val="decimal"/>
      <w:lvlText w:val="%1.%2.%3.%4.%5.%6.%7.%8.%9"/>
      <w:lvlJc w:val="left"/>
      <w:pPr>
        <w:tabs>
          <w:tab w:val="num" w:pos="2400"/>
        </w:tabs>
        <w:ind w:left="2400" w:hanging="1800"/>
      </w:pPr>
      <w:rPr>
        <w:rFonts w:cs="Times New Roman" w:hint="default"/>
        <w:b/>
      </w:rPr>
    </w:lvl>
  </w:abstractNum>
  <w:abstractNum w:abstractNumId="31" w15:restartNumberingAfterBreak="0">
    <w:nsid w:val="603939C3"/>
    <w:multiLevelType w:val="multilevel"/>
    <w:tmpl w:val="43625F74"/>
    <w:lvl w:ilvl="0">
      <w:start w:val="3"/>
      <w:numFmt w:val="decimal"/>
      <w:pStyle w:val="Heading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4DF0883"/>
    <w:multiLevelType w:val="multilevel"/>
    <w:tmpl w:val="87F2F974"/>
    <w:lvl w:ilvl="0">
      <w:start w:val="3"/>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7976B0B"/>
    <w:multiLevelType w:val="multilevel"/>
    <w:tmpl w:val="6F7C56D6"/>
    <w:lvl w:ilvl="0">
      <w:start w:val="1"/>
      <w:numFmt w:val="decimal"/>
      <w:lvlText w:val="%1."/>
      <w:lvlJc w:val="left"/>
      <w:pPr>
        <w:ind w:left="360" w:hanging="360"/>
      </w:pPr>
      <w:rPr>
        <w:rFonts w:hint="default"/>
        <w:b/>
        <w:i w:val="0"/>
        <w:color w:val="auto"/>
      </w:rPr>
    </w:lvl>
    <w:lvl w:ilvl="1">
      <w:numFmt w:val="decimal"/>
      <w:lvlText w:val="%1.%2."/>
      <w:lvlJc w:val="left"/>
      <w:pPr>
        <w:ind w:left="574" w:hanging="432"/>
      </w:pPr>
      <w:rPr>
        <w:rFonts w:hint="default"/>
        <w:b/>
        <w:i w:val="0"/>
        <w:color w:val="auto"/>
        <w:sz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4" w15:restartNumberingAfterBreak="0">
    <w:nsid w:val="6A4771AF"/>
    <w:multiLevelType w:val="hybridMultilevel"/>
    <w:tmpl w:val="3A52E392"/>
    <w:lvl w:ilvl="0" w:tplc="439E83A4">
      <w:start w:val="1"/>
      <w:numFmt w:val="bullet"/>
      <w:lvlText w:val=""/>
      <w:lvlJc w:val="left"/>
      <w:pPr>
        <w:tabs>
          <w:tab w:val="num" w:pos="360"/>
        </w:tabs>
        <w:ind w:left="360" w:hanging="360"/>
      </w:pPr>
      <w:rPr>
        <w:rFonts w:ascii="Symbol" w:hAnsi="Symbol" w:hint="default"/>
      </w:rPr>
    </w:lvl>
    <w:lvl w:ilvl="1" w:tplc="F16671B2">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3C37D4"/>
    <w:multiLevelType w:val="hybridMultilevel"/>
    <w:tmpl w:val="20E2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831811"/>
    <w:multiLevelType w:val="multilevel"/>
    <w:tmpl w:val="045A56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F1E1455"/>
    <w:multiLevelType w:val="hybridMultilevel"/>
    <w:tmpl w:val="5FD4A2E0"/>
    <w:lvl w:ilvl="0" w:tplc="439E83A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207DC"/>
    <w:multiLevelType w:val="multilevel"/>
    <w:tmpl w:val="4636E4B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8940F67"/>
    <w:multiLevelType w:val="hybridMultilevel"/>
    <w:tmpl w:val="0CDA6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DC8388E"/>
    <w:multiLevelType w:val="multilevel"/>
    <w:tmpl w:val="B2D06BE6"/>
    <w:lvl w:ilvl="0">
      <w:start w:val="3"/>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num w:numId="1">
    <w:abstractNumId w:val="5"/>
  </w:num>
  <w:num w:numId="2">
    <w:abstractNumId w:val="3"/>
  </w:num>
  <w:num w:numId="3">
    <w:abstractNumId w:val="31"/>
  </w:num>
  <w:num w:numId="4">
    <w:abstractNumId w:val="20"/>
  </w:num>
  <w:num w:numId="5">
    <w:abstractNumId w:val="28"/>
  </w:num>
  <w:num w:numId="6">
    <w:abstractNumId w:val="33"/>
  </w:num>
  <w:num w:numId="7">
    <w:abstractNumId w:val="30"/>
  </w:num>
  <w:num w:numId="8">
    <w:abstractNumId w:val="8"/>
  </w:num>
  <w:num w:numId="9">
    <w:abstractNumId w:val="34"/>
  </w:num>
  <w:num w:numId="10">
    <w:abstractNumId w:val="2"/>
  </w:num>
  <w:num w:numId="11">
    <w:abstractNumId w:val="7"/>
  </w:num>
  <w:num w:numId="12">
    <w:abstractNumId w:val="29"/>
  </w:num>
  <w:num w:numId="13">
    <w:abstractNumId w:val="26"/>
  </w:num>
  <w:num w:numId="14">
    <w:abstractNumId w:val="4"/>
  </w:num>
  <w:num w:numId="15">
    <w:abstractNumId w:val="24"/>
  </w:num>
  <w:num w:numId="16">
    <w:abstractNumId w:val="23"/>
  </w:num>
  <w:num w:numId="17">
    <w:abstractNumId w:val="37"/>
  </w:num>
  <w:num w:numId="18">
    <w:abstractNumId w:val="27"/>
  </w:num>
  <w:num w:numId="19">
    <w:abstractNumId w:val="19"/>
  </w:num>
  <w:num w:numId="20">
    <w:abstractNumId w:val="10"/>
  </w:num>
  <w:num w:numId="21">
    <w:abstractNumId w:val="15"/>
  </w:num>
  <w:num w:numId="22">
    <w:abstractNumId w:val="25"/>
  </w:num>
  <w:num w:numId="23">
    <w:abstractNumId w:val="0"/>
  </w:num>
  <w:num w:numId="24">
    <w:abstractNumId w:val="39"/>
  </w:num>
  <w:num w:numId="25">
    <w:abstractNumId w:val="22"/>
  </w:num>
  <w:num w:numId="26">
    <w:abstractNumId w:val="9"/>
  </w:num>
  <w:num w:numId="27">
    <w:abstractNumId w:val="40"/>
  </w:num>
  <w:num w:numId="28">
    <w:abstractNumId w:val="12"/>
  </w:num>
  <w:num w:numId="29">
    <w:abstractNumId w:val="14"/>
  </w:num>
  <w:num w:numId="30">
    <w:abstractNumId w:val="21"/>
  </w:num>
  <w:num w:numId="31">
    <w:abstractNumId w:val="32"/>
  </w:num>
  <w:num w:numId="32">
    <w:abstractNumId w:val="11"/>
  </w:num>
  <w:num w:numId="33">
    <w:abstractNumId w:val="17"/>
  </w:num>
  <w:num w:numId="34">
    <w:abstractNumId w:val="35"/>
  </w:num>
  <w:num w:numId="35">
    <w:abstractNumId w:val="16"/>
  </w:num>
  <w:num w:numId="36">
    <w:abstractNumId w:val="13"/>
  </w:num>
  <w:num w:numId="37">
    <w:abstractNumId w:val="38"/>
  </w:num>
  <w:num w:numId="38">
    <w:abstractNumId w:val="18"/>
  </w:num>
  <w:num w:numId="39">
    <w:abstractNumId w:val="36"/>
  </w:num>
  <w:num w:numId="40">
    <w:abstractNumId w:val="1"/>
  </w:num>
  <w:num w:numId="41">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39"/>
    <w:rsid w:val="00000059"/>
    <w:rsid w:val="00004587"/>
    <w:rsid w:val="00004E7E"/>
    <w:rsid w:val="00006D97"/>
    <w:rsid w:val="000148D4"/>
    <w:rsid w:val="00017137"/>
    <w:rsid w:val="00017F12"/>
    <w:rsid w:val="000209FB"/>
    <w:rsid w:val="00022C35"/>
    <w:rsid w:val="000270B4"/>
    <w:rsid w:val="00030850"/>
    <w:rsid w:val="000329F6"/>
    <w:rsid w:val="0003572E"/>
    <w:rsid w:val="00036339"/>
    <w:rsid w:val="000376B6"/>
    <w:rsid w:val="00037A42"/>
    <w:rsid w:val="000414E2"/>
    <w:rsid w:val="00050223"/>
    <w:rsid w:val="00050DD6"/>
    <w:rsid w:val="000522BA"/>
    <w:rsid w:val="00060469"/>
    <w:rsid w:val="00061F17"/>
    <w:rsid w:val="00067218"/>
    <w:rsid w:val="00071ED5"/>
    <w:rsid w:val="00075234"/>
    <w:rsid w:val="00077A4B"/>
    <w:rsid w:val="000804B2"/>
    <w:rsid w:val="00084594"/>
    <w:rsid w:val="000A294A"/>
    <w:rsid w:val="000A3409"/>
    <w:rsid w:val="000A7DF9"/>
    <w:rsid w:val="000B161C"/>
    <w:rsid w:val="000B386E"/>
    <w:rsid w:val="000B433B"/>
    <w:rsid w:val="000B4A90"/>
    <w:rsid w:val="000B52DA"/>
    <w:rsid w:val="000B6610"/>
    <w:rsid w:val="000C4C18"/>
    <w:rsid w:val="000C50F7"/>
    <w:rsid w:val="000C6B9E"/>
    <w:rsid w:val="000C720B"/>
    <w:rsid w:val="000C73EA"/>
    <w:rsid w:val="000D0A4E"/>
    <w:rsid w:val="000D4B1B"/>
    <w:rsid w:val="000D703E"/>
    <w:rsid w:val="000E5316"/>
    <w:rsid w:val="000E7229"/>
    <w:rsid w:val="000F3EB0"/>
    <w:rsid w:val="00107A73"/>
    <w:rsid w:val="001169B7"/>
    <w:rsid w:val="00117846"/>
    <w:rsid w:val="00121CD6"/>
    <w:rsid w:val="001249E3"/>
    <w:rsid w:val="00127A40"/>
    <w:rsid w:val="00133BD8"/>
    <w:rsid w:val="001376FE"/>
    <w:rsid w:val="00137EE2"/>
    <w:rsid w:val="00142536"/>
    <w:rsid w:val="00147B95"/>
    <w:rsid w:val="00157A2C"/>
    <w:rsid w:val="00166DCD"/>
    <w:rsid w:val="0017074A"/>
    <w:rsid w:val="00171CFB"/>
    <w:rsid w:val="00172C83"/>
    <w:rsid w:val="00172D9D"/>
    <w:rsid w:val="001749F8"/>
    <w:rsid w:val="00175F50"/>
    <w:rsid w:val="001832C1"/>
    <w:rsid w:val="00184F01"/>
    <w:rsid w:val="001927F8"/>
    <w:rsid w:val="00192B25"/>
    <w:rsid w:val="001962CC"/>
    <w:rsid w:val="001A42A3"/>
    <w:rsid w:val="001A6ACB"/>
    <w:rsid w:val="001B12BA"/>
    <w:rsid w:val="001B7036"/>
    <w:rsid w:val="001B770F"/>
    <w:rsid w:val="001C16A1"/>
    <w:rsid w:val="001C2402"/>
    <w:rsid w:val="001C51EB"/>
    <w:rsid w:val="001C520C"/>
    <w:rsid w:val="001C6522"/>
    <w:rsid w:val="001C689F"/>
    <w:rsid w:val="001D0C3B"/>
    <w:rsid w:val="001D1DD7"/>
    <w:rsid w:val="001D5057"/>
    <w:rsid w:val="001D5075"/>
    <w:rsid w:val="001D5E1A"/>
    <w:rsid w:val="001E4114"/>
    <w:rsid w:val="001E5C44"/>
    <w:rsid w:val="001E7103"/>
    <w:rsid w:val="001E7456"/>
    <w:rsid w:val="001F0BA0"/>
    <w:rsid w:val="001F11B2"/>
    <w:rsid w:val="002028D8"/>
    <w:rsid w:val="00202D61"/>
    <w:rsid w:val="0021282F"/>
    <w:rsid w:val="00212A7C"/>
    <w:rsid w:val="00224849"/>
    <w:rsid w:val="0023179A"/>
    <w:rsid w:val="00235991"/>
    <w:rsid w:val="0024138B"/>
    <w:rsid w:val="0024495D"/>
    <w:rsid w:val="00245AA6"/>
    <w:rsid w:val="0026088C"/>
    <w:rsid w:val="00261E9B"/>
    <w:rsid w:val="002674C2"/>
    <w:rsid w:val="00272ABE"/>
    <w:rsid w:val="0027468F"/>
    <w:rsid w:val="0027516C"/>
    <w:rsid w:val="00282567"/>
    <w:rsid w:val="0028344A"/>
    <w:rsid w:val="00286573"/>
    <w:rsid w:val="00286B6B"/>
    <w:rsid w:val="00291341"/>
    <w:rsid w:val="00291620"/>
    <w:rsid w:val="00295B6E"/>
    <w:rsid w:val="00297F96"/>
    <w:rsid w:val="002A4E1A"/>
    <w:rsid w:val="002A6011"/>
    <w:rsid w:val="002B0FAB"/>
    <w:rsid w:val="002B4C70"/>
    <w:rsid w:val="002B5DAD"/>
    <w:rsid w:val="002C302E"/>
    <w:rsid w:val="002C3B14"/>
    <w:rsid w:val="002C5506"/>
    <w:rsid w:val="002C69B2"/>
    <w:rsid w:val="002C6A86"/>
    <w:rsid w:val="002D7BD5"/>
    <w:rsid w:val="002F00D6"/>
    <w:rsid w:val="002F531A"/>
    <w:rsid w:val="002F75F3"/>
    <w:rsid w:val="00300C0C"/>
    <w:rsid w:val="0030173E"/>
    <w:rsid w:val="0030647C"/>
    <w:rsid w:val="0031303A"/>
    <w:rsid w:val="0031703C"/>
    <w:rsid w:val="003232C3"/>
    <w:rsid w:val="00323B61"/>
    <w:rsid w:val="003309CB"/>
    <w:rsid w:val="003317EF"/>
    <w:rsid w:val="00332635"/>
    <w:rsid w:val="00334BB6"/>
    <w:rsid w:val="00336E76"/>
    <w:rsid w:val="003426AC"/>
    <w:rsid w:val="0034330C"/>
    <w:rsid w:val="00347E34"/>
    <w:rsid w:val="003576F8"/>
    <w:rsid w:val="003604C1"/>
    <w:rsid w:val="00361A5C"/>
    <w:rsid w:val="00363352"/>
    <w:rsid w:val="003636AF"/>
    <w:rsid w:val="00365A8C"/>
    <w:rsid w:val="00370A98"/>
    <w:rsid w:val="00372693"/>
    <w:rsid w:val="00374958"/>
    <w:rsid w:val="00374BEF"/>
    <w:rsid w:val="0039412F"/>
    <w:rsid w:val="003950C1"/>
    <w:rsid w:val="003952C3"/>
    <w:rsid w:val="003966D6"/>
    <w:rsid w:val="003A1C70"/>
    <w:rsid w:val="003A43A1"/>
    <w:rsid w:val="003A553B"/>
    <w:rsid w:val="003A63C4"/>
    <w:rsid w:val="003A64E5"/>
    <w:rsid w:val="003B27EF"/>
    <w:rsid w:val="003B2F89"/>
    <w:rsid w:val="003B3383"/>
    <w:rsid w:val="003B60A2"/>
    <w:rsid w:val="003C1CDC"/>
    <w:rsid w:val="003C2229"/>
    <w:rsid w:val="003C4F4F"/>
    <w:rsid w:val="003D0CD4"/>
    <w:rsid w:val="003E1F6F"/>
    <w:rsid w:val="003E22E9"/>
    <w:rsid w:val="003E59A7"/>
    <w:rsid w:val="003F0136"/>
    <w:rsid w:val="0040038F"/>
    <w:rsid w:val="00401A37"/>
    <w:rsid w:val="00401B1A"/>
    <w:rsid w:val="004130F4"/>
    <w:rsid w:val="00416F0C"/>
    <w:rsid w:val="0042140F"/>
    <w:rsid w:val="00421FFB"/>
    <w:rsid w:val="00426B83"/>
    <w:rsid w:val="00434CAC"/>
    <w:rsid w:val="0043570F"/>
    <w:rsid w:val="00442CC5"/>
    <w:rsid w:val="004430AA"/>
    <w:rsid w:val="00444785"/>
    <w:rsid w:val="00446F71"/>
    <w:rsid w:val="004522B3"/>
    <w:rsid w:val="0045237A"/>
    <w:rsid w:val="00460334"/>
    <w:rsid w:val="004608EB"/>
    <w:rsid w:val="0046276D"/>
    <w:rsid w:val="0046277A"/>
    <w:rsid w:val="00464DAB"/>
    <w:rsid w:val="00467384"/>
    <w:rsid w:val="0047230F"/>
    <w:rsid w:val="00472A77"/>
    <w:rsid w:val="00476B2E"/>
    <w:rsid w:val="0048073B"/>
    <w:rsid w:val="00480BEE"/>
    <w:rsid w:val="00481191"/>
    <w:rsid w:val="0048368C"/>
    <w:rsid w:val="00483713"/>
    <w:rsid w:val="00485FD1"/>
    <w:rsid w:val="004906F7"/>
    <w:rsid w:val="00491332"/>
    <w:rsid w:val="00492FA9"/>
    <w:rsid w:val="004962CE"/>
    <w:rsid w:val="00496E8D"/>
    <w:rsid w:val="004A1837"/>
    <w:rsid w:val="004A26B4"/>
    <w:rsid w:val="004A3342"/>
    <w:rsid w:val="004A4B06"/>
    <w:rsid w:val="004B0B8C"/>
    <w:rsid w:val="004B2A7A"/>
    <w:rsid w:val="004B421F"/>
    <w:rsid w:val="004B4F1E"/>
    <w:rsid w:val="004C1651"/>
    <w:rsid w:val="004C3C37"/>
    <w:rsid w:val="004C57BB"/>
    <w:rsid w:val="004C73D2"/>
    <w:rsid w:val="004D2325"/>
    <w:rsid w:val="004E4648"/>
    <w:rsid w:val="004E617D"/>
    <w:rsid w:val="004E76D0"/>
    <w:rsid w:val="004F075F"/>
    <w:rsid w:val="004F5965"/>
    <w:rsid w:val="00502128"/>
    <w:rsid w:val="005037FB"/>
    <w:rsid w:val="005049AD"/>
    <w:rsid w:val="005106F7"/>
    <w:rsid w:val="00510876"/>
    <w:rsid w:val="0051137D"/>
    <w:rsid w:val="00511597"/>
    <w:rsid w:val="00514A3F"/>
    <w:rsid w:val="005162A0"/>
    <w:rsid w:val="00517AB5"/>
    <w:rsid w:val="00522188"/>
    <w:rsid w:val="0052544D"/>
    <w:rsid w:val="00526665"/>
    <w:rsid w:val="005276AB"/>
    <w:rsid w:val="005303A8"/>
    <w:rsid w:val="00530D52"/>
    <w:rsid w:val="00531988"/>
    <w:rsid w:val="005324EE"/>
    <w:rsid w:val="0054056D"/>
    <w:rsid w:val="00542594"/>
    <w:rsid w:val="00542FC3"/>
    <w:rsid w:val="005450DF"/>
    <w:rsid w:val="00545BB9"/>
    <w:rsid w:val="00546E62"/>
    <w:rsid w:val="00546EC7"/>
    <w:rsid w:val="00547BEB"/>
    <w:rsid w:val="00550A07"/>
    <w:rsid w:val="00550DA2"/>
    <w:rsid w:val="0055543B"/>
    <w:rsid w:val="00556719"/>
    <w:rsid w:val="00563969"/>
    <w:rsid w:val="00563FA2"/>
    <w:rsid w:val="00565033"/>
    <w:rsid w:val="005671E5"/>
    <w:rsid w:val="00572740"/>
    <w:rsid w:val="00575FEC"/>
    <w:rsid w:val="00576990"/>
    <w:rsid w:val="00576FC1"/>
    <w:rsid w:val="00584A21"/>
    <w:rsid w:val="00586243"/>
    <w:rsid w:val="00587DB7"/>
    <w:rsid w:val="00593A3B"/>
    <w:rsid w:val="00595758"/>
    <w:rsid w:val="005A6FC4"/>
    <w:rsid w:val="005A7136"/>
    <w:rsid w:val="005A747F"/>
    <w:rsid w:val="005B5AF9"/>
    <w:rsid w:val="005B63CB"/>
    <w:rsid w:val="005B7192"/>
    <w:rsid w:val="005B7EB7"/>
    <w:rsid w:val="005C22DA"/>
    <w:rsid w:val="005D03DD"/>
    <w:rsid w:val="005D1545"/>
    <w:rsid w:val="005D16A1"/>
    <w:rsid w:val="005D1840"/>
    <w:rsid w:val="005D318C"/>
    <w:rsid w:val="005D63BB"/>
    <w:rsid w:val="005D7375"/>
    <w:rsid w:val="005E0BFE"/>
    <w:rsid w:val="005E252B"/>
    <w:rsid w:val="005E42A8"/>
    <w:rsid w:val="005E75BA"/>
    <w:rsid w:val="005F0917"/>
    <w:rsid w:val="005F248F"/>
    <w:rsid w:val="005F369F"/>
    <w:rsid w:val="005F4191"/>
    <w:rsid w:val="005F6457"/>
    <w:rsid w:val="006021D8"/>
    <w:rsid w:val="00607511"/>
    <w:rsid w:val="006144BE"/>
    <w:rsid w:val="00623506"/>
    <w:rsid w:val="00624FA3"/>
    <w:rsid w:val="00625EBB"/>
    <w:rsid w:val="00627490"/>
    <w:rsid w:val="00633296"/>
    <w:rsid w:val="00635E85"/>
    <w:rsid w:val="00645820"/>
    <w:rsid w:val="00646A73"/>
    <w:rsid w:val="0064746D"/>
    <w:rsid w:val="00647A2F"/>
    <w:rsid w:val="00654A8A"/>
    <w:rsid w:val="00657DEE"/>
    <w:rsid w:val="00661816"/>
    <w:rsid w:val="006700FF"/>
    <w:rsid w:val="006719D4"/>
    <w:rsid w:val="00671D69"/>
    <w:rsid w:val="006720A5"/>
    <w:rsid w:val="006811E5"/>
    <w:rsid w:val="00691A07"/>
    <w:rsid w:val="00693689"/>
    <w:rsid w:val="006955DE"/>
    <w:rsid w:val="006964D6"/>
    <w:rsid w:val="0069736F"/>
    <w:rsid w:val="006975B7"/>
    <w:rsid w:val="006A29D4"/>
    <w:rsid w:val="006A371B"/>
    <w:rsid w:val="006A3B1F"/>
    <w:rsid w:val="006A3E02"/>
    <w:rsid w:val="006A642C"/>
    <w:rsid w:val="006A7DE7"/>
    <w:rsid w:val="006B1C6F"/>
    <w:rsid w:val="006B76CD"/>
    <w:rsid w:val="006B78F1"/>
    <w:rsid w:val="006C01EA"/>
    <w:rsid w:val="006C0EE3"/>
    <w:rsid w:val="006C373E"/>
    <w:rsid w:val="006C6028"/>
    <w:rsid w:val="006C7607"/>
    <w:rsid w:val="006D4AF6"/>
    <w:rsid w:val="006D648A"/>
    <w:rsid w:val="006D7D21"/>
    <w:rsid w:val="006E35D1"/>
    <w:rsid w:val="006E3957"/>
    <w:rsid w:val="006E4965"/>
    <w:rsid w:val="006E53B3"/>
    <w:rsid w:val="006E62BE"/>
    <w:rsid w:val="006E6FBF"/>
    <w:rsid w:val="006E753D"/>
    <w:rsid w:val="006F15C9"/>
    <w:rsid w:val="006F1D1E"/>
    <w:rsid w:val="006F44ED"/>
    <w:rsid w:val="006F5081"/>
    <w:rsid w:val="00701F37"/>
    <w:rsid w:val="007023C5"/>
    <w:rsid w:val="00705A10"/>
    <w:rsid w:val="00706ABD"/>
    <w:rsid w:val="00706FE8"/>
    <w:rsid w:val="00711914"/>
    <w:rsid w:val="0072069A"/>
    <w:rsid w:val="00721205"/>
    <w:rsid w:val="00721314"/>
    <w:rsid w:val="00732AD9"/>
    <w:rsid w:val="00733160"/>
    <w:rsid w:val="007367EA"/>
    <w:rsid w:val="00737D79"/>
    <w:rsid w:val="00741121"/>
    <w:rsid w:val="007422CE"/>
    <w:rsid w:val="00742D1C"/>
    <w:rsid w:val="0074391B"/>
    <w:rsid w:val="00750DA1"/>
    <w:rsid w:val="00754360"/>
    <w:rsid w:val="007553F4"/>
    <w:rsid w:val="00756D8B"/>
    <w:rsid w:val="007576DE"/>
    <w:rsid w:val="0076189B"/>
    <w:rsid w:val="007632DD"/>
    <w:rsid w:val="00771598"/>
    <w:rsid w:val="00771698"/>
    <w:rsid w:val="00772F9F"/>
    <w:rsid w:val="0077336F"/>
    <w:rsid w:val="00774BDA"/>
    <w:rsid w:val="00775331"/>
    <w:rsid w:val="007775FB"/>
    <w:rsid w:val="0078044D"/>
    <w:rsid w:val="007842F1"/>
    <w:rsid w:val="007845FF"/>
    <w:rsid w:val="00784815"/>
    <w:rsid w:val="00787F8C"/>
    <w:rsid w:val="007909F1"/>
    <w:rsid w:val="0079519A"/>
    <w:rsid w:val="0079602D"/>
    <w:rsid w:val="00797747"/>
    <w:rsid w:val="007A18BF"/>
    <w:rsid w:val="007A2610"/>
    <w:rsid w:val="007A32DC"/>
    <w:rsid w:val="007B14BD"/>
    <w:rsid w:val="007B38F6"/>
    <w:rsid w:val="007B67A4"/>
    <w:rsid w:val="007C23FD"/>
    <w:rsid w:val="007D700F"/>
    <w:rsid w:val="007E084B"/>
    <w:rsid w:val="007E1FB8"/>
    <w:rsid w:val="007E22C7"/>
    <w:rsid w:val="007E2746"/>
    <w:rsid w:val="007E3615"/>
    <w:rsid w:val="007E39A9"/>
    <w:rsid w:val="007E6238"/>
    <w:rsid w:val="007E6ACB"/>
    <w:rsid w:val="007F17AE"/>
    <w:rsid w:val="007F17D5"/>
    <w:rsid w:val="007F2505"/>
    <w:rsid w:val="007F274D"/>
    <w:rsid w:val="007F2DD9"/>
    <w:rsid w:val="007F383E"/>
    <w:rsid w:val="007F40C1"/>
    <w:rsid w:val="007F6EB5"/>
    <w:rsid w:val="007F7CE7"/>
    <w:rsid w:val="0080273E"/>
    <w:rsid w:val="008034F5"/>
    <w:rsid w:val="00803825"/>
    <w:rsid w:val="008040A7"/>
    <w:rsid w:val="0080466A"/>
    <w:rsid w:val="00806FD6"/>
    <w:rsid w:val="00810371"/>
    <w:rsid w:val="0081146C"/>
    <w:rsid w:val="00812DD6"/>
    <w:rsid w:val="008138C4"/>
    <w:rsid w:val="008220B2"/>
    <w:rsid w:val="00823CF0"/>
    <w:rsid w:val="0083321F"/>
    <w:rsid w:val="008372E7"/>
    <w:rsid w:val="008373FE"/>
    <w:rsid w:val="008416BB"/>
    <w:rsid w:val="0084400D"/>
    <w:rsid w:val="00844F73"/>
    <w:rsid w:val="008450B7"/>
    <w:rsid w:val="008524E3"/>
    <w:rsid w:val="00853BAC"/>
    <w:rsid w:val="00855E54"/>
    <w:rsid w:val="00857433"/>
    <w:rsid w:val="00862D6D"/>
    <w:rsid w:val="00865203"/>
    <w:rsid w:val="00866722"/>
    <w:rsid w:val="00870934"/>
    <w:rsid w:val="0087566C"/>
    <w:rsid w:val="00882B9E"/>
    <w:rsid w:val="00890497"/>
    <w:rsid w:val="008A0E53"/>
    <w:rsid w:val="008A3873"/>
    <w:rsid w:val="008A51A2"/>
    <w:rsid w:val="008A5BE5"/>
    <w:rsid w:val="008B0A5F"/>
    <w:rsid w:val="008B4B77"/>
    <w:rsid w:val="008B4F85"/>
    <w:rsid w:val="008B56C7"/>
    <w:rsid w:val="008C1440"/>
    <w:rsid w:val="008C1F8C"/>
    <w:rsid w:val="008D0EC7"/>
    <w:rsid w:val="008D1CAE"/>
    <w:rsid w:val="008D3E61"/>
    <w:rsid w:val="008D4317"/>
    <w:rsid w:val="008D58A2"/>
    <w:rsid w:val="008D6813"/>
    <w:rsid w:val="008E090C"/>
    <w:rsid w:val="008E524E"/>
    <w:rsid w:val="008F0E18"/>
    <w:rsid w:val="008F1C64"/>
    <w:rsid w:val="008F4CDE"/>
    <w:rsid w:val="008F51FC"/>
    <w:rsid w:val="00901A89"/>
    <w:rsid w:val="00906F3E"/>
    <w:rsid w:val="009107AC"/>
    <w:rsid w:val="00911471"/>
    <w:rsid w:val="00911AD1"/>
    <w:rsid w:val="0091304E"/>
    <w:rsid w:val="00915B51"/>
    <w:rsid w:val="00917DDB"/>
    <w:rsid w:val="00917E02"/>
    <w:rsid w:val="009243FF"/>
    <w:rsid w:val="00926016"/>
    <w:rsid w:val="00930CD8"/>
    <w:rsid w:val="00940492"/>
    <w:rsid w:val="00943BD0"/>
    <w:rsid w:val="00943CFA"/>
    <w:rsid w:val="0094631E"/>
    <w:rsid w:val="009476F6"/>
    <w:rsid w:val="009568AC"/>
    <w:rsid w:val="009607B0"/>
    <w:rsid w:val="009704DF"/>
    <w:rsid w:val="009707B3"/>
    <w:rsid w:val="00971141"/>
    <w:rsid w:val="00971FD2"/>
    <w:rsid w:val="00972D9F"/>
    <w:rsid w:val="00973FA3"/>
    <w:rsid w:val="0098253E"/>
    <w:rsid w:val="00983CAC"/>
    <w:rsid w:val="00985550"/>
    <w:rsid w:val="00985CC7"/>
    <w:rsid w:val="00990D59"/>
    <w:rsid w:val="0099339E"/>
    <w:rsid w:val="00994E1B"/>
    <w:rsid w:val="009A0E43"/>
    <w:rsid w:val="009A281A"/>
    <w:rsid w:val="009A443A"/>
    <w:rsid w:val="009B147A"/>
    <w:rsid w:val="009B4EF6"/>
    <w:rsid w:val="009C0237"/>
    <w:rsid w:val="009C753D"/>
    <w:rsid w:val="009D5DB6"/>
    <w:rsid w:val="009D7FD8"/>
    <w:rsid w:val="009E0569"/>
    <w:rsid w:val="009E2B9F"/>
    <w:rsid w:val="009E3B59"/>
    <w:rsid w:val="009E602F"/>
    <w:rsid w:val="009E6187"/>
    <w:rsid w:val="009E7A4D"/>
    <w:rsid w:val="009F0ED4"/>
    <w:rsid w:val="009F2241"/>
    <w:rsid w:val="009F255B"/>
    <w:rsid w:val="00A02A96"/>
    <w:rsid w:val="00A03E18"/>
    <w:rsid w:val="00A04D04"/>
    <w:rsid w:val="00A05EDD"/>
    <w:rsid w:val="00A063BE"/>
    <w:rsid w:val="00A11526"/>
    <w:rsid w:val="00A11C4F"/>
    <w:rsid w:val="00A14872"/>
    <w:rsid w:val="00A17965"/>
    <w:rsid w:val="00A200D4"/>
    <w:rsid w:val="00A2273A"/>
    <w:rsid w:val="00A23277"/>
    <w:rsid w:val="00A3123D"/>
    <w:rsid w:val="00A33651"/>
    <w:rsid w:val="00A34A40"/>
    <w:rsid w:val="00A358A6"/>
    <w:rsid w:val="00A4463D"/>
    <w:rsid w:val="00A46163"/>
    <w:rsid w:val="00A463E9"/>
    <w:rsid w:val="00A46F57"/>
    <w:rsid w:val="00A5378C"/>
    <w:rsid w:val="00A53D60"/>
    <w:rsid w:val="00A5564F"/>
    <w:rsid w:val="00A61734"/>
    <w:rsid w:val="00A67955"/>
    <w:rsid w:val="00A73A6E"/>
    <w:rsid w:val="00A73D7D"/>
    <w:rsid w:val="00A75688"/>
    <w:rsid w:val="00A802B2"/>
    <w:rsid w:val="00A82CF1"/>
    <w:rsid w:val="00A832D3"/>
    <w:rsid w:val="00A862DD"/>
    <w:rsid w:val="00A909E4"/>
    <w:rsid w:val="00AA24C2"/>
    <w:rsid w:val="00AA2B6D"/>
    <w:rsid w:val="00AA6071"/>
    <w:rsid w:val="00AA69B2"/>
    <w:rsid w:val="00AA6A51"/>
    <w:rsid w:val="00AA74F8"/>
    <w:rsid w:val="00AB2B23"/>
    <w:rsid w:val="00AB599D"/>
    <w:rsid w:val="00AB5E2A"/>
    <w:rsid w:val="00AC6CA5"/>
    <w:rsid w:val="00AC7ED4"/>
    <w:rsid w:val="00AD183B"/>
    <w:rsid w:val="00AD3168"/>
    <w:rsid w:val="00AD3799"/>
    <w:rsid w:val="00AD48EC"/>
    <w:rsid w:val="00AD4ABA"/>
    <w:rsid w:val="00AD5605"/>
    <w:rsid w:val="00AD5F6B"/>
    <w:rsid w:val="00AD6813"/>
    <w:rsid w:val="00AE1E0A"/>
    <w:rsid w:val="00AE792E"/>
    <w:rsid w:val="00AF14E2"/>
    <w:rsid w:val="00AF1DCA"/>
    <w:rsid w:val="00AF2FA5"/>
    <w:rsid w:val="00AF3B63"/>
    <w:rsid w:val="00AF414B"/>
    <w:rsid w:val="00AF464B"/>
    <w:rsid w:val="00B009C3"/>
    <w:rsid w:val="00B016A1"/>
    <w:rsid w:val="00B051C5"/>
    <w:rsid w:val="00B119A7"/>
    <w:rsid w:val="00B136EA"/>
    <w:rsid w:val="00B1443B"/>
    <w:rsid w:val="00B1512F"/>
    <w:rsid w:val="00B1747F"/>
    <w:rsid w:val="00B21C42"/>
    <w:rsid w:val="00B22248"/>
    <w:rsid w:val="00B222CB"/>
    <w:rsid w:val="00B230AE"/>
    <w:rsid w:val="00B259A8"/>
    <w:rsid w:val="00B260F7"/>
    <w:rsid w:val="00B3092A"/>
    <w:rsid w:val="00B35541"/>
    <w:rsid w:val="00B365B8"/>
    <w:rsid w:val="00B366E5"/>
    <w:rsid w:val="00B3711B"/>
    <w:rsid w:val="00B43422"/>
    <w:rsid w:val="00B44B6E"/>
    <w:rsid w:val="00B4506F"/>
    <w:rsid w:val="00B46E46"/>
    <w:rsid w:val="00B47463"/>
    <w:rsid w:val="00B47651"/>
    <w:rsid w:val="00B536FF"/>
    <w:rsid w:val="00B54F01"/>
    <w:rsid w:val="00B5573A"/>
    <w:rsid w:val="00B557C8"/>
    <w:rsid w:val="00B56196"/>
    <w:rsid w:val="00B71B4D"/>
    <w:rsid w:val="00B71B75"/>
    <w:rsid w:val="00B71DE8"/>
    <w:rsid w:val="00B72EDB"/>
    <w:rsid w:val="00B9230F"/>
    <w:rsid w:val="00B92C91"/>
    <w:rsid w:val="00B95007"/>
    <w:rsid w:val="00B951C9"/>
    <w:rsid w:val="00B97C90"/>
    <w:rsid w:val="00BA139A"/>
    <w:rsid w:val="00BA54DF"/>
    <w:rsid w:val="00BA76DC"/>
    <w:rsid w:val="00BA7D4D"/>
    <w:rsid w:val="00BB0A98"/>
    <w:rsid w:val="00BB1E32"/>
    <w:rsid w:val="00BB1E77"/>
    <w:rsid w:val="00BB50A3"/>
    <w:rsid w:val="00BC2528"/>
    <w:rsid w:val="00BD08D2"/>
    <w:rsid w:val="00BD2F3E"/>
    <w:rsid w:val="00BE2A04"/>
    <w:rsid w:val="00BF04FE"/>
    <w:rsid w:val="00BF3755"/>
    <w:rsid w:val="00BF72DE"/>
    <w:rsid w:val="00C01CF4"/>
    <w:rsid w:val="00C048D2"/>
    <w:rsid w:val="00C05E29"/>
    <w:rsid w:val="00C10F72"/>
    <w:rsid w:val="00C131EB"/>
    <w:rsid w:val="00C1444A"/>
    <w:rsid w:val="00C161F1"/>
    <w:rsid w:val="00C16C2E"/>
    <w:rsid w:val="00C16CC3"/>
    <w:rsid w:val="00C20076"/>
    <w:rsid w:val="00C23912"/>
    <w:rsid w:val="00C24FA7"/>
    <w:rsid w:val="00C34E87"/>
    <w:rsid w:val="00C44C58"/>
    <w:rsid w:val="00C44C65"/>
    <w:rsid w:val="00C47132"/>
    <w:rsid w:val="00C47188"/>
    <w:rsid w:val="00C5019B"/>
    <w:rsid w:val="00C50779"/>
    <w:rsid w:val="00C5290D"/>
    <w:rsid w:val="00C57196"/>
    <w:rsid w:val="00C607B4"/>
    <w:rsid w:val="00C6389F"/>
    <w:rsid w:val="00C71B40"/>
    <w:rsid w:val="00C739BF"/>
    <w:rsid w:val="00C761B3"/>
    <w:rsid w:val="00C76283"/>
    <w:rsid w:val="00C76570"/>
    <w:rsid w:val="00C76C45"/>
    <w:rsid w:val="00C805A6"/>
    <w:rsid w:val="00C85379"/>
    <w:rsid w:val="00C864B7"/>
    <w:rsid w:val="00C864C6"/>
    <w:rsid w:val="00C864DD"/>
    <w:rsid w:val="00C87293"/>
    <w:rsid w:val="00C901D4"/>
    <w:rsid w:val="00CA123C"/>
    <w:rsid w:val="00CA12C6"/>
    <w:rsid w:val="00CA1C2C"/>
    <w:rsid w:val="00CA2746"/>
    <w:rsid w:val="00CA5374"/>
    <w:rsid w:val="00CB375E"/>
    <w:rsid w:val="00CB3D98"/>
    <w:rsid w:val="00CB4F44"/>
    <w:rsid w:val="00CB7C75"/>
    <w:rsid w:val="00CC206F"/>
    <w:rsid w:val="00CC2115"/>
    <w:rsid w:val="00CC2521"/>
    <w:rsid w:val="00CC7E3C"/>
    <w:rsid w:val="00CD09A0"/>
    <w:rsid w:val="00CD395C"/>
    <w:rsid w:val="00CD3B6A"/>
    <w:rsid w:val="00CD513C"/>
    <w:rsid w:val="00CD6E75"/>
    <w:rsid w:val="00CE00AD"/>
    <w:rsid w:val="00CE11E2"/>
    <w:rsid w:val="00CE4B64"/>
    <w:rsid w:val="00CE64C9"/>
    <w:rsid w:val="00CE6E85"/>
    <w:rsid w:val="00CF251C"/>
    <w:rsid w:val="00CF716A"/>
    <w:rsid w:val="00D034D9"/>
    <w:rsid w:val="00D06EFC"/>
    <w:rsid w:val="00D10C8E"/>
    <w:rsid w:val="00D117E2"/>
    <w:rsid w:val="00D124A2"/>
    <w:rsid w:val="00D12BC3"/>
    <w:rsid w:val="00D160CE"/>
    <w:rsid w:val="00D21234"/>
    <w:rsid w:val="00D21FCB"/>
    <w:rsid w:val="00D22838"/>
    <w:rsid w:val="00D24CCC"/>
    <w:rsid w:val="00D32A81"/>
    <w:rsid w:val="00D36195"/>
    <w:rsid w:val="00D40E8A"/>
    <w:rsid w:val="00D434E8"/>
    <w:rsid w:val="00D43E75"/>
    <w:rsid w:val="00D44788"/>
    <w:rsid w:val="00D45F8F"/>
    <w:rsid w:val="00D463D0"/>
    <w:rsid w:val="00D464FB"/>
    <w:rsid w:val="00D47E26"/>
    <w:rsid w:val="00D52B52"/>
    <w:rsid w:val="00D5560B"/>
    <w:rsid w:val="00D57021"/>
    <w:rsid w:val="00D5757B"/>
    <w:rsid w:val="00D6089F"/>
    <w:rsid w:val="00D61B5C"/>
    <w:rsid w:val="00D70F7D"/>
    <w:rsid w:val="00D73A08"/>
    <w:rsid w:val="00D808DF"/>
    <w:rsid w:val="00D80C08"/>
    <w:rsid w:val="00D820EC"/>
    <w:rsid w:val="00D83002"/>
    <w:rsid w:val="00D84C24"/>
    <w:rsid w:val="00D90B6A"/>
    <w:rsid w:val="00D931B6"/>
    <w:rsid w:val="00D933E1"/>
    <w:rsid w:val="00D94A93"/>
    <w:rsid w:val="00D953EE"/>
    <w:rsid w:val="00D97873"/>
    <w:rsid w:val="00DA240D"/>
    <w:rsid w:val="00DA7F1E"/>
    <w:rsid w:val="00DB0580"/>
    <w:rsid w:val="00DC20AC"/>
    <w:rsid w:val="00DC7770"/>
    <w:rsid w:val="00DC7CA1"/>
    <w:rsid w:val="00DD0B26"/>
    <w:rsid w:val="00DD20BB"/>
    <w:rsid w:val="00DD7449"/>
    <w:rsid w:val="00DD7C4E"/>
    <w:rsid w:val="00DE2D61"/>
    <w:rsid w:val="00DE356B"/>
    <w:rsid w:val="00DE4428"/>
    <w:rsid w:val="00DE5B18"/>
    <w:rsid w:val="00DE60C4"/>
    <w:rsid w:val="00DF31E8"/>
    <w:rsid w:val="00E008F3"/>
    <w:rsid w:val="00E03AB8"/>
    <w:rsid w:val="00E10512"/>
    <w:rsid w:val="00E10B4E"/>
    <w:rsid w:val="00E1560B"/>
    <w:rsid w:val="00E15F20"/>
    <w:rsid w:val="00E15FAA"/>
    <w:rsid w:val="00E16002"/>
    <w:rsid w:val="00E177A1"/>
    <w:rsid w:val="00E21473"/>
    <w:rsid w:val="00E2564D"/>
    <w:rsid w:val="00E31798"/>
    <w:rsid w:val="00E35E46"/>
    <w:rsid w:val="00E424D1"/>
    <w:rsid w:val="00E42A44"/>
    <w:rsid w:val="00E44AF9"/>
    <w:rsid w:val="00E46C5D"/>
    <w:rsid w:val="00E56E9C"/>
    <w:rsid w:val="00E6236D"/>
    <w:rsid w:val="00E648A6"/>
    <w:rsid w:val="00E66110"/>
    <w:rsid w:val="00E665F9"/>
    <w:rsid w:val="00E72C9B"/>
    <w:rsid w:val="00E72D0B"/>
    <w:rsid w:val="00E72E16"/>
    <w:rsid w:val="00E74B01"/>
    <w:rsid w:val="00E77C9C"/>
    <w:rsid w:val="00E94CE4"/>
    <w:rsid w:val="00EA2960"/>
    <w:rsid w:val="00EA30FB"/>
    <w:rsid w:val="00EA4070"/>
    <w:rsid w:val="00EA5F79"/>
    <w:rsid w:val="00EB1EEE"/>
    <w:rsid w:val="00EB6A3A"/>
    <w:rsid w:val="00EC4747"/>
    <w:rsid w:val="00EC682F"/>
    <w:rsid w:val="00EC687D"/>
    <w:rsid w:val="00ED34D7"/>
    <w:rsid w:val="00EE6372"/>
    <w:rsid w:val="00EE7F07"/>
    <w:rsid w:val="00EF0477"/>
    <w:rsid w:val="00EF7407"/>
    <w:rsid w:val="00F03D2D"/>
    <w:rsid w:val="00F1074C"/>
    <w:rsid w:val="00F1315C"/>
    <w:rsid w:val="00F234C4"/>
    <w:rsid w:val="00F243D5"/>
    <w:rsid w:val="00F245DA"/>
    <w:rsid w:val="00F2785A"/>
    <w:rsid w:val="00F33BCD"/>
    <w:rsid w:val="00F35EC9"/>
    <w:rsid w:val="00F41A39"/>
    <w:rsid w:val="00F42A80"/>
    <w:rsid w:val="00F444EE"/>
    <w:rsid w:val="00F46143"/>
    <w:rsid w:val="00F464D1"/>
    <w:rsid w:val="00F5538E"/>
    <w:rsid w:val="00F61DB7"/>
    <w:rsid w:val="00F71243"/>
    <w:rsid w:val="00F7179B"/>
    <w:rsid w:val="00F77032"/>
    <w:rsid w:val="00F800A3"/>
    <w:rsid w:val="00F92088"/>
    <w:rsid w:val="00F92A60"/>
    <w:rsid w:val="00F94EAB"/>
    <w:rsid w:val="00F968E9"/>
    <w:rsid w:val="00FA0800"/>
    <w:rsid w:val="00FA3E6F"/>
    <w:rsid w:val="00FA63CE"/>
    <w:rsid w:val="00FB1216"/>
    <w:rsid w:val="00FC4883"/>
    <w:rsid w:val="00FC7B6D"/>
    <w:rsid w:val="00FC7EA8"/>
    <w:rsid w:val="00FD0948"/>
    <w:rsid w:val="00FD4552"/>
    <w:rsid w:val="00FD5758"/>
    <w:rsid w:val="00FD5E73"/>
    <w:rsid w:val="00FE353F"/>
    <w:rsid w:val="00FE357F"/>
    <w:rsid w:val="00FE3F71"/>
    <w:rsid w:val="00FE487B"/>
    <w:rsid w:val="00FE4B1B"/>
    <w:rsid w:val="00FE6772"/>
    <w:rsid w:val="00FE75FA"/>
    <w:rsid w:val="00FF1751"/>
    <w:rsid w:val="00FF1D88"/>
    <w:rsid w:val="038CA29D"/>
    <w:rsid w:val="085B7026"/>
    <w:rsid w:val="0908C15B"/>
    <w:rsid w:val="0AA75790"/>
    <w:rsid w:val="0F067F66"/>
    <w:rsid w:val="1734BDB0"/>
    <w:rsid w:val="1BA700AA"/>
    <w:rsid w:val="2236BBDA"/>
    <w:rsid w:val="22907DCD"/>
    <w:rsid w:val="26667F4A"/>
    <w:rsid w:val="2A1C9446"/>
    <w:rsid w:val="2E217BEF"/>
    <w:rsid w:val="2F31AB2D"/>
    <w:rsid w:val="32E941E1"/>
    <w:rsid w:val="36BA4AE3"/>
    <w:rsid w:val="399E947F"/>
    <w:rsid w:val="3BFED7F5"/>
    <w:rsid w:val="41628466"/>
    <w:rsid w:val="495781B7"/>
    <w:rsid w:val="4C5A19FB"/>
    <w:rsid w:val="52B801A1"/>
    <w:rsid w:val="530EFDB0"/>
    <w:rsid w:val="54AACE11"/>
    <w:rsid w:val="558ADE1F"/>
    <w:rsid w:val="56469E72"/>
    <w:rsid w:val="56CB1F89"/>
    <w:rsid w:val="578B72C4"/>
    <w:rsid w:val="597E3F34"/>
    <w:rsid w:val="5D4B3636"/>
    <w:rsid w:val="5FBF7E89"/>
    <w:rsid w:val="62D5FE2C"/>
    <w:rsid w:val="6465C7E7"/>
    <w:rsid w:val="75B1B03B"/>
    <w:rsid w:val="77EE09AA"/>
    <w:rsid w:val="78D61CED"/>
    <w:rsid w:val="7AA3BD26"/>
    <w:rsid w:val="7BDFD32B"/>
    <w:rsid w:val="7C07C962"/>
    <w:rsid w:val="7C4B9161"/>
    <w:rsid w:val="7D5978D0"/>
    <w:rsid w:val="7F3F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0CF96AF2"/>
  <w15:chartTrackingRefBased/>
  <w15:docId w15:val="{847155CD-F335-46D6-8FF2-B9BA8D81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567"/>
    <w:rPr>
      <w:sz w:val="24"/>
      <w:szCs w:val="24"/>
      <w:lang w:val="en-GB" w:eastAsia="en-GB"/>
    </w:rPr>
  </w:style>
  <w:style w:type="paragraph" w:styleId="Heading1">
    <w:name w:val="heading 1"/>
    <w:basedOn w:val="Normal"/>
    <w:next w:val="Normal"/>
    <w:qFormat/>
    <w:rsid w:val="00F61DB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BA76D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pPr>
      <w:keepNext/>
      <w:numPr>
        <w:ilvl w:val="1"/>
      </w:numPr>
      <w:tabs>
        <w:tab w:val="left" w:pos="-720"/>
        <w:tab w:val="num" w:pos="720"/>
      </w:tabs>
      <w:suppressAutoHyphens/>
      <w:ind w:left="720" w:hanging="720"/>
      <w:jc w:val="both"/>
      <w:outlineLvl w:val="2"/>
    </w:pPr>
    <w:rPr>
      <w:rFonts w:ascii="Arial" w:hAnsi="Arial"/>
      <w:b/>
      <w:bCs/>
      <w:spacing w:val="-3"/>
      <w:szCs w:val="20"/>
      <w:lang w:eastAsia="en-US"/>
    </w:rPr>
  </w:style>
  <w:style w:type="paragraph" w:styleId="Heading4">
    <w:name w:val="heading 4"/>
    <w:basedOn w:val="Normal"/>
    <w:next w:val="Normal"/>
    <w:link w:val="Heading4Char"/>
    <w:qFormat/>
    <w:rsid w:val="00BA76DC"/>
    <w:pPr>
      <w:keepNext/>
      <w:numPr>
        <w:numId w:val="3"/>
      </w:numPr>
      <w:jc w:val="both"/>
      <w:outlineLvl w:val="3"/>
    </w:pPr>
    <w:rPr>
      <w:rFonts w:ascii="Arial" w:hAnsi="Arial" w:cs="Arial"/>
      <w:b/>
      <w:sz w:val="22"/>
      <w:szCs w:val="22"/>
      <w:lang w:eastAsia="en-US"/>
    </w:rPr>
  </w:style>
  <w:style w:type="paragraph" w:styleId="Heading5">
    <w:name w:val="heading 5"/>
    <w:basedOn w:val="Normal"/>
    <w:next w:val="Normal"/>
    <w:link w:val="Heading5Char"/>
    <w:qFormat/>
    <w:rsid w:val="00BA76DC"/>
    <w:pPr>
      <w:keepNext/>
      <w:outlineLvl w:val="4"/>
    </w:pPr>
    <w:rPr>
      <w:rFonts w:ascii="Arial" w:hAnsi="Arial" w:cs="Arial"/>
      <w:b/>
      <w:sz w:val="22"/>
      <w:szCs w:val="22"/>
      <w:lang w:eastAsia="en-US"/>
    </w:rPr>
  </w:style>
  <w:style w:type="paragraph" w:styleId="Heading6">
    <w:name w:val="heading 6"/>
    <w:basedOn w:val="Normal"/>
    <w:next w:val="Normal"/>
    <w:link w:val="Heading6Char"/>
    <w:unhideWhenUsed/>
    <w:qFormat/>
    <w:rsid w:val="00BA76DC"/>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1314"/>
    <w:pPr>
      <w:autoSpaceDE w:val="0"/>
      <w:autoSpaceDN w:val="0"/>
      <w:adjustRightInd w:val="0"/>
    </w:pPr>
    <w:rPr>
      <w:rFonts w:ascii="Arial" w:hAnsi="Arial" w:cs="Arial"/>
      <w:color w:val="000000"/>
      <w:sz w:val="24"/>
      <w:szCs w:val="24"/>
      <w:lang w:val="en-GB" w:eastAsia="en-GB"/>
    </w:rPr>
  </w:style>
  <w:style w:type="paragraph" w:styleId="BodyTextIndent">
    <w:name w:val="Body Text Indent"/>
    <w:basedOn w:val="Normal"/>
    <w:pPr>
      <w:numPr>
        <w:ilvl w:val="1"/>
      </w:numPr>
      <w:tabs>
        <w:tab w:val="left" w:pos="-720"/>
        <w:tab w:val="left" w:pos="0"/>
        <w:tab w:val="num" w:pos="720"/>
      </w:tabs>
      <w:suppressAutoHyphens/>
      <w:ind w:left="720" w:hanging="720"/>
      <w:jc w:val="both"/>
    </w:pPr>
    <w:rPr>
      <w:rFonts w:ascii="Helvetica" w:hAnsi="Helvetica"/>
      <w:spacing w:val="-3"/>
      <w:szCs w:val="20"/>
      <w:lang w:eastAsia="en-US"/>
    </w:rPr>
  </w:style>
  <w:style w:type="paragraph" w:styleId="TOC1">
    <w:name w:val="toc 1"/>
    <w:basedOn w:val="Normal"/>
    <w:next w:val="Normal"/>
    <w:autoRedefine/>
    <w:semiHidden/>
    <w:pPr>
      <w:ind w:left="709"/>
    </w:pPr>
    <w:rPr>
      <w:rFonts w:ascii="Arial" w:hAnsi="Arial" w:cs="Arial"/>
      <w:b/>
      <w:bCs/>
      <w:snapToGrid w:val="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List">
    <w:name w:val="List"/>
    <w:basedOn w:val="Normal"/>
    <w:rPr>
      <w:rFonts w:ascii="Arial" w:hAnsi="Arial"/>
      <w:szCs w:val="20"/>
      <w:lang w:eastAsia="en-US"/>
    </w:rPr>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character" w:customStyle="1" w:styleId="HeaderChar">
    <w:name w:val="Header Char"/>
    <w:link w:val="Header"/>
    <w:rsid w:val="004906F7"/>
    <w:rPr>
      <w:sz w:val="24"/>
      <w:szCs w:val="24"/>
    </w:rPr>
  </w:style>
  <w:style w:type="paragraph" w:styleId="BodyText">
    <w:name w:val="Body Text"/>
    <w:basedOn w:val="Normal"/>
    <w:link w:val="BodyTextChar1"/>
    <w:rsid w:val="00F61DB7"/>
    <w:pPr>
      <w:spacing w:after="120"/>
    </w:pPr>
  </w:style>
  <w:style w:type="paragraph" w:styleId="CommentSubject">
    <w:name w:val="annotation subject"/>
    <w:basedOn w:val="CommentText"/>
    <w:next w:val="CommentText"/>
    <w:semiHidden/>
    <w:rPr>
      <w:b/>
      <w:bCs/>
    </w:rPr>
  </w:style>
  <w:style w:type="character" w:customStyle="1" w:styleId="Heading2Char">
    <w:name w:val="Heading 2 Char"/>
    <w:link w:val="Heading2"/>
    <w:semiHidden/>
    <w:rsid w:val="00BA76DC"/>
    <w:rPr>
      <w:rFonts w:ascii="Cambria" w:eastAsia="Times New Roman" w:hAnsi="Cambria" w:cs="Times New Roman"/>
      <w:b/>
      <w:bCs/>
      <w:i/>
      <w:iCs/>
      <w:sz w:val="28"/>
      <w:szCs w:val="28"/>
    </w:rPr>
  </w:style>
  <w:style w:type="character" w:customStyle="1" w:styleId="Heading6Char">
    <w:name w:val="Heading 6 Char"/>
    <w:link w:val="Heading6"/>
    <w:semiHidden/>
    <w:rsid w:val="00BA76DC"/>
    <w:rPr>
      <w:rFonts w:ascii="Calibri" w:eastAsia="Times New Roman" w:hAnsi="Calibri" w:cs="Times New Roman"/>
      <w:b/>
      <w:bCs/>
      <w:sz w:val="22"/>
      <w:szCs w:val="22"/>
    </w:rPr>
  </w:style>
  <w:style w:type="paragraph" w:styleId="BodyTextIndent2">
    <w:name w:val="Body Text Indent 2"/>
    <w:basedOn w:val="Normal"/>
    <w:link w:val="BodyTextIndent2Char"/>
    <w:rsid w:val="00BA76DC"/>
    <w:pPr>
      <w:spacing w:after="120" w:line="480" w:lineRule="auto"/>
      <w:ind w:left="283"/>
    </w:pPr>
  </w:style>
  <w:style w:type="character" w:customStyle="1" w:styleId="BodyTextIndent2Char">
    <w:name w:val="Body Text Indent 2 Char"/>
    <w:link w:val="BodyTextIndent2"/>
    <w:rsid w:val="00BA76DC"/>
    <w:rPr>
      <w:sz w:val="24"/>
      <w:szCs w:val="24"/>
    </w:rPr>
  </w:style>
  <w:style w:type="character" w:customStyle="1" w:styleId="Heading4Char">
    <w:name w:val="Heading 4 Char"/>
    <w:link w:val="Heading4"/>
    <w:rsid w:val="00BA76DC"/>
    <w:rPr>
      <w:rFonts w:ascii="Arial" w:hAnsi="Arial" w:cs="Arial"/>
      <w:b/>
      <w:sz w:val="22"/>
      <w:szCs w:val="22"/>
      <w:lang w:val="en-GB" w:eastAsia="en-US"/>
    </w:rPr>
  </w:style>
  <w:style w:type="character" w:customStyle="1" w:styleId="Heading5Char">
    <w:name w:val="Heading 5 Char"/>
    <w:link w:val="Heading5"/>
    <w:rsid w:val="00BA76DC"/>
    <w:rPr>
      <w:rFonts w:ascii="Arial" w:hAnsi="Arial" w:cs="Arial"/>
      <w:b/>
      <w:sz w:val="22"/>
      <w:szCs w:val="22"/>
      <w:lang w:eastAsia="en-US"/>
    </w:rPr>
  </w:style>
  <w:style w:type="numbering" w:customStyle="1" w:styleId="NoList1">
    <w:name w:val="No List1"/>
    <w:next w:val="NoList"/>
    <w:semiHidden/>
    <w:rsid w:val="00BA76DC"/>
  </w:style>
  <w:style w:type="paragraph" w:styleId="BodyTextIndent3">
    <w:name w:val="Body Text Indent 3"/>
    <w:basedOn w:val="Normal"/>
    <w:link w:val="BodyTextIndent3Char"/>
    <w:rsid w:val="00BA76DC"/>
    <w:pPr>
      <w:ind w:left="720" w:hanging="720"/>
      <w:jc w:val="both"/>
    </w:pPr>
    <w:rPr>
      <w:rFonts w:ascii="Arial" w:hAnsi="Arial" w:cs="Arial"/>
      <w:sz w:val="22"/>
      <w:szCs w:val="22"/>
      <w:lang w:eastAsia="en-US"/>
    </w:rPr>
  </w:style>
  <w:style w:type="character" w:customStyle="1" w:styleId="BodyTextIndent3Char">
    <w:name w:val="Body Text Indent 3 Char"/>
    <w:link w:val="BodyTextIndent3"/>
    <w:rsid w:val="00BA76DC"/>
    <w:rPr>
      <w:rFonts w:ascii="Arial" w:hAnsi="Arial" w:cs="Arial"/>
      <w:sz w:val="22"/>
      <w:szCs w:val="22"/>
      <w:lang w:eastAsia="en-US"/>
    </w:rPr>
  </w:style>
  <w:style w:type="paragraph" w:customStyle="1" w:styleId="DocumentControl">
    <w:name w:val="Document Control"/>
    <w:basedOn w:val="Heading2"/>
    <w:rsid w:val="00BA76DC"/>
    <w:pPr>
      <w:tabs>
        <w:tab w:val="left" w:pos="360"/>
      </w:tabs>
      <w:spacing w:before="0" w:after="0"/>
      <w:ind w:left="360" w:hanging="360"/>
      <w:jc w:val="center"/>
      <w:outlineLvl w:val="9"/>
    </w:pPr>
    <w:rPr>
      <w:rFonts w:ascii="Univers" w:hAnsi="Univers" w:cs="Arial"/>
      <w:bCs w:val="0"/>
      <w:i w:val="0"/>
      <w:iCs w:val="0"/>
      <w:sz w:val="32"/>
      <w:szCs w:val="22"/>
      <w:lang w:eastAsia="en-US"/>
    </w:rPr>
  </w:style>
  <w:style w:type="paragraph" w:customStyle="1" w:styleId="DocumentControlleftbox">
    <w:name w:val="Document Control(left box)"/>
    <w:basedOn w:val="Normal"/>
    <w:rsid w:val="00BA76DC"/>
    <w:rPr>
      <w:rFonts w:ascii="Univers" w:hAnsi="Univers" w:cs="Arial"/>
      <w:b/>
      <w:sz w:val="32"/>
      <w:szCs w:val="22"/>
      <w:lang w:eastAsia="en-US"/>
    </w:rPr>
  </w:style>
  <w:style w:type="paragraph" w:customStyle="1" w:styleId="DocumentControlRight">
    <w:name w:val="Document Control (Right)"/>
    <w:basedOn w:val="Normal"/>
    <w:rsid w:val="00BA76DC"/>
    <w:pPr>
      <w:jc w:val="center"/>
    </w:pPr>
    <w:rPr>
      <w:rFonts w:ascii="Univers" w:hAnsi="Univers" w:cs="Arial"/>
      <w:szCs w:val="22"/>
      <w:lang w:eastAsia="en-US"/>
    </w:rPr>
  </w:style>
  <w:style w:type="paragraph" w:customStyle="1" w:styleId="Para5">
    <w:name w:val="Para (5)"/>
    <w:basedOn w:val="Normal"/>
    <w:rsid w:val="00BA76DC"/>
    <w:pPr>
      <w:spacing w:before="240"/>
      <w:jc w:val="both"/>
    </w:pPr>
    <w:rPr>
      <w:rFonts w:ascii="Univers" w:hAnsi="Univers" w:cs="Arial"/>
      <w:szCs w:val="22"/>
      <w:lang w:eastAsia="en-US"/>
    </w:rPr>
  </w:style>
  <w:style w:type="paragraph" w:customStyle="1" w:styleId="body">
    <w:name w:val="body"/>
    <w:basedOn w:val="Normal"/>
    <w:rsid w:val="00BA76DC"/>
    <w:pPr>
      <w:spacing w:before="100" w:beforeAutospacing="1" w:after="100" w:afterAutospacing="1"/>
    </w:pPr>
    <w:rPr>
      <w:rFonts w:ascii="Arial" w:hAnsi="Arial" w:cs="Arial"/>
    </w:rPr>
  </w:style>
  <w:style w:type="paragraph" w:styleId="ListParagraph">
    <w:name w:val="List Paragraph"/>
    <w:basedOn w:val="Normal"/>
    <w:uiPriority w:val="34"/>
    <w:qFormat/>
    <w:rsid w:val="00BA76DC"/>
    <w:pPr>
      <w:ind w:left="720"/>
    </w:pPr>
    <w:rPr>
      <w:rFonts w:ascii="Arial" w:hAnsi="Arial" w:cs="Arial"/>
      <w:sz w:val="20"/>
      <w:szCs w:val="22"/>
      <w:lang w:eastAsia="en-US"/>
    </w:rPr>
  </w:style>
  <w:style w:type="table" w:styleId="TableGrid">
    <w:name w:val="Table Grid"/>
    <w:basedOn w:val="TableNormal"/>
    <w:uiPriority w:val="39"/>
    <w:rsid w:val="00BA7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link w:val="BodyText"/>
    <w:locked/>
    <w:rsid w:val="00BA76DC"/>
    <w:rPr>
      <w:sz w:val="24"/>
      <w:szCs w:val="24"/>
    </w:rPr>
  </w:style>
  <w:style w:type="character" w:customStyle="1" w:styleId="Heading3Char">
    <w:name w:val="Heading 3 Char"/>
    <w:link w:val="Heading3"/>
    <w:locked/>
    <w:rsid w:val="00BA76DC"/>
    <w:rPr>
      <w:rFonts w:ascii="Arial" w:hAnsi="Arial"/>
      <w:b/>
      <w:bCs/>
      <w:spacing w:val="-3"/>
      <w:sz w:val="24"/>
      <w:lang w:eastAsia="en-US"/>
    </w:rPr>
  </w:style>
  <w:style w:type="paragraph" w:customStyle="1" w:styleId="CM17">
    <w:name w:val="CM17"/>
    <w:basedOn w:val="Normal"/>
    <w:next w:val="Normal"/>
    <w:rsid w:val="00BA76DC"/>
    <w:pPr>
      <w:widowControl w:val="0"/>
      <w:autoSpaceDE w:val="0"/>
      <w:autoSpaceDN w:val="0"/>
      <w:adjustRightInd w:val="0"/>
    </w:pPr>
    <w:rPr>
      <w:rFonts w:ascii="NLMFLM+Arial,Bold" w:hAnsi="NLMFLM+Arial,Bold"/>
    </w:rPr>
  </w:style>
  <w:style w:type="character" w:customStyle="1" w:styleId="BodyTextChar">
    <w:name w:val="Body Text Char"/>
    <w:locked/>
    <w:rsid w:val="00BA76DC"/>
    <w:rPr>
      <w:rFonts w:cs="Times New Roman"/>
      <w:sz w:val="20"/>
      <w:lang w:val="x-none" w:eastAsia="en-US"/>
    </w:rPr>
  </w:style>
  <w:style w:type="character" w:customStyle="1" w:styleId="CommentTextChar">
    <w:name w:val="Comment Text Char"/>
    <w:link w:val="CommentText"/>
    <w:semiHidden/>
    <w:locked/>
    <w:rsid w:val="00BA76DC"/>
  </w:style>
  <w:style w:type="character" w:customStyle="1" w:styleId="CommentsText2">
    <w:name w:val="Comments Text 2"/>
    <w:rsid w:val="00BA76DC"/>
    <w:rPr>
      <w:rFonts w:ascii="Arial Bold" w:hAnsi="Arial Bold" w:cs="Times New Roman"/>
      <w:b/>
      <w:bCs/>
      <w:sz w:val="20"/>
      <w:szCs w:val="16"/>
    </w:rPr>
  </w:style>
  <w:style w:type="paragraph" w:styleId="BodyText3">
    <w:name w:val="Body Text 3"/>
    <w:basedOn w:val="Normal"/>
    <w:link w:val="BodyText3Char"/>
    <w:rsid w:val="00BA76DC"/>
    <w:pPr>
      <w:jc w:val="center"/>
    </w:pPr>
    <w:rPr>
      <w:rFonts w:ascii="Arial" w:hAnsi="Arial"/>
      <w:b/>
      <w:szCs w:val="20"/>
      <w:lang w:eastAsia="en-US"/>
    </w:rPr>
  </w:style>
  <w:style w:type="character" w:customStyle="1" w:styleId="BodyText3Char">
    <w:name w:val="Body Text 3 Char"/>
    <w:link w:val="BodyText3"/>
    <w:rsid w:val="00BA76DC"/>
    <w:rPr>
      <w:rFonts w:ascii="Arial" w:hAnsi="Arial"/>
      <w:b/>
      <w:sz w:val="24"/>
      <w:lang w:eastAsia="en-US"/>
    </w:rPr>
  </w:style>
  <w:style w:type="character" w:customStyle="1" w:styleId="FooterChar">
    <w:name w:val="Footer Char"/>
    <w:link w:val="Footer"/>
    <w:uiPriority w:val="99"/>
    <w:rsid w:val="00004587"/>
    <w:rPr>
      <w:sz w:val="24"/>
      <w:szCs w:val="24"/>
    </w:rPr>
  </w:style>
  <w:style w:type="paragraph" w:styleId="Revision">
    <w:name w:val="Revision"/>
    <w:hidden/>
    <w:uiPriority w:val="99"/>
    <w:semiHidden/>
    <w:rsid w:val="00FE4B1B"/>
    <w:rPr>
      <w:sz w:val="24"/>
      <w:szCs w:val="24"/>
      <w:lang w:val="en-GB" w:eastAsia="en-GB"/>
    </w:rPr>
  </w:style>
  <w:style w:type="character" w:styleId="Strong">
    <w:name w:val="Strong"/>
    <w:uiPriority w:val="22"/>
    <w:qFormat/>
    <w:rsid w:val="00AF3B63"/>
    <w:rPr>
      <w:b/>
      <w:bCs/>
    </w:rPr>
  </w:style>
  <w:style w:type="paragraph" w:styleId="NormalWeb">
    <w:name w:val="Normal (Web)"/>
    <w:basedOn w:val="Normal"/>
    <w:uiPriority w:val="99"/>
    <w:unhideWhenUsed/>
    <w:rsid w:val="00AF3B63"/>
    <w:pPr>
      <w:spacing w:before="100" w:beforeAutospacing="1" w:after="150"/>
    </w:pPr>
  </w:style>
  <w:style w:type="character" w:customStyle="1" w:styleId="UnresolvedMention1">
    <w:name w:val="Unresolved Mention1"/>
    <w:uiPriority w:val="99"/>
    <w:semiHidden/>
    <w:unhideWhenUsed/>
    <w:rsid w:val="00446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30540">
      <w:bodyDiv w:val="1"/>
      <w:marLeft w:val="0"/>
      <w:marRight w:val="0"/>
      <w:marTop w:val="0"/>
      <w:marBottom w:val="0"/>
      <w:divBdr>
        <w:top w:val="none" w:sz="0" w:space="0" w:color="auto"/>
        <w:left w:val="none" w:sz="0" w:space="0" w:color="auto"/>
        <w:bottom w:val="none" w:sz="0" w:space="0" w:color="auto"/>
        <w:right w:val="none" w:sz="0" w:space="0" w:color="auto"/>
      </w:divBdr>
      <w:divsChild>
        <w:div w:id="1915386061">
          <w:marLeft w:val="0"/>
          <w:marRight w:val="0"/>
          <w:marTop w:val="0"/>
          <w:marBottom w:val="0"/>
          <w:divBdr>
            <w:top w:val="none" w:sz="0" w:space="0" w:color="auto"/>
            <w:left w:val="none" w:sz="0" w:space="0" w:color="auto"/>
            <w:bottom w:val="none" w:sz="0" w:space="0" w:color="auto"/>
            <w:right w:val="none" w:sz="0" w:space="0" w:color="auto"/>
          </w:divBdr>
          <w:divsChild>
            <w:div w:id="106968774">
              <w:marLeft w:val="0"/>
              <w:marRight w:val="0"/>
              <w:marTop w:val="0"/>
              <w:marBottom w:val="0"/>
              <w:divBdr>
                <w:top w:val="none" w:sz="0" w:space="0" w:color="auto"/>
                <w:left w:val="none" w:sz="0" w:space="0" w:color="auto"/>
                <w:bottom w:val="none" w:sz="0" w:space="0" w:color="auto"/>
                <w:right w:val="none" w:sz="0" w:space="0" w:color="auto"/>
              </w:divBdr>
              <w:divsChild>
                <w:div w:id="1327589595">
                  <w:marLeft w:val="0"/>
                  <w:marRight w:val="0"/>
                  <w:marTop w:val="0"/>
                  <w:marBottom w:val="0"/>
                  <w:divBdr>
                    <w:top w:val="none" w:sz="0" w:space="0" w:color="auto"/>
                    <w:left w:val="none" w:sz="0" w:space="0" w:color="auto"/>
                    <w:bottom w:val="none" w:sz="0" w:space="0" w:color="auto"/>
                    <w:right w:val="none" w:sz="0" w:space="0" w:color="auto"/>
                  </w:divBdr>
                  <w:divsChild>
                    <w:div w:id="71633183">
                      <w:marLeft w:val="0"/>
                      <w:marRight w:val="0"/>
                      <w:marTop w:val="0"/>
                      <w:marBottom w:val="0"/>
                      <w:divBdr>
                        <w:top w:val="none" w:sz="0" w:space="0" w:color="auto"/>
                        <w:left w:val="none" w:sz="0" w:space="0" w:color="auto"/>
                        <w:bottom w:val="none" w:sz="0" w:space="0" w:color="auto"/>
                        <w:right w:val="none" w:sz="0" w:space="0" w:color="auto"/>
                      </w:divBdr>
                      <w:divsChild>
                        <w:div w:id="14535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8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efirst-lifestyle.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lft.nhs.uk/intranet/all-about-me/freedom-speak" TargetMode="External"/><Relationship Id="rId17" Type="http://schemas.openxmlformats.org/officeDocument/2006/relationships/hyperlink" Target="mailto:elft.mediation@nhs.n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lft.hr@nhs.net" TargetMode="External"/><Relationship Id="rId20" Type="http://schemas.openxmlformats.org/officeDocument/2006/relationships/footer" Target="foot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ft.nhs.uk/intranet/all-about-me/bullying-and-harassment-support-adviser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lft.nhs.uk/intranet/respectful-resolution-pathway" TargetMode="External"/><Relationship Id="rId23" Type="http://schemas.openxmlformats.org/officeDocument/2006/relationships/image" Target="media/image2.tmp"/><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ft.nhs.uk/intranet/respectful-resolution-pathway" TargetMode="External"/><Relationship Id="rId22" Type="http://schemas.openxmlformats.org/officeDocument/2006/relationships/header" Target="header3.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cid:image001.jpg@01D2DE20.464D81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5480e5-eaa0-4039-adc3-e4a2043de46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F9CA0106FC644986E337D559E2231" ma:contentTypeVersion="15" ma:contentTypeDescription="Create a new document." ma:contentTypeScope="" ma:versionID="9975bdb49e1a6ec2223c35674d82c255">
  <xsd:schema xmlns:xsd="http://www.w3.org/2001/XMLSchema" xmlns:xs="http://www.w3.org/2001/XMLSchema" xmlns:p="http://schemas.microsoft.com/office/2006/metadata/properties" xmlns:ns1="http://schemas.microsoft.com/sharepoint/v3" xmlns:ns3="605480e5-eaa0-4039-adc3-e4a2043de46a" xmlns:ns4="3f499761-45b5-4d53-bf5f-d69e6658660c" targetNamespace="http://schemas.microsoft.com/office/2006/metadata/properties" ma:root="true" ma:fieldsID="3476ac1e8f225a77cc715cfa244602a3" ns1:_="" ns3:_="" ns4:_="">
    <xsd:import namespace="http://schemas.microsoft.com/sharepoint/v3"/>
    <xsd:import namespace="605480e5-eaa0-4039-adc3-e4a2043de46a"/>
    <xsd:import namespace="3f499761-45b5-4d53-bf5f-d69e6658660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1:_ip_UnifiedCompliancePolicyProperties" minOccurs="0"/>
                <xsd:element ref="ns1:_ip_UnifiedCompliancePolicyUIAction" minOccurs="0"/>
                <xsd:element ref="ns3:MediaServiceObjectDetectorVersions"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480e5-eaa0-4039-adc3-e4a2043d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499761-45b5-4d53-bf5f-d69e665866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C74F6-6389-4ECF-B253-AFB625197889}">
  <ds:schemaRefs>
    <ds:schemaRef ds:uri="http://schemas.microsoft.com/office/2006/metadata/properties"/>
    <ds:schemaRef ds:uri="http://schemas.microsoft.com/sharepoint/v3"/>
    <ds:schemaRef ds:uri="3f499761-45b5-4d53-bf5f-d69e6658660c"/>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605480e5-eaa0-4039-adc3-e4a2043de46a"/>
    <ds:schemaRef ds:uri="http://www.w3.org/XML/1998/namespace"/>
    <ds:schemaRef ds:uri="http://purl.org/dc/terms/"/>
  </ds:schemaRefs>
</ds:datastoreItem>
</file>

<file path=customXml/itemProps2.xml><?xml version="1.0" encoding="utf-8"?>
<ds:datastoreItem xmlns:ds="http://schemas.openxmlformats.org/officeDocument/2006/customXml" ds:itemID="{01217079-39AA-4488-97E2-79AA5BAA3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480e5-eaa0-4039-adc3-e4a2043de46a"/>
    <ds:schemaRef ds:uri="3f499761-45b5-4d53-bf5f-d69e66586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8569F3-F709-4DAC-B1A2-D15C949DE3DF}">
  <ds:schemaRefs>
    <ds:schemaRef ds:uri="http://schemas.microsoft.com/sharepoint/v3/contenttype/forms"/>
  </ds:schemaRefs>
</ds:datastoreItem>
</file>

<file path=customXml/itemProps4.xml><?xml version="1.0" encoding="utf-8"?>
<ds:datastoreItem xmlns:ds="http://schemas.openxmlformats.org/officeDocument/2006/customXml" ds:itemID="{1C0D490B-9587-4A8E-B3E8-80F53643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11045</Words>
  <Characters>59918</Characters>
  <Application>Microsoft Office Word</Application>
  <DocSecurity>4</DocSecurity>
  <Lines>499</Lines>
  <Paragraphs>141</Paragraphs>
  <ScaleCrop>false</ScaleCrop>
  <HeadingPairs>
    <vt:vector size="2" baseType="variant">
      <vt:variant>
        <vt:lpstr>Title</vt:lpstr>
      </vt:variant>
      <vt:variant>
        <vt:i4>1</vt:i4>
      </vt:variant>
    </vt:vector>
  </HeadingPairs>
  <TitlesOfParts>
    <vt:vector size="1" baseType="lpstr">
      <vt:lpstr/>
    </vt:vector>
  </TitlesOfParts>
  <Company>St Mary's NHS Trust</Company>
  <LinksUpToDate>false</LinksUpToDate>
  <CharactersWithSpaces>70822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wj015</dc:creator>
  <cp:keywords/>
  <cp:lastModifiedBy>KHATUN, Rashida (EAST LONDON NHS FOUNDATION TRUST)</cp:lastModifiedBy>
  <cp:revision>2</cp:revision>
  <cp:lastPrinted>2018-02-27T21:00:00Z</cp:lastPrinted>
  <dcterms:created xsi:type="dcterms:W3CDTF">2024-06-20T13:28:00Z</dcterms:created>
  <dcterms:modified xsi:type="dcterms:W3CDTF">2024-06-20T13:28:00Z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ABAAdnH19QYq2YX3t6/7brdUO+pGPVWlLW6Fc/9DVwgOUGRs7hStCEb+JMa3tGf/XqFz</vt:lpwstr>
  </property>
  <property fmtid="{D5CDD505-2E9C-101B-9397-08002B2CF9AE}" pid="3" name="RESPONSE_SENDER_NAME">
    <vt:lpwstr>sAAAb0xRtPDW5UuCV1nfl28pcMnUNH8UEa6xDjxAIL1pnQA=</vt:lpwstr>
  </property>
  <property fmtid="{D5CDD505-2E9C-101B-9397-08002B2CF9AE}" pid="4" name="EMAIL_OWNER_ADDRESS">
    <vt:lpwstr>4AAA9DNYQidmug6FOBPJOie39hvHvjNrz/myFR9ORpvPCqOhKobg+M4hgQ==</vt:lpwstr>
  </property>
  <property fmtid="{D5CDD505-2E9C-101B-9397-08002B2CF9AE}" pid="5" name="_NewReviewCycle">
    <vt:lpwstr/>
  </property>
  <property fmtid="{D5CDD505-2E9C-101B-9397-08002B2CF9AE}" pid="6" name="ContentTypeId">
    <vt:lpwstr>0x010100401F9CA0106FC644986E337D559E2231</vt:lpwstr>
  </property>
  <property fmtid="{D5CDD505-2E9C-101B-9397-08002B2CF9AE}" pid="7" name="_activity">
    <vt:lpwstr/>
  </property>
  <property fmtid="{D5CDD505-2E9C-101B-9397-08002B2CF9AE}" pid="8" name="_ip_UnifiedCompliancePolicyUIAction">
    <vt:lpwstr/>
  </property>
  <property fmtid="{D5CDD505-2E9C-101B-9397-08002B2CF9AE}" pid="9" name="_ip_UnifiedCompliancePolicyProperties">
    <vt:lpwstr/>
  </property>
</Properties>
</file>