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C65C0" w14:textId="77777777" w:rsidR="009F3BE7" w:rsidRPr="0034748F" w:rsidRDefault="009F3BE7" w:rsidP="009F3BE7">
      <w:pPr>
        <w:autoSpaceDE w:val="0"/>
        <w:autoSpaceDN w:val="0"/>
        <w:adjustRightInd w:val="0"/>
        <w:spacing w:after="0" w:line="240" w:lineRule="auto"/>
        <w:jc w:val="center"/>
        <w:rPr>
          <w:rFonts w:ascii="Arial" w:hAnsi="Arial" w:cs="Arial"/>
          <w:b/>
          <w:bCs/>
          <w:sz w:val="28"/>
          <w:szCs w:val="24"/>
        </w:rPr>
      </w:pPr>
      <w:r w:rsidRPr="0034748F">
        <w:rPr>
          <w:rFonts w:ascii="Arial" w:hAnsi="Arial" w:cs="Arial"/>
          <w:b/>
          <w:bCs/>
          <w:sz w:val="28"/>
          <w:szCs w:val="24"/>
        </w:rPr>
        <w:t xml:space="preserve">TEMPLATE </w:t>
      </w:r>
      <w:r>
        <w:rPr>
          <w:rFonts w:ascii="Arial" w:hAnsi="Arial" w:cs="Arial"/>
          <w:b/>
          <w:bCs/>
          <w:sz w:val="28"/>
          <w:szCs w:val="24"/>
        </w:rPr>
        <w:t>FOR ORGANISATION CHANGE</w:t>
      </w:r>
      <w:r w:rsidRPr="0034748F">
        <w:rPr>
          <w:rFonts w:ascii="Arial" w:hAnsi="Arial" w:cs="Arial"/>
          <w:b/>
          <w:bCs/>
          <w:sz w:val="28"/>
          <w:szCs w:val="24"/>
        </w:rPr>
        <w:t xml:space="preserve"> PAPER</w:t>
      </w:r>
    </w:p>
    <w:p w14:paraId="38886B90" w14:textId="77777777" w:rsidR="009F3BE7" w:rsidRPr="0034748F" w:rsidRDefault="009F3BE7" w:rsidP="009F3BE7">
      <w:pPr>
        <w:autoSpaceDE w:val="0"/>
        <w:autoSpaceDN w:val="0"/>
        <w:adjustRightInd w:val="0"/>
        <w:spacing w:after="0" w:line="240" w:lineRule="auto"/>
        <w:jc w:val="both"/>
        <w:rPr>
          <w:rFonts w:ascii="Arial" w:hAnsi="Arial" w:cs="Arial"/>
          <w:b/>
          <w:bCs/>
          <w:sz w:val="24"/>
          <w:szCs w:val="24"/>
        </w:rPr>
      </w:pPr>
    </w:p>
    <w:p w14:paraId="6493540B" w14:textId="29E4AF51" w:rsidR="009F3BE7" w:rsidRPr="0034748F" w:rsidRDefault="001630EA" w:rsidP="009F3BE7">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SPLD Restructure</w:t>
      </w:r>
      <w:r w:rsidR="00F90C1B">
        <w:rPr>
          <w:rFonts w:ascii="Arial" w:hAnsi="Arial" w:cs="Arial"/>
          <w:b/>
          <w:bCs/>
          <w:sz w:val="24"/>
          <w:szCs w:val="24"/>
        </w:rPr>
        <w:t xml:space="preserve"> – Health Facilitation Service</w:t>
      </w:r>
      <w:r w:rsidR="00F95333">
        <w:rPr>
          <w:rFonts w:ascii="Arial" w:hAnsi="Arial" w:cs="Arial"/>
          <w:b/>
          <w:bCs/>
          <w:sz w:val="24"/>
          <w:szCs w:val="24"/>
        </w:rPr>
        <w:t xml:space="preserve"> Bedfordshire &amp; Luton</w:t>
      </w:r>
    </w:p>
    <w:p w14:paraId="030C16F2" w14:textId="77777777" w:rsidR="009F3BE7" w:rsidRPr="0034748F" w:rsidRDefault="009F3BE7" w:rsidP="009F3BE7">
      <w:pPr>
        <w:autoSpaceDE w:val="0"/>
        <w:autoSpaceDN w:val="0"/>
        <w:adjustRightInd w:val="0"/>
        <w:spacing w:after="0" w:line="240" w:lineRule="auto"/>
        <w:jc w:val="both"/>
        <w:rPr>
          <w:rFonts w:ascii="Arial" w:hAnsi="Arial" w:cs="Arial"/>
          <w:b/>
          <w:bCs/>
        </w:rPr>
      </w:pPr>
    </w:p>
    <w:p w14:paraId="01D8F971" w14:textId="77777777" w:rsidR="009F3BE7" w:rsidRPr="0034748F" w:rsidRDefault="009F3BE7" w:rsidP="009F3BE7">
      <w:pPr>
        <w:pStyle w:val="ListParagraph"/>
        <w:numPr>
          <w:ilvl w:val="0"/>
          <w:numId w:val="1"/>
        </w:numPr>
        <w:autoSpaceDE w:val="0"/>
        <w:autoSpaceDN w:val="0"/>
        <w:adjustRightInd w:val="0"/>
        <w:spacing w:after="0" w:line="240" w:lineRule="auto"/>
        <w:jc w:val="both"/>
        <w:rPr>
          <w:rFonts w:ascii="Arial" w:hAnsi="Arial" w:cs="Arial"/>
          <w:b/>
          <w:bCs/>
          <w:iCs/>
        </w:rPr>
      </w:pPr>
      <w:r w:rsidRPr="0034748F">
        <w:rPr>
          <w:rFonts w:ascii="Arial" w:hAnsi="Arial" w:cs="Arial"/>
          <w:b/>
          <w:bCs/>
          <w:iCs/>
        </w:rPr>
        <w:t>Introduction</w:t>
      </w:r>
    </w:p>
    <w:p w14:paraId="7BE60804" w14:textId="77777777" w:rsidR="009F3BE7" w:rsidRPr="0034748F" w:rsidRDefault="009F3BE7" w:rsidP="009F3BE7">
      <w:pPr>
        <w:autoSpaceDE w:val="0"/>
        <w:autoSpaceDN w:val="0"/>
        <w:adjustRightInd w:val="0"/>
        <w:spacing w:after="0" w:line="240" w:lineRule="auto"/>
        <w:jc w:val="both"/>
        <w:rPr>
          <w:rFonts w:ascii="Arial" w:hAnsi="Arial" w:cs="Arial"/>
          <w:b/>
          <w:bCs/>
          <w:iCs/>
        </w:rPr>
      </w:pPr>
    </w:p>
    <w:p w14:paraId="42CE797C" w14:textId="77777777" w:rsidR="009F3BE7" w:rsidRPr="00D91DE2" w:rsidRDefault="009F3BE7" w:rsidP="009F3BE7">
      <w:pPr>
        <w:numPr>
          <w:ilvl w:val="1"/>
          <w:numId w:val="1"/>
        </w:numPr>
        <w:autoSpaceDE w:val="0"/>
        <w:autoSpaceDN w:val="0"/>
        <w:adjustRightInd w:val="0"/>
        <w:spacing w:after="0" w:line="240" w:lineRule="auto"/>
        <w:ind w:left="851" w:hanging="425"/>
        <w:jc w:val="both"/>
        <w:rPr>
          <w:rFonts w:ascii="Arial" w:hAnsi="Arial" w:cs="Arial"/>
        </w:rPr>
      </w:pPr>
      <w:r w:rsidRPr="00D91DE2">
        <w:rPr>
          <w:rFonts w:ascii="Arial" w:hAnsi="Arial" w:cs="Arial"/>
        </w:rPr>
        <w:t>The Trust wishes to enter into formal consultation with staff and their Trade Unions in line with its agreed policy set out in ‘Management of Staff Affected by Change Policy and Procedure’ (</w:t>
      </w:r>
      <w:r w:rsidRPr="00E1223E">
        <w:rPr>
          <w:rFonts w:ascii="Arial" w:hAnsi="Arial" w:cs="Arial"/>
        </w:rPr>
        <w:t>version number 11, May 2021).</w:t>
      </w:r>
      <w:r w:rsidRPr="00D91DE2">
        <w:rPr>
          <w:rFonts w:ascii="Arial" w:hAnsi="Arial" w:cs="Arial"/>
        </w:rPr>
        <w:t xml:space="preserve"> The Trade Unions and affected staff are invited to raise questions and comments which can be taken into account before the proposals are finalised.</w:t>
      </w:r>
    </w:p>
    <w:p w14:paraId="06175BF3" w14:textId="77777777" w:rsidR="009F3BE7" w:rsidRPr="00C347E2" w:rsidRDefault="009F3BE7" w:rsidP="009F3BE7">
      <w:pPr>
        <w:pStyle w:val="ListParagraph"/>
        <w:autoSpaceDE w:val="0"/>
        <w:autoSpaceDN w:val="0"/>
        <w:adjustRightInd w:val="0"/>
        <w:spacing w:after="0" w:line="240" w:lineRule="auto"/>
        <w:ind w:left="851" w:hanging="425"/>
        <w:jc w:val="both"/>
        <w:rPr>
          <w:rFonts w:ascii="Arial" w:hAnsi="Arial" w:cs="Arial"/>
          <w:b/>
          <w:bCs/>
        </w:rPr>
      </w:pPr>
    </w:p>
    <w:p w14:paraId="492F1AD8" w14:textId="77777777" w:rsidR="007601CE" w:rsidRDefault="009F3BE7" w:rsidP="007601CE">
      <w:pPr>
        <w:pStyle w:val="ListParagraph"/>
        <w:numPr>
          <w:ilvl w:val="1"/>
          <w:numId w:val="1"/>
        </w:numPr>
        <w:autoSpaceDE w:val="0"/>
        <w:autoSpaceDN w:val="0"/>
        <w:adjustRightInd w:val="0"/>
        <w:spacing w:after="0" w:line="240" w:lineRule="auto"/>
        <w:ind w:left="851" w:hanging="425"/>
        <w:jc w:val="both"/>
        <w:rPr>
          <w:rFonts w:ascii="Arial" w:hAnsi="Arial" w:cs="Arial"/>
        </w:rPr>
      </w:pPr>
      <w:r w:rsidRPr="0034748F">
        <w:rPr>
          <w:rFonts w:ascii="Arial" w:hAnsi="Arial" w:cs="Arial"/>
        </w:rPr>
        <w:t xml:space="preserve">The purpose of this consultation document </w:t>
      </w:r>
      <w:r w:rsidRPr="006925AD">
        <w:rPr>
          <w:rFonts w:ascii="Arial" w:hAnsi="Arial" w:cs="Arial"/>
        </w:rPr>
        <w:t xml:space="preserve">is </w:t>
      </w:r>
      <w:r w:rsidR="006925AD" w:rsidRPr="006925AD">
        <w:rPr>
          <w:rFonts w:ascii="Arial" w:hAnsi="Arial" w:cs="Arial"/>
        </w:rPr>
        <w:t>to restructure Health Facilitation Service (HFS) from 3wte band 7s to 1wte band 7 and 1wte band 8a. The</w:t>
      </w:r>
      <w:r w:rsidR="007601CE">
        <w:rPr>
          <w:rFonts w:ascii="Arial" w:hAnsi="Arial" w:cs="Arial"/>
        </w:rPr>
        <w:t xml:space="preserve"> service currently consists of 1</w:t>
      </w:r>
      <w:r w:rsidR="006925AD" w:rsidRPr="006925AD">
        <w:rPr>
          <w:rFonts w:ascii="Arial" w:hAnsi="Arial" w:cs="Arial"/>
        </w:rPr>
        <w:t>wte band 7 Acute Liaison Nurse in Luton and Dunstable Hospital (L&amp;D), 1wte band 7 Acute Liaison Nurse in Bedford Hospital (BGH) and 1wte band 7 HFS Lead Nurse in the</w:t>
      </w:r>
      <w:r w:rsidR="004C1311">
        <w:rPr>
          <w:rFonts w:ascii="Arial" w:hAnsi="Arial" w:cs="Arial"/>
        </w:rPr>
        <w:t xml:space="preserve"> community. The proposal is</w:t>
      </w:r>
      <w:r w:rsidR="006925AD" w:rsidRPr="006925AD">
        <w:rPr>
          <w:rFonts w:ascii="Arial" w:hAnsi="Arial" w:cs="Arial"/>
        </w:rPr>
        <w:t xml:space="preserve"> that 1wte Band 7 Acute Liaison Nurse will have operational oversight of both L&amp;D site and BGH site; with existing band 5 staff remaining on site in each hospital for service delivery. 1wte band 7 HFS Lead Nurse post will be topped up to 1wte 8a Specialist Healthcare Team (SHCT) Operational Manager. This position will be available for at risk band 7s staff to apply for</w:t>
      </w:r>
      <w:r w:rsidR="007601CE">
        <w:rPr>
          <w:rFonts w:ascii="Arial" w:hAnsi="Arial" w:cs="Arial"/>
        </w:rPr>
        <w:t xml:space="preserve">. </w:t>
      </w:r>
      <w:r w:rsidRPr="006925AD">
        <w:rPr>
          <w:rFonts w:ascii="Arial" w:hAnsi="Arial" w:cs="Arial"/>
        </w:rPr>
        <w:t>The paper is intended for</w:t>
      </w:r>
      <w:r w:rsidR="007601CE">
        <w:rPr>
          <w:rFonts w:ascii="Arial" w:hAnsi="Arial" w:cs="Arial"/>
        </w:rPr>
        <w:t xml:space="preserve">: </w:t>
      </w:r>
    </w:p>
    <w:p w14:paraId="2F25B8B2" w14:textId="77777777" w:rsidR="007601CE" w:rsidRPr="007601CE" w:rsidRDefault="007601CE" w:rsidP="007601CE">
      <w:pPr>
        <w:pStyle w:val="ListParagraph"/>
        <w:rPr>
          <w:rFonts w:ascii="Arial" w:hAnsi="Arial" w:cs="Arial"/>
        </w:rPr>
      </w:pPr>
    </w:p>
    <w:p w14:paraId="552B518A" w14:textId="77777777" w:rsidR="007601CE" w:rsidRDefault="007601CE" w:rsidP="007601CE">
      <w:pPr>
        <w:pStyle w:val="ListParagraph"/>
        <w:autoSpaceDE w:val="0"/>
        <w:autoSpaceDN w:val="0"/>
        <w:adjustRightInd w:val="0"/>
        <w:spacing w:after="0" w:line="240" w:lineRule="auto"/>
        <w:ind w:left="851"/>
        <w:jc w:val="both"/>
        <w:rPr>
          <w:rFonts w:ascii="Arial" w:hAnsi="Arial" w:cs="Arial"/>
        </w:rPr>
      </w:pPr>
      <w:r>
        <w:rPr>
          <w:rFonts w:ascii="Arial" w:hAnsi="Arial" w:cs="Arial"/>
        </w:rPr>
        <w:t>Acute Liaison Nurse Bedford</w:t>
      </w:r>
    </w:p>
    <w:p w14:paraId="79E402E8" w14:textId="77777777" w:rsidR="007601CE" w:rsidRDefault="007601CE" w:rsidP="007601CE">
      <w:pPr>
        <w:pStyle w:val="ListParagraph"/>
        <w:autoSpaceDE w:val="0"/>
        <w:autoSpaceDN w:val="0"/>
        <w:adjustRightInd w:val="0"/>
        <w:spacing w:after="0" w:line="240" w:lineRule="auto"/>
        <w:ind w:left="851"/>
        <w:jc w:val="both"/>
        <w:rPr>
          <w:rFonts w:ascii="Arial" w:hAnsi="Arial" w:cs="Arial"/>
        </w:rPr>
      </w:pPr>
      <w:r>
        <w:rPr>
          <w:rFonts w:ascii="Arial" w:hAnsi="Arial" w:cs="Arial"/>
        </w:rPr>
        <w:t>Acute Liaison Nurse Luton</w:t>
      </w:r>
    </w:p>
    <w:p w14:paraId="3B506E13" w14:textId="77777777" w:rsidR="003E2DA6" w:rsidRDefault="007601CE" w:rsidP="003E2DA6">
      <w:pPr>
        <w:pStyle w:val="ListParagraph"/>
        <w:autoSpaceDE w:val="0"/>
        <w:autoSpaceDN w:val="0"/>
        <w:adjustRightInd w:val="0"/>
        <w:spacing w:after="0" w:line="240" w:lineRule="auto"/>
        <w:ind w:left="851"/>
        <w:jc w:val="both"/>
        <w:rPr>
          <w:rFonts w:ascii="Arial" w:hAnsi="Arial" w:cs="Arial"/>
        </w:rPr>
      </w:pPr>
      <w:r>
        <w:rPr>
          <w:rFonts w:ascii="Arial" w:hAnsi="Arial" w:cs="Arial"/>
        </w:rPr>
        <w:t>Lead Nurse HFS</w:t>
      </w:r>
    </w:p>
    <w:p w14:paraId="179BA90B" w14:textId="77777777" w:rsidR="007C3D7F" w:rsidRDefault="007C3D7F" w:rsidP="003E2DA6">
      <w:pPr>
        <w:pStyle w:val="ListParagraph"/>
        <w:autoSpaceDE w:val="0"/>
        <w:autoSpaceDN w:val="0"/>
        <w:adjustRightInd w:val="0"/>
        <w:spacing w:after="0" w:line="240" w:lineRule="auto"/>
        <w:ind w:left="851"/>
        <w:jc w:val="both"/>
        <w:rPr>
          <w:rFonts w:ascii="Arial" w:hAnsi="Arial" w:cs="Arial"/>
        </w:rPr>
      </w:pPr>
    </w:p>
    <w:p w14:paraId="49B0D22D" w14:textId="77777777" w:rsidR="003E2DA6" w:rsidRDefault="003E2DA6" w:rsidP="003E2DA6">
      <w:pPr>
        <w:pStyle w:val="ListParagraph"/>
        <w:autoSpaceDE w:val="0"/>
        <w:autoSpaceDN w:val="0"/>
        <w:adjustRightInd w:val="0"/>
        <w:spacing w:after="0" w:line="240" w:lineRule="auto"/>
        <w:ind w:left="851"/>
        <w:jc w:val="both"/>
        <w:rPr>
          <w:rFonts w:ascii="Arial" w:hAnsi="Arial" w:cs="Arial"/>
        </w:rPr>
      </w:pPr>
    </w:p>
    <w:p w14:paraId="1F7BF79E" w14:textId="77777777" w:rsidR="003E2DA6" w:rsidRDefault="003E2DA6" w:rsidP="003E2DA6">
      <w:pPr>
        <w:pStyle w:val="ListParagraph"/>
        <w:autoSpaceDE w:val="0"/>
        <w:autoSpaceDN w:val="0"/>
        <w:adjustRightInd w:val="0"/>
        <w:spacing w:after="0" w:line="240" w:lineRule="auto"/>
        <w:ind w:left="851"/>
        <w:jc w:val="both"/>
        <w:rPr>
          <w:rFonts w:ascii="Arial" w:hAnsi="Arial" w:cs="Arial"/>
        </w:rPr>
      </w:pPr>
      <w:r>
        <w:rPr>
          <w:rFonts w:ascii="Arial" w:hAnsi="Arial" w:cs="Arial"/>
        </w:rPr>
        <w:t>…</w:t>
      </w:r>
      <w:r w:rsidR="009F3BE7" w:rsidRPr="003E2DA6">
        <w:rPr>
          <w:rFonts w:ascii="Arial" w:hAnsi="Arial" w:cs="Arial"/>
        </w:rPr>
        <w:t xml:space="preserve">and will outline the operational and business case for proposing the change including all contractual and service changes affecting staff. </w:t>
      </w:r>
    </w:p>
    <w:p w14:paraId="71D7381F" w14:textId="77777777" w:rsidR="003E2DA6" w:rsidRDefault="003E2DA6" w:rsidP="003E2DA6">
      <w:pPr>
        <w:pStyle w:val="ListParagraph"/>
        <w:autoSpaceDE w:val="0"/>
        <w:autoSpaceDN w:val="0"/>
        <w:adjustRightInd w:val="0"/>
        <w:spacing w:after="0" w:line="240" w:lineRule="auto"/>
        <w:ind w:left="851"/>
        <w:jc w:val="both"/>
        <w:rPr>
          <w:rFonts w:ascii="Arial" w:hAnsi="Arial" w:cs="Arial"/>
        </w:rPr>
      </w:pPr>
    </w:p>
    <w:p w14:paraId="6890E14A" w14:textId="77777777" w:rsidR="009F3BE7" w:rsidRPr="003E2DA6" w:rsidRDefault="009F3BE7" w:rsidP="003E2DA6">
      <w:pPr>
        <w:pStyle w:val="ListParagraph"/>
        <w:autoSpaceDE w:val="0"/>
        <w:autoSpaceDN w:val="0"/>
        <w:adjustRightInd w:val="0"/>
        <w:spacing w:after="0" w:line="240" w:lineRule="auto"/>
        <w:ind w:left="851"/>
        <w:jc w:val="both"/>
        <w:rPr>
          <w:rFonts w:ascii="Arial" w:hAnsi="Arial" w:cs="Arial"/>
        </w:rPr>
      </w:pPr>
      <w:r w:rsidRPr="003E2DA6">
        <w:rPr>
          <w:rFonts w:ascii="Arial" w:hAnsi="Arial" w:cs="Arial"/>
        </w:rPr>
        <w:t>The process of consultation is to ensure all staff are informed of the proposal and is also intended to allow the affected employees the opportunity to respond and take an active role in this process.</w:t>
      </w:r>
    </w:p>
    <w:p w14:paraId="191FC09B" w14:textId="77777777" w:rsidR="009F3BE7" w:rsidRDefault="009F3BE7" w:rsidP="009F3BE7">
      <w:pPr>
        <w:pStyle w:val="ListParagraph"/>
        <w:autoSpaceDE w:val="0"/>
        <w:autoSpaceDN w:val="0"/>
        <w:adjustRightInd w:val="0"/>
        <w:spacing w:after="0" w:line="240" w:lineRule="auto"/>
        <w:ind w:left="360"/>
        <w:jc w:val="both"/>
        <w:rPr>
          <w:rFonts w:ascii="Arial" w:hAnsi="Arial" w:cs="Arial"/>
          <w:b/>
          <w:bCs/>
        </w:rPr>
      </w:pPr>
    </w:p>
    <w:p w14:paraId="722CC349" w14:textId="77777777" w:rsidR="009F3BE7" w:rsidRPr="009F3BE7" w:rsidRDefault="009F3BE7" w:rsidP="009F3BE7">
      <w:pPr>
        <w:pStyle w:val="ListParagraph"/>
        <w:autoSpaceDE w:val="0"/>
        <w:autoSpaceDN w:val="0"/>
        <w:adjustRightInd w:val="0"/>
        <w:spacing w:after="0" w:line="240" w:lineRule="auto"/>
        <w:ind w:left="792"/>
        <w:jc w:val="both"/>
        <w:rPr>
          <w:rFonts w:ascii="Arial" w:hAnsi="Arial" w:cs="Arial"/>
          <w:b/>
        </w:rPr>
      </w:pPr>
    </w:p>
    <w:p w14:paraId="3A4CC493" w14:textId="77777777" w:rsidR="009F3BE7" w:rsidRPr="0034748F" w:rsidRDefault="009F3BE7" w:rsidP="006925AD">
      <w:pPr>
        <w:pStyle w:val="ListParagraph"/>
        <w:numPr>
          <w:ilvl w:val="0"/>
          <w:numId w:val="9"/>
        </w:numPr>
        <w:autoSpaceDE w:val="0"/>
        <w:autoSpaceDN w:val="0"/>
        <w:adjustRightInd w:val="0"/>
        <w:spacing w:after="0" w:line="240" w:lineRule="auto"/>
        <w:jc w:val="both"/>
        <w:rPr>
          <w:rFonts w:ascii="Arial" w:hAnsi="Arial" w:cs="Arial"/>
          <w:b/>
          <w:bCs/>
          <w:iCs/>
        </w:rPr>
      </w:pPr>
      <w:r w:rsidRPr="0034748F">
        <w:rPr>
          <w:rFonts w:ascii="Arial" w:hAnsi="Arial" w:cs="Arial"/>
          <w:b/>
          <w:bCs/>
          <w:iCs/>
        </w:rPr>
        <w:t>Background</w:t>
      </w:r>
    </w:p>
    <w:p w14:paraId="2E1E1B63" w14:textId="77777777" w:rsidR="009F3BE7" w:rsidRPr="0034748F" w:rsidRDefault="009F3BE7" w:rsidP="009F3BE7">
      <w:pPr>
        <w:autoSpaceDE w:val="0"/>
        <w:autoSpaceDN w:val="0"/>
        <w:adjustRightInd w:val="0"/>
        <w:spacing w:after="0" w:line="240" w:lineRule="auto"/>
        <w:jc w:val="both"/>
        <w:rPr>
          <w:rFonts w:ascii="Arial" w:hAnsi="Arial" w:cs="Arial"/>
          <w:b/>
          <w:bCs/>
          <w:iCs/>
        </w:rPr>
      </w:pPr>
    </w:p>
    <w:p w14:paraId="540D7297" w14:textId="77777777" w:rsidR="004F29B0" w:rsidRDefault="00A327E5" w:rsidP="00A327E5">
      <w:pPr>
        <w:pStyle w:val="ListParagraph"/>
        <w:numPr>
          <w:ilvl w:val="1"/>
          <w:numId w:val="9"/>
        </w:numPr>
        <w:autoSpaceDE w:val="0"/>
        <w:autoSpaceDN w:val="0"/>
        <w:adjustRightInd w:val="0"/>
        <w:spacing w:after="0" w:line="240" w:lineRule="auto"/>
        <w:ind w:left="851"/>
        <w:jc w:val="both"/>
        <w:rPr>
          <w:rFonts w:ascii="Arial" w:hAnsi="Arial" w:cs="Arial"/>
        </w:rPr>
      </w:pPr>
      <w:r>
        <w:rPr>
          <w:rFonts w:ascii="Arial" w:hAnsi="Arial" w:cs="Arial"/>
        </w:rPr>
        <w:t>Currently there is 1wte band 7 and 1wte band 5 in L&amp;D and 1wte band 7 and 1wte band 5 in BGH</w:t>
      </w:r>
      <w:r w:rsidR="00F90C1B">
        <w:rPr>
          <w:rFonts w:ascii="Arial" w:hAnsi="Arial" w:cs="Arial"/>
        </w:rPr>
        <w:t>.</w:t>
      </w:r>
      <w:r w:rsidRPr="00A327E5">
        <w:rPr>
          <w:rFonts w:ascii="Arial" w:hAnsi="Arial" w:cs="Arial"/>
        </w:rPr>
        <w:t xml:space="preserve">1wte band 7 HFS Lead nurse is topped up </w:t>
      </w:r>
      <w:r>
        <w:rPr>
          <w:rFonts w:ascii="Arial" w:hAnsi="Arial" w:cs="Arial"/>
        </w:rPr>
        <w:t xml:space="preserve">to 8a </w:t>
      </w:r>
      <w:r w:rsidRPr="00A327E5">
        <w:rPr>
          <w:rFonts w:ascii="Arial" w:hAnsi="Arial" w:cs="Arial"/>
        </w:rPr>
        <w:t xml:space="preserve">temporarily </w:t>
      </w:r>
      <w:r>
        <w:rPr>
          <w:rFonts w:ascii="Arial" w:hAnsi="Arial" w:cs="Arial"/>
        </w:rPr>
        <w:t>in order to oversee both community HFS and Acute Liaison service</w:t>
      </w:r>
      <w:r w:rsidR="004F29B0">
        <w:rPr>
          <w:rFonts w:ascii="Arial" w:hAnsi="Arial" w:cs="Arial"/>
        </w:rPr>
        <w:t xml:space="preserve"> and the BGH role is currently recruited to by FTC</w:t>
      </w:r>
      <w:r>
        <w:rPr>
          <w:rFonts w:ascii="Arial" w:hAnsi="Arial" w:cs="Arial"/>
        </w:rPr>
        <w:t xml:space="preserve">. This has been an efficient management structure which has enabled cohesion between community HFS and Acute Liaison </w:t>
      </w:r>
      <w:r w:rsidR="00E0670E">
        <w:rPr>
          <w:rFonts w:ascii="Arial" w:hAnsi="Arial" w:cs="Arial"/>
        </w:rPr>
        <w:t>functions of the HFS service</w:t>
      </w:r>
      <w:r w:rsidR="009C7F00">
        <w:rPr>
          <w:rFonts w:ascii="Arial" w:hAnsi="Arial" w:cs="Arial"/>
        </w:rPr>
        <w:t>, i</w:t>
      </w:r>
      <w:r>
        <w:rPr>
          <w:rFonts w:ascii="Arial" w:hAnsi="Arial" w:cs="Arial"/>
        </w:rPr>
        <w:t xml:space="preserve">mproving patient experience with current projects spanning both functions to reduce admission and increase </w:t>
      </w:r>
      <w:r w:rsidR="004F29B0">
        <w:rPr>
          <w:rFonts w:ascii="Arial" w:hAnsi="Arial" w:cs="Arial"/>
        </w:rPr>
        <w:t>successful</w:t>
      </w:r>
      <w:r>
        <w:rPr>
          <w:rFonts w:ascii="Arial" w:hAnsi="Arial" w:cs="Arial"/>
        </w:rPr>
        <w:t xml:space="preserve"> </w:t>
      </w:r>
      <w:r w:rsidR="004F29B0">
        <w:rPr>
          <w:rFonts w:ascii="Arial" w:hAnsi="Arial" w:cs="Arial"/>
        </w:rPr>
        <w:t>discharges</w:t>
      </w:r>
      <w:r>
        <w:rPr>
          <w:rFonts w:ascii="Arial" w:hAnsi="Arial" w:cs="Arial"/>
        </w:rPr>
        <w:t xml:space="preserve">. </w:t>
      </w:r>
      <w:r w:rsidR="004F29B0">
        <w:rPr>
          <w:rFonts w:ascii="Arial" w:hAnsi="Arial" w:cs="Arial"/>
        </w:rPr>
        <w:t>The 8a</w:t>
      </w:r>
      <w:r w:rsidRPr="00A327E5">
        <w:rPr>
          <w:rFonts w:ascii="Arial" w:hAnsi="Arial" w:cs="Arial"/>
        </w:rPr>
        <w:t xml:space="preserve"> is</w:t>
      </w:r>
      <w:r w:rsidR="006549D5">
        <w:rPr>
          <w:rFonts w:ascii="Arial" w:hAnsi="Arial" w:cs="Arial"/>
        </w:rPr>
        <w:t xml:space="preserve"> topped up from HFS Lead Nurse post and is</w:t>
      </w:r>
      <w:r>
        <w:rPr>
          <w:rFonts w:ascii="Arial" w:hAnsi="Arial" w:cs="Arial"/>
        </w:rPr>
        <w:t xml:space="preserve"> </w:t>
      </w:r>
      <w:r w:rsidR="009C7F00">
        <w:rPr>
          <w:rFonts w:ascii="Arial" w:hAnsi="Arial" w:cs="Arial"/>
        </w:rPr>
        <w:t>recruited from BGH post</w:t>
      </w:r>
      <w:r w:rsidRPr="00A327E5">
        <w:rPr>
          <w:rFonts w:ascii="Arial" w:hAnsi="Arial" w:cs="Arial"/>
        </w:rPr>
        <w:t xml:space="preserve"> via</w:t>
      </w:r>
      <w:r w:rsidR="004F29B0">
        <w:rPr>
          <w:rFonts w:ascii="Arial" w:hAnsi="Arial" w:cs="Arial"/>
        </w:rPr>
        <w:t xml:space="preserve"> </w:t>
      </w:r>
      <w:r w:rsidRPr="00A327E5">
        <w:rPr>
          <w:rFonts w:ascii="Arial" w:hAnsi="Arial" w:cs="Arial"/>
        </w:rPr>
        <w:t>secondment which ends in</w:t>
      </w:r>
      <w:r w:rsidR="004F29B0">
        <w:rPr>
          <w:rFonts w:ascii="Arial" w:hAnsi="Arial" w:cs="Arial"/>
        </w:rPr>
        <w:t xml:space="preserve"> </w:t>
      </w:r>
      <w:r w:rsidRPr="00A327E5">
        <w:rPr>
          <w:rFonts w:ascii="Arial" w:hAnsi="Arial" w:cs="Arial"/>
        </w:rPr>
        <w:t>September 2024</w:t>
      </w:r>
      <w:r w:rsidR="009C7F00">
        <w:rPr>
          <w:rFonts w:ascii="Arial" w:hAnsi="Arial" w:cs="Arial"/>
        </w:rPr>
        <w:t>. T</w:t>
      </w:r>
      <w:r w:rsidR="004F29B0">
        <w:rPr>
          <w:rFonts w:ascii="Arial" w:hAnsi="Arial" w:cs="Arial"/>
        </w:rPr>
        <w:t>he proposal</w:t>
      </w:r>
      <w:r w:rsidR="009C7F00">
        <w:rPr>
          <w:rFonts w:ascii="Arial" w:hAnsi="Arial" w:cs="Arial"/>
        </w:rPr>
        <w:t xml:space="preserve"> is that 8a role</w:t>
      </w:r>
      <w:r w:rsidR="004F29B0">
        <w:rPr>
          <w:rFonts w:ascii="Arial" w:hAnsi="Arial" w:cs="Arial"/>
        </w:rPr>
        <w:t xml:space="preserve"> is made permanent to create Operational Manager post</w:t>
      </w:r>
      <w:r w:rsidRPr="00A327E5">
        <w:rPr>
          <w:rFonts w:ascii="Arial" w:hAnsi="Arial" w:cs="Arial"/>
        </w:rPr>
        <w:t xml:space="preserve">. </w:t>
      </w:r>
      <w:r w:rsidR="006549D5">
        <w:rPr>
          <w:rFonts w:ascii="Arial" w:hAnsi="Arial" w:cs="Arial"/>
        </w:rPr>
        <w:t>This role allows</w:t>
      </w:r>
      <w:r w:rsidR="004F29B0">
        <w:rPr>
          <w:rFonts w:ascii="Arial" w:hAnsi="Arial" w:cs="Arial"/>
        </w:rPr>
        <w:t xml:space="preserve"> robust oversight of the service in its entirety which then enables the service to reduce 2wte band</w:t>
      </w:r>
      <w:r w:rsidR="009C7F00">
        <w:rPr>
          <w:rFonts w:ascii="Arial" w:hAnsi="Arial" w:cs="Arial"/>
        </w:rPr>
        <w:t xml:space="preserve"> </w:t>
      </w:r>
      <w:r w:rsidR="004F29B0">
        <w:rPr>
          <w:rFonts w:ascii="Arial" w:hAnsi="Arial" w:cs="Arial"/>
        </w:rPr>
        <w:t xml:space="preserve">7 Acute Liaison to 1wte band 7 Acute Liaison enabling FV savings of 1wte band 7 </w:t>
      </w:r>
      <w:r w:rsidR="00F90C1B">
        <w:rPr>
          <w:rFonts w:ascii="Arial" w:hAnsi="Arial" w:cs="Arial"/>
        </w:rPr>
        <w:t>minus</w:t>
      </w:r>
      <w:r w:rsidR="004F29B0">
        <w:rPr>
          <w:rFonts w:ascii="Arial" w:hAnsi="Arial" w:cs="Arial"/>
        </w:rPr>
        <w:t xml:space="preserve"> 8a top up </w:t>
      </w:r>
      <w:r w:rsidR="00391F41">
        <w:rPr>
          <w:rFonts w:ascii="Arial" w:hAnsi="Arial" w:cs="Arial"/>
        </w:rPr>
        <w:t>c £60k (</w:t>
      </w:r>
      <w:r w:rsidR="00391F41" w:rsidRPr="00F90C1B">
        <w:rPr>
          <w:rFonts w:ascii="Arial" w:hAnsi="Arial" w:cs="Arial"/>
          <w:highlight w:val="yellow"/>
        </w:rPr>
        <w:t>requires costing</w:t>
      </w:r>
      <w:r w:rsidR="00391F41">
        <w:rPr>
          <w:rFonts w:ascii="Arial" w:hAnsi="Arial" w:cs="Arial"/>
        </w:rPr>
        <w:t>)</w:t>
      </w:r>
      <w:r w:rsidR="004F29B0">
        <w:rPr>
          <w:rFonts w:ascii="Arial" w:hAnsi="Arial" w:cs="Arial"/>
        </w:rPr>
        <w:t xml:space="preserve"> It also allows for a consistent approach across both hospital sites by creating a lead over the hospital trust as a whole creating equitable offer to service users across Bedfordshire and Luton, whilst maintaining clinical delivery from band 5 nurses.</w:t>
      </w:r>
    </w:p>
    <w:p w14:paraId="22F1EB97" w14:textId="77777777" w:rsidR="004F29B0" w:rsidRDefault="004F29B0" w:rsidP="004F29B0">
      <w:pPr>
        <w:pStyle w:val="ListParagraph"/>
        <w:autoSpaceDE w:val="0"/>
        <w:autoSpaceDN w:val="0"/>
        <w:adjustRightInd w:val="0"/>
        <w:spacing w:after="0" w:line="240" w:lineRule="auto"/>
        <w:ind w:left="851"/>
        <w:jc w:val="both"/>
        <w:rPr>
          <w:rFonts w:ascii="Arial" w:hAnsi="Arial" w:cs="Arial"/>
        </w:rPr>
      </w:pPr>
    </w:p>
    <w:p w14:paraId="35E7C670" w14:textId="77777777" w:rsidR="009F3BE7" w:rsidRPr="00A327E5" w:rsidRDefault="00A327E5" w:rsidP="004F29B0">
      <w:pPr>
        <w:pStyle w:val="ListParagraph"/>
        <w:autoSpaceDE w:val="0"/>
        <w:autoSpaceDN w:val="0"/>
        <w:adjustRightInd w:val="0"/>
        <w:spacing w:after="0" w:line="240" w:lineRule="auto"/>
        <w:ind w:left="851"/>
        <w:jc w:val="both"/>
        <w:rPr>
          <w:rFonts w:ascii="Arial" w:hAnsi="Arial" w:cs="Arial"/>
        </w:rPr>
      </w:pPr>
      <w:r w:rsidRPr="00A327E5">
        <w:rPr>
          <w:rFonts w:ascii="Arial" w:hAnsi="Arial" w:cs="Arial"/>
        </w:rPr>
        <w:lastRenderedPageBreak/>
        <w:t>T</w:t>
      </w:r>
      <w:r w:rsidR="009C7F00">
        <w:rPr>
          <w:rFonts w:ascii="Arial" w:hAnsi="Arial" w:cs="Arial"/>
        </w:rPr>
        <w:t xml:space="preserve">he proposal is that there is a reduction in Acute Liaison posts </w:t>
      </w:r>
      <w:r w:rsidR="00F90C1B">
        <w:rPr>
          <w:rFonts w:ascii="Arial" w:hAnsi="Arial" w:cs="Arial"/>
        </w:rPr>
        <w:t xml:space="preserve">from 2 to 1 </w:t>
      </w:r>
      <w:r w:rsidR="009C7F00">
        <w:rPr>
          <w:rFonts w:ascii="Arial" w:hAnsi="Arial" w:cs="Arial"/>
        </w:rPr>
        <w:t xml:space="preserve">and the HFS Lead Nurse role is topped up to create 8a Operational Management role which the three staff are able to apply for. </w:t>
      </w:r>
    </w:p>
    <w:p w14:paraId="17B49493" w14:textId="77777777" w:rsidR="009F3BE7" w:rsidRPr="0034748F" w:rsidRDefault="009F3BE7" w:rsidP="009F3BE7">
      <w:pPr>
        <w:autoSpaceDE w:val="0"/>
        <w:autoSpaceDN w:val="0"/>
        <w:adjustRightInd w:val="0"/>
        <w:spacing w:after="0" w:line="240" w:lineRule="auto"/>
        <w:jc w:val="both"/>
        <w:rPr>
          <w:rFonts w:ascii="Arial" w:hAnsi="Arial" w:cs="Arial"/>
        </w:rPr>
      </w:pPr>
    </w:p>
    <w:p w14:paraId="05B495BC" w14:textId="77777777" w:rsidR="002C5565" w:rsidRPr="002C5565" w:rsidRDefault="002C5565" w:rsidP="006925AD">
      <w:pPr>
        <w:pStyle w:val="ListParagraph"/>
        <w:numPr>
          <w:ilvl w:val="0"/>
          <w:numId w:val="9"/>
        </w:numPr>
        <w:autoSpaceDE w:val="0"/>
        <w:autoSpaceDN w:val="0"/>
        <w:adjustRightInd w:val="0"/>
        <w:spacing w:after="0" w:line="240" w:lineRule="auto"/>
        <w:jc w:val="both"/>
        <w:rPr>
          <w:rFonts w:ascii="Arial" w:hAnsi="Arial" w:cs="Arial"/>
          <w:b/>
          <w:bCs/>
          <w:iCs/>
        </w:rPr>
      </w:pPr>
      <w:r>
        <w:rPr>
          <w:rFonts w:ascii="Arial" w:hAnsi="Arial" w:cs="Arial"/>
          <w:b/>
          <w:bCs/>
          <w:iCs/>
        </w:rPr>
        <w:t>Current Structure</w:t>
      </w:r>
    </w:p>
    <w:p w14:paraId="7BE107F6" w14:textId="77777777" w:rsidR="002C5565" w:rsidRDefault="002C5565" w:rsidP="002C5565">
      <w:pPr>
        <w:pStyle w:val="ListParagraph"/>
        <w:autoSpaceDE w:val="0"/>
        <w:autoSpaceDN w:val="0"/>
        <w:adjustRightInd w:val="0"/>
        <w:spacing w:after="0" w:line="240" w:lineRule="auto"/>
        <w:ind w:left="360"/>
        <w:jc w:val="both"/>
        <w:rPr>
          <w:rFonts w:ascii="Arial" w:hAnsi="Arial" w:cs="Arial"/>
          <w:b/>
          <w:bCs/>
          <w:iCs/>
        </w:rPr>
      </w:pPr>
    </w:p>
    <w:p w14:paraId="02FB7131" w14:textId="77777777" w:rsidR="00D050D5" w:rsidRDefault="002C5565" w:rsidP="002C5565">
      <w:pPr>
        <w:pStyle w:val="ListParagraph"/>
        <w:autoSpaceDE w:val="0"/>
        <w:autoSpaceDN w:val="0"/>
        <w:adjustRightInd w:val="0"/>
        <w:spacing w:after="0" w:line="240" w:lineRule="auto"/>
        <w:ind w:left="360"/>
        <w:jc w:val="both"/>
        <w:rPr>
          <w:rFonts w:ascii="Arial" w:hAnsi="Arial" w:cs="Arial"/>
          <w:iCs/>
        </w:rPr>
      </w:pPr>
      <w:r w:rsidRPr="002C5565">
        <w:rPr>
          <w:rFonts w:ascii="Arial" w:hAnsi="Arial" w:cs="Arial"/>
          <w:iCs/>
        </w:rPr>
        <w:t>3.1</w:t>
      </w:r>
      <w:r w:rsidRPr="002C5565">
        <w:rPr>
          <w:rFonts w:ascii="Arial" w:hAnsi="Arial" w:cs="Arial"/>
          <w:iCs/>
        </w:rPr>
        <w:tab/>
        <w:t>Org chart</w:t>
      </w:r>
    </w:p>
    <w:p w14:paraId="03320BFE" w14:textId="77777777" w:rsidR="00D050D5" w:rsidRDefault="00D050D5" w:rsidP="002C5565">
      <w:pPr>
        <w:pStyle w:val="ListParagraph"/>
        <w:autoSpaceDE w:val="0"/>
        <w:autoSpaceDN w:val="0"/>
        <w:adjustRightInd w:val="0"/>
        <w:spacing w:after="0" w:line="240" w:lineRule="auto"/>
        <w:ind w:left="360"/>
        <w:jc w:val="both"/>
        <w:rPr>
          <w:rFonts w:ascii="Arial" w:hAnsi="Arial" w:cs="Arial"/>
          <w:iCs/>
        </w:rPr>
      </w:pPr>
    </w:p>
    <w:tbl>
      <w:tblPr>
        <w:tblStyle w:val="TableGrid"/>
        <w:tblW w:w="0" w:type="auto"/>
        <w:tblInd w:w="360" w:type="dxa"/>
        <w:tblLook w:val="04A0" w:firstRow="1" w:lastRow="0" w:firstColumn="1" w:lastColumn="0" w:noHBand="0" w:noVBand="1"/>
      </w:tblPr>
      <w:tblGrid>
        <w:gridCol w:w="2870"/>
        <w:gridCol w:w="766"/>
        <w:gridCol w:w="705"/>
        <w:gridCol w:w="3941"/>
      </w:tblGrid>
      <w:tr w:rsidR="002C1163" w14:paraId="39F1EB76" w14:textId="77777777" w:rsidTr="002C1163">
        <w:tc>
          <w:tcPr>
            <w:tcW w:w="2870" w:type="dxa"/>
          </w:tcPr>
          <w:p w14:paraId="3202C2AE" w14:textId="77777777" w:rsidR="002C1163" w:rsidRPr="00D050D5" w:rsidRDefault="002C1163" w:rsidP="002C5565">
            <w:pPr>
              <w:pStyle w:val="ListParagraph"/>
              <w:autoSpaceDE w:val="0"/>
              <w:autoSpaceDN w:val="0"/>
              <w:adjustRightInd w:val="0"/>
              <w:spacing w:after="0" w:line="240" w:lineRule="auto"/>
              <w:ind w:left="0"/>
              <w:jc w:val="both"/>
              <w:rPr>
                <w:rFonts w:ascii="Arial" w:hAnsi="Arial" w:cs="Arial"/>
                <w:b/>
                <w:iCs/>
              </w:rPr>
            </w:pPr>
            <w:r w:rsidRPr="00D050D5">
              <w:rPr>
                <w:rFonts w:ascii="Arial" w:hAnsi="Arial" w:cs="Arial"/>
                <w:b/>
                <w:iCs/>
              </w:rPr>
              <w:t>Role</w:t>
            </w:r>
          </w:p>
        </w:tc>
        <w:tc>
          <w:tcPr>
            <w:tcW w:w="766" w:type="dxa"/>
          </w:tcPr>
          <w:p w14:paraId="2EF3488D" w14:textId="77777777" w:rsidR="002C1163" w:rsidRPr="00D050D5" w:rsidRDefault="002C1163" w:rsidP="002C5565">
            <w:pPr>
              <w:pStyle w:val="ListParagraph"/>
              <w:autoSpaceDE w:val="0"/>
              <w:autoSpaceDN w:val="0"/>
              <w:adjustRightInd w:val="0"/>
              <w:spacing w:after="0" w:line="240" w:lineRule="auto"/>
              <w:ind w:left="0"/>
              <w:jc w:val="both"/>
              <w:rPr>
                <w:rFonts w:ascii="Arial" w:hAnsi="Arial" w:cs="Arial"/>
                <w:b/>
                <w:iCs/>
              </w:rPr>
            </w:pPr>
            <w:r w:rsidRPr="00D050D5">
              <w:rPr>
                <w:rFonts w:ascii="Arial" w:hAnsi="Arial" w:cs="Arial"/>
                <w:b/>
                <w:iCs/>
              </w:rPr>
              <w:t>Band</w:t>
            </w:r>
          </w:p>
        </w:tc>
        <w:tc>
          <w:tcPr>
            <w:tcW w:w="705" w:type="dxa"/>
          </w:tcPr>
          <w:p w14:paraId="46331606" w14:textId="77777777" w:rsidR="002C1163" w:rsidRPr="00D050D5" w:rsidRDefault="002C1163" w:rsidP="002C5565">
            <w:pPr>
              <w:pStyle w:val="ListParagraph"/>
              <w:autoSpaceDE w:val="0"/>
              <w:autoSpaceDN w:val="0"/>
              <w:adjustRightInd w:val="0"/>
              <w:spacing w:after="0" w:line="240" w:lineRule="auto"/>
              <w:ind w:left="0"/>
              <w:jc w:val="both"/>
              <w:rPr>
                <w:rFonts w:ascii="Arial" w:hAnsi="Arial" w:cs="Arial"/>
                <w:b/>
                <w:iCs/>
              </w:rPr>
            </w:pPr>
            <w:r w:rsidRPr="00D050D5">
              <w:rPr>
                <w:rFonts w:ascii="Arial" w:hAnsi="Arial" w:cs="Arial"/>
                <w:b/>
                <w:iCs/>
              </w:rPr>
              <w:t>WTE</w:t>
            </w:r>
          </w:p>
        </w:tc>
        <w:tc>
          <w:tcPr>
            <w:tcW w:w="3941" w:type="dxa"/>
          </w:tcPr>
          <w:p w14:paraId="30E0C4FD" w14:textId="77777777" w:rsidR="002C1163" w:rsidRPr="00D050D5" w:rsidRDefault="002C1163" w:rsidP="002C5565">
            <w:pPr>
              <w:pStyle w:val="ListParagraph"/>
              <w:autoSpaceDE w:val="0"/>
              <w:autoSpaceDN w:val="0"/>
              <w:adjustRightInd w:val="0"/>
              <w:spacing w:after="0" w:line="240" w:lineRule="auto"/>
              <w:ind w:left="0"/>
              <w:jc w:val="both"/>
              <w:rPr>
                <w:rFonts w:ascii="Arial" w:hAnsi="Arial" w:cs="Arial"/>
                <w:b/>
                <w:iCs/>
              </w:rPr>
            </w:pPr>
            <w:r w:rsidRPr="00D050D5">
              <w:rPr>
                <w:rFonts w:ascii="Arial" w:hAnsi="Arial" w:cs="Arial"/>
                <w:b/>
                <w:iCs/>
              </w:rPr>
              <w:t>Current Status</w:t>
            </w:r>
          </w:p>
        </w:tc>
      </w:tr>
      <w:tr w:rsidR="002C1163" w14:paraId="4B3520AA" w14:textId="77777777" w:rsidTr="002C1163">
        <w:tc>
          <w:tcPr>
            <w:tcW w:w="2870" w:type="dxa"/>
          </w:tcPr>
          <w:p w14:paraId="10E2E7A2"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Acute Liaison Nurse L&amp;D</w:t>
            </w:r>
          </w:p>
          <w:p w14:paraId="6BDCFC8D"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p>
        </w:tc>
        <w:tc>
          <w:tcPr>
            <w:tcW w:w="766" w:type="dxa"/>
          </w:tcPr>
          <w:p w14:paraId="17D1B119"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7</w:t>
            </w:r>
          </w:p>
        </w:tc>
        <w:tc>
          <w:tcPr>
            <w:tcW w:w="705" w:type="dxa"/>
          </w:tcPr>
          <w:p w14:paraId="6283D9EE"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1</w:t>
            </w:r>
          </w:p>
        </w:tc>
        <w:tc>
          <w:tcPr>
            <w:tcW w:w="3941" w:type="dxa"/>
          </w:tcPr>
          <w:p w14:paraId="774C7518"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Substantive In post</w:t>
            </w:r>
          </w:p>
        </w:tc>
      </w:tr>
      <w:tr w:rsidR="002C1163" w14:paraId="018AA171" w14:textId="77777777" w:rsidTr="002C1163">
        <w:tc>
          <w:tcPr>
            <w:tcW w:w="2870" w:type="dxa"/>
          </w:tcPr>
          <w:p w14:paraId="5032F8D7"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Acute Liaison Nurse BGH</w:t>
            </w:r>
          </w:p>
        </w:tc>
        <w:tc>
          <w:tcPr>
            <w:tcW w:w="766" w:type="dxa"/>
          </w:tcPr>
          <w:p w14:paraId="4E813D33"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7</w:t>
            </w:r>
          </w:p>
        </w:tc>
        <w:tc>
          <w:tcPr>
            <w:tcW w:w="705" w:type="dxa"/>
          </w:tcPr>
          <w:p w14:paraId="4F15B959"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1</w:t>
            </w:r>
          </w:p>
        </w:tc>
        <w:tc>
          <w:tcPr>
            <w:tcW w:w="3941" w:type="dxa"/>
          </w:tcPr>
          <w:p w14:paraId="0F7473C9" w14:textId="77777777" w:rsidR="002C1163" w:rsidRDefault="002C1163" w:rsidP="0054271D">
            <w:pPr>
              <w:pStyle w:val="ListParagraph"/>
              <w:autoSpaceDE w:val="0"/>
              <w:autoSpaceDN w:val="0"/>
              <w:adjustRightInd w:val="0"/>
              <w:spacing w:after="0" w:line="240" w:lineRule="auto"/>
              <w:ind w:left="0"/>
              <w:rPr>
                <w:rFonts w:ascii="Arial" w:hAnsi="Arial" w:cs="Arial"/>
                <w:iCs/>
              </w:rPr>
            </w:pPr>
            <w:r>
              <w:rPr>
                <w:rFonts w:ascii="Arial" w:hAnsi="Arial" w:cs="Arial"/>
                <w:iCs/>
              </w:rPr>
              <w:t>Substantive but Seconded to HFS Lead Nurse with 8a top up</w:t>
            </w:r>
          </w:p>
        </w:tc>
      </w:tr>
      <w:tr w:rsidR="002C1163" w14:paraId="09245116" w14:textId="77777777" w:rsidTr="002C1163">
        <w:tc>
          <w:tcPr>
            <w:tcW w:w="2870" w:type="dxa"/>
          </w:tcPr>
          <w:p w14:paraId="3E60211A"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Lead Nurse HFS</w:t>
            </w:r>
          </w:p>
        </w:tc>
        <w:tc>
          <w:tcPr>
            <w:tcW w:w="766" w:type="dxa"/>
          </w:tcPr>
          <w:p w14:paraId="08E2AD01"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7</w:t>
            </w:r>
          </w:p>
        </w:tc>
        <w:tc>
          <w:tcPr>
            <w:tcW w:w="705" w:type="dxa"/>
          </w:tcPr>
          <w:p w14:paraId="7B13B409" w14:textId="77777777" w:rsidR="002C1163" w:rsidRDefault="002C1163" w:rsidP="002C5565">
            <w:pPr>
              <w:pStyle w:val="ListParagraph"/>
              <w:autoSpaceDE w:val="0"/>
              <w:autoSpaceDN w:val="0"/>
              <w:adjustRightInd w:val="0"/>
              <w:spacing w:after="0" w:line="240" w:lineRule="auto"/>
              <w:ind w:left="0"/>
              <w:jc w:val="both"/>
              <w:rPr>
                <w:rFonts w:ascii="Arial" w:hAnsi="Arial" w:cs="Arial"/>
                <w:iCs/>
              </w:rPr>
            </w:pPr>
            <w:r>
              <w:rPr>
                <w:rFonts w:ascii="Arial" w:hAnsi="Arial" w:cs="Arial"/>
                <w:iCs/>
              </w:rPr>
              <w:t>1</w:t>
            </w:r>
          </w:p>
        </w:tc>
        <w:tc>
          <w:tcPr>
            <w:tcW w:w="3941" w:type="dxa"/>
          </w:tcPr>
          <w:p w14:paraId="3DEEB1B5" w14:textId="77777777" w:rsidR="002C1163" w:rsidRDefault="002C1163" w:rsidP="00D050D5">
            <w:pPr>
              <w:pStyle w:val="ListParagraph"/>
              <w:autoSpaceDE w:val="0"/>
              <w:autoSpaceDN w:val="0"/>
              <w:adjustRightInd w:val="0"/>
              <w:spacing w:after="0" w:line="240" w:lineRule="auto"/>
              <w:ind w:left="0"/>
              <w:rPr>
                <w:rFonts w:ascii="Arial" w:hAnsi="Arial" w:cs="Arial"/>
                <w:iCs/>
              </w:rPr>
            </w:pPr>
            <w:r>
              <w:rPr>
                <w:rFonts w:ascii="Arial" w:hAnsi="Arial" w:cs="Arial"/>
                <w:iCs/>
              </w:rPr>
              <w:t xml:space="preserve">Substantive but Seconded to management budget with Simone </w:t>
            </w:r>
            <w:proofErr w:type="spellStart"/>
            <w:r>
              <w:rPr>
                <w:rFonts w:ascii="Arial" w:hAnsi="Arial" w:cs="Arial"/>
                <w:iCs/>
              </w:rPr>
              <w:t>Mingay</w:t>
            </w:r>
            <w:proofErr w:type="spellEnd"/>
            <w:r>
              <w:rPr>
                <w:rFonts w:ascii="Arial" w:hAnsi="Arial" w:cs="Arial"/>
                <w:iCs/>
              </w:rPr>
              <w:t xml:space="preserve"> currently covering with 8a top up</w:t>
            </w:r>
          </w:p>
        </w:tc>
      </w:tr>
    </w:tbl>
    <w:p w14:paraId="514774C9" w14:textId="77777777" w:rsidR="00D050D5" w:rsidRDefault="00D050D5" w:rsidP="002C5565">
      <w:pPr>
        <w:pStyle w:val="ListParagraph"/>
        <w:autoSpaceDE w:val="0"/>
        <w:autoSpaceDN w:val="0"/>
        <w:adjustRightInd w:val="0"/>
        <w:spacing w:after="0" w:line="240" w:lineRule="auto"/>
        <w:ind w:left="360"/>
        <w:jc w:val="both"/>
        <w:rPr>
          <w:rFonts w:ascii="Arial" w:hAnsi="Arial" w:cs="Arial"/>
          <w:iCs/>
        </w:rPr>
      </w:pPr>
    </w:p>
    <w:p w14:paraId="3D581AE9" w14:textId="77777777" w:rsidR="00D050D5" w:rsidRDefault="00D050D5" w:rsidP="002C5565">
      <w:pPr>
        <w:pStyle w:val="ListParagraph"/>
        <w:autoSpaceDE w:val="0"/>
        <w:autoSpaceDN w:val="0"/>
        <w:adjustRightInd w:val="0"/>
        <w:spacing w:after="0" w:line="240" w:lineRule="auto"/>
        <w:ind w:left="360"/>
        <w:jc w:val="both"/>
        <w:rPr>
          <w:rFonts w:ascii="Arial" w:hAnsi="Arial" w:cs="Arial"/>
          <w:iCs/>
        </w:rPr>
      </w:pPr>
    </w:p>
    <w:p w14:paraId="780D38F4" w14:textId="77777777" w:rsidR="002C5565" w:rsidRPr="002C5565" w:rsidRDefault="0054271D" w:rsidP="002C5565">
      <w:pPr>
        <w:pStyle w:val="ListParagraph"/>
        <w:autoSpaceDE w:val="0"/>
        <w:autoSpaceDN w:val="0"/>
        <w:adjustRightInd w:val="0"/>
        <w:spacing w:after="0" w:line="240" w:lineRule="auto"/>
        <w:ind w:left="360"/>
        <w:jc w:val="both"/>
        <w:rPr>
          <w:rFonts w:ascii="Arial" w:hAnsi="Arial" w:cs="Arial"/>
          <w:iCs/>
        </w:rPr>
      </w:pPr>
      <w:r>
        <w:rPr>
          <w:rFonts w:ascii="Arial" w:hAnsi="Arial" w:cs="Arial"/>
          <w:iCs/>
        </w:rPr>
        <w:t>See also s</w:t>
      </w:r>
      <w:r w:rsidR="00D050D5">
        <w:rPr>
          <w:rFonts w:ascii="Arial" w:hAnsi="Arial" w:cs="Arial"/>
          <w:iCs/>
        </w:rPr>
        <w:t>tructure</w:t>
      </w:r>
      <w:r>
        <w:rPr>
          <w:rFonts w:ascii="Arial" w:hAnsi="Arial" w:cs="Arial"/>
          <w:iCs/>
        </w:rPr>
        <w:t>:</w:t>
      </w:r>
      <w:r w:rsidR="002C5565" w:rsidRPr="002C5565">
        <w:rPr>
          <w:rFonts w:ascii="Arial" w:hAnsi="Arial" w:cs="Arial"/>
          <w:iCs/>
        </w:rPr>
        <w:t xml:space="preserve"> </w:t>
      </w:r>
      <w:r w:rsidR="00D050D5">
        <w:rPr>
          <w:rFonts w:ascii="Arial" w:hAnsi="Arial" w:cs="Arial"/>
          <w:iCs/>
        </w:rPr>
        <w:t xml:space="preserve">Appendix </w:t>
      </w:r>
      <w:r w:rsidR="00235D85">
        <w:rPr>
          <w:rFonts w:ascii="Arial" w:hAnsi="Arial" w:cs="Arial"/>
          <w:iCs/>
        </w:rPr>
        <w:t>A</w:t>
      </w:r>
    </w:p>
    <w:p w14:paraId="2E4EE074" w14:textId="77777777" w:rsidR="002C5565" w:rsidRDefault="002C5565" w:rsidP="002C5565">
      <w:pPr>
        <w:pStyle w:val="ListParagraph"/>
        <w:autoSpaceDE w:val="0"/>
        <w:autoSpaceDN w:val="0"/>
        <w:adjustRightInd w:val="0"/>
        <w:spacing w:after="0" w:line="240" w:lineRule="auto"/>
        <w:ind w:left="360"/>
        <w:jc w:val="both"/>
        <w:rPr>
          <w:rFonts w:ascii="Arial" w:hAnsi="Arial" w:cs="Arial"/>
          <w:b/>
          <w:bCs/>
          <w:iCs/>
        </w:rPr>
      </w:pPr>
    </w:p>
    <w:p w14:paraId="230586B4" w14:textId="77777777" w:rsidR="009F3BE7" w:rsidRPr="0034748F" w:rsidRDefault="009F3BE7" w:rsidP="006925AD">
      <w:pPr>
        <w:pStyle w:val="ListParagraph"/>
        <w:numPr>
          <w:ilvl w:val="0"/>
          <w:numId w:val="9"/>
        </w:numPr>
        <w:autoSpaceDE w:val="0"/>
        <w:autoSpaceDN w:val="0"/>
        <w:adjustRightInd w:val="0"/>
        <w:spacing w:after="0" w:line="240" w:lineRule="auto"/>
        <w:jc w:val="both"/>
        <w:rPr>
          <w:rFonts w:ascii="Arial" w:hAnsi="Arial" w:cs="Arial"/>
          <w:b/>
          <w:bCs/>
          <w:iCs/>
        </w:rPr>
      </w:pPr>
      <w:r w:rsidRPr="0034748F">
        <w:rPr>
          <w:rFonts w:ascii="Arial" w:hAnsi="Arial" w:cs="Arial"/>
          <w:b/>
          <w:bCs/>
          <w:iCs/>
        </w:rPr>
        <w:t>Proposal</w:t>
      </w:r>
    </w:p>
    <w:p w14:paraId="260D6296" w14:textId="77777777" w:rsidR="009F3BE7" w:rsidRPr="0034748F" w:rsidRDefault="009F3BE7" w:rsidP="009F3BE7">
      <w:pPr>
        <w:pStyle w:val="ListParagraph"/>
        <w:autoSpaceDE w:val="0"/>
        <w:autoSpaceDN w:val="0"/>
        <w:adjustRightInd w:val="0"/>
        <w:spacing w:after="0" w:line="240" w:lineRule="auto"/>
        <w:jc w:val="both"/>
        <w:rPr>
          <w:rFonts w:ascii="Arial" w:hAnsi="Arial" w:cs="Arial"/>
          <w:b/>
          <w:bCs/>
          <w:iCs/>
        </w:rPr>
      </w:pPr>
    </w:p>
    <w:p w14:paraId="6A8BDAFF" w14:textId="77777777" w:rsidR="009F3BE7" w:rsidRDefault="0054271D" w:rsidP="006925AD">
      <w:pPr>
        <w:pStyle w:val="ListParagraph"/>
        <w:numPr>
          <w:ilvl w:val="1"/>
          <w:numId w:val="9"/>
        </w:numPr>
        <w:autoSpaceDE w:val="0"/>
        <w:autoSpaceDN w:val="0"/>
        <w:adjustRightInd w:val="0"/>
        <w:spacing w:after="0" w:line="240" w:lineRule="auto"/>
        <w:ind w:left="851"/>
        <w:jc w:val="both"/>
        <w:rPr>
          <w:rFonts w:ascii="Arial" w:hAnsi="Arial" w:cs="Arial"/>
        </w:rPr>
      </w:pPr>
      <w:r>
        <w:rPr>
          <w:rFonts w:ascii="Arial" w:hAnsi="Arial" w:cs="Arial"/>
        </w:rPr>
        <w:t xml:space="preserve">Convert 3 </w:t>
      </w:r>
      <w:proofErr w:type="spellStart"/>
      <w:r>
        <w:rPr>
          <w:rFonts w:ascii="Arial" w:hAnsi="Arial" w:cs="Arial"/>
        </w:rPr>
        <w:t>wte</w:t>
      </w:r>
      <w:proofErr w:type="spellEnd"/>
      <w:r>
        <w:rPr>
          <w:rFonts w:ascii="Arial" w:hAnsi="Arial" w:cs="Arial"/>
        </w:rPr>
        <w:t xml:space="preserve"> band 7 to </w:t>
      </w:r>
      <w:r w:rsidR="004675FA">
        <w:rPr>
          <w:rFonts w:ascii="Arial" w:hAnsi="Arial" w:cs="Arial"/>
        </w:rPr>
        <w:t>1wte 8a Operational M</w:t>
      </w:r>
      <w:r w:rsidR="00F90C1B">
        <w:rPr>
          <w:rFonts w:ascii="Arial" w:hAnsi="Arial" w:cs="Arial"/>
        </w:rPr>
        <w:t xml:space="preserve">anager + </w:t>
      </w:r>
      <w:r w:rsidR="004675FA">
        <w:rPr>
          <w:rFonts w:ascii="Arial" w:hAnsi="Arial" w:cs="Arial"/>
        </w:rPr>
        <w:t>1wte 7 Acute Liaison Lead nurse</w:t>
      </w:r>
    </w:p>
    <w:p w14:paraId="125D65EC" w14:textId="77777777" w:rsidR="004675FA" w:rsidRPr="004675FA" w:rsidRDefault="004675FA" w:rsidP="004675FA">
      <w:pPr>
        <w:autoSpaceDE w:val="0"/>
        <w:autoSpaceDN w:val="0"/>
        <w:adjustRightInd w:val="0"/>
        <w:spacing w:after="0" w:line="240" w:lineRule="auto"/>
        <w:ind w:left="419"/>
        <w:jc w:val="both"/>
        <w:rPr>
          <w:rFonts w:ascii="Arial" w:hAnsi="Arial" w:cs="Arial"/>
        </w:rPr>
      </w:pPr>
    </w:p>
    <w:p w14:paraId="241BB6D3" w14:textId="77777777" w:rsidR="004675FA" w:rsidRDefault="004675FA" w:rsidP="006925AD">
      <w:pPr>
        <w:pStyle w:val="ListParagraph"/>
        <w:numPr>
          <w:ilvl w:val="1"/>
          <w:numId w:val="9"/>
        </w:numPr>
        <w:autoSpaceDE w:val="0"/>
        <w:autoSpaceDN w:val="0"/>
        <w:adjustRightInd w:val="0"/>
        <w:spacing w:after="0" w:line="240" w:lineRule="auto"/>
        <w:ind w:left="851"/>
        <w:jc w:val="both"/>
        <w:rPr>
          <w:rFonts w:ascii="Arial" w:hAnsi="Arial" w:cs="Arial"/>
        </w:rPr>
      </w:pPr>
      <w:r>
        <w:rPr>
          <w:rFonts w:ascii="Arial" w:hAnsi="Arial" w:cs="Arial"/>
        </w:rPr>
        <w:t>Efficient management structure which has enabled cohesion between community HFS and Acute Liaison functions of the HFS service, improving patient experience with current projects spanning both functions to reduce admission and increase successful discharges.</w:t>
      </w:r>
    </w:p>
    <w:p w14:paraId="564176F2" w14:textId="77777777" w:rsidR="004675FA" w:rsidRPr="004675FA" w:rsidRDefault="004675FA" w:rsidP="004675FA">
      <w:pPr>
        <w:autoSpaceDE w:val="0"/>
        <w:autoSpaceDN w:val="0"/>
        <w:adjustRightInd w:val="0"/>
        <w:spacing w:after="0" w:line="240" w:lineRule="auto"/>
        <w:jc w:val="both"/>
        <w:rPr>
          <w:rFonts w:ascii="Arial" w:hAnsi="Arial" w:cs="Arial"/>
        </w:rPr>
      </w:pPr>
    </w:p>
    <w:p w14:paraId="287D07E5" w14:textId="77777777" w:rsidR="009F3BE7" w:rsidRDefault="004675FA" w:rsidP="009F3BE7">
      <w:pPr>
        <w:pStyle w:val="ListParagraph"/>
        <w:autoSpaceDE w:val="0"/>
        <w:autoSpaceDN w:val="0"/>
        <w:adjustRightInd w:val="0"/>
        <w:spacing w:after="0" w:line="240" w:lineRule="auto"/>
        <w:ind w:left="851"/>
        <w:jc w:val="both"/>
        <w:rPr>
          <w:rFonts w:ascii="Arial" w:hAnsi="Arial" w:cs="Arial"/>
        </w:rPr>
      </w:pPr>
      <w:r w:rsidRPr="004675FA">
        <w:rPr>
          <w:rFonts w:ascii="Arial" w:hAnsi="Arial" w:cs="Arial"/>
        </w:rPr>
        <w:t>It also allows for a consistent approach across both hospital sites by creating a lead over the hospital trust as a whole creating equitable offer to service users across Bedfordshire and Luton, whilst maintaining clinical delivery from band 5 nurses.</w:t>
      </w:r>
    </w:p>
    <w:p w14:paraId="5FA497D5" w14:textId="77777777" w:rsidR="004675FA" w:rsidRDefault="004675FA" w:rsidP="009F3BE7">
      <w:pPr>
        <w:pStyle w:val="ListParagraph"/>
        <w:autoSpaceDE w:val="0"/>
        <w:autoSpaceDN w:val="0"/>
        <w:adjustRightInd w:val="0"/>
        <w:spacing w:after="0" w:line="240" w:lineRule="auto"/>
        <w:ind w:left="851"/>
        <w:jc w:val="both"/>
        <w:rPr>
          <w:rFonts w:ascii="Arial" w:hAnsi="Arial" w:cs="Arial"/>
        </w:rPr>
      </w:pPr>
    </w:p>
    <w:p w14:paraId="4861B6B2" w14:textId="77777777" w:rsidR="004675FA" w:rsidRPr="0034748F" w:rsidRDefault="004675FA" w:rsidP="009F3BE7">
      <w:pPr>
        <w:pStyle w:val="ListParagraph"/>
        <w:autoSpaceDE w:val="0"/>
        <w:autoSpaceDN w:val="0"/>
        <w:adjustRightInd w:val="0"/>
        <w:spacing w:after="0" w:line="240" w:lineRule="auto"/>
        <w:ind w:left="851"/>
        <w:jc w:val="both"/>
        <w:rPr>
          <w:rFonts w:ascii="Arial" w:hAnsi="Arial" w:cs="Arial"/>
        </w:rPr>
      </w:pPr>
      <w:r>
        <w:rPr>
          <w:rFonts w:ascii="Arial" w:hAnsi="Arial" w:cs="Arial"/>
        </w:rPr>
        <w:t>E</w:t>
      </w:r>
      <w:r w:rsidRPr="004675FA">
        <w:rPr>
          <w:rFonts w:ascii="Arial" w:hAnsi="Arial" w:cs="Arial"/>
        </w:rPr>
        <w:t xml:space="preserve">nabling FV savings of 1wte band 7 – 8a top up </w:t>
      </w:r>
      <w:r w:rsidR="00391F41">
        <w:rPr>
          <w:rFonts w:ascii="Arial" w:hAnsi="Arial" w:cs="Arial"/>
          <w:highlight w:val="yellow"/>
        </w:rPr>
        <w:t xml:space="preserve">c </w:t>
      </w:r>
      <w:r w:rsidR="00391F41">
        <w:rPr>
          <w:rFonts w:ascii="Arial" w:hAnsi="Arial" w:cs="Arial"/>
        </w:rPr>
        <w:t>£60k (needs costing)</w:t>
      </w:r>
    </w:p>
    <w:p w14:paraId="67AAAF37" w14:textId="77777777" w:rsidR="009F3BE7" w:rsidRPr="00D85A55" w:rsidRDefault="009F3BE7" w:rsidP="009F3BE7">
      <w:pPr>
        <w:pStyle w:val="ListParagraph"/>
        <w:autoSpaceDE w:val="0"/>
        <w:autoSpaceDN w:val="0"/>
        <w:adjustRightInd w:val="0"/>
        <w:spacing w:after="0" w:line="240" w:lineRule="auto"/>
        <w:ind w:left="0"/>
        <w:jc w:val="both"/>
        <w:rPr>
          <w:rFonts w:ascii="Arial" w:hAnsi="Arial" w:cs="Arial"/>
        </w:rPr>
      </w:pPr>
    </w:p>
    <w:p w14:paraId="1A10C80B" w14:textId="77777777" w:rsidR="009F3BE7" w:rsidRPr="006A4894"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
          <w:i/>
        </w:rPr>
      </w:pPr>
      <w:r w:rsidRPr="006A4894">
        <w:rPr>
          <w:rFonts w:ascii="Arial" w:hAnsi="Arial" w:cs="Arial"/>
        </w:rPr>
        <w:t>Draft Job descriptions have been developed and may change subject to the consultation feedback. Th</w:t>
      </w:r>
      <w:r>
        <w:rPr>
          <w:rFonts w:ascii="Arial" w:hAnsi="Arial" w:cs="Arial"/>
        </w:rPr>
        <w:t xml:space="preserve">ese are enclosed as </w:t>
      </w:r>
      <w:r w:rsidR="00235D85">
        <w:rPr>
          <w:rFonts w:ascii="Arial" w:hAnsi="Arial" w:cs="Arial"/>
        </w:rPr>
        <w:t>(</w:t>
      </w:r>
      <w:r>
        <w:rPr>
          <w:rFonts w:ascii="Arial" w:hAnsi="Arial" w:cs="Arial"/>
        </w:rPr>
        <w:t xml:space="preserve">Appendix </w:t>
      </w:r>
      <w:r w:rsidR="00235D85">
        <w:rPr>
          <w:rFonts w:ascii="Arial" w:hAnsi="Arial" w:cs="Arial"/>
          <w:highlight w:val="yellow"/>
        </w:rPr>
        <w:t>A)</w:t>
      </w:r>
      <w:r w:rsidRPr="00BE6760">
        <w:rPr>
          <w:rFonts w:ascii="Arial" w:hAnsi="Arial" w:cs="Arial"/>
          <w:highlight w:val="yellow"/>
        </w:rPr>
        <w:t>.</w:t>
      </w:r>
      <w:r>
        <w:rPr>
          <w:rFonts w:ascii="Arial" w:hAnsi="Arial" w:cs="Arial"/>
        </w:rPr>
        <w:t xml:space="preserve"> </w:t>
      </w:r>
    </w:p>
    <w:p w14:paraId="10D71987" w14:textId="77777777" w:rsidR="009F3BE7" w:rsidRDefault="009F3BE7" w:rsidP="009F3BE7">
      <w:pPr>
        <w:pStyle w:val="ListParagraph"/>
        <w:autoSpaceDE w:val="0"/>
        <w:autoSpaceDN w:val="0"/>
        <w:adjustRightInd w:val="0"/>
        <w:spacing w:after="0" w:line="240" w:lineRule="auto"/>
        <w:ind w:left="792"/>
        <w:jc w:val="both"/>
        <w:rPr>
          <w:rFonts w:ascii="Arial" w:hAnsi="Arial" w:cs="Arial"/>
        </w:rPr>
      </w:pPr>
    </w:p>
    <w:p w14:paraId="26FB071E" w14:textId="77777777" w:rsidR="002C5565" w:rsidRDefault="002C5565" w:rsidP="006925AD">
      <w:pPr>
        <w:pStyle w:val="ListParagraph"/>
        <w:numPr>
          <w:ilvl w:val="0"/>
          <w:numId w:val="9"/>
        </w:numPr>
        <w:autoSpaceDE w:val="0"/>
        <w:autoSpaceDN w:val="0"/>
        <w:adjustRightInd w:val="0"/>
        <w:spacing w:after="0" w:line="240" w:lineRule="auto"/>
        <w:jc w:val="both"/>
        <w:rPr>
          <w:rFonts w:ascii="Arial" w:hAnsi="Arial" w:cs="Arial"/>
          <w:b/>
          <w:bCs/>
          <w:iCs/>
        </w:rPr>
      </w:pPr>
      <w:r>
        <w:rPr>
          <w:rFonts w:ascii="Arial" w:hAnsi="Arial" w:cs="Arial"/>
          <w:b/>
          <w:bCs/>
          <w:iCs/>
        </w:rPr>
        <w:t>Proposed Structure</w:t>
      </w:r>
    </w:p>
    <w:p w14:paraId="074CD0C9" w14:textId="77777777" w:rsidR="002C5565" w:rsidRDefault="002C5565" w:rsidP="002C5565">
      <w:pPr>
        <w:pStyle w:val="ListParagraph"/>
        <w:autoSpaceDE w:val="0"/>
        <w:autoSpaceDN w:val="0"/>
        <w:adjustRightInd w:val="0"/>
        <w:spacing w:after="0" w:line="240" w:lineRule="auto"/>
        <w:ind w:left="360"/>
        <w:jc w:val="both"/>
        <w:rPr>
          <w:rFonts w:ascii="Arial" w:hAnsi="Arial" w:cs="Arial"/>
          <w:b/>
          <w:bCs/>
          <w:iCs/>
        </w:rPr>
      </w:pPr>
    </w:p>
    <w:p w14:paraId="28F25C0E" w14:textId="77777777" w:rsidR="002C5565" w:rsidRDefault="002C5565" w:rsidP="00AB1E5A">
      <w:pPr>
        <w:pStyle w:val="ListParagraph"/>
        <w:numPr>
          <w:ilvl w:val="0"/>
          <w:numId w:val="8"/>
        </w:numPr>
        <w:spacing w:after="0" w:line="240" w:lineRule="auto"/>
        <w:jc w:val="both"/>
        <w:rPr>
          <w:rFonts w:ascii="Arial" w:hAnsi="Arial" w:cs="Arial"/>
          <w:iCs/>
        </w:rPr>
      </w:pPr>
      <w:r w:rsidRPr="00AB1E5A">
        <w:rPr>
          <w:rFonts w:ascii="Arial" w:hAnsi="Arial" w:cs="Arial"/>
          <w:iCs/>
        </w:rPr>
        <w:t xml:space="preserve">Proposed structure </w:t>
      </w:r>
    </w:p>
    <w:tbl>
      <w:tblPr>
        <w:tblStyle w:val="TableGrid"/>
        <w:tblW w:w="0" w:type="auto"/>
        <w:tblInd w:w="720" w:type="dxa"/>
        <w:tblLook w:val="04A0" w:firstRow="1" w:lastRow="0" w:firstColumn="1" w:lastColumn="0" w:noHBand="0" w:noVBand="1"/>
      </w:tblPr>
      <w:tblGrid>
        <w:gridCol w:w="2819"/>
        <w:gridCol w:w="1725"/>
        <w:gridCol w:w="2237"/>
      </w:tblGrid>
      <w:tr w:rsidR="0054271D" w14:paraId="51325785" w14:textId="77777777" w:rsidTr="0054271D">
        <w:tc>
          <w:tcPr>
            <w:tcW w:w="2819" w:type="dxa"/>
          </w:tcPr>
          <w:p w14:paraId="74C23EED"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Role</w:t>
            </w:r>
          </w:p>
        </w:tc>
        <w:tc>
          <w:tcPr>
            <w:tcW w:w="1725" w:type="dxa"/>
          </w:tcPr>
          <w:p w14:paraId="5AF512FE"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Band</w:t>
            </w:r>
          </w:p>
        </w:tc>
        <w:tc>
          <w:tcPr>
            <w:tcW w:w="2237" w:type="dxa"/>
          </w:tcPr>
          <w:p w14:paraId="06E66EB9"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WTE</w:t>
            </w:r>
          </w:p>
        </w:tc>
      </w:tr>
      <w:tr w:rsidR="0054271D" w14:paraId="69EDEE96" w14:textId="77777777" w:rsidTr="0054271D">
        <w:tc>
          <w:tcPr>
            <w:tcW w:w="2819" w:type="dxa"/>
          </w:tcPr>
          <w:p w14:paraId="13545885"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Operational Manager</w:t>
            </w:r>
          </w:p>
        </w:tc>
        <w:tc>
          <w:tcPr>
            <w:tcW w:w="1725" w:type="dxa"/>
          </w:tcPr>
          <w:p w14:paraId="25D49992"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8a</w:t>
            </w:r>
          </w:p>
        </w:tc>
        <w:tc>
          <w:tcPr>
            <w:tcW w:w="2237" w:type="dxa"/>
          </w:tcPr>
          <w:p w14:paraId="681432CE"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1</w:t>
            </w:r>
          </w:p>
        </w:tc>
      </w:tr>
      <w:tr w:rsidR="0054271D" w14:paraId="53C3BC9B" w14:textId="77777777" w:rsidTr="0054271D">
        <w:tc>
          <w:tcPr>
            <w:tcW w:w="2819" w:type="dxa"/>
          </w:tcPr>
          <w:p w14:paraId="67E6E3F4"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Acute Liaison Lead Nurse</w:t>
            </w:r>
          </w:p>
        </w:tc>
        <w:tc>
          <w:tcPr>
            <w:tcW w:w="1725" w:type="dxa"/>
          </w:tcPr>
          <w:p w14:paraId="1FC40453"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7</w:t>
            </w:r>
          </w:p>
        </w:tc>
        <w:tc>
          <w:tcPr>
            <w:tcW w:w="2237" w:type="dxa"/>
          </w:tcPr>
          <w:p w14:paraId="3DE6A138" w14:textId="77777777" w:rsidR="0054271D" w:rsidRDefault="0054271D" w:rsidP="0054271D">
            <w:pPr>
              <w:pStyle w:val="ListParagraph"/>
              <w:spacing w:after="0" w:line="240" w:lineRule="auto"/>
              <w:ind w:left="0"/>
              <w:jc w:val="both"/>
              <w:rPr>
                <w:rFonts w:ascii="Arial" w:hAnsi="Arial" w:cs="Arial"/>
                <w:iCs/>
              </w:rPr>
            </w:pPr>
            <w:r>
              <w:rPr>
                <w:rFonts w:ascii="Arial" w:hAnsi="Arial" w:cs="Arial"/>
                <w:iCs/>
              </w:rPr>
              <w:t>1</w:t>
            </w:r>
          </w:p>
        </w:tc>
      </w:tr>
    </w:tbl>
    <w:p w14:paraId="1727694B" w14:textId="77777777" w:rsidR="0054271D" w:rsidRDefault="0054271D" w:rsidP="0054271D">
      <w:pPr>
        <w:pStyle w:val="ListParagraph"/>
        <w:spacing w:after="0" w:line="240" w:lineRule="auto"/>
        <w:jc w:val="both"/>
        <w:rPr>
          <w:rFonts w:ascii="Arial" w:hAnsi="Arial" w:cs="Arial"/>
          <w:iCs/>
        </w:rPr>
      </w:pPr>
    </w:p>
    <w:p w14:paraId="5DFF13B3" w14:textId="77777777" w:rsidR="002E5A06" w:rsidRDefault="002E5A06" w:rsidP="0054271D">
      <w:pPr>
        <w:pStyle w:val="ListParagraph"/>
        <w:spacing w:after="0" w:line="240" w:lineRule="auto"/>
        <w:jc w:val="both"/>
        <w:rPr>
          <w:rFonts w:ascii="Arial" w:hAnsi="Arial" w:cs="Arial"/>
          <w:iCs/>
        </w:rPr>
      </w:pPr>
      <w:r>
        <w:rPr>
          <w:rFonts w:ascii="Arial" w:hAnsi="Arial" w:cs="Arial"/>
          <w:iCs/>
        </w:rPr>
        <w:t xml:space="preserve">See also structure Appendix </w:t>
      </w:r>
      <w:r w:rsidR="00391F41" w:rsidRPr="00391F41">
        <w:rPr>
          <w:rFonts w:ascii="Arial" w:hAnsi="Arial" w:cs="Arial"/>
          <w:iCs/>
        </w:rPr>
        <w:t>b</w:t>
      </w:r>
    </w:p>
    <w:p w14:paraId="1DA38F60" w14:textId="77777777" w:rsidR="002E5A06" w:rsidRPr="00AB1E5A" w:rsidRDefault="002E5A06" w:rsidP="0054271D">
      <w:pPr>
        <w:pStyle w:val="ListParagraph"/>
        <w:spacing w:after="0" w:line="240" w:lineRule="auto"/>
        <w:jc w:val="both"/>
        <w:rPr>
          <w:rFonts w:ascii="Arial" w:hAnsi="Arial" w:cs="Arial"/>
          <w:iCs/>
        </w:rPr>
      </w:pPr>
    </w:p>
    <w:p w14:paraId="26C00515" w14:textId="77777777" w:rsidR="002E5A06" w:rsidRPr="002E5A06" w:rsidRDefault="002C5565" w:rsidP="002E5A06">
      <w:pPr>
        <w:pStyle w:val="ListParagraph"/>
        <w:numPr>
          <w:ilvl w:val="0"/>
          <w:numId w:val="8"/>
        </w:numPr>
        <w:spacing w:after="0" w:line="240" w:lineRule="auto"/>
        <w:jc w:val="both"/>
        <w:rPr>
          <w:rFonts w:ascii="Arial" w:hAnsi="Arial" w:cs="Arial"/>
          <w:iCs/>
        </w:rPr>
      </w:pPr>
      <w:r w:rsidRPr="00AB1E5A">
        <w:rPr>
          <w:rFonts w:ascii="Arial" w:hAnsi="Arial" w:cs="Arial"/>
          <w:iCs/>
        </w:rPr>
        <w:t>Proposed roles</w:t>
      </w:r>
      <w:r w:rsidR="002E5A06">
        <w:rPr>
          <w:rFonts w:ascii="Arial" w:hAnsi="Arial" w:cs="Arial"/>
          <w:iCs/>
        </w:rPr>
        <w:t xml:space="preserve"> – As above </w:t>
      </w:r>
    </w:p>
    <w:p w14:paraId="2F8FBABD" w14:textId="77777777" w:rsidR="002C5565" w:rsidRPr="00AB1E5A" w:rsidRDefault="002C5565" w:rsidP="00AB1E5A">
      <w:pPr>
        <w:pStyle w:val="ListParagraph"/>
        <w:numPr>
          <w:ilvl w:val="0"/>
          <w:numId w:val="8"/>
        </w:numPr>
        <w:spacing w:after="0" w:line="240" w:lineRule="auto"/>
        <w:jc w:val="both"/>
        <w:rPr>
          <w:rFonts w:ascii="Arial" w:hAnsi="Arial" w:cs="Arial"/>
          <w:iCs/>
        </w:rPr>
      </w:pPr>
      <w:r w:rsidRPr="00AB1E5A">
        <w:rPr>
          <w:rFonts w:ascii="Arial" w:hAnsi="Arial" w:cs="Arial"/>
          <w:iCs/>
        </w:rPr>
        <w:t>Arrangements to support new structure</w:t>
      </w:r>
      <w:r w:rsidR="00E27EAD">
        <w:rPr>
          <w:rFonts w:ascii="Arial" w:hAnsi="Arial" w:cs="Arial"/>
          <w:iCs/>
        </w:rPr>
        <w:t xml:space="preserve"> </w:t>
      </w:r>
      <w:r w:rsidR="00391F41">
        <w:rPr>
          <w:rFonts w:ascii="Arial" w:hAnsi="Arial" w:cs="Arial"/>
          <w:iCs/>
        </w:rPr>
        <w:t>–</w:t>
      </w:r>
      <w:r w:rsidR="00E27EAD">
        <w:rPr>
          <w:rFonts w:ascii="Arial" w:hAnsi="Arial" w:cs="Arial"/>
          <w:iCs/>
        </w:rPr>
        <w:t xml:space="preserve"> </w:t>
      </w:r>
      <w:r w:rsidR="00391F41">
        <w:rPr>
          <w:rFonts w:ascii="Arial" w:hAnsi="Arial" w:cs="Arial"/>
          <w:iCs/>
        </w:rPr>
        <w:t>Engagement with Acute Hospital Trusts required.</w:t>
      </w:r>
    </w:p>
    <w:p w14:paraId="37FBC2C5" w14:textId="77777777" w:rsidR="002C5565" w:rsidRPr="00AB1E5A" w:rsidRDefault="002C5565" w:rsidP="00AB1E5A">
      <w:pPr>
        <w:pStyle w:val="ListParagraph"/>
        <w:numPr>
          <w:ilvl w:val="0"/>
          <w:numId w:val="8"/>
        </w:numPr>
        <w:spacing w:after="0" w:line="240" w:lineRule="auto"/>
        <w:jc w:val="both"/>
        <w:rPr>
          <w:rFonts w:ascii="Arial" w:hAnsi="Arial" w:cs="Arial"/>
          <w:iCs/>
        </w:rPr>
      </w:pPr>
      <w:r w:rsidRPr="00AB1E5A">
        <w:rPr>
          <w:rFonts w:ascii="Arial" w:hAnsi="Arial" w:cs="Arial"/>
          <w:iCs/>
        </w:rPr>
        <w:t>Any transitional arrangements</w:t>
      </w:r>
      <w:r w:rsidR="00E27EAD">
        <w:rPr>
          <w:rFonts w:ascii="Arial" w:hAnsi="Arial" w:cs="Arial"/>
          <w:iCs/>
        </w:rPr>
        <w:t xml:space="preserve"> - </w:t>
      </w:r>
      <w:r w:rsidR="00391F41">
        <w:rPr>
          <w:rFonts w:ascii="Arial" w:hAnsi="Arial" w:cs="Arial"/>
          <w:iCs/>
        </w:rPr>
        <w:t>Engagement with Acute Hospital Trusts required.</w:t>
      </w:r>
    </w:p>
    <w:p w14:paraId="506BDECD" w14:textId="77777777" w:rsidR="002C5565" w:rsidRDefault="002C5565" w:rsidP="002C5565">
      <w:pPr>
        <w:pStyle w:val="ListParagraph"/>
        <w:autoSpaceDE w:val="0"/>
        <w:autoSpaceDN w:val="0"/>
        <w:adjustRightInd w:val="0"/>
        <w:spacing w:after="0" w:line="240" w:lineRule="auto"/>
        <w:ind w:left="360"/>
        <w:jc w:val="both"/>
        <w:rPr>
          <w:rFonts w:ascii="Arial" w:hAnsi="Arial" w:cs="Arial"/>
          <w:b/>
          <w:bCs/>
          <w:iCs/>
        </w:rPr>
      </w:pPr>
    </w:p>
    <w:p w14:paraId="554F3324" w14:textId="77777777" w:rsidR="002C5565" w:rsidRDefault="002C5565" w:rsidP="002C5565">
      <w:pPr>
        <w:pStyle w:val="ListParagraph"/>
        <w:autoSpaceDE w:val="0"/>
        <w:autoSpaceDN w:val="0"/>
        <w:adjustRightInd w:val="0"/>
        <w:spacing w:after="0" w:line="240" w:lineRule="auto"/>
        <w:ind w:left="360"/>
        <w:jc w:val="both"/>
        <w:rPr>
          <w:rFonts w:ascii="Arial" w:hAnsi="Arial" w:cs="Arial"/>
          <w:b/>
          <w:bCs/>
          <w:iCs/>
        </w:rPr>
      </w:pPr>
    </w:p>
    <w:p w14:paraId="5A69CFA8" w14:textId="77777777" w:rsidR="009F3BE7" w:rsidRDefault="009F3BE7" w:rsidP="006925AD">
      <w:pPr>
        <w:pStyle w:val="ListParagraph"/>
        <w:numPr>
          <w:ilvl w:val="0"/>
          <w:numId w:val="9"/>
        </w:numPr>
        <w:autoSpaceDE w:val="0"/>
        <w:autoSpaceDN w:val="0"/>
        <w:adjustRightInd w:val="0"/>
        <w:spacing w:after="0" w:line="240" w:lineRule="auto"/>
        <w:jc w:val="both"/>
        <w:rPr>
          <w:rFonts w:ascii="Arial" w:hAnsi="Arial" w:cs="Arial"/>
          <w:b/>
          <w:bCs/>
          <w:iCs/>
        </w:rPr>
      </w:pPr>
      <w:r>
        <w:rPr>
          <w:rFonts w:ascii="Arial" w:hAnsi="Arial" w:cs="Arial"/>
          <w:b/>
          <w:bCs/>
          <w:iCs/>
        </w:rPr>
        <w:lastRenderedPageBreak/>
        <w:t xml:space="preserve">Impact on Staff </w:t>
      </w:r>
    </w:p>
    <w:p w14:paraId="2850493B" w14:textId="77777777" w:rsidR="009F3BE7" w:rsidRPr="00997290" w:rsidRDefault="009F3BE7" w:rsidP="009F3BE7">
      <w:pPr>
        <w:pStyle w:val="ListParagraph"/>
        <w:autoSpaceDE w:val="0"/>
        <w:autoSpaceDN w:val="0"/>
        <w:adjustRightInd w:val="0"/>
        <w:spacing w:after="0" w:line="240" w:lineRule="auto"/>
        <w:ind w:left="0"/>
        <w:jc w:val="both"/>
        <w:rPr>
          <w:rFonts w:ascii="Arial" w:hAnsi="Arial" w:cs="Arial"/>
          <w:b/>
          <w:bCs/>
          <w:iCs/>
        </w:rPr>
      </w:pPr>
    </w:p>
    <w:p w14:paraId="2B16372C" w14:textId="77777777" w:rsidR="009F3BE7"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rPr>
      </w:pPr>
      <w:r w:rsidRPr="002F0BDA">
        <w:rPr>
          <w:rFonts w:ascii="Arial" w:hAnsi="Arial" w:cs="Arial"/>
        </w:rPr>
        <w:t xml:space="preserve">Discuss implications for staff. Outline current composition of team and how the change will affect them. </w:t>
      </w:r>
    </w:p>
    <w:p w14:paraId="0E4F6B8E" w14:textId="77777777" w:rsidR="009F3BE7" w:rsidRDefault="00391F41" w:rsidP="00391F41">
      <w:pPr>
        <w:pStyle w:val="ListParagraph"/>
        <w:numPr>
          <w:ilvl w:val="0"/>
          <w:numId w:val="10"/>
        </w:numPr>
        <w:autoSpaceDE w:val="0"/>
        <w:autoSpaceDN w:val="0"/>
        <w:adjustRightInd w:val="0"/>
        <w:spacing w:after="0" w:line="240" w:lineRule="auto"/>
        <w:jc w:val="both"/>
        <w:rPr>
          <w:rFonts w:ascii="Arial" w:hAnsi="Arial" w:cs="Arial"/>
        </w:rPr>
      </w:pPr>
      <w:r>
        <w:rPr>
          <w:rFonts w:ascii="Arial" w:hAnsi="Arial" w:cs="Arial"/>
        </w:rPr>
        <w:t>1 Acute Liaison post will be put at risk</w:t>
      </w:r>
    </w:p>
    <w:p w14:paraId="17DDCE87" w14:textId="77777777" w:rsidR="00391F41" w:rsidRDefault="00391F41" w:rsidP="00391F41">
      <w:pPr>
        <w:pStyle w:val="ListParagraph"/>
        <w:numPr>
          <w:ilvl w:val="0"/>
          <w:numId w:val="10"/>
        </w:numPr>
        <w:autoSpaceDE w:val="0"/>
        <w:autoSpaceDN w:val="0"/>
        <w:adjustRightInd w:val="0"/>
        <w:spacing w:after="0" w:line="240" w:lineRule="auto"/>
        <w:jc w:val="both"/>
        <w:rPr>
          <w:rFonts w:ascii="Arial" w:hAnsi="Arial" w:cs="Arial"/>
        </w:rPr>
      </w:pPr>
      <w:r>
        <w:rPr>
          <w:rFonts w:ascii="Arial" w:hAnsi="Arial" w:cs="Arial"/>
        </w:rPr>
        <w:t>1 Remaining Acute Liaison post will need to cover both hospitals</w:t>
      </w:r>
    </w:p>
    <w:p w14:paraId="3348BD67" w14:textId="77777777" w:rsidR="00391F41" w:rsidRDefault="00391F41" w:rsidP="00AD7AF1">
      <w:pPr>
        <w:pStyle w:val="ListParagraph"/>
        <w:numPr>
          <w:ilvl w:val="0"/>
          <w:numId w:val="10"/>
        </w:numPr>
        <w:autoSpaceDE w:val="0"/>
        <w:autoSpaceDN w:val="0"/>
        <w:adjustRightInd w:val="0"/>
        <w:spacing w:after="0" w:line="240" w:lineRule="auto"/>
        <w:jc w:val="both"/>
        <w:rPr>
          <w:rFonts w:ascii="Arial" w:hAnsi="Arial" w:cs="Arial"/>
        </w:rPr>
      </w:pPr>
      <w:r>
        <w:rPr>
          <w:rFonts w:ascii="Arial" w:hAnsi="Arial" w:cs="Arial"/>
        </w:rPr>
        <w:t>1 Lead Nurse will be topped up to 8a and subject to recruitment – putting existing staff at risk</w:t>
      </w:r>
    </w:p>
    <w:p w14:paraId="0896E047" w14:textId="77777777" w:rsidR="00AD7AF1" w:rsidRDefault="00AD7AF1" w:rsidP="00235D85">
      <w:pPr>
        <w:pStyle w:val="ListParagraph"/>
        <w:autoSpaceDE w:val="0"/>
        <w:autoSpaceDN w:val="0"/>
        <w:adjustRightInd w:val="0"/>
        <w:spacing w:after="0" w:line="240" w:lineRule="auto"/>
        <w:ind w:left="1512"/>
        <w:jc w:val="both"/>
        <w:rPr>
          <w:rFonts w:ascii="Arial" w:hAnsi="Arial" w:cs="Arial"/>
        </w:rPr>
      </w:pPr>
    </w:p>
    <w:p w14:paraId="1F26BEB0" w14:textId="77777777" w:rsidR="00391F41" w:rsidRDefault="00391F41" w:rsidP="00391F41">
      <w:pPr>
        <w:autoSpaceDE w:val="0"/>
        <w:autoSpaceDN w:val="0"/>
        <w:adjustRightInd w:val="0"/>
        <w:spacing w:after="0" w:line="240" w:lineRule="auto"/>
        <w:jc w:val="both"/>
        <w:rPr>
          <w:rFonts w:ascii="Arial" w:hAnsi="Arial" w:cs="Arial"/>
        </w:rPr>
      </w:pPr>
      <w:r>
        <w:rPr>
          <w:rFonts w:ascii="Arial" w:hAnsi="Arial" w:cs="Arial"/>
        </w:rPr>
        <w:t xml:space="preserve">Band 7s at risk will be prioritised to apply for new 8a role reducing risk to 2 staff. </w:t>
      </w:r>
    </w:p>
    <w:p w14:paraId="2C6E36F0" w14:textId="77777777" w:rsidR="00391F41" w:rsidRPr="00391F41" w:rsidRDefault="00391F41" w:rsidP="00391F41">
      <w:pPr>
        <w:autoSpaceDE w:val="0"/>
        <w:autoSpaceDN w:val="0"/>
        <w:adjustRightInd w:val="0"/>
        <w:spacing w:after="0" w:line="240" w:lineRule="auto"/>
        <w:jc w:val="both"/>
        <w:rPr>
          <w:rFonts w:ascii="Arial" w:hAnsi="Arial" w:cs="Arial"/>
        </w:rPr>
      </w:pPr>
      <w:r>
        <w:rPr>
          <w:rFonts w:ascii="Arial" w:hAnsi="Arial" w:cs="Arial"/>
        </w:rPr>
        <w:t>There is a post available for FTC i</w:t>
      </w:r>
      <w:r w:rsidR="00235D85">
        <w:rPr>
          <w:rFonts w:ascii="Arial" w:hAnsi="Arial" w:cs="Arial"/>
        </w:rPr>
        <w:t>dentified in SPLD which reduces</w:t>
      </w:r>
      <w:r>
        <w:rPr>
          <w:rFonts w:ascii="Arial" w:hAnsi="Arial" w:cs="Arial"/>
        </w:rPr>
        <w:t xml:space="preserve"> the risk to 1 staff</w:t>
      </w:r>
    </w:p>
    <w:p w14:paraId="1B3E563A" w14:textId="77777777" w:rsidR="00391F41" w:rsidRDefault="00391F41" w:rsidP="009F3BE7">
      <w:pPr>
        <w:pStyle w:val="ListParagraph"/>
        <w:autoSpaceDE w:val="0"/>
        <w:autoSpaceDN w:val="0"/>
        <w:adjustRightInd w:val="0"/>
        <w:spacing w:after="0" w:line="240" w:lineRule="auto"/>
        <w:ind w:left="792"/>
        <w:jc w:val="both"/>
        <w:rPr>
          <w:rFonts w:ascii="Arial" w:hAnsi="Arial" w:cs="Arial"/>
        </w:rPr>
      </w:pPr>
    </w:p>
    <w:p w14:paraId="417EBC06" w14:textId="77777777" w:rsidR="009F3BE7" w:rsidRPr="0034748F" w:rsidRDefault="009F3BE7" w:rsidP="009F3BE7">
      <w:pPr>
        <w:autoSpaceDE w:val="0"/>
        <w:autoSpaceDN w:val="0"/>
        <w:adjustRightInd w:val="0"/>
        <w:spacing w:after="0" w:line="240" w:lineRule="auto"/>
        <w:jc w:val="both"/>
        <w:rPr>
          <w:rFonts w:ascii="Arial" w:hAnsi="Arial" w:cs="Arial"/>
        </w:rPr>
      </w:pPr>
    </w:p>
    <w:p w14:paraId="35FFFA90" w14:textId="77777777" w:rsidR="009F3BE7" w:rsidRPr="007B605A" w:rsidRDefault="009F3BE7" w:rsidP="006925AD">
      <w:pPr>
        <w:pStyle w:val="ListParagraph"/>
        <w:numPr>
          <w:ilvl w:val="0"/>
          <w:numId w:val="9"/>
        </w:numPr>
        <w:autoSpaceDE w:val="0"/>
        <w:autoSpaceDN w:val="0"/>
        <w:adjustRightInd w:val="0"/>
        <w:spacing w:after="0" w:line="240" w:lineRule="auto"/>
        <w:jc w:val="both"/>
        <w:rPr>
          <w:rFonts w:ascii="Arial" w:hAnsi="Arial" w:cs="Arial"/>
          <w:b/>
          <w:bCs/>
          <w:iCs/>
        </w:rPr>
      </w:pPr>
      <w:r w:rsidRPr="00A11970">
        <w:rPr>
          <w:rFonts w:ascii="Arial" w:hAnsi="Arial" w:cs="Arial"/>
          <w:b/>
          <w:snapToGrid w:val="0"/>
        </w:rPr>
        <w:t xml:space="preserve">Financial, staffing and workload implications </w:t>
      </w:r>
    </w:p>
    <w:p w14:paraId="383C2B9F" w14:textId="77777777" w:rsidR="009F3BE7" w:rsidRPr="00F45EA6"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
          <w:bCs/>
          <w:iCs/>
        </w:rPr>
      </w:pPr>
      <w:r w:rsidRPr="00F45EA6">
        <w:rPr>
          <w:rFonts w:ascii="Arial" w:hAnsi="Arial" w:cs="Arial"/>
        </w:rPr>
        <w:t xml:space="preserve">The cost savings expected as a result of these changes are </w:t>
      </w:r>
      <w:r w:rsidR="00391F41">
        <w:rPr>
          <w:rFonts w:ascii="Arial" w:hAnsi="Arial" w:cs="Arial"/>
        </w:rPr>
        <w:t>c £60k</w:t>
      </w:r>
      <w:r w:rsidRPr="00F45EA6">
        <w:rPr>
          <w:rFonts w:ascii="Arial" w:hAnsi="Arial" w:cs="Arial"/>
        </w:rPr>
        <w:t xml:space="preserve"> If there are any changes as a result of the feedback from the consultations or other unforeseen circumstances the revised figures will form part of the consultation feedback process </w:t>
      </w:r>
    </w:p>
    <w:p w14:paraId="77624D46" w14:textId="77777777" w:rsidR="009F3BE7" w:rsidRPr="0034748F" w:rsidRDefault="009F3BE7" w:rsidP="009F3BE7">
      <w:pPr>
        <w:pStyle w:val="ListParagraph"/>
        <w:ind w:left="0"/>
        <w:jc w:val="both"/>
        <w:rPr>
          <w:rFonts w:ascii="Arial" w:hAnsi="Arial" w:cs="Arial"/>
          <w:b/>
        </w:rPr>
      </w:pPr>
    </w:p>
    <w:p w14:paraId="113B6075" w14:textId="77777777" w:rsidR="009F3BE7" w:rsidRPr="007B605A" w:rsidRDefault="009F3BE7" w:rsidP="006925AD">
      <w:pPr>
        <w:pStyle w:val="ListParagraph"/>
        <w:numPr>
          <w:ilvl w:val="0"/>
          <w:numId w:val="9"/>
        </w:numPr>
        <w:autoSpaceDE w:val="0"/>
        <w:autoSpaceDN w:val="0"/>
        <w:adjustRightInd w:val="0"/>
        <w:spacing w:after="0" w:line="240" w:lineRule="auto"/>
        <w:jc w:val="both"/>
        <w:rPr>
          <w:rFonts w:ascii="Arial" w:hAnsi="Arial" w:cs="Arial"/>
          <w:b/>
          <w:bCs/>
          <w:iCs/>
        </w:rPr>
      </w:pPr>
      <w:r w:rsidRPr="002B413A">
        <w:rPr>
          <w:rFonts w:ascii="Arial" w:hAnsi="Arial" w:cs="Arial"/>
          <w:b/>
          <w:bCs/>
          <w:iCs/>
        </w:rPr>
        <w:t xml:space="preserve">Service User Impact Assessment </w:t>
      </w:r>
    </w:p>
    <w:p w14:paraId="2DF01CE1" w14:textId="77777777" w:rsidR="009F3BE7" w:rsidRPr="009159E7" w:rsidRDefault="00391F41" w:rsidP="006925AD">
      <w:pPr>
        <w:pStyle w:val="ListParagraph"/>
        <w:numPr>
          <w:ilvl w:val="1"/>
          <w:numId w:val="9"/>
        </w:numPr>
        <w:autoSpaceDE w:val="0"/>
        <w:autoSpaceDN w:val="0"/>
        <w:adjustRightInd w:val="0"/>
        <w:spacing w:after="0" w:line="240" w:lineRule="auto"/>
        <w:ind w:left="851"/>
        <w:jc w:val="both"/>
        <w:rPr>
          <w:rFonts w:ascii="Arial" w:hAnsi="Arial" w:cs="Arial"/>
          <w:b/>
          <w:bCs/>
          <w:iCs/>
        </w:rPr>
      </w:pPr>
      <w:r>
        <w:rPr>
          <w:rFonts w:ascii="Arial" w:hAnsi="Arial" w:cs="Arial"/>
        </w:rPr>
        <w:t>Will provide a more efficient service</w:t>
      </w:r>
      <w:r w:rsidR="00235D85">
        <w:rPr>
          <w:rFonts w:ascii="Arial" w:hAnsi="Arial" w:cs="Arial"/>
        </w:rPr>
        <w:t xml:space="preserve"> with potential reduction of hospital admissions.</w:t>
      </w:r>
    </w:p>
    <w:p w14:paraId="6F90BC4D" w14:textId="77777777" w:rsidR="009F3BE7" w:rsidRDefault="009F3BE7" w:rsidP="009F3BE7">
      <w:pPr>
        <w:pStyle w:val="ListParagraph"/>
        <w:autoSpaceDE w:val="0"/>
        <w:autoSpaceDN w:val="0"/>
        <w:adjustRightInd w:val="0"/>
        <w:spacing w:after="0" w:line="240" w:lineRule="auto"/>
        <w:ind w:left="0"/>
        <w:jc w:val="both"/>
        <w:rPr>
          <w:rFonts w:ascii="Arial" w:hAnsi="Arial" w:cs="Arial"/>
          <w:b/>
          <w:bCs/>
          <w:iCs/>
        </w:rPr>
      </w:pPr>
    </w:p>
    <w:p w14:paraId="1E94CAA3" w14:textId="77777777" w:rsidR="009F3BE7" w:rsidRPr="007B605A" w:rsidRDefault="009F3BE7" w:rsidP="006925AD">
      <w:pPr>
        <w:pStyle w:val="ListParagraph"/>
        <w:numPr>
          <w:ilvl w:val="0"/>
          <w:numId w:val="9"/>
        </w:numPr>
        <w:autoSpaceDE w:val="0"/>
        <w:autoSpaceDN w:val="0"/>
        <w:adjustRightInd w:val="0"/>
        <w:spacing w:after="0" w:line="240" w:lineRule="auto"/>
        <w:jc w:val="both"/>
        <w:rPr>
          <w:rFonts w:ascii="Arial" w:hAnsi="Arial" w:cs="Arial"/>
          <w:b/>
          <w:bCs/>
          <w:iCs/>
        </w:rPr>
      </w:pPr>
      <w:r w:rsidRPr="009159E7">
        <w:rPr>
          <w:rFonts w:ascii="Arial" w:hAnsi="Arial" w:cs="Arial"/>
          <w:b/>
          <w:bCs/>
          <w:iCs/>
        </w:rPr>
        <w:t>Timetable &amp; Proposed Implementation</w:t>
      </w:r>
    </w:p>
    <w:p w14:paraId="4D2EA203" w14:textId="32EDC79A" w:rsidR="009F3BE7" w:rsidRPr="00F45EA6"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
          <w:bCs/>
          <w:iCs/>
        </w:rPr>
      </w:pPr>
      <w:r w:rsidRPr="00F45EA6">
        <w:rPr>
          <w:rFonts w:ascii="Arial" w:hAnsi="Arial" w:cs="Arial"/>
          <w:bCs/>
          <w:iCs/>
        </w:rPr>
        <w:t xml:space="preserve">The Proposals for organisational change to </w:t>
      </w:r>
      <w:r w:rsidR="00E1717D">
        <w:rPr>
          <w:rFonts w:ascii="Arial" w:hAnsi="Arial" w:cs="Arial"/>
          <w:bCs/>
          <w:iCs/>
        </w:rPr>
        <w:t xml:space="preserve">B&amp;L SPLD </w:t>
      </w:r>
      <w:r w:rsidRPr="00F45EA6">
        <w:rPr>
          <w:rFonts w:ascii="Arial" w:hAnsi="Arial" w:cs="Arial"/>
          <w:bCs/>
          <w:iCs/>
        </w:rPr>
        <w:t>will be managed in line with the Trusts ‘’Management of Staff Affected by Change Policy and Procedure’’</w:t>
      </w:r>
      <w:r>
        <w:rPr>
          <w:rFonts w:ascii="Arial" w:hAnsi="Arial" w:cs="Arial"/>
          <w:bCs/>
          <w:iCs/>
        </w:rPr>
        <w:t xml:space="preserve"> (Appendix </w:t>
      </w:r>
      <w:r w:rsidR="00235D85" w:rsidRPr="00235D85">
        <w:rPr>
          <w:rFonts w:ascii="Arial" w:hAnsi="Arial" w:cs="Arial"/>
          <w:bCs/>
          <w:iCs/>
          <w:highlight w:val="yellow"/>
        </w:rPr>
        <w:t>B</w:t>
      </w:r>
      <w:r w:rsidR="00235D85">
        <w:rPr>
          <w:rFonts w:ascii="Arial" w:hAnsi="Arial" w:cs="Arial"/>
          <w:bCs/>
          <w:iCs/>
        </w:rPr>
        <w:t>)</w:t>
      </w:r>
    </w:p>
    <w:p w14:paraId="110A1BEB" w14:textId="77777777" w:rsidR="009F3BE7" w:rsidRDefault="009F3BE7" w:rsidP="009F3BE7">
      <w:pPr>
        <w:pStyle w:val="ListParagraph"/>
        <w:autoSpaceDE w:val="0"/>
        <w:autoSpaceDN w:val="0"/>
        <w:adjustRightInd w:val="0"/>
        <w:spacing w:after="0" w:line="240" w:lineRule="auto"/>
        <w:ind w:left="851"/>
        <w:jc w:val="both"/>
        <w:rPr>
          <w:rFonts w:ascii="Arial" w:hAnsi="Arial" w:cs="Arial"/>
          <w:b/>
          <w:bCs/>
          <w:iCs/>
        </w:rPr>
      </w:pPr>
    </w:p>
    <w:p w14:paraId="4BDDBD25" w14:textId="4D329D22" w:rsidR="009F3BE7"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Cs/>
          <w:iCs/>
        </w:rPr>
      </w:pPr>
      <w:r w:rsidRPr="00F45EA6">
        <w:rPr>
          <w:rFonts w:ascii="Arial" w:hAnsi="Arial" w:cs="Arial"/>
          <w:bCs/>
          <w:iCs/>
        </w:rPr>
        <w:t xml:space="preserve">There will be a formal consultation period of </w:t>
      </w:r>
      <w:r w:rsidRPr="00F45EA6">
        <w:rPr>
          <w:rFonts w:ascii="Arial" w:hAnsi="Arial" w:cs="Arial"/>
          <w:b/>
          <w:bCs/>
          <w:iCs/>
        </w:rPr>
        <w:t>30</w:t>
      </w:r>
      <w:r w:rsidRPr="00F45EA6">
        <w:rPr>
          <w:rFonts w:ascii="Arial" w:hAnsi="Arial" w:cs="Arial"/>
          <w:bCs/>
          <w:iCs/>
        </w:rPr>
        <w:t xml:space="preserve"> days commencing on </w:t>
      </w:r>
      <w:r w:rsidR="00EB41DA">
        <w:rPr>
          <w:rFonts w:ascii="Arial" w:hAnsi="Arial" w:cs="Arial"/>
          <w:bCs/>
          <w:iCs/>
        </w:rPr>
        <w:t xml:space="preserve">September </w:t>
      </w:r>
      <w:r w:rsidRPr="00F45EA6">
        <w:rPr>
          <w:rFonts w:ascii="Arial" w:hAnsi="Arial" w:cs="Arial"/>
          <w:bCs/>
          <w:iCs/>
        </w:rPr>
        <w:t>(</w:t>
      </w:r>
      <w:r w:rsidR="00C569DC">
        <w:rPr>
          <w:rFonts w:ascii="Arial" w:hAnsi="Arial" w:cs="Arial"/>
          <w:b/>
          <w:bCs/>
          <w:iCs/>
        </w:rPr>
        <w:t>TBC</w:t>
      </w:r>
      <w:r>
        <w:rPr>
          <w:rFonts w:ascii="Arial" w:hAnsi="Arial" w:cs="Arial"/>
          <w:bCs/>
          <w:iCs/>
        </w:rPr>
        <w:t xml:space="preserve">). </w:t>
      </w:r>
      <w:r w:rsidRPr="00F45EA6">
        <w:rPr>
          <w:rFonts w:ascii="Arial" w:hAnsi="Arial" w:cs="Arial"/>
          <w:bCs/>
          <w:iCs/>
        </w:rPr>
        <w:t xml:space="preserve"> </w:t>
      </w:r>
    </w:p>
    <w:p w14:paraId="14AE05D1" w14:textId="77777777" w:rsidR="009F3BE7" w:rsidRDefault="009F3BE7" w:rsidP="009F3BE7">
      <w:pPr>
        <w:pStyle w:val="ListParagraph"/>
        <w:autoSpaceDE w:val="0"/>
        <w:autoSpaceDN w:val="0"/>
        <w:adjustRightInd w:val="0"/>
        <w:spacing w:after="0" w:line="240" w:lineRule="auto"/>
        <w:ind w:left="851"/>
        <w:jc w:val="both"/>
        <w:rPr>
          <w:rFonts w:ascii="Arial" w:hAnsi="Arial" w:cs="Arial"/>
          <w:bCs/>
          <w:iCs/>
        </w:rPr>
      </w:pPr>
    </w:p>
    <w:p w14:paraId="7321E070" w14:textId="5E2794B3" w:rsidR="009F3BE7"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Cs/>
          <w:iCs/>
        </w:rPr>
      </w:pPr>
      <w:r w:rsidRPr="00F45EA6">
        <w:rPr>
          <w:rFonts w:ascii="Arial" w:hAnsi="Arial" w:cs="Arial"/>
          <w:bCs/>
          <w:iCs/>
        </w:rPr>
        <w:t xml:space="preserve">The Trust is committed to achieving meaningful consultation and therefore welcomes feedback and comments on the proposed organisation change proposals.  Any comments should be made in writing </w:t>
      </w:r>
      <w:r w:rsidR="004517B6" w:rsidRPr="00F45EA6">
        <w:rPr>
          <w:rFonts w:ascii="Arial" w:hAnsi="Arial" w:cs="Arial"/>
          <w:bCs/>
          <w:iCs/>
        </w:rPr>
        <w:t>via</w:t>
      </w:r>
      <w:r w:rsidRPr="00F45EA6">
        <w:rPr>
          <w:rFonts w:ascii="Arial" w:hAnsi="Arial" w:cs="Arial"/>
          <w:bCs/>
          <w:iCs/>
        </w:rPr>
        <w:t xml:space="preserve"> e mail directed to </w:t>
      </w:r>
      <w:r>
        <w:rPr>
          <w:rFonts w:ascii="Arial" w:hAnsi="Arial" w:cs="Arial"/>
          <w:bCs/>
          <w:iCs/>
        </w:rPr>
        <w:t>(</w:t>
      </w:r>
      <w:r w:rsidRPr="00F45EA6">
        <w:rPr>
          <w:rFonts w:ascii="Arial" w:hAnsi="Arial" w:cs="Arial"/>
          <w:b/>
          <w:bCs/>
          <w:iCs/>
        </w:rPr>
        <w:t>contact details)</w:t>
      </w:r>
      <w:r>
        <w:rPr>
          <w:rFonts w:ascii="Arial" w:hAnsi="Arial" w:cs="Arial"/>
          <w:bCs/>
          <w:iCs/>
        </w:rPr>
        <w:t xml:space="preserve">. </w:t>
      </w:r>
    </w:p>
    <w:p w14:paraId="75AC2DC2" w14:textId="77777777" w:rsidR="009F3BE7" w:rsidRDefault="009F3BE7" w:rsidP="009F3BE7">
      <w:pPr>
        <w:pStyle w:val="ListParagraph"/>
        <w:autoSpaceDE w:val="0"/>
        <w:autoSpaceDN w:val="0"/>
        <w:adjustRightInd w:val="0"/>
        <w:spacing w:after="0" w:line="240" w:lineRule="auto"/>
        <w:ind w:left="851"/>
        <w:jc w:val="both"/>
        <w:rPr>
          <w:rFonts w:ascii="Arial" w:hAnsi="Arial" w:cs="Arial"/>
          <w:bCs/>
          <w:iCs/>
        </w:rPr>
      </w:pPr>
    </w:p>
    <w:p w14:paraId="69645C17" w14:textId="31A4BF40" w:rsidR="009F3BE7"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Cs/>
          <w:iCs/>
        </w:rPr>
      </w:pPr>
      <w:r w:rsidRPr="00550680">
        <w:rPr>
          <w:rFonts w:ascii="Arial" w:hAnsi="Arial" w:cs="Arial"/>
          <w:bCs/>
          <w:iCs/>
        </w:rPr>
        <w:t xml:space="preserve">On completion of the </w:t>
      </w:r>
      <w:r w:rsidR="00793F5C" w:rsidRPr="00550680">
        <w:rPr>
          <w:rFonts w:ascii="Arial" w:hAnsi="Arial" w:cs="Arial"/>
          <w:bCs/>
          <w:iCs/>
        </w:rPr>
        <w:t>30</w:t>
      </w:r>
      <w:r w:rsidR="00793F5C">
        <w:rPr>
          <w:rFonts w:ascii="Arial" w:hAnsi="Arial" w:cs="Arial"/>
          <w:bCs/>
          <w:iCs/>
        </w:rPr>
        <w:t>-day</w:t>
      </w:r>
      <w:r w:rsidRPr="00550680">
        <w:rPr>
          <w:rFonts w:ascii="Arial" w:hAnsi="Arial" w:cs="Arial"/>
          <w:bCs/>
          <w:iCs/>
        </w:rPr>
        <w:t xml:space="preserve"> consultation timeframe all comments received will be considered and a final decision will be made and communicated to affected staff.  </w:t>
      </w:r>
    </w:p>
    <w:p w14:paraId="4A2DDEDB" w14:textId="77777777" w:rsidR="009F3BE7" w:rsidRPr="00550680" w:rsidRDefault="009F3BE7" w:rsidP="009F3BE7">
      <w:pPr>
        <w:pStyle w:val="ListParagraph"/>
        <w:autoSpaceDE w:val="0"/>
        <w:autoSpaceDN w:val="0"/>
        <w:adjustRightInd w:val="0"/>
        <w:spacing w:after="0" w:line="240" w:lineRule="auto"/>
        <w:ind w:left="0"/>
        <w:jc w:val="both"/>
        <w:rPr>
          <w:rFonts w:ascii="Arial" w:hAnsi="Arial" w:cs="Arial"/>
          <w:bCs/>
          <w:iCs/>
        </w:rPr>
      </w:pPr>
    </w:p>
    <w:p w14:paraId="5CCB651A" w14:textId="77777777" w:rsidR="009F3BE7"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Cs/>
          <w:iCs/>
        </w:rPr>
      </w:pPr>
      <w:r w:rsidRPr="00F45EA6">
        <w:rPr>
          <w:rFonts w:ascii="Arial" w:hAnsi="Arial" w:cs="Arial"/>
          <w:bCs/>
          <w:iCs/>
        </w:rPr>
        <w:t xml:space="preserve">The timetable summarises the full implementation plan and is attached as </w:t>
      </w:r>
      <w:r w:rsidRPr="00F45EA6">
        <w:rPr>
          <w:rFonts w:ascii="Arial" w:hAnsi="Arial" w:cs="Arial"/>
          <w:b/>
          <w:bCs/>
          <w:iCs/>
        </w:rPr>
        <w:t xml:space="preserve">Appendix </w:t>
      </w:r>
      <w:r w:rsidR="00235D85">
        <w:rPr>
          <w:rFonts w:ascii="Arial" w:hAnsi="Arial" w:cs="Arial"/>
          <w:b/>
          <w:bCs/>
          <w:iCs/>
          <w:highlight w:val="yellow"/>
        </w:rPr>
        <w:t>C</w:t>
      </w:r>
      <w:r w:rsidRPr="00550680">
        <w:rPr>
          <w:rFonts w:ascii="Arial" w:hAnsi="Arial" w:cs="Arial"/>
          <w:bCs/>
          <w:iCs/>
          <w:highlight w:val="yellow"/>
        </w:rPr>
        <w:t>.</w:t>
      </w:r>
    </w:p>
    <w:p w14:paraId="01F285B8" w14:textId="77777777" w:rsidR="009F3BE7" w:rsidRDefault="009F3BE7" w:rsidP="009F3BE7">
      <w:pPr>
        <w:pStyle w:val="ListParagraph"/>
        <w:autoSpaceDE w:val="0"/>
        <w:autoSpaceDN w:val="0"/>
        <w:adjustRightInd w:val="0"/>
        <w:spacing w:line="240" w:lineRule="auto"/>
        <w:ind w:left="360"/>
        <w:jc w:val="both"/>
        <w:rPr>
          <w:rFonts w:ascii="Arial" w:hAnsi="Arial" w:cs="Arial"/>
          <w:bCs/>
          <w:iCs/>
        </w:rPr>
      </w:pPr>
    </w:p>
    <w:p w14:paraId="50008D34" w14:textId="77777777" w:rsidR="009F3BE7" w:rsidRPr="007B605A" w:rsidRDefault="009F3BE7" w:rsidP="006925AD">
      <w:pPr>
        <w:pStyle w:val="ListParagraph"/>
        <w:numPr>
          <w:ilvl w:val="0"/>
          <w:numId w:val="9"/>
        </w:numPr>
        <w:autoSpaceDE w:val="0"/>
        <w:autoSpaceDN w:val="0"/>
        <w:adjustRightInd w:val="0"/>
        <w:spacing w:after="0" w:line="240" w:lineRule="auto"/>
        <w:jc w:val="both"/>
        <w:rPr>
          <w:rFonts w:ascii="Arial" w:hAnsi="Arial" w:cs="Arial"/>
          <w:b/>
          <w:bCs/>
          <w:iCs/>
        </w:rPr>
      </w:pPr>
      <w:r w:rsidRPr="006A4894">
        <w:rPr>
          <w:rFonts w:ascii="Arial" w:hAnsi="Arial" w:cs="Arial"/>
          <w:b/>
          <w:bCs/>
          <w:iCs/>
        </w:rPr>
        <w:t xml:space="preserve">Equality Analysis </w:t>
      </w:r>
    </w:p>
    <w:p w14:paraId="4035E7EC" w14:textId="77777777" w:rsidR="009F3BE7" w:rsidRPr="002B413A"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
          <w:bCs/>
          <w:iCs/>
        </w:rPr>
      </w:pPr>
      <w:r w:rsidRPr="002B413A">
        <w:rPr>
          <w:rFonts w:ascii="Arial" w:hAnsi="Arial" w:cs="Arial"/>
        </w:rPr>
        <w:t>Under equality legislation, public authorities have legal duties to pay ‘due regard’ to the need to eliminate discrimination and promote equality with regard to race, disability and gender, including gender reassignment, religion age as well as to promote good race relations. </w:t>
      </w:r>
    </w:p>
    <w:p w14:paraId="6F0F2604" w14:textId="77777777" w:rsidR="009F3BE7" w:rsidRPr="002B413A" w:rsidRDefault="009F3BE7" w:rsidP="009F3BE7">
      <w:pPr>
        <w:pStyle w:val="ListParagraph"/>
        <w:autoSpaceDE w:val="0"/>
        <w:autoSpaceDN w:val="0"/>
        <w:adjustRightInd w:val="0"/>
        <w:spacing w:after="0" w:line="240" w:lineRule="auto"/>
        <w:ind w:left="792"/>
        <w:jc w:val="both"/>
        <w:rPr>
          <w:rFonts w:ascii="Arial" w:hAnsi="Arial" w:cs="Arial"/>
          <w:b/>
          <w:bCs/>
          <w:iCs/>
        </w:rPr>
      </w:pPr>
    </w:p>
    <w:p w14:paraId="33326D20" w14:textId="77777777" w:rsidR="009F3BE7" w:rsidRPr="002B413A" w:rsidRDefault="009F3BE7" w:rsidP="006925AD">
      <w:pPr>
        <w:pStyle w:val="ListParagraph"/>
        <w:numPr>
          <w:ilvl w:val="1"/>
          <w:numId w:val="9"/>
        </w:numPr>
        <w:autoSpaceDE w:val="0"/>
        <w:autoSpaceDN w:val="0"/>
        <w:adjustRightInd w:val="0"/>
        <w:spacing w:after="0" w:line="240" w:lineRule="auto"/>
        <w:ind w:left="851"/>
        <w:jc w:val="both"/>
        <w:rPr>
          <w:rFonts w:ascii="Arial" w:hAnsi="Arial" w:cs="Arial"/>
          <w:b/>
          <w:bCs/>
          <w:iCs/>
        </w:rPr>
      </w:pPr>
      <w:r w:rsidRPr="002B413A">
        <w:rPr>
          <w:rFonts w:ascii="Arial" w:hAnsi="Arial" w:cs="Arial"/>
        </w:rPr>
        <w:t xml:space="preserve">The law requires that this duty to pay ‘due regard’ be demonstrated in the decision making process. Assessing the potential equality impact of proposed changes to policies, procedures and practices is one of the key ways in which public authorities can show ‘due regard’. The Template is attached as </w:t>
      </w:r>
      <w:r w:rsidRPr="002B413A">
        <w:rPr>
          <w:rFonts w:ascii="Arial" w:hAnsi="Arial" w:cs="Arial"/>
          <w:b/>
        </w:rPr>
        <w:t xml:space="preserve">Appendix </w:t>
      </w:r>
      <w:r w:rsidR="00235D85" w:rsidRPr="00C137CF">
        <w:rPr>
          <w:rFonts w:ascii="Arial" w:hAnsi="Arial" w:cs="Arial"/>
          <w:b/>
          <w:highlight w:val="yellow"/>
        </w:rPr>
        <w:t>D</w:t>
      </w:r>
      <w:r w:rsidRPr="00C137CF">
        <w:rPr>
          <w:rFonts w:ascii="Arial" w:hAnsi="Arial" w:cs="Arial"/>
          <w:b/>
          <w:highlight w:val="yellow"/>
        </w:rPr>
        <w:t>.</w:t>
      </w:r>
    </w:p>
    <w:p w14:paraId="30914043" w14:textId="77777777" w:rsidR="009F3BE7" w:rsidRPr="0024229D" w:rsidRDefault="009F3BE7" w:rsidP="009F3BE7">
      <w:pPr>
        <w:pStyle w:val="ListParagraph"/>
        <w:autoSpaceDE w:val="0"/>
        <w:autoSpaceDN w:val="0"/>
        <w:adjustRightInd w:val="0"/>
        <w:spacing w:line="240" w:lineRule="auto"/>
        <w:ind w:left="360"/>
        <w:jc w:val="center"/>
        <w:rPr>
          <w:rFonts w:ascii="Arial" w:hAnsi="Arial" w:cs="Arial"/>
          <w:bCs/>
          <w:iCs/>
          <w:sz w:val="21"/>
          <w:szCs w:val="21"/>
        </w:rPr>
      </w:pPr>
      <w:r>
        <w:rPr>
          <w:rFonts w:ascii="Arial" w:hAnsi="Arial" w:cs="Arial"/>
          <w:bCs/>
          <w:iCs/>
        </w:rPr>
        <w:br w:type="page"/>
      </w:r>
    </w:p>
    <w:p w14:paraId="001C8211" w14:textId="77777777" w:rsidR="009F3BE7" w:rsidRPr="0024229D" w:rsidRDefault="009F3BE7" w:rsidP="009F3BE7">
      <w:pPr>
        <w:pStyle w:val="ListParagraph"/>
        <w:jc w:val="both"/>
        <w:rPr>
          <w:rFonts w:ascii="Arial" w:hAnsi="Arial" w:cs="Arial"/>
          <w:bCs/>
          <w:iCs/>
          <w:sz w:val="21"/>
          <w:szCs w:val="21"/>
        </w:rPr>
        <w:sectPr w:rsidR="009F3BE7" w:rsidRPr="0024229D" w:rsidSect="007B605A">
          <w:headerReference w:type="default" r:id="rId7"/>
          <w:footerReference w:type="default" r:id="rId8"/>
          <w:pgSz w:w="11907" w:h="16840" w:code="9"/>
          <w:pgMar w:top="1247" w:right="1077" w:bottom="1191" w:left="1134" w:header="720" w:footer="720" w:gutter="0"/>
          <w:cols w:space="720"/>
          <w:noEndnote/>
        </w:sectPr>
      </w:pPr>
    </w:p>
    <w:tbl>
      <w:tblPr>
        <w:tblStyle w:val="TableGrid"/>
        <w:tblW w:w="0" w:type="auto"/>
        <w:tblLook w:val="04A0" w:firstRow="1" w:lastRow="0" w:firstColumn="1" w:lastColumn="0" w:noHBand="0" w:noVBand="1"/>
      </w:tblPr>
      <w:tblGrid>
        <w:gridCol w:w="3256"/>
        <w:gridCol w:w="11136"/>
      </w:tblGrid>
      <w:tr w:rsidR="00730A5B" w14:paraId="355B6423" w14:textId="77777777" w:rsidTr="00730A5B">
        <w:trPr>
          <w:trHeight w:val="938"/>
        </w:trPr>
        <w:tc>
          <w:tcPr>
            <w:tcW w:w="3256" w:type="dxa"/>
          </w:tcPr>
          <w:p w14:paraId="60B66D10" w14:textId="77777777" w:rsidR="00730A5B" w:rsidRPr="00730A5B" w:rsidRDefault="00730A5B" w:rsidP="00730A5B">
            <w:pPr>
              <w:tabs>
                <w:tab w:val="left" w:pos="3353"/>
                <w:tab w:val="left" w:pos="5307"/>
              </w:tabs>
              <w:rPr>
                <w:b/>
              </w:rPr>
            </w:pPr>
            <w:r w:rsidRPr="00730A5B">
              <w:rPr>
                <w:b/>
              </w:rPr>
              <w:lastRenderedPageBreak/>
              <w:t>Appendix A</w:t>
            </w:r>
          </w:p>
        </w:tc>
        <w:bookmarkStart w:id="0" w:name="_MON_1785675908"/>
        <w:bookmarkEnd w:id="0"/>
        <w:tc>
          <w:tcPr>
            <w:tcW w:w="11136" w:type="dxa"/>
          </w:tcPr>
          <w:p w14:paraId="5182E311" w14:textId="77777777" w:rsidR="00730A5B" w:rsidRDefault="00730A5B" w:rsidP="00730A5B">
            <w:pPr>
              <w:tabs>
                <w:tab w:val="left" w:pos="3353"/>
                <w:tab w:val="left" w:pos="5307"/>
              </w:tabs>
            </w:pPr>
            <w:r>
              <w:rPr>
                <w:b/>
              </w:rPr>
              <w:object w:dxaOrig="1543" w:dyaOrig="1000" w14:anchorId="4F200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Word.Document.12" ShapeID="_x0000_i1025" DrawAspect="Icon" ObjectID="_1785754014" r:id="rId10">
                  <o:FieldCodes>\s</o:FieldCodes>
                </o:OLEObject>
              </w:object>
            </w:r>
          </w:p>
        </w:tc>
      </w:tr>
      <w:tr w:rsidR="00730A5B" w14:paraId="02BECF28" w14:textId="77777777" w:rsidTr="00730A5B">
        <w:trPr>
          <w:trHeight w:val="993"/>
        </w:trPr>
        <w:tc>
          <w:tcPr>
            <w:tcW w:w="3256" w:type="dxa"/>
          </w:tcPr>
          <w:p w14:paraId="0E1D5DF2" w14:textId="77777777" w:rsidR="00730A5B" w:rsidRPr="00730A5B" w:rsidRDefault="00730A5B" w:rsidP="00730A5B">
            <w:pPr>
              <w:tabs>
                <w:tab w:val="left" w:pos="3353"/>
                <w:tab w:val="left" w:pos="5307"/>
              </w:tabs>
              <w:rPr>
                <w:b/>
              </w:rPr>
            </w:pPr>
            <w:r w:rsidRPr="00730A5B">
              <w:rPr>
                <w:b/>
              </w:rPr>
              <w:t>Appendix B</w:t>
            </w:r>
          </w:p>
        </w:tc>
        <w:bookmarkStart w:id="1" w:name="_MON_1785675412"/>
        <w:bookmarkEnd w:id="1"/>
        <w:tc>
          <w:tcPr>
            <w:tcW w:w="11136" w:type="dxa"/>
          </w:tcPr>
          <w:p w14:paraId="17A9CE7B" w14:textId="77777777" w:rsidR="00730A5B" w:rsidRDefault="00730A5B" w:rsidP="00730A5B">
            <w:pPr>
              <w:tabs>
                <w:tab w:val="left" w:pos="3353"/>
                <w:tab w:val="left" w:pos="5307"/>
              </w:tabs>
            </w:pPr>
            <w:r>
              <w:rPr>
                <w:rFonts w:cs="Arial"/>
              </w:rPr>
              <w:object w:dxaOrig="1543" w:dyaOrig="1000" w14:anchorId="75D50411">
                <v:shape id="_x0000_i1026" type="#_x0000_t75" style="width:77.25pt;height:50.25pt" o:ole="">
                  <v:imagedata r:id="rId11" o:title=""/>
                </v:shape>
                <o:OLEObject Type="Embed" ProgID="Word.Document.8" ShapeID="_x0000_i1026" DrawAspect="Icon" ObjectID="_1785754015" r:id="rId12">
                  <o:FieldCodes>\s</o:FieldCodes>
                </o:OLEObject>
              </w:object>
            </w:r>
            <w:r>
              <w:rPr>
                <w:rFonts w:cs="Arial"/>
              </w:rPr>
              <w:t xml:space="preserve">  </w:t>
            </w:r>
            <w:r>
              <w:object w:dxaOrig="1543" w:dyaOrig="1000" w14:anchorId="7DADA7FF">
                <v:shape id="_x0000_i1027" type="#_x0000_t75" style="width:77.25pt;height:50.25pt" o:ole="">
                  <v:imagedata r:id="rId13" o:title=""/>
                </v:shape>
                <o:OLEObject Type="Embed" ProgID="AcroExch.Document.DC" ShapeID="_x0000_i1027" DrawAspect="Icon" ObjectID="_1785754016" r:id="rId14"/>
              </w:object>
            </w:r>
          </w:p>
        </w:tc>
      </w:tr>
      <w:tr w:rsidR="00730A5B" w14:paraId="18FBF9F0" w14:textId="77777777" w:rsidTr="00730A5B">
        <w:trPr>
          <w:trHeight w:val="841"/>
        </w:trPr>
        <w:tc>
          <w:tcPr>
            <w:tcW w:w="3256" w:type="dxa"/>
          </w:tcPr>
          <w:p w14:paraId="6D1DE54E" w14:textId="77777777" w:rsidR="00730A5B" w:rsidRPr="00730A5B" w:rsidRDefault="00730A5B" w:rsidP="00730A5B">
            <w:pPr>
              <w:tabs>
                <w:tab w:val="left" w:pos="3353"/>
                <w:tab w:val="left" w:pos="5307"/>
              </w:tabs>
              <w:rPr>
                <w:b/>
              </w:rPr>
            </w:pPr>
            <w:r w:rsidRPr="00730A5B">
              <w:rPr>
                <w:b/>
              </w:rPr>
              <w:t>Appendix C</w:t>
            </w:r>
          </w:p>
        </w:tc>
        <w:tc>
          <w:tcPr>
            <w:tcW w:w="11136" w:type="dxa"/>
          </w:tcPr>
          <w:p w14:paraId="2EF2CEE3" w14:textId="77777777" w:rsidR="00730A5B" w:rsidRDefault="00730A5B" w:rsidP="00730A5B">
            <w:pPr>
              <w:tabs>
                <w:tab w:val="left" w:pos="3353"/>
                <w:tab w:val="left" w:pos="5307"/>
              </w:tabs>
            </w:pPr>
            <w:r>
              <w:object w:dxaOrig="1543" w:dyaOrig="1000" w14:anchorId="17EF34AC">
                <v:shape id="_x0000_i1028" type="#_x0000_t75" style="width:77.25pt;height:50.25pt" o:ole="">
                  <v:imagedata r:id="rId15" o:title=""/>
                </v:shape>
                <o:OLEObject Type="Embed" ProgID="AcroExch.Document.DC" ShapeID="_x0000_i1028" DrawAspect="Icon" ObjectID="_1785754017" r:id="rId16"/>
              </w:object>
            </w:r>
          </w:p>
        </w:tc>
      </w:tr>
      <w:tr w:rsidR="00730A5B" w14:paraId="4572C830" w14:textId="77777777" w:rsidTr="00730A5B">
        <w:trPr>
          <w:trHeight w:val="891"/>
        </w:trPr>
        <w:tc>
          <w:tcPr>
            <w:tcW w:w="3256" w:type="dxa"/>
          </w:tcPr>
          <w:p w14:paraId="15B023B6" w14:textId="77777777" w:rsidR="00730A5B" w:rsidRPr="00730A5B" w:rsidRDefault="00730A5B" w:rsidP="00730A5B">
            <w:pPr>
              <w:tabs>
                <w:tab w:val="left" w:pos="9390"/>
              </w:tabs>
              <w:rPr>
                <w:b/>
              </w:rPr>
            </w:pPr>
            <w:r w:rsidRPr="00730A5B">
              <w:rPr>
                <w:b/>
              </w:rPr>
              <w:t>Appendix D</w:t>
            </w:r>
          </w:p>
          <w:p w14:paraId="2156C773" w14:textId="77777777" w:rsidR="00730A5B" w:rsidRPr="00730A5B" w:rsidRDefault="00730A5B" w:rsidP="00730A5B">
            <w:pPr>
              <w:tabs>
                <w:tab w:val="left" w:pos="3353"/>
                <w:tab w:val="left" w:pos="5307"/>
              </w:tabs>
              <w:rPr>
                <w:b/>
              </w:rPr>
            </w:pPr>
          </w:p>
        </w:tc>
        <w:bookmarkStart w:id="2" w:name="_MON_1785676134"/>
        <w:bookmarkEnd w:id="2"/>
        <w:tc>
          <w:tcPr>
            <w:tcW w:w="11136" w:type="dxa"/>
          </w:tcPr>
          <w:p w14:paraId="192E4173" w14:textId="28657D02" w:rsidR="00730A5B" w:rsidRDefault="008E5C6B" w:rsidP="00730A5B">
            <w:pPr>
              <w:tabs>
                <w:tab w:val="left" w:pos="3353"/>
                <w:tab w:val="left" w:pos="5307"/>
              </w:tabs>
            </w:pPr>
            <w:r>
              <w:rPr>
                <w:b/>
              </w:rPr>
              <w:object w:dxaOrig="1546" w:dyaOrig="1001" w14:anchorId="2A6A6427">
                <v:shape id="_x0000_i1035" type="#_x0000_t75" style="width:77.25pt;height:50.25pt" o:ole="">
                  <v:imagedata r:id="rId17" o:title=""/>
                </v:shape>
                <o:OLEObject Type="Embed" ProgID="Word.Document.12" ShapeID="_x0000_i1035" DrawAspect="Icon" ObjectID="_1785754018" r:id="rId18">
                  <o:FieldCodes>\s</o:FieldCodes>
                </o:OLEObject>
              </w:object>
            </w:r>
          </w:p>
        </w:tc>
      </w:tr>
      <w:tr w:rsidR="00730A5B" w14:paraId="52BE4316" w14:textId="77777777" w:rsidTr="00730A5B">
        <w:trPr>
          <w:trHeight w:val="941"/>
        </w:trPr>
        <w:tc>
          <w:tcPr>
            <w:tcW w:w="3256" w:type="dxa"/>
          </w:tcPr>
          <w:p w14:paraId="5F76B632" w14:textId="77777777" w:rsidR="00730A5B" w:rsidRPr="00730A5B" w:rsidRDefault="00730A5B" w:rsidP="00730A5B">
            <w:pPr>
              <w:tabs>
                <w:tab w:val="left" w:pos="3353"/>
                <w:tab w:val="left" w:pos="5307"/>
              </w:tabs>
              <w:rPr>
                <w:b/>
              </w:rPr>
            </w:pPr>
            <w:r w:rsidRPr="00730A5B">
              <w:rPr>
                <w:b/>
              </w:rPr>
              <w:t>Appendix E</w:t>
            </w:r>
          </w:p>
        </w:tc>
        <w:bookmarkStart w:id="3" w:name="_MON_1785753068"/>
        <w:bookmarkEnd w:id="3"/>
        <w:tc>
          <w:tcPr>
            <w:tcW w:w="11136" w:type="dxa"/>
          </w:tcPr>
          <w:p w14:paraId="6838976B" w14:textId="6A4CC844" w:rsidR="00730A5B" w:rsidRDefault="0014686D" w:rsidP="00730A5B">
            <w:pPr>
              <w:tabs>
                <w:tab w:val="left" w:pos="3353"/>
                <w:tab w:val="left" w:pos="5307"/>
              </w:tabs>
            </w:pPr>
            <w:r>
              <w:object w:dxaOrig="1546" w:dyaOrig="1001" w14:anchorId="3166093B">
                <v:shape id="_x0000_i1033" type="#_x0000_t75" style="width:77.25pt;height:50.25pt" o:ole="">
                  <v:imagedata r:id="rId19" o:title=""/>
                </v:shape>
                <o:OLEObject Type="Embed" ProgID="Excel.Sheet.12" ShapeID="_x0000_i1033" DrawAspect="Icon" ObjectID="_1785754019" r:id="rId20"/>
              </w:object>
            </w:r>
          </w:p>
        </w:tc>
      </w:tr>
    </w:tbl>
    <w:p w14:paraId="68208033" w14:textId="77777777" w:rsidR="004858C0" w:rsidRDefault="004858C0" w:rsidP="000F5291"/>
    <w:p w14:paraId="41E3233B" w14:textId="77777777" w:rsidR="004858C0" w:rsidRDefault="004858C0" w:rsidP="000F5291"/>
    <w:p w14:paraId="41CB6E31" w14:textId="77777777" w:rsidR="004858C0" w:rsidRDefault="004858C0" w:rsidP="000F5291"/>
    <w:p w14:paraId="344F2CE3" w14:textId="77777777" w:rsidR="004858C0" w:rsidRDefault="004858C0" w:rsidP="000F5291"/>
    <w:sectPr w:rsidR="004858C0" w:rsidSect="002F0BDA">
      <w:pgSz w:w="16840" w:h="11907" w:orient="landscape" w:code="9"/>
      <w:pgMar w:top="1247" w:right="1247" w:bottom="1247" w:left="119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51BC3" w14:textId="77777777" w:rsidR="00BC3A4D" w:rsidRDefault="00BC3A4D">
      <w:pPr>
        <w:spacing w:after="0" w:line="240" w:lineRule="auto"/>
      </w:pPr>
      <w:r>
        <w:separator/>
      </w:r>
    </w:p>
  </w:endnote>
  <w:endnote w:type="continuationSeparator" w:id="0">
    <w:p w14:paraId="7A7AD5B9" w14:textId="77777777" w:rsidR="00BC3A4D" w:rsidRDefault="00BC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CF4AF" w14:textId="77777777" w:rsidR="00477D89" w:rsidRPr="0034748F" w:rsidRDefault="00477D89">
    <w:pPr>
      <w:pStyle w:val="Footer"/>
      <w:jc w:val="center"/>
      <w:rPr>
        <w:sz w:val="18"/>
      </w:rPr>
    </w:pPr>
    <w:r w:rsidRPr="0034748F">
      <w:rPr>
        <w:sz w:val="18"/>
      </w:rPr>
      <w:fldChar w:fldCharType="begin"/>
    </w:r>
    <w:r w:rsidRPr="0034748F">
      <w:rPr>
        <w:sz w:val="18"/>
      </w:rPr>
      <w:instrText xml:space="preserve"> PAGE   \* MERGEFORMAT </w:instrText>
    </w:r>
    <w:r w:rsidRPr="0034748F">
      <w:rPr>
        <w:sz w:val="18"/>
      </w:rPr>
      <w:fldChar w:fldCharType="separate"/>
    </w:r>
    <w:r w:rsidR="00FE6FFA">
      <w:rPr>
        <w:noProof/>
        <w:sz w:val="18"/>
      </w:rPr>
      <w:t>1</w:t>
    </w:r>
    <w:r w:rsidRPr="0034748F">
      <w:rPr>
        <w:sz w:val="18"/>
      </w:rPr>
      <w:fldChar w:fldCharType="end"/>
    </w:r>
  </w:p>
  <w:p w14:paraId="76A3AC78" w14:textId="77777777" w:rsidR="00477D89" w:rsidRDefault="00477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69ECE" w14:textId="77777777" w:rsidR="00BC3A4D" w:rsidRDefault="00BC3A4D">
      <w:pPr>
        <w:spacing w:after="0" w:line="240" w:lineRule="auto"/>
      </w:pPr>
      <w:r>
        <w:separator/>
      </w:r>
    </w:p>
  </w:footnote>
  <w:footnote w:type="continuationSeparator" w:id="0">
    <w:p w14:paraId="3AEF654C" w14:textId="77777777" w:rsidR="00BC3A4D" w:rsidRDefault="00BC3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1DDFF" w14:textId="77777777" w:rsidR="00477D89" w:rsidRDefault="009F3BE7" w:rsidP="005D3779">
    <w:pPr>
      <w:pStyle w:val="Header"/>
      <w:jc w:val="right"/>
    </w:pPr>
    <w:r w:rsidRPr="005D3779">
      <w:rPr>
        <w:rFonts w:ascii="Arial" w:hAnsi="Arial" w:cs="Arial"/>
        <w:noProof/>
        <w:lang w:eastAsia="en-GB"/>
      </w:rPr>
      <w:drawing>
        <wp:inline distT="0" distB="0" distL="0" distR="0" wp14:anchorId="5DC834D3" wp14:editId="649F58AB">
          <wp:extent cx="219075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55777"/>
    <w:multiLevelType w:val="multilevel"/>
    <w:tmpl w:val="34F03BA8"/>
    <w:lvl w:ilvl="0">
      <w:start w:val="1"/>
      <w:numFmt w:val="decimal"/>
      <w:lvlText w:val="%1."/>
      <w:lvlJc w:val="left"/>
      <w:pPr>
        <w:ind w:left="360" w:hanging="360"/>
      </w:pPr>
      <w:rPr>
        <w:rFonts w:hint="default"/>
      </w:rPr>
    </w:lvl>
    <w:lvl w:ilvl="1">
      <w:start w:val="1"/>
      <w:numFmt w:val="decimal"/>
      <w:lvlText w:val="%1.%2."/>
      <w:lvlJc w:val="left"/>
      <w:pPr>
        <w:ind w:left="3410" w:hanging="432"/>
      </w:pPr>
      <w:rPr>
        <w:rFonts w:hint="default"/>
        <w:b w:val="0"/>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152697"/>
    <w:multiLevelType w:val="hybridMultilevel"/>
    <w:tmpl w:val="52641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5A0CB6"/>
    <w:multiLevelType w:val="hybridMultilevel"/>
    <w:tmpl w:val="88301B22"/>
    <w:lvl w:ilvl="0" w:tplc="2D882B1E">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9812A6F"/>
    <w:multiLevelType w:val="multilevel"/>
    <w:tmpl w:val="1B9CA78E"/>
    <w:lvl w:ilvl="0">
      <w:start w:val="1"/>
      <w:numFmt w:val="decimal"/>
      <w:lvlText w:val="%1"/>
      <w:lvlJc w:val="left"/>
      <w:pPr>
        <w:tabs>
          <w:tab w:val="num" w:pos="720"/>
        </w:tabs>
        <w:ind w:left="720" w:hanging="720"/>
      </w:pPr>
      <w:rPr>
        <w:rFonts w:hint="default"/>
        <w:b/>
        <w:color w:val="auto"/>
      </w:rPr>
    </w:lvl>
    <w:lvl w:ilvl="1">
      <w:start w:val="1"/>
      <w:numFmt w:val="decimal"/>
      <w:lvlText w:val="%1.%2"/>
      <w:lvlJc w:val="left"/>
      <w:pPr>
        <w:tabs>
          <w:tab w:val="num" w:pos="720"/>
        </w:tabs>
        <w:ind w:left="720" w:hanging="720"/>
      </w:pPr>
      <w:rPr>
        <w:rFonts w:hint="default"/>
        <w:b/>
        <w:i w:val="0"/>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2D560329"/>
    <w:multiLevelType w:val="multilevel"/>
    <w:tmpl w:val="34F03BA8"/>
    <w:lvl w:ilvl="0">
      <w:start w:val="1"/>
      <w:numFmt w:val="decimal"/>
      <w:lvlText w:val="%1."/>
      <w:lvlJc w:val="left"/>
      <w:pPr>
        <w:ind w:left="360" w:hanging="360"/>
      </w:pPr>
      <w:rPr>
        <w:rFonts w:hint="default"/>
      </w:rPr>
    </w:lvl>
    <w:lvl w:ilvl="1">
      <w:start w:val="1"/>
      <w:numFmt w:val="decimal"/>
      <w:lvlText w:val="%1.%2."/>
      <w:lvlJc w:val="left"/>
      <w:pPr>
        <w:ind w:left="3410" w:hanging="432"/>
      </w:pPr>
      <w:rPr>
        <w:rFonts w:hint="default"/>
        <w:b w:val="0"/>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5F215FE"/>
    <w:multiLevelType w:val="hybridMultilevel"/>
    <w:tmpl w:val="AAA2A04A"/>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791409C"/>
    <w:multiLevelType w:val="hybridMultilevel"/>
    <w:tmpl w:val="C14AC08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 w15:restartNumberingAfterBreak="0">
    <w:nsid w:val="64724734"/>
    <w:multiLevelType w:val="hybridMultilevel"/>
    <w:tmpl w:val="C64CD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0A022E"/>
    <w:multiLevelType w:val="hybridMultilevel"/>
    <w:tmpl w:val="B15808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FFC3A34"/>
    <w:multiLevelType w:val="hybridMultilevel"/>
    <w:tmpl w:val="28C8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4178703">
    <w:abstractNumId w:val="4"/>
  </w:num>
  <w:num w:numId="2" w16cid:durableId="47995159">
    <w:abstractNumId w:val="3"/>
  </w:num>
  <w:num w:numId="3" w16cid:durableId="2054962584">
    <w:abstractNumId w:val="2"/>
  </w:num>
  <w:num w:numId="4" w16cid:durableId="1940674311">
    <w:abstractNumId w:val="1"/>
  </w:num>
  <w:num w:numId="5" w16cid:durableId="1434089576">
    <w:abstractNumId w:val="8"/>
  </w:num>
  <w:num w:numId="6" w16cid:durableId="548347869">
    <w:abstractNumId w:val="5"/>
  </w:num>
  <w:num w:numId="7" w16cid:durableId="164757531">
    <w:abstractNumId w:val="9"/>
  </w:num>
  <w:num w:numId="8" w16cid:durableId="706106599">
    <w:abstractNumId w:val="7"/>
  </w:num>
  <w:num w:numId="9" w16cid:durableId="1348871403">
    <w:abstractNumId w:val="0"/>
  </w:num>
  <w:num w:numId="10" w16cid:durableId="18630136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E7"/>
    <w:rsid w:val="000F5291"/>
    <w:rsid w:val="0014686D"/>
    <w:rsid w:val="001630EA"/>
    <w:rsid w:val="0023164F"/>
    <w:rsid w:val="00235D85"/>
    <w:rsid w:val="002C1163"/>
    <w:rsid w:val="002C5565"/>
    <w:rsid w:val="002D07A6"/>
    <w:rsid w:val="002E5A06"/>
    <w:rsid w:val="00307F4B"/>
    <w:rsid w:val="00351534"/>
    <w:rsid w:val="003646C4"/>
    <w:rsid w:val="00387E89"/>
    <w:rsid w:val="00391F41"/>
    <w:rsid w:val="00397E3D"/>
    <w:rsid w:val="003B7EA3"/>
    <w:rsid w:val="003E0721"/>
    <w:rsid w:val="003E2DA6"/>
    <w:rsid w:val="004517B6"/>
    <w:rsid w:val="004675FA"/>
    <w:rsid w:val="00477D89"/>
    <w:rsid w:val="004858C0"/>
    <w:rsid w:val="004C1311"/>
    <w:rsid w:val="004F29B0"/>
    <w:rsid w:val="00504937"/>
    <w:rsid w:val="0054271D"/>
    <w:rsid w:val="005C6FA8"/>
    <w:rsid w:val="006549D5"/>
    <w:rsid w:val="006925AD"/>
    <w:rsid w:val="00730A5B"/>
    <w:rsid w:val="007601CE"/>
    <w:rsid w:val="00793F5C"/>
    <w:rsid w:val="007C3D7F"/>
    <w:rsid w:val="008E5C6B"/>
    <w:rsid w:val="009B5E20"/>
    <w:rsid w:val="009C7F00"/>
    <w:rsid w:val="009F1080"/>
    <w:rsid w:val="009F3BE7"/>
    <w:rsid w:val="00A22DF4"/>
    <w:rsid w:val="00A327E5"/>
    <w:rsid w:val="00A74AA3"/>
    <w:rsid w:val="00AB1E5A"/>
    <w:rsid w:val="00AD7AF1"/>
    <w:rsid w:val="00BC3A4D"/>
    <w:rsid w:val="00C116AB"/>
    <w:rsid w:val="00C137CF"/>
    <w:rsid w:val="00C20CDF"/>
    <w:rsid w:val="00C569DC"/>
    <w:rsid w:val="00D050D5"/>
    <w:rsid w:val="00D87FF6"/>
    <w:rsid w:val="00DE11EB"/>
    <w:rsid w:val="00E0670E"/>
    <w:rsid w:val="00E1223E"/>
    <w:rsid w:val="00E1717D"/>
    <w:rsid w:val="00E27EAD"/>
    <w:rsid w:val="00EB41DA"/>
    <w:rsid w:val="00EE6ACC"/>
    <w:rsid w:val="00F444FB"/>
    <w:rsid w:val="00F90C1B"/>
    <w:rsid w:val="00F95333"/>
    <w:rsid w:val="00FE6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63EC0"/>
  <w15:chartTrackingRefBased/>
  <w15:docId w15:val="{3F30A852-52B2-43B7-8E92-F2B6EDE6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E7"/>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BE7"/>
    <w:pPr>
      <w:ind w:left="720"/>
      <w:contextualSpacing/>
    </w:pPr>
  </w:style>
  <w:style w:type="paragraph" w:styleId="Header">
    <w:name w:val="header"/>
    <w:basedOn w:val="Normal"/>
    <w:link w:val="HeaderChar"/>
    <w:uiPriority w:val="99"/>
    <w:unhideWhenUsed/>
    <w:rsid w:val="009F3B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BE7"/>
    <w:rPr>
      <w:rFonts w:ascii="Calibri" w:eastAsia="Calibri" w:hAnsi="Calibri" w:cs="Times New Roman"/>
      <w:kern w:val="0"/>
      <w14:ligatures w14:val="none"/>
    </w:rPr>
  </w:style>
  <w:style w:type="paragraph" w:styleId="Footer">
    <w:name w:val="footer"/>
    <w:basedOn w:val="Normal"/>
    <w:link w:val="FooterChar"/>
    <w:uiPriority w:val="99"/>
    <w:unhideWhenUsed/>
    <w:rsid w:val="009F3B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BE7"/>
    <w:rPr>
      <w:rFonts w:ascii="Calibri" w:eastAsia="Calibri" w:hAnsi="Calibri" w:cs="Times New Roman"/>
      <w:kern w:val="0"/>
      <w14:ligatures w14:val="none"/>
    </w:rPr>
  </w:style>
  <w:style w:type="table" w:styleId="TableGrid">
    <w:name w:val="Table Grid"/>
    <w:basedOn w:val="TableNormal"/>
    <w:uiPriority w:val="39"/>
    <w:rsid w:val="00D05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package" Target="embeddings/Microsoft_Word_Document1.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oleObject" Target="embeddings/Microsoft_Word_97_-_2003_Document.doc"/><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Word_Document.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BEGOM, Shefa (EAST LONDON NHS FOUNDATION TRUST)</dc:creator>
  <cp:keywords/>
  <dc:description/>
  <cp:lastModifiedBy>FITZGERALD, Laura (EAST LONDON NHS FOUNDATION TRUST)</cp:lastModifiedBy>
  <cp:revision>12</cp:revision>
  <dcterms:created xsi:type="dcterms:W3CDTF">2024-08-20T15:26:00Z</dcterms:created>
  <dcterms:modified xsi:type="dcterms:W3CDTF">2024-08-21T12:59:00Z</dcterms:modified>
</cp:coreProperties>
</file>