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87F24" w14:textId="6D79F38C" w:rsidR="00584494" w:rsidRPr="00773694" w:rsidRDefault="00E568C9" w:rsidP="00243AF3">
      <w:pPr>
        <w:spacing w:after="0"/>
        <w:jc w:val="right"/>
        <w:rPr>
          <w:rFonts w:ascii="Arial" w:hAnsi="Arial" w:cs="Arial"/>
        </w:rPr>
      </w:pPr>
      <w:r w:rsidRPr="00773694">
        <w:rPr>
          <w:rFonts w:ascii="Arial" w:eastAsia="Times New Roman" w:hAnsi="Arial" w:cs="Arial"/>
          <w:noProof/>
        </w:rPr>
        <w:drawing>
          <wp:inline distT="0" distB="0" distL="0" distR="0" wp14:anchorId="6DBD24D0" wp14:editId="7E0E99A5">
            <wp:extent cx="1685925" cy="925830"/>
            <wp:effectExtent l="0" t="0" r="9525" b="762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00797" cy="933997"/>
                    </a:xfrm>
                    <a:prstGeom prst="rect">
                      <a:avLst/>
                    </a:prstGeom>
                  </pic:spPr>
                </pic:pic>
              </a:graphicData>
            </a:graphic>
          </wp:inline>
        </w:drawing>
      </w:r>
      <w:r w:rsidR="00584494" w:rsidRPr="00773694">
        <w:rPr>
          <w:rFonts w:ascii="Arial" w:hAnsi="Arial" w:cs="Arial"/>
        </w:rPr>
        <w:tab/>
      </w:r>
      <w:r w:rsidR="00A64699" w:rsidRPr="00773694">
        <w:rPr>
          <w:rFonts w:ascii="Arial" w:eastAsia="Times New Roman" w:hAnsi="Arial" w:cs="Arial"/>
          <w:noProof/>
        </w:rPr>
        <w:t xml:space="preserve">                              </w:t>
      </w:r>
    </w:p>
    <w:p w14:paraId="004117B4" w14:textId="77777777" w:rsidR="00AD708B" w:rsidRPr="00773694" w:rsidRDefault="002519CA" w:rsidP="00AD708B">
      <w:pPr>
        <w:spacing w:after="0"/>
        <w:jc w:val="center"/>
        <w:rPr>
          <w:rFonts w:ascii="Arial" w:hAnsi="Arial" w:cs="Arial"/>
          <w:bCs/>
          <w:sz w:val="40"/>
          <w:szCs w:val="40"/>
        </w:rPr>
      </w:pPr>
      <w:r w:rsidRPr="00773694">
        <w:rPr>
          <w:rFonts w:ascii="Arial" w:hAnsi="Arial" w:cs="Arial"/>
          <w:bCs/>
          <w:sz w:val="40"/>
          <w:szCs w:val="40"/>
        </w:rPr>
        <w:t>Do Not Attempt Cardiopulmonary Resuscitation Decisions – Clinical Policy</w:t>
      </w:r>
    </w:p>
    <w:p w14:paraId="45106E83" w14:textId="77777777" w:rsidR="00AD708B" w:rsidRDefault="00AD708B" w:rsidP="00AD708B">
      <w:pPr>
        <w:spacing w:after="0"/>
        <w:rPr>
          <w:rFonts w:ascii="Arial" w:hAnsi="Arial" w:cs="Arial"/>
        </w:rPr>
      </w:pPr>
    </w:p>
    <w:p w14:paraId="39FEA478" w14:textId="77777777" w:rsidR="00773694" w:rsidRPr="00773694" w:rsidRDefault="00773694" w:rsidP="00AD708B">
      <w:pPr>
        <w:spacing w:after="0"/>
        <w:rPr>
          <w:rFonts w:ascii="Arial" w:hAnsi="Arial" w:cs="Arial"/>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1B4F97" w:rsidRPr="00773694" w14:paraId="58E5A84F" w14:textId="77777777" w:rsidTr="00F617D7">
        <w:tc>
          <w:tcPr>
            <w:tcW w:w="4513" w:type="dxa"/>
          </w:tcPr>
          <w:p w14:paraId="226C7DB8" w14:textId="41863603" w:rsidR="001B4F97" w:rsidRPr="00773694" w:rsidRDefault="001B4F97" w:rsidP="00F617D7">
            <w:pPr>
              <w:spacing w:before="40" w:after="40"/>
              <w:rPr>
                <w:rFonts w:ascii="Arial" w:hAnsi="Arial" w:cs="Arial"/>
                <w:bCs/>
              </w:rPr>
            </w:pPr>
            <w:r w:rsidRPr="00773694">
              <w:rPr>
                <w:rFonts w:ascii="Arial" w:hAnsi="Arial" w:cs="Arial"/>
                <w:bCs/>
              </w:rPr>
              <w:t xml:space="preserve">Version </w:t>
            </w:r>
            <w:r w:rsidR="00773694" w:rsidRPr="00773694">
              <w:rPr>
                <w:rFonts w:ascii="Arial" w:hAnsi="Arial" w:cs="Arial"/>
                <w:bCs/>
              </w:rPr>
              <w:t>number:</w:t>
            </w:r>
          </w:p>
        </w:tc>
        <w:tc>
          <w:tcPr>
            <w:tcW w:w="4487" w:type="dxa"/>
          </w:tcPr>
          <w:p w14:paraId="371FC56D" w14:textId="77777777" w:rsidR="001B4F97" w:rsidRPr="00773694" w:rsidRDefault="002519CA" w:rsidP="00F617D7">
            <w:pPr>
              <w:spacing w:before="40" w:after="40"/>
              <w:rPr>
                <w:rFonts w:ascii="Arial" w:hAnsi="Arial" w:cs="Arial"/>
              </w:rPr>
            </w:pPr>
            <w:r w:rsidRPr="00773694">
              <w:rPr>
                <w:rFonts w:ascii="Arial" w:hAnsi="Arial" w:cs="Arial"/>
              </w:rPr>
              <w:t>15</w:t>
            </w:r>
            <w:r w:rsidR="00653165" w:rsidRPr="00773694">
              <w:rPr>
                <w:rFonts w:ascii="Arial" w:hAnsi="Arial" w:cs="Arial"/>
              </w:rPr>
              <w:t>.0</w:t>
            </w:r>
          </w:p>
        </w:tc>
      </w:tr>
      <w:tr w:rsidR="001B4F97" w:rsidRPr="00773694" w14:paraId="47549C92" w14:textId="77777777" w:rsidTr="00F617D7">
        <w:tc>
          <w:tcPr>
            <w:tcW w:w="4513" w:type="dxa"/>
          </w:tcPr>
          <w:p w14:paraId="7D76C400" w14:textId="77777777" w:rsidR="001B4F97" w:rsidRPr="00773694" w:rsidRDefault="001B4F97" w:rsidP="00F617D7">
            <w:pPr>
              <w:spacing w:before="40" w:after="40"/>
              <w:rPr>
                <w:rFonts w:ascii="Arial" w:hAnsi="Arial" w:cs="Arial"/>
                <w:bCs/>
              </w:rPr>
            </w:pPr>
            <w:r w:rsidRPr="00773694">
              <w:rPr>
                <w:rFonts w:ascii="Arial" w:hAnsi="Arial" w:cs="Arial"/>
                <w:bCs/>
              </w:rPr>
              <w:t xml:space="preserve">Consultation Groups </w:t>
            </w:r>
          </w:p>
        </w:tc>
        <w:tc>
          <w:tcPr>
            <w:tcW w:w="4487" w:type="dxa"/>
          </w:tcPr>
          <w:p w14:paraId="504A2404" w14:textId="1097123F" w:rsidR="001B4F97" w:rsidRPr="00773694" w:rsidRDefault="00653165" w:rsidP="00F617D7">
            <w:pPr>
              <w:spacing w:before="40" w:after="40"/>
              <w:rPr>
                <w:rFonts w:ascii="Arial" w:hAnsi="Arial" w:cs="Arial"/>
              </w:rPr>
            </w:pPr>
            <w:r w:rsidRPr="00773694">
              <w:rPr>
                <w:rFonts w:ascii="Arial" w:hAnsi="Arial" w:cs="Arial"/>
              </w:rPr>
              <w:t>End of Life Steering Group</w:t>
            </w:r>
            <w:r w:rsidR="001B35B0" w:rsidRPr="00773694">
              <w:rPr>
                <w:rFonts w:ascii="Arial" w:hAnsi="Arial" w:cs="Arial"/>
              </w:rPr>
              <w:t>, Integrated End of Life Boards</w:t>
            </w:r>
            <w:r w:rsidR="00A071DF" w:rsidRPr="00773694">
              <w:rPr>
                <w:rFonts w:ascii="Arial" w:hAnsi="Arial" w:cs="Arial"/>
              </w:rPr>
              <w:t xml:space="preserve">, Nursing Development &amp; Steering Group, Palliative Champions Group, Medical </w:t>
            </w:r>
            <w:r w:rsidR="003D3A8F" w:rsidRPr="00773694">
              <w:rPr>
                <w:rFonts w:ascii="Arial" w:hAnsi="Arial" w:cs="Arial"/>
              </w:rPr>
              <w:t xml:space="preserve">&amp; Clinical </w:t>
            </w:r>
            <w:r w:rsidR="00A071DF" w:rsidRPr="00773694">
              <w:rPr>
                <w:rFonts w:ascii="Arial" w:hAnsi="Arial" w:cs="Arial"/>
              </w:rPr>
              <w:t>Directors, Operational Lead for Learning Disabilities,</w:t>
            </w:r>
            <w:r w:rsidR="003D3A8F" w:rsidRPr="00773694">
              <w:rPr>
                <w:rFonts w:ascii="Arial" w:hAnsi="Arial" w:cs="Arial"/>
              </w:rPr>
              <w:t xml:space="preserve"> Head of Nursing for Children &amp; Young People’s Services,</w:t>
            </w:r>
            <w:r w:rsidR="00A071DF" w:rsidRPr="00773694">
              <w:rPr>
                <w:rFonts w:ascii="Arial" w:hAnsi="Arial" w:cs="Arial"/>
              </w:rPr>
              <w:t xml:space="preserve"> </w:t>
            </w:r>
            <w:r w:rsidR="00243AF3" w:rsidRPr="00773694">
              <w:rPr>
                <w:rFonts w:ascii="Arial" w:hAnsi="Arial" w:cs="Arial"/>
              </w:rPr>
              <w:t xml:space="preserve">Deputy Lead Nurses for Bedford &amp; Newham, </w:t>
            </w:r>
            <w:r w:rsidR="00A071DF" w:rsidRPr="00773694">
              <w:rPr>
                <w:rFonts w:ascii="Arial" w:hAnsi="Arial" w:cs="Arial"/>
              </w:rPr>
              <w:t>Resuscitation Service Barts Health, East of England Ambu</w:t>
            </w:r>
            <w:r w:rsidR="00243AF3" w:rsidRPr="00773694">
              <w:rPr>
                <w:rFonts w:ascii="Arial" w:hAnsi="Arial" w:cs="Arial"/>
              </w:rPr>
              <w:t>lance Service, London Ambulance, London Medical Committee</w:t>
            </w:r>
          </w:p>
        </w:tc>
      </w:tr>
      <w:tr w:rsidR="001B4F97" w:rsidRPr="00773694" w14:paraId="740071A6" w14:textId="77777777" w:rsidTr="00F617D7">
        <w:tc>
          <w:tcPr>
            <w:tcW w:w="4513" w:type="dxa"/>
          </w:tcPr>
          <w:p w14:paraId="14077531" w14:textId="77777777" w:rsidR="001B4F97" w:rsidRPr="00773694" w:rsidRDefault="001B4F97" w:rsidP="00F617D7">
            <w:pPr>
              <w:spacing w:before="40" w:after="40"/>
              <w:rPr>
                <w:rFonts w:ascii="Arial" w:hAnsi="Arial" w:cs="Arial"/>
                <w:bCs/>
              </w:rPr>
            </w:pPr>
            <w:r w:rsidRPr="00773694">
              <w:rPr>
                <w:rFonts w:ascii="Arial" w:hAnsi="Arial" w:cs="Arial"/>
                <w:bCs/>
              </w:rPr>
              <w:t>Approved by (Sponsor Group)</w:t>
            </w:r>
          </w:p>
        </w:tc>
        <w:tc>
          <w:tcPr>
            <w:tcW w:w="4487" w:type="dxa"/>
          </w:tcPr>
          <w:p w14:paraId="5B4392F1" w14:textId="77777777" w:rsidR="001B4F97" w:rsidRDefault="00653165" w:rsidP="00F617D7">
            <w:pPr>
              <w:spacing w:before="40" w:after="40"/>
              <w:rPr>
                <w:rFonts w:ascii="Arial" w:hAnsi="Arial" w:cs="Arial"/>
              </w:rPr>
            </w:pPr>
            <w:r w:rsidRPr="00773694">
              <w:rPr>
                <w:rFonts w:ascii="Arial" w:hAnsi="Arial" w:cs="Arial"/>
              </w:rPr>
              <w:t>Clinical Policies Review Committee</w:t>
            </w:r>
          </w:p>
          <w:p w14:paraId="7D279EB5" w14:textId="6B0FC67F" w:rsidR="00773694" w:rsidRPr="00773694" w:rsidRDefault="00773694" w:rsidP="00F617D7">
            <w:pPr>
              <w:spacing w:before="40" w:after="40"/>
              <w:rPr>
                <w:rFonts w:ascii="Arial" w:hAnsi="Arial" w:cs="Arial"/>
              </w:rPr>
            </w:pPr>
            <w:r w:rsidRPr="00773694">
              <w:rPr>
                <w:rFonts w:ascii="Arial" w:hAnsi="Arial" w:cs="Arial"/>
              </w:rPr>
              <w:t>Resuscitation Committee</w:t>
            </w:r>
          </w:p>
        </w:tc>
      </w:tr>
      <w:tr w:rsidR="00773694" w:rsidRPr="00773694" w14:paraId="1D9253E2" w14:textId="77777777" w:rsidTr="00F617D7">
        <w:tc>
          <w:tcPr>
            <w:tcW w:w="4513" w:type="dxa"/>
          </w:tcPr>
          <w:p w14:paraId="55883491" w14:textId="4CE7A39C" w:rsidR="00773694" w:rsidRPr="00773694" w:rsidRDefault="00773694" w:rsidP="00F617D7">
            <w:pPr>
              <w:spacing w:before="40" w:after="40"/>
              <w:rPr>
                <w:rFonts w:ascii="Arial" w:hAnsi="Arial" w:cs="Arial"/>
                <w:bCs/>
              </w:rPr>
            </w:pPr>
            <w:r>
              <w:rPr>
                <w:rFonts w:ascii="Arial" w:hAnsi="Arial" w:cs="Arial"/>
                <w:bCs/>
              </w:rPr>
              <w:t>Date approved</w:t>
            </w:r>
          </w:p>
        </w:tc>
        <w:tc>
          <w:tcPr>
            <w:tcW w:w="4487" w:type="dxa"/>
          </w:tcPr>
          <w:p w14:paraId="655589BF" w14:textId="6CE1A171" w:rsidR="00773694" w:rsidRPr="00773694" w:rsidRDefault="00773694" w:rsidP="00F617D7">
            <w:pPr>
              <w:spacing w:before="40" w:after="40"/>
              <w:rPr>
                <w:rFonts w:ascii="Arial" w:hAnsi="Arial" w:cs="Arial"/>
              </w:rPr>
            </w:pPr>
            <w:r>
              <w:rPr>
                <w:rFonts w:ascii="Arial" w:hAnsi="Arial" w:cs="Arial"/>
              </w:rPr>
              <w:t>28</w:t>
            </w:r>
            <w:r w:rsidRPr="00773694">
              <w:rPr>
                <w:rFonts w:ascii="Arial" w:hAnsi="Arial" w:cs="Arial"/>
                <w:vertAlign w:val="superscript"/>
              </w:rPr>
              <w:t>th</w:t>
            </w:r>
            <w:r>
              <w:rPr>
                <w:rFonts w:ascii="Arial" w:hAnsi="Arial" w:cs="Arial"/>
              </w:rPr>
              <w:t xml:space="preserve"> November 2024</w:t>
            </w:r>
          </w:p>
        </w:tc>
      </w:tr>
      <w:tr w:rsidR="001B4F97" w:rsidRPr="00773694" w14:paraId="6A003A4E" w14:textId="77777777" w:rsidTr="00F617D7">
        <w:tc>
          <w:tcPr>
            <w:tcW w:w="4513" w:type="dxa"/>
          </w:tcPr>
          <w:p w14:paraId="5014DCB9" w14:textId="77777777" w:rsidR="001B4F97" w:rsidRPr="00773694" w:rsidRDefault="001B4F97" w:rsidP="00F617D7">
            <w:pPr>
              <w:spacing w:before="40" w:after="40"/>
              <w:rPr>
                <w:rFonts w:ascii="Arial" w:hAnsi="Arial" w:cs="Arial"/>
                <w:bCs/>
              </w:rPr>
            </w:pPr>
            <w:r w:rsidRPr="00773694">
              <w:rPr>
                <w:rFonts w:ascii="Arial" w:hAnsi="Arial" w:cs="Arial"/>
                <w:bCs/>
              </w:rPr>
              <w:t>Ratified by:</w:t>
            </w:r>
          </w:p>
        </w:tc>
        <w:tc>
          <w:tcPr>
            <w:tcW w:w="4487" w:type="dxa"/>
          </w:tcPr>
          <w:p w14:paraId="4B6482F1" w14:textId="7C2BB298" w:rsidR="001B4F97" w:rsidRPr="00773694" w:rsidRDefault="00773694" w:rsidP="00C4366F">
            <w:pPr>
              <w:spacing w:before="40" w:after="40"/>
              <w:rPr>
                <w:rFonts w:ascii="Arial" w:hAnsi="Arial" w:cs="Arial"/>
              </w:rPr>
            </w:pPr>
            <w:r>
              <w:rPr>
                <w:rFonts w:ascii="Arial" w:hAnsi="Arial" w:cs="Arial"/>
              </w:rPr>
              <w:t>Quality Committee</w:t>
            </w:r>
          </w:p>
        </w:tc>
      </w:tr>
      <w:tr w:rsidR="001B4F97" w:rsidRPr="00773694" w14:paraId="7CA99AAE" w14:textId="77777777" w:rsidTr="00F617D7">
        <w:tc>
          <w:tcPr>
            <w:tcW w:w="4513" w:type="dxa"/>
          </w:tcPr>
          <w:p w14:paraId="25C9AB9D" w14:textId="77777777" w:rsidR="001B4F97" w:rsidRPr="00773694" w:rsidRDefault="001B4F97" w:rsidP="00F617D7">
            <w:pPr>
              <w:spacing w:before="40" w:after="40"/>
              <w:rPr>
                <w:rFonts w:ascii="Arial" w:hAnsi="Arial" w:cs="Arial"/>
                <w:bCs/>
              </w:rPr>
            </w:pPr>
            <w:r w:rsidRPr="00773694">
              <w:rPr>
                <w:rFonts w:ascii="Arial" w:hAnsi="Arial" w:cs="Arial"/>
                <w:bCs/>
              </w:rPr>
              <w:t>Date ratified:</w:t>
            </w:r>
          </w:p>
        </w:tc>
        <w:tc>
          <w:tcPr>
            <w:tcW w:w="4487" w:type="dxa"/>
          </w:tcPr>
          <w:p w14:paraId="44C96161" w14:textId="0D44DD6D" w:rsidR="001B4F97" w:rsidRPr="00773694" w:rsidRDefault="007660D7" w:rsidP="00F617D7">
            <w:pPr>
              <w:spacing w:before="40" w:after="40"/>
              <w:rPr>
                <w:rFonts w:ascii="Arial" w:hAnsi="Arial" w:cs="Arial"/>
              </w:rPr>
            </w:pPr>
            <w:r>
              <w:rPr>
                <w:rFonts w:ascii="Arial" w:hAnsi="Arial" w:cs="Arial"/>
              </w:rPr>
              <w:t>22</w:t>
            </w:r>
            <w:r w:rsidRPr="007660D7">
              <w:rPr>
                <w:rFonts w:ascii="Arial" w:hAnsi="Arial" w:cs="Arial"/>
                <w:vertAlign w:val="superscript"/>
              </w:rPr>
              <w:t>nd</w:t>
            </w:r>
            <w:r>
              <w:rPr>
                <w:rFonts w:ascii="Arial" w:hAnsi="Arial" w:cs="Arial"/>
              </w:rPr>
              <w:t xml:space="preserve"> </w:t>
            </w:r>
            <w:r w:rsidR="00773694">
              <w:rPr>
                <w:rFonts w:ascii="Arial" w:hAnsi="Arial" w:cs="Arial"/>
              </w:rPr>
              <w:t>January 2025</w:t>
            </w:r>
          </w:p>
        </w:tc>
      </w:tr>
      <w:tr w:rsidR="001B4F97" w:rsidRPr="00773694" w14:paraId="3D982D22" w14:textId="77777777" w:rsidTr="00F617D7">
        <w:tc>
          <w:tcPr>
            <w:tcW w:w="4513" w:type="dxa"/>
          </w:tcPr>
          <w:p w14:paraId="119FFA41" w14:textId="77777777" w:rsidR="001B4F97" w:rsidRPr="00773694" w:rsidRDefault="001B4F97" w:rsidP="00F617D7">
            <w:pPr>
              <w:spacing w:before="40" w:after="40"/>
              <w:rPr>
                <w:rFonts w:ascii="Arial" w:hAnsi="Arial" w:cs="Arial"/>
                <w:bCs/>
              </w:rPr>
            </w:pPr>
            <w:r w:rsidRPr="00773694">
              <w:rPr>
                <w:rFonts w:ascii="Arial" w:hAnsi="Arial" w:cs="Arial"/>
                <w:bCs/>
              </w:rPr>
              <w:t>Name of originator/author:</w:t>
            </w:r>
          </w:p>
        </w:tc>
        <w:tc>
          <w:tcPr>
            <w:tcW w:w="4487" w:type="dxa"/>
          </w:tcPr>
          <w:p w14:paraId="41503899" w14:textId="0FF8720F" w:rsidR="001B4F97" w:rsidRPr="00773694" w:rsidRDefault="00121107" w:rsidP="00653165">
            <w:pPr>
              <w:spacing w:before="40" w:after="40"/>
              <w:rPr>
                <w:rFonts w:ascii="Arial" w:hAnsi="Arial" w:cs="Arial"/>
              </w:rPr>
            </w:pPr>
            <w:r w:rsidRPr="00773694">
              <w:rPr>
                <w:rFonts w:ascii="Arial" w:hAnsi="Arial" w:cs="Arial"/>
              </w:rPr>
              <w:t xml:space="preserve">Deputy </w:t>
            </w:r>
            <w:proofErr w:type="gramStart"/>
            <w:r w:rsidRPr="00773694">
              <w:rPr>
                <w:rFonts w:ascii="Arial" w:hAnsi="Arial" w:cs="Arial"/>
              </w:rPr>
              <w:t>Lead</w:t>
            </w:r>
            <w:proofErr w:type="gramEnd"/>
            <w:r w:rsidRPr="00773694">
              <w:rPr>
                <w:rFonts w:ascii="Arial" w:hAnsi="Arial" w:cs="Arial"/>
              </w:rPr>
              <w:t xml:space="preserve"> Nurse, Tower Hamlets CHS</w:t>
            </w:r>
          </w:p>
        </w:tc>
      </w:tr>
      <w:tr w:rsidR="001B4F97" w:rsidRPr="00773694" w14:paraId="34438DD1" w14:textId="77777777" w:rsidTr="00F617D7">
        <w:tc>
          <w:tcPr>
            <w:tcW w:w="4513" w:type="dxa"/>
          </w:tcPr>
          <w:p w14:paraId="12084C3E" w14:textId="6E64684F" w:rsidR="001B4F97" w:rsidRPr="00773694" w:rsidRDefault="001B4F97" w:rsidP="00F617D7">
            <w:pPr>
              <w:spacing w:before="40" w:after="40"/>
              <w:rPr>
                <w:rFonts w:ascii="Arial" w:hAnsi="Arial" w:cs="Arial"/>
                <w:bCs/>
              </w:rPr>
            </w:pPr>
            <w:r w:rsidRPr="00773694">
              <w:rPr>
                <w:rFonts w:ascii="Arial" w:hAnsi="Arial" w:cs="Arial"/>
                <w:bCs/>
              </w:rPr>
              <w:t xml:space="preserve">Executive Director </w:t>
            </w:r>
            <w:r w:rsidR="00773694" w:rsidRPr="00773694">
              <w:rPr>
                <w:rFonts w:ascii="Arial" w:hAnsi="Arial" w:cs="Arial"/>
                <w:bCs/>
              </w:rPr>
              <w:t>lead:</w:t>
            </w:r>
          </w:p>
        </w:tc>
        <w:tc>
          <w:tcPr>
            <w:tcW w:w="4487" w:type="dxa"/>
          </w:tcPr>
          <w:p w14:paraId="6361A6A9" w14:textId="77777777" w:rsidR="001B4F97" w:rsidRPr="00773694" w:rsidRDefault="00C4366F" w:rsidP="00C4366F">
            <w:pPr>
              <w:spacing w:before="40" w:after="40"/>
              <w:rPr>
                <w:rFonts w:ascii="Arial" w:hAnsi="Arial" w:cs="Arial"/>
              </w:rPr>
            </w:pPr>
            <w:r w:rsidRPr="00773694">
              <w:rPr>
                <w:rFonts w:ascii="Arial" w:hAnsi="Arial" w:cs="Arial"/>
              </w:rPr>
              <w:t>Chief Nurse</w:t>
            </w:r>
          </w:p>
        </w:tc>
      </w:tr>
      <w:tr w:rsidR="001B4F97" w:rsidRPr="00773694" w14:paraId="2827360F" w14:textId="77777777" w:rsidTr="00F617D7">
        <w:tc>
          <w:tcPr>
            <w:tcW w:w="4513" w:type="dxa"/>
          </w:tcPr>
          <w:p w14:paraId="1EA45E66" w14:textId="095A4CE0" w:rsidR="001B4F97" w:rsidRPr="00773694" w:rsidRDefault="001B4F97" w:rsidP="00F617D7">
            <w:pPr>
              <w:spacing w:before="40" w:after="40"/>
              <w:rPr>
                <w:rFonts w:ascii="Arial" w:hAnsi="Arial" w:cs="Arial"/>
                <w:bCs/>
              </w:rPr>
            </w:pPr>
            <w:r w:rsidRPr="00773694">
              <w:rPr>
                <w:rFonts w:ascii="Arial" w:hAnsi="Arial" w:cs="Arial"/>
                <w:bCs/>
              </w:rPr>
              <w:t xml:space="preserve">Implementation </w:t>
            </w:r>
            <w:r w:rsidR="00773694" w:rsidRPr="00773694">
              <w:rPr>
                <w:rFonts w:ascii="Arial" w:hAnsi="Arial" w:cs="Arial"/>
                <w:bCs/>
              </w:rPr>
              <w:t>Date:</w:t>
            </w:r>
          </w:p>
        </w:tc>
        <w:tc>
          <w:tcPr>
            <w:tcW w:w="4487" w:type="dxa"/>
          </w:tcPr>
          <w:p w14:paraId="22C62FDF" w14:textId="6A31D98F" w:rsidR="001B4F97" w:rsidRPr="00773694" w:rsidRDefault="00773694" w:rsidP="00F617D7">
            <w:pPr>
              <w:spacing w:before="40" w:after="40"/>
              <w:rPr>
                <w:rFonts w:ascii="Arial" w:hAnsi="Arial" w:cs="Arial"/>
              </w:rPr>
            </w:pPr>
            <w:r w:rsidRPr="00773694">
              <w:rPr>
                <w:rFonts w:ascii="Arial" w:hAnsi="Arial" w:cs="Arial"/>
              </w:rPr>
              <w:t>January 2025</w:t>
            </w:r>
          </w:p>
        </w:tc>
      </w:tr>
      <w:tr w:rsidR="001B4F97" w:rsidRPr="00773694" w14:paraId="2CD0F76A" w14:textId="77777777" w:rsidTr="00F617D7">
        <w:tc>
          <w:tcPr>
            <w:tcW w:w="4513" w:type="dxa"/>
          </w:tcPr>
          <w:p w14:paraId="0351B232" w14:textId="77777777" w:rsidR="001B4F97" w:rsidRPr="00773694" w:rsidRDefault="001B4F97" w:rsidP="00F617D7">
            <w:pPr>
              <w:spacing w:before="40" w:after="40"/>
              <w:rPr>
                <w:rFonts w:ascii="Arial" w:hAnsi="Arial" w:cs="Arial"/>
                <w:bCs/>
              </w:rPr>
            </w:pPr>
            <w:r w:rsidRPr="00773694">
              <w:rPr>
                <w:rFonts w:ascii="Arial" w:hAnsi="Arial" w:cs="Arial"/>
                <w:bCs/>
              </w:rPr>
              <w:t xml:space="preserve">Last Review Date </w:t>
            </w:r>
          </w:p>
        </w:tc>
        <w:tc>
          <w:tcPr>
            <w:tcW w:w="4487" w:type="dxa"/>
          </w:tcPr>
          <w:p w14:paraId="702DEC59" w14:textId="376766B2" w:rsidR="001B4F97" w:rsidRPr="00773694" w:rsidRDefault="00773694" w:rsidP="00F617D7">
            <w:pPr>
              <w:spacing w:before="40" w:after="40"/>
              <w:rPr>
                <w:rFonts w:ascii="Arial" w:hAnsi="Arial" w:cs="Arial"/>
              </w:rPr>
            </w:pPr>
            <w:r>
              <w:rPr>
                <w:rFonts w:ascii="Arial" w:hAnsi="Arial" w:cs="Arial"/>
              </w:rPr>
              <w:t>November 2024</w:t>
            </w:r>
          </w:p>
        </w:tc>
      </w:tr>
      <w:tr w:rsidR="001B4F97" w:rsidRPr="00773694" w14:paraId="5430334F" w14:textId="77777777" w:rsidTr="00F617D7">
        <w:tc>
          <w:tcPr>
            <w:tcW w:w="4513" w:type="dxa"/>
          </w:tcPr>
          <w:p w14:paraId="67B06942" w14:textId="77777777" w:rsidR="001B4F97" w:rsidRPr="00773694" w:rsidRDefault="001B4F97" w:rsidP="00F617D7">
            <w:pPr>
              <w:spacing w:before="40" w:after="40"/>
              <w:rPr>
                <w:rFonts w:ascii="Arial" w:hAnsi="Arial" w:cs="Arial"/>
                <w:bCs/>
              </w:rPr>
            </w:pPr>
            <w:r w:rsidRPr="00773694">
              <w:rPr>
                <w:rFonts w:ascii="Arial" w:hAnsi="Arial" w:cs="Arial"/>
                <w:bCs/>
              </w:rPr>
              <w:t>Next Review date:</w:t>
            </w:r>
          </w:p>
        </w:tc>
        <w:tc>
          <w:tcPr>
            <w:tcW w:w="4487" w:type="dxa"/>
          </w:tcPr>
          <w:p w14:paraId="75C2FB50" w14:textId="5B1D4705" w:rsidR="001B4F97" w:rsidRPr="00773694" w:rsidRDefault="00773694" w:rsidP="00360A3B">
            <w:pPr>
              <w:spacing w:before="40" w:after="40"/>
              <w:rPr>
                <w:rFonts w:ascii="Arial" w:hAnsi="Arial" w:cs="Arial"/>
              </w:rPr>
            </w:pPr>
            <w:r w:rsidRPr="00773694">
              <w:rPr>
                <w:rFonts w:ascii="Arial" w:hAnsi="Arial" w:cs="Arial"/>
              </w:rPr>
              <w:t>November 202</w:t>
            </w:r>
            <w:r>
              <w:rPr>
                <w:rFonts w:ascii="Arial" w:hAnsi="Arial" w:cs="Arial"/>
              </w:rPr>
              <w:t>7</w:t>
            </w:r>
          </w:p>
        </w:tc>
      </w:tr>
    </w:tbl>
    <w:p w14:paraId="5FAF0DFA" w14:textId="77777777" w:rsidR="00AD708B" w:rsidRPr="00773694" w:rsidRDefault="00AD708B" w:rsidP="00AD708B">
      <w:pPr>
        <w:spacing w:after="0"/>
        <w:rPr>
          <w:rFonts w:ascii="Arial" w:hAnsi="Arial" w:cs="Arial"/>
        </w:rPr>
      </w:pPr>
    </w:p>
    <w:p w14:paraId="59B82276" w14:textId="77777777" w:rsidR="001F3AF1" w:rsidRPr="00773694" w:rsidRDefault="001F3AF1" w:rsidP="00FA5303">
      <w:pPr>
        <w:rPr>
          <w:rFonts w:ascii="Arial" w:hAnsi="Arial" w:cs="Arial"/>
          <w:b/>
        </w:rPr>
      </w:pPr>
    </w:p>
    <w:p w14:paraId="7A4F3EDB" w14:textId="77777777" w:rsidR="00E568C9" w:rsidRPr="00773694" w:rsidRDefault="00E568C9" w:rsidP="00FA5303">
      <w:pPr>
        <w:rPr>
          <w:rFonts w:ascii="Arial" w:hAnsi="Arial" w:cs="Arial"/>
          <w:b/>
        </w:rPr>
      </w:pPr>
    </w:p>
    <w:p w14:paraId="3803D4B0" w14:textId="77777777" w:rsidR="008D47E6" w:rsidRDefault="008D47E6">
      <w:pPr>
        <w:rPr>
          <w:rFonts w:ascii="Arial" w:hAnsi="Arial" w:cs="Arial"/>
          <w:b/>
        </w:rPr>
      </w:pPr>
    </w:p>
    <w:p w14:paraId="464BC29E" w14:textId="77777777" w:rsidR="008D47E6" w:rsidRDefault="008D47E6">
      <w:pPr>
        <w:rPr>
          <w:rFonts w:ascii="Arial" w:hAnsi="Arial" w:cs="Arial"/>
          <w:b/>
        </w:rPr>
      </w:pPr>
    </w:p>
    <w:p w14:paraId="435EF8B5" w14:textId="77777777" w:rsidR="008D47E6" w:rsidRDefault="008D47E6">
      <w:pPr>
        <w:rPr>
          <w:rFonts w:ascii="Arial" w:hAnsi="Arial" w:cs="Arial"/>
          <w:b/>
        </w:rPr>
      </w:pPr>
    </w:p>
    <w:p w14:paraId="73F132BF" w14:textId="77777777" w:rsidR="008D47E6" w:rsidRDefault="008D47E6">
      <w:pPr>
        <w:rPr>
          <w:rFonts w:ascii="Arial" w:hAnsi="Arial" w:cs="Arial"/>
          <w:b/>
        </w:rPr>
      </w:pPr>
    </w:p>
    <w:p w14:paraId="0FAAB1A8" w14:textId="77777777" w:rsidR="008D47E6" w:rsidRDefault="008D47E6">
      <w:pPr>
        <w:rPr>
          <w:rFonts w:ascii="Arial" w:hAnsi="Arial" w:cs="Arial"/>
          <w:b/>
        </w:rPr>
      </w:pPr>
    </w:p>
    <w:p w14:paraId="7924F6C4" w14:textId="77777777" w:rsidR="008D47E6" w:rsidRDefault="008D47E6">
      <w:pPr>
        <w:rPr>
          <w:rFonts w:ascii="Arial" w:hAnsi="Arial" w:cs="Arial"/>
          <w:b/>
        </w:rPr>
      </w:pPr>
    </w:p>
    <w:p w14:paraId="31E85704" w14:textId="77777777" w:rsidR="008D47E6" w:rsidRDefault="008D47E6">
      <w:pPr>
        <w:rPr>
          <w:rFonts w:ascii="Arial" w:hAnsi="Arial" w:cs="Arial"/>
          <w:b/>
        </w:rPr>
      </w:pPr>
    </w:p>
    <w:p w14:paraId="0A6CF632" w14:textId="77777777" w:rsidR="008D47E6" w:rsidRDefault="008D47E6">
      <w:pPr>
        <w:rPr>
          <w:rFonts w:ascii="Arial" w:hAnsi="Arial" w:cs="Arial"/>
          <w:b/>
        </w:rPr>
      </w:pPr>
    </w:p>
    <w:p w14:paraId="1B70BDD0" w14:textId="77777777" w:rsidR="008D47E6" w:rsidRDefault="008D47E6">
      <w:pPr>
        <w:rPr>
          <w:rFonts w:ascii="Arial" w:hAnsi="Arial" w:cs="Arial"/>
          <w:b/>
        </w:rPr>
      </w:pPr>
    </w:p>
    <w:p w14:paraId="4AA3B115" w14:textId="77777777" w:rsidR="008D47E6" w:rsidRDefault="008D47E6">
      <w:pPr>
        <w:rPr>
          <w:rFonts w:ascii="Arial" w:hAnsi="Arial" w:cs="Arial"/>
          <w:b/>
        </w:rPr>
      </w:pPr>
    </w:p>
    <w:p w14:paraId="565122DB" w14:textId="77777777" w:rsidR="008D47E6" w:rsidRDefault="008D47E6">
      <w:pPr>
        <w:rPr>
          <w:rFonts w:ascii="Arial" w:hAnsi="Arial" w:cs="Arial"/>
          <w:b/>
        </w:rPr>
      </w:pPr>
    </w:p>
    <w:p w14:paraId="4C5E862A" w14:textId="77777777" w:rsidR="008D47E6" w:rsidRDefault="008D47E6">
      <w:pPr>
        <w:rPr>
          <w:rFonts w:ascii="Arial" w:hAnsi="Arial" w:cs="Arial"/>
          <w:b/>
        </w:rPr>
      </w:pPr>
    </w:p>
    <w:p w14:paraId="03C79651" w14:textId="77777777" w:rsidR="008D47E6" w:rsidRDefault="008D47E6">
      <w:pPr>
        <w:rPr>
          <w:rFonts w:ascii="Arial" w:hAnsi="Arial" w:cs="Arial"/>
          <w:b/>
        </w:rPr>
      </w:pPr>
    </w:p>
    <w:p w14:paraId="68FDCA9C" w14:textId="77777777" w:rsidR="008D47E6" w:rsidRPr="008D47E6" w:rsidRDefault="008D47E6" w:rsidP="008D47E6">
      <w:pPr>
        <w:spacing w:before="200" w:line="240" w:lineRule="auto"/>
        <w:jc w:val="both"/>
        <w:rPr>
          <w:rFonts w:ascii="Arial" w:eastAsia="Times New Roman" w:hAnsi="Arial" w:cs="Times New Roman"/>
          <w:szCs w:val="24"/>
        </w:rPr>
      </w:pPr>
    </w:p>
    <w:tbl>
      <w:tblPr>
        <w:tblStyle w:val="TableGrid1"/>
        <w:tblW w:w="0" w:type="auto"/>
        <w:tblInd w:w="0" w:type="dxa"/>
        <w:tblLook w:val="04A0" w:firstRow="1" w:lastRow="0" w:firstColumn="1" w:lastColumn="0" w:noHBand="0" w:noVBand="1"/>
      </w:tblPr>
      <w:tblGrid>
        <w:gridCol w:w="4621"/>
        <w:gridCol w:w="4621"/>
      </w:tblGrid>
      <w:tr w:rsidR="008D47E6" w:rsidRPr="008D47E6" w14:paraId="2BC69822" w14:textId="77777777" w:rsidTr="008D47E6">
        <w:tc>
          <w:tcPr>
            <w:tcW w:w="4621" w:type="dxa"/>
            <w:tcBorders>
              <w:top w:val="single" w:sz="4" w:space="0" w:color="auto"/>
              <w:left w:val="single" w:sz="4" w:space="0" w:color="auto"/>
              <w:bottom w:val="single" w:sz="4" w:space="0" w:color="auto"/>
              <w:right w:val="single" w:sz="4" w:space="0" w:color="auto"/>
            </w:tcBorders>
            <w:hideMark/>
          </w:tcPr>
          <w:p w14:paraId="6B52C220" w14:textId="77777777" w:rsidR="008D47E6" w:rsidRPr="008D47E6" w:rsidRDefault="008D47E6" w:rsidP="008D47E6">
            <w:pPr>
              <w:spacing w:before="200"/>
              <w:jc w:val="both"/>
              <w:rPr>
                <w:rFonts w:ascii="Arial" w:eastAsia="Times New Roman" w:hAnsi="Arial"/>
                <w:szCs w:val="24"/>
                <w:lang w:eastAsia="en-US"/>
              </w:rPr>
            </w:pPr>
            <w:r w:rsidRPr="008D47E6">
              <w:rPr>
                <w:rFonts w:ascii="Arial" w:eastAsia="Times New Roman" w:hAnsi="Arial"/>
                <w:szCs w:val="24"/>
                <w:lang w:eastAsia="en-US"/>
              </w:rPr>
              <w:t xml:space="preserve">Services </w:t>
            </w:r>
          </w:p>
        </w:tc>
        <w:tc>
          <w:tcPr>
            <w:tcW w:w="4621" w:type="dxa"/>
            <w:tcBorders>
              <w:top w:val="single" w:sz="4" w:space="0" w:color="auto"/>
              <w:left w:val="single" w:sz="4" w:space="0" w:color="auto"/>
              <w:bottom w:val="single" w:sz="4" w:space="0" w:color="auto"/>
              <w:right w:val="single" w:sz="4" w:space="0" w:color="auto"/>
            </w:tcBorders>
            <w:hideMark/>
          </w:tcPr>
          <w:p w14:paraId="60EE29CD" w14:textId="77777777" w:rsidR="008D47E6" w:rsidRPr="008D47E6" w:rsidRDefault="008D47E6" w:rsidP="008D47E6">
            <w:pPr>
              <w:spacing w:before="200"/>
              <w:jc w:val="both"/>
              <w:rPr>
                <w:rFonts w:ascii="Arial" w:eastAsia="Times New Roman" w:hAnsi="Arial"/>
                <w:szCs w:val="24"/>
                <w:lang w:eastAsia="en-US"/>
              </w:rPr>
            </w:pPr>
            <w:r w:rsidRPr="008D47E6">
              <w:rPr>
                <w:rFonts w:ascii="Arial" w:eastAsia="Times New Roman" w:hAnsi="Arial"/>
                <w:szCs w:val="24"/>
                <w:lang w:eastAsia="en-US"/>
              </w:rPr>
              <w:t xml:space="preserve">Applicable </w:t>
            </w:r>
          </w:p>
        </w:tc>
      </w:tr>
      <w:tr w:rsidR="008D47E6" w:rsidRPr="008D47E6" w14:paraId="79C5490C" w14:textId="77777777" w:rsidTr="008D47E6">
        <w:tc>
          <w:tcPr>
            <w:tcW w:w="4621" w:type="dxa"/>
            <w:tcBorders>
              <w:top w:val="single" w:sz="4" w:space="0" w:color="auto"/>
              <w:left w:val="single" w:sz="4" w:space="0" w:color="auto"/>
              <w:bottom w:val="single" w:sz="4" w:space="0" w:color="auto"/>
              <w:right w:val="single" w:sz="4" w:space="0" w:color="auto"/>
            </w:tcBorders>
            <w:hideMark/>
          </w:tcPr>
          <w:p w14:paraId="7CC71116" w14:textId="77777777" w:rsidR="008D47E6" w:rsidRPr="008D47E6" w:rsidRDefault="008D47E6" w:rsidP="008D47E6">
            <w:pPr>
              <w:spacing w:before="200"/>
              <w:jc w:val="both"/>
              <w:rPr>
                <w:rFonts w:ascii="Arial" w:eastAsia="Times New Roman" w:hAnsi="Arial"/>
                <w:szCs w:val="24"/>
                <w:lang w:eastAsia="en-US"/>
              </w:rPr>
            </w:pPr>
            <w:r w:rsidRPr="008D47E6">
              <w:rPr>
                <w:rFonts w:ascii="Arial" w:eastAsia="Times New Roman" w:hAnsi="Arial"/>
                <w:szCs w:val="24"/>
                <w:lang w:eastAsia="en-US"/>
              </w:rPr>
              <w:t>Trust wide</w:t>
            </w:r>
          </w:p>
        </w:tc>
        <w:tc>
          <w:tcPr>
            <w:tcW w:w="4621" w:type="dxa"/>
            <w:tcBorders>
              <w:top w:val="single" w:sz="4" w:space="0" w:color="auto"/>
              <w:left w:val="single" w:sz="4" w:space="0" w:color="auto"/>
              <w:bottom w:val="single" w:sz="4" w:space="0" w:color="auto"/>
              <w:right w:val="single" w:sz="4" w:space="0" w:color="auto"/>
            </w:tcBorders>
          </w:tcPr>
          <w:p w14:paraId="7BE776CB" w14:textId="0985A6F0" w:rsidR="008D47E6" w:rsidRPr="008D47E6" w:rsidRDefault="008D47E6" w:rsidP="008D47E6">
            <w:pPr>
              <w:spacing w:before="200"/>
              <w:jc w:val="both"/>
              <w:rPr>
                <w:rFonts w:ascii="Arial" w:eastAsia="Times New Roman" w:hAnsi="Arial"/>
                <w:szCs w:val="24"/>
                <w:lang w:eastAsia="en-US"/>
              </w:rPr>
            </w:pPr>
            <w:r>
              <w:rPr>
                <w:rFonts w:ascii="Arial" w:eastAsia="Times New Roman" w:hAnsi="Arial"/>
                <w:szCs w:val="24"/>
                <w:lang w:eastAsia="en-US"/>
              </w:rPr>
              <w:t>X</w:t>
            </w:r>
          </w:p>
        </w:tc>
      </w:tr>
      <w:tr w:rsidR="008D47E6" w:rsidRPr="008D47E6" w14:paraId="76CC0CAC" w14:textId="77777777" w:rsidTr="008D47E6">
        <w:tc>
          <w:tcPr>
            <w:tcW w:w="4621" w:type="dxa"/>
            <w:tcBorders>
              <w:top w:val="single" w:sz="4" w:space="0" w:color="auto"/>
              <w:left w:val="single" w:sz="4" w:space="0" w:color="auto"/>
              <w:bottom w:val="single" w:sz="4" w:space="0" w:color="auto"/>
              <w:right w:val="single" w:sz="4" w:space="0" w:color="auto"/>
            </w:tcBorders>
            <w:hideMark/>
          </w:tcPr>
          <w:p w14:paraId="20904294" w14:textId="77777777" w:rsidR="008D47E6" w:rsidRPr="008D47E6" w:rsidRDefault="008D47E6" w:rsidP="008D47E6">
            <w:pPr>
              <w:spacing w:before="200"/>
              <w:jc w:val="both"/>
              <w:rPr>
                <w:rFonts w:ascii="Arial" w:eastAsia="Times New Roman" w:hAnsi="Arial"/>
                <w:szCs w:val="24"/>
                <w:lang w:eastAsia="en-US"/>
              </w:rPr>
            </w:pPr>
            <w:r w:rsidRPr="008D47E6">
              <w:rPr>
                <w:rFonts w:ascii="Arial" w:eastAsia="Times New Roman" w:hAnsi="Arial"/>
                <w:szCs w:val="24"/>
                <w:lang w:eastAsia="en-US"/>
              </w:rPr>
              <w:t xml:space="preserve">Mental Health and LD </w:t>
            </w:r>
          </w:p>
        </w:tc>
        <w:tc>
          <w:tcPr>
            <w:tcW w:w="4621" w:type="dxa"/>
            <w:tcBorders>
              <w:top w:val="single" w:sz="4" w:space="0" w:color="auto"/>
              <w:left w:val="single" w:sz="4" w:space="0" w:color="auto"/>
              <w:bottom w:val="single" w:sz="4" w:space="0" w:color="auto"/>
              <w:right w:val="single" w:sz="4" w:space="0" w:color="auto"/>
            </w:tcBorders>
          </w:tcPr>
          <w:p w14:paraId="5956ECEC" w14:textId="77777777" w:rsidR="008D47E6" w:rsidRPr="008D47E6" w:rsidRDefault="008D47E6" w:rsidP="008D47E6">
            <w:pPr>
              <w:spacing w:before="200"/>
              <w:jc w:val="both"/>
              <w:rPr>
                <w:rFonts w:ascii="Arial" w:eastAsia="Times New Roman" w:hAnsi="Arial"/>
                <w:szCs w:val="24"/>
                <w:lang w:eastAsia="en-US"/>
              </w:rPr>
            </w:pPr>
          </w:p>
        </w:tc>
      </w:tr>
      <w:tr w:rsidR="008D47E6" w:rsidRPr="008D47E6" w14:paraId="757CA944" w14:textId="77777777" w:rsidTr="008D47E6">
        <w:tc>
          <w:tcPr>
            <w:tcW w:w="4621" w:type="dxa"/>
            <w:tcBorders>
              <w:top w:val="single" w:sz="4" w:space="0" w:color="auto"/>
              <w:left w:val="single" w:sz="4" w:space="0" w:color="auto"/>
              <w:bottom w:val="single" w:sz="4" w:space="0" w:color="auto"/>
              <w:right w:val="single" w:sz="4" w:space="0" w:color="auto"/>
            </w:tcBorders>
            <w:hideMark/>
          </w:tcPr>
          <w:p w14:paraId="0D0F14C1" w14:textId="77777777" w:rsidR="008D47E6" w:rsidRPr="008D47E6" w:rsidRDefault="008D47E6" w:rsidP="008D47E6">
            <w:pPr>
              <w:spacing w:before="200"/>
              <w:jc w:val="both"/>
              <w:rPr>
                <w:rFonts w:ascii="Arial" w:eastAsia="Times New Roman" w:hAnsi="Arial"/>
                <w:szCs w:val="24"/>
                <w:lang w:eastAsia="en-US"/>
              </w:rPr>
            </w:pPr>
            <w:r w:rsidRPr="008D47E6">
              <w:rPr>
                <w:rFonts w:ascii="Arial" w:eastAsia="Times New Roman" w:hAnsi="Arial"/>
                <w:szCs w:val="24"/>
                <w:lang w:eastAsia="en-US"/>
              </w:rPr>
              <w:t xml:space="preserve">Community Health Services </w:t>
            </w:r>
          </w:p>
        </w:tc>
        <w:tc>
          <w:tcPr>
            <w:tcW w:w="4621" w:type="dxa"/>
            <w:tcBorders>
              <w:top w:val="single" w:sz="4" w:space="0" w:color="auto"/>
              <w:left w:val="single" w:sz="4" w:space="0" w:color="auto"/>
              <w:bottom w:val="single" w:sz="4" w:space="0" w:color="auto"/>
              <w:right w:val="single" w:sz="4" w:space="0" w:color="auto"/>
            </w:tcBorders>
          </w:tcPr>
          <w:p w14:paraId="169BE3BE" w14:textId="77777777" w:rsidR="008D47E6" w:rsidRPr="008D47E6" w:rsidRDefault="008D47E6" w:rsidP="008D47E6">
            <w:pPr>
              <w:spacing w:before="200"/>
              <w:jc w:val="both"/>
              <w:rPr>
                <w:rFonts w:ascii="Arial" w:eastAsia="Times New Roman" w:hAnsi="Arial"/>
                <w:szCs w:val="24"/>
                <w:lang w:eastAsia="en-US"/>
              </w:rPr>
            </w:pPr>
          </w:p>
        </w:tc>
      </w:tr>
    </w:tbl>
    <w:p w14:paraId="49578298" w14:textId="614DE142" w:rsidR="00F329D3" w:rsidRPr="00773694" w:rsidRDefault="00F329D3">
      <w:pPr>
        <w:rPr>
          <w:rFonts w:ascii="Arial" w:hAnsi="Arial" w:cs="Arial"/>
          <w:b/>
        </w:rPr>
      </w:pPr>
      <w:r w:rsidRPr="00773694">
        <w:rPr>
          <w:rFonts w:ascii="Arial" w:hAnsi="Arial" w:cs="Arial"/>
          <w:b/>
        </w:rPr>
        <w:br w:type="page"/>
      </w:r>
    </w:p>
    <w:p w14:paraId="080EDF43" w14:textId="3D71946A" w:rsidR="001F3AF1" w:rsidRPr="00773694" w:rsidRDefault="00FA5303" w:rsidP="00FA5303">
      <w:pPr>
        <w:rPr>
          <w:rFonts w:ascii="Arial" w:hAnsi="Arial" w:cs="Arial"/>
          <w:b/>
        </w:rPr>
      </w:pPr>
      <w:r w:rsidRPr="00773694">
        <w:rPr>
          <w:rFonts w:ascii="Arial" w:hAnsi="Arial" w:cs="Arial"/>
          <w:b/>
        </w:rPr>
        <w:lastRenderedPageBreak/>
        <w:t>Ver</w:t>
      </w:r>
      <w:r w:rsidR="007F3990" w:rsidRPr="00773694">
        <w:rPr>
          <w:rFonts w:ascii="Arial" w:hAnsi="Arial" w:cs="Arial"/>
          <w:b/>
        </w:rPr>
        <w:t>sion Control Summary</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654"/>
        <w:gridCol w:w="1745"/>
        <w:gridCol w:w="1093"/>
        <w:gridCol w:w="3305"/>
      </w:tblGrid>
      <w:tr w:rsidR="00AC33AF" w:rsidRPr="00773694" w14:paraId="73C8B4D0" w14:textId="77777777" w:rsidTr="00E568C9">
        <w:tc>
          <w:tcPr>
            <w:tcW w:w="1700" w:type="dxa"/>
            <w:tcBorders>
              <w:top w:val="single" w:sz="4" w:space="0" w:color="auto"/>
              <w:left w:val="single" w:sz="4" w:space="0" w:color="auto"/>
              <w:bottom w:val="single" w:sz="4" w:space="0" w:color="auto"/>
              <w:right w:val="single" w:sz="4" w:space="0" w:color="auto"/>
            </w:tcBorders>
          </w:tcPr>
          <w:p w14:paraId="3D97D160" w14:textId="77777777" w:rsidR="00AC33AF" w:rsidRPr="00773694" w:rsidRDefault="00AC33AF" w:rsidP="00E568C9">
            <w:pPr>
              <w:rPr>
                <w:rFonts w:ascii="Arial" w:hAnsi="Arial" w:cs="Arial"/>
                <w:b/>
              </w:rPr>
            </w:pPr>
            <w:r w:rsidRPr="00773694">
              <w:rPr>
                <w:rFonts w:ascii="Arial" w:hAnsi="Arial" w:cs="Arial"/>
                <w:b/>
              </w:rPr>
              <w:t xml:space="preserve">Version </w:t>
            </w:r>
          </w:p>
        </w:tc>
        <w:tc>
          <w:tcPr>
            <w:tcW w:w="1654" w:type="dxa"/>
            <w:tcBorders>
              <w:top w:val="single" w:sz="4" w:space="0" w:color="auto"/>
              <w:left w:val="single" w:sz="4" w:space="0" w:color="auto"/>
              <w:bottom w:val="single" w:sz="4" w:space="0" w:color="auto"/>
              <w:right w:val="single" w:sz="4" w:space="0" w:color="auto"/>
            </w:tcBorders>
          </w:tcPr>
          <w:p w14:paraId="04482705" w14:textId="77777777" w:rsidR="00AC33AF" w:rsidRPr="00773694" w:rsidRDefault="00AC33AF" w:rsidP="00AC33AF">
            <w:pPr>
              <w:rPr>
                <w:rFonts w:ascii="Arial" w:hAnsi="Arial" w:cs="Arial"/>
                <w:b/>
              </w:rPr>
            </w:pPr>
            <w:r w:rsidRPr="00773694">
              <w:rPr>
                <w:rFonts w:ascii="Arial" w:hAnsi="Arial" w:cs="Arial"/>
                <w:b/>
              </w:rPr>
              <w:t xml:space="preserve">Date </w:t>
            </w:r>
          </w:p>
        </w:tc>
        <w:tc>
          <w:tcPr>
            <w:tcW w:w="1745" w:type="dxa"/>
            <w:tcBorders>
              <w:top w:val="single" w:sz="4" w:space="0" w:color="auto"/>
              <w:left w:val="single" w:sz="4" w:space="0" w:color="auto"/>
              <w:bottom w:val="single" w:sz="4" w:space="0" w:color="auto"/>
              <w:right w:val="single" w:sz="4" w:space="0" w:color="auto"/>
            </w:tcBorders>
          </w:tcPr>
          <w:p w14:paraId="5F0DA7CE" w14:textId="77777777" w:rsidR="00AC33AF" w:rsidRPr="00773694" w:rsidRDefault="00AC33AF" w:rsidP="00AC33AF">
            <w:pPr>
              <w:rPr>
                <w:rFonts w:ascii="Arial" w:hAnsi="Arial" w:cs="Arial"/>
                <w:b/>
              </w:rPr>
            </w:pPr>
            <w:r w:rsidRPr="00773694">
              <w:rPr>
                <w:rFonts w:ascii="Arial" w:hAnsi="Arial" w:cs="Arial"/>
                <w:b/>
              </w:rPr>
              <w:t xml:space="preserve">Author </w:t>
            </w:r>
          </w:p>
        </w:tc>
        <w:tc>
          <w:tcPr>
            <w:tcW w:w="1093" w:type="dxa"/>
            <w:tcBorders>
              <w:top w:val="single" w:sz="4" w:space="0" w:color="auto"/>
              <w:left w:val="single" w:sz="4" w:space="0" w:color="auto"/>
              <w:bottom w:val="single" w:sz="4" w:space="0" w:color="auto"/>
              <w:right w:val="single" w:sz="4" w:space="0" w:color="auto"/>
            </w:tcBorders>
          </w:tcPr>
          <w:p w14:paraId="29EB847F" w14:textId="77777777" w:rsidR="00AC33AF" w:rsidRPr="00773694" w:rsidRDefault="00AC33AF" w:rsidP="00AC33AF">
            <w:pPr>
              <w:rPr>
                <w:rFonts w:ascii="Arial" w:hAnsi="Arial" w:cs="Arial"/>
                <w:b/>
              </w:rPr>
            </w:pPr>
            <w:r w:rsidRPr="00773694">
              <w:rPr>
                <w:rFonts w:ascii="Arial" w:hAnsi="Arial" w:cs="Arial"/>
                <w:b/>
              </w:rPr>
              <w:t xml:space="preserve">Status </w:t>
            </w:r>
          </w:p>
        </w:tc>
        <w:tc>
          <w:tcPr>
            <w:tcW w:w="3305" w:type="dxa"/>
            <w:tcBorders>
              <w:top w:val="single" w:sz="4" w:space="0" w:color="auto"/>
              <w:left w:val="single" w:sz="4" w:space="0" w:color="auto"/>
              <w:bottom w:val="single" w:sz="4" w:space="0" w:color="auto"/>
              <w:right w:val="single" w:sz="4" w:space="0" w:color="auto"/>
            </w:tcBorders>
          </w:tcPr>
          <w:p w14:paraId="4B46BCE0" w14:textId="77777777" w:rsidR="00AC33AF" w:rsidRPr="00773694" w:rsidRDefault="00AC33AF" w:rsidP="00AC33AF">
            <w:pPr>
              <w:rPr>
                <w:rFonts w:ascii="Arial" w:hAnsi="Arial" w:cs="Arial"/>
                <w:b/>
              </w:rPr>
            </w:pPr>
            <w:r w:rsidRPr="00773694">
              <w:rPr>
                <w:rFonts w:ascii="Arial" w:hAnsi="Arial" w:cs="Arial"/>
                <w:b/>
              </w:rPr>
              <w:t xml:space="preserve">Comment </w:t>
            </w:r>
          </w:p>
        </w:tc>
      </w:tr>
      <w:tr w:rsidR="007660D7" w:rsidRPr="00773694" w14:paraId="4D1D54A3" w14:textId="77777777" w:rsidTr="00E568C9">
        <w:tc>
          <w:tcPr>
            <w:tcW w:w="1700" w:type="dxa"/>
            <w:tcBorders>
              <w:top w:val="single" w:sz="4" w:space="0" w:color="auto"/>
              <w:left w:val="single" w:sz="4" w:space="0" w:color="auto"/>
              <w:bottom w:val="single" w:sz="4" w:space="0" w:color="auto"/>
              <w:right w:val="single" w:sz="4" w:space="0" w:color="auto"/>
            </w:tcBorders>
          </w:tcPr>
          <w:p w14:paraId="6C5FDEFC" w14:textId="23BB2D1B" w:rsidR="007660D7" w:rsidRPr="00773694" w:rsidRDefault="007660D7" w:rsidP="007660D7">
            <w:pPr>
              <w:rPr>
                <w:rFonts w:ascii="Arial" w:hAnsi="Arial" w:cs="Arial"/>
              </w:rPr>
            </w:pPr>
            <w:r>
              <w:rPr>
                <w:rFonts w:ascii="Arial" w:hAnsi="Arial" w:cs="Arial"/>
              </w:rPr>
              <w:t>Version 15</w:t>
            </w:r>
          </w:p>
        </w:tc>
        <w:tc>
          <w:tcPr>
            <w:tcW w:w="1654" w:type="dxa"/>
            <w:tcBorders>
              <w:top w:val="single" w:sz="4" w:space="0" w:color="auto"/>
              <w:left w:val="single" w:sz="4" w:space="0" w:color="auto"/>
              <w:bottom w:val="single" w:sz="4" w:space="0" w:color="auto"/>
              <w:right w:val="single" w:sz="4" w:space="0" w:color="auto"/>
            </w:tcBorders>
          </w:tcPr>
          <w:p w14:paraId="34FA5E5C" w14:textId="6B27F230" w:rsidR="007660D7" w:rsidRPr="007660D7" w:rsidRDefault="007660D7" w:rsidP="007660D7">
            <w:pPr>
              <w:rPr>
                <w:rFonts w:ascii="Arial" w:hAnsi="Arial" w:cs="Arial"/>
              </w:rPr>
            </w:pPr>
            <w:r w:rsidRPr="007660D7">
              <w:rPr>
                <w:rFonts w:ascii="Arial" w:hAnsi="Arial" w:cs="Arial"/>
              </w:rPr>
              <w:t>24/12/2024</w:t>
            </w:r>
          </w:p>
        </w:tc>
        <w:tc>
          <w:tcPr>
            <w:tcW w:w="1745" w:type="dxa"/>
            <w:tcBorders>
              <w:top w:val="single" w:sz="4" w:space="0" w:color="auto"/>
              <w:left w:val="single" w:sz="4" w:space="0" w:color="auto"/>
              <w:bottom w:val="single" w:sz="4" w:space="0" w:color="auto"/>
              <w:right w:val="single" w:sz="4" w:space="0" w:color="auto"/>
            </w:tcBorders>
          </w:tcPr>
          <w:p w14:paraId="0402D029" w14:textId="768313FE" w:rsidR="007660D7" w:rsidRPr="007660D7" w:rsidRDefault="007660D7" w:rsidP="007660D7">
            <w:pPr>
              <w:rPr>
                <w:rFonts w:ascii="Arial" w:hAnsi="Arial" w:cs="Arial"/>
              </w:rPr>
            </w:pPr>
            <w:r w:rsidRPr="007660D7">
              <w:rPr>
                <w:rFonts w:ascii="Arial" w:hAnsi="Arial" w:cs="Arial"/>
              </w:rPr>
              <w:t>End of Life Lead</w:t>
            </w:r>
          </w:p>
        </w:tc>
        <w:tc>
          <w:tcPr>
            <w:tcW w:w="1093" w:type="dxa"/>
            <w:tcBorders>
              <w:top w:val="single" w:sz="4" w:space="0" w:color="auto"/>
              <w:left w:val="single" w:sz="4" w:space="0" w:color="auto"/>
              <w:bottom w:val="single" w:sz="4" w:space="0" w:color="auto"/>
              <w:right w:val="single" w:sz="4" w:space="0" w:color="auto"/>
            </w:tcBorders>
          </w:tcPr>
          <w:p w14:paraId="7AF8551C" w14:textId="1DA30185" w:rsidR="007660D7" w:rsidRPr="007660D7" w:rsidRDefault="007660D7" w:rsidP="007660D7">
            <w:pPr>
              <w:rPr>
                <w:rFonts w:ascii="Arial" w:hAnsi="Arial" w:cs="Arial"/>
              </w:rPr>
            </w:pPr>
            <w:r w:rsidRPr="007660D7">
              <w:rPr>
                <w:rFonts w:ascii="Arial" w:hAnsi="Arial" w:cs="Arial"/>
              </w:rPr>
              <w:t>Final</w:t>
            </w:r>
          </w:p>
        </w:tc>
        <w:tc>
          <w:tcPr>
            <w:tcW w:w="3305" w:type="dxa"/>
            <w:tcBorders>
              <w:top w:val="single" w:sz="4" w:space="0" w:color="auto"/>
              <w:left w:val="single" w:sz="4" w:space="0" w:color="auto"/>
              <w:bottom w:val="single" w:sz="4" w:space="0" w:color="auto"/>
              <w:right w:val="single" w:sz="4" w:space="0" w:color="auto"/>
            </w:tcBorders>
          </w:tcPr>
          <w:p w14:paraId="117E03BE" w14:textId="77777777" w:rsidR="007660D7" w:rsidRPr="007660D7" w:rsidRDefault="007660D7" w:rsidP="007660D7">
            <w:pPr>
              <w:rPr>
                <w:rFonts w:ascii="Arial" w:hAnsi="Arial" w:cs="Arial"/>
              </w:rPr>
            </w:pPr>
            <w:r w:rsidRPr="007660D7">
              <w:rPr>
                <w:rFonts w:ascii="Arial" w:hAnsi="Arial" w:cs="Arial"/>
              </w:rPr>
              <w:t>Updated following CQC Guidance on DNACPR Update Aug 2024 and GMC End of Life Care Guidance Updated Dec 2024</w:t>
            </w:r>
          </w:p>
          <w:p w14:paraId="2A623AE2" w14:textId="77777777" w:rsidR="007660D7" w:rsidRPr="007660D7" w:rsidRDefault="007660D7" w:rsidP="007660D7">
            <w:pPr>
              <w:rPr>
                <w:rFonts w:ascii="Arial" w:hAnsi="Arial" w:cs="Arial"/>
              </w:rPr>
            </w:pPr>
            <w:r w:rsidRPr="007660D7">
              <w:rPr>
                <w:rFonts w:ascii="Arial" w:hAnsi="Arial" w:cs="Arial"/>
              </w:rPr>
              <w:t>Documentation and transfer of DNACPR decisions reviewed.</w:t>
            </w:r>
          </w:p>
          <w:p w14:paraId="1579C60C" w14:textId="77777777" w:rsidR="007660D7" w:rsidRPr="007660D7" w:rsidRDefault="007660D7" w:rsidP="007660D7">
            <w:pPr>
              <w:rPr>
                <w:rFonts w:ascii="Arial" w:hAnsi="Arial" w:cs="Arial"/>
              </w:rPr>
            </w:pPr>
            <w:r w:rsidRPr="007660D7">
              <w:rPr>
                <w:rFonts w:ascii="Arial" w:hAnsi="Arial" w:cs="Arial"/>
              </w:rPr>
              <w:t xml:space="preserve">Guidance on use of </w:t>
            </w:r>
            <w:proofErr w:type="spellStart"/>
            <w:r w:rsidRPr="007660D7">
              <w:rPr>
                <w:rFonts w:ascii="Arial" w:hAnsi="Arial" w:cs="Arial"/>
              </w:rPr>
              <w:t>ReSPECT</w:t>
            </w:r>
            <w:proofErr w:type="spellEnd"/>
            <w:r w:rsidRPr="007660D7">
              <w:rPr>
                <w:rFonts w:ascii="Arial" w:hAnsi="Arial" w:cs="Arial"/>
              </w:rPr>
              <w:t xml:space="preserve"> document and Universal Care Plan (London only) added.</w:t>
            </w:r>
          </w:p>
          <w:p w14:paraId="23E6176C" w14:textId="7BAF7AF2" w:rsidR="007660D7" w:rsidRPr="007660D7" w:rsidRDefault="007660D7" w:rsidP="007660D7">
            <w:pPr>
              <w:rPr>
                <w:rFonts w:ascii="Arial" w:hAnsi="Arial" w:cs="Arial"/>
              </w:rPr>
            </w:pPr>
            <w:r w:rsidRPr="007660D7">
              <w:rPr>
                <w:rFonts w:ascii="Arial" w:hAnsi="Arial" w:cs="Arial"/>
              </w:rPr>
              <w:t>Consultation with London Ambulance &amp; East of England Ambulance Services.</w:t>
            </w:r>
          </w:p>
        </w:tc>
      </w:tr>
      <w:tr w:rsidR="005A72DF" w:rsidRPr="00773694" w14:paraId="78880988" w14:textId="77777777" w:rsidTr="00E568C9">
        <w:tc>
          <w:tcPr>
            <w:tcW w:w="1700" w:type="dxa"/>
            <w:tcBorders>
              <w:top w:val="single" w:sz="4" w:space="0" w:color="auto"/>
              <w:left w:val="single" w:sz="4" w:space="0" w:color="auto"/>
              <w:bottom w:val="single" w:sz="4" w:space="0" w:color="auto"/>
              <w:right w:val="single" w:sz="4" w:space="0" w:color="auto"/>
            </w:tcBorders>
          </w:tcPr>
          <w:p w14:paraId="40A01590" w14:textId="3D0BBC1E" w:rsidR="005A72DF" w:rsidRPr="00773694" w:rsidRDefault="0094575C" w:rsidP="00AC33AF">
            <w:pPr>
              <w:rPr>
                <w:rFonts w:ascii="Arial" w:hAnsi="Arial" w:cs="Arial"/>
              </w:rPr>
            </w:pPr>
            <w:r w:rsidRPr="00773694">
              <w:rPr>
                <w:rFonts w:ascii="Arial" w:hAnsi="Arial" w:cs="Arial"/>
              </w:rPr>
              <w:t>Version 14</w:t>
            </w:r>
          </w:p>
        </w:tc>
        <w:tc>
          <w:tcPr>
            <w:tcW w:w="1654" w:type="dxa"/>
            <w:tcBorders>
              <w:top w:val="single" w:sz="4" w:space="0" w:color="auto"/>
              <w:left w:val="single" w:sz="4" w:space="0" w:color="auto"/>
              <w:bottom w:val="single" w:sz="4" w:space="0" w:color="auto"/>
              <w:right w:val="single" w:sz="4" w:space="0" w:color="auto"/>
            </w:tcBorders>
          </w:tcPr>
          <w:p w14:paraId="58681572" w14:textId="2A8945B0" w:rsidR="005A72DF" w:rsidRPr="00773694" w:rsidRDefault="0094575C" w:rsidP="00AC33AF">
            <w:pPr>
              <w:rPr>
                <w:rFonts w:ascii="Arial" w:hAnsi="Arial" w:cs="Arial"/>
              </w:rPr>
            </w:pPr>
            <w:r w:rsidRPr="00773694">
              <w:rPr>
                <w:rFonts w:ascii="Arial" w:hAnsi="Arial" w:cs="Arial"/>
              </w:rPr>
              <w:t>01/04/2023</w:t>
            </w:r>
          </w:p>
        </w:tc>
        <w:tc>
          <w:tcPr>
            <w:tcW w:w="1745" w:type="dxa"/>
            <w:tcBorders>
              <w:top w:val="single" w:sz="4" w:space="0" w:color="auto"/>
              <w:left w:val="single" w:sz="4" w:space="0" w:color="auto"/>
              <w:bottom w:val="single" w:sz="4" w:space="0" w:color="auto"/>
              <w:right w:val="single" w:sz="4" w:space="0" w:color="auto"/>
            </w:tcBorders>
          </w:tcPr>
          <w:p w14:paraId="2C0B91FA" w14:textId="6017F135" w:rsidR="005A72DF" w:rsidRPr="00773694" w:rsidRDefault="0094575C" w:rsidP="00AC33AF">
            <w:pPr>
              <w:rPr>
                <w:rFonts w:ascii="Arial" w:hAnsi="Arial" w:cs="Arial"/>
              </w:rPr>
            </w:pPr>
            <w:r w:rsidRPr="00773694">
              <w:rPr>
                <w:rFonts w:ascii="Arial" w:hAnsi="Arial" w:cs="Arial"/>
              </w:rPr>
              <w:t>Director of Nursing</w:t>
            </w:r>
          </w:p>
        </w:tc>
        <w:tc>
          <w:tcPr>
            <w:tcW w:w="1093" w:type="dxa"/>
            <w:tcBorders>
              <w:top w:val="single" w:sz="4" w:space="0" w:color="auto"/>
              <w:left w:val="single" w:sz="4" w:space="0" w:color="auto"/>
              <w:bottom w:val="single" w:sz="4" w:space="0" w:color="auto"/>
              <w:right w:val="single" w:sz="4" w:space="0" w:color="auto"/>
            </w:tcBorders>
          </w:tcPr>
          <w:p w14:paraId="52EBFC4F" w14:textId="255E0F93" w:rsidR="005A72DF" w:rsidRPr="00773694" w:rsidRDefault="0094575C" w:rsidP="005F3363">
            <w:pPr>
              <w:rPr>
                <w:rFonts w:ascii="Arial" w:hAnsi="Arial" w:cs="Arial"/>
              </w:rPr>
            </w:pPr>
            <w:r w:rsidRPr="00773694">
              <w:rPr>
                <w:rFonts w:ascii="Arial" w:hAnsi="Arial" w:cs="Arial"/>
              </w:rPr>
              <w:t>Final</w:t>
            </w:r>
          </w:p>
        </w:tc>
        <w:tc>
          <w:tcPr>
            <w:tcW w:w="3305" w:type="dxa"/>
            <w:tcBorders>
              <w:top w:val="single" w:sz="4" w:space="0" w:color="auto"/>
              <w:left w:val="single" w:sz="4" w:space="0" w:color="auto"/>
              <w:bottom w:val="single" w:sz="4" w:space="0" w:color="auto"/>
              <w:right w:val="single" w:sz="4" w:space="0" w:color="auto"/>
            </w:tcBorders>
          </w:tcPr>
          <w:p w14:paraId="423B5065" w14:textId="171E7881" w:rsidR="005A72DF" w:rsidRPr="00773694" w:rsidRDefault="0094575C" w:rsidP="00AC33AF">
            <w:pPr>
              <w:rPr>
                <w:rFonts w:ascii="Arial" w:hAnsi="Arial" w:cs="Arial"/>
              </w:rPr>
            </w:pPr>
            <w:r w:rsidRPr="00773694">
              <w:rPr>
                <w:rFonts w:ascii="Arial" w:hAnsi="Arial" w:cs="Arial"/>
              </w:rPr>
              <w:t>Updated with additional guidance and information</w:t>
            </w:r>
          </w:p>
        </w:tc>
      </w:tr>
      <w:tr w:rsidR="0094575C" w:rsidRPr="00773694" w14:paraId="5FFF6516" w14:textId="77777777" w:rsidTr="00E568C9">
        <w:tc>
          <w:tcPr>
            <w:tcW w:w="1700" w:type="dxa"/>
            <w:tcBorders>
              <w:top w:val="single" w:sz="4" w:space="0" w:color="auto"/>
              <w:left w:val="single" w:sz="4" w:space="0" w:color="auto"/>
              <w:bottom w:val="single" w:sz="4" w:space="0" w:color="auto"/>
              <w:right w:val="single" w:sz="4" w:space="0" w:color="auto"/>
            </w:tcBorders>
          </w:tcPr>
          <w:p w14:paraId="5BC8C203" w14:textId="5BBE0050" w:rsidR="0094575C" w:rsidRPr="00773694" w:rsidRDefault="0094575C" w:rsidP="0094575C">
            <w:pPr>
              <w:rPr>
                <w:rFonts w:ascii="Arial" w:hAnsi="Arial" w:cs="Arial"/>
              </w:rPr>
            </w:pPr>
            <w:r w:rsidRPr="00773694">
              <w:rPr>
                <w:rFonts w:ascii="Arial" w:hAnsi="Arial" w:cs="Arial"/>
              </w:rPr>
              <w:t>Version 13</w:t>
            </w:r>
          </w:p>
        </w:tc>
        <w:tc>
          <w:tcPr>
            <w:tcW w:w="1654" w:type="dxa"/>
            <w:tcBorders>
              <w:top w:val="single" w:sz="4" w:space="0" w:color="auto"/>
              <w:left w:val="single" w:sz="4" w:space="0" w:color="auto"/>
              <w:bottom w:val="single" w:sz="4" w:space="0" w:color="auto"/>
              <w:right w:val="single" w:sz="4" w:space="0" w:color="auto"/>
            </w:tcBorders>
          </w:tcPr>
          <w:p w14:paraId="3FC7C761" w14:textId="04BE26DE" w:rsidR="0094575C" w:rsidRPr="00773694" w:rsidRDefault="0094575C" w:rsidP="0094575C">
            <w:pPr>
              <w:rPr>
                <w:rFonts w:ascii="Arial" w:hAnsi="Arial" w:cs="Arial"/>
              </w:rPr>
            </w:pPr>
            <w:r w:rsidRPr="00773694">
              <w:rPr>
                <w:rFonts w:ascii="Arial" w:hAnsi="Arial" w:cs="Arial"/>
              </w:rPr>
              <w:t>26/10/2022</w:t>
            </w:r>
          </w:p>
        </w:tc>
        <w:tc>
          <w:tcPr>
            <w:tcW w:w="1745" w:type="dxa"/>
            <w:tcBorders>
              <w:top w:val="single" w:sz="4" w:space="0" w:color="auto"/>
              <w:left w:val="single" w:sz="4" w:space="0" w:color="auto"/>
              <w:bottom w:val="single" w:sz="4" w:space="0" w:color="auto"/>
              <w:right w:val="single" w:sz="4" w:space="0" w:color="auto"/>
            </w:tcBorders>
          </w:tcPr>
          <w:p w14:paraId="6E38A95B" w14:textId="561477C6" w:rsidR="0094575C" w:rsidRPr="00773694" w:rsidRDefault="0094575C" w:rsidP="0094575C">
            <w:pPr>
              <w:rPr>
                <w:rFonts w:ascii="Arial" w:hAnsi="Arial" w:cs="Arial"/>
              </w:rPr>
            </w:pPr>
            <w:r w:rsidRPr="00773694">
              <w:rPr>
                <w:rFonts w:ascii="Arial" w:hAnsi="Arial" w:cs="Arial"/>
              </w:rPr>
              <w:t>Resuscitation Officer</w:t>
            </w:r>
          </w:p>
        </w:tc>
        <w:tc>
          <w:tcPr>
            <w:tcW w:w="1093" w:type="dxa"/>
            <w:tcBorders>
              <w:top w:val="single" w:sz="4" w:space="0" w:color="auto"/>
              <w:left w:val="single" w:sz="4" w:space="0" w:color="auto"/>
              <w:bottom w:val="single" w:sz="4" w:space="0" w:color="auto"/>
              <w:right w:val="single" w:sz="4" w:space="0" w:color="auto"/>
            </w:tcBorders>
          </w:tcPr>
          <w:p w14:paraId="0EC5EF17" w14:textId="7905D7D4" w:rsidR="0094575C" w:rsidRPr="00773694" w:rsidRDefault="0094575C" w:rsidP="0094575C">
            <w:pPr>
              <w:rPr>
                <w:rFonts w:ascii="Arial" w:hAnsi="Arial" w:cs="Arial"/>
              </w:rPr>
            </w:pPr>
            <w:r w:rsidRPr="00773694">
              <w:rPr>
                <w:rFonts w:ascii="Arial" w:hAnsi="Arial" w:cs="Arial"/>
              </w:rPr>
              <w:t>Final</w:t>
            </w:r>
          </w:p>
        </w:tc>
        <w:tc>
          <w:tcPr>
            <w:tcW w:w="3305" w:type="dxa"/>
            <w:tcBorders>
              <w:top w:val="single" w:sz="4" w:space="0" w:color="auto"/>
              <w:left w:val="single" w:sz="4" w:space="0" w:color="auto"/>
              <w:bottom w:val="single" w:sz="4" w:space="0" w:color="auto"/>
              <w:right w:val="single" w:sz="4" w:space="0" w:color="auto"/>
            </w:tcBorders>
          </w:tcPr>
          <w:p w14:paraId="5A71EF8A" w14:textId="17B34DFE" w:rsidR="0094575C" w:rsidRPr="00773694" w:rsidRDefault="0094575C" w:rsidP="0094575C">
            <w:pPr>
              <w:rPr>
                <w:rFonts w:ascii="Arial" w:hAnsi="Arial" w:cs="Arial"/>
              </w:rPr>
            </w:pPr>
            <w:r w:rsidRPr="00773694">
              <w:rPr>
                <w:rFonts w:ascii="Arial" w:hAnsi="Arial" w:cs="Arial"/>
              </w:rPr>
              <w:t>Appendix 1 added as an appendix requested by Quality Committee September 2022</w:t>
            </w:r>
          </w:p>
        </w:tc>
      </w:tr>
      <w:tr w:rsidR="0094575C" w:rsidRPr="00773694" w14:paraId="0FF29F53" w14:textId="77777777" w:rsidTr="00E568C9">
        <w:tc>
          <w:tcPr>
            <w:tcW w:w="1700" w:type="dxa"/>
            <w:tcBorders>
              <w:top w:val="single" w:sz="4" w:space="0" w:color="auto"/>
              <w:left w:val="single" w:sz="4" w:space="0" w:color="auto"/>
              <w:bottom w:val="single" w:sz="4" w:space="0" w:color="auto"/>
              <w:right w:val="single" w:sz="4" w:space="0" w:color="auto"/>
            </w:tcBorders>
          </w:tcPr>
          <w:p w14:paraId="14556850" w14:textId="139306DE" w:rsidR="0094575C" w:rsidRPr="00773694" w:rsidRDefault="0094575C" w:rsidP="0094575C">
            <w:pPr>
              <w:rPr>
                <w:rFonts w:ascii="Arial" w:hAnsi="Arial" w:cs="Arial"/>
              </w:rPr>
            </w:pPr>
            <w:r w:rsidRPr="00773694">
              <w:rPr>
                <w:rFonts w:ascii="Arial" w:hAnsi="Arial" w:cs="Arial"/>
              </w:rPr>
              <w:t xml:space="preserve">Version 12 </w:t>
            </w:r>
          </w:p>
        </w:tc>
        <w:tc>
          <w:tcPr>
            <w:tcW w:w="1654" w:type="dxa"/>
            <w:tcBorders>
              <w:top w:val="single" w:sz="4" w:space="0" w:color="auto"/>
              <w:left w:val="single" w:sz="4" w:space="0" w:color="auto"/>
              <w:bottom w:val="single" w:sz="4" w:space="0" w:color="auto"/>
              <w:right w:val="single" w:sz="4" w:space="0" w:color="auto"/>
            </w:tcBorders>
          </w:tcPr>
          <w:p w14:paraId="2B8F80DB" w14:textId="2A4939EF" w:rsidR="0094575C" w:rsidRPr="00773694" w:rsidRDefault="0094575C" w:rsidP="0094575C">
            <w:pPr>
              <w:rPr>
                <w:rFonts w:ascii="Arial" w:hAnsi="Arial" w:cs="Arial"/>
              </w:rPr>
            </w:pPr>
            <w:r w:rsidRPr="00773694">
              <w:rPr>
                <w:rFonts w:ascii="Arial" w:hAnsi="Arial" w:cs="Arial"/>
              </w:rPr>
              <w:t>Dec 2021</w:t>
            </w:r>
          </w:p>
        </w:tc>
        <w:tc>
          <w:tcPr>
            <w:tcW w:w="1745" w:type="dxa"/>
            <w:tcBorders>
              <w:top w:val="single" w:sz="4" w:space="0" w:color="auto"/>
              <w:left w:val="single" w:sz="4" w:space="0" w:color="auto"/>
              <w:bottom w:val="single" w:sz="4" w:space="0" w:color="auto"/>
              <w:right w:val="single" w:sz="4" w:space="0" w:color="auto"/>
            </w:tcBorders>
          </w:tcPr>
          <w:p w14:paraId="3B4F2973" w14:textId="4DD35D9E" w:rsidR="0094575C" w:rsidRPr="00773694" w:rsidRDefault="0094575C" w:rsidP="0094575C">
            <w:pPr>
              <w:rPr>
                <w:rFonts w:ascii="Arial" w:hAnsi="Arial" w:cs="Arial"/>
              </w:rPr>
            </w:pPr>
            <w:r w:rsidRPr="00773694">
              <w:rPr>
                <w:rFonts w:ascii="Arial" w:hAnsi="Arial" w:cs="Arial"/>
              </w:rPr>
              <w:t>Physical Health Lead Nurse</w:t>
            </w:r>
          </w:p>
        </w:tc>
        <w:tc>
          <w:tcPr>
            <w:tcW w:w="1093" w:type="dxa"/>
            <w:tcBorders>
              <w:top w:val="single" w:sz="4" w:space="0" w:color="auto"/>
              <w:left w:val="single" w:sz="4" w:space="0" w:color="auto"/>
              <w:bottom w:val="single" w:sz="4" w:space="0" w:color="auto"/>
              <w:right w:val="single" w:sz="4" w:space="0" w:color="auto"/>
            </w:tcBorders>
          </w:tcPr>
          <w:p w14:paraId="66F5FD16" w14:textId="47603EA2" w:rsidR="0094575C" w:rsidRPr="00773694" w:rsidRDefault="0094575C" w:rsidP="0094575C">
            <w:pPr>
              <w:rPr>
                <w:rFonts w:ascii="Arial" w:hAnsi="Arial" w:cs="Arial"/>
              </w:rPr>
            </w:pPr>
          </w:p>
        </w:tc>
        <w:tc>
          <w:tcPr>
            <w:tcW w:w="3305" w:type="dxa"/>
            <w:tcBorders>
              <w:top w:val="single" w:sz="4" w:space="0" w:color="auto"/>
              <w:left w:val="single" w:sz="4" w:space="0" w:color="auto"/>
              <w:bottom w:val="single" w:sz="4" w:space="0" w:color="auto"/>
              <w:right w:val="single" w:sz="4" w:space="0" w:color="auto"/>
            </w:tcBorders>
          </w:tcPr>
          <w:p w14:paraId="05FB2CCE" w14:textId="25DED688" w:rsidR="0094575C" w:rsidRPr="00773694" w:rsidRDefault="0094575C" w:rsidP="0094575C">
            <w:pPr>
              <w:rPr>
                <w:rFonts w:ascii="Arial" w:hAnsi="Arial" w:cs="Arial"/>
              </w:rPr>
            </w:pPr>
            <w:r w:rsidRPr="00773694">
              <w:rPr>
                <w:rFonts w:ascii="Arial" w:hAnsi="Arial" w:cs="Arial"/>
              </w:rPr>
              <w:t xml:space="preserve">Updated guidance issued by BMA/RCN on decisions related to </w:t>
            </w:r>
            <w:proofErr w:type="gramStart"/>
            <w:r w:rsidRPr="00773694">
              <w:rPr>
                <w:rFonts w:ascii="Arial" w:hAnsi="Arial" w:cs="Arial"/>
              </w:rPr>
              <w:t>cardio pulmonary</w:t>
            </w:r>
            <w:proofErr w:type="gramEnd"/>
            <w:r w:rsidRPr="00773694">
              <w:rPr>
                <w:rFonts w:ascii="Arial" w:hAnsi="Arial" w:cs="Arial"/>
              </w:rPr>
              <w:t xml:space="preserve"> resuscitation</w:t>
            </w:r>
          </w:p>
        </w:tc>
      </w:tr>
      <w:tr w:rsidR="0094575C" w:rsidRPr="00773694" w14:paraId="30AA0CEB" w14:textId="77777777" w:rsidTr="00E568C9">
        <w:tc>
          <w:tcPr>
            <w:tcW w:w="1700" w:type="dxa"/>
            <w:tcBorders>
              <w:top w:val="single" w:sz="4" w:space="0" w:color="auto"/>
              <w:left w:val="single" w:sz="4" w:space="0" w:color="auto"/>
              <w:bottom w:val="single" w:sz="4" w:space="0" w:color="auto"/>
              <w:right w:val="single" w:sz="4" w:space="0" w:color="auto"/>
            </w:tcBorders>
          </w:tcPr>
          <w:p w14:paraId="04E01F33" w14:textId="55B3C9F1" w:rsidR="0094575C" w:rsidRPr="00773694" w:rsidRDefault="0094575C" w:rsidP="0094575C">
            <w:pPr>
              <w:rPr>
                <w:rFonts w:ascii="Arial" w:hAnsi="Arial" w:cs="Arial"/>
              </w:rPr>
            </w:pPr>
            <w:r w:rsidRPr="00773694">
              <w:rPr>
                <w:rFonts w:ascii="Arial" w:hAnsi="Arial" w:cs="Arial"/>
              </w:rPr>
              <w:t>Version 10</w:t>
            </w:r>
          </w:p>
        </w:tc>
        <w:tc>
          <w:tcPr>
            <w:tcW w:w="1654" w:type="dxa"/>
            <w:tcBorders>
              <w:top w:val="single" w:sz="4" w:space="0" w:color="auto"/>
              <w:left w:val="single" w:sz="4" w:space="0" w:color="auto"/>
              <w:bottom w:val="single" w:sz="4" w:space="0" w:color="auto"/>
              <w:right w:val="single" w:sz="4" w:space="0" w:color="auto"/>
            </w:tcBorders>
          </w:tcPr>
          <w:p w14:paraId="25199F5A" w14:textId="23BFEC9F" w:rsidR="0094575C" w:rsidRPr="00773694" w:rsidRDefault="0094575C" w:rsidP="0094575C">
            <w:pPr>
              <w:rPr>
                <w:rFonts w:ascii="Arial" w:hAnsi="Arial" w:cs="Arial"/>
              </w:rPr>
            </w:pPr>
            <w:r w:rsidRPr="00773694">
              <w:rPr>
                <w:rFonts w:ascii="Arial" w:hAnsi="Arial" w:cs="Arial"/>
              </w:rPr>
              <w:t>May 2015</w:t>
            </w:r>
          </w:p>
        </w:tc>
        <w:tc>
          <w:tcPr>
            <w:tcW w:w="1745" w:type="dxa"/>
            <w:tcBorders>
              <w:top w:val="single" w:sz="4" w:space="0" w:color="auto"/>
              <w:left w:val="single" w:sz="4" w:space="0" w:color="auto"/>
              <w:bottom w:val="single" w:sz="4" w:space="0" w:color="auto"/>
              <w:right w:val="single" w:sz="4" w:space="0" w:color="auto"/>
            </w:tcBorders>
          </w:tcPr>
          <w:p w14:paraId="6302FF88" w14:textId="16E58C60" w:rsidR="0094575C" w:rsidRPr="00773694" w:rsidRDefault="0094575C" w:rsidP="0094575C">
            <w:pPr>
              <w:rPr>
                <w:rFonts w:ascii="Arial" w:hAnsi="Arial" w:cs="Arial"/>
              </w:rPr>
            </w:pPr>
            <w:r w:rsidRPr="00773694">
              <w:rPr>
                <w:rFonts w:ascii="Arial" w:hAnsi="Arial" w:cs="Arial"/>
              </w:rPr>
              <w:t>Lead Nurse Physical Health</w:t>
            </w:r>
          </w:p>
        </w:tc>
        <w:tc>
          <w:tcPr>
            <w:tcW w:w="1093" w:type="dxa"/>
            <w:tcBorders>
              <w:top w:val="single" w:sz="4" w:space="0" w:color="auto"/>
              <w:left w:val="single" w:sz="4" w:space="0" w:color="auto"/>
              <w:bottom w:val="single" w:sz="4" w:space="0" w:color="auto"/>
              <w:right w:val="single" w:sz="4" w:space="0" w:color="auto"/>
            </w:tcBorders>
          </w:tcPr>
          <w:p w14:paraId="0511FB52" w14:textId="6221CE54" w:rsidR="0094575C" w:rsidRPr="00773694" w:rsidRDefault="0094575C" w:rsidP="0094575C">
            <w:pPr>
              <w:rPr>
                <w:rFonts w:ascii="Arial" w:hAnsi="Arial" w:cs="Arial"/>
              </w:rPr>
            </w:pPr>
            <w:r w:rsidRPr="00773694">
              <w:rPr>
                <w:rFonts w:ascii="Arial" w:hAnsi="Arial" w:cs="Arial"/>
              </w:rPr>
              <w:t>Final</w:t>
            </w:r>
          </w:p>
        </w:tc>
        <w:tc>
          <w:tcPr>
            <w:tcW w:w="3305" w:type="dxa"/>
            <w:tcBorders>
              <w:top w:val="single" w:sz="4" w:space="0" w:color="auto"/>
              <w:left w:val="single" w:sz="4" w:space="0" w:color="auto"/>
              <w:bottom w:val="single" w:sz="4" w:space="0" w:color="auto"/>
              <w:right w:val="single" w:sz="4" w:space="0" w:color="auto"/>
            </w:tcBorders>
          </w:tcPr>
          <w:p w14:paraId="1DE33662" w14:textId="31A62F33" w:rsidR="0094575C" w:rsidRPr="00773694" w:rsidRDefault="0094575C" w:rsidP="0094575C">
            <w:pPr>
              <w:rPr>
                <w:rFonts w:ascii="Arial" w:hAnsi="Arial" w:cs="Arial"/>
              </w:rPr>
            </w:pPr>
            <w:r w:rsidRPr="00773694">
              <w:rPr>
                <w:rFonts w:ascii="Arial" w:hAnsi="Arial" w:cs="Arial"/>
              </w:rPr>
              <w:t>DNAR form reviewed</w:t>
            </w:r>
          </w:p>
        </w:tc>
      </w:tr>
      <w:tr w:rsidR="0094575C" w:rsidRPr="00773694" w14:paraId="004D3633" w14:textId="77777777" w:rsidTr="00E568C9">
        <w:tc>
          <w:tcPr>
            <w:tcW w:w="1700" w:type="dxa"/>
            <w:tcBorders>
              <w:top w:val="single" w:sz="4" w:space="0" w:color="auto"/>
              <w:left w:val="single" w:sz="4" w:space="0" w:color="auto"/>
              <w:bottom w:val="single" w:sz="4" w:space="0" w:color="auto"/>
              <w:right w:val="single" w:sz="4" w:space="0" w:color="auto"/>
            </w:tcBorders>
          </w:tcPr>
          <w:p w14:paraId="742BFD0A" w14:textId="543100C1" w:rsidR="0094575C" w:rsidRPr="00773694" w:rsidRDefault="0094575C" w:rsidP="0094575C">
            <w:pPr>
              <w:rPr>
                <w:rFonts w:ascii="Arial" w:hAnsi="Arial" w:cs="Arial"/>
              </w:rPr>
            </w:pPr>
            <w:r w:rsidRPr="00773694">
              <w:rPr>
                <w:rFonts w:ascii="Arial" w:hAnsi="Arial" w:cs="Arial"/>
              </w:rPr>
              <w:t>Version 9</w:t>
            </w:r>
          </w:p>
        </w:tc>
        <w:tc>
          <w:tcPr>
            <w:tcW w:w="1654" w:type="dxa"/>
            <w:tcBorders>
              <w:top w:val="single" w:sz="4" w:space="0" w:color="auto"/>
              <w:left w:val="single" w:sz="4" w:space="0" w:color="auto"/>
              <w:bottom w:val="single" w:sz="4" w:space="0" w:color="auto"/>
              <w:right w:val="single" w:sz="4" w:space="0" w:color="auto"/>
            </w:tcBorders>
          </w:tcPr>
          <w:p w14:paraId="5697550E" w14:textId="0048A545" w:rsidR="0094575C" w:rsidRPr="00773694" w:rsidRDefault="0094575C" w:rsidP="0094575C">
            <w:pPr>
              <w:rPr>
                <w:rFonts w:ascii="Arial" w:hAnsi="Arial" w:cs="Arial"/>
              </w:rPr>
            </w:pPr>
            <w:r w:rsidRPr="00773694">
              <w:rPr>
                <w:rFonts w:ascii="Arial" w:hAnsi="Arial" w:cs="Arial"/>
              </w:rPr>
              <w:t>Apr 2011</w:t>
            </w:r>
          </w:p>
        </w:tc>
        <w:tc>
          <w:tcPr>
            <w:tcW w:w="1745" w:type="dxa"/>
            <w:tcBorders>
              <w:top w:val="single" w:sz="4" w:space="0" w:color="auto"/>
              <w:left w:val="single" w:sz="4" w:space="0" w:color="auto"/>
              <w:bottom w:val="single" w:sz="4" w:space="0" w:color="auto"/>
              <w:right w:val="single" w:sz="4" w:space="0" w:color="auto"/>
            </w:tcBorders>
          </w:tcPr>
          <w:p w14:paraId="06A6CDA3" w14:textId="1563B297" w:rsidR="0094575C" w:rsidRPr="00773694" w:rsidRDefault="0094575C" w:rsidP="0094575C">
            <w:pPr>
              <w:rPr>
                <w:rFonts w:ascii="Arial" w:hAnsi="Arial" w:cs="Arial"/>
              </w:rPr>
            </w:pPr>
            <w:r w:rsidRPr="00773694">
              <w:rPr>
                <w:rFonts w:ascii="Arial" w:hAnsi="Arial" w:cs="Arial"/>
              </w:rPr>
              <w:t>Lead Nurse Physical Health</w:t>
            </w:r>
          </w:p>
        </w:tc>
        <w:tc>
          <w:tcPr>
            <w:tcW w:w="1093" w:type="dxa"/>
            <w:tcBorders>
              <w:top w:val="single" w:sz="4" w:space="0" w:color="auto"/>
              <w:left w:val="single" w:sz="4" w:space="0" w:color="auto"/>
              <w:bottom w:val="single" w:sz="4" w:space="0" w:color="auto"/>
              <w:right w:val="single" w:sz="4" w:space="0" w:color="auto"/>
            </w:tcBorders>
          </w:tcPr>
          <w:p w14:paraId="482B87A2" w14:textId="0AEDDC02" w:rsidR="0094575C" w:rsidRPr="00773694" w:rsidRDefault="0094575C" w:rsidP="0094575C">
            <w:pPr>
              <w:rPr>
                <w:rFonts w:ascii="Arial" w:hAnsi="Arial" w:cs="Arial"/>
              </w:rPr>
            </w:pPr>
            <w:r w:rsidRPr="00773694">
              <w:rPr>
                <w:rFonts w:ascii="Arial" w:hAnsi="Arial" w:cs="Arial"/>
              </w:rPr>
              <w:t>Final</w:t>
            </w:r>
          </w:p>
        </w:tc>
        <w:tc>
          <w:tcPr>
            <w:tcW w:w="3305" w:type="dxa"/>
            <w:tcBorders>
              <w:top w:val="single" w:sz="4" w:space="0" w:color="auto"/>
              <w:left w:val="single" w:sz="4" w:space="0" w:color="auto"/>
              <w:bottom w:val="single" w:sz="4" w:space="0" w:color="auto"/>
              <w:right w:val="single" w:sz="4" w:space="0" w:color="auto"/>
            </w:tcBorders>
          </w:tcPr>
          <w:p w14:paraId="48FF2C24" w14:textId="4A0CCF1F" w:rsidR="0094575C" w:rsidRPr="00773694" w:rsidRDefault="0094575C" w:rsidP="0094575C">
            <w:pPr>
              <w:rPr>
                <w:rFonts w:ascii="Arial" w:hAnsi="Arial" w:cs="Arial"/>
              </w:rPr>
            </w:pPr>
            <w:r w:rsidRPr="00773694">
              <w:rPr>
                <w:rFonts w:ascii="Arial" w:hAnsi="Arial" w:cs="Arial"/>
              </w:rPr>
              <w:t>Reviewed</w:t>
            </w:r>
          </w:p>
        </w:tc>
      </w:tr>
      <w:tr w:rsidR="0094575C" w:rsidRPr="00773694" w14:paraId="5E961558" w14:textId="77777777" w:rsidTr="00E568C9">
        <w:tc>
          <w:tcPr>
            <w:tcW w:w="1700" w:type="dxa"/>
            <w:tcBorders>
              <w:top w:val="single" w:sz="4" w:space="0" w:color="auto"/>
              <w:left w:val="single" w:sz="4" w:space="0" w:color="auto"/>
              <w:bottom w:val="single" w:sz="4" w:space="0" w:color="auto"/>
              <w:right w:val="single" w:sz="4" w:space="0" w:color="auto"/>
            </w:tcBorders>
          </w:tcPr>
          <w:p w14:paraId="53D2A388" w14:textId="0CB5B3EB" w:rsidR="0094575C" w:rsidRPr="00773694" w:rsidRDefault="0094575C" w:rsidP="0094575C">
            <w:pPr>
              <w:rPr>
                <w:rFonts w:ascii="Arial" w:hAnsi="Arial" w:cs="Arial"/>
              </w:rPr>
            </w:pPr>
            <w:r w:rsidRPr="00773694">
              <w:rPr>
                <w:rFonts w:ascii="Arial" w:hAnsi="Arial" w:cs="Arial"/>
              </w:rPr>
              <w:t>Version 8</w:t>
            </w:r>
          </w:p>
        </w:tc>
        <w:tc>
          <w:tcPr>
            <w:tcW w:w="1654" w:type="dxa"/>
            <w:tcBorders>
              <w:top w:val="single" w:sz="4" w:space="0" w:color="auto"/>
              <w:left w:val="single" w:sz="4" w:space="0" w:color="auto"/>
              <w:bottom w:val="single" w:sz="4" w:space="0" w:color="auto"/>
              <w:right w:val="single" w:sz="4" w:space="0" w:color="auto"/>
            </w:tcBorders>
          </w:tcPr>
          <w:p w14:paraId="52D868BB" w14:textId="0A2F11B9" w:rsidR="0094575C" w:rsidRPr="00773694" w:rsidRDefault="0094575C" w:rsidP="0094575C">
            <w:pPr>
              <w:rPr>
                <w:rFonts w:ascii="Arial" w:hAnsi="Arial" w:cs="Arial"/>
              </w:rPr>
            </w:pPr>
            <w:r w:rsidRPr="00773694">
              <w:rPr>
                <w:rFonts w:ascii="Arial" w:hAnsi="Arial" w:cs="Arial"/>
              </w:rPr>
              <w:t>Nov 2010</w:t>
            </w:r>
          </w:p>
        </w:tc>
        <w:tc>
          <w:tcPr>
            <w:tcW w:w="1745" w:type="dxa"/>
            <w:tcBorders>
              <w:top w:val="single" w:sz="4" w:space="0" w:color="auto"/>
              <w:left w:val="single" w:sz="4" w:space="0" w:color="auto"/>
              <w:bottom w:val="single" w:sz="4" w:space="0" w:color="auto"/>
              <w:right w:val="single" w:sz="4" w:space="0" w:color="auto"/>
            </w:tcBorders>
          </w:tcPr>
          <w:p w14:paraId="53369CFB" w14:textId="3AD8AC84" w:rsidR="0094575C" w:rsidRPr="00773694" w:rsidRDefault="0094575C" w:rsidP="0094575C">
            <w:pPr>
              <w:rPr>
                <w:rFonts w:ascii="Arial" w:hAnsi="Arial" w:cs="Arial"/>
              </w:rPr>
            </w:pPr>
            <w:r w:rsidRPr="00773694">
              <w:rPr>
                <w:rFonts w:ascii="Arial" w:hAnsi="Arial" w:cs="Arial"/>
              </w:rPr>
              <w:t>Physical Health Group</w:t>
            </w:r>
          </w:p>
        </w:tc>
        <w:tc>
          <w:tcPr>
            <w:tcW w:w="1093" w:type="dxa"/>
            <w:tcBorders>
              <w:top w:val="single" w:sz="4" w:space="0" w:color="auto"/>
              <w:left w:val="single" w:sz="4" w:space="0" w:color="auto"/>
              <w:bottom w:val="single" w:sz="4" w:space="0" w:color="auto"/>
              <w:right w:val="single" w:sz="4" w:space="0" w:color="auto"/>
            </w:tcBorders>
          </w:tcPr>
          <w:p w14:paraId="71313B39" w14:textId="491F101A" w:rsidR="0094575C" w:rsidRPr="00773694" w:rsidRDefault="0094575C" w:rsidP="0094575C">
            <w:pPr>
              <w:rPr>
                <w:rFonts w:ascii="Arial" w:hAnsi="Arial" w:cs="Arial"/>
              </w:rPr>
            </w:pPr>
            <w:r w:rsidRPr="00773694">
              <w:rPr>
                <w:rFonts w:ascii="Arial" w:hAnsi="Arial" w:cs="Arial"/>
              </w:rPr>
              <w:t>Final</w:t>
            </w:r>
          </w:p>
        </w:tc>
        <w:tc>
          <w:tcPr>
            <w:tcW w:w="3305" w:type="dxa"/>
            <w:tcBorders>
              <w:top w:val="single" w:sz="4" w:space="0" w:color="auto"/>
              <w:left w:val="single" w:sz="4" w:space="0" w:color="auto"/>
              <w:bottom w:val="single" w:sz="4" w:space="0" w:color="auto"/>
              <w:right w:val="single" w:sz="4" w:space="0" w:color="auto"/>
            </w:tcBorders>
          </w:tcPr>
          <w:p w14:paraId="08B9E515" w14:textId="723ECF61" w:rsidR="0094575C" w:rsidRPr="00773694" w:rsidRDefault="0094575C" w:rsidP="0094575C">
            <w:pPr>
              <w:rPr>
                <w:rFonts w:ascii="Arial" w:hAnsi="Arial" w:cs="Arial"/>
              </w:rPr>
            </w:pPr>
            <w:r w:rsidRPr="00773694">
              <w:rPr>
                <w:rFonts w:ascii="Arial" w:hAnsi="Arial" w:cs="Arial"/>
              </w:rPr>
              <w:t>Updated in line with Resuscitation Guidelines 2010</w:t>
            </w:r>
          </w:p>
        </w:tc>
      </w:tr>
      <w:tr w:rsidR="0094575C" w:rsidRPr="00773694" w14:paraId="2A64A64F" w14:textId="77777777" w:rsidTr="00E568C9">
        <w:tc>
          <w:tcPr>
            <w:tcW w:w="1700" w:type="dxa"/>
            <w:tcBorders>
              <w:top w:val="single" w:sz="4" w:space="0" w:color="auto"/>
              <w:left w:val="single" w:sz="4" w:space="0" w:color="auto"/>
              <w:bottom w:val="single" w:sz="4" w:space="0" w:color="auto"/>
              <w:right w:val="single" w:sz="4" w:space="0" w:color="auto"/>
            </w:tcBorders>
          </w:tcPr>
          <w:p w14:paraId="40A3268B" w14:textId="42070F7E" w:rsidR="0094575C" w:rsidRPr="00773694" w:rsidRDefault="0094575C" w:rsidP="0094575C">
            <w:pPr>
              <w:rPr>
                <w:rFonts w:ascii="Arial" w:hAnsi="Arial" w:cs="Arial"/>
              </w:rPr>
            </w:pPr>
            <w:r w:rsidRPr="00773694">
              <w:rPr>
                <w:rFonts w:ascii="Arial" w:hAnsi="Arial" w:cs="Arial"/>
              </w:rPr>
              <w:t>Version 7</w:t>
            </w:r>
          </w:p>
        </w:tc>
        <w:tc>
          <w:tcPr>
            <w:tcW w:w="1654" w:type="dxa"/>
            <w:tcBorders>
              <w:top w:val="single" w:sz="4" w:space="0" w:color="auto"/>
              <w:left w:val="single" w:sz="4" w:space="0" w:color="auto"/>
              <w:bottom w:val="single" w:sz="4" w:space="0" w:color="auto"/>
              <w:right w:val="single" w:sz="4" w:space="0" w:color="auto"/>
            </w:tcBorders>
          </w:tcPr>
          <w:p w14:paraId="4E0A78F6" w14:textId="660D37CF" w:rsidR="0094575C" w:rsidRPr="00773694" w:rsidRDefault="0094575C" w:rsidP="0094575C">
            <w:pPr>
              <w:rPr>
                <w:rFonts w:ascii="Arial" w:hAnsi="Arial" w:cs="Arial"/>
              </w:rPr>
            </w:pPr>
            <w:r w:rsidRPr="00773694">
              <w:rPr>
                <w:rFonts w:ascii="Arial" w:hAnsi="Arial" w:cs="Arial"/>
              </w:rPr>
              <w:t>2008</w:t>
            </w:r>
          </w:p>
        </w:tc>
        <w:tc>
          <w:tcPr>
            <w:tcW w:w="1745" w:type="dxa"/>
            <w:tcBorders>
              <w:top w:val="single" w:sz="4" w:space="0" w:color="auto"/>
              <w:left w:val="single" w:sz="4" w:space="0" w:color="auto"/>
              <w:bottom w:val="single" w:sz="4" w:space="0" w:color="auto"/>
              <w:right w:val="single" w:sz="4" w:space="0" w:color="auto"/>
            </w:tcBorders>
          </w:tcPr>
          <w:p w14:paraId="02CF66BD" w14:textId="6EBBC7B6" w:rsidR="0094575C" w:rsidRPr="00773694" w:rsidRDefault="0094575C" w:rsidP="0094575C">
            <w:pPr>
              <w:rPr>
                <w:rFonts w:ascii="Arial" w:hAnsi="Arial" w:cs="Arial"/>
              </w:rPr>
            </w:pPr>
            <w:r w:rsidRPr="00773694">
              <w:rPr>
                <w:rFonts w:ascii="Arial" w:hAnsi="Arial" w:cs="Arial"/>
              </w:rPr>
              <w:t>Duncan Gilbert</w:t>
            </w:r>
          </w:p>
        </w:tc>
        <w:tc>
          <w:tcPr>
            <w:tcW w:w="1093" w:type="dxa"/>
            <w:tcBorders>
              <w:top w:val="single" w:sz="4" w:space="0" w:color="auto"/>
              <w:left w:val="single" w:sz="4" w:space="0" w:color="auto"/>
              <w:bottom w:val="single" w:sz="4" w:space="0" w:color="auto"/>
              <w:right w:val="single" w:sz="4" w:space="0" w:color="auto"/>
            </w:tcBorders>
          </w:tcPr>
          <w:p w14:paraId="69A50D51" w14:textId="74DCB344" w:rsidR="0094575C" w:rsidRPr="00773694" w:rsidRDefault="0094575C" w:rsidP="0094575C">
            <w:pPr>
              <w:rPr>
                <w:rFonts w:ascii="Arial" w:hAnsi="Arial" w:cs="Arial"/>
              </w:rPr>
            </w:pPr>
            <w:r w:rsidRPr="00773694">
              <w:rPr>
                <w:rFonts w:ascii="Arial" w:hAnsi="Arial" w:cs="Arial"/>
              </w:rPr>
              <w:t xml:space="preserve"> </w:t>
            </w:r>
          </w:p>
        </w:tc>
        <w:tc>
          <w:tcPr>
            <w:tcW w:w="3305" w:type="dxa"/>
            <w:tcBorders>
              <w:top w:val="single" w:sz="4" w:space="0" w:color="auto"/>
              <w:left w:val="single" w:sz="4" w:space="0" w:color="auto"/>
              <w:bottom w:val="single" w:sz="4" w:space="0" w:color="auto"/>
              <w:right w:val="single" w:sz="4" w:space="0" w:color="auto"/>
            </w:tcBorders>
          </w:tcPr>
          <w:p w14:paraId="7BFCC028" w14:textId="032985F7" w:rsidR="0094575C" w:rsidRPr="00773694" w:rsidRDefault="0094575C" w:rsidP="0094575C">
            <w:pPr>
              <w:rPr>
                <w:rFonts w:ascii="Arial" w:hAnsi="Arial" w:cs="Arial"/>
              </w:rPr>
            </w:pPr>
            <w:r w:rsidRPr="00773694">
              <w:rPr>
                <w:rFonts w:ascii="Arial" w:hAnsi="Arial" w:cs="Arial"/>
              </w:rPr>
              <w:t xml:space="preserve">” </w:t>
            </w:r>
          </w:p>
        </w:tc>
      </w:tr>
      <w:tr w:rsidR="0094575C" w:rsidRPr="00773694" w14:paraId="5C909770" w14:textId="77777777" w:rsidTr="00E568C9">
        <w:tc>
          <w:tcPr>
            <w:tcW w:w="1700" w:type="dxa"/>
            <w:tcBorders>
              <w:top w:val="single" w:sz="4" w:space="0" w:color="auto"/>
              <w:left w:val="single" w:sz="4" w:space="0" w:color="auto"/>
              <w:bottom w:val="single" w:sz="4" w:space="0" w:color="auto"/>
              <w:right w:val="single" w:sz="4" w:space="0" w:color="auto"/>
            </w:tcBorders>
          </w:tcPr>
          <w:p w14:paraId="3C8A04B5" w14:textId="7603E6BC" w:rsidR="0094575C" w:rsidRPr="00773694" w:rsidRDefault="0094575C" w:rsidP="0094575C">
            <w:pPr>
              <w:rPr>
                <w:rFonts w:ascii="Arial" w:hAnsi="Arial" w:cs="Arial"/>
              </w:rPr>
            </w:pPr>
            <w:r w:rsidRPr="00773694">
              <w:rPr>
                <w:rFonts w:ascii="Arial" w:hAnsi="Arial" w:cs="Arial"/>
              </w:rPr>
              <w:t>Version 6</w:t>
            </w:r>
          </w:p>
        </w:tc>
        <w:tc>
          <w:tcPr>
            <w:tcW w:w="1654" w:type="dxa"/>
            <w:tcBorders>
              <w:top w:val="single" w:sz="4" w:space="0" w:color="auto"/>
              <w:left w:val="single" w:sz="4" w:space="0" w:color="auto"/>
              <w:bottom w:val="single" w:sz="4" w:space="0" w:color="auto"/>
              <w:right w:val="single" w:sz="4" w:space="0" w:color="auto"/>
            </w:tcBorders>
          </w:tcPr>
          <w:p w14:paraId="15E363EF" w14:textId="5C24F048" w:rsidR="0094575C" w:rsidRPr="00773694" w:rsidRDefault="0094575C" w:rsidP="0094575C">
            <w:pPr>
              <w:rPr>
                <w:rFonts w:ascii="Arial" w:hAnsi="Arial" w:cs="Arial"/>
              </w:rPr>
            </w:pPr>
            <w:r w:rsidRPr="00773694">
              <w:rPr>
                <w:rFonts w:ascii="Arial" w:hAnsi="Arial" w:cs="Arial"/>
              </w:rPr>
              <w:t>Apr 2007</w:t>
            </w:r>
          </w:p>
        </w:tc>
        <w:tc>
          <w:tcPr>
            <w:tcW w:w="1745" w:type="dxa"/>
            <w:tcBorders>
              <w:top w:val="single" w:sz="4" w:space="0" w:color="auto"/>
              <w:left w:val="single" w:sz="4" w:space="0" w:color="auto"/>
              <w:bottom w:val="single" w:sz="4" w:space="0" w:color="auto"/>
              <w:right w:val="single" w:sz="4" w:space="0" w:color="auto"/>
            </w:tcBorders>
          </w:tcPr>
          <w:p w14:paraId="243AF2DF" w14:textId="77777777" w:rsidR="0094575C" w:rsidRPr="00773694" w:rsidRDefault="0094575C" w:rsidP="0094575C">
            <w:pPr>
              <w:rPr>
                <w:rFonts w:ascii="Arial" w:hAnsi="Arial" w:cs="Arial"/>
              </w:rPr>
            </w:pPr>
            <w:r w:rsidRPr="00773694">
              <w:rPr>
                <w:rFonts w:ascii="Arial" w:hAnsi="Arial" w:cs="Arial"/>
              </w:rPr>
              <w:t>Sue Simister</w:t>
            </w:r>
          </w:p>
          <w:p w14:paraId="4F7D7993" w14:textId="0F600AE9" w:rsidR="0094575C" w:rsidRPr="00773694" w:rsidRDefault="0094575C" w:rsidP="0094575C">
            <w:pPr>
              <w:rPr>
                <w:rFonts w:ascii="Arial" w:hAnsi="Arial" w:cs="Arial"/>
              </w:rPr>
            </w:pPr>
            <w:r w:rsidRPr="00773694">
              <w:rPr>
                <w:rFonts w:ascii="Arial" w:hAnsi="Arial" w:cs="Arial"/>
              </w:rPr>
              <w:t>Eirlys Evans</w:t>
            </w:r>
          </w:p>
        </w:tc>
        <w:tc>
          <w:tcPr>
            <w:tcW w:w="1093" w:type="dxa"/>
            <w:tcBorders>
              <w:top w:val="single" w:sz="4" w:space="0" w:color="auto"/>
              <w:left w:val="single" w:sz="4" w:space="0" w:color="auto"/>
              <w:bottom w:val="single" w:sz="4" w:space="0" w:color="auto"/>
              <w:right w:val="single" w:sz="4" w:space="0" w:color="auto"/>
            </w:tcBorders>
          </w:tcPr>
          <w:p w14:paraId="1BADED9F" w14:textId="1C280221" w:rsidR="0094575C" w:rsidRPr="00773694" w:rsidRDefault="0094575C" w:rsidP="0094575C">
            <w:pPr>
              <w:rPr>
                <w:rFonts w:ascii="Arial" w:hAnsi="Arial" w:cs="Arial"/>
              </w:rPr>
            </w:pPr>
          </w:p>
        </w:tc>
        <w:tc>
          <w:tcPr>
            <w:tcW w:w="3305" w:type="dxa"/>
            <w:tcBorders>
              <w:top w:val="single" w:sz="4" w:space="0" w:color="auto"/>
              <w:left w:val="single" w:sz="4" w:space="0" w:color="auto"/>
              <w:bottom w:val="single" w:sz="4" w:space="0" w:color="auto"/>
              <w:right w:val="single" w:sz="4" w:space="0" w:color="auto"/>
            </w:tcBorders>
          </w:tcPr>
          <w:p w14:paraId="7A81B1D8" w14:textId="24F6B05B" w:rsidR="0094575C" w:rsidRPr="00773694" w:rsidRDefault="0094575C" w:rsidP="0094575C">
            <w:pPr>
              <w:rPr>
                <w:rFonts w:ascii="Arial" w:hAnsi="Arial" w:cs="Arial"/>
              </w:rPr>
            </w:pPr>
          </w:p>
        </w:tc>
      </w:tr>
    </w:tbl>
    <w:p w14:paraId="148987C3" w14:textId="77777777" w:rsidR="00AC33AF" w:rsidRPr="00773694" w:rsidRDefault="00AC33AF" w:rsidP="00AC33AF">
      <w:pPr>
        <w:rPr>
          <w:rFonts w:ascii="Arial" w:hAnsi="Arial" w:cs="Arial"/>
          <w:b/>
        </w:rPr>
      </w:pPr>
    </w:p>
    <w:p w14:paraId="7B2A0446" w14:textId="77777777" w:rsidR="001F3AF1" w:rsidRPr="00773694" w:rsidRDefault="001F3AF1" w:rsidP="00AD708B">
      <w:pPr>
        <w:rPr>
          <w:rFonts w:ascii="Arial" w:hAnsi="Arial" w:cs="Arial"/>
        </w:rPr>
      </w:pPr>
    </w:p>
    <w:p w14:paraId="15F2F9BA" w14:textId="77777777" w:rsidR="00AC33AF" w:rsidRPr="00773694" w:rsidRDefault="00AC33AF" w:rsidP="00AD708B">
      <w:pPr>
        <w:rPr>
          <w:rFonts w:ascii="Arial" w:hAnsi="Arial" w:cs="Arial"/>
        </w:rPr>
      </w:pPr>
    </w:p>
    <w:p w14:paraId="256317A2" w14:textId="77777777" w:rsidR="007F3990" w:rsidRPr="00773694" w:rsidRDefault="007F3990" w:rsidP="00AD708B">
      <w:pPr>
        <w:rPr>
          <w:rFonts w:ascii="Arial" w:hAnsi="Arial" w:cs="Arial"/>
        </w:rPr>
      </w:pPr>
    </w:p>
    <w:p w14:paraId="18AEEDF6" w14:textId="77777777" w:rsidR="00603C0E" w:rsidRPr="00773694" w:rsidRDefault="00603C0E" w:rsidP="00603C0E">
      <w:pPr>
        <w:spacing w:after="0" w:line="240" w:lineRule="auto"/>
        <w:rPr>
          <w:rFonts w:ascii="Arial" w:hAnsi="Arial" w:cs="Arial"/>
          <w:b/>
        </w:rPr>
      </w:pPr>
    </w:p>
    <w:p w14:paraId="23B0C38E" w14:textId="2A3D9CA3" w:rsidR="00FA5303" w:rsidRPr="00773694" w:rsidRDefault="00FA5303" w:rsidP="00603C0E">
      <w:pPr>
        <w:spacing w:after="0" w:line="240" w:lineRule="auto"/>
        <w:rPr>
          <w:rFonts w:ascii="Arial" w:hAnsi="Arial" w:cs="Arial"/>
          <w:b/>
        </w:rPr>
      </w:pPr>
      <w:r w:rsidRPr="00773694">
        <w:rPr>
          <w:rFonts w:ascii="Arial" w:hAnsi="Arial" w:cs="Arial"/>
          <w:b/>
        </w:rPr>
        <w:t>Contents</w:t>
      </w:r>
    </w:p>
    <w:tbl>
      <w:tblPr>
        <w:tblpPr w:leftFromText="180" w:rightFromText="180" w:vertAnchor="page" w:horzAnchor="margin" w:tblpY="216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
        <w:gridCol w:w="7747"/>
        <w:gridCol w:w="1131"/>
      </w:tblGrid>
      <w:tr w:rsidR="00603C0E" w:rsidRPr="00773694" w14:paraId="484C5703" w14:textId="77777777" w:rsidTr="00603C0E">
        <w:tc>
          <w:tcPr>
            <w:tcW w:w="1011" w:type="dxa"/>
            <w:shd w:val="clear" w:color="auto" w:fill="92D050"/>
          </w:tcPr>
          <w:p w14:paraId="06E9C117" w14:textId="77777777" w:rsidR="00603C0E" w:rsidRPr="00773694" w:rsidRDefault="00603C0E" w:rsidP="00603C0E">
            <w:pPr>
              <w:spacing w:after="0" w:line="240" w:lineRule="auto"/>
              <w:jc w:val="center"/>
              <w:rPr>
                <w:rFonts w:ascii="Arial" w:eastAsia="Times New Roman" w:hAnsi="Arial" w:cs="Arial"/>
                <w:b/>
                <w:lang w:eastAsia="en-US"/>
              </w:rPr>
            </w:pPr>
            <w:r w:rsidRPr="00773694">
              <w:rPr>
                <w:rFonts w:ascii="Arial" w:eastAsia="Times New Roman" w:hAnsi="Arial" w:cs="Arial"/>
                <w:b/>
                <w:lang w:eastAsia="en-US"/>
              </w:rPr>
              <w:t>Section</w:t>
            </w:r>
          </w:p>
        </w:tc>
        <w:tc>
          <w:tcPr>
            <w:tcW w:w="7747" w:type="dxa"/>
            <w:shd w:val="clear" w:color="auto" w:fill="92D050"/>
          </w:tcPr>
          <w:p w14:paraId="50A13EDC" w14:textId="77777777" w:rsidR="00603C0E" w:rsidRPr="00773694" w:rsidRDefault="00603C0E" w:rsidP="00603C0E">
            <w:pPr>
              <w:spacing w:after="0" w:line="240" w:lineRule="auto"/>
              <w:jc w:val="center"/>
              <w:rPr>
                <w:rFonts w:ascii="Arial" w:eastAsia="Times New Roman" w:hAnsi="Arial" w:cs="Arial"/>
                <w:b/>
                <w:lang w:eastAsia="en-US"/>
              </w:rPr>
            </w:pPr>
            <w:r w:rsidRPr="00773694">
              <w:rPr>
                <w:rFonts w:ascii="Arial" w:eastAsia="Times New Roman" w:hAnsi="Arial" w:cs="Arial"/>
                <w:b/>
                <w:lang w:eastAsia="en-US"/>
              </w:rPr>
              <w:t>Contents</w:t>
            </w:r>
          </w:p>
        </w:tc>
        <w:tc>
          <w:tcPr>
            <w:tcW w:w="1131" w:type="dxa"/>
            <w:shd w:val="clear" w:color="auto" w:fill="92D050"/>
          </w:tcPr>
          <w:p w14:paraId="54F55DE7" w14:textId="77777777" w:rsidR="00603C0E" w:rsidRPr="00773694" w:rsidRDefault="00603C0E" w:rsidP="00603C0E">
            <w:pPr>
              <w:spacing w:after="0" w:line="240" w:lineRule="auto"/>
              <w:jc w:val="center"/>
              <w:rPr>
                <w:rFonts w:ascii="Arial" w:eastAsia="Times New Roman" w:hAnsi="Arial" w:cs="Arial"/>
                <w:b/>
                <w:lang w:eastAsia="en-US"/>
              </w:rPr>
            </w:pPr>
            <w:r w:rsidRPr="00773694">
              <w:rPr>
                <w:rFonts w:ascii="Arial" w:eastAsia="Times New Roman" w:hAnsi="Arial" w:cs="Arial"/>
                <w:b/>
                <w:lang w:eastAsia="en-US"/>
              </w:rPr>
              <w:t>Page</w:t>
            </w:r>
          </w:p>
          <w:p w14:paraId="64205AE8" w14:textId="77777777" w:rsidR="00603C0E" w:rsidRPr="00773694" w:rsidRDefault="00603C0E" w:rsidP="00603C0E">
            <w:pPr>
              <w:spacing w:after="0" w:line="240" w:lineRule="auto"/>
              <w:jc w:val="center"/>
              <w:rPr>
                <w:rFonts w:ascii="Arial" w:eastAsia="Times New Roman" w:hAnsi="Arial" w:cs="Arial"/>
                <w:b/>
                <w:lang w:eastAsia="en-US"/>
              </w:rPr>
            </w:pPr>
          </w:p>
        </w:tc>
      </w:tr>
      <w:tr w:rsidR="007660D7" w:rsidRPr="00773694" w14:paraId="5353F98A" w14:textId="77777777" w:rsidTr="00603C0E">
        <w:tc>
          <w:tcPr>
            <w:tcW w:w="1011" w:type="dxa"/>
            <w:shd w:val="clear" w:color="auto" w:fill="auto"/>
            <w:vAlign w:val="bottom"/>
          </w:tcPr>
          <w:p w14:paraId="787B94F0" w14:textId="77777777" w:rsidR="007660D7" w:rsidRPr="00773694" w:rsidRDefault="007660D7" w:rsidP="00603C0E">
            <w:pPr>
              <w:spacing w:after="0" w:line="0" w:lineRule="atLeast"/>
              <w:rPr>
                <w:rFonts w:ascii="Arial" w:eastAsia="Times New Roman" w:hAnsi="Arial" w:cs="Arial"/>
                <w:lang w:eastAsia="en-US"/>
              </w:rPr>
            </w:pPr>
          </w:p>
        </w:tc>
        <w:tc>
          <w:tcPr>
            <w:tcW w:w="7747" w:type="dxa"/>
            <w:shd w:val="clear" w:color="auto" w:fill="auto"/>
            <w:vAlign w:val="bottom"/>
          </w:tcPr>
          <w:p w14:paraId="380DB925" w14:textId="509773B9" w:rsidR="007660D7" w:rsidRPr="00773694" w:rsidRDefault="007660D7" w:rsidP="00603C0E">
            <w:pPr>
              <w:spacing w:after="0" w:line="0" w:lineRule="atLeast"/>
              <w:ind w:left="100"/>
              <w:rPr>
                <w:rFonts w:ascii="Arial" w:eastAsia="Arial" w:hAnsi="Arial" w:cs="Arial"/>
                <w:lang w:eastAsia="en-US"/>
              </w:rPr>
            </w:pPr>
            <w:r>
              <w:rPr>
                <w:rFonts w:ascii="Arial" w:eastAsia="Arial" w:hAnsi="Arial" w:cs="Arial"/>
                <w:lang w:eastAsia="en-US"/>
              </w:rPr>
              <w:t>Executive Summary</w:t>
            </w:r>
          </w:p>
        </w:tc>
        <w:tc>
          <w:tcPr>
            <w:tcW w:w="1131" w:type="dxa"/>
            <w:shd w:val="clear" w:color="auto" w:fill="auto"/>
            <w:vAlign w:val="bottom"/>
          </w:tcPr>
          <w:p w14:paraId="018480F5" w14:textId="5D3F6788" w:rsidR="007660D7" w:rsidRPr="00773694" w:rsidRDefault="007660D7" w:rsidP="00603C0E">
            <w:pPr>
              <w:spacing w:after="0" w:line="0" w:lineRule="atLeast"/>
              <w:jc w:val="center"/>
              <w:rPr>
                <w:rFonts w:ascii="Arial" w:eastAsia="Times New Roman" w:hAnsi="Arial" w:cs="Arial"/>
                <w:lang w:eastAsia="en-US"/>
              </w:rPr>
            </w:pPr>
            <w:r>
              <w:rPr>
                <w:rFonts w:ascii="Arial" w:eastAsia="Times New Roman" w:hAnsi="Arial" w:cs="Arial"/>
                <w:lang w:eastAsia="en-US"/>
              </w:rPr>
              <w:t>4</w:t>
            </w:r>
          </w:p>
        </w:tc>
      </w:tr>
      <w:tr w:rsidR="00603C0E" w:rsidRPr="00773694" w14:paraId="380B96F4" w14:textId="77777777" w:rsidTr="00603C0E">
        <w:tc>
          <w:tcPr>
            <w:tcW w:w="1011" w:type="dxa"/>
            <w:shd w:val="clear" w:color="auto" w:fill="auto"/>
            <w:vAlign w:val="bottom"/>
          </w:tcPr>
          <w:p w14:paraId="33B2FB09" w14:textId="77777777" w:rsidR="00603C0E" w:rsidRPr="00773694" w:rsidRDefault="00603C0E" w:rsidP="00603C0E">
            <w:pPr>
              <w:spacing w:after="0" w:line="0" w:lineRule="atLeast"/>
              <w:rPr>
                <w:rFonts w:ascii="Arial" w:eastAsia="Times New Roman" w:hAnsi="Arial" w:cs="Arial"/>
                <w:lang w:eastAsia="en-US"/>
              </w:rPr>
            </w:pPr>
            <w:r w:rsidRPr="00773694">
              <w:rPr>
                <w:rFonts w:ascii="Arial" w:eastAsia="Times New Roman" w:hAnsi="Arial" w:cs="Arial"/>
                <w:lang w:eastAsia="en-US"/>
              </w:rPr>
              <w:t>1.</w:t>
            </w:r>
          </w:p>
        </w:tc>
        <w:tc>
          <w:tcPr>
            <w:tcW w:w="7747" w:type="dxa"/>
            <w:shd w:val="clear" w:color="auto" w:fill="auto"/>
            <w:vAlign w:val="bottom"/>
          </w:tcPr>
          <w:p w14:paraId="74556627" w14:textId="77777777" w:rsidR="00603C0E" w:rsidRPr="00773694" w:rsidRDefault="00603C0E" w:rsidP="00603C0E">
            <w:pPr>
              <w:spacing w:after="0" w:line="0" w:lineRule="atLeast"/>
              <w:ind w:left="100"/>
              <w:rPr>
                <w:rFonts w:ascii="Arial" w:eastAsia="Arial" w:hAnsi="Arial" w:cs="Arial"/>
                <w:lang w:eastAsia="en-US"/>
              </w:rPr>
            </w:pPr>
            <w:r w:rsidRPr="00773694">
              <w:rPr>
                <w:rFonts w:ascii="Arial" w:eastAsia="Arial" w:hAnsi="Arial" w:cs="Arial"/>
                <w:lang w:eastAsia="en-US"/>
              </w:rPr>
              <w:t>Introduction</w:t>
            </w:r>
          </w:p>
        </w:tc>
        <w:tc>
          <w:tcPr>
            <w:tcW w:w="1131" w:type="dxa"/>
            <w:shd w:val="clear" w:color="auto" w:fill="auto"/>
            <w:vAlign w:val="bottom"/>
          </w:tcPr>
          <w:p w14:paraId="0B3CD6DD" w14:textId="77777777" w:rsidR="00603C0E" w:rsidRPr="00773694" w:rsidRDefault="00603C0E" w:rsidP="00603C0E">
            <w:pPr>
              <w:spacing w:after="0" w:line="0" w:lineRule="atLeast"/>
              <w:jc w:val="center"/>
              <w:rPr>
                <w:rFonts w:ascii="Arial" w:eastAsia="Times New Roman" w:hAnsi="Arial" w:cs="Arial"/>
                <w:lang w:eastAsia="en-US"/>
              </w:rPr>
            </w:pPr>
            <w:r w:rsidRPr="00773694">
              <w:rPr>
                <w:rFonts w:ascii="Arial" w:eastAsia="Times New Roman" w:hAnsi="Arial" w:cs="Arial"/>
                <w:lang w:eastAsia="en-US"/>
              </w:rPr>
              <w:t>4</w:t>
            </w:r>
          </w:p>
        </w:tc>
      </w:tr>
      <w:tr w:rsidR="00603C0E" w:rsidRPr="00773694" w14:paraId="26CCE553" w14:textId="77777777" w:rsidTr="00603C0E">
        <w:tc>
          <w:tcPr>
            <w:tcW w:w="1011" w:type="dxa"/>
            <w:shd w:val="clear" w:color="auto" w:fill="auto"/>
            <w:vAlign w:val="bottom"/>
          </w:tcPr>
          <w:p w14:paraId="2FAAF119" w14:textId="77777777" w:rsidR="00603C0E" w:rsidRPr="00773694" w:rsidRDefault="00603C0E" w:rsidP="00603C0E">
            <w:pPr>
              <w:spacing w:after="0" w:line="0" w:lineRule="atLeast"/>
              <w:rPr>
                <w:rFonts w:ascii="Arial" w:eastAsia="Times New Roman" w:hAnsi="Arial" w:cs="Arial"/>
                <w:lang w:eastAsia="en-US"/>
              </w:rPr>
            </w:pPr>
            <w:r w:rsidRPr="00773694">
              <w:rPr>
                <w:rFonts w:ascii="Arial" w:eastAsia="Times New Roman" w:hAnsi="Arial" w:cs="Arial"/>
                <w:lang w:eastAsia="en-US"/>
              </w:rPr>
              <w:t>2.</w:t>
            </w:r>
          </w:p>
        </w:tc>
        <w:tc>
          <w:tcPr>
            <w:tcW w:w="7747" w:type="dxa"/>
            <w:shd w:val="clear" w:color="auto" w:fill="auto"/>
            <w:vAlign w:val="bottom"/>
          </w:tcPr>
          <w:p w14:paraId="4BF0197C" w14:textId="77777777" w:rsidR="00603C0E" w:rsidRPr="00773694" w:rsidRDefault="00603C0E" w:rsidP="00603C0E">
            <w:pPr>
              <w:spacing w:after="0" w:line="244" w:lineRule="exact"/>
              <w:ind w:left="100"/>
              <w:rPr>
                <w:rFonts w:ascii="Arial" w:eastAsia="Arial" w:hAnsi="Arial" w:cs="Arial"/>
                <w:lang w:eastAsia="en-US"/>
              </w:rPr>
            </w:pPr>
            <w:r w:rsidRPr="00773694">
              <w:rPr>
                <w:rFonts w:ascii="Arial" w:eastAsia="Arial" w:hAnsi="Arial" w:cs="Arial"/>
                <w:lang w:eastAsia="en-US"/>
              </w:rPr>
              <w:t>Statement of Purpose</w:t>
            </w:r>
          </w:p>
        </w:tc>
        <w:tc>
          <w:tcPr>
            <w:tcW w:w="1131" w:type="dxa"/>
            <w:shd w:val="clear" w:color="auto" w:fill="auto"/>
            <w:vAlign w:val="bottom"/>
          </w:tcPr>
          <w:p w14:paraId="550E75E0" w14:textId="77777777" w:rsidR="00603C0E" w:rsidRPr="00773694" w:rsidRDefault="00603C0E" w:rsidP="00603C0E">
            <w:pPr>
              <w:spacing w:after="0" w:line="244" w:lineRule="exact"/>
              <w:jc w:val="center"/>
              <w:rPr>
                <w:rFonts w:ascii="Arial" w:eastAsia="Arial" w:hAnsi="Arial" w:cs="Arial"/>
                <w:w w:val="97"/>
                <w:lang w:eastAsia="en-US"/>
              </w:rPr>
            </w:pPr>
            <w:r w:rsidRPr="00773694">
              <w:rPr>
                <w:rFonts w:ascii="Arial" w:eastAsia="Arial" w:hAnsi="Arial" w:cs="Arial"/>
                <w:w w:val="97"/>
                <w:lang w:eastAsia="en-US"/>
              </w:rPr>
              <w:t>4</w:t>
            </w:r>
          </w:p>
        </w:tc>
      </w:tr>
      <w:tr w:rsidR="00603C0E" w:rsidRPr="00773694" w14:paraId="293DE2A7" w14:textId="77777777" w:rsidTr="00603C0E">
        <w:tc>
          <w:tcPr>
            <w:tcW w:w="1011" w:type="dxa"/>
            <w:shd w:val="clear" w:color="auto" w:fill="auto"/>
            <w:vAlign w:val="bottom"/>
          </w:tcPr>
          <w:p w14:paraId="1D86578D"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3.</w:t>
            </w:r>
          </w:p>
        </w:tc>
        <w:tc>
          <w:tcPr>
            <w:tcW w:w="7747" w:type="dxa"/>
            <w:shd w:val="clear" w:color="auto" w:fill="auto"/>
            <w:vAlign w:val="bottom"/>
          </w:tcPr>
          <w:p w14:paraId="45D9911E"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Scope</w:t>
            </w:r>
          </w:p>
        </w:tc>
        <w:tc>
          <w:tcPr>
            <w:tcW w:w="1131" w:type="dxa"/>
            <w:shd w:val="clear" w:color="auto" w:fill="auto"/>
            <w:vAlign w:val="bottom"/>
          </w:tcPr>
          <w:p w14:paraId="46A0FE05" w14:textId="77777777" w:rsidR="00603C0E" w:rsidRPr="00773694" w:rsidRDefault="00603C0E"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4</w:t>
            </w:r>
          </w:p>
        </w:tc>
      </w:tr>
      <w:tr w:rsidR="00603C0E" w:rsidRPr="00773694" w14:paraId="42F6259D" w14:textId="77777777" w:rsidTr="00603C0E">
        <w:tc>
          <w:tcPr>
            <w:tcW w:w="1011" w:type="dxa"/>
            <w:shd w:val="clear" w:color="auto" w:fill="auto"/>
            <w:vAlign w:val="bottom"/>
          </w:tcPr>
          <w:p w14:paraId="462CFC88"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4.</w:t>
            </w:r>
          </w:p>
        </w:tc>
        <w:tc>
          <w:tcPr>
            <w:tcW w:w="7747" w:type="dxa"/>
            <w:shd w:val="clear" w:color="auto" w:fill="auto"/>
            <w:vAlign w:val="bottom"/>
          </w:tcPr>
          <w:p w14:paraId="46E0BB68"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Definitions</w:t>
            </w:r>
          </w:p>
        </w:tc>
        <w:tc>
          <w:tcPr>
            <w:tcW w:w="1131" w:type="dxa"/>
            <w:shd w:val="clear" w:color="auto" w:fill="auto"/>
            <w:vAlign w:val="bottom"/>
          </w:tcPr>
          <w:p w14:paraId="368261FE" w14:textId="77777777" w:rsidR="00603C0E" w:rsidRPr="00773694" w:rsidRDefault="00603C0E"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5</w:t>
            </w:r>
          </w:p>
        </w:tc>
      </w:tr>
      <w:tr w:rsidR="00603C0E" w:rsidRPr="00773694" w14:paraId="7A98F4DC" w14:textId="77777777" w:rsidTr="00603C0E">
        <w:tc>
          <w:tcPr>
            <w:tcW w:w="1011" w:type="dxa"/>
            <w:shd w:val="clear" w:color="auto" w:fill="auto"/>
            <w:vAlign w:val="bottom"/>
          </w:tcPr>
          <w:p w14:paraId="780DD7CA"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5.</w:t>
            </w:r>
          </w:p>
        </w:tc>
        <w:tc>
          <w:tcPr>
            <w:tcW w:w="7747" w:type="dxa"/>
            <w:shd w:val="clear" w:color="auto" w:fill="auto"/>
            <w:vAlign w:val="bottom"/>
          </w:tcPr>
          <w:p w14:paraId="461C65D4"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When an unexpected cardiac arrest occurs, and DNACPR status is not known</w:t>
            </w:r>
          </w:p>
        </w:tc>
        <w:tc>
          <w:tcPr>
            <w:tcW w:w="1131" w:type="dxa"/>
            <w:shd w:val="clear" w:color="auto" w:fill="auto"/>
            <w:vAlign w:val="bottom"/>
          </w:tcPr>
          <w:p w14:paraId="4A7B6330" w14:textId="77777777" w:rsidR="00603C0E" w:rsidRPr="00773694" w:rsidRDefault="00603C0E"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5</w:t>
            </w:r>
          </w:p>
        </w:tc>
      </w:tr>
      <w:tr w:rsidR="00603C0E" w:rsidRPr="00773694" w14:paraId="27598E81" w14:textId="77777777" w:rsidTr="00603C0E">
        <w:tc>
          <w:tcPr>
            <w:tcW w:w="1011" w:type="dxa"/>
            <w:shd w:val="clear" w:color="auto" w:fill="auto"/>
            <w:vAlign w:val="bottom"/>
          </w:tcPr>
          <w:p w14:paraId="58F6A69D"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6.</w:t>
            </w:r>
          </w:p>
        </w:tc>
        <w:tc>
          <w:tcPr>
            <w:tcW w:w="7747" w:type="dxa"/>
            <w:shd w:val="clear" w:color="auto" w:fill="auto"/>
            <w:vAlign w:val="bottom"/>
          </w:tcPr>
          <w:p w14:paraId="0962B745"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Roles and responsibilities</w:t>
            </w:r>
          </w:p>
        </w:tc>
        <w:tc>
          <w:tcPr>
            <w:tcW w:w="1131" w:type="dxa"/>
            <w:shd w:val="clear" w:color="auto" w:fill="auto"/>
            <w:vAlign w:val="bottom"/>
          </w:tcPr>
          <w:p w14:paraId="2B1D8A90" w14:textId="497FB88E" w:rsidR="00603C0E" w:rsidRPr="00773694" w:rsidRDefault="00EF6989"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6</w:t>
            </w:r>
          </w:p>
        </w:tc>
      </w:tr>
      <w:tr w:rsidR="00603C0E" w:rsidRPr="00773694" w14:paraId="78002D6B" w14:textId="77777777" w:rsidTr="00603C0E">
        <w:tc>
          <w:tcPr>
            <w:tcW w:w="1011" w:type="dxa"/>
            <w:shd w:val="clear" w:color="auto" w:fill="auto"/>
            <w:vAlign w:val="bottom"/>
          </w:tcPr>
          <w:p w14:paraId="31BCBCB0"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 xml:space="preserve">7. </w:t>
            </w:r>
          </w:p>
        </w:tc>
        <w:tc>
          <w:tcPr>
            <w:tcW w:w="7747" w:type="dxa"/>
            <w:shd w:val="clear" w:color="auto" w:fill="auto"/>
            <w:vAlign w:val="bottom"/>
          </w:tcPr>
          <w:p w14:paraId="309F6CE7"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When to consider initiating a discussion about DNACPR</w:t>
            </w:r>
          </w:p>
        </w:tc>
        <w:tc>
          <w:tcPr>
            <w:tcW w:w="1131" w:type="dxa"/>
            <w:shd w:val="clear" w:color="auto" w:fill="auto"/>
            <w:vAlign w:val="bottom"/>
          </w:tcPr>
          <w:p w14:paraId="6F219FE6" w14:textId="77777777" w:rsidR="00603C0E" w:rsidRPr="00773694" w:rsidRDefault="00603C0E"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6</w:t>
            </w:r>
          </w:p>
        </w:tc>
      </w:tr>
      <w:tr w:rsidR="00603C0E" w:rsidRPr="00773694" w14:paraId="6F254F7E" w14:textId="77777777" w:rsidTr="00603C0E">
        <w:tc>
          <w:tcPr>
            <w:tcW w:w="1011" w:type="dxa"/>
            <w:shd w:val="clear" w:color="auto" w:fill="auto"/>
            <w:vAlign w:val="bottom"/>
          </w:tcPr>
          <w:p w14:paraId="39DB4D3E"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8.</w:t>
            </w:r>
          </w:p>
        </w:tc>
        <w:tc>
          <w:tcPr>
            <w:tcW w:w="7747" w:type="dxa"/>
            <w:shd w:val="clear" w:color="auto" w:fill="auto"/>
            <w:vAlign w:val="bottom"/>
          </w:tcPr>
          <w:p w14:paraId="2D2F289A"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Decision making – key points</w:t>
            </w:r>
          </w:p>
        </w:tc>
        <w:tc>
          <w:tcPr>
            <w:tcW w:w="1131" w:type="dxa"/>
            <w:shd w:val="clear" w:color="auto" w:fill="auto"/>
            <w:vAlign w:val="bottom"/>
          </w:tcPr>
          <w:p w14:paraId="05357710" w14:textId="2F0FDF26" w:rsidR="00603C0E" w:rsidRPr="00773694" w:rsidRDefault="00EF6989"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7</w:t>
            </w:r>
          </w:p>
        </w:tc>
      </w:tr>
      <w:tr w:rsidR="00603C0E" w:rsidRPr="00773694" w14:paraId="354EE16E" w14:textId="77777777" w:rsidTr="00603C0E">
        <w:tc>
          <w:tcPr>
            <w:tcW w:w="1011" w:type="dxa"/>
            <w:shd w:val="clear" w:color="auto" w:fill="auto"/>
            <w:vAlign w:val="bottom"/>
          </w:tcPr>
          <w:p w14:paraId="056774D6"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9.</w:t>
            </w:r>
          </w:p>
        </w:tc>
        <w:tc>
          <w:tcPr>
            <w:tcW w:w="7747" w:type="dxa"/>
            <w:shd w:val="clear" w:color="auto" w:fill="auto"/>
            <w:vAlign w:val="bottom"/>
          </w:tcPr>
          <w:p w14:paraId="6CF9E41F"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 xml:space="preserve">Key legislation and guidance </w:t>
            </w:r>
          </w:p>
        </w:tc>
        <w:tc>
          <w:tcPr>
            <w:tcW w:w="1131" w:type="dxa"/>
            <w:shd w:val="clear" w:color="auto" w:fill="auto"/>
            <w:vAlign w:val="bottom"/>
          </w:tcPr>
          <w:p w14:paraId="49B163CF" w14:textId="77777777" w:rsidR="00603C0E" w:rsidRPr="00773694" w:rsidRDefault="00603C0E"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7</w:t>
            </w:r>
          </w:p>
        </w:tc>
      </w:tr>
      <w:tr w:rsidR="00603C0E" w:rsidRPr="00773694" w14:paraId="038EF2F4" w14:textId="77777777" w:rsidTr="00603C0E">
        <w:tc>
          <w:tcPr>
            <w:tcW w:w="1011" w:type="dxa"/>
            <w:shd w:val="clear" w:color="auto" w:fill="auto"/>
            <w:vAlign w:val="bottom"/>
          </w:tcPr>
          <w:p w14:paraId="2E2AFBA6"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10.</w:t>
            </w:r>
          </w:p>
        </w:tc>
        <w:tc>
          <w:tcPr>
            <w:tcW w:w="7747" w:type="dxa"/>
            <w:shd w:val="clear" w:color="auto" w:fill="auto"/>
            <w:vAlign w:val="bottom"/>
          </w:tcPr>
          <w:p w14:paraId="4204DC1B"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Involving the patient and those who are important to the patient</w:t>
            </w:r>
          </w:p>
        </w:tc>
        <w:tc>
          <w:tcPr>
            <w:tcW w:w="1131" w:type="dxa"/>
            <w:shd w:val="clear" w:color="auto" w:fill="auto"/>
            <w:vAlign w:val="bottom"/>
          </w:tcPr>
          <w:p w14:paraId="4F7CD89E" w14:textId="7F9BB8BE" w:rsidR="00603C0E" w:rsidRPr="00773694" w:rsidRDefault="00EF6989"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8</w:t>
            </w:r>
          </w:p>
        </w:tc>
      </w:tr>
      <w:tr w:rsidR="00603C0E" w:rsidRPr="00773694" w14:paraId="0FDA41FD" w14:textId="77777777" w:rsidTr="00603C0E">
        <w:tc>
          <w:tcPr>
            <w:tcW w:w="1011" w:type="dxa"/>
            <w:shd w:val="clear" w:color="auto" w:fill="auto"/>
            <w:vAlign w:val="bottom"/>
          </w:tcPr>
          <w:p w14:paraId="1E0B2E0B"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11.</w:t>
            </w:r>
          </w:p>
        </w:tc>
        <w:tc>
          <w:tcPr>
            <w:tcW w:w="7747" w:type="dxa"/>
            <w:shd w:val="clear" w:color="auto" w:fill="auto"/>
            <w:vAlign w:val="bottom"/>
          </w:tcPr>
          <w:p w14:paraId="2DF226B3"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Situations where there is a lack of agreement</w:t>
            </w:r>
          </w:p>
        </w:tc>
        <w:tc>
          <w:tcPr>
            <w:tcW w:w="1131" w:type="dxa"/>
            <w:shd w:val="clear" w:color="auto" w:fill="auto"/>
            <w:vAlign w:val="bottom"/>
          </w:tcPr>
          <w:p w14:paraId="3DC37E8A" w14:textId="7C626EA9" w:rsidR="00603C0E" w:rsidRPr="00773694" w:rsidRDefault="00EF6989"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9</w:t>
            </w:r>
          </w:p>
        </w:tc>
      </w:tr>
      <w:tr w:rsidR="00603C0E" w:rsidRPr="00773694" w14:paraId="56068AF1" w14:textId="77777777" w:rsidTr="00603C0E">
        <w:tc>
          <w:tcPr>
            <w:tcW w:w="1011" w:type="dxa"/>
            <w:shd w:val="clear" w:color="auto" w:fill="auto"/>
            <w:vAlign w:val="bottom"/>
          </w:tcPr>
          <w:p w14:paraId="43222FD2"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12.</w:t>
            </w:r>
          </w:p>
        </w:tc>
        <w:tc>
          <w:tcPr>
            <w:tcW w:w="7747" w:type="dxa"/>
            <w:shd w:val="clear" w:color="auto" w:fill="auto"/>
            <w:vAlign w:val="bottom"/>
          </w:tcPr>
          <w:p w14:paraId="11916BE0"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Where there is a lack of agreement – children &amp; young people under 18</w:t>
            </w:r>
          </w:p>
        </w:tc>
        <w:tc>
          <w:tcPr>
            <w:tcW w:w="1131" w:type="dxa"/>
            <w:shd w:val="clear" w:color="auto" w:fill="auto"/>
            <w:vAlign w:val="bottom"/>
          </w:tcPr>
          <w:p w14:paraId="12E42906" w14:textId="77777777" w:rsidR="00603C0E" w:rsidRPr="00773694" w:rsidRDefault="00603C0E"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9</w:t>
            </w:r>
          </w:p>
        </w:tc>
      </w:tr>
      <w:tr w:rsidR="00603C0E" w:rsidRPr="00773694" w14:paraId="20A1465F" w14:textId="77777777" w:rsidTr="00603C0E">
        <w:tc>
          <w:tcPr>
            <w:tcW w:w="1011" w:type="dxa"/>
            <w:shd w:val="clear" w:color="auto" w:fill="auto"/>
            <w:vAlign w:val="bottom"/>
          </w:tcPr>
          <w:p w14:paraId="540D2F7E"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13.</w:t>
            </w:r>
          </w:p>
        </w:tc>
        <w:tc>
          <w:tcPr>
            <w:tcW w:w="7747" w:type="dxa"/>
            <w:shd w:val="clear" w:color="auto" w:fill="auto"/>
            <w:vAlign w:val="bottom"/>
          </w:tcPr>
          <w:p w14:paraId="18E3DCDA"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Recording and sharing DNACPR decisions</w:t>
            </w:r>
          </w:p>
        </w:tc>
        <w:tc>
          <w:tcPr>
            <w:tcW w:w="1131" w:type="dxa"/>
            <w:shd w:val="clear" w:color="auto" w:fill="auto"/>
            <w:vAlign w:val="bottom"/>
          </w:tcPr>
          <w:p w14:paraId="789C5622" w14:textId="77777777" w:rsidR="00603C0E" w:rsidRPr="00773694" w:rsidRDefault="00603C0E"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9</w:t>
            </w:r>
          </w:p>
        </w:tc>
      </w:tr>
      <w:tr w:rsidR="00603C0E" w:rsidRPr="00773694" w14:paraId="0235B322" w14:textId="77777777" w:rsidTr="00603C0E">
        <w:tc>
          <w:tcPr>
            <w:tcW w:w="1011" w:type="dxa"/>
            <w:shd w:val="clear" w:color="auto" w:fill="auto"/>
            <w:vAlign w:val="bottom"/>
          </w:tcPr>
          <w:p w14:paraId="66157344"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14.</w:t>
            </w:r>
          </w:p>
        </w:tc>
        <w:tc>
          <w:tcPr>
            <w:tcW w:w="7747" w:type="dxa"/>
            <w:shd w:val="clear" w:color="auto" w:fill="auto"/>
            <w:vAlign w:val="bottom"/>
          </w:tcPr>
          <w:p w14:paraId="5FF3DFDA"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Review</w:t>
            </w:r>
          </w:p>
        </w:tc>
        <w:tc>
          <w:tcPr>
            <w:tcW w:w="1131" w:type="dxa"/>
            <w:shd w:val="clear" w:color="auto" w:fill="auto"/>
            <w:vAlign w:val="bottom"/>
          </w:tcPr>
          <w:p w14:paraId="29DF9A78" w14:textId="439F3869" w:rsidR="00603C0E" w:rsidRPr="00773694" w:rsidRDefault="00EF6989"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10</w:t>
            </w:r>
          </w:p>
        </w:tc>
      </w:tr>
      <w:tr w:rsidR="00603C0E" w:rsidRPr="00773694" w14:paraId="1E08449F" w14:textId="77777777" w:rsidTr="00603C0E">
        <w:tc>
          <w:tcPr>
            <w:tcW w:w="1011" w:type="dxa"/>
            <w:shd w:val="clear" w:color="auto" w:fill="auto"/>
            <w:vAlign w:val="bottom"/>
          </w:tcPr>
          <w:p w14:paraId="6125C20B"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15.</w:t>
            </w:r>
          </w:p>
        </w:tc>
        <w:tc>
          <w:tcPr>
            <w:tcW w:w="7747" w:type="dxa"/>
            <w:shd w:val="clear" w:color="auto" w:fill="auto"/>
            <w:vAlign w:val="bottom"/>
          </w:tcPr>
          <w:p w14:paraId="0091FDAA"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Training and competency</w:t>
            </w:r>
          </w:p>
        </w:tc>
        <w:tc>
          <w:tcPr>
            <w:tcW w:w="1131" w:type="dxa"/>
            <w:shd w:val="clear" w:color="auto" w:fill="auto"/>
            <w:vAlign w:val="bottom"/>
          </w:tcPr>
          <w:p w14:paraId="7BBD08D1" w14:textId="77777777" w:rsidR="00603C0E" w:rsidRPr="00773694" w:rsidRDefault="00603C0E"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10</w:t>
            </w:r>
          </w:p>
        </w:tc>
      </w:tr>
      <w:tr w:rsidR="00603C0E" w:rsidRPr="00773694" w14:paraId="003961BB" w14:textId="77777777" w:rsidTr="00603C0E">
        <w:tc>
          <w:tcPr>
            <w:tcW w:w="1011" w:type="dxa"/>
            <w:shd w:val="clear" w:color="auto" w:fill="auto"/>
            <w:vAlign w:val="bottom"/>
          </w:tcPr>
          <w:p w14:paraId="3E3D4F2B"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16.</w:t>
            </w:r>
          </w:p>
        </w:tc>
        <w:tc>
          <w:tcPr>
            <w:tcW w:w="7747" w:type="dxa"/>
            <w:shd w:val="clear" w:color="auto" w:fill="auto"/>
            <w:vAlign w:val="bottom"/>
          </w:tcPr>
          <w:p w14:paraId="5113026E"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Monitoring and review</w:t>
            </w:r>
          </w:p>
        </w:tc>
        <w:tc>
          <w:tcPr>
            <w:tcW w:w="1131" w:type="dxa"/>
            <w:shd w:val="clear" w:color="auto" w:fill="auto"/>
            <w:vAlign w:val="bottom"/>
          </w:tcPr>
          <w:p w14:paraId="61511FAF" w14:textId="3D673670" w:rsidR="00603C0E" w:rsidRPr="00773694" w:rsidRDefault="00EF6989"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11</w:t>
            </w:r>
          </w:p>
        </w:tc>
      </w:tr>
      <w:tr w:rsidR="00603C0E" w:rsidRPr="00773694" w14:paraId="3E2F7133" w14:textId="77777777" w:rsidTr="00603C0E">
        <w:tc>
          <w:tcPr>
            <w:tcW w:w="1011" w:type="dxa"/>
            <w:shd w:val="clear" w:color="auto" w:fill="auto"/>
            <w:vAlign w:val="bottom"/>
          </w:tcPr>
          <w:p w14:paraId="3466FEA7"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17.</w:t>
            </w:r>
          </w:p>
        </w:tc>
        <w:tc>
          <w:tcPr>
            <w:tcW w:w="7747" w:type="dxa"/>
            <w:shd w:val="clear" w:color="auto" w:fill="auto"/>
            <w:vAlign w:val="bottom"/>
          </w:tcPr>
          <w:p w14:paraId="6E441D97"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Roles and Responsibilities – Further information</w:t>
            </w:r>
          </w:p>
        </w:tc>
        <w:tc>
          <w:tcPr>
            <w:tcW w:w="1131" w:type="dxa"/>
            <w:shd w:val="clear" w:color="auto" w:fill="auto"/>
            <w:vAlign w:val="bottom"/>
          </w:tcPr>
          <w:p w14:paraId="463018AD" w14:textId="56C3170C" w:rsidR="00603C0E" w:rsidRPr="00773694" w:rsidRDefault="00EF6989"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11</w:t>
            </w:r>
          </w:p>
        </w:tc>
      </w:tr>
      <w:tr w:rsidR="00603C0E" w:rsidRPr="00773694" w14:paraId="05FC1DF8" w14:textId="77777777" w:rsidTr="00603C0E">
        <w:tc>
          <w:tcPr>
            <w:tcW w:w="1011" w:type="dxa"/>
            <w:shd w:val="clear" w:color="auto" w:fill="auto"/>
            <w:vAlign w:val="bottom"/>
          </w:tcPr>
          <w:p w14:paraId="3D168EE3" w14:textId="77777777" w:rsidR="00603C0E" w:rsidRPr="00773694" w:rsidRDefault="00603C0E" w:rsidP="00603C0E">
            <w:pPr>
              <w:spacing w:after="0" w:line="243" w:lineRule="exact"/>
              <w:rPr>
                <w:rFonts w:ascii="Arial" w:eastAsia="Arial" w:hAnsi="Arial" w:cs="Arial"/>
                <w:w w:val="97"/>
                <w:lang w:eastAsia="en-US"/>
              </w:rPr>
            </w:pPr>
            <w:r w:rsidRPr="00773694">
              <w:rPr>
                <w:rFonts w:ascii="Arial" w:eastAsia="Arial" w:hAnsi="Arial" w:cs="Arial"/>
                <w:w w:val="97"/>
                <w:lang w:eastAsia="en-US"/>
              </w:rPr>
              <w:t>18.</w:t>
            </w:r>
          </w:p>
        </w:tc>
        <w:tc>
          <w:tcPr>
            <w:tcW w:w="7747" w:type="dxa"/>
            <w:shd w:val="clear" w:color="auto" w:fill="auto"/>
            <w:vAlign w:val="bottom"/>
          </w:tcPr>
          <w:p w14:paraId="257480BE" w14:textId="77777777"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References</w:t>
            </w:r>
          </w:p>
        </w:tc>
        <w:tc>
          <w:tcPr>
            <w:tcW w:w="1131" w:type="dxa"/>
            <w:shd w:val="clear" w:color="auto" w:fill="auto"/>
            <w:vAlign w:val="bottom"/>
          </w:tcPr>
          <w:p w14:paraId="017BD08B" w14:textId="77777777" w:rsidR="00603C0E" w:rsidRPr="00773694" w:rsidRDefault="00603C0E"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12</w:t>
            </w:r>
          </w:p>
        </w:tc>
      </w:tr>
      <w:tr w:rsidR="00603C0E" w:rsidRPr="00773694" w14:paraId="6EFFEB16" w14:textId="77777777" w:rsidTr="00603C0E">
        <w:tc>
          <w:tcPr>
            <w:tcW w:w="1011" w:type="dxa"/>
            <w:shd w:val="clear" w:color="auto" w:fill="auto"/>
            <w:vAlign w:val="bottom"/>
          </w:tcPr>
          <w:p w14:paraId="341672C9" w14:textId="77777777" w:rsidR="00603C0E" w:rsidRPr="00773694" w:rsidRDefault="00603C0E" w:rsidP="00603C0E">
            <w:pPr>
              <w:spacing w:after="0" w:line="243" w:lineRule="exact"/>
              <w:rPr>
                <w:rFonts w:ascii="Arial" w:eastAsia="Arial" w:hAnsi="Arial" w:cs="Arial"/>
                <w:w w:val="97"/>
                <w:lang w:eastAsia="en-US"/>
              </w:rPr>
            </w:pPr>
          </w:p>
        </w:tc>
        <w:tc>
          <w:tcPr>
            <w:tcW w:w="7747" w:type="dxa"/>
            <w:shd w:val="clear" w:color="auto" w:fill="auto"/>
            <w:vAlign w:val="bottom"/>
          </w:tcPr>
          <w:p w14:paraId="5C3E5720" w14:textId="15664235"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Appendix 1</w:t>
            </w:r>
            <w:r w:rsidR="00EF6989" w:rsidRPr="00773694">
              <w:rPr>
                <w:rFonts w:ascii="Arial" w:eastAsia="Arial" w:hAnsi="Arial" w:cs="Arial"/>
                <w:lang w:eastAsia="en-US"/>
              </w:rPr>
              <w:t xml:space="preserve">   Decision Making Framework</w:t>
            </w:r>
          </w:p>
        </w:tc>
        <w:tc>
          <w:tcPr>
            <w:tcW w:w="1131" w:type="dxa"/>
            <w:shd w:val="clear" w:color="auto" w:fill="auto"/>
            <w:vAlign w:val="bottom"/>
          </w:tcPr>
          <w:p w14:paraId="5EA159D3" w14:textId="77777777" w:rsidR="00603C0E" w:rsidRPr="00773694" w:rsidRDefault="00603C0E"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13</w:t>
            </w:r>
          </w:p>
        </w:tc>
      </w:tr>
      <w:tr w:rsidR="00603C0E" w:rsidRPr="00773694" w14:paraId="120E5D15" w14:textId="77777777" w:rsidTr="00603C0E">
        <w:tc>
          <w:tcPr>
            <w:tcW w:w="1011" w:type="dxa"/>
            <w:shd w:val="clear" w:color="auto" w:fill="auto"/>
            <w:vAlign w:val="bottom"/>
          </w:tcPr>
          <w:p w14:paraId="6AEA995C" w14:textId="77777777" w:rsidR="00603C0E" w:rsidRPr="00773694" w:rsidRDefault="00603C0E" w:rsidP="00603C0E">
            <w:pPr>
              <w:spacing w:after="0" w:line="243" w:lineRule="exact"/>
              <w:rPr>
                <w:rFonts w:ascii="Arial" w:eastAsia="Arial" w:hAnsi="Arial" w:cs="Arial"/>
                <w:w w:val="97"/>
                <w:lang w:eastAsia="en-US"/>
              </w:rPr>
            </w:pPr>
          </w:p>
        </w:tc>
        <w:tc>
          <w:tcPr>
            <w:tcW w:w="7747" w:type="dxa"/>
            <w:shd w:val="clear" w:color="auto" w:fill="auto"/>
            <w:vAlign w:val="bottom"/>
          </w:tcPr>
          <w:p w14:paraId="450A4DB1" w14:textId="70339F12" w:rsidR="00603C0E" w:rsidRPr="00773694" w:rsidRDefault="00603C0E" w:rsidP="00603C0E">
            <w:pPr>
              <w:spacing w:after="0" w:line="243" w:lineRule="exact"/>
              <w:ind w:left="100"/>
              <w:rPr>
                <w:rFonts w:ascii="Arial" w:eastAsia="Arial" w:hAnsi="Arial" w:cs="Arial"/>
                <w:lang w:eastAsia="en-US"/>
              </w:rPr>
            </w:pPr>
            <w:r w:rsidRPr="00773694">
              <w:rPr>
                <w:rFonts w:ascii="Arial" w:eastAsia="Arial" w:hAnsi="Arial" w:cs="Arial"/>
                <w:lang w:eastAsia="en-US"/>
              </w:rPr>
              <w:t>Appendix 2</w:t>
            </w:r>
            <w:r w:rsidR="00EF6989" w:rsidRPr="00773694">
              <w:rPr>
                <w:rFonts w:ascii="Arial" w:eastAsia="Arial" w:hAnsi="Arial" w:cs="Arial"/>
                <w:lang w:eastAsia="en-US"/>
              </w:rPr>
              <w:t xml:space="preserve">   East of England DNACPR form</w:t>
            </w:r>
          </w:p>
        </w:tc>
        <w:tc>
          <w:tcPr>
            <w:tcW w:w="1131" w:type="dxa"/>
            <w:shd w:val="clear" w:color="auto" w:fill="auto"/>
            <w:vAlign w:val="bottom"/>
          </w:tcPr>
          <w:p w14:paraId="37534F1A" w14:textId="77777777" w:rsidR="00603C0E" w:rsidRPr="00773694" w:rsidRDefault="00603C0E"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14</w:t>
            </w:r>
          </w:p>
        </w:tc>
      </w:tr>
      <w:tr w:rsidR="00EF6989" w:rsidRPr="00773694" w14:paraId="6F49E12F" w14:textId="77777777" w:rsidTr="00603C0E">
        <w:tc>
          <w:tcPr>
            <w:tcW w:w="1011" w:type="dxa"/>
            <w:shd w:val="clear" w:color="auto" w:fill="auto"/>
            <w:vAlign w:val="bottom"/>
          </w:tcPr>
          <w:p w14:paraId="2A40DA0D" w14:textId="77777777" w:rsidR="00EF6989" w:rsidRPr="00773694" w:rsidRDefault="00EF6989" w:rsidP="00603C0E">
            <w:pPr>
              <w:spacing w:after="0" w:line="243" w:lineRule="exact"/>
              <w:rPr>
                <w:rFonts w:ascii="Arial" w:eastAsia="Arial" w:hAnsi="Arial" w:cs="Arial"/>
                <w:w w:val="97"/>
                <w:lang w:eastAsia="en-US"/>
              </w:rPr>
            </w:pPr>
          </w:p>
        </w:tc>
        <w:tc>
          <w:tcPr>
            <w:tcW w:w="7747" w:type="dxa"/>
            <w:shd w:val="clear" w:color="auto" w:fill="auto"/>
            <w:vAlign w:val="bottom"/>
          </w:tcPr>
          <w:p w14:paraId="14F9FAF8" w14:textId="3EE72C56" w:rsidR="00EF6989" w:rsidRPr="00773694" w:rsidRDefault="00EF6989" w:rsidP="00603C0E">
            <w:pPr>
              <w:spacing w:after="0" w:line="243" w:lineRule="exact"/>
              <w:ind w:left="100"/>
              <w:rPr>
                <w:rFonts w:ascii="Arial" w:eastAsia="Arial" w:hAnsi="Arial" w:cs="Arial"/>
                <w:lang w:eastAsia="en-US"/>
              </w:rPr>
            </w:pPr>
            <w:r w:rsidRPr="00773694">
              <w:rPr>
                <w:rFonts w:ascii="Arial" w:eastAsia="Arial" w:hAnsi="Arial" w:cs="Arial"/>
                <w:lang w:eastAsia="en-US"/>
              </w:rPr>
              <w:t>Appendix 3</w:t>
            </w:r>
            <w:r w:rsidR="008814BC" w:rsidRPr="00773694">
              <w:rPr>
                <w:rFonts w:ascii="Arial" w:eastAsia="Arial" w:hAnsi="Arial" w:cs="Arial"/>
                <w:lang w:eastAsia="en-US"/>
              </w:rPr>
              <w:t xml:space="preserve">   Milton Keynes University Hospital DNACPR form</w:t>
            </w:r>
          </w:p>
        </w:tc>
        <w:tc>
          <w:tcPr>
            <w:tcW w:w="1131" w:type="dxa"/>
            <w:shd w:val="clear" w:color="auto" w:fill="auto"/>
            <w:vAlign w:val="bottom"/>
          </w:tcPr>
          <w:p w14:paraId="551DB231" w14:textId="37104421" w:rsidR="00EF6989" w:rsidRPr="00773694" w:rsidRDefault="008814BC"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15</w:t>
            </w:r>
          </w:p>
        </w:tc>
      </w:tr>
      <w:tr w:rsidR="00EF6989" w:rsidRPr="00773694" w14:paraId="317715F5" w14:textId="77777777" w:rsidTr="00603C0E">
        <w:tc>
          <w:tcPr>
            <w:tcW w:w="1011" w:type="dxa"/>
            <w:shd w:val="clear" w:color="auto" w:fill="auto"/>
            <w:vAlign w:val="bottom"/>
          </w:tcPr>
          <w:p w14:paraId="3E014C2D" w14:textId="77777777" w:rsidR="00EF6989" w:rsidRPr="00773694" w:rsidRDefault="00EF6989" w:rsidP="00603C0E">
            <w:pPr>
              <w:spacing w:after="0" w:line="243" w:lineRule="exact"/>
              <w:rPr>
                <w:rFonts w:ascii="Arial" w:eastAsia="Arial" w:hAnsi="Arial" w:cs="Arial"/>
                <w:w w:val="97"/>
                <w:lang w:eastAsia="en-US"/>
              </w:rPr>
            </w:pPr>
          </w:p>
        </w:tc>
        <w:tc>
          <w:tcPr>
            <w:tcW w:w="7747" w:type="dxa"/>
            <w:shd w:val="clear" w:color="auto" w:fill="auto"/>
            <w:vAlign w:val="bottom"/>
          </w:tcPr>
          <w:p w14:paraId="52D43B74" w14:textId="5EBF09F1" w:rsidR="00EF6989" w:rsidRPr="00773694" w:rsidRDefault="00EF6989" w:rsidP="00603C0E">
            <w:pPr>
              <w:spacing w:after="0" w:line="243" w:lineRule="exact"/>
              <w:ind w:left="100"/>
              <w:rPr>
                <w:rFonts w:ascii="Arial" w:eastAsia="Arial" w:hAnsi="Arial" w:cs="Arial"/>
                <w:lang w:eastAsia="en-US"/>
              </w:rPr>
            </w:pPr>
            <w:r w:rsidRPr="00773694">
              <w:rPr>
                <w:rFonts w:ascii="Arial" w:eastAsia="Arial" w:hAnsi="Arial" w:cs="Arial"/>
                <w:lang w:eastAsia="en-US"/>
              </w:rPr>
              <w:t>Appendix 4</w:t>
            </w:r>
            <w:r w:rsidR="008814BC" w:rsidRPr="00773694">
              <w:rPr>
                <w:rFonts w:ascii="Arial" w:eastAsia="Arial" w:hAnsi="Arial" w:cs="Arial"/>
                <w:lang w:eastAsia="en-US"/>
              </w:rPr>
              <w:t xml:space="preserve">   </w:t>
            </w:r>
            <w:proofErr w:type="spellStart"/>
            <w:r w:rsidR="008814BC" w:rsidRPr="00773694">
              <w:rPr>
                <w:rFonts w:ascii="Arial" w:eastAsia="Arial" w:hAnsi="Arial" w:cs="Arial"/>
                <w:lang w:eastAsia="en-US"/>
              </w:rPr>
              <w:t>ReSPECT</w:t>
            </w:r>
            <w:proofErr w:type="spellEnd"/>
          </w:p>
        </w:tc>
        <w:tc>
          <w:tcPr>
            <w:tcW w:w="1131" w:type="dxa"/>
            <w:shd w:val="clear" w:color="auto" w:fill="auto"/>
            <w:vAlign w:val="bottom"/>
          </w:tcPr>
          <w:p w14:paraId="32F9BA91" w14:textId="3F172753" w:rsidR="00EF6989" w:rsidRPr="00773694" w:rsidRDefault="008814BC"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16</w:t>
            </w:r>
          </w:p>
        </w:tc>
      </w:tr>
      <w:tr w:rsidR="00EF6989" w:rsidRPr="00773694" w14:paraId="5513E266" w14:textId="77777777" w:rsidTr="00603C0E">
        <w:tc>
          <w:tcPr>
            <w:tcW w:w="1011" w:type="dxa"/>
            <w:shd w:val="clear" w:color="auto" w:fill="auto"/>
            <w:vAlign w:val="bottom"/>
          </w:tcPr>
          <w:p w14:paraId="287017FF" w14:textId="77777777" w:rsidR="00EF6989" w:rsidRPr="00773694" w:rsidRDefault="00EF6989" w:rsidP="00603C0E">
            <w:pPr>
              <w:spacing w:after="0" w:line="243" w:lineRule="exact"/>
              <w:rPr>
                <w:rFonts w:ascii="Arial" w:eastAsia="Arial" w:hAnsi="Arial" w:cs="Arial"/>
                <w:w w:val="97"/>
                <w:lang w:eastAsia="en-US"/>
              </w:rPr>
            </w:pPr>
          </w:p>
        </w:tc>
        <w:tc>
          <w:tcPr>
            <w:tcW w:w="7747" w:type="dxa"/>
            <w:shd w:val="clear" w:color="auto" w:fill="auto"/>
            <w:vAlign w:val="bottom"/>
          </w:tcPr>
          <w:p w14:paraId="6F5553B9" w14:textId="0664C1A9" w:rsidR="00EF6989" w:rsidRPr="00773694" w:rsidRDefault="008814BC" w:rsidP="00603C0E">
            <w:pPr>
              <w:spacing w:after="0" w:line="243" w:lineRule="exact"/>
              <w:ind w:left="100"/>
              <w:rPr>
                <w:rFonts w:ascii="Arial" w:eastAsia="Arial" w:hAnsi="Arial" w:cs="Arial"/>
                <w:lang w:eastAsia="en-US"/>
              </w:rPr>
            </w:pPr>
            <w:r w:rsidRPr="00773694">
              <w:rPr>
                <w:rFonts w:ascii="Arial" w:eastAsia="Arial" w:hAnsi="Arial" w:cs="Arial"/>
                <w:lang w:eastAsia="en-US"/>
              </w:rPr>
              <w:t>Appendix 5   Universal Care Plan example</w:t>
            </w:r>
          </w:p>
        </w:tc>
        <w:tc>
          <w:tcPr>
            <w:tcW w:w="1131" w:type="dxa"/>
            <w:shd w:val="clear" w:color="auto" w:fill="auto"/>
            <w:vAlign w:val="bottom"/>
          </w:tcPr>
          <w:p w14:paraId="3779C1FD" w14:textId="1A4028B1" w:rsidR="00EF6989" w:rsidRPr="00773694" w:rsidRDefault="008814BC"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18</w:t>
            </w:r>
          </w:p>
        </w:tc>
      </w:tr>
      <w:tr w:rsidR="00EF6989" w:rsidRPr="00773694" w14:paraId="7D8FBC27" w14:textId="77777777" w:rsidTr="00603C0E">
        <w:tc>
          <w:tcPr>
            <w:tcW w:w="1011" w:type="dxa"/>
            <w:shd w:val="clear" w:color="auto" w:fill="auto"/>
            <w:vAlign w:val="bottom"/>
          </w:tcPr>
          <w:p w14:paraId="6DD76237" w14:textId="77777777" w:rsidR="00EF6989" w:rsidRPr="00773694" w:rsidRDefault="00EF6989" w:rsidP="00603C0E">
            <w:pPr>
              <w:spacing w:after="0" w:line="243" w:lineRule="exact"/>
              <w:rPr>
                <w:rFonts w:ascii="Arial" w:eastAsia="Arial" w:hAnsi="Arial" w:cs="Arial"/>
                <w:w w:val="97"/>
                <w:lang w:eastAsia="en-US"/>
              </w:rPr>
            </w:pPr>
          </w:p>
        </w:tc>
        <w:tc>
          <w:tcPr>
            <w:tcW w:w="7747" w:type="dxa"/>
            <w:shd w:val="clear" w:color="auto" w:fill="auto"/>
            <w:vAlign w:val="bottom"/>
          </w:tcPr>
          <w:p w14:paraId="7ADFD316" w14:textId="023EF11F" w:rsidR="00EF6989" w:rsidRPr="00773694" w:rsidRDefault="009E340A" w:rsidP="00603C0E">
            <w:pPr>
              <w:spacing w:after="0" w:line="243" w:lineRule="exact"/>
              <w:ind w:left="100"/>
              <w:rPr>
                <w:rFonts w:ascii="Arial" w:eastAsia="Arial" w:hAnsi="Arial" w:cs="Arial"/>
                <w:lang w:eastAsia="en-US"/>
              </w:rPr>
            </w:pPr>
            <w:r w:rsidRPr="00773694">
              <w:rPr>
                <w:rFonts w:ascii="Arial" w:eastAsia="Arial" w:hAnsi="Arial" w:cs="Arial"/>
                <w:lang w:eastAsia="en-US"/>
              </w:rPr>
              <w:t>Appendix 6   DNACPR form London</w:t>
            </w:r>
          </w:p>
        </w:tc>
        <w:tc>
          <w:tcPr>
            <w:tcW w:w="1131" w:type="dxa"/>
            <w:shd w:val="clear" w:color="auto" w:fill="auto"/>
            <w:vAlign w:val="bottom"/>
          </w:tcPr>
          <w:p w14:paraId="77B1DD9D" w14:textId="494664BB" w:rsidR="00EF6989" w:rsidRPr="00773694" w:rsidRDefault="009E340A"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19</w:t>
            </w:r>
          </w:p>
        </w:tc>
      </w:tr>
      <w:tr w:rsidR="00EF6989" w:rsidRPr="00773694" w14:paraId="5BB3408C" w14:textId="77777777" w:rsidTr="00603C0E">
        <w:tc>
          <w:tcPr>
            <w:tcW w:w="1011" w:type="dxa"/>
            <w:shd w:val="clear" w:color="auto" w:fill="auto"/>
            <w:vAlign w:val="bottom"/>
          </w:tcPr>
          <w:p w14:paraId="301BD176" w14:textId="77777777" w:rsidR="00EF6989" w:rsidRPr="00773694" w:rsidRDefault="00EF6989" w:rsidP="00603C0E">
            <w:pPr>
              <w:spacing w:after="0" w:line="243" w:lineRule="exact"/>
              <w:rPr>
                <w:rFonts w:ascii="Arial" w:eastAsia="Arial" w:hAnsi="Arial" w:cs="Arial"/>
                <w:w w:val="97"/>
                <w:lang w:eastAsia="en-US"/>
              </w:rPr>
            </w:pPr>
          </w:p>
        </w:tc>
        <w:tc>
          <w:tcPr>
            <w:tcW w:w="7747" w:type="dxa"/>
            <w:shd w:val="clear" w:color="auto" w:fill="auto"/>
            <w:vAlign w:val="bottom"/>
          </w:tcPr>
          <w:p w14:paraId="363F7602" w14:textId="2E09DB85" w:rsidR="00EF6989" w:rsidRPr="00773694" w:rsidRDefault="009E340A" w:rsidP="00603C0E">
            <w:pPr>
              <w:spacing w:after="0" w:line="243" w:lineRule="exact"/>
              <w:ind w:left="100"/>
              <w:rPr>
                <w:rFonts w:ascii="Arial" w:eastAsia="Arial" w:hAnsi="Arial" w:cs="Arial"/>
                <w:lang w:eastAsia="en-US"/>
              </w:rPr>
            </w:pPr>
            <w:r w:rsidRPr="00773694">
              <w:rPr>
                <w:rFonts w:ascii="Arial" w:eastAsia="Arial" w:hAnsi="Arial" w:cs="Arial"/>
                <w:lang w:eastAsia="en-US"/>
              </w:rPr>
              <w:t>Appendix 7   DNACPR from Children Less Than 16</w:t>
            </w:r>
          </w:p>
        </w:tc>
        <w:tc>
          <w:tcPr>
            <w:tcW w:w="1131" w:type="dxa"/>
            <w:shd w:val="clear" w:color="auto" w:fill="auto"/>
            <w:vAlign w:val="bottom"/>
          </w:tcPr>
          <w:p w14:paraId="3B9EF1E9" w14:textId="3F362C54" w:rsidR="00EF6989" w:rsidRPr="00773694" w:rsidRDefault="009E340A" w:rsidP="00603C0E">
            <w:pPr>
              <w:spacing w:after="0" w:line="243" w:lineRule="exact"/>
              <w:jc w:val="center"/>
              <w:rPr>
                <w:rFonts w:ascii="Arial" w:eastAsia="Arial" w:hAnsi="Arial" w:cs="Arial"/>
                <w:w w:val="97"/>
                <w:lang w:eastAsia="en-US"/>
              </w:rPr>
            </w:pPr>
            <w:r w:rsidRPr="00773694">
              <w:rPr>
                <w:rFonts w:ascii="Arial" w:eastAsia="Arial" w:hAnsi="Arial" w:cs="Arial"/>
                <w:w w:val="97"/>
                <w:lang w:eastAsia="en-US"/>
              </w:rPr>
              <w:t>20</w:t>
            </w:r>
          </w:p>
        </w:tc>
      </w:tr>
      <w:tr w:rsidR="009E340A" w:rsidRPr="00773694" w14:paraId="499CA1E4" w14:textId="77777777" w:rsidTr="00603C0E">
        <w:tc>
          <w:tcPr>
            <w:tcW w:w="1011" w:type="dxa"/>
            <w:shd w:val="clear" w:color="auto" w:fill="auto"/>
            <w:vAlign w:val="bottom"/>
          </w:tcPr>
          <w:p w14:paraId="53EE7356" w14:textId="77777777" w:rsidR="009E340A" w:rsidRPr="00773694" w:rsidRDefault="009E340A" w:rsidP="00603C0E">
            <w:pPr>
              <w:spacing w:after="0" w:line="243" w:lineRule="exact"/>
              <w:rPr>
                <w:rFonts w:ascii="Arial" w:eastAsia="Arial" w:hAnsi="Arial" w:cs="Arial"/>
                <w:w w:val="97"/>
                <w:lang w:eastAsia="en-US"/>
              </w:rPr>
            </w:pPr>
          </w:p>
        </w:tc>
        <w:tc>
          <w:tcPr>
            <w:tcW w:w="7747" w:type="dxa"/>
            <w:shd w:val="clear" w:color="auto" w:fill="auto"/>
            <w:vAlign w:val="bottom"/>
          </w:tcPr>
          <w:p w14:paraId="7DCB8F78" w14:textId="77777777" w:rsidR="009E340A" w:rsidRPr="00773694" w:rsidRDefault="009E340A" w:rsidP="00603C0E">
            <w:pPr>
              <w:spacing w:after="0" w:line="243" w:lineRule="exact"/>
              <w:ind w:left="100"/>
              <w:rPr>
                <w:rFonts w:ascii="Arial" w:eastAsia="Arial" w:hAnsi="Arial" w:cs="Arial"/>
                <w:lang w:eastAsia="en-US"/>
              </w:rPr>
            </w:pPr>
          </w:p>
        </w:tc>
        <w:tc>
          <w:tcPr>
            <w:tcW w:w="1131" w:type="dxa"/>
            <w:shd w:val="clear" w:color="auto" w:fill="auto"/>
            <w:vAlign w:val="bottom"/>
          </w:tcPr>
          <w:p w14:paraId="054BD7A6" w14:textId="77777777" w:rsidR="009E340A" w:rsidRPr="00773694" w:rsidRDefault="009E340A" w:rsidP="00603C0E">
            <w:pPr>
              <w:spacing w:after="0" w:line="243" w:lineRule="exact"/>
              <w:jc w:val="center"/>
              <w:rPr>
                <w:rFonts w:ascii="Arial" w:eastAsia="Arial" w:hAnsi="Arial" w:cs="Arial"/>
                <w:w w:val="97"/>
                <w:lang w:eastAsia="en-US"/>
              </w:rPr>
            </w:pPr>
          </w:p>
        </w:tc>
      </w:tr>
    </w:tbl>
    <w:p w14:paraId="7C12FE67" w14:textId="7FB69E04" w:rsidR="00603C0E" w:rsidRPr="00773694" w:rsidRDefault="00603C0E">
      <w:pPr>
        <w:rPr>
          <w:rFonts w:ascii="Arial" w:eastAsia="Times New Roman" w:hAnsi="Arial" w:cs="Arial"/>
          <w:b/>
          <w:lang w:eastAsia="en-US"/>
        </w:rPr>
      </w:pPr>
      <w:r w:rsidRPr="00773694">
        <w:rPr>
          <w:rFonts w:ascii="Arial" w:eastAsia="Times New Roman" w:hAnsi="Arial" w:cs="Arial"/>
          <w:b/>
          <w:lang w:eastAsia="en-US"/>
        </w:rPr>
        <w:br w:type="page"/>
      </w:r>
    </w:p>
    <w:p w14:paraId="124C8EB6" w14:textId="77777777" w:rsidR="007660D7" w:rsidRPr="007660D7" w:rsidRDefault="007660D7" w:rsidP="007660D7">
      <w:pPr>
        <w:pStyle w:val="ListParagraph"/>
        <w:spacing w:after="0" w:line="240" w:lineRule="auto"/>
        <w:ind w:left="567"/>
        <w:jc w:val="both"/>
        <w:rPr>
          <w:rFonts w:ascii="Arial" w:eastAsia="Times New Roman" w:hAnsi="Arial" w:cs="Arial"/>
          <w:b/>
          <w:u w:val="single"/>
          <w:lang w:eastAsia="en-US"/>
        </w:rPr>
      </w:pPr>
      <w:r w:rsidRPr="007660D7">
        <w:rPr>
          <w:rFonts w:ascii="Arial" w:eastAsia="Times New Roman" w:hAnsi="Arial" w:cs="Arial"/>
          <w:b/>
          <w:u w:val="single"/>
          <w:lang w:eastAsia="en-US"/>
        </w:rPr>
        <w:lastRenderedPageBreak/>
        <w:t>Executive Summary</w:t>
      </w:r>
    </w:p>
    <w:p w14:paraId="190EB6BB" w14:textId="77777777" w:rsidR="007660D7" w:rsidRPr="007660D7" w:rsidRDefault="007660D7" w:rsidP="007660D7">
      <w:pPr>
        <w:pStyle w:val="ListParagraph"/>
        <w:spacing w:after="0" w:line="240" w:lineRule="auto"/>
        <w:ind w:left="567"/>
        <w:jc w:val="both"/>
        <w:rPr>
          <w:rFonts w:ascii="Arial" w:eastAsia="Times New Roman" w:hAnsi="Arial" w:cs="Arial"/>
          <w:b/>
          <w:lang w:eastAsia="en-US"/>
        </w:rPr>
      </w:pPr>
    </w:p>
    <w:p w14:paraId="1E0B9F55" w14:textId="77777777" w:rsidR="007660D7" w:rsidRDefault="007660D7" w:rsidP="007660D7">
      <w:pPr>
        <w:pStyle w:val="ListParagraph"/>
        <w:spacing w:after="0" w:line="240" w:lineRule="auto"/>
        <w:ind w:left="567"/>
        <w:rPr>
          <w:rFonts w:ascii="Arial" w:eastAsia="Times New Roman" w:hAnsi="Arial" w:cs="Arial"/>
          <w:bCs/>
          <w:lang w:eastAsia="en-US"/>
        </w:rPr>
      </w:pPr>
      <w:r w:rsidRPr="007660D7">
        <w:rPr>
          <w:rFonts w:ascii="Arial" w:eastAsia="Times New Roman" w:hAnsi="Arial" w:cs="Arial"/>
          <w:bCs/>
          <w:lang w:eastAsia="en-US"/>
        </w:rPr>
        <w:t>Do Not Attempt Cardiopulmonary Resuscitation (DNACPR) decisions aim to protect patients from inappropriate resuscitation attempts that have little or no chance of success.</w:t>
      </w:r>
    </w:p>
    <w:p w14:paraId="4EDF14EA" w14:textId="77777777" w:rsidR="007660D7" w:rsidRPr="007660D7" w:rsidRDefault="007660D7" w:rsidP="007660D7">
      <w:pPr>
        <w:pStyle w:val="ListParagraph"/>
        <w:spacing w:after="0" w:line="240" w:lineRule="auto"/>
        <w:ind w:left="567"/>
        <w:rPr>
          <w:rFonts w:ascii="Arial" w:eastAsia="Times New Roman" w:hAnsi="Arial" w:cs="Arial"/>
          <w:bCs/>
          <w:lang w:eastAsia="en-US"/>
        </w:rPr>
      </w:pPr>
    </w:p>
    <w:p w14:paraId="3EEC30BC" w14:textId="77777777" w:rsidR="007660D7" w:rsidRDefault="007660D7" w:rsidP="007660D7">
      <w:pPr>
        <w:pStyle w:val="ListParagraph"/>
        <w:spacing w:after="0" w:line="240" w:lineRule="auto"/>
        <w:ind w:left="567"/>
        <w:rPr>
          <w:rFonts w:ascii="Arial" w:eastAsia="Times New Roman" w:hAnsi="Arial" w:cs="Arial"/>
          <w:bCs/>
          <w:lang w:eastAsia="en-US"/>
        </w:rPr>
      </w:pPr>
      <w:r w:rsidRPr="007660D7">
        <w:rPr>
          <w:rFonts w:ascii="Arial" w:eastAsia="Times New Roman" w:hAnsi="Arial" w:cs="Arial"/>
          <w:bCs/>
          <w:lang w:eastAsia="en-US"/>
        </w:rPr>
        <w:t>When making a DNACPR decision the risks and benefits of cardiopulmonary resuscitation (CPR) should be considered, as well as the patient’s wishes, values and beliefs.  The views of those close to the patient as well as the healthcare team, should also be considered.</w:t>
      </w:r>
    </w:p>
    <w:p w14:paraId="4683909D" w14:textId="77777777" w:rsidR="007660D7" w:rsidRPr="007660D7" w:rsidRDefault="007660D7" w:rsidP="007660D7">
      <w:pPr>
        <w:pStyle w:val="ListParagraph"/>
        <w:spacing w:after="0" w:line="240" w:lineRule="auto"/>
        <w:ind w:left="567"/>
        <w:rPr>
          <w:rFonts w:ascii="Arial" w:eastAsia="Times New Roman" w:hAnsi="Arial" w:cs="Arial"/>
          <w:bCs/>
          <w:lang w:eastAsia="en-US"/>
        </w:rPr>
      </w:pPr>
    </w:p>
    <w:p w14:paraId="06166043" w14:textId="77777777" w:rsidR="007660D7" w:rsidRDefault="007660D7" w:rsidP="007660D7">
      <w:pPr>
        <w:pStyle w:val="ListParagraph"/>
        <w:spacing w:after="0" w:line="240" w:lineRule="auto"/>
        <w:ind w:left="567"/>
        <w:rPr>
          <w:rFonts w:ascii="Arial" w:eastAsia="Times New Roman" w:hAnsi="Arial" w:cs="Arial"/>
          <w:bCs/>
          <w:lang w:eastAsia="en-US"/>
        </w:rPr>
      </w:pPr>
      <w:r w:rsidRPr="007660D7">
        <w:rPr>
          <w:rFonts w:ascii="Arial" w:eastAsia="Times New Roman" w:hAnsi="Arial" w:cs="Arial"/>
          <w:bCs/>
          <w:lang w:eastAsia="en-US"/>
        </w:rPr>
        <w:t>It is important to communicate effectively about DNACPR decisions to avoid misunderstandings and distress.</w:t>
      </w:r>
    </w:p>
    <w:p w14:paraId="22FFAF39" w14:textId="77777777" w:rsidR="007660D7" w:rsidRPr="007660D7" w:rsidRDefault="007660D7" w:rsidP="007660D7">
      <w:pPr>
        <w:pStyle w:val="ListParagraph"/>
        <w:spacing w:after="0" w:line="240" w:lineRule="auto"/>
        <w:ind w:left="567"/>
        <w:rPr>
          <w:rFonts w:ascii="Arial" w:eastAsia="Times New Roman" w:hAnsi="Arial" w:cs="Arial"/>
          <w:bCs/>
          <w:lang w:eastAsia="en-US"/>
        </w:rPr>
      </w:pPr>
    </w:p>
    <w:p w14:paraId="23779427" w14:textId="77777777" w:rsidR="007660D7" w:rsidRDefault="007660D7" w:rsidP="007660D7">
      <w:pPr>
        <w:pStyle w:val="ListParagraph"/>
        <w:spacing w:after="0" w:line="240" w:lineRule="auto"/>
        <w:ind w:left="567"/>
        <w:rPr>
          <w:rFonts w:ascii="Arial" w:eastAsia="Times New Roman" w:hAnsi="Arial" w:cs="Arial"/>
          <w:bCs/>
          <w:lang w:eastAsia="en-US"/>
        </w:rPr>
      </w:pPr>
      <w:r w:rsidRPr="007660D7">
        <w:rPr>
          <w:rFonts w:ascii="Arial" w:eastAsia="Times New Roman" w:hAnsi="Arial" w:cs="Arial"/>
          <w:bCs/>
          <w:lang w:eastAsia="en-US"/>
        </w:rPr>
        <w:t>The Human Rights Act 1998 and the Mental Capacity Act 2005 provide the legal basis for DNACPR decisions.</w:t>
      </w:r>
    </w:p>
    <w:p w14:paraId="6A5A1994" w14:textId="77777777" w:rsidR="007660D7" w:rsidRPr="007660D7" w:rsidRDefault="007660D7" w:rsidP="007660D7">
      <w:pPr>
        <w:pStyle w:val="ListParagraph"/>
        <w:spacing w:after="0" w:line="240" w:lineRule="auto"/>
        <w:ind w:left="567"/>
        <w:rPr>
          <w:rFonts w:ascii="Arial" w:eastAsia="Times New Roman" w:hAnsi="Arial" w:cs="Arial"/>
          <w:bCs/>
          <w:lang w:eastAsia="en-US"/>
        </w:rPr>
      </w:pPr>
    </w:p>
    <w:p w14:paraId="3D7B5D48" w14:textId="2AB9CCD3" w:rsidR="007660D7" w:rsidRDefault="007660D7" w:rsidP="007660D7">
      <w:pPr>
        <w:pStyle w:val="ListParagraph"/>
        <w:spacing w:after="0" w:line="240" w:lineRule="auto"/>
        <w:ind w:left="567"/>
        <w:rPr>
          <w:rFonts w:ascii="Arial" w:eastAsia="Times New Roman" w:hAnsi="Arial" w:cs="Arial"/>
          <w:bCs/>
          <w:lang w:eastAsia="en-US"/>
        </w:rPr>
      </w:pPr>
      <w:r w:rsidRPr="007660D7">
        <w:rPr>
          <w:rFonts w:ascii="Arial" w:eastAsia="Times New Roman" w:hAnsi="Arial" w:cs="Arial"/>
          <w:bCs/>
          <w:lang w:eastAsia="en-US"/>
        </w:rPr>
        <w:t>DNACPR decisions are not legally binding but are evidence that an advance clinical assessment and decision has been made.</w:t>
      </w:r>
    </w:p>
    <w:p w14:paraId="595332DD" w14:textId="77777777" w:rsidR="007660D7" w:rsidRPr="007660D7" w:rsidRDefault="007660D7" w:rsidP="007660D7">
      <w:pPr>
        <w:pStyle w:val="ListParagraph"/>
        <w:spacing w:after="0" w:line="240" w:lineRule="auto"/>
        <w:ind w:left="567"/>
        <w:rPr>
          <w:rFonts w:ascii="Arial" w:eastAsia="Times New Roman" w:hAnsi="Arial" w:cs="Arial"/>
          <w:bCs/>
          <w:lang w:eastAsia="en-US"/>
        </w:rPr>
      </w:pPr>
    </w:p>
    <w:p w14:paraId="141E63E1" w14:textId="40B66714" w:rsidR="007660D7" w:rsidRDefault="007660D7" w:rsidP="007660D7">
      <w:pPr>
        <w:pStyle w:val="ListParagraph"/>
        <w:spacing w:after="0" w:line="240" w:lineRule="auto"/>
        <w:ind w:left="567"/>
        <w:rPr>
          <w:rFonts w:ascii="Arial" w:eastAsia="Times New Roman" w:hAnsi="Arial" w:cs="Arial"/>
          <w:bCs/>
          <w:lang w:eastAsia="en-US"/>
        </w:rPr>
      </w:pPr>
      <w:r w:rsidRPr="007660D7">
        <w:rPr>
          <w:rFonts w:ascii="Arial" w:eastAsia="Times New Roman" w:hAnsi="Arial" w:cs="Arial"/>
          <w:bCs/>
          <w:lang w:eastAsia="en-US"/>
        </w:rPr>
        <w:t xml:space="preserve">DNACPR decisions should be documented according to place and communicated with everyone involved in a patient’s care.  They should accompany the patient when they move between services.   </w:t>
      </w:r>
    </w:p>
    <w:p w14:paraId="56DB6DBB" w14:textId="77777777" w:rsidR="007660D7" w:rsidRDefault="007660D7" w:rsidP="007660D7">
      <w:pPr>
        <w:pStyle w:val="ListParagraph"/>
        <w:spacing w:after="0" w:line="240" w:lineRule="auto"/>
        <w:ind w:left="567"/>
        <w:jc w:val="both"/>
        <w:rPr>
          <w:rFonts w:ascii="Arial" w:eastAsia="Times New Roman" w:hAnsi="Arial" w:cs="Arial"/>
          <w:bCs/>
          <w:lang w:eastAsia="en-US"/>
        </w:rPr>
      </w:pPr>
    </w:p>
    <w:p w14:paraId="0F4690F3" w14:textId="77777777" w:rsidR="007660D7" w:rsidRPr="007660D7" w:rsidRDefault="007660D7" w:rsidP="007660D7">
      <w:pPr>
        <w:pStyle w:val="ListParagraph"/>
        <w:spacing w:after="0" w:line="240" w:lineRule="auto"/>
        <w:ind w:left="567"/>
        <w:jc w:val="both"/>
        <w:rPr>
          <w:rFonts w:ascii="Arial" w:eastAsia="Times New Roman" w:hAnsi="Arial" w:cs="Arial"/>
          <w:bCs/>
          <w:lang w:eastAsia="en-US"/>
        </w:rPr>
      </w:pPr>
    </w:p>
    <w:p w14:paraId="454FDB63" w14:textId="76CF91EF" w:rsidR="00251DC4" w:rsidRPr="00773694" w:rsidRDefault="00CB0AD6" w:rsidP="00CF27C3">
      <w:pPr>
        <w:pStyle w:val="ListParagraph"/>
        <w:numPr>
          <w:ilvl w:val="0"/>
          <w:numId w:val="11"/>
        </w:numPr>
        <w:spacing w:after="0" w:line="240" w:lineRule="auto"/>
        <w:ind w:left="567" w:hanging="567"/>
        <w:jc w:val="both"/>
        <w:rPr>
          <w:rFonts w:ascii="Arial" w:eastAsia="Times New Roman" w:hAnsi="Arial" w:cs="Arial"/>
          <w:b/>
          <w:lang w:eastAsia="en-US"/>
        </w:rPr>
      </w:pPr>
      <w:r w:rsidRPr="00773694">
        <w:rPr>
          <w:rFonts w:ascii="Arial" w:eastAsia="Times New Roman" w:hAnsi="Arial" w:cs="Arial"/>
          <w:b/>
          <w:lang w:eastAsia="en-US"/>
        </w:rPr>
        <w:t>Introduction</w:t>
      </w:r>
    </w:p>
    <w:p w14:paraId="2AC23BA4" w14:textId="77777777" w:rsidR="00C01D8E" w:rsidRPr="00773694" w:rsidRDefault="00C01D8E" w:rsidP="00E568C9">
      <w:pPr>
        <w:pStyle w:val="ListParagraph"/>
        <w:spacing w:after="0" w:line="240" w:lineRule="auto"/>
        <w:jc w:val="both"/>
        <w:rPr>
          <w:rFonts w:ascii="Arial" w:eastAsia="Times New Roman" w:hAnsi="Arial" w:cs="Arial"/>
          <w:b/>
          <w:lang w:eastAsia="en-US"/>
        </w:rPr>
      </w:pPr>
    </w:p>
    <w:p w14:paraId="4EF635CB" w14:textId="324CF11F" w:rsidR="003A368C" w:rsidRPr="00773694" w:rsidRDefault="003A368C" w:rsidP="00CF27C3">
      <w:pPr>
        <w:spacing w:after="0" w:line="240" w:lineRule="auto"/>
        <w:ind w:left="567"/>
        <w:jc w:val="both"/>
        <w:rPr>
          <w:rFonts w:ascii="Arial" w:eastAsia="Times New Roman" w:hAnsi="Arial" w:cs="Arial"/>
          <w:lang w:eastAsia="en-US"/>
        </w:rPr>
      </w:pPr>
      <w:r w:rsidRPr="00773694">
        <w:rPr>
          <w:rFonts w:ascii="Arial" w:eastAsia="Times New Roman" w:hAnsi="Arial" w:cs="Arial"/>
          <w:lang w:eastAsia="en-US"/>
        </w:rPr>
        <w:t xml:space="preserve">Cardiopulmonary resuscitation </w:t>
      </w:r>
      <w:r w:rsidR="00372C90" w:rsidRPr="00773694">
        <w:rPr>
          <w:rFonts w:ascii="Arial" w:eastAsia="Times New Roman" w:hAnsi="Arial" w:cs="Arial"/>
          <w:lang w:eastAsia="en-US"/>
        </w:rPr>
        <w:t>(CPR) can be used</w:t>
      </w:r>
      <w:r w:rsidR="000206C8" w:rsidRPr="00773694">
        <w:rPr>
          <w:rFonts w:ascii="Arial" w:eastAsia="Times New Roman" w:hAnsi="Arial" w:cs="Arial"/>
          <w:lang w:eastAsia="en-US"/>
        </w:rPr>
        <w:t xml:space="preserve"> to try to restart</w:t>
      </w:r>
      <w:r w:rsidRPr="00773694">
        <w:rPr>
          <w:rFonts w:ascii="Arial" w:eastAsia="Times New Roman" w:hAnsi="Arial" w:cs="Arial"/>
          <w:lang w:eastAsia="en-US"/>
        </w:rPr>
        <w:t xml:space="preserve"> breathing and circulation in someone whose heart and breathing have stopped.  </w:t>
      </w:r>
    </w:p>
    <w:p w14:paraId="5EB25156" w14:textId="77777777" w:rsidR="00E568C9" w:rsidRPr="00773694" w:rsidRDefault="00E568C9" w:rsidP="00CF27C3">
      <w:pPr>
        <w:spacing w:after="0" w:line="240" w:lineRule="auto"/>
        <w:ind w:left="567"/>
        <w:jc w:val="both"/>
        <w:rPr>
          <w:rFonts w:ascii="Arial" w:eastAsia="Times New Roman" w:hAnsi="Arial" w:cs="Arial"/>
          <w:lang w:eastAsia="en-US"/>
        </w:rPr>
      </w:pPr>
    </w:p>
    <w:p w14:paraId="3ACA667D" w14:textId="77777777" w:rsidR="00E568C9" w:rsidRPr="00773694" w:rsidRDefault="00B62D5E" w:rsidP="00CF27C3">
      <w:pPr>
        <w:spacing w:after="0" w:line="240" w:lineRule="auto"/>
        <w:ind w:left="567"/>
        <w:jc w:val="both"/>
        <w:rPr>
          <w:rFonts w:ascii="Arial" w:eastAsia="Times New Roman" w:hAnsi="Arial" w:cs="Arial"/>
          <w:lang w:eastAsia="en-US"/>
        </w:rPr>
      </w:pPr>
      <w:r w:rsidRPr="00773694">
        <w:rPr>
          <w:rFonts w:ascii="Arial" w:eastAsia="Times New Roman" w:hAnsi="Arial" w:cs="Arial"/>
          <w:lang w:eastAsia="en-US"/>
        </w:rPr>
        <w:t>In certain</w:t>
      </w:r>
      <w:r w:rsidR="00372C90" w:rsidRPr="00773694">
        <w:rPr>
          <w:rFonts w:ascii="Arial" w:eastAsia="Times New Roman" w:hAnsi="Arial" w:cs="Arial"/>
          <w:lang w:eastAsia="en-US"/>
        </w:rPr>
        <w:t xml:space="preserve"> circumstances if delivered promptly</w:t>
      </w:r>
      <w:r w:rsidRPr="00773694">
        <w:rPr>
          <w:rFonts w:ascii="Arial" w:eastAsia="Times New Roman" w:hAnsi="Arial" w:cs="Arial"/>
          <w:lang w:eastAsia="en-US"/>
        </w:rPr>
        <w:t xml:space="preserve"> (for example</w:t>
      </w:r>
      <w:r w:rsidR="00E568C9" w:rsidRPr="00773694">
        <w:rPr>
          <w:rFonts w:ascii="Arial" w:eastAsia="Times New Roman" w:hAnsi="Arial" w:cs="Arial"/>
          <w:lang w:eastAsia="en-US"/>
        </w:rPr>
        <w:t>,</w:t>
      </w:r>
      <w:r w:rsidRPr="00773694">
        <w:rPr>
          <w:rFonts w:ascii="Arial" w:eastAsia="Times New Roman" w:hAnsi="Arial" w:cs="Arial"/>
          <w:lang w:eastAsia="en-US"/>
        </w:rPr>
        <w:t xml:space="preserve"> if someone experiences an acute event such as a myocardial infarction)</w:t>
      </w:r>
      <w:r w:rsidR="00372C90" w:rsidRPr="00773694">
        <w:rPr>
          <w:rFonts w:ascii="Arial" w:eastAsia="Times New Roman" w:hAnsi="Arial" w:cs="Arial"/>
          <w:lang w:eastAsia="en-US"/>
        </w:rPr>
        <w:t xml:space="preserve">, it has a good success rate.  </w:t>
      </w:r>
    </w:p>
    <w:p w14:paraId="5797AC64" w14:textId="77777777" w:rsidR="00E568C9" w:rsidRPr="00773694" w:rsidRDefault="00E568C9" w:rsidP="00CF27C3">
      <w:pPr>
        <w:spacing w:after="0" w:line="240" w:lineRule="auto"/>
        <w:ind w:left="567"/>
        <w:jc w:val="both"/>
        <w:rPr>
          <w:rFonts w:ascii="Arial" w:eastAsia="Times New Roman" w:hAnsi="Arial" w:cs="Arial"/>
          <w:lang w:eastAsia="en-US"/>
        </w:rPr>
      </w:pPr>
    </w:p>
    <w:p w14:paraId="2082E253" w14:textId="01CAAE91" w:rsidR="000206C8" w:rsidRPr="00773694" w:rsidRDefault="000206C8" w:rsidP="00CF27C3">
      <w:pPr>
        <w:spacing w:after="0" w:line="240" w:lineRule="auto"/>
        <w:ind w:left="567"/>
        <w:jc w:val="both"/>
        <w:rPr>
          <w:rFonts w:ascii="Arial" w:eastAsia="Times New Roman" w:hAnsi="Arial" w:cs="Arial"/>
          <w:lang w:eastAsia="en-US"/>
        </w:rPr>
      </w:pPr>
      <w:r w:rsidRPr="00773694">
        <w:rPr>
          <w:rFonts w:ascii="Arial" w:eastAsia="Times New Roman" w:hAnsi="Arial" w:cs="Arial"/>
          <w:lang w:eastAsia="en-US"/>
        </w:rPr>
        <w:t xml:space="preserve">In other circumstances it has a low success rate.  </w:t>
      </w:r>
    </w:p>
    <w:p w14:paraId="7CFB6CE7" w14:textId="77777777" w:rsidR="00E568C9" w:rsidRPr="00773694" w:rsidRDefault="00E568C9" w:rsidP="00CF27C3">
      <w:pPr>
        <w:spacing w:after="0" w:line="240" w:lineRule="auto"/>
        <w:ind w:left="567"/>
        <w:jc w:val="both"/>
        <w:rPr>
          <w:rFonts w:ascii="Arial" w:eastAsia="Times New Roman" w:hAnsi="Arial" w:cs="Arial"/>
          <w:lang w:eastAsia="en-US"/>
        </w:rPr>
      </w:pPr>
    </w:p>
    <w:p w14:paraId="65CEBD1B" w14:textId="617AF94D" w:rsidR="00704771" w:rsidRPr="00773694" w:rsidRDefault="00CB0AD6" w:rsidP="00CF27C3">
      <w:pPr>
        <w:spacing w:after="0" w:line="240" w:lineRule="auto"/>
        <w:ind w:left="567"/>
        <w:jc w:val="both"/>
        <w:rPr>
          <w:rFonts w:ascii="Arial" w:eastAsia="Times New Roman" w:hAnsi="Arial" w:cs="Arial"/>
          <w:lang w:eastAsia="en-US"/>
        </w:rPr>
      </w:pPr>
      <w:r w:rsidRPr="00773694">
        <w:rPr>
          <w:rFonts w:ascii="Arial" w:eastAsia="Times New Roman" w:hAnsi="Arial" w:cs="Arial"/>
          <w:lang w:eastAsia="en-US"/>
        </w:rPr>
        <w:t xml:space="preserve">For patients in the final stages of an incurable, life limiting condition, </w:t>
      </w:r>
      <w:r w:rsidR="00372C90" w:rsidRPr="00773694">
        <w:rPr>
          <w:rFonts w:ascii="Arial" w:eastAsia="Times New Roman" w:hAnsi="Arial" w:cs="Arial"/>
          <w:lang w:eastAsia="en-US"/>
        </w:rPr>
        <w:t xml:space="preserve">CPR is very unlikely to be successful and may mean that the patient dies in a traumatic and undignified manner </w:t>
      </w:r>
      <w:r w:rsidR="00992358" w:rsidRPr="00773694">
        <w:rPr>
          <w:rFonts w:ascii="Arial" w:eastAsia="Times New Roman" w:hAnsi="Arial" w:cs="Arial"/>
          <w:lang w:eastAsia="en-US"/>
        </w:rPr>
        <w:t xml:space="preserve">(RCUK, 2021).  </w:t>
      </w:r>
      <w:r w:rsidR="008D0A90" w:rsidRPr="00773694">
        <w:rPr>
          <w:rFonts w:ascii="Arial" w:eastAsia="Times New Roman" w:hAnsi="Arial" w:cs="Arial"/>
          <w:lang w:eastAsia="en-US"/>
        </w:rPr>
        <w:t xml:space="preserve"> </w:t>
      </w:r>
    </w:p>
    <w:p w14:paraId="5DCB0D7A" w14:textId="77777777" w:rsidR="00E568C9" w:rsidRPr="00773694" w:rsidRDefault="00E568C9" w:rsidP="00CF27C3">
      <w:pPr>
        <w:spacing w:after="0" w:line="240" w:lineRule="auto"/>
        <w:ind w:left="567"/>
        <w:jc w:val="both"/>
        <w:rPr>
          <w:rFonts w:ascii="Arial" w:eastAsia="Times New Roman" w:hAnsi="Arial" w:cs="Arial"/>
          <w:lang w:eastAsia="en-US"/>
        </w:rPr>
      </w:pPr>
    </w:p>
    <w:p w14:paraId="7FEC2564" w14:textId="168DFF0E" w:rsidR="00EF0F41" w:rsidRPr="00773694" w:rsidRDefault="008D0A90" w:rsidP="00CF27C3">
      <w:pPr>
        <w:spacing w:after="0" w:line="240" w:lineRule="auto"/>
        <w:ind w:left="567"/>
        <w:jc w:val="both"/>
        <w:rPr>
          <w:rFonts w:ascii="Arial" w:eastAsia="Times New Roman" w:hAnsi="Arial" w:cs="Arial"/>
          <w:lang w:eastAsia="en-US"/>
        </w:rPr>
      </w:pPr>
      <w:r w:rsidRPr="00773694">
        <w:rPr>
          <w:rFonts w:ascii="Arial" w:eastAsia="Times New Roman" w:hAnsi="Arial" w:cs="Arial"/>
          <w:lang w:eastAsia="en-US"/>
        </w:rPr>
        <w:t>In these situations, it may then be appropriate to consider making a Do Not Attempt Cardiopulmonary Resuscitation (</w:t>
      </w:r>
      <w:r w:rsidR="00EF0F41" w:rsidRPr="00773694">
        <w:rPr>
          <w:rFonts w:ascii="Arial" w:eastAsia="Times New Roman" w:hAnsi="Arial" w:cs="Arial"/>
          <w:lang w:eastAsia="en-US"/>
        </w:rPr>
        <w:t>D</w:t>
      </w:r>
      <w:r w:rsidR="00BF7289" w:rsidRPr="00773694">
        <w:rPr>
          <w:rFonts w:ascii="Arial" w:eastAsia="Times New Roman" w:hAnsi="Arial" w:cs="Arial"/>
          <w:lang w:eastAsia="en-US"/>
        </w:rPr>
        <w:t>NACPR</w:t>
      </w:r>
      <w:r w:rsidRPr="00773694">
        <w:rPr>
          <w:rFonts w:ascii="Arial" w:eastAsia="Times New Roman" w:hAnsi="Arial" w:cs="Arial"/>
          <w:lang w:eastAsia="en-US"/>
        </w:rPr>
        <w:t>) decision, to enable the person to die with dignity</w:t>
      </w:r>
      <w:r w:rsidR="000C380F" w:rsidRPr="00773694">
        <w:rPr>
          <w:rFonts w:ascii="Arial" w:eastAsia="Times New Roman" w:hAnsi="Arial" w:cs="Arial"/>
          <w:lang w:eastAsia="en-US"/>
        </w:rPr>
        <w:t>.</w:t>
      </w:r>
    </w:p>
    <w:p w14:paraId="571DC6EA" w14:textId="77777777" w:rsidR="00E568C9" w:rsidRPr="00773694" w:rsidRDefault="00E568C9" w:rsidP="00CF27C3">
      <w:pPr>
        <w:spacing w:after="0" w:line="240" w:lineRule="auto"/>
        <w:ind w:left="567"/>
        <w:jc w:val="both"/>
        <w:rPr>
          <w:rFonts w:ascii="Arial" w:eastAsia="Times New Roman" w:hAnsi="Arial" w:cs="Arial"/>
          <w:lang w:eastAsia="en-US"/>
        </w:rPr>
      </w:pPr>
    </w:p>
    <w:p w14:paraId="607E85BD" w14:textId="28620C19" w:rsidR="001F06BC" w:rsidRPr="00773694" w:rsidRDefault="001F06BC" w:rsidP="00CF27C3">
      <w:pPr>
        <w:spacing w:after="0" w:line="240" w:lineRule="auto"/>
        <w:ind w:left="567"/>
        <w:jc w:val="both"/>
        <w:rPr>
          <w:rFonts w:ascii="Arial" w:eastAsia="Times New Roman" w:hAnsi="Arial" w:cs="Arial"/>
          <w:lang w:eastAsia="en-US"/>
        </w:rPr>
      </w:pPr>
      <w:r w:rsidRPr="00773694">
        <w:rPr>
          <w:rFonts w:ascii="Arial" w:eastAsia="Times New Roman" w:hAnsi="Arial" w:cs="Arial"/>
          <w:lang w:eastAsia="en-US"/>
        </w:rPr>
        <w:t>Patients who have already decided they would not want CPR to be attempted in the event of cardiorespiratory arrest</w:t>
      </w:r>
      <w:r w:rsidR="00AF053E" w:rsidRPr="00773694">
        <w:rPr>
          <w:rFonts w:ascii="Arial" w:eastAsia="Times New Roman" w:hAnsi="Arial" w:cs="Arial"/>
          <w:lang w:eastAsia="en-US"/>
        </w:rPr>
        <w:t xml:space="preserve"> and have the mental capacity to make the decision, should also be identified.  </w:t>
      </w:r>
    </w:p>
    <w:p w14:paraId="0534C601" w14:textId="77777777" w:rsidR="008D6510" w:rsidRPr="00773694" w:rsidRDefault="008D6510" w:rsidP="00E568C9">
      <w:pPr>
        <w:spacing w:after="0" w:line="240" w:lineRule="auto"/>
        <w:jc w:val="both"/>
        <w:rPr>
          <w:rFonts w:ascii="Arial" w:eastAsia="Times New Roman" w:hAnsi="Arial" w:cs="Arial"/>
          <w:lang w:eastAsia="en-US"/>
        </w:rPr>
      </w:pPr>
    </w:p>
    <w:p w14:paraId="549CBC4D" w14:textId="1201DC5D" w:rsidR="006E53F0" w:rsidRPr="00773694" w:rsidRDefault="00992E32" w:rsidP="00CF27C3">
      <w:pPr>
        <w:pStyle w:val="ListParagraph"/>
        <w:numPr>
          <w:ilvl w:val="0"/>
          <w:numId w:val="11"/>
        </w:numPr>
        <w:spacing w:after="0" w:line="240" w:lineRule="auto"/>
        <w:ind w:left="567" w:hanging="567"/>
        <w:jc w:val="both"/>
        <w:rPr>
          <w:rFonts w:ascii="Arial" w:hAnsi="Arial" w:cs="Arial"/>
          <w:b/>
        </w:rPr>
      </w:pPr>
      <w:r w:rsidRPr="00773694">
        <w:rPr>
          <w:rFonts w:ascii="Arial" w:hAnsi="Arial" w:cs="Arial"/>
          <w:b/>
        </w:rPr>
        <w:t>Statement</w:t>
      </w:r>
      <w:r w:rsidR="003650C2" w:rsidRPr="00773694">
        <w:rPr>
          <w:rFonts w:ascii="Arial" w:hAnsi="Arial" w:cs="Arial"/>
          <w:b/>
        </w:rPr>
        <w:t xml:space="preserve"> of Purpose</w:t>
      </w:r>
    </w:p>
    <w:p w14:paraId="033A8D34" w14:textId="77777777" w:rsidR="00992E32" w:rsidRPr="00773694" w:rsidRDefault="00992E32" w:rsidP="00E568C9">
      <w:pPr>
        <w:pStyle w:val="Tablebullets"/>
        <w:jc w:val="both"/>
        <w:rPr>
          <w:rFonts w:cs="Arial"/>
          <w:szCs w:val="22"/>
        </w:rPr>
      </w:pPr>
    </w:p>
    <w:p w14:paraId="0B8C36A6" w14:textId="77777777" w:rsidR="004233BA" w:rsidRPr="00773694" w:rsidRDefault="004233BA" w:rsidP="00CF27C3">
      <w:pPr>
        <w:pStyle w:val="Tablebullets"/>
        <w:ind w:left="567"/>
        <w:jc w:val="both"/>
        <w:rPr>
          <w:rFonts w:cs="Arial"/>
          <w:szCs w:val="22"/>
        </w:rPr>
      </w:pPr>
      <w:r w:rsidRPr="00773694">
        <w:rPr>
          <w:rFonts w:cs="Arial"/>
          <w:szCs w:val="22"/>
        </w:rPr>
        <w:t>This policy will ensure that all people are initially presumed to be for cardiopulmonary resuscitation unless a valid DNACPR decision or a valid Advance Decision to Refuse Treatment (ADRT), refusing cardiopulmonary resuscitation, has been made and documented.</w:t>
      </w:r>
    </w:p>
    <w:p w14:paraId="6A277C5F" w14:textId="77777777" w:rsidR="004233BA" w:rsidRPr="00773694" w:rsidRDefault="004233BA" w:rsidP="00CF27C3">
      <w:pPr>
        <w:pStyle w:val="Tablebullets"/>
        <w:ind w:left="567"/>
        <w:jc w:val="both"/>
        <w:rPr>
          <w:rFonts w:cs="Arial"/>
          <w:szCs w:val="22"/>
        </w:rPr>
      </w:pPr>
    </w:p>
    <w:p w14:paraId="4FF696A5" w14:textId="365BC89B" w:rsidR="00992E32" w:rsidRPr="00773694" w:rsidRDefault="00992E32" w:rsidP="00CF27C3">
      <w:pPr>
        <w:pStyle w:val="Tablebullets"/>
        <w:ind w:left="567"/>
        <w:jc w:val="both"/>
        <w:rPr>
          <w:rFonts w:cs="Arial"/>
          <w:szCs w:val="22"/>
        </w:rPr>
      </w:pPr>
      <w:r w:rsidRPr="00773694">
        <w:rPr>
          <w:rFonts w:cs="Arial"/>
          <w:szCs w:val="22"/>
        </w:rPr>
        <w:t xml:space="preserve">The policy is intended to prevent inappropriate, and/or unwanted attempts at cardiopulmonary resuscitation (CPR) and follows the guidelines from the British Medical Association, the Royal College of Nursing and the Resuscitation </w:t>
      </w:r>
      <w:r w:rsidR="005B6AE2" w:rsidRPr="00773694">
        <w:rPr>
          <w:rFonts w:cs="Arial"/>
          <w:szCs w:val="22"/>
        </w:rPr>
        <w:t xml:space="preserve">Council (UK).  </w:t>
      </w:r>
    </w:p>
    <w:p w14:paraId="54B65C70" w14:textId="7305095B" w:rsidR="00C01D8E" w:rsidRPr="00773694" w:rsidRDefault="00C01D8E" w:rsidP="00CF27C3">
      <w:pPr>
        <w:pStyle w:val="Tablebullets"/>
        <w:ind w:left="567"/>
        <w:jc w:val="both"/>
        <w:rPr>
          <w:rFonts w:cs="Arial"/>
          <w:szCs w:val="22"/>
        </w:rPr>
      </w:pPr>
    </w:p>
    <w:p w14:paraId="3EAF4C8C" w14:textId="77777777" w:rsidR="000210B5" w:rsidRPr="00773694" w:rsidRDefault="000210B5" w:rsidP="00CF27C3">
      <w:pPr>
        <w:pStyle w:val="Tablebullets"/>
        <w:ind w:left="567"/>
        <w:jc w:val="both"/>
        <w:rPr>
          <w:rFonts w:cs="Arial"/>
          <w:szCs w:val="22"/>
        </w:rPr>
      </w:pPr>
      <w:r w:rsidRPr="00773694">
        <w:rPr>
          <w:rFonts w:cs="Arial"/>
          <w:szCs w:val="22"/>
        </w:rPr>
        <w:t>The policy will provide a framework to ensure that DNACPR decisions:</w:t>
      </w:r>
    </w:p>
    <w:p w14:paraId="3BF14ABD" w14:textId="77777777" w:rsidR="000210B5" w:rsidRPr="00773694" w:rsidRDefault="000210B5" w:rsidP="00E568C9">
      <w:pPr>
        <w:pStyle w:val="Tablebullets"/>
        <w:jc w:val="both"/>
        <w:rPr>
          <w:rFonts w:cs="Arial"/>
          <w:szCs w:val="22"/>
        </w:rPr>
      </w:pPr>
    </w:p>
    <w:p w14:paraId="5B132947" w14:textId="70BD6F9D" w:rsidR="000210B5" w:rsidRPr="00773694" w:rsidRDefault="000210B5" w:rsidP="00CF27C3">
      <w:pPr>
        <w:pStyle w:val="Tablebullets"/>
        <w:numPr>
          <w:ilvl w:val="0"/>
          <w:numId w:val="4"/>
        </w:numPr>
        <w:ind w:left="1134" w:hanging="567"/>
        <w:jc w:val="both"/>
        <w:rPr>
          <w:rFonts w:cs="Arial"/>
          <w:szCs w:val="22"/>
        </w:rPr>
      </w:pPr>
      <w:r w:rsidRPr="00773694">
        <w:rPr>
          <w:rFonts w:cs="Arial"/>
          <w:szCs w:val="22"/>
        </w:rPr>
        <w:t xml:space="preserve">Respect the wishes of the patient / service user where </w:t>
      </w:r>
      <w:proofErr w:type="gramStart"/>
      <w:r w:rsidRPr="00773694">
        <w:rPr>
          <w:rFonts w:cs="Arial"/>
          <w:szCs w:val="22"/>
        </w:rPr>
        <w:t>possible</w:t>
      </w:r>
      <w:r w:rsidR="00E568C9" w:rsidRPr="00773694">
        <w:rPr>
          <w:rFonts w:cs="Arial"/>
          <w:szCs w:val="22"/>
        </w:rPr>
        <w:t>;</w:t>
      </w:r>
      <w:proofErr w:type="gramEnd"/>
    </w:p>
    <w:p w14:paraId="6C1311AA" w14:textId="2E6FD179" w:rsidR="000210B5" w:rsidRPr="00773694" w:rsidRDefault="000210B5" w:rsidP="00CF27C3">
      <w:pPr>
        <w:pStyle w:val="Tablebullets"/>
        <w:numPr>
          <w:ilvl w:val="0"/>
          <w:numId w:val="4"/>
        </w:numPr>
        <w:ind w:left="1134" w:hanging="567"/>
        <w:jc w:val="both"/>
        <w:rPr>
          <w:rFonts w:cs="Arial"/>
          <w:szCs w:val="22"/>
        </w:rPr>
      </w:pPr>
      <w:r w:rsidRPr="00773694">
        <w:rPr>
          <w:rFonts w:cs="Arial"/>
          <w:szCs w:val="22"/>
        </w:rPr>
        <w:t>Reflect the best interests of the patient</w:t>
      </w:r>
      <w:r w:rsidR="005867A3" w:rsidRPr="00773694">
        <w:rPr>
          <w:rFonts w:cs="Arial"/>
          <w:szCs w:val="22"/>
        </w:rPr>
        <w:t xml:space="preserve"> / service </w:t>
      </w:r>
      <w:proofErr w:type="gramStart"/>
      <w:r w:rsidR="005867A3" w:rsidRPr="00773694">
        <w:rPr>
          <w:rFonts w:cs="Arial"/>
          <w:szCs w:val="22"/>
        </w:rPr>
        <w:t>user</w:t>
      </w:r>
      <w:r w:rsidR="00E568C9" w:rsidRPr="00773694">
        <w:rPr>
          <w:rFonts w:cs="Arial"/>
          <w:szCs w:val="22"/>
        </w:rPr>
        <w:t>;</w:t>
      </w:r>
      <w:proofErr w:type="gramEnd"/>
    </w:p>
    <w:p w14:paraId="4A7AF856" w14:textId="4D266B03" w:rsidR="005867A3" w:rsidRPr="00773694" w:rsidRDefault="005867A3" w:rsidP="00CF27C3">
      <w:pPr>
        <w:pStyle w:val="Tablebullets"/>
        <w:numPr>
          <w:ilvl w:val="0"/>
          <w:numId w:val="4"/>
        </w:numPr>
        <w:ind w:left="1134" w:hanging="567"/>
        <w:jc w:val="both"/>
        <w:rPr>
          <w:rFonts w:cs="Arial"/>
          <w:szCs w:val="22"/>
        </w:rPr>
      </w:pPr>
      <w:r w:rsidRPr="00773694">
        <w:rPr>
          <w:rFonts w:cs="Arial"/>
          <w:szCs w:val="22"/>
        </w:rPr>
        <w:t>C</w:t>
      </w:r>
      <w:r w:rsidR="003650C2" w:rsidRPr="00773694">
        <w:rPr>
          <w:rFonts w:cs="Arial"/>
          <w:szCs w:val="22"/>
        </w:rPr>
        <w:t>omply</w:t>
      </w:r>
      <w:r w:rsidRPr="00773694">
        <w:rPr>
          <w:rFonts w:cs="Arial"/>
          <w:szCs w:val="22"/>
        </w:rPr>
        <w:t xml:space="preserve"> with </w:t>
      </w:r>
      <w:r w:rsidR="00540BAC" w:rsidRPr="00773694">
        <w:rPr>
          <w:rFonts w:cs="Arial"/>
          <w:szCs w:val="22"/>
        </w:rPr>
        <w:t>relevant legislation and guidance.</w:t>
      </w:r>
    </w:p>
    <w:p w14:paraId="55E4409C" w14:textId="1FBB4D16" w:rsidR="00116820" w:rsidRPr="00773694" w:rsidRDefault="00116820" w:rsidP="00E568C9">
      <w:pPr>
        <w:pStyle w:val="Tablebullets"/>
        <w:jc w:val="both"/>
        <w:rPr>
          <w:rFonts w:cs="Arial"/>
          <w:szCs w:val="22"/>
        </w:rPr>
      </w:pPr>
    </w:p>
    <w:p w14:paraId="6F88FED6" w14:textId="2F260D35" w:rsidR="00116820" w:rsidRPr="00773694" w:rsidRDefault="00116820" w:rsidP="00CF27C3">
      <w:pPr>
        <w:pStyle w:val="Tablebullets"/>
        <w:ind w:left="567"/>
        <w:jc w:val="both"/>
        <w:rPr>
          <w:rFonts w:cs="Arial"/>
          <w:szCs w:val="22"/>
        </w:rPr>
      </w:pPr>
      <w:r w:rsidRPr="00773694">
        <w:rPr>
          <w:rFonts w:cs="Arial"/>
          <w:szCs w:val="22"/>
        </w:rPr>
        <w:t xml:space="preserve">The policy will </w:t>
      </w:r>
      <w:r w:rsidR="00C01D8E" w:rsidRPr="00773694">
        <w:rPr>
          <w:rFonts w:cs="Arial"/>
          <w:szCs w:val="22"/>
        </w:rPr>
        <w:t xml:space="preserve">also </w:t>
      </w:r>
      <w:r w:rsidRPr="00773694">
        <w:rPr>
          <w:rFonts w:cs="Arial"/>
          <w:szCs w:val="22"/>
        </w:rPr>
        <w:t>help to inform end of life advance care planning for patients with a progressive life limiting illness.</w:t>
      </w:r>
    </w:p>
    <w:p w14:paraId="61D57E53" w14:textId="00DDA097" w:rsidR="00633B63" w:rsidRPr="00773694" w:rsidRDefault="00633B63" w:rsidP="00CF27C3">
      <w:pPr>
        <w:pStyle w:val="Tablebullets"/>
        <w:ind w:left="567"/>
        <w:jc w:val="both"/>
        <w:rPr>
          <w:rFonts w:cs="Arial"/>
          <w:szCs w:val="22"/>
        </w:rPr>
      </w:pPr>
    </w:p>
    <w:p w14:paraId="5166736E" w14:textId="48ADB11C" w:rsidR="00633B63" w:rsidRPr="00773694" w:rsidRDefault="00633B63" w:rsidP="00CF27C3">
      <w:pPr>
        <w:pStyle w:val="Tablebullets"/>
        <w:ind w:left="567"/>
        <w:jc w:val="both"/>
        <w:rPr>
          <w:rFonts w:cs="Arial"/>
          <w:szCs w:val="22"/>
        </w:rPr>
      </w:pPr>
      <w:r w:rsidRPr="00773694">
        <w:rPr>
          <w:rFonts w:cs="Arial"/>
          <w:szCs w:val="22"/>
        </w:rPr>
        <w:t>The policy should be read alongside:</w:t>
      </w:r>
    </w:p>
    <w:p w14:paraId="4A7066F2" w14:textId="0BB0D5D9" w:rsidR="00633B63" w:rsidRPr="00773694" w:rsidRDefault="00633B63" w:rsidP="00633B63">
      <w:pPr>
        <w:pStyle w:val="Tablebullets"/>
        <w:numPr>
          <w:ilvl w:val="0"/>
          <w:numId w:val="20"/>
        </w:numPr>
        <w:jc w:val="both"/>
        <w:rPr>
          <w:rFonts w:cs="Arial"/>
          <w:szCs w:val="22"/>
        </w:rPr>
      </w:pPr>
      <w:r w:rsidRPr="00773694">
        <w:rPr>
          <w:rFonts w:cs="Arial"/>
          <w:szCs w:val="22"/>
        </w:rPr>
        <w:t>Advance Decision to Refuse Treatment policy</w:t>
      </w:r>
    </w:p>
    <w:p w14:paraId="3F600807" w14:textId="0A1DD03E" w:rsidR="00633B63" w:rsidRPr="00773694" w:rsidRDefault="00633B63" w:rsidP="00633B63">
      <w:pPr>
        <w:pStyle w:val="Tablebullets"/>
        <w:numPr>
          <w:ilvl w:val="0"/>
          <w:numId w:val="20"/>
        </w:numPr>
        <w:jc w:val="both"/>
        <w:rPr>
          <w:rFonts w:cs="Arial"/>
          <w:szCs w:val="22"/>
        </w:rPr>
      </w:pPr>
      <w:r w:rsidRPr="00773694">
        <w:rPr>
          <w:rFonts w:cs="Arial"/>
          <w:szCs w:val="22"/>
        </w:rPr>
        <w:t>Deteriorating Patient policy</w:t>
      </w:r>
    </w:p>
    <w:p w14:paraId="34CA805D" w14:textId="4F3A8367" w:rsidR="00633B63" w:rsidRPr="00773694" w:rsidRDefault="00633B63" w:rsidP="00633B63">
      <w:pPr>
        <w:pStyle w:val="Tablebullets"/>
        <w:numPr>
          <w:ilvl w:val="0"/>
          <w:numId w:val="20"/>
        </w:numPr>
        <w:jc w:val="both"/>
        <w:rPr>
          <w:rFonts w:cs="Arial"/>
          <w:szCs w:val="22"/>
        </w:rPr>
      </w:pPr>
      <w:r w:rsidRPr="00773694">
        <w:rPr>
          <w:rFonts w:cs="Arial"/>
          <w:szCs w:val="22"/>
        </w:rPr>
        <w:t>End of Life Care policy</w:t>
      </w:r>
    </w:p>
    <w:p w14:paraId="7F2DFC20" w14:textId="66FE26BB" w:rsidR="00633B63" w:rsidRPr="00773694" w:rsidRDefault="00877548" w:rsidP="00633B63">
      <w:pPr>
        <w:pStyle w:val="Tablebullets"/>
        <w:numPr>
          <w:ilvl w:val="0"/>
          <w:numId w:val="20"/>
        </w:numPr>
        <w:jc w:val="both"/>
        <w:rPr>
          <w:rFonts w:cs="Arial"/>
          <w:szCs w:val="22"/>
        </w:rPr>
      </w:pPr>
      <w:r w:rsidRPr="00773694">
        <w:rPr>
          <w:rFonts w:cs="Arial"/>
          <w:szCs w:val="22"/>
        </w:rPr>
        <w:t>Resuscitation policy</w:t>
      </w:r>
    </w:p>
    <w:p w14:paraId="79A812BB" w14:textId="77777777" w:rsidR="00194F7B" w:rsidRPr="00773694" w:rsidRDefault="00194F7B" w:rsidP="00E568C9">
      <w:pPr>
        <w:pStyle w:val="Tablebullets"/>
        <w:jc w:val="both"/>
        <w:rPr>
          <w:rFonts w:cs="Arial"/>
          <w:szCs w:val="22"/>
        </w:rPr>
      </w:pPr>
    </w:p>
    <w:p w14:paraId="55604C83" w14:textId="53720FBC" w:rsidR="006E53F0" w:rsidRPr="00773694" w:rsidRDefault="005414C5" w:rsidP="00CF27C3">
      <w:pPr>
        <w:pStyle w:val="Tablebullets"/>
        <w:numPr>
          <w:ilvl w:val="0"/>
          <w:numId w:val="11"/>
        </w:numPr>
        <w:ind w:left="567" w:hanging="567"/>
        <w:jc w:val="both"/>
        <w:rPr>
          <w:rFonts w:cs="Arial"/>
          <w:b/>
          <w:szCs w:val="22"/>
        </w:rPr>
      </w:pPr>
      <w:r w:rsidRPr="00773694">
        <w:rPr>
          <w:rFonts w:cs="Arial"/>
          <w:b/>
          <w:szCs w:val="22"/>
        </w:rPr>
        <w:t>Scope</w:t>
      </w:r>
    </w:p>
    <w:p w14:paraId="6A641541" w14:textId="77777777" w:rsidR="006E53F0" w:rsidRPr="00773694" w:rsidRDefault="006E53F0" w:rsidP="00E568C9">
      <w:pPr>
        <w:pStyle w:val="Tablebullets"/>
        <w:jc w:val="both"/>
        <w:rPr>
          <w:rFonts w:cs="Arial"/>
          <w:szCs w:val="22"/>
        </w:rPr>
      </w:pPr>
    </w:p>
    <w:p w14:paraId="1C904C63" w14:textId="6A17B43B" w:rsidR="006E53F0" w:rsidRPr="00773694" w:rsidRDefault="00F617D7" w:rsidP="00CF27C3">
      <w:pPr>
        <w:pStyle w:val="Tablebullets"/>
        <w:ind w:left="567"/>
        <w:jc w:val="both"/>
        <w:rPr>
          <w:rFonts w:cs="Arial"/>
          <w:szCs w:val="22"/>
        </w:rPr>
      </w:pPr>
      <w:r w:rsidRPr="00773694">
        <w:rPr>
          <w:rFonts w:cs="Arial"/>
          <w:szCs w:val="22"/>
        </w:rPr>
        <w:t>The policy applies to</w:t>
      </w:r>
      <w:r w:rsidR="00E557FE" w:rsidRPr="00773694">
        <w:rPr>
          <w:rFonts w:cs="Arial"/>
          <w:szCs w:val="22"/>
        </w:rPr>
        <w:t xml:space="preserve"> all inpatient and outpatient services across London, Luton and Bedfordshire ELFT managed services.  </w:t>
      </w:r>
    </w:p>
    <w:p w14:paraId="2A6A3C17" w14:textId="68BCB006" w:rsidR="00194F7B" w:rsidRPr="00773694" w:rsidRDefault="00194F7B" w:rsidP="00CF27C3">
      <w:pPr>
        <w:pStyle w:val="Tablebullets"/>
        <w:ind w:left="567"/>
        <w:jc w:val="both"/>
        <w:rPr>
          <w:rFonts w:cs="Arial"/>
          <w:szCs w:val="22"/>
        </w:rPr>
      </w:pPr>
    </w:p>
    <w:p w14:paraId="525905D5" w14:textId="5CAF85F8" w:rsidR="00E568C9" w:rsidRPr="00773694" w:rsidRDefault="00194F7B" w:rsidP="00877548">
      <w:pPr>
        <w:pStyle w:val="Tablebullets"/>
        <w:ind w:left="567"/>
        <w:jc w:val="both"/>
        <w:rPr>
          <w:rFonts w:cs="Arial"/>
          <w:szCs w:val="22"/>
        </w:rPr>
      </w:pPr>
      <w:r w:rsidRPr="00773694">
        <w:rPr>
          <w:rFonts w:cs="Arial"/>
          <w:szCs w:val="22"/>
        </w:rPr>
        <w:t>The policy only applies to cardiopulmonary resuscitation and does not apply to any other aspect of care</w:t>
      </w:r>
      <w:r w:rsidR="00E568C9" w:rsidRPr="00773694">
        <w:rPr>
          <w:rFonts w:cs="Arial"/>
          <w:szCs w:val="22"/>
        </w:rPr>
        <w:t>,</w:t>
      </w:r>
      <w:r w:rsidRPr="00773694">
        <w:rPr>
          <w:rFonts w:cs="Arial"/>
          <w:szCs w:val="22"/>
        </w:rPr>
        <w:t xml:space="preserve"> for example</w:t>
      </w:r>
      <w:r w:rsidR="00E568C9" w:rsidRPr="00773694">
        <w:rPr>
          <w:rFonts w:cs="Arial"/>
          <w:szCs w:val="22"/>
        </w:rPr>
        <w:t>,</w:t>
      </w:r>
      <w:r w:rsidRPr="00773694">
        <w:rPr>
          <w:rFonts w:cs="Arial"/>
          <w:szCs w:val="22"/>
        </w:rPr>
        <w:t xml:space="preserve"> antibiotics, sucti</w:t>
      </w:r>
      <w:r w:rsidR="00877548" w:rsidRPr="00773694">
        <w:rPr>
          <w:rFonts w:cs="Arial"/>
          <w:szCs w:val="22"/>
        </w:rPr>
        <w:t xml:space="preserve">on, treatment of anaphylaxis. </w:t>
      </w:r>
    </w:p>
    <w:p w14:paraId="3F06A7A8" w14:textId="77777777" w:rsidR="00E568C9" w:rsidRPr="00773694" w:rsidRDefault="00E568C9" w:rsidP="00E568C9">
      <w:pPr>
        <w:pStyle w:val="Tablebullets"/>
        <w:jc w:val="both"/>
        <w:rPr>
          <w:rFonts w:cs="Arial"/>
          <w:szCs w:val="22"/>
        </w:rPr>
      </w:pPr>
    </w:p>
    <w:p w14:paraId="5992A610" w14:textId="77777777" w:rsidR="005F3363" w:rsidRPr="00773694" w:rsidRDefault="005F3363" w:rsidP="00E568C9">
      <w:pPr>
        <w:pStyle w:val="Tablebullets"/>
        <w:jc w:val="both"/>
        <w:rPr>
          <w:rFonts w:cs="Arial"/>
          <w:szCs w:val="22"/>
        </w:rPr>
      </w:pPr>
    </w:p>
    <w:p w14:paraId="3FEA7E6D" w14:textId="089CDEF7" w:rsidR="003650C2" w:rsidRPr="00773694" w:rsidRDefault="003650C2" w:rsidP="00E568C9">
      <w:pPr>
        <w:pStyle w:val="Tablebullets"/>
        <w:jc w:val="both"/>
        <w:rPr>
          <w:rFonts w:cs="Arial"/>
          <w:szCs w:val="22"/>
        </w:rPr>
      </w:pPr>
    </w:p>
    <w:p w14:paraId="05225604" w14:textId="5718C688" w:rsidR="003650C2" w:rsidRPr="00773694" w:rsidRDefault="003650C2" w:rsidP="00CF27C3">
      <w:pPr>
        <w:pStyle w:val="Tablebullets"/>
        <w:numPr>
          <w:ilvl w:val="0"/>
          <w:numId w:val="11"/>
        </w:numPr>
        <w:ind w:left="567" w:hanging="567"/>
        <w:jc w:val="both"/>
        <w:rPr>
          <w:rFonts w:cs="Arial"/>
          <w:b/>
          <w:szCs w:val="22"/>
        </w:rPr>
      </w:pPr>
      <w:r w:rsidRPr="00773694">
        <w:rPr>
          <w:rFonts w:cs="Arial"/>
          <w:b/>
          <w:szCs w:val="22"/>
        </w:rPr>
        <w:t>Definitions</w:t>
      </w:r>
    </w:p>
    <w:p w14:paraId="0530FF22" w14:textId="74842D2E" w:rsidR="003650C2" w:rsidRPr="00773694" w:rsidRDefault="003650C2" w:rsidP="00E568C9">
      <w:pPr>
        <w:pStyle w:val="Tablebullets"/>
        <w:jc w:val="both"/>
        <w:rPr>
          <w:rFonts w:cs="Arial"/>
          <w:b/>
          <w:szCs w:val="22"/>
        </w:rPr>
      </w:pPr>
    </w:p>
    <w:tbl>
      <w:tblPr>
        <w:tblStyle w:val="TableGrid"/>
        <w:tblW w:w="0" w:type="auto"/>
        <w:tblInd w:w="137" w:type="dxa"/>
        <w:tblLook w:val="04A0" w:firstRow="1" w:lastRow="0" w:firstColumn="1" w:lastColumn="0" w:noHBand="0" w:noVBand="1"/>
      </w:tblPr>
      <w:tblGrid>
        <w:gridCol w:w="4111"/>
        <w:gridCol w:w="5378"/>
      </w:tblGrid>
      <w:tr w:rsidR="003C7FB5" w:rsidRPr="00773694" w14:paraId="3D3A6954" w14:textId="77777777" w:rsidTr="00CF27C3">
        <w:tc>
          <w:tcPr>
            <w:tcW w:w="4111" w:type="dxa"/>
          </w:tcPr>
          <w:p w14:paraId="40190B27" w14:textId="5DF91E7B" w:rsidR="003C7FB5" w:rsidRPr="00773694" w:rsidRDefault="003C7FB5" w:rsidP="00E568C9">
            <w:pPr>
              <w:jc w:val="both"/>
              <w:rPr>
                <w:rFonts w:ascii="Arial" w:hAnsi="Arial" w:cs="Arial"/>
              </w:rPr>
            </w:pPr>
            <w:r w:rsidRPr="00773694">
              <w:rPr>
                <w:rFonts w:ascii="Arial" w:hAnsi="Arial" w:cs="Arial"/>
              </w:rPr>
              <w:t>Advance care planning</w:t>
            </w:r>
          </w:p>
        </w:tc>
        <w:tc>
          <w:tcPr>
            <w:tcW w:w="5378" w:type="dxa"/>
          </w:tcPr>
          <w:p w14:paraId="1BCDB235" w14:textId="30197BE9" w:rsidR="003C7FB5" w:rsidRPr="00773694" w:rsidRDefault="003C7FB5" w:rsidP="00E568C9">
            <w:pPr>
              <w:jc w:val="both"/>
              <w:rPr>
                <w:rFonts w:ascii="Arial" w:hAnsi="Arial" w:cs="Arial"/>
              </w:rPr>
            </w:pPr>
            <w:r w:rsidRPr="00773694">
              <w:rPr>
                <w:rFonts w:ascii="Arial" w:hAnsi="Arial" w:cs="Arial"/>
              </w:rPr>
              <w:t>A process where someone is supported to express and record their preferences for their future care.</w:t>
            </w:r>
          </w:p>
        </w:tc>
      </w:tr>
      <w:tr w:rsidR="003C7FB5" w:rsidRPr="00773694" w14:paraId="7414B500" w14:textId="77777777" w:rsidTr="00CF27C3">
        <w:tc>
          <w:tcPr>
            <w:tcW w:w="4111" w:type="dxa"/>
          </w:tcPr>
          <w:p w14:paraId="73569BB0" w14:textId="32E3C57C" w:rsidR="003C7FB5" w:rsidRPr="00773694" w:rsidRDefault="003C7FB5" w:rsidP="00E568C9">
            <w:pPr>
              <w:jc w:val="both"/>
              <w:rPr>
                <w:rFonts w:ascii="Arial" w:hAnsi="Arial" w:cs="Arial"/>
              </w:rPr>
            </w:pPr>
            <w:r w:rsidRPr="00773694">
              <w:rPr>
                <w:rFonts w:ascii="Arial" w:hAnsi="Arial" w:cs="Arial"/>
              </w:rPr>
              <w:t>Advance decision to refuse treatment (ADRT)</w:t>
            </w:r>
          </w:p>
        </w:tc>
        <w:tc>
          <w:tcPr>
            <w:tcW w:w="5378" w:type="dxa"/>
          </w:tcPr>
          <w:p w14:paraId="5C9FA89F" w14:textId="39BEDB8F" w:rsidR="003C7FB5" w:rsidRPr="00773694" w:rsidRDefault="003C7FB5" w:rsidP="00E568C9">
            <w:pPr>
              <w:jc w:val="both"/>
              <w:rPr>
                <w:rFonts w:ascii="Arial" w:hAnsi="Arial" w:cs="Arial"/>
              </w:rPr>
            </w:pPr>
            <w:r w:rsidRPr="00773694">
              <w:rPr>
                <w:rFonts w:ascii="Arial" w:hAnsi="Arial" w:cs="Arial"/>
              </w:rPr>
              <w:t>A statement of instructions to refuse specific medical care in the future, if the person were to lose capacity to make the decisions.   A valid advance decision is legally binding.</w:t>
            </w:r>
          </w:p>
        </w:tc>
      </w:tr>
      <w:tr w:rsidR="003C7FB5" w:rsidRPr="00773694" w14:paraId="55F7B5BA" w14:textId="77777777" w:rsidTr="00CF27C3">
        <w:tc>
          <w:tcPr>
            <w:tcW w:w="4111" w:type="dxa"/>
          </w:tcPr>
          <w:p w14:paraId="140655BB" w14:textId="67541D72" w:rsidR="003C7FB5" w:rsidRPr="00773694" w:rsidRDefault="003C7FB5" w:rsidP="00E568C9">
            <w:pPr>
              <w:jc w:val="both"/>
              <w:rPr>
                <w:rFonts w:ascii="Arial" w:hAnsi="Arial" w:cs="Arial"/>
              </w:rPr>
            </w:pPr>
            <w:r w:rsidRPr="00773694">
              <w:rPr>
                <w:rFonts w:ascii="Arial" w:hAnsi="Arial" w:cs="Arial"/>
              </w:rPr>
              <w:t>Cardio-pulmonary resuscitation</w:t>
            </w:r>
          </w:p>
        </w:tc>
        <w:tc>
          <w:tcPr>
            <w:tcW w:w="5378" w:type="dxa"/>
          </w:tcPr>
          <w:p w14:paraId="5213A041" w14:textId="211669A4" w:rsidR="003C7FB5" w:rsidRPr="00773694" w:rsidRDefault="003C7FB5" w:rsidP="00E568C9">
            <w:pPr>
              <w:jc w:val="both"/>
              <w:rPr>
                <w:rFonts w:ascii="Arial" w:hAnsi="Arial" w:cs="Arial"/>
              </w:rPr>
            </w:pPr>
            <w:r w:rsidRPr="00773694">
              <w:rPr>
                <w:rFonts w:ascii="Arial" w:hAnsi="Arial" w:cs="Arial"/>
              </w:rPr>
              <w:t xml:space="preserve">Interventions to restart the heart and breathing and restore circulation.  These will include chest compressions and may also involve ventilation, defibrillation and injection of drugs.   </w:t>
            </w:r>
          </w:p>
        </w:tc>
      </w:tr>
      <w:tr w:rsidR="00C94EFD" w:rsidRPr="00773694" w14:paraId="5CD0BE3B" w14:textId="77777777" w:rsidTr="00CF27C3">
        <w:tc>
          <w:tcPr>
            <w:tcW w:w="4111" w:type="dxa"/>
          </w:tcPr>
          <w:p w14:paraId="4EB80E80" w14:textId="716594B7" w:rsidR="00C94EFD" w:rsidRPr="00773694" w:rsidRDefault="00C94EFD" w:rsidP="00E568C9">
            <w:pPr>
              <w:jc w:val="both"/>
              <w:rPr>
                <w:rFonts w:ascii="Arial" w:hAnsi="Arial" w:cs="Arial"/>
              </w:rPr>
            </w:pPr>
            <w:r w:rsidRPr="00773694">
              <w:rPr>
                <w:rFonts w:ascii="Arial" w:hAnsi="Arial" w:cs="Arial"/>
              </w:rPr>
              <w:t>Court Appointed Deputy (CAD)</w:t>
            </w:r>
          </w:p>
        </w:tc>
        <w:tc>
          <w:tcPr>
            <w:tcW w:w="5378" w:type="dxa"/>
          </w:tcPr>
          <w:p w14:paraId="061132A6" w14:textId="182D08BA" w:rsidR="00C94EFD" w:rsidRPr="00773694" w:rsidRDefault="00C94EFD" w:rsidP="00E568C9">
            <w:pPr>
              <w:jc w:val="both"/>
              <w:rPr>
                <w:rFonts w:ascii="Arial" w:hAnsi="Arial" w:cs="Arial"/>
              </w:rPr>
            </w:pPr>
            <w:r w:rsidRPr="00773694">
              <w:rPr>
                <w:rFonts w:ascii="Arial" w:hAnsi="Arial" w:cs="Arial"/>
              </w:rPr>
              <w:t>A person appointed by the Court of Protection to make decisions on behalf of someone who lacks the mental capacity to do so themselves, where an attorney has not been appointed under lasting power of attorney.</w:t>
            </w:r>
          </w:p>
        </w:tc>
      </w:tr>
      <w:tr w:rsidR="003C7FB5" w:rsidRPr="00773694" w14:paraId="0214D86C" w14:textId="77777777" w:rsidTr="00CF27C3">
        <w:tc>
          <w:tcPr>
            <w:tcW w:w="4111" w:type="dxa"/>
          </w:tcPr>
          <w:p w14:paraId="64173C33" w14:textId="448ADFC9" w:rsidR="003C7FB5" w:rsidRPr="00773694" w:rsidRDefault="003C7FB5" w:rsidP="00E568C9">
            <w:pPr>
              <w:jc w:val="both"/>
              <w:rPr>
                <w:rFonts w:ascii="Arial" w:hAnsi="Arial" w:cs="Arial"/>
              </w:rPr>
            </w:pPr>
            <w:r w:rsidRPr="00773694">
              <w:rPr>
                <w:rFonts w:ascii="Arial" w:hAnsi="Arial" w:cs="Arial"/>
              </w:rPr>
              <w:t>Do not attempt CPR decision</w:t>
            </w:r>
          </w:p>
        </w:tc>
        <w:tc>
          <w:tcPr>
            <w:tcW w:w="5378" w:type="dxa"/>
          </w:tcPr>
          <w:p w14:paraId="6A6D66FD" w14:textId="79E62DC0" w:rsidR="003C7FB5" w:rsidRPr="00773694" w:rsidRDefault="003C7FB5" w:rsidP="00E568C9">
            <w:pPr>
              <w:jc w:val="both"/>
              <w:rPr>
                <w:rFonts w:ascii="Arial" w:hAnsi="Arial" w:cs="Arial"/>
              </w:rPr>
            </w:pPr>
            <w:r w:rsidRPr="00773694">
              <w:rPr>
                <w:rFonts w:ascii="Arial" w:hAnsi="Arial" w:cs="Arial"/>
              </w:rPr>
              <w:t xml:space="preserve">A decision in advance not to attempt CPR to ensure someone dies in a dignified and peaceful manner.  </w:t>
            </w:r>
          </w:p>
        </w:tc>
      </w:tr>
      <w:tr w:rsidR="006B17C3" w:rsidRPr="00773694" w14:paraId="4885FC89" w14:textId="77777777" w:rsidTr="00CF27C3">
        <w:tc>
          <w:tcPr>
            <w:tcW w:w="4111" w:type="dxa"/>
          </w:tcPr>
          <w:p w14:paraId="53BEE48C" w14:textId="0593FB28" w:rsidR="006B17C3" w:rsidRPr="00773694" w:rsidRDefault="006B17C3" w:rsidP="00E568C9">
            <w:pPr>
              <w:jc w:val="both"/>
              <w:rPr>
                <w:rFonts w:ascii="Arial" w:hAnsi="Arial" w:cs="Arial"/>
              </w:rPr>
            </w:pPr>
            <w:r w:rsidRPr="00773694">
              <w:rPr>
                <w:rFonts w:ascii="Arial" w:hAnsi="Arial" w:cs="Arial"/>
              </w:rPr>
              <w:t>Mental Capacity Act 2005</w:t>
            </w:r>
          </w:p>
        </w:tc>
        <w:tc>
          <w:tcPr>
            <w:tcW w:w="5378" w:type="dxa"/>
          </w:tcPr>
          <w:p w14:paraId="5D52B210" w14:textId="244C4982" w:rsidR="006B17C3" w:rsidRPr="00773694" w:rsidRDefault="006B17C3" w:rsidP="006B17C3">
            <w:pPr>
              <w:jc w:val="both"/>
              <w:rPr>
                <w:rFonts w:ascii="Arial" w:hAnsi="Arial" w:cs="Arial"/>
              </w:rPr>
            </w:pPr>
            <w:r w:rsidRPr="00773694">
              <w:rPr>
                <w:rFonts w:ascii="Arial" w:hAnsi="Arial" w:cs="Arial"/>
              </w:rPr>
              <w:t>A legal framework supporting adults aged 16 and over who lack capacity and those who care for them, to make decisions</w:t>
            </w:r>
          </w:p>
        </w:tc>
      </w:tr>
      <w:tr w:rsidR="003C7FB5" w:rsidRPr="00773694" w14:paraId="21699130" w14:textId="77777777" w:rsidTr="00CF27C3">
        <w:tc>
          <w:tcPr>
            <w:tcW w:w="4111" w:type="dxa"/>
          </w:tcPr>
          <w:p w14:paraId="337A8D1F" w14:textId="65A0B52F" w:rsidR="003C7FB5" w:rsidRPr="00773694" w:rsidRDefault="003C7FB5" w:rsidP="00E568C9">
            <w:pPr>
              <w:jc w:val="both"/>
              <w:rPr>
                <w:rFonts w:ascii="Arial" w:hAnsi="Arial" w:cs="Arial"/>
              </w:rPr>
            </w:pPr>
            <w:r w:rsidRPr="00773694">
              <w:rPr>
                <w:rFonts w:ascii="Arial" w:hAnsi="Arial" w:cs="Arial"/>
              </w:rPr>
              <w:t>Independent Mental Capacity Advocate (IMCA)</w:t>
            </w:r>
          </w:p>
        </w:tc>
        <w:tc>
          <w:tcPr>
            <w:tcW w:w="5378" w:type="dxa"/>
          </w:tcPr>
          <w:p w14:paraId="7F84B6E6" w14:textId="265D0A91" w:rsidR="003C7FB5" w:rsidRPr="00773694" w:rsidRDefault="003C7FB5" w:rsidP="00E568C9">
            <w:pPr>
              <w:jc w:val="both"/>
              <w:rPr>
                <w:rFonts w:ascii="Arial" w:hAnsi="Arial" w:cs="Arial"/>
              </w:rPr>
            </w:pPr>
            <w:r w:rsidRPr="00773694">
              <w:rPr>
                <w:rFonts w:ascii="Arial" w:hAnsi="Arial" w:cs="Arial"/>
              </w:rPr>
              <w:t>An advocate who is appointed to act on behalf of someone who lacks the capacity to make certain decisions</w:t>
            </w:r>
            <w:r w:rsidR="0007107C" w:rsidRPr="00773694">
              <w:rPr>
                <w:rFonts w:ascii="Arial" w:hAnsi="Arial" w:cs="Arial"/>
              </w:rPr>
              <w:t xml:space="preserve">.  Often appointed where there is no family member or friend available to consult regarding a best </w:t>
            </w:r>
            <w:r w:rsidR="008D47E6" w:rsidRPr="00773694">
              <w:rPr>
                <w:rFonts w:ascii="Arial" w:hAnsi="Arial" w:cs="Arial"/>
              </w:rPr>
              <w:t>interest’s</w:t>
            </w:r>
            <w:r w:rsidR="0007107C" w:rsidRPr="00773694">
              <w:rPr>
                <w:rFonts w:ascii="Arial" w:hAnsi="Arial" w:cs="Arial"/>
              </w:rPr>
              <w:t xml:space="preserve"> decision.</w:t>
            </w:r>
          </w:p>
        </w:tc>
      </w:tr>
      <w:tr w:rsidR="003C7FB5" w:rsidRPr="00773694" w14:paraId="3D72ACA0" w14:textId="77777777" w:rsidTr="00CF27C3">
        <w:tc>
          <w:tcPr>
            <w:tcW w:w="4111" w:type="dxa"/>
          </w:tcPr>
          <w:p w14:paraId="2B3B4D7A" w14:textId="502585AD" w:rsidR="003C7FB5" w:rsidRPr="00773694" w:rsidRDefault="003C7FB5" w:rsidP="00E568C9">
            <w:pPr>
              <w:jc w:val="both"/>
              <w:rPr>
                <w:rFonts w:ascii="Arial" w:hAnsi="Arial" w:cs="Arial"/>
              </w:rPr>
            </w:pPr>
            <w:r w:rsidRPr="00773694">
              <w:rPr>
                <w:rFonts w:ascii="Arial" w:hAnsi="Arial" w:cs="Arial"/>
              </w:rPr>
              <w:t>Lasting power of attorney for health &amp; welfare</w:t>
            </w:r>
          </w:p>
        </w:tc>
        <w:tc>
          <w:tcPr>
            <w:tcW w:w="5378" w:type="dxa"/>
          </w:tcPr>
          <w:p w14:paraId="1D180489" w14:textId="23EEA72D" w:rsidR="003C7FB5" w:rsidRPr="00773694" w:rsidRDefault="003C7FB5" w:rsidP="00E568C9">
            <w:pPr>
              <w:jc w:val="both"/>
              <w:rPr>
                <w:rFonts w:ascii="Arial" w:hAnsi="Arial" w:cs="Arial"/>
              </w:rPr>
            </w:pPr>
            <w:r w:rsidRPr="00773694">
              <w:rPr>
                <w:rFonts w:ascii="Arial" w:hAnsi="Arial" w:cs="Arial"/>
              </w:rPr>
              <w:t>A legal document allowing a person to appoint someone to make decisions about their health and care, if they became unable to for example due to loss of mental capacity</w:t>
            </w:r>
            <w:r w:rsidR="0007107C" w:rsidRPr="00773694">
              <w:rPr>
                <w:rFonts w:ascii="Arial" w:hAnsi="Arial" w:cs="Arial"/>
              </w:rPr>
              <w:t>.</w:t>
            </w:r>
          </w:p>
        </w:tc>
      </w:tr>
    </w:tbl>
    <w:p w14:paraId="73BF4F29" w14:textId="7CC64B89" w:rsidR="00E4764F" w:rsidRPr="00773694" w:rsidRDefault="00E4764F" w:rsidP="00E568C9">
      <w:pPr>
        <w:spacing w:after="0" w:line="240" w:lineRule="auto"/>
        <w:ind w:left="720"/>
        <w:jc w:val="both"/>
        <w:rPr>
          <w:rFonts w:ascii="Arial" w:hAnsi="Arial" w:cs="Arial"/>
        </w:rPr>
      </w:pPr>
    </w:p>
    <w:p w14:paraId="3EDFC0E8" w14:textId="2E012F12" w:rsidR="006B6498" w:rsidRPr="00773694" w:rsidRDefault="006B6498" w:rsidP="00E568C9">
      <w:pPr>
        <w:spacing w:after="0" w:line="240" w:lineRule="auto"/>
        <w:ind w:left="567" w:hanging="567"/>
        <w:jc w:val="both"/>
        <w:rPr>
          <w:rFonts w:ascii="Arial" w:hAnsi="Arial" w:cs="Arial"/>
          <w:b/>
        </w:rPr>
      </w:pPr>
      <w:r w:rsidRPr="00773694">
        <w:rPr>
          <w:rFonts w:ascii="Arial" w:hAnsi="Arial" w:cs="Arial"/>
          <w:b/>
        </w:rPr>
        <w:t xml:space="preserve">5. </w:t>
      </w:r>
      <w:r w:rsidR="00E568C9" w:rsidRPr="00773694">
        <w:rPr>
          <w:rFonts w:ascii="Arial" w:hAnsi="Arial" w:cs="Arial"/>
          <w:b/>
        </w:rPr>
        <w:tab/>
      </w:r>
      <w:r w:rsidRPr="00773694">
        <w:rPr>
          <w:rFonts w:ascii="Arial" w:hAnsi="Arial" w:cs="Arial"/>
          <w:b/>
        </w:rPr>
        <w:t>When an unexpected cardiac arrest occurs, and DNACPR status is not known</w:t>
      </w:r>
    </w:p>
    <w:p w14:paraId="66840064" w14:textId="77777777" w:rsidR="00CF27C3" w:rsidRPr="00773694" w:rsidRDefault="00CF27C3" w:rsidP="00E568C9">
      <w:pPr>
        <w:spacing w:after="0" w:line="240" w:lineRule="auto"/>
        <w:ind w:left="720"/>
        <w:jc w:val="both"/>
        <w:rPr>
          <w:rFonts w:ascii="Arial" w:hAnsi="Arial" w:cs="Arial"/>
        </w:rPr>
      </w:pPr>
    </w:p>
    <w:p w14:paraId="28F862D8" w14:textId="2DC7D6B1" w:rsidR="006B6498" w:rsidRPr="00773694" w:rsidRDefault="006B6498" w:rsidP="00CF27C3">
      <w:pPr>
        <w:spacing w:after="0" w:line="240" w:lineRule="auto"/>
        <w:ind w:left="567"/>
        <w:jc w:val="both"/>
        <w:rPr>
          <w:rFonts w:ascii="Arial" w:hAnsi="Arial" w:cs="Arial"/>
        </w:rPr>
      </w:pPr>
      <w:r w:rsidRPr="00773694">
        <w:rPr>
          <w:rFonts w:ascii="Arial" w:hAnsi="Arial" w:cs="Arial"/>
        </w:rPr>
        <w:t>In the event of an unexpected cardiac arrest where a service user is unresponsive with absent or abnormal breathing, CPR should be commenced as soon as possible and every attempt made to resuscitate them unless a valid DNACPR or ADRT is in place.</w:t>
      </w:r>
    </w:p>
    <w:p w14:paraId="28D2AAEB" w14:textId="77777777" w:rsidR="00E568C9" w:rsidRPr="00773694" w:rsidRDefault="00E568C9" w:rsidP="00CF27C3">
      <w:pPr>
        <w:spacing w:after="0" w:line="240" w:lineRule="auto"/>
        <w:ind w:left="567"/>
        <w:jc w:val="both"/>
        <w:rPr>
          <w:rFonts w:ascii="Arial" w:hAnsi="Arial" w:cs="Arial"/>
        </w:rPr>
      </w:pPr>
    </w:p>
    <w:p w14:paraId="5BF4B4C9" w14:textId="16BEB41B" w:rsidR="006B6498" w:rsidRPr="00773694" w:rsidRDefault="000278B3" w:rsidP="00CF27C3">
      <w:pPr>
        <w:spacing w:after="0" w:line="240" w:lineRule="auto"/>
        <w:ind w:left="567"/>
        <w:jc w:val="both"/>
        <w:rPr>
          <w:rFonts w:ascii="Arial" w:hAnsi="Arial" w:cs="Arial"/>
        </w:rPr>
      </w:pPr>
      <w:r w:rsidRPr="00773694">
        <w:rPr>
          <w:rFonts w:ascii="Arial" w:hAnsi="Arial" w:cs="Arial"/>
        </w:rPr>
        <w:t>However</w:t>
      </w:r>
      <w:r w:rsidR="00CF27C3" w:rsidRPr="00773694">
        <w:rPr>
          <w:rFonts w:ascii="Arial" w:hAnsi="Arial" w:cs="Arial"/>
        </w:rPr>
        <w:t>,</w:t>
      </w:r>
      <w:r w:rsidRPr="00773694">
        <w:rPr>
          <w:rFonts w:ascii="Arial" w:hAnsi="Arial" w:cs="Arial"/>
        </w:rPr>
        <w:t xml:space="preserve"> the</w:t>
      </w:r>
      <w:r w:rsidR="006B6498" w:rsidRPr="00773694">
        <w:rPr>
          <w:rFonts w:ascii="Arial" w:hAnsi="Arial" w:cs="Arial"/>
        </w:rPr>
        <w:t xml:space="preserve"> decision to withhold or stop CPR may be made if any of the criteria below </w:t>
      </w:r>
      <w:r w:rsidR="00CF27C3" w:rsidRPr="00773694">
        <w:rPr>
          <w:rFonts w:ascii="Arial" w:hAnsi="Arial" w:cs="Arial"/>
        </w:rPr>
        <w:t>apply</w:t>
      </w:r>
      <w:r w:rsidRPr="00773694">
        <w:rPr>
          <w:rFonts w:ascii="Arial" w:hAnsi="Arial" w:cs="Arial"/>
        </w:rPr>
        <w:t xml:space="preserve"> (see Resus Council 2021 </w:t>
      </w:r>
      <w:r w:rsidR="00285C7C" w:rsidRPr="00773694">
        <w:rPr>
          <w:rFonts w:ascii="Arial" w:hAnsi="Arial" w:cs="Arial"/>
        </w:rPr>
        <w:t xml:space="preserve">Ethics </w:t>
      </w:r>
      <w:r w:rsidRPr="00773694">
        <w:rPr>
          <w:rFonts w:ascii="Arial" w:hAnsi="Arial" w:cs="Arial"/>
        </w:rPr>
        <w:t>Guidelines)</w:t>
      </w:r>
      <w:r w:rsidR="006B6498" w:rsidRPr="00773694">
        <w:rPr>
          <w:rFonts w:ascii="Arial" w:hAnsi="Arial" w:cs="Arial"/>
        </w:rPr>
        <w:t>:</w:t>
      </w:r>
    </w:p>
    <w:p w14:paraId="09288E39" w14:textId="77777777" w:rsidR="00E568C9" w:rsidRPr="00773694" w:rsidRDefault="00E568C9" w:rsidP="00E568C9">
      <w:pPr>
        <w:spacing w:after="0" w:line="240" w:lineRule="auto"/>
        <w:ind w:left="720"/>
        <w:jc w:val="both"/>
        <w:rPr>
          <w:rFonts w:ascii="Arial" w:hAnsi="Arial" w:cs="Arial"/>
        </w:rPr>
      </w:pPr>
    </w:p>
    <w:p w14:paraId="16407F69" w14:textId="6E6B720A" w:rsidR="000278B3" w:rsidRPr="00773694" w:rsidRDefault="000278B3" w:rsidP="00CF27C3">
      <w:pPr>
        <w:numPr>
          <w:ilvl w:val="0"/>
          <w:numId w:val="5"/>
        </w:numPr>
        <w:spacing w:after="0" w:line="240" w:lineRule="auto"/>
        <w:ind w:left="1134" w:hanging="567"/>
        <w:jc w:val="both"/>
        <w:rPr>
          <w:rFonts w:ascii="Arial" w:hAnsi="Arial" w:cs="Arial"/>
        </w:rPr>
      </w:pPr>
      <w:r w:rsidRPr="00773694">
        <w:rPr>
          <w:rFonts w:ascii="Arial" w:hAnsi="Arial" w:cs="Arial"/>
        </w:rPr>
        <w:t>A valid</w:t>
      </w:r>
      <w:r w:rsidR="00285C7C" w:rsidRPr="00773694">
        <w:rPr>
          <w:rFonts w:ascii="Arial" w:hAnsi="Arial" w:cs="Arial"/>
        </w:rPr>
        <w:t xml:space="preserve"> documented</w:t>
      </w:r>
      <w:r w:rsidRPr="00773694">
        <w:rPr>
          <w:rFonts w:ascii="Arial" w:hAnsi="Arial" w:cs="Arial"/>
        </w:rPr>
        <w:t xml:space="preserve"> DNACPR or ADRT becomes </w:t>
      </w:r>
      <w:proofErr w:type="gramStart"/>
      <w:r w:rsidRPr="00773694">
        <w:rPr>
          <w:rFonts w:ascii="Arial" w:hAnsi="Arial" w:cs="Arial"/>
        </w:rPr>
        <w:t>available</w:t>
      </w:r>
      <w:r w:rsidR="00CF27C3" w:rsidRPr="00773694">
        <w:rPr>
          <w:rFonts w:ascii="Arial" w:hAnsi="Arial" w:cs="Arial"/>
        </w:rPr>
        <w:t>;</w:t>
      </w:r>
      <w:proofErr w:type="gramEnd"/>
    </w:p>
    <w:p w14:paraId="4643F65D" w14:textId="321598E0" w:rsidR="00285C7C" w:rsidRPr="00773694" w:rsidRDefault="000278B3" w:rsidP="00A43D68">
      <w:pPr>
        <w:numPr>
          <w:ilvl w:val="0"/>
          <w:numId w:val="5"/>
        </w:numPr>
        <w:spacing w:after="0" w:line="240" w:lineRule="auto"/>
        <w:ind w:left="1134" w:hanging="567"/>
        <w:jc w:val="both"/>
        <w:rPr>
          <w:rFonts w:ascii="Arial" w:hAnsi="Arial" w:cs="Arial"/>
        </w:rPr>
      </w:pPr>
      <w:r w:rsidRPr="00773694">
        <w:rPr>
          <w:rFonts w:ascii="Arial" w:hAnsi="Arial" w:cs="Arial"/>
        </w:rPr>
        <w:t>There is obvious fatal injury or irreversible death, for example rigor mortis</w:t>
      </w:r>
      <w:r w:rsidR="00A43D68" w:rsidRPr="00773694">
        <w:rPr>
          <w:rFonts w:ascii="Arial" w:hAnsi="Arial" w:cs="Arial"/>
        </w:rPr>
        <w:t>, decomposition, decapitation.</w:t>
      </w:r>
    </w:p>
    <w:p w14:paraId="55C86553" w14:textId="7259C895" w:rsidR="006B6498" w:rsidRPr="00773694" w:rsidRDefault="006B6498" w:rsidP="00CF27C3">
      <w:pPr>
        <w:numPr>
          <w:ilvl w:val="0"/>
          <w:numId w:val="5"/>
        </w:numPr>
        <w:spacing w:after="0" w:line="240" w:lineRule="auto"/>
        <w:ind w:left="1134" w:hanging="567"/>
        <w:jc w:val="both"/>
        <w:rPr>
          <w:rFonts w:ascii="Arial" w:hAnsi="Arial" w:cs="Arial"/>
        </w:rPr>
      </w:pPr>
      <w:r w:rsidRPr="00773694">
        <w:rPr>
          <w:rFonts w:ascii="Arial" w:hAnsi="Arial" w:cs="Arial"/>
        </w:rPr>
        <w:t>The safety of the</w:t>
      </w:r>
      <w:r w:rsidR="003B652E" w:rsidRPr="00773694">
        <w:rPr>
          <w:rFonts w:ascii="Arial" w:hAnsi="Arial" w:cs="Arial"/>
        </w:rPr>
        <w:t xml:space="preserve"> staff member cannot be</w:t>
      </w:r>
      <w:r w:rsidR="000278B3" w:rsidRPr="00773694">
        <w:rPr>
          <w:rFonts w:ascii="Arial" w:hAnsi="Arial" w:cs="Arial"/>
        </w:rPr>
        <w:t xml:space="preserve"> ensured, for example there is a threat of violence.  </w:t>
      </w:r>
    </w:p>
    <w:p w14:paraId="2E398EE7" w14:textId="77777777" w:rsidR="00E568C9" w:rsidRPr="00773694" w:rsidRDefault="00E568C9" w:rsidP="00E568C9">
      <w:pPr>
        <w:spacing w:after="0" w:line="240" w:lineRule="auto"/>
        <w:ind w:left="720"/>
        <w:jc w:val="both"/>
        <w:rPr>
          <w:rFonts w:ascii="Arial" w:hAnsi="Arial" w:cs="Arial"/>
        </w:rPr>
      </w:pPr>
    </w:p>
    <w:p w14:paraId="59A652CF" w14:textId="67988B23" w:rsidR="006B6498" w:rsidRPr="00773694" w:rsidRDefault="006B6498" w:rsidP="00CF27C3">
      <w:pPr>
        <w:spacing w:after="0" w:line="240" w:lineRule="auto"/>
        <w:ind w:left="567"/>
        <w:jc w:val="both"/>
        <w:rPr>
          <w:rFonts w:ascii="Arial" w:hAnsi="Arial" w:cs="Arial"/>
        </w:rPr>
      </w:pPr>
      <w:r w:rsidRPr="00773694">
        <w:rPr>
          <w:rFonts w:ascii="Arial" w:hAnsi="Arial" w:cs="Arial"/>
        </w:rPr>
        <w:t>Suicide attempt should never be a reason for withholding CPR.</w:t>
      </w:r>
    </w:p>
    <w:p w14:paraId="4FB959EE" w14:textId="77777777" w:rsidR="00E568C9" w:rsidRPr="00773694" w:rsidRDefault="00E568C9" w:rsidP="00CF27C3">
      <w:pPr>
        <w:spacing w:after="0" w:line="240" w:lineRule="auto"/>
        <w:ind w:left="567"/>
        <w:jc w:val="both"/>
        <w:rPr>
          <w:rFonts w:ascii="Arial" w:hAnsi="Arial" w:cs="Arial"/>
        </w:rPr>
      </w:pPr>
    </w:p>
    <w:p w14:paraId="5CC3B301" w14:textId="64BFBDBD" w:rsidR="006B6498" w:rsidRPr="00773694" w:rsidRDefault="006B6498" w:rsidP="00CF27C3">
      <w:pPr>
        <w:spacing w:after="0" w:line="240" w:lineRule="auto"/>
        <w:ind w:left="567"/>
        <w:jc w:val="both"/>
        <w:rPr>
          <w:rFonts w:ascii="Arial" w:hAnsi="Arial" w:cs="Arial"/>
        </w:rPr>
      </w:pPr>
      <w:r w:rsidRPr="00773694">
        <w:rPr>
          <w:rFonts w:ascii="Arial" w:hAnsi="Arial" w:cs="Arial"/>
        </w:rPr>
        <w:t xml:space="preserve">Any clinician who withholds CPR where DNACPR status is not known should clearly document the reason for this decision.  </w:t>
      </w:r>
    </w:p>
    <w:p w14:paraId="08A86CD3" w14:textId="77777777" w:rsidR="00E568C9" w:rsidRPr="00773694" w:rsidRDefault="00E568C9" w:rsidP="00CF27C3">
      <w:pPr>
        <w:spacing w:after="0" w:line="240" w:lineRule="auto"/>
        <w:ind w:left="567"/>
        <w:jc w:val="both"/>
        <w:rPr>
          <w:rFonts w:ascii="Arial" w:hAnsi="Arial" w:cs="Arial"/>
        </w:rPr>
      </w:pPr>
    </w:p>
    <w:p w14:paraId="5AB7051A" w14:textId="211AD76B" w:rsidR="006B6498" w:rsidRPr="00773694" w:rsidRDefault="009B5B7A" w:rsidP="00CF27C3">
      <w:pPr>
        <w:spacing w:after="0" w:line="240" w:lineRule="auto"/>
        <w:ind w:left="567"/>
        <w:jc w:val="both"/>
        <w:rPr>
          <w:rFonts w:ascii="Arial" w:hAnsi="Arial" w:cs="Arial"/>
        </w:rPr>
      </w:pPr>
      <w:r w:rsidRPr="00773694">
        <w:rPr>
          <w:rFonts w:ascii="Arial" w:hAnsi="Arial" w:cs="Arial"/>
        </w:rPr>
        <w:t>Decisions to with</w:t>
      </w:r>
      <w:r w:rsidR="006B6498" w:rsidRPr="00773694">
        <w:rPr>
          <w:rFonts w:ascii="Arial" w:hAnsi="Arial" w:cs="Arial"/>
        </w:rPr>
        <w:t>hold CPR should be audited.</w:t>
      </w:r>
    </w:p>
    <w:p w14:paraId="1DC6D660" w14:textId="40B55A38" w:rsidR="00A43D68" w:rsidRPr="00773694" w:rsidRDefault="00A43D68" w:rsidP="00CF27C3">
      <w:pPr>
        <w:spacing w:after="0" w:line="240" w:lineRule="auto"/>
        <w:ind w:left="567"/>
        <w:jc w:val="both"/>
        <w:rPr>
          <w:rFonts w:ascii="Arial" w:hAnsi="Arial" w:cs="Arial"/>
        </w:rPr>
      </w:pPr>
    </w:p>
    <w:p w14:paraId="0852F7FB" w14:textId="184E609F" w:rsidR="00A43D68" w:rsidRPr="00773694" w:rsidRDefault="00A43D68" w:rsidP="00CF27C3">
      <w:pPr>
        <w:spacing w:after="0" w:line="240" w:lineRule="auto"/>
        <w:ind w:left="567"/>
        <w:jc w:val="both"/>
        <w:rPr>
          <w:rFonts w:ascii="Arial" w:hAnsi="Arial" w:cs="Arial"/>
        </w:rPr>
      </w:pPr>
    </w:p>
    <w:p w14:paraId="11DD80B7" w14:textId="77777777" w:rsidR="00A43D68" w:rsidRPr="00773694" w:rsidRDefault="00A43D68" w:rsidP="00CF27C3">
      <w:pPr>
        <w:spacing w:after="0" w:line="240" w:lineRule="auto"/>
        <w:ind w:left="567"/>
        <w:jc w:val="both"/>
        <w:rPr>
          <w:rFonts w:ascii="Arial" w:hAnsi="Arial" w:cs="Arial"/>
        </w:rPr>
      </w:pPr>
    </w:p>
    <w:p w14:paraId="3A4BAB2F" w14:textId="77777777" w:rsidR="006B6498" w:rsidRPr="00773694" w:rsidRDefault="006B6498" w:rsidP="00E568C9">
      <w:pPr>
        <w:spacing w:after="0" w:line="240" w:lineRule="auto"/>
        <w:ind w:left="720"/>
        <w:jc w:val="both"/>
        <w:rPr>
          <w:rFonts w:ascii="Arial" w:hAnsi="Arial" w:cs="Arial"/>
        </w:rPr>
      </w:pPr>
    </w:p>
    <w:p w14:paraId="33108332" w14:textId="1C7091F3" w:rsidR="00E946A3" w:rsidRPr="00773694" w:rsidRDefault="00E946A3" w:rsidP="00CF27C3">
      <w:pPr>
        <w:pStyle w:val="ListParagraph"/>
        <w:numPr>
          <w:ilvl w:val="0"/>
          <w:numId w:val="14"/>
        </w:numPr>
        <w:spacing w:after="0" w:line="240" w:lineRule="auto"/>
        <w:ind w:left="567" w:hanging="567"/>
        <w:jc w:val="both"/>
        <w:rPr>
          <w:rFonts w:ascii="Arial" w:hAnsi="Arial" w:cs="Arial"/>
          <w:b/>
        </w:rPr>
      </w:pPr>
      <w:r w:rsidRPr="00773694">
        <w:rPr>
          <w:rFonts w:ascii="Arial" w:hAnsi="Arial" w:cs="Arial"/>
          <w:b/>
        </w:rPr>
        <w:t xml:space="preserve">Roles &amp; responsibilities </w:t>
      </w:r>
      <w:r w:rsidR="00AB1825" w:rsidRPr="00773694">
        <w:rPr>
          <w:rFonts w:ascii="Arial" w:hAnsi="Arial" w:cs="Arial"/>
          <w:b/>
        </w:rPr>
        <w:t xml:space="preserve">– in relation to </w:t>
      </w:r>
      <w:r w:rsidR="001F7428" w:rsidRPr="00773694">
        <w:rPr>
          <w:rFonts w:ascii="Arial" w:hAnsi="Arial" w:cs="Arial"/>
          <w:b/>
        </w:rPr>
        <w:t>DNACPR decisions</w:t>
      </w:r>
    </w:p>
    <w:p w14:paraId="65A8C4EF" w14:textId="77777777" w:rsidR="00CF27C3" w:rsidRPr="00773694" w:rsidRDefault="00CF27C3" w:rsidP="00E568C9">
      <w:pPr>
        <w:spacing w:after="0" w:line="240" w:lineRule="auto"/>
        <w:ind w:left="720"/>
        <w:jc w:val="both"/>
        <w:rPr>
          <w:rFonts w:ascii="Arial" w:hAnsi="Arial" w:cs="Arial"/>
        </w:rPr>
      </w:pPr>
    </w:p>
    <w:p w14:paraId="7A98CF70" w14:textId="64BDEFE3" w:rsidR="002411B0" w:rsidRPr="00773694" w:rsidRDefault="00E946A3" w:rsidP="00CF27C3">
      <w:pPr>
        <w:spacing w:after="0" w:line="240" w:lineRule="auto"/>
        <w:ind w:left="567"/>
        <w:jc w:val="both"/>
        <w:rPr>
          <w:rFonts w:ascii="Arial" w:hAnsi="Arial" w:cs="Arial"/>
        </w:rPr>
      </w:pPr>
      <w:r w:rsidRPr="00773694">
        <w:rPr>
          <w:rFonts w:ascii="Arial" w:hAnsi="Arial" w:cs="Arial"/>
        </w:rPr>
        <w:t xml:space="preserve">The </w:t>
      </w:r>
      <w:r w:rsidR="002411B0" w:rsidRPr="00773694">
        <w:rPr>
          <w:rFonts w:ascii="Arial" w:hAnsi="Arial" w:cs="Arial"/>
        </w:rPr>
        <w:t xml:space="preserve">overall </w:t>
      </w:r>
      <w:r w:rsidRPr="00773694">
        <w:rPr>
          <w:rFonts w:ascii="Arial" w:hAnsi="Arial" w:cs="Arial"/>
        </w:rPr>
        <w:t xml:space="preserve">responsibility for making DNACPR decisions lies with the most senior clinician in charge of the patient’s care. </w:t>
      </w:r>
    </w:p>
    <w:p w14:paraId="47A66A45" w14:textId="77777777" w:rsidR="00E568C9" w:rsidRPr="00773694" w:rsidRDefault="00E568C9" w:rsidP="00CF27C3">
      <w:pPr>
        <w:spacing w:after="0" w:line="240" w:lineRule="auto"/>
        <w:ind w:left="567"/>
        <w:jc w:val="both"/>
        <w:rPr>
          <w:rFonts w:ascii="Arial" w:hAnsi="Arial" w:cs="Arial"/>
          <w:highlight w:val="yellow"/>
        </w:rPr>
      </w:pPr>
    </w:p>
    <w:p w14:paraId="5065ABE3" w14:textId="7CB25834" w:rsidR="004F0ECB" w:rsidRPr="00773694" w:rsidRDefault="004F0ECB" w:rsidP="00CF27C3">
      <w:pPr>
        <w:spacing w:after="0" w:line="240" w:lineRule="auto"/>
        <w:ind w:left="567"/>
        <w:jc w:val="both"/>
        <w:rPr>
          <w:rFonts w:ascii="Arial" w:hAnsi="Arial" w:cs="Arial"/>
        </w:rPr>
      </w:pPr>
      <w:r w:rsidRPr="00773694">
        <w:rPr>
          <w:rFonts w:ascii="Arial" w:hAnsi="Arial" w:cs="Arial"/>
        </w:rPr>
        <w:t xml:space="preserve">In an inpatient setting, this will normally be the responsible </w:t>
      </w:r>
      <w:r w:rsidR="008D47E6" w:rsidRPr="00773694">
        <w:rPr>
          <w:rFonts w:ascii="Arial" w:hAnsi="Arial" w:cs="Arial"/>
        </w:rPr>
        <w:t>Consultant but</w:t>
      </w:r>
      <w:r w:rsidRPr="00773694">
        <w:rPr>
          <w:rFonts w:ascii="Arial" w:hAnsi="Arial" w:cs="Arial"/>
        </w:rPr>
        <w:t xml:space="preserve"> may also be another Doctor or suitably qualified Senior Nurse, who has been delegated this responsibility.  The senior clinician should discuss the decision with other members of the wider health care team involved in the patient’s care, and verify the decisions made where this has been delegated.</w:t>
      </w:r>
    </w:p>
    <w:p w14:paraId="18D51260" w14:textId="77777777" w:rsidR="00E568C9" w:rsidRPr="00773694" w:rsidRDefault="00E568C9" w:rsidP="00CF27C3">
      <w:pPr>
        <w:spacing w:after="0" w:line="240" w:lineRule="auto"/>
        <w:ind w:left="567"/>
        <w:jc w:val="both"/>
        <w:rPr>
          <w:rFonts w:ascii="Arial" w:hAnsi="Arial" w:cs="Arial"/>
        </w:rPr>
      </w:pPr>
    </w:p>
    <w:p w14:paraId="313C8A04" w14:textId="652478C7" w:rsidR="0041073D" w:rsidRPr="00773694" w:rsidRDefault="00D572D7" w:rsidP="00CF27C3">
      <w:pPr>
        <w:spacing w:after="0" w:line="240" w:lineRule="auto"/>
        <w:ind w:left="567"/>
        <w:jc w:val="both"/>
        <w:rPr>
          <w:rFonts w:ascii="Arial" w:hAnsi="Arial" w:cs="Arial"/>
        </w:rPr>
      </w:pPr>
      <w:r w:rsidRPr="00773694">
        <w:rPr>
          <w:rFonts w:ascii="Arial" w:hAnsi="Arial" w:cs="Arial"/>
        </w:rPr>
        <w:t xml:space="preserve">Occasionally a patient may require review of their DNACPR decision, for example in response to a change in the patient’s clinical condition.  </w:t>
      </w:r>
    </w:p>
    <w:p w14:paraId="433A5870" w14:textId="77777777" w:rsidR="007E7AF4" w:rsidRPr="00773694" w:rsidRDefault="007E7AF4" w:rsidP="00CF27C3">
      <w:pPr>
        <w:spacing w:after="0" w:line="240" w:lineRule="auto"/>
        <w:ind w:left="567"/>
        <w:jc w:val="both"/>
        <w:rPr>
          <w:rFonts w:ascii="Arial" w:hAnsi="Arial" w:cs="Arial"/>
        </w:rPr>
      </w:pPr>
    </w:p>
    <w:p w14:paraId="67800D30" w14:textId="05853D50" w:rsidR="004F0ECB" w:rsidRPr="00773694" w:rsidRDefault="004F0ECB" w:rsidP="00CF27C3">
      <w:pPr>
        <w:spacing w:after="0" w:line="240" w:lineRule="auto"/>
        <w:ind w:left="567"/>
        <w:jc w:val="both"/>
        <w:rPr>
          <w:rFonts w:ascii="Arial" w:hAnsi="Arial" w:cs="Arial"/>
        </w:rPr>
      </w:pPr>
      <w:r w:rsidRPr="00773694">
        <w:rPr>
          <w:rFonts w:ascii="Arial" w:hAnsi="Arial" w:cs="Arial"/>
        </w:rPr>
        <w:t>The nurse in charge of</w:t>
      </w:r>
      <w:r w:rsidR="00D7110F" w:rsidRPr="00773694">
        <w:rPr>
          <w:rFonts w:ascii="Arial" w:hAnsi="Arial" w:cs="Arial"/>
        </w:rPr>
        <w:t xml:space="preserve"> patient care should confirm</w:t>
      </w:r>
      <w:r w:rsidR="00AB1825" w:rsidRPr="00773694">
        <w:rPr>
          <w:rFonts w:ascii="Arial" w:hAnsi="Arial" w:cs="Arial"/>
        </w:rPr>
        <w:t xml:space="preserve"> the CPR status of patients on the ward</w:t>
      </w:r>
      <w:r w:rsidR="0041073D" w:rsidRPr="00773694">
        <w:rPr>
          <w:rFonts w:ascii="Arial" w:hAnsi="Arial" w:cs="Arial"/>
        </w:rPr>
        <w:t xml:space="preserve"> and ensure that CPR decisions are recorded correctly on the patient’s record.  The senior nurse should also ensure that all those staff on duty are aware of the DNACPR status of patients on the ward.   </w:t>
      </w:r>
    </w:p>
    <w:p w14:paraId="38DDDF6C" w14:textId="77777777" w:rsidR="00E568C9" w:rsidRPr="00773694" w:rsidRDefault="00E568C9" w:rsidP="00CF27C3">
      <w:pPr>
        <w:spacing w:after="0" w:line="240" w:lineRule="auto"/>
        <w:ind w:left="567"/>
        <w:jc w:val="both"/>
        <w:rPr>
          <w:rFonts w:ascii="Arial" w:hAnsi="Arial" w:cs="Arial"/>
          <w:highlight w:val="yellow"/>
        </w:rPr>
      </w:pPr>
    </w:p>
    <w:p w14:paraId="1B85DC6C" w14:textId="433ADBFB" w:rsidR="00E946A3" w:rsidRPr="00773694" w:rsidRDefault="00E946A3" w:rsidP="00CF27C3">
      <w:pPr>
        <w:spacing w:after="0" w:line="240" w:lineRule="auto"/>
        <w:ind w:left="567"/>
        <w:jc w:val="both"/>
        <w:rPr>
          <w:rFonts w:ascii="Arial" w:hAnsi="Arial" w:cs="Arial"/>
        </w:rPr>
      </w:pPr>
      <w:r w:rsidRPr="00773694">
        <w:rPr>
          <w:rFonts w:ascii="Arial" w:hAnsi="Arial" w:cs="Arial"/>
        </w:rPr>
        <w:t>In the community</w:t>
      </w:r>
      <w:r w:rsidR="00235EEB" w:rsidRPr="00773694">
        <w:rPr>
          <w:rFonts w:ascii="Arial" w:hAnsi="Arial" w:cs="Arial"/>
        </w:rPr>
        <w:t xml:space="preserve"> setting</w:t>
      </w:r>
      <w:r w:rsidRPr="00773694">
        <w:rPr>
          <w:rFonts w:ascii="Arial" w:hAnsi="Arial" w:cs="Arial"/>
        </w:rPr>
        <w:t xml:space="preserve"> </w:t>
      </w:r>
      <w:r w:rsidR="009173D6" w:rsidRPr="00773694">
        <w:rPr>
          <w:rFonts w:ascii="Arial" w:hAnsi="Arial" w:cs="Arial"/>
        </w:rPr>
        <w:t xml:space="preserve">the overall responsibility for DNACPR decisions will usually lie with </w:t>
      </w:r>
      <w:r w:rsidRPr="00773694">
        <w:rPr>
          <w:rFonts w:ascii="Arial" w:hAnsi="Arial" w:cs="Arial"/>
        </w:rPr>
        <w:t xml:space="preserve">the GP.  </w:t>
      </w:r>
      <w:r w:rsidR="00844CEB" w:rsidRPr="00773694">
        <w:rPr>
          <w:rFonts w:ascii="Arial" w:hAnsi="Arial" w:cs="Arial"/>
        </w:rPr>
        <w:t xml:space="preserve"> Other clinicians (for exa</w:t>
      </w:r>
      <w:r w:rsidR="001D3DE0" w:rsidRPr="00773694">
        <w:rPr>
          <w:rFonts w:ascii="Arial" w:hAnsi="Arial" w:cs="Arial"/>
        </w:rPr>
        <w:t xml:space="preserve">mple palliative care nurses, </w:t>
      </w:r>
      <w:r w:rsidR="00844CEB" w:rsidRPr="00773694">
        <w:rPr>
          <w:rFonts w:ascii="Arial" w:hAnsi="Arial" w:cs="Arial"/>
        </w:rPr>
        <w:t>experienced district nurses</w:t>
      </w:r>
      <w:r w:rsidR="001D3DE0" w:rsidRPr="00773694">
        <w:rPr>
          <w:rFonts w:ascii="Arial" w:hAnsi="Arial" w:cs="Arial"/>
        </w:rPr>
        <w:t xml:space="preserve">, </w:t>
      </w:r>
      <w:r w:rsidR="008D47E6" w:rsidRPr="00773694">
        <w:rPr>
          <w:rFonts w:ascii="Arial" w:hAnsi="Arial" w:cs="Arial"/>
        </w:rPr>
        <w:t>children’s</w:t>
      </w:r>
      <w:r w:rsidR="001D3DE0" w:rsidRPr="00773694">
        <w:rPr>
          <w:rFonts w:ascii="Arial" w:hAnsi="Arial" w:cs="Arial"/>
        </w:rPr>
        <w:t xml:space="preserve"> nurses</w:t>
      </w:r>
      <w:r w:rsidR="00844CEB" w:rsidRPr="00773694">
        <w:rPr>
          <w:rFonts w:ascii="Arial" w:hAnsi="Arial" w:cs="Arial"/>
        </w:rPr>
        <w:t xml:space="preserve">) may also be involved with conversations </w:t>
      </w:r>
      <w:r w:rsidR="001B438B" w:rsidRPr="00773694">
        <w:rPr>
          <w:rFonts w:ascii="Arial" w:hAnsi="Arial" w:cs="Arial"/>
        </w:rPr>
        <w:t xml:space="preserve">about DNACPR as part of advance care planning discussions with patients who may be nearing the end of life.  </w:t>
      </w:r>
    </w:p>
    <w:p w14:paraId="18C066F7" w14:textId="77777777" w:rsidR="00E568C9" w:rsidRPr="00773694" w:rsidRDefault="00E568C9" w:rsidP="00CF27C3">
      <w:pPr>
        <w:spacing w:after="0" w:line="240" w:lineRule="auto"/>
        <w:ind w:left="567"/>
        <w:jc w:val="both"/>
        <w:rPr>
          <w:rFonts w:ascii="Arial" w:hAnsi="Arial" w:cs="Arial"/>
        </w:rPr>
      </w:pPr>
    </w:p>
    <w:p w14:paraId="47C800E2" w14:textId="77777777" w:rsidR="001D3DE0" w:rsidRPr="00773694" w:rsidRDefault="001D3DE0" w:rsidP="001D3DE0">
      <w:pPr>
        <w:spacing w:after="0" w:line="240" w:lineRule="auto"/>
        <w:ind w:left="567"/>
        <w:jc w:val="both"/>
        <w:rPr>
          <w:rFonts w:ascii="Arial" w:hAnsi="Arial" w:cs="Arial"/>
        </w:rPr>
      </w:pPr>
      <w:r w:rsidRPr="00773694">
        <w:rPr>
          <w:rFonts w:ascii="Arial" w:hAnsi="Arial" w:cs="Arial"/>
        </w:rPr>
        <w:t>In community health teams, t</w:t>
      </w:r>
      <w:r w:rsidR="00A706BB" w:rsidRPr="00773694">
        <w:rPr>
          <w:rFonts w:ascii="Arial" w:hAnsi="Arial" w:cs="Arial"/>
        </w:rPr>
        <w:t xml:space="preserve">he </w:t>
      </w:r>
      <w:r w:rsidR="00F76C71" w:rsidRPr="00773694">
        <w:rPr>
          <w:rFonts w:ascii="Arial" w:hAnsi="Arial" w:cs="Arial"/>
        </w:rPr>
        <w:t xml:space="preserve">district nurse </w:t>
      </w:r>
      <w:r w:rsidR="001762D0" w:rsidRPr="00773694">
        <w:rPr>
          <w:rFonts w:ascii="Arial" w:hAnsi="Arial" w:cs="Arial"/>
        </w:rPr>
        <w:t xml:space="preserve">caseload holder or shift co-ordinator </w:t>
      </w:r>
      <w:r w:rsidR="00A706BB" w:rsidRPr="00773694">
        <w:rPr>
          <w:rFonts w:ascii="Arial" w:hAnsi="Arial" w:cs="Arial"/>
        </w:rPr>
        <w:t xml:space="preserve">should review and confirm the CPR status of all patients referred to the service who may be nearing the end of life or in the terminal stages of a progressive, life </w:t>
      </w:r>
      <w:r w:rsidR="001762D0" w:rsidRPr="00773694">
        <w:rPr>
          <w:rFonts w:ascii="Arial" w:hAnsi="Arial" w:cs="Arial"/>
        </w:rPr>
        <w:t xml:space="preserve">limiting illness.  </w:t>
      </w:r>
    </w:p>
    <w:p w14:paraId="7EBC2B01" w14:textId="77777777" w:rsidR="001D3DE0" w:rsidRPr="00773694" w:rsidRDefault="001D3DE0" w:rsidP="001D3DE0">
      <w:pPr>
        <w:spacing w:after="0" w:line="240" w:lineRule="auto"/>
        <w:ind w:left="567"/>
        <w:jc w:val="both"/>
        <w:rPr>
          <w:rFonts w:ascii="Arial" w:hAnsi="Arial" w:cs="Arial"/>
          <w:highlight w:val="yellow"/>
        </w:rPr>
      </w:pPr>
    </w:p>
    <w:p w14:paraId="40CBA5EC" w14:textId="7204BB44" w:rsidR="00A706BB" w:rsidRDefault="001762D0" w:rsidP="001D3DE0">
      <w:pPr>
        <w:spacing w:after="0" w:line="240" w:lineRule="auto"/>
        <w:ind w:left="567"/>
        <w:jc w:val="both"/>
        <w:rPr>
          <w:rFonts w:ascii="Arial" w:hAnsi="Arial" w:cs="Arial"/>
        </w:rPr>
      </w:pPr>
      <w:r w:rsidRPr="00773694">
        <w:rPr>
          <w:rFonts w:ascii="Arial" w:hAnsi="Arial" w:cs="Arial"/>
        </w:rPr>
        <w:t>The caseload holder</w:t>
      </w:r>
      <w:r w:rsidR="00A706BB" w:rsidRPr="00773694">
        <w:rPr>
          <w:rFonts w:ascii="Arial" w:hAnsi="Arial" w:cs="Arial"/>
        </w:rPr>
        <w:t xml:space="preserve"> should also ensure the CPR </w:t>
      </w:r>
      <w:r w:rsidR="005E34B7" w:rsidRPr="00773694">
        <w:rPr>
          <w:rFonts w:ascii="Arial" w:hAnsi="Arial" w:cs="Arial"/>
        </w:rPr>
        <w:t>status is reviewed</w:t>
      </w:r>
      <w:r w:rsidR="00A706BB" w:rsidRPr="00773694">
        <w:rPr>
          <w:rFonts w:ascii="Arial" w:hAnsi="Arial" w:cs="Arial"/>
        </w:rPr>
        <w:t xml:space="preserve"> for patients nearing the end of life at palliative care MDT / RAG meetings as well as during regular caseload </w:t>
      </w:r>
      <w:proofErr w:type="gramStart"/>
      <w:r w:rsidR="00A706BB" w:rsidRPr="00773694">
        <w:rPr>
          <w:rFonts w:ascii="Arial" w:hAnsi="Arial" w:cs="Arial"/>
        </w:rPr>
        <w:t>review, and</w:t>
      </w:r>
      <w:proofErr w:type="gramEnd"/>
      <w:r w:rsidR="00A706BB" w:rsidRPr="00773694">
        <w:rPr>
          <w:rFonts w:ascii="Arial" w:hAnsi="Arial" w:cs="Arial"/>
        </w:rPr>
        <w:t xml:space="preserve"> shared with the wider team during handover.  Where decisions in relation to CPR are judged to be needed, this should be discussed with the GP and palliative care team.</w:t>
      </w:r>
    </w:p>
    <w:p w14:paraId="040E27B1" w14:textId="77777777" w:rsidR="00331F58" w:rsidRDefault="00331F58" w:rsidP="001D3DE0">
      <w:pPr>
        <w:spacing w:after="0" w:line="240" w:lineRule="auto"/>
        <w:ind w:left="567"/>
        <w:jc w:val="both"/>
        <w:rPr>
          <w:rFonts w:ascii="Arial" w:hAnsi="Arial" w:cs="Arial"/>
        </w:rPr>
      </w:pPr>
    </w:p>
    <w:p w14:paraId="0765E558" w14:textId="77777777" w:rsidR="00331F58" w:rsidRPr="00773694" w:rsidRDefault="00331F58" w:rsidP="001D3DE0">
      <w:pPr>
        <w:spacing w:after="0" w:line="240" w:lineRule="auto"/>
        <w:ind w:left="567"/>
        <w:jc w:val="both"/>
        <w:rPr>
          <w:rFonts w:ascii="Arial" w:hAnsi="Arial" w:cs="Arial"/>
        </w:rPr>
      </w:pPr>
    </w:p>
    <w:p w14:paraId="524A6DDD" w14:textId="77777777" w:rsidR="005705FC" w:rsidRPr="00773694" w:rsidRDefault="005705FC" w:rsidP="00E568C9">
      <w:pPr>
        <w:spacing w:after="0" w:line="240" w:lineRule="auto"/>
        <w:ind w:left="720"/>
        <w:jc w:val="both"/>
        <w:rPr>
          <w:rFonts w:ascii="Arial" w:hAnsi="Arial" w:cs="Arial"/>
        </w:rPr>
      </w:pPr>
    </w:p>
    <w:p w14:paraId="5DE94EB0" w14:textId="5330B355" w:rsidR="00911E55" w:rsidRPr="00773694" w:rsidRDefault="00911E55" w:rsidP="00CF27C3">
      <w:pPr>
        <w:pStyle w:val="ListParagraph"/>
        <w:numPr>
          <w:ilvl w:val="0"/>
          <w:numId w:val="14"/>
        </w:numPr>
        <w:spacing w:after="0" w:line="240" w:lineRule="auto"/>
        <w:ind w:left="567" w:firstLine="0"/>
        <w:jc w:val="both"/>
        <w:rPr>
          <w:rFonts w:ascii="Arial" w:hAnsi="Arial" w:cs="Arial"/>
          <w:b/>
        </w:rPr>
      </w:pPr>
      <w:r w:rsidRPr="00773694">
        <w:rPr>
          <w:rFonts w:ascii="Arial" w:hAnsi="Arial" w:cs="Arial"/>
          <w:b/>
        </w:rPr>
        <w:t>When to consider initiating a discussion about DNACPR</w:t>
      </w:r>
    </w:p>
    <w:p w14:paraId="73755F5C" w14:textId="77777777" w:rsidR="00E568C9" w:rsidRPr="00773694" w:rsidRDefault="00E568C9" w:rsidP="00CF27C3">
      <w:pPr>
        <w:spacing w:after="0" w:line="240" w:lineRule="auto"/>
        <w:ind w:left="567"/>
        <w:jc w:val="both"/>
        <w:rPr>
          <w:rFonts w:ascii="Arial" w:hAnsi="Arial" w:cs="Arial"/>
        </w:rPr>
      </w:pPr>
    </w:p>
    <w:p w14:paraId="5A7CA5A7" w14:textId="283AD11F" w:rsidR="00911E55" w:rsidRPr="00773694" w:rsidRDefault="00911E55" w:rsidP="00CF27C3">
      <w:pPr>
        <w:spacing w:after="0" w:line="240" w:lineRule="auto"/>
        <w:ind w:left="567"/>
        <w:jc w:val="both"/>
        <w:rPr>
          <w:rFonts w:ascii="Arial" w:hAnsi="Arial" w:cs="Arial"/>
        </w:rPr>
      </w:pPr>
      <w:r w:rsidRPr="00773694">
        <w:rPr>
          <w:rFonts w:ascii="Arial" w:hAnsi="Arial" w:cs="Arial"/>
        </w:rPr>
        <w:t xml:space="preserve">For </w:t>
      </w:r>
      <w:proofErr w:type="gramStart"/>
      <w:r w:rsidRPr="00773694">
        <w:rPr>
          <w:rFonts w:ascii="Arial" w:hAnsi="Arial" w:cs="Arial"/>
        </w:rPr>
        <w:t>the majority of</w:t>
      </w:r>
      <w:proofErr w:type="gramEnd"/>
      <w:r w:rsidRPr="00773694">
        <w:rPr>
          <w:rFonts w:ascii="Arial" w:hAnsi="Arial" w:cs="Arial"/>
        </w:rPr>
        <w:t xml:space="preserve"> service users receiving care either in hospital or community settings within East London NHS Foundation Trust (ELFT), there will be no reason to suspect that they are at imminent risk of a cardiac or respiratory arrest. </w:t>
      </w:r>
    </w:p>
    <w:p w14:paraId="1C794DE1" w14:textId="77777777" w:rsidR="00E568C9" w:rsidRPr="00773694" w:rsidRDefault="00E568C9" w:rsidP="00CF27C3">
      <w:pPr>
        <w:spacing w:after="0" w:line="240" w:lineRule="auto"/>
        <w:ind w:left="567"/>
        <w:jc w:val="both"/>
        <w:rPr>
          <w:rFonts w:ascii="Arial" w:hAnsi="Arial" w:cs="Arial"/>
        </w:rPr>
      </w:pPr>
    </w:p>
    <w:p w14:paraId="7AEBF133" w14:textId="78D84919" w:rsidR="00911E55" w:rsidRPr="00773694" w:rsidRDefault="00911E55" w:rsidP="00CF27C3">
      <w:pPr>
        <w:spacing w:after="0" w:line="240" w:lineRule="auto"/>
        <w:ind w:left="567"/>
        <w:jc w:val="both"/>
        <w:rPr>
          <w:rFonts w:ascii="Arial" w:hAnsi="Arial" w:cs="Arial"/>
        </w:rPr>
      </w:pPr>
      <w:r w:rsidRPr="00773694">
        <w:rPr>
          <w:rFonts w:ascii="Arial" w:hAnsi="Arial" w:cs="Arial"/>
        </w:rPr>
        <w:t>There is, therefore, no reason to routinely initiate discussions around decisions to be taken in such an event, unless the service user / patient themselves raises the subject.</w:t>
      </w:r>
    </w:p>
    <w:p w14:paraId="3B23E111" w14:textId="77777777" w:rsidR="00E568C9" w:rsidRPr="00773694" w:rsidRDefault="00E568C9" w:rsidP="00CF27C3">
      <w:pPr>
        <w:spacing w:after="0" w:line="240" w:lineRule="auto"/>
        <w:ind w:left="567"/>
        <w:jc w:val="both"/>
        <w:rPr>
          <w:rFonts w:ascii="Arial" w:hAnsi="Arial" w:cs="Arial"/>
        </w:rPr>
      </w:pPr>
    </w:p>
    <w:p w14:paraId="48912332" w14:textId="74AD65B6" w:rsidR="00911E55" w:rsidRPr="00773694" w:rsidRDefault="00911E55" w:rsidP="00CF27C3">
      <w:pPr>
        <w:spacing w:after="0" w:line="240" w:lineRule="auto"/>
        <w:ind w:left="567"/>
        <w:jc w:val="both"/>
        <w:rPr>
          <w:rFonts w:ascii="Arial" w:hAnsi="Arial" w:cs="Arial"/>
        </w:rPr>
      </w:pPr>
      <w:r w:rsidRPr="00773694">
        <w:rPr>
          <w:rFonts w:ascii="Arial" w:hAnsi="Arial" w:cs="Arial"/>
        </w:rPr>
        <w:t>The guidance from the BMA, RCN &amp; Resuscitation Council (2021) state that a discussion about DNACPR should be considered in the following circumstances:</w:t>
      </w:r>
    </w:p>
    <w:p w14:paraId="032C2C7A" w14:textId="77777777" w:rsidR="00E568C9" w:rsidRPr="00773694" w:rsidRDefault="00E568C9" w:rsidP="00E568C9">
      <w:pPr>
        <w:spacing w:after="0" w:line="240" w:lineRule="auto"/>
        <w:ind w:left="720"/>
        <w:jc w:val="both"/>
        <w:rPr>
          <w:rFonts w:ascii="Arial" w:hAnsi="Arial" w:cs="Arial"/>
        </w:rPr>
      </w:pPr>
    </w:p>
    <w:p w14:paraId="02FFFDC6" w14:textId="70BC01E0" w:rsidR="00911E55" w:rsidRPr="00773694" w:rsidRDefault="00911E55" w:rsidP="00CF27C3">
      <w:pPr>
        <w:spacing w:after="0" w:line="240" w:lineRule="auto"/>
        <w:ind w:left="567"/>
        <w:jc w:val="both"/>
        <w:rPr>
          <w:rFonts w:ascii="Arial" w:hAnsi="Arial" w:cs="Arial"/>
        </w:rPr>
      </w:pPr>
      <w:r w:rsidRPr="00773694">
        <w:rPr>
          <w:rFonts w:ascii="Arial" w:hAnsi="Arial" w:cs="Arial"/>
        </w:rPr>
        <w:t>A cardiac or respiratory arrest is a clear possibility for the person</w:t>
      </w:r>
      <w:r w:rsidR="00461C07" w:rsidRPr="00773694">
        <w:rPr>
          <w:rFonts w:ascii="Arial" w:hAnsi="Arial" w:cs="Arial"/>
        </w:rPr>
        <w:t xml:space="preserve"> and any of the below apply:</w:t>
      </w:r>
    </w:p>
    <w:p w14:paraId="7C08C258" w14:textId="77777777" w:rsidR="00CF27C3" w:rsidRPr="00773694" w:rsidRDefault="00CF27C3" w:rsidP="00CF27C3">
      <w:pPr>
        <w:spacing w:after="0" w:line="240" w:lineRule="auto"/>
        <w:ind w:left="567"/>
        <w:jc w:val="both"/>
        <w:rPr>
          <w:rFonts w:ascii="Arial" w:hAnsi="Arial" w:cs="Arial"/>
        </w:rPr>
      </w:pPr>
    </w:p>
    <w:p w14:paraId="31B748C8" w14:textId="77149E1B" w:rsidR="00911E55" w:rsidRPr="00773694" w:rsidRDefault="00911E55" w:rsidP="00CF27C3">
      <w:pPr>
        <w:numPr>
          <w:ilvl w:val="0"/>
          <w:numId w:val="6"/>
        </w:numPr>
        <w:spacing w:after="0" w:line="240" w:lineRule="auto"/>
        <w:ind w:left="1134" w:hanging="567"/>
        <w:jc w:val="both"/>
        <w:rPr>
          <w:rFonts w:ascii="Arial" w:hAnsi="Arial" w:cs="Arial"/>
        </w:rPr>
      </w:pPr>
      <w:r w:rsidRPr="00773694">
        <w:rPr>
          <w:rFonts w:ascii="Arial" w:hAnsi="Arial" w:cs="Arial"/>
        </w:rPr>
        <w:t xml:space="preserve">CPR is unlikely to be </w:t>
      </w:r>
      <w:proofErr w:type="gramStart"/>
      <w:r w:rsidRPr="00773694">
        <w:rPr>
          <w:rFonts w:ascii="Arial" w:hAnsi="Arial" w:cs="Arial"/>
        </w:rPr>
        <w:t>successful</w:t>
      </w:r>
      <w:r w:rsidR="00CF27C3" w:rsidRPr="00773694">
        <w:rPr>
          <w:rFonts w:ascii="Arial" w:hAnsi="Arial" w:cs="Arial"/>
        </w:rPr>
        <w:t>;</w:t>
      </w:r>
      <w:proofErr w:type="gramEnd"/>
    </w:p>
    <w:p w14:paraId="5F6FEECF" w14:textId="6D0260A0" w:rsidR="00911E55" w:rsidRPr="00773694" w:rsidRDefault="00911E55" w:rsidP="00CF27C3">
      <w:pPr>
        <w:numPr>
          <w:ilvl w:val="0"/>
          <w:numId w:val="6"/>
        </w:numPr>
        <w:spacing w:after="0" w:line="240" w:lineRule="auto"/>
        <w:ind w:left="1134" w:hanging="567"/>
        <w:jc w:val="both"/>
        <w:rPr>
          <w:rFonts w:ascii="Arial" w:hAnsi="Arial" w:cs="Arial"/>
        </w:rPr>
      </w:pPr>
      <w:r w:rsidRPr="00773694">
        <w:rPr>
          <w:rFonts w:ascii="Arial" w:hAnsi="Arial" w:cs="Arial"/>
        </w:rPr>
        <w:t xml:space="preserve">CPR might be successful, but would be likely to be followed by a length and quality of life that would not be acceptable to the </w:t>
      </w:r>
      <w:proofErr w:type="gramStart"/>
      <w:r w:rsidRPr="00773694">
        <w:rPr>
          <w:rFonts w:ascii="Arial" w:hAnsi="Arial" w:cs="Arial"/>
        </w:rPr>
        <w:t>person</w:t>
      </w:r>
      <w:r w:rsidR="00CF27C3" w:rsidRPr="00773694">
        <w:rPr>
          <w:rFonts w:ascii="Arial" w:hAnsi="Arial" w:cs="Arial"/>
        </w:rPr>
        <w:t>;</w:t>
      </w:r>
      <w:proofErr w:type="gramEnd"/>
    </w:p>
    <w:p w14:paraId="642956FC" w14:textId="77777777" w:rsidR="00911E55" w:rsidRPr="00773694" w:rsidRDefault="00911E55" w:rsidP="00CF27C3">
      <w:pPr>
        <w:numPr>
          <w:ilvl w:val="0"/>
          <w:numId w:val="6"/>
        </w:numPr>
        <w:spacing w:after="0" w:line="240" w:lineRule="auto"/>
        <w:ind w:left="1134" w:hanging="567"/>
        <w:jc w:val="both"/>
        <w:rPr>
          <w:rFonts w:ascii="Arial" w:hAnsi="Arial" w:cs="Arial"/>
        </w:rPr>
      </w:pPr>
      <w:r w:rsidRPr="00773694">
        <w:rPr>
          <w:rFonts w:ascii="Arial" w:hAnsi="Arial" w:cs="Arial"/>
        </w:rPr>
        <w:t>The person is in the terminal stages of a progressive, life limiting illness, where death is unavoidable.</w:t>
      </w:r>
    </w:p>
    <w:p w14:paraId="7A71FA75" w14:textId="77777777" w:rsidR="00E568C9" w:rsidRPr="00773694" w:rsidRDefault="00E568C9" w:rsidP="00E568C9">
      <w:pPr>
        <w:spacing w:after="0" w:line="240" w:lineRule="auto"/>
        <w:ind w:left="720"/>
        <w:jc w:val="both"/>
        <w:rPr>
          <w:rFonts w:ascii="Arial" w:hAnsi="Arial" w:cs="Arial"/>
        </w:rPr>
      </w:pPr>
    </w:p>
    <w:p w14:paraId="0B8B31F3" w14:textId="30FE74B1" w:rsidR="00911E55" w:rsidRPr="00773694" w:rsidRDefault="00911E55" w:rsidP="00E568C9">
      <w:pPr>
        <w:spacing w:after="0" w:line="240" w:lineRule="auto"/>
        <w:ind w:left="720"/>
        <w:jc w:val="both"/>
        <w:rPr>
          <w:rFonts w:ascii="Arial" w:hAnsi="Arial" w:cs="Arial"/>
        </w:rPr>
      </w:pPr>
    </w:p>
    <w:p w14:paraId="2CCF6665" w14:textId="77777777" w:rsidR="005B6AE2" w:rsidRPr="00773694" w:rsidRDefault="005B6AE2" w:rsidP="00E568C9">
      <w:pPr>
        <w:spacing w:after="0" w:line="240" w:lineRule="auto"/>
        <w:ind w:left="720"/>
        <w:jc w:val="both"/>
        <w:rPr>
          <w:rFonts w:ascii="Arial" w:hAnsi="Arial" w:cs="Arial"/>
        </w:rPr>
      </w:pPr>
    </w:p>
    <w:p w14:paraId="2D133CE8" w14:textId="4E4879DE" w:rsidR="001F7428" w:rsidRPr="00773694" w:rsidRDefault="001F7428" w:rsidP="00CF27C3">
      <w:pPr>
        <w:pStyle w:val="ListParagraph"/>
        <w:numPr>
          <w:ilvl w:val="0"/>
          <w:numId w:val="14"/>
        </w:numPr>
        <w:spacing w:after="0" w:line="240" w:lineRule="auto"/>
        <w:ind w:left="567" w:hanging="567"/>
        <w:jc w:val="both"/>
        <w:rPr>
          <w:rFonts w:ascii="Arial" w:hAnsi="Arial" w:cs="Arial"/>
          <w:b/>
        </w:rPr>
      </w:pPr>
      <w:r w:rsidRPr="00773694">
        <w:rPr>
          <w:rFonts w:ascii="Arial" w:hAnsi="Arial" w:cs="Arial"/>
          <w:b/>
        </w:rPr>
        <w:t>Decision making</w:t>
      </w:r>
      <w:r w:rsidR="00907927" w:rsidRPr="00773694">
        <w:rPr>
          <w:rFonts w:ascii="Arial" w:hAnsi="Arial" w:cs="Arial"/>
          <w:b/>
        </w:rPr>
        <w:t xml:space="preserve"> – Key Points</w:t>
      </w:r>
    </w:p>
    <w:p w14:paraId="4A0EDFA4" w14:textId="77777777" w:rsidR="00E568C9" w:rsidRPr="00773694" w:rsidRDefault="00E568C9" w:rsidP="00E568C9">
      <w:pPr>
        <w:spacing w:after="0" w:line="240" w:lineRule="auto"/>
        <w:ind w:left="720"/>
        <w:jc w:val="both"/>
        <w:rPr>
          <w:rFonts w:ascii="Arial" w:hAnsi="Arial" w:cs="Arial"/>
        </w:rPr>
      </w:pPr>
    </w:p>
    <w:p w14:paraId="054639FC" w14:textId="5CA42D8D" w:rsidR="00B079EB" w:rsidRPr="00773694" w:rsidRDefault="00B079EB" w:rsidP="00CF27C3">
      <w:pPr>
        <w:spacing w:after="0" w:line="240" w:lineRule="auto"/>
        <w:ind w:left="567"/>
        <w:jc w:val="both"/>
        <w:rPr>
          <w:rFonts w:ascii="Arial" w:hAnsi="Arial" w:cs="Arial"/>
        </w:rPr>
      </w:pPr>
      <w:r w:rsidRPr="00773694">
        <w:rPr>
          <w:rFonts w:ascii="Arial" w:hAnsi="Arial" w:cs="Arial"/>
        </w:rPr>
        <w:t>DNACPR discussions and decisions can cause significant distress.  However</w:t>
      </w:r>
      <w:r w:rsidR="00CF27C3" w:rsidRPr="00773694">
        <w:rPr>
          <w:rFonts w:ascii="Arial" w:hAnsi="Arial" w:cs="Arial"/>
        </w:rPr>
        <w:t>,</w:t>
      </w:r>
      <w:r w:rsidRPr="00773694">
        <w:rPr>
          <w:rFonts w:ascii="Arial" w:hAnsi="Arial" w:cs="Arial"/>
        </w:rPr>
        <w:t xml:space="preserve"> research carried out by Compassion in Dying, found that people were often grateful for the opportunity to talk about their wishes and that distress was usually caused by poor communication.  </w:t>
      </w:r>
    </w:p>
    <w:p w14:paraId="05424C62" w14:textId="77777777" w:rsidR="00E568C9" w:rsidRPr="00773694" w:rsidRDefault="00E568C9" w:rsidP="00CF27C3">
      <w:pPr>
        <w:spacing w:after="0" w:line="240" w:lineRule="auto"/>
        <w:ind w:left="567"/>
        <w:jc w:val="both"/>
        <w:rPr>
          <w:rFonts w:ascii="Arial" w:hAnsi="Arial" w:cs="Arial"/>
        </w:rPr>
      </w:pPr>
    </w:p>
    <w:p w14:paraId="722B18C3" w14:textId="4A91A7EB" w:rsidR="00B079EB" w:rsidRPr="00773694" w:rsidRDefault="00B079EB" w:rsidP="00CF27C3">
      <w:pPr>
        <w:spacing w:after="0" w:line="240" w:lineRule="auto"/>
        <w:ind w:left="567"/>
        <w:jc w:val="both"/>
        <w:rPr>
          <w:rFonts w:ascii="Arial" w:hAnsi="Arial" w:cs="Arial"/>
        </w:rPr>
      </w:pPr>
      <w:r w:rsidRPr="00773694">
        <w:rPr>
          <w:rFonts w:ascii="Arial" w:hAnsi="Arial" w:cs="Arial"/>
        </w:rPr>
        <w:t>Discussions about DNACPR should thus only be carried out by staff with the necessary skills and experience and are usually best held as part of a wider discussion around advance care planning.</w:t>
      </w:r>
      <w:r w:rsidR="004A5E03" w:rsidRPr="00773694">
        <w:rPr>
          <w:rFonts w:ascii="Arial" w:hAnsi="Arial" w:cs="Arial"/>
        </w:rPr>
        <w:t xml:space="preserve">  A DNACPR decision is not in itself legally </w:t>
      </w:r>
      <w:r w:rsidR="002045B5" w:rsidRPr="00773694">
        <w:rPr>
          <w:rFonts w:ascii="Arial" w:hAnsi="Arial" w:cs="Arial"/>
        </w:rPr>
        <w:t>binding but</w:t>
      </w:r>
      <w:r w:rsidR="004A5E03" w:rsidRPr="00773694">
        <w:rPr>
          <w:rFonts w:ascii="Arial" w:hAnsi="Arial" w:cs="Arial"/>
        </w:rPr>
        <w:t xml:space="preserve"> can be seen as a management plan to guide decision making in the event of a cardiac arrest.</w:t>
      </w:r>
    </w:p>
    <w:p w14:paraId="4DF51BE2" w14:textId="77777777" w:rsidR="00E568C9" w:rsidRPr="00773694" w:rsidRDefault="00E568C9" w:rsidP="00E568C9">
      <w:pPr>
        <w:spacing w:after="0" w:line="240" w:lineRule="auto"/>
        <w:ind w:left="720"/>
        <w:jc w:val="both"/>
        <w:rPr>
          <w:rFonts w:ascii="Arial" w:hAnsi="Arial" w:cs="Arial"/>
        </w:rPr>
      </w:pPr>
    </w:p>
    <w:p w14:paraId="7A61F516" w14:textId="5B790D03" w:rsidR="00B079EB" w:rsidRPr="00773694" w:rsidRDefault="00B079EB" w:rsidP="00CF27C3">
      <w:pPr>
        <w:spacing w:after="0" w:line="240" w:lineRule="auto"/>
        <w:ind w:left="567"/>
        <w:jc w:val="both"/>
        <w:rPr>
          <w:rFonts w:ascii="Arial" w:hAnsi="Arial" w:cs="Arial"/>
        </w:rPr>
      </w:pPr>
      <w:r w:rsidRPr="00773694">
        <w:rPr>
          <w:rFonts w:ascii="Arial" w:hAnsi="Arial" w:cs="Arial"/>
        </w:rPr>
        <w:t xml:space="preserve">The timing and nature of discussions about resuscitation are a matter of judgement for the clinical team.  But they should be held as early as possible once it has been judged a DNACPR decision should be considered, to avoid conversations having to take place during times of crisis.  Telling people in advance that the conversation is going to happen, can give people time to prepare and talk about it with those they are close to.  </w:t>
      </w:r>
    </w:p>
    <w:p w14:paraId="39C01CB5" w14:textId="77777777" w:rsidR="00E568C9" w:rsidRPr="00773694" w:rsidRDefault="00E568C9" w:rsidP="00CF27C3">
      <w:pPr>
        <w:spacing w:after="0" w:line="240" w:lineRule="auto"/>
        <w:ind w:left="567"/>
        <w:jc w:val="both"/>
        <w:rPr>
          <w:rFonts w:ascii="Arial" w:hAnsi="Arial" w:cs="Arial"/>
        </w:rPr>
      </w:pPr>
    </w:p>
    <w:p w14:paraId="1B043DC3" w14:textId="4F3B873D" w:rsidR="00B079EB" w:rsidRPr="00773694" w:rsidRDefault="00B079EB" w:rsidP="00CF27C3">
      <w:pPr>
        <w:spacing w:after="0" w:line="240" w:lineRule="auto"/>
        <w:ind w:left="567"/>
        <w:jc w:val="both"/>
        <w:rPr>
          <w:rFonts w:ascii="Arial" w:hAnsi="Arial" w:cs="Arial"/>
        </w:rPr>
      </w:pPr>
      <w:r w:rsidRPr="00773694">
        <w:rPr>
          <w:rFonts w:ascii="Arial" w:hAnsi="Arial" w:cs="Arial"/>
        </w:rPr>
        <w:t>To enable effective communication and understanding, the clinician should:</w:t>
      </w:r>
    </w:p>
    <w:p w14:paraId="7597671E" w14:textId="77777777" w:rsidR="00E568C9" w:rsidRPr="00773694" w:rsidRDefault="00E568C9" w:rsidP="00E568C9">
      <w:pPr>
        <w:spacing w:after="0" w:line="240" w:lineRule="auto"/>
        <w:ind w:left="720"/>
        <w:jc w:val="both"/>
        <w:rPr>
          <w:rFonts w:ascii="Arial" w:hAnsi="Arial" w:cs="Arial"/>
        </w:rPr>
      </w:pPr>
    </w:p>
    <w:p w14:paraId="0CC2238E" w14:textId="70A12593" w:rsidR="00B079EB" w:rsidRPr="00773694" w:rsidRDefault="00B079EB" w:rsidP="00CF27C3">
      <w:pPr>
        <w:pStyle w:val="ListParagraph"/>
        <w:numPr>
          <w:ilvl w:val="0"/>
          <w:numId w:val="15"/>
        </w:numPr>
        <w:spacing w:after="0" w:line="240" w:lineRule="auto"/>
        <w:ind w:left="1134" w:hanging="567"/>
        <w:jc w:val="both"/>
        <w:rPr>
          <w:rFonts w:ascii="Arial" w:hAnsi="Arial" w:cs="Arial"/>
        </w:rPr>
      </w:pPr>
      <w:r w:rsidRPr="00773694">
        <w:rPr>
          <w:rFonts w:ascii="Arial" w:hAnsi="Arial" w:cs="Arial"/>
        </w:rPr>
        <w:t xml:space="preserve">be mindful of the need for privacy, empathy and </w:t>
      </w:r>
      <w:proofErr w:type="gramStart"/>
      <w:r w:rsidRPr="00773694">
        <w:rPr>
          <w:rFonts w:ascii="Arial" w:hAnsi="Arial" w:cs="Arial"/>
        </w:rPr>
        <w:t>respect</w:t>
      </w:r>
      <w:r w:rsidR="00CF27C3" w:rsidRPr="00773694">
        <w:rPr>
          <w:rFonts w:ascii="Arial" w:hAnsi="Arial" w:cs="Arial"/>
        </w:rPr>
        <w:t>;</w:t>
      </w:r>
      <w:proofErr w:type="gramEnd"/>
    </w:p>
    <w:p w14:paraId="05F8A007" w14:textId="712B7BD3" w:rsidR="004D10B7" w:rsidRPr="00773694" w:rsidRDefault="004D10B7" w:rsidP="00CF27C3">
      <w:pPr>
        <w:pStyle w:val="ListParagraph"/>
        <w:numPr>
          <w:ilvl w:val="0"/>
          <w:numId w:val="15"/>
        </w:numPr>
        <w:spacing w:after="0" w:line="240" w:lineRule="auto"/>
        <w:ind w:left="1134" w:hanging="567"/>
        <w:jc w:val="both"/>
        <w:rPr>
          <w:rFonts w:ascii="Arial" w:hAnsi="Arial" w:cs="Arial"/>
        </w:rPr>
      </w:pPr>
      <w:r w:rsidRPr="00773694">
        <w:rPr>
          <w:rFonts w:ascii="Arial" w:hAnsi="Arial" w:cs="Arial"/>
        </w:rPr>
        <w:t xml:space="preserve">offer information in an accessible way, considering reasonable adjustments such as arranging an interpreter, using easy read </w:t>
      </w:r>
      <w:proofErr w:type="gramStart"/>
      <w:r w:rsidRPr="00773694">
        <w:rPr>
          <w:rFonts w:ascii="Arial" w:hAnsi="Arial" w:cs="Arial"/>
        </w:rPr>
        <w:t>information</w:t>
      </w:r>
      <w:r w:rsidR="00CF27C3" w:rsidRPr="00773694">
        <w:rPr>
          <w:rFonts w:ascii="Arial" w:hAnsi="Arial" w:cs="Arial"/>
        </w:rPr>
        <w:t>;</w:t>
      </w:r>
      <w:proofErr w:type="gramEnd"/>
    </w:p>
    <w:p w14:paraId="0EDABD87" w14:textId="2C3A3E92" w:rsidR="00B079EB" w:rsidRPr="00773694" w:rsidRDefault="00B079EB" w:rsidP="00CF27C3">
      <w:pPr>
        <w:pStyle w:val="ListParagraph"/>
        <w:numPr>
          <w:ilvl w:val="0"/>
          <w:numId w:val="15"/>
        </w:numPr>
        <w:spacing w:after="0" w:line="240" w:lineRule="auto"/>
        <w:ind w:left="1134" w:hanging="567"/>
        <w:jc w:val="both"/>
        <w:rPr>
          <w:rFonts w:ascii="Arial" w:hAnsi="Arial" w:cs="Arial"/>
        </w:rPr>
      </w:pPr>
      <w:r w:rsidRPr="00773694">
        <w:rPr>
          <w:rFonts w:ascii="Arial" w:hAnsi="Arial" w:cs="Arial"/>
        </w:rPr>
        <w:t xml:space="preserve">explain why it is felt that a discussion about DNACPR is </w:t>
      </w:r>
      <w:proofErr w:type="gramStart"/>
      <w:r w:rsidRPr="00773694">
        <w:rPr>
          <w:rFonts w:ascii="Arial" w:hAnsi="Arial" w:cs="Arial"/>
        </w:rPr>
        <w:t>needed</w:t>
      </w:r>
      <w:r w:rsidR="00CF27C3" w:rsidRPr="00773694">
        <w:rPr>
          <w:rFonts w:ascii="Arial" w:hAnsi="Arial" w:cs="Arial"/>
        </w:rPr>
        <w:t>;</w:t>
      </w:r>
      <w:proofErr w:type="gramEnd"/>
    </w:p>
    <w:p w14:paraId="78A5ADB2" w14:textId="517F36B0" w:rsidR="00B079EB" w:rsidRPr="00773694" w:rsidRDefault="00B079EB" w:rsidP="00CF27C3">
      <w:pPr>
        <w:pStyle w:val="ListParagraph"/>
        <w:numPr>
          <w:ilvl w:val="0"/>
          <w:numId w:val="15"/>
        </w:numPr>
        <w:spacing w:after="0" w:line="240" w:lineRule="auto"/>
        <w:ind w:left="1134" w:hanging="567"/>
        <w:jc w:val="both"/>
        <w:rPr>
          <w:rFonts w:ascii="Arial" w:hAnsi="Arial" w:cs="Arial"/>
        </w:rPr>
      </w:pPr>
      <w:r w:rsidRPr="00773694">
        <w:rPr>
          <w:rFonts w:ascii="Arial" w:hAnsi="Arial" w:cs="Arial"/>
        </w:rPr>
        <w:t xml:space="preserve">clarify that a DNACPR decision is only about CPR and any other appropriate care and treatment would still be </w:t>
      </w:r>
      <w:proofErr w:type="gramStart"/>
      <w:r w:rsidRPr="00773694">
        <w:rPr>
          <w:rFonts w:ascii="Arial" w:hAnsi="Arial" w:cs="Arial"/>
        </w:rPr>
        <w:t>given</w:t>
      </w:r>
      <w:r w:rsidR="00CF27C3" w:rsidRPr="00773694">
        <w:rPr>
          <w:rFonts w:ascii="Arial" w:hAnsi="Arial" w:cs="Arial"/>
        </w:rPr>
        <w:t>;</w:t>
      </w:r>
      <w:proofErr w:type="gramEnd"/>
    </w:p>
    <w:p w14:paraId="070574B6" w14:textId="5B34D060" w:rsidR="00B079EB" w:rsidRPr="00773694" w:rsidRDefault="00B079EB" w:rsidP="00CF27C3">
      <w:pPr>
        <w:pStyle w:val="ListParagraph"/>
        <w:numPr>
          <w:ilvl w:val="0"/>
          <w:numId w:val="15"/>
        </w:numPr>
        <w:spacing w:after="0" w:line="240" w:lineRule="auto"/>
        <w:ind w:left="1134" w:hanging="567"/>
        <w:jc w:val="both"/>
        <w:rPr>
          <w:rFonts w:ascii="Arial" w:hAnsi="Arial" w:cs="Arial"/>
        </w:rPr>
      </w:pPr>
      <w:r w:rsidRPr="00773694">
        <w:rPr>
          <w:rFonts w:ascii="Arial" w:hAnsi="Arial" w:cs="Arial"/>
        </w:rPr>
        <w:t>offer information about the nature of CPR, the chance of success in the individual’s specific circumstances, and the likel</w:t>
      </w:r>
      <w:r w:rsidR="004D10B7" w:rsidRPr="00773694">
        <w:rPr>
          <w:rFonts w:ascii="Arial" w:hAnsi="Arial" w:cs="Arial"/>
        </w:rPr>
        <w:t xml:space="preserve">y </w:t>
      </w:r>
      <w:r w:rsidR="002045B5" w:rsidRPr="00773694">
        <w:rPr>
          <w:rFonts w:ascii="Arial" w:hAnsi="Arial" w:cs="Arial"/>
        </w:rPr>
        <w:t>risks.</w:t>
      </w:r>
    </w:p>
    <w:p w14:paraId="775B2515" w14:textId="7D1B5967" w:rsidR="00B079EB" w:rsidRPr="00773694" w:rsidRDefault="00B079EB" w:rsidP="00CF27C3">
      <w:pPr>
        <w:pStyle w:val="ListParagraph"/>
        <w:numPr>
          <w:ilvl w:val="0"/>
          <w:numId w:val="15"/>
        </w:numPr>
        <w:spacing w:after="0" w:line="240" w:lineRule="auto"/>
        <w:ind w:left="1134" w:hanging="567"/>
        <w:jc w:val="both"/>
        <w:rPr>
          <w:rFonts w:ascii="Arial" w:hAnsi="Arial" w:cs="Arial"/>
        </w:rPr>
      </w:pPr>
      <w:r w:rsidRPr="00773694">
        <w:rPr>
          <w:rFonts w:ascii="Arial" w:hAnsi="Arial" w:cs="Arial"/>
        </w:rPr>
        <w:t xml:space="preserve">try to understand the person’s own wishes, beliefs and values in relation to </w:t>
      </w:r>
      <w:proofErr w:type="gramStart"/>
      <w:r w:rsidRPr="00773694">
        <w:rPr>
          <w:rFonts w:ascii="Arial" w:hAnsi="Arial" w:cs="Arial"/>
        </w:rPr>
        <w:t>CPR</w:t>
      </w:r>
      <w:r w:rsidR="00CF27C3" w:rsidRPr="00773694">
        <w:rPr>
          <w:rFonts w:ascii="Arial" w:hAnsi="Arial" w:cs="Arial"/>
        </w:rPr>
        <w:t>;</w:t>
      </w:r>
      <w:proofErr w:type="gramEnd"/>
    </w:p>
    <w:p w14:paraId="7EAA94F4" w14:textId="1D41AC6C" w:rsidR="00B079EB" w:rsidRPr="00773694" w:rsidRDefault="00B079EB" w:rsidP="00CF27C3">
      <w:pPr>
        <w:pStyle w:val="ListParagraph"/>
        <w:numPr>
          <w:ilvl w:val="0"/>
          <w:numId w:val="15"/>
        </w:numPr>
        <w:spacing w:after="0" w:line="240" w:lineRule="auto"/>
        <w:ind w:left="1134" w:hanging="567"/>
        <w:jc w:val="both"/>
        <w:rPr>
          <w:rFonts w:ascii="Arial" w:hAnsi="Arial" w:cs="Arial"/>
        </w:rPr>
      </w:pPr>
      <w:r w:rsidRPr="00773694">
        <w:rPr>
          <w:rFonts w:ascii="Arial" w:hAnsi="Arial" w:cs="Arial"/>
        </w:rPr>
        <w:t>invite questions</w:t>
      </w:r>
      <w:r w:rsidR="00CF27C3" w:rsidRPr="00773694">
        <w:rPr>
          <w:rFonts w:ascii="Arial" w:hAnsi="Arial" w:cs="Arial"/>
        </w:rPr>
        <w:t>.</w:t>
      </w:r>
    </w:p>
    <w:p w14:paraId="381235D4" w14:textId="4EC1FD27" w:rsidR="004A5E03" w:rsidRPr="00773694" w:rsidRDefault="004A5E03" w:rsidP="00E568C9">
      <w:pPr>
        <w:spacing w:after="0" w:line="240" w:lineRule="auto"/>
        <w:jc w:val="both"/>
        <w:rPr>
          <w:rFonts w:ascii="Arial" w:hAnsi="Arial" w:cs="Arial"/>
        </w:rPr>
      </w:pPr>
    </w:p>
    <w:p w14:paraId="0319B2EA" w14:textId="12FC9C8F" w:rsidR="008938AD" w:rsidRDefault="008938AD" w:rsidP="008938AD">
      <w:pPr>
        <w:spacing w:after="0" w:line="240" w:lineRule="auto"/>
        <w:ind w:firstLine="567"/>
        <w:jc w:val="both"/>
        <w:rPr>
          <w:rFonts w:ascii="Arial" w:hAnsi="Arial" w:cs="Arial"/>
        </w:rPr>
      </w:pPr>
      <w:r w:rsidRPr="00773694">
        <w:rPr>
          <w:rFonts w:ascii="Arial" w:hAnsi="Arial" w:cs="Arial"/>
        </w:rPr>
        <w:t>See A</w:t>
      </w:r>
      <w:r w:rsidR="00C220D1" w:rsidRPr="00773694">
        <w:rPr>
          <w:rFonts w:ascii="Arial" w:hAnsi="Arial" w:cs="Arial"/>
        </w:rPr>
        <w:t>ppendix 1 for t</w:t>
      </w:r>
      <w:r w:rsidR="005B6AE2" w:rsidRPr="00773694">
        <w:rPr>
          <w:rFonts w:ascii="Arial" w:hAnsi="Arial" w:cs="Arial"/>
        </w:rPr>
        <w:t xml:space="preserve">he </w:t>
      </w:r>
      <w:r w:rsidR="002045B5" w:rsidRPr="00773694">
        <w:rPr>
          <w:rFonts w:ascii="Arial" w:hAnsi="Arial" w:cs="Arial"/>
        </w:rPr>
        <w:t>decision-making</w:t>
      </w:r>
      <w:r w:rsidR="005B6AE2" w:rsidRPr="00773694">
        <w:rPr>
          <w:rFonts w:ascii="Arial" w:hAnsi="Arial" w:cs="Arial"/>
        </w:rPr>
        <w:t xml:space="preserve"> framework</w:t>
      </w:r>
      <w:r w:rsidR="00C220D1" w:rsidRPr="00773694">
        <w:rPr>
          <w:rFonts w:ascii="Arial" w:hAnsi="Arial" w:cs="Arial"/>
        </w:rPr>
        <w:t>.</w:t>
      </w:r>
    </w:p>
    <w:p w14:paraId="7CC47501" w14:textId="77777777" w:rsidR="002045B5" w:rsidRDefault="002045B5" w:rsidP="008938AD">
      <w:pPr>
        <w:spacing w:after="0" w:line="240" w:lineRule="auto"/>
        <w:ind w:firstLine="567"/>
        <w:jc w:val="both"/>
        <w:rPr>
          <w:rFonts w:ascii="Arial" w:hAnsi="Arial" w:cs="Arial"/>
        </w:rPr>
      </w:pPr>
    </w:p>
    <w:p w14:paraId="2E95B2C5" w14:textId="77777777" w:rsidR="002045B5" w:rsidRDefault="002045B5" w:rsidP="008938AD">
      <w:pPr>
        <w:spacing w:after="0" w:line="240" w:lineRule="auto"/>
        <w:ind w:firstLine="567"/>
        <w:jc w:val="both"/>
        <w:rPr>
          <w:rFonts w:ascii="Arial" w:hAnsi="Arial" w:cs="Arial"/>
        </w:rPr>
      </w:pPr>
    </w:p>
    <w:p w14:paraId="258B7AA0" w14:textId="77777777" w:rsidR="002045B5" w:rsidRDefault="002045B5" w:rsidP="008938AD">
      <w:pPr>
        <w:spacing w:after="0" w:line="240" w:lineRule="auto"/>
        <w:ind w:firstLine="567"/>
        <w:jc w:val="both"/>
        <w:rPr>
          <w:rFonts w:ascii="Arial" w:hAnsi="Arial" w:cs="Arial"/>
        </w:rPr>
      </w:pPr>
    </w:p>
    <w:p w14:paraId="64AAD23E" w14:textId="77777777" w:rsidR="002045B5" w:rsidRPr="00773694" w:rsidRDefault="002045B5" w:rsidP="008938AD">
      <w:pPr>
        <w:spacing w:after="0" w:line="240" w:lineRule="auto"/>
        <w:ind w:firstLine="567"/>
        <w:jc w:val="both"/>
        <w:rPr>
          <w:rFonts w:ascii="Arial" w:hAnsi="Arial" w:cs="Arial"/>
        </w:rPr>
      </w:pPr>
    </w:p>
    <w:p w14:paraId="4385D6F8" w14:textId="77777777" w:rsidR="008938AD" w:rsidRPr="00773694" w:rsidRDefault="008938AD" w:rsidP="008938AD">
      <w:pPr>
        <w:spacing w:after="0" w:line="240" w:lineRule="auto"/>
        <w:ind w:firstLine="567"/>
        <w:jc w:val="both"/>
        <w:rPr>
          <w:rFonts w:ascii="Arial" w:hAnsi="Arial" w:cs="Arial"/>
        </w:rPr>
      </w:pPr>
    </w:p>
    <w:p w14:paraId="3513D8C5" w14:textId="38DD5BCD" w:rsidR="004A5E03" w:rsidRPr="00773694" w:rsidRDefault="005705FC" w:rsidP="00CF27C3">
      <w:pPr>
        <w:pStyle w:val="ListParagraph"/>
        <w:numPr>
          <w:ilvl w:val="0"/>
          <w:numId w:val="14"/>
        </w:numPr>
        <w:spacing w:after="0" w:line="240" w:lineRule="auto"/>
        <w:ind w:left="567" w:hanging="567"/>
        <w:jc w:val="both"/>
        <w:rPr>
          <w:rFonts w:ascii="Arial" w:hAnsi="Arial" w:cs="Arial"/>
          <w:b/>
        </w:rPr>
      </w:pPr>
      <w:r w:rsidRPr="00773694">
        <w:rPr>
          <w:rFonts w:ascii="Arial" w:hAnsi="Arial" w:cs="Arial"/>
          <w:b/>
        </w:rPr>
        <w:t>Key legislation and guidance</w:t>
      </w:r>
    </w:p>
    <w:p w14:paraId="556FD8C1" w14:textId="77777777" w:rsidR="004A5E03" w:rsidRPr="00773694" w:rsidRDefault="004A5E03" w:rsidP="00E568C9">
      <w:pPr>
        <w:pStyle w:val="ListParagraph"/>
        <w:spacing w:after="0" w:line="240" w:lineRule="auto"/>
        <w:jc w:val="both"/>
        <w:rPr>
          <w:rFonts w:ascii="Arial" w:hAnsi="Arial" w:cs="Arial"/>
          <w:b/>
        </w:rPr>
      </w:pPr>
    </w:p>
    <w:p w14:paraId="3EDB4020" w14:textId="1E6F53DF" w:rsidR="004A5E03" w:rsidRPr="00773694" w:rsidRDefault="004A5E03" w:rsidP="00CF27C3">
      <w:pPr>
        <w:spacing w:after="0" w:line="240" w:lineRule="auto"/>
        <w:ind w:left="567"/>
        <w:jc w:val="both"/>
        <w:rPr>
          <w:rFonts w:ascii="Arial" w:hAnsi="Arial" w:cs="Arial"/>
        </w:rPr>
      </w:pPr>
      <w:r w:rsidRPr="00773694">
        <w:rPr>
          <w:rFonts w:ascii="Arial" w:hAnsi="Arial" w:cs="Arial"/>
        </w:rPr>
        <w:t xml:space="preserve">DNACPR decisions should </w:t>
      </w:r>
      <w:r w:rsidR="005705FC" w:rsidRPr="00773694">
        <w:rPr>
          <w:rFonts w:ascii="Arial" w:hAnsi="Arial" w:cs="Arial"/>
        </w:rPr>
        <w:t xml:space="preserve">always </w:t>
      </w:r>
      <w:r w:rsidRPr="00773694">
        <w:rPr>
          <w:rFonts w:ascii="Arial" w:hAnsi="Arial" w:cs="Arial"/>
        </w:rPr>
        <w:t xml:space="preserve">be made in line with the Mental Capacity Act, 2005, and clinicians should understand the implications for each patient for whom a DNACPR decision has been made.  </w:t>
      </w:r>
    </w:p>
    <w:p w14:paraId="78F7E9D1" w14:textId="77777777" w:rsidR="00E568C9" w:rsidRPr="00773694" w:rsidRDefault="00E568C9" w:rsidP="00CF27C3">
      <w:pPr>
        <w:spacing w:after="0" w:line="240" w:lineRule="auto"/>
        <w:ind w:left="567"/>
        <w:jc w:val="both"/>
        <w:rPr>
          <w:rFonts w:ascii="Arial" w:hAnsi="Arial" w:cs="Arial"/>
        </w:rPr>
      </w:pPr>
    </w:p>
    <w:p w14:paraId="7C37E78F" w14:textId="4C5BCDED" w:rsidR="004A5E03" w:rsidRPr="00773694" w:rsidRDefault="004A5E03" w:rsidP="00CF27C3">
      <w:pPr>
        <w:spacing w:after="0" w:line="240" w:lineRule="auto"/>
        <w:ind w:left="567"/>
        <w:jc w:val="both"/>
        <w:rPr>
          <w:rFonts w:ascii="Arial" w:hAnsi="Arial" w:cs="Arial"/>
        </w:rPr>
      </w:pPr>
      <w:r w:rsidRPr="00773694">
        <w:rPr>
          <w:rFonts w:ascii="Arial" w:hAnsi="Arial" w:cs="Arial"/>
        </w:rPr>
        <w:t>The Mental Capacity Act states the legal requirements necessary for an Advance Decision to Refuse Treatment (ADRT) to be valid.  Where a patient has a valid ADRT requesting CPR not be performed in the event of a cardiopulmonary request, this should be respected.</w:t>
      </w:r>
    </w:p>
    <w:p w14:paraId="647BBBE8" w14:textId="77777777" w:rsidR="00E568C9" w:rsidRPr="00773694" w:rsidRDefault="00E568C9" w:rsidP="00CF27C3">
      <w:pPr>
        <w:spacing w:after="0" w:line="240" w:lineRule="auto"/>
        <w:ind w:left="567"/>
        <w:jc w:val="both"/>
        <w:rPr>
          <w:rFonts w:ascii="Arial" w:hAnsi="Arial" w:cs="Arial"/>
        </w:rPr>
      </w:pPr>
    </w:p>
    <w:p w14:paraId="7FFD3457" w14:textId="59D1E645" w:rsidR="004A5E03" w:rsidRPr="00773694" w:rsidRDefault="004A5E03" w:rsidP="00CF27C3">
      <w:pPr>
        <w:spacing w:after="0" w:line="240" w:lineRule="auto"/>
        <w:ind w:left="567"/>
        <w:jc w:val="both"/>
        <w:rPr>
          <w:rFonts w:ascii="Arial" w:hAnsi="Arial" w:cs="Arial"/>
          <w:b/>
        </w:rPr>
      </w:pPr>
      <w:r w:rsidRPr="00773694">
        <w:rPr>
          <w:rFonts w:ascii="Arial" w:hAnsi="Arial" w:cs="Arial"/>
        </w:rPr>
        <w:t>Decisions should be in line with the Equality Act 2010 and the Human Rights Act 1998.</w:t>
      </w:r>
      <w:r w:rsidRPr="00773694">
        <w:rPr>
          <w:rFonts w:ascii="Arial" w:hAnsi="Arial" w:cs="Arial"/>
          <w:b/>
        </w:rPr>
        <w:t xml:space="preserve">  </w:t>
      </w:r>
      <w:r w:rsidRPr="00773694">
        <w:rPr>
          <w:rFonts w:ascii="Arial" w:hAnsi="Arial" w:cs="Arial"/>
        </w:rPr>
        <w:t>They must be free from discrimination and should never be based on a subjective view of the person’s quality of life.</w:t>
      </w:r>
      <w:r w:rsidRPr="00773694">
        <w:rPr>
          <w:rFonts w:ascii="Arial" w:hAnsi="Arial" w:cs="Arial"/>
          <w:b/>
        </w:rPr>
        <w:t xml:space="preserve">  </w:t>
      </w:r>
      <w:r w:rsidRPr="00773694">
        <w:rPr>
          <w:rFonts w:ascii="Arial" w:hAnsi="Arial" w:cs="Arial"/>
        </w:rPr>
        <w:t xml:space="preserve">Decisions that deny resuscitation to a group of people (“blanket decision”) should never be made.  For </w:t>
      </w:r>
      <w:proofErr w:type="gramStart"/>
      <w:r w:rsidRPr="00773694">
        <w:rPr>
          <w:rFonts w:ascii="Arial" w:hAnsi="Arial" w:cs="Arial"/>
        </w:rPr>
        <w:t>example</w:t>
      </w:r>
      <w:proofErr w:type="gramEnd"/>
      <w:r w:rsidRPr="00773694">
        <w:rPr>
          <w:rFonts w:ascii="Arial" w:hAnsi="Arial" w:cs="Arial"/>
        </w:rPr>
        <w:t xml:space="preserve"> “learning disability” should never be given as a reason for a DNACPR decision.</w:t>
      </w:r>
    </w:p>
    <w:p w14:paraId="53062D67" w14:textId="77777777" w:rsidR="00E568C9" w:rsidRPr="00773694" w:rsidRDefault="00E568C9" w:rsidP="00CF27C3">
      <w:pPr>
        <w:spacing w:after="0" w:line="240" w:lineRule="auto"/>
        <w:ind w:left="567"/>
        <w:jc w:val="both"/>
        <w:rPr>
          <w:rFonts w:ascii="Arial" w:hAnsi="Arial" w:cs="Arial"/>
        </w:rPr>
      </w:pPr>
    </w:p>
    <w:p w14:paraId="2FCDE7F7" w14:textId="79E4A11F" w:rsidR="004A5E03" w:rsidRPr="00773694" w:rsidRDefault="004A5E03" w:rsidP="00CF27C3">
      <w:pPr>
        <w:spacing w:after="0" w:line="240" w:lineRule="auto"/>
        <w:ind w:left="567"/>
        <w:jc w:val="both"/>
        <w:rPr>
          <w:rFonts w:ascii="Arial" w:hAnsi="Arial" w:cs="Arial"/>
        </w:rPr>
      </w:pPr>
      <w:r w:rsidRPr="00773694">
        <w:rPr>
          <w:rFonts w:ascii="Arial" w:hAnsi="Arial" w:cs="Arial"/>
        </w:rPr>
        <w:t xml:space="preserve">Article 2 of the Human Rights Act protects people’s right to </w:t>
      </w:r>
      <w:proofErr w:type="gramStart"/>
      <w:r w:rsidRPr="00773694">
        <w:rPr>
          <w:rFonts w:ascii="Arial" w:hAnsi="Arial" w:cs="Arial"/>
        </w:rPr>
        <w:t>life,</w:t>
      </w:r>
      <w:proofErr w:type="gramEnd"/>
      <w:r w:rsidRPr="00773694">
        <w:rPr>
          <w:rFonts w:ascii="Arial" w:hAnsi="Arial" w:cs="Arial"/>
        </w:rPr>
        <w:t xml:space="preserve"> however this does not mean a duty to prolong life regardless of the person’s quality of life or the burdens of treatment.  Neither the patient nor their family, friends or advocates have the right to demand CPR if it is clinically inappropriate.  </w:t>
      </w:r>
    </w:p>
    <w:p w14:paraId="7B0BBB36" w14:textId="77777777" w:rsidR="00E568C9" w:rsidRPr="00773694" w:rsidRDefault="00E568C9" w:rsidP="00CF27C3">
      <w:pPr>
        <w:spacing w:after="0" w:line="240" w:lineRule="auto"/>
        <w:ind w:left="567"/>
        <w:jc w:val="both"/>
        <w:rPr>
          <w:rFonts w:ascii="Arial" w:hAnsi="Arial" w:cs="Arial"/>
        </w:rPr>
      </w:pPr>
    </w:p>
    <w:p w14:paraId="0948BA09" w14:textId="2F08AE19" w:rsidR="004A5E03" w:rsidRPr="00773694" w:rsidRDefault="004A5E03" w:rsidP="00CF27C3">
      <w:pPr>
        <w:spacing w:after="0" w:line="240" w:lineRule="auto"/>
        <w:ind w:left="567"/>
        <w:jc w:val="both"/>
        <w:rPr>
          <w:rFonts w:ascii="Arial" w:hAnsi="Arial" w:cs="Arial"/>
        </w:rPr>
      </w:pPr>
      <w:r w:rsidRPr="00773694">
        <w:rPr>
          <w:rFonts w:ascii="Arial" w:hAnsi="Arial" w:cs="Arial"/>
        </w:rPr>
        <w:t>Ar</w:t>
      </w:r>
      <w:r w:rsidR="00906E8C" w:rsidRPr="00773694">
        <w:rPr>
          <w:rFonts w:ascii="Arial" w:hAnsi="Arial" w:cs="Arial"/>
        </w:rPr>
        <w:t xml:space="preserve">ticle 2 </w:t>
      </w:r>
      <w:r w:rsidRPr="00773694">
        <w:rPr>
          <w:rFonts w:ascii="Arial" w:hAnsi="Arial" w:cs="Arial"/>
        </w:rPr>
        <w:t xml:space="preserve">could be breached however, </w:t>
      </w:r>
      <w:r w:rsidR="00906E8C" w:rsidRPr="00773694">
        <w:rPr>
          <w:rFonts w:ascii="Arial" w:hAnsi="Arial" w:cs="Arial"/>
        </w:rPr>
        <w:t xml:space="preserve">if CPR was not provided where a person experienced a cardiopulmonary arrest and their DNACPR status was unknown.  </w:t>
      </w:r>
      <w:r w:rsidRPr="00773694">
        <w:rPr>
          <w:rFonts w:ascii="Arial" w:hAnsi="Arial" w:cs="Arial"/>
        </w:rPr>
        <w:t xml:space="preserve">Not consulting with the person or their representative </w:t>
      </w:r>
      <w:r w:rsidR="00906E8C" w:rsidRPr="00773694">
        <w:rPr>
          <w:rFonts w:ascii="Arial" w:hAnsi="Arial" w:cs="Arial"/>
        </w:rPr>
        <w:t xml:space="preserve">when making a DNACPR could </w:t>
      </w:r>
      <w:r w:rsidRPr="00773694">
        <w:rPr>
          <w:rFonts w:ascii="Arial" w:hAnsi="Arial" w:cs="Arial"/>
        </w:rPr>
        <w:t xml:space="preserve">risk breaching article 8 of the Human Rights </w:t>
      </w:r>
      <w:r w:rsidR="007E00B6" w:rsidRPr="00773694">
        <w:rPr>
          <w:rFonts w:ascii="Arial" w:hAnsi="Arial" w:cs="Arial"/>
        </w:rPr>
        <w:t xml:space="preserve">Act </w:t>
      </w:r>
      <w:r w:rsidRPr="00773694">
        <w:rPr>
          <w:rFonts w:ascii="Arial" w:hAnsi="Arial" w:cs="Arial"/>
        </w:rPr>
        <w:t>(right to respect for private and family life).</w:t>
      </w:r>
    </w:p>
    <w:p w14:paraId="00671B75" w14:textId="77777777" w:rsidR="00906E8C" w:rsidRPr="00773694" w:rsidRDefault="00906E8C" w:rsidP="00E568C9">
      <w:pPr>
        <w:spacing w:after="0" w:line="240" w:lineRule="auto"/>
        <w:ind w:left="720"/>
        <w:jc w:val="both"/>
        <w:rPr>
          <w:rFonts w:ascii="Arial" w:hAnsi="Arial" w:cs="Arial"/>
        </w:rPr>
      </w:pPr>
    </w:p>
    <w:p w14:paraId="6B5FF63D" w14:textId="66FFCF90" w:rsidR="00463A75" w:rsidRPr="00773694" w:rsidRDefault="00BB4E2E" w:rsidP="00CF27C3">
      <w:pPr>
        <w:pStyle w:val="ListParagraph"/>
        <w:numPr>
          <w:ilvl w:val="0"/>
          <w:numId w:val="14"/>
        </w:numPr>
        <w:spacing w:after="0" w:line="240" w:lineRule="auto"/>
        <w:ind w:left="567" w:hanging="567"/>
        <w:jc w:val="both"/>
        <w:rPr>
          <w:rFonts w:ascii="Arial" w:hAnsi="Arial" w:cs="Arial"/>
          <w:b/>
        </w:rPr>
      </w:pPr>
      <w:r w:rsidRPr="00773694">
        <w:rPr>
          <w:rFonts w:ascii="Arial" w:hAnsi="Arial" w:cs="Arial"/>
          <w:b/>
        </w:rPr>
        <w:t>Involving the Patient and Those who are Important to the Patient</w:t>
      </w:r>
    </w:p>
    <w:p w14:paraId="5D9B7700" w14:textId="77777777" w:rsidR="00E568C9" w:rsidRPr="00773694" w:rsidRDefault="00E568C9" w:rsidP="00E568C9">
      <w:pPr>
        <w:spacing w:after="0" w:line="240" w:lineRule="auto"/>
        <w:ind w:left="360"/>
        <w:jc w:val="both"/>
        <w:rPr>
          <w:rFonts w:ascii="Arial" w:hAnsi="Arial" w:cs="Arial"/>
          <w:b/>
        </w:rPr>
      </w:pPr>
    </w:p>
    <w:p w14:paraId="0E01F73F" w14:textId="04FE3786" w:rsidR="00BB4E2E" w:rsidRPr="00773694" w:rsidRDefault="00BB4E2E" w:rsidP="00CF27C3">
      <w:pPr>
        <w:pStyle w:val="ListParagraph"/>
        <w:numPr>
          <w:ilvl w:val="0"/>
          <w:numId w:val="16"/>
        </w:numPr>
        <w:spacing w:after="0" w:line="240" w:lineRule="auto"/>
        <w:jc w:val="both"/>
        <w:rPr>
          <w:rFonts w:ascii="Arial" w:hAnsi="Arial" w:cs="Arial"/>
          <w:b/>
        </w:rPr>
      </w:pPr>
      <w:r w:rsidRPr="00773694">
        <w:rPr>
          <w:rFonts w:ascii="Arial" w:hAnsi="Arial" w:cs="Arial"/>
          <w:b/>
        </w:rPr>
        <w:t>Patients with capacity to make decisions about DNACPR</w:t>
      </w:r>
    </w:p>
    <w:p w14:paraId="4ABA8897" w14:textId="5748CE45" w:rsidR="004D10B7" w:rsidRPr="00773694" w:rsidRDefault="004D10B7" w:rsidP="00CF27C3">
      <w:pPr>
        <w:pStyle w:val="ListParagraph"/>
        <w:numPr>
          <w:ilvl w:val="0"/>
          <w:numId w:val="7"/>
        </w:numPr>
        <w:spacing w:after="0" w:line="240" w:lineRule="auto"/>
        <w:ind w:left="1134" w:hanging="283"/>
        <w:jc w:val="both"/>
        <w:rPr>
          <w:rFonts w:ascii="Arial" w:hAnsi="Arial" w:cs="Arial"/>
        </w:rPr>
      </w:pPr>
      <w:r w:rsidRPr="00773694">
        <w:rPr>
          <w:rFonts w:ascii="Arial" w:hAnsi="Arial" w:cs="Arial"/>
        </w:rPr>
        <w:t>A DNACPR decision should not be made unless everything possible has been done to involve the patient</w:t>
      </w:r>
      <w:r w:rsidR="00D56C90" w:rsidRPr="00773694">
        <w:rPr>
          <w:rFonts w:ascii="Arial" w:hAnsi="Arial" w:cs="Arial"/>
        </w:rPr>
        <w:t>.  This may inc</w:t>
      </w:r>
      <w:r w:rsidR="00CD15DD" w:rsidRPr="00773694">
        <w:rPr>
          <w:rFonts w:ascii="Arial" w:hAnsi="Arial" w:cs="Arial"/>
        </w:rPr>
        <w:t xml:space="preserve">lude providing information in </w:t>
      </w:r>
      <w:r w:rsidR="00D56C90" w:rsidRPr="00773694">
        <w:rPr>
          <w:rFonts w:ascii="Arial" w:hAnsi="Arial" w:cs="Arial"/>
        </w:rPr>
        <w:t xml:space="preserve">different formats, including translated into other languages, easy read, </w:t>
      </w:r>
      <w:proofErr w:type="gramStart"/>
      <w:r w:rsidR="00D56C90" w:rsidRPr="00773694">
        <w:rPr>
          <w:rFonts w:ascii="Arial" w:hAnsi="Arial" w:cs="Arial"/>
        </w:rPr>
        <w:t>pictures</w:t>
      </w:r>
      <w:r w:rsidR="00F329D3" w:rsidRPr="00773694">
        <w:rPr>
          <w:rFonts w:ascii="Arial" w:hAnsi="Arial" w:cs="Arial"/>
        </w:rPr>
        <w:t>;</w:t>
      </w:r>
      <w:proofErr w:type="gramEnd"/>
    </w:p>
    <w:p w14:paraId="7116E204" w14:textId="1F5625DA" w:rsidR="004D10B7" w:rsidRPr="00773694" w:rsidRDefault="004D10B7" w:rsidP="00CF27C3">
      <w:pPr>
        <w:pStyle w:val="ListParagraph"/>
        <w:numPr>
          <w:ilvl w:val="0"/>
          <w:numId w:val="7"/>
        </w:numPr>
        <w:spacing w:after="0" w:line="240" w:lineRule="auto"/>
        <w:ind w:left="1134" w:hanging="283"/>
        <w:jc w:val="both"/>
        <w:rPr>
          <w:rFonts w:ascii="Arial" w:hAnsi="Arial" w:cs="Arial"/>
        </w:rPr>
      </w:pPr>
      <w:r w:rsidRPr="00773694">
        <w:rPr>
          <w:rFonts w:ascii="Arial" w:hAnsi="Arial" w:cs="Arial"/>
        </w:rPr>
        <w:t xml:space="preserve">The patient should be asked if they would like anyone else to be involved in the discussion, for example relatives / carers.  Family and friends should only be involved in clinical discussions about DNACPR, if the patient has given </w:t>
      </w:r>
      <w:proofErr w:type="gramStart"/>
      <w:r w:rsidRPr="00773694">
        <w:rPr>
          <w:rFonts w:ascii="Arial" w:hAnsi="Arial" w:cs="Arial"/>
        </w:rPr>
        <w:t>consent</w:t>
      </w:r>
      <w:r w:rsidR="00F329D3" w:rsidRPr="00773694">
        <w:rPr>
          <w:rFonts w:ascii="Arial" w:hAnsi="Arial" w:cs="Arial"/>
        </w:rPr>
        <w:t>;</w:t>
      </w:r>
      <w:proofErr w:type="gramEnd"/>
    </w:p>
    <w:p w14:paraId="427E3BB1" w14:textId="5B2606A8" w:rsidR="004D10B7" w:rsidRPr="00773694" w:rsidRDefault="004D10B7" w:rsidP="00CF27C3">
      <w:pPr>
        <w:pStyle w:val="ListParagraph"/>
        <w:numPr>
          <w:ilvl w:val="0"/>
          <w:numId w:val="7"/>
        </w:numPr>
        <w:spacing w:after="0" w:line="240" w:lineRule="auto"/>
        <w:ind w:left="1134" w:hanging="283"/>
        <w:jc w:val="both"/>
        <w:rPr>
          <w:rFonts w:ascii="Arial" w:hAnsi="Arial" w:cs="Arial"/>
        </w:rPr>
      </w:pPr>
      <w:r w:rsidRPr="00773694">
        <w:rPr>
          <w:rFonts w:ascii="Arial" w:hAnsi="Arial" w:cs="Arial"/>
        </w:rPr>
        <w:t xml:space="preserve">Occasionally some individuals make it clear that they do not wish to talk about dying or end of life care, including DNACPR.  In this case, their wishes should be respected and their consent sought to discuss any decision about CPR with other people, including family </w:t>
      </w:r>
      <w:proofErr w:type="gramStart"/>
      <w:r w:rsidRPr="00773694">
        <w:rPr>
          <w:rFonts w:ascii="Arial" w:hAnsi="Arial" w:cs="Arial"/>
        </w:rPr>
        <w:t>members</w:t>
      </w:r>
      <w:r w:rsidR="00F329D3" w:rsidRPr="00773694">
        <w:rPr>
          <w:rFonts w:ascii="Arial" w:hAnsi="Arial" w:cs="Arial"/>
        </w:rPr>
        <w:t>;</w:t>
      </w:r>
      <w:proofErr w:type="gramEnd"/>
    </w:p>
    <w:p w14:paraId="7FC4C71E" w14:textId="39C3A557" w:rsidR="004D10B7" w:rsidRPr="00773694" w:rsidRDefault="004D10B7" w:rsidP="00CF27C3">
      <w:pPr>
        <w:pStyle w:val="ListParagraph"/>
        <w:numPr>
          <w:ilvl w:val="0"/>
          <w:numId w:val="7"/>
        </w:numPr>
        <w:spacing w:after="0" w:line="240" w:lineRule="auto"/>
        <w:ind w:left="1134" w:hanging="283"/>
        <w:jc w:val="both"/>
        <w:rPr>
          <w:rFonts w:ascii="Arial" w:hAnsi="Arial" w:cs="Arial"/>
        </w:rPr>
      </w:pPr>
      <w:r w:rsidRPr="00773694">
        <w:rPr>
          <w:rFonts w:ascii="Arial" w:hAnsi="Arial" w:cs="Arial"/>
        </w:rPr>
        <w:t>While everything possible should be done to involve the patient or those close to them, there may be some situations where it is agreed that discussing DNACPR could cause serious physical or psychological harm.  In this case the reasons for not discussing DNACPR should be fully recorded</w:t>
      </w:r>
      <w:r w:rsidR="00F329D3" w:rsidRPr="00773694">
        <w:rPr>
          <w:rFonts w:ascii="Arial" w:hAnsi="Arial" w:cs="Arial"/>
        </w:rPr>
        <w:t>.</w:t>
      </w:r>
    </w:p>
    <w:p w14:paraId="66643340" w14:textId="33758ED6" w:rsidR="00BB4E2E" w:rsidRPr="00773694" w:rsidRDefault="00BB4E2E" w:rsidP="00E568C9">
      <w:pPr>
        <w:pStyle w:val="ListParagraph"/>
        <w:spacing w:after="0" w:line="240" w:lineRule="auto"/>
        <w:jc w:val="both"/>
        <w:rPr>
          <w:rFonts w:ascii="Arial" w:hAnsi="Arial" w:cs="Arial"/>
        </w:rPr>
      </w:pPr>
    </w:p>
    <w:p w14:paraId="55AD27E2" w14:textId="39D223C2" w:rsidR="00BB4E2E" w:rsidRPr="00773694" w:rsidRDefault="00A930BD" w:rsidP="00CF27C3">
      <w:pPr>
        <w:pStyle w:val="ListParagraph"/>
        <w:numPr>
          <w:ilvl w:val="0"/>
          <w:numId w:val="16"/>
        </w:numPr>
        <w:spacing w:after="0" w:line="240" w:lineRule="auto"/>
        <w:ind w:left="851" w:hanging="284"/>
        <w:jc w:val="both"/>
        <w:rPr>
          <w:rFonts w:ascii="Arial" w:hAnsi="Arial" w:cs="Arial"/>
          <w:b/>
        </w:rPr>
      </w:pPr>
      <w:r w:rsidRPr="00773694">
        <w:rPr>
          <w:rFonts w:ascii="Arial" w:hAnsi="Arial" w:cs="Arial"/>
          <w:b/>
        </w:rPr>
        <w:t>Patients who are assessed as lacking</w:t>
      </w:r>
      <w:r w:rsidR="00BB4E2E" w:rsidRPr="00773694">
        <w:rPr>
          <w:rFonts w:ascii="Arial" w:hAnsi="Arial" w:cs="Arial"/>
          <w:b/>
        </w:rPr>
        <w:t xml:space="preserve"> capacity to make decisions about DNACPR</w:t>
      </w:r>
    </w:p>
    <w:p w14:paraId="3770D8B1" w14:textId="30D034A8" w:rsidR="00BB4E2E" w:rsidRPr="00773694" w:rsidRDefault="00BB4E2E" w:rsidP="00CF27C3">
      <w:pPr>
        <w:pStyle w:val="ListParagraph"/>
        <w:numPr>
          <w:ilvl w:val="0"/>
          <w:numId w:val="9"/>
        </w:numPr>
        <w:spacing w:after="0" w:line="240" w:lineRule="auto"/>
        <w:ind w:left="1134" w:hanging="283"/>
        <w:jc w:val="both"/>
        <w:rPr>
          <w:rFonts w:ascii="Arial" w:hAnsi="Arial" w:cs="Arial"/>
        </w:rPr>
      </w:pPr>
      <w:r w:rsidRPr="00773694">
        <w:rPr>
          <w:rFonts w:ascii="Arial" w:hAnsi="Arial" w:cs="Arial"/>
        </w:rPr>
        <w:t>If the patient does not have capacity</w:t>
      </w:r>
      <w:r w:rsidR="0077054D" w:rsidRPr="00773694">
        <w:rPr>
          <w:rFonts w:ascii="Arial" w:hAnsi="Arial" w:cs="Arial"/>
        </w:rPr>
        <w:t xml:space="preserve"> to be involved in advance decisions</w:t>
      </w:r>
      <w:r w:rsidRPr="00773694">
        <w:rPr>
          <w:rFonts w:ascii="Arial" w:hAnsi="Arial" w:cs="Arial"/>
        </w:rPr>
        <w:t xml:space="preserve">, the </w:t>
      </w:r>
      <w:r w:rsidR="0077054D" w:rsidRPr="00773694">
        <w:rPr>
          <w:rFonts w:ascii="Arial" w:hAnsi="Arial" w:cs="Arial"/>
        </w:rPr>
        <w:t>senior clinician must make any decision about DNACPR in the patient’s best interests, in line with the requirement of the Mental Capacity Act</w:t>
      </w:r>
      <w:r w:rsidR="000645EA" w:rsidRPr="00773694">
        <w:rPr>
          <w:rFonts w:ascii="Arial" w:hAnsi="Arial" w:cs="Arial"/>
        </w:rPr>
        <w:t xml:space="preserve"> </w:t>
      </w:r>
      <w:proofErr w:type="gramStart"/>
      <w:r w:rsidR="000645EA" w:rsidRPr="00773694">
        <w:rPr>
          <w:rFonts w:ascii="Arial" w:hAnsi="Arial" w:cs="Arial"/>
        </w:rPr>
        <w:t>2005</w:t>
      </w:r>
      <w:r w:rsidR="00F329D3" w:rsidRPr="00773694">
        <w:rPr>
          <w:rFonts w:ascii="Arial" w:hAnsi="Arial" w:cs="Arial"/>
        </w:rPr>
        <w:t>;</w:t>
      </w:r>
      <w:proofErr w:type="gramEnd"/>
    </w:p>
    <w:p w14:paraId="117565C6" w14:textId="0B413658" w:rsidR="005705FC" w:rsidRPr="00773694" w:rsidRDefault="005705FC" w:rsidP="00CF27C3">
      <w:pPr>
        <w:pStyle w:val="ListParagraph"/>
        <w:numPr>
          <w:ilvl w:val="0"/>
          <w:numId w:val="9"/>
        </w:numPr>
        <w:spacing w:after="0" w:line="240" w:lineRule="auto"/>
        <w:ind w:left="1134" w:hanging="283"/>
        <w:jc w:val="both"/>
        <w:rPr>
          <w:rFonts w:ascii="Arial" w:hAnsi="Arial" w:cs="Arial"/>
        </w:rPr>
      </w:pPr>
      <w:r w:rsidRPr="00773694">
        <w:rPr>
          <w:rFonts w:ascii="Arial" w:hAnsi="Arial" w:cs="Arial"/>
        </w:rPr>
        <w:t>The clinician should discuss the decision with the patient’s family, friends and advocates, including where someone has been appointed using a lasting power of attorney (LPA) for health and welfare or any Court Appointed Deputy (CAD</w:t>
      </w:r>
      <w:proofErr w:type="gramStart"/>
      <w:r w:rsidRPr="00773694">
        <w:rPr>
          <w:rFonts w:ascii="Arial" w:hAnsi="Arial" w:cs="Arial"/>
        </w:rPr>
        <w:t>)</w:t>
      </w:r>
      <w:r w:rsidR="00F329D3" w:rsidRPr="00773694">
        <w:rPr>
          <w:rFonts w:ascii="Arial" w:hAnsi="Arial" w:cs="Arial"/>
        </w:rPr>
        <w:t>;</w:t>
      </w:r>
      <w:proofErr w:type="gramEnd"/>
    </w:p>
    <w:p w14:paraId="31149B10" w14:textId="0E297C88" w:rsidR="005705FC" w:rsidRPr="00773694" w:rsidRDefault="005705FC" w:rsidP="00CF27C3">
      <w:pPr>
        <w:pStyle w:val="ListParagraph"/>
        <w:numPr>
          <w:ilvl w:val="0"/>
          <w:numId w:val="9"/>
        </w:numPr>
        <w:spacing w:after="0" w:line="240" w:lineRule="auto"/>
        <w:ind w:left="1134" w:hanging="283"/>
        <w:jc w:val="both"/>
        <w:rPr>
          <w:rFonts w:ascii="Arial" w:hAnsi="Arial" w:cs="Arial"/>
        </w:rPr>
      </w:pPr>
      <w:r w:rsidRPr="00773694">
        <w:rPr>
          <w:rFonts w:ascii="Arial" w:hAnsi="Arial" w:cs="Arial"/>
        </w:rPr>
        <w:t xml:space="preserve">They should try to understand if </w:t>
      </w:r>
      <w:proofErr w:type="gramStart"/>
      <w:r w:rsidRPr="00773694">
        <w:rPr>
          <w:rFonts w:ascii="Arial" w:hAnsi="Arial" w:cs="Arial"/>
        </w:rPr>
        <w:t>possible</w:t>
      </w:r>
      <w:proofErr w:type="gramEnd"/>
      <w:r w:rsidRPr="00773694">
        <w:rPr>
          <w:rFonts w:ascii="Arial" w:hAnsi="Arial" w:cs="Arial"/>
        </w:rPr>
        <w:t xml:space="preserve"> what the patient’s views and wishes were prior to incapacity, in order to support the best interest decision</w:t>
      </w:r>
      <w:r w:rsidR="00F329D3" w:rsidRPr="00773694">
        <w:rPr>
          <w:rFonts w:ascii="Arial" w:hAnsi="Arial" w:cs="Arial"/>
        </w:rPr>
        <w:t>;</w:t>
      </w:r>
    </w:p>
    <w:p w14:paraId="2E3D4D09" w14:textId="00404F4C" w:rsidR="0046743F" w:rsidRPr="00773694" w:rsidRDefault="0046743F" w:rsidP="00CF27C3">
      <w:pPr>
        <w:pStyle w:val="ListParagraph"/>
        <w:numPr>
          <w:ilvl w:val="0"/>
          <w:numId w:val="9"/>
        </w:numPr>
        <w:spacing w:after="0" w:line="240" w:lineRule="auto"/>
        <w:ind w:left="1134" w:hanging="283"/>
        <w:jc w:val="both"/>
        <w:rPr>
          <w:rFonts w:ascii="Arial" w:hAnsi="Arial" w:cs="Arial"/>
        </w:rPr>
      </w:pPr>
      <w:r w:rsidRPr="00773694">
        <w:rPr>
          <w:rFonts w:ascii="Arial" w:hAnsi="Arial" w:cs="Arial"/>
        </w:rPr>
        <w:t xml:space="preserve">If the patient has no friends, family or advocate to speak on their behalf, the Mental Capacity Act 2005 requires consultation with an independent mental capacity advocate (IMCA) requiring any serious medical </w:t>
      </w:r>
      <w:proofErr w:type="gramStart"/>
      <w:r w:rsidRPr="00773694">
        <w:rPr>
          <w:rFonts w:ascii="Arial" w:hAnsi="Arial" w:cs="Arial"/>
        </w:rPr>
        <w:t>treatment</w:t>
      </w:r>
      <w:r w:rsidR="00F329D3" w:rsidRPr="00773694">
        <w:rPr>
          <w:rFonts w:ascii="Arial" w:hAnsi="Arial" w:cs="Arial"/>
        </w:rPr>
        <w:t>;</w:t>
      </w:r>
      <w:proofErr w:type="gramEnd"/>
    </w:p>
    <w:p w14:paraId="00C10BAB" w14:textId="23AF7D09" w:rsidR="0046743F" w:rsidRPr="00773694" w:rsidRDefault="0046743F" w:rsidP="00CF27C3">
      <w:pPr>
        <w:pStyle w:val="ListParagraph"/>
        <w:numPr>
          <w:ilvl w:val="0"/>
          <w:numId w:val="9"/>
        </w:numPr>
        <w:spacing w:after="0" w:line="240" w:lineRule="auto"/>
        <w:ind w:left="1134" w:hanging="283"/>
        <w:jc w:val="both"/>
        <w:rPr>
          <w:rFonts w:ascii="Arial" w:hAnsi="Arial" w:cs="Arial"/>
        </w:rPr>
      </w:pPr>
      <w:r w:rsidRPr="00773694">
        <w:rPr>
          <w:rFonts w:ascii="Arial" w:hAnsi="Arial" w:cs="Arial"/>
        </w:rPr>
        <w:t xml:space="preserve">If a DNACPR decision is needed urgently and an IMCA is not available, the decision should be made and the reasons for it recorded in the health record.  The IMCA should be consulted with at the first available </w:t>
      </w:r>
      <w:proofErr w:type="gramStart"/>
      <w:r w:rsidRPr="00773694">
        <w:rPr>
          <w:rFonts w:ascii="Arial" w:hAnsi="Arial" w:cs="Arial"/>
        </w:rPr>
        <w:t>opportunity</w:t>
      </w:r>
      <w:r w:rsidR="00F329D3" w:rsidRPr="00773694">
        <w:rPr>
          <w:rFonts w:ascii="Arial" w:hAnsi="Arial" w:cs="Arial"/>
        </w:rPr>
        <w:t>;</w:t>
      </w:r>
      <w:proofErr w:type="gramEnd"/>
    </w:p>
    <w:p w14:paraId="1707CC5A" w14:textId="06509847" w:rsidR="00B04F12" w:rsidRPr="00773694" w:rsidRDefault="00B04F12" w:rsidP="00CF27C3">
      <w:pPr>
        <w:pStyle w:val="ListParagraph"/>
        <w:numPr>
          <w:ilvl w:val="0"/>
          <w:numId w:val="9"/>
        </w:numPr>
        <w:spacing w:after="0" w:line="240" w:lineRule="auto"/>
        <w:ind w:left="1134" w:hanging="283"/>
        <w:jc w:val="both"/>
        <w:rPr>
          <w:rFonts w:ascii="Arial" w:hAnsi="Arial" w:cs="Arial"/>
        </w:rPr>
      </w:pPr>
      <w:r w:rsidRPr="00773694">
        <w:rPr>
          <w:rFonts w:ascii="Arial" w:hAnsi="Arial" w:cs="Arial"/>
        </w:rPr>
        <w:t xml:space="preserve">The information provided by family, friends and advocates should be taken into account, but they do not have any </w:t>
      </w:r>
      <w:proofErr w:type="gramStart"/>
      <w:r w:rsidRPr="00773694">
        <w:rPr>
          <w:rFonts w:ascii="Arial" w:hAnsi="Arial" w:cs="Arial"/>
        </w:rPr>
        <w:t>decision making</w:t>
      </w:r>
      <w:proofErr w:type="gramEnd"/>
      <w:r w:rsidRPr="00773694">
        <w:rPr>
          <w:rFonts w:ascii="Arial" w:hAnsi="Arial" w:cs="Arial"/>
        </w:rPr>
        <w:t xml:space="preserve"> rights.  The exception may be where a power of attorney document specifically states that the welfare attorney has the power to consent to or refuse life sustaining treatment including CPR. </w:t>
      </w:r>
    </w:p>
    <w:p w14:paraId="69AD9EDC" w14:textId="77777777" w:rsidR="00E568C9" w:rsidRPr="00773694" w:rsidRDefault="00E568C9" w:rsidP="00E568C9">
      <w:pPr>
        <w:pStyle w:val="ListParagraph"/>
        <w:spacing w:after="0" w:line="240" w:lineRule="auto"/>
        <w:jc w:val="both"/>
        <w:rPr>
          <w:rFonts w:ascii="Arial" w:hAnsi="Arial" w:cs="Arial"/>
        </w:rPr>
      </w:pPr>
    </w:p>
    <w:p w14:paraId="4474F09B" w14:textId="37F4B1A1" w:rsidR="00633125" w:rsidRPr="00773694" w:rsidRDefault="00DD56AD" w:rsidP="00CF27C3">
      <w:pPr>
        <w:pStyle w:val="ListParagraph"/>
        <w:numPr>
          <w:ilvl w:val="0"/>
          <w:numId w:val="16"/>
        </w:numPr>
        <w:spacing w:after="0" w:line="240" w:lineRule="auto"/>
        <w:ind w:left="851" w:hanging="284"/>
        <w:jc w:val="both"/>
        <w:rPr>
          <w:rFonts w:ascii="Arial" w:hAnsi="Arial" w:cs="Arial"/>
          <w:b/>
        </w:rPr>
      </w:pPr>
      <w:r w:rsidRPr="00773694">
        <w:rPr>
          <w:rFonts w:ascii="Arial" w:hAnsi="Arial" w:cs="Arial"/>
          <w:b/>
        </w:rPr>
        <w:t>Children and young people under 18</w:t>
      </w:r>
    </w:p>
    <w:p w14:paraId="50FCF964" w14:textId="5E9EF538" w:rsidR="00633125" w:rsidRPr="00773694" w:rsidRDefault="00633125" w:rsidP="00CF27C3">
      <w:pPr>
        <w:pStyle w:val="ListParagraph"/>
        <w:numPr>
          <w:ilvl w:val="0"/>
          <w:numId w:val="9"/>
        </w:numPr>
        <w:spacing w:after="0" w:line="240" w:lineRule="auto"/>
        <w:ind w:left="1134" w:hanging="283"/>
        <w:jc w:val="both"/>
        <w:rPr>
          <w:rFonts w:ascii="Arial" w:hAnsi="Arial" w:cs="Arial"/>
          <w:b/>
        </w:rPr>
      </w:pPr>
      <w:r w:rsidRPr="00773694">
        <w:rPr>
          <w:rFonts w:ascii="Arial" w:hAnsi="Arial" w:cs="Arial"/>
        </w:rPr>
        <w:t>Decisions regarding</w:t>
      </w:r>
      <w:r w:rsidR="0013090B" w:rsidRPr="00773694">
        <w:rPr>
          <w:rFonts w:ascii="Arial" w:hAnsi="Arial" w:cs="Arial"/>
        </w:rPr>
        <w:t xml:space="preserve"> children </w:t>
      </w:r>
      <w:r w:rsidRPr="00773694">
        <w:rPr>
          <w:rFonts w:ascii="Arial" w:hAnsi="Arial" w:cs="Arial"/>
        </w:rPr>
        <w:t xml:space="preserve">should involve the patient, their parents and the healthcare </w:t>
      </w:r>
      <w:proofErr w:type="gramStart"/>
      <w:r w:rsidRPr="00773694">
        <w:rPr>
          <w:rFonts w:ascii="Arial" w:hAnsi="Arial" w:cs="Arial"/>
        </w:rPr>
        <w:t>team</w:t>
      </w:r>
      <w:r w:rsidR="00F329D3" w:rsidRPr="00773694">
        <w:rPr>
          <w:rFonts w:ascii="Arial" w:hAnsi="Arial" w:cs="Arial"/>
        </w:rPr>
        <w:t>;</w:t>
      </w:r>
      <w:proofErr w:type="gramEnd"/>
    </w:p>
    <w:p w14:paraId="4353308B" w14:textId="4BAFED21" w:rsidR="0013090B" w:rsidRPr="00773694" w:rsidRDefault="00DD56AD" w:rsidP="00CF27C3">
      <w:pPr>
        <w:pStyle w:val="ListParagraph"/>
        <w:numPr>
          <w:ilvl w:val="0"/>
          <w:numId w:val="9"/>
        </w:numPr>
        <w:spacing w:after="0" w:line="240" w:lineRule="auto"/>
        <w:ind w:left="1134" w:hanging="283"/>
        <w:jc w:val="both"/>
        <w:rPr>
          <w:rFonts w:ascii="Arial" w:hAnsi="Arial" w:cs="Arial"/>
          <w:b/>
        </w:rPr>
      </w:pPr>
      <w:r w:rsidRPr="00773694">
        <w:rPr>
          <w:rFonts w:ascii="Arial" w:hAnsi="Arial" w:cs="Arial"/>
        </w:rPr>
        <w:t>Young people</w:t>
      </w:r>
      <w:r w:rsidR="0013090B" w:rsidRPr="00773694">
        <w:rPr>
          <w:rFonts w:ascii="Arial" w:hAnsi="Arial" w:cs="Arial"/>
        </w:rPr>
        <w:t xml:space="preserve"> aged 16 and over are presumed in law to be competent and can give consent for their own treatment.  </w:t>
      </w:r>
      <w:r w:rsidR="00F329D3" w:rsidRPr="00773694">
        <w:rPr>
          <w:rFonts w:ascii="Arial" w:hAnsi="Arial" w:cs="Arial"/>
        </w:rPr>
        <w:t>However,</w:t>
      </w:r>
      <w:r w:rsidR="0013090B" w:rsidRPr="00773694">
        <w:rPr>
          <w:rFonts w:ascii="Arial" w:hAnsi="Arial" w:cs="Arial"/>
        </w:rPr>
        <w:t xml:space="preserve"> it is good pr</w:t>
      </w:r>
      <w:r w:rsidRPr="00773694">
        <w:rPr>
          <w:rFonts w:ascii="Arial" w:hAnsi="Arial" w:cs="Arial"/>
        </w:rPr>
        <w:t>actice to encourage the young person</w:t>
      </w:r>
      <w:r w:rsidR="001D3DE0" w:rsidRPr="00773694">
        <w:rPr>
          <w:rFonts w:ascii="Arial" w:hAnsi="Arial" w:cs="Arial"/>
        </w:rPr>
        <w:t xml:space="preserve"> to involve</w:t>
      </w:r>
      <w:r w:rsidR="0013090B" w:rsidRPr="00773694">
        <w:rPr>
          <w:rFonts w:ascii="Arial" w:hAnsi="Arial" w:cs="Arial"/>
        </w:rPr>
        <w:t xml:space="preserve"> their familie</w:t>
      </w:r>
      <w:r w:rsidRPr="00773694">
        <w:rPr>
          <w:rFonts w:ascii="Arial" w:hAnsi="Arial" w:cs="Arial"/>
        </w:rPr>
        <w:t xml:space="preserve">s, unless it is not in their </w:t>
      </w:r>
      <w:proofErr w:type="gramStart"/>
      <w:r w:rsidRPr="00773694">
        <w:rPr>
          <w:rFonts w:ascii="Arial" w:hAnsi="Arial" w:cs="Arial"/>
        </w:rPr>
        <w:t>interests</w:t>
      </w:r>
      <w:r w:rsidR="00F329D3" w:rsidRPr="00773694">
        <w:rPr>
          <w:rFonts w:ascii="Arial" w:hAnsi="Arial" w:cs="Arial"/>
        </w:rPr>
        <w:t>;</w:t>
      </w:r>
      <w:proofErr w:type="gramEnd"/>
    </w:p>
    <w:p w14:paraId="27CDCB24" w14:textId="775382F6" w:rsidR="00DD56AD" w:rsidRPr="00773694" w:rsidRDefault="00DD56AD" w:rsidP="00CF27C3">
      <w:pPr>
        <w:pStyle w:val="ListParagraph"/>
        <w:numPr>
          <w:ilvl w:val="0"/>
          <w:numId w:val="9"/>
        </w:numPr>
        <w:spacing w:after="0" w:line="240" w:lineRule="auto"/>
        <w:ind w:left="1134" w:hanging="283"/>
        <w:jc w:val="both"/>
        <w:rPr>
          <w:rFonts w:ascii="Arial" w:hAnsi="Arial" w:cs="Arial"/>
          <w:b/>
        </w:rPr>
      </w:pPr>
      <w:r w:rsidRPr="00773694">
        <w:rPr>
          <w:rFonts w:ascii="Arial" w:hAnsi="Arial" w:cs="Arial"/>
        </w:rPr>
        <w:t xml:space="preserve">The Mental Capacity Act 2005 applies to young people aged 16 and </w:t>
      </w:r>
      <w:proofErr w:type="gramStart"/>
      <w:r w:rsidRPr="00773694">
        <w:rPr>
          <w:rFonts w:ascii="Arial" w:hAnsi="Arial" w:cs="Arial"/>
        </w:rPr>
        <w:t>over</w:t>
      </w:r>
      <w:r w:rsidR="00F329D3" w:rsidRPr="00773694">
        <w:rPr>
          <w:rFonts w:ascii="Arial" w:hAnsi="Arial" w:cs="Arial"/>
        </w:rPr>
        <w:t>;</w:t>
      </w:r>
      <w:proofErr w:type="gramEnd"/>
    </w:p>
    <w:p w14:paraId="0EB44AB4" w14:textId="671207E6" w:rsidR="00DD56AD" w:rsidRPr="00773694" w:rsidRDefault="00DD56AD" w:rsidP="00CF27C3">
      <w:pPr>
        <w:pStyle w:val="ListParagraph"/>
        <w:numPr>
          <w:ilvl w:val="0"/>
          <w:numId w:val="9"/>
        </w:numPr>
        <w:spacing w:after="0" w:line="240" w:lineRule="auto"/>
        <w:ind w:left="1134" w:hanging="283"/>
        <w:jc w:val="both"/>
        <w:rPr>
          <w:rFonts w:ascii="Arial" w:hAnsi="Arial" w:cs="Arial"/>
          <w:b/>
        </w:rPr>
      </w:pPr>
      <w:r w:rsidRPr="00773694">
        <w:rPr>
          <w:rFonts w:ascii="Arial" w:hAnsi="Arial" w:cs="Arial"/>
        </w:rPr>
        <w:t>Children under 16 can also be assessed as competent to consent to treatment (Gillick competence).</w:t>
      </w:r>
    </w:p>
    <w:p w14:paraId="1478D376" w14:textId="77777777" w:rsidR="008D47E6" w:rsidRPr="00773694" w:rsidRDefault="008D47E6" w:rsidP="005B6AE2">
      <w:pPr>
        <w:spacing w:after="0" w:line="240" w:lineRule="auto"/>
        <w:jc w:val="both"/>
        <w:rPr>
          <w:rFonts w:ascii="Arial" w:hAnsi="Arial" w:cs="Arial"/>
          <w:b/>
        </w:rPr>
      </w:pPr>
    </w:p>
    <w:p w14:paraId="3FF582C8" w14:textId="08C06E57" w:rsidR="00BB4E2E" w:rsidRPr="00773694" w:rsidRDefault="00BB4E2E" w:rsidP="00E568C9">
      <w:pPr>
        <w:pStyle w:val="ListParagraph"/>
        <w:spacing w:after="0" w:line="240" w:lineRule="auto"/>
        <w:jc w:val="both"/>
        <w:rPr>
          <w:rFonts w:ascii="Arial" w:hAnsi="Arial" w:cs="Arial"/>
        </w:rPr>
      </w:pPr>
    </w:p>
    <w:p w14:paraId="5C30A73F" w14:textId="7C0BDF62" w:rsidR="00F14283" w:rsidRPr="00773694" w:rsidRDefault="00F14283" w:rsidP="00CF27C3">
      <w:pPr>
        <w:pStyle w:val="ListParagraph"/>
        <w:numPr>
          <w:ilvl w:val="0"/>
          <w:numId w:val="14"/>
        </w:numPr>
        <w:spacing w:after="0" w:line="240" w:lineRule="auto"/>
        <w:ind w:left="567" w:hanging="567"/>
        <w:jc w:val="both"/>
        <w:rPr>
          <w:rFonts w:ascii="Arial" w:hAnsi="Arial" w:cs="Arial"/>
          <w:b/>
        </w:rPr>
      </w:pPr>
      <w:r w:rsidRPr="00773694">
        <w:rPr>
          <w:rFonts w:ascii="Arial" w:hAnsi="Arial" w:cs="Arial"/>
          <w:b/>
        </w:rPr>
        <w:t>Situations where there is a lack of agreement</w:t>
      </w:r>
      <w:r w:rsidR="009D7D34" w:rsidRPr="00773694">
        <w:rPr>
          <w:rFonts w:ascii="Arial" w:hAnsi="Arial" w:cs="Arial"/>
          <w:b/>
        </w:rPr>
        <w:t xml:space="preserve"> - adults</w:t>
      </w:r>
    </w:p>
    <w:p w14:paraId="37D527CE" w14:textId="77777777" w:rsidR="00F14283" w:rsidRPr="00773694" w:rsidRDefault="00F14283" w:rsidP="00E568C9">
      <w:pPr>
        <w:pStyle w:val="ListParagraph"/>
        <w:spacing w:after="0" w:line="240" w:lineRule="auto"/>
        <w:jc w:val="both"/>
        <w:rPr>
          <w:rFonts w:ascii="Arial" w:hAnsi="Arial" w:cs="Arial"/>
          <w:b/>
        </w:rPr>
      </w:pPr>
    </w:p>
    <w:p w14:paraId="3C9258BE" w14:textId="2C766B8C" w:rsidR="00F14283" w:rsidRPr="00773694" w:rsidRDefault="00F14283" w:rsidP="00CF27C3">
      <w:pPr>
        <w:pStyle w:val="ListParagraph"/>
        <w:numPr>
          <w:ilvl w:val="0"/>
          <w:numId w:val="13"/>
        </w:numPr>
        <w:spacing w:after="0" w:line="240" w:lineRule="auto"/>
        <w:ind w:left="1134" w:hanging="567"/>
        <w:jc w:val="both"/>
        <w:rPr>
          <w:rFonts w:ascii="Arial" w:hAnsi="Arial" w:cs="Arial"/>
          <w:b/>
        </w:rPr>
      </w:pPr>
      <w:r w:rsidRPr="00773694">
        <w:rPr>
          <w:rFonts w:ascii="Arial" w:hAnsi="Arial" w:cs="Arial"/>
        </w:rPr>
        <w:t xml:space="preserve">An adult with capacity does have the right to refuse CPR against the advice of the clinical team.  If the patient wishes to do this, they should be advised that the refusal will only be legally binding if they make a valid </w:t>
      </w:r>
      <w:proofErr w:type="gramStart"/>
      <w:r w:rsidRPr="00773694">
        <w:rPr>
          <w:rFonts w:ascii="Arial" w:hAnsi="Arial" w:cs="Arial"/>
        </w:rPr>
        <w:t>ADRT</w:t>
      </w:r>
      <w:r w:rsidR="00F329D3" w:rsidRPr="00773694">
        <w:rPr>
          <w:rFonts w:ascii="Arial" w:hAnsi="Arial" w:cs="Arial"/>
        </w:rPr>
        <w:t>;</w:t>
      </w:r>
      <w:proofErr w:type="gramEnd"/>
    </w:p>
    <w:p w14:paraId="57536F51" w14:textId="2589BB38" w:rsidR="00F14283" w:rsidRPr="00773694" w:rsidRDefault="00F14283" w:rsidP="00CF27C3">
      <w:pPr>
        <w:pStyle w:val="ListParagraph"/>
        <w:numPr>
          <w:ilvl w:val="0"/>
          <w:numId w:val="13"/>
        </w:numPr>
        <w:spacing w:after="0" w:line="240" w:lineRule="auto"/>
        <w:ind w:left="1134" w:hanging="567"/>
        <w:jc w:val="both"/>
        <w:rPr>
          <w:rFonts w:ascii="Arial" w:hAnsi="Arial" w:cs="Arial"/>
          <w:b/>
        </w:rPr>
      </w:pPr>
      <w:r w:rsidRPr="00773694">
        <w:rPr>
          <w:rFonts w:ascii="Arial" w:hAnsi="Arial" w:cs="Arial"/>
        </w:rPr>
        <w:t xml:space="preserve">A verbal request to decline CPR is not legally binding, however it should not be ignored and should be taken </w:t>
      </w:r>
      <w:r w:rsidR="005705FC" w:rsidRPr="00773694">
        <w:rPr>
          <w:rFonts w:ascii="Arial" w:hAnsi="Arial" w:cs="Arial"/>
        </w:rPr>
        <w:t>into account if a best interest</w:t>
      </w:r>
      <w:r w:rsidRPr="00773694">
        <w:rPr>
          <w:rFonts w:ascii="Arial" w:hAnsi="Arial" w:cs="Arial"/>
        </w:rPr>
        <w:t xml:space="preserve"> decision is </w:t>
      </w:r>
      <w:proofErr w:type="gramStart"/>
      <w:r w:rsidRPr="00773694">
        <w:rPr>
          <w:rFonts w:ascii="Arial" w:hAnsi="Arial" w:cs="Arial"/>
        </w:rPr>
        <w:t>needed</w:t>
      </w:r>
      <w:r w:rsidR="00F329D3" w:rsidRPr="00773694">
        <w:rPr>
          <w:rFonts w:ascii="Arial" w:hAnsi="Arial" w:cs="Arial"/>
        </w:rPr>
        <w:t>;</w:t>
      </w:r>
      <w:proofErr w:type="gramEnd"/>
    </w:p>
    <w:p w14:paraId="73F58B0A" w14:textId="0E1C68F3" w:rsidR="0046743F" w:rsidRPr="00773694" w:rsidRDefault="0046743F" w:rsidP="00CF27C3">
      <w:pPr>
        <w:pStyle w:val="ListParagraph"/>
        <w:numPr>
          <w:ilvl w:val="0"/>
          <w:numId w:val="13"/>
        </w:numPr>
        <w:spacing w:after="0" w:line="240" w:lineRule="auto"/>
        <w:ind w:left="1134" w:hanging="567"/>
        <w:jc w:val="both"/>
        <w:rPr>
          <w:rFonts w:ascii="Arial" w:hAnsi="Arial" w:cs="Arial"/>
          <w:b/>
        </w:rPr>
      </w:pPr>
      <w:r w:rsidRPr="00773694">
        <w:rPr>
          <w:rFonts w:ascii="Arial" w:hAnsi="Arial" w:cs="Arial"/>
        </w:rPr>
        <w:t xml:space="preserve">Although individuals do not have a legal right to demand treatment including CPR against clinical judgement, their wishes should be respected if this is </w:t>
      </w:r>
      <w:proofErr w:type="gramStart"/>
      <w:r w:rsidRPr="00773694">
        <w:rPr>
          <w:rFonts w:ascii="Arial" w:hAnsi="Arial" w:cs="Arial"/>
        </w:rPr>
        <w:t>possible</w:t>
      </w:r>
      <w:r w:rsidR="00F329D3" w:rsidRPr="00773694">
        <w:rPr>
          <w:rFonts w:ascii="Arial" w:hAnsi="Arial" w:cs="Arial"/>
        </w:rPr>
        <w:t>;</w:t>
      </w:r>
      <w:proofErr w:type="gramEnd"/>
    </w:p>
    <w:p w14:paraId="619965B0" w14:textId="6D421951" w:rsidR="005E0840" w:rsidRPr="00773694" w:rsidRDefault="0046743F" w:rsidP="00CF27C3">
      <w:pPr>
        <w:pStyle w:val="ListParagraph"/>
        <w:numPr>
          <w:ilvl w:val="0"/>
          <w:numId w:val="13"/>
        </w:numPr>
        <w:spacing w:after="0" w:line="240" w:lineRule="auto"/>
        <w:ind w:left="1134" w:hanging="567"/>
        <w:jc w:val="both"/>
        <w:rPr>
          <w:rFonts w:ascii="Arial" w:hAnsi="Arial" w:cs="Arial"/>
          <w:b/>
        </w:rPr>
      </w:pPr>
      <w:r w:rsidRPr="00773694">
        <w:rPr>
          <w:rFonts w:ascii="Arial" w:hAnsi="Arial" w:cs="Arial"/>
        </w:rPr>
        <w:t xml:space="preserve">Families, friends and advocates cannot insist on </w:t>
      </w:r>
      <w:r w:rsidR="007D161C" w:rsidRPr="00773694">
        <w:rPr>
          <w:rFonts w:ascii="Arial" w:hAnsi="Arial" w:cs="Arial"/>
        </w:rPr>
        <w:t xml:space="preserve">CPR being undertaken, </w:t>
      </w:r>
      <w:r w:rsidR="005E0840" w:rsidRPr="00773694">
        <w:rPr>
          <w:rFonts w:ascii="Arial" w:hAnsi="Arial" w:cs="Arial"/>
        </w:rPr>
        <w:t xml:space="preserve">if the healthcare team </w:t>
      </w:r>
      <w:proofErr w:type="gramStart"/>
      <w:r w:rsidR="005E0840" w:rsidRPr="00773694">
        <w:rPr>
          <w:rFonts w:ascii="Arial" w:hAnsi="Arial" w:cs="Arial"/>
        </w:rPr>
        <w:t>judge</w:t>
      </w:r>
      <w:proofErr w:type="gramEnd"/>
      <w:r w:rsidR="005E0840" w:rsidRPr="00773694">
        <w:rPr>
          <w:rFonts w:ascii="Arial" w:hAnsi="Arial" w:cs="Arial"/>
        </w:rPr>
        <w:t xml:space="preserve"> it would n</w:t>
      </w:r>
      <w:r w:rsidR="007D161C" w:rsidRPr="00773694">
        <w:rPr>
          <w:rFonts w:ascii="Arial" w:hAnsi="Arial" w:cs="Arial"/>
        </w:rPr>
        <w:t>ot have any overall benefit or be in the patient’s best interests</w:t>
      </w:r>
      <w:r w:rsidR="00F329D3" w:rsidRPr="00773694">
        <w:rPr>
          <w:rFonts w:ascii="Arial" w:hAnsi="Arial" w:cs="Arial"/>
        </w:rPr>
        <w:t>;</w:t>
      </w:r>
    </w:p>
    <w:p w14:paraId="71A67BA1" w14:textId="1735083B" w:rsidR="005E0840" w:rsidRPr="00773694" w:rsidRDefault="00DF06E3" w:rsidP="00CF27C3">
      <w:pPr>
        <w:pStyle w:val="ListParagraph"/>
        <w:numPr>
          <w:ilvl w:val="0"/>
          <w:numId w:val="13"/>
        </w:numPr>
        <w:spacing w:after="0" w:line="240" w:lineRule="auto"/>
        <w:ind w:left="1134" w:hanging="567"/>
        <w:jc w:val="both"/>
        <w:rPr>
          <w:rFonts w:ascii="Arial" w:hAnsi="Arial" w:cs="Arial"/>
          <w:b/>
        </w:rPr>
      </w:pPr>
      <w:r w:rsidRPr="00773694">
        <w:rPr>
          <w:rFonts w:ascii="Arial" w:hAnsi="Arial" w:cs="Arial"/>
        </w:rPr>
        <w:t>In case of ongoing</w:t>
      </w:r>
      <w:r w:rsidR="004F2295" w:rsidRPr="00773694">
        <w:rPr>
          <w:rFonts w:ascii="Arial" w:hAnsi="Arial" w:cs="Arial"/>
        </w:rPr>
        <w:t xml:space="preserve"> disagreement, this should be discussed with the clinical Director of the service and a</w:t>
      </w:r>
      <w:r w:rsidR="005705FC" w:rsidRPr="00773694">
        <w:rPr>
          <w:rFonts w:ascii="Arial" w:hAnsi="Arial" w:cs="Arial"/>
        </w:rPr>
        <w:t xml:space="preserve"> second </w:t>
      </w:r>
      <w:r w:rsidR="004F2295" w:rsidRPr="00773694">
        <w:rPr>
          <w:rFonts w:ascii="Arial" w:hAnsi="Arial" w:cs="Arial"/>
        </w:rPr>
        <w:t xml:space="preserve">opinion </w:t>
      </w:r>
      <w:r w:rsidRPr="00773694">
        <w:rPr>
          <w:rFonts w:ascii="Arial" w:hAnsi="Arial" w:cs="Arial"/>
        </w:rPr>
        <w:t>sought</w:t>
      </w:r>
      <w:r w:rsidR="004F2295" w:rsidRPr="00773694">
        <w:rPr>
          <w:rFonts w:ascii="Arial" w:hAnsi="Arial" w:cs="Arial"/>
        </w:rPr>
        <w:t xml:space="preserve"> if necessary</w:t>
      </w:r>
      <w:r w:rsidRPr="00773694">
        <w:rPr>
          <w:rFonts w:ascii="Arial" w:hAnsi="Arial" w:cs="Arial"/>
        </w:rPr>
        <w:t>.</w:t>
      </w:r>
      <w:r w:rsidR="004F2295" w:rsidRPr="00773694">
        <w:rPr>
          <w:rFonts w:ascii="Arial" w:hAnsi="Arial" w:cs="Arial"/>
        </w:rPr>
        <w:t xml:space="preserve">  Where it is still difficult to reach agreement, advice should be sought from the Trust legal team.</w:t>
      </w:r>
      <w:r w:rsidRPr="00773694">
        <w:rPr>
          <w:rFonts w:ascii="Arial" w:hAnsi="Arial" w:cs="Arial"/>
        </w:rPr>
        <w:t xml:space="preserve">  </w:t>
      </w:r>
    </w:p>
    <w:p w14:paraId="68897887" w14:textId="6B044679" w:rsidR="009D7D34" w:rsidRPr="00773694" w:rsidRDefault="009D7D34" w:rsidP="00E568C9">
      <w:pPr>
        <w:spacing w:after="0" w:line="240" w:lineRule="auto"/>
        <w:jc w:val="both"/>
        <w:rPr>
          <w:rFonts w:ascii="Arial" w:hAnsi="Arial" w:cs="Arial"/>
          <w:b/>
        </w:rPr>
      </w:pPr>
    </w:p>
    <w:p w14:paraId="6C076963" w14:textId="77777777" w:rsidR="00603C0E" w:rsidRPr="00773694" w:rsidRDefault="00603C0E" w:rsidP="00E568C9">
      <w:pPr>
        <w:spacing w:after="0" w:line="240" w:lineRule="auto"/>
        <w:jc w:val="both"/>
        <w:rPr>
          <w:rFonts w:ascii="Arial" w:hAnsi="Arial" w:cs="Arial"/>
          <w:b/>
        </w:rPr>
      </w:pPr>
    </w:p>
    <w:p w14:paraId="1E107AF5" w14:textId="1D74CABB" w:rsidR="009D7D34" w:rsidRPr="00773694" w:rsidRDefault="009D7D34" w:rsidP="00F329D3">
      <w:pPr>
        <w:pStyle w:val="ListParagraph"/>
        <w:numPr>
          <w:ilvl w:val="0"/>
          <w:numId w:val="14"/>
        </w:numPr>
        <w:spacing w:after="0" w:line="240" w:lineRule="auto"/>
        <w:ind w:left="567" w:hanging="567"/>
        <w:jc w:val="both"/>
        <w:rPr>
          <w:rFonts w:ascii="Arial" w:hAnsi="Arial" w:cs="Arial"/>
          <w:b/>
        </w:rPr>
      </w:pPr>
      <w:r w:rsidRPr="00773694">
        <w:rPr>
          <w:rFonts w:ascii="Arial" w:hAnsi="Arial" w:cs="Arial"/>
          <w:b/>
        </w:rPr>
        <w:t>Where there is a lack of agreement – children &amp; young people under 18</w:t>
      </w:r>
    </w:p>
    <w:p w14:paraId="72017890" w14:textId="28C8B928" w:rsidR="00F14283" w:rsidRPr="00773694" w:rsidRDefault="00F14283" w:rsidP="00E568C9">
      <w:pPr>
        <w:pStyle w:val="ListParagraph"/>
        <w:spacing w:after="0" w:line="240" w:lineRule="auto"/>
        <w:jc w:val="both"/>
        <w:rPr>
          <w:rFonts w:ascii="Arial" w:hAnsi="Arial" w:cs="Arial"/>
          <w:b/>
        </w:rPr>
      </w:pPr>
    </w:p>
    <w:p w14:paraId="7A2C0770" w14:textId="6783E114" w:rsidR="009D7D34" w:rsidRPr="00773694" w:rsidRDefault="009D7D34" w:rsidP="00CF27C3">
      <w:pPr>
        <w:pStyle w:val="ListParagraph"/>
        <w:numPr>
          <w:ilvl w:val="0"/>
          <w:numId w:val="13"/>
        </w:numPr>
        <w:spacing w:after="0" w:line="240" w:lineRule="auto"/>
        <w:ind w:left="1134" w:hanging="567"/>
        <w:jc w:val="both"/>
        <w:rPr>
          <w:rFonts w:ascii="Arial" w:hAnsi="Arial" w:cs="Arial"/>
        </w:rPr>
      </w:pPr>
      <w:r w:rsidRPr="00773694">
        <w:rPr>
          <w:rFonts w:ascii="Arial" w:hAnsi="Arial" w:cs="Arial"/>
        </w:rPr>
        <w:t xml:space="preserve">Where a competent child or young person under 18 makes an informed decision to refuse CPR against the advice of the healthcare team, legal advice should be </w:t>
      </w:r>
      <w:proofErr w:type="gramStart"/>
      <w:r w:rsidRPr="00773694">
        <w:rPr>
          <w:rFonts w:ascii="Arial" w:hAnsi="Arial" w:cs="Arial"/>
        </w:rPr>
        <w:t>sought</w:t>
      </w:r>
      <w:r w:rsidR="00F329D3" w:rsidRPr="00773694">
        <w:rPr>
          <w:rFonts w:ascii="Arial" w:hAnsi="Arial" w:cs="Arial"/>
        </w:rPr>
        <w:t>;</w:t>
      </w:r>
      <w:proofErr w:type="gramEnd"/>
      <w:r w:rsidRPr="00773694">
        <w:rPr>
          <w:rFonts w:ascii="Arial" w:hAnsi="Arial" w:cs="Arial"/>
        </w:rPr>
        <w:t xml:space="preserve">  </w:t>
      </w:r>
    </w:p>
    <w:p w14:paraId="4D95A363" w14:textId="063B7044" w:rsidR="009D7D34" w:rsidRPr="00773694" w:rsidRDefault="009D7D34" w:rsidP="00CF27C3">
      <w:pPr>
        <w:pStyle w:val="ListParagraph"/>
        <w:numPr>
          <w:ilvl w:val="0"/>
          <w:numId w:val="13"/>
        </w:numPr>
        <w:spacing w:after="0" w:line="240" w:lineRule="auto"/>
        <w:ind w:left="1134" w:hanging="567"/>
        <w:jc w:val="both"/>
        <w:rPr>
          <w:rFonts w:ascii="Arial" w:hAnsi="Arial" w:cs="Arial"/>
        </w:rPr>
      </w:pPr>
      <w:r w:rsidRPr="00773694">
        <w:rPr>
          <w:rFonts w:ascii="Arial" w:hAnsi="Arial" w:cs="Arial"/>
        </w:rPr>
        <w:t>Where it is not possible to reach agreement around performing CPR for a child or young person under 18, legal advice should always be promptly sought.</w:t>
      </w:r>
    </w:p>
    <w:p w14:paraId="0B634695" w14:textId="2C0E0D25" w:rsidR="00A96A88" w:rsidRPr="00773694" w:rsidRDefault="00A96A88" w:rsidP="00E568C9">
      <w:pPr>
        <w:pStyle w:val="ListParagraph"/>
        <w:spacing w:after="0" w:line="240" w:lineRule="auto"/>
        <w:jc w:val="both"/>
        <w:rPr>
          <w:rFonts w:ascii="Arial" w:hAnsi="Arial" w:cs="Arial"/>
          <w:b/>
        </w:rPr>
      </w:pPr>
    </w:p>
    <w:p w14:paraId="246B62FF" w14:textId="646A9C66" w:rsidR="001F7428" w:rsidRPr="00773694" w:rsidRDefault="001F7428" w:rsidP="00F329D3">
      <w:pPr>
        <w:pStyle w:val="ListParagraph"/>
        <w:numPr>
          <w:ilvl w:val="0"/>
          <w:numId w:val="14"/>
        </w:numPr>
        <w:spacing w:after="0" w:line="240" w:lineRule="auto"/>
        <w:ind w:left="567" w:hanging="567"/>
        <w:jc w:val="both"/>
        <w:rPr>
          <w:rFonts w:ascii="Arial" w:hAnsi="Arial" w:cs="Arial"/>
          <w:b/>
        </w:rPr>
      </w:pPr>
      <w:r w:rsidRPr="00773694">
        <w:rPr>
          <w:rFonts w:ascii="Arial" w:hAnsi="Arial" w:cs="Arial"/>
          <w:b/>
        </w:rPr>
        <w:t>Recording</w:t>
      </w:r>
      <w:r w:rsidR="00AB5C58" w:rsidRPr="00773694">
        <w:rPr>
          <w:rFonts w:ascii="Arial" w:hAnsi="Arial" w:cs="Arial"/>
          <w:b/>
        </w:rPr>
        <w:t xml:space="preserve"> and Sharing</w:t>
      </w:r>
      <w:r w:rsidRPr="00773694">
        <w:rPr>
          <w:rFonts w:ascii="Arial" w:hAnsi="Arial" w:cs="Arial"/>
          <w:b/>
        </w:rPr>
        <w:t xml:space="preserve"> DNACPR decisions</w:t>
      </w:r>
    </w:p>
    <w:p w14:paraId="68FEF03C" w14:textId="0F4DCBD7" w:rsidR="00DD3645" w:rsidRPr="00773694" w:rsidRDefault="00DD3645" w:rsidP="00DD3645">
      <w:pPr>
        <w:pStyle w:val="ListParagraph"/>
        <w:spacing w:after="0" w:line="240" w:lineRule="auto"/>
        <w:ind w:left="567"/>
        <w:jc w:val="both"/>
        <w:rPr>
          <w:rFonts w:ascii="Arial" w:hAnsi="Arial" w:cs="Arial"/>
          <w:b/>
        </w:rPr>
      </w:pPr>
    </w:p>
    <w:p w14:paraId="3691B4FF" w14:textId="4416D977" w:rsidR="00DD3645" w:rsidRPr="00773694" w:rsidRDefault="00DD3645" w:rsidP="00DD3645">
      <w:pPr>
        <w:pStyle w:val="ListParagraph"/>
        <w:numPr>
          <w:ilvl w:val="0"/>
          <w:numId w:val="19"/>
        </w:numPr>
        <w:spacing w:after="0" w:line="240" w:lineRule="auto"/>
        <w:jc w:val="both"/>
        <w:rPr>
          <w:rFonts w:ascii="Arial" w:hAnsi="Arial" w:cs="Arial"/>
          <w:b/>
        </w:rPr>
      </w:pPr>
      <w:r w:rsidRPr="00773694">
        <w:rPr>
          <w:rFonts w:ascii="Arial" w:hAnsi="Arial" w:cs="Arial"/>
        </w:rPr>
        <w:t>Inpatients settings</w:t>
      </w:r>
    </w:p>
    <w:p w14:paraId="5C01FE92" w14:textId="4AE9509D" w:rsidR="007D161C" w:rsidRPr="00773694" w:rsidRDefault="007D161C" w:rsidP="00E568C9">
      <w:pPr>
        <w:pStyle w:val="ListParagraph"/>
        <w:spacing w:after="0" w:line="240" w:lineRule="auto"/>
        <w:jc w:val="both"/>
        <w:rPr>
          <w:rFonts w:ascii="Arial" w:hAnsi="Arial" w:cs="Arial"/>
          <w:b/>
        </w:rPr>
      </w:pPr>
    </w:p>
    <w:p w14:paraId="13DC6B18" w14:textId="31447D38" w:rsidR="001D3DE0" w:rsidRPr="00773694" w:rsidRDefault="00F400BC" w:rsidP="00F329D3">
      <w:pPr>
        <w:pStyle w:val="ListParagraph"/>
        <w:spacing w:after="0" w:line="240" w:lineRule="auto"/>
        <w:ind w:left="567"/>
        <w:jc w:val="both"/>
        <w:rPr>
          <w:rFonts w:ascii="Arial" w:hAnsi="Arial" w:cs="Arial"/>
        </w:rPr>
      </w:pPr>
      <w:r w:rsidRPr="00773694">
        <w:rPr>
          <w:rFonts w:ascii="Arial" w:hAnsi="Arial" w:cs="Arial"/>
        </w:rPr>
        <w:t xml:space="preserve">Decisions related to CPR for inpatients should be recorded on the approved </w:t>
      </w:r>
      <w:r w:rsidR="00A97D32" w:rsidRPr="00773694">
        <w:rPr>
          <w:rFonts w:ascii="Arial" w:hAnsi="Arial" w:cs="Arial"/>
        </w:rPr>
        <w:t xml:space="preserve">DNACPR </w:t>
      </w:r>
      <w:r w:rsidRPr="00773694">
        <w:rPr>
          <w:rFonts w:ascii="Arial" w:hAnsi="Arial" w:cs="Arial"/>
        </w:rPr>
        <w:t xml:space="preserve">form </w:t>
      </w:r>
      <w:r w:rsidR="00D264C5" w:rsidRPr="00773694">
        <w:rPr>
          <w:rFonts w:ascii="Arial" w:hAnsi="Arial" w:cs="Arial"/>
        </w:rPr>
        <w:t>or Recommended Summary Plan for Emergency Care and Treatment (</w:t>
      </w:r>
      <w:proofErr w:type="spellStart"/>
      <w:r w:rsidR="00D264C5" w:rsidRPr="00773694">
        <w:rPr>
          <w:rFonts w:ascii="Arial" w:hAnsi="Arial" w:cs="Arial"/>
        </w:rPr>
        <w:t>ReSPECT</w:t>
      </w:r>
      <w:proofErr w:type="spellEnd"/>
      <w:r w:rsidR="00A97D32" w:rsidRPr="00773694">
        <w:rPr>
          <w:rFonts w:ascii="Arial" w:hAnsi="Arial" w:cs="Arial"/>
        </w:rPr>
        <w:t xml:space="preserve">) </w:t>
      </w:r>
      <w:r w:rsidR="00DE0415" w:rsidRPr="00773694">
        <w:rPr>
          <w:rFonts w:ascii="Arial" w:hAnsi="Arial" w:cs="Arial"/>
        </w:rPr>
        <w:t>according to local policy</w:t>
      </w:r>
      <w:r w:rsidR="00D264C5" w:rsidRPr="00773694">
        <w:rPr>
          <w:rFonts w:ascii="Arial" w:hAnsi="Arial" w:cs="Arial"/>
        </w:rPr>
        <w:t xml:space="preserve"> (see appendices)</w:t>
      </w:r>
      <w:r w:rsidR="00DE0415" w:rsidRPr="00773694">
        <w:rPr>
          <w:rFonts w:ascii="Arial" w:hAnsi="Arial" w:cs="Arial"/>
        </w:rPr>
        <w:t>.  The form should be uploaded onto</w:t>
      </w:r>
      <w:r w:rsidRPr="00773694">
        <w:rPr>
          <w:rFonts w:ascii="Arial" w:hAnsi="Arial" w:cs="Arial"/>
        </w:rPr>
        <w:t xml:space="preserve"> the pati</w:t>
      </w:r>
      <w:r w:rsidR="00A97D32" w:rsidRPr="00773694">
        <w:rPr>
          <w:rFonts w:ascii="Arial" w:hAnsi="Arial" w:cs="Arial"/>
        </w:rPr>
        <w:t>ent’s electronic care record,</w:t>
      </w:r>
      <w:r w:rsidRPr="00773694">
        <w:rPr>
          <w:rFonts w:ascii="Arial" w:hAnsi="Arial" w:cs="Arial"/>
        </w:rPr>
        <w:t xml:space="preserve"> </w:t>
      </w:r>
      <w:r w:rsidR="00A97D32" w:rsidRPr="00773694">
        <w:rPr>
          <w:rFonts w:ascii="Arial" w:hAnsi="Arial" w:cs="Arial"/>
        </w:rPr>
        <w:t>as well as</w:t>
      </w:r>
      <w:r w:rsidR="00DE0415" w:rsidRPr="00773694">
        <w:rPr>
          <w:rFonts w:ascii="Arial" w:hAnsi="Arial" w:cs="Arial"/>
        </w:rPr>
        <w:t xml:space="preserve"> included</w:t>
      </w:r>
      <w:r w:rsidR="00A97D32" w:rsidRPr="00773694">
        <w:rPr>
          <w:rFonts w:ascii="Arial" w:hAnsi="Arial" w:cs="Arial"/>
        </w:rPr>
        <w:t xml:space="preserve"> </w:t>
      </w:r>
      <w:r w:rsidRPr="00773694">
        <w:rPr>
          <w:rFonts w:ascii="Arial" w:hAnsi="Arial" w:cs="Arial"/>
        </w:rPr>
        <w:t>in any paper record.  Additional information regarding the reasons for the decision, the wishes and preferences of the patient, and the co</w:t>
      </w:r>
      <w:r w:rsidR="00A97D32" w:rsidRPr="00773694">
        <w:rPr>
          <w:rFonts w:ascii="Arial" w:hAnsi="Arial" w:cs="Arial"/>
        </w:rPr>
        <w:t>nversations held should also be documented</w:t>
      </w:r>
      <w:r w:rsidRPr="00773694">
        <w:rPr>
          <w:rFonts w:ascii="Arial" w:hAnsi="Arial" w:cs="Arial"/>
        </w:rPr>
        <w:t xml:space="preserve">.  </w:t>
      </w:r>
    </w:p>
    <w:p w14:paraId="053F87DA" w14:textId="26D6A296" w:rsidR="00DD3645" w:rsidRPr="00773694" w:rsidRDefault="00DD3645" w:rsidP="00F329D3">
      <w:pPr>
        <w:pStyle w:val="ListParagraph"/>
        <w:spacing w:after="0" w:line="240" w:lineRule="auto"/>
        <w:ind w:left="567"/>
        <w:jc w:val="both"/>
        <w:rPr>
          <w:rFonts w:ascii="Arial" w:hAnsi="Arial" w:cs="Arial"/>
        </w:rPr>
      </w:pPr>
    </w:p>
    <w:p w14:paraId="13281FB9" w14:textId="08DB5F46" w:rsidR="00DD3645" w:rsidRPr="00773694" w:rsidRDefault="00DD3645" w:rsidP="00DD3645">
      <w:pPr>
        <w:pStyle w:val="ListParagraph"/>
        <w:numPr>
          <w:ilvl w:val="0"/>
          <w:numId w:val="19"/>
        </w:numPr>
        <w:spacing w:after="0" w:line="240" w:lineRule="auto"/>
        <w:jc w:val="both"/>
        <w:rPr>
          <w:rFonts w:ascii="Arial" w:hAnsi="Arial" w:cs="Arial"/>
        </w:rPr>
      </w:pPr>
      <w:r w:rsidRPr="00773694">
        <w:rPr>
          <w:rFonts w:ascii="Arial" w:hAnsi="Arial" w:cs="Arial"/>
        </w:rPr>
        <w:t>Community Settings</w:t>
      </w:r>
    </w:p>
    <w:p w14:paraId="0972CB72" w14:textId="77777777" w:rsidR="001D3DE0" w:rsidRPr="00773694" w:rsidRDefault="001D3DE0" w:rsidP="00F329D3">
      <w:pPr>
        <w:pStyle w:val="ListParagraph"/>
        <w:spacing w:after="0" w:line="240" w:lineRule="auto"/>
        <w:ind w:left="567"/>
        <w:jc w:val="both"/>
        <w:rPr>
          <w:rFonts w:ascii="Arial" w:hAnsi="Arial" w:cs="Arial"/>
          <w:highlight w:val="yellow"/>
        </w:rPr>
      </w:pPr>
    </w:p>
    <w:p w14:paraId="69269BBC" w14:textId="54D8B03D" w:rsidR="00F400BC" w:rsidRPr="00773694" w:rsidRDefault="00F400BC" w:rsidP="005E34B7">
      <w:pPr>
        <w:pStyle w:val="ListParagraph"/>
        <w:spacing w:after="0" w:line="240" w:lineRule="auto"/>
        <w:ind w:left="567"/>
        <w:jc w:val="both"/>
        <w:rPr>
          <w:rFonts w:ascii="Arial" w:hAnsi="Arial" w:cs="Arial"/>
        </w:rPr>
      </w:pPr>
      <w:r w:rsidRPr="00773694">
        <w:rPr>
          <w:rFonts w:ascii="Arial" w:hAnsi="Arial" w:cs="Arial"/>
        </w:rPr>
        <w:t>In the community, DNACPR decisions are recorded by the GP on the patient’s electronic care record using the appropriate code.  DNACPR decisions should be shared with everyone involved in the patient’s care</w:t>
      </w:r>
      <w:r w:rsidR="00EE2782" w:rsidRPr="00773694">
        <w:rPr>
          <w:rFonts w:ascii="Arial" w:hAnsi="Arial" w:cs="Arial"/>
        </w:rPr>
        <w:t xml:space="preserve"> according to local processes, including with t</w:t>
      </w:r>
      <w:r w:rsidRPr="00773694">
        <w:rPr>
          <w:rFonts w:ascii="Arial" w:hAnsi="Arial" w:cs="Arial"/>
        </w:rPr>
        <w:t>he Out of Hours S</w:t>
      </w:r>
      <w:r w:rsidR="00EE2782" w:rsidRPr="00773694">
        <w:rPr>
          <w:rFonts w:ascii="Arial" w:hAnsi="Arial" w:cs="Arial"/>
        </w:rPr>
        <w:t>ervices and Ambulance Services</w:t>
      </w:r>
      <w:r w:rsidRPr="00773694">
        <w:rPr>
          <w:rFonts w:ascii="Arial" w:hAnsi="Arial" w:cs="Arial"/>
        </w:rPr>
        <w:t>.</w:t>
      </w:r>
    </w:p>
    <w:p w14:paraId="0F18A557" w14:textId="46C2DBB4" w:rsidR="005E34B7" w:rsidRPr="00773694" w:rsidRDefault="005E34B7" w:rsidP="00F329D3">
      <w:pPr>
        <w:pStyle w:val="ListParagraph"/>
        <w:spacing w:after="0" w:line="240" w:lineRule="auto"/>
        <w:ind w:left="567"/>
        <w:jc w:val="both"/>
        <w:rPr>
          <w:rFonts w:ascii="Arial" w:hAnsi="Arial" w:cs="Arial"/>
        </w:rPr>
      </w:pPr>
    </w:p>
    <w:p w14:paraId="6F5A11FF" w14:textId="14DEA665" w:rsidR="005E34B7" w:rsidRPr="00773694" w:rsidRDefault="005E34B7" w:rsidP="005E34B7">
      <w:pPr>
        <w:ind w:left="567"/>
        <w:rPr>
          <w:rFonts w:ascii="Arial" w:hAnsi="Arial" w:cs="Arial"/>
        </w:rPr>
      </w:pPr>
      <w:r w:rsidRPr="00773694">
        <w:rPr>
          <w:rFonts w:ascii="Arial" w:hAnsi="Arial" w:cs="Arial"/>
        </w:rPr>
        <w:t xml:space="preserve">In </w:t>
      </w:r>
      <w:r w:rsidRPr="00773694">
        <w:rPr>
          <w:rFonts w:ascii="Arial" w:hAnsi="Arial" w:cs="Arial"/>
          <w:u w:val="single"/>
        </w:rPr>
        <w:t>Bedfordshire</w:t>
      </w:r>
      <w:r w:rsidR="00A43D68" w:rsidRPr="00773694">
        <w:rPr>
          <w:rFonts w:ascii="Arial" w:hAnsi="Arial" w:cs="Arial"/>
        </w:rPr>
        <w:t xml:space="preserve"> the DNACPR decision will be </w:t>
      </w:r>
      <w:r w:rsidRPr="00773694">
        <w:rPr>
          <w:rFonts w:ascii="Arial" w:hAnsi="Arial" w:cs="Arial"/>
        </w:rPr>
        <w:t>recorded</w:t>
      </w:r>
      <w:r w:rsidR="00A43D68" w:rsidRPr="00773694">
        <w:rPr>
          <w:rFonts w:ascii="Arial" w:hAnsi="Arial" w:cs="Arial"/>
        </w:rPr>
        <w:t xml:space="preserve"> </w:t>
      </w:r>
      <w:r w:rsidR="005B6AE2" w:rsidRPr="00773694">
        <w:rPr>
          <w:rFonts w:ascii="Arial" w:hAnsi="Arial" w:cs="Arial"/>
        </w:rPr>
        <w:t>according to place</w:t>
      </w:r>
      <w:r w:rsidR="00A43D68" w:rsidRPr="00773694">
        <w:rPr>
          <w:rFonts w:ascii="Arial" w:hAnsi="Arial" w:cs="Arial"/>
        </w:rPr>
        <w:t xml:space="preserve"> using</w:t>
      </w:r>
      <w:r w:rsidR="005B6AE2" w:rsidRPr="00773694">
        <w:rPr>
          <w:rFonts w:ascii="Arial" w:hAnsi="Arial" w:cs="Arial"/>
        </w:rPr>
        <w:t xml:space="preserve"> either the East of England DNACPR form (appendix 2),</w:t>
      </w:r>
      <w:r w:rsidR="00A43D68" w:rsidRPr="00773694">
        <w:rPr>
          <w:rFonts w:ascii="Arial" w:hAnsi="Arial" w:cs="Arial"/>
        </w:rPr>
        <w:t xml:space="preserve"> the</w:t>
      </w:r>
      <w:r w:rsidR="005B6AE2" w:rsidRPr="00773694">
        <w:rPr>
          <w:rFonts w:ascii="Arial" w:hAnsi="Arial" w:cs="Arial"/>
        </w:rPr>
        <w:t xml:space="preserve"> Milton Keynes University Hospital DNACPR form (appendix 3) or the</w:t>
      </w:r>
      <w:r w:rsidR="00A43D68" w:rsidRPr="00773694">
        <w:rPr>
          <w:rFonts w:ascii="Arial" w:hAnsi="Arial" w:cs="Arial"/>
        </w:rPr>
        <w:t xml:space="preserve"> Recommended Summary Plan for Emergency Care and Treatment (</w:t>
      </w:r>
      <w:proofErr w:type="spellStart"/>
      <w:r w:rsidR="00A43D68" w:rsidRPr="00773694">
        <w:rPr>
          <w:rFonts w:ascii="Arial" w:hAnsi="Arial" w:cs="Arial"/>
        </w:rPr>
        <w:t>ReSPECT</w:t>
      </w:r>
      <w:proofErr w:type="spellEnd"/>
      <w:r w:rsidR="00A43D68" w:rsidRPr="00773694">
        <w:rPr>
          <w:rFonts w:ascii="Arial" w:hAnsi="Arial" w:cs="Arial"/>
        </w:rPr>
        <w:t>)</w:t>
      </w:r>
      <w:r w:rsidR="00F53AB1" w:rsidRPr="00773694">
        <w:rPr>
          <w:rFonts w:ascii="Arial" w:hAnsi="Arial" w:cs="Arial"/>
        </w:rPr>
        <w:t xml:space="preserve"> </w:t>
      </w:r>
      <w:r w:rsidR="005B6AE2" w:rsidRPr="00773694">
        <w:rPr>
          <w:rFonts w:ascii="Arial" w:hAnsi="Arial" w:cs="Arial"/>
        </w:rPr>
        <w:t>(appendix 4</w:t>
      </w:r>
      <w:r w:rsidR="00A43D68" w:rsidRPr="00773694">
        <w:rPr>
          <w:rFonts w:ascii="Arial" w:hAnsi="Arial" w:cs="Arial"/>
        </w:rPr>
        <w:t>)</w:t>
      </w:r>
      <w:r w:rsidR="005B6AE2" w:rsidRPr="00773694">
        <w:rPr>
          <w:rFonts w:ascii="Arial" w:hAnsi="Arial" w:cs="Arial"/>
        </w:rPr>
        <w:t>.</w:t>
      </w:r>
      <w:r w:rsidR="00A43D68" w:rsidRPr="00773694">
        <w:rPr>
          <w:rFonts w:ascii="Arial" w:hAnsi="Arial" w:cs="Arial"/>
        </w:rPr>
        <w:t xml:space="preserve"> </w:t>
      </w:r>
    </w:p>
    <w:p w14:paraId="70BDFCDC" w14:textId="17EF773C" w:rsidR="00126729" w:rsidRPr="00773694" w:rsidRDefault="004A4425" w:rsidP="005B6AE2">
      <w:pPr>
        <w:ind w:left="567"/>
        <w:rPr>
          <w:rFonts w:ascii="Arial" w:hAnsi="Arial" w:cs="Arial"/>
        </w:rPr>
      </w:pPr>
      <w:r w:rsidRPr="00773694">
        <w:rPr>
          <w:rFonts w:ascii="Arial" w:hAnsi="Arial" w:cs="Arial"/>
        </w:rPr>
        <w:t xml:space="preserve">In </w:t>
      </w:r>
      <w:r w:rsidRPr="00773694">
        <w:rPr>
          <w:rFonts w:ascii="Arial" w:hAnsi="Arial" w:cs="Arial"/>
          <w:u w:val="single"/>
        </w:rPr>
        <w:t>London</w:t>
      </w:r>
      <w:r w:rsidRPr="00773694">
        <w:rPr>
          <w:rFonts w:ascii="Arial" w:hAnsi="Arial" w:cs="Arial"/>
        </w:rPr>
        <w:t xml:space="preserve"> the </w:t>
      </w:r>
      <w:r w:rsidR="005E34B7" w:rsidRPr="00773694">
        <w:rPr>
          <w:rFonts w:ascii="Arial" w:hAnsi="Arial" w:cs="Arial"/>
        </w:rPr>
        <w:t xml:space="preserve">DNACPR decision </w:t>
      </w:r>
      <w:r w:rsidR="00EE2782" w:rsidRPr="00773694">
        <w:rPr>
          <w:rFonts w:ascii="Arial" w:hAnsi="Arial" w:cs="Arial"/>
        </w:rPr>
        <w:t>can be shared electronically by the decisi</w:t>
      </w:r>
      <w:r w:rsidR="005B6AE2" w:rsidRPr="00773694">
        <w:rPr>
          <w:rFonts w:ascii="Arial" w:hAnsi="Arial" w:cs="Arial"/>
        </w:rPr>
        <w:t xml:space="preserve">on maker updating </w:t>
      </w:r>
      <w:r w:rsidR="00EE2782" w:rsidRPr="00773694">
        <w:rPr>
          <w:rFonts w:ascii="Arial" w:hAnsi="Arial" w:cs="Arial"/>
        </w:rPr>
        <w:t>the patient’s Universal Care Plan (UCP) (appendix 5).  London Ambulance Service</w:t>
      </w:r>
      <w:r w:rsidR="005B6AE2" w:rsidRPr="00773694">
        <w:rPr>
          <w:rFonts w:ascii="Arial" w:hAnsi="Arial" w:cs="Arial"/>
        </w:rPr>
        <w:t xml:space="preserve"> (LAS) have access to the UCP.  A</w:t>
      </w:r>
      <w:r w:rsidR="00D264C5" w:rsidRPr="00773694">
        <w:rPr>
          <w:rFonts w:ascii="Arial" w:hAnsi="Arial" w:cs="Arial"/>
        </w:rPr>
        <w:t xml:space="preserve"> DNACPR form (appendix 6</w:t>
      </w:r>
      <w:r w:rsidR="00A06780" w:rsidRPr="00773694">
        <w:rPr>
          <w:rFonts w:ascii="Arial" w:hAnsi="Arial" w:cs="Arial"/>
        </w:rPr>
        <w:t>)</w:t>
      </w:r>
      <w:r w:rsidR="00F53AB1" w:rsidRPr="00773694">
        <w:rPr>
          <w:rFonts w:ascii="Arial" w:hAnsi="Arial" w:cs="Arial"/>
        </w:rPr>
        <w:t xml:space="preserve"> or printed copy of the DNACPR decision on the UCP</w:t>
      </w:r>
      <w:r w:rsidR="000B6371" w:rsidRPr="00773694">
        <w:rPr>
          <w:rFonts w:ascii="Arial" w:hAnsi="Arial" w:cs="Arial"/>
        </w:rPr>
        <w:t xml:space="preserve"> should be kept</w:t>
      </w:r>
      <w:r w:rsidR="00EE2782" w:rsidRPr="00773694">
        <w:rPr>
          <w:rFonts w:ascii="Arial" w:hAnsi="Arial" w:cs="Arial"/>
        </w:rPr>
        <w:t xml:space="preserve"> in the patient’s home, in the event that an ambulance </w:t>
      </w:r>
      <w:proofErr w:type="gramStart"/>
      <w:r w:rsidR="00EE2782" w:rsidRPr="00773694">
        <w:rPr>
          <w:rFonts w:ascii="Arial" w:hAnsi="Arial" w:cs="Arial"/>
        </w:rPr>
        <w:t>arrives</w:t>
      </w:r>
      <w:proofErr w:type="gramEnd"/>
      <w:r w:rsidR="00EE2782" w:rsidRPr="00773694">
        <w:rPr>
          <w:rFonts w:ascii="Arial" w:hAnsi="Arial" w:cs="Arial"/>
        </w:rPr>
        <w:t xml:space="preserve"> </w:t>
      </w:r>
      <w:r w:rsidR="000B6371" w:rsidRPr="00773694">
        <w:rPr>
          <w:rFonts w:ascii="Arial" w:hAnsi="Arial" w:cs="Arial"/>
        </w:rPr>
        <w:t>and paramedics have not been able</w:t>
      </w:r>
      <w:r w:rsidR="00EE2782" w:rsidRPr="00773694">
        <w:rPr>
          <w:rFonts w:ascii="Arial" w:hAnsi="Arial" w:cs="Arial"/>
        </w:rPr>
        <w:t xml:space="preserve"> to view the UCP.  </w:t>
      </w:r>
    </w:p>
    <w:p w14:paraId="6B846858" w14:textId="5C583DD0" w:rsidR="00E256C1" w:rsidRPr="00773694" w:rsidRDefault="00126729" w:rsidP="00F53AB1">
      <w:pPr>
        <w:pStyle w:val="ListParagraph"/>
        <w:spacing w:after="0" w:line="240" w:lineRule="auto"/>
        <w:ind w:left="567"/>
        <w:jc w:val="both"/>
        <w:rPr>
          <w:rFonts w:ascii="Arial" w:hAnsi="Arial" w:cs="Arial"/>
        </w:rPr>
      </w:pPr>
      <w:r w:rsidRPr="00773694">
        <w:rPr>
          <w:rFonts w:ascii="Arial" w:hAnsi="Arial" w:cs="Arial"/>
        </w:rPr>
        <w:t xml:space="preserve">For </w:t>
      </w:r>
      <w:r w:rsidRPr="00773694">
        <w:rPr>
          <w:rFonts w:ascii="Arial" w:hAnsi="Arial" w:cs="Arial"/>
          <w:u w:val="single"/>
        </w:rPr>
        <w:t>children under 16</w:t>
      </w:r>
      <w:r w:rsidRPr="00773694">
        <w:rPr>
          <w:rFonts w:ascii="Arial" w:hAnsi="Arial" w:cs="Arial"/>
        </w:rPr>
        <w:t xml:space="preserve">, the DNACPR </w:t>
      </w:r>
      <w:r w:rsidR="005B6AE2" w:rsidRPr="00773694">
        <w:rPr>
          <w:rFonts w:ascii="Arial" w:hAnsi="Arial" w:cs="Arial"/>
        </w:rPr>
        <w:t xml:space="preserve">decision is shared according to place using the DNACPR </w:t>
      </w:r>
      <w:r w:rsidRPr="00773694">
        <w:rPr>
          <w:rFonts w:ascii="Arial" w:hAnsi="Arial" w:cs="Arial"/>
        </w:rPr>
        <w:t xml:space="preserve">form for Children Less </w:t>
      </w:r>
      <w:r w:rsidR="005B6AE2" w:rsidRPr="00773694">
        <w:rPr>
          <w:rFonts w:ascii="Arial" w:hAnsi="Arial" w:cs="Arial"/>
        </w:rPr>
        <w:t>than 16 Years of Age (appendix 6</w:t>
      </w:r>
      <w:r w:rsidRPr="00773694">
        <w:rPr>
          <w:rFonts w:ascii="Arial" w:hAnsi="Arial" w:cs="Arial"/>
        </w:rPr>
        <w:t>)</w:t>
      </w:r>
      <w:r w:rsidR="005E34B7" w:rsidRPr="00773694">
        <w:rPr>
          <w:rFonts w:ascii="Arial" w:hAnsi="Arial" w:cs="Arial"/>
        </w:rPr>
        <w:t xml:space="preserve"> </w:t>
      </w:r>
      <w:r w:rsidR="005B6AE2" w:rsidRPr="00773694">
        <w:rPr>
          <w:rFonts w:ascii="Arial" w:hAnsi="Arial" w:cs="Arial"/>
        </w:rPr>
        <w:t xml:space="preserve">or the </w:t>
      </w:r>
      <w:proofErr w:type="spellStart"/>
      <w:r w:rsidR="005B6AE2" w:rsidRPr="00773694">
        <w:rPr>
          <w:rFonts w:ascii="Arial" w:hAnsi="Arial" w:cs="Arial"/>
        </w:rPr>
        <w:t>ReSPECT</w:t>
      </w:r>
      <w:proofErr w:type="spellEnd"/>
      <w:r w:rsidR="005B6AE2" w:rsidRPr="00773694">
        <w:rPr>
          <w:rFonts w:ascii="Arial" w:hAnsi="Arial" w:cs="Arial"/>
        </w:rPr>
        <w:t xml:space="preserve"> form.  </w:t>
      </w:r>
    </w:p>
    <w:p w14:paraId="746E80C2" w14:textId="77777777" w:rsidR="00E256C1" w:rsidRPr="00773694" w:rsidRDefault="00E256C1" w:rsidP="00F329D3">
      <w:pPr>
        <w:pStyle w:val="ListParagraph"/>
        <w:spacing w:after="0" w:line="240" w:lineRule="auto"/>
        <w:ind w:left="567"/>
        <w:jc w:val="both"/>
        <w:rPr>
          <w:rFonts w:ascii="Arial" w:hAnsi="Arial" w:cs="Arial"/>
          <w:highlight w:val="yellow"/>
        </w:rPr>
      </w:pPr>
    </w:p>
    <w:p w14:paraId="46621CF4" w14:textId="5718C492" w:rsidR="00F400BC" w:rsidRPr="00773694" w:rsidRDefault="002259A3" w:rsidP="00F329D3">
      <w:pPr>
        <w:pStyle w:val="ListParagraph"/>
        <w:spacing w:after="0" w:line="240" w:lineRule="auto"/>
        <w:ind w:left="567"/>
        <w:jc w:val="both"/>
        <w:rPr>
          <w:rFonts w:ascii="Arial" w:hAnsi="Arial" w:cs="Arial"/>
        </w:rPr>
      </w:pPr>
      <w:r w:rsidRPr="00773694">
        <w:rPr>
          <w:rFonts w:ascii="Arial" w:hAnsi="Arial" w:cs="Arial"/>
        </w:rPr>
        <w:t>Patients, r</w:t>
      </w:r>
      <w:r w:rsidR="00F400BC" w:rsidRPr="00773694">
        <w:rPr>
          <w:rFonts w:ascii="Arial" w:hAnsi="Arial" w:cs="Arial"/>
        </w:rPr>
        <w:t xml:space="preserve">elatives, carers etc should be sensitively </w:t>
      </w:r>
      <w:r w:rsidRPr="00773694">
        <w:rPr>
          <w:rFonts w:ascii="Arial" w:hAnsi="Arial" w:cs="Arial"/>
        </w:rPr>
        <w:t>advised</w:t>
      </w:r>
      <w:r w:rsidR="0043773E" w:rsidRPr="00773694">
        <w:rPr>
          <w:rFonts w:ascii="Arial" w:hAnsi="Arial" w:cs="Arial"/>
        </w:rPr>
        <w:t xml:space="preserve"> to have any</w:t>
      </w:r>
      <w:r w:rsidR="00D73AB6" w:rsidRPr="00773694">
        <w:rPr>
          <w:rFonts w:ascii="Arial" w:hAnsi="Arial" w:cs="Arial"/>
        </w:rPr>
        <w:t xml:space="preserve"> DNACPR documentation</w:t>
      </w:r>
      <w:r w:rsidR="00F400BC" w:rsidRPr="00773694">
        <w:rPr>
          <w:rFonts w:ascii="Arial" w:hAnsi="Arial" w:cs="Arial"/>
        </w:rPr>
        <w:t xml:space="preserve"> available in the event </w:t>
      </w:r>
      <w:r w:rsidR="005E34B7" w:rsidRPr="00773694">
        <w:rPr>
          <w:rFonts w:ascii="Arial" w:hAnsi="Arial" w:cs="Arial"/>
        </w:rPr>
        <w:t>of an emergency or an ambulance being</w:t>
      </w:r>
      <w:r w:rsidR="00F400BC" w:rsidRPr="00773694">
        <w:rPr>
          <w:rFonts w:ascii="Arial" w:hAnsi="Arial" w:cs="Arial"/>
        </w:rPr>
        <w:t xml:space="preserve"> called, to</w:t>
      </w:r>
      <w:r w:rsidR="005E34B7" w:rsidRPr="00773694">
        <w:rPr>
          <w:rFonts w:ascii="Arial" w:hAnsi="Arial" w:cs="Arial"/>
        </w:rPr>
        <w:t xml:space="preserve"> support health and care professionals faced with making immediate decisions and to</w:t>
      </w:r>
      <w:r w:rsidR="00F400BC" w:rsidRPr="00773694">
        <w:rPr>
          <w:rFonts w:ascii="Arial" w:hAnsi="Arial" w:cs="Arial"/>
        </w:rPr>
        <w:t xml:space="preserve"> avoid CPR being started if the DNACPR decision cannot be confirmed.</w:t>
      </w:r>
    </w:p>
    <w:p w14:paraId="0B1A3220" w14:textId="77777777" w:rsidR="00000A7C" w:rsidRPr="00773694" w:rsidRDefault="00000A7C" w:rsidP="00F329D3">
      <w:pPr>
        <w:pStyle w:val="ListParagraph"/>
        <w:spacing w:after="0" w:line="240" w:lineRule="auto"/>
        <w:ind w:left="567"/>
        <w:jc w:val="both"/>
        <w:rPr>
          <w:rFonts w:ascii="Arial" w:hAnsi="Arial" w:cs="Arial"/>
        </w:rPr>
      </w:pPr>
    </w:p>
    <w:p w14:paraId="1316CC1B" w14:textId="0F4B2A8F" w:rsidR="00DD3645" w:rsidRPr="00773694" w:rsidRDefault="00DD3645" w:rsidP="00DD3645">
      <w:pPr>
        <w:pStyle w:val="ListParagraph"/>
        <w:numPr>
          <w:ilvl w:val="0"/>
          <w:numId w:val="19"/>
        </w:numPr>
        <w:spacing w:after="0" w:line="240" w:lineRule="auto"/>
        <w:jc w:val="both"/>
        <w:rPr>
          <w:rFonts w:ascii="Arial" w:hAnsi="Arial" w:cs="Arial"/>
        </w:rPr>
      </w:pPr>
      <w:r w:rsidRPr="00773694">
        <w:rPr>
          <w:rFonts w:ascii="Arial" w:hAnsi="Arial" w:cs="Arial"/>
        </w:rPr>
        <w:t>During Transfer</w:t>
      </w:r>
    </w:p>
    <w:p w14:paraId="3CFD9714" w14:textId="77777777" w:rsidR="00F400BC" w:rsidRPr="00773694" w:rsidRDefault="00F400BC" w:rsidP="00F329D3">
      <w:pPr>
        <w:pStyle w:val="ListParagraph"/>
        <w:spacing w:after="0" w:line="240" w:lineRule="auto"/>
        <w:ind w:left="567"/>
        <w:jc w:val="both"/>
        <w:rPr>
          <w:rFonts w:ascii="Arial" w:hAnsi="Arial" w:cs="Arial"/>
          <w:highlight w:val="yellow"/>
        </w:rPr>
      </w:pPr>
    </w:p>
    <w:p w14:paraId="6799BD52" w14:textId="76D5B7CE" w:rsidR="00F400BC" w:rsidRPr="00773694" w:rsidRDefault="00DC5944" w:rsidP="00F53AB1">
      <w:pPr>
        <w:pStyle w:val="ListParagraph"/>
        <w:spacing w:after="0" w:line="240" w:lineRule="auto"/>
        <w:ind w:left="567"/>
        <w:jc w:val="both"/>
        <w:rPr>
          <w:rFonts w:ascii="Arial" w:hAnsi="Arial" w:cs="Arial"/>
        </w:rPr>
      </w:pPr>
      <w:r w:rsidRPr="00773694">
        <w:rPr>
          <w:rFonts w:ascii="Arial" w:hAnsi="Arial" w:cs="Arial"/>
        </w:rPr>
        <w:t>DNACPR decisions should be communicated when pati</w:t>
      </w:r>
      <w:r w:rsidR="000267C8" w:rsidRPr="00773694">
        <w:rPr>
          <w:rFonts w:ascii="Arial" w:hAnsi="Arial" w:cs="Arial"/>
        </w:rPr>
        <w:t>ents transfer between different</w:t>
      </w:r>
      <w:r w:rsidR="00D73AB6" w:rsidRPr="00773694">
        <w:rPr>
          <w:rFonts w:ascii="Arial" w:hAnsi="Arial" w:cs="Arial"/>
        </w:rPr>
        <w:t xml:space="preserve"> </w:t>
      </w:r>
      <w:r w:rsidR="00DD3645" w:rsidRPr="00773694">
        <w:rPr>
          <w:rFonts w:ascii="Arial" w:hAnsi="Arial" w:cs="Arial"/>
        </w:rPr>
        <w:t>healthcare settings</w:t>
      </w:r>
      <w:r w:rsidR="000267C8" w:rsidRPr="00773694">
        <w:rPr>
          <w:rFonts w:ascii="Arial" w:hAnsi="Arial" w:cs="Arial"/>
        </w:rPr>
        <w:t xml:space="preserve">, between different services or wards within ELFT, or are discharged home.  DNACPR documentation should </w:t>
      </w:r>
      <w:r w:rsidR="00051201" w:rsidRPr="00773694">
        <w:rPr>
          <w:rFonts w:ascii="Arial" w:hAnsi="Arial" w:cs="Arial"/>
        </w:rPr>
        <w:t xml:space="preserve">always </w:t>
      </w:r>
      <w:r w:rsidR="000267C8" w:rsidRPr="00773694">
        <w:rPr>
          <w:rFonts w:ascii="Arial" w:hAnsi="Arial" w:cs="Arial"/>
        </w:rPr>
        <w:t xml:space="preserve">accompany the patient during transfer, to avoid the risk of inappropriate </w:t>
      </w:r>
      <w:r w:rsidR="00161BA6" w:rsidRPr="00773694">
        <w:rPr>
          <w:rFonts w:ascii="Arial" w:hAnsi="Arial" w:cs="Arial"/>
        </w:rPr>
        <w:t>CPR</w:t>
      </w:r>
      <w:r w:rsidR="00D73AB6" w:rsidRPr="00773694">
        <w:rPr>
          <w:rFonts w:ascii="Arial" w:hAnsi="Arial" w:cs="Arial"/>
        </w:rPr>
        <w:t>.</w:t>
      </w:r>
      <w:r w:rsidR="000267C8" w:rsidRPr="00773694">
        <w:rPr>
          <w:rFonts w:ascii="Arial" w:hAnsi="Arial" w:cs="Arial"/>
        </w:rPr>
        <w:t xml:space="preserve"> </w:t>
      </w:r>
    </w:p>
    <w:p w14:paraId="140033BD" w14:textId="7A1680D2" w:rsidR="00820161" w:rsidRPr="00773694" w:rsidRDefault="00820161" w:rsidP="00F329D3">
      <w:pPr>
        <w:pStyle w:val="ListParagraph"/>
        <w:spacing w:after="0" w:line="240" w:lineRule="auto"/>
        <w:ind w:left="567"/>
        <w:jc w:val="both"/>
        <w:rPr>
          <w:rFonts w:ascii="Arial" w:hAnsi="Arial" w:cs="Arial"/>
        </w:rPr>
      </w:pPr>
    </w:p>
    <w:p w14:paraId="4C58E263" w14:textId="704A3B06" w:rsidR="00820161" w:rsidRPr="00773694" w:rsidRDefault="00820161" w:rsidP="00F329D3">
      <w:pPr>
        <w:pStyle w:val="ListParagraph"/>
        <w:spacing w:after="0" w:line="240" w:lineRule="auto"/>
        <w:ind w:left="567"/>
        <w:jc w:val="both"/>
        <w:rPr>
          <w:rFonts w:ascii="Arial" w:hAnsi="Arial" w:cs="Arial"/>
        </w:rPr>
      </w:pPr>
      <w:r w:rsidRPr="00773694">
        <w:rPr>
          <w:rFonts w:ascii="Arial" w:hAnsi="Arial" w:cs="Arial"/>
        </w:rPr>
        <w:t xml:space="preserve">DNACPR decisions should be </w:t>
      </w:r>
      <w:r w:rsidR="00D7110F" w:rsidRPr="00773694">
        <w:rPr>
          <w:rFonts w:ascii="Arial" w:hAnsi="Arial" w:cs="Arial"/>
        </w:rPr>
        <w:t>reviewed as soon as possible</w:t>
      </w:r>
      <w:r w:rsidRPr="00773694">
        <w:rPr>
          <w:rFonts w:ascii="Arial" w:hAnsi="Arial" w:cs="Arial"/>
        </w:rPr>
        <w:t xml:space="preserve"> following admission to ELFT inpatient settings.</w:t>
      </w:r>
    </w:p>
    <w:p w14:paraId="25AE1307" w14:textId="48C77B4B" w:rsidR="00DD3645" w:rsidRPr="00773694" w:rsidRDefault="00DD3645" w:rsidP="00F329D3">
      <w:pPr>
        <w:pStyle w:val="ListParagraph"/>
        <w:spacing w:after="0" w:line="240" w:lineRule="auto"/>
        <w:ind w:left="567"/>
        <w:jc w:val="both"/>
        <w:rPr>
          <w:rFonts w:ascii="Arial" w:hAnsi="Arial" w:cs="Arial"/>
        </w:rPr>
      </w:pPr>
    </w:p>
    <w:p w14:paraId="27D1C51D" w14:textId="2B2941CC" w:rsidR="00DD3645" w:rsidRPr="00773694" w:rsidRDefault="002259A3" w:rsidP="00F329D3">
      <w:pPr>
        <w:pStyle w:val="ListParagraph"/>
        <w:spacing w:after="0" w:line="240" w:lineRule="auto"/>
        <w:ind w:left="567"/>
        <w:jc w:val="both"/>
        <w:rPr>
          <w:rFonts w:ascii="Arial" w:hAnsi="Arial" w:cs="Arial"/>
        </w:rPr>
      </w:pPr>
      <w:r w:rsidRPr="00773694">
        <w:rPr>
          <w:rFonts w:ascii="Arial" w:hAnsi="Arial" w:cs="Arial"/>
        </w:rPr>
        <w:t xml:space="preserve">DNACPR </w:t>
      </w:r>
      <w:r w:rsidR="00820161" w:rsidRPr="00773694">
        <w:rPr>
          <w:rFonts w:ascii="Arial" w:hAnsi="Arial" w:cs="Arial"/>
        </w:rPr>
        <w:t>documentation accompanying patients discharged from hospital to community</w:t>
      </w:r>
      <w:r w:rsidR="00B320F5" w:rsidRPr="00773694">
        <w:rPr>
          <w:rFonts w:ascii="Arial" w:hAnsi="Arial" w:cs="Arial"/>
        </w:rPr>
        <w:t>, may need to be validated by the patient’s GP once the patient’s</w:t>
      </w:r>
      <w:r w:rsidR="00F53AB1" w:rsidRPr="00773694">
        <w:rPr>
          <w:rFonts w:ascii="Arial" w:hAnsi="Arial" w:cs="Arial"/>
        </w:rPr>
        <w:t xml:space="preserve"> discharge has been completed.  Patients discharge</w:t>
      </w:r>
      <w:r w:rsidR="00D264C5" w:rsidRPr="00773694">
        <w:rPr>
          <w:rFonts w:ascii="Arial" w:hAnsi="Arial" w:cs="Arial"/>
        </w:rPr>
        <w:t>d</w:t>
      </w:r>
      <w:r w:rsidR="00F53AB1" w:rsidRPr="00773694">
        <w:rPr>
          <w:rFonts w:ascii="Arial" w:hAnsi="Arial" w:cs="Arial"/>
        </w:rPr>
        <w:t xml:space="preserve"> from </w:t>
      </w:r>
      <w:proofErr w:type="spellStart"/>
      <w:r w:rsidR="00F53AB1" w:rsidRPr="00773694">
        <w:rPr>
          <w:rFonts w:ascii="Arial" w:hAnsi="Arial" w:cs="Arial"/>
        </w:rPr>
        <w:t>Bartshealth</w:t>
      </w:r>
      <w:proofErr w:type="spellEnd"/>
      <w:r w:rsidR="00F53AB1" w:rsidRPr="00773694">
        <w:rPr>
          <w:rFonts w:ascii="Arial" w:hAnsi="Arial" w:cs="Arial"/>
        </w:rPr>
        <w:t xml:space="preserve"> NHS Trust should have their DNACPR decision validated within 24 hours of discharge.</w:t>
      </w:r>
    </w:p>
    <w:p w14:paraId="188F4DF3" w14:textId="63DB1DB0" w:rsidR="00DD3645" w:rsidRPr="00773694" w:rsidRDefault="00DD3645" w:rsidP="00F329D3">
      <w:pPr>
        <w:pStyle w:val="ListParagraph"/>
        <w:spacing w:after="0" w:line="240" w:lineRule="auto"/>
        <w:ind w:left="567"/>
        <w:jc w:val="both"/>
        <w:rPr>
          <w:rFonts w:ascii="Arial" w:hAnsi="Arial" w:cs="Arial"/>
        </w:rPr>
      </w:pPr>
    </w:p>
    <w:p w14:paraId="73C67538" w14:textId="73E11A6F" w:rsidR="00F400BC" w:rsidRPr="00773694" w:rsidRDefault="00F400BC" w:rsidP="00DD3645">
      <w:pPr>
        <w:spacing w:after="0" w:line="240" w:lineRule="auto"/>
        <w:jc w:val="both"/>
        <w:rPr>
          <w:rFonts w:ascii="Arial" w:hAnsi="Arial" w:cs="Arial"/>
          <w:b/>
        </w:rPr>
      </w:pPr>
    </w:p>
    <w:p w14:paraId="64B6AF35" w14:textId="13476091" w:rsidR="00712CD7" w:rsidRPr="00773694" w:rsidRDefault="00712CD7" w:rsidP="00F329D3">
      <w:pPr>
        <w:pStyle w:val="ListParagraph"/>
        <w:numPr>
          <w:ilvl w:val="0"/>
          <w:numId w:val="14"/>
        </w:numPr>
        <w:spacing w:after="0" w:line="240" w:lineRule="auto"/>
        <w:ind w:left="567" w:hanging="567"/>
        <w:jc w:val="both"/>
        <w:rPr>
          <w:rFonts w:ascii="Arial" w:hAnsi="Arial" w:cs="Arial"/>
          <w:b/>
        </w:rPr>
      </w:pPr>
      <w:r w:rsidRPr="00773694">
        <w:rPr>
          <w:rFonts w:ascii="Arial" w:hAnsi="Arial" w:cs="Arial"/>
          <w:b/>
        </w:rPr>
        <w:t>Review</w:t>
      </w:r>
    </w:p>
    <w:p w14:paraId="5829CFBF" w14:textId="77777777" w:rsidR="00E568C9" w:rsidRPr="00773694" w:rsidRDefault="00E568C9" w:rsidP="00E568C9">
      <w:pPr>
        <w:spacing w:after="0" w:line="240" w:lineRule="auto"/>
        <w:jc w:val="both"/>
        <w:rPr>
          <w:rFonts w:ascii="Arial" w:hAnsi="Arial" w:cs="Arial"/>
        </w:rPr>
      </w:pPr>
    </w:p>
    <w:p w14:paraId="3B3AC902" w14:textId="7BB13421" w:rsidR="00712CD7" w:rsidRPr="00773694" w:rsidRDefault="00712CD7" w:rsidP="00F329D3">
      <w:pPr>
        <w:spacing w:after="0" w:line="240" w:lineRule="auto"/>
        <w:ind w:left="567"/>
        <w:jc w:val="both"/>
        <w:rPr>
          <w:rFonts w:ascii="Arial" w:hAnsi="Arial" w:cs="Arial"/>
        </w:rPr>
      </w:pPr>
      <w:r w:rsidRPr="00773694">
        <w:rPr>
          <w:rFonts w:ascii="Arial" w:hAnsi="Arial" w:cs="Arial"/>
        </w:rPr>
        <w:t>The freq</w:t>
      </w:r>
      <w:r w:rsidR="00C8585B" w:rsidRPr="00773694">
        <w:rPr>
          <w:rFonts w:ascii="Arial" w:hAnsi="Arial" w:cs="Arial"/>
        </w:rPr>
        <w:t>uency of review of DNACPR decisions should be determined by the senior clinician responsible for the patient’s care and should be based on the needs of the individual patient.</w:t>
      </w:r>
    </w:p>
    <w:p w14:paraId="29BA339F" w14:textId="77777777" w:rsidR="00E568C9" w:rsidRPr="00773694" w:rsidRDefault="00E568C9" w:rsidP="00F329D3">
      <w:pPr>
        <w:spacing w:after="0" w:line="240" w:lineRule="auto"/>
        <w:ind w:left="567"/>
        <w:jc w:val="both"/>
        <w:rPr>
          <w:rFonts w:ascii="Arial" w:hAnsi="Arial" w:cs="Arial"/>
        </w:rPr>
      </w:pPr>
    </w:p>
    <w:p w14:paraId="1728584F" w14:textId="5713B2AB" w:rsidR="00C8585B" w:rsidRPr="00773694" w:rsidRDefault="00C8585B" w:rsidP="00F329D3">
      <w:pPr>
        <w:spacing w:after="0" w:line="240" w:lineRule="auto"/>
        <w:ind w:left="567"/>
        <w:jc w:val="both"/>
        <w:rPr>
          <w:rFonts w:ascii="Arial" w:hAnsi="Arial" w:cs="Arial"/>
        </w:rPr>
      </w:pPr>
      <w:r w:rsidRPr="00773694">
        <w:rPr>
          <w:rFonts w:ascii="Arial" w:hAnsi="Arial" w:cs="Arial"/>
        </w:rPr>
        <w:t>Situations where a DNACPR should be reviewed include where:</w:t>
      </w:r>
    </w:p>
    <w:p w14:paraId="08FD4F5C" w14:textId="5022F833" w:rsidR="000267C8" w:rsidRPr="00773694" w:rsidRDefault="000267C8" w:rsidP="00E568C9">
      <w:pPr>
        <w:spacing w:after="0" w:line="240" w:lineRule="auto"/>
        <w:ind w:left="360"/>
        <w:jc w:val="both"/>
        <w:rPr>
          <w:rFonts w:ascii="Arial" w:hAnsi="Arial" w:cs="Arial"/>
        </w:rPr>
      </w:pPr>
    </w:p>
    <w:p w14:paraId="12CA3EF6" w14:textId="3AA381DE" w:rsidR="00C8585B" w:rsidRPr="00773694" w:rsidRDefault="00C8585B" w:rsidP="00E568C9">
      <w:pPr>
        <w:pStyle w:val="ListParagraph"/>
        <w:numPr>
          <w:ilvl w:val="0"/>
          <w:numId w:val="10"/>
        </w:numPr>
        <w:spacing w:after="0" w:line="240" w:lineRule="auto"/>
        <w:ind w:left="1080"/>
        <w:jc w:val="both"/>
        <w:rPr>
          <w:rFonts w:ascii="Arial" w:hAnsi="Arial" w:cs="Arial"/>
        </w:rPr>
      </w:pPr>
      <w:r w:rsidRPr="00773694">
        <w:rPr>
          <w:rFonts w:ascii="Arial" w:hAnsi="Arial" w:cs="Arial"/>
        </w:rPr>
        <w:t xml:space="preserve">A review date has been </w:t>
      </w:r>
      <w:proofErr w:type="gramStart"/>
      <w:r w:rsidRPr="00773694">
        <w:rPr>
          <w:rFonts w:ascii="Arial" w:hAnsi="Arial" w:cs="Arial"/>
        </w:rPr>
        <w:t>specified</w:t>
      </w:r>
      <w:r w:rsidR="00F329D3" w:rsidRPr="00773694">
        <w:rPr>
          <w:rFonts w:ascii="Arial" w:hAnsi="Arial" w:cs="Arial"/>
        </w:rPr>
        <w:t>;</w:t>
      </w:r>
      <w:proofErr w:type="gramEnd"/>
    </w:p>
    <w:p w14:paraId="1292CAC2" w14:textId="2DB9F50C" w:rsidR="00C8585B" w:rsidRPr="00773694" w:rsidRDefault="007C485D" w:rsidP="00E568C9">
      <w:pPr>
        <w:pStyle w:val="ListParagraph"/>
        <w:numPr>
          <w:ilvl w:val="0"/>
          <w:numId w:val="10"/>
        </w:numPr>
        <w:spacing w:after="0" w:line="240" w:lineRule="auto"/>
        <w:ind w:left="1080"/>
        <w:jc w:val="both"/>
        <w:rPr>
          <w:rFonts w:ascii="Arial" w:hAnsi="Arial" w:cs="Arial"/>
        </w:rPr>
      </w:pPr>
      <w:r w:rsidRPr="00773694">
        <w:rPr>
          <w:rFonts w:ascii="Arial" w:hAnsi="Arial" w:cs="Arial"/>
        </w:rPr>
        <w:t>When significant</w:t>
      </w:r>
      <w:r w:rsidR="00C8585B" w:rsidRPr="00773694">
        <w:rPr>
          <w:rFonts w:ascii="Arial" w:hAnsi="Arial" w:cs="Arial"/>
        </w:rPr>
        <w:t xml:space="preserve"> changes occur in the patient’s </w:t>
      </w:r>
      <w:proofErr w:type="gramStart"/>
      <w:r w:rsidR="00C8585B" w:rsidRPr="00773694">
        <w:rPr>
          <w:rFonts w:ascii="Arial" w:hAnsi="Arial" w:cs="Arial"/>
        </w:rPr>
        <w:t>condition</w:t>
      </w:r>
      <w:r w:rsidR="00F329D3" w:rsidRPr="00773694">
        <w:rPr>
          <w:rFonts w:ascii="Arial" w:hAnsi="Arial" w:cs="Arial"/>
        </w:rPr>
        <w:t>;</w:t>
      </w:r>
      <w:proofErr w:type="gramEnd"/>
    </w:p>
    <w:p w14:paraId="6886C656" w14:textId="4A35B4EA" w:rsidR="000267C8" w:rsidRPr="00773694" w:rsidRDefault="00C8585B" w:rsidP="00E568C9">
      <w:pPr>
        <w:pStyle w:val="ListParagraph"/>
        <w:numPr>
          <w:ilvl w:val="0"/>
          <w:numId w:val="10"/>
        </w:numPr>
        <w:spacing w:after="0" w:line="240" w:lineRule="auto"/>
        <w:ind w:left="1080"/>
        <w:jc w:val="both"/>
        <w:rPr>
          <w:rFonts w:ascii="Arial" w:hAnsi="Arial" w:cs="Arial"/>
        </w:rPr>
      </w:pPr>
      <w:r w:rsidRPr="00773694">
        <w:rPr>
          <w:rFonts w:ascii="Arial" w:hAnsi="Arial" w:cs="Arial"/>
        </w:rPr>
        <w:t>When their expressed wishes change.</w:t>
      </w:r>
    </w:p>
    <w:p w14:paraId="2F8DDA2C" w14:textId="77777777" w:rsidR="00E568C9" w:rsidRPr="00773694" w:rsidRDefault="00E568C9" w:rsidP="00E568C9">
      <w:pPr>
        <w:spacing w:after="0" w:line="240" w:lineRule="auto"/>
        <w:jc w:val="both"/>
        <w:rPr>
          <w:rFonts w:ascii="Arial" w:hAnsi="Arial" w:cs="Arial"/>
        </w:rPr>
      </w:pPr>
    </w:p>
    <w:p w14:paraId="00A7AC33" w14:textId="675B2B02" w:rsidR="00C8585B" w:rsidRPr="00773694" w:rsidRDefault="00C8585B" w:rsidP="00F329D3">
      <w:pPr>
        <w:spacing w:after="0" w:line="240" w:lineRule="auto"/>
        <w:ind w:left="567"/>
        <w:jc w:val="both"/>
        <w:rPr>
          <w:rFonts w:ascii="Arial" w:hAnsi="Arial" w:cs="Arial"/>
        </w:rPr>
      </w:pPr>
      <w:r w:rsidRPr="00773694">
        <w:rPr>
          <w:rFonts w:ascii="Arial" w:hAnsi="Arial" w:cs="Arial"/>
        </w:rPr>
        <w:t xml:space="preserve">For some patients, for example those in receipt of </w:t>
      </w:r>
      <w:proofErr w:type="gramStart"/>
      <w:r w:rsidRPr="00773694">
        <w:rPr>
          <w:rFonts w:ascii="Arial" w:hAnsi="Arial" w:cs="Arial"/>
        </w:rPr>
        <w:t>end of life</w:t>
      </w:r>
      <w:proofErr w:type="gramEnd"/>
      <w:r w:rsidRPr="00773694">
        <w:rPr>
          <w:rFonts w:ascii="Arial" w:hAnsi="Arial" w:cs="Arial"/>
        </w:rPr>
        <w:t xml:space="preserve"> care, review of the decision will not be necessary. </w:t>
      </w:r>
    </w:p>
    <w:p w14:paraId="5843EA6B" w14:textId="77777777" w:rsidR="00340B26" w:rsidRDefault="00340B26" w:rsidP="00E568C9">
      <w:pPr>
        <w:spacing w:after="0" w:line="240" w:lineRule="auto"/>
        <w:ind w:left="502"/>
        <w:jc w:val="both"/>
        <w:rPr>
          <w:rFonts w:ascii="Arial" w:eastAsia="Times New Roman" w:hAnsi="Arial" w:cs="Arial"/>
          <w:lang w:eastAsia="en-US"/>
        </w:rPr>
      </w:pPr>
    </w:p>
    <w:p w14:paraId="4ACF5FC4" w14:textId="77777777" w:rsidR="002045B5" w:rsidRPr="00773694" w:rsidRDefault="002045B5" w:rsidP="00E568C9">
      <w:pPr>
        <w:spacing w:after="0" w:line="240" w:lineRule="auto"/>
        <w:ind w:left="502"/>
        <w:jc w:val="both"/>
        <w:rPr>
          <w:rFonts w:ascii="Arial" w:eastAsia="Times New Roman" w:hAnsi="Arial" w:cs="Arial"/>
          <w:lang w:eastAsia="en-US"/>
        </w:rPr>
      </w:pPr>
    </w:p>
    <w:p w14:paraId="1321B86D" w14:textId="77777777" w:rsidR="00F329D3" w:rsidRPr="00773694" w:rsidRDefault="00F329D3" w:rsidP="00E568C9">
      <w:pPr>
        <w:spacing w:after="0" w:line="240" w:lineRule="auto"/>
        <w:ind w:left="502"/>
        <w:jc w:val="both"/>
        <w:rPr>
          <w:rFonts w:ascii="Arial" w:eastAsia="Times New Roman" w:hAnsi="Arial" w:cs="Arial"/>
          <w:lang w:eastAsia="en-US"/>
        </w:rPr>
      </w:pPr>
    </w:p>
    <w:p w14:paraId="47B5DF1F" w14:textId="2BF22C2B" w:rsidR="00C819CD" w:rsidRPr="00773694" w:rsidRDefault="00F400BC" w:rsidP="00E568C9">
      <w:pPr>
        <w:pStyle w:val="Text"/>
        <w:spacing w:before="0" w:after="0"/>
        <w:jc w:val="both"/>
        <w:rPr>
          <w:rFonts w:cs="Arial"/>
          <w:b/>
          <w:szCs w:val="22"/>
        </w:rPr>
      </w:pPr>
      <w:r w:rsidRPr="00773694">
        <w:rPr>
          <w:rFonts w:cs="Arial"/>
          <w:b/>
          <w:szCs w:val="22"/>
        </w:rPr>
        <w:t>1</w:t>
      </w:r>
      <w:r w:rsidR="00F329D3" w:rsidRPr="00773694">
        <w:rPr>
          <w:rFonts w:cs="Arial"/>
          <w:b/>
          <w:szCs w:val="22"/>
        </w:rPr>
        <w:t>5</w:t>
      </w:r>
      <w:r w:rsidR="00C819CD" w:rsidRPr="00773694">
        <w:rPr>
          <w:rFonts w:cs="Arial"/>
          <w:b/>
          <w:szCs w:val="22"/>
        </w:rPr>
        <w:t>.  Training and Competency</w:t>
      </w:r>
    </w:p>
    <w:p w14:paraId="08D378A8" w14:textId="77777777" w:rsidR="00E568C9" w:rsidRPr="00773694" w:rsidRDefault="00E568C9" w:rsidP="00E568C9">
      <w:pPr>
        <w:pStyle w:val="Text"/>
        <w:spacing w:before="0" w:after="0"/>
        <w:jc w:val="both"/>
        <w:rPr>
          <w:rFonts w:cs="Arial"/>
          <w:szCs w:val="22"/>
        </w:rPr>
      </w:pPr>
    </w:p>
    <w:p w14:paraId="7C2BEB98" w14:textId="37CFB27E" w:rsidR="00577712" w:rsidRPr="00773694" w:rsidRDefault="00577712" w:rsidP="00F329D3">
      <w:pPr>
        <w:pStyle w:val="Text"/>
        <w:spacing w:before="0" w:after="0"/>
        <w:ind w:left="567"/>
        <w:jc w:val="both"/>
        <w:rPr>
          <w:rFonts w:cs="Arial"/>
          <w:szCs w:val="22"/>
        </w:rPr>
      </w:pPr>
      <w:r w:rsidRPr="00773694">
        <w:rPr>
          <w:rFonts w:cs="Arial"/>
          <w:szCs w:val="22"/>
        </w:rPr>
        <w:t>Annual face to face Resuscitation training is mandatory for all clinical staff.</w:t>
      </w:r>
    </w:p>
    <w:p w14:paraId="2EF74B8D" w14:textId="77777777" w:rsidR="00E568C9" w:rsidRPr="00773694" w:rsidRDefault="00E568C9" w:rsidP="00E568C9">
      <w:pPr>
        <w:pStyle w:val="Text"/>
        <w:spacing w:before="0" w:after="0"/>
        <w:jc w:val="both"/>
        <w:rPr>
          <w:rFonts w:cs="Arial"/>
          <w:szCs w:val="22"/>
        </w:rPr>
      </w:pPr>
    </w:p>
    <w:p w14:paraId="163967DB" w14:textId="1099B022" w:rsidR="008D47E6" w:rsidRDefault="00577712" w:rsidP="002045B5">
      <w:pPr>
        <w:pStyle w:val="Text"/>
        <w:spacing w:before="0" w:after="0"/>
        <w:ind w:left="567"/>
        <w:jc w:val="both"/>
        <w:rPr>
          <w:rFonts w:cs="Arial"/>
          <w:szCs w:val="22"/>
        </w:rPr>
      </w:pPr>
      <w:r w:rsidRPr="00773694">
        <w:rPr>
          <w:rFonts w:cs="Arial"/>
          <w:szCs w:val="22"/>
        </w:rPr>
        <w:t>Clinical staff involved in discussions about DNACPR should complete additional training and development such as advance care planning, talking about death &amp; dying, having difficult conversations and advanced communication skills.</w:t>
      </w:r>
    </w:p>
    <w:p w14:paraId="6DC22947" w14:textId="77777777" w:rsidR="008D47E6" w:rsidRPr="00773694" w:rsidRDefault="008D47E6" w:rsidP="00F329D3">
      <w:pPr>
        <w:pStyle w:val="Text"/>
        <w:spacing w:before="0" w:after="0"/>
        <w:ind w:left="567"/>
        <w:jc w:val="both"/>
        <w:rPr>
          <w:rFonts w:cs="Arial"/>
          <w:szCs w:val="22"/>
        </w:rPr>
      </w:pPr>
    </w:p>
    <w:p w14:paraId="0161CF96" w14:textId="2BD3EE33" w:rsidR="00C819CD" w:rsidRPr="00773694" w:rsidRDefault="00577712" w:rsidP="00F329D3">
      <w:pPr>
        <w:pStyle w:val="Text"/>
        <w:spacing w:before="0" w:after="0"/>
        <w:rPr>
          <w:rFonts w:cs="Arial"/>
          <w:szCs w:val="22"/>
        </w:rPr>
      </w:pPr>
      <w:r w:rsidRPr="00773694">
        <w:rPr>
          <w:rFonts w:cs="Arial"/>
          <w:szCs w:val="22"/>
        </w:rPr>
        <w:t xml:space="preserve"> </w:t>
      </w:r>
    </w:p>
    <w:p w14:paraId="20655787" w14:textId="6C67DC9C" w:rsidR="00ED7880" w:rsidRPr="00773694" w:rsidRDefault="00F400BC" w:rsidP="00F329D3">
      <w:pPr>
        <w:pStyle w:val="Text"/>
        <w:spacing w:before="0" w:after="0"/>
        <w:ind w:left="567" w:hanging="567"/>
        <w:rPr>
          <w:rFonts w:cs="Arial"/>
          <w:b/>
          <w:szCs w:val="22"/>
        </w:rPr>
      </w:pPr>
      <w:r w:rsidRPr="00773694">
        <w:rPr>
          <w:rFonts w:cs="Arial"/>
          <w:b/>
          <w:szCs w:val="22"/>
        </w:rPr>
        <w:t>1</w:t>
      </w:r>
      <w:r w:rsidR="00F329D3" w:rsidRPr="00773694">
        <w:rPr>
          <w:rFonts w:cs="Arial"/>
          <w:b/>
          <w:szCs w:val="22"/>
        </w:rPr>
        <w:t>6</w:t>
      </w:r>
      <w:r w:rsidR="00ED7880" w:rsidRPr="00773694">
        <w:rPr>
          <w:rFonts w:cs="Arial"/>
          <w:b/>
          <w:szCs w:val="22"/>
        </w:rPr>
        <w:t xml:space="preserve">.  </w:t>
      </w:r>
      <w:r w:rsidR="00F329D3" w:rsidRPr="00773694">
        <w:rPr>
          <w:rFonts w:cs="Arial"/>
          <w:b/>
          <w:szCs w:val="22"/>
        </w:rPr>
        <w:tab/>
      </w:r>
      <w:r w:rsidR="00ED7880" w:rsidRPr="00773694">
        <w:rPr>
          <w:rFonts w:cs="Arial"/>
          <w:b/>
          <w:szCs w:val="22"/>
        </w:rPr>
        <w:t>Monitoring and Audit</w:t>
      </w:r>
    </w:p>
    <w:p w14:paraId="68D08DE1" w14:textId="77777777" w:rsidR="00E568C9" w:rsidRPr="00773694" w:rsidRDefault="00E568C9" w:rsidP="00F329D3">
      <w:pPr>
        <w:pStyle w:val="Text"/>
        <w:spacing w:before="0" w:after="0"/>
        <w:rPr>
          <w:rFonts w:cs="Arial"/>
          <w:szCs w:val="22"/>
        </w:rPr>
      </w:pPr>
    </w:p>
    <w:p w14:paraId="6ADBAC0F" w14:textId="52555A05" w:rsidR="00F86C33" w:rsidRPr="00773694" w:rsidRDefault="00F86C33" w:rsidP="00F329D3">
      <w:pPr>
        <w:pStyle w:val="Text"/>
        <w:spacing w:before="0" w:after="0"/>
        <w:ind w:left="567"/>
        <w:rPr>
          <w:rFonts w:cs="Arial"/>
          <w:szCs w:val="22"/>
        </w:rPr>
      </w:pPr>
      <w:r w:rsidRPr="00773694">
        <w:rPr>
          <w:rFonts w:cs="Arial"/>
          <w:szCs w:val="22"/>
        </w:rPr>
        <w:t>The effectiveness of this policy will be monitored by:</w:t>
      </w:r>
    </w:p>
    <w:p w14:paraId="447E43F8" w14:textId="77777777" w:rsidR="00F329D3" w:rsidRPr="00773694" w:rsidRDefault="00F329D3" w:rsidP="00F329D3">
      <w:pPr>
        <w:pStyle w:val="Text"/>
        <w:spacing w:before="0" w:after="0"/>
        <w:rPr>
          <w:rFonts w:cs="Arial"/>
          <w:szCs w:val="22"/>
        </w:rPr>
      </w:pPr>
    </w:p>
    <w:tbl>
      <w:tblPr>
        <w:tblStyle w:val="TableGrid"/>
        <w:tblW w:w="0" w:type="auto"/>
        <w:tblLook w:val="04A0" w:firstRow="1" w:lastRow="0" w:firstColumn="1" w:lastColumn="0" w:noHBand="0" w:noVBand="1"/>
      </w:tblPr>
      <w:tblGrid>
        <w:gridCol w:w="2830"/>
        <w:gridCol w:w="1701"/>
        <w:gridCol w:w="1418"/>
        <w:gridCol w:w="1417"/>
        <w:gridCol w:w="1650"/>
      </w:tblGrid>
      <w:tr w:rsidR="00ED7880" w:rsidRPr="00773694" w14:paraId="00B8EEA3" w14:textId="77777777" w:rsidTr="004244E8">
        <w:tc>
          <w:tcPr>
            <w:tcW w:w="2830" w:type="dxa"/>
            <w:shd w:val="clear" w:color="auto" w:fill="D9D9D9" w:themeFill="background1" w:themeFillShade="D9"/>
          </w:tcPr>
          <w:p w14:paraId="0864B4E0" w14:textId="77777777" w:rsidR="00ED7880" w:rsidRPr="00773694" w:rsidRDefault="00F86C33" w:rsidP="00AF3661">
            <w:pPr>
              <w:pStyle w:val="Text"/>
              <w:rPr>
                <w:rFonts w:cs="Arial"/>
                <w:b/>
                <w:szCs w:val="22"/>
              </w:rPr>
            </w:pPr>
            <w:r w:rsidRPr="00773694">
              <w:rPr>
                <w:rFonts w:cs="Arial"/>
                <w:b/>
                <w:szCs w:val="22"/>
              </w:rPr>
              <w:t>What will be monitored?</w:t>
            </w:r>
          </w:p>
        </w:tc>
        <w:tc>
          <w:tcPr>
            <w:tcW w:w="1701" w:type="dxa"/>
            <w:shd w:val="clear" w:color="auto" w:fill="D9D9D9" w:themeFill="background1" w:themeFillShade="D9"/>
          </w:tcPr>
          <w:p w14:paraId="1A7BA329" w14:textId="77777777" w:rsidR="00ED7880" w:rsidRPr="00773694" w:rsidRDefault="00D16DD2" w:rsidP="00AF3661">
            <w:pPr>
              <w:pStyle w:val="Text"/>
              <w:rPr>
                <w:rFonts w:cs="Arial"/>
                <w:b/>
                <w:szCs w:val="22"/>
              </w:rPr>
            </w:pPr>
            <w:r w:rsidRPr="00773694">
              <w:rPr>
                <w:rFonts w:cs="Arial"/>
                <w:b/>
                <w:szCs w:val="22"/>
              </w:rPr>
              <w:t>How?</w:t>
            </w:r>
          </w:p>
        </w:tc>
        <w:tc>
          <w:tcPr>
            <w:tcW w:w="1418" w:type="dxa"/>
            <w:shd w:val="clear" w:color="auto" w:fill="D9D9D9" w:themeFill="background1" w:themeFillShade="D9"/>
          </w:tcPr>
          <w:p w14:paraId="142F0EB3" w14:textId="77777777" w:rsidR="00ED7880" w:rsidRPr="00773694" w:rsidRDefault="00D16DD2" w:rsidP="00AF3661">
            <w:pPr>
              <w:pStyle w:val="Text"/>
              <w:rPr>
                <w:rFonts w:cs="Arial"/>
                <w:b/>
                <w:szCs w:val="22"/>
              </w:rPr>
            </w:pPr>
            <w:r w:rsidRPr="00773694">
              <w:rPr>
                <w:rFonts w:cs="Arial"/>
                <w:b/>
                <w:szCs w:val="22"/>
              </w:rPr>
              <w:t>When?</w:t>
            </w:r>
          </w:p>
        </w:tc>
        <w:tc>
          <w:tcPr>
            <w:tcW w:w="1417" w:type="dxa"/>
            <w:shd w:val="clear" w:color="auto" w:fill="D9D9D9" w:themeFill="background1" w:themeFillShade="D9"/>
          </w:tcPr>
          <w:p w14:paraId="6C53A258" w14:textId="77777777" w:rsidR="00D16DD2" w:rsidRPr="00773694" w:rsidRDefault="00D16DD2" w:rsidP="00AF3661">
            <w:pPr>
              <w:pStyle w:val="Text"/>
              <w:rPr>
                <w:rFonts w:cs="Arial"/>
                <w:b/>
                <w:szCs w:val="22"/>
              </w:rPr>
            </w:pPr>
            <w:r w:rsidRPr="00773694">
              <w:rPr>
                <w:rFonts w:cs="Arial"/>
                <w:b/>
                <w:szCs w:val="22"/>
              </w:rPr>
              <w:t xml:space="preserve">By </w:t>
            </w:r>
            <w:proofErr w:type="gramStart"/>
            <w:r w:rsidRPr="00773694">
              <w:rPr>
                <w:rFonts w:cs="Arial"/>
                <w:b/>
                <w:szCs w:val="22"/>
              </w:rPr>
              <w:t>who</w:t>
            </w:r>
            <w:proofErr w:type="gramEnd"/>
            <w:r w:rsidRPr="00773694">
              <w:rPr>
                <w:rFonts w:cs="Arial"/>
                <w:b/>
                <w:szCs w:val="22"/>
              </w:rPr>
              <w:t>?</w:t>
            </w:r>
          </w:p>
        </w:tc>
        <w:tc>
          <w:tcPr>
            <w:tcW w:w="1650" w:type="dxa"/>
            <w:shd w:val="clear" w:color="auto" w:fill="D9D9D9" w:themeFill="background1" w:themeFillShade="D9"/>
          </w:tcPr>
          <w:p w14:paraId="5F880872" w14:textId="77777777" w:rsidR="00ED7880" w:rsidRPr="00773694" w:rsidRDefault="00D16DD2" w:rsidP="00AF3661">
            <w:pPr>
              <w:pStyle w:val="Text"/>
              <w:rPr>
                <w:rFonts w:cs="Arial"/>
                <w:b/>
                <w:szCs w:val="22"/>
              </w:rPr>
            </w:pPr>
            <w:r w:rsidRPr="00773694">
              <w:rPr>
                <w:rFonts w:cs="Arial"/>
                <w:b/>
                <w:szCs w:val="22"/>
              </w:rPr>
              <w:t>Reporting to</w:t>
            </w:r>
          </w:p>
        </w:tc>
      </w:tr>
      <w:tr w:rsidR="00ED7880" w:rsidRPr="00773694" w14:paraId="076FFCD0" w14:textId="77777777" w:rsidTr="004244E8">
        <w:tc>
          <w:tcPr>
            <w:tcW w:w="2830" w:type="dxa"/>
          </w:tcPr>
          <w:p w14:paraId="51A781EF" w14:textId="1F99C547" w:rsidR="00ED7880" w:rsidRPr="00773694" w:rsidRDefault="00F86C33" w:rsidP="00906E8C">
            <w:pPr>
              <w:pStyle w:val="Text"/>
              <w:rPr>
                <w:rFonts w:cs="Arial"/>
                <w:szCs w:val="22"/>
              </w:rPr>
            </w:pPr>
            <w:r w:rsidRPr="00773694">
              <w:rPr>
                <w:rFonts w:cs="Arial"/>
                <w:szCs w:val="22"/>
              </w:rPr>
              <w:t xml:space="preserve">Audit of </w:t>
            </w:r>
            <w:r w:rsidR="00906E8C" w:rsidRPr="00773694">
              <w:rPr>
                <w:rFonts w:cs="Arial"/>
                <w:szCs w:val="22"/>
              </w:rPr>
              <w:t>DNACPR decisions</w:t>
            </w:r>
            <w:r w:rsidR="004816F7" w:rsidRPr="00773694">
              <w:rPr>
                <w:rFonts w:cs="Arial"/>
                <w:szCs w:val="22"/>
              </w:rPr>
              <w:t xml:space="preserve"> and documentation</w:t>
            </w:r>
          </w:p>
        </w:tc>
        <w:tc>
          <w:tcPr>
            <w:tcW w:w="1701" w:type="dxa"/>
          </w:tcPr>
          <w:p w14:paraId="223099CD" w14:textId="23116765" w:rsidR="00ED7880" w:rsidRPr="00773694" w:rsidRDefault="00906E8C" w:rsidP="00AF3661">
            <w:pPr>
              <w:pStyle w:val="Text"/>
              <w:rPr>
                <w:rFonts w:cs="Arial"/>
                <w:szCs w:val="22"/>
              </w:rPr>
            </w:pPr>
            <w:r w:rsidRPr="00773694">
              <w:rPr>
                <w:rFonts w:cs="Arial"/>
                <w:szCs w:val="22"/>
              </w:rPr>
              <w:t>Trust audit programme</w:t>
            </w:r>
          </w:p>
        </w:tc>
        <w:tc>
          <w:tcPr>
            <w:tcW w:w="1418" w:type="dxa"/>
          </w:tcPr>
          <w:p w14:paraId="3D890299" w14:textId="396628EE" w:rsidR="00ED7880" w:rsidRPr="00773694" w:rsidRDefault="004816F7" w:rsidP="00AF3661">
            <w:pPr>
              <w:pStyle w:val="Text"/>
              <w:rPr>
                <w:rFonts w:cs="Arial"/>
                <w:szCs w:val="22"/>
              </w:rPr>
            </w:pPr>
            <w:r w:rsidRPr="00773694">
              <w:rPr>
                <w:rFonts w:cs="Arial"/>
                <w:szCs w:val="22"/>
              </w:rPr>
              <w:t>Annually</w:t>
            </w:r>
          </w:p>
        </w:tc>
        <w:tc>
          <w:tcPr>
            <w:tcW w:w="1417" w:type="dxa"/>
          </w:tcPr>
          <w:p w14:paraId="4C35791B" w14:textId="77777777" w:rsidR="00ED7880" w:rsidRPr="00773694" w:rsidRDefault="00D16DD2" w:rsidP="00AF3661">
            <w:pPr>
              <w:pStyle w:val="Text"/>
              <w:rPr>
                <w:rFonts w:cs="Arial"/>
                <w:szCs w:val="22"/>
              </w:rPr>
            </w:pPr>
            <w:r w:rsidRPr="00773694">
              <w:rPr>
                <w:rFonts w:cs="Arial"/>
                <w:szCs w:val="22"/>
              </w:rPr>
              <w:t>Clinical Leads / Team Leads</w:t>
            </w:r>
          </w:p>
        </w:tc>
        <w:tc>
          <w:tcPr>
            <w:tcW w:w="1650" w:type="dxa"/>
          </w:tcPr>
          <w:p w14:paraId="3A73CC43" w14:textId="4D3A6B9C" w:rsidR="00ED7880" w:rsidRPr="00773694" w:rsidRDefault="00906E8C" w:rsidP="00906E8C">
            <w:pPr>
              <w:pStyle w:val="Text"/>
              <w:rPr>
                <w:rFonts w:cs="Arial"/>
                <w:szCs w:val="22"/>
              </w:rPr>
            </w:pPr>
            <w:r w:rsidRPr="00773694">
              <w:rPr>
                <w:rFonts w:cs="Arial"/>
                <w:szCs w:val="22"/>
              </w:rPr>
              <w:t>Learning from Deaths Panel</w:t>
            </w:r>
          </w:p>
        </w:tc>
      </w:tr>
      <w:tr w:rsidR="00ED7880" w:rsidRPr="00773694" w14:paraId="069B1E17" w14:textId="77777777" w:rsidTr="004244E8">
        <w:tc>
          <w:tcPr>
            <w:tcW w:w="2830" w:type="dxa"/>
          </w:tcPr>
          <w:p w14:paraId="6E425C33" w14:textId="3BB56228" w:rsidR="00ED7880" w:rsidRPr="00773694" w:rsidRDefault="00D16DD2" w:rsidP="00906E8C">
            <w:pPr>
              <w:pStyle w:val="Text"/>
              <w:rPr>
                <w:rFonts w:cs="Arial"/>
                <w:szCs w:val="22"/>
              </w:rPr>
            </w:pPr>
            <w:r w:rsidRPr="00773694">
              <w:rPr>
                <w:rFonts w:cs="Arial"/>
                <w:szCs w:val="22"/>
              </w:rPr>
              <w:t xml:space="preserve">Review of all clinical incidents, complaints and concerns associated with this </w:t>
            </w:r>
            <w:r w:rsidR="00906E8C" w:rsidRPr="00773694">
              <w:rPr>
                <w:rFonts w:cs="Arial"/>
                <w:szCs w:val="22"/>
              </w:rPr>
              <w:t>DNACPR</w:t>
            </w:r>
          </w:p>
        </w:tc>
        <w:tc>
          <w:tcPr>
            <w:tcW w:w="1701" w:type="dxa"/>
          </w:tcPr>
          <w:p w14:paraId="02D809EA" w14:textId="77777777" w:rsidR="00ED7880" w:rsidRPr="00773694" w:rsidRDefault="004244E8" w:rsidP="00AF3661">
            <w:pPr>
              <w:pStyle w:val="Text"/>
              <w:rPr>
                <w:rFonts w:cs="Arial"/>
                <w:szCs w:val="22"/>
              </w:rPr>
            </w:pPr>
            <w:r w:rsidRPr="00773694">
              <w:rPr>
                <w:rFonts w:cs="Arial"/>
                <w:szCs w:val="22"/>
              </w:rPr>
              <w:t>Oversight of clinical incidents &amp; complaints</w:t>
            </w:r>
          </w:p>
        </w:tc>
        <w:tc>
          <w:tcPr>
            <w:tcW w:w="1418" w:type="dxa"/>
          </w:tcPr>
          <w:p w14:paraId="35011360" w14:textId="4ADDF05F" w:rsidR="00ED7880" w:rsidRPr="00773694" w:rsidRDefault="004816F7" w:rsidP="00AF3661">
            <w:pPr>
              <w:pStyle w:val="Text"/>
              <w:rPr>
                <w:rFonts w:cs="Arial"/>
                <w:szCs w:val="22"/>
              </w:rPr>
            </w:pPr>
            <w:proofErr w:type="gramStart"/>
            <w:r w:rsidRPr="00773694">
              <w:rPr>
                <w:rFonts w:cs="Arial"/>
                <w:szCs w:val="22"/>
              </w:rPr>
              <w:t>Bi monthly</w:t>
            </w:r>
            <w:proofErr w:type="gramEnd"/>
          </w:p>
        </w:tc>
        <w:tc>
          <w:tcPr>
            <w:tcW w:w="1417" w:type="dxa"/>
          </w:tcPr>
          <w:p w14:paraId="05511AA7" w14:textId="77777777" w:rsidR="00ED7880" w:rsidRPr="00773694" w:rsidRDefault="00D16DD2" w:rsidP="00AF3661">
            <w:pPr>
              <w:pStyle w:val="Text"/>
              <w:rPr>
                <w:rFonts w:cs="Arial"/>
                <w:szCs w:val="22"/>
              </w:rPr>
            </w:pPr>
            <w:r w:rsidRPr="00773694">
              <w:rPr>
                <w:rFonts w:cs="Arial"/>
                <w:szCs w:val="22"/>
              </w:rPr>
              <w:t>Clinical Leads / End of Life Leads</w:t>
            </w:r>
          </w:p>
        </w:tc>
        <w:tc>
          <w:tcPr>
            <w:tcW w:w="1650" w:type="dxa"/>
          </w:tcPr>
          <w:p w14:paraId="13783BCF" w14:textId="6EEFDBD0" w:rsidR="00ED7880" w:rsidRPr="00773694" w:rsidRDefault="00906E8C" w:rsidP="00AF3661">
            <w:pPr>
              <w:pStyle w:val="Text"/>
              <w:rPr>
                <w:rFonts w:cs="Arial"/>
                <w:szCs w:val="22"/>
              </w:rPr>
            </w:pPr>
            <w:r w:rsidRPr="00773694">
              <w:rPr>
                <w:rFonts w:cs="Arial"/>
                <w:szCs w:val="22"/>
              </w:rPr>
              <w:t xml:space="preserve">Learning from Deaths Panels </w:t>
            </w:r>
          </w:p>
        </w:tc>
      </w:tr>
    </w:tbl>
    <w:p w14:paraId="0ECACA1B" w14:textId="77777777" w:rsidR="0080538D" w:rsidRPr="00773694" w:rsidRDefault="0080538D" w:rsidP="00F329D3">
      <w:pPr>
        <w:pStyle w:val="Text"/>
        <w:spacing w:before="0" w:after="0"/>
        <w:rPr>
          <w:rFonts w:cs="Arial"/>
          <w:szCs w:val="22"/>
        </w:rPr>
      </w:pPr>
    </w:p>
    <w:p w14:paraId="4C9D62D6" w14:textId="3A9ED6CF" w:rsidR="00BA5B4E" w:rsidRPr="00773694" w:rsidRDefault="00BA5B4E" w:rsidP="00F329D3">
      <w:pPr>
        <w:pStyle w:val="ListParagraph"/>
        <w:numPr>
          <w:ilvl w:val="0"/>
          <w:numId w:val="18"/>
        </w:numPr>
        <w:spacing w:after="0" w:line="240" w:lineRule="auto"/>
        <w:ind w:left="567" w:hanging="567"/>
        <w:rPr>
          <w:rFonts w:ascii="Arial" w:hAnsi="Arial" w:cs="Arial"/>
          <w:b/>
        </w:rPr>
      </w:pPr>
      <w:r w:rsidRPr="00773694">
        <w:rPr>
          <w:rFonts w:ascii="Arial" w:hAnsi="Arial" w:cs="Arial"/>
          <w:b/>
        </w:rPr>
        <w:t>Roles and Responsibilities</w:t>
      </w:r>
      <w:r w:rsidR="00EF6989" w:rsidRPr="00773694">
        <w:rPr>
          <w:rFonts w:ascii="Arial" w:hAnsi="Arial" w:cs="Arial"/>
          <w:b/>
        </w:rPr>
        <w:t xml:space="preserve"> in relation the Policy</w:t>
      </w:r>
    </w:p>
    <w:p w14:paraId="4CE59BAF" w14:textId="77777777" w:rsidR="00BA5B4E" w:rsidRPr="00773694" w:rsidRDefault="00BA5B4E" w:rsidP="00F329D3">
      <w:pPr>
        <w:spacing w:after="0" w:line="240" w:lineRule="auto"/>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30"/>
        <w:gridCol w:w="6496"/>
      </w:tblGrid>
      <w:tr w:rsidR="00BA5B4E" w:rsidRPr="00773694" w14:paraId="09C4AB54" w14:textId="77777777" w:rsidTr="00633B63">
        <w:trPr>
          <w:cantSplit/>
          <w:tblHeader/>
        </w:trPr>
        <w:tc>
          <w:tcPr>
            <w:tcW w:w="1626" w:type="pct"/>
            <w:shd w:val="clear" w:color="auto" w:fill="CCCCCC"/>
          </w:tcPr>
          <w:p w14:paraId="1F9270A7" w14:textId="77777777" w:rsidR="00BA5B4E" w:rsidRPr="00773694" w:rsidRDefault="00BA5B4E" w:rsidP="00BA5B4E">
            <w:pPr>
              <w:rPr>
                <w:rFonts w:ascii="Arial" w:hAnsi="Arial" w:cs="Arial"/>
                <w:b/>
              </w:rPr>
            </w:pPr>
            <w:r w:rsidRPr="00773694">
              <w:rPr>
                <w:rFonts w:ascii="Arial" w:hAnsi="Arial" w:cs="Arial"/>
                <w:b/>
              </w:rPr>
              <w:t>Party</w:t>
            </w:r>
          </w:p>
        </w:tc>
        <w:tc>
          <w:tcPr>
            <w:tcW w:w="3374" w:type="pct"/>
            <w:shd w:val="clear" w:color="auto" w:fill="CCCCCC"/>
          </w:tcPr>
          <w:p w14:paraId="4FF8759B" w14:textId="77777777" w:rsidR="00BA5B4E" w:rsidRPr="00773694" w:rsidRDefault="00BA5B4E" w:rsidP="00BA5B4E">
            <w:pPr>
              <w:rPr>
                <w:rFonts w:ascii="Arial" w:hAnsi="Arial" w:cs="Arial"/>
                <w:b/>
              </w:rPr>
            </w:pPr>
            <w:r w:rsidRPr="00773694">
              <w:rPr>
                <w:rFonts w:ascii="Arial" w:hAnsi="Arial" w:cs="Arial"/>
                <w:b/>
              </w:rPr>
              <w:t>Key responsibilities</w:t>
            </w:r>
          </w:p>
        </w:tc>
      </w:tr>
      <w:tr w:rsidR="00BA5B4E" w:rsidRPr="00773694" w14:paraId="2218915D" w14:textId="77777777" w:rsidTr="00633B63">
        <w:trPr>
          <w:cantSplit/>
          <w:tblHeader/>
        </w:trPr>
        <w:tc>
          <w:tcPr>
            <w:tcW w:w="1626" w:type="pct"/>
            <w:shd w:val="clear" w:color="auto" w:fill="CCCCCC"/>
          </w:tcPr>
          <w:p w14:paraId="58ED7E32" w14:textId="77777777" w:rsidR="00BA5B4E" w:rsidRPr="00773694" w:rsidRDefault="00BA5B4E" w:rsidP="00BA5B4E">
            <w:pPr>
              <w:rPr>
                <w:rFonts w:ascii="Arial" w:hAnsi="Arial" w:cs="Arial"/>
                <w:b/>
              </w:rPr>
            </w:pPr>
          </w:p>
        </w:tc>
        <w:tc>
          <w:tcPr>
            <w:tcW w:w="3374" w:type="pct"/>
            <w:shd w:val="clear" w:color="auto" w:fill="CCCCCC"/>
          </w:tcPr>
          <w:p w14:paraId="2A0F2559" w14:textId="77777777" w:rsidR="00BA5B4E" w:rsidRPr="00773694" w:rsidRDefault="00BA5B4E" w:rsidP="00BA5B4E">
            <w:pPr>
              <w:rPr>
                <w:rFonts w:ascii="Arial" w:hAnsi="Arial" w:cs="Arial"/>
                <w:b/>
              </w:rPr>
            </w:pPr>
          </w:p>
        </w:tc>
      </w:tr>
      <w:tr w:rsidR="00BA5B4E" w:rsidRPr="00773694" w14:paraId="10246C90" w14:textId="77777777" w:rsidTr="00633B63">
        <w:trPr>
          <w:cantSplit/>
        </w:trPr>
        <w:tc>
          <w:tcPr>
            <w:tcW w:w="1626" w:type="pct"/>
          </w:tcPr>
          <w:p w14:paraId="238D61F2" w14:textId="77777777" w:rsidR="00BA5B4E" w:rsidRPr="00773694" w:rsidRDefault="00BA5B4E" w:rsidP="00BA5B4E">
            <w:pPr>
              <w:rPr>
                <w:rFonts w:ascii="Arial" w:hAnsi="Arial" w:cs="Arial"/>
              </w:rPr>
            </w:pPr>
            <w:r w:rsidRPr="00773694">
              <w:rPr>
                <w:rFonts w:ascii="Arial" w:hAnsi="Arial" w:cs="Arial"/>
              </w:rPr>
              <w:t>Divisional Medical Directors and Directors of Nursing</w:t>
            </w:r>
          </w:p>
        </w:tc>
        <w:tc>
          <w:tcPr>
            <w:tcW w:w="3374" w:type="pct"/>
          </w:tcPr>
          <w:p w14:paraId="01F34D7F" w14:textId="542574DA" w:rsidR="00BA5B4E" w:rsidRPr="00773694" w:rsidRDefault="00051201" w:rsidP="00C27FD9">
            <w:pPr>
              <w:numPr>
                <w:ilvl w:val="1"/>
                <w:numId w:val="1"/>
              </w:numPr>
              <w:rPr>
                <w:rFonts w:ascii="Arial" w:hAnsi="Arial" w:cs="Arial"/>
              </w:rPr>
            </w:pPr>
            <w:r w:rsidRPr="00773694">
              <w:rPr>
                <w:rFonts w:ascii="Arial" w:hAnsi="Arial" w:cs="Arial"/>
              </w:rPr>
              <w:t xml:space="preserve">To oversee the regular review of the policy.  </w:t>
            </w:r>
          </w:p>
          <w:p w14:paraId="6DF0A6AC" w14:textId="77777777" w:rsidR="00BA5B4E" w:rsidRPr="00773694" w:rsidRDefault="00BA5B4E" w:rsidP="00C27FD9">
            <w:pPr>
              <w:numPr>
                <w:ilvl w:val="1"/>
                <w:numId w:val="1"/>
              </w:numPr>
              <w:rPr>
                <w:rFonts w:ascii="Arial" w:hAnsi="Arial" w:cs="Arial"/>
              </w:rPr>
            </w:pPr>
            <w:r w:rsidRPr="00773694">
              <w:rPr>
                <w:rFonts w:ascii="Arial" w:hAnsi="Arial" w:cs="Arial"/>
              </w:rPr>
              <w:t>To oversee the monitoring of the implementation of the policy.</w:t>
            </w:r>
          </w:p>
          <w:p w14:paraId="443714C4" w14:textId="77777777" w:rsidR="00BA5B4E" w:rsidRPr="00773694" w:rsidRDefault="00BA5B4E" w:rsidP="00C27FD9">
            <w:pPr>
              <w:numPr>
                <w:ilvl w:val="1"/>
                <w:numId w:val="1"/>
              </w:numPr>
              <w:rPr>
                <w:rFonts w:ascii="Arial" w:hAnsi="Arial" w:cs="Arial"/>
              </w:rPr>
            </w:pPr>
            <w:r w:rsidRPr="00773694">
              <w:rPr>
                <w:rFonts w:ascii="Arial" w:hAnsi="Arial" w:cs="Arial"/>
              </w:rPr>
              <w:t>To report any concerns to the Trust Chief Nurse and Medical Director, and to advise on remedial action where necessary.</w:t>
            </w:r>
          </w:p>
        </w:tc>
      </w:tr>
      <w:tr w:rsidR="00BA5B4E" w:rsidRPr="00773694" w14:paraId="59DE0C7D" w14:textId="77777777" w:rsidTr="00633B63">
        <w:trPr>
          <w:cantSplit/>
        </w:trPr>
        <w:tc>
          <w:tcPr>
            <w:tcW w:w="1626" w:type="pct"/>
          </w:tcPr>
          <w:p w14:paraId="60657D1E" w14:textId="77777777" w:rsidR="00BA5B4E" w:rsidRPr="00773694" w:rsidRDefault="00BA5B4E" w:rsidP="00BA5B4E">
            <w:pPr>
              <w:rPr>
                <w:rFonts w:ascii="Arial" w:hAnsi="Arial" w:cs="Arial"/>
              </w:rPr>
            </w:pPr>
            <w:r w:rsidRPr="00773694">
              <w:rPr>
                <w:rFonts w:ascii="Arial" w:hAnsi="Arial" w:cs="Arial"/>
              </w:rPr>
              <w:t xml:space="preserve">Borough </w:t>
            </w:r>
            <w:proofErr w:type="gramStart"/>
            <w:r w:rsidRPr="00773694">
              <w:rPr>
                <w:rFonts w:ascii="Arial" w:hAnsi="Arial" w:cs="Arial"/>
              </w:rPr>
              <w:t>Lead</w:t>
            </w:r>
            <w:proofErr w:type="gramEnd"/>
            <w:r w:rsidRPr="00773694">
              <w:rPr>
                <w:rFonts w:ascii="Arial" w:hAnsi="Arial" w:cs="Arial"/>
              </w:rPr>
              <w:t xml:space="preserve"> Nurse, Clinical Leads, Team Leads</w:t>
            </w:r>
          </w:p>
        </w:tc>
        <w:tc>
          <w:tcPr>
            <w:tcW w:w="3374" w:type="pct"/>
          </w:tcPr>
          <w:p w14:paraId="307DD991" w14:textId="77777777" w:rsidR="00BA5B4E" w:rsidRPr="00773694" w:rsidRDefault="00BA5B4E" w:rsidP="00C27FD9">
            <w:pPr>
              <w:numPr>
                <w:ilvl w:val="1"/>
                <w:numId w:val="1"/>
              </w:numPr>
              <w:rPr>
                <w:rFonts w:ascii="Arial" w:hAnsi="Arial" w:cs="Arial"/>
              </w:rPr>
            </w:pPr>
            <w:r w:rsidRPr="00773694">
              <w:rPr>
                <w:rFonts w:ascii="Arial" w:hAnsi="Arial" w:cs="Arial"/>
              </w:rPr>
              <w:t>To make sure staff are aware of and understand the policy.</w:t>
            </w:r>
          </w:p>
          <w:p w14:paraId="67105834" w14:textId="77777777" w:rsidR="00BA5B4E" w:rsidRPr="00773694" w:rsidRDefault="00BA5B4E" w:rsidP="00C27FD9">
            <w:pPr>
              <w:numPr>
                <w:ilvl w:val="1"/>
                <w:numId w:val="1"/>
              </w:numPr>
              <w:rPr>
                <w:rFonts w:ascii="Arial" w:hAnsi="Arial" w:cs="Arial"/>
              </w:rPr>
            </w:pPr>
            <w:r w:rsidRPr="00773694">
              <w:rPr>
                <w:rFonts w:ascii="Arial" w:hAnsi="Arial" w:cs="Arial"/>
              </w:rPr>
              <w:t>To implement the policy, ensuring staff have access to appropriate resources as needed.</w:t>
            </w:r>
          </w:p>
          <w:p w14:paraId="7914BC7F" w14:textId="77777777" w:rsidR="00BA5B4E" w:rsidRPr="00773694" w:rsidRDefault="00BA5B4E" w:rsidP="00C27FD9">
            <w:pPr>
              <w:numPr>
                <w:ilvl w:val="1"/>
                <w:numId w:val="1"/>
              </w:numPr>
              <w:rPr>
                <w:rFonts w:ascii="Arial" w:hAnsi="Arial" w:cs="Arial"/>
              </w:rPr>
            </w:pPr>
            <w:r w:rsidRPr="00773694">
              <w:rPr>
                <w:rFonts w:ascii="Arial" w:hAnsi="Arial" w:cs="Arial"/>
              </w:rPr>
              <w:t>To plan staff rosters and skill mix to support the implementation of the policy.</w:t>
            </w:r>
          </w:p>
          <w:p w14:paraId="2B904CC6" w14:textId="77777777" w:rsidR="00BA5B4E" w:rsidRPr="00773694" w:rsidRDefault="00BA5B4E" w:rsidP="00C27FD9">
            <w:pPr>
              <w:numPr>
                <w:ilvl w:val="1"/>
                <w:numId w:val="1"/>
              </w:numPr>
              <w:rPr>
                <w:rFonts w:ascii="Arial" w:hAnsi="Arial" w:cs="Arial"/>
              </w:rPr>
            </w:pPr>
            <w:r w:rsidRPr="00773694">
              <w:rPr>
                <w:rFonts w:ascii="Arial" w:hAnsi="Arial" w:cs="Arial"/>
              </w:rPr>
              <w:t>To ensure all staff involved in discussions around DNACPR have been assessed as meeting the required standards of competency.</w:t>
            </w:r>
          </w:p>
        </w:tc>
      </w:tr>
      <w:tr w:rsidR="00BA5B4E" w:rsidRPr="00773694" w14:paraId="6FB0E767" w14:textId="77777777" w:rsidTr="00633B63">
        <w:trPr>
          <w:cantSplit/>
        </w:trPr>
        <w:tc>
          <w:tcPr>
            <w:tcW w:w="1626" w:type="pct"/>
          </w:tcPr>
          <w:p w14:paraId="3691F8F8" w14:textId="77777777" w:rsidR="00BA5B4E" w:rsidRPr="00773694" w:rsidRDefault="00BA5B4E" w:rsidP="00BA5B4E">
            <w:pPr>
              <w:rPr>
                <w:rFonts w:ascii="Arial" w:hAnsi="Arial" w:cs="Arial"/>
              </w:rPr>
            </w:pPr>
            <w:r w:rsidRPr="00773694">
              <w:rPr>
                <w:rFonts w:ascii="Arial" w:hAnsi="Arial" w:cs="Arial"/>
              </w:rPr>
              <w:t xml:space="preserve">All Registered Nursing Staff </w:t>
            </w:r>
          </w:p>
          <w:p w14:paraId="1909089B" w14:textId="77777777" w:rsidR="00BA5B4E" w:rsidRPr="00773694" w:rsidRDefault="00BA5B4E" w:rsidP="00BA5B4E">
            <w:pPr>
              <w:rPr>
                <w:rFonts w:ascii="Arial" w:hAnsi="Arial" w:cs="Arial"/>
              </w:rPr>
            </w:pPr>
          </w:p>
        </w:tc>
        <w:tc>
          <w:tcPr>
            <w:tcW w:w="3374" w:type="pct"/>
          </w:tcPr>
          <w:p w14:paraId="0A9BD2DE" w14:textId="77777777" w:rsidR="00BA5B4E" w:rsidRPr="00773694" w:rsidRDefault="00BA5B4E" w:rsidP="00C27FD9">
            <w:pPr>
              <w:numPr>
                <w:ilvl w:val="1"/>
                <w:numId w:val="1"/>
              </w:numPr>
              <w:rPr>
                <w:rFonts w:ascii="Arial" w:hAnsi="Arial" w:cs="Arial"/>
              </w:rPr>
            </w:pPr>
            <w:r w:rsidRPr="00773694">
              <w:rPr>
                <w:rFonts w:ascii="Arial" w:hAnsi="Arial" w:cs="Arial"/>
              </w:rPr>
              <w:t>To be aware of the contents of the policy.</w:t>
            </w:r>
          </w:p>
          <w:p w14:paraId="16F536BD" w14:textId="77777777" w:rsidR="00BA5B4E" w:rsidRPr="00773694" w:rsidRDefault="00BA5B4E" w:rsidP="00C27FD9">
            <w:pPr>
              <w:numPr>
                <w:ilvl w:val="1"/>
                <w:numId w:val="1"/>
              </w:numPr>
              <w:rPr>
                <w:rFonts w:ascii="Arial" w:hAnsi="Arial" w:cs="Arial"/>
              </w:rPr>
            </w:pPr>
            <w:r w:rsidRPr="00773694">
              <w:rPr>
                <w:rFonts w:ascii="Arial" w:hAnsi="Arial" w:cs="Arial"/>
              </w:rPr>
              <w:t>To have been assessed as competent if their role involves discussing decisions about DNACPR.</w:t>
            </w:r>
          </w:p>
          <w:p w14:paraId="5841AAF4" w14:textId="77777777" w:rsidR="00BA5B4E" w:rsidRPr="00773694" w:rsidRDefault="00BA5B4E" w:rsidP="00C27FD9">
            <w:pPr>
              <w:numPr>
                <w:ilvl w:val="1"/>
                <w:numId w:val="1"/>
              </w:numPr>
              <w:rPr>
                <w:rFonts w:ascii="Arial" w:hAnsi="Arial" w:cs="Arial"/>
              </w:rPr>
            </w:pPr>
            <w:r w:rsidRPr="00773694">
              <w:rPr>
                <w:rFonts w:ascii="Arial" w:hAnsi="Arial" w:cs="Arial"/>
              </w:rPr>
              <w:t>To work in accordance with relevant legal frameworks and standards of practice.</w:t>
            </w:r>
          </w:p>
          <w:p w14:paraId="6A48389E" w14:textId="77777777" w:rsidR="00BA5B4E" w:rsidRPr="00773694" w:rsidRDefault="00BA5B4E" w:rsidP="00BA5B4E">
            <w:pPr>
              <w:rPr>
                <w:rFonts w:ascii="Arial" w:hAnsi="Arial" w:cs="Arial"/>
              </w:rPr>
            </w:pPr>
          </w:p>
        </w:tc>
      </w:tr>
    </w:tbl>
    <w:p w14:paraId="78FB4701" w14:textId="77777777" w:rsidR="0080538D" w:rsidRPr="00773694" w:rsidRDefault="002D545C" w:rsidP="00F329D3">
      <w:pPr>
        <w:pStyle w:val="Text"/>
        <w:spacing w:before="0" w:after="0"/>
        <w:jc w:val="both"/>
        <w:rPr>
          <w:rFonts w:cs="Arial"/>
          <w:b/>
          <w:szCs w:val="22"/>
        </w:rPr>
      </w:pPr>
      <w:r w:rsidRPr="00773694">
        <w:rPr>
          <w:rFonts w:cs="Arial"/>
          <w:b/>
          <w:szCs w:val="22"/>
        </w:rPr>
        <w:t>References</w:t>
      </w:r>
    </w:p>
    <w:p w14:paraId="13CFC23D" w14:textId="77777777" w:rsidR="00F444A7" w:rsidRPr="00773694" w:rsidRDefault="00F444A7" w:rsidP="00F329D3">
      <w:pPr>
        <w:pStyle w:val="Text"/>
        <w:spacing w:before="0" w:after="0"/>
        <w:jc w:val="both"/>
        <w:rPr>
          <w:rFonts w:cs="Arial"/>
          <w:szCs w:val="22"/>
        </w:rPr>
      </w:pPr>
    </w:p>
    <w:p w14:paraId="5D6BF67D" w14:textId="23CA5EBC" w:rsidR="00F444A7" w:rsidRPr="00773694" w:rsidRDefault="00F444A7" w:rsidP="00F329D3">
      <w:pPr>
        <w:pStyle w:val="Text"/>
        <w:spacing w:before="0" w:after="0"/>
        <w:rPr>
          <w:rFonts w:cs="Arial"/>
          <w:szCs w:val="22"/>
        </w:rPr>
      </w:pPr>
      <w:r w:rsidRPr="00773694">
        <w:rPr>
          <w:rFonts w:cs="Arial"/>
          <w:szCs w:val="22"/>
        </w:rPr>
        <w:t>CQC (2020</w:t>
      </w:r>
      <w:proofErr w:type="gramStart"/>
      <w:r w:rsidRPr="00773694">
        <w:rPr>
          <w:rFonts w:cs="Arial"/>
          <w:szCs w:val="22"/>
        </w:rPr>
        <w:t>)  Brief</w:t>
      </w:r>
      <w:proofErr w:type="gramEnd"/>
      <w:r w:rsidRPr="00773694">
        <w:rPr>
          <w:rFonts w:cs="Arial"/>
          <w:szCs w:val="22"/>
        </w:rPr>
        <w:t xml:space="preserve"> guide: Capacity and consent in under 18s  Third version.  </w:t>
      </w:r>
      <w:hyperlink r:id="rId9" w:history="1">
        <w:r w:rsidRPr="00773694">
          <w:rPr>
            <w:rStyle w:val="Hyperlink"/>
            <w:rFonts w:cs="Arial"/>
            <w:szCs w:val="22"/>
          </w:rPr>
          <w:t>https://www.cqc.org.uk/sites/default/files/Brief_guide_Capacity_and_consent_in_under_18s%20v3.pdf</w:t>
        </w:r>
      </w:hyperlink>
    </w:p>
    <w:p w14:paraId="25A1089F" w14:textId="77777777" w:rsidR="00F444A7" w:rsidRPr="00773694" w:rsidRDefault="00F444A7" w:rsidP="00F329D3">
      <w:pPr>
        <w:pStyle w:val="Text"/>
        <w:spacing w:before="0" w:after="0"/>
        <w:rPr>
          <w:rFonts w:cs="Arial"/>
          <w:szCs w:val="22"/>
        </w:rPr>
      </w:pPr>
    </w:p>
    <w:p w14:paraId="3BB73033" w14:textId="245B4B7E" w:rsidR="00D74E35" w:rsidRPr="00773694" w:rsidRDefault="00D74E35" w:rsidP="00F329D3">
      <w:pPr>
        <w:pStyle w:val="Text"/>
        <w:spacing w:before="0" w:after="0"/>
        <w:rPr>
          <w:rFonts w:cs="Arial"/>
          <w:szCs w:val="22"/>
        </w:rPr>
      </w:pPr>
      <w:r w:rsidRPr="00773694">
        <w:rPr>
          <w:rFonts w:cs="Arial"/>
          <w:szCs w:val="22"/>
        </w:rPr>
        <w:t xml:space="preserve">CQC  (2022)  GP </w:t>
      </w:r>
      <w:proofErr w:type="spellStart"/>
      <w:r w:rsidRPr="00773694">
        <w:rPr>
          <w:rFonts w:cs="Arial"/>
          <w:szCs w:val="22"/>
        </w:rPr>
        <w:t>mythbuster</w:t>
      </w:r>
      <w:proofErr w:type="spellEnd"/>
      <w:r w:rsidRPr="00773694">
        <w:rPr>
          <w:rFonts w:cs="Arial"/>
          <w:szCs w:val="22"/>
        </w:rPr>
        <w:t xml:space="preserve">: Do not attempt cardiopulmonary resuscitation (DNACPR)  </w:t>
      </w:r>
      <w:hyperlink r:id="rId10" w:history="1">
        <w:r w:rsidRPr="00773694">
          <w:rPr>
            <w:rStyle w:val="Hyperlink"/>
            <w:rFonts w:cs="Arial"/>
            <w:szCs w:val="22"/>
          </w:rPr>
          <w:t>https://www.cqc.org.uk/guidance-providers/gps/gp-mythbusters/gp-mythbuster-105-do-not-attempt-cardiopulmonary-resuscitation-dnacpr</w:t>
        </w:r>
      </w:hyperlink>
    </w:p>
    <w:p w14:paraId="5126652B" w14:textId="4904011B" w:rsidR="00D74E35" w:rsidRPr="00773694" w:rsidRDefault="00D74E35" w:rsidP="00F329D3">
      <w:pPr>
        <w:pStyle w:val="Text"/>
        <w:spacing w:before="0" w:after="0"/>
        <w:rPr>
          <w:rFonts w:cs="Arial"/>
          <w:szCs w:val="22"/>
        </w:rPr>
      </w:pPr>
    </w:p>
    <w:p w14:paraId="39AB4FFC" w14:textId="6D58D147" w:rsidR="00D74E35" w:rsidRPr="00773694" w:rsidRDefault="00D74E35" w:rsidP="00F329D3">
      <w:pPr>
        <w:pStyle w:val="Text"/>
        <w:spacing w:before="0" w:after="0"/>
        <w:rPr>
          <w:rStyle w:val="Hyperlink"/>
          <w:rFonts w:cs="Arial"/>
          <w:szCs w:val="22"/>
        </w:rPr>
      </w:pPr>
      <w:r w:rsidRPr="00773694">
        <w:rPr>
          <w:rFonts w:cs="Arial"/>
          <w:szCs w:val="22"/>
        </w:rPr>
        <w:t xml:space="preserve">Compassion in Dying  (2021)  Better understanding, better outcomes: what we’ve learned about DNACPR decisions before and during the Coronavirus pandemic  </w:t>
      </w:r>
      <w:hyperlink r:id="rId11" w:history="1">
        <w:r w:rsidRPr="00773694">
          <w:rPr>
            <w:rStyle w:val="Hyperlink"/>
            <w:rFonts w:cs="Arial"/>
            <w:szCs w:val="22"/>
          </w:rPr>
          <w:t>https://cdn.compassionindying.org.uk/wp-content/uploads/dnacpr-decisions-coronavirus-pandemic-march-2021.pdf</w:t>
        </w:r>
      </w:hyperlink>
    </w:p>
    <w:p w14:paraId="0B246236" w14:textId="0DD86EC3" w:rsidR="00B21778" w:rsidRPr="00773694" w:rsidRDefault="00B21778" w:rsidP="00F329D3">
      <w:pPr>
        <w:pStyle w:val="Text"/>
        <w:spacing w:before="0" w:after="0"/>
        <w:rPr>
          <w:rStyle w:val="Hyperlink"/>
          <w:rFonts w:cs="Arial"/>
          <w:szCs w:val="22"/>
        </w:rPr>
      </w:pPr>
    </w:p>
    <w:p w14:paraId="0E416572" w14:textId="61BF1E7E" w:rsidR="00CE25CD" w:rsidRPr="00773694" w:rsidRDefault="00CE25CD" w:rsidP="00F329D3">
      <w:pPr>
        <w:pStyle w:val="Text"/>
        <w:spacing w:before="0" w:after="0"/>
        <w:rPr>
          <w:rFonts w:cs="Arial"/>
          <w:szCs w:val="22"/>
        </w:rPr>
      </w:pPr>
      <w:r w:rsidRPr="00773694">
        <w:rPr>
          <w:rFonts w:cs="Arial"/>
          <w:szCs w:val="22"/>
        </w:rPr>
        <w:t>General Medical Council (2024</w:t>
      </w:r>
      <w:proofErr w:type="gramStart"/>
      <w:r w:rsidRPr="00773694">
        <w:rPr>
          <w:rFonts w:cs="Arial"/>
          <w:szCs w:val="22"/>
        </w:rPr>
        <w:t>)  Treatment</w:t>
      </w:r>
      <w:proofErr w:type="gramEnd"/>
      <w:r w:rsidRPr="00773694">
        <w:rPr>
          <w:rFonts w:cs="Arial"/>
          <w:szCs w:val="22"/>
        </w:rPr>
        <w:t xml:space="preserve"> and care towards the end of life.  </w:t>
      </w:r>
      <w:hyperlink r:id="rId12" w:history="1">
        <w:r w:rsidRPr="00773694">
          <w:rPr>
            <w:rStyle w:val="Hyperlink"/>
            <w:rFonts w:cs="Arial"/>
            <w:szCs w:val="22"/>
          </w:rPr>
          <w:t>https://www.gmc-uk.org/professional-standards/professional-standards-for-doctors/treatment-and-care-towards-the-end-of-life/cardiopulmonary-resuscitation-cpr</w:t>
        </w:r>
      </w:hyperlink>
    </w:p>
    <w:p w14:paraId="33244250" w14:textId="77777777" w:rsidR="00CE25CD" w:rsidRPr="00773694" w:rsidRDefault="00CE25CD" w:rsidP="00F329D3">
      <w:pPr>
        <w:pStyle w:val="Text"/>
        <w:spacing w:before="0" w:after="0"/>
        <w:rPr>
          <w:rFonts w:cs="Arial"/>
          <w:szCs w:val="22"/>
        </w:rPr>
      </w:pPr>
    </w:p>
    <w:p w14:paraId="62C9C306" w14:textId="7DDD7025" w:rsidR="00B21778" w:rsidRPr="00773694" w:rsidRDefault="00B21778" w:rsidP="00F329D3">
      <w:pPr>
        <w:pStyle w:val="Text"/>
        <w:spacing w:before="0" w:after="0"/>
        <w:rPr>
          <w:rFonts w:cs="Arial"/>
          <w:szCs w:val="22"/>
        </w:rPr>
      </w:pPr>
      <w:r w:rsidRPr="00773694">
        <w:rPr>
          <w:rFonts w:cs="Arial"/>
          <w:szCs w:val="22"/>
        </w:rPr>
        <w:t xml:space="preserve">Human Rights Act. (1998) London: Crown Copyright.  </w:t>
      </w:r>
      <w:hyperlink r:id="rId13" w:history="1">
        <w:r w:rsidRPr="00773694">
          <w:rPr>
            <w:rStyle w:val="Hyperlink"/>
            <w:rFonts w:cs="Arial"/>
            <w:szCs w:val="22"/>
          </w:rPr>
          <w:t>https://www.legislation.gov.uk/ukpga/1998/42/contents</w:t>
        </w:r>
      </w:hyperlink>
    </w:p>
    <w:p w14:paraId="7A594E60" w14:textId="77777777" w:rsidR="00D74E35" w:rsidRPr="00773694" w:rsidRDefault="00D74E35" w:rsidP="00F329D3">
      <w:pPr>
        <w:pStyle w:val="Text"/>
        <w:spacing w:before="0" w:after="0"/>
        <w:rPr>
          <w:rFonts w:cs="Arial"/>
          <w:szCs w:val="22"/>
        </w:rPr>
      </w:pPr>
    </w:p>
    <w:p w14:paraId="5ADFEDBE" w14:textId="5CA698A9" w:rsidR="0080538D" w:rsidRPr="00773694" w:rsidRDefault="00D74E35" w:rsidP="00F329D3">
      <w:pPr>
        <w:pStyle w:val="Text"/>
        <w:spacing w:before="0" w:after="0"/>
        <w:rPr>
          <w:rStyle w:val="Hyperlink"/>
          <w:rFonts w:cs="Arial"/>
          <w:szCs w:val="22"/>
        </w:rPr>
      </w:pPr>
      <w:r w:rsidRPr="00773694">
        <w:rPr>
          <w:rFonts w:cs="Arial"/>
          <w:szCs w:val="22"/>
        </w:rPr>
        <w:t xml:space="preserve">Office of the Public Guardian  (2007)  </w:t>
      </w:r>
      <w:r w:rsidR="0088337A" w:rsidRPr="00773694">
        <w:rPr>
          <w:rFonts w:cs="Arial"/>
          <w:szCs w:val="22"/>
        </w:rPr>
        <w:t>Making Decisions: The Independent Mental Capacity Advocate (IMCA) Service 2</w:t>
      </w:r>
      <w:r w:rsidR="0088337A" w:rsidRPr="00773694">
        <w:rPr>
          <w:rFonts w:cs="Arial"/>
          <w:szCs w:val="22"/>
          <w:vertAlign w:val="superscript"/>
        </w:rPr>
        <w:t>nd</w:t>
      </w:r>
      <w:r w:rsidR="0088337A" w:rsidRPr="00773694">
        <w:rPr>
          <w:rFonts w:cs="Arial"/>
          <w:szCs w:val="22"/>
        </w:rPr>
        <w:t xml:space="preserve"> edition </w:t>
      </w:r>
      <w:r w:rsidRPr="00773694">
        <w:rPr>
          <w:rFonts w:cs="Arial"/>
          <w:szCs w:val="22"/>
        </w:rPr>
        <w:t xml:space="preserve"> (2007)  </w:t>
      </w:r>
      <w:hyperlink r:id="rId14" w:history="1">
        <w:r w:rsidR="0088337A" w:rsidRPr="00773694">
          <w:rPr>
            <w:rStyle w:val="Hyperlink"/>
            <w:rFonts w:cs="Arial"/>
            <w:szCs w:val="22"/>
          </w:rPr>
          <w:t>https://assets.publishing.service.gov.uk/media/5a7eae52e5274a2e87db13a8/making-decisions-opg606-1207.pdf</w:t>
        </w:r>
      </w:hyperlink>
    </w:p>
    <w:p w14:paraId="7E3B8154" w14:textId="77777777" w:rsidR="00C166A3" w:rsidRPr="00773694" w:rsidRDefault="00C166A3" w:rsidP="00F329D3">
      <w:pPr>
        <w:pStyle w:val="Text"/>
        <w:spacing w:before="0" w:after="0"/>
        <w:rPr>
          <w:rFonts w:cs="Arial"/>
          <w:szCs w:val="22"/>
        </w:rPr>
      </w:pPr>
    </w:p>
    <w:p w14:paraId="6F6D1085" w14:textId="0A4C856B" w:rsidR="00C166A3" w:rsidRPr="00773694" w:rsidRDefault="00C166A3" w:rsidP="00F329D3">
      <w:pPr>
        <w:spacing w:after="0" w:line="240" w:lineRule="auto"/>
        <w:rPr>
          <w:rFonts w:ascii="Arial" w:hAnsi="Arial" w:cs="Arial"/>
        </w:rPr>
      </w:pPr>
      <w:r w:rsidRPr="00773694">
        <w:rPr>
          <w:rFonts w:ascii="Arial" w:hAnsi="Arial" w:cs="Arial"/>
        </w:rPr>
        <w:t xml:space="preserve">Resuscitation Council UK (2016) Decisions relating to cardiopulmonary resuscitation; a joint statement from the British Medical Association, the Resuscitation Council (UK) and the Royal College of Nursing. RC (UK) 3rd Edition October  </w:t>
      </w:r>
      <w:hyperlink r:id="rId15" w:history="1">
        <w:r w:rsidRPr="00773694">
          <w:rPr>
            <w:rStyle w:val="Hyperlink"/>
            <w:rFonts w:ascii="Arial" w:hAnsi="Arial" w:cs="Arial"/>
          </w:rPr>
          <w:t>https://www.resus.org.uk/sites/default/files/2020-05/20160123%20Decisions%20Relating%20to%20CPR%20-%202016.pdf</w:t>
        </w:r>
      </w:hyperlink>
    </w:p>
    <w:p w14:paraId="572E805F" w14:textId="233CD2BB" w:rsidR="007417DE" w:rsidRPr="00773694" w:rsidRDefault="007417DE">
      <w:pPr>
        <w:rPr>
          <w:rFonts w:ascii="Arial" w:eastAsia="Times New Roman" w:hAnsi="Arial" w:cs="Arial"/>
          <w:lang w:eastAsia="en-US"/>
        </w:rPr>
      </w:pPr>
      <w:r w:rsidRPr="00773694">
        <w:rPr>
          <w:rFonts w:ascii="Arial" w:hAnsi="Arial" w:cs="Arial"/>
        </w:rPr>
        <w:br w:type="page"/>
      </w:r>
    </w:p>
    <w:p w14:paraId="40DEB060" w14:textId="57F70A15" w:rsidR="007417DE" w:rsidRPr="00773694" w:rsidRDefault="000C3D7F" w:rsidP="00AF3661">
      <w:pPr>
        <w:pStyle w:val="Text"/>
        <w:rPr>
          <w:rFonts w:cs="Arial"/>
          <w:b/>
          <w:szCs w:val="22"/>
        </w:rPr>
      </w:pPr>
      <w:r w:rsidRPr="00773694">
        <w:rPr>
          <w:rFonts w:cs="Arial"/>
          <w:b/>
          <w:szCs w:val="22"/>
        </w:rPr>
        <w:t>Appendix 1</w:t>
      </w:r>
      <w:r w:rsidR="008938AD" w:rsidRPr="00773694">
        <w:rPr>
          <w:rFonts w:cs="Arial"/>
          <w:b/>
          <w:szCs w:val="22"/>
        </w:rPr>
        <w:t xml:space="preserve"> – Decision making framework (British Medical Association, Resus Council &amp; RCN</w:t>
      </w:r>
      <w:r w:rsidR="005B6AE2" w:rsidRPr="00773694">
        <w:rPr>
          <w:rFonts w:cs="Arial"/>
          <w:b/>
          <w:szCs w:val="22"/>
        </w:rPr>
        <w:t>, 2021</w:t>
      </w:r>
      <w:r w:rsidR="008938AD" w:rsidRPr="00773694">
        <w:rPr>
          <w:rFonts w:cs="Arial"/>
          <w:b/>
          <w:szCs w:val="22"/>
        </w:rPr>
        <w:t>)</w:t>
      </w:r>
    </w:p>
    <w:p w14:paraId="7A1B338D" w14:textId="0EF73EE9" w:rsidR="000C3D7F" w:rsidRPr="00773694" w:rsidRDefault="000C3D7F" w:rsidP="00AF3661">
      <w:pPr>
        <w:pStyle w:val="Text"/>
        <w:rPr>
          <w:rFonts w:cs="Arial"/>
          <w:szCs w:val="22"/>
        </w:rPr>
      </w:pPr>
      <w:r w:rsidRPr="00773694">
        <w:rPr>
          <w:rFonts w:cs="Arial"/>
          <w:noProof/>
          <w:szCs w:val="22"/>
          <w:lang w:eastAsia="en-GB"/>
        </w:rPr>
        <w:drawing>
          <wp:inline distT="0" distB="0" distL="0" distR="0" wp14:anchorId="07A1F867" wp14:editId="69A235CF">
            <wp:extent cx="6334125" cy="843153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8431530"/>
                    </a:xfrm>
                    <a:prstGeom prst="rect">
                      <a:avLst/>
                    </a:prstGeom>
                    <a:noFill/>
                  </pic:spPr>
                </pic:pic>
              </a:graphicData>
            </a:graphic>
          </wp:inline>
        </w:drawing>
      </w:r>
    </w:p>
    <w:p w14:paraId="2791C513" w14:textId="6068566A" w:rsidR="00E256C1" w:rsidRPr="00773694" w:rsidRDefault="00E256C1">
      <w:pPr>
        <w:rPr>
          <w:rFonts w:ascii="Arial" w:eastAsia="Times New Roman" w:hAnsi="Arial" w:cs="Arial"/>
          <w:lang w:eastAsia="en-US"/>
        </w:rPr>
      </w:pPr>
      <w:r w:rsidRPr="00773694">
        <w:rPr>
          <w:rFonts w:ascii="Arial" w:hAnsi="Arial" w:cs="Arial"/>
        </w:rPr>
        <w:br w:type="page"/>
      </w:r>
    </w:p>
    <w:p w14:paraId="29ED2A9D" w14:textId="2D59BF84" w:rsidR="001D3DE0" w:rsidRPr="00773694" w:rsidRDefault="00E256C1" w:rsidP="001D3DE0">
      <w:pPr>
        <w:rPr>
          <w:rFonts w:ascii="Arial" w:hAnsi="Arial" w:cs="Arial"/>
          <w:b/>
        </w:rPr>
      </w:pPr>
      <w:r w:rsidRPr="00773694">
        <w:rPr>
          <w:rFonts w:ascii="Arial" w:hAnsi="Arial" w:cs="Arial"/>
          <w:b/>
        </w:rPr>
        <w:t>Appendix 2</w:t>
      </w:r>
      <w:r w:rsidR="001D3DE0" w:rsidRPr="00773694">
        <w:rPr>
          <w:rFonts w:ascii="Arial" w:hAnsi="Arial" w:cs="Arial"/>
          <w:b/>
        </w:rPr>
        <w:t xml:space="preserve"> </w:t>
      </w:r>
      <w:r w:rsidR="00864E7F" w:rsidRPr="00773694">
        <w:rPr>
          <w:rFonts w:ascii="Arial" w:hAnsi="Arial" w:cs="Arial"/>
          <w:b/>
        </w:rPr>
        <w:t>–</w:t>
      </w:r>
      <w:r w:rsidR="001D3DE0" w:rsidRPr="00773694">
        <w:rPr>
          <w:rFonts w:ascii="Arial" w:hAnsi="Arial" w:cs="Arial"/>
          <w:b/>
        </w:rPr>
        <w:t xml:space="preserve"> </w:t>
      </w:r>
      <w:r w:rsidR="00864E7F" w:rsidRPr="00773694">
        <w:rPr>
          <w:rFonts w:ascii="Arial" w:hAnsi="Arial" w:cs="Arial"/>
          <w:b/>
        </w:rPr>
        <w:t xml:space="preserve">East of England </w:t>
      </w:r>
      <w:r w:rsidR="001D3DE0" w:rsidRPr="00773694">
        <w:rPr>
          <w:rFonts w:ascii="Arial" w:hAnsi="Arial" w:cs="Arial"/>
          <w:b/>
        </w:rPr>
        <w:t>DNACP</w:t>
      </w:r>
      <w:r w:rsidR="00864E7F" w:rsidRPr="00773694">
        <w:rPr>
          <w:rFonts w:ascii="Arial" w:hAnsi="Arial" w:cs="Arial"/>
          <w:b/>
        </w:rPr>
        <w:t>R Form</w:t>
      </w:r>
    </w:p>
    <w:p w14:paraId="3A86F715" w14:textId="77777777" w:rsidR="001D3DE0" w:rsidRPr="00773694" w:rsidRDefault="001D3DE0" w:rsidP="00AF3661">
      <w:pPr>
        <w:pStyle w:val="Text"/>
        <w:rPr>
          <w:rFonts w:cs="Arial"/>
          <w:b/>
          <w:szCs w:val="22"/>
        </w:rPr>
      </w:pPr>
    </w:p>
    <w:p w14:paraId="2FB92681" w14:textId="77777777" w:rsidR="00331F58" w:rsidRDefault="00EF6989" w:rsidP="001D3DE0">
      <w:pPr>
        <w:rPr>
          <w:rFonts w:ascii="Arial" w:hAnsi="Arial" w:cs="Arial"/>
          <w:noProof/>
        </w:rPr>
      </w:pPr>
      <w:r w:rsidRPr="00773694">
        <w:rPr>
          <w:rFonts w:ascii="Arial" w:hAnsi="Arial" w:cs="Arial"/>
          <w:noProof/>
        </w:rPr>
        <w:drawing>
          <wp:inline distT="0" distB="0" distL="0" distR="0" wp14:anchorId="75F1B331" wp14:editId="4BC937E7">
            <wp:extent cx="5370830" cy="7535545"/>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830" cy="7535545"/>
                    </a:xfrm>
                    <a:prstGeom prst="rect">
                      <a:avLst/>
                    </a:prstGeom>
                    <a:noFill/>
                  </pic:spPr>
                </pic:pic>
              </a:graphicData>
            </a:graphic>
          </wp:inline>
        </w:drawing>
      </w:r>
    </w:p>
    <w:p w14:paraId="3E1C8DF4" w14:textId="77777777" w:rsidR="00331F58" w:rsidRDefault="00331F58" w:rsidP="001D3DE0">
      <w:pPr>
        <w:rPr>
          <w:rFonts w:ascii="Arial" w:hAnsi="Arial" w:cs="Arial"/>
          <w:noProof/>
        </w:rPr>
      </w:pPr>
    </w:p>
    <w:p w14:paraId="5D583718" w14:textId="77777777" w:rsidR="00331F58" w:rsidRDefault="00331F58" w:rsidP="001D3DE0">
      <w:pPr>
        <w:rPr>
          <w:rFonts w:ascii="Arial" w:hAnsi="Arial" w:cs="Arial"/>
          <w:noProof/>
        </w:rPr>
      </w:pPr>
    </w:p>
    <w:p w14:paraId="59582568" w14:textId="77777777" w:rsidR="00331F58" w:rsidRDefault="00331F58" w:rsidP="001D3DE0">
      <w:pPr>
        <w:rPr>
          <w:rFonts w:ascii="Arial" w:hAnsi="Arial" w:cs="Arial"/>
          <w:noProof/>
        </w:rPr>
      </w:pPr>
    </w:p>
    <w:p w14:paraId="4571FE2F" w14:textId="1C468B3B" w:rsidR="001D3DE0" w:rsidRPr="00331F58" w:rsidRDefault="001D3DE0" w:rsidP="001D3DE0">
      <w:pPr>
        <w:rPr>
          <w:rFonts w:ascii="Arial" w:eastAsia="Times New Roman" w:hAnsi="Arial" w:cs="Arial"/>
          <w:noProof/>
        </w:rPr>
      </w:pPr>
      <w:r w:rsidRPr="00773694">
        <w:rPr>
          <w:rFonts w:ascii="Arial" w:hAnsi="Arial" w:cs="Arial"/>
          <w:b/>
        </w:rPr>
        <w:t>Appendix 3</w:t>
      </w:r>
      <w:r w:rsidR="00BF0E36" w:rsidRPr="00773694">
        <w:rPr>
          <w:rFonts w:ascii="Arial" w:hAnsi="Arial" w:cs="Arial"/>
          <w:b/>
        </w:rPr>
        <w:t xml:space="preserve"> </w:t>
      </w:r>
      <w:r w:rsidR="00864E7F" w:rsidRPr="00773694">
        <w:rPr>
          <w:rFonts w:ascii="Arial" w:hAnsi="Arial" w:cs="Arial"/>
          <w:b/>
        </w:rPr>
        <w:t>–</w:t>
      </w:r>
      <w:r w:rsidRPr="00773694">
        <w:rPr>
          <w:rFonts w:ascii="Arial" w:hAnsi="Arial" w:cs="Arial"/>
          <w:b/>
        </w:rPr>
        <w:t xml:space="preserve"> </w:t>
      </w:r>
      <w:r w:rsidR="00864E7F" w:rsidRPr="00773694">
        <w:rPr>
          <w:rFonts w:ascii="Arial" w:hAnsi="Arial" w:cs="Arial"/>
          <w:b/>
        </w:rPr>
        <w:t xml:space="preserve">Milton Keynes University Hospital DNACPR Form </w:t>
      </w:r>
    </w:p>
    <w:p w14:paraId="0A2A9A62" w14:textId="229A4987" w:rsidR="00D264C5" w:rsidRPr="00773694" w:rsidRDefault="00331F58" w:rsidP="001D3DE0">
      <w:pPr>
        <w:rPr>
          <w:rFonts w:ascii="Arial" w:hAnsi="Arial" w:cs="Arial"/>
          <w:b/>
          <w:noProof/>
        </w:rPr>
      </w:pPr>
      <w:r>
        <w:rPr>
          <w:rFonts w:ascii="Arial" w:hAnsi="Arial" w:cs="Arial"/>
          <w:b/>
          <w:noProof/>
        </w:rPr>
        <w:drawing>
          <wp:inline distT="0" distB="0" distL="0" distR="0" wp14:anchorId="0C22856C" wp14:editId="5AEF1F8D">
            <wp:extent cx="6120765" cy="8340090"/>
            <wp:effectExtent l="0" t="0" r="0" b="3810"/>
            <wp:docPr id="1141136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8340090"/>
                    </a:xfrm>
                    <a:prstGeom prst="rect">
                      <a:avLst/>
                    </a:prstGeom>
                    <a:noFill/>
                  </pic:spPr>
                </pic:pic>
              </a:graphicData>
            </a:graphic>
          </wp:inline>
        </w:drawing>
      </w:r>
    </w:p>
    <w:p w14:paraId="3AE1340B" w14:textId="40D8FD7E" w:rsidR="00D264C5" w:rsidRPr="00773694" w:rsidRDefault="00D264C5" w:rsidP="001D3DE0">
      <w:pPr>
        <w:rPr>
          <w:rFonts w:ascii="Arial" w:hAnsi="Arial" w:cs="Arial"/>
          <w:b/>
          <w:noProof/>
        </w:rPr>
      </w:pPr>
    </w:p>
    <w:p w14:paraId="65C6460A" w14:textId="33C0568F" w:rsidR="00EF6989" w:rsidRPr="00773694" w:rsidRDefault="00864E7F" w:rsidP="00864E7F">
      <w:pPr>
        <w:rPr>
          <w:rFonts w:ascii="Arial" w:hAnsi="Arial" w:cs="Arial"/>
          <w:b/>
          <w:noProof/>
        </w:rPr>
      </w:pPr>
      <w:r w:rsidRPr="00773694">
        <w:rPr>
          <w:rFonts w:ascii="Arial" w:hAnsi="Arial" w:cs="Arial"/>
          <w:b/>
          <w:noProof/>
        </w:rPr>
        <w:t>Appendix 4 - Recommended Summary Plan for Emergency Care and Treatment (ReSPECT)</w:t>
      </w:r>
    </w:p>
    <w:p w14:paraId="346D92A7" w14:textId="60BB7B96" w:rsidR="00D264C5" w:rsidRPr="00773694" w:rsidRDefault="00EF6989" w:rsidP="001D3DE0">
      <w:pPr>
        <w:rPr>
          <w:rFonts w:ascii="Arial" w:hAnsi="Arial" w:cs="Arial"/>
          <w:b/>
          <w:noProof/>
        </w:rPr>
      </w:pPr>
      <w:r w:rsidRPr="00773694">
        <w:rPr>
          <w:rFonts w:ascii="Arial" w:hAnsi="Arial" w:cs="Arial"/>
          <w:b/>
          <w:noProof/>
        </w:rPr>
        <w:drawing>
          <wp:inline distT="0" distB="0" distL="0" distR="0" wp14:anchorId="08C931D8" wp14:editId="5A113217">
            <wp:extent cx="5803900" cy="8163560"/>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3900" cy="8163560"/>
                    </a:xfrm>
                    <a:prstGeom prst="rect">
                      <a:avLst/>
                    </a:prstGeom>
                    <a:noFill/>
                  </pic:spPr>
                </pic:pic>
              </a:graphicData>
            </a:graphic>
          </wp:inline>
        </w:drawing>
      </w:r>
    </w:p>
    <w:p w14:paraId="796B3842" w14:textId="77777777" w:rsidR="00D264C5" w:rsidRPr="00773694" w:rsidRDefault="00D264C5" w:rsidP="001D3DE0">
      <w:pPr>
        <w:rPr>
          <w:rFonts w:ascii="Arial" w:hAnsi="Arial" w:cs="Arial"/>
          <w:b/>
        </w:rPr>
      </w:pPr>
    </w:p>
    <w:p w14:paraId="478679D0" w14:textId="4CB8B77B" w:rsidR="00EF6989" w:rsidRPr="00773694" w:rsidRDefault="00EF6989">
      <w:pPr>
        <w:rPr>
          <w:rFonts w:ascii="Arial" w:hAnsi="Arial" w:cs="Arial"/>
          <w:b/>
        </w:rPr>
      </w:pPr>
      <w:r w:rsidRPr="00773694">
        <w:rPr>
          <w:rFonts w:ascii="Arial" w:hAnsi="Arial" w:cs="Arial"/>
          <w:b/>
        </w:rPr>
        <w:br w:type="page"/>
      </w:r>
    </w:p>
    <w:p w14:paraId="6563D14F" w14:textId="4E05C0AB" w:rsidR="00E2152D" w:rsidRPr="00773694" w:rsidRDefault="00EF6989" w:rsidP="001D3DE0">
      <w:pPr>
        <w:rPr>
          <w:rFonts w:ascii="Arial" w:hAnsi="Arial" w:cs="Arial"/>
          <w:b/>
        </w:rPr>
      </w:pPr>
      <w:r w:rsidRPr="00773694">
        <w:rPr>
          <w:rFonts w:ascii="Arial" w:hAnsi="Arial" w:cs="Arial"/>
          <w:b/>
          <w:noProof/>
        </w:rPr>
        <w:drawing>
          <wp:inline distT="0" distB="0" distL="0" distR="0" wp14:anchorId="2F18D451" wp14:editId="7D4B54EB">
            <wp:extent cx="5779770" cy="8194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9770" cy="8194040"/>
                    </a:xfrm>
                    <a:prstGeom prst="rect">
                      <a:avLst/>
                    </a:prstGeom>
                    <a:noFill/>
                  </pic:spPr>
                </pic:pic>
              </a:graphicData>
            </a:graphic>
          </wp:inline>
        </w:drawing>
      </w:r>
    </w:p>
    <w:p w14:paraId="48CD85A1" w14:textId="66AFEB9A" w:rsidR="00D264C5" w:rsidRPr="00773694" w:rsidRDefault="00E2152D" w:rsidP="00D264C5">
      <w:pPr>
        <w:rPr>
          <w:rFonts w:ascii="Arial" w:hAnsi="Arial" w:cs="Arial"/>
          <w:b/>
          <w:noProof/>
        </w:rPr>
      </w:pPr>
      <w:r w:rsidRPr="00773694">
        <w:rPr>
          <w:rFonts w:ascii="Arial" w:hAnsi="Arial" w:cs="Arial"/>
          <w:noProof/>
        </w:rPr>
        <w:br w:type="page"/>
      </w:r>
      <w:r w:rsidR="00D264C5" w:rsidRPr="00773694">
        <w:rPr>
          <w:rFonts w:ascii="Arial" w:hAnsi="Arial" w:cs="Arial"/>
          <w:b/>
          <w:noProof/>
        </w:rPr>
        <w:t>Appendix 5 – Universal Care Plan – Example Summary</w:t>
      </w:r>
    </w:p>
    <w:p w14:paraId="276045BA" w14:textId="1A4D223A" w:rsidR="00D264C5" w:rsidRPr="00773694" w:rsidRDefault="00D264C5">
      <w:pPr>
        <w:rPr>
          <w:rFonts w:ascii="Arial" w:hAnsi="Arial" w:cs="Arial"/>
          <w:noProof/>
        </w:rPr>
      </w:pPr>
      <w:r w:rsidRPr="00773694">
        <w:rPr>
          <w:rFonts w:ascii="Arial" w:hAnsi="Arial" w:cs="Arial"/>
          <w:noProof/>
        </w:rPr>
        <w:drawing>
          <wp:inline distT="0" distB="0" distL="0" distR="0" wp14:anchorId="06408586" wp14:editId="338BEE99">
            <wp:extent cx="6120765" cy="549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5492750"/>
                    </a:xfrm>
                    <a:prstGeom prst="rect">
                      <a:avLst/>
                    </a:prstGeom>
                    <a:noFill/>
                  </pic:spPr>
                </pic:pic>
              </a:graphicData>
            </a:graphic>
          </wp:inline>
        </w:drawing>
      </w:r>
      <w:r w:rsidRPr="00773694">
        <w:rPr>
          <w:rFonts w:ascii="Arial" w:hAnsi="Arial" w:cs="Arial"/>
          <w:noProof/>
        </w:rPr>
        <w:br w:type="page"/>
      </w:r>
    </w:p>
    <w:p w14:paraId="38F91671" w14:textId="706B2B56" w:rsidR="00864E7F" w:rsidRPr="00773694" w:rsidRDefault="00D264C5" w:rsidP="00E2152D">
      <w:pPr>
        <w:rPr>
          <w:rFonts w:ascii="Arial" w:hAnsi="Arial" w:cs="Arial"/>
          <w:b/>
          <w:noProof/>
        </w:rPr>
      </w:pPr>
      <w:r w:rsidRPr="00773694">
        <w:rPr>
          <w:rFonts w:ascii="Arial" w:hAnsi="Arial" w:cs="Arial"/>
          <w:b/>
          <w:noProof/>
        </w:rPr>
        <w:t>Appendix 6</w:t>
      </w:r>
      <w:r w:rsidR="00E2152D" w:rsidRPr="00773694">
        <w:rPr>
          <w:rFonts w:ascii="Arial" w:hAnsi="Arial" w:cs="Arial"/>
          <w:b/>
          <w:noProof/>
        </w:rPr>
        <w:t xml:space="preserve"> – </w:t>
      </w:r>
      <w:r w:rsidR="00864E7F" w:rsidRPr="00773694">
        <w:rPr>
          <w:rFonts w:ascii="Arial" w:hAnsi="Arial" w:cs="Arial"/>
          <w:b/>
          <w:noProof/>
        </w:rPr>
        <w:t>DNACPR Form Adults (aged 16 and over)</w:t>
      </w:r>
    </w:p>
    <w:p w14:paraId="54B6AFFE" w14:textId="7CC81D31" w:rsidR="00BF0E36" w:rsidRPr="00773694" w:rsidRDefault="00D264C5" w:rsidP="00D264C5">
      <w:pPr>
        <w:rPr>
          <w:rFonts w:ascii="Arial" w:hAnsi="Arial" w:cs="Arial"/>
          <w:noProof/>
        </w:rPr>
      </w:pPr>
      <w:r w:rsidRPr="00773694">
        <w:rPr>
          <w:rFonts w:ascii="Arial" w:hAnsi="Arial" w:cs="Arial"/>
          <w:noProof/>
        </w:rPr>
        <w:drawing>
          <wp:inline distT="0" distB="0" distL="0" distR="0" wp14:anchorId="21B841AA" wp14:editId="45162D25">
            <wp:extent cx="5843152" cy="767969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1850" cy="7691122"/>
                    </a:xfrm>
                    <a:prstGeom prst="rect">
                      <a:avLst/>
                    </a:prstGeom>
                    <a:noFill/>
                  </pic:spPr>
                </pic:pic>
              </a:graphicData>
            </a:graphic>
          </wp:inline>
        </w:drawing>
      </w:r>
      <w:r w:rsidR="00E2152D" w:rsidRPr="00773694">
        <w:rPr>
          <w:rFonts w:ascii="Arial" w:hAnsi="Arial" w:cs="Arial"/>
          <w:noProof/>
        </w:rPr>
        <w:br w:type="page"/>
      </w:r>
    </w:p>
    <w:p w14:paraId="46DEEFAA" w14:textId="4B6E92E4" w:rsidR="00D264C5" w:rsidRPr="00773694" w:rsidRDefault="00D264C5" w:rsidP="00D264C5">
      <w:pPr>
        <w:rPr>
          <w:rFonts w:ascii="Arial" w:hAnsi="Arial" w:cs="Arial"/>
          <w:noProof/>
        </w:rPr>
      </w:pPr>
      <w:r w:rsidRPr="00773694">
        <w:rPr>
          <w:rFonts w:ascii="Arial" w:hAnsi="Arial" w:cs="Arial"/>
          <w:b/>
          <w:noProof/>
        </w:rPr>
        <w:t>Appendix 7 - DNACPR Form Children less than 16 years old</w:t>
      </w:r>
    </w:p>
    <w:p w14:paraId="748A5071" w14:textId="2BB133C6" w:rsidR="00D264C5" w:rsidRPr="00773694" w:rsidRDefault="00D264C5" w:rsidP="00D264C5">
      <w:pPr>
        <w:rPr>
          <w:rFonts w:ascii="Arial" w:hAnsi="Arial" w:cs="Arial"/>
          <w:noProof/>
        </w:rPr>
      </w:pPr>
      <w:r w:rsidRPr="00773694">
        <w:rPr>
          <w:rFonts w:ascii="Arial" w:hAnsi="Arial" w:cs="Arial"/>
          <w:noProof/>
        </w:rPr>
        <w:drawing>
          <wp:inline distT="0" distB="0" distL="0" distR="0" wp14:anchorId="41A93CDE" wp14:editId="10199D85">
            <wp:extent cx="5846576" cy="791396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0077" cy="7959315"/>
                    </a:xfrm>
                    <a:prstGeom prst="rect">
                      <a:avLst/>
                    </a:prstGeom>
                    <a:noFill/>
                  </pic:spPr>
                </pic:pic>
              </a:graphicData>
            </a:graphic>
          </wp:inline>
        </w:drawing>
      </w:r>
    </w:p>
    <w:sectPr w:rsidR="00D264C5" w:rsidRPr="00773694" w:rsidSect="00F329D3">
      <w:footerReference w:type="default" r:id="rId24"/>
      <w:pgSz w:w="11904" w:h="16840"/>
      <w:pgMar w:top="1134" w:right="1134" w:bottom="1134" w:left="113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C7DAA" w14:textId="77777777" w:rsidR="00075D06" w:rsidRDefault="00075D06">
      <w:pPr>
        <w:spacing w:after="0" w:line="240" w:lineRule="auto"/>
      </w:pPr>
      <w:r>
        <w:separator/>
      </w:r>
    </w:p>
  </w:endnote>
  <w:endnote w:type="continuationSeparator" w:id="0">
    <w:p w14:paraId="4F94B1FF" w14:textId="77777777" w:rsidR="00075D06" w:rsidRDefault="00075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E8CBC" w14:textId="0F29D063" w:rsidR="00075D06" w:rsidRPr="00E27875" w:rsidRDefault="00075D06" w:rsidP="00F329D3">
    <w:pPr>
      <w:pStyle w:val="Footer"/>
      <w:rPr>
        <w:sz w:val="16"/>
        <w:szCs w:val="16"/>
      </w:rPr>
    </w:pPr>
    <w:r w:rsidRPr="00E27875">
      <w:rPr>
        <w:sz w:val="16"/>
        <w:szCs w:val="16"/>
      </w:rPr>
      <w:t>Chair: Eileen Taylor</w:t>
    </w:r>
    <w:r w:rsidRPr="00E27875">
      <w:rPr>
        <w:sz w:val="16"/>
        <w:szCs w:val="16"/>
      </w:rPr>
      <w:tab/>
    </w:r>
    <w:r w:rsidRPr="00F329D3">
      <w:rPr>
        <w:sz w:val="16"/>
        <w:szCs w:val="16"/>
      </w:rPr>
      <w:fldChar w:fldCharType="begin"/>
    </w:r>
    <w:r w:rsidRPr="00F329D3">
      <w:rPr>
        <w:sz w:val="16"/>
        <w:szCs w:val="16"/>
      </w:rPr>
      <w:instrText xml:space="preserve"> PAGE   \* MERGEFORMAT </w:instrText>
    </w:r>
    <w:r w:rsidRPr="00F329D3">
      <w:rPr>
        <w:sz w:val="16"/>
        <w:szCs w:val="16"/>
      </w:rPr>
      <w:fldChar w:fldCharType="separate"/>
    </w:r>
    <w:r w:rsidR="00243AF3">
      <w:rPr>
        <w:noProof/>
        <w:sz w:val="16"/>
        <w:szCs w:val="16"/>
      </w:rPr>
      <w:t>20</w:t>
    </w:r>
    <w:r w:rsidRPr="00F329D3">
      <w:rPr>
        <w:noProof/>
        <w:sz w:val="16"/>
        <w:szCs w:val="16"/>
      </w:rPr>
      <w:fldChar w:fldCharType="end"/>
    </w:r>
    <w:r w:rsidRPr="00E27875">
      <w:rPr>
        <w:sz w:val="16"/>
        <w:szCs w:val="16"/>
      </w:rPr>
      <w:tab/>
      <w:t xml:space="preserve">Chief Executive: </w:t>
    </w:r>
    <w:r>
      <w:rPr>
        <w:sz w:val="16"/>
        <w:szCs w:val="16"/>
      </w:rPr>
      <w:t xml:space="preserve">Lorraine </w:t>
    </w:r>
    <w:proofErr w:type="spellStart"/>
    <w:r>
      <w:rPr>
        <w:sz w:val="16"/>
        <w:szCs w:val="16"/>
      </w:rPr>
      <w:t>Sunduza</w:t>
    </w:r>
    <w:proofErr w:type="spellEnd"/>
  </w:p>
  <w:p w14:paraId="16D3B393" w14:textId="77777777" w:rsidR="00075D06" w:rsidRDefault="00075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ACBE0" w14:textId="77777777" w:rsidR="00075D06" w:rsidRDefault="00075D06">
      <w:pPr>
        <w:spacing w:after="0" w:line="240" w:lineRule="auto"/>
      </w:pPr>
      <w:r>
        <w:separator/>
      </w:r>
    </w:p>
  </w:footnote>
  <w:footnote w:type="continuationSeparator" w:id="0">
    <w:p w14:paraId="1CBE6A6E" w14:textId="77777777" w:rsidR="00075D06" w:rsidRDefault="00075D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782214C"/>
    <w:lvl w:ilvl="0">
      <w:start w:val="1"/>
      <w:numFmt w:val="bullet"/>
      <w:lvlText w:val=""/>
      <w:lvlJc w:val="left"/>
      <w:pPr>
        <w:ind w:left="720" w:hanging="360"/>
      </w:pPr>
      <w:rPr>
        <w:rFonts w:ascii="Symbol" w:hAnsi="Symbol" w:hint="default"/>
        <w:color w:val="auto"/>
      </w:rPr>
    </w:lvl>
  </w:abstractNum>
  <w:abstractNum w:abstractNumId="1" w15:restartNumberingAfterBreak="0">
    <w:nsid w:val="FFFFFF89"/>
    <w:multiLevelType w:val="singleLevel"/>
    <w:tmpl w:val="2F260F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BF5368"/>
    <w:multiLevelType w:val="hybridMultilevel"/>
    <w:tmpl w:val="5A20D0E4"/>
    <w:lvl w:ilvl="0" w:tplc="0809000F">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7A36D2"/>
    <w:multiLevelType w:val="hybridMultilevel"/>
    <w:tmpl w:val="F59C2A3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99E70F8"/>
    <w:multiLevelType w:val="hybridMultilevel"/>
    <w:tmpl w:val="4EF0CA6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9B2FC4"/>
    <w:multiLevelType w:val="hybridMultilevel"/>
    <w:tmpl w:val="49444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D60A47"/>
    <w:multiLevelType w:val="hybridMultilevel"/>
    <w:tmpl w:val="E7AEB2B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40EA097F"/>
    <w:multiLevelType w:val="hybridMultilevel"/>
    <w:tmpl w:val="B790C116"/>
    <w:lvl w:ilvl="0" w:tplc="E6003A5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41F21776"/>
    <w:multiLevelType w:val="hybridMultilevel"/>
    <w:tmpl w:val="658299B6"/>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A930A6"/>
    <w:multiLevelType w:val="hybridMultilevel"/>
    <w:tmpl w:val="194A6A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9B41894"/>
    <w:multiLevelType w:val="hybridMultilevel"/>
    <w:tmpl w:val="304C5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9A6C81"/>
    <w:multiLevelType w:val="hybridMultilevel"/>
    <w:tmpl w:val="13867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513522"/>
    <w:multiLevelType w:val="hybridMultilevel"/>
    <w:tmpl w:val="33080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CD1D7A"/>
    <w:multiLevelType w:val="multilevel"/>
    <w:tmpl w:val="A8B6B81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4" w15:restartNumberingAfterBreak="0">
    <w:nsid w:val="6FD212FF"/>
    <w:multiLevelType w:val="hybridMultilevel"/>
    <w:tmpl w:val="F8DC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532B5F"/>
    <w:multiLevelType w:val="hybridMultilevel"/>
    <w:tmpl w:val="4712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0D4E09"/>
    <w:multiLevelType w:val="hybridMultilevel"/>
    <w:tmpl w:val="13867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EE48E3"/>
    <w:multiLevelType w:val="hybridMultilevel"/>
    <w:tmpl w:val="6E0E8F7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CB20575"/>
    <w:multiLevelType w:val="hybridMultilevel"/>
    <w:tmpl w:val="1A3817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F344D27"/>
    <w:multiLevelType w:val="hybridMultilevel"/>
    <w:tmpl w:val="03DEA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4416432">
    <w:abstractNumId w:val="0"/>
  </w:num>
  <w:num w:numId="2" w16cid:durableId="441536467">
    <w:abstractNumId w:val="1"/>
  </w:num>
  <w:num w:numId="3" w16cid:durableId="883910051">
    <w:abstractNumId w:val="13"/>
  </w:num>
  <w:num w:numId="4" w16cid:durableId="1333139817">
    <w:abstractNumId w:val="14"/>
  </w:num>
  <w:num w:numId="5" w16cid:durableId="482893726">
    <w:abstractNumId w:val="9"/>
  </w:num>
  <w:num w:numId="6" w16cid:durableId="2112429167">
    <w:abstractNumId w:val="17"/>
  </w:num>
  <w:num w:numId="7" w16cid:durableId="1193884188">
    <w:abstractNumId w:val="5"/>
  </w:num>
  <w:num w:numId="8" w16cid:durableId="75177439">
    <w:abstractNumId w:val="12"/>
  </w:num>
  <w:num w:numId="9" w16cid:durableId="521164121">
    <w:abstractNumId w:val="19"/>
  </w:num>
  <w:num w:numId="10" w16cid:durableId="1326397080">
    <w:abstractNumId w:val="15"/>
  </w:num>
  <w:num w:numId="11" w16cid:durableId="1969241648">
    <w:abstractNumId w:val="11"/>
  </w:num>
  <w:num w:numId="12" w16cid:durableId="673188796">
    <w:abstractNumId w:val="16"/>
  </w:num>
  <w:num w:numId="13" w16cid:durableId="1658149160">
    <w:abstractNumId w:val="10"/>
  </w:num>
  <w:num w:numId="14" w16cid:durableId="338428489">
    <w:abstractNumId w:val="4"/>
  </w:num>
  <w:num w:numId="15" w16cid:durableId="281352733">
    <w:abstractNumId w:val="18"/>
  </w:num>
  <w:num w:numId="16" w16cid:durableId="1039010630">
    <w:abstractNumId w:val="7"/>
  </w:num>
  <w:num w:numId="17" w16cid:durableId="598565214">
    <w:abstractNumId w:val="8"/>
  </w:num>
  <w:num w:numId="18" w16cid:durableId="1046837912">
    <w:abstractNumId w:val="2"/>
  </w:num>
  <w:num w:numId="19" w16cid:durableId="1822456994">
    <w:abstractNumId w:val="3"/>
  </w:num>
  <w:num w:numId="20" w16cid:durableId="37304135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08B"/>
    <w:rsid w:val="00000A7C"/>
    <w:rsid w:val="00011725"/>
    <w:rsid w:val="00014B99"/>
    <w:rsid w:val="000166E7"/>
    <w:rsid w:val="000206C8"/>
    <w:rsid w:val="000210B5"/>
    <w:rsid w:val="000267C8"/>
    <w:rsid w:val="000278B3"/>
    <w:rsid w:val="000440F4"/>
    <w:rsid w:val="0004463F"/>
    <w:rsid w:val="00051201"/>
    <w:rsid w:val="000606EA"/>
    <w:rsid w:val="000626BF"/>
    <w:rsid w:val="000645EA"/>
    <w:rsid w:val="00064F14"/>
    <w:rsid w:val="0007107C"/>
    <w:rsid w:val="00075D06"/>
    <w:rsid w:val="00083685"/>
    <w:rsid w:val="000A25D4"/>
    <w:rsid w:val="000B5DD8"/>
    <w:rsid w:val="000B6371"/>
    <w:rsid w:val="000C248B"/>
    <w:rsid w:val="000C380F"/>
    <w:rsid w:val="000C3D7F"/>
    <w:rsid w:val="000C4B05"/>
    <w:rsid w:val="000D19FC"/>
    <w:rsid w:val="000E3B86"/>
    <w:rsid w:val="000F10E9"/>
    <w:rsid w:val="000F3950"/>
    <w:rsid w:val="000F53AF"/>
    <w:rsid w:val="00103326"/>
    <w:rsid w:val="001100FE"/>
    <w:rsid w:val="00116820"/>
    <w:rsid w:val="00121107"/>
    <w:rsid w:val="00126729"/>
    <w:rsid w:val="0013090B"/>
    <w:rsid w:val="00133FE4"/>
    <w:rsid w:val="0013670C"/>
    <w:rsid w:val="001405B9"/>
    <w:rsid w:val="00144625"/>
    <w:rsid w:val="0014772C"/>
    <w:rsid w:val="00160214"/>
    <w:rsid w:val="00161916"/>
    <w:rsid w:val="00161BA6"/>
    <w:rsid w:val="00165088"/>
    <w:rsid w:val="00171544"/>
    <w:rsid w:val="001762D0"/>
    <w:rsid w:val="0018204F"/>
    <w:rsid w:val="001879C6"/>
    <w:rsid w:val="001918DF"/>
    <w:rsid w:val="00194F7B"/>
    <w:rsid w:val="001977AA"/>
    <w:rsid w:val="001B0185"/>
    <w:rsid w:val="001B35B0"/>
    <w:rsid w:val="001B438B"/>
    <w:rsid w:val="001B4F97"/>
    <w:rsid w:val="001C06A6"/>
    <w:rsid w:val="001C177A"/>
    <w:rsid w:val="001C274C"/>
    <w:rsid w:val="001C3111"/>
    <w:rsid w:val="001C3FB8"/>
    <w:rsid w:val="001C7E5D"/>
    <w:rsid w:val="001D181A"/>
    <w:rsid w:val="001D3DE0"/>
    <w:rsid w:val="001E6DA2"/>
    <w:rsid w:val="001F00A7"/>
    <w:rsid w:val="001F06BC"/>
    <w:rsid w:val="001F0AA1"/>
    <w:rsid w:val="001F216E"/>
    <w:rsid w:val="001F3AF1"/>
    <w:rsid w:val="001F7428"/>
    <w:rsid w:val="00203866"/>
    <w:rsid w:val="002045B5"/>
    <w:rsid w:val="002146F2"/>
    <w:rsid w:val="002259A3"/>
    <w:rsid w:val="00231545"/>
    <w:rsid w:val="00235EEB"/>
    <w:rsid w:val="00240E50"/>
    <w:rsid w:val="002411B0"/>
    <w:rsid w:val="00243AF3"/>
    <w:rsid w:val="00246796"/>
    <w:rsid w:val="002519CA"/>
    <w:rsid w:val="00251DC4"/>
    <w:rsid w:val="002535E5"/>
    <w:rsid w:val="002602D8"/>
    <w:rsid w:val="00264828"/>
    <w:rsid w:val="00264E20"/>
    <w:rsid w:val="00265717"/>
    <w:rsid w:val="00274AA6"/>
    <w:rsid w:val="00275624"/>
    <w:rsid w:val="00275C60"/>
    <w:rsid w:val="00285C7C"/>
    <w:rsid w:val="002970BF"/>
    <w:rsid w:val="002B1F3C"/>
    <w:rsid w:val="002B2C1C"/>
    <w:rsid w:val="002B5A8C"/>
    <w:rsid w:val="002C0D96"/>
    <w:rsid w:val="002D545C"/>
    <w:rsid w:val="002E5832"/>
    <w:rsid w:val="002E5B61"/>
    <w:rsid w:val="002F0ACC"/>
    <w:rsid w:val="002F162C"/>
    <w:rsid w:val="002F3674"/>
    <w:rsid w:val="002F40CA"/>
    <w:rsid w:val="002F5150"/>
    <w:rsid w:val="003019A1"/>
    <w:rsid w:val="00312B32"/>
    <w:rsid w:val="003168EB"/>
    <w:rsid w:val="00316E17"/>
    <w:rsid w:val="003214B1"/>
    <w:rsid w:val="00331F58"/>
    <w:rsid w:val="00335F7A"/>
    <w:rsid w:val="00340B26"/>
    <w:rsid w:val="00342561"/>
    <w:rsid w:val="0034310D"/>
    <w:rsid w:val="003532E5"/>
    <w:rsid w:val="00360A3B"/>
    <w:rsid w:val="00363C39"/>
    <w:rsid w:val="003650C2"/>
    <w:rsid w:val="00367C9F"/>
    <w:rsid w:val="00372C90"/>
    <w:rsid w:val="0037329A"/>
    <w:rsid w:val="00386020"/>
    <w:rsid w:val="003A130E"/>
    <w:rsid w:val="003A368C"/>
    <w:rsid w:val="003A565D"/>
    <w:rsid w:val="003A7D0F"/>
    <w:rsid w:val="003B652E"/>
    <w:rsid w:val="003C7FB5"/>
    <w:rsid w:val="003D3A8F"/>
    <w:rsid w:val="003D4555"/>
    <w:rsid w:val="003D59C8"/>
    <w:rsid w:val="003E18E0"/>
    <w:rsid w:val="003E2D5E"/>
    <w:rsid w:val="003F3CE9"/>
    <w:rsid w:val="00402EB4"/>
    <w:rsid w:val="0041073D"/>
    <w:rsid w:val="00414A27"/>
    <w:rsid w:val="004233BA"/>
    <w:rsid w:val="00424438"/>
    <w:rsid w:val="004244E8"/>
    <w:rsid w:val="00426EF0"/>
    <w:rsid w:val="004327CB"/>
    <w:rsid w:val="0043773E"/>
    <w:rsid w:val="00444757"/>
    <w:rsid w:val="00461C07"/>
    <w:rsid w:val="00463A75"/>
    <w:rsid w:val="0046743F"/>
    <w:rsid w:val="00472288"/>
    <w:rsid w:val="00473041"/>
    <w:rsid w:val="00476B87"/>
    <w:rsid w:val="00477A9E"/>
    <w:rsid w:val="004816F7"/>
    <w:rsid w:val="00481BD2"/>
    <w:rsid w:val="00486543"/>
    <w:rsid w:val="0049426F"/>
    <w:rsid w:val="00497FDB"/>
    <w:rsid w:val="004A4425"/>
    <w:rsid w:val="004A4AA7"/>
    <w:rsid w:val="004A5E03"/>
    <w:rsid w:val="004B275E"/>
    <w:rsid w:val="004B4DA6"/>
    <w:rsid w:val="004B5A5B"/>
    <w:rsid w:val="004C4C58"/>
    <w:rsid w:val="004D10B7"/>
    <w:rsid w:val="004D3168"/>
    <w:rsid w:val="004D5F78"/>
    <w:rsid w:val="004D79D1"/>
    <w:rsid w:val="004E2ACC"/>
    <w:rsid w:val="004E5DF5"/>
    <w:rsid w:val="004F0ECB"/>
    <w:rsid w:val="004F2295"/>
    <w:rsid w:val="004F773A"/>
    <w:rsid w:val="00517199"/>
    <w:rsid w:val="00526B64"/>
    <w:rsid w:val="00526DFB"/>
    <w:rsid w:val="005277FC"/>
    <w:rsid w:val="005337E0"/>
    <w:rsid w:val="005340FB"/>
    <w:rsid w:val="00537D26"/>
    <w:rsid w:val="00540BAC"/>
    <w:rsid w:val="005414C5"/>
    <w:rsid w:val="00546310"/>
    <w:rsid w:val="0055098C"/>
    <w:rsid w:val="00550B4C"/>
    <w:rsid w:val="005705FC"/>
    <w:rsid w:val="00573EB7"/>
    <w:rsid w:val="00577712"/>
    <w:rsid w:val="005818C7"/>
    <w:rsid w:val="00584494"/>
    <w:rsid w:val="005867A3"/>
    <w:rsid w:val="00587609"/>
    <w:rsid w:val="005908BF"/>
    <w:rsid w:val="00591456"/>
    <w:rsid w:val="005A1ACE"/>
    <w:rsid w:val="005A5DF1"/>
    <w:rsid w:val="005A6E97"/>
    <w:rsid w:val="005A72DF"/>
    <w:rsid w:val="005B2F5A"/>
    <w:rsid w:val="005B557F"/>
    <w:rsid w:val="005B6AE2"/>
    <w:rsid w:val="005D1DE0"/>
    <w:rsid w:val="005E0840"/>
    <w:rsid w:val="005E34B7"/>
    <w:rsid w:val="005F0773"/>
    <w:rsid w:val="005F1E1A"/>
    <w:rsid w:val="005F2098"/>
    <w:rsid w:val="005F3363"/>
    <w:rsid w:val="00603C0E"/>
    <w:rsid w:val="00616519"/>
    <w:rsid w:val="00626330"/>
    <w:rsid w:val="00633125"/>
    <w:rsid w:val="00633B63"/>
    <w:rsid w:val="00633FBF"/>
    <w:rsid w:val="00636D6C"/>
    <w:rsid w:val="0064704D"/>
    <w:rsid w:val="00652D43"/>
    <w:rsid w:val="00653165"/>
    <w:rsid w:val="00660ED5"/>
    <w:rsid w:val="00666644"/>
    <w:rsid w:val="00666BC2"/>
    <w:rsid w:val="00667211"/>
    <w:rsid w:val="00673A9B"/>
    <w:rsid w:val="00682D2C"/>
    <w:rsid w:val="006A03D2"/>
    <w:rsid w:val="006A2576"/>
    <w:rsid w:val="006B17C3"/>
    <w:rsid w:val="006B2571"/>
    <w:rsid w:val="006B6498"/>
    <w:rsid w:val="006B7A41"/>
    <w:rsid w:val="006B7BD2"/>
    <w:rsid w:val="006E53F0"/>
    <w:rsid w:val="00703A93"/>
    <w:rsid w:val="00704771"/>
    <w:rsid w:val="00704D16"/>
    <w:rsid w:val="00712CD7"/>
    <w:rsid w:val="00725FF1"/>
    <w:rsid w:val="00736DB5"/>
    <w:rsid w:val="00740A0F"/>
    <w:rsid w:val="007417DE"/>
    <w:rsid w:val="007455D4"/>
    <w:rsid w:val="00753402"/>
    <w:rsid w:val="00756BC8"/>
    <w:rsid w:val="00757634"/>
    <w:rsid w:val="00757E7F"/>
    <w:rsid w:val="00760E58"/>
    <w:rsid w:val="00761DB6"/>
    <w:rsid w:val="007660D7"/>
    <w:rsid w:val="0077054D"/>
    <w:rsid w:val="00773694"/>
    <w:rsid w:val="0077615C"/>
    <w:rsid w:val="007810A1"/>
    <w:rsid w:val="00781C42"/>
    <w:rsid w:val="007A0C82"/>
    <w:rsid w:val="007A3F07"/>
    <w:rsid w:val="007C2DC9"/>
    <w:rsid w:val="007C3712"/>
    <w:rsid w:val="007C3F2F"/>
    <w:rsid w:val="007C466C"/>
    <w:rsid w:val="007C485D"/>
    <w:rsid w:val="007C5134"/>
    <w:rsid w:val="007D161C"/>
    <w:rsid w:val="007D1B6E"/>
    <w:rsid w:val="007D4D26"/>
    <w:rsid w:val="007D61A5"/>
    <w:rsid w:val="007E00B6"/>
    <w:rsid w:val="007E3E40"/>
    <w:rsid w:val="007E7AF4"/>
    <w:rsid w:val="007F31B9"/>
    <w:rsid w:val="007F3990"/>
    <w:rsid w:val="007F74E5"/>
    <w:rsid w:val="00802B4B"/>
    <w:rsid w:val="0080538D"/>
    <w:rsid w:val="00811D79"/>
    <w:rsid w:val="0081688E"/>
    <w:rsid w:val="00820161"/>
    <w:rsid w:val="00822C43"/>
    <w:rsid w:val="00823351"/>
    <w:rsid w:val="00827B5F"/>
    <w:rsid w:val="00836D2A"/>
    <w:rsid w:val="008377CD"/>
    <w:rsid w:val="00844CEB"/>
    <w:rsid w:val="00847C88"/>
    <w:rsid w:val="00853285"/>
    <w:rsid w:val="00856E2A"/>
    <w:rsid w:val="0086191D"/>
    <w:rsid w:val="00863D18"/>
    <w:rsid w:val="00864E7F"/>
    <w:rsid w:val="00867C30"/>
    <w:rsid w:val="0087132C"/>
    <w:rsid w:val="00877548"/>
    <w:rsid w:val="00881451"/>
    <w:rsid w:val="008814BC"/>
    <w:rsid w:val="0088337A"/>
    <w:rsid w:val="00890B1A"/>
    <w:rsid w:val="008938AD"/>
    <w:rsid w:val="008D0A90"/>
    <w:rsid w:val="008D12B1"/>
    <w:rsid w:val="008D39AE"/>
    <w:rsid w:val="008D47E6"/>
    <w:rsid w:val="008D5988"/>
    <w:rsid w:val="008D6510"/>
    <w:rsid w:val="008E5060"/>
    <w:rsid w:val="008F67E5"/>
    <w:rsid w:val="008F6DFF"/>
    <w:rsid w:val="00902170"/>
    <w:rsid w:val="00903AA0"/>
    <w:rsid w:val="00904327"/>
    <w:rsid w:val="00905D46"/>
    <w:rsid w:val="00906E8C"/>
    <w:rsid w:val="00907927"/>
    <w:rsid w:val="00911E55"/>
    <w:rsid w:val="00914803"/>
    <w:rsid w:val="009173D6"/>
    <w:rsid w:val="00927563"/>
    <w:rsid w:val="009421FC"/>
    <w:rsid w:val="0094575C"/>
    <w:rsid w:val="0095134D"/>
    <w:rsid w:val="00951D2F"/>
    <w:rsid w:val="00960187"/>
    <w:rsid w:val="0096286C"/>
    <w:rsid w:val="00965C0D"/>
    <w:rsid w:val="00982B76"/>
    <w:rsid w:val="009840AA"/>
    <w:rsid w:val="00984442"/>
    <w:rsid w:val="00992358"/>
    <w:rsid w:val="00992E32"/>
    <w:rsid w:val="009A029F"/>
    <w:rsid w:val="009B38E2"/>
    <w:rsid w:val="009B5B7A"/>
    <w:rsid w:val="009C10D3"/>
    <w:rsid w:val="009C318C"/>
    <w:rsid w:val="009D573C"/>
    <w:rsid w:val="009D7D34"/>
    <w:rsid w:val="009D7E2F"/>
    <w:rsid w:val="009E32F2"/>
    <w:rsid w:val="009E340A"/>
    <w:rsid w:val="009E5D69"/>
    <w:rsid w:val="009E7E6F"/>
    <w:rsid w:val="00A02820"/>
    <w:rsid w:val="00A06780"/>
    <w:rsid w:val="00A071DF"/>
    <w:rsid w:val="00A132E7"/>
    <w:rsid w:val="00A35DDE"/>
    <w:rsid w:val="00A43D68"/>
    <w:rsid w:val="00A4646D"/>
    <w:rsid w:val="00A46F1F"/>
    <w:rsid w:val="00A50762"/>
    <w:rsid w:val="00A5496C"/>
    <w:rsid w:val="00A57A58"/>
    <w:rsid w:val="00A63DFC"/>
    <w:rsid w:val="00A64699"/>
    <w:rsid w:val="00A706BB"/>
    <w:rsid w:val="00A81265"/>
    <w:rsid w:val="00A83D0F"/>
    <w:rsid w:val="00A862FD"/>
    <w:rsid w:val="00A87389"/>
    <w:rsid w:val="00A930BD"/>
    <w:rsid w:val="00A94802"/>
    <w:rsid w:val="00A949F4"/>
    <w:rsid w:val="00A958CF"/>
    <w:rsid w:val="00A96A88"/>
    <w:rsid w:val="00A97D32"/>
    <w:rsid w:val="00AA4CD2"/>
    <w:rsid w:val="00AB1825"/>
    <w:rsid w:val="00AB5C58"/>
    <w:rsid w:val="00AC0976"/>
    <w:rsid w:val="00AC33AF"/>
    <w:rsid w:val="00AC70BC"/>
    <w:rsid w:val="00AD6420"/>
    <w:rsid w:val="00AD708B"/>
    <w:rsid w:val="00AE0D40"/>
    <w:rsid w:val="00AE414C"/>
    <w:rsid w:val="00AE59C7"/>
    <w:rsid w:val="00AE7015"/>
    <w:rsid w:val="00AF053E"/>
    <w:rsid w:val="00AF3661"/>
    <w:rsid w:val="00AF3F51"/>
    <w:rsid w:val="00AF3FDC"/>
    <w:rsid w:val="00B04F12"/>
    <w:rsid w:val="00B050F4"/>
    <w:rsid w:val="00B06725"/>
    <w:rsid w:val="00B079EB"/>
    <w:rsid w:val="00B154DE"/>
    <w:rsid w:val="00B16B39"/>
    <w:rsid w:val="00B1754A"/>
    <w:rsid w:val="00B175E4"/>
    <w:rsid w:val="00B21778"/>
    <w:rsid w:val="00B27B66"/>
    <w:rsid w:val="00B320F5"/>
    <w:rsid w:val="00B33233"/>
    <w:rsid w:val="00B47ABA"/>
    <w:rsid w:val="00B5088C"/>
    <w:rsid w:val="00B62D5E"/>
    <w:rsid w:val="00B65933"/>
    <w:rsid w:val="00B65B9C"/>
    <w:rsid w:val="00B66909"/>
    <w:rsid w:val="00B805D8"/>
    <w:rsid w:val="00B92A92"/>
    <w:rsid w:val="00B93F13"/>
    <w:rsid w:val="00BA0CA4"/>
    <w:rsid w:val="00BA1BB9"/>
    <w:rsid w:val="00BA56B6"/>
    <w:rsid w:val="00BA5B4E"/>
    <w:rsid w:val="00BB4E2E"/>
    <w:rsid w:val="00BC3943"/>
    <w:rsid w:val="00BC549A"/>
    <w:rsid w:val="00BC5BCA"/>
    <w:rsid w:val="00BD239B"/>
    <w:rsid w:val="00BD5E29"/>
    <w:rsid w:val="00BE0B20"/>
    <w:rsid w:val="00BE2713"/>
    <w:rsid w:val="00BF0E36"/>
    <w:rsid w:val="00BF6729"/>
    <w:rsid w:val="00BF7289"/>
    <w:rsid w:val="00C00136"/>
    <w:rsid w:val="00C0021B"/>
    <w:rsid w:val="00C00D62"/>
    <w:rsid w:val="00C01D8E"/>
    <w:rsid w:val="00C078FE"/>
    <w:rsid w:val="00C11C3E"/>
    <w:rsid w:val="00C166A3"/>
    <w:rsid w:val="00C220D1"/>
    <w:rsid w:val="00C25072"/>
    <w:rsid w:val="00C27FD9"/>
    <w:rsid w:val="00C307C5"/>
    <w:rsid w:val="00C36154"/>
    <w:rsid w:val="00C365C1"/>
    <w:rsid w:val="00C4366F"/>
    <w:rsid w:val="00C67132"/>
    <w:rsid w:val="00C70A6A"/>
    <w:rsid w:val="00C819CD"/>
    <w:rsid w:val="00C8585B"/>
    <w:rsid w:val="00C85893"/>
    <w:rsid w:val="00C90318"/>
    <w:rsid w:val="00C90664"/>
    <w:rsid w:val="00C94EFD"/>
    <w:rsid w:val="00C97A10"/>
    <w:rsid w:val="00CA4A41"/>
    <w:rsid w:val="00CB0AD6"/>
    <w:rsid w:val="00CC348C"/>
    <w:rsid w:val="00CD01C5"/>
    <w:rsid w:val="00CD15DD"/>
    <w:rsid w:val="00CE25CD"/>
    <w:rsid w:val="00CE7DFB"/>
    <w:rsid w:val="00CF2742"/>
    <w:rsid w:val="00CF27C3"/>
    <w:rsid w:val="00CF286E"/>
    <w:rsid w:val="00CF6AA2"/>
    <w:rsid w:val="00D024D9"/>
    <w:rsid w:val="00D030F0"/>
    <w:rsid w:val="00D05AF9"/>
    <w:rsid w:val="00D06214"/>
    <w:rsid w:val="00D1146C"/>
    <w:rsid w:val="00D16DD2"/>
    <w:rsid w:val="00D17790"/>
    <w:rsid w:val="00D213FE"/>
    <w:rsid w:val="00D264C5"/>
    <w:rsid w:val="00D473CF"/>
    <w:rsid w:val="00D4781D"/>
    <w:rsid w:val="00D55856"/>
    <w:rsid w:val="00D56C90"/>
    <w:rsid w:val="00D572D7"/>
    <w:rsid w:val="00D57C0B"/>
    <w:rsid w:val="00D62664"/>
    <w:rsid w:val="00D66F15"/>
    <w:rsid w:val="00D7110F"/>
    <w:rsid w:val="00D73AB6"/>
    <w:rsid w:val="00D74E35"/>
    <w:rsid w:val="00D83EBB"/>
    <w:rsid w:val="00D87077"/>
    <w:rsid w:val="00D92625"/>
    <w:rsid w:val="00D92A2E"/>
    <w:rsid w:val="00D92C1E"/>
    <w:rsid w:val="00D949F4"/>
    <w:rsid w:val="00D94ECB"/>
    <w:rsid w:val="00DA7687"/>
    <w:rsid w:val="00DA7D74"/>
    <w:rsid w:val="00DB0D64"/>
    <w:rsid w:val="00DC5944"/>
    <w:rsid w:val="00DD3645"/>
    <w:rsid w:val="00DD3F0D"/>
    <w:rsid w:val="00DD56AD"/>
    <w:rsid w:val="00DE0415"/>
    <w:rsid w:val="00DE5F11"/>
    <w:rsid w:val="00DF06E3"/>
    <w:rsid w:val="00DF22E7"/>
    <w:rsid w:val="00DF79A9"/>
    <w:rsid w:val="00E07CCC"/>
    <w:rsid w:val="00E2152D"/>
    <w:rsid w:val="00E256C1"/>
    <w:rsid w:val="00E314F4"/>
    <w:rsid w:val="00E37E69"/>
    <w:rsid w:val="00E44A27"/>
    <w:rsid w:val="00E4764F"/>
    <w:rsid w:val="00E557FE"/>
    <w:rsid w:val="00E568C9"/>
    <w:rsid w:val="00E665F0"/>
    <w:rsid w:val="00E6788E"/>
    <w:rsid w:val="00E770F0"/>
    <w:rsid w:val="00E80634"/>
    <w:rsid w:val="00E946A3"/>
    <w:rsid w:val="00EA7C53"/>
    <w:rsid w:val="00EB0DFB"/>
    <w:rsid w:val="00EB21F9"/>
    <w:rsid w:val="00EC2FFC"/>
    <w:rsid w:val="00EC3ED6"/>
    <w:rsid w:val="00ED7880"/>
    <w:rsid w:val="00EE2782"/>
    <w:rsid w:val="00EE62BE"/>
    <w:rsid w:val="00EF0433"/>
    <w:rsid w:val="00EF0F41"/>
    <w:rsid w:val="00EF2E1C"/>
    <w:rsid w:val="00EF5837"/>
    <w:rsid w:val="00EF6989"/>
    <w:rsid w:val="00F14283"/>
    <w:rsid w:val="00F3265D"/>
    <w:rsid w:val="00F329D3"/>
    <w:rsid w:val="00F32EBD"/>
    <w:rsid w:val="00F33A0B"/>
    <w:rsid w:val="00F34D8B"/>
    <w:rsid w:val="00F400BC"/>
    <w:rsid w:val="00F444A7"/>
    <w:rsid w:val="00F46079"/>
    <w:rsid w:val="00F4616C"/>
    <w:rsid w:val="00F46875"/>
    <w:rsid w:val="00F47BEB"/>
    <w:rsid w:val="00F53AB1"/>
    <w:rsid w:val="00F55224"/>
    <w:rsid w:val="00F5531D"/>
    <w:rsid w:val="00F556A2"/>
    <w:rsid w:val="00F56AE6"/>
    <w:rsid w:val="00F617D7"/>
    <w:rsid w:val="00F65A35"/>
    <w:rsid w:val="00F718EE"/>
    <w:rsid w:val="00F7191E"/>
    <w:rsid w:val="00F76C71"/>
    <w:rsid w:val="00F775AD"/>
    <w:rsid w:val="00F86C33"/>
    <w:rsid w:val="00F93E2C"/>
    <w:rsid w:val="00F96DCB"/>
    <w:rsid w:val="00F97EDC"/>
    <w:rsid w:val="00FA5303"/>
    <w:rsid w:val="00FF7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1A14980"/>
  <w15:docId w15:val="{0224DD3D-111E-4B44-9543-90E887D7D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08B"/>
    <w:rPr>
      <w:rFonts w:eastAsiaTheme="minorEastAsia"/>
      <w:lang w:eastAsia="en-GB"/>
    </w:rPr>
  </w:style>
  <w:style w:type="paragraph" w:styleId="Heading1">
    <w:name w:val="heading 1"/>
    <w:basedOn w:val="Normal"/>
    <w:next w:val="Normal"/>
    <w:link w:val="Heading1Char"/>
    <w:autoRedefine/>
    <w:uiPriority w:val="99"/>
    <w:qFormat/>
    <w:rsid w:val="00EF2E1C"/>
    <w:pPr>
      <w:keepNext/>
      <w:numPr>
        <w:numId w:val="3"/>
      </w:numPr>
      <w:spacing w:before="120" w:after="120" w:line="240" w:lineRule="auto"/>
      <w:outlineLvl w:val="0"/>
    </w:pPr>
    <w:rPr>
      <w:rFonts w:ascii="Arial" w:eastAsia="Times New Roman" w:hAnsi="Arial" w:cs="Arial"/>
      <w:b/>
      <w:bCs/>
      <w:kern w:val="32"/>
      <w:sz w:val="28"/>
      <w:szCs w:val="28"/>
    </w:rPr>
  </w:style>
  <w:style w:type="paragraph" w:styleId="Heading2">
    <w:name w:val="heading 2"/>
    <w:basedOn w:val="Normal"/>
    <w:next w:val="Normal"/>
    <w:link w:val="Heading2Char"/>
    <w:autoRedefine/>
    <w:uiPriority w:val="99"/>
    <w:qFormat/>
    <w:rsid w:val="00EF2E1C"/>
    <w:pPr>
      <w:keepNext/>
      <w:numPr>
        <w:ilvl w:val="1"/>
        <w:numId w:val="3"/>
      </w:numPr>
      <w:spacing w:before="240" w:after="60" w:line="240" w:lineRule="auto"/>
      <w:ind w:left="851" w:hanging="851"/>
      <w:outlineLvl w:val="1"/>
    </w:pPr>
    <w:rPr>
      <w:rFonts w:ascii="Arial" w:eastAsia="Times New Roman" w:hAnsi="Arial" w:cs="Times New Roman"/>
      <w:b/>
      <w:bCs/>
      <w:iCs/>
      <w:sz w:val="28"/>
      <w:szCs w:val="28"/>
      <w:lang w:eastAsia="en-US"/>
    </w:rPr>
  </w:style>
  <w:style w:type="paragraph" w:styleId="Heading3">
    <w:name w:val="heading 3"/>
    <w:basedOn w:val="Normal"/>
    <w:next w:val="Normal"/>
    <w:link w:val="Heading3Char"/>
    <w:autoRedefine/>
    <w:uiPriority w:val="99"/>
    <w:qFormat/>
    <w:rsid w:val="00EF2E1C"/>
    <w:pPr>
      <w:keepNext/>
      <w:numPr>
        <w:ilvl w:val="2"/>
        <w:numId w:val="3"/>
      </w:numPr>
      <w:spacing w:before="240" w:after="60" w:line="240" w:lineRule="auto"/>
      <w:outlineLvl w:val="2"/>
    </w:pPr>
    <w:rPr>
      <w:rFonts w:ascii="Arial" w:eastAsia="Times New Roman" w:hAnsi="Arial" w:cs="Times New Roman"/>
      <w:b/>
      <w:bCs/>
      <w:sz w:val="24"/>
      <w:szCs w:val="24"/>
      <w:lang w:eastAsia="en-US"/>
    </w:rPr>
  </w:style>
  <w:style w:type="paragraph" w:styleId="Heading4">
    <w:name w:val="heading 4"/>
    <w:basedOn w:val="Normal"/>
    <w:next w:val="Normal"/>
    <w:link w:val="Heading4Char"/>
    <w:uiPriority w:val="99"/>
    <w:qFormat/>
    <w:rsid w:val="00EF2E1C"/>
    <w:pPr>
      <w:keepNext/>
      <w:numPr>
        <w:ilvl w:val="3"/>
        <w:numId w:val="3"/>
      </w:numPr>
      <w:spacing w:before="240" w:after="60" w:line="240" w:lineRule="auto"/>
      <w:outlineLvl w:val="3"/>
    </w:pPr>
    <w:rPr>
      <w:rFonts w:ascii="Arial" w:eastAsia="Times New Roman" w:hAnsi="Arial" w:cs="Times New Roman"/>
      <w:b/>
      <w:bCs/>
      <w:sz w:val="28"/>
      <w:szCs w:val="28"/>
      <w:lang w:eastAsia="en-US"/>
    </w:rPr>
  </w:style>
  <w:style w:type="paragraph" w:styleId="Heading5">
    <w:name w:val="heading 5"/>
    <w:basedOn w:val="Normal"/>
    <w:next w:val="Normal"/>
    <w:link w:val="Heading5Char"/>
    <w:uiPriority w:val="99"/>
    <w:qFormat/>
    <w:rsid w:val="00EF2E1C"/>
    <w:pPr>
      <w:numPr>
        <w:ilvl w:val="4"/>
        <w:numId w:val="3"/>
      </w:numPr>
      <w:spacing w:before="240" w:after="60" w:line="240" w:lineRule="auto"/>
      <w:outlineLvl w:val="4"/>
    </w:pPr>
    <w:rPr>
      <w:rFonts w:ascii="Arial" w:eastAsia="Times New Roman" w:hAnsi="Arial" w:cs="Times New Roman"/>
      <w:b/>
      <w:bCs/>
      <w:i/>
      <w:iCs/>
      <w:sz w:val="26"/>
      <w:szCs w:val="26"/>
      <w:lang w:eastAsia="en-US"/>
    </w:rPr>
  </w:style>
  <w:style w:type="paragraph" w:styleId="Heading6">
    <w:name w:val="heading 6"/>
    <w:basedOn w:val="Normal"/>
    <w:next w:val="Normal"/>
    <w:link w:val="Heading6Char"/>
    <w:uiPriority w:val="99"/>
    <w:qFormat/>
    <w:rsid w:val="00EF2E1C"/>
    <w:pPr>
      <w:numPr>
        <w:ilvl w:val="5"/>
        <w:numId w:val="3"/>
      </w:numPr>
      <w:spacing w:before="240" w:after="60" w:line="240" w:lineRule="auto"/>
      <w:outlineLvl w:val="5"/>
    </w:pPr>
    <w:rPr>
      <w:rFonts w:ascii="Arial" w:eastAsia="Times New Roman" w:hAnsi="Arial" w:cs="Times New Roman"/>
      <w:b/>
      <w:bCs/>
      <w:lang w:eastAsia="en-US"/>
    </w:rPr>
  </w:style>
  <w:style w:type="paragraph" w:styleId="Heading7">
    <w:name w:val="heading 7"/>
    <w:basedOn w:val="Normal"/>
    <w:next w:val="Normal"/>
    <w:link w:val="Heading7Char"/>
    <w:uiPriority w:val="99"/>
    <w:qFormat/>
    <w:rsid w:val="00EF2E1C"/>
    <w:pPr>
      <w:numPr>
        <w:ilvl w:val="6"/>
        <w:numId w:val="3"/>
      </w:numPr>
      <w:spacing w:before="240" w:after="60" w:line="240" w:lineRule="auto"/>
      <w:outlineLvl w:val="6"/>
    </w:pPr>
    <w:rPr>
      <w:rFonts w:ascii="Arial" w:eastAsia="Times New Roman" w:hAnsi="Arial" w:cs="Times New Roman"/>
      <w:szCs w:val="24"/>
      <w:lang w:eastAsia="en-US"/>
    </w:rPr>
  </w:style>
  <w:style w:type="paragraph" w:styleId="Heading8">
    <w:name w:val="heading 8"/>
    <w:basedOn w:val="Normal"/>
    <w:next w:val="Normal"/>
    <w:link w:val="Heading8Char"/>
    <w:uiPriority w:val="99"/>
    <w:qFormat/>
    <w:rsid w:val="00EF2E1C"/>
    <w:pPr>
      <w:numPr>
        <w:ilvl w:val="7"/>
        <w:numId w:val="3"/>
      </w:numPr>
      <w:spacing w:before="240" w:after="60" w:line="240" w:lineRule="auto"/>
      <w:outlineLvl w:val="7"/>
    </w:pPr>
    <w:rPr>
      <w:rFonts w:ascii="Arial" w:eastAsia="Times New Roman" w:hAnsi="Arial" w:cs="Times New Roman"/>
      <w:i/>
      <w:iCs/>
      <w:szCs w:val="24"/>
      <w:lang w:eastAsia="en-US"/>
    </w:rPr>
  </w:style>
  <w:style w:type="paragraph" w:styleId="Heading9">
    <w:name w:val="heading 9"/>
    <w:basedOn w:val="Normal"/>
    <w:next w:val="Normal"/>
    <w:link w:val="Heading9Char"/>
    <w:uiPriority w:val="99"/>
    <w:qFormat/>
    <w:rsid w:val="00EF2E1C"/>
    <w:pPr>
      <w:numPr>
        <w:ilvl w:val="8"/>
        <w:numId w:val="3"/>
      </w:numPr>
      <w:spacing w:before="240" w:after="60" w:line="240" w:lineRule="auto"/>
      <w:outlineLvl w:val="8"/>
    </w:pPr>
    <w:rPr>
      <w:rFonts w:ascii="Cambria" w:eastAsia="Times New Roman" w:hAnsi="Cambria"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708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D7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08B"/>
    <w:rPr>
      <w:rFonts w:eastAsiaTheme="minorEastAsia"/>
      <w:lang w:eastAsia="en-GB"/>
    </w:rPr>
  </w:style>
  <w:style w:type="paragraph" w:styleId="ListParagraph">
    <w:name w:val="List Paragraph"/>
    <w:basedOn w:val="Normal"/>
    <w:uiPriority w:val="34"/>
    <w:qFormat/>
    <w:rsid w:val="00AD708B"/>
    <w:pPr>
      <w:ind w:left="720"/>
      <w:contextualSpacing/>
    </w:pPr>
  </w:style>
  <w:style w:type="character" w:styleId="Hyperlink">
    <w:name w:val="Hyperlink"/>
    <w:basedOn w:val="DefaultParagraphFont"/>
    <w:uiPriority w:val="99"/>
    <w:unhideWhenUsed/>
    <w:rsid w:val="00AD708B"/>
    <w:rPr>
      <w:color w:val="0000FF" w:themeColor="hyperlink"/>
      <w:u w:val="single"/>
    </w:rPr>
  </w:style>
  <w:style w:type="paragraph" w:styleId="BalloonText">
    <w:name w:val="Balloon Text"/>
    <w:basedOn w:val="Normal"/>
    <w:link w:val="BalloonTextChar"/>
    <w:uiPriority w:val="99"/>
    <w:semiHidden/>
    <w:unhideWhenUsed/>
    <w:rsid w:val="00AD7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08B"/>
    <w:rPr>
      <w:rFonts w:ascii="Tahoma" w:eastAsiaTheme="minorEastAsia" w:hAnsi="Tahoma" w:cs="Tahoma"/>
      <w:sz w:val="16"/>
      <w:szCs w:val="16"/>
      <w:lang w:eastAsia="en-GB"/>
    </w:rPr>
  </w:style>
  <w:style w:type="paragraph" w:styleId="Header">
    <w:name w:val="header"/>
    <w:basedOn w:val="Normal"/>
    <w:link w:val="HeaderChar"/>
    <w:uiPriority w:val="99"/>
    <w:unhideWhenUsed/>
    <w:rsid w:val="001B4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F97"/>
    <w:rPr>
      <w:rFonts w:eastAsiaTheme="minorEastAsia"/>
      <w:lang w:eastAsia="en-GB"/>
    </w:rPr>
  </w:style>
  <w:style w:type="paragraph" w:customStyle="1" w:styleId="Default">
    <w:name w:val="Default"/>
    <w:rsid w:val="007F399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1100FE"/>
    <w:rPr>
      <w:rFonts w:ascii="Times New Roman" w:hAnsi="Times New Roman" w:cs="Times New Roman"/>
      <w:sz w:val="24"/>
      <w:szCs w:val="24"/>
    </w:rPr>
  </w:style>
  <w:style w:type="paragraph" w:customStyle="1" w:styleId="Text">
    <w:name w:val="Text"/>
    <w:basedOn w:val="Normal"/>
    <w:uiPriority w:val="99"/>
    <w:rsid w:val="005A6E97"/>
    <w:pPr>
      <w:spacing w:before="120" w:after="120" w:line="240" w:lineRule="auto"/>
    </w:pPr>
    <w:rPr>
      <w:rFonts w:ascii="Arial" w:eastAsia="Times New Roman" w:hAnsi="Arial" w:cs="Times New Roman"/>
      <w:szCs w:val="24"/>
      <w:lang w:eastAsia="en-US"/>
    </w:rPr>
  </w:style>
  <w:style w:type="paragraph" w:customStyle="1" w:styleId="Tablebullets">
    <w:name w:val="Table bullets"/>
    <w:basedOn w:val="Normal"/>
    <w:uiPriority w:val="99"/>
    <w:rsid w:val="005A6E97"/>
    <w:pPr>
      <w:spacing w:after="0" w:line="240" w:lineRule="auto"/>
    </w:pPr>
    <w:rPr>
      <w:rFonts w:ascii="Arial" w:eastAsia="Times New Roman" w:hAnsi="Arial" w:cs="Times New Roman"/>
      <w:szCs w:val="24"/>
      <w:lang w:eastAsia="en-US"/>
    </w:rPr>
  </w:style>
  <w:style w:type="paragraph" w:styleId="FootnoteText">
    <w:name w:val="footnote text"/>
    <w:basedOn w:val="Normal"/>
    <w:link w:val="FootnoteTextChar"/>
    <w:uiPriority w:val="99"/>
    <w:semiHidden/>
    <w:rsid w:val="006A03D2"/>
    <w:pPr>
      <w:spacing w:after="0" w:line="240" w:lineRule="auto"/>
    </w:pPr>
    <w:rPr>
      <w:rFonts w:ascii="Arial" w:eastAsia="Times New Roman" w:hAnsi="Arial" w:cs="Times New Roman"/>
      <w:sz w:val="20"/>
      <w:szCs w:val="20"/>
      <w:lang w:eastAsia="en-US"/>
    </w:rPr>
  </w:style>
  <w:style w:type="character" w:customStyle="1" w:styleId="FootnoteTextChar">
    <w:name w:val="Footnote Text Char"/>
    <w:basedOn w:val="DefaultParagraphFont"/>
    <w:link w:val="FootnoteText"/>
    <w:uiPriority w:val="99"/>
    <w:semiHidden/>
    <w:rsid w:val="006A03D2"/>
    <w:rPr>
      <w:rFonts w:ascii="Arial" w:eastAsia="Times New Roman" w:hAnsi="Arial" w:cs="Times New Roman"/>
      <w:sz w:val="20"/>
      <w:szCs w:val="20"/>
    </w:rPr>
  </w:style>
  <w:style w:type="character" w:styleId="FootnoteReference">
    <w:name w:val="footnote reference"/>
    <w:basedOn w:val="DefaultParagraphFont"/>
    <w:uiPriority w:val="99"/>
    <w:semiHidden/>
    <w:rsid w:val="006A03D2"/>
    <w:rPr>
      <w:rFonts w:cs="Times New Roman"/>
      <w:vertAlign w:val="superscript"/>
    </w:rPr>
  </w:style>
  <w:style w:type="paragraph" w:styleId="ListBullet">
    <w:name w:val="List Bullet"/>
    <w:basedOn w:val="Normal"/>
    <w:uiPriority w:val="99"/>
    <w:semiHidden/>
    <w:rsid w:val="00133FE4"/>
    <w:pPr>
      <w:numPr>
        <w:numId w:val="2"/>
      </w:numPr>
      <w:spacing w:after="0" w:line="240" w:lineRule="auto"/>
    </w:pPr>
    <w:rPr>
      <w:rFonts w:ascii="Arial" w:eastAsia="Times New Roman" w:hAnsi="Arial" w:cs="Times New Roman"/>
      <w:szCs w:val="24"/>
      <w:lang w:eastAsia="en-US"/>
    </w:rPr>
  </w:style>
  <w:style w:type="character" w:customStyle="1" w:styleId="Heading1Char">
    <w:name w:val="Heading 1 Char"/>
    <w:basedOn w:val="DefaultParagraphFont"/>
    <w:link w:val="Heading1"/>
    <w:uiPriority w:val="99"/>
    <w:rsid w:val="00EF2E1C"/>
    <w:rPr>
      <w:rFonts w:ascii="Arial" w:eastAsia="Times New Roman" w:hAnsi="Arial" w:cs="Arial"/>
      <w:b/>
      <w:bCs/>
      <w:kern w:val="32"/>
      <w:sz w:val="28"/>
      <w:szCs w:val="28"/>
      <w:lang w:eastAsia="en-GB"/>
    </w:rPr>
  </w:style>
  <w:style w:type="character" w:customStyle="1" w:styleId="Heading2Char">
    <w:name w:val="Heading 2 Char"/>
    <w:basedOn w:val="DefaultParagraphFont"/>
    <w:link w:val="Heading2"/>
    <w:uiPriority w:val="99"/>
    <w:rsid w:val="00EF2E1C"/>
    <w:rPr>
      <w:rFonts w:ascii="Arial" w:eastAsia="Times New Roman" w:hAnsi="Arial" w:cs="Times New Roman"/>
      <w:b/>
      <w:bCs/>
      <w:iCs/>
      <w:sz w:val="28"/>
      <w:szCs w:val="28"/>
    </w:rPr>
  </w:style>
  <w:style w:type="character" w:customStyle="1" w:styleId="Heading3Char">
    <w:name w:val="Heading 3 Char"/>
    <w:basedOn w:val="DefaultParagraphFont"/>
    <w:link w:val="Heading3"/>
    <w:uiPriority w:val="99"/>
    <w:rsid w:val="00EF2E1C"/>
    <w:rPr>
      <w:rFonts w:ascii="Arial" w:eastAsia="Times New Roman" w:hAnsi="Arial" w:cs="Times New Roman"/>
      <w:b/>
      <w:bCs/>
      <w:sz w:val="24"/>
      <w:szCs w:val="24"/>
    </w:rPr>
  </w:style>
  <w:style w:type="character" w:customStyle="1" w:styleId="Heading4Char">
    <w:name w:val="Heading 4 Char"/>
    <w:basedOn w:val="DefaultParagraphFont"/>
    <w:link w:val="Heading4"/>
    <w:uiPriority w:val="99"/>
    <w:rsid w:val="00EF2E1C"/>
    <w:rPr>
      <w:rFonts w:ascii="Arial" w:eastAsia="Times New Roman" w:hAnsi="Arial" w:cs="Times New Roman"/>
      <w:b/>
      <w:bCs/>
      <w:sz w:val="28"/>
      <w:szCs w:val="28"/>
    </w:rPr>
  </w:style>
  <w:style w:type="character" w:customStyle="1" w:styleId="Heading5Char">
    <w:name w:val="Heading 5 Char"/>
    <w:basedOn w:val="DefaultParagraphFont"/>
    <w:link w:val="Heading5"/>
    <w:uiPriority w:val="99"/>
    <w:rsid w:val="00EF2E1C"/>
    <w:rPr>
      <w:rFonts w:ascii="Arial" w:eastAsia="Times New Roman" w:hAnsi="Arial" w:cs="Times New Roman"/>
      <w:b/>
      <w:bCs/>
      <w:i/>
      <w:iCs/>
      <w:sz w:val="26"/>
      <w:szCs w:val="26"/>
    </w:rPr>
  </w:style>
  <w:style w:type="character" w:customStyle="1" w:styleId="Heading6Char">
    <w:name w:val="Heading 6 Char"/>
    <w:basedOn w:val="DefaultParagraphFont"/>
    <w:link w:val="Heading6"/>
    <w:uiPriority w:val="99"/>
    <w:rsid w:val="00EF2E1C"/>
    <w:rPr>
      <w:rFonts w:ascii="Arial" w:eastAsia="Times New Roman" w:hAnsi="Arial" w:cs="Times New Roman"/>
      <w:b/>
      <w:bCs/>
    </w:rPr>
  </w:style>
  <w:style w:type="character" w:customStyle="1" w:styleId="Heading7Char">
    <w:name w:val="Heading 7 Char"/>
    <w:basedOn w:val="DefaultParagraphFont"/>
    <w:link w:val="Heading7"/>
    <w:uiPriority w:val="99"/>
    <w:rsid w:val="00EF2E1C"/>
    <w:rPr>
      <w:rFonts w:ascii="Arial" w:eastAsia="Times New Roman" w:hAnsi="Arial" w:cs="Times New Roman"/>
      <w:szCs w:val="24"/>
    </w:rPr>
  </w:style>
  <w:style w:type="character" w:customStyle="1" w:styleId="Heading8Char">
    <w:name w:val="Heading 8 Char"/>
    <w:basedOn w:val="DefaultParagraphFont"/>
    <w:link w:val="Heading8"/>
    <w:uiPriority w:val="99"/>
    <w:rsid w:val="00EF2E1C"/>
    <w:rPr>
      <w:rFonts w:ascii="Arial" w:eastAsia="Times New Roman" w:hAnsi="Arial" w:cs="Times New Roman"/>
      <w:i/>
      <w:iCs/>
      <w:szCs w:val="24"/>
    </w:rPr>
  </w:style>
  <w:style w:type="character" w:customStyle="1" w:styleId="Heading9Char">
    <w:name w:val="Heading 9 Char"/>
    <w:basedOn w:val="DefaultParagraphFont"/>
    <w:link w:val="Heading9"/>
    <w:uiPriority w:val="99"/>
    <w:rsid w:val="00EF2E1C"/>
    <w:rPr>
      <w:rFonts w:ascii="Cambria" w:eastAsia="Times New Roman" w:hAnsi="Cambria" w:cs="Times New Roman"/>
    </w:rPr>
  </w:style>
  <w:style w:type="paragraph" w:styleId="HTMLPreformatted">
    <w:name w:val="HTML Preformatted"/>
    <w:basedOn w:val="Normal"/>
    <w:link w:val="HTMLPreformattedChar"/>
    <w:uiPriority w:val="99"/>
    <w:semiHidden/>
    <w:unhideWhenUsed/>
    <w:rsid w:val="00BC549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C549A"/>
    <w:rPr>
      <w:rFonts w:ascii="Consolas" w:eastAsiaTheme="minorEastAsia" w:hAnsi="Consolas"/>
      <w:sz w:val="20"/>
      <w:szCs w:val="20"/>
      <w:lang w:eastAsia="en-GB"/>
    </w:rPr>
  </w:style>
  <w:style w:type="character" w:styleId="FollowedHyperlink">
    <w:name w:val="FollowedHyperlink"/>
    <w:basedOn w:val="DefaultParagraphFont"/>
    <w:uiPriority w:val="99"/>
    <w:semiHidden/>
    <w:unhideWhenUsed/>
    <w:rsid w:val="001405B9"/>
    <w:rPr>
      <w:color w:val="800080" w:themeColor="followedHyperlink"/>
      <w:u w:val="single"/>
    </w:rPr>
  </w:style>
  <w:style w:type="character" w:styleId="CommentReference">
    <w:name w:val="annotation reference"/>
    <w:basedOn w:val="DefaultParagraphFont"/>
    <w:uiPriority w:val="99"/>
    <w:semiHidden/>
    <w:unhideWhenUsed/>
    <w:rsid w:val="00E557FE"/>
    <w:rPr>
      <w:sz w:val="16"/>
      <w:szCs w:val="16"/>
    </w:rPr>
  </w:style>
  <w:style w:type="paragraph" w:styleId="CommentText">
    <w:name w:val="annotation text"/>
    <w:basedOn w:val="Normal"/>
    <w:link w:val="CommentTextChar"/>
    <w:uiPriority w:val="99"/>
    <w:semiHidden/>
    <w:unhideWhenUsed/>
    <w:rsid w:val="00E557FE"/>
    <w:pPr>
      <w:spacing w:before="20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E557FE"/>
    <w:rPr>
      <w:rFonts w:ascii="Arial" w:eastAsia="Times New Roman" w:hAnsi="Arial" w:cs="Times New Roman"/>
      <w:sz w:val="20"/>
      <w:szCs w:val="20"/>
      <w:lang w:eastAsia="en-GB"/>
    </w:rPr>
  </w:style>
  <w:style w:type="table" w:customStyle="1" w:styleId="TableGrid1">
    <w:name w:val="Table Grid1"/>
    <w:basedOn w:val="TableNormal"/>
    <w:next w:val="TableGrid"/>
    <w:uiPriority w:val="59"/>
    <w:rsid w:val="008D47E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980798">
      <w:bodyDiv w:val="1"/>
      <w:marLeft w:val="0"/>
      <w:marRight w:val="0"/>
      <w:marTop w:val="0"/>
      <w:marBottom w:val="0"/>
      <w:divBdr>
        <w:top w:val="none" w:sz="0" w:space="0" w:color="auto"/>
        <w:left w:val="none" w:sz="0" w:space="0" w:color="auto"/>
        <w:bottom w:val="none" w:sz="0" w:space="0" w:color="auto"/>
        <w:right w:val="none" w:sz="0" w:space="0" w:color="auto"/>
      </w:divBdr>
    </w:div>
    <w:div w:id="854854373">
      <w:bodyDiv w:val="1"/>
      <w:marLeft w:val="0"/>
      <w:marRight w:val="0"/>
      <w:marTop w:val="0"/>
      <w:marBottom w:val="0"/>
      <w:divBdr>
        <w:top w:val="none" w:sz="0" w:space="0" w:color="auto"/>
        <w:left w:val="none" w:sz="0" w:space="0" w:color="auto"/>
        <w:bottom w:val="none" w:sz="0" w:space="0" w:color="auto"/>
        <w:right w:val="none" w:sz="0" w:space="0" w:color="auto"/>
      </w:divBdr>
    </w:div>
    <w:div w:id="1236014945">
      <w:bodyDiv w:val="1"/>
      <w:marLeft w:val="0"/>
      <w:marRight w:val="0"/>
      <w:marTop w:val="0"/>
      <w:marBottom w:val="0"/>
      <w:divBdr>
        <w:top w:val="none" w:sz="0" w:space="0" w:color="auto"/>
        <w:left w:val="none" w:sz="0" w:space="0" w:color="auto"/>
        <w:bottom w:val="none" w:sz="0" w:space="0" w:color="auto"/>
        <w:right w:val="none" w:sz="0" w:space="0" w:color="auto"/>
      </w:divBdr>
    </w:div>
    <w:div w:id="189905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islation.gov.uk/ukpga/1998/42/contents"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gmc-uk.org/professional-standards/professional-standards-for-doctors/treatment-and-care-towards-the-end-of-life/cardiopulmonary-resuscitation-cpr"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n.compassionindying.org.uk/wp-content/uploads/dnacpr-decisions-coronavirus-pandemic-march-2021.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sus.org.uk/sites/default/files/2020-05/20160123%20Decisions%20Relating%20to%20CPR%20-%202016.pdf" TargetMode="External"/><Relationship Id="rId23" Type="http://schemas.openxmlformats.org/officeDocument/2006/relationships/image" Target="media/image9.png"/><Relationship Id="rId10" Type="http://schemas.openxmlformats.org/officeDocument/2006/relationships/hyperlink" Target="https://www.cqc.org.uk/guidance-providers/gps/gp-mythbusters/gp-mythbuster-105-do-not-attempt-cardiopulmonary-resuscitation-dnacp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cqc.org.uk/sites/default/files/Brief_guide_Capacity_and_consent_in_under_18s%20v3.pdf" TargetMode="External"/><Relationship Id="rId14" Type="http://schemas.openxmlformats.org/officeDocument/2006/relationships/hyperlink" Target="https://assets.publishing.service.gov.uk/media/5a7eae52e5274a2e87db13a8/making-decisions-opg606-1207.pdf"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3C94594-6519-4117-A9A8-6535A42C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4188</Words>
  <Characters>23876</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Tannis-Ellick Stephanie</dc:creator>
  <cp:lastModifiedBy>KHATUN, Rashida (EAST LONDON NHS FOUNDATION TRUST)</cp:lastModifiedBy>
  <cp:revision>3</cp:revision>
  <cp:lastPrinted>2019-10-28T12:07:00Z</cp:lastPrinted>
  <dcterms:created xsi:type="dcterms:W3CDTF">2025-01-24T15:49:00Z</dcterms:created>
  <dcterms:modified xsi:type="dcterms:W3CDTF">2025-01-28T15:37:00Z</dcterms:modified>
</cp:coreProperties>
</file>