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E79F4" w14:textId="77777777" w:rsidR="00A00C54" w:rsidRDefault="00A00C54">
      <w:r>
        <w:t xml:space="preserve">3. Council of Governors update </w:t>
      </w:r>
    </w:p>
    <w:p w14:paraId="606CFF88" w14:textId="77777777" w:rsidR="00A00C54" w:rsidRDefault="00A00C54">
      <w:r>
        <w:t xml:space="preserve">3.1. The Council met online for the first meeting of the year on 16 January 2025. </w:t>
      </w:r>
    </w:p>
    <w:p w14:paraId="5517F92B" w14:textId="77777777" w:rsidR="00A00C54" w:rsidRDefault="00A00C54">
      <w:r>
        <w:t xml:space="preserve">3.2. I was really pleased to update the Council on the “Meet ELFT” event the day before the meeting, run in connection with the current recruitment drive for three new NEDs. More than 100 potential candidates </w:t>
      </w:r>
      <w:proofErr w:type="gramStart"/>
      <w:r>
        <w:t>attended</w:t>
      </w:r>
      <w:proofErr w:type="gramEnd"/>
      <w:r>
        <w:t xml:space="preserve"> and I was heartened to see their positive feedback following the meeting which showed we put our best foot forward. </w:t>
      </w:r>
    </w:p>
    <w:p w14:paraId="191812F6" w14:textId="77777777" w:rsidR="00A00C54" w:rsidRDefault="00A00C54">
      <w:r>
        <w:t xml:space="preserve">3.3. The Council this time focused on the impact of our financial viability drive on services, staff and especially service users. The session, led by Edwin Ndlovu, the Trust’s Chief Operating Officer and Deputy CEO and supported by Sarah Wilson as Director of Children and Specialist Services and Kerry Joseph, a carer supporting the Trust with quality impact assessments (QIAs), focused on the complexity of decisions to make savings whilst, wherever possible, not impacting on the quality of services we provide. </w:t>
      </w:r>
    </w:p>
    <w:p w14:paraId="42D21332" w14:textId="77777777" w:rsidR="00A00C54" w:rsidRDefault="00A00C54">
      <w:r>
        <w:t xml:space="preserve">3.4. The Council recognised the emotional labour that goes into shaping these decisions, the potential impact on service users, carers and staff, the necessity of working with the system and with other partners such as the voluntary sector to mitigate any impact but also the opportunities that a fundamental review of how we deliver a particular service can entail. </w:t>
      </w:r>
    </w:p>
    <w:p w14:paraId="32703B6D" w14:textId="77777777" w:rsidR="00A00C54" w:rsidRDefault="00A00C54">
      <w:r>
        <w:t xml:space="preserve">3.5. In breakout rooms, the Governors then focused on developing their strategic priority themes for the coming year – it is unusual for Councils in the NHS to shape their agenda in this way. It helps the Council to focus on strategic priorities rather than operational detail and gives voice to the views of our members and the wider public as governor input is often influenced by what they hear in their community. </w:t>
      </w:r>
    </w:p>
    <w:p w14:paraId="40684E03" w14:textId="77777777" w:rsidR="00A00C54" w:rsidRDefault="00A00C54">
      <w:r>
        <w:t xml:space="preserve">3.6. Initial feedback following the discussion indicates that ‘collaboration’ may well be a theme for the coming year; but our Governors (as they always do) also challenged ELFT to be a leader in the way we innovate (for example on artificial intelligence) and staff wellbeing, as always, featured highly. The results of their feedback will be analysed for the next meeting when the Council will make their final decision. </w:t>
      </w:r>
    </w:p>
    <w:p w14:paraId="2D413C36" w14:textId="77777777" w:rsidR="00A00C54" w:rsidRDefault="00A00C54">
      <w:r>
        <w:t xml:space="preserve">3.7. In a brief update on progress on the Membership Engagement Plan, Tina Bixby highlighted the work undertaken to ensure that Governors and the Trust hear the voices of our diverse communities. She reminded us that ELFT was the only Council positively name-checked in the recent Darzi report stressing that “a strong voice for patients and local communities will promote more responsive services while making it easier for the NHS to fulfil its promises, to promote population health, and to narrow health inequalities.” </w:t>
      </w:r>
    </w:p>
    <w:p w14:paraId="033D8098" w14:textId="77777777" w:rsidR="00A00C54" w:rsidRDefault="00A00C54">
      <w:r>
        <w:t xml:space="preserve">3.8. On 14 January, we held the second of our joint training sessions with ELFT, NELFT and Homerton Healthcare NHS Foundation Trust Governors on ‘The Role of the </w:t>
      </w:r>
      <w:r>
        <w:lastRenderedPageBreak/>
        <w:t xml:space="preserve">Governor’, in the spirit of ‘doing things once’. It was wonderful that ELFT could host the event in our new conference suite at Alie Street. </w:t>
      </w:r>
    </w:p>
    <w:p w14:paraId="18985A7D" w14:textId="2D049AF2" w:rsidR="00A52582" w:rsidRDefault="00A00C54">
      <w:r>
        <w:t>3.9. Governors valued the opportunity to exchange good practice with their peers from our neighbouring trusts. I particularly enjoyed the introduction by NELFT’s co-production lead, Nadia Ahmed, reminding us all why we are all here: to improve, in a shared endeavour between Board and Council, the experience of our service users, carers and staff. A further joint session is planned for later this year that will focus on the NEL Community Health Services Collaborative which brings all three trusts and other NEL system partners togethe</w:t>
      </w:r>
      <w:r>
        <w:t>r.</w:t>
      </w:r>
    </w:p>
    <w:sectPr w:rsidR="00A52582">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6CD45" w14:textId="77777777" w:rsidR="00A00C54" w:rsidRDefault="00A00C54" w:rsidP="00A00C54">
      <w:pPr>
        <w:spacing w:after="0" w:line="240" w:lineRule="auto"/>
      </w:pPr>
      <w:r>
        <w:separator/>
      </w:r>
    </w:p>
  </w:endnote>
  <w:endnote w:type="continuationSeparator" w:id="0">
    <w:p w14:paraId="4548ED93" w14:textId="77777777" w:rsidR="00A00C54" w:rsidRDefault="00A00C54" w:rsidP="00A00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CDD40" w14:textId="77777777" w:rsidR="00A00C54" w:rsidRDefault="00A00C54" w:rsidP="00A00C54">
      <w:pPr>
        <w:spacing w:after="0" w:line="240" w:lineRule="auto"/>
      </w:pPr>
      <w:r>
        <w:separator/>
      </w:r>
    </w:p>
  </w:footnote>
  <w:footnote w:type="continuationSeparator" w:id="0">
    <w:p w14:paraId="1E69616D" w14:textId="77777777" w:rsidR="00A00C54" w:rsidRDefault="00A00C54" w:rsidP="00A00C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9C922" w14:textId="2087F43A" w:rsidR="00A00C54" w:rsidRDefault="00A00C54">
    <w:pPr>
      <w:pStyle w:val="Header"/>
    </w:pPr>
    <w:r>
      <w:t>Excerpt, Chair’s Report to the ELFT Board</w:t>
    </w:r>
    <w:r>
      <w:br/>
      <w:t>30 January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C54"/>
    <w:rsid w:val="004C3827"/>
    <w:rsid w:val="004F6DA3"/>
    <w:rsid w:val="009E2798"/>
    <w:rsid w:val="00A00C54"/>
    <w:rsid w:val="00A52582"/>
    <w:rsid w:val="00EB46E3"/>
    <w:rsid w:val="00ED6A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33BE81C"/>
  <w15:chartTrackingRefBased/>
  <w15:docId w15:val="{2FE4A61C-F59B-054A-BC8E-E05F4F3B8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0C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0C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0C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0C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0C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0C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0C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0C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0C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C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0C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0C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0C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0C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0C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0C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0C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0C54"/>
    <w:rPr>
      <w:rFonts w:eastAsiaTheme="majorEastAsia" w:cstheme="majorBidi"/>
      <w:color w:val="272727" w:themeColor="text1" w:themeTint="D8"/>
    </w:rPr>
  </w:style>
  <w:style w:type="paragraph" w:styleId="Title">
    <w:name w:val="Title"/>
    <w:basedOn w:val="Normal"/>
    <w:next w:val="Normal"/>
    <w:link w:val="TitleChar"/>
    <w:uiPriority w:val="10"/>
    <w:qFormat/>
    <w:rsid w:val="00A00C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0C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0C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0C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0C54"/>
    <w:pPr>
      <w:spacing w:before="160"/>
      <w:jc w:val="center"/>
    </w:pPr>
    <w:rPr>
      <w:i/>
      <w:iCs/>
      <w:color w:val="404040" w:themeColor="text1" w:themeTint="BF"/>
    </w:rPr>
  </w:style>
  <w:style w:type="character" w:customStyle="1" w:styleId="QuoteChar">
    <w:name w:val="Quote Char"/>
    <w:basedOn w:val="DefaultParagraphFont"/>
    <w:link w:val="Quote"/>
    <w:uiPriority w:val="29"/>
    <w:rsid w:val="00A00C54"/>
    <w:rPr>
      <w:i/>
      <w:iCs/>
      <w:color w:val="404040" w:themeColor="text1" w:themeTint="BF"/>
    </w:rPr>
  </w:style>
  <w:style w:type="paragraph" w:styleId="ListParagraph">
    <w:name w:val="List Paragraph"/>
    <w:basedOn w:val="Normal"/>
    <w:uiPriority w:val="34"/>
    <w:qFormat/>
    <w:rsid w:val="00A00C54"/>
    <w:pPr>
      <w:ind w:left="720"/>
      <w:contextualSpacing/>
    </w:pPr>
  </w:style>
  <w:style w:type="character" w:styleId="IntenseEmphasis">
    <w:name w:val="Intense Emphasis"/>
    <w:basedOn w:val="DefaultParagraphFont"/>
    <w:uiPriority w:val="21"/>
    <w:qFormat/>
    <w:rsid w:val="00A00C54"/>
    <w:rPr>
      <w:i/>
      <w:iCs/>
      <w:color w:val="0F4761" w:themeColor="accent1" w:themeShade="BF"/>
    </w:rPr>
  </w:style>
  <w:style w:type="paragraph" w:styleId="IntenseQuote">
    <w:name w:val="Intense Quote"/>
    <w:basedOn w:val="Normal"/>
    <w:next w:val="Normal"/>
    <w:link w:val="IntenseQuoteChar"/>
    <w:uiPriority w:val="30"/>
    <w:qFormat/>
    <w:rsid w:val="00A00C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0C54"/>
    <w:rPr>
      <w:i/>
      <w:iCs/>
      <w:color w:val="0F4761" w:themeColor="accent1" w:themeShade="BF"/>
    </w:rPr>
  </w:style>
  <w:style w:type="character" w:styleId="IntenseReference">
    <w:name w:val="Intense Reference"/>
    <w:basedOn w:val="DefaultParagraphFont"/>
    <w:uiPriority w:val="32"/>
    <w:qFormat/>
    <w:rsid w:val="00A00C54"/>
    <w:rPr>
      <w:b/>
      <w:bCs/>
      <w:smallCaps/>
      <w:color w:val="0F4761" w:themeColor="accent1" w:themeShade="BF"/>
      <w:spacing w:val="5"/>
    </w:rPr>
  </w:style>
  <w:style w:type="paragraph" w:styleId="Header">
    <w:name w:val="header"/>
    <w:basedOn w:val="Normal"/>
    <w:link w:val="HeaderChar"/>
    <w:uiPriority w:val="99"/>
    <w:unhideWhenUsed/>
    <w:rsid w:val="00A00C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0C54"/>
  </w:style>
  <w:style w:type="paragraph" w:styleId="Footer">
    <w:name w:val="footer"/>
    <w:basedOn w:val="Normal"/>
    <w:link w:val="FooterChar"/>
    <w:uiPriority w:val="99"/>
    <w:unhideWhenUsed/>
    <w:rsid w:val="00A00C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0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529</Words>
  <Characters>3018</Characters>
  <Application>Microsoft Office Word</Application>
  <DocSecurity>0</DocSecurity>
  <Lines>25</Lines>
  <Paragraphs>7</Paragraphs>
  <ScaleCrop>false</ScaleCrop>
  <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LIECKFELDT, Norbert (EAST LONDON NHS FOUNDATION TRUST)</dc:creator>
  <cp:keywords/>
  <dc:description/>
  <cp:lastModifiedBy>LIECKFELDT, Norbert (EAST LONDON NHS FOUNDATION TRUST)</cp:lastModifiedBy>
  <cp:revision>1</cp:revision>
  <dcterms:created xsi:type="dcterms:W3CDTF">2025-01-28T09:36:00Z</dcterms:created>
  <dcterms:modified xsi:type="dcterms:W3CDTF">2025-01-28T09:38:00Z</dcterms:modified>
</cp:coreProperties>
</file>