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09BC2" w14:textId="11FB49BF" w:rsidR="001B3222" w:rsidRDefault="00A81BCC" w:rsidP="00A81BCC">
      <w:pPr>
        <w:spacing w:line="300" w:lineRule="auto"/>
        <w:rPr>
          <w:sz w:val="2"/>
          <w:szCs w:val="2"/>
        </w:rPr>
      </w:pPr>
      <w:bookmarkStart w:id="0" w:name="_GoBack"/>
      <w:bookmarkEnd w:id="0"/>
      <w:r>
        <w:rPr>
          <w:noProof/>
          <w:lang w:val="en-GB" w:bidi="ar-SA"/>
        </w:rPr>
        <w:drawing>
          <wp:anchor distT="0" distB="0" distL="114300" distR="114300" simplePos="0" relativeHeight="251658240" behindDoc="0" locked="0" layoutInCell="1" allowOverlap="1" wp14:anchorId="69CEF244" wp14:editId="347D4712">
            <wp:simplePos x="0" y="0"/>
            <wp:positionH relativeFrom="column">
              <wp:posOffset>4999511</wp:posOffset>
            </wp:positionH>
            <wp:positionV relativeFrom="paragraph">
              <wp:posOffset>12024</wp:posOffset>
            </wp:positionV>
            <wp:extent cx="725170" cy="377825"/>
            <wp:effectExtent l="0" t="0" r="0" b="3175"/>
            <wp:wrapNone/>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pic:blipFill>
                  <pic:spPr>
                    <a:xfrm>
                      <a:off x="0" y="0"/>
                      <a:ext cx="725170" cy="377825"/>
                    </a:xfrm>
                    <a:prstGeom prst="rect">
                      <a:avLst/>
                    </a:prstGeom>
                  </pic:spPr>
                </pic:pic>
              </a:graphicData>
            </a:graphic>
          </wp:anchor>
        </w:drawing>
      </w:r>
      <w:r>
        <w:rPr>
          <w:noProof/>
          <w:lang w:val="en-GB" w:bidi="ar-SA"/>
        </w:rPr>
        <w:drawing>
          <wp:inline distT="0" distB="0" distL="0" distR="0" wp14:anchorId="103166C0" wp14:editId="523F849A">
            <wp:extent cx="1292225" cy="5422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292225" cy="542290"/>
                    </a:xfrm>
                    <a:prstGeom prst="rect">
                      <a:avLst/>
                    </a:prstGeom>
                  </pic:spPr>
                </pic:pic>
              </a:graphicData>
            </a:graphic>
          </wp:inline>
        </w:drawing>
      </w:r>
    </w:p>
    <w:p w14:paraId="3A8443EF" w14:textId="227C349E" w:rsidR="001B3222" w:rsidRDefault="001B3222" w:rsidP="00A81BCC">
      <w:pPr>
        <w:spacing w:line="300" w:lineRule="auto"/>
        <w:rPr>
          <w:sz w:val="2"/>
          <w:szCs w:val="2"/>
        </w:rPr>
      </w:pPr>
    </w:p>
    <w:p w14:paraId="68C5AF43" w14:textId="77777777" w:rsidR="00A81BCC" w:rsidRDefault="00A81BCC" w:rsidP="00A81BCC">
      <w:pPr>
        <w:pStyle w:val="BodyText"/>
        <w:jc w:val="center"/>
        <w:rPr>
          <w:b/>
          <w:bCs/>
          <w:sz w:val="36"/>
          <w:szCs w:val="36"/>
        </w:rPr>
      </w:pPr>
      <w:bookmarkStart w:id="1" w:name="bookmark2"/>
    </w:p>
    <w:p w14:paraId="7424B37F" w14:textId="2CDB0118" w:rsidR="001B3222" w:rsidRPr="00A81BCC" w:rsidRDefault="00904B2F" w:rsidP="00A81BCC">
      <w:pPr>
        <w:pStyle w:val="BodyText"/>
        <w:spacing w:line="480" w:lineRule="auto"/>
        <w:jc w:val="center"/>
        <w:rPr>
          <w:b/>
          <w:bCs/>
          <w:sz w:val="48"/>
          <w:szCs w:val="48"/>
        </w:rPr>
      </w:pPr>
      <w:r>
        <w:rPr>
          <w:b/>
          <w:sz w:val="48"/>
        </w:rPr>
        <w:t>Środowiskowa usługa w zakresie leczenia zaburzeń odżywiania</w:t>
      </w:r>
      <w:bookmarkEnd w:id="1"/>
      <w:r>
        <w:rPr>
          <w:b/>
          <w:sz w:val="48"/>
        </w:rPr>
        <w:t xml:space="preserve"> </w:t>
      </w:r>
      <w:bookmarkStart w:id="2" w:name="bookmark4"/>
      <w:r>
        <w:rPr>
          <w:b/>
          <w:sz w:val="48"/>
        </w:rPr>
        <w:t>dla osób dorosłych</w:t>
      </w:r>
      <w:bookmarkEnd w:id="2"/>
      <w:r>
        <w:rPr>
          <w:b/>
          <w:sz w:val="48"/>
        </w:rPr>
        <w:t xml:space="preserve"> </w:t>
      </w:r>
      <w:bookmarkStart w:id="3" w:name="bookmark6"/>
      <w:r>
        <w:rPr>
          <w:b/>
          <w:sz w:val="48"/>
        </w:rPr>
        <w:br/>
        <w:t>na terenie Luton i Bedfordshire</w:t>
      </w:r>
      <w:bookmarkEnd w:id="3"/>
    </w:p>
    <w:p w14:paraId="3F071243" w14:textId="77777777" w:rsidR="001B3222" w:rsidRDefault="00904B2F" w:rsidP="00A81BCC">
      <w:pPr>
        <w:spacing w:line="300" w:lineRule="auto"/>
        <w:jc w:val="center"/>
        <w:rPr>
          <w:sz w:val="2"/>
          <w:szCs w:val="2"/>
        </w:rPr>
      </w:pPr>
      <w:r>
        <w:rPr>
          <w:noProof/>
          <w:lang w:val="en-GB" w:bidi="ar-SA"/>
        </w:rPr>
        <w:drawing>
          <wp:inline distT="0" distB="0" distL="0" distR="0" wp14:anchorId="4C6F38A3" wp14:editId="61DC9922">
            <wp:extent cx="2365375" cy="22796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365375" cy="2279650"/>
                    </a:xfrm>
                    <a:prstGeom prst="rect">
                      <a:avLst/>
                    </a:prstGeom>
                  </pic:spPr>
                </pic:pic>
              </a:graphicData>
            </a:graphic>
          </wp:inline>
        </w:drawing>
      </w:r>
    </w:p>
    <w:p w14:paraId="7A5BB4A8" w14:textId="580C94DC" w:rsidR="001B3222" w:rsidRDefault="00904B2F" w:rsidP="00A81BCC">
      <w:pPr>
        <w:pStyle w:val="Heading10"/>
        <w:keepNext/>
        <w:keepLines/>
        <w:spacing w:line="300" w:lineRule="auto"/>
      </w:pPr>
      <w:bookmarkStart w:id="4" w:name="bookmark8"/>
      <w:r>
        <w:t>Ulotka informacyjna na temat</w:t>
      </w:r>
      <w:bookmarkEnd w:id="4"/>
      <w:r>
        <w:t xml:space="preserve"> </w:t>
      </w:r>
      <w:r>
        <w:br/>
        <w:t>usługi</w:t>
      </w:r>
    </w:p>
    <w:p w14:paraId="2B2E8BFD" w14:textId="77777777" w:rsidR="001B3222" w:rsidRDefault="001B3222" w:rsidP="00A81BCC">
      <w:pPr>
        <w:spacing w:line="300" w:lineRule="auto"/>
        <w:sectPr w:rsidR="001B3222" w:rsidSect="00904B2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 w:footer="3" w:gutter="0"/>
          <w:pgNumType w:start="1"/>
          <w:cols w:space="720"/>
          <w:noEndnote/>
          <w:docGrid w:linePitch="360"/>
        </w:sectPr>
      </w:pPr>
    </w:p>
    <w:p w14:paraId="33BD4599" w14:textId="77777777" w:rsidR="001B3222" w:rsidRDefault="00904B2F" w:rsidP="00A81BCC">
      <w:pPr>
        <w:pStyle w:val="Heading40"/>
        <w:keepNext/>
        <w:keepLines/>
        <w:spacing w:line="300" w:lineRule="auto"/>
        <w:rPr>
          <w:sz w:val="28"/>
          <w:szCs w:val="28"/>
        </w:rPr>
      </w:pPr>
      <w:bookmarkStart w:id="5" w:name="bookmark11"/>
      <w:r>
        <w:rPr>
          <w:sz w:val="28"/>
        </w:rPr>
        <w:lastRenderedPageBreak/>
        <w:t>Czym jest zaburzenie odżywiania?</w:t>
      </w:r>
      <w:bookmarkEnd w:id="5"/>
    </w:p>
    <w:p w14:paraId="23239B89" w14:textId="77777777" w:rsidR="00A81BCC" w:rsidRDefault="00A81BCC" w:rsidP="00A81BCC">
      <w:pPr>
        <w:pStyle w:val="Heading40"/>
        <w:keepNext/>
        <w:keepLines/>
        <w:spacing w:line="300" w:lineRule="auto"/>
        <w:rPr>
          <w:sz w:val="28"/>
          <w:szCs w:val="28"/>
        </w:rPr>
      </w:pPr>
    </w:p>
    <w:p w14:paraId="7F23CC81" w14:textId="77777777" w:rsidR="001B3222" w:rsidRDefault="00904B2F" w:rsidP="00A81BCC">
      <w:pPr>
        <w:pStyle w:val="BodyText"/>
        <w:spacing w:line="300" w:lineRule="auto"/>
      </w:pPr>
      <w:r>
        <w:t>Kiedy obawy związane z odżywianiem, sylwetką i wagą osiągają punkt, w którym wpływają na zachowanie i codzienne życie, może to wskazywać na zaburzenia odżywiania.</w:t>
      </w:r>
    </w:p>
    <w:p w14:paraId="6B179B81" w14:textId="77777777" w:rsidR="00A81BCC" w:rsidRDefault="00A81BCC" w:rsidP="00A81BCC">
      <w:pPr>
        <w:pStyle w:val="BodyText"/>
        <w:spacing w:line="300" w:lineRule="auto"/>
      </w:pPr>
    </w:p>
    <w:p w14:paraId="1B696D79" w14:textId="77777777" w:rsidR="001B3222" w:rsidRDefault="00904B2F" w:rsidP="00A81BCC">
      <w:pPr>
        <w:pStyle w:val="BodyText"/>
        <w:spacing w:line="300" w:lineRule="auto"/>
      </w:pPr>
      <w:r>
        <w:t>Zaburzenia odżywiania mogą przybierać różne formy, więc istnieje wiele wskaźników. Mogą one obejmować ograniczanie spożycia pokarmu, nadmierne jedzenie połączone z poczuciem utraty kontroli nad jedzeniem w tym czasie (objadanie się), wymioty, stosowanie środków przeczyszczających itp.</w:t>
      </w:r>
    </w:p>
    <w:p w14:paraId="67561519" w14:textId="77777777" w:rsidR="00A81BCC" w:rsidRDefault="00A81BCC" w:rsidP="00A81BCC">
      <w:pPr>
        <w:pStyle w:val="BodyText"/>
        <w:spacing w:line="300" w:lineRule="auto"/>
      </w:pPr>
    </w:p>
    <w:p w14:paraId="36997122" w14:textId="77777777" w:rsidR="001B3222" w:rsidRDefault="00904B2F" w:rsidP="00A81BCC">
      <w:pPr>
        <w:pStyle w:val="BodyText"/>
        <w:spacing w:line="300" w:lineRule="auto"/>
      </w:pPr>
      <w:r>
        <w:t>Podczas gdy zaburzenia odżywiania mogą wydawać się związane z odżywianiem i wagą, często istnieje wiele złożonych czynników, które mogą prowadzić do zaburzeń odżywiania, a te mogą się znacznie różnić w zależności od osoby.</w:t>
      </w:r>
    </w:p>
    <w:p w14:paraId="441AEAAC" w14:textId="77777777" w:rsidR="00A81BCC" w:rsidRDefault="00A81BCC" w:rsidP="00A81BCC">
      <w:pPr>
        <w:pStyle w:val="BodyText"/>
        <w:spacing w:line="300" w:lineRule="auto"/>
      </w:pPr>
    </w:p>
    <w:p w14:paraId="3795E557" w14:textId="77777777" w:rsidR="001B3222" w:rsidRDefault="00904B2F" w:rsidP="00A81BCC">
      <w:pPr>
        <w:pStyle w:val="BodyText"/>
        <w:spacing w:line="300" w:lineRule="auto"/>
      </w:pPr>
      <w:r>
        <w:t>Często zaburzenia odżywiania mogą dawać poczucie kontroli, gdy inne obszary życia wydają się wymykać spod kontroli. Mogą być jednak również bardzo trudne do opanowania w codziennym życiu.</w:t>
      </w:r>
    </w:p>
    <w:p w14:paraId="1F8BF56F" w14:textId="77777777" w:rsidR="00A81BCC" w:rsidRDefault="00A81BCC" w:rsidP="00A81BCC">
      <w:pPr>
        <w:pStyle w:val="BodyText"/>
        <w:spacing w:line="300" w:lineRule="auto"/>
      </w:pPr>
    </w:p>
    <w:p w14:paraId="0C8C1918" w14:textId="77777777" w:rsidR="001B3222" w:rsidRDefault="00904B2F" w:rsidP="00A81BCC">
      <w:pPr>
        <w:pStyle w:val="BodyText"/>
        <w:spacing w:line="300" w:lineRule="auto"/>
      </w:pPr>
      <w:r>
        <w:t>Osoby, które uważają, że mogą cierpieć na zaburzenia odżywiania, powinny przede wszystkim zdać sobie sprawę z tego, że istnieje problem i możliwość uzyskania pomocy!</w:t>
      </w:r>
    </w:p>
    <w:p w14:paraId="34B13713" w14:textId="77777777" w:rsidR="00A81BCC" w:rsidRDefault="00A81BCC" w:rsidP="00A81BCC">
      <w:pPr>
        <w:pStyle w:val="BodyText"/>
        <w:spacing w:line="300" w:lineRule="auto"/>
      </w:pPr>
    </w:p>
    <w:p w14:paraId="75AB6311" w14:textId="77777777" w:rsidR="001B3222" w:rsidRDefault="00904B2F" w:rsidP="00A81BCC">
      <w:pPr>
        <w:pStyle w:val="Heading40"/>
        <w:keepNext/>
        <w:keepLines/>
        <w:spacing w:line="300" w:lineRule="auto"/>
        <w:rPr>
          <w:sz w:val="28"/>
          <w:szCs w:val="28"/>
        </w:rPr>
      </w:pPr>
      <w:bookmarkStart w:id="6" w:name="bookmark13"/>
      <w:r>
        <w:rPr>
          <w:sz w:val="28"/>
        </w:rPr>
        <w:t>Jakie kroki należy podjąć?</w:t>
      </w:r>
      <w:bookmarkEnd w:id="6"/>
    </w:p>
    <w:p w14:paraId="4B04699A" w14:textId="77777777" w:rsidR="001B3222" w:rsidRDefault="00904B2F" w:rsidP="00A81BCC">
      <w:pPr>
        <w:pStyle w:val="BodyText"/>
        <w:spacing w:line="300" w:lineRule="auto"/>
      </w:pPr>
      <w:r>
        <w:t>Osoby, które uważają, że mogą cierpieć z powodu zaburzeń odżywiania, powinny najpierw skontaktować się z lekarzem ogólnym, który może skierować je do naszych usług.</w:t>
      </w:r>
    </w:p>
    <w:p w14:paraId="00EE7060" w14:textId="77777777" w:rsidR="00A81BCC" w:rsidRDefault="00A81BCC" w:rsidP="00A81BCC">
      <w:pPr>
        <w:pStyle w:val="BodyText"/>
        <w:spacing w:line="300" w:lineRule="auto"/>
      </w:pPr>
    </w:p>
    <w:p w14:paraId="03541E7A" w14:textId="77777777" w:rsidR="001B3222" w:rsidRDefault="00904B2F" w:rsidP="00A81BCC">
      <w:pPr>
        <w:pStyle w:val="BodyText"/>
        <w:spacing w:line="300" w:lineRule="auto"/>
      </w:pPr>
      <w:r>
        <w:t>Niestety, nie możemy przyjmować skierowań od osób zgłaszających się samodzielnie. Możemy również przyjmować skierowania od innych specjalistów, ale zwykle prosimy lekarzy ogólnych o skierowanie, ponieważ wraz z wypełnionym formularzem skierowania potrzebujemy również następujących wyników badań / obserwacji medycznych: krwi, EKG i krótkiego niezbędnego badania. Muszą one być wystawione z datą w ciągu jednego miesiąca od otrzymania przez nas skierowania.</w:t>
      </w:r>
    </w:p>
    <w:p w14:paraId="22F219F0" w14:textId="77777777" w:rsidR="00A81BCC" w:rsidRDefault="00A81BCC" w:rsidP="00A81BCC">
      <w:pPr>
        <w:pStyle w:val="BodyText"/>
        <w:spacing w:line="300" w:lineRule="auto"/>
      </w:pPr>
    </w:p>
    <w:p w14:paraId="4D21E684" w14:textId="77777777" w:rsidR="001B3222" w:rsidRDefault="00904B2F" w:rsidP="00A81BCC">
      <w:pPr>
        <w:pStyle w:val="BodyText"/>
        <w:spacing w:line="300" w:lineRule="auto"/>
      </w:pPr>
      <w:r>
        <w:t>W przypadku jakichkolwiek trudności ze skierowaniem do nas, prosimy o kontakt, a my postaramy się wesprzeć proces skierowania.</w:t>
      </w:r>
    </w:p>
    <w:p w14:paraId="0A891830" w14:textId="77777777" w:rsidR="00A81BCC" w:rsidRDefault="00A81BCC" w:rsidP="00A81BCC">
      <w:pPr>
        <w:pStyle w:val="BodyText"/>
        <w:spacing w:line="300" w:lineRule="auto"/>
      </w:pPr>
    </w:p>
    <w:p w14:paraId="289538A3" w14:textId="77777777" w:rsidR="001B3222" w:rsidRDefault="00904B2F" w:rsidP="00A81BCC">
      <w:pPr>
        <w:pStyle w:val="Heading40"/>
        <w:keepNext/>
        <w:keepLines/>
        <w:spacing w:line="300" w:lineRule="auto"/>
        <w:rPr>
          <w:sz w:val="28"/>
          <w:szCs w:val="28"/>
        </w:rPr>
      </w:pPr>
      <w:bookmarkStart w:id="7" w:name="bookmark15"/>
      <w:r>
        <w:rPr>
          <w:sz w:val="28"/>
        </w:rPr>
        <w:t>Kogo przyjmujemy?</w:t>
      </w:r>
      <w:bookmarkEnd w:id="7"/>
    </w:p>
    <w:p w14:paraId="7FAA9828" w14:textId="77777777" w:rsidR="001B3222" w:rsidRDefault="00904B2F" w:rsidP="00A81BCC">
      <w:pPr>
        <w:pStyle w:val="BodyText"/>
        <w:spacing w:line="300" w:lineRule="auto"/>
      </w:pPr>
      <w:r>
        <w:t>Pracujemy z osobami dorosłymi w wieku 18+, które są zarejestrowane u lekarza ogólnego na terenie Luton lub Bedfordshire i spełniają kryteria diagnostyczne jednego z zaburzeń odżywiania, które jesteśmy w stanie leczyć. Są to: jadłowstręt psychiczny, bulimia psychiczna, napadowe objadanie się i OSFED (inne określone zaburzenia odżywiania).</w:t>
      </w:r>
    </w:p>
    <w:p w14:paraId="4C8EACCC" w14:textId="77777777" w:rsidR="00A81BCC" w:rsidRDefault="00A81BCC" w:rsidP="00A81BCC">
      <w:pPr>
        <w:pStyle w:val="BodyText"/>
        <w:spacing w:line="300" w:lineRule="auto"/>
      </w:pPr>
    </w:p>
    <w:p w14:paraId="4E9C39A8" w14:textId="77777777" w:rsidR="001B3222" w:rsidRDefault="00904B2F" w:rsidP="00A81BCC">
      <w:pPr>
        <w:pStyle w:val="Heading40"/>
        <w:keepNext/>
        <w:keepLines/>
        <w:spacing w:line="300" w:lineRule="auto"/>
        <w:rPr>
          <w:sz w:val="28"/>
          <w:szCs w:val="28"/>
        </w:rPr>
      </w:pPr>
      <w:bookmarkStart w:id="8" w:name="bookmark17"/>
      <w:r>
        <w:rPr>
          <w:sz w:val="28"/>
        </w:rPr>
        <w:lastRenderedPageBreak/>
        <w:t>Caraline</w:t>
      </w:r>
      <w:bookmarkEnd w:id="8"/>
    </w:p>
    <w:p w14:paraId="5A5CB713" w14:textId="77777777" w:rsidR="001B3222" w:rsidRDefault="00904B2F" w:rsidP="00A81BCC">
      <w:pPr>
        <w:pStyle w:val="BodyText"/>
        <w:spacing w:line="300" w:lineRule="auto"/>
      </w:pPr>
      <w:r>
        <w:t>Współpracujemy z lokalną organizacją charytatywną zajmującą się zaburzeniami odżywiania o nazwie „Caraline”, która również oferuje leczenie zaburzeń odżywiania. Na etapie skierowania nasze dwie usługi zdecydują, która usługa jest  najlepsza dla pacjenta.</w:t>
      </w:r>
    </w:p>
    <w:p w14:paraId="6B6B7DF0" w14:textId="77777777" w:rsidR="0038007F" w:rsidRDefault="0038007F" w:rsidP="00A81BCC">
      <w:pPr>
        <w:pStyle w:val="BodyText"/>
        <w:spacing w:line="300" w:lineRule="auto"/>
      </w:pPr>
    </w:p>
    <w:p w14:paraId="31E833F6" w14:textId="77777777" w:rsidR="001B3222" w:rsidRDefault="00904B2F" w:rsidP="00A81BCC">
      <w:pPr>
        <w:pStyle w:val="Heading40"/>
        <w:keepNext/>
        <w:keepLines/>
        <w:spacing w:line="300" w:lineRule="auto"/>
        <w:rPr>
          <w:sz w:val="28"/>
          <w:szCs w:val="28"/>
        </w:rPr>
      </w:pPr>
      <w:bookmarkStart w:id="9" w:name="bookmark19"/>
      <w:r>
        <w:rPr>
          <w:sz w:val="28"/>
        </w:rPr>
        <w:t>Jakie są dalsze kroki po otrzymaniu skierowania?</w:t>
      </w:r>
      <w:bookmarkEnd w:id="9"/>
    </w:p>
    <w:p w14:paraId="341E38F6" w14:textId="77777777" w:rsidR="001B3222" w:rsidRDefault="00904B2F" w:rsidP="00A81BCC">
      <w:pPr>
        <w:pStyle w:val="BodyText"/>
        <w:spacing w:line="300" w:lineRule="auto"/>
      </w:pPr>
      <w:r>
        <w:t>W przypadku, gdy będziemy w stanie zrealizować skierowanie, wyślemy wiadomość e-mail i/lub napiszemy do pacjenta z prośbą o wyrażenie zgody na skorzystanie z naszych usług poprzez wypełnienie kilku kwestionariuszy. Po wypełnieniu formularza dodamy pacjenta do naszej listy oczekujących na wstępną wizytę. W przypadku tego spotkania zazwyczaj oferujemy wybór wirtualnego spotkania (za pośrednictwem aplikacji MS Teams) lub bezpośredniego. Głównym celem tej wstępnej wizyty jest zrozumienie występujących trudności (w tym ustalenie, czy pacjent spełnia kryteria diagnostyczne zaburzeń odżywiania, które jesteśmy w stanie leczyć, oraz ustalenie, czy jest to obecnie główna występująca trudność), abyśmy mogli określić, jakie są najlepsze opcje leczenia i która usługa jest najlepiej przygotowana do zapewnienia tego leczenia.</w:t>
      </w:r>
    </w:p>
    <w:p w14:paraId="03382392" w14:textId="77777777" w:rsidR="00A81BCC" w:rsidRDefault="00A81BCC" w:rsidP="00A81BCC">
      <w:pPr>
        <w:pStyle w:val="BodyText"/>
        <w:spacing w:line="300" w:lineRule="auto"/>
      </w:pPr>
    </w:p>
    <w:p w14:paraId="067C11FB" w14:textId="77777777" w:rsidR="001B3222" w:rsidRDefault="00904B2F" w:rsidP="00A81BCC">
      <w:pPr>
        <w:pStyle w:val="Heading40"/>
        <w:keepNext/>
        <w:keepLines/>
        <w:spacing w:line="300" w:lineRule="auto"/>
        <w:rPr>
          <w:sz w:val="28"/>
          <w:szCs w:val="28"/>
        </w:rPr>
      </w:pPr>
      <w:bookmarkStart w:id="10" w:name="bookmark21"/>
      <w:r>
        <w:rPr>
          <w:sz w:val="28"/>
        </w:rPr>
        <w:t>Monitorowanie medyczne</w:t>
      </w:r>
      <w:bookmarkEnd w:id="10"/>
    </w:p>
    <w:p w14:paraId="60CA9124" w14:textId="77777777" w:rsidR="001B3222" w:rsidRDefault="00904B2F" w:rsidP="00A81BCC">
      <w:pPr>
        <w:pStyle w:val="BodyText"/>
        <w:spacing w:line="300" w:lineRule="auto"/>
      </w:pPr>
      <w:r>
        <w:t>Zaburzenia odżywiania mogą prowadzić do wielu fizycznych problemów zdrowotnych. Prawdopodobnie konieczne będzie monitorowanie stanu zdrowia przez lekarza ogólnego lub nasz zespół ds. monitorowania stanu zdrowia. Będzie to konieczne, gdy pacjent zostanie skierowany do naszej usługi (na tym etapie z przychodni lekarza ogólnego), a następnie tak często, jak zaleci nasz zespół ds. monitorowania medycznego. To, co jest potrzebne, zależy od sytuacji pacjenta, ale niektóre przykłady mogą obejmować badania krwi, tętna/ciśnienia krwi itp.</w:t>
      </w:r>
    </w:p>
    <w:p w14:paraId="6CA4F4BA" w14:textId="77777777" w:rsidR="00A81BCC" w:rsidRDefault="00A81BCC" w:rsidP="00A81BCC">
      <w:pPr>
        <w:pStyle w:val="BodyText"/>
        <w:spacing w:line="300" w:lineRule="auto"/>
      </w:pPr>
    </w:p>
    <w:p w14:paraId="562EEC71" w14:textId="77777777" w:rsidR="001B3222" w:rsidRDefault="00904B2F" w:rsidP="00A81BCC">
      <w:pPr>
        <w:pStyle w:val="Heading40"/>
        <w:keepNext/>
        <w:keepLines/>
        <w:spacing w:line="300" w:lineRule="auto"/>
        <w:rPr>
          <w:sz w:val="28"/>
          <w:szCs w:val="28"/>
        </w:rPr>
      </w:pPr>
      <w:bookmarkStart w:id="11" w:name="bookmark23"/>
      <w:r>
        <w:rPr>
          <w:sz w:val="28"/>
        </w:rPr>
        <w:t>Przyjęcia do szpitala</w:t>
      </w:r>
      <w:bookmarkEnd w:id="11"/>
    </w:p>
    <w:p w14:paraId="61318723" w14:textId="77777777" w:rsidR="001B3222" w:rsidRDefault="00904B2F" w:rsidP="00A81BCC">
      <w:pPr>
        <w:pStyle w:val="BodyText"/>
        <w:spacing w:line="300" w:lineRule="auto"/>
      </w:pPr>
      <w:r>
        <w:t>Przyjęcia na specjalistyczny oddział leczenia zaburzeń odżywiania (SEDU) są zwykle rozważane, gdy dana osoba osiąga wysoki poziom ryzyka fizycznego, którego nie można bezpiecznie leczyć ambulatoryjnie, w ramach usług środowiskowych, a czasami, gdy problemy są tak poważne, że nie można się nimi zająć bez bardziej intensywnego wsparcia. Są one rozpatrywane indywidualnie, w zależności od okoliczności i są w pełni omawiane z pacjentem przez lekarzy bezpośrednio zaangażowanych w opiekę nad nim. W przypadku konieczności przyjęcia na oddział SEDU, wystawiamy skierowania, pozostajemy w kontakcie podczas przyjęcia i oferujemy wsparcie po wypisie.</w:t>
      </w:r>
    </w:p>
    <w:p w14:paraId="441A2C9F" w14:textId="77777777" w:rsidR="00904B2F" w:rsidRDefault="00904B2F" w:rsidP="00A81BCC">
      <w:pPr>
        <w:pStyle w:val="BodyText"/>
        <w:spacing w:line="300" w:lineRule="auto"/>
      </w:pPr>
    </w:p>
    <w:p w14:paraId="3B2EA09C" w14:textId="77777777" w:rsidR="00904B2F" w:rsidRDefault="00904B2F" w:rsidP="00A81BCC">
      <w:pPr>
        <w:pStyle w:val="Heading40"/>
        <w:keepNext/>
        <w:keepLines/>
        <w:pBdr>
          <w:top w:val="single" w:sz="4" w:space="1" w:color="00B050"/>
          <w:left w:val="single" w:sz="4" w:space="4" w:color="00B050"/>
          <w:bottom w:val="single" w:sz="4" w:space="1" w:color="00B050"/>
          <w:right w:val="single" w:sz="4" w:space="4" w:color="00B050"/>
        </w:pBdr>
        <w:spacing w:line="300" w:lineRule="auto"/>
        <w:rPr>
          <w:sz w:val="28"/>
          <w:szCs w:val="28"/>
        </w:rPr>
      </w:pPr>
      <w:r>
        <w:rPr>
          <w:sz w:val="28"/>
        </w:rPr>
        <w:t>Czym się zajmujemy?</w:t>
      </w:r>
    </w:p>
    <w:p w14:paraId="06D45A24" w14:textId="77777777" w:rsidR="00904B2F" w:rsidRDefault="00904B2F" w:rsidP="00A81BCC">
      <w:pPr>
        <w:pStyle w:val="BodyText"/>
        <w:pBdr>
          <w:top w:val="single" w:sz="4" w:space="1" w:color="00B050"/>
          <w:left w:val="single" w:sz="4" w:space="4" w:color="00B050"/>
          <w:bottom w:val="single" w:sz="4" w:space="1" w:color="00B050"/>
          <w:right w:val="single" w:sz="4" w:space="4" w:color="00B050"/>
        </w:pBdr>
        <w:spacing w:line="300" w:lineRule="auto"/>
      </w:pPr>
      <w:r>
        <w:t>Jesteśmy specjalistycznym ośrodkiem leczenia zaburzeń odżywiania. Nasz wielospecjalistyczny zespół składa się z (w dowolnej kolejności) terapeutów zajęciowych, administratorów, psychologów, terapeutów CBT, terapeutów w trakcie szkolenia, asystentów psychologów, psychiatry, pielęgniarek, lekarzy ogólnych, dietetyków i pracowników wsparcia klinicznego.</w:t>
      </w:r>
    </w:p>
    <w:p w14:paraId="1B92C5E9" w14:textId="77777777" w:rsidR="00904B2F" w:rsidRDefault="00904B2F" w:rsidP="00A81BCC">
      <w:pPr>
        <w:pStyle w:val="BodyText"/>
        <w:spacing w:line="300" w:lineRule="auto"/>
      </w:pPr>
    </w:p>
    <w:p w14:paraId="68BF4346" w14:textId="77777777" w:rsidR="00904B2F" w:rsidRDefault="00904B2F" w:rsidP="00A81BCC">
      <w:pPr>
        <w:pStyle w:val="Heading30"/>
        <w:keepNext/>
        <w:keepLines/>
        <w:shd w:val="clear" w:color="auto" w:fill="008001"/>
        <w:spacing w:line="300" w:lineRule="auto"/>
        <w:rPr>
          <w:sz w:val="24"/>
          <w:szCs w:val="24"/>
        </w:rPr>
      </w:pPr>
      <w:bookmarkStart w:id="12" w:name="bookmark0"/>
      <w:r>
        <w:rPr>
          <w:color w:val="FFFFFF"/>
          <w:sz w:val="24"/>
        </w:rPr>
        <w:t>Adres:</w:t>
      </w:r>
      <w:bookmarkEnd w:id="12"/>
    </w:p>
    <w:p w14:paraId="0C84C726" w14:textId="77777777" w:rsidR="00904B2F" w:rsidRDefault="00904B2F" w:rsidP="00A81BCC">
      <w:pPr>
        <w:pStyle w:val="BodyText"/>
        <w:shd w:val="clear" w:color="auto" w:fill="008001"/>
        <w:spacing w:line="300" w:lineRule="auto"/>
        <w:rPr>
          <w:sz w:val="24"/>
          <w:szCs w:val="24"/>
        </w:rPr>
      </w:pPr>
      <w:r>
        <w:rPr>
          <w:color w:val="FFFFFF"/>
          <w:sz w:val="24"/>
        </w:rPr>
        <w:t>Bedfordshire &amp; Luton Adult Community Eating Disorder Service, Mountbatten House, 56 High Street South, Dunstable, LU6 3HD</w:t>
      </w:r>
    </w:p>
    <w:p w14:paraId="5CD8B3CD" w14:textId="77777777" w:rsidR="00904B2F" w:rsidRDefault="00904B2F" w:rsidP="00A81BCC">
      <w:pPr>
        <w:pStyle w:val="BodyText"/>
        <w:shd w:val="clear" w:color="auto" w:fill="008001"/>
        <w:spacing w:line="300" w:lineRule="auto"/>
        <w:rPr>
          <w:sz w:val="24"/>
          <w:szCs w:val="24"/>
        </w:rPr>
      </w:pPr>
      <w:r>
        <w:rPr>
          <w:b/>
          <w:color w:val="FFFFFF"/>
          <w:sz w:val="24"/>
        </w:rPr>
        <w:t xml:space="preserve">Numer tel.: </w:t>
      </w:r>
      <w:r>
        <w:rPr>
          <w:color w:val="FFFFFF"/>
          <w:sz w:val="24"/>
        </w:rPr>
        <w:t>01582 293333</w:t>
      </w:r>
    </w:p>
    <w:p w14:paraId="0076A5C1" w14:textId="77777777" w:rsidR="00904B2F" w:rsidRDefault="00904B2F" w:rsidP="00A81BCC">
      <w:pPr>
        <w:pStyle w:val="BodyText"/>
        <w:shd w:val="clear" w:color="auto" w:fill="008001"/>
        <w:spacing w:line="300" w:lineRule="auto"/>
        <w:rPr>
          <w:sz w:val="24"/>
          <w:szCs w:val="24"/>
        </w:rPr>
      </w:pPr>
      <w:r>
        <w:rPr>
          <w:b/>
          <w:color w:val="FFFFFF"/>
          <w:sz w:val="24"/>
        </w:rPr>
        <w:t xml:space="preserve">E-mail: </w:t>
      </w:r>
      <w:r>
        <w:rPr>
          <w:color w:val="FFFFFF"/>
          <w:sz w:val="24"/>
        </w:rPr>
        <w:t>elt -</w:t>
      </w:r>
    </w:p>
    <w:p w14:paraId="62C18E44" w14:textId="77777777" w:rsidR="00904B2F" w:rsidRDefault="001B2EAF" w:rsidP="00A81BCC">
      <w:pPr>
        <w:pStyle w:val="BodyText"/>
        <w:shd w:val="clear" w:color="auto" w:fill="008001"/>
        <w:spacing w:line="300" w:lineRule="auto"/>
        <w:rPr>
          <w:sz w:val="24"/>
          <w:szCs w:val="24"/>
        </w:rPr>
      </w:pPr>
      <w:hyperlink r:id="rId15" w:history="1">
        <w:r w:rsidR="00904B2F">
          <w:rPr>
            <w:color w:val="FFFFFF"/>
            <w:sz w:val="24"/>
          </w:rPr>
          <w:t>tr.eatingdisorder.service@nhs.net</w:t>
        </w:r>
      </w:hyperlink>
    </w:p>
    <w:p w14:paraId="367BA68A" w14:textId="77777777" w:rsidR="00904B2F" w:rsidRDefault="00904B2F" w:rsidP="00A81BCC">
      <w:pPr>
        <w:pStyle w:val="Heading30"/>
        <w:keepNext/>
        <w:keepLines/>
        <w:spacing w:line="300" w:lineRule="auto"/>
        <w:rPr>
          <w:sz w:val="32"/>
          <w:szCs w:val="32"/>
        </w:rPr>
      </w:pPr>
    </w:p>
    <w:p w14:paraId="40B0C749" w14:textId="77777777" w:rsidR="00904B2F" w:rsidRDefault="00904B2F" w:rsidP="00A81BCC">
      <w:pPr>
        <w:pStyle w:val="Heading30"/>
        <w:keepNext/>
        <w:keepLines/>
        <w:pBdr>
          <w:top w:val="single" w:sz="4" w:space="1" w:color="00B050"/>
          <w:left w:val="single" w:sz="4" w:space="4" w:color="00B050"/>
          <w:bottom w:val="single" w:sz="4" w:space="1" w:color="00B050"/>
          <w:right w:val="single" w:sz="4" w:space="4" w:color="00B050"/>
        </w:pBdr>
        <w:spacing w:line="300" w:lineRule="auto"/>
        <w:rPr>
          <w:sz w:val="32"/>
          <w:szCs w:val="32"/>
        </w:rPr>
      </w:pPr>
      <w:r>
        <w:rPr>
          <w:sz w:val="32"/>
        </w:rPr>
        <w:t>Ośrodki leczenia</w:t>
      </w:r>
    </w:p>
    <w:p w14:paraId="58DA1C7A" w14:textId="77777777" w:rsidR="00904B2F" w:rsidRDefault="00904B2F" w:rsidP="00A81BCC">
      <w:pPr>
        <w:pStyle w:val="BodyText"/>
        <w:pBdr>
          <w:top w:val="single" w:sz="4" w:space="1" w:color="00B050"/>
          <w:left w:val="single" w:sz="4" w:space="4" w:color="00B050"/>
          <w:bottom w:val="single" w:sz="4" w:space="1" w:color="00B050"/>
          <w:right w:val="single" w:sz="4" w:space="4" w:color="00B050"/>
        </w:pBdr>
        <w:spacing w:line="300" w:lineRule="auto"/>
      </w:pPr>
      <w:r>
        <w:t>Naszą główną bazą jest Mountbatten House w Dunstable, ale jesteśmy w stanie zaoferować niektóre sesje w innych obszarach na terenie Bedfordshire i Luton.</w:t>
      </w:r>
    </w:p>
    <w:p w14:paraId="42834FCF" w14:textId="77777777" w:rsidR="00904B2F" w:rsidRDefault="00904B2F" w:rsidP="00A81BCC">
      <w:pPr>
        <w:pStyle w:val="Heading40"/>
        <w:keepNext/>
        <w:keepLines/>
        <w:spacing w:line="300" w:lineRule="auto"/>
        <w:rPr>
          <w:sz w:val="28"/>
          <w:szCs w:val="28"/>
        </w:rPr>
      </w:pPr>
    </w:p>
    <w:p w14:paraId="429989B9" w14:textId="77777777" w:rsidR="00904B2F" w:rsidRDefault="00904B2F" w:rsidP="00A81BCC">
      <w:pPr>
        <w:pStyle w:val="Heading40"/>
        <w:keepNext/>
        <w:keepLines/>
        <w:spacing w:line="300" w:lineRule="auto"/>
        <w:rPr>
          <w:sz w:val="28"/>
          <w:szCs w:val="28"/>
        </w:rPr>
      </w:pPr>
      <w:r>
        <w:rPr>
          <w:sz w:val="28"/>
        </w:rPr>
        <w:t>Inne przydatne zasoby:</w:t>
      </w:r>
    </w:p>
    <w:p w14:paraId="174549AA" w14:textId="77777777" w:rsidR="00904B2F" w:rsidRDefault="00904B2F" w:rsidP="00A81BCC">
      <w:pPr>
        <w:pStyle w:val="Heading50"/>
        <w:keepNext/>
        <w:keepLines/>
        <w:spacing w:line="300" w:lineRule="auto"/>
      </w:pPr>
      <w:r>
        <w:t>BEAT: Eating Disorders Association (Stowarzyszenie ds. zaburzeń odżywiania)</w:t>
      </w:r>
    </w:p>
    <w:p w14:paraId="42868760" w14:textId="77777777" w:rsidR="00A81BCC" w:rsidRDefault="00A81BCC" w:rsidP="00A81BCC">
      <w:pPr>
        <w:pStyle w:val="Heading50"/>
        <w:keepNext/>
        <w:keepLines/>
        <w:spacing w:line="300" w:lineRule="auto"/>
      </w:pPr>
    </w:p>
    <w:p w14:paraId="5827AEDC" w14:textId="77777777" w:rsidR="00904B2F" w:rsidRDefault="00904B2F" w:rsidP="00A81BCC">
      <w:pPr>
        <w:pStyle w:val="BodyText"/>
        <w:spacing w:line="300" w:lineRule="auto"/>
      </w:pPr>
      <w:r>
        <w:t>Beat to brytyjska organizacja charytatywna dla osób z zaburzeniami odżywiania i ich opiekunów (w każdym znaczeniu tego słowa). Zapewniają oni infolinie, wsparcie online, grupy samopomocy i szereg przydatnych zasobów na swojej stronie internetowej.</w:t>
      </w:r>
    </w:p>
    <w:p w14:paraId="47ACED38" w14:textId="77777777" w:rsidR="00A81BCC" w:rsidRDefault="00A81BCC" w:rsidP="00A81BCC">
      <w:pPr>
        <w:pStyle w:val="BodyText"/>
        <w:spacing w:line="300" w:lineRule="auto"/>
      </w:pPr>
    </w:p>
    <w:p w14:paraId="056C1F4B" w14:textId="77777777" w:rsidR="00904B2F" w:rsidRDefault="00904B2F" w:rsidP="00A81BCC">
      <w:pPr>
        <w:pStyle w:val="BodyText"/>
        <w:spacing w:line="300" w:lineRule="auto"/>
      </w:pPr>
      <w:r>
        <w:t>Infolinia: 0808 801 0677</w:t>
      </w:r>
    </w:p>
    <w:p w14:paraId="1FF92CE8" w14:textId="77777777" w:rsidR="00904B2F" w:rsidRDefault="00904B2F" w:rsidP="00A81BCC">
      <w:pPr>
        <w:pStyle w:val="BodyText"/>
        <w:spacing w:line="300" w:lineRule="auto"/>
      </w:pPr>
      <w:r>
        <w:t xml:space="preserve">Strona internetowa: </w:t>
      </w:r>
      <w:hyperlink r:id="rId16" w:history="1">
        <w:r>
          <w:t>www.beateatingdisorders.org.uk</w:t>
        </w:r>
      </w:hyperlink>
    </w:p>
    <w:p w14:paraId="5C8245F8" w14:textId="77777777" w:rsidR="00A81BCC" w:rsidRDefault="00A81BCC" w:rsidP="00A81BCC">
      <w:pPr>
        <w:pStyle w:val="BodyText"/>
        <w:spacing w:line="300" w:lineRule="auto"/>
      </w:pPr>
    </w:p>
    <w:p w14:paraId="353C7DA6" w14:textId="77777777" w:rsidR="00904B2F" w:rsidRDefault="00904B2F" w:rsidP="00A81BCC">
      <w:pPr>
        <w:pStyle w:val="Heading50"/>
        <w:keepNext/>
        <w:keepLines/>
        <w:spacing w:line="300" w:lineRule="auto"/>
      </w:pPr>
      <w:r>
        <w:t>Caraline</w:t>
      </w:r>
    </w:p>
    <w:p w14:paraId="6CAD1A13" w14:textId="77777777" w:rsidR="00904B2F" w:rsidRDefault="00904B2F" w:rsidP="00A81BCC">
      <w:pPr>
        <w:pStyle w:val="BodyText"/>
        <w:spacing w:line="300" w:lineRule="auto"/>
      </w:pPr>
      <w:r>
        <w:t>Caraline to organizacja charytatywna zajmująca się zaburzeniami odżywiania z siedzibą w Luton. Oferują grupy wsparcia dla osób z zaburzeniami odżywiania i ich opiekunów.</w:t>
      </w:r>
    </w:p>
    <w:p w14:paraId="37A73137" w14:textId="77777777" w:rsidR="00A81BCC" w:rsidRDefault="00A81BCC" w:rsidP="00A81BCC">
      <w:pPr>
        <w:pStyle w:val="BodyText"/>
        <w:spacing w:line="300" w:lineRule="auto"/>
      </w:pPr>
    </w:p>
    <w:p w14:paraId="47CE43C3" w14:textId="77777777" w:rsidR="00904B2F" w:rsidRDefault="00904B2F" w:rsidP="00A81BCC">
      <w:pPr>
        <w:pStyle w:val="BodyText"/>
        <w:spacing w:line="300" w:lineRule="auto"/>
      </w:pPr>
      <w:r>
        <w:t xml:space="preserve">Strona internetowa: </w:t>
      </w:r>
      <w:hyperlink r:id="rId17" w:history="1">
        <w:r>
          <w:t>www.caraline.com</w:t>
        </w:r>
      </w:hyperlink>
    </w:p>
    <w:p w14:paraId="55728339" w14:textId="77777777" w:rsidR="00A81BCC" w:rsidRDefault="00A81BCC" w:rsidP="00A81BCC">
      <w:pPr>
        <w:pStyle w:val="BodyText"/>
        <w:spacing w:line="300" w:lineRule="auto"/>
      </w:pPr>
    </w:p>
    <w:p w14:paraId="42256FCF" w14:textId="313F2AD9" w:rsidR="00A81BCC" w:rsidRDefault="00904B2F" w:rsidP="00A81BCC">
      <w:pPr>
        <w:pStyle w:val="Heading50"/>
        <w:keepNext/>
        <w:keepLines/>
        <w:spacing w:line="300" w:lineRule="auto"/>
      </w:pPr>
      <w:r>
        <w:t>Samaritanie</w:t>
      </w:r>
    </w:p>
    <w:p w14:paraId="5D73CAA8" w14:textId="77777777" w:rsidR="00904B2F" w:rsidRDefault="00904B2F" w:rsidP="00A81BCC">
      <w:pPr>
        <w:pStyle w:val="BodyText"/>
        <w:spacing w:line="300" w:lineRule="auto"/>
      </w:pPr>
      <w:r>
        <w:t>Samaritanie to zarejestrowana organizacja charytatywna mająca na celu zapewnienie wsparcia emocjonalnego każdemu, kto znajduje się w trudnej sytuacji emocjonalnej, zmaga się z trudnościami lub jest zagrożony samobójstwem.</w:t>
      </w:r>
    </w:p>
    <w:p w14:paraId="3E328126" w14:textId="77777777" w:rsidR="00904B2F" w:rsidRDefault="00904B2F" w:rsidP="00A81BCC">
      <w:pPr>
        <w:pStyle w:val="BodyText"/>
        <w:spacing w:line="300" w:lineRule="auto"/>
      </w:pPr>
      <w:r>
        <w:t>Bezpłatna infolinia czynna 24 godziny na dobę, 7 dni w tygodniu: 116 123</w:t>
      </w:r>
    </w:p>
    <w:p w14:paraId="7BFD6B6F" w14:textId="77777777" w:rsidR="00A81BCC" w:rsidRDefault="00A81BCC" w:rsidP="00A81BCC">
      <w:pPr>
        <w:pStyle w:val="BodyText"/>
        <w:spacing w:line="300" w:lineRule="auto"/>
      </w:pPr>
    </w:p>
    <w:p w14:paraId="32915AC8" w14:textId="77777777" w:rsidR="00904B2F" w:rsidRDefault="00904B2F" w:rsidP="00A81BCC">
      <w:pPr>
        <w:pStyle w:val="Heading50"/>
        <w:keepNext/>
        <w:keepLines/>
        <w:spacing w:line="300" w:lineRule="auto"/>
      </w:pPr>
      <w:r>
        <w:t>Grupa wsparcia CEDA (Stowarzyszenie Opiekunów Osób z Zaburzeniami Odżywiania)</w:t>
      </w:r>
    </w:p>
    <w:p w14:paraId="0D548B8B" w14:textId="77777777" w:rsidR="00904B2F" w:rsidRDefault="00904B2F" w:rsidP="00A81BCC">
      <w:pPr>
        <w:pStyle w:val="BodyText"/>
        <w:spacing w:line="300" w:lineRule="auto"/>
      </w:pPr>
      <w:r>
        <w:t>Comiesięczne grupy wsparcia dla opiekunów osób z zaburzeniami odżywiania w The Disability Resource Centre (Centrum Zasobów dla Osób Niepełnosprawnych). Pierwszy piątek miesiąca, od godz. 10:30 do godz. 12:00 i trzeci wtorek miesiąca, od godz. 17:00 do godz. 19:00</w:t>
      </w:r>
    </w:p>
    <w:p w14:paraId="7F7A01A6" w14:textId="77777777" w:rsidR="00904B2F" w:rsidRDefault="00904B2F" w:rsidP="00A81BCC">
      <w:pPr>
        <w:pStyle w:val="BodyText"/>
        <w:spacing w:line="300" w:lineRule="auto"/>
      </w:pPr>
      <w:r>
        <w:t>Nr tel.: 01582 470 900</w:t>
      </w:r>
    </w:p>
    <w:p w14:paraId="2310FC8C" w14:textId="77777777" w:rsidR="00A81BCC" w:rsidRDefault="00A81BCC" w:rsidP="00A81BCC">
      <w:pPr>
        <w:pStyle w:val="BodyText"/>
        <w:spacing w:line="300" w:lineRule="auto"/>
      </w:pPr>
    </w:p>
    <w:p w14:paraId="069E3951" w14:textId="77777777" w:rsidR="00904B2F" w:rsidRDefault="00904B2F" w:rsidP="00A81BCC">
      <w:pPr>
        <w:pStyle w:val="Heading50"/>
        <w:keepNext/>
        <w:keepLines/>
        <w:spacing w:line="300" w:lineRule="auto"/>
      </w:pPr>
      <w:r>
        <w:lastRenderedPageBreak/>
        <w:t>Anorexia and Bulimia Care (Opieka nad chorymi na anoreksję i bulimię) (ABC)</w:t>
      </w:r>
    </w:p>
    <w:p w14:paraId="7F097D36" w14:textId="77777777" w:rsidR="00904B2F" w:rsidRDefault="00904B2F" w:rsidP="00A81BCC">
      <w:pPr>
        <w:pStyle w:val="BodyText"/>
        <w:spacing w:line="300" w:lineRule="auto"/>
      </w:pPr>
      <w:r>
        <w:t>Organizacja charytatywna zapewniająca wsparcie osobom z zaburzeniami odżywiania i ich opiekunom</w:t>
      </w:r>
    </w:p>
    <w:p w14:paraId="2A1587F0" w14:textId="77777777" w:rsidR="00904B2F" w:rsidRDefault="00904B2F" w:rsidP="00A81BCC">
      <w:pPr>
        <w:pStyle w:val="BodyText"/>
        <w:spacing w:line="300" w:lineRule="auto"/>
      </w:pPr>
      <w:r>
        <w:t>Numer tel.: 03000 11 12 13</w:t>
      </w:r>
    </w:p>
    <w:p w14:paraId="170CDDD4" w14:textId="77777777" w:rsidR="00904B2F" w:rsidRDefault="00904B2F" w:rsidP="00A81BCC">
      <w:pPr>
        <w:pStyle w:val="BodyText"/>
        <w:spacing w:line="300" w:lineRule="auto"/>
      </w:pPr>
      <w:r>
        <w:t xml:space="preserve">E-mail: </w:t>
      </w:r>
      <w:hyperlink r:id="rId18" w:history="1">
        <w:r>
          <w:t>support@anorexiabulimiacare.org.uk</w:t>
        </w:r>
      </w:hyperlink>
    </w:p>
    <w:p w14:paraId="63A6C71C" w14:textId="77777777" w:rsidR="00904B2F" w:rsidRDefault="00904B2F" w:rsidP="00A81BCC">
      <w:pPr>
        <w:pStyle w:val="BodyText"/>
        <w:spacing w:line="300" w:lineRule="auto"/>
      </w:pPr>
    </w:p>
    <w:sectPr w:rsidR="00904B2F" w:rsidSect="00904B2F">
      <w:pgSz w:w="11906" w:h="16838" w:code="9"/>
      <w:pgMar w:top="1440" w:right="1440" w:bottom="1440" w:left="1440" w:header="12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0E4D" w14:textId="77777777" w:rsidR="00075C4C" w:rsidRDefault="00904B2F">
      <w:r>
        <w:separator/>
      </w:r>
    </w:p>
  </w:endnote>
  <w:endnote w:type="continuationSeparator" w:id="0">
    <w:p w14:paraId="1FD28992" w14:textId="77777777" w:rsidR="00075C4C" w:rsidRDefault="0090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ED86" w14:textId="77777777" w:rsidR="00904B2F" w:rsidRDefault="0090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6E29" w14:textId="77777777" w:rsidR="00904B2F" w:rsidRDefault="0090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EA79" w14:textId="77777777" w:rsidR="00904B2F" w:rsidRDefault="0090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21780" w14:textId="77777777" w:rsidR="001B3222" w:rsidRDefault="001B3222"/>
  </w:footnote>
  <w:footnote w:type="continuationSeparator" w:id="0">
    <w:p w14:paraId="768E550C" w14:textId="77777777" w:rsidR="001B3222" w:rsidRDefault="001B32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1A40" w14:textId="77777777" w:rsidR="00904B2F" w:rsidRDefault="00904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DD2C" w14:textId="77777777" w:rsidR="00904B2F" w:rsidRDefault="00904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121E" w14:textId="77777777" w:rsidR="00904B2F" w:rsidRDefault="00904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22"/>
    <w:rsid w:val="00075C4C"/>
    <w:rsid w:val="001B2EAF"/>
    <w:rsid w:val="001B3222"/>
    <w:rsid w:val="0038007F"/>
    <w:rsid w:val="005E36E7"/>
    <w:rsid w:val="008365D3"/>
    <w:rsid w:val="00904B2F"/>
    <w:rsid w:val="009A7694"/>
    <w:rsid w:val="00A81B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3F7775"/>
  <w15:docId w15:val="{4498AD31-7C05-4DCD-A6F2-2678517C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pl-PL"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Arial" w:eastAsia="Arial" w:hAnsi="Arial" w:cs="Arial"/>
      <w:b/>
      <w:bCs/>
      <w:i w:val="0"/>
      <w:iCs w:val="0"/>
      <w:smallCaps w:val="0"/>
      <w:strike w:val="0"/>
      <w:sz w:val="22"/>
      <w:szCs w:val="22"/>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rPr>
  </w:style>
  <w:style w:type="character" w:customStyle="1" w:styleId="Heading3">
    <w:name w:val="Heading #3_"/>
    <w:basedOn w:val="DefaultParagraphFont"/>
    <w:link w:val="Heading30"/>
    <w:rPr>
      <w:rFonts w:ascii="Arial" w:eastAsia="Arial" w:hAnsi="Arial" w:cs="Arial"/>
      <w:b/>
      <w:bCs/>
      <w:i w:val="0"/>
      <w:iCs w:val="0"/>
      <w:smallCaps w:val="0"/>
      <w:strike w:val="0"/>
      <w:sz w:val="28"/>
      <w:szCs w:val="28"/>
      <w:u w:val="none"/>
    </w:rPr>
  </w:style>
  <w:style w:type="character" w:customStyle="1" w:styleId="Heading5">
    <w:name w:val="Heading #5_"/>
    <w:basedOn w:val="DefaultParagraphFont"/>
    <w:link w:val="Heading50"/>
    <w:rPr>
      <w:rFonts w:ascii="Arial" w:eastAsia="Arial" w:hAnsi="Arial" w:cs="Arial"/>
      <w:b/>
      <w:bCs/>
      <w:i w:val="0"/>
      <w:iCs w:val="0"/>
      <w:smallCaps w:val="0"/>
      <w:strike w:val="0"/>
      <w:sz w:val="22"/>
      <w:szCs w:val="22"/>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36"/>
      <w:szCs w:val="36"/>
      <w:u w:val="none"/>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44"/>
      <w:szCs w:val="44"/>
      <w:u w:val="none"/>
    </w:rPr>
  </w:style>
  <w:style w:type="paragraph" w:customStyle="1" w:styleId="Heading40">
    <w:name w:val="Heading #4"/>
    <w:basedOn w:val="Normal"/>
    <w:link w:val="Heading4"/>
    <w:pPr>
      <w:outlineLvl w:val="3"/>
    </w:pPr>
    <w:rPr>
      <w:rFonts w:ascii="Arial" w:eastAsia="Arial" w:hAnsi="Arial" w:cs="Arial"/>
      <w:b/>
      <w:bCs/>
      <w:sz w:val="22"/>
      <w:szCs w:val="22"/>
    </w:rPr>
  </w:style>
  <w:style w:type="paragraph" w:styleId="BodyText">
    <w:name w:val="Body Text"/>
    <w:basedOn w:val="Normal"/>
    <w:link w:val="BodyTextChar"/>
    <w:qFormat/>
    <w:rPr>
      <w:rFonts w:ascii="Arial" w:eastAsia="Arial" w:hAnsi="Arial" w:cs="Arial"/>
      <w:sz w:val="22"/>
      <w:szCs w:val="22"/>
    </w:rPr>
  </w:style>
  <w:style w:type="paragraph" w:customStyle="1" w:styleId="Heading30">
    <w:name w:val="Heading #3"/>
    <w:basedOn w:val="Normal"/>
    <w:link w:val="Heading3"/>
    <w:pPr>
      <w:outlineLvl w:val="2"/>
    </w:pPr>
    <w:rPr>
      <w:rFonts w:ascii="Arial" w:eastAsia="Arial" w:hAnsi="Arial" w:cs="Arial"/>
      <w:b/>
      <w:bCs/>
      <w:sz w:val="28"/>
      <w:szCs w:val="28"/>
    </w:rPr>
  </w:style>
  <w:style w:type="paragraph" w:customStyle="1" w:styleId="Heading50">
    <w:name w:val="Heading #5"/>
    <w:basedOn w:val="Normal"/>
    <w:link w:val="Heading5"/>
    <w:pPr>
      <w:outlineLvl w:val="4"/>
    </w:pPr>
    <w:rPr>
      <w:rFonts w:ascii="Arial" w:eastAsia="Arial" w:hAnsi="Arial" w:cs="Arial"/>
      <w:b/>
      <w:bCs/>
      <w:sz w:val="22"/>
      <w:szCs w:val="22"/>
    </w:rPr>
  </w:style>
  <w:style w:type="paragraph" w:customStyle="1" w:styleId="Heading20">
    <w:name w:val="Heading #2"/>
    <w:basedOn w:val="Normal"/>
    <w:link w:val="Heading2"/>
    <w:pPr>
      <w:jc w:val="right"/>
      <w:outlineLvl w:val="1"/>
    </w:pPr>
    <w:rPr>
      <w:rFonts w:ascii="Arial" w:eastAsia="Arial" w:hAnsi="Arial" w:cs="Arial"/>
      <w:b/>
      <w:bCs/>
      <w:sz w:val="36"/>
      <w:szCs w:val="36"/>
    </w:rPr>
  </w:style>
  <w:style w:type="paragraph" w:customStyle="1" w:styleId="Heading10">
    <w:name w:val="Heading #1"/>
    <w:basedOn w:val="Normal"/>
    <w:link w:val="Heading1"/>
    <w:pPr>
      <w:spacing w:line="230" w:lineRule="auto"/>
      <w:jc w:val="center"/>
      <w:outlineLvl w:val="0"/>
    </w:pPr>
    <w:rPr>
      <w:rFonts w:ascii="Arial" w:eastAsia="Arial" w:hAnsi="Arial" w:cs="Arial"/>
      <w:sz w:val="44"/>
      <w:szCs w:val="44"/>
    </w:rPr>
  </w:style>
  <w:style w:type="paragraph" w:styleId="Header">
    <w:name w:val="header"/>
    <w:basedOn w:val="Normal"/>
    <w:link w:val="HeaderChar"/>
    <w:uiPriority w:val="99"/>
    <w:unhideWhenUsed/>
    <w:rsid w:val="00904B2F"/>
    <w:pPr>
      <w:tabs>
        <w:tab w:val="center" w:pos="4513"/>
        <w:tab w:val="right" w:pos="9026"/>
      </w:tabs>
    </w:pPr>
  </w:style>
  <w:style w:type="character" w:customStyle="1" w:styleId="HeaderChar">
    <w:name w:val="Header Char"/>
    <w:basedOn w:val="DefaultParagraphFont"/>
    <w:link w:val="Header"/>
    <w:uiPriority w:val="99"/>
    <w:rsid w:val="00904B2F"/>
    <w:rPr>
      <w:color w:val="000000"/>
    </w:rPr>
  </w:style>
  <w:style w:type="paragraph" w:styleId="Footer">
    <w:name w:val="footer"/>
    <w:basedOn w:val="Normal"/>
    <w:link w:val="FooterChar"/>
    <w:uiPriority w:val="99"/>
    <w:unhideWhenUsed/>
    <w:rsid w:val="00904B2F"/>
    <w:pPr>
      <w:tabs>
        <w:tab w:val="center" w:pos="4513"/>
        <w:tab w:val="right" w:pos="9026"/>
      </w:tabs>
    </w:pPr>
  </w:style>
  <w:style w:type="character" w:customStyle="1" w:styleId="FooterChar">
    <w:name w:val="Footer Char"/>
    <w:basedOn w:val="DefaultParagraphFont"/>
    <w:link w:val="Footer"/>
    <w:uiPriority w:val="99"/>
    <w:rsid w:val="00904B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hyperlink" Target="mailto:support@anorexiabulimiacare.org.uk"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hyperlink" Target="http://www.caraline.com" TargetMode="External"/><Relationship Id="rId2" Type="http://schemas.openxmlformats.org/officeDocument/2006/relationships/settings" Target="settings.xml"/><Relationship Id="rId16" Type="http://schemas.openxmlformats.org/officeDocument/2006/relationships/hyperlink" Target="http://www.beateatingdisorders.org.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tr.eatingdisorder.service@nhs.ne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Katie</dc:creator>
  <cp:keywords/>
  <cp:lastModifiedBy>Murphy Paul</cp:lastModifiedBy>
  <cp:revision>2</cp:revision>
  <dcterms:created xsi:type="dcterms:W3CDTF">2025-01-09T16:20:00Z</dcterms:created>
  <dcterms:modified xsi:type="dcterms:W3CDTF">2025-01-09T16:20:00Z</dcterms:modified>
</cp:coreProperties>
</file>