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8E8" w:rsidRPr="00D6291F" w:rsidRDefault="008A68E8" w:rsidP="008A68E8">
      <w:pPr>
        <w:jc w:val="center"/>
        <w:rPr>
          <w:rFonts w:ascii="Arial" w:hAnsi="Arial" w:cs="Arial"/>
          <w:b/>
          <w:color w:val="0070C0"/>
        </w:rPr>
      </w:pPr>
      <w:r w:rsidRPr="00D6291F">
        <w:rPr>
          <w:rFonts w:ascii="Arial" w:hAnsi="Arial" w:cs="Arial"/>
          <w:b/>
          <w:noProof/>
          <w:color w:val="0070C0"/>
          <w:lang w:eastAsia="en-GB"/>
        </w:rPr>
        <w:drawing>
          <wp:inline distT="0" distB="0" distL="0" distR="0" wp14:anchorId="6494C04B" wp14:editId="1296E3B7">
            <wp:extent cx="1664804"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13409" cy="392123"/>
                    </a:xfrm>
                    <a:prstGeom prst="rect">
                      <a:avLst/>
                    </a:prstGeom>
                  </pic:spPr>
                </pic:pic>
              </a:graphicData>
            </a:graphic>
          </wp:inline>
        </w:drawing>
      </w:r>
    </w:p>
    <w:p w:rsidR="0002083F" w:rsidRPr="00AC42D7" w:rsidRDefault="00EF188B">
      <w:pPr>
        <w:rPr>
          <w:rFonts w:ascii="Arial" w:hAnsi="Arial" w:cs="Arial"/>
          <w:b/>
          <w:color w:val="0070C0"/>
          <w:sz w:val="28"/>
          <w:szCs w:val="28"/>
        </w:rPr>
      </w:pPr>
      <w:r w:rsidRPr="00AC42D7">
        <w:rPr>
          <w:rFonts w:ascii="Arial" w:hAnsi="Arial" w:cs="Arial"/>
          <w:b/>
          <w:color w:val="0070C0"/>
          <w:sz w:val="28"/>
          <w:szCs w:val="28"/>
        </w:rPr>
        <w:t>What’s New on InPhase?</w:t>
      </w:r>
      <w:r w:rsidR="008A68E8" w:rsidRPr="00AC42D7">
        <w:rPr>
          <w:rFonts w:ascii="Arial" w:hAnsi="Arial" w:cs="Arial"/>
          <w:b/>
          <w:color w:val="0070C0"/>
          <w:sz w:val="28"/>
          <w:szCs w:val="28"/>
        </w:rPr>
        <w:tab/>
      </w:r>
      <w:r w:rsidR="008A68E8" w:rsidRPr="00AC42D7">
        <w:rPr>
          <w:rFonts w:ascii="Arial" w:hAnsi="Arial" w:cs="Arial"/>
          <w:b/>
          <w:color w:val="0070C0"/>
          <w:sz w:val="28"/>
          <w:szCs w:val="28"/>
        </w:rPr>
        <w:tab/>
      </w:r>
    </w:p>
    <w:p w:rsidR="00EF188B" w:rsidRPr="00AC42D7" w:rsidRDefault="00EF188B">
      <w:pPr>
        <w:rPr>
          <w:rFonts w:ascii="Arial" w:hAnsi="Arial" w:cs="Arial"/>
          <w:b/>
          <w:color w:val="0070C0"/>
          <w:sz w:val="28"/>
          <w:szCs w:val="28"/>
        </w:rPr>
      </w:pPr>
      <w:r w:rsidRPr="00AC42D7">
        <w:rPr>
          <w:rFonts w:ascii="Arial" w:hAnsi="Arial" w:cs="Arial"/>
          <w:b/>
          <w:color w:val="0070C0"/>
          <w:sz w:val="28"/>
          <w:szCs w:val="28"/>
        </w:rPr>
        <w:t>Updates on the Incident Reporting App!</w:t>
      </w:r>
    </w:p>
    <w:p w:rsidR="00EF188B" w:rsidRPr="00AC42D7" w:rsidRDefault="0045671E" w:rsidP="000C3502">
      <w:pPr>
        <w:pStyle w:val="ListParagraph"/>
        <w:numPr>
          <w:ilvl w:val="0"/>
          <w:numId w:val="1"/>
        </w:numPr>
        <w:jc w:val="both"/>
        <w:rPr>
          <w:rFonts w:ascii="Arial" w:hAnsi="Arial" w:cs="Arial"/>
          <w:color w:val="0070C0"/>
          <w:sz w:val="24"/>
          <w:szCs w:val="24"/>
        </w:rPr>
      </w:pPr>
      <w:r>
        <w:rPr>
          <w:rFonts w:ascii="Arial" w:hAnsi="Arial" w:cs="Arial"/>
          <w:color w:val="0070C0"/>
          <w:sz w:val="24"/>
          <w:szCs w:val="24"/>
        </w:rPr>
        <w:t>An enhanced</w:t>
      </w:r>
      <w:r w:rsidR="00A70167" w:rsidRPr="00AC42D7">
        <w:rPr>
          <w:rFonts w:ascii="Arial" w:hAnsi="Arial" w:cs="Arial"/>
          <w:color w:val="0070C0"/>
          <w:sz w:val="24"/>
          <w:szCs w:val="24"/>
        </w:rPr>
        <w:t xml:space="preserve"> reporter notification email now incl</w:t>
      </w:r>
      <w:r w:rsidR="000C3502" w:rsidRPr="00AC42D7">
        <w:rPr>
          <w:rFonts w:ascii="Arial" w:hAnsi="Arial" w:cs="Arial"/>
          <w:color w:val="0070C0"/>
          <w:sz w:val="24"/>
          <w:szCs w:val="24"/>
        </w:rPr>
        <w:t>udes a thank you message and a clickable</w:t>
      </w:r>
      <w:r w:rsidR="00A70167" w:rsidRPr="00AC42D7">
        <w:rPr>
          <w:rFonts w:ascii="Arial" w:hAnsi="Arial" w:cs="Arial"/>
          <w:color w:val="0070C0"/>
          <w:sz w:val="24"/>
          <w:szCs w:val="24"/>
        </w:rPr>
        <w:t xml:space="preserve"> link to the Staff Support page on the intranet</w:t>
      </w:r>
    </w:p>
    <w:p w:rsidR="00A70167" w:rsidRPr="00AC42D7" w:rsidRDefault="00A70167" w:rsidP="00A70167">
      <w:pPr>
        <w:pStyle w:val="ListParagraph"/>
        <w:rPr>
          <w:rFonts w:ascii="Arial" w:hAnsi="Arial" w:cs="Arial"/>
          <w:color w:val="0070C0"/>
          <w:sz w:val="24"/>
          <w:szCs w:val="24"/>
        </w:rPr>
      </w:pPr>
    </w:p>
    <w:p w:rsidR="000C3502" w:rsidRDefault="00A70167" w:rsidP="00546BB7">
      <w:pPr>
        <w:pStyle w:val="ListParagraph"/>
        <w:numPr>
          <w:ilvl w:val="0"/>
          <w:numId w:val="1"/>
        </w:numPr>
        <w:jc w:val="both"/>
        <w:rPr>
          <w:rFonts w:ascii="Arial" w:hAnsi="Arial" w:cs="Arial"/>
          <w:color w:val="0070C0"/>
          <w:sz w:val="24"/>
          <w:szCs w:val="24"/>
        </w:rPr>
      </w:pPr>
      <w:r w:rsidRPr="00AC42D7">
        <w:rPr>
          <w:rFonts w:ascii="Arial" w:hAnsi="Arial" w:cs="Arial"/>
          <w:color w:val="0070C0"/>
          <w:sz w:val="24"/>
          <w:szCs w:val="24"/>
        </w:rPr>
        <w:t>Operation Cavell Update: As part of ongoing work to better support staff affected by violence and aggression, InPhase now includes a new key question under the Violence and Aggression category — "Was the police contacted?</w:t>
      </w:r>
      <w:proofErr w:type="gramStart"/>
      <w:r w:rsidRPr="00AC42D7">
        <w:rPr>
          <w:rFonts w:ascii="Arial" w:hAnsi="Arial" w:cs="Arial"/>
          <w:color w:val="0070C0"/>
          <w:sz w:val="24"/>
          <w:szCs w:val="24"/>
        </w:rPr>
        <w:t>".</w:t>
      </w:r>
      <w:proofErr w:type="gramEnd"/>
      <w:r w:rsidRPr="00AC42D7">
        <w:rPr>
          <w:rFonts w:ascii="Arial" w:hAnsi="Arial" w:cs="Arial"/>
          <w:color w:val="0070C0"/>
          <w:sz w:val="24"/>
          <w:szCs w:val="24"/>
        </w:rPr>
        <w:t xml:space="preserve"> This addition will help improve the accuracy of incident reporting and strengthen monitoring of cases involving violence and aggression towards staff. Operation Cavell allows any ELFT employee, or anyone working on behalf of ELFT, to report such incidents directly to the Metropolitan Police. It ensures all staff are supported regardless of their role or service, with all cases handled by specialist police investigators. The Trust’s Accredited Security Management Specialist (ASMS), Richard </w:t>
      </w:r>
      <w:proofErr w:type="spellStart"/>
      <w:r w:rsidRPr="00AC42D7">
        <w:rPr>
          <w:rFonts w:ascii="Arial" w:hAnsi="Arial" w:cs="Arial"/>
          <w:color w:val="0070C0"/>
          <w:sz w:val="24"/>
          <w:szCs w:val="24"/>
        </w:rPr>
        <w:t>Harwin</w:t>
      </w:r>
      <w:proofErr w:type="spellEnd"/>
      <w:r w:rsidRPr="00AC42D7">
        <w:rPr>
          <w:rFonts w:ascii="Arial" w:hAnsi="Arial" w:cs="Arial"/>
          <w:color w:val="0070C0"/>
          <w:sz w:val="24"/>
          <w:szCs w:val="24"/>
        </w:rPr>
        <w:t xml:space="preserve">, oversees case management with the police and is the single point of contact for all security and criminal-related incidents. If the Trust feels a case has been wrongly closed, it can request a review. For advice or to discuss a case, Richard can be contacted on 07870 683993 or via richard.harwin@nhs.net / </w:t>
      </w:r>
      <w:hyperlink r:id="rId6" w:history="1">
        <w:r w:rsidRPr="00AC42D7">
          <w:rPr>
            <w:rStyle w:val="Hyperlink"/>
            <w:rFonts w:ascii="Arial" w:hAnsi="Arial" w:cs="Arial"/>
            <w:sz w:val="24"/>
            <w:szCs w:val="24"/>
          </w:rPr>
          <w:t>elft.operationcavell@nhs.net</w:t>
        </w:r>
      </w:hyperlink>
      <w:r w:rsidRPr="00AC42D7">
        <w:rPr>
          <w:rFonts w:ascii="Arial" w:hAnsi="Arial" w:cs="Arial"/>
          <w:color w:val="0070C0"/>
          <w:sz w:val="24"/>
          <w:szCs w:val="24"/>
        </w:rPr>
        <w:t xml:space="preserve">. </w:t>
      </w:r>
    </w:p>
    <w:p w:rsidR="0045671E" w:rsidRPr="0045671E" w:rsidRDefault="0045671E" w:rsidP="0045671E">
      <w:pPr>
        <w:jc w:val="both"/>
        <w:rPr>
          <w:rFonts w:ascii="Arial" w:hAnsi="Arial" w:cs="Arial"/>
          <w:color w:val="0070C0"/>
          <w:sz w:val="24"/>
          <w:szCs w:val="24"/>
        </w:rPr>
      </w:pPr>
    </w:p>
    <w:p w:rsidR="000C3502" w:rsidRPr="00AC42D7" w:rsidRDefault="004E7F2D" w:rsidP="000C3502">
      <w:pPr>
        <w:pStyle w:val="ListParagraph"/>
        <w:numPr>
          <w:ilvl w:val="0"/>
          <w:numId w:val="1"/>
        </w:numPr>
        <w:jc w:val="both"/>
        <w:rPr>
          <w:rFonts w:ascii="Arial" w:hAnsi="Arial" w:cs="Arial"/>
          <w:color w:val="0070C0"/>
          <w:sz w:val="24"/>
          <w:szCs w:val="24"/>
        </w:rPr>
      </w:pPr>
      <w:r w:rsidRPr="00AC42D7">
        <w:rPr>
          <w:rFonts w:ascii="Arial" w:hAnsi="Arial" w:cs="Arial"/>
          <w:color w:val="0070C0"/>
          <w:sz w:val="24"/>
          <w:szCs w:val="24"/>
        </w:rPr>
        <w:t>Deactivated 12 services under CAMHS Community Tower Hamlets</w:t>
      </w:r>
    </w:p>
    <w:p w:rsidR="00AA5E79" w:rsidRPr="00AC42D7" w:rsidRDefault="00AA5E79" w:rsidP="00AA5E79">
      <w:pPr>
        <w:pStyle w:val="ListParagraph"/>
        <w:rPr>
          <w:rFonts w:ascii="Arial" w:hAnsi="Arial" w:cs="Arial"/>
          <w:color w:val="0070C0"/>
          <w:sz w:val="24"/>
          <w:szCs w:val="24"/>
        </w:rPr>
      </w:pPr>
    </w:p>
    <w:p w:rsidR="0045671E" w:rsidRDefault="00AA5E79" w:rsidP="000C3502">
      <w:pPr>
        <w:pStyle w:val="ListParagraph"/>
        <w:numPr>
          <w:ilvl w:val="0"/>
          <w:numId w:val="1"/>
        </w:numPr>
        <w:jc w:val="both"/>
        <w:rPr>
          <w:rFonts w:ascii="Arial" w:hAnsi="Arial" w:cs="Arial"/>
          <w:color w:val="0070C0"/>
          <w:sz w:val="24"/>
          <w:szCs w:val="24"/>
        </w:rPr>
      </w:pPr>
      <w:r w:rsidRPr="00AC42D7">
        <w:rPr>
          <w:rFonts w:ascii="Arial" w:hAnsi="Arial" w:cs="Arial"/>
          <w:color w:val="0070C0"/>
          <w:sz w:val="24"/>
          <w:szCs w:val="24"/>
        </w:rPr>
        <w:t xml:space="preserve">Manager Approval section revised to help ensure that managers record date of approval. </w:t>
      </w:r>
    </w:p>
    <w:p w:rsidR="0045671E" w:rsidRPr="0045671E" w:rsidRDefault="0045671E" w:rsidP="0045671E">
      <w:pPr>
        <w:pStyle w:val="ListParagraph"/>
        <w:rPr>
          <w:rFonts w:ascii="Arial" w:hAnsi="Arial" w:cs="Arial"/>
          <w:color w:val="0070C0"/>
          <w:sz w:val="24"/>
          <w:szCs w:val="24"/>
        </w:rPr>
      </w:pPr>
    </w:p>
    <w:p w:rsidR="00AA5E79" w:rsidRPr="00AC42D7" w:rsidRDefault="00AA5E79" w:rsidP="000C3502">
      <w:pPr>
        <w:pStyle w:val="ListParagraph"/>
        <w:numPr>
          <w:ilvl w:val="0"/>
          <w:numId w:val="1"/>
        </w:numPr>
        <w:jc w:val="both"/>
        <w:rPr>
          <w:rFonts w:ascii="Arial" w:hAnsi="Arial" w:cs="Arial"/>
          <w:color w:val="0070C0"/>
          <w:sz w:val="24"/>
          <w:szCs w:val="24"/>
        </w:rPr>
      </w:pPr>
      <w:r w:rsidRPr="00AC42D7">
        <w:rPr>
          <w:rFonts w:ascii="Arial" w:hAnsi="Arial" w:cs="Arial"/>
          <w:color w:val="0070C0"/>
          <w:sz w:val="24"/>
          <w:szCs w:val="24"/>
        </w:rPr>
        <w:t xml:space="preserve">Closed date moved to the new Final approval section. </w:t>
      </w:r>
    </w:p>
    <w:p w:rsidR="00D6291F" w:rsidRPr="00AC42D7" w:rsidRDefault="00D6291F" w:rsidP="00D6291F">
      <w:pPr>
        <w:pStyle w:val="ListParagraph"/>
        <w:rPr>
          <w:rFonts w:ascii="Arial" w:hAnsi="Arial" w:cs="Arial"/>
          <w:b/>
          <w:color w:val="0070C0"/>
          <w:sz w:val="24"/>
          <w:szCs w:val="24"/>
        </w:rPr>
      </w:pPr>
    </w:p>
    <w:p w:rsidR="00D6291F" w:rsidRPr="00AC42D7" w:rsidRDefault="00D6291F" w:rsidP="000C3502">
      <w:pPr>
        <w:pStyle w:val="ListParagraph"/>
        <w:numPr>
          <w:ilvl w:val="0"/>
          <w:numId w:val="1"/>
        </w:numPr>
        <w:jc w:val="both"/>
        <w:rPr>
          <w:rFonts w:ascii="Arial" w:hAnsi="Arial" w:cs="Arial"/>
          <w:color w:val="0070C0"/>
          <w:sz w:val="24"/>
          <w:szCs w:val="24"/>
        </w:rPr>
      </w:pPr>
      <w:r w:rsidRPr="00AC42D7">
        <w:rPr>
          <w:rFonts w:ascii="Arial" w:hAnsi="Arial" w:cs="Arial"/>
          <w:color w:val="0070C0"/>
          <w:sz w:val="24"/>
          <w:szCs w:val="24"/>
        </w:rPr>
        <w:t xml:space="preserve">Virtual wards added to Bedfordshire Community Health Services </w:t>
      </w:r>
    </w:p>
    <w:p w:rsidR="000C3502" w:rsidRPr="00AC42D7" w:rsidRDefault="000C3502" w:rsidP="00A70167">
      <w:pPr>
        <w:pStyle w:val="ListParagraph"/>
        <w:ind w:left="360"/>
        <w:rPr>
          <w:rFonts w:ascii="Arial" w:hAnsi="Arial" w:cs="Arial"/>
          <w:color w:val="0070C0"/>
          <w:sz w:val="24"/>
          <w:szCs w:val="24"/>
        </w:rPr>
      </w:pPr>
    </w:p>
    <w:p w:rsidR="00A70167" w:rsidRPr="00AC42D7" w:rsidRDefault="00A70167" w:rsidP="00A70167">
      <w:pPr>
        <w:pStyle w:val="ListParagraph"/>
        <w:numPr>
          <w:ilvl w:val="0"/>
          <w:numId w:val="1"/>
        </w:numPr>
        <w:rPr>
          <w:rFonts w:ascii="Arial" w:hAnsi="Arial" w:cs="Arial"/>
          <w:color w:val="0070C0"/>
          <w:sz w:val="24"/>
          <w:szCs w:val="24"/>
        </w:rPr>
      </w:pPr>
      <w:r w:rsidRPr="00AC42D7">
        <w:rPr>
          <w:rFonts w:ascii="Arial" w:hAnsi="Arial" w:cs="Arial"/>
          <w:color w:val="0070C0"/>
          <w:sz w:val="24"/>
          <w:szCs w:val="24"/>
        </w:rPr>
        <w:t>Restraints</w:t>
      </w:r>
      <w:r w:rsidR="00D6291F" w:rsidRPr="00AC42D7">
        <w:rPr>
          <w:rFonts w:ascii="Arial" w:hAnsi="Arial" w:cs="Arial"/>
          <w:color w:val="0070C0"/>
          <w:sz w:val="24"/>
          <w:szCs w:val="24"/>
        </w:rPr>
        <w:t xml:space="preserve"> – All restraints to be reported on the LFPSE – patient safety form. V&amp;A incidents </w:t>
      </w:r>
      <w:r w:rsidR="00AC42D7">
        <w:rPr>
          <w:rFonts w:ascii="Arial" w:hAnsi="Arial" w:cs="Arial"/>
          <w:color w:val="0070C0"/>
          <w:sz w:val="24"/>
          <w:szCs w:val="24"/>
        </w:rPr>
        <w:t xml:space="preserve">for </w:t>
      </w:r>
      <w:r w:rsidR="00D6291F" w:rsidRPr="00AC42D7">
        <w:rPr>
          <w:rFonts w:ascii="Arial" w:hAnsi="Arial" w:cs="Arial"/>
          <w:color w:val="0070C0"/>
          <w:sz w:val="24"/>
          <w:szCs w:val="24"/>
        </w:rPr>
        <w:t xml:space="preserve">service user on staff member can remain on the non-patient safety form </w:t>
      </w:r>
      <w:r w:rsidR="00AC42D7">
        <w:rPr>
          <w:rFonts w:ascii="Arial" w:hAnsi="Arial" w:cs="Arial"/>
          <w:color w:val="0070C0"/>
          <w:sz w:val="24"/>
          <w:szCs w:val="24"/>
        </w:rPr>
        <w:t>if</w:t>
      </w:r>
      <w:r w:rsidR="00D6291F" w:rsidRPr="00AC42D7">
        <w:rPr>
          <w:rFonts w:ascii="Arial" w:hAnsi="Arial" w:cs="Arial"/>
          <w:color w:val="0070C0"/>
          <w:sz w:val="24"/>
          <w:szCs w:val="24"/>
        </w:rPr>
        <w:t xml:space="preserve"> restraint is not used and the service user is not harmed.</w:t>
      </w:r>
    </w:p>
    <w:p w:rsidR="00EF188B" w:rsidRPr="00AC42D7" w:rsidRDefault="00EF188B" w:rsidP="00EF188B">
      <w:pPr>
        <w:rPr>
          <w:rFonts w:ascii="Arial" w:hAnsi="Arial" w:cs="Arial"/>
          <w:b/>
          <w:color w:val="0070C0"/>
          <w:sz w:val="24"/>
          <w:szCs w:val="24"/>
        </w:rPr>
      </w:pPr>
    </w:p>
    <w:p w:rsidR="00EF188B" w:rsidRPr="0045671E" w:rsidRDefault="00EF188B" w:rsidP="00EF188B">
      <w:pPr>
        <w:rPr>
          <w:rFonts w:ascii="Arial" w:hAnsi="Arial" w:cs="Arial"/>
          <w:b/>
          <w:color w:val="0070C0"/>
          <w:sz w:val="28"/>
          <w:szCs w:val="28"/>
        </w:rPr>
      </w:pPr>
      <w:r w:rsidRPr="0045671E">
        <w:rPr>
          <w:rFonts w:ascii="Arial" w:hAnsi="Arial" w:cs="Arial"/>
          <w:b/>
          <w:color w:val="0070C0"/>
          <w:sz w:val="28"/>
          <w:szCs w:val="28"/>
        </w:rPr>
        <w:t xml:space="preserve">Risk </w:t>
      </w:r>
      <w:r w:rsidR="0045671E">
        <w:rPr>
          <w:rFonts w:ascii="Arial" w:hAnsi="Arial" w:cs="Arial"/>
          <w:b/>
          <w:color w:val="0070C0"/>
          <w:sz w:val="28"/>
          <w:szCs w:val="28"/>
        </w:rPr>
        <w:t xml:space="preserve">App </w:t>
      </w:r>
      <w:r w:rsidRPr="0045671E">
        <w:rPr>
          <w:rFonts w:ascii="Arial" w:hAnsi="Arial" w:cs="Arial"/>
          <w:b/>
          <w:color w:val="0070C0"/>
          <w:sz w:val="28"/>
          <w:szCs w:val="28"/>
        </w:rPr>
        <w:t xml:space="preserve">Update </w:t>
      </w:r>
    </w:p>
    <w:p w:rsidR="00EF188B" w:rsidRPr="00AC42D7" w:rsidRDefault="00D6291F" w:rsidP="00D6291F">
      <w:pPr>
        <w:pStyle w:val="ListParagraph"/>
        <w:numPr>
          <w:ilvl w:val="0"/>
          <w:numId w:val="4"/>
        </w:numPr>
        <w:rPr>
          <w:rFonts w:ascii="Arial" w:hAnsi="Arial" w:cs="Arial"/>
          <w:color w:val="0070C0"/>
          <w:sz w:val="24"/>
          <w:szCs w:val="24"/>
        </w:rPr>
      </w:pPr>
      <w:r w:rsidRPr="00AC42D7">
        <w:rPr>
          <w:rFonts w:ascii="Arial" w:hAnsi="Arial" w:cs="Arial"/>
          <w:color w:val="0070C0"/>
          <w:sz w:val="24"/>
          <w:szCs w:val="24"/>
        </w:rPr>
        <w:t xml:space="preserve">Risk app live, the majority of corporate </w:t>
      </w:r>
      <w:r w:rsidR="0045671E">
        <w:rPr>
          <w:rFonts w:ascii="Arial" w:hAnsi="Arial" w:cs="Arial"/>
          <w:color w:val="0070C0"/>
          <w:sz w:val="24"/>
          <w:szCs w:val="24"/>
        </w:rPr>
        <w:t xml:space="preserve">and directorate </w:t>
      </w:r>
      <w:r w:rsidRPr="00AC42D7">
        <w:rPr>
          <w:rFonts w:ascii="Arial" w:hAnsi="Arial" w:cs="Arial"/>
          <w:color w:val="0070C0"/>
          <w:sz w:val="24"/>
          <w:szCs w:val="24"/>
        </w:rPr>
        <w:t xml:space="preserve">risks added. Team risk registers complete for Beds CHS and being rolled out </w:t>
      </w:r>
      <w:r w:rsidR="0045671E">
        <w:rPr>
          <w:rFonts w:ascii="Arial" w:hAnsi="Arial" w:cs="Arial"/>
          <w:color w:val="0070C0"/>
          <w:sz w:val="24"/>
          <w:szCs w:val="24"/>
        </w:rPr>
        <w:t xml:space="preserve">across </w:t>
      </w:r>
      <w:r w:rsidRPr="00AC42D7">
        <w:rPr>
          <w:rFonts w:ascii="Arial" w:hAnsi="Arial" w:cs="Arial"/>
          <w:color w:val="0070C0"/>
          <w:sz w:val="24"/>
          <w:szCs w:val="24"/>
        </w:rPr>
        <w:t xml:space="preserve">London CHS. </w:t>
      </w:r>
    </w:p>
    <w:p w:rsidR="008A68E8" w:rsidRDefault="008A68E8" w:rsidP="008A68E8">
      <w:pPr>
        <w:rPr>
          <w:rFonts w:ascii="Arial" w:hAnsi="Arial" w:cs="Arial"/>
          <w:b/>
          <w:color w:val="0070C0"/>
          <w:sz w:val="24"/>
          <w:szCs w:val="24"/>
        </w:rPr>
      </w:pPr>
    </w:p>
    <w:p w:rsidR="00033132" w:rsidRPr="00AC42D7" w:rsidRDefault="00033132" w:rsidP="008A68E8">
      <w:pPr>
        <w:rPr>
          <w:rFonts w:ascii="Arial" w:hAnsi="Arial" w:cs="Arial"/>
          <w:b/>
          <w:color w:val="0070C0"/>
          <w:sz w:val="24"/>
          <w:szCs w:val="24"/>
        </w:rPr>
      </w:pPr>
    </w:p>
    <w:p w:rsidR="008A68E8" w:rsidRPr="0045671E" w:rsidRDefault="008A68E8" w:rsidP="008A68E8">
      <w:pPr>
        <w:rPr>
          <w:rFonts w:ascii="Arial" w:hAnsi="Arial" w:cs="Arial"/>
          <w:b/>
          <w:color w:val="0070C0"/>
          <w:sz w:val="28"/>
          <w:szCs w:val="28"/>
        </w:rPr>
      </w:pPr>
      <w:r w:rsidRPr="0045671E">
        <w:rPr>
          <w:rFonts w:ascii="Arial" w:hAnsi="Arial" w:cs="Arial"/>
          <w:b/>
          <w:color w:val="0070C0"/>
          <w:sz w:val="28"/>
          <w:szCs w:val="28"/>
        </w:rPr>
        <w:lastRenderedPageBreak/>
        <w:t xml:space="preserve">Policy </w:t>
      </w:r>
      <w:r w:rsidR="0045671E">
        <w:rPr>
          <w:rFonts w:ascii="Arial" w:hAnsi="Arial" w:cs="Arial"/>
          <w:b/>
          <w:color w:val="0070C0"/>
          <w:sz w:val="28"/>
          <w:szCs w:val="28"/>
        </w:rPr>
        <w:t xml:space="preserve">App </w:t>
      </w:r>
      <w:r w:rsidRPr="0045671E">
        <w:rPr>
          <w:rFonts w:ascii="Arial" w:hAnsi="Arial" w:cs="Arial"/>
          <w:b/>
          <w:color w:val="0070C0"/>
          <w:sz w:val="28"/>
          <w:szCs w:val="28"/>
        </w:rPr>
        <w:t xml:space="preserve">Update </w:t>
      </w:r>
    </w:p>
    <w:p w:rsidR="00EF188B" w:rsidRPr="00AC42D7" w:rsidRDefault="00D6291F" w:rsidP="00D6291F">
      <w:pPr>
        <w:pStyle w:val="ListParagraph"/>
        <w:numPr>
          <w:ilvl w:val="0"/>
          <w:numId w:val="2"/>
        </w:numPr>
        <w:rPr>
          <w:rFonts w:ascii="Arial" w:hAnsi="Arial" w:cs="Arial"/>
          <w:color w:val="0070C0"/>
          <w:sz w:val="24"/>
          <w:szCs w:val="24"/>
        </w:rPr>
      </w:pPr>
      <w:r w:rsidRPr="00AC42D7">
        <w:rPr>
          <w:rFonts w:ascii="Arial" w:hAnsi="Arial" w:cs="Arial"/>
          <w:color w:val="0070C0"/>
          <w:sz w:val="24"/>
          <w:szCs w:val="24"/>
        </w:rPr>
        <w:t>Policy ap</w:t>
      </w:r>
      <w:r w:rsidR="00033132">
        <w:rPr>
          <w:rFonts w:ascii="Arial" w:hAnsi="Arial" w:cs="Arial"/>
          <w:color w:val="0070C0"/>
          <w:sz w:val="24"/>
          <w:szCs w:val="24"/>
        </w:rPr>
        <w:t xml:space="preserve">p live, currently not using </w:t>
      </w:r>
      <w:r w:rsidRPr="00AC42D7">
        <w:rPr>
          <w:rFonts w:ascii="Arial" w:hAnsi="Arial" w:cs="Arial"/>
          <w:color w:val="0070C0"/>
          <w:sz w:val="24"/>
          <w:szCs w:val="24"/>
        </w:rPr>
        <w:t>actions as unable to attached documents</w:t>
      </w:r>
    </w:p>
    <w:p w:rsidR="00D6291F" w:rsidRPr="00AC42D7" w:rsidRDefault="00D6291F" w:rsidP="00D6291F">
      <w:pPr>
        <w:rPr>
          <w:rFonts w:ascii="Arial" w:hAnsi="Arial" w:cs="Arial"/>
          <w:color w:val="0070C0"/>
          <w:sz w:val="24"/>
          <w:szCs w:val="24"/>
        </w:rPr>
      </w:pPr>
    </w:p>
    <w:p w:rsidR="00D6291F" w:rsidRPr="00F212D6" w:rsidRDefault="00D6291F" w:rsidP="00D6291F">
      <w:pPr>
        <w:rPr>
          <w:rFonts w:ascii="Arial" w:hAnsi="Arial" w:cs="Arial"/>
          <w:b/>
          <w:color w:val="0070C0"/>
          <w:sz w:val="28"/>
          <w:szCs w:val="28"/>
        </w:rPr>
      </w:pPr>
      <w:r w:rsidRPr="00F212D6">
        <w:rPr>
          <w:rFonts w:ascii="Arial" w:hAnsi="Arial" w:cs="Arial"/>
          <w:b/>
          <w:color w:val="0070C0"/>
          <w:sz w:val="28"/>
          <w:szCs w:val="28"/>
        </w:rPr>
        <w:t>F2SU App</w:t>
      </w:r>
    </w:p>
    <w:p w:rsidR="00D6291F" w:rsidRDefault="00D6291F" w:rsidP="00D6291F">
      <w:pPr>
        <w:pStyle w:val="ListParagraph"/>
        <w:numPr>
          <w:ilvl w:val="0"/>
          <w:numId w:val="2"/>
        </w:numPr>
        <w:rPr>
          <w:rFonts w:ascii="Arial" w:hAnsi="Arial" w:cs="Arial"/>
          <w:color w:val="0070C0"/>
          <w:sz w:val="24"/>
          <w:szCs w:val="24"/>
        </w:rPr>
      </w:pPr>
      <w:r w:rsidRPr="00AC42D7">
        <w:rPr>
          <w:rFonts w:ascii="Arial" w:hAnsi="Arial" w:cs="Arial"/>
          <w:color w:val="0070C0"/>
          <w:sz w:val="24"/>
          <w:szCs w:val="24"/>
        </w:rPr>
        <w:t>App is built and data transfer completed. With the team for testing and at this stage will be used just by the F2SU team.</w:t>
      </w:r>
    </w:p>
    <w:p w:rsidR="00F212D6" w:rsidRPr="00F212D6" w:rsidRDefault="00F212D6" w:rsidP="00F212D6">
      <w:pPr>
        <w:rPr>
          <w:rFonts w:ascii="Arial" w:hAnsi="Arial" w:cs="Arial"/>
          <w:color w:val="0070C0"/>
          <w:sz w:val="24"/>
          <w:szCs w:val="24"/>
        </w:rPr>
      </w:pPr>
    </w:p>
    <w:p w:rsidR="00AC42D7" w:rsidRPr="00F212D6" w:rsidRDefault="00AC42D7" w:rsidP="00AC42D7">
      <w:pPr>
        <w:rPr>
          <w:rFonts w:ascii="Arial" w:hAnsi="Arial" w:cs="Arial"/>
          <w:b/>
          <w:color w:val="0070C0"/>
          <w:sz w:val="28"/>
          <w:szCs w:val="28"/>
        </w:rPr>
      </w:pPr>
      <w:r w:rsidRPr="00F212D6">
        <w:rPr>
          <w:rFonts w:ascii="Arial" w:hAnsi="Arial" w:cs="Arial"/>
          <w:b/>
          <w:color w:val="0070C0"/>
          <w:sz w:val="28"/>
          <w:szCs w:val="28"/>
        </w:rPr>
        <w:t>PAM App</w:t>
      </w:r>
      <w:r w:rsidR="00F212D6" w:rsidRPr="00F212D6">
        <w:rPr>
          <w:rFonts w:ascii="Arial" w:hAnsi="Arial" w:cs="Arial"/>
          <w:b/>
          <w:color w:val="0070C0"/>
          <w:sz w:val="28"/>
          <w:szCs w:val="28"/>
        </w:rPr>
        <w:t xml:space="preserve"> </w:t>
      </w:r>
      <w:proofErr w:type="gramStart"/>
      <w:r w:rsidR="00F212D6" w:rsidRPr="00F212D6">
        <w:rPr>
          <w:rFonts w:ascii="Arial" w:hAnsi="Arial" w:cs="Arial"/>
          <w:b/>
          <w:color w:val="0070C0"/>
          <w:sz w:val="28"/>
          <w:szCs w:val="28"/>
        </w:rPr>
        <w:t>( Premise</w:t>
      </w:r>
      <w:proofErr w:type="gramEnd"/>
      <w:r w:rsidR="00F212D6" w:rsidRPr="00F212D6">
        <w:rPr>
          <w:rFonts w:ascii="Arial" w:hAnsi="Arial" w:cs="Arial"/>
          <w:b/>
          <w:color w:val="0070C0"/>
          <w:sz w:val="28"/>
          <w:szCs w:val="28"/>
        </w:rPr>
        <w:t xml:space="preserve"> Asset Management)</w:t>
      </w:r>
    </w:p>
    <w:p w:rsidR="00F212D6" w:rsidRPr="00F212D6" w:rsidRDefault="00F212D6" w:rsidP="00F212D6">
      <w:pPr>
        <w:pStyle w:val="ListParagraph"/>
        <w:numPr>
          <w:ilvl w:val="0"/>
          <w:numId w:val="2"/>
        </w:numPr>
        <w:rPr>
          <w:rFonts w:ascii="Arial" w:hAnsi="Arial" w:cs="Arial"/>
          <w:color w:val="0070C0"/>
          <w:sz w:val="24"/>
          <w:szCs w:val="24"/>
        </w:rPr>
      </w:pPr>
      <w:r w:rsidRPr="00F212D6">
        <w:rPr>
          <w:rFonts w:ascii="Arial" w:hAnsi="Arial" w:cs="Arial"/>
          <w:color w:val="0070C0"/>
          <w:sz w:val="24"/>
          <w:szCs w:val="24"/>
        </w:rPr>
        <w:t xml:space="preserve">Estates app, initial meeting supplier, go live May 2025 </w:t>
      </w:r>
    </w:p>
    <w:p w:rsidR="00AC42D7" w:rsidRPr="00AC42D7" w:rsidRDefault="00AC42D7" w:rsidP="00AC42D7">
      <w:pPr>
        <w:rPr>
          <w:rFonts w:ascii="Arial" w:hAnsi="Arial" w:cs="Arial"/>
          <w:b/>
          <w:color w:val="0070C0"/>
        </w:rPr>
      </w:pPr>
      <w:bookmarkStart w:id="0" w:name="_GoBack"/>
      <w:bookmarkEnd w:id="0"/>
    </w:p>
    <w:p w:rsidR="00D6291F" w:rsidRPr="00F212D6" w:rsidRDefault="00F212D6" w:rsidP="00D6291F">
      <w:pPr>
        <w:rPr>
          <w:rFonts w:ascii="Arial" w:hAnsi="Arial" w:cs="Arial"/>
          <w:b/>
          <w:color w:val="0070C0"/>
          <w:sz w:val="28"/>
          <w:szCs w:val="28"/>
        </w:rPr>
      </w:pPr>
      <w:r w:rsidRPr="00F212D6">
        <w:rPr>
          <w:rFonts w:ascii="Arial" w:hAnsi="Arial" w:cs="Arial"/>
          <w:b/>
          <w:color w:val="0070C0"/>
          <w:sz w:val="28"/>
          <w:szCs w:val="28"/>
        </w:rPr>
        <w:t>PSIRF App</w:t>
      </w:r>
    </w:p>
    <w:p w:rsidR="00F212D6" w:rsidRPr="00F212D6" w:rsidRDefault="00F212D6" w:rsidP="00F212D6">
      <w:pPr>
        <w:pStyle w:val="ListParagraph"/>
        <w:numPr>
          <w:ilvl w:val="0"/>
          <w:numId w:val="2"/>
        </w:numPr>
        <w:rPr>
          <w:rFonts w:ascii="Arial" w:hAnsi="Arial" w:cs="Arial"/>
          <w:color w:val="0070C0"/>
        </w:rPr>
      </w:pPr>
      <w:r w:rsidRPr="00F212D6">
        <w:rPr>
          <w:rFonts w:ascii="Arial" w:hAnsi="Arial" w:cs="Arial"/>
          <w:color w:val="0070C0"/>
          <w:sz w:val="24"/>
          <w:szCs w:val="24"/>
        </w:rPr>
        <w:t>Initial meeting with the supplier April 2025</w:t>
      </w:r>
      <w:r w:rsidRPr="00F212D6">
        <w:rPr>
          <w:rFonts w:ascii="Arial" w:hAnsi="Arial" w:cs="Arial"/>
          <w:color w:val="0070C0"/>
        </w:rPr>
        <w:t>.</w:t>
      </w:r>
    </w:p>
    <w:p w:rsidR="00EF188B" w:rsidRPr="00D6291F" w:rsidRDefault="00EF188B">
      <w:pPr>
        <w:rPr>
          <w:rFonts w:ascii="Arial" w:hAnsi="Arial" w:cs="Arial"/>
          <w:b/>
          <w:color w:val="0070C0"/>
        </w:rPr>
      </w:pPr>
    </w:p>
    <w:p w:rsidR="00EF188B" w:rsidRPr="00D6291F" w:rsidRDefault="00EF188B">
      <w:pPr>
        <w:rPr>
          <w:rFonts w:ascii="Arial" w:hAnsi="Arial" w:cs="Arial"/>
        </w:rPr>
      </w:pPr>
    </w:p>
    <w:sectPr w:rsidR="00EF188B" w:rsidRPr="00D62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23F1"/>
    <w:multiLevelType w:val="hybridMultilevel"/>
    <w:tmpl w:val="23EA3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B15B1A"/>
    <w:multiLevelType w:val="hybridMultilevel"/>
    <w:tmpl w:val="7F9E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9B6831"/>
    <w:multiLevelType w:val="hybridMultilevel"/>
    <w:tmpl w:val="ED0EE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6339B1"/>
    <w:multiLevelType w:val="hybridMultilevel"/>
    <w:tmpl w:val="F886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8B"/>
    <w:rsid w:val="0002083F"/>
    <w:rsid w:val="00033132"/>
    <w:rsid w:val="000C3502"/>
    <w:rsid w:val="0045671E"/>
    <w:rsid w:val="004E7F2D"/>
    <w:rsid w:val="0085477F"/>
    <w:rsid w:val="008A68E8"/>
    <w:rsid w:val="00A70167"/>
    <w:rsid w:val="00AA5E79"/>
    <w:rsid w:val="00AC42D7"/>
    <w:rsid w:val="00D6291F"/>
    <w:rsid w:val="00EF188B"/>
    <w:rsid w:val="00F2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300E"/>
  <w15:chartTrackingRefBased/>
  <w15:docId w15:val="{D1BB560A-0D7F-48FC-958D-8719FB4B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8B"/>
    <w:pPr>
      <w:ind w:left="720"/>
      <w:contextualSpacing/>
    </w:pPr>
  </w:style>
  <w:style w:type="character" w:styleId="Hyperlink">
    <w:name w:val="Hyperlink"/>
    <w:basedOn w:val="DefaultParagraphFont"/>
    <w:uiPriority w:val="99"/>
    <w:unhideWhenUsed/>
    <w:rsid w:val="00A70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ft.operationcavell@nh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Joanne</dc:creator>
  <cp:keywords/>
  <dc:description/>
  <cp:lastModifiedBy>Sims Joanne</cp:lastModifiedBy>
  <cp:revision>6</cp:revision>
  <dcterms:created xsi:type="dcterms:W3CDTF">2025-03-17T17:06:00Z</dcterms:created>
  <dcterms:modified xsi:type="dcterms:W3CDTF">2025-03-18T10:37:00Z</dcterms:modified>
</cp:coreProperties>
</file>