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69F" w:rsidRDefault="00373060" w:rsidP="00373060">
      <w:pPr>
        <w:ind w:left="7200"/>
        <w:jc w:val="center"/>
        <w:rPr>
          <w:rFonts w:cs="Times New Roman"/>
          <w:b/>
          <w:sz w:val="28"/>
          <w:szCs w:val="28"/>
          <w:lang w:val="en-US"/>
        </w:rPr>
      </w:pPr>
      <w:r>
        <w:rPr>
          <w:noProof/>
          <w:lang w:eastAsia="en-GB"/>
        </w:rPr>
        <w:drawing>
          <wp:inline distT="0" distB="0" distL="0" distR="0" wp14:anchorId="19822878" wp14:editId="315749CE">
            <wp:extent cx="1458686" cy="827719"/>
            <wp:effectExtent l="0" t="0" r="8255" b="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8686" cy="827719"/>
                    </a:xfrm>
                    <a:prstGeom prst="rect">
                      <a:avLst/>
                    </a:prstGeom>
                    <a:noFill/>
                    <a:ln>
                      <a:noFill/>
                    </a:ln>
                  </pic:spPr>
                </pic:pic>
              </a:graphicData>
            </a:graphic>
          </wp:inline>
        </w:drawing>
      </w:r>
    </w:p>
    <w:p w:rsidR="0033169F" w:rsidRDefault="0033169F" w:rsidP="0033169F">
      <w:pPr>
        <w:jc w:val="center"/>
        <w:rPr>
          <w:rFonts w:cs="Times New Roman"/>
          <w:b/>
          <w:sz w:val="28"/>
          <w:szCs w:val="28"/>
          <w:lang w:val="en-US"/>
        </w:rPr>
      </w:pPr>
    </w:p>
    <w:p w:rsidR="0033169F" w:rsidRPr="00F246A5" w:rsidRDefault="0033169F" w:rsidP="0033169F">
      <w:pPr>
        <w:jc w:val="center"/>
        <w:rPr>
          <w:rFonts w:cs="Times New Roman"/>
          <w:sz w:val="40"/>
          <w:szCs w:val="28"/>
          <w:lang w:val="en-US"/>
        </w:rPr>
      </w:pPr>
      <w:r w:rsidRPr="00F246A5">
        <w:rPr>
          <w:rFonts w:cs="Times New Roman"/>
          <w:sz w:val="40"/>
          <w:szCs w:val="28"/>
          <w:lang w:val="en-US"/>
        </w:rPr>
        <w:t>Dual Diagnosis Policy</w:t>
      </w:r>
    </w:p>
    <w:p w:rsidR="0033169F" w:rsidRDefault="0033169F" w:rsidP="0033169F">
      <w:pPr>
        <w:jc w:val="center"/>
        <w:rPr>
          <w:rFonts w:cs="Times New Roman"/>
          <w:b/>
          <w:lang w:val="en-US"/>
        </w:rPr>
      </w:pPr>
    </w:p>
    <w:p w:rsidR="00F246A5" w:rsidRDefault="00F246A5" w:rsidP="0033169F">
      <w:pPr>
        <w:jc w:val="center"/>
        <w:rPr>
          <w:rFonts w:cs="Times New Roman"/>
          <w:b/>
          <w:lang w:val="en-US"/>
        </w:rPr>
      </w:pPr>
    </w:p>
    <w:p w:rsidR="00F246A5" w:rsidRDefault="00F246A5" w:rsidP="0033169F">
      <w:pPr>
        <w:jc w:val="center"/>
        <w:rPr>
          <w:rFonts w:cs="Times New Roman"/>
          <w:b/>
          <w:lang w:val="en-US"/>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73060" w:rsidTr="00373060">
        <w:tc>
          <w:tcPr>
            <w:tcW w:w="4513" w:type="dxa"/>
          </w:tcPr>
          <w:p w:rsidR="00373060" w:rsidRPr="00F246A5" w:rsidRDefault="00373060" w:rsidP="00373060">
            <w:pPr>
              <w:spacing w:before="40" w:after="40"/>
              <w:rPr>
                <w:rFonts w:ascii="Arial" w:hAnsi="Arial" w:cs="Arial"/>
              </w:rPr>
            </w:pPr>
            <w:r w:rsidRPr="00F246A5">
              <w:rPr>
                <w:rFonts w:ascii="Arial" w:hAnsi="Arial" w:cs="Arial"/>
              </w:rPr>
              <w:t>Version number :</w:t>
            </w:r>
          </w:p>
        </w:tc>
        <w:tc>
          <w:tcPr>
            <w:tcW w:w="4487" w:type="dxa"/>
          </w:tcPr>
          <w:p w:rsidR="00373060" w:rsidRPr="00F246A5" w:rsidRDefault="0035529B" w:rsidP="00373060">
            <w:pPr>
              <w:spacing w:before="40" w:after="40"/>
              <w:rPr>
                <w:rFonts w:ascii="Arial" w:hAnsi="Arial" w:cs="Arial"/>
              </w:rPr>
            </w:pPr>
            <w:r w:rsidRPr="00F246A5">
              <w:rPr>
                <w:rFonts w:ascii="Arial" w:hAnsi="Arial" w:cs="Arial"/>
              </w:rPr>
              <w:t>3</w:t>
            </w:r>
            <w:r w:rsidR="00F246A5">
              <w:rPr>
                <w:rFonts w:ascii="Arial" w:hAnsi="Arial" w:cs="Arial"/>
              </w:rPr>
              <w:t>.0</w:t>
            </w:r>
          </w:p>
        </w:tc>
      </w:tr>
      <w:tr w:rsidR="00373060" w:rsidTr="00373060">
        <w:tc>
          <w:tcPr>
            <w:tcW w:w="4513" w:type="dxa"/>
          </w:tcPr>
          <w:p w:rsidR="00373060" w:rsidRPr="00F246A5" w:rsidRDefault="00373060" w:rsidP="00373060">
            <w:pPr>
              <w:spacing w:before="40" w:after="40"/>
              <w:rPr>
                <w:rFonts w:ascii="Arial" w:hAnsi="Arial" w:cs="Arial"/>
              </w:rPr>
            </w:pPr>
            <w:r w:rsidRPr="00F246A5">
              <w:rPr>
                <w:rFonts w:ascii="Arial" w:hAnsi="Arial" w:cs="Arial"/>
              </w:rPr>
              <w:t xml:space="preserve">Consultation Groups </w:t>
            </w:r>
          </w:p>
        </w:tc>
        <w:tc>
          <w:tcPr>
            <w:tcW w:w="4487" w:type="dxa"/>
          </w:tcPr>
          <w:p w:rsidR="00373060" w:rsidRPr="00F246A5" w:rsidRDefault="00373060" w:rsidP="00373060">
            <w:pPr>
              <w:spacing w:before="40" w:after="40"/>
              <w:rPr>
                <w:rFonts w:ascii="Arial" w:hAnsi="Arial" w:cs="Arial"/>
              </w:rPr>
            </w:pPr>
            <w:r w:rsidRPr="00F246A5">
              <w:rPr>
                <w:rFonts w:ascii="Arial" w:hAnsi="Arial" w:cs="Arial"/>
              </w:rPr>
              <w:t xml:space="preserve">Lead Nurses  , Clinical Directors </w:t>
            </w:r>
          </w:p>
        </w:tc>
      </w:tr>
      <w:tr w:rsidR="00373060" w:rsidTr="00373060">
        <w:tc>
          <w:tcPr>
            <w:tcW w:w="4513" w:type="dxa"/>
          </w:tcPr>
          <w:p w:rsidR="00373060" w:rsidRPr="00F246A5" w:rsidRDefault="00373060" w:rsidP="00373060">
            <w:pPr>
              <w:spacing w:before="40" w:after="40"/>
              <w:rPr>
                <w:rFonts w:ascii="Arial" w:hAnsi="Arial" w:cs="Arial"/>
              </w:rPr>
            </w:pPr>
            <w:r w:rsidRPr="00F246A5">
              <w:rPr>
                <w:rFonts w:ascii="Arial" w:hAnsi="Arial" w:cs="Arial"/>
              </w:rPr>
              <w:t>Approved by (Sponsor Group)</w:t>
            </w:r>
          </w:p>
        </w:tc>
        <w:tc>
          <w:tcPr>
            <w:tcW w:w="4487" w:type="dxa"/>
          </w:tcPr>
          <w:p w:rsidR="00373060" w:rsidRPr="00F246A5" w:rsidRDefault="00373060" w:rsidP="00373060">
            <w:pPr>
              <w:spacing w:before="40" w:after="40"/>
              <w:rPr>
                <w:rFonts w:ascii="Arial" w:hAnsi="Arial" w:cs="Arial"/>
              </w:rPr>
            </w:pPr>
            <w:r w:rsidRPr="00F246A5">
              <w:rPr>
                <w:rFonts w:ascii="Arial" w:hAnsi="Arial" w:cs="Arial"/>
              </w:rPr>
              <w:t xml:space="preserve">Lead Nurses </w:t>
            </w:r>
          </w:p>
        </w:tc>
      </w:tr>
      <w:tr w:rsidR="00373060" w:rsidTr="00373060">
        <w:tc>
          <w:tcPr>
            <w:tcW w:w="4513" w:type="dxa"/>
          </w:tcPr>
          <w:p w:rsidR="00373060" w:rsidRPr="00F246A5" w:rsidRDefault="00373060" w:rsidP="00373060">
            <w:pPr>
              <w:spacing w:before="40" w:after="40"/>
              <w:rPr>
                <w:rFonts w:ascii="Arial" w:hAnsi="Arial" w:cs="Arial"/>
              </w:rPr>
            </w:pPr>
            <w:r w:rsidRPr="00F246A5">
              <w:rPr>
                <w:rFonts w:ascii="Arial" w:hAnsi="Arial" w:cs="Arial"/>
              </w:rPr>
              <w:t>Ratified by:</w:t>
            </w:r>
          </w:p>
        </w:tc>
        <w:tc>
          <w:tcPr>
            <w:tcW w:w="4487" w:type="dxa"/>
          </w:tcPr>
          <w:p w:rsidR="00373060" w:rsidRPr="00F246A5" w:rsidRDefault="00E5056B" w:rsidP="00373060">
            <w:pPr>
              <w:spacing w:before="40" w:after="40"/>
              <w:rPr>
                <w:rFonts w:ascii="Arial" w:hAnsi="Arial" w:cs="Arial"/>
              </w:rPr>
            </w:pPr>
            <w:r w:rsidRPr="00F246A5">
              <w:rPr>
                <w:rFonts w:ascii="Arial" w:hAnsi="Arial" w:cs="Arial"/>
              </w:rPr>
              <w:t xml:space="preserve">Chief Nurse ( Quality Committee Chair) </w:t>
            </w:r>
          </w:p>
        </w:tc>
      </w:tr>
      <w:tr w:rsidR="00373060" w:rsidTr="00373060">
        <w:tc>
          <w:tcPr>
            <w:tcW w:w="4513" w:type="dxa"/>
          </w:tcPr>
          <w:p w:rsidR="00373060" w:rsidRPr="00F246A5" w:rsidRDefault="00373060" w:rsidP="00373060">
            <w:pPr>
              <w:spacing w:before="40" w:after="40"/>
              <w:rPr>
                <w:rFonts w:ascii="Arial" w:hAnsi="Arial" w:cs="Arial"/>
              </w:rPr>
            </w:pPr>
            <w:r w:rsidRPr="00F246A5">
              <w:rPr>
                <w:rFonts w:ascii="Arial" w:hAnsi="Arial" w:cs="Arial"/>
              </w:rPr>
              <w:t>Date ratified:</w:t>
            </w:r>
          </w:p>
        </w:tc>
        <w:tc>
          <w:tcPr>
            <w:tcW w:w="4487" w:type="dxa"/>
          </w:tcPr>
          <w:p w:rsidR="00373060" w:rsidRPr="00F246A5" w:rsidRDefault="00E5056B" w:rsidP="00373060">
            <w:pPr>
              <w:spacing w:before="40" w:after="40"/>
              <w:rPr>
                <w:rFonts w:ascii="Arial" w:hAnsi="Arial" w:cs="Arial"/>
              </w:rPr>
            </w:pPr>
            <w:r w:rsidRPr="00F246A5">
              <w:rPr>
                <w:rFonts w:ascii="Arial" w:hAnsi="Arial" w:cs="Arial"/>
              </w:rPr>
              <w:t xml:space="preserve">November 2018 </w:t>
            </w:r>
          </w:p>
        </w:tc>
      </w:tr>
      <w:tr w:rsidR="00373060" w:rsidTr="00373060">
        <w:tc>
          <w:tcPr>
            <w:tcW w:w="4513" w:type="dxa"/>
          </w:tcPr>
          <w:p w:rsidR="00373060" w:rsidRPr="00F246A5" w:rsidRDefault="00373060" w:rsidP="00373060">
            <w:pPr>
              <w:spacing w:before="40" w:after="40"/>
              <w:rPr>
                <w:rFonts w:ascii="Arial" w:hAnsi="Arial" w:cs="Arial"/>
              </w:rPr>
            </w:pPr>
            <w:r w:rsidRPr="00F246A5">
              <w:rPr>
                <w:rFonts w:ascii="Arial" w:hAnsi="Arial" w:cs="Arial"/>
              </w:rPr>
              <w:t>Name of originator/author:</w:t>
            </w:r>
          </w:p>
        </w:tc>
        <w:tc>
          <w:tcPr>
            <w:tcW w:w="4487" w:type="dxa"/>
          </w:tcPr>
          <w:p w:rsidR="00373060" w:rsidRPr="00F246A5" w:rsidRDefault="00F246A5" w:rsidP="00373060">
            <w:pPr>
              <w:spacing w:before="40" w:after="40"/>
              <w:rPr>
                <w:rFonts w:ascii="Arial" w:hAnsi="Arial" w:cs="Arial"/>
              </w:rPr>
            </w:pPr>
            <w:r w:rsidRPr="00F246A5">
              <w:rPr>
                <w:rFonts w:ascii="Arial" w:hAnsi="Arial" w:cs="Arial"/>
              </w:rPr>
              <w:t>Service Manager</w:t>
            </w:r>
          </w:p>
        </w:tc>
      </w:tr>
      <w:tr w:rsidR="00373060" w:rsidTr="00373060">
        <w:tc>
          <w:tcPr>
            <w:tcW w:w="4513" w:type="dxa"/>
          </w:tcPr>
          <w:p w:rsidR="00373060" w:rsidRPr="00F246A5" w:rsidRDefault="00373060" w:rsidP="00373060">
            <w:pPr>
              <w:spacing w:before="40" w:after="40"/>
              <w:rPr>
                <w:rFonts w:ascii="Arial" w:hAnsi="Arial" w:cs="Arial"/>
              </w:rPr>
            </w:pPr>
            <w:r w:rsidRPr="00F246A5">
              <w:rPr>
                <w:rFonts w:ascii="Arial" w:hAnsi="Arial" w:cs="Arial"/>
              </w:rPr>
              <w:t>Executive Director lead :</w:t>
            </w:r>
          </w:p>
        </w:tc>
        <w:tc>
          <w:tcPr>
            <w:tcW w:w="4487" w:type="dxa"/>
          </w:tcPr>
          <w:p w:rsidR="00373060" w:rsidRPr="00F246A5" w:rsidRDefault="00F246A5" w:rsidP="001577EA">
            <w:pPr>
              <w:spacing w:before="40" w:after="40"/>
              <w:rPr>
                <w:rFonts w:ascii="Arial" w:hAnsi="Arial" w:cs="Arial"/>
              </w:rPr>
            </w:pPr>
            <w:r>
              <w:rPr>
                <w:rFonts w:ascii="Arial" w:hAnsi="Arial" w:cs="Arial"/>
              </w:rPr>
              <w:t>AEO</w:t>
            </w:r>
          </w:p>
        </w:tc>
      </w:tr>
      <w:tr w:rsidR="00373060" w:rsidTr="00373060">
        <w:tc>
          <w:tcPr>
            <w:tcW w:w="4513" w:type="dxa"/>
          </w:tcPr>
          <w:p w:rsidR="00373060" w:rsidRPr="00F246A5" w:rsidRDefault="00373060" w:rsidP="00373060">
            <w:pPr>
              <w:spacing w:before="40" w:after="40"/>
              <w:rPr>
                <w:rFonts w:ascii="Arial" w:hAnsi="Arial" w:cs="Arial"/>
              </w:rPr>
            </w:pPr>
            <w:r w:rsidRPr="00F246A5">
              <w:rPr>
                <w:rFonts w:ascii="Arial" w:hAnsi="Arial" w:cs="Arial"/>
              </w:rPr>
              <w:t>Implementation Date :</w:t>
            </w:r>
          </w:p>
        </w:tc>
        <w:tc>
          <w:tcPr>
            <w:tcW w:w="4487" w:type="dxa"/>
          </w:tcPr>
          <w:p w:rsidR="00373060" w:rsidRPr="00F246A5" w:rsidRDefault="00373060" w:rsidP="00373060">
            <w:pPr>
              <w:spacing w:before="40" w:after="40"/>
              <w:rPr>
                <w:rFonts w:ascii="Arial" w:hAnsi="Arial" w:cs="Arial"/>
              </w:rPr>
            </w:pPr>
            <w:r w:rsidRPr="00F246A5">
              <w:rPr>
                <w:rFonts w:ascii="Arial" w:hAnsi="Arial" w:cs="Arial"/>
              </w:rPr>
              <w:t>November 2018</w:t>
            </w:r>
          </w:p>
        </w:tc>
      </w:tr>
      <w:tr w:rsidR="00373060" w:rsidTr="00373060">
        <w:tc>
          <w:tcPr>
            <w:tcW w:w="4513" w:type="dxa"/>
          </w:tcPr>
          <w:p w:rsidR="00373060" w:rsidRPr="00F246A5" w:rsidRDefault="00373060" w:rsidP="00373060">
            <w:pPr>
              <w:spacing w:before="40" w:after="40"/>
              <w:rPr>
                <w:rFonts w:ascii="Arial" w:hAnsi="Arial" w:cs="Arial"/>
              </w:rPr>
            </w:pPr>
            <w:r w:rsidRPr="00F246A5">
              <w:rPr>
                <w:rFonts w:ascii="Arial" w:hAnsi="Arial" w:cs="Arial"/>
              </w:rPr>
              <w:t xml:space="preserve">Last Review Date </w:t>
            </w:r>
          </w:p>
        </w:tc>
        <w:tc>
          <w:tcPr>
            <w:tcW w:w="4487" w:type="dxa"/>
          </w:tcPr>
          <w:p w:rsidR="00373060" w:rsidRPr="00F246A5" w:rsidRDefault="00F246A5" w:rsidP="00373060">
            <w:pPr>
              <w:spacing w:before="40" w:after="40"/>
              <w:rPr>
                <w:rFonts w:ascii="Arial" w:hAnsi="Arial" w:cs="Arial"/>
              </w:rPr>
            </w:pPr>
            <w:r w:rsidRPr="00F246A5">
              <w:rPr>
                <w:rFonts w:ascii="Arial" w:hAnsi="Arial" w:cs="Arial"/>
              </w:rPr>
              <w:t>November 2018</w:t>
            </w:r>
          </w:p>
        </w:tc>
      </w:tr>
      <w:tr w:rsidR="00373060" w:rsidTr="00373060">
        <w:tc>
          <w:tcPr>
            <w:tcW w:w="4513" w:type="dxa"/>
          </w:tcPr>
          <w:p w:rsidR="00373060" w:rsidRPr="00F246A5" w:rsidRDefault="00373060" w:rsidP="00373060">
            <w:pPr>
              <w:spacing w:before="40" w:after="40"/>
              <w:rPr>
                <w:rFonts w:ascii="Arial" w:hAnsi="Arial" w:cs="Arial"/>
              </w:rPr>
            </w:pPr>
            <w:r w:rsidRPr="00F246A5">
              <w:rPr>
                <w:rFonts w:ascii="Arial" w:hAnsi="Arial" w:cs="Arial"/>
              </w:rPr>
              <w:t>Next Review date:</w:t>
            </w:r>
          </w:p>
        </w:tc>
        <w:tc>
          <w:tcPr>
            <w:tcW w:w="4487" w:type="dxa"/>
          </w:tcPr>
          <w:p w:rsidR="00373060" w:rsidRPr="00F246A5" w:rsidRDefault="00D16334" w:rsidP="00373060">
            <w:pPr>
              <w:spacing w:before="40" w:after="40"/>
              <w:rPr>
                <w:rFonts w:ascii="Arial" w:hAnsi="Arial" w:cs="Arial"/>
              </w:rPr>
            </w:pPr>
            <w:r w:rsidRPr="00D16334">
              <w:rPr>
                <w:rFonts w:ascii="Arial" w:hAnsi="Arial" w:cs="Arial"/>
              </w:rPr>
              <w:t>Extended to July 2024</w:t>
            </w:r>
            <w:bookmarkStart w:id="0" w:name="_GoBack"/>
            <w:bookmarkEnd w:id="0"/>
          </w:p>
        </w:tc>
      </w:tr>
    </w:tbl>
    <w:tbl>
      <w:tblPr>
        <w:tblStyle w:val="TableGrid"/>
        <w:tblW w:w="0" w:type="auto"/>
        <w:tblLook w:val="04A0" w:firstRow="1" w:lastRow="0" w:firstColumn="1" w:lastColumn="0" w:noHBand="0" w:noVBand="1"/>
      </w:tblPr>
      <w:tblGrid>
        <w:gridCol w:w="4510"/>
        <w:gridCol w:w="4506"/>
      </w:tblGrid>
      <w:tr w:rsidR="00373060" w:rsidTr="00373060">
        <w:tc>
          <w:tcPr>
            <w:tcW w:w="4621" w:type="dxa"/>
          </w:tcPr>
          <w:p w:rsidR="00373060" w:rsidRDefault="00373060" w:rsidP="00373060">
            <w:pPr>
              <w:rPr>
                <w:rFonts w:ascii="Arial" w:hAnsi="Arial" w:cs="Arial"/>
              </w:rPr>
            </w:pPr>
            <w:r w:rsidRPr="00F246A5">
              <w:rPr>
                <w:rFonts w:ascii="Arial" w:hAnsi="Arial" w:cs="Arial"/>
              </w:rPr>
              <w:t xml:space="preserve">Services </w:t>
            </w:r>
          </w:p>
          <w:p w:rsidR="00F246A5" w:rsidRPr="00F246A5" w:rsidRDefault="00F246A5" w:rsidP="00373060">
            <w:pPr>
              <w:rPr>
                <w:rFonts w:ascii="Arial" w:hAnsi="Arial" w:cs="Arial"/>
              </w:rPr>
            </w:pPr>
          </w:p>
        </w:tc>
        <w:tc>
          <w:tcPr>
            <w:tcW w:w="4621" w:type="dxa"/>
          </w:tcPr>
          <w:p w:rsidR="00373060" w:rsidRDefault="00373060" w:rsidP="00373060">
            <w:pPr>
              <w:rPr>
                <w:rFonts w:ascii="Arial" w:hAnsi="Arial" w:cs="Arial"/>
              </w:rPr>
            </w:pPr>
            <w:r w:rsidRPr="00F246A5">
              <w:rPr>
                <w:rFonts w:ascii="Arial" w:hAnsi="Arial" w:cs="Arial"/>
              </w:rPr>
              <w:t xml:space="preserve">Applicable </w:t>
            </w:r>
          </w:p>
          <w:p w:rsidR="00F246A5" w:rsidRPr="00F246A5" w:rsidRDefault="00F246A5" w:rsidP="00373060">
            <w:pPr>
              <w:rPr>
                <w:rFonts w:ascii="Arial" w:hAnsi="Arial" w:cs="Arial"/>
              </w:rPr>
            </w:pPr>
          </w:p>
        </w:tc>
      </w:tr>
      <w:tr w:rsidR="00373060" w:rsidTr="00373060">
        <w:tc>
          <w:tcPr>
            <w:tcW w:w="4621" w:type="dxa"/>
          </w:tcPr>
          <w:p w:rsidR="00373060" w:rsidRDefault="00D16334" w:rsidP="00373060">
            <w:pPr>
              <w:rPr>
                <w:rFonts w:ascii="Arial" w:hAnsi="Arial" w:cs="Arial"/>
              </w:rPr>
            </w:pPr>
            <w:r w:rsidRPr="00F246A5">
              <w:rPr>
                <w:rFonts w:ascii="Arial" w:hAnsi="Arial" w:cs="Arial"/>
              </w:rPr>
              <w:t>Trust wide</w:t>
            </w:r>
          </w:p>
          <w:p w:rsidR="00F246A5" w:rsidRPr="00F246A5" w:rsidRDefault="00F246A5" w:rsidP="00373060">
            <w:pPr>
              <w:rPr>
                <w:rFonts w:ascii="Arial" w:hAnsi="Arial" w:cs="Arial"/>
              </w:rPr>
            </w:pPr>
          </w:p>
        </w:tc>
        <w:tc>
          <w:tcPr>
            <w:tcW w:w="4621" w:type="dxa"/>
          </w:tcPr>
          <w:p w:rsidR="00373060" w:rsidRPr="00F246A5" w:rsidRDefault="00373060" w:rsidP="00373060">
            <w:pPr>
              <w:rPr>
                <w:rFonts w:ascii="Arial" w:hAnsi="Arial" w:cs="Arial"/>
              </w:rPr>
            </w:pPr>
          </w:p>
        </w:tc>
      </w:tr>
      <w:tr w:rsidR="00373060" w:rsidTr="00373060">
        <w:tc>
          <w:tcPr>
            <w:tcW w:w="4621" w:type="dxa"/>
          </w:tcPr>
          <w:p w:rsidR="00F246A5" w:rsidRDefault="00373060" w:rsidP="00373060">
            <w:pPr>
              <w:rPr>
                <w:rFonts w:ascii="Arial" w:hAnsi="Arial" w:cs="Arial"/>
              </w:rPr>
            </w:pPr>
            <w:r w:rsidRPr="00F246A5">
              <w:rPr>
                <w:rFonts w:ascii="Arial" w:hAnsi="Arial" w:cs="Arial"/>
              </w:rPr>
              <w:t>Mental Health and LD</w:t>
            </w:r>
          </w:p>
          <w:p w:rsidR="00373060" w:rsidRPr="00F246A5" w:rsidRDefault="00373060" w:rsidP="00373060">
            <w:pPr>
              <w:rPr>
                <w:rFonts w:ascii="Arial" w:hAnsi="Arial" w:cs="Arial"/>
              </w:rPr>
            </w:pPr>
            <w:r w:rsidRPr="00F246A5">
              <w:rPr>
                <w:rFonts w:ascii="Arial" w:hAnsi="Arial" w:cs="Arial"/>
              </w:rPr>
              <w:t xml:space="preserve"> </w:t>
            </w:r>
          </w:p>
        </w:tc>
        <w:tc>
          <w:tcPr>
            <w:tcW w:w="4621" w:type="dxa"/>
          </w:tcPr>
          <w:p w:rsidR="00373060" w:rsidRPr="00F246A5" w:rsidRDefault="00373060" w:rsidP="00373060">
            <w:pPr>
              <w:rPr>
                <w:rFonts w:ascii="Arial" w:hAnsi="Arial" w:cs="Arial"/>
              </w:rPr>
            </w:pPr>
            <w:r w:rsidRPr="00F246A5">
              <w:rPr>
                <w:rFonts w:ascii="Arial" w:hAnsi="Arial" w:cs="Arial"/>
              </w:rPr>
              <w:t>x</w:t>
            </w:r>
          </w:p>
        </w:tc>
      </w:tr>
      <w:tr w:rsidR="00373060" w:rsidTr="00373060">
        <w:tc>
          <w:tcPr>
            <w:tcW w:w="4621" w:type="dxa"/>
          </w:tcPr>
          <w:p w:rsidR="00373060" w:rsidRDefault="00373060" w:rsidP="00373060">
            <w:pPr>
              <w:rPr>
                <w:rFonts w:ascii="Arial" w:hAnsi="Arial" w:cs="Arial"/>
              </w:rPr>
            </w:pPr>
            <w:r w:rsidRPr="00F246A5">
              <w:rPr>
                <w:rFonts w:ascii="Arial" w:hAnsi="Arial" w:cs="Arial"/>
              </w:rPr>
              <w:t xml:space="preserve">Community Health Services </w:t>
            </w:r>
          </w:p>
          <w:p w:rsidR="00F246A5" w:rsidRPr="00F246A5" w:rsidRDefault="00F246A5" w:rsidP="00373060">
            <w:pPr>
              <w:rPr>
                <w:rFonts w:ascii="Arial" w:hAnsi="Arial" w:cs="Arial"/>
              </w:rPr>
            </w:pPr>
          </w:p>
        </w:tc>
        <w:tc>
          <w:tcPr>
            <w:tcW w:w="4621" w:type="dxa"/>
          </w:tcPr>
          <w:p w:rsidR="00373060" w:rsidRPr="00F246A5" w:rsidRDefault="00373060" w:rsidP="00373060">
            <w:pPr>
              <w:rPr>
                <w:rFonts w:ascii="Arial" w:hAnsi="Arial" w:cs="Arial"/>
              </w:rPr>
            </w:pPr>
          </w:p>
        </w:tc>
      </w:tr>
    </w:tbl>
    <w:p w:rsidR="0035529B" w:rsidRDefault="0035529B" w:rsidP="0033169F">
      <w:pPr>
        <w:jc w:val="center"/>
        <w:rPr>
          <w:rFonts w:cs="Times New Roman"/>
          <w:b/>
          <w:lang w:val="en-US"/>
        </w:rPr>
      </w:pPr>
    </w:p>
    <w:p w:rsidR="0035529B" w:rsidRPr="00F246A5" w:rsidRDefault="0035529B">
      <w:pPr>
        <w:rPr>
          <w:rFonts w:cs="Times New Roman"/>
          <w:sz w:val="24"/>
          <w:lang w:val="en-US"/>
        </w:rPr>
      </w:pPr>
      <w:r w:rsidRPr="00F246A5">
        <w:rPr>
          <w:rFonts w:cs="Times New Roman"/>
          <w:sz w:val="24"/>
          <w:lang w:val="en-US"/>
        </w:rPr>
        <w:br w:type="page"/>
      </w:r>
    </w:p>
    <w:p w:rsidR="00373060" w:rsidRPr="00F246A5" w:rsidRDefault="00F246A5" w:rsidP="0033169F">
      <w:pPr>
        <w:jc w:val="center"/>
        <w:rPr>
          <w:rFonts w:ascii="Arial" w:hAnsi="Arial" w:cs="Arial"/>
          <w:sz w:val="24"/>
          <w:lang w:val="en-US"/>
        </w:rPr>
      </w:pPr>
      <w:r w:rsidRPr="00F246A5">
        <w:rPr>
          <w:rFonts w:ascii="Arial" w:hAnsi="Arial" w:cs="Arial"/>
          <w:sz w:val="24"/>
          <w:lang w:val="en-US"/>
        </w:rPr>
        <w:lastRenderedPageBreak/>
        <w:t>Version Control Summary</w:t>
      </w:r>
    </w:p>
    <w:p w:rsidR="00373060" w:rsidRDefault="00373060" w:rsidP="0033169F">
      <w:pPr>
        <w:jc w:val="center"/>
        <w:rPr>
          <w:rFonts w:cs="Times New Roman"/>
          <w:b/>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951"/>
        <w:gridCol w:w="2588"/>
        <w:gridCol w:w="928"/>
        <w:gridCol w:w="2058"/>
      </w:tblGrid>
      <w:tr w:rsidR="0035529B" w:rsidRPr="0035529B" w:rsidTr="00E34C51">
        <w:tc>
          <w:tcPr>
            <w:tcW w:w="1023" w:type="dxa"/>
          </w:tcPr>
          <w:p w:rsidR="0035529B" w:rsidRPr="0035529B" w:rsidRDefault="0035529B" w:rsidP="0035529B">
            <w:pPr>
              <w:spacing w:after="0" w:line="240" w:lineRule="auto"/>
              <w:rPr>
                <w:rFonts w:ascii="Arial" w:eastAsia="Times New Roman" w:hAnsi="Arial" w:cs="Arial"/>
                <w:b/>
                <w:lang w:eastAsia="en-GB"/>
              </w:rPr>
            </w:pPr>
            <w:r w:rsidRPr="0035529B">
              <w:rPr>
                <w:rFonts w:ascii="Arial" w:eastAsia="Times New Roman" w:hAnsi="Arial" w:cs="Arial"/>
                <w:b/>
                <w:lang w:eastAsia="en-GB"/>
              </w:rPr>
              <w:t>Version</w:t>
            </w:r>
          </w:p>
        </w:tc>
        <w:tc>
          <w:tcPr>
            <w:tcW w:w="2321" w:type="dxa"/>
          </w:tcPr>
          <w:p w:rsidR="0035529B" w:rsidRPr="0035529B" w:rsidRDefault="0035529B" w:rsidP="0035529B">
            <w:pPr>
              <w:spacing w:after="0" w:line="240" w:lineRule="auto"/>
              <w:rPr>
                <w:rFonts w:ascii="Arial" w:eastAsia="Times New Roman" w:hAnsi="Arial" w:cs="Arial"/>
                <w:b/>
                <w:lang w:eastAsia="en-GB"/>
              </w:rPr>
            </w:pPr>
            <w:r w:rsidRPr="0035529B">
              <w:rPr>
                <w:rFonts w:ascii="Arial" w:eastAsia="Times New Roman" w:hAnsi="Arial" w:cs="Arial"/>
                <w:b/>
                <w:lang w:eastAsia="en-GB"/>
              </w:rPr>
              <w:t>Date</w:t>
            </w:r>
          </w:p>
        </w:tc>
        <w:tc>
          <w:tcPr>
            <w:tcW w:w="2287" w:type="dxa"/>
          </w:tcPr>
          <w:p w:rsidR="0035529B" w:rsidRPr="0035529B" w:rsidRDefault="0035529B" w:rsidP="0035529B">
            <w:pPr>
              <w:spacing w:after="0" w:line="240" w:lineRule="auto"/>
              <w:rPr>
                <w:rFonts w:ascii="Arial" w:eastAsia="Times New Roman" w:hAnsi="Arial" w:cs="Arial"/>
                <w:b/>
                <w:lang w:eastAsia="en-GB"/>
              </w:rPr>
            </w:pPr>
            <w:r w:rsidRPr="0035529B">
              <w:rPr>
                <w:rFonts w:ascii="Arial" w:eastAsia="Times New Roman" w:hAnsi="Arial" w:cs="Arial"/>
                <w:b/>
                <w:lang w:eastAsia="en-GB"/>
              </w:rPr>
              <w:t>Author</w:t>
            </w:r>
          </w:p>
        </w:tc>
        <w:tc>
          <w:tcPr>
            <w:tcW w:w="950" w:type="dxa"/>
          </w:tcPr>
          <w:p w:rsidR="0035529B" w:rsidRPr="0035529B" w:rsidRDefault="0035529B" w:rsidP="0035529B">
            <w:pPr>
              <w:spacing w:after="0" w:line="240" w:lineRule="auto"/>
              <w:rPr>
                <w:rFonts w:ascii="Arial" w:eastAsia="Times New Roman" w:hAnsi="Arial" w:cs="Arial"/>
                <w:b/>
                <w:lang w:eastAsia="en-GB"/>
              </w:rPr>
            </w:pPr>
            <w:r w:rsidRPr="0035529B">
              <w:rPr>
                <w:rFonts w:ascii="Arial" w:eastAsia="Times New Roman" w:hAnsi="Arial" w:cs="Arial"/>
                <w:b/>
                <w:lang w:eastAsia="en-GB"/>
              </w:rPr>
              <w:t>Status</w:t>
            </w:r>
          </w:p>
        </w:tc>
        <w:tc>
          <w:tcPr>
            <w:tcW w:w="2419" w:type="dxa"/>
          </w:tcPr>
          <w:p w:rsidR="0035529B" w:rsidRPr="0035529B" w:rsidRDefault="0035529B" w:rsidP="0035529B">
            <w:pPr>
              <w:spacing w:after="0" w:line="240" w:lineRule="auto"/>
              <w:rPr>
                <w:rFonts w:ascii="Arial" w:eastAsia="Times New Roman" w:hAnsi="Arial" w:cs="Arial"/>
                <w:b/>
                <w:lang w:eastAsia="en-GB"/>
              </w:rPr>
            </w:pPr>
            <w:r w:rsidRPr="0035529B">
              <w:rPr>
                <w:rFonts w:ascii="Arial" w:eastAsia="Times New Roman" w:hAnsi="Arial" w:cs="Arial"/>
                <w:b/>
                <w:lang w:eastAsia="en-GB"/>
              </w:rPr>
              <w:t>Comment</w:t>
            </w:r>
          </w:p>
        </w:tc>
      </w:tr>
      <w:tr w:rsidR="0035529B" w:rsidRPr="0035529B" w:rsidTr="00E34C51">
        <w:tc>
          <w:tcPr>
            <w:tcW w:w="1023" w:type="dxa"/>
          </w:tcPr>
          <w:p w:rsidR="0035529B" w:rsidRPr="0035529B" w:rsidRDefault="0035529B" w:rsidP="0035529B">
            <w:pPr>
              <w:spacing w:after="0" w:line="240" w:lineRule="auto"/>
              <w:rPr>
                <w:rFonts w:ascii="Arial" w:eastAsia="Times New Roman" w:hAnsi="Arial" w:cs="Arial"/>
                <w:lang w:eastAsia="en-GB"/>
              </w:rPr>
            </w:pPr>
            <w:r w:rsidRPr="0035529B">
              <w:rPr>
                <w:rFonts w:ascii="Arial" w:eastAsia="Times New Roman" w:hAnsi="Arial" w:cs="Arial"/>
                <w:lang w:eastAsia="en-GB"/>
              </w:rPr>
              <w:t>1.0</w:t>
            </w:r>
          </w:p>
        </w:tc>
        <w:tc>
          <w:tcPr>
            <w:tcW w:w="2321" w:type="dxa"/>
          </w:tcPr>
          <w:p w:rsidR="0035529B" w:rsidRPr="0035529B" w:rsidRDefault="0035529B" w:rsidP="0035529B">
            <w:pPr>
              <w:spacing w:after="0" w:line="240" w:lineRule="auto"/>
              <w:rPr>
                <w:rFonts w:ascii="Arial" w:eastAsia="Times New Roman" w:hAnsi="Arial" w:cs="Arial"/>
                <w:lang w:eastAsia="en-GB"/>
              </w:rPr>
            </w:pPr>
            <w:r w:rsidRPr="0035529B">
              <w:rPr>
                <w:rFonts w:ascii="Arial" w:eastAsia="Times New Roman" w:hAnsi="Arial" w:cs="Arial"/>
                <w:lang w:eastAsia="en-GB"/>
              </w:rPr>
              <w:t>1</w:t>
            </w:r>
            <w:r w:rsidRPr="0035529B">
              <w:rPr>
                <w:rFonts w:ascii="Arial" w:eastAsia="Times New Roman" w:hAnsi="Arial" w:cs="Arial"/>
                <w:vertAlign w:val="superscript"/>
                <w:lang w:eastAsia="en-GB"/>
              </w:rPr>
              <w:t>st</w:t>
            </w:r>
            <w:r w:rsidRPr="0035529B">
              <w:rPr>
                <w:rFonts w:ascii="Arial" w:eastAsia="Times New Roman" w:hAnsi="Arial" w:cs="Arial"/>
                <w:lang w:eastAsia="en-GB"/>
              </w:rPr>
              <w:t xml:space="preserve"> June 2008</w:t>
            </w:r>
          </w:p>
        </w:tc>
        <w:tc>
          <w:tcPr>
            <w:tcW w:w="2287" w:type="dxa"/>
          </w:tcPr>
          <w:p w:rsidR="0035529B" w:rsidRPr="0035529B" w:rsidRDefault="0035529B" w:rsidP="0035529B">
            <w:pPr>
              <w:spacing w:after="0" w:line="240" w:lineRule="auto"/>
              <w:rPr>
                <w:rFonts w:ascii="Arial" w:eastAsia="Times New Roman" w:hAnsi="Arial" w:cs="Arial"/>
                <w:lang w:eastAsia="en-GB"/>
              </w:rPr>
            </w:pPr>
            <w:r w:rsidRPr="0035529B">
              <w:rPr>
                <w:rFonts w:ascii="Arial" w:eastAsia="Times New Roman" w:hAnsi="Arial" w:cs="Arial"/>
                <w:lang w:eastAsia="en-GB"/>
              </w:rPr>
              <w:t>Duncan Gilbert</w:t>
            </w:r>
          </w:p>
        </w:tc>
        <w:tc>
          <w:tcPr>
            <w:tcW w:w="950" w:type="dxa"/>
          </w:tcPr>
          <w:p w:rsidR="0035529B" w:rsidRPr="0035529B" w:rsidRDefault="0035529B" w:rsidP="0035529B">
            <w:pPr>
              <w:spacing w:after="0" w:line="240" w:lineRule="auto"/>
              <w:rPr>
                <w:rFonts w:ascii="Arial" w:eastAsia="Times New Roman" w:hAnsi="Arial" w:cs="Arial"/>
                <w:lang w:eastAsia="en-GB"/>
              </w:rPr>
            </w:pPr>
            <w:r w:rsidRPr="0035529B">
              <w:rPr>
                <w:rFonts w:ascii="Arial" w:eastAsia="Times New Roman" w:hAnsi="Arial" w:cs="Arial"/>
                <w:lang w:eastAsia="en-GB"/>
              </w:rPr>
              <w:t xml:space="preserve">Final </w:t>
            </w:r>
          </w:p>
        </w:tc>
        <w:tc>
          <w:tcPr>
            <w:tcW w:w="2419" w:type="dxa"/>
          </w:tcPr>
          <w:p w:rsidR="0035529B" w:rsidRPr="0035529B" w:rsidRDefault="0035529B" w:rsidP="0035529B">
            <w:pPr>
              <w:spacing w:after="0" w:line="240" w:lineRule="auto"/>
              <w:rPr>
                <w:rFonts w:ascii="Arial" w:eastAsia="Times New Roman" w:hAnsi="Arial" w:cs="Arial"/>
                <w:i/>
                <w:lang w:eastAsia="en-GB"/>
              </w:rPr>
            </w:pPr>
          </w:p>
        </w:tc>
      </w:tr>
      <w:tr w:rsidR="0035529B" w:rsidRPr="0035529B" w:rsidTr="00E34C51">
        <w:tc>
          <w:tcPr>
            <w:tcW w:w="1023" w:type="dxa"/>
          </w:tcPr>
          <w:p w:rsidR="0035529B" w:rsidRPr="0035529B" w:rsidRDefault="0035529B" w:rsidP="0035529B">
            <w:pPr>
              <w:spacing w:after="0" w:line="240" w:lineRule="auto"/>
              <w:rPr>
                <w:rFonts w:ascii="Arial" w:eastAsia="Times New Roman" w:hAnsi="Arial" w:cs="Arial"/>
                <w:lang w:eastAsia="en-GB"/>
              </w:rPr>
            </w:pPr>
            <w:r w:rsidRPr="0035529B">
              <w:rPr>
                <w:rFonts w:ascii="Arial" w:eastAsia="Times New Roman" w:hAnsi="Arial" w:cs="Arial"/>
                <w:lang w:eastAsia="en-GB"/>
              </w:rPr>
              <w:t>2.0</w:t>
            </w:r>
          </w:p>
        </w:tc>
        <w:tc>
          <w:tcPr>
            <w:tcW w:w="2321" w:type="dxa"/>
          </w:tcPr>
          <w:p w:rsidR="0035529B" w:rsidRPr="0035529B" w:rsidRDefault="0035529B" w:rsidP="0035529B">
            <w:pPr>
              <w:spacing w:after="0" w:line="240" w:lineRule="auto"/>
              <w:rPr>
                <w:rFonts w:ascii="Arial" w:eastAsia="Times New Roman" w:hAnsi="Arial" w:cs="Arial"/>
                <w:lang w:eastAsia="en-GB"/>
              </w:rPr>
            </w:pPr>
            <w:r w:rsidRPr="0035529B">
              <w:rPr>
                <w:rFonts w:ascii="Arial" w:eastAsia="Times New Roman" w:hAnsi="Arial" w:cs="Arial"/>
                <w:lang w:eastAsia="en-GB"/>
              </w:rPr>
              <w:t>20</w:t>
            </w:r>
            <w:r w:rsidRPr="0035529B">
              <w:rPr>
                <w:rFonts w:ascii="Arial" w:eastAsia="Times New Roman" w:hAnsi="Arial" w:cs="Arial"/>
                <w:vertAlign w:val="superscript"/>
                <w:lang w:eastAsia="en-GB"/>
              </w:rPr>
              <w:t>th</w:t>
            </w:r>
            <w:r w:rsidRPr="0035529B">
              <w:rPr>
                <w:rFonts w:ascii="Arial" w:eastAsia="Times New Roman" w:hAnsi="Arial" w:cs="Arial"/>
                <w:lang w:eastAsia="en-GB"/>
              </w:rPr>
              <w:t xml:space="preserve"> September 2011</w:t>
            </w:r>
          </w:p>
        </w:tc>
        <w:tc>
          <w:tcPr>
            <w:tcW w:w="2287" w:type="dxa"/>
          </w:tcPr>
          <w:p w:rsidR="0035529B" w:rsidRPr="0035529B" w:rsidRDefault="0035529B" w:rsidP="0035529B">
            <w:pPr>
              <w:spacing w:before="40" w:after="40" w:line="240" w:lineRule="auto"/>
              <w:rPr>
                <w:rFonts w:ascii="Arial" w:eastAsia="Times New Roman" w:hAnsi="Arial" w:cs="Arial"/>
                <w:lang w:eastAsia="en-GB"/>
              </w:rPr>
            </w:pPr>
            <w:r w:rsidRPr="0035529B">
              <w:rPr>
                <w:rFonts w:ascii="Arial" w:eastAsia="Times New Roman" w:hAnsi="Arial" w:cs="Arial"/>
                <w:lang w:eastAsia="en-GB"/>
              </w:rPr>
              <w:t xml:space="preserve">Jacki Butcher - Tower Hamlets Dual Diagnosis Service Manager  and </w:t>
            </w:r>
          </w:p>
          <w:p w:rsidR="0035529B" w:rsidRPr="0035529B" w:rsidRDefault="0035529B" w:rsidP="0035529B">
            <w:pPr>
              <w:spacing w:after="0" w:line="240" w:lineRule="auto"/>
              <w:rPr>
                <w:rFonts w:ascii="Arial" w:eastAsia="Times New Roman" w:hAnsi="Arial" w:cs="Arial"/>
                <w:lang w:eastAsia="en-GB"/>
              </w:rPr>
            </w:pPr>
            <w:r w:rsidRPr="0035529B">
              <w:rPr>
                <w:rFonts w:ascii="Arial" w:eastAsia="Times New Roman" w:hAnsi="Arial" w:cs="Arial"/>
                <w:lang w:eastAsia="en-GB"/>
              </w:rPr>
              <w:t>Dr. Ron Alcorn – Consultant Psychiatrist, Newham Specialist Substance Misuse Services/Clinical Director, Specialist Addiction Services</w:t>
            </w:r>
          </w:p>
        </w:tc>
        <w:tc>
          <w:tcPr>
            <w:tcW w:w="950" w:type="dxa"/>
          </w:tcPr>
          <w:p w:rsidR="0035529B" w:rsidRPr="0035529B" w:rsidRDefault="0035529B" w:rsidP="0035529B">
            <w:pPr>
              <w:spacing w:after="0" w:line="240" w:lineRule="auto"/>
              <w:rPr>
                <w:rFonts w:ascii="Arial" w:eastAsia="Times New Roman" w:hAnsi="Arial" w:cs="Arial"/>
                <w:lang w:eastAsia="en-GB"/>
              </w:rPr>
            </w:pPr>
            <w:r w:rsidRPr="0035529B">
              <w:rPr>
                <w:rFonts w:ascii="Arial" w:eastAsia="Times New Roman" w:hAnsi="Arial" w:cs="Arial"/>
                <w:lang w:eastAsia="en-GB"/>
              </w:rPr>
              <w:t xml:space="preserve">Final </w:t>
            </w:r>
          </w:p>
        </w:tc>
        <w:tc>
          <w:tcPr>
            <w:tcW w:w="2419" w:type="dxa"/>
          </w:tcPr>
          <w:p w:rsidR="0035529B" w:rsidRPr="0035529B" w:rsidDel="00E62401" w:rsidRDefault="0035529B" w:rsidP="0035529B">
            <w:pPr>
              <w:spacing w:after="0" w:line="240" w:lineRule="auto"/>
              <w:rPr>
                <w:rFonts w:ascii="Arial" w:eastAsia="Times New Roman" w:hAnsi="Arial" w:cs="Arial"/>
                <w:lang w:eastAsia="en-GB"/>
              </w:rPr>
            </w:pPr>
            <w:r w:rsidRPr="0035529B">
              <w:rPr>
                <w:rFonts w:ascii="Arial" w:eastAsia="Times New Roman" w:hAnsi="Arial" w:cs="Arial"/>
                <w:lang w:eastAsia="en-GB"/>
              </w:rPr>
              <w:t>Scheduled three year review and update with clearer outline of duties and practice guidelines.</w:t>
            </w:r>
          </w:p>
        </w:tc>
      </w:tr>
      <w:tr w:rsidR="0035529B" w:rsidRPr="0035529B" w:rsidTr="00E34C51">
        <w:tc>
          <w:tcPr>
            <w:tcW w:w="1023" w:type="dxa"/>
          </w:tcPr>
          <w:p w:rsidR="0035529B" w:rsidRPr="0035529B" w:rsidRDefault="0035529B" w:rsidP="0035529B">
            <w:pPr>
              <w:spacing w:after="0" w:line="240" w:lineRule="auto"/>
              <w:rPr>
                <w:rFonts w:ascii="Arial" w:eastAsia="Times New Roman" w:hAnsi="Arial" w:cs="Arial"/>
                <w:lang w:eastAsia="en-GB"/>
              </w:rPr>
            </w:pPr>
            <w:r>
              <w:rPr>
                <w:rFonts w:ascii="Arial" w:eastAsia="Times New Roman" w:hAnsi="Arial" w:cs="Arial"/>
                <w:lang w:eastAsia="en-GB"/>
              </w:rPr>
              <w:t>3.0</w:t>
            </w:r>
          </w:p>
        </w:tc>
        <w:tc>
          <w:tcPr>
            <w:tcW w:w="2321" w:type="dxa"/>
          </w:tcPr>
          <w:p w:rsidR="0035529B" w:rsidRPr="0035529B" w:rsidRDefault="0035529B" w:rsidP="0035529B">
            <w:pPr>
              <w:spacing w:after="0" w:line="240" w:lineRule="auto"/>
              <w:rPr>
                <w:rFonts w:ascii="Arial" w:eastAsia="Times New Roman" w:hAnsi="Arial" w:cs="Arial"/>
                <w:lang w:eastAsia="en-GB"/>
              </w:rPr>
            </w:pPr>
            <w:r>
              <w:rPr>
                <w:rFonts w:ascii="Arial" w:eastAsia="Times New Roman" w:hAnsi="Arial" w:cs="Arial"/>
                <w:lang w:eastAsia="en-GB"/>
              </w:rPr>
              <w:t>November 2018</w:t>
            </w:r>
          </w:p>
        </w:tc>
        <w:tc>
          <w:tcPr>
            <w:tcW w:w="2287" w:type="dxa"/>
          </w:tcPr>
          <w:p w:rsidR="0035529B" w:rsidRPr="0035529B" w:rsidRDefault="0035529B" w:rsidP="0035529B">
            <w:pPr>
              <w:spacing w:before="40" w:after="40" w:line="240" w:lineRule="auto"/>
              <w:rPr>
                <w:rFonts w:ascii="Arial" w:eastAsia="Times New Roman" w:hAnsi="Arial" w:cs="Arial"/>
                <w:lang w:eastAsia="en-GB"/>
              </w:rPr>
            </w:pPr>
            <w:r>
              <w:rPr>
                <w:rFonts w:ascii="Arial" w:eastAsia="Times New Roman" w:hAnsi="Arial" w:cs="Arial"/>
                <w:lang w:eastAsia="en-GB"/>
              </w:rPr>
              <w:t>Sharon Hawley</w:t>
            </w:r>
          </w:p>
        </w:tc>
        <w:tc>
          <w:tcPr>
            <w:tcW w:w="950" w:type="dxa"/>
          </w:tcPr>
          <w:p w:rsidR="0035529B" w:rsidRPr="0035529B" w:rsidRDefault="0035529B" w:rsidP="0035529B">
            <w:pPr>
              <w:spacing w:after="0" w:line="240" w:lineRule="auto"/>
              <w:rPr>
                <w:rFonts w:ascii="Arial" w:eastAsia="Times New Roman" w:hAnsi="Arial" w:cs="Arial"/>
                <w:lang w:eastAsia="en-GB"/>
              </w:rPr>
            </w:pPr>
            <w:r>
              <w:rPr>
                <w:rFonts w:ascii="Arial" w:eastAsia="Times New Roman" w:hAnsi="Arial" w:cs="Arial"/>
                <w:lang w:eastAsia="en-GB"/>
              </w:rPr>
              <w:t>Final</w:t>
            </w:r>
          </w:p>
        </w:tc>
        <w:tc>
          <w:tcPr>
            <w:tcW w:w="2419" w:type="dxa"/>
          </w:tcPr>
          <w:p w:rsidR="0035529B" w:rsidRPr="0035529B" w:rsidRDefault="0035529B" w:rsidP="0035529B">
            <w:pPr>
              <w:spacing w:after="0" w:line="240" w:lineRule="auto"/>
              <w:rPr>
                <w:rFonts w:ascii="Arial" w:eastAsia="Times New Roman" w:hAnsi="Arial" w:cs="Arial"/>
                <w:lang w:eastAsia="en-GB"/>
              </w:rPr>
            </w:pPr>
            <w:r>
              <w:rPr>
                <w:rFonts w:ascii="Arial" w:eastAsia="Times New Roman" w:hAnsi="Arial" w:cs="Arial"/>
                <w:lang w:eastAsia="en-GB"/>
              </w:rPr>
              <w:t>Policy updated to reflect best practice and current organisation structure</w:t>
            </w:r>
          </w:p>
        </w:tc>
      </w:tr>
    </w:tbl>
    <w:p w:rsidR="0035529B" w:rsidRDefault="0035529B" w:rsidP="0033169F">
      <w:pPr>
        <w:jc w:val="center"/>
        <w:rPr>
          <w:rFonts w:cs="Times New Roman"/>
          <w:b/>
          <w:lang w:val="en-US"/>
        </w:rPr>
      </w:pPr>
    </w:p>
    <w:p w:rsidR="0035529B" w:rsidRDefault="0035529B">
      <w:pPr>
        <w:rPr>
          <w:rFonts w:cs="Times New Roman"/>
          <w:b/>
          <w:lang w:val="en-US"/>
        </w:rPr>
      </w:pPr>
      <w:r>
        <w:rPr>
          <w:rFonts w:cs="Times New Roman"/>
          <w:b/>
          <w:lang w:val="en-US"/>
        </w:rPr>
        <w:br w:type="page"/>
      </w:r>
    </w:p>
    <w:p w:rsidR="0035529B" w:rsidRPr="0033169F" w:rsidRDefault="0035529B" w:rsidP="0033169F">
      <w:pPr>
        <w:jc w:val="center"/>
        <w:rPr>
          <w:rFonts w:cs="Times New Roman"/>
          <w:b/>
          <w:lang w:val="en-US"/>
        </w:rPr>
      </w:pPr>
    </w:p>
    <w:p w:rsidR="0033169F" w:rsidRDefault="0033169F" w:rsidP="0033169F">
      <w:pPr>
        <w:jc w:val="center"/>
        <w:rPr>
          <w:rFonts w:cs="Times New Roman"/>
          <w:b/>
          <w:lang w:val="en-US"/>
        </w:rPr>
      </w:pPr>
      <w:r w:rsidRPr="0033169F">
        <w:rPr>
          <w:rFonts w:cs="Times New Roman"/>
          <w:b/>
          <w:lang w:val="en-US"/>
        </w:rPr>
        <w:t>Contents</w:t>
      </w:r>
    </w:p>
    <w:tbl>
      <w:tblPr>
        <w:tblStyle w:val="TableGrid"/>
        <w:tblW w:w="0" w:type="auto"/>
        <w:tblInd w:w="1101" w:type="dxa"/>
        <w:tblLook w:val="04A0" w:firstRow="1" w:lastRow="0" w:firstColumn="1" w:lastColumn="0" w:noHBand="0" w:noVBand="1"/>
      </w:tblPr>
      <w:tblGrid>
        <w:gridCol w:w="4819"/>
        <w:gridCol w:w="1701"/>
      </w:tblGrid>
      <w:tr w:rsidR="0033169F" w:rsidTr="00C65865">
        <w:tc>
          <w:tcPr>
            <w:tcW w:w="4819" w:type="dxa"/>
          </w:tcPr>
          <w:p w:rsidR="0033169F" w:rsidRPr="0033169F" w:rsidRDefault="0033169F" w:rsidP="0033169F">
            <w:pPr>
              <w:jc w:val="center"/>
              <w:rPr>
                <w:rFonts w:cs="Times New Roman"/>
                <w:b/>
                <w:lang w:val="en-US"/>
              </w:rPr>
            </w:pPr>
            <w:r>
              <w:rPr>
                <w:rFonts w:cs="Times New Roman"/>
                <w:b/>
                <w:lang w:val="en-US"/>
              </w:rPr>
              <w:t>Section</w:t>
            </w:r>
          </w:p>
        </w:tc>
        <w:tc>
          <w:tcPr>
            <w:tcW w:w="1701" w:type="dxa"/>
          </w:tcPr>
          <w:p w:rsidR="0033169F" w:rsidRPr="0033169F" w:rsidRDefault="0033169F" w:rsidP="0033169F">
            <w:pPr>
              <w:jc w:val="center"/>
              <w:rPr>
                <w:rFonts w:cs="Times New Roman"/>
                <w:b/>
                <w:lang w:val="en-US"/>
              </w:rPr>
            </w:pPr>
            <w:r w:rsidRPr="0033169F">
              <w:rPr>
                <w:rFonts w:cs="Times New Roman"/>
                <w:b/>
                <w:lang w:val="en-US"/>
              </w:rPr>
              <w:t xml:space="preserve">Page Number </w:t>
            </w:r>
          </w:p>
        </w:tc>
      </w:tr>
      <w:tr w:rsidR="0033169F" w:rsidTr="00C65865">
        <w:tc>
          <w:tcPr>
            <w:tcW w:w="4819" w:type="dxa"/>
          </w:tcPr>
          <w:p w:rsidR="0033169F" w:rsidRPr="0033169F" w:rsidRDefault="0033169F" w:rsidP="00CE0B14">
            <w:pPr>
              <w:pStyle w:val="ListParagraph"/>
              <w:numPr>
                <w:ilvl w:val="0"/>
                <w:numId w:val="6"/>
              </w:numPr>
              <w:autoSpaceDE w:val="0"/>
              <w:autoSpaceDN w:val="0"/>
              <w:adjustRightInd w:val="0"/>
              <w:jc w:val="both"/>
              <w:rPr>
                <w:rFonts w:cs="Times New Roman"/>
                <w:b/>
                <w:u w:val="single"/>
                <w:lang w:val="en-US"/>
              </w:rPr>
            </w:pPr>
            <w:r w:rsidRPr="0033169F">
              <w:rPr>
                <w:rFonts w:cs="Times New Roman"/>
                <w:b/>
                <w:lang w:val="en-US"/>
              </w:rPr>
              <w:t>Introduction</w:t>
            </w:r>
          </w:p>
        </w:tc>
        <w:tc>
          <w:tcPr>
            <w:tcW w:w="1701" w:type="dxa"/>
          </w:tcPr>
          <w:p w:rsidR="0033169F" w:rsidRPr="003826C1" w:rsidRDefault="0035529B" w:rsidP="0035529B">
            <w:pPr>
              <w:jc w:val="center"/>
              <w:rPr>
                <w:rFonts w:cs="Times New Roman"/>
                <w:b/>
                <w:lang w:val="en-US"/>
              </w:rPr>
            </w:pPr>
            <w:r>
              <w:rPr>
                <w:rFonts w:cs="Times New Roman"/>
                <w:b/>
                <w:lang w:val="en-US"/>
              </w:rPr>
              <w:t>3</w:t>
            </w:r>
          </w:p>
        </w:tc>
      </w:tr>
      <w:tr w:rsidR="0033169F" w:rsidTr="00C65865">
        <w:tc>
          <w:tcPr>
            <w:tcW w:w="4819" w:type="dxa"/>
          </w:tcPr>
          <w:p w:rsidR="0033169F" w:rsidRPr="005E566D" w:rsidRDefault="003826C1" w:rsidP="00CE0B14">
            <w:pPr>
              <w:pStyle w:val="ListParagraph"/>
              <w:numPr>
                <w:ilvl w:val="0"/>
                <w:numId w:val="6"/>
              </w:numPr>
              <w:autoSpaceDE w:val="0"/>
              <w:autoSpaceDN w:val="0"/>
              <w:adjustRightInd w:val="0"/>
              <w:jc w:val="both"/>
              <w:rPr>
                <w:rFonts w:cs="Times New Roman"/>
                <w:b/>
                <w:u w:val="single"/>
                <w:lang w:val="en-US"/>
              </w:rPr>
            </w:pPr>
            <w:r w:rsidRPr="005F1DDF">
              <w:rPr>
                <w:rFonts w:cs="Times New Roman"/>
                <w:b/>
                <w:lang w:val="en-US"/>
              </w:rPr>
              <w:t>Pathways</w:t>
            </w:r>
            <w:r w:rsidRPr="005E566D">
              <w:rPr>
                <w:rFonts w:cs="Times New Roman"/>
                <w:b/>
                <w:lang w:val="en-US"/>
              </w:rPr>
              <w:t xml:space="preserve"> </w:t>
            </w:r>
          </w:p>
        </w:tc>
        <w:tc>
          <w:tcPr>
            <w:tcW w:w="1701" w:type="dxa"/>
          </w:tcPr>
          <w:p w:rsidR="0033169F" w:rsidRPr="003826C1" w:rsidRDefault="0035529B" w:rsidP="003826C1">
            <w:pPr>
              <w:jc w:val="center"/>
              <w:rPr>
                <w:rFonts w:cs="Times New Roman"/>
                <w:b/>
                <w:lang w:val="en-US"/>
              </w:rPr>
            </w:pPr>
            <w:r>
              <w:rPr>
                <w:rFonts w:cs="Times New Roman"/>
                <w:b/>
                <w:lang w:val="en-US"/>
              </w:rPr>
              <w:t>4</w:t>
            </w:r>
          </w:p>
        </w:tc>
      </w:tr>
      <w:tr w:rsidR="003826C1" w:rsidTr="00C65865">
        <w:tc>
          <w:tcPr>
            <w:tcW w:w="4819" w:type="dxa"/>
          </w:tcPr>
          <w:p w:rsidR="003826C1" w:rsidRPr="005E566D" w:rsidRDefault="003826C1" w:rsidP="00CE0B14">
            <w:pPr>
              <w:pStyle w:val="ListParagraph"/>
              <w:numPr>
                <w:ilvl w:val="0"/>
                <w:numId w:val="6"/>
              </w:numPr>
              <w:autoSpaceDE w:val="0"/>
              <w:autoSpaceDN w:val="0"/>
              <w:adjustRightInd w:val="0"/>
              <w:jc w:val="both"/>
              <w:rPr>
                <w:rFonts w:cs="Times New Roman"/>
                <w:b/>
                <w:lang w:val="en-US"/>
              </w:rPr>
            </w:pPr>
            <w:r w:rsidRPr="005E566D">
              <w:rPr>
                <w:rFonts w:cs="Times New Roman"/>
                <w:b/>
                <w:lang w:val="en-US"/>
              </w:rPr>
              <w:t>Services</w:t>
            </w:r>
          </w:p>
        </w:tc>
        <w:tc>
          <w:tcPr>
            <w:tcW w:w="1701" w:type="dxa"/>
          </w:tcPr>
          <w:p w:rsidR="003826C1" w:rsidRPr="003826C1" w:rsidRDefault="0035529B" w:rsidP="0033169F">
            <w:pPr>
              <w:jc w:val="center"/>
              <w:rPr>
                <w:rFonts w:cs="Times New Roman"/>
                <w:b/>
                <w:lang w:val="en-US"/>
              </w:rPr>
            </w:pPr>
            <w:r>
              <w:rPr>
                <w:rFonts w:cs="Times New Roman"/>
                <w:b/>
                <w:lang w:val="en-US"/>
              </w:rPr>
              <w:t>4</w:t>
            </w:r>
          </w:p>
        </w:tc>
      </w:tr>
      <w:tr w:rsidR="0033169F" w:rsidTr="00C65865">
        <w:tc>
          <w:tcPr>
            <w:tcW w:w="4819" w:type="dxa"/>
          </w:tcPr>
          <w:p w:rsidR="0033169F" w:rsidRPr="00BB28F2" w:rsidRDefault="005E566D" w:rsidP="00CE0B14">
            <w:pPr>
              <w:pStyle w:val="ListParagraph"/>
              <w:numPr>
                <w:ilvl w:val="0"/>
                <w:numId w:val="6"/>
              </w:numPr>
              <w:autoSpaceDE w:val="0"/>
              <w:autoSpaceDN w:val="0"/>
              <w:adjustRightInd w:val="0"/>
              <w:jc w:val="both"/>
              <w:rPr>
                <w:rFonts w:cs="Times New Roman"/>
                <w:b/>
                <w:u w:val="single"/>
                <w:lang w:val="en-US"/>
              </w:rPr>
            </w:pPr>
            <w:r w:rsidRPr="00BB28F2">
              <w:rPr>
                <w:rFonts w:cs="Times New Roman"/>
                <w:b/>
                <w:lang w:val="en-US"/>
              </w:rPr>
              <w:t>NICE Recommendations</w:t>
            </w:r>
          </w:p>
        </w:tc>
        <w:tc>
          <w:tcPr>
            <w:tcW w:w="1701" w:type="dxa"/>
          </w:tcPr>
          <w:p w:rsidR="0033169F" w:rsidRPr="003826C1" w:rsidRDefault="0035529B" w:rsidP="0033169F">
            <w:pPr>
              <w:jc w:val="center"/>
              <w:rPr>
                <w:rFonts w:cs="Times New Roman"/>
                <w:b/>
                <w:lang w:val="en-US"/>
              </w:rPr>
            </w:pPr>
            <w:r>
              <w:rPr>
                <w:rFonts w:cs="Times New Roman"/>
                <w:b/>
                <w:lang w:val="en-US"/>
              </w:rPr>
              <w:t>5</w:t>
            </w:r>
          </w:p>
        </w:tc>
      </w:tr>
      <w:tr w:rsidR="005645DD" w:rsidTr="00C65865">
        <w:tc>
          <w:tcPr>
            <w:tcW w:w="4819" w:type="dxa"/>
          </w:tcPr>
          <w:p w:rsidR="005645DD" w:rsidRPr="00BB28F2" w:rsidRDefault="005645DD" w:rsidP="00CE0B14">
            <w:pPr>
              <w:pStyle w:val="ListParagraph"/>
              <w:numPr>
                <w:ilvl w:val="0"/>
                <w:numId w:val="6"/>
              </w:numPr>
              <w:autoSpaceDE w:val="0"/>
              <w:autoSpaceDN w:val="0"/>
              <w:adjustRightInd w:val="0"/>
              <w:jc w:val="both"/>
              <w:rPr>
                <w:rFonts w:cs="Times New Roman"/>
                <w:b/>
                <w:lang w:val="en-US"/>
              </w:rPr>
            </w:pPr>
            <w:r>
              <w:rPr>
                <w:rFonts w:cs="Times New Roman"/>
                <w:b/>
                <w:lang w:val="en-US"/>
              </w:rPr>
              <w:t xml:space="preserve">ELFT Dual Diagnosis definition </w:t>
            </w:r>
          </w:p>
        </w:tc>
        <w:tc>
          <w:tcPr>
            <w:tcW w:w="1701" w:type="dxa"/>
          </w:tcPr>
          <w:p w:rsidR="005645DD" w:rsidRPr="003826C1" w:rsidRDefault="0035529B" w:rsidP="0033169F">
            <w:pPr>
              <w:jc w:val="center"/>
              <w:rPr>
                <w:rFonts w:cs="Times New Roman"/>
                <w:b/>
                <w:lang w:val="en-US"/>
              </w:rPr>
            </w:pPr>
            <w:r>
              <w:rPr>
                <w:rFonts w:cs="Times New Roman"/>
                <w:b/>
                <w:lang w:val="en-US"/>
              </w:rPr>
              <w:t>7</w:t>
            </w:r>
          </w:p>
        </w:tc>
      </w:tr>
      <w:tr w:rsidR="003826C1" w:rsidTr="00C65865">
        <w:tc>
          <w:tcPr>
            <w:tcW w:w="4819" w:type="dxa"/>
          </w:tcPr>
          <w:p w:rsidR="003826C1" w:rsidRPr="002311BF" w:rsidRDefault="003826C1" w:rsidP="00CE0B14">
            <w:pPr>
              <w:pStyle w:val="ListParagraph"/>
              <w:numPr>
                <w:ilvl w:val="0"/>
                <w:numId w:val="6"/>
              </w:numPr>
              <w:autoSpaceDE w:val="0"/>
              <w:autoSpaceDN w:val="0"/>
              <w:adjustRightInd w:val="0"/>
              <w:jc w:val="both"/>
              <w:rPr>
                <w:rFonts w:cs="Times New Roman"/>
                <w:b/>
                <w:u w:val="single"/>
                <w:lang w:val="en-US"/>
              </w:rPr>
            </w:pPr>
            <w:r w:rsidRPr="002311BF">
              <w:rPr>
                <w:rFonts w:cs="Times New Roman"/>
                <w:b/>
                <w:lang w:val="en-US"/>
              </w:rPr>
              <w:t>Objectives, Outputs, Outcomes</w:t>
            </w:r>
          </w:p>
        </w:tc>
        <w:tc>
          <w:tcPr>
            <w:tcW w:w="1701" w:type="dxa"/>
          </w:tcPr>
          <w:p w:rsidR="003826C1" w:rsidRPr="003826C1" w:rsidRDefault="0035529B" w:rsidP="0035529B">
            <w:pPr>
              <w:jc w:val="center"/>
              <w:rPr>
                <w:rFonts w:cs="Times New Roman"/>
                <w:b/>
                <w:lang w:val="en-US"/>
              </w:rPr>
            </w:pPr>
            <w:r>
              <w:rPr>
                <w:rFonts w:cs="Times New Roman"/>
                <w:b/>
                <w:lang w:val="en-US"/>
              </w:rPr>
              <w:t>8</w:t>
            </w:r>
          </w:p>
        </w:tc>
      </w:tr>
      <w:tr w:rsidR="003826C1" w:rsidTr="00C65865">
        <w:tc>
          <w:tcPr>
            <w:tcW w:w="4819" w:type="dxa"/>
          </w:tcPr>
          <w:p w:rsidR="003826C1" w:rsidRPr="005F1DDF" w:rsidRDefault="0094486C" w:rsidP="00CE0B14">
            <w:pPr>
              <w:pStyle w:val="ListParagraph"/>
              <w:numPr>
                <w:ilvl w:val="0"/>
                <w:numId w:val="6"/>
              </w:numPr>
              <w:autoSpaceDE w:val="0"/>
              <w:autoSpaceDN w:val="0"/>
              <w:adjustRightInd w:val="0"/>
              <w:jc w:val="both"/>
              <w:rPr>
                <w:rFonts w:cs="Times New Roman"/>
                <w:b/>
                <w:lang w:val="en-US"/>
              </w:rPr>
            </w:pPr>
            <w:r>
              <w:rPr>
                <w:rFonts w:cs="Times New Roman"/>
                <w:b/>
                <w:lang w:val="en-US"/>
              </w:rPr>
              <w:t xml:space="preserve">Pathways </w:t>
            </w:r>
          </w:p>
        </w:tc>
        <w:tc>
          <w:tcPr>
            <w:tcW w:w="1701" w:type="dxa"/>
          </w:tcPr>
          <w:p w:rsidR="003826C1" w:rsidRPr="001B3450" w:rsidRDefault="0035529B" w:rsidP="0033169F">
            <w:pPr>
              <w:jc w:val="center"/>
              <w:rPr>
                <w:rFonts w:cs="Times New Roman"/>
                <w:b/>
                <w:lang w:val="en-US"/>
              </w:rPr>
            </w:pPr>
            <w:r>
              <w:rPr>
                <w:rFonts w:cs="Times New Roman"/>
                <w:b/>
                <w:lang w:val="en-US"/>
              </w:rPr>
              <w:t>9</w:t>
            </w:r>
          </w:p>
        </w:tc>
      </w:tr>
      <w:tr w:rsidR="003826C1" w:rsidTr="00C65865">
        <w:tc>
          <w:tcPr>
            <w:tcW w:w="4819" w:type="dxa"/>
          </w:tcPr>
          <w:p w:rsidR="003826C1" w:rsidRPr="003826C1" w:rsidRDefault="001B3450" w:rsidP="006F2930">
            <w:pPr>
              <w:autoSpaceDE w:val="0"/>
              <w:autoSpaceDN w:val="0"/>
              <w:adjustRightInd w:val="0"/>
              <w:ind w:left="720"/>
              <w:jc w:val="both"/>
              <w:rPr>
                <w:rFonts w:cs="Times New Roman"/>
                <w:b/>
                <w:lang w:val="en-US"/>
              </w:rPr>
            </w:pPr>
            <w:r>
              <w:rPr>
                <w:rFonts w:cs="Times New Roman"/>
                <w:b/>
                <w:lang w:val="en-US"/>
              </w:rPr>
              <w:t>Pathway 1</w:t>
            </w:r>
            <w:r w:rsidR="006F2930">
              <w:rPr>
                <w:rFonts w:cs="Times New Roman"/>
                <w:b/>
                <w:lang w:val="en-US"/>
              </w:rPr>
              <w:t xml:space="preserve">. </w:t>
            </w:r>
            <w:r w:rsidR="006F2930" w:rsidRPr="006F2930">
              <w:rPr>
                <w:rFonts w:cs="Times New Roman"/>
                <w:b/>
              </w:rPr>
              <w:t xml:space="preserve"> High Risk Pathway</w:t>
            </w:r>
          </w:p>
        </w:tc>
        <w:tc>
          <w:tcPr>
            <w:tcW w:w="1701" w:type="dxa"/>
          </w:tcPr>
          <w:p w:rsidR="003826C1" w:rsidRPr="001B3450" w:rsidRDefault="0035529B" w:rsidP="0035529B">
            <w:pPr>
              <w:jc w:val="center"/>
              <w:rPr>
                <w:rFonts w:cs="Times New Roman"/>
                <w:b/>
                <w:lang w:val="en-US"/>
              </w:rPr>
            </w:pPr>
            <w:r>
              <w:rPr>
                <w:rFonts w:cs="Times New Roman"/>
                <w:b/>
                <w:lang w:val="en-US"/>
              </w:rPr>
              <w:t>10</w:t>
            </w:r>
          </w:p>
        </w:tc>
      </w:tr>
      <w:tr w:rsidR="003826C1" w:rsidTr="00C65865">
        <w:tc>
          <w:tcPr>
            <w:tcW w:w="4819" w:type="dxa"/>
          </w:tcPr>
          <w:p w:rsidR="003826C1" w:rsidRPr="003826C1" w:rsidRDefault="001B3450" w:rsidP="006F2930">
            <w:pPr>
              <w:ind w:left="720"/>
              <w:rPr>
                <w:rFonts w:cs="Times New Roman"/>
                <w:b/>
                <w:lang w:val="en-US"/>
              </w:rPr>
            </w:pPr>
            <w:r>
              <w:rPr>
                <w:rFonts w:cs="Times New Roman"/>
                <w:b/>
                <w:lang w:val="en-US"/>
              </w:rPr>
              <w:t>Pathway 2</w:t>
            </w:r>
            <w:r w:rsidR="006F2930">
              <w:rPr>
                <w:rFonts w:cs="Times New Roman"/>
                <w:b/>
                <w:lang w:val="en-US"/>
              </w:rPr>
              <w:t xml:space="preserve">.  </w:t>
            </w:r>
            <w:r w:rsidR="006F2930" w:rsidRPr="006F2930">
              <w:rPr>
                <w:rFonts w:cs="Times New Roman"/>
                <w:b/>
              </w:rPr>
              <w:t>Joint Patient Pathway</w:t>
            </w:r>
          </w:p>
        </w:tc>
        <w:tc>
          <w:tcPr>
            <w:tcW w:w="1701" w:type="dxa"/>
          </w:tcPr>
          <w:p w:rsidR="003826C1" w:rsidRPr="001B3450" w:rsidRDefault="0035529B" w:rsidP="0033169F">
            <w:pPr>
              <w:jc w:val="center"/>
              <w:rPr>
                <w:rFonts w:cs="Times New Roman"/>
                <w:b/>
                <w:lang w:val="en-US"/>
              </w:rPr>
            </w:pPr>
            <w:r>
              <w:rPr>
                <w:rFonts w:cs="Times New Roman"/>
                <w:b/>
                <w:lang w:val="en-US"/>
              </w:rPr>
              <w:t>11</w:t>
            </w:r>
          </w:p>
        </w:tc>
      </w:tr>
      <w:tr w:rsidR="001B3450" w:rsidTr="00C65865">
        <w:tc>
          <w:tcPr>
            <w:tcW w:w="4819" w:type="dxa"/>
          </w:tcPr>
          <w:p w:rsidR="001B3450" w:rsidRDefault="001B3450" w:rsidP="006F2930">
            <w:pPr>
              <w:ind w:left="720"/>
              <w:rPr>
                <w:rFonts w:cs="Times New Roman"/>
                <w:b/>
                <w:lang w:val="en-US"/>
              </w:rPr>
            </w:pPr>
            <w:r>
              <w:rPr>
                <w:rFonts w:cs="Times New Roman"/>
                <w:b/>
                <w:lang w:val="en-US"/>
              </w:rPr>
              <w:t>Pathway 3</w:t>
            </w:r>
            <w:r w:rsidR="006F2930">
              <w:rPr>
                <w:rFonts w:cs="Times New Roman"/>
                <w:b/>
                <w:lang w:val="en-US"/>
              </w:rPr>
              <w:t xml:space="preserve">. </w:t>
            </w:r>
            <w:r>
              <w:rPr>
                <w:rFonts w:cs="Times New Roman"/>
                <w:b/>
                <w:lang w:val="en-US"/>
              </w:rPr>
              <w:t xml:space="preserve"> </w:t>
            </w:r>
            <w:r w:rsidR="006F2930">
              <w:rPr>
                <w:rFonts w:cs="Times New Roman"/>
                <w:b/>
                <w:lang w:val="en-US"/>
              </w:rPr>
              <w:t>Discharge</w:t>
            </w:r>
          </w:p>
        </w:tc>
        <w:tc>
          <w:tcPr>
            <w:tcW w:w="1701" w:type="dxa"/>
          </w:tcPr>
          <w:p w:rsidR="001B3450" w:rsidRPr="001B3450" w:rsidRDefault="00F604AA" w:rsidP="0035529B">
            <w:pPr>
              <w:jc w:val="center"/>
              <w:rPr>
                <w:rFonts w:cs="Times New Roman"/>
                <w:b/>
                <w:lang w:val="en-US"/>
              </w:rPr>
            </w:pPr>
            <w:r>
              <w:rPr>
                <w:rFonts w:cs="Times New Roman"/>
                <w:b/>
                <w:lang w:val="en-US"/>
              </w:rPr>
              <w:t>1</w:t>
            </w:r>
            <w:r w:rsidR="0035529B">
              <w:rPr>
                <w:rFonts w:cs="Times New Roman"/>
                <w:b/>
                <w:lang w:val="en-US"/>
              </w:rPr>
              <w:t>2</w:t>
            </w:r>
          </w:p>
        </w:tc>
      </w:tr>
    </w:tbl>
    <w:p w:rsidR="0033169F" w:rsidRDefault="0033169F" w:rsidP="0033169F">
      <w:pPr>
        <w:autoSpaceDE w:val="0"/>
        <w:autoSpaceDN w:val="0"/>
        <w:adjustRightInd w:val="0"/>
        <w:spacing w:after="0"/>
        <w:jc w:val="both"/>
        <w:rPr>
          <w:rFonts w:cs="Times New Roman"/>
          <w:lang w:val="en-US"/>
        </w:rPr>
      </w:pPr>
    </w:p>
    <w:p w:rsidR="00154FA5" w:rsidRDefault="0033169F" w:rsidP="0033169F">
      <w:pPr>
        <w:autoSpaceDE w:val="0"/>
        <w:autoSpaceDN w:val="0"/>
        <w:adjustRightInd w:val="0"/>
        <w:spacing w:after="0"/>
        <w:jc w:val="both"/>
        <w:rPr>
          <w:rFonts w:cs="Times New Roman"/>
          <w:lang w:val="en-US"/>
        </w:rPr>
      </w:pPr>
      <w:r w:rsidRPr="00333462">
        <w:rPr>
          <w:rFonts w:cs="Times New Roman"/>
          <w:lang w:val="en-US"/>
        </w:rPr>
        <w:t xml:space="preserve">To be read alongside </w:t>
      </w:r>
    </w:p>
    <w:p w:rsidR="0033169F" w:rsidRDefault="0033169F" w:rsidP="00CE0B14">
      <w:pPr>
        <w:pStyle w:val="ListParagraph"/>
        <w:numPr>
          <w:ilvl w:val="0"/>
          <w:numId w:val="21"/>
        </w:numPr>
        <w:autoSpaceDE w:val="0"/>
        <w:autoSpaceDN w:val="0"/>
        <w:adjustRightInd w:val="0"/>
        <w:spacing w:after="0"/>
        <w:jc w:val="both"/>
        <w:rPr>
          <w:rFonts w:cs="Times New Roman"/>
          <w:lang w:val="en-US"/>
        </w:rPr>
      </w:pPr>
      <w:r w:rsidRPr="00154FA5">
        <w:rPr>
          <w:rFonts w:cs="Times New Roman"/>
          <w:lang w:val="en-US"/>
        </w:rPr>
        <w:t>ELFT Dual Diagnosis Training Packages</w:t>
      </w:r>
    </w:p>
    <w:p w:rsidR="00154FA5" w:rsidRDefault="00154FA5" w:rsidP="00CE0B14">
      <w:pPr>
        <w:pStyle w:val="ListParagraph"/>
        <w:numPr>
          <w:ilvl w:val="0"/>
          <w:numId w:val="21"/>
        </w:numPr>
        <w:autoSpaceDE w:val="0"/>
        <w:autoSpaceDN w:val="0"/>
        <w:adjustRightInd w:val="0"/>
        <w:spacing w:after="0"/>
        <w:jc w:val="both"/>
        <w:rPr>
          <w:rFonts w:cs="Times New Roman"/>
          <w:lang w:val="en-US"/>
        </w:rPr>
      </w:pPr>
      <w:r>
        <w:rPr>
          <w:rFonts w:cs="Times New Roman"/>
          <w:lang w:val="en-US"/>
        </w:rPr>
        <w:t xml:space="preserve">ELFT policy and procedure (Care Programme Approach Policy, Clinical Risk Assessment and Management Policy etc) </w:t>
      </w:r>
    </w:p>
    <w:p w:rsidR="00154FA5" w:rsidRPr="00154FA5" w:rsidRDefault="00154FA5" w:rsidP="00CE0B14">
      <w:pPr>
        <w:pStyle w:val="ListParagraph"/>
        <w:numPr>
          <w:ilvl w:val="0"/>
          <w:numId w:val="21"/>
        </w:numPr>
        <w:autoSpaceDE w:val="0"/>
        <w:autoSpaceDN w:val="0"/>
        <w:adjustRightInd w:val="0"/>
        <w:spacing w:after="0"/>
        <w:jc w:val="both"/>
        <w:rPr>
          <w:rFonts w:cs="Times New Roman"/>
          <w:lang w:val="en-US"/>
        </w:rPr>
      </w:pPr>
      <w:r>
        <w:rPr>
          <w:rFonts w:cs="Times New Roman"/>
          <w:lang w:val="en-US"/>
        </w:rPr>
        <w:t>Local Borough/County Implementation Plans</w:t>
      </w:r>
    </w:p>
    <w:p w:rsidR="0033169F" w:rsidRPr="00962220" w:rsidRDefault="0033169F" w:rsidP="0033169F">
      <w:pPr>
        <w:autoSpaceDE w:val="0"/>
        <w:autoSpaceDN w:val="0"/>
        <w:adjustRightInd w:val="0"/>
        <w:spacing w:after="0"/>
        <w:jc w:val="both"/>
        <w:rPr>
          <w:rFonts w:cs="Times New Roman"/>
          <w:lang w:val="en-US"/>
        </w:rPr>
      </w:pPr>
    </w:p>
    <w:p w:rsidR="0033169F" w:rsidRPr="0033169F" w:rsidRDefault="0033169F" w:rsidP="0033169F">
      <w:pPr>
        <w:autoSpaceDE w:val="0"/>
        <w:autoSpaceDN w:val="0"/>
        <w:adjustRightInd w:val="0"/>
        <w:spacing w:after="0"/>
        <w:jc w:val="both"/>
        <w:rPr>
          <w:rFonts w:cs="Times New Roman"/>
          <w:b/>
          <w:lang w:val="en-US"/>
        </w:rPr>
      </w:pPr>
    </w:p>
    <w:p w:rsidR="00962220" w:rsidRPr="0033169F" w:rsidRDefault="0033169F" w:rsidP="0033169F">
      <w:pPr>
        <w:jc w:val="both"/>
        <w:rPr>
          <w:rFonts w:cs="Times New Roman"/>
          <w:b/>
          <w:u w:val="single"/>
          <w:lang w:val="en-US"/>
        </w:rPr>
      </w:pPr>
      <w:r>
        <w:rPr>
          <w:rFonts w:cs="Times New Roman"/>
          <w:b/>
          <w:u w:val="single"/>
          <w:lang w:val="en-US"/>
        </w:rPr>
        <w:br w:type="page"/>
      </w:r>
    </w:p>
    <w:p w:rsidR="00E402F1" w:rsidRPr="00402F68" w:rsidRDefault="00DB57DA" w:rsidP="00402F68">
      <w:pPr>
        <w:autoSpaceDE w:val="0"/>
        <w:autoSpaceDN w:val="0"/>
        <w:adjustRightInd w:val="0"/>
        <w:spacing w:after="0"/>
        <w:jc w:val="both"/>
        <w:rPr>
          <w:rFonts w:cs="Times New Roman"/>
          <w:b/>
          <w:lang w:val="en-US"/>
        </w:rPr>
      </w:pPr>
      <w:r>
        <w:rPr>
          <w:rFonts w:cs="Times New Roman"/>
          <w:b/>
          <w:lang w:val="en-US"/>
        </w:rPr>
        <w:t xml:space="preserve">  </w:t>
      </w:r>
      <w:r w:rsidR="00402F68">
        <w:rPr>
          <w:rFonts w:cs="Times New Roman"/>
          <w:b/>
          <w:lang w:val="en-US"/>
        </w:rPr>
        <w:t xml:space="preserve">1. </w:t>
      </w:r>
      <w:r w:rsidR="00E402F1" w:rsidRPr="00402F68">
        <w:rPr>
          <w:rFonts w:cs="Times New Roman"/>
          <w:b/>
          <w:lang w:val="en-US"/>
        </w:rPr>
        <w:t>Introduction</w:t>
      </w:r>
    </w:p>
    <w:p w:rsidR="00314CE6" w:rsidRDefault="00314CE6" w:rsidP="001F343B">
      <w:pPr>
        <w:autoSpaceDE w:val="0"/>
        <w:autoSpaceDN w:val="0"/>
        <w:adjustRightInd w:val="0"/>
        <w:spacing w:after="0"/>
        <w:jc w:val="both"/>
        <w:rPr>
          <w:rFonts w:cs="Times New Roman"/>
          <w:lang w:val="en-US"/>
        </w:rPr>
      </w:pPr>
      <w:r w:rsidRPr="00314CE6">
        <w:rPr>
          <w:rFonts w:cs="Times New Roman"/>
        </w:rPr>
        <w:t xml:space="preserve">This </w:t>
      </w:r>
      <w:r>
        <w:rPr>
          <w:rFonts w:cs="Times New Roman"/>
        </w:rPr>
        <w:t xml:space="preserve">policy sets out best practice </w:t>
      </w:r>
      <w:r w:rsidRPr="00314CE6">
        <w:rPr>
          <w:rFonts w:cs="Times New Roman"/>
        </w:rPr>
        <w:t>guideline</w:t>
      </w:r>
      <w:r w:rsidR="004E17ED">
        <w:rPr>
          <w:rFonts w:cs="Times New Roman"/>
        </w:rPr>
        <w:t xml:space="preserve">s for </w:t>
      </w:r>
      <w:r w:rsidR="00394B8D">
        <w:rPr>
          <w:rFonts w:cs="Times New Roman"/>
        </w:rPr>
        <w:t>managing</w:t>
      </w:r>
      <w:r w:rsidRPr="00314CE6">
        <w:rPr>
          <w:rFonts w:cs="Times New Roman"/>
        </w:rPr>
        <w:t xml:space="preserve"> </w:t>
      </w:r>
      <w:r w:rsidR="00394B8D">
        <w:rPr>
          <w:rFonts w:cs="Times New Roman"/>
        </w:rPr>
        <w:t xml:space="preserve">patients with </w:t>
      </w:r>
      <w:r w:rsidRPr="00314CE6">
        <w:rPr>
          <w:rFonts w:cs="Times New Roman"/>
        </w:rPr>
        <w:t xml:space="preserve">coexisting mental </w:t>
      </w:r>
      <w:r w:rsidR="001F343B">
        <w:rPr>
          <w:rFonts w:cs="Times New Roman"/>
        </w:rPr>
        <w:t>health</w:t>
      </w:r>
      <w:r w:rsidRPr="00314CE6">
        <w:rPr>
          <w:rFonts w:cs="Times New Roman"/>
        </w:rPr>
        <w:t xml:space="preserve"> and substance misuse. The aim is to </w:t>
      </w:r>
      <w:r>
        <w:rPr>
          <w:rFonts w:cs="Times New Roman"/>
        </w:rPr>
        <w:t xml:space="preserve">ensure services are </w:t>
      </w:r>
      <w:r w:rsidRPr="00314CE6">
        <w:rPr>
          <w:rFonts w:cs="Times New Roman"/>
        </w:rPr>
        <w:t xml:space="preserve">coordinated </w:t>
      </w:r>
      <w:r w:rsidR="001F343B">
        <w:rPr>
          <w:rFonts w:cs="Times New Roman"/>
        </w:rPr>
        <w:t xml:space="preserve">in order to address these difficulties as well as </w:t>
      </w:r>
      <w:r w:rsidRPr="00314CE6">
        <w:rPr>
          <w:rFonts w:cs="Times New Roman"/>
        </w:rPr>
        <w:t>wide</w:t>
      </w:r>
      <w:r w:rsidR="001F343B">
        <w:rPr>
          <w:rFonts w:cs="Times New Roman"/>
        </w:rPr>
        <w:t>r health and social care needs.</w:t>
      </w:r>
    </w:p>
    <w:p w:rsidR="00314CE6" w:rsidRDefault="00314CE6" w:rsidP="009C6159">
      <w:pPr>
        <w:autoSpaceDE w:val="0"/>
        <w:autoSpaceDN w:val="0"/>
        <w:adjustRightInd w:val="0"/>
        <w:spacing w:after="0"/>
        <w:jc w:val="both"/>
        <w:rPr>
          <w:rFonts w:cs="Times New Roman"/>
          <w:lang w:val="en-US"/>
        </w:rPr>
      </w:pPr>
    </w:p>
    <w:p w:rsidR="000726F4" w:rsidRDefault="00216432" w:rsidP="00460A4A">
      <w:pPr>
        <w:autoSpaceDE w:val="0"/>
        <w:autoSpaceDN w:val="0"/>
        <w:adjustRightInd w:val="0"/>
        <w:spacing w:after="0"/>
        <w:jc w:val="both"/>
        <w:rPr>
          <w:rFonts w:cs="Times New Roman"/>
          <w:lang w:val="en-US"/>
        </w:rPr>
      </w:pPr>
      <w:r>
        <w:rPr>
          <w:rFonts w:cs="Times New Roman"/>
          <w:lang w:val="en-US"/>
        </w:rPr>
        <w:t>M</w:t>
      </w:r>
      <w:r w:rsidR="001F343B">
        <w:rPr>
          <w:rFonts w:cs="Times New Roman"/>
          <w:lang w:val="en-US"/>
        </w:rPr>
        <w:t xml:space="preserve">ental </w:t>
      </w:r>
      <w:r w:rsidR="00333462">
        <w:rPr>
          <w:rFonts w:cs="Times New Roman"/>
          <w:lang w:val="en-US"/>
        </w:rPr>
        <w:t>h</w:t>
      </w:r>
      <w:r w:rsidR="00333462" w:rsidRPr="00333462">
        <w:rPr>
          <w:rFonts w:cs="Times New Roman"/>
          <w:lang w:val="en-US"/>
        </w:rPr>
        <w:t xml:space="preserve">ealth problems have a wide ranging impact </w:t>
      </w:r>
      <w:r w:rsidR="00165090">
        <w:rPr>
          <w:rFonts w:cs="Times New Roman"/>
          <w:lang w:val="en-US"/>
        </w:rPr>
        <w:t>on</w:t>
      </w:r>
      <w:r w:rsidR="00165090" w:rsidRPr="00333462">
        <w:rPr>
          <w:rFonts w:cs="Times New Roman"/>
          <w:lang w:val="en-US"/>
        </w:rPr>
        <w:t xml:space="preserve"> </w:t>
      </w:r>
      <w:r w:rsidR="00333462" w:rsidRPr="00333462">
        <w:rPr>
          <w:rFonts w:cs="Times New Roman"/>
          <w:lang w:val="en-US"/>
        </w:rPr>
        <w:t>all aspects of health an</w:t>
      </w:r>
      <w:r w:rsidR="00333462">
        <w:rPr>
          <w:rFonts w:cs="Times New Roman"/>
          <w:lang w:val="en-US"/>
        </w:rPr>
        <w:t>d social functioning</w:t>
      </w:r>
      <w:r w:rsidR="003826C1">
        <w:rPr>
          <w:rFonts w:cs="Times New Roman"/>
          <w:lang w:val="en-US"/>
        </w:rPr>
        <w:t>, a</w:t>
      </w:r>
      <w:r w:rsidR="00333462">
        <w:rPr>
          <w:rFonts w:cs="Times New Roman"/>
          <w:lang w:val="en-US"/>
        </w:rPr>
        <w:t>ffect</w:t>
      </w:r>
      <w:r w:rsidR="003826C1">
        <w:rPr>
          <w:rFonts w:cs="Times New Roman"/>
          <w:lang w:val="en-US"/>
        </w:rPr>
        <w:t>ing</w:t>
      </w:r>
      <w:r w:rsidR="00333462" w:rsidRPr="00333462">
        <w:rPr>
          <w:rFonts w:cs="Times New Roman"/>
          <w:lang w:val="en-US"/>
        </w:rPr>
        <w:t xml:space="preserve"> people of all ages and all cultural backgrounds</w:t>
      </w:r>
      <w:r w:rsidR="00AC3F1D">
        <w:rPr>
          <w:rFonts w:cs="Times New Roman"/>
          <w:lang w:val="en-US"/>
        </w:rPr>
        <w:t>.</w:t>
      </w:r>
      <w:r w:rsidR="00333462">
        <w:rPr>
          <w:rFonts w:cs="Times New Roman"/>
          <w:lang w:val="en-US"/>
        </w:rPr>
        <w:t xml:space="preserve">  </w:t>
      </w:r>
      <w:r w:rsidR="005A44E9">
        <w:rPr>
          <w:rFonts w:cs="Times New Roman"/>
          <w:lang w:val="en-US"/>
        </w:rPr>
        <w:t>Similar</w:t>
      </w:r>
      <w:r w:rsidR="00333462">
        <w:rPr>
          <w:rFonts w:cs="Times New Roman"/>
          <w:lang w:val="en-US"/>
        </w:rPr>
        <w:t xml:space="preserve">ly </w:t>
      </w:r>
      <w:r w:rsidR="009C6159">
        <w:rPr>
          <w:rFonts w:cs="Times New Roman"/>
          <w:lang w:val="en-US"/>
        </w:rPr>
        <w:t>people</w:t>
      </w:r>
      <w:r w:rsidR="005A44E9">
        <w:rPr>
          <w:rFonts w:cs="Times New Roman"/>
          <w:lang w:val="en-US"/>
        </w:rPr>
        <w:t xml:space="preserve"> using substances typically have multiple health and social issues.  </w:t>
      </w:r>
      <w:r w:rsidR="000726F4">
        <w:rPr>
          <w:rFonts w:cs="Times New Roman"/>
          <w:lang w:val="en-US"/>
        </w:rPr>
        <w:t xml:space="preserve">Alongside this, drug and alcohol use is </w:t>
      </w:r>
      <w:r w:rsidR="008D24CA">
        <w:rPr>
          <w:rFonts w:cs="Times New Roman"/>
          <w:lang w:val="en-US"/>
        </w:rPr>
        <w:t xml:space="preserve">as prevalent as ever; </w:t>
      </w:r>
      <w:r w:rsidR="000726F4">
        <w:rPr>
          <w:rFonts w:cs="Times New Roman"/>
          <w:lang w:val="en-US"/>
        </w:rPr>
        <w:t xml:space="preserve">4 in 5 </w:t>
      </w:r>
      <w:r w:rsidR="000726F4" w:rsidRPr="009C6159">
        <w:rPr>
          <w:rFonts w:cs="Times New Roman"/>
          <w:lang w:val="en-US"/>
        </w:rPr>
        <w:t xml:space="preserve">adults dependent on alcohol are not </w:t>
      </w:r>
      <w:r w:rsidR="000726F4">
        <w:rPr>
          <w:rFonts w:cs="Times New Roman"/>
          <w:lang w:val="en-US"/>
        </w:rPr>
        <w:t>in</w:t>
      </w:r>
      <w:r w:rsidR="000726F4" w:rsidRPr="009C6159">
        <w:rPr>
          <w:rFonts w:cs="Times New Roman"/>
          <w:lang w:val="en-US"/>
        </w:rPr>
        <w:t xml:space="preserve"> treatment</w:t>
      </w:r>
      <w:r w:rsidR="000726F4">
        <w:rPr>
          <w:rFonts w:cs="Times New Roman"/>
          <w:lang w:val="en-US"/>
        </w:rPr>
        <w:t xml:space="preserve">, </w:t>
      </w:r>
      <w:r w:rsidR="000726F4" w:rsidRPr="009C6159">
        <w:rPr>
          <w:rFonts w:cs="Times New Roman"/>
          <w:lang w:val="en-US"/>
        </w:rPr>
        <w:t xml:space="preserve">opiate deaths </w:t>
      </w:r>
      <w:r w:rsidR="00AC3F1D">
        <w:rPr>
          <w:rFonts w:cs="Times New Roman"/>
          <w:lang w:val="en-US"/>
        </w:rPr>
        <w:t xml:space="preserve">are </w:t>
      </w:r>
      <w:r w:rsidR="000726F4" w:rsidRPr="009C6159">
        <w:rPr>
          <w:rFonts w:cs="Times New Roman"/>
          <w:lang w:val="en-US"/>
        </w:rPr>
        <w:t>at their highest ever level</w:t>
      </w:r>
      <w:r w:rsidR="000726F4">
        <w:rPr>
          <w:rFonts w:cs="Times New Roman"/>
          <w:lang w:val="en-US"/>
        </w:rPr>
        <w:t xml:space="preserve">, </w:t>
      </w:r>
      <w:r w:rsidR="00AC3F1D">
        <w:rPr>
          <w:rFonts w:cs="Times New Roman"/>
          <w:lang w:val="en-US"/>
        </w:rPr>
        <w:t xml:space="preserve">there is a national </w:t>
      </w:r>
      <w:r w:rsidR="009C6159" w:rsidRPr="009C6159">
        <w:rPr>
          <w:rFonts w:cs="Times New Roman"/>
          <w:lang w:val="en-US"/>
        </w:rPr>
        <w:t xml:space="preserve">increase in </w:t>
      </w:r>
      <w:r w:rsidR="00165090">
        <w:rPr>
          <w:rFonts w:cs="Times New Roman"/>
          <w:lang w:val="en-US"/>
        </w:rPr>
        <w:t xml:space="preserve">the use of cocaine and novel psychoactive substances </w:t>
      </w:r>
      <w:r w:rsidR="00F604AA">
        <w:rPr>
          <w:rFonts w:cs="Times New Roman"/>
          <w:lang w:val="en-US"/>
        </w:rPr>
        <w:t>(Gov.U</w:t>
      </w:r>
      <w:r w:rsidR="008D24CA">
        <w:rPr>
          <w:rFonts w:cs="Times New Roman"/>
          <w:lang w:val="en-US"/>
        </w:rPr>
        <w:t xml:space="preserve">k 2017).  </w:t>
      </w:r>
    </w:p>
    <w:p w:rsidR="000726F4" w:rsidRDefault="000726F4" w:rsidP="00460A4A">
      <w:pPr>
        <w:autoSpaceDE w:val="0"/>
        <w:autoSpaceDN w:val="0"/>
        <w:adjustRightInd w:val="0"/>
        <w:spacing w:after="0"/>
        <w:jc w:val="both"/>
        <w:rPr>
          <w:rFonts w:cs="Times New Roman"/>
          <w:lang w:val="en-US"/>
        </w:rPr>
      </w:pPr>
    </w:p>
    <w:p w:rsidR="00135A02" w:rsidRDefault="006E2887" w:rsidP="00241EEA">
      <w:pPr>
        <w:autoSpaceDE w:val="0"/>
        <w:autoSpaceDN w:val="0"/>
        <w:adjustRightInd w:val="0"/>
        <w:spacing w:after="0"/>
        <w:jc w:val="both"/>
        <w:rPr>
          <w:rFonts w:cs="Times New Roman"/>
          <w:lang w:val="en-US"/>
        </w:rPr>
      </w:pPr>
      <w:r>
        <w:rPr>
          <w:rFonts w:cs="Times New Roman"/>
          <w:lang w:val="en-US"/>
        </w:rPr>
        <w:t xml:space="preserve">There are a number of challenges in delivering effective treatment to </w:t>
      </w:r>
      <w:r w:rsidR="00197A2F">
        <w:rPr>
          <w:rFonts w:cs="Times New Roman"/>
          <w:lang w:val="en-US"/>
        </w:rPr>
        <w:t>patient</w:t>
      </w:r>
      <w:r>
        <w:rPr>
          <w:rFonts w:cs="Times New Roman"/>
          <w:lang w:val="en-US"/>
        </w:rPr>
        <w:t xml:space="preserve">s with </w:t>
      </w:r>
      <w:r w:rsidR="00165090">
        <w:rPr>
          <w:rFonts w:cs="Times New Roman"/>
          <w:lang w:val="en-US"/>
        </w:rPr>
        <w:t xml:space="preserve">co-existing </w:t>
      </w:r>
      <w:r>
        <w:rPr>
          <w:rFonts w:cs="Times New Roman"/>
          <w:lang w:val="en-US"/>
        </w:rPr>
        <w:t xml:space="preserve">mental health and drug/alcohol issues. </w:t>
      </w:r>
      <w:r w:rsidR="00241EEA">
        <w:rPr>
          <w:rFonts w:cs="Times New Roman"/>
          <w:lang w:val="en-US"/>
        </w:rPr>
        <w:t>The complexity of issues makes diagnosis, care and treatment more difficult</w:t>
      </w:r>
      <w:r w:rsidR="00394B8D">
        <w:rPr>
          <w:rFonts w:cs="Times New Roman"/>
          <w:lang w:val="en-US"/>
        </w:rPr>
        <w:t>.  P</w:t>
      </w:r>
      <w:r w:rsidR="00197A2F">
        <w:rPr>
          <w:rFonts w:cs="Times New Roman"/>
          <w:lang w:val="en-US"/>
        </w:rPr>
        <w:t>atient</w:t>
      </w:r>
      <w:r w:rsidR="00241EEA">
        <w:rPr>
          <w:rFonts w:cs="Times New Roman"/>
          <w:lang w:val="en-US"/>
        </w:rPr>
        <w:t xml:space="preserve">s </w:t>
      </w:r>
      <w:r w:rsidR="00394B8D">
        <w:rPr>
          <w:rFonts w:cs="Times New Roman"/>
          <w:lang w:val="en-US"/>
        </w:rPr>
        <w:t xml:space="preserve">become </w:t>
      </w:r>
      <w:r w:rsidR="00241EEA">
        <w:rPr>
          <w:rFonts w:cs="Times New Roman"/>
          <w:lang w:val="en-US"/>
        </w:rPr>
        <w:t xml:space="preserve">at higher risk of relapse, (re)admission to hospital and </w:t>
      </w:r>
      <w:r w:rsidR="00394B8D">
        <w:rPr>
          <w:rFonts w:cs="Times New Roman"/>
          <w:lang w:val="en-US"/>
        </w:rPr>
        <w:t>harm to self or others</w:t>
      </w:r>
      <w:r w:rsidR="00241EEA">
        <w:rPr>
          <w:rFonts w:cs="Times New Roman"/>
          <w:lang w:val="en-US"/>
        </w:rPr>
        <w:t>.  One key issue is the number of agencies involved in someone’s care, which without effective coordination, can result in treatment becoming fragmented</w:t>
      </w:r>
      <w:r w:rsidR="00432771">
        <w:rPr>
          <w:rFonts w:cs="Times New Roman"/>
          <w:lang w:val="en-US"/>
        </w:rPr>
        <w:t xml:space="preserve"> </w:t>
      </w:r>
      <w:r w:rsidR="00432771">
        <w:t xml:space="preserve">and duplicated, leading to a poorer experience for the </w:t>
      </w:r>
      <w:r w:rsidR="00197A2F">
        <w:t>patient</w:t>
      </w:r>
      <w:r w:rsidR="00432771">
        <w:t xml:space="preserve"> and ineffective management of risk</w:t>
      </w:r>
      <w:r w:rsidR="004E17ED">
        <w:rPr>
          <w:rFonts w:cs="Times New Roman"/>
          <w:lang w:val="en-US"/>
        </w:rPr>
        <w:t>.</w:t>
      </w:r>
    </w:p>
    <w:p w:rsidR="00216432" w:rsidRDefault="00216432" w:rsidP="00216432">
      <w:pPr>
        <w:autoSpaceDE w:val="0"/>
        <w:autoSpaceDN w:val="0"/>
        <w:adjustRightInd w:val="0"/>
        <w:spacing w:after="0"/>
        <w:jc w:val="both"/>
        <w:rPr>
          <w:rFonts w:cs="Times New Roman"/>
          <w:b/>
          <w:lang w:val="en-US"/>
        </w:rPr>
      </w:pPr>
    </w:p>
    <w:p w:rsidR="00216432" w:rsidRDefault="00216432" w:rsidP="00216432">
      <w:pPr>
        <w:autoSpaceDE w:val="0"/>
        <w:autoSpaceDN w:val="0"/>
        <w:adjustRightInd w:val="0"/>
        <w:spacing w:after="0"/>
        <w:jc w:val="both"/>
        <w:rPr>
          <w:rFonts w:cs="Times New Roman"/>
          <w:b/>
          <w:lang w:val="en-US"/>
        </w:rPr>
      </w:pPr>
      <w:r>
        <w:rPr>
          <w:rFonts w:cs="Times New Roman"/>
          <w:b/>
          <w:lang w:val="en-US"/>
        </w:rPr>
        <w:t xml:space="preserve">2. </w:t>
      </w:r>
      <w:r w:rsidRPr="00402F68">
        <w:rPr>
          <w:rFonts w:cs="Times New Roman"/>
          <w:b/>
        </w:rPr>
        <w:t>Purpose</w:t>
      </w:r>
      <w:r>
        <w:rPr>
          <w:rFonts w:cs="Times New Roman"/>
          <w:b/>
        </w:rPr>
        <w:t xml:space="preserve">.  </w:t>
      </w:r>
    </w:p>
    <w:p w:rsidR="00216432" w:rsidRDefault="00216432" w:rsidP="00216432">
      <w:pPr>
        <w:autoSpaceDE w:val="0"/>
        <w:autoSpaceDN w:val="0"/>
        <w:adjustRightInd w:val="0"/>
        <w:spacing w:after="0"/>
        <w:jc w:val="both"/>
        <w:rPr>
          <w:rFonts w:cs="Times New Roman"/>
          <w:lang w:val="en-US"/>
        </w:rPr>
      </w:pPr>
      <w:r>
        <w:rPr>
          <w:rFonts w:cs="Times New Roman"/>
        </w:rPr>
        <w:t xml:space="preserve">The purpose of this policy is to ensure services working with people with coexisting mental health and substance misuse problems deliver evidenced based care and treatment in </w:t>
      </w:r>
      <w:r w:rsidRPr="00913FC6">
        <w:rPr>
          <w:rFonts w:cs="Times New Roman"/>
        </w:rPr>
        <w:t xml:space="preserve">a </w:t>
      </w:r>
      <w:r>
        <w:rPr>
          <w:rFonts w:cs="Times New Roman"/>
        </w:rPr>
        <w:t xml:space="preserve">clinically </w:t>
      </w:r>
      <w:r w:rsidRPr="00913FC6">
        <w:rPr>
          <w:rFonts w:cs="Times New Roman"/>
        </w:rPr>
        <w:t>coordinated and systematic manner</w:t>
      </w:r>
      <w:r>
        <w:rPr>
          <w:rFonts w:cs="Times New Roman"/>
        </w:rPr>
        <w:t xml:space="preserve">.  This will ensure </w:t>
      </w:r>
      <w:r w:rsidRPr="00E7449D">
        <w:rPr>
          <w:rFonts w:cs="Times New Roman"/>
        </w:rPr>
        <w:t xml:space="preserve">people with co-existing mental health and substance misuse difficulties and their </w:t>
      </w:r>
      <w:r w:rsidR="00165090">
        <w:rPr>
          <w:rFonts w:cs="Times New Roman"/>
        </w:rPr>
        <w:t>carers</w:t>
      </w:r>
      <w:r w:rsidR="00165090" w:rsidRPr="00E7449D">
        <w:rPr>
          <w:rFonts w:cs="Times New Roman"/>
        </w:rPr>
        <w:t xml:space="preserve"> </w:t>
      </w:r>
      <w:r w:rsidRPr="00E7449D">
        <w:rPr>
          <w:rFonts w:cs="Times New Roman"/>
        </w:rPr>
        <w:t>and families receive appropriate and effective services equipped to meet their needs</w:t>
      </w:r>
      <w:r>
        <w:rPr>
          <w:rFonts w:cs="Times New Roman"/>
        </w:rPr>
        <w:t xml:space="preserve">.  </w:t>
      </w:r>
    </w:p>
    <w:p w:rsidR="00216432" w:rsidRDefault="00216432" w:rsidP="00216432">
      <w:pPr>
        <w:autoSpaceDE w:val="0"/>
        <w:autoSpaceDN w:val="0"/>
        <w:adjustRightInd w:val="0"/>
        <w:spacing w:after="0"/>
        <w:jc w:val="both"/>
        <w:rPr>
          <w:rFonts w:cs="Times New Roman"/>
          <w:lang w:val="en-US"/>
        </w:rPr>
      </w:pPr>
    </w:p>
    <w:p w:rsidR="00216432" w:rsidRDefault="001433DA" w:rsidP="00216432">
      <w:pPr>
        <w:autoSpaceDE w:val="0"/>
        <w:autoSpaceDN w:val="0"/>
        <w:adjustRightInd w:val="0"/>
        <w:spacing w:after="0"/>
        <w:jc w:val="both"/>
        <w:rPr>
          <w:rFonts w:cs="Times New Roman"/>
        </w:rPr>
      </w:pPr>
      <w:r>
        <w:rPr>
          <w:rFonts w:cs="Times New Roman"/>
        </w:rPr>
        <w:t xml:space="preserve">This policy will deliver </w:t>
      </w:r>
    </w:p>
    <w:p w:rsidR="00216432" w:rsidRDefault="00216432" w:rsidP="00CE0B14">
      <w:pPr>
        <w:pStyle w:val="ListParagraph"/>
        <w:numPr>
          <w:ilvl w:val="0"/>
          <w:numId w:val="8"/>
        </w:numPr>
        <w:autoSpaceDE w:val="0"/>
        <w:autoSpaceDN w:val="0"/>
        <w:adjustRightInd w:val="0"/>
        <w:spacing w:after="0"/>
        <w:jc w:val="both"/>
        <w:rPr>
          <w:rFonts w:cs="Times New Roman"/>
        </w:rPr>
      </w:pPr>
      <w:r>
        <w:rPr>
          <w:rFonts w:cs="Times New Roman"/>
        </w:rPr>
        <w:t>A</w:t>
      </w:r>
      <w:r w:rsidRPr="003F3509">
        <w:rPr>
          <w:rFonts w:cs="Times New Roman"/>
        </w:rPr>
        <w:t>n integrated service delivery model</w:t>
      </w:r>
      <w:r>
        <w:rPr>
          <w:rFonts w:cs="Times New Roman"/>
        </w:rPr>
        <w:t xml:space="preserve"> with 3 seamless Dual Diagnosis pathways</w:t>
      </w:r>
    </w:p>
    <w:p w:rsidR="00216432" w:rsidRDefault="00216432" w:rsidP="00CE0B14">
      <w:pPr>
        <w:pStyle w:val="ListParagraph"/>
        <w:numPr>
          <w:ilvl w:val="0"/>
          <w:numId w:val="10"/>
        </w:numPr>
        <w:autoSpaceDE w:val="0"/>
        <w:autoSpaceDN w:val="0"/>
        <w:adjustRightInd w:val="0"/>
        <w:spacing w:after="0"/>
        <w:jc w:val="both"/>
        <w:rPr>
          <w:rFonts w:cs="Times New Roman"/>
        </w:rPr>
      </w:pPr>
      <w:r>
        <w:rPr>
          <w:rFonts w:cs="Times New Roman"/>
        </w:rPr>
        <w:t xml:space="preserve">High risk </w:t>
      </w:r>
    </w:p>
    <w:p w:rsidR="00216432" w:rsidRDefault="00216432" w:rsidP="00CE0B14">
      <w:pPr>
        <w:pStyle w:val="ListParagraph"/>
        <w:numPr>
          <w:ilvl w:val="0"/>
          <w:numId w:val="10"/>
        </w:numPr>
        <w:autoSpaceDE w:val="0"/>
        <w:autoSpaceDN w:val="0"/>
        <w:adjustRightInd w:val="0"/>
        <w:spacing w:after="0"/>
        <w:jc w:val="both"/>
        <w:rPr>
          <w:rFonts w:cs="Times New Roman"/>
        </w:rPr>
      </w:pPr>
      <w:r>
        <w:rPr>
          <w:rFonts w:cs="Times New Roman"/>
        </w:rPr>
        <w:t>Joint patient</w:t>
      </w:r>
    </w:p>
    <w:p w:rsidR="00216432" w:rsidRPr="00C00825" w:rsidRDefault="00216432" w:rsidP="00CE0B14">
      <w:pPr>
        <w:pStyle w:val="ListParagraph"/>
        <w:numPr>
          <w:ilvl w:val="0"/>
          <w:numId w:val="10"/>
        </w:numPr>
        <w:autoSpaceDE w:val="0"/>
        <w:autoSpaceDN w:val="0"/>
        <w:adjustRightInd w:val="0"/>
        <w:spacing w:after="0"/>
        <w:jc w:val="both"/>
        <w:rPr>
          <w:rFonts w:cs="Times New Roman"/>
        </w:rPr>
      </w:pPr>
      <w:r>
        <w:rPr>
          <w:rFonts w:cs="Times New Roman"/>
        </w:rPr>
        <w:t>Discharge across services</w:t>
      </w:r>
    </w:p>
    <w:p w:rsidR="00216432" w:rsidRPr="004639AC" w:rsidRDefault="00216432" w:rsidP="00CE0B14">
      <w:pPr>
        <w:pStyle w:val="ListParagraph"/>
        <w:numPr>
          <w:ilvl w:val="0"/>
          <w:numId w:val="8"/>
        </w:numPr>
        <w:autoSpaceDE w:val="0"/>
        <w:autoSpaceDN w:val="0"/>
        <w:adjustRightInd w:val="0"/>
        <w:spacing w:after="0"/>
        <w:jc w:val="both"/>
        <w:rPr>
          <w:rFonts w:cs="Times New Roman"/>
        </w:rPr>
      </w:pPr>
      <w:r w:rsidRPr="004639AC">
        <w:rPr>
          <w:rFonts w:cs="Times New Roman"/>
          <w:lang w:val="en-US"/>
        </w:rPr>
        <w:t xml:space="preserve">A workforce </w:t>
      </w:r>
      <w:r>
        <w:rPr>
          <w:rFonts w:cs="Times New Roman"/>
          <w:lang w:val="en-US"/>
        </w:rPr>
        <w:t>trained and e</w:t>
      </w:r>
      <w:r w:rsidRPr="004639AC">
        <w:rPr>
          <w:rFonts w:cs="Times New Roman"/>
          <w:lang w:val="en-US"/>
        </w:rPr>
        <w:t>mpowered to deliver the model</w:t>
      </w:r>
    </w:p>
    <w:p w:rsidR="00DB57DA" w:rsidRDefault="00DB57DA" w:rsidP="00241EEA">
      <w:pPr>
        <w:autoSpaceDE w:val="0"/>
        <w:autoSpaceDN w:val="0"/>
        <w:adjustRightInd w:val="0"/>
        <w:spacing w:after="0"/>
        <w:jc w:val="both"/>
        <w:rPr>
          <w:rFonts w:cs="Times New Roman"/>
          <w:lang w:val="en-US"/>
        </w:rPr>
      </w:pPr>
    </w:p>
    <w:p w:rsidR="005E566D" w:rsidRPr="005E566D" w:rsidRDefault="00DB57DA" w:rsidP="00241EEA">
      <w:pPr>
        <w:autoSpaceDE w:val="0"/>
        <w:autoSpaceDN w:val="0"/>
        <w:adjustRightInd w:val="0"/>
        <w:spacing w:after="0"/>
        <w:jc w:val="both"/>
        <w:rPr>
          <w:rFonts w:cs="Times New Roman"/>
          <w:b/>
          <w:lang w:val="en-US"/>
        </w:rPr>
      </w:pPr>
      <w:r>
        <w:rPr>
          <w:rFonts w:cs="Times New Roman"/>
          <w:b/>
          <w:lang w:val="en-US"/>
        </w:rPr>
        <w:t xml:space="preserve">  </w:t>
      </w:r>
      <w:r w:rsidR="00216432">
        <w:rPr>
          <w:rFonts w:cs="Times New Roman"/>
          <w:b/>
          <w:lang w:val="en-US"/>
        </w:rPr>
        <w:t>3</w:t>
      </w:r>
      <w:r w:rsidR="005E566D">
        <w:rPr>
          <w:rFonts w:cs="Times New Roman"/>
          <w:b/>
          <w:lang w:val="en-US"/>
        </w:rPr>
        <w:t xml:space="preserve">. </w:t>
      </w:r>
      <w:r w:rsidR="005E566D" w:rsidRPr="005E566D">
        <w:rPr>
          <w:rFonts w:cs="Times New Roman"/>
          <w:b/>
          <w:lang w:val="en-US"/>
        </w:rPr>
        <w:t xml:space="preserve">Services </w:t>
      </w:r>
    </w:p>
    <w:p w:rsidR="005E566D" w:rsidRDefault="005E32B8" w:rsidP="00962220">
      <w:pPr>
        <w:autoSpaceDE w:val="0"/>
        <w:autoSpaceDN w:val="0"/>
        <w:adjustRightInd w:val="0"/>
        <w:spacing w:after="0"/>
        <w:jc w:val="both"/>
        <w:rPr>
          <w:rFonts w:cs="Times New Roman"/>
          <w:lang w:val="en"/>
        </w:rPr>
      </w:pPr>
      <w:r w:rsidRPr="005E32B8">
        <w:rPr>
          <w:rFonts w:cs="Times New Roman"/>
          <w:lang w:val="en"/>
        </w:rPr>
        <w:t xml:space="preserve">ELFT </w:t>
      </w:r>
      <w:r w:rsidR="00241EEA">
        <w:rPr>
          <w:rFonts w:cs="Times New Roman"/>
          <w:lang w:val="en"/>
        </w:rPr>
        <w:t>p</w:t>
      </w:r>
      <w:r w:rsidRPr="005E32B8">
        <w:rPr>
          <w:rFonts w:cs="Times New Roman"/>
          <w:lang w:val="en"/>
        </w:rPr>
        <w:t>rovides a wide range of community and inpatient services to children, young people, adults of working age, older adult</w:t>
      </w:r>
      <w:r w:rsidR="00241EEA">
        <w:rPr>
          <w:rFonts w:cs="Times New Roman"/>
          <w:lang w:val="en"/>
        </w:rPr>
        <w:t>s and forensic services to the C</w:t>
      </w:r>
      <w:r w:rsidRPr="005E32B8">
        <w:rPr>
          <w:rFonts w:cs="Times New Roman"/>
          <w:lang w:val="en"/>
        </w:rPr>
        <w:t>ity of London, Hackney, Newham, Tower Hamlets, Bedfordshire and Luton</w:t>
      </w:r>
      <w:r w:rsidR="00241EEA">
        <w:rPr>
          <w:rFonts w:cs="Times New Roman"/>
          <w:lang w:val="en"/>
        </w:rPr>
        <w:t>.  We work with some of the most diverse groups of people in the country.  Our strategy for delivering effective Dual Diagnosis provision</w:t>
      </w:r>
      <w:r w:rsidR="005E566D">
        <w:rPr>
          <w:rFonts w:cs="Times New Roman"/>
          <w:lang w:val="en"/>
        </w:rPr>
        <w:t xml:space="preserve"> is built o</w:t>
      </w:r>
      <w:r w:rsidR="00657878">
        <w:rPr>
          <w:rFonts w:cs="Times New Roman"/>
          <w:lang w:val="en"/>
        </w:rPr>
        <w:t xml:space="preserve">n experience, </w:t>
      </w:r>
      <w:r w:rsidR="005E566D">
        <w:rPr>
          <w:rFonts w:cs="Times New Roman"/>
          <w:lang w:val="en"/>
        </w:rPr>
        <w:t>best practice and is by necessity a multi-organisational approach.</w:t>
      </w:r>
      <w:r w:rsidR="00FC3E3E">
        <w:rPr>
          <w:rFonts w:cs="Times New Roman"/>
          <w:lang w:val="en"/>
        </w:rPr>
        <w:t xml:space="preserve">  </w:t>
      </w:r>
      <w:r w:rsidR="00DB57DA">
        <w:rPr>
          <w:rFonts w:cs="Times New Roman"/>
          <w:lang w:val="en"/>
        </w:rPr>
        <w:t>K</w:t>
      </w:r>
      <w:r w:rsidR="00FC3E3E">
        <w:rPr>
          <w:rFonts w:cs="Times New Roman"/>
          <w:lang w:val="en"/>
        </w:rPr>
        <w:t xml:space="preserve">ey services </w:t>
      </w:r>
      <w:r w:rsidR="00DB57DA">
        <w:rPr>
          <w:rFonts w:cs="Times New Roman"/>
          <w:lang w:val="en"/>
        </w:rPr>
        <w:t xml:space="preserve">are </w:t>
      </w:r>
      <w:r w:rsidR="00A64779">
        <w:rPr>
          <w:rFonts w:cs="Times New Roman"/>
          <w:lang w:val="en"/>
        </w:rPr>
        <w:t>Adult Mental H</w:t>
      </w:r>
      <w:r w:rsidR="00FC3E3E">
        <w:rPr>
          <w:rFonts w:cs="Times New Roman"/>
          <w:lang w:val="en"/>
        </w:rPr>
        <w:t xml:space="preserve">ealth, </w:t>
      </w:r>
      <w:r w:rsidR="00A64779">
        <w:rPr>
          <w:rFonts w:cs="Times New Roman"/>
          <w:lang w:val="en"/>
        </w:rPr>
        <w:t>S</w:t>
      </w:r>
      <w:r w:rsidR="00FC3E3E">
        <w:rPr>
          <w:rFonts w:cs="Times New Roman"/>
          <w:lang w:val="en"/>
        </w:rPr>
        <w:t xml:space="preserve">ubstance </w:t>
      </w:r>
      <w:r w:rsidR="00A64779">
        <w:rPr>
          <w:rFonts w:cs="Times New Roman"/>
          <w:lang w:val="en"/>
        </w:rPr>
        <w:t>M</w:t>
      </w:r>
      <w:r w:rsidR="00FC3E3E">
        <w:rPr>
          <w:rFonts w:cs="Times New Roman"/>
          <w:lang w:val="en"/>
        </w:rPr>
        <w:t>isuse and IAPT.</w:t>
      </w:r>
    </w:p>
    <w:tbl>
      <w:tblPr>
        <w:tblStyle w:val="TableGrid"/>
        <w:tblpPr w:leftFromText="180" w:rightFromText="180" w:vertAnchor="text" w:horzAnchor="page" w:tblpX="2261" w:tblpY="268"/>
        <w:tblW w:w="0" w:type="auto"/>
        <w:tblLook w:val="04A0" w:firstRow="1" w:lastRow="0" w:firstColumn="1" w:lastColumn="0" w:noHBand="0" w:noVBand="1"/>
      </w:tblPr>
      <w:tblGrid>
        <w:gridCol w:w="1242"/>
        <w:gridCol w:w="1276"/>
        <w:gridCol w:w="2977"/>
        <w:gridCol w:w="2268"/>
      </w:tblGrid>
      <w:tr w:rsidR="006163C8" w:rsidRPr="00AE66DD" w:rsidTr="00D057D5">
        <w:tc>
          <w:tcPr>
            <w:tcW w:w="1242" w:type="dxa"/>
          </w:tcPr>
          <w:p w:rsidR="00AE66DD" w:rsidRPr="00AE66DD" w:rsidRDefault="00AE66DD" w:rsidP="00D057D5">
            <w:pPr>
              <w:autoSpaceDE w:val="0"/>
              <w:autoSpaceDN w:val="0"/>
              <w:adjustRightInd w:val="0"/>
              <w:rPr>
                <w:rFonts w:cs="Times New Roman"/>
                <w:b/>
                <w:sz w:val="16"/>
                <w:szCs w:val="16"/>
                <w:lang w:val="en"/>
              </w:rPr>
            </w:pPr>
            <w:r w:rsidRPr="00AE66DD">
              <w:rPr>
                <w:rFonts w:cs="Times New Roman"/>
                <w:b/>
                <w:sz w:val="16"/>
                <w:szCs w:val="16"/>
                <w:lang w:val="en"/>
              </w:rPr>
              <w:t>Area</w:t>
            </w:r>
          </w:p>
        </w:tc>
        <w:tc>
          <w:tcPr>
            <w:tcW w:w="1276" w:type="dxa"/>
          </w:tcPr>
          <w:p w:rsidR="00AE66DD" w:rsidRPr="00AE66DD" w:rsidRDefault="004545F8" w:rsidP="00D057D5">
            <w:pPr>
              <w:autoSpaceDE w:val="0"/>
              <w:autoSpaceDN w:val="0"/>
              <w:adjustRightInd w:val="0"/>
              <w:rPr>
                <w:rFonts w:cs="Times New Roman"/>
                <w:b/>
                <w:sz w:val="16"/>
                <w:szCs w:val="16"/>
                <w:lang w:val="en"/>
              </w:rPr>
            </w:pPr>
            <w:r>
              <w:rPr>
                <w:rFonts w:cs="Times New Roman"/>
                <w:b/>
                <w:sz w:val="16"/>
                <w:szCs w:val="16"/>
                <w:lang w:val="en"/>
              </w:rPr>
              <w:t>A</w:t>
            </w:r>
            <w:r w:rsidR="00AE66DD" w:rsidRPr="00AE66DD">
              <w:rPr>
                <w:rFonts w:cs="Times New Roman"/>
                <w:b/>
                <w:sz w:val="16"/>
                <w:szCs w:val="16"/>
                <w:lang w:val="en"/>
              </w:rPr>
              <w:t>MH provider</w:t>
            </w:r>
          </w:p>
        </w:tc>
        <w:tc>
          <w:tcPr>
            <w:tcW w:w="2977" w:type="dxa"/>
          </w:tcPr>
          <w:p w:rsidR="00AE66DD" w:rsidRPr="00AE66DD" w:rsidRDefault="004E17ED" w:rsidP="00D057D5">
            <w:pPr>
              <w:autoSpaceDE w:val="0"/>
              <w:autoSpaceDN w:val="0"/>
              <w:adjustRightInd w:val="0"/>
              <w:rPr>
                <w:rFonts w:cs="Times New Roman"/>
                <w:b/>
                <w:sz w:val="16"/>
                <w:szCs w:val="16"/>
                <w:lang w:val="en"/>
              </w:rPr>
            </w:pPr>
            <w:r>
              <w:rPr>
                <w:rFonts w:cs="Times New Roman"/>
                <w:b/>
                <w:sz w:val="16"/>
                <w:szCs w:val="16"/>
                <w:lang w:val="en"/>
              </w:rPr>
              <w:t xml:space="preserve">Adult </w:t>
            </w:r>
            <w:r w:rsidR="00AE66DD" w:rsidRPr="00AE66DD">
              <w:rPr>
                <w:rFonts w:cs="Times New Roman"/>
                <w:b/>
                <w:sz w:val="16"/>
                <w:szCs w:val="16"/>
                <w:lang w:val="en"/>
              </w:rPr>
              <w:t>Drug &amp; Alcohol provider</w:t>
            </w:r>
          </w:p>
        </w:tc>
        <w:tc>
          <w:tcPr>
            <w:tcW w:w="2268" w:type="dxa"/>
          </w:tcPr>
          <w:p w:rsidR="00AE66DD" w:rsidRPr="00AE66DD" w:rsidRDefault="00657878" w:rsidP="00D057D5">
            <w:pPr>
              <w:autoSpaceDE w:val="0"/>
              <w:autoSpaceDN w:val="0"/>
              <w:adjustRightInd w:val="0"/>
              <w:rPr>
                <w:rFonts w:cs="Times New Roman"/>
                <w:b/>
                <w:sz w:val="16"/>
                <w:szCs w:val="16"/>
                <w:lang w:val="en"/>
              </w:rPr>
            </w:pPr>
            <w:r>
              <w:rPr>
                <w:rFonts w:cs="Times New Roman"/>
                <w:b/>
                <w:sz w:val="16"/>
                <w:szCs w:val="16"/>
                <w:lang w:val="en"/>
              </w:rPr>
              <w:t>IAPT</w:t>
            </w:r>
            <w:r w:rsidR="00AE66DD" w:rsidRPr="00AE66DD">
              <w:rPr>
                <w:rFonts w:cs="Times New Roman"/>
                <w:b/>
                <w:sz w:val="16"/>
                <w:szCs w:val="16"/>
                <w:lang w:val="en"/>
              </w:rPr>
              <w:t xml:space="preserve"> </w:t>
            </w:r>
            <w:r w:rsidR="006163C8">
              <w:rPr>
                <w:rFonts w:cs="Times New Roman"/>
                <w:b/>
                <w:sz w:val="16"/>
                <w:szCs w:val="16"/>
                <w:lang w:val="en"/>
              </w:rPr>
              <w:t>provider</w:t>
            </w:r>
          </w:p>
        </w:tc>
      </w:tr>
      <w:tr w:rsidR="006163C8" w:rsidRPr="00AE66DD" w:rsidTr="00D057D5">
        <w:tc>
          <w:tcPr>
            <w:tcW w:w="1242"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Bedfordshire</w:t>
            </w:r>
          </w:p>
        </w:tc>
        <w:tc>
          <w:tcPr>
            <w:tcW w:w="1276"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 xml:space="preserve">ELFT </w:t>
            </w:r>
          </w:p>
        </w:tc>
        <w:tc>
          <w:tcPr>
            <w:tcW w:w="2977" w:type="dxa"/>
          </w:tcPr>
          <w:p w:rsidR="00AE66DD" w:rsidRPr="00AE66DD" w:rsidRDefault="00AE66DD" w:rsidP="00D057D5">
            <w:pPr>
              <w:autoSpaceDE w:val="0"/>
              <w:autoSpaceDN w:val="0"/>
              <w:adjustRightInd w:val="0"/>
              <w:rPr>
                <w:rFonts w:cs="Times New Roman"/>
                <w:sz w:val="16"/>
                <w:szCs w:val="16"/>
                <w:lang w:val="en"/>
              </w:rPr>
            </w:pPr>
            <w:r w:rsidRPr="00AE66DD">
              <w:rPr>
                <w:rFonts w:cs="Times New Roman"/>
                <w:sz w:val="16"/>
                <w:szCs w:val="16"/>
                <w:lang w:val="en"/>
              </w:rPr>
              <w:t xml:space="preserve">ELFT.  </w:t>
            </w:r>
            <w:r w:rsidR="00657878">
              <w:rPr>
                <w:rFonts w:cs="Times New Roman"/>
                <w:sz w:val="16"/>
                <w:szCs w:val="16"/>
                <w:lang w:val="en"/>
              </w:rPr>
              <w:t xml:space="preserve"> </w:t>
            </w:r>
            <w:r w:rsidRPr="00AE66DD">
              <w:rPr>
                <w:rFonts w:cs="Times New Roman"/>
                <w:sz w:val="16"/>
                <w:szCs w:val="16"/>
                <w:lang w:val="en"/>
              </w:rPr>
              <w:t>P</w:t>
            </w:r>
            <w:r w:rsidR="00657878">
              <w:rPr>
                <w:rFonts w:cs="Times New Roman"/>
                <w:sz w:val="16"/>
                <w:szCs w:val="16"/>
                <w:lang w:val="en"/>
              </w:rPr>
              <w:t>ath To Recovery</w:t>
            </w:r>
            <w:r w:rsidRPr="00AE66DD">
              <w:rPr>
                <w:rFonts w:cs="Times New Roman"/>
                <w:sz w:val="16"/>
                <w:szCs w:val="16"/>
                <w:lang w:val="en"/>
              </w:rPr>
              <w:t xml:space="preserve"> </w:t>
            </w:r>
            <w:r w:rsidR="00657878">
              <w:rPr>
                <w:rFonts w:cs="Times New Roman"/>
                <w:sz w:val="16"/>
                <w:szCs w:val="16"/>
                <w:lang w:val="en"/>
              </w:rPr>
              <w:t>(P2R)</w:t>
            </w:r>
          </w:p>
        </w:tc>
        <w:tc>
          <w:tcPr>
            <w:tcW w:w="2268"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ELFT</w:t>
            </w:r>
          </w:p>
        </w:tc>
      </w:tr>
      <w:tr w:rsidR="006163C8" w:rsidRPr="00AE66DD" w:rsidTr="00D057D5">
        <w:tc>
          <w:tcPr>
            <w:tcW w:w="1242"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Luton</w:t>
            </w:r>
          </w:p>
        </w:tc>
        <w:tc>
          <w:tcPr>
            <w:tcW w:w="1276"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 xml:space="preserve">ELFT </w:t>
            </w:r>
          </w:p>
        </w:tc>
        <w:tc>
          <w:tcPr>
            <w:tcW w:w="2977" w:type="dxa"/>
          </w:tcPr>
          <w:p w:rsidR="00AE66DD" w:rsidRPr="00AE66DD" w:rsidRDefault="00AE66DD" w:rsidP="00D057D5">
            <w:pPr>
              <w:autoSpaceDE w:val="0"/>
              <w:autoSpaceDN w:val="0"/>
              <w:adjustRightInd w:val="0"/>
              <w:rPr>
                <w:rFonts w:cs="Times New Roman"/>
                <w:sz w:val="16"/>
                <w:szCs w:val="16"/>
                <w:lang w:val="en"/>
              </w:rPr>
            </w:pPr>
            <w:r w:rsidRPr="00AE66DD">
              <w:rPr>
                <w:rFonts w:cs="Times New Roman"/>
                <w:sz w:val="16"/>
                <w:szCs w:val="16"/>
                <w:lang w:val="en"/>
              </w:rPr>
              <w:t xml:space="preserve">CGL.  </w:t>
            </w:r>
            <w:r w:rsidR="00657878">
              <w:rPr>
                <w:rFonts w:cs="Times New Roman"/>
                <w:sz w:val="16"/>
                <w:szCs w:val="16"/>
                <w:lang w:val="en"/>
              </w:rPr>
              <w:t xml:space="preserve">  </w:t>
            </w:r>
            <w:r w:rsidRPr="00AE66DD">
              <w:rPr>
                <w:rFonts w:cs="Times New Roman"/>
                <w:sz w:val="16"/>
                <w:szCs w:val="16"/>
                <w:lang w:val="en"/>
              </w:rPr>
              <w:t>ResoLUTiONs</w:t>
            </w:r>
          </w:p>
        </w:tc>
        <w:tc>
          <w:tcPr>
            <w:tcW w:w="2268" w:type="dxa"/>
          </w:tcPr>
          <w:p w:rsidR="00AE66DD" w:rsidRPr="00AE66DD" w:rsidRDefault="00432771" w:rsidP="00D057D5">
            <w:pPr>
              <w:rPr>
                <w:sz w:val="16"/>
                <w:szCs w:val="16"/>
              </w:rPr>
            </w:pPr>
            <w:r>
              <w:rPr>
                <w:rFonts w:cs="Times New Roman"/>
                <w:sz w:val="16"/>
                <w:szCs w:val="16"/>
                <w:lang w:val="en"/>
              </w:rPr>
              <w:t>Turning Point</w:t>
            </w:r>
          </w:p>
        </w:tc>
      </w:tr>
      <w:tr w:rsidR="006163C8" w:rsidRPr="00AE66DD" w:rsidTr="00D057D5">
        <w:tc>
          <w:tcPr>
            <w:tcW w:w="1242"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Tower Hamlets</w:t>
            </w:r>
          </w:p>
        </w:tc>
        <w:tc>
          <w:tcPr>
            <w:tcW w:w="1276"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 xml:space="preserve">ELFT </w:t>
            </w:r>
          </w:p>
        </w:tc>
        <w:tc>
          <w:tcPr>
            <w:tcW w:w="2977" w:type="dxa"/>
          </w:tcPr>
          <w:p w:rsidR="00AE66DD" w:rsidRPr="00AE66DD" w:rsidRDefault="00AE66DD" w:rsidP="00D057D5">
            <w:pPr>
              <w:autoSpaceDE w:val="0"/>
              <w:autoSpaceDN w:val="0"/>
              <w:adjustRightInd w:val="0"/>
              <w:rPr>
                <w:rFonts w:cs="Times New Roman"/>
                <w:sz w:val="16"/>
                <w:szCs w:val="16"/>
                <w:lang w:val="en"/>
              </w:rPr>
            </w:pPr>
            <w:r w:rsidRPr="00AE66DD">
              <w:rPr>
                <w:rFonts w:cs="Times New Roman"/>
                <w:sz w:val="16"/>
                <w:szCs w:val="16"/>
                <w:lang w:val="en"/>
              </w:rPr>
              <w:t xml:space="preserve">ELFT. </w:t>
            </w:r>
            <w:r w:rsidR="00657878">
              <w:rPr>
                <w:rFonts w:cs="Times New Roman"/>
                <w:sz w:val="16"/>
                <w:szCs w:val="16"/>
                <w:lang w:val="en"/>
              </w:rPr>
              <w:t xml:space="preserve">  </w:t>
            </w:r>
            <w:r w:rsidRPr="00AE66DD">
              <w:rPr>
                <w:rFonts w:cs="Times New Roman"/>
                <w:sz w:val="16"/>
                <w:szCs w:val="16"/>
                <w:lang w:val="en"/>
              </w:rPr>
              <w:t>Reset</w:t>
            </w:r>
          </w:p>
        </w:tc>
        <w:tc>
          <w:tcPr>
            <w:tcW w:w="2268" w:type="dxa"/>
          </w:tcPr>
          <w:p w:rsidR="00AE66DD" w:rsidRPr="00AE66DD" w:rsidRDefault="00AE66DD" w:rsidP="00D057D5">
            <w:pPr>
              <w:rPr>
                <w:sz w:val="16"/>
                <w:szCs w:val="16"/>
              </w:rPr>
            </w:pPr>
            <w:r w:rsidRPr="00AE66DD">
              <w:rPr>
                <w:rFonts w:cs="Times New Roman"/>
                <w:sz w:val="16"/>
                <w:szCs w:val="16"/>
                <w:lang w:val="en"/>
              </w:rPr>
              <w:t xml:space="preserve">ELFT </w:t>
            </w:r>
          </w:p>
        </w:tc>
      </w:tr>
      <w:tr w:rsidR="006163C8" w:rsidRPr="00AE66DD" w:rsidTr="00D057D5">
        <w:tc>
          <w:tcPr>
            <w:tcW w:w="1242"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Newham</w:t>
            </w:r>
          </w:p>
        </w:tc>
        <w:tc>
          <w:tcPr>
            <w:tcW w:w="1276"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 xml:space="preserve">ELFT </w:t>
            </w:r>
          </w:p>
        </w:tc>
        <w:tc>
          <w:tcPr>
            <w:tcW w:w="2977" w:type="dxa"/>
          </w:tcPr>
          <w:p w:rsidR="00AE66DD" w:rsidRPr="00AE66DD" w:rsidRDefault="00AE66DD" w:rsidP="00D057D5">
            <w:pPr>
              <w:autoSpaceDE w:val="0"/>
              <w:autoSpaceDN w:val="0"/>
              <w:adjustRightInd w:val="0"/>
              <w:rPr>
                <w:rFonts w:cs="Times New Roman"/>
                <w:sz w:val="16"/>
                <w:szCs w:val="16"/>
                <w:lang w:val="en"/>
              </w:rPr>
            </w:pPr>
            <w:r w:rsidRPr="00AE66DD">
              <w:rPr>
                <w:rFonts w:cs="Times New Roman"/>
                <w:sz w:val="16"/>
                <w:szCs w:val="16"/>
                <w:lang w:val="en"/>
              </w:rPr>
              <w:t xml:space="preserve">CGL.  </w:t>
            </w:r>
            <w:r w:rsidR="00657878">
              <w:rPr>
                <w:rFonts w:cs="Times New Roman"/>
                <w:sz w:val="16"/>
                <w:szCs w:val="16"/>
                <w:lang w:val="en"/>
              </w:rPr>
              <w:t xml:space="preserve">  </w:t>
            </w:r>
            <w:r w:rsidRPr="00AE66DD">
              <w:rPr>
                <w:rFonts w:cs="Times New Roman"/>
                <w:sz w:val="16"/>
                <w:szCs w:val="16"/>
                <w:lang w:val="en"/>
              </w:rPr>
              <w:t>Newham Rise</w:t>
            </w:r>
          </w:p>
        </w:tc>
        <w:tc>
          <w:tcPr>
            <w:tcW w:w="2268" w:type="dxa"/>
          </w:tcPr>
          <w:p w:rsidR="00AE66DD" w:rsidRPr="00AE66DD" w:rsidRDefault="00AE66DD" w:rsidP="00D057D5">
            <w:pPr>
              <w:rPr>
                <w:sz w:val="16"/>
                <w:szCs w:val="16"/>
              </w:rPr>
            </w:pPr>
            <w:r w:rsidRPr="00AE66DD">
              <w:rPr>
                <w:rFonts w:cs="Times New Roman"/>
                <w:sz w:val="16"/>
                <w:szCs w:val="16"/>
                <w:lang w:val="en"/>
              </w:rPr>
              <w:t xml:space="preserve">ELFT </w:t>
            </w:r>
          </w:p>
        </w:tc>
      </w:tr>
      <w:tr w:rsidR="006163C8" w:rsidRPr="00AE66DD" w:rsidTr="00D057D5">
        <w:tc>
          <w:tcPr>
            <w:tcW w:w="1242"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Hackney</w:t>
            </w:r>
          </w:p>
        </w:tc>
        <w:tc>
          <w:tcPr>
            <w:tcW w:w="1276"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 xml:space="preserve">ELFT </w:t>
            </w:r>
          </w:p>
        </w:tc>
        <w:tc>
          <w:tcPr>
            <w:tcW w:w="2977" w:type="dxa"/>
          </w:tcPr>
          <w:p w:rsidR="00AE66DD" w:rsidRPr="00AE66DD" w:rsidRDefault="00AE66DD" w:rsidP="00D057D5">
            <w:pPr>
              <w:autoSpaceDE w:val="0"/>
              <w:autoSpaceDN w:val="0"/>
              <w:adjustRightInd w:val="0"/>
              <w:rPr>
                <w:rFonts w:cs="Times New Roman"/>
                <w:sz w:val="16"/>
                <w:szCs w:val="16"/>
                <w:lang w:val="en"/>
              </w:rPr>
            </w:pPr>
            <w:r w:rsidRPr="00AE66DD">
              <w:rPr>
                <w:rFonts w:cs="Times New Roman"/>
                <w:sz w:val="16"/>
                <w:szCs w:val="16"/>
                <w:lang w:val="en"/>
              </w:rPr>
              <w:t xml:space="preserve">WDP </w:t>
            </w:r>
            <w:r w:rsidR="00657878">
              <w:rPr>
                <w:rFonts w:cs="Times New Roman"/>
                <w:sz w:val="16"/>
                <w:szCs w:val="16"/>
                <w:lang w:val="en"/>
              </w:rPr>
              <w:t>&amp;</w:t>
            </w:r>
            <w:r w:rsidRPr="00AE66DD">
              <w:rPr>
                <w:rFonts w:cs="Times New Roman"/>
                <w:sz w:val="16"/>
                <w:szCs w:val="16"/>
                <w:lang w:val="en"/>
              </w:rPr>
              <w:t xml:space="preserve"> CNWL.  Hackney Recovery Service </w:t>
            </w:r>
          </w:p>
        </w:tc>
        <w:tc>
          <w:tcPr>
            <w:tcW w:w="2268" w:type="dxa"/>
          </w:tcPr>
          <w:p w:rsidR="00AE66DD" w:rsidRPr="00AE66DD" w:rsidRDefault="00432771" w:rsidP="00D057D5">
            <w:pPr>
              <w:rPr>
                <w:sz w:val="16"/>
                <w:szCs w:val="16"/>
              </w:rPr>
            </w:pPr>
            <w:r>
              <w:rPr>
                <w:sz w:val="16"/>
                <w:szCs w:val="16"/>
              </w:rPr>
              <w:t>Homerton Foundation Trus</w:t>
            </w:r>
            <w:r w:rsidR="004E17ED">
              <w:rPr>
                <w:sz w:val="16"/>
                <w:szCs w:val="16"/>
              </w:rPr>
              <w:t>t</w:t>
            </w:r>
          </w:p>
        </w:tc>
      </w:tr>
      <w:tr w:rsidR="006163C8" w:rsidRPr="00AE66DD" w:rsidTr="00D057D5">
        <w:tc>
          <w:tcPr>
            <w:tcW w:w="1242"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 xml:space="preserve">City of London </w:t>
            </w:r>
          </w:p>
        </w:tc>
        <w:tc>
          <w:tcPr>
            <w:tcW w:w="1276" w:type="dxa"/>
          </w:tcPr>
          <w:p w:rsidR="00AE66DD" w:rsidRPr="00AE66DD" w:rsidRDefault="00AE66DD" w:rsidP="00D057D5">
            <w:pPr>
              <w:autoSpaceDE w:val="0"/>
              <w:autoSpaceDN w:val="0"/>
              <w:adjustRightInd w:val="0"/>
              <w:jc w:val="both"/>
              <w:rPr>
                <w:rFonts w:cs="Times New Roman"/>
                <w:sz w:val="16"/>
                <w:szCs w:val="16"/>
                <w:lang w:val="en"/>
              </w:rPr>
            </w:pPr>
            <w:r w:rsidRPr="00AE66DD">
              <w:rPr>
                <w:rFonts w:cs="Times New Roman"/>
                <w:sz w:val="16"/>
                <w:szCs w:val="16"/>
                <w:lang w:val="en"/>
              </w:rPr>
              <w:t xml:space="preserve">ELFT </w:t>
            </w:r>
          </w:p>
        </w:tc>
        <w:tc>
          <w:tcPr>
            <w:tcW w:w="2977" w:type="dxa"/>
          </w:tcPr>
          <w:p w:rsidR="00AE66DD" w:rsidRPr="00AE66DD" w:rsidRDefault="00AE66DD" w:rsidP="00D057D5">
            <w:pPr>
              <w:autoSpaceDE w:val="0"/>
              <w:autoSpaceDN w:val="0"/>
              <w:adjustRightInd w:val="0"/>
              <w:rPr>
                <w:rFonts w:cs="Times New Roman"/>
                <w:sz w:val="16"/>
                <w:szCs w:val="16"/>
                <w:lang w:val="en"/>
              </w:rPr>
            </w:pPr>
            <w:r w:rsidRPr="00AE66DD">
              <w:rPr>
                <w:rFonts w:cs="Times New Roman"/>
                <w:sz w:val="16"/>
                <w:szCs w:val="16"/>
                <w:lang w:val="en"/>
              </w:rPr>
              <w:t xml:space="preserve">WDP.  </w:t>
            </w:r>
            <w:r w:rsidR="00657878">
              <w:rPr>
                <w:rFonts w:cs="Times New Roman"/>
                <w:sz w:val="16"/>
                <w:szCs w:val="16"/>
                <w:lang w:val="en"/>
              </w:rPr>
              <w:t xml:space="preserve"> </w:t>
            </w:r>
            <w:r w:rsidRPr="00AE66DD">
              <w:rPr>
                <w:rFonts w:cs="Times New Roman"/>
                <w:sz w:val="16"/>
                <w:szCs w:val="16"/>
                <w:lang w:val="en"/>
              </w:rPr>
              <w:t xml:space="preserve">Alcohol and Drug </w:t>
            </w:r>
            <w:r w:rsidR="006163C8">
              <w:rPr>
                <w:rFonts w:cs="Times New Roman"/>
                <w:sz w:val="16"/>
                <w:szCs w:val="16"/>
                <w:lang w:val="en"/>
              </w:rPr>
              <w:t>Service</w:t>
            </w:r>
          </w:p>
        </w:tc>
        <w:tc>
          <w:tcPr>
            <w:tcW w:w="2268" w:type="dxa"/>
          </w:tcPr>
          <w:p w:rsidR="00AE66DD" w:rsidRPr="00AE66DD" w:rsidRDefault="00432771" w:rsidP="00D057D5">
            <w:pPr>
              <w:rPr>
                <w:sz w:val="16"/>
                <w:szCs w:val="16"/>
              </w:rPr>
            </w:pPr>
            <w:r>
              <w:rPr>
                <w:sz w:val="16"/>
                <w:szCs w:val="16"/>
              </w:rPr>
              <w:t>Turning Point</w:t>
            </w:r>
          </w:p>
        </w:tc>
      </w:tr>
    </w:tbl>
    <w:p w:rsidR="005E566D" w:rsidRDefault="005E566D" w:rsidP="00962220">
      <w:pPr>
        <w:autoSpaceDE w:val="0"/>
        <w:autoSpaceDN w:val="0"/>
        <w:adjustRightInd w:val="0"/>
        <w:spacing w:after="0"/>
        <w:jc w:val="both"/>
        <w:rPr>
          <w:rFonts w:cs="Times New Roman"/>
          <w:lang w:val="en"/>
        </w:rPr>
      </w:pPr>
    </w:p>
    <w:p w:rsidR="005E566D" w:rsidRPr="00AE66DD" w:rsidRDefault="005E566D" w:rsidP="00962220">
      <w:pPr>
        <w:autoSpaceDE w:val="0"/>
        <w:autoSpaceDN w:val="0"/>
        <w:adjustRightInd w:val="0"/>
        <w:spacing w:after="0"/>
        <w:jc w:val="both"/>
        <w:rPr>
          <w:rFonts w:cs="Times New Roman"/>
          <w:sz w:val="18"/>
          <w:szCs w:val="18"/>
          <w:lang w:val="en"/>
        </w:rPr>
      </w:pPr>
    </w:p>
    <w:p w:rsidR="00046180" w:rsidRDefault="00046180" w:rsidP="005E566D">
      <w:pPr>
        <w:autoSpaceDE w:val="0"/>
        <w:autoSpaceDN w:val="0"/>
        <w:adjustRightInd w:val="0"/>
        <w:spacing w:after="0"/>
        <w:jc w:val="both"/>
        <w:rPr>
          <w:rFonts w:cs="Times New Roman"/>
          <w:b/>
        </w:rPr>
      </w:pPr>
    </w:p>
    <w:p w:rsidR="00046180" w:rsidRDefault="00046180" w:rsidP="005E566D">
      <w:pPr>
        <w:autoSpaceDE w:val="0"/>
        <w:autoSpaceDN w:val="0"/>
        <w:adjustRightInd w:val="0"/>
        <w:spacing w:after="0"/>
        <w:jc w:val="both"/>
        <w:rPr>
          <w:rFonts w:cs="Times New Roman"/>
          <w:b/>
        </w:rPr>
      </w:pPr>
    </w:p>
    <w:p w:rsidR="00046180" w:rsidRDefault="00046180" w:rsidP="005E566D">
      <w:pPr>
        <w:autoSpaceDE w:val="0"/>
        <w:autoSpaceDN w:val="0"/>
        <w:adjustRightInd w:val="0"/>
        <w:spacing w:after="0"/>
        <w:jc w:val="both"/>
        <w:rPr>
          <w:rFonts w:cs="Times New Roman"/>
          <w:b/>
        </w:rPr>
      </w:pPr>
    </w:p>
    <w:p w:rsidR="00046180" w:rsidRDefault="00046180" w:rsidP="005E566D">
      <w:pPr>
        <w:autoSpaceDE w:val="0"/>
        <w:autoSpaceDN w:val="0"/>
        <w:adjustRightInd w:val="0"/>
        <w:spacing w:after="0"/>
        <w:jc w:val="both"/>
        <w:rPr>
          <w:rFonts w:cs="Times New Roman"/>
          <w:b/>
        </w:rPr>
      </w:pPr>
    </w:p>
    <w:p w:rsidR="005E566D" w:rsidRPr="005E566D" w:rsidRDefault="00046180" w:rsidP="005E566D">
      <w:pPr>
        <w:autoSpaceDE w:val="0"/>
        <w:autoSpaceDN w:val="0"/>
        <w:adjustRightInd w:val="0"/>
        <w:spacing w:after="0"/>
        <w:jc w:val="both"/>
        <w:rPr>
          <w:rFonts w:cs="Times New Roman"/>
          <w:b/>
        </w:rPr>
      </w:pPr>
      <w:r>
        <w:rPr>
          <w:rFonts w:cs="Times New Roman"/>
          <w:b/>
        </w:rPr>
        <w:t xml:space="preserve">Adult </w:t>
      </w:r>
      <w:r w:rsidR="005E566D" w:rsidRPr="005E566D">
        <w:rPr>
          <w:rFonts w:cs="Times New Roman"/>
          <w:b/>
        </w:rPr>
        <w:t xml:space="preserve">Mental Health </w:t>
      </w:r>
    </w:p>
    <w:p w:rsidR="005E566D" w:rsidRPr="005E566D" w:rsidRDefault="005E566D" w:rsidP="00CE0B14">
      <w:pPr>
        <w:numPr>
          <w:ilvl w:val="0"/>
          <w:numId w:val="1"/>
        </w:numPr>
        <w:autoSpaceDE w:val="0"/>
        <w:autoSpaceDN w:val="0"/>
        <w:adjustRightInd w:val="0"/>
        <w:spacing w:after="0"/>
        <w:jc w:val="both"/>
        <w:rPr>
          <w:rFonts w:cs="Times New Roman"/>
        </w:rPr>
      </w:pPr>
      <w:r w:rsidRPr="005E566D">
        <w:rPr>
          <w:rFonts w:cs="Times New Roman"/>
        </w:rPr>
        <w:t>Primary Care Mental Health Service (PCMHS)</w:t>
      </w:r>
    </w:p>
    <w:p w:rsidR="005E566D" w:rsidRPr="005E566D" w:rsidRDefault="005E566D" w:rsidP="00CE0B14">
      <w:pPr>
        <w:numPr>
          <w:ilvl w:val="0"/>
          <w:numId w:val="1"/>
        </w:numPr>
        <w:autoSpaceDE w:val="0"/>
        <w:autoSpaceDN w:val="0"/>
        <w:adjustRightInd w:val="0"/>
        <w:spacing w:after="0"/>
        <w:jc w:val="both"/>
        <w:rPr>
          <w:rFonts w:cs="Times New Roman"/>
        </w:rPr>
      </w:pPr>
      <w:r w:rsidRPr="005E566D">
        <w:rPr>
          <w:rFonts w:cs="Times New Roman"/>
        </w:rPr>
        <w:t>Community Mental Health Teams (CMHT)</w:t>
      </w:r>
    </w:p>
    <w:p w:rsidR="005E566D" w:rsidRPr="005E566D" w:rsidRDefault="005E566D" w:rsidP="00CE0B14">
      <w:pPr>
        <w:numPr>
          <w:ilvl w:val="0"/>
          <w:numId w:val="1"/>
        </w:numPr>
        <w:autoSpaceDE w:val="0"/>
        <w:autoSpaceDN w:val="0"/>
        <w:adjustRightInd w:val="0"/>
        <w:spacing w:after="0"/>
        <w:jc w:val="both"/>
        <w:rPr>
          <w:rFonts w:cs="Times New Roman"/>
        </w:rPr>
      </w:pPr>
      <w:r w:rsidRPr="005E566D">
        <w:rPr>
          <w:rFonts w:cs="Times New Roman"/>
        </w:rPr>
        <w:t>In-Patient Wards</w:t>
      </w:r>
    </w:p>
    <w:p w:rsidR="005E566D" w:rsidRPr="005E566D" w:rsidRDefault="00D057D5" w:rsidP="005E566D">
      <w:pPr>
        <w:autoSpaceDE w:val="0"/>
        <w:autoSpaceDN w:val="0"/>
        <w:adjustRightInd w:val="0"/>
        <w:spacing w:after="0"/>
        <w:jc w:val="both"/>
        <w:rPr>
          <w:rFonts w:cs="Times New Roman"/>
        </w:rPr>
      </w:pPr>
      <w:r>
        <w:rPr>
          <w:rFonts w:cs="Times New Roman"/>
        </w:rPr>
        <w:t xml:space="preserve">Community and In-Patient services managing people in crisis, and those with severe and enduring mental health problems. </w:t>
      </w:r>
    </w:p>
    <w:p w:rsidR="00D057D5" w:rsidRDefault="00D057D5" w:rsidP="005E566D">
      <w:pPr>
        <w:autoSpaceDE w:val="0"/>
        <w:autoSpaceDN w:val="0"/>
        <w:adjustRightInd w:val="0"/>
        <w:spacing w:after="0"/>
        <w:jc w:val="both"/>
        <w:rPr>
          <w:rFonts w:cs="Times New Roman"/>
          <w:b/>
        </w:rPr>
      </w:pPr>
    </w:p>
    <w:p w:rsidR="005E566D" w:rsidRPr="005E566D" w:rsidRDefault="00657878" w:rsidP="005E566D">
      <w:pPr>
        <w:autoSpaceDE w:val="0"/>
        <w:autoSpaceDN w:val="0"/>
        <w:adjustRightInd w:val="0"/>
        <w:spacing w:after="0"/>
        <w:jc w:val="both"/>
        <w:rPr>
          <w:rFonts w:cs="Times New Roman"/>
          <w:b/>
        </w:rPr>
      </w:pPr>
      <w:r>
        <w:rPr>
          <w:rFonts w:cs="Times New Roman"/>
          <w:b/>
        </w:rPr>
        <w:t>IAPT</w:t>
      </w:r>
    </w:p>
    <w:p w:rsidR="005E566D" w:rsidRPr="005E566D" w:rsidRDefault="005E566D" w:rsidP="005E566D">
      <w:pPr>
        <w:autoSpaceDE w:val="0"/>
        <w:autoSpaceDN w:val="0"/>
        <w:adjustRightInd w:val="0"/>
        <w:spacing w:after="0"/>
        <w:jc w:val="both"/>
        <w:rPr>
          <w:rFonts w:cs="Times New Roman"/>
        </w:rPr>
      </w:pPr>
      <w:r w:rsidRPr="005E566D">
        <w:rPr>
          <w:rFonts w:cs="Times New Roman"/>
        </w:rPr>
        <w:t xml:space="preserve">The Improving Access to Psychological Therapies (IAPT) programme began in 2008 </w:t>
      </w:r>
      <w:r w:rsidR="005F1DDF">
        <w:rPr>
          <w:rFonts w:cs="Times New Roman"/>
        </w:rPr>
        <w:t xml:space="preserve">to better deliver </w:t>
      </w:r>
      <w:r w:rsidRPr="005E566D">
        <w:rPr>
          <w:rFonts w:cs="Times New Roman"/>
        </w:rPr>
        <w:t xml:space="preserve">treatment of adult anxiety disorders and depression in England. Over 900,000 people now </w:t>
      </w:r>
      <w:r w:rsidR="005F1DDF">
        <w:rPr>
          <w:rFonts w:cs="Times New Roman"/>
        </w:rPr>
        <w:t xml:space="preserve">access IAPT services each year.  </w:t>
      </w:r>
      <w:r w:rsidR="00657878">
        <w:rPr>
          <w:rFonts w:cs="Times New Roman"/>
        </w:rPr>
        <w:t xml:space="preserve">The </w:t>
      </w:r>
      <w:r w:rsidRPr="005E566D">
        <w:rPr>
          <w:rFonts w:cs="Times New Roman"/>
        </w:rPr>
        <w:t>IAPT model provide</w:t>
      </w:r>
      <w:r w:rsidR="00657878">
        <w:rPr>
          <w:rFonts w:cs="Times New Roman"/>
        </w:rPr>
        <w:t>s</w:t>
      </w:r>
      <w:r w:rsidRPr="005E566D">
        <w:rPr>
          <w:rFonts w:cs="Times New Roman"/>
        </w:rPr>
        <w:t xml:space="preserve"> evidence based treatments for people with:</w:t>
      </w:r>
    </w:p>
    <w:p w:rsidR="005E566D" w:rsidRPr="005E566D" w:rsidRDefault="005E566D" w:rsidP="00CE0B14">
      <w:pPr>
        <w:numPr>
          <w:ilvl w:val="0"/>
          <w:numId w:val="5"/>
        </w:numPr>
        <w:autoSpaceDE w:val="0"/>
        <w:autoSpaceDN w:val="0"/>
        <w:adjustRightInd w:val="0"/>
        <w:spacing w:after="0"/>
        <w:jc w:val="both"/>
        <w:rPr>
          <w:rFonts w:cs="Times New Roman"/>
        </w:rPr>
      </w:pPr>
      <w:r w:rsidRPr="005E566D">
        <w:rPr>
          <w:rFonts w:cs="Times New Roman"/>
        </w:rPr>
        <w:t>Common mental health problems (Anxiety, Low Mood, Depression, Stress)</w:t>
      </w:r>
    </w:p>
    <w:p w:rsidR="005E566D" w:rsidRPr="005E566D" w:rsidRDefault="005E566D" w:rsidP="00CE0B14">
      <w:pPr>
        <w:numPr>
          <w:ilvl w:val="0"/>
          <w:numId w:val="5"/>
        </w:numPr>
        <w:autoSpaceDE w:val="0"/>
        <w:autoSpaceDN w:val="0"/>
        <w:adjustRightInd w:val="0"/>
        <w:spacing w:after="0"/>
        <w:jc w:val="both"/>
        <w:rPr>
          <w:rFonts w:cs="Times New Roman"/>
        </w:rPr>
      </w:pPr>
      <w:r w:rsidRPr="005E566D">
        <w:rPr>
          <w:rFonts w:cs="Times New Roman"/>
        </w:rPr>
        <w:t>Perinatal care – during pregnancy and postnatal</w:t>
      </w:r>
    </w:p>
    <w:p w:rsidR="005E566D" w:rsidRPr="005E566D" w:rsidRDefault="005E566D" w:rsidP="00CE0B14">
      <w:pPr>
        <w:numPr>
          <w:ilvl w:val="0"/>
          <w:numId w:val="5"/>
        </w:numPr>
        <w:autoSpaceDE w:val="0"/>
        <w:autoSpaceDN w:val="0"/>
        <w:adjustRightInd w:val="0"/>
        <w:spacing w:after="0"/>
        <w:jc w:val="both"/>
        <w:rPr>
          <w:rFonts w:cs="Times New Roman"/>
        </w:rPr>
      </w:pPr>
      <w:r w:rsidRPr="005E566D">
        <w:rPr>
          <w:rFonts w:cs="Times New Roman"/>
        </w:rPr>
        <w:t>Long term conditions</w:t>
      </w:r>
    </w:p>
    <w:p w:rsidR="005E566D" w:rsidRPr="005E566D" w:rsidRDefault="005E566D" w:rsidP="00CE0B14">
      <w:pPr>
        <w:numPr>
          <w:ilvl w:val="0"/>
          <w:numId w:val="5"/>
        </w:numPr>
        <w:autoSpaceDE w:val="0"/>
        <w:autoSpaceDN w:val="0"/>
        <w:adjustRightInd w:val="0"/>
        <w:spacing w:after="0"/>
        <w:jc w:val="both"/>
        <w:rPr>
          <w:rFonts w:cs="Times New Roman"/>
        </w:rPr>
      </w:pPr>
      <w:r w:rsidRPr="005E566D">
        <w:rPr>
          <w:rFonts w:cs="Times New Roman"/>
        </w:rPr>
        <w:t>Eating disorders</w:t>
      </w:r>
    </w:p>
    <w:p w:rsidR="005E566D" w:rsidRPr="005E566D" w:rsidRDefault="005E566D" w:rsidP="00CE0B14">
      <w:pPr>
        <w:numPr>
          <w:ilvl w:val="0"/>
          <w:numId w:val="5"/>
        </w:numPr>
        <w:autoSpaceDE w:val="0"/>
        <w:autoSpaceDN w:val="0"/>
        <w:adjustRightInd w:val="0"/>
        <w:spacing w:after="0"/>
        <w:jc w:val="both"/>
        <w:rPr>
          <w:rFonts w:cs="Times New Roman"/>
        </w:rPr>
      </w:pPr>
      <w:r w:rsidRPr="005E566D">
        <w:rPr>
          <w:rFonts w:cs="Times New Roman"/>
        </w:rPr>
        <w:t>Counselling including grief and bilingual options</w:t>
      </w:r>
    </w:p>
    <w:p w:rsidR="005E566D" w:rsidRPr="005E566D" w:rsidRDefault="005E566D" w:rsidP="005E566D">
      <w:pPr>
        <w:autoSpaceDE w:val="0"/>
        <w:autoSpaceDN w:val="0"/>
        <w:adjustRightInd w:val="0"/>
        <w:spacing w:after="0"/>
        <w:jc w:val="both"/>
        <w:rPr>
          <w:rFonts w:cs="Times New Roman"/>
        </w:rPr>
      </w:pPr>
    </w:p>
    <w:p w:rsidR="005E566D" w:rsidRPr="005E566D" w:rsidRDefault="00657878" w:rsidP="005E566D">
      <w:pPr>
        <w:autoSpaceDE w:val="0"/>
        <w:autoSpaceDN w:val="0"/>
        <w:adjustRightInd w:val="0"/>
        <w:spacing w:after="0"/>
        <w:jc w:val="both"/>
        <w:rPr>
          <w:rFonts w:cs="Times New Roman"/>
          <w:b/>
        </w:rPr>
      </w:pPr>
      <w:r>
        <w:rPr>
          <w:rFonts w:cs="Times New Roman"/>
          <w:b/>
        </w:rPr>
        <w:t xml:space="preserve">Drug and Alcohol </w:t>
      </w:r>
      <w:r w:rsidR="005E566D" w:rsidRPr="005E566D">
        <w:rPr>
          <w:rFonts w:cs="Times New Roman"/>
          <w:b/>
        </w:rPr>
        <w:t xml:space="preserve">Services </w:t>
      </w:r>
    </w:p>
    <w:p w:rsidR="00B05D3E" w:rsidRDefault="00B05D3E" w:rsidP="005E566D">
      <w:pPr>
        <w:autoSpaceDE w:val="0"/>
        <w:autoSpaceDN w:val="0"/>
        <w:adjustRightInd w:val="0"/>
        <w:spacing w:after="0"/>
        <w:jc w:val="both"/>
        <w:rPr>
          <w:rFonts w:cs="Times New Roman"/>
        </w:rPr>
      </w:pPr>
      <w:r>
        <w:rPr>
          <w:rFonts w:cs="Times New Roman"/>
        </w:rPr>
        <w:t>Commissioned through Public Health structures in Local Authorities with no ring-fenced budget. Most treatment systems are delivered by the 3</w:t>
      </w:r>
      <w:r w:rsidRPr="002D041F">
        <w:rPr>
          <w:rFonts w:cs="Times New Roman"/>
          <w:vertAlign w:val="superscript"/>
        </w:rPr>
        <w:t>rd</w:t>
      </w:r>
      <w:r>
        <w:rPr>
          <w:rFonts w:cs="Times New Roman"/>
        </w:rPr>
        <w:t xml:space="preserve"> sector, including providing provision for patients with</w:t>
      </w:r>
      <w:r w:rsidR="00D057D5">
        <w:rPr>
          <w:rFonts w:cs="Times New Roman"/>
        </w:rPr>
        <w:t xml:space="preserve"> high and multiple risk factors.  </w:t>
      </w:r>
      <w:r>
        <w:rPr>
          <w:rFonts w:cs="Times New Roman"/>
        </w:rPr>
        <w:t>The Trust delivers drug and alcohol services in Bedfordshire and Tower Hamlets</w:t>
      </w:r>
      <w:r w:rsidR="00D057D5">
        <w:rPr>
          <w:rFonts w:cs="Times New Roman"/>
        </w:rPr>
        <w:t>.</w:t>
      </w:r>
      <w:r w:rsidR="003826C1">
        <w:rPr>
          <w:rFonts w:cs="Times New Roman"/>
        </w:rPr>
        <w:t xml:space="preserve">  </w:t>
      </w:r>
      <w:r w:rsidR="00745817">
        <w:rPr>
          <w:rFonts w:cs="Times New Roman"/>
        </w:rPr>
        <w:t>ELFT Drug and Alcohol Services deliver:</w:t>
      </w:r>
    </w:p>
    <w:p w:rsidR="00745817" w:rsidRDefault="00745817" w:rsidP="00CE0B14">
      <w:pPr>
        <w:pStyle w:val="ListParagraph"/>
        <w:numPr>
          <w:ilvl w:val="0"/>
          <w:numId w:val="12"/>
        </w:numPr>
        <w:autoSpaceDE w:val="0"/>
        <w:autoSpaceDN w:val="0"/>
        <w:adjustRightInd w:val="0"/>
        <w:spacing w:after="0"/>
        <w:jc w:val="both"/>
        <w:rPr>
          <w:rFonts w:cs="Times New Roman"/>
        </w:rPr>
      </w:pPr>
      <w:r>
        <w:rPr>
          <w:rFonts w:cs="Times New Roman"/>
        </w:rPr>
        <w:t>Substitute prescribing for Opiate dependency</w:t>
      </w:r>
    </w:p>
    <w:p w:rsidR="00745817" w:rsidRDefault="00745817" w:rsidP="00CE0B14">
      <w:pPr>
        <w:pStyle w:val="ListParagraph"/>
        <w:numPr>
          <w:ilvl w:val="0"/>
          <w:numId w:val="12"/>
        </w:numPr>
        <w:autoSpaceDE w:val="0"/>
        <w:autoSpaceDN w:val="0"/>
        <w:adjustRightInd w:val="0"/>
        <w:spacing w:after="0"/>
        <w:jc w:val="both"/>
        <w:rPr>
          <w:rFonts w:cs="Times New Roman"/>
        </w:rPr>
      </w:pPr>
      <w:r>
        <w:rPr>
          <w:rFonts w:cs="Times New Roman"/>
        </w:rPr>
        <w:t>Psychosocial interventions</w:t>
      </w:r>
    </w:p>
    <w:p w:rsidR="00745817" w:rsidRDefault="00745817" w:rsidP="00CE0B14">
      <w:pPr>
        <w:pStyle w:val="ListParagraph"/>
        <w:numPr>
          <w:ilvl w:val="0"/>
          <w:numId w:val="12"/>
        </w:numPr>
        <w:autoSpaceDE w:val="0"/>
        <w:autoSpaceDN w:val="0"/>
        <w:adjustRightInd w:val="0"/>
        <w:spacing w:after="0"/>
        <w:jc w:val="both"/>
        <w:rPr>
          <w:rFonts w:cs="Times New Roman"/>
        </w:rPr>
      </w:pPr>
      <w:r>
        <w:rPr>
          <w:rFonts w:cs="Times New Roman"/>
        </w:rPr>
        <w:t>Physical Healthcare treatment for Blood Bourne Viruses</w:t>
      </w:r>
    </w:p>
    <w:p w:rsidR="00745817" w:rsidRDefault="00745817" w:rsidP="00CE0B14">
      <w:pPr>
        <w:pStyle w:val="ListParagraph"/>
        <w:numPr>
          <w:ilvl w:val="0"/>
          <w:numId w:val="12"/>
        </w:numPr>
        <w:autoSpaceDE w:val="0"/>
        <w:autoSpaceDN w:val="0"/>
        <w:adjustRightInd w:val="0"/>
        <w:spacing w:after="0"/>
        <w:jc w:val="both"/>
        <w:rPr>
          <w:rFonts w:cs="Times New Roman"/>
        </w:rPr>
      </w:pPr>
      <w:r>
        <w:rPr>
          <w:rFonts w:cs="Times New Roman"/>
        </w:rPr>
        <w:t>Needle Exchange</w:t>
      </w:r>
    </w:p>
    <w:p w:rsidR="00745817" w:rsidRDefault="00745817" w:rsidP="00CE0B14">
      <w:pPr>
        <w:pStyle w:val="ListParagraph"/>
        <w:numPr>
          <w:ilvl w:val="0"/>
          <w:numId w:val="12"/>
        </w:numPr>
        <w:autoSpaceDE w:val="0"/>
        <w:autoSpaceDN w:val="0"/>
        <w:adjustRightInd w:val="0"/>
        <w:spacing w:after="0"/>
        <w:jc w:val="both"/>
        <w:rPr>
          <w:rFonts w:cs="Times New Roman"/>
        </w:rPr>
      </w:pPr>
      <w:r>
        <w:rPr>
          <w:rFonts w:cs="Times New Roman"/>
        </w:rPr>
        <w:t>Psychiatric and Psychology interventions</w:t>
      </w:r>
    </w:p>
    <w:p w:rsidR="00165090" w:rsidRPr="00745817" w:rsidRDefault="00165090" w:rsidP="00CE0B14">
      <w:pPr>
        <w:pStyle w:val="ListParagraph"/>
        <w:numPr>
          <w:ilvl w:val="0"/>
          <w:numId w:val="12"/>
        </w:numPr>
        <w:autoSpaceDE w:val="0"/>
        <w:autoSpaceDN w:val="0"/>
        <w:adjustRightInd w:val="0"/>
        <w:spacing w:after="0"/>
        <w:jc w:val="both"/>
        <w:rPr>
          <w:rFonts w:cs="Times New Roman"/>
        </w:rPr>
      </w:pPr>
      <w:r>
        <w:rPr>
          <w:rFonts w:cs="Times New Roman"/>
        </w:rPr>
        <w:t xml:space="preserve">Carer support and psychoeducation </w:t>
      </w:r>
    </w:p>
    <w:p w:rsidR="00216432" w:rsidRDefault="00216432" w:rsidP="005E566D">
      <w:pPr>
        <w:autoSpaceDE w:val="0"/>
        <w:autoSpaceDN w:val="0"/>
        <w:adjustRightInd w:val="0"/>
        <w:spacing w:after="0"/>
        <w:jc w:val="both"/>
        <w:rPr>
          <w:rFonts w:cs="Times New Roman"/>
        </w:rPr>
      </w:pPr>
    </w:p>
    <w:p w:rsidR="00372F86" w:rsidRPr="00402F68" w:rsidRDefault="00DB57DA" w:rsidP="00402F68">
      <w:pPr>
        <w:autoSpaceDE w:val="0"/>
        <w:autoSpaceDN w:val="0"/>
        <w:adjustRightInd w:val="0"/>
        <w:spacing w:after="0"/>
        <w:jc w:val="both"/>
        <w:rPr>
          <w:rFonts w:cs="Times New Roman"/>
          <w:lang w:val="en-US"/>
        </w:rPr>
      </w:pPr>
      <w:r>
        <w:rPr>
          <w:rFonts w:cs="Times New Roman"/>
          <w:b/>
          <w:lang w:val="en-US"/>
        </w:rPr>
        <w:t xml:space="preserve">  </w:t>
      </w:r>
      <w:r w:rsidR="00216432">
        <w:rPr>
          <w:rFonts w:cs="Times New Roman"/>
          <w:b/>
          <w:lang w:val="en-US"/>
        </w:rPr>
        <w:t>4</w:t>
      </w:r>
      <w:r w:rsidR="00402F68">
        <w:rPr>
          <w:rFonts w:cs="Times New Roman"/>
          <w:b/>
          <w:lang w:val="en-US"/>
        </w:rPr>
        <w:t xml:space="preserve">. </w:t>
      </w:r>
      <w:r w:rsidR="00372F86" w:rsidRPr="00402F68">
        <w:rPr>
          <w:rFonts w:cs="Times New Roman"/>
          <w:b/>
          <w:lang w:val="en-US"/>
        </w:rPr>
        <w:t>2016 NICE Recommendations</w:t>
      </w:r>
    </w:p>
    <w:p w:rsidR="00372F86" w:rsidRDefault="00372F86" w:rsidP="00372F86">
      <w:pPr>
        <w:autoSpaceDE w:val="0"/>
        <w:autoSpaceDN w:val="0"/>
        <w:adjustRightInd w:val="0"/>
        <w:spacing w:after="0"/>
        <w:jc w:val="both"/>
        <w:rPr>
          <w:rFonts w:cs="Times New Roman"/>
          <w:lang w:val="en-US"/>
        </w:rPr>
      </w:pPr>
      <w:r>
        <w:rPr>
          <w:rFonts w:cs="Times New Roman"/>
          <w:lang w:val="en-US"/>
        </w:rPr>
        <w:t xml:space="preserve">In 2016 NICE published new dual diagnosis guidelines and Public Health England followed with a dual diagnosis guide for commissioners and service providers </w:t>
      </w:r>
      <w:r w:rsidR="00165090">
        <w:rPr>
          <w:rFonts w:cs="Times New Roman"/>
          <w:lang w:val="en-US"/>
        </w:rPr>
        <w:t xml:space="preserve">following </w:t>
      </w:r>
      <w:r>
        <w:rPr>
          <w:rFonts w:cs="Times New Roman"/>
          <w:lang w:val="en-US"/>
        </w:rPr>
        <w:t xml:space="preserve">in 2017.  </w:t>
      </w:r>
    </w:p>
    <w:p w:rsidR="00372F86" w:rsidRPr="00FB6549" w:rsidRDefault="00372F86" w:rsidP="00372F86">
      <w:pPr>
        <w:autoSpaceDE w:val="0"/>
        <w:autoSpaceDN w:val="0"/>
        <w:adjustRightInd w:val="0"/>
        <w:spacing w:after="0"/>
        <w:jc w:val="both"/>
        <w:rPr>
          <w:rFonts w:cs="Times New Roman"/>
          <w:sz w:val="20"/>
          <w:szCs w:val="20"/>
          <w:lang w:val="en-US"/>
        </w:rPr>
      </w:pPr>
    </w:p>
    <w:tbl>
      <w:tblPr>
        <w:tblStyle w:val="TableGrid"/>
        <w:tblW w:w="0" w:type="auto"/>
        <w:tblInd w:w="250" w:type="dxa"/>
        <w:tblLook w:val="04A0" w:firstRow="1" w:lastRow="0" w:firstColumn="1" w:lastColumn="0" w:noHBand="0" w:noVBand="1"/>
      </w:tblPr>
      <w:tblGrid>
        <w:gridCol w:w="7938"/>
      </w:tblGrid>
      <w:tr w:rsidR="00372F86" w:rsidRPr="00FB6549" w:rsidTr="008F2C82">
        <w:tc>
          <w:tcPr>
            <w:tcW w:w="7938" w:type="dxa"/>
          </w:tcPr>
          <w:p w:rsidR="00372F86" w:rsidRPr="00FB6549" w:rsidRDefault="00372F86" w:rsidP="008F2C82">
            <w:pPr>
              <w:autoSpaceDE w:val="0"/>
              <w:autoSpaceDN w:val="0"/>
              <w:adjustRightInd w:val="0"/>
              <w:jc w:val="both"/>
              <w:rPr>
                <w:rFonts w:cs="Times New Roman"/>
                <w:sz w:val="20"/>
                <w:szCs w:val="20"/>
                <w:lang w:val="en-US"/>
              </w:rPr>
            </w:pPr>
            <w:r w:rsidRPr="00FB6549">
              <w:rPr>
                <w:rFonts w:cs="Times New Roman"/>
                <w:sz w:val="20"/>
                <w:szCs w:val="20"/>
              </w:rPr>
              <w:t xml:space="preserve">Dual Diagnosis definition; coexisting severe mental illness and substance misuse (NICE 2016) </w:t>
            </w:r>
          </w:p>
          <w:p w:rsidR="00372F86" w:rsidRPr="00FB6549" w:rsidRDefault="00372F86" w:rsidP="00CE0B14">
            <w:pPr>
              <w:pStyle w:val="ListParagraph"/>
              <w:numPr>
                <w:ilvl w:val="0"/>
                <w:numId w:val="2"/>
              </w:numPr>
              <w:autoSpaceDE w:val="0"/>
              <w:autoSpaceDN w:val="0"/>
              <w:adjustRightInd w:val="0"/>
              <w:jc w:val="both"/>
              <w:rPr>
                <w:rFonts w:cs="Times New Roman"/>
                <w:sz w:val="20"/>
                <w:szCs w:val="20"/>
                <w:lang w:val="en-US"/>
              </w:rPr>
            </w:pPr>
            <w:r w:rsidRPr="00FB6549">
              <w:rPr>
                <w:rFonts w:cs="Times New Roman"/>
                <w:sz w:val="20"/>
                <w:szCs w:val="20"/>
                <w:lang w:val="en-US"/>
              </w:rPr>
              <w:t>Legal or illicit drugs (inc. prescribed &amp; over the counter medicines)</w:t>
            </w:r>
          </w:p>
          <w:p w:rsidR="00372F86" w:rsidRPr="00FB6549" w:rsidRDefault="00372F86" w:rsidP="00CE0B14">
            <w:pPr>
              <w:pStyle w:val="ListParagraph"/>
              <w:numPr>
                <w:ilvl w:val="0"/>
                <w:numId w:val="2"/>
              </w:numPr>
              <w:autoSpaceDE w:val="0"/>
              <w:autoSpaceDN w:val="0"/>
              <w:adjustRightInd w:val="0"/>
              <w:jc w:val="both"/>
              <w:rPr>
                <w:rFonts w:cs="Times New Roman"/>
                <w:sz w:val="20"/>
                <w:szCs w:val="20"/>
                <w:lang w:val="en-US"/>
              </w:rPr>
            </w:pPr>
            <w:r w:rsidRPr="00FB6549">
              <w:rPr>
                <w:rFonts w:cs="Times New Roman"/>
                <w:sz w:val="20"/>
                <w:szCs w:val="20"/>
                <w:lang w:val="en-US"/>
              </w:rPr>
              <w:t>Severe mental illness</w:t>
            </w:r>
            <w:r w:rsidR="00165090">
              <w:rPr>
                <w:rFonts w:cs="Times New Roman"/>
                <w:sz w:val="20"/>
                <w:szCs w:val="20"/>
                <w:lang w:val="en-US"/>
              </w:rPr>
              <w:t>;</w:t>
            </w:r>
            <w:r w:rsidR="00F604AA">
              <w:rPr>
                <w:rFonts w:cs="Times New Roman"/>
                <w:sz w:val="20"/>
                <w:szCs w:val="20"/>
                <w:lang w:val="en-US"/>
              </w:rPr>
              <w:t xml:space="preserve"> </w:t>
            </w:r>
            <w:r w:rsidRPr="00FB6549">
              <w:rPr>
                <w:rFonts w:cs="Times New Roman"/>
                <w:sz w:val="20"/>
                <w:szCs w:val="20"/>
                <w:lang w:val="en-US"/>
              </w:rPr>
              <w:t>a clinical diagnosis of</w:t>
            </w:r>
          </w:p>
          <w:p w:rsidR="00372F86" w:rsidRPr="00FB6549" w:rsidRDefault="00372F86" w:rsidP="00CE0B14">
            <w:pPr>
              <w:pStyle w:val="ListParagraph"/>
              <w:numPr>
                <w:ilvl w:val="0"/>
                <w:numId w:val="3"/>
              </w:numPr>
              <w:autoSpaceDE w:val="0"/>
              <w:autoSpaceDN w:val="0"/>
              <w:adjustRightInd w:val="0"/>
              <w:jc w:val="both"/>
              <w:rPr>
                <w:rFonts w:cs="Times New Roman"/>
                <w:sz w:val="20"/>
                <w:szCs w:val="20"/>
                <w:lang w:val="en-US"/>
              </w:rPr>
            </w:pPr>
            <w:r w:rsidRPr="00FB6549">
              <w:rPr>
                <w:rFonts w:cs="Times New Roman"/>
                <w:sz w:val="20"/>
                <w:szCs w:val="20"/>
                <w:lang w:val="en-US"/>
              </w:rPr>
              <w:t>schizophrenia, schizotypal</w:t>
            </w:r>
            <w:r>
              <w:rPr>
                <w:rFonts w:cs="Times New Roman"/>
                <w:sz w:val="20"/>
                <w:szCs w:val="20"/>
                <w:lang w:val="en-US"/>
              </w:rPr>
              <w:t>, delusional disorders</w:t>
            </w:r>
          </w:p>
          <w:p w:rsidR="00372F86" w:rsidRPr="00FB6549" w:rsidRDefault="00372F86" w:rsidP="00CE0B14">
            <w:pPr>
              <w:pStyle w:val="ListParagraph"/>
              <w:numPr>
                <w:ilvl w:val="0"/>
                <w:numId w:val="3"/>
              </w:numPr>
              <w:autoSpaceDE w:val="0"/>
              <w:autoSpaceDN w:val="0"/>
              <w:adjustRightInd w:val="0"/>
              <w:jc w:val="both"/>
              <w:rPr>
                <w:rFonts w:cs="Times New Roman"/>
                <w:sz w:val="20"/>
                <w:szCs w:val="20"/>
                <w:lang w:val="en-US"/>
              </w:rPr>
            </w:pPr>
            <w:r>
              <w:rPr>
                <w:rFonts w:cs="Times New Roman"/>
                <w:sz w:val="20"/>
                <w:szCs w:val="20"/>
                <w:lang w:val="en-US"/>
              </w:rPr>
              <w:t>bipolar affective disorder</w:t>
            </w:r>
          </w:p>
          <w:p w:rsidR="00372F86" w:rsidRPr="00FB6549" w:rsidRDefault="00372F86" w:rsidP="00CE0B14">
            <w:pPr>
              <w:pStyle w:val="ListParagraph"/>
              <w:numPr>
                <w:ilvl w:val="0"/>
                <w:numId w:val="3"/>
              </w:numPr>
              <w:autoSpaceDE w:val="0"/>
              <w:autoSpaceDN w:val="0"/>
              <w:adjustRightInd w:val="0"/>
              <w:jc w:val="both"/>
              <w:rPr>
                <w:rFonts w:cs="Times New Roman"/>
                <w:sz w:val="20"/>
                <w:szCs w:val="20"/>
                <w:lang w:val="en-US"/>
              </w:rPr>
            </w:pPr>
            <w:r w:rsidRPr="00FB6549">
              <w:rPr>
                <w:rFonts w:cs="Times New Roman"/>
                <w:sz w:val="20"/>
                <w:szCs w:val="20"/>
                <w:lang w:val="en-US"/>
              </w:rPr>
              <w:t>severe depressive episodes with or without psychotic episodes</w:t>
            </w:r>
          </w:p>
        </w:tc>
      </w:tr>
    </w:tbl>
    <w:p w:rsidR="00372F86" w:rsidRDefault="00372F86" w:rsidP="00372F86">
      <w:pPr>
        <w:autoSpaceDE w:val="0"/>
        <w:autoSpaceDN w:val="0"/>
        <w:adjustRightInd w:val="0"/>
        <w:spacing w:after="0"/>
        <w:jc w:val="both"/>
        <w:rPr>
          <w:rFonts w:cs="Times New Roman"/>
          <w:sz w:val="20"/>
          <w:szCs w:val="20"/>
          <w:lang w:val="en-US"/>
        </w:rPr>
      </w:pPr>
    </w:p>
    <w:p w:rsidR="00372F86" w:rsidRDefault="00372F86" w:rsidP="00372F86">
      <w:pPr>
        <w:autoSpaceDE w:val="0"/>
        <w:autoSpaceDN w:val="0"/>
        <w:adjustRightInd w:val="0"/>
        <w:spacing w:after="0"/>
        <w:jc w:val="both"/>
        <w:rPr>
          <w:rFonts w:cs="Times New Roman"/>
          <w:lang w:val="en-US"/>
        </w:rPr>
      </w:pPr>
      <w:r>
        <w:rPr>
          <w:rFonts w:cs="Times New Roman"/>
          <w:lang w:val="en-US"/>
        </w:rPr>
        <w:t xml:space="preserve">The guidance, </w:t>
      </w:r>
      <w:r w:rsidRPr="00962220">
        <w:rPr>
          <w:rFonts w:cs="Times New Roman"/>
          <w:lang w:val="en-US"/>
        </w:rPr>
        <w:t xml:space="preserve">supporting tools and resources sets out how services for those dually diagnosed </w:t>
      </w:r>
      <w:r>
        <w:rPr>
          <w:rFonts w:cs="Times New Roman"/>
          <w:lang w:val="en-US"/>
        </w:rPr>
        <w:t xml:space="preserve">might </w:t>
      </w:r>
      <w:r w:rsidRPr="00962220">
        <w:rPr>
          <w:rFonts w:cs="Times New Roman"/>
          <w:lang w:val="en-US"/>
        </w:rPr>
        <w:t>be improved to 'provide a range of coordinated services that address people’s wider health and social care needs, as well as other issues such as employment and housing.'</w:t>
      </w:r>
      <w:r>
        <w:rPr>
          <w:rFonts w:cs="Times New Roman"/>
          <w:lang w:val="en-US"/>
        </w:rPr>
        <w:t xml:space="preserve">.  </w:t>
      </w:r>
      <w:r w:rsidRPr="00962220">
        <w:rPr>
          <w:rFonts w:cs="Times New Roman"/>
          <w:lang w:val="en-US"/>
        </w:rPr>
        <w:t xml:space="preserve">NICE </w:t>
      </w:r>
      <w:r>
        <w:rPr>
          <w:rFonts w:cs="Times New Roman"/>
          <w:lang w:val="en-US"/>
        </w:rPr>
        <w:t>contextualis</w:t>
      </w:r>
      <w:r w:rsidRPr="00962220">
        <w:rPr>
          <w:rFonts w:cs="Times New Roman"/>
          <w:lang w:val="en-US"/>
        </w:rPr>
        <w:t>es</w:t>
      </w:r>
      <w:r>
        <w:rPr>
          <w:rFonts w:cs="Times New Roman"/>
          <w:lang w:val="en-US"/>
        </w:rPr>
        <w:t xml:space="preserve"> the guidance </w:t>
      </w:r>
      <w:r w:rsidRPr="00962220">
        <w:rPr>
          <w:rFonts w:cs="Times New Roman"/>
          <w:lang w:val="en-US"/>
        </w:rPr>
        <w:t>stating t</w:t>
      </w:r>
      <w:r>
        <w:rPr>
          <w:rFonts w:cs="Times New Roman"/>
          <w:lang w:val="en-US"/>
        </w:rPr>
        <w:t>hose with a dual diagnosis</w:t>
      </w:r>
      <w:r w:rsidRPr="00962220">
        <w:rPr>
          <w:rFonts w:cs="Times New Roman"/>
          <w:lang w:val="en-US"/>
        </w:rPr>
        <w:t xml:space="preserve"> have some of the worst health</w:t>
      </w:r>
      <w:r>
        <w:rPr>
          <w:rFonts w:cs="Times New Roman"/>
          <w:lang w:val="en-US"/>
        </w:rPr>
        <w:t xml:space="preserve">, wellbeing and social outcomes; identification is inconsistent and treatment uncoordinated.  </w:t>
      </w:r>
    </w:p>
    <w:p w:rsidR="00372F86" w:rsidRDefault="00372F86" w:rsidP="00372F86">
      <w:pPr>
        <w:autoSpaceDE w:val="0"/>
        <w:autoSpaceDN w:val="0"/>
        <w:adjustRightInd w:val="0"/>
        <w:spacing w:after="0"/>
        <w:jc w:val="both"/>
        <w:rPr>
          <w:rFonts w:cs="Times New Roman"/>
          <w:lang w:val="en-US"/>
        </w:rPr>
      </w:pPr>
    </w:p>
    <w:p w:rsidR="00372F86" w:rsidRDefault="008F0D89" w:rsidP="00372F86">
      <w:pPr>
        <w:autoSpaceDE w:val="0"/>
        <w:autoSpaceDN w:val="0"/>
        <w:adjustRightInd w:val="0"/>
        <w:spacing w:after="0"/>
        <w:jc w:val="both"/>
        <w:rPr>
          <w:rFonts w:cs="Times New Roman"/>
          <w:lang w:val="en-US"/>
        </w:rPr>
      </w:pPr>
      <w:r w:rsidRPr="008F0D89">
        <w:rPr>
          <w:rFonts w:cs="Times New Roman"/>
          <w:lang w:val="en-US"/>
        </w:rPr>
        <w:t xml:space="preserve">It </w:t>
      </w:r>
      <w:r w:rsidR="00945A2C">
        <w:rPr>
          <w:rFonts w:cs="Times New Roman"/>
          <w:lang w:val="en-US"/>
        </w:rPr>
        <w:t xml:space="preserve">can be difficult to diagnose </w:t>
      </w:r>
      <w:r w:rsidR="00BB28F2">
        <w:rPr>
          <w:rFonts w:cs="Times New Roman"/>
          <w:lang w:val="en-US"/>
        </w:rPr>
        <w:t>‘D</w:t>
      </w:r>
      <w:r w:rsidR="00945A2C">
        <w:rPr>
          <w:rFonts w:cs="Times New Roman"/>
          <w:lang w:val="en-US"/>
        </w:rPr>
        <w:t>ual D</w:t>
      </w:r>
      <w:r w:rsidRPr="008F0D89">
        <w:rPr>
          <w:rFonts w:cs="Times New Roman"/>
          <w:lang w:val="en-US"/>
        </w:rPr>
        <w:t>iagnosis</w:t>
      </w:r>
      <w:r w:rsidR="00BB28F2">
        <w:rPr>
          <w:rFonts w:cs="Times New Roman"/>
          <w:lang w:val="en-US"/>
        </w:rPr>
        <w:t>’</w:t>
      </w:r>
      <w:r w:rsidRPr="008F0D89">
        <w:rPr>
          <w:rFonts w:cs="Times New Roman"/>
          <w:lang w:val="en-US"/>
        </w:rPr>
        <w:t xml:space="preserve"> because drug and alcohol intoxication or withdrawal</w:t>
      </w:r>
      <w:r w:rsidR="00945A2C">
        <w:rPr>
          <w:rFonts w:cs="Times New Roman"/>
          <w:lang w:val="en-US"/>
        </w:rPr>
        <w:t xml:space="preserve"> can make it difficult to assess mental illness</w:t>
      </w:r>
      <w:r w:rsidR="00745817">
        <w:rPr>
          <w:rFonts w:cs="Times New Roman"/>
          <w:lang w:val="en-US"/>
        </w:rPr>
        <w:t>.</w:t>
      </w:r>
      <w:r w:rsidR="000D3823">
        <w:rPr>
          <w:rFonts w:cs="Times New Roman"/>
          <w:lang w:val="en-US"/>
        </w:rPr>
        <w:t xml:space="preserve"> </w:t>
      </w:r>
      <w:r w:rsidR="00745817">
        <w:rPr>
          <w:rFonts w:cs="Times New Roman"/>
          <w:lang w:val="en-US"/>
        </w:rPr>
        <w:t>Many clinic</w:t>
      </w:r>
      <w:r w:rsidR="00216432">
        <w:rPr>
          <w:rFonts w:cs="Times New Roman"/>
          <w:lang w:val="en-US"/>
        </w:rPr>
        <w:t>i</w:t>
      </w:r>
      <w:r w:rsidR="00745817">
        <w:rPr>
          <w:rFonts w:cs="Times New Roman"/>
          <w:lang w:val="en-US"/>
        </w:rPr>
        <w:t>ans report difficulties in identifying whether drug and alcohol use is a cause</w:t>
      </w:r>
      <w:r w:rsidR="00216432">
        <w:rPr>
          <w:rFonts w:cs="Times New Roman"/>
          <w:lang w:val="en-US"/>
        </w:rPr>
        <w:t>,</w:t>
      </w:r>
      <w:r w:rsidR="00745817">
        <w:rPr>
          <w:rFonts w:cs="Times New Roman"/>
          <w:lang w:val="en-US"/>
        </w:rPr>
        <w:t xml:space="preserve"> or an effect</w:t>
      </w:r>
      <w:r w:rsidR="00216432">
        <w:rPr>
          <w:rFonts w:cs="Times New Roman"/>
          <w:lang w:val="en-US"/>
        </w:rPr>
        <w:t>,</w:t>
      </w:r>
      <w:r w:rsidR="00745817">
        <w:rPr>
          <w:rFonts w:cs="Times New Roman"/>
          <w:lang w:val="en-US"/>
        </w:rPr>
        <w:t xml:space="preserve"> of mental health issues</w:t>
      </w:r>
      <w:r w:rsidR="000D3823">
        <w:rPr>
          <w:rFonts w:cs="Times New Roman"/>
          <w:lang w:val="en-US"/>
        </w:rPr>
        <w:t>.</w:t>
      </w:r>
      <w:r w:rsidRPr="008F0D89">
        <w:rPr>
          <w:rFonts w:cs="Times New Roman"/>
          <w:lang w:val="en-US"/>
        </w:rPr>
        <w:t xml:space="preserve">  Delay in diagnosis </w:t>
      </w:r>
      <w:r w:rsidR="000D3823">
        <w:rPr>
          <w:rFonts w:cs="Times New Roman"/>
          <w:lang w:val="en-US"/>
        </w:rPr>
        <w:t>can</w:t>
      </w:r>
      <w:r w:rsidRPr="008F0D89">
        <w:rPr>
          <w:rFonts w:cs="Times New Roman"/>
          <w:lang w:val="en-US"/>
        </w:rPr>
        <w:t xml:space="preserve"> mean </w:t>
      </w:r>
      <w:r w:rsidR="000D3823">
        <w:rPr>
          <w:rFonts w:cs="Times New Roman"/>
          <w:lang w:val="en-US"/>
        </w:rPr>
        <w:t xml:space="preserve">a delay in treatment, or patients being passed between services - </w:t>
      </w:r>
      <w:r w:rsidRPr="008F0D89">
        <w:rPr>
          <w:rFonts w:cs="Times New Roman"/>
          <w:lang w:val="en-US"/>
        </w:rPr>
        <w:t xml:space="preserve">rather than </w:t>
      </w:r>
      <w:r w:rsidR="000D3823">
        <w:rPr>
          <w:rFonts w:cs="Times New Roman"/>
          <w:lang w:val="en-US"/>
        </w:rPr>
        <w:t>joining up of services, which would be usual practice for anyone presenting with multiple needs.</w:t>
      </w:r>
      <w:r>
        <w:rPr>
          <w:rFonts w:cs="Times New Roman"/>
          <w:lang w:val="en-US"/>
        </w:rPr>
        <w:t xml:space="preserve">  There </w:t>
      </w:r>
      <w:r w:rsidR="00372F86">
        <w:rPr>
          <w:rFonts w:cs="Times New Roman"/>
          <w:lang w:val="en-US"/>
        </w:rPr>
        <w:t xml:space="preserve">can </w:t>
      </w:r>
      <w:r>
        <w:rPr>
          <w:rFonts w:cs="Times New Roman"/>
          <w:lang w:val="en-US"/>
        </w:rPr>
        <w:t xml:space="preserve">also </w:t>
      </w:r>
      <w:r w:rsidR="00372F86">
        <w:rPr>
          <w:rFonts w:cs="Times New Roman"/>
          <w:lang w:val="en-US"/>
        </w:rPr>
        <w:t xml:space="preserve">be </w:t>
      </w:r>
      <w:r w:rsidR="00372F86" w:rsidRPr="00962220">
        <w:rPr>
          <w:rFonts w:cs="Times New Roman"/>
          <w:lang w:val="en-US"/>
        </w:rPr>
        <w:t>stereotyp</w:t>
      </w:r>
      <w:r w:rsidR="00372F86">
        <w:rPr>
          <w:rFonts w:cs="Times New Roman"/>
          <w:lang w:val="en-US"/>
        </w:rPr>
        <w:t xml:space="preserve">ing and stigma, with </w:t>
      </w:r>
      <w:r w:rsidR="000D3823">
        <w:rPr>
          <w:rFonts w:cs="Times New Roman"/>
          <w:lang w:val="en-US"/>
        </w:rPr>
        <w:t>patients</w:t>
      </w:r>
      <w:r w:rsidR="00372F86">
        <w:rPr>
          <w:rFonts w:cs="Times New Roman"/>
          <w:lang w:val="en-US"/>
        </w:rPr>
        <w:t xml:space="preserve"> regarded as unreliable, </w:t>
      </w:r>
      <w:r w:rsidR="00372F86" w:rsidRPr="00962220">
        <w:rPr>
          <w:rFonts w:cs="Times New Roman"/>
          <w:lang w:val="en-US"/>
        </w:rPr>
        <w:t xml:space="preserve">difficult to engage </w:t>
      </w:r>
      <w:r w:rsidR="00372F86">
        <w:rPr>
          <w:rFonts w:cs="Times New Roman"/>
          <w:lang w:val="en-US"/>
        </w:rPr>
        <w:t>or aggr</w:t>
      </w:r>
      <w:r w:rsidR="00372F86" w:rsidRPr="00962220">
        <w:rPr>
          <w:rFonts w:cs="Times New Roman"/>
          <w:lang w:val="en-US"/>
        </w:rPr>
        <w:t>essive</w:t>
      </w:r>
      <w:r w:rsidR="00165090">
        <w:rPr>
          <w:rFonts w:cs="Times New Roman"/>
          <w:lang w:val="en-US"/>
        </w:rPr>
        <w:t xml:space="preserve"> and again there can be </w:t>
      </w:r>
      <w:r w:rsidR="000D3823">
        <w:rPr>
          <w:rFonts w:cs="Times New Roman"/>
          <w:lang w:val="en-US"/>
        </w:rPr>
        <w:t xml:space="preserve">difficulty establishing </w:t>
      </w:r>
      <w:r w:rsidR="00165090">
        <w:rPr>
          <w:rFonts w:cs="Times New Roman"/>
          <w:lang w:val="en-US"/>
        </w:rPr>
        <w:t xml:space="preserve">whether these behaviours are caused by </w:t>
      </w:r>
      <w:r w:rsidR="000D3823">
        <w:rPr>
          <w:rFonts w:cs="Times New Roman"/>
          <w:lang w:val="en-US"/>
        </w:rPr>
        <w:t xml:space="preserve">mental illness and/or intoxication or withdrawal.  </w:t>
      </w:r>
      <w:r w:rsidR="00372F86">
        <w:rPr>
          <w:rFonts w:cs="Times New Roman"/>
          <w:lang w:val="en-US"/>
        </w:rPr>
        <w:t>When there is no effective joint care package</w:t>
      </w:r>
      <w:r w:rsidR="000D3823">
        <w:rPr>
          <w:rFonts w:cs="Times New Roman"/>
          <w:lang w:val="en-US"/>
        </w:rPr>
        <w:t>,</w:t>
      </w:r>
      <w:r w:rsidR="00372F86">
        <w:rPr>
          <w:rFonts w:cs="Times New Roman"/>
          <w:lang w:val="en-US"/>
        </w:rPr>
        <w:t xml:space="preserve"> health and social functioning </w:t>
      </w:r>
      <w:r w:rsidR="00372F86" w:rsidRPr="00962220">
        <w:rPr>
          <w:rFonts w:cs="Times New Roman"/>
          <w:lang w:val="en-US"/>
        </w:rPr>
        <w:t xml:space="preserve">can </w:t>
      </w:r>
      <w:r w:rsidR="000D3823">
        <w:rPr>
          <w:rFonts w:cs="Times New Roman"/>
          <w:lang w:val="en-US"/>
        </w:rPr>
        <w:t>deteriorate into crisis,</w:t>
      </w:r>
      <w:r w:rsidR="00372F86">
        <w:rPr>
          <w:rFonts w:cs="Times New Roman"/>
          <w:lang w:val="en-US"/>
        </w:rPr>
        <w:t xml:space="preserve"> often </w:t>
      </w:r>
      <w:r w:rsidR="00165090">
        <w:rPr>
          <w:rFonts w:cs="Times New Roman"/>
          <w:lang w:val="en-US"/>
        </w:rPr>
        <w:t xml:space="preserve">presenting to </w:t>
      </w:r>
      <w:r w:rsidR="00372F86">
        <w:rPr>
          <w:rFonts w:cs="Times New Roman"/>
          <w:lang w:val="en-US"/>
        </w:rPr>
        <w:t>A</w:t>
      </w:r>
      <w:r w:rsidR="00372F86" w:rsidRPr="00962220">
        <w:rPr>
          <w:rFonts w:cs="Times New Roman"/>
          <w:lang w:val="en-US"/>
        </w:rPr>
        <w:t>&amp;E, the streets</w:t>
      </w:r>
      <w:r w:rsidR="00372F86">
        <w:rPr>
          <w:rFonts w:cs="Times New Roman"/>
          <w:lang w:val="en-US"/>
        </w:rPr>
        <w:t xml:space="preserve"> or </w:t>
      </w:r>
      <w:r w:rsidR="00165090">
        <w:rPr>
          <w:rFonts w:cs="Times New Roman"/>
          <w:lang w:val="en-US"/>
        </w:rPr>
        <w:t>the criminal justice system</w:t>
      </w:r>
      <w:r w:rsidR="00372F86" w:rsidRPr="00962220">
        <w:rPr>
          <w:rFonts w:cs="Times New Roman"/>
          <w:lang w:val="en-US"/>
        </w:rPr>
        <w:t xml:space="preserve">. </w:t>
      </w:r>
    </w:p>
    <w:p w:rsidR="008F0D89" w:rsidRDefault="008F0D89" w:rsidP="00372F86">
      <w:pPr>
        <w:autoSpaceDE w:val="0"/>
        <w:autoSpaceDN w:val="0"/>
        <w:adjustRightInd w:val="0"/>
        <w:spacing w:after="0"/>
        <w:jc w:val="both"/>
        <w:rPr>
          <w:rFonts w:cs="Times New Roman"/>
          <w:lang w:val="en-US"/>
        </w:rPr>
      </w:pPr>
    </w:p>
    <w:tbl>
      <w:tblPr>
        <w:tblStyle w:val="TableGrid"/>
        <w:tblW w:w="0" w:type="auto"/>
        <w:tblInd w:w="250" w:type="dxa"/>
        <w:tblLook w:val="04A0" w:firstRow="1" w:lastRow="0" w:firstColumn="1" w:lastColumn="0" w:noHBand="0" w:noVBand="1"/>
      </w:tblPr>
      <w:tblGrid>
        <w:gridCol w:w="7938"/>
      </w:tblGrid>
      <w:tr w:rsidR="00372F86" w:rsidRPr="00FE762B" w:rsidTr="008F2C82">
        <w:tc>
          <w:tcPr>
            <w:tcW w:w="7938" w:type="dxa"/>
          </w:tcPr>
          <w:p w:rsidR="00372F86" w:rsidRPr="00FE762B" w:rsidRDefault="00165090" w:rsidP="00165090">
            <w:pPr>
              <w:autoSpaceDE w:val="0"/>
              <w:autoSpaceDN w:val="0"/>
              <w:adjustRightInd w:val="0"/>
              <w:jc w:val="both"/>
              <w:rPr>
                <w:rFonts w:cs="Times New Roman"/>
                <w:sz w:val="20"/>
                <w:szCs w:val="20"/>
                <w:lang w:val="en-US"/>
              </w:rPr>
            </w:pPr>
            <w:r>
              <w:rPr>
                <w:rFonts w:cs="Times New Roman"/>
                <w:sz w:val="20"/>
                <w:szCs w:val="20"/>
                <w:lang w:val="en-US"/>
              </w:rPr>
              <w:t xml:space="preserve">It is estimated that around 40% of individuals </w:t>
            </w:r>
            <w:r w:rsidR="00372F86" w:rsidRPr="00FE762B">
              <w:rPr>
                <w:rFonts w:cs="Times New Roman"/>
                <w:sz w:val="20"/>
                <w:szCs w:val="20"/>
                <w:lang w:val="en-US"/>
              </w:rPr>
              <w:t>diagnosed with a psychotic illness have misused drugs or alcohol (twice the national average) (NICE 2016)</w:t>
            </w:r>
          </w:p>
        </w:tc>
      </w:tr>
    </w:tbl>
    <w:p w:rsidR="00372F86" w:rsidRPr="00FE762B" w:rsidRDefault="00372F86" w:rsidP="00372F86">
      <w:pPr>
        <w:autoSpaceDE w:val="0"/>
        <w:autoSpaceDN w:val="0"/>
        <w:adjustRightInd w:val="0"/>
        <w:spacing w:after="0"/>
        <w:jc w:val="both"/>
        <w:rPr>
          <w:rFonts w:cs="Times New Roman"/>
          <w:sz w:val="20"/>
          <w:szCs w:val="20"/>
          <w:lang w:val="en-US"/>
        </w:rPr>
      </w:pPr>
    </w:p>
    <w:tbl>
      <w:tblPr>
        <w:tblStyle w:val="TableGrid"/>
        <w:tblW w:w="0" w:type="auto"/>
        <w:tblInd w:w="250" w:type="dxa"/>
        <w:tblLook w:val="04A0" w:firstRow="1" w:lastRow="0" w:firstColumn="1" w:lastColumn="0" w:noHBand="0" w:noVBand="1"/>
      </w:tblPr>
      <w:tblGrid>
        <w:gridCol w:w="7938"/>
      </w:tblGrid>
      <w:tr w:rsidR="00372F86" w:rsidRPr="00FE762B" w:rsidTr="008F2C82">
        <w:tc>
          <w:tcPr>
            <w:tcW w:w="7938" w:type="dxa"/>
          </w:tcPr>
          <w:p w:rsidR="00372F86" w:rsidRPr="00FE762B" w:rsidRDefault="00372F86" w:rsidP="00165090">
            <w:pPr>
              <w:autoSpaceDE w:val="0"/>
              <w:autoSpaceDN w:val="0"/>
              <w:adjustRightInd w:val="0"/>
              <w:jc w:val="both"/>
              <w:rPr>
                <w:rFonts w:cs="Times New Roman"/>
                <w:sz w:val="20"/>
                <w:szCs w:val="20"/>
                <w:lang w:val="en-US"/>
              </w:rPr>
            </w:pPr>
            <w:r w:rsidRPr="00FE762B">
              <w:rPr>
                <w:rFonts w:cs="Times New Roman"/>
                <w:sz w:val="20"/>
                <w:szCs w:val="20"/>
                <w:lang w:val="en-US"/>
              </w:rPr>
              <w:t xml:space="preserve">Estimates of dual diagnosis </w:t>
            </w:r>
            <w:r w:rsidR="00165090">
              <w:rPr>
                <w:rFonts w:cs="Times New Roman"/>
                <w:sz w:val="20"/>
                <w:szCs w:val="20"/>
                <w:lang w:val="en-US"/>
              </w:rPr>
              <w:t>prevalence across</w:t>
            </w:r>
            <w:r w:rsidR="00165090" w:rsidRPr="00FE762B">
              <w:rPr>
                <w:rFonts w:cs="Times New Roman"/>
                <w:sz w:val="20"/>
                <w:szCs w:val="20"/>
                <w:lang w:val="en-US"/>
              </w:rPr>
              <w:t xml:space="preserve"> </w:t>
            </w:r>
            <w:r w:rsidRPr="00FE762B">
              <w:rPr>
                <w:rFonts w:cs="Times New Roman"/>
                <w:sz w:val="20"/>
                <w:szCs w:val="20"/>
                <w:lang w:val="en-US"/>
              </w:rPr>
              <w:t xml:space="preserve">Adult Mental Health services </w:t>
            </w:r>
            <w:r w:rsidR="00165090">
              <w:rPr>
                <w:rFonts w:cs="Times New Roman"/>
                <w:sz w:val="20"/>
                <w:szCs w:val="20"/>
                <w:lang w:val="en-US"/>
              </w:rPr>
              <w:t xml:space="preserve">are </w:t>
            </w:r>
            <w:r>
              <w:rPr>
                <w:rFonts w:cs="Times New Roman"/>
                <w:sz w:val="20"/>
                <w:szCs w:val="20"/>
                <w:lang w:val="en-US"/>
              </w:rPr>
              <w:t xml:space="preserve">around </w:t>
            </w:r>
            <w:r w:rsidR="00165090">
              <w:rPr>
                <w:rFonts w:cs="Times New Roman"/>
                <w:sz w:val="20"/>
                <w:szCs w:val="20"/>
                <w:lang w:val="en-US"/>
              </w:rPr>
              <w:t xml:space="preserve">one </w:t>
            </w:r>
            <w:r>
              <w:rPr>
                <w:rFonts w:cs="Times New Roman"/>
                <w:sz w:val="20"/>
                <w:szCs w:val="20"/>
                <w:lang w:val="en-US"/>
              </w:rPr>
              <w:t>third (NICE 2016)</w:t>
            </w:r>
          </w:p>
        </w:tc>
      </w:tr>
    </w:tbl>
    <w:p w:rsidR="00372F86" w:rsidRPr="00FB6549" w:rsidRDefault="00372F86" w:rsidP="00372F86">
      <w:pPr>
        <w:autoSpaceDE w:val="0"/>
        <w:autoSpaceDN w:val="0"/>
        <w:adjustRightInd w:val="0"/>
        <w:spacing w:after="0"/>
        <w:jc w:val="both"/>
        <w:rPr>
          <w:rFonts w:cs="Times New Roman"/>
          <w:lang w:val="en-US"/>
        </w:rPr>
      </w:pPr>
    </w:p>
    <w:p w:rsidR="00372F86" w:rsidRPr="00ED157E" w:rsidRDefault="00372F86" w:rsidP="00372F86">
      <w:pPr>
        <w:autoSpaceDE w:val="0"/>
        <w:autoSpaceDN w:val="0"/>
        <w:adjustRightInd w:val="0"/>
        <w:spacing w:after="0"/>
        <w:jc w:val="both"/>
        <w:rPr>
          <w:rFonts w:cs="Times New Roman"/>
          <w:b/>
          <w:lang w:val="en-US"/>
        </w:rPr>
      </w:pPr>
      <w:r w:rsidRPr="00ED157E">
        <w:rPr>
          <w:rFonts w:cs="Times New Roman"/>
          <w:b/>
          <w:lang w:val="en-US"/>
        </w:rPr>
        <w:t xml:space="preserve">Key </w:t>
      </w:r>
      <w:r w:rsidR="00216432">
        <w:rPr>
          <w:rFonts w:cs="Times New Roman"/>
          <w:b/>
          <w:lang w:val="en-US"/>
        </w:rPr>
        <w:t xml:space="preserve">NICE </w:t>
      </w:r>
      <w:r w:rsidRPr="00ED157E">
        <w:rPr>
          <w:rFonts w:cs="Times New Roman"/>
          <w:b/>
          <w:lang w:val="en-US"/>
        </w:rPr>
        <w:t xml:space="preserve">Recommendations </w:t>
      </w:r>
    </w:p>
    <w:p w:rsidR="00372F86" w:rsidRPr="00786627" w:rsidRDefault="00945A2C" w:rsidP="00CE0B14">
      <w:pPr>
        <w:numPr>
          <w:ilvl w:val="0"/>
          <w:numId w:val="4"/>
        </w:numPr>
        <w:autoSpaceDE w:val="0"/>
        <w:autoSpaceDN w:val="0"/>
        <w:adjustRightInd w:val="0"/>
        <w:spacing w:after="0"/>
        <w:jc w:val="both"/>
        <w:rPr>
          <w:rFonts w:cs="Times New Roman"/>
        </w:rPr>
      </w:pPr>
      <w:r>
        <w:rPr>
          <w:rFonts w:cs="Times New Roman"/>
        </w:rPr>
        <w:t>R</w:t>
      </w:r>
      <w:r w:rsidR="00372F86" w:rsidRPr="00786627">
        <w:rPr>
          <w:rFonts w:cs="Times New Roman"/>
        </w:rPr>
        <w:t>ather than “dual diagnosis specialist teams”</w:t>
      </w:r>
      <w:r>
        <w:rPr>
          <w:rFonts w:cs="Times New Roman"/>
        </w:rPr>
        <w:t xml:space="preserve"> (</w:t>
      </w:r>
      <w:r w:rsidR="000D3823">
        <w:rPr>
          <w:rFonts w:cs="Times New Roman"/>
        </w:rPr>
        <w:t>prevalent in the previous decade</w:t>
      </w:r>
      <w:r>
        <w:rPr>
          <w:rFonts w:cs="Times New Roman"/>
        </w:rPr>
        <w:t>)</w:t>
      </w:r>
      <w:r w:rsidR="00372F86" w:rsidRPr="00786627">
        <w:rPr>
          <w:rFonts w:cs="Times New Roman"/>
        </w:rPr>
        <w:t xml:space="preserve"> wider services should adapt to and coordinate the care of this group</w:t>
      </w:r>
    </w:p>
    <w:p w:rsidR="00372F86" w:rsidRPr="00786627" w:rsidRDefault="00945A2C" w:rsidP="00CE0B14">
      <w:pPr>
        <w:numPr>
          <w:ilvl w:val="0"/>
          <w:numId w:val="4"/>
        </w:numPr>
        <w:autoSpaceDE w:val="0"/>
        <w:autoSpaceDN w:val="0"/>
        <w:adjustRightInd w:val="0"/>
        <w:spacing w:after="0"/>
        <w:jc w:val="both"/>
        <w:rPr>
          <w:rFonts w:cs="Times New Roman"/>
        </w:rPr>
      </w:pPr>
      <w:r>
        <w:rPr>
          <w:rFonts w:cs="Times New Roman"/>
        </w:rPr>
        <w:t>C</w:t>
      </w:r>
      <w:r w:rsidR="00372F86" w:rsidRPr="00786627">
        <w:rPr>
          <w:rFonts w:cs="Times New Roman"/>
        </w:rPr>
        <w:t>are should be led and co-ordinated through mental health services</w:t>
      </w:r>
    </w:p>
    <w:p w:rsidR="00372F86" w:rsidRPr="00962220" w:rsidRDefault="00372F86" w:rsidP="00372F86">
      <w:pPr>
        <w:autoSpaceDE w:val="0"/>
        <w:autoSpaceDN w:val="0"/>
        <w:adjustRightInd w:val="0"/>
        <w:spacing w:after="0"/>
        <w:jc w:val="both"/>
        <w:rPr>
          <w:rFonts w:cs="Times New Roman"/>
          <w:lang w:val="en-US"/>
        </w:rPr>
      </w:pPr>
    </w:p>
    <w:p w:rsidR="00372F86" w:rsidRDefault="00372F86" w:rsidP="00372F86">
      <w:pPr>
        <w:autoSpaceDE w:val="0"/>
        <w:autoSpaceDN w:val="0"/>
        <w:adjustRightInd w:val="0"/>
        <w:spacing w:after="0"/>
        <w:jc w:val="both"/>
        <w:rPr>
          <w:rFonts w:cs="Times New Roman"/>
          <w:lang w:val="en-US"/>
        </w:rPr>
      </w:pPr>
      <w:r>
        <w:rPr>
          <w:rFonts w:cs="Times New Roman"/>
          <w:lang w:val="en-US"/>
        </w:rPr>
        <w:t xml:space="preserve">There are six detailed recommendations </w:t>
      </w:r>
      <w:r w:rsidR="00945A2C">
        <w:rPr>
          <w:rFonts w:cs="Times New Roman"/>
          <w:lang w:val="en-US"/>
        </w:rPr>
        <w:t xml:space="preserve">relating to </w:t>
      </w:r>
      <w:r>
        <w:rPr>
          <w:rFonts w:cs="Times New Roman"/>
          <w:lang w:val="en-US"/>
        </w:rPr>
        <w:t xml:space="preserve"> </w:t>
      </w:r>
    </w:p>
    <w:tbl>
      <w:tblPr>
        <w:tblStyle w:val="TableGrid"/>
        <w:tblW w:w="0" w:type="auto"/>
        <w:tblInd w:w="720" w:type="dxa"/>
        <w:tblLook w:val="04A0" w:firstRow="1" w:lastRow="0" w:firstColumn="1" w:lastColumn="0" w:noHBand="0" w:noVBand="1"/>
      </w:tblPr>
      <w:tblGrid>
        <w:gridCol w:w="318"/>
        <w:gridCol w:w="4752"/>
      </w:tblGrid>
      <w:tr w:rsidR="00372F86" w:rsidTr="008F2C82">
        <w:tc>
          <w:tcPr>
            <w:tcW w:w="318" w:type="dxa"/>
          </w:tcPr>
          <w:p w:rsidR="00372F86" w:rsidRPr="00ED157E" w:rsidRDefault="00372F86" w:rsidP="008F2C82">
            <w:pPr>
              <w:autoSpaceDE w:val="0"/>
              <w:autoSpaceDN w:val="0"/>
              <w:adjustRightInd w:val="0"/>
              <w:jc w:val="both"/>
              <w:rPr>
                <w:rFonts w:cs="Times New Roman"/>
                <w:sz w:val="20"/>
                <w:szCs w:val="20"/>
                <w:lang w:val="en-US"/>
              </w:rPr>
            </w:pPr>
            <w:r w:rsidRPr="00ED157E">
              <w:rPr>
                <w:rFonts w:cs="Times New Roman"/>
                <w:sz w:val="20"/>
                <w:szCs w:val="20"/>
                <w:lang w:val="en-US"/>
              </w:rPr>
              <w:t>1</w:t>
            </w:r>
          </w:p>
        </w:tc>
        <w:tc>
          <w:tcPr>
            <w:tcW w:w="4752" w:type="dxa"/>
          </w:tcPr>
          <w:p w:rsidR="00372F86" w:rsidRPr="00ED157E" w:rsidRDefault="00197A2F" w:rsidP="008F2C82">
            <w:pPr>
              <w:autoSpaceDE w:val="0"/>
              <w:autoSpaceDN w:val="0"/>
              <w:adjustRightInd w:val="0"/>
              <w:jc w:val="both"/>
              <w:rPr>
                <w:rFonts w:cs="Times New Roman"/>
                <w:sz w:val="20"/>
                <w:szCs w:val="20"/>
                <w:lang w:val="en-US"/>
              </w:rPr>
            </w:pPr>
            <w:r>
              <w:rPr>
                <w:rFonts w:cs="Times New Roman"/>
                <w:sz w:val="20"/>
                <w:szCs w:val="20"/>
                <w:lang w:val="en-US"/>
              </w:rPr>
              <w:t>F</w:t>
            </w:r>
            <w:r w:rsidR="00372F86" w:rsidRPr="00ED157E">
              <w:rPr>
                <w:rFonts w:cs="Times New Roman"/>
                <w:sz w:val="20"/>
                <w:szCs w:val="20"/>
                <w:lang w:val="en-US"/>
              </w:rPr>
              <w:t>irst contact with services</w:t>
            </w:r>
          </w:p>
        </w:tc>
      </w:tr>
      <w:tr w:rsidR="00372F86" w:rsidTr="008F2C82">
        <w:tc>
          <w:tcPr>
            <w:tcW w:w="318" w:type="dxa"/>
          </w:tcPr>
          <w:p w:rsidR="00372F86" w:rsidRPr="00ED157E" w:rsidRDefault="00372F86" w:rsidP="008F2C82">
            <w:pPr>
              <w:autoSpaceDE w:val="0"/>
              <w:autoSpaceDN w:val="0"/>
              <w:adjustRightInd w:val="0"/>
              <w:jc w:val="both"/>
              <w:rPr>
                <w:rFonts w:cs="Times New Roman"/>
                <w:sz w:val="20"/>
                <w:szCs w:val="20"/>
                <w:lang w:val="en-US"/>
              </w:rPr>
            </w:pPr>
            <w:r w:rsidRPr="00ED157E">
              <w:rPr>
                <w:rFonts w:cs="Times New Roman"/>
                <w:sz w:val="20"/>
                <w:szCs w:val="20"/>
                <w:lang w:val="en-US"/>
              </w:rPr>
              <w:t>2</w:t>
            </w:r>
          </w:p>
        </w:tc>
        <w:tc>
          <w:tcPr>
            <w:tcW w:w="4752" w:type="dxa"/>
          </w:tcPr>
          <w:p w:rsidR="00372F86" w:rsidRPr="00ED157E" w:rsidRDefault="00197A2F" w:rsidP="008F2C82">
            <w:pPr>
              <w:autoSpaceDE w:val="0"/>
              <w:autoSpaceDN w:val="0"/>
              <w:adjustRightInd w:val="0"/>
              <w:jc w:val="both"/>
              <w:rPr>
                <w:rFonts w:cs="Times New Roman"/>
                <w:sz w:val="20"/>
                <w:szCs w:val="20"/>
                <w:lang w:val="en-US"/>
              </w:rPr>
            </w:pPr>
            <w:r>
              <w:rPr>
                <w:rFonts w:cs="Times New Roman"/>
                <w:sz w:val="20"/>
                <w:szCs w:val="20"/>
                <w:lang w:val="en-US"/>
              </w:rPr>
              <w:t>R</w:t>
            </w:r>
            <w:r w:rsidR="00372F86" w:rsidRPr="00ED157E">
              <w:rPr>
                <w:rFonts w:cs="Times New Roman"/>
                <w:sz w:val="20"/>
                <w:szCs w:val="20"/>
                <w:lang w:val="en-US"/>
              </w:rPr>
              <w:t>eferral to secondary care mental health services</w:t>
            </w:r>
          </w:p>
        </w:tc>
      </w:tr>
      <w:tr w:rsidR="00372F86" w:rsidTr="008F2C82">
        <w:tc>
          <w:tcPr>
            <w:tcW w:w="318" w:type="dxa"/>
          </w:tcPr>
          <w:p w:rsidR="00372F86" w:rsidRPr="00ED157E" w:rsidRDefault="00372F86" w:rsidP="008F2C82">
            <w:pPr>
              <w:autoSpaceDE w:val="0"/>
              <w:autoSpaceDN w:val="0"/>
              <w:adjustRightInd w:val="0"/>
              <w:jc w:val="both"/>
              <w:rPr>
                <w:rFonts w:cs="Times New Roman"/>
                <w:sz w:val="20"/>
                <w:szCs w:val="20"/>
                <w:lang w:val="en-US"/>
              </w:rPr>
            </w:pPr>
            <w:r w:rsidRPr="00ED157E">
              <w:rPr>
                <w:rFonts w:cs="Times New Roman"/>
                <w:sz w:val="20"/>
                <w:szCs w:val="20"/>
                <w:lang w:val="en-US"/>
              </w:rPr>
              <w:t>3</w:t>
            </w:r>
          </w:p>
        </w:tc>
        <w:tc>
          <w:tcPr>
            <w:tcW w:w="4752" w:type="dxa"/>
          </w:tcPr>
          <w:p w:rsidR="00372F86" w:rsidRPr="00ED157E" w:rsidRDefault="00197A2F" w:rsidP="008F2C82">
            <w:pPr>
              <w:autoSpaceDE w:val="0"/>
              <w:autoSpaceDN w:val="0"/>
              <w:adjustRightInd w:val="0"/>
              <w:jc w:val="both"/>
              <w:rPr>
                <w:rFonts w:cs="Times New Roman"/>
                <w:sz w:val="20"/>
                <w:szCs w:val="20"/>
                <w:lang w:val="en-US"/>
              </w:rPr>
            </w:pPr>
            <w:r>
              <w:rPr>
                <w:rFonts w:cs="Times New Roman"/>
                <w:sz w:val="20"/>
                <w:szCs w:val="20"/>
                <w:lang w:val="en-US"/>
              </w:rPr>
              <w:t>T</w:t>
            </w:r>
            <w:r w:rsidR="00372F86" w:rsidRPr="00ED157E">
              <w:rPr>
                <w:rFonts w:cs="Times New Roman"/>
                <w:sz w:val="20"/>
                <w:szCs w:val="20"/>
                <w:lang w:val="en-US"/>
              </w:rPr>
              <w:t xml:space="preserve">he care plan; joint and multi-agency </w:t>
            </w:r>
          </w:p>
        </w:tc>
      </w:tr>
      <w:tr w:rsidR="00372F86" w:rsidTr="008F2C82">
        <w:tc>
          <w:tcPr>
            <w:tcW w:w="318" w:type="dxa"/>
          </w:tcPr>
          <w:p w:rsidR="00372F86" w:rsidRPr="00ED157E" w:rsidRDefault="00372F86" w:rsidP="008F2C82">
            <w:pPr>
              <w:autoSpaceDE w:val="0"/>
              <w:autoSpaceDN w:val="0"/>
              <w:adjustRightInd w:val="0"/>
              <w:jc w:val="both"/>
              <w:rPr>
                <w:rFonts w:cs="Times New Roman"/>
                <w:sz w:val="20"/>
                <w:szCs w:val="20"/>
                <w:lang w:val="en-US"/>
              </w:rPr>
            </w:pPr>
            <w:r w:rsidRPr="00ED157E">
              <w:rPr>
                <w:rFonts w:cs="Times New Roman"/>
                <w:sz w:val="20"/>
                <w:szCs w:val="20"/>
                <w:lang w:val="en-US"/>
              </w:rPr>
              <w:t>4</w:t>
            </w:r>
          </w:p>
        </w:tc>
        <w:tc>
          <w:tcPr>
            <w:tcW w:w="4752" w:type="dxa"/>
          </w:tcPr>
          <w:p w:rsidR="00372F86" w:rsidRPr="00ED157E" w:rsidRDefault="00197A2F" w:rsidP="008F2C82">
            <w:pPr>
              <w:autoSpaceDE w:val="0"/>
              <w:autoSpaceDN w:val="0"/>
              <w:adjustRightInd w:val="0"/>
              <w:jc w:val="both"/>
              <w:rPr>
                <w:rFonts w:cs="Times New Roman"/>
                <w:sz w:val="20"/>
                <w:szCs w:val="20"/>
                <w:lang w:val="en-US"/>
              </w:rPr>
            </w:pPr>
            <w:r>
              <w:rPr>
                <w:rFonts w:cs="Times New Roman"/>
                <w:sz w:val="20"/>
                <w:szCs w:val="20"/>
                <w:lang w:val="en-US"/>
              </w:rPr>
              <w:t>P</w:t>
            </w:r>
            <w:r w:rsidR="00372F86" w:rsidRPr="00ED157E">
              <w:rPr>
                <w:rFonts w:cs="Times New Roman"/>
                <w:sz w:val="20"/>
                <w:szCs w:val="20"/>
                <w:lang w:val="en-US"/>
              </w:rPr>
              <w:t xml:space="preserve">artnership working </w:t>
            </w:r>
          </w:p>
        </w:tc>
      </w:tr>
      <w:tr w:rsidR="00372F86" w:rsidTr="008F2C82">
        <w:tc>
          <w:tcPr>
            <w:tcW w:w="318" w:type="dxa"/>
          </w:tcPr>
          <w:p w:rsidR="00372F86" w:rsidRPr="00ED157E" w:rsidRDefault="00372F86" w:rsidP="008F2C82">
            <w:pPr>
              <w:autoSpaceDE w:val="0"/>
              <w:autoSpaceDN w:val="0"/>
              <w:adjustRightInd w:val="0"/>
              <w:jc w:val="both"/>
              <w:rPr>
                <w:rFonts w:cs="Times New Roman"/>
                <w:sz w:val="20"/>
                <w:szCs w:val="20"/>
                <w:lang w:val="en-US"/>
              </w:rPr>
            </w:pPr>
            <w:r w:rsidRPr="00ED157E">
              <w:rPr>
                <w:rFonts w:cs="Times New Roman"/>
                <w:sz w:val="20"/>
                <w:szCs w:val="20"/>
                <w:lang w:val="en-US"/>
              </w:rPr>
              <w:t>5</w:t>
            </w:r>
          </w:p>
        </w:tc>
        <w:tc>
          <w:tcPr>
            <w:tcW w:w="4752" w:type="dxa"/>
          </w:tcPr>
          <w:p w:rsidR="00372F86" w:rsidRPr="00ED157E" w:rsidRDefault="00197A2F" w:rsidP="008F2C82">
            <w:pPr>
              <w:autoSpaceDE w:val="0"/>
              <w:autoSpaceDN w:val="0"/>
              <w:adjustRightInd w:val="0"/>
              <w:jc w:val="both"/>
              <w:rPr>
                <w:rFonts w:cs="Times New Roman"/>
                <w:sz w:val="20"/>
                <w:szCs w:val="20"/>
                <w:lang w:val="en-US"/>
              </w:rPr>
            </w:pPr>
            <w:r>
              <w:rPr>
                <w:rFonts w:cs="Times New Roman"/>
                <w:sz w:val="20"/>
                <w:szCs w:val="20"/>
                <w:lang w:val="en-US"/>
              </w:rPr>
              <w:t>M</w:t>
            </w:r>
            <w:r w:rsidR="00372F86" w:rsidRPr="00ED157E">
              <w:rPr>
                <w:rFonts w:cs="Times New Roman"/>
                <w:sz w:val="20"/>
                <w:szCs w:val="20"/>
                <w:lang w:val="en-US"/>
              </w:rPr>
              <w:t xml:space="preserve">aintaining contact between services and </w:t>
            </w:r>
            <w:r>
              <w:rPr>
                <w:rFonts w:cs="Times New Roman"/>
                <w:sz w:val="20"/>
                <w:szCs w:val="20"/>
                <w:lang w:val="en-US"/>
              </w:rPr>
              <w:t>patient</w:t>
            </w:r>
            <w:r w:rsidR="00372F86">
              <w:rPr>
                <w:rFonts w:cs="Times New Roman"/>
                <w:sz w:val="20"/>
                <w:szCs w:val="20"/>
                <w:lang w:val="en-US"/>
              </w:rPr>
              <w:t>s</w:t>
            </w:r>
          </w:p>
        </w:tc>
      </w:tr>
      <w:tr w:rsidR="00372F86" w:rsidTr="008F2C82">
        <w:tc>
          <w:tcPr>
            <w:tcW w:w="318" w:type="dxa"/>
          </w:tcPr>
          <w:p w:rsidR="00372F86" w:rsidRPr="00ED157E" w:rsidRDefault="00372F86" w:rsidP="008F2C82">
            <w:pPr>
              <w:autoSpaceDE w:val="0"/>
              <w:autoSpaceDN w:val="0"/>
              <w:adjustRightInd w:val="0"/>
              <w:jc w:val="both"/>
              <w:rPr>
                <w:rFonts w:cs="Times New Roman"/>
                <w:sz w:val="20"/>
                <w:szCs w:val="20"/>
                <w:lang w:val="en-US"/>
              </w:rPr>
            </w:pPr>
            <w:r w:rsidRPr="00ED157E">
              <w:rPr>
                <w:rFonts w:cs="Times New Roman"/>
                <w:sz w:val="20"/>
                <w:szCs w:val="20"/>
                <w:lang w:val="en-US"/>
              </w:rPr>
              <w:t>6</w:t>
            </w:r>
          </w:p>
        </w:tc>
        <w:tc>
          <w:tcPr>
            <w:tcW w:w="4752" w:type="dxa"/>
          </w:tcPr>
          <w:p w:rsidR="00372F86" w:rsidRPr="00ED157E" w:rsidRDefault="00197A2F" w:rsidP="008F2C82">
            <w:pPr>
              <w:autoSpaceDE w:val="0"/>
              <w:autoSpaceDN w:val="0"/>
              <w:adjustRightInd w:val="0"/>
              <w:jc w:val="both"/>
              <w:rPr>
                <w:rFonts w:cs="Times New Roman"/>
                <w:sz w:val="20"/>
                <w:szCs w:val="20"/>
                <w:lang w:val="en-US"/>
              </w:rPr>
            </w:pPr>
            <w:r>
              <w:rPr>
                <w:rFonts w:cs="Times New Roman"/>
                <w:sz w:val="20"/>
                <w:szCs w:val="20"/>
                <w:lang w:val="en-US"/>
              </w:rPr>
              <w:t>I</w:t>
            </w:r>
            <w:r w:rsidR="00372F86" w:rsidRPr="00ED157E">
              <w:rPr>
                <w:rFonts w:cs="Times New Roman"/>
                <w:sz w:val="20"/>
                <w:szCs w:val="20"/>
                <w:lang w:val="en-US"/>
              </w:rPr>
              <w:t>mproving service delivery</w:t>
            </w:r>
          </w:p>
        </w:tc>
      </w:tr>
    </w:tbl>
    <w:p w:rsidR="00372F86" w:rsidRDefault="000D3823" w:rsidP="00372F86">
      <w:pPr>
        <w:autoSpaceDE w:val="0"/>
        <w:autoSpaceDN w:val="0"/>
        <w:adjustRightInd w:val="0"/>
        <w:spacing w:after="0"/>
        <w:jc w:val="both"/>
        <w:rPr>
          <w:rStyle w:val="Hyperlink"/>
          <w:rFonts w:cs="Times New Roman"/>
          <w:lang w:val="en-US"/>
        </w:rPr>
      </w:pPr>
      <w:r>
        <w:rPr>
          <w:rFonts w:cs="Times New Roman"/>
          <w:lang w:val="en-US"/>
        </w:rPr>
        <w:t>These six recommendations outline best practice</w:t>
      </w:r>
      <w:r w:rsidR="00197A2F">
        <w:rPr>
          <w:rFonts w:cs="Times New Roman"/>
          <w:lang w:val="en-US"/>
        </w:rPr>
        <w:t xml:space="preserve"> and are in line with Trust policies in managing clinical treatment; </w:t>
      </w:r>
      <w:r>
        <w:rPr>
          <w:rFonts w:cs="Times New Roman"/>
          <w:lang w:val="en-US"/>
        </w:rPr>
        <w:t xml:space="preserve">using and creating opportunities to maintain engagement, working with colleagues in a joined up way, anticipating and planning for crisis, family and support service involvement.   </w:t>
      </w:r>
      <w:hyperlink r:id="rId9" w:history="1">
        <w:r w:rsidR="001D2874" w:rsidRPr="00D17CD8">
          <w:rPr>
            <w:rStyle w:val="Hyperlink"/>
            <w:rFonts w:cs="Times New Roman"/>
            <w:lang w:val="en-US"/>
          </w:rPr>
          <w:t>https://www.nice.org.uk/guidance/ng58</w:t>
        </w:r>
      </w:hyperlink>
    </w:p>
    <w:p w:rsidR="00165090" w:rsidRDefault="00165090" w:rsidP="00372F86">
      <w:pPr>
        <w:autoSpaceDE w:val="0"/>
        <w:autoSpaceDN w:val="0"/>
        <w:adjustRightInd w:val="0"/>
        <w:spacing w:after="0"/>
        <w:jc w:val="both"/>
        <w:rPr>
          <w:rStyle w:val="Hyperlink"/>
          <w:rFonts w:cs="Times New Roman"/>
          <w:lang w:val="en-US"/>
        </w:rPr>
      </w:pPr>
    </w:p>
    <w:p w:rsidR="00165090" w:rsidRPr="00F604AA" w:rsidRDefault="00165090" w:rsidP="00372F86">
      <w:pPr>
        <w:autoSpaceDE w:val="0"/>
        <w:autoSpaceDN w:val="0"/>
        <w:adjustRightInd w:val="0"/>
        <w:spacing w:after="0"/>
        <w:jc w:val="both"/>
        <w:rPr>
          <w:rStyle w:val="Hyperlink"/>
          <w:rFonts w:cs="Times New Roman"/>
          <w:b/>
          <w:color w:val="auto"/>
          <w:u w:val="none"/>
          <w:lang w:val="en-US"/>
        </w:rPr>
      </w:pPr>
      <w:r w:rsidRPr="00F604AA">
        <w:rPr>
          <w:rStyle w:val="Hyperlink"/>
          <w:rFonts w:cs="Times New Roman"/>
          <w:b/>
          <w:color w:val="auto"/>
          <w:u w:val="none"/>
          <w:lang w:val="en-US"/>
        </w:rPr>
        <w:t>Key Principles</w:t>
      </w:r>
    </w:p>
    <w:p w:rsidR="00165090" w:rsidRPr="00165090" w:rsidRDefault="00165090" w:rsidP="00CE0B14">
      <w:pPr>
        <w:numPr>
          <w:ilvl w:val="0"/>
          <w:numId w:val="17"/>
        </w:numPr>
        <w:autoSpaceDE w:val="0"/>
        <w:autoSpaceDN w:val="0"/>
        <w:adjustRightInd w:val="0"/>
        <w:spacing w:after="0"/>
        <w:jc w:val="both"/>
        <w:rPr>
          <w:rFonts w:cs="Times New Roman"/>
        </w:rPr>
      </w:pPr>
      <w:r w:rsidRPr="00165090">
        <w:rPr>
          <w:rFonts w:cs="Times New Roman"/>
        </w:rPr>
        <w:t xml:space="preserve">Do not exclude adults and young people with psychosis and coexisting substance misuse from age-appropriate </w:t>
      </w:r>
      <w:r w:rsidRPr="00F604AA">
        <w:rPr>
          <w:rFonts w:cs="Times New Roman"/>
          <w:i/>
        </w:rPr>
        <w:t xml:space="preserve">mental healthcare </w:t>
      </w:r>
      <w:r w:rsidRPr="00F604AA">
        <w:rPr>
          <w:rFonts w:cs="Times New Roman"/>
        </w:rPr>
        <w:t>because of their substance misuse.</w:t>
      </w:r>
    </w:p>
    <w:p w:rsidR="00165090" w:rsidRPr="00165090" w:rsidRDefault="00165090" w:rsidP="00CE0B14">
      <w:pPr>
        <w:numPr>
          <w:ilvl w:val="0"/>
          <w:numId w:val="17"/>
        </w:numPr>
        <w:autoSpaceDE w:val="0"/>
        <w:autoSpaceDN w:val="0"/>
        <w:adjustRightInd w:val="0"/>
        <w:spacing w:after="0"/>
        <w:jc w:val="both"/>
        <w:rPr>
          <w:rFonts w:cs="Times New Roman"/>
        </w:rPr>
      </w:pPr>
      <w:r w:rsidRPr="00165090">
        <w:rPr>
          <w:rFonts w:cs="Times New Roman"/>
        </w:rPr>
        <w:t xml:space="preserve">Do not exclude adults and young people with psychosis and coexisting substance misuse from age-appropriate </w:t>
      </w:r>
      <w:r w:rsidRPr="00F604AA">
        <w:rPr>
          <w:rFonts w:cs="Times New Roman"/>
          <w:i/>
        </w:rPr>
        <w:t>substance misuse services</w:t>
      </w:r>
      <w:r w:rsidRPr="00F604AA">
        <w:rPr>
          <w:rFonts w:cs="Times New Roman"/>
        </w:rPr>
        <w:t xml:space="preserve"> because of a diagnosis of psychosi</w:t>
      </w:r>
      <w:r w:rsidRPr="00165090">
        <w:rPr>
          <w:rFonts w:cs="Times New Roman"/>
        </w:rPr>
        <w:t xml:space="preserve">s. </w:t>
      </w:r>
    </w:p>
    <w:p w:rsidR="00165090" w:rsidRPr="00165090" w:rsidRDefault="00165090" w:rsidP="00CE0B14">
      <w:pPr>
        <w:pStyle w:val="ListParagraph"/>
        <w:numPr>
          <w:ilvl w:val="0"/>
          <w:numId w:val="17"/>
        </w:numPr>
        <w:autoSpaceDE w:val="0"/>
        <w:autoSpaceDN w:val="0"/>
        <w:adjustRightInd w:val="0"/>
        <w:spacing w:after="0"/>
        <w:jc w:val="both"/>
        <w:rPr>
          <w:rFonts w:cs="Times New Roman"/>
        </w:rPr>
      </w:pPr>
      <w:r w:rsidRPr="00165090">
        <w:rPr>
          <w:rFonts w:cs="Times New Roman"/>
        </w:rPr>
        <w:t xml:space="preserve">Consider seeking specialist advice and initiating joint working arrangements with specialist substance misuse services for adults and young people with psychosis being treated by community mental health teams, and known to be: </w:t>
      </w:r>
    </w:p>
    <w:p w:rsidR="00165090" w:rsidRPr="00165090" w:rsidRDefault="00165090" w:rsidP="00154FA5">
      <w:pPr>
        <w:autoSpaceDE w:val="0"/>
        <w:autoSpaceDN w:val="0"/>
        <w:adjustRightInd w:val="0"/>
        <w:spacing w:after="0"/>
        <w:ind w:left="720" w:firstLine="720"/>
        <w:jc w:val="both"/>
        <w:rPr>
          <w:rFonts w:cs="Times New Roman"/>
        </w:rPr>
      </w:pPr>
      <w:r w:rsidRPr="00165090">
        <w:rPr>
          <w:rFonts w:cs="Times New Roman"/>
        </w:rPr>
        <w:t>◦severely dependent on alcohol or</w:t>
      </w:r>
    </w:p>
    <w:p w:rsidR="00165090" w:rsidRPr="00165090" w:rsidRDefault="00165090" w:rsidP="00154FA5">
      <w:pPr>
        <w:autoSpaceDE w:val="0"/>
        <w:autoSpaceDN w:val="0"/>
        <w:adjustRightInd w:val="0"/>
        <w:spacing w:after="0"/>
        <w:ind w:left="1440"/>
        <w:jc w:val="both"/>
        <w:rPr>
          <w:rFonts w:cs="Times New Roman"/>
        </w:rPr>
      </w:pPr>
      <w:r w:rsidRPr="00165090">
        <w:rPr>
          <w:rFonts w:cs="Times New Roman"/>
        </w:rPr>
        <w:t>◦dependent on both alcohol and benzodiazepines or</w:t>
      </w:r>
    </w:p>
    <w:p w:rsidR="00165090" w:rsidRDefault="00165090" w:rsidP="00154FA5">
      <w:pPr>
        <w:autoSpaceDE w:val="0"/>
        <w:autoSpaceDN w:val="0"/>
        <w:adjustRightInd w:val="0"/>
        <w:spacing w:after="0"/>
        <w:ind w:left="720" w:firstLine="720"/>
        <w:jc w:val="both"/>
        <w:rPr>
          <w:rFonts w:cs="Times New Roman"/>
        </w:rPr>
      </w:pPr>
      <w:r w:rsidRPr="00165090">
        <w:rPr>
          <w:rFonts w:cs="Times New Roman"/>
        </w:rPr>
        <w:t xml:space="preserve">◦dependent on opioids </w:t>
      </w:r>
      <w:r>
        <w:rPr>
          <w:rFonts w:cs="Times New Roman"/>
        </w:rPr>
        <w:t>and/or cocaine or crack cocaine</w:t>
      </w:r>
    </w:p>
    <w:p w:rsidR="00165090" w:rsidRDefault="00165090" w:rsidP="00CE0B14">
      <w:pPr>
        <w:pStyle w:val="ListParagraph"/>
        <w:numPr>
          <w:ilvl w:val="0"/>
          <w:numId w:val="20"/>
        </w:numPr>
        <w:autoSpaceDE w:val="0"/>
        <w:autoSpaceDN w:val="0"/>
        <w:adjustRightInd w:val="0"/>
        <w:spacing w:after="0"/>
        <w:jc w:val="both"/>
        <w:rPr>
          <w:rFonts w:cs="Times New Roman"/>
        </w:rPr>
      </w:pPr>
      <w:r w:rsidRPr="00165090">
        <w:rPr>
          <w:rFonts w:cs="Times New Roman"/>
        </w:rPr>
        <w:t>Adult community mental health services or CAMHS should continue to provide care coordination and treatment for the psychosis within joint working arrangements.</w:t>
      </w:r>
    </w:p>
    <w:p w:rsidR="00165090" w:rsidRPr="00165090" w:rsidRDefault="00165090" w:rsidP="00CE0B14">
      <w:pPr>
        <w:pStyle w:val="ListParagraph"/>
        <w:numPr>
          <w:ilvl w:val="0"/>
          <w:numId w:val="20"/>
        </w:numPr>
        <w:autoSpaceDE w:val="0"/>
        <w:autoSpaceDN w:val="0"/>
        <w:adjustRightInd w:val="0"/>
        <w:spacing w:after="0"/>
        <w:jc w:val="both"/>
        <w:rPr>
          <w:rFonts w:cs="Times New Roman"/>
        </w:rPr>
      </w:pPr>
      <w:r w:rsidRPr="00165090">
        <w:rPr>
          <w:rFonts w:cs="Times New Roman"/>
        </w:rPr>
        <w:t>Do not exclude people from physical health, social care, housing or other support services because of their coexisting severe mental illness and substance misuse.</w:t>
      </w:r>
    </w:p>
    <w:p w:rsidR="00165090" w:rsidRPr="00165090" w:rsidRDefault="00165090" w:rsidP="00CE0B14">
      <w:pPr>
        <w:numPr>
          <w:ilvl w:val="0"/>
          <w:numId w:val="18"/>
        </w:numPr>
        <w:autoSpaceDE w:val="0"/>
        <w:autoSpaceDN w:val="0"/>
        <w:adjustRightInd w:val="0"/>
        <w:spacing w:after="0"/>
        <w:jc w:val="both"/>
        <w:rPr>
          <w:rFonts w:cs="Times New Roman"/>
        </w:rPr>
      </w:pPr>
      <w:r w:rsidRPr="00165090">
        <w:rPr>
          <w:rFonts w:cs="Times New Roman"/>
        </w:rPr>
        <w:t>Adopt a person-centred approach to reduce stigma and address any inequity to access to services people may face.</w:t>
      </w:r>
    </w:p>
    <w:p w:rsidR="00165090" w:rsidRPr="00165090" w:rsidRDefault="00165090" w:rsidP="00CE0B14">
      <w:pPr>
        <w:numPr>
          <w:ilvl w:val="0"/>
          <w:numId w:val="18"/>
        </w:numPr>
        <w:autoSpaceDE w:val="0"/>
        <w:autoSpaceDN w:val="0"/>
        <w:adjustRightInd w:val="0"/>
        <w:spacing w:after="0"/>
        <w:jc w:val="both"/>
        <w:rPr>
          <w:rFonts w:cs="Times New Roman"/>
        </w:rPr>
      </w:pPr>
      <w:r w:rsidRPr="00165090">
        <w:rPr>
          <w:rFonts w:cs="Times New Roman"/>
        </w:rPr>
        <w:t>Undertake a comprehensive assessment of the person's mental health and substance misuse needs.</w:t>
      </w:r>
    </w:p>
    <w:p w:rsidR="00165090" w:rsidRPr="00165090" w:rsidRDefault="00165090" w:rsidP="00165090">
      <w:pPr>
        <w:autoSpaceDE w:val="0"/>
        <w:autoSpaceDN w:val="0"/>
        <w:adjustRightInd w:val="0"/>
        <w:spacing w:after="0"/>
        <w:jc w:val="both"/>
        <w:rPr>
          <w:rFonts w:cs="Times New Roman"/>
        </w:rPr>
      </w:pPr>
    </w:p>
    <w:p w:rsidR="005B5AC1" w:rsidRPr="005B5AC1" w:rsidRDefault="000A3AA8" w:rsidP="00372F86">
      <w:pPr>
        <w:autoSpaceDE w:val="0"/>
        <w:autoSpaceDN w:val="0"/>
        <w:adjustRightInd w:val="0"/>
        <w:spacing w:after="0"/>
        <w:jc w:val="both"/>
        <w:rPr>
          <w:rFonts w:cs="Times New Roman"/>
          <w:b/>
          <w:lang w:val="en-US"/>
        </w:rPr>
      </w:pPr>
      <w:r>
        <w:rPr>
          <w:rFonts w:cs="Times New Roman"/>
          <w:b/>
          <w:lang w:val="en-US"/>
        </w:rPr>
        <w:t>What’</w:t>
      </w:r>
      <w:r w:rsidR="005B5AC1" w:rsidRPr="005B5AC1">
        <w:rPr>
          <w:rFonts w:cs="Times New Roman"/>
          <w:b/>
          <w:lang w:val="en-US"/>
        </w:rPr>
        <w:t xml:space="preserve">s not in the </w:t>
      </w:r>
      <w:r w:rsidR="00E343C5" w:rsidRPr="005B5AC1">
        <w:rPr>
          <w:rFonts w:cs="Times New Roman"/>
          <w:b/>
          <w:lang w:val="en-US"/>
        </w:rPr>
        <w:t>guideline</w:t>
      </w:r>
      <w:r w:rsidR="00E343C5">
        <w:rPr>
          <w:rFonts w:cs="Times New Roman"/>
          <w:b/>
          <w:lang w:val="en-US"/>
        </w:rPr>
        <w:t>s?</w:t>
      </w:r>
    </w:p>
    <w:p w:rsidR="005B5AC1" w:rsidRPr="001D2874" w:rsidRDefault="00CA512D" w:rsidP="00CE0B14">
      <w:pPr>
        <w:pStyle w:val="ListParagraph"/>
        <w:numPr>
          <w:ilvl w:val="0"/>
          <w:numId w:val="7"/>
        </w:numPr>
        <w:autoSpaceDE w:val="0"/>
        <w:autoSpaceDN w:val="0"/>
        <w:adjustRightInd w:val="0"/>
        <w:spacing w:after="0"/>
        <w:jc w:val="both"/>
        <w:rPr>
          <w:rFonts w:cs="Times New Roman"/>
        </w:rPr>
      </w:pPr>
      <w:r w:rsidRPr="001D2874">
        <w:rPr>
          <w:rFonts w:cs="Times New Roman"/>
          <w:lang w:val="en-US"/>
        </w:rPr>
        <w:t>‘S</w:t>
      </w:r>
      <w:r w:rsidR="008F0D89" w:rsidRPr="001D2874">
        <w:rPr>
          <w:rFonts w:cs="Times New Roman"/>
          <w:lang w:val="en-US"/>
        </w:rPr>
        <w:t>evere mental illness</w:t>
      </w:r>
      <w:r w:rsidRPr="001D2874">
        <w:rPr>
          <w:rFonts w:cs="Times New Roman"/>
          <w:lang w:val="en-US"/>
        </w:rPr>
        <w:t>’</w:t>
      </w:r>
      <w:r w:rsidR="008F0D89" w:rsidRPr="001D2874">
        <w:rPr>
          <w:rFonts w:cs="Times New Roman"/>
          <w:lang w:val="en-US"/>
        </w:rPr>
        <w:t xml:space="preserve"> </w:t>
      </w:r>
      <w:r w:rsidRPr="001D2874">
        <w:rPr>
          <w:rFonts w:cs="Times New Roman"/>
          <w:lang w:val="en-US"/>
        </w:rPr>
        <w:t xml:space="preserve">is a requirement for a diagnosis of </w:t>
      </w:r>
      <w:r w:rsidR="00402F68" w:rsidRPr="001D2874">
        <w:rPr>
          <w:rFonts w:cs="Times New Roman"/>
          <w:lang w:val="en-US"/>
        </w:rPr>
        <w:t>‘</w:t>
      </w:r>
      <w:r w:rsidRPr="001D2874">
        <w:rPr>
          <w:rFonts w:cs="Times New Roman"/>
          <w:lang w:val="en-US"/>
        </w:rPr>
        <w:t>Dual Diagnosis</w:t>
      </w:r>
      <w:r w:rsidR="00402F68" w:rsidRPr="001D2874">
        <w:rPr>
          <w:rFonts w:cs="Times New Roman"/>
          <w:lang w:val="en-US"/>
        </w:rPr>
        <w:t>’</w:t>
      </w:r>
      <w:r w:rsidR="005F1DDF">
        <w:rPr>
          <w:rFonts w:cs="Times New Roman"/>
          <w:lang w:val="en-US"/>
        </w:rPr>
        <w:t>, excluding</w:t>
      </w:r>
      <w:r w:rsidRPr="001D2874">
        <w:rPr>
          <w:rFonts w:cs="Times New Roman"/>
          <w:lang w:val="en-US"/>
        </w:rPr>
        <w:t xml:space="preserve"> </w:t>
      </w:r>
      <w:r w:rsidR="008F2C82" w:rsidRPr="001D2874">
        <w:rPr>
          <w:rFonts w:cs="Times New Roman"/>
        </w:rPr>
        <w:t>anxiety &amp; mood disorders</w:t>
      </w:r>
      <w:r w:rsidR="00402F68" w:rsidRPr="001D2874">
        <w:rPr>
          <w:rFonts w:cs="Times New Roman"/>
        </w:rPr>
        <w:t xml:space="preserve">, </w:t>
      </w:r>
      <w:r w:rsidR="005B5AC1" w:rsidRPr="001D2874">
        <w:rPr>
          <w:rFonts w:cs="Times New Roman"/>
        </w:rPr>
        <w:t>personality disorders</w:t>
      </w:r>
      <w:r w:rsidR="00402F68" w:rsidRPr="001D2874">
        <w:rPr>
          <w:rFonts w:cs="Times New Roman"/>
        </w:rPr>
        <w:t>, complex trauma.</w:t>
      </w:r>
    </w:p>
    <w:p w:rsidR="00125ADA" w:rsidRPr="001D2874" w:rsidRDefault="001D2874" w:rsidP="00CE0B14">
      <w:pPr>
        <w:pStyle w:val="ListParagraph"/>
        <w:numPr>
          <w:ilvl w:val="0"/>
          <w:numId w:val="7"/>
        </w:numPr>
        <w:autoSpaceDE w:val="0"/>
        <w:autoSpaceDN w:val="0"/>
        <w:adjustRightInd w:val="0"/>
        <w:spacing w:after="0"/>
        <w:jc w:val="both"/>
        <w:rPr>
          <w:rFonts w:cs="Times New Roman"/>
          <w:lang w:val="en-US"/>
        </w:rPr>
      </w:pPr>
      <w:r w:rsidRPr="001D2874">
        <w:rPr>
          <w:rFonts w:cs="Times New Roman"/>
          <w:lang w:val="en-US"/>
        </w:rPr>
        <w:t>IAPT</w:t>
      </w:r>
      <w:r w:rsidR="00CA512D" w:rsidRPr="001D2874">
        <w:rPr>
          <w:rFonts w:cs="Times New Roman"/>
          <w:lang w:val="en-US"/>
        </w:rPr>
        <w:t xml:space="preserve">: </w:t>
      </w:r>
      <w:r w:rsidR="00125ADA" w:rsidRPr="001D2874">
        <w:rPr>
          <w:rFonts w:cs="Times New Roman"/>
          <w:lang w:val="en-US"/>
        </w:rPr>
        <w:t>Th</w:t>
      </w:r>
      <w:r w:rsidR="005F1DDF">
        <w:rPr>
          <w:rFonts w:cs="Times New Roman"/>
          <w:lang w:val="en-US"/>
        </w:rPr>
        <w:t xml:space="preserve">is </w:t>
      </w:r>
      <w:r w:rsidR="00125ADA" w:rsidRPr="001D2874">
        <w:rPr>
          <w:rFonts w:cs="Times New Roman"/>
          <w:lang w:val="en-US"/>
        </w:rPr>
        <w:t xml:space="preserve">misses </w:t>
      </w:r>
      <w:r w:rsidR="008F2C82" w:rsidRPr="001D2874">
        <w:rPr>
          <w:rFonts w:cs="Times New Roman"/>
          <w:lang w:val="en-US"/>
        </w:rPr>
        <w:t>an</w:t>
      </w:r>
      <w:r w:rsidR="00125ADA" w:rsidRPr="001D2874">
        <w:rPr>
          <w:rFonts w:cs="Times New Roman"/>
          <w:lang w:val="en-US"/>
        </w:rPr>
        <w:t xml:space="preserve"> opportunity to formally make the link between alcohol misuse </w:t>
      </w:r>
      <w:r w:rsidR="00FA511D" w:rsidRPr="001D2874">
        <w:rPr>
          <w:rFonts w:cs="Times New Roman"/>
          <w:lang w:val="en-US"/>
        </w:rPr>
        <w:t xml:space="preserve">(in particular, but also cannabis misuse) </w:t>
      </w:r>
      <w:r w:rsidR="00125ADA" w:rsidRPr="001D2874">
        <w:rPr>
          <w:rFonts w:cs="Times New Roman"/>
          <w:lang w:val="en-US"/>
        </w:rPr>
        <w:t>and anxiety and depression</w:t>
      </w:r>
      <w:r w:rsidR="008F2C82" w:rsidRPr="001D2874">
        <w:rPr>
          <w:rFonts w:cs="Times New Roman"/>
          <w:lang w:val="en-US"/>
        </w:rPr>
        <w:t xml:space="preserve">.  </w:t>
      </w:r>
      <w:r w:rsidR="002725FC">
        <w:rPr>
          <w:rFonts w:cs="Times New Roman"/>
          <w:lang w:val="en-US"/>
        </w:rPr>
        <w:t xml:space="preserve">For instance </w:t>
      </w:r>
      <w:r>
        <w:rPr>
          <w:rFonts w:cs="Times New Roman"/>
          <w:lang w:val="en-US"/>
        </w:rPr>
        <w:t xml:space="preserve">IAPT is </w:t>
      </w:r>
      <w:r w:rsidR="00125ADA" w:rsidRPr="001D2874">
        <w:rPr>
          <w:rFonts w:cs="Times New Roman"/>
          <w:lang w:val="en-US"/>
        </w:rPr>
        <w:t>an ideal place to deliver Brief Interventions and Advice on alcohol misuse.</w:t>
      </w:r>
    </w:p>
    <w:p w:rsidR="008F2C82" w:rsidRPr="001D2874" w:rsidRDefault="005A0FE6" w:rsidP="00CE0B14">
      <w:pPr>
        <w:pStyle w:val="ListParagraph"/>
        <w:numPr>
          <w:ilvl w:val="0"/>
          <w:numId w:val="7"/>
        </w:numPr>
        <w:autoSpaceDE w:val="0"/>
        <w:autoSpaceDN w:val="0"/>
        <w:adjustRightInd w:val="0"/>
        <w:spacing w:after="0"/>
        <w:jc w:val="both"/>
        <w:rPr>
          <w:rFonts w:cs="Times New Roman"/>
          <w:lang w:val="en-US"/>
        </w:rPr>
      </w:pPr>
      <w:r>
        <w:rPr>
          <w:rFonts w:cs="Times New Roman"/>
          <w:lang w:val="en-US"/>
        </w:rPr>
        <w:t xml:space="preserve">Individuals with comorbid personality disorder and substance misuse are not included in the guidelines; </w:t>
      </w:r>
      <w:r w:rsidR="00F604AA">
        <w:rPr>
          <w:rFonts w:cs="Times New Roman"/>
          <w:lang w:val="en-US"/>
        </w:rPr>
        <w:t>s</w:t>
      </w:r>
      <w:r>
        <w:rPr>
          <w:rFonts w:cs="Times New Roman"/>
          <w:lang w:val="en-US"/>
        </w:rPr>
        <w:t>uch</w:t>
      </w:r>
      <w:r w:rsidR="00F604AA">
        <w:rPr>
          <w:rFonts w:cs="Times New Roman"/>
          <w:lang w:val="en-US"/>
        </w:rPr>
        <w:t xml:space="preserve"> </w:t>
      </w:r>
      <w:r>
        <w:rPr>
          <w:rFonts w:cs="Times New Roman"/>
          <w:lang w:val="en-US"/>
        </w:rPr>
        <w:t>individuals frequently present to</w:t>
      </w:r>
      <w:r w:rsidR="008F2C82" w:rsidRPr="001D2874">
        <w:rPr>
          <w:rFonts w:cs="Times New Roman"/>
          <w:lang w:val="en-US"/>
        </w:rPr>
        <w:t xml:space="preserve"> substance misuse services, </w:t>
      </w:r>
      <w:r>
        <w:rPr>
          <w:rFonts w:cs="Times New Roman"/>
          <w:lang w:val="en-US"/>
        </w:rPr>
        <w:t>with a combination of</w:t>
      </w:r>
      <w:r w:rsidR="008F2C82" w:rsidRPr="001D2874">
        <w:rPr>
          <w:rFonts w:cs="Times New Roman"/>
          <w:lang w:val="en-US"/>
        </w:rPr>
        <w:t xml:space="preserve"> high degree</w:t>
      </w:r>
      <w:r>
        <w:rPr>
          <w:rFonts w:cs="Times New Roman"/>
          <w:lang w:val="en-US"/>
        </w:rPr>
        <w:t>s</w:t>
      </w:r>
      <w:r w:rsidR="008F2C82" w:rsidRPr="001D2874">
        <w:rPr>
          <w:rFonts w:cs="Times New Roman"/>
          <w:lang w:val="en-US"/>
        </w:rPr>
        <w:t xml:space="preserve"> of distress and low impulse control</w:t>
      </w:r>
      <w:r>
        <w:rPr>
          <w:rFonts w:cs="Times New Roman"/>
          <w:lang w:val="en-US"/>
        </w:rPr>
        <w:t xml:space="preserve">. A lack of coordinated input to this group is of concern since they </w:t>
      </w:r>
      <w:r w:rsidR="00F604AA">
        <w:rPr>
          <w:rFonts w:cs="Times New Roman"/>
          <w:lang w:val="en-US"/>
        </w:rPr>
        <w:t>often access</w:t>
      </w:r>
      <w:r w:rsidR="008F2C82" w:rsidRPr="001D2874">
        <w:rPr>
          <w:rFonts w:cs="Times New Roman"/>
          <w:lang w:val="en-US"/>
        </w:rPr>
        <w:t xml:space="preserve"> multiple services in crisis, including short in-patient stays</w:t>
      </w:r>
      <w:r>
        <w:rPr>
          <w:rFonts w:cs="Times New Roman"/>
          <w:lang w:val="en-US"/>
        </w:rPr>
        <w:t xml:space="preserve"> and coordinated input has the potential to reduce such presentations. </w:t>
      </w:r>
    </w:p>
    <w:p w:rsidR="005F1DDF" w:rsidRDefault="005F1DDF" w:rsidP="00ED157E">
      <w:pPr>
        <w:autoSpaceDE w:val="0"/>
        <w:autoSpaceDN w:val="0"/>
        <w:adjustRightInd w:val="0"/>
        <w:spacing w:after="0"/>
        <w:jc w:val="both"/>
        <w:rPr>
          <w:rFonts w:cs="Times New Roman"/>
          <w:lang w:val="en-US"/>
        </w:rPr>
      </w:pPr>
    </w:p>
    <w:p w:rsidR="008F0D89" w:rsidRDefault="008F2C82" w:rsidP="00ED157E">
      <w:pPr>
        <w:autoSpaceDE w:val="0"/>
        <w:autoSpaceDN w:val="0"/>
        <w:adjustRightInd w:val="0"/>
        <w:spacing w:after="0"/>
        <w:jc w:val="both"/>
        <w:rPr>
          <w:rFonts w:cs="Times New Roman"/>
        </w:rPr>
      </w:pPr>
      <w:r>
        <w:rPr>
          <w:rFonts w:cs="Times New Roman"/>
          <w:lang w:val="en-US"/>
        </w:rPr>
        <w:t>The</w:t>
      </w:r>
      <w:r w:rsidR="00E7449D">
        <w:rPr>
          <w:rFonts w:cs="Times New Roman"/>
          <w:lang w:val="en-US"/>
        </w:rPr>
        <w:t xml:space="preserve">se exclusions represent a large </w:t>
      </w:r>
      <w:r w:rsidR="00197A2F">
        <w:rPr>
          <w:rFonts w:cs="Times New Roman"/>
          <w:lang w:val="en-US"/>
        </w:rPr>
        <w:t>cohort of patients who present to our services</w:t>
      </w:r>
      <w:r w:rsidR="00E7449D">
        <w:rPr>
          <w:rFonts w:cs="Times New Roman"/>
          <w:lang w:val="en-US"/>
        </w:rPr>
        <w:t xml:space="preserve">.  To exclude these groups </w:t>
      </w:r>
      <w:r w:rsidR="005A0FE6">
        <w:rPr>
          <w:rFonts w:cs="Times New Roman"/>
          <w:lang w:val="en-US"/>
        </w:rPr>
        <w:t xml:space="preserve">deviates </w:t>
      </w:r>
      <w:r w:rsidR="00E7449D">
        <w:rPr>
          <w:rFonts w:cs="Times New Roman"/>
          <w:lang w:val="en-US"/>
        </w:rPr>
        <w:t xml:space="preserve">from good practice for a multitude of patients presenting to multiple services.  Therefore this </w:t>
      </w:r>
      <w:r w:rsidR="00913FC6">
        <w:rPr>
          <w:rFonts w:cs="Times New Roman"/>
          <w:lang w:val="en-US"/>
        </w:rPr>
        <w:t xml:space="preserve">policy </w:t>
      </w:r>
      <w:r w:rsidR="00197A2F">
        <w:rPr>
          <w:rFonts w:cs="Times New Roman"/>
          <w:lang w:val="en-US"/>
        </w:rPr>
        <w:t>is inclusive of</w:t>
      </w:r>
      <w:r w:rsidR="00E7449D">
        <w:rPr>
          <w:rFonts w:cs="Times New Roman"/>
          <w:lang w:val="en-US"/>
        </w:rPr>
        <w:t xml:space="preserve"> </w:t>
      </w:r>
      <w:r w:rsidR="00E7449D" w:rsidRPr="00E7449D">
        <w:rPr>
          <w:rFonts w:cs="Times New Roman"/>
        </w:rPr>
        <w:t>anxiety &amp; mood disorders, personality disorders and complex trauma</w:t>
      </w:r>
      <w:r w:rsidR="00E7449D">
        <w:rPr>
          <w:rFonts w:cs="Times New Roman"/>
          <w:lang w:val="en-US"/>
        </w:rPr>
        <w:t xml:space="preserve"> and uses a </w:t>
      </w:r>
      <w:r w:rsidR="00E7449D" w:rsidRPr="00E7449D">
        <w:rPr>
          <w:rFonts w:cs="Times New Roman"/>
        </w:rPr>
        <w:t>local definition of Dual Diagnosis</w:t>
      </w:r>
      <w:r w:rsidR="00E7449D">
        <w:rPr>
          <w:rFonts w:cs="Times New Roman"/>
        </w:rPr>
        <w:t xml:space="preserve"> that is wider than the NICE 2016 guidelines</w:t>
      </w:r>
      <w:r w:rsidR="00E7449D" w:rsidRPr="00E7449D">
        <w:rPr>
          <w:rFonts w:cs="Times New Roman"/>
        </w:rPr>
        <w:t>: Coexisting mental health and substance misuse difficulties</w:t>
      </w:r>
    </w:p>
    <w:p w:rsidR="005F1DDF" w:rsidRDefault="005F1DDF" w:rsidP="00ED157E">
      <w:pPr>
        <w:autoSpaceDE w:val="0"/>
        <w:autoSpaceDN w:val="0"/>
        <w:adjustRightInd w:val="0"/>
        <w:spacing w:after="0"/>
        <w:jc w:val="both"/>
        <w:rPr>
          <w:rFonts w:cs="Times New Roman"/>
        </w:rPr>
      </w:pPr>
    </w:p>
    <w:p w:rsidR="005645DD" w:rsidRDefault="005F1DDF" w:rsidP="00ED157E">
      <w:pPr>
        <w:autoSpaceDE w:val="0"/>
        <w:autoSpaceDN w:val="0"/>
        <w:adjustRightInd w:val="0"/>
        <w:spacing w:after="0"/>
        <w:jc w:val="both"/>
        <w:rPr>
          <w:rFonts w:cs="Times New Roman"/>
          <w:b/>
          <w:lang w:val="en-US"/>
        </w:rPr>
      </w:pPr>
      <w:r>
        <w:rPr>
          <w:rFonts w:cs="Times New Roman"/>
          <w:b/>
          <w:lang w:val="en-US"/>
        </w:rPr>
        <w:t xml:space="preserve"> </w:t>
      </w:r>
      <w:r w:rsidR="00DB57DA">
        <w:rPr>
          <w:rFonts w:cs="Times New Roman"/>
          <w:b/>
          <w:lang w:val="en-US"/>
        </w:rPr>
        <w:t xml:space="preserve"> </w:t>
      </w:r>
      <w:r w:rsidR="003826C1">
        <w:rPr>
          <w:rFonts w:cs="Times New Roman"/>
          <w:b/>
          <w:lang w:val="en-US"/>
        </w:rPr>
        <w:t>5</w:t>
      </w:r>
      <w:r w:rsidR="005645DD">
        <w:rPr>
          <w:rFonts w:cs="Times New Roman"/>
          <w:b/>
          <w:lang w:val="en-US"/>
        </w:rPr>
        <w:t xml:space="preserve">. </w:t>
      </w:r>
      <w:r w:rsidR="005645DD" w:rsidRPr="005645DD">
        <w:rPr>
          <w:rFonts w:cs="Times New Roman"/>
          <w:b/>
          <w:lang w:val="en-US"/>
        </w:rPr>
        <w:t>ELFT Dual Diagnosis definition</w:t>
      </w:r>
    </w:p>
    <w:tbl>
      <w:tblPr>
        <w:tblStyle w:val="TableGrid"/>
        <w:tblW w:w="0" w:type="auto"/>
        <w:tblInd w:w="534" w:type="dxa"/>
        <w:tblLook w:val="04A0" w:firstRow="1" w:lastRow="0" w:firstColumn="1" w:lastColumn="0" w:noHBand="0" w:noVBand="1"/>
      </w:tblPr>
      <w:tblGrid>
        <w:gridCol w:w="8079"/>
      </w:tblGrid>
      <w:tr w:rsidR="00913FC6" w:rsidTr="002D6085">
        <w:tc>
          <w:tcPr>
            <w:tcW w:w="8079" w:type="dxa"/>
          </w:tcPr>
          <w:p w:rsidR="00216432" w:rsidRPr="00216432" w:rsidRDefault="00913FC6" w:rsidP="00216432">
            <w:pPr>
              <w:autoSpaceDE w:val="0"/>
              <w:autoSpaceDN w:val="0"/>
              <w:adjustRightInd w:val="0"/>
              <w:jc w:val="both"/>
              <w:rPr>
                <w:rFonts w:cs="Times New Roman"/>
              </w:rPr>
            </w:pPr>
            <w:r w:rsidRPr="00216432">
              <w:rPr>
                <w:rFonts w:cs="Times New Roman"/>
                <w:lang w:val="en-US"/>
              </w:rPr>
              <w:t>Dual Diagnosis</w:t>
            </w:r>
            <w:r w:rsidR="002D6085" w:rsidRPr="00216432">
              <w:rPr>
                <w:rFonts w:cs="Times New Roman"/>
                <w:lang w:val="en-US"/>
              </w:rPr>
              <w:t xml:space="preserve"> definition</w:t>
            </w:r>
            <w:r w:rsidRPr="00216432">
              <w:rPr>
                <w:rFonts w:cs="Times New Roman"/>
                <w:lang w:val="en-US"/>
              </w:rPr>
              <w:t>: Co-existing mental health and substance misuse difficulties</w:t>
            </w:r>
            <w:r w:rsidR="00216432" w:rsidRPr="00216432">
              <w:rPr>
                <w:rFonts w:cs="Times New Roman"/>
                <w:lang w:val="en-US"/>
              </w:rPr>
              <w:t xml:space="preserve"> </w:t>
            </w:r>
          </w:p>
          <w:p w:rsidR="002D6085" w:rsidRPr="00913FC6" w:rsidRDefault="00216432" w:rsidP="003826C1">
            <w:pPr>
              <w:autoSpaceDE w:val="0"/>
              <w:autoSpaceDN w:val="0"/>
              <w:adjustRightInd w:val="0"/>
              <w:jc w:val="both"/>
              <w:rPr>
                <w:rFonts w:cs="Times New Roman"/>
                <w:lang w:val="en-US"/>
              </w:rPr>
            </w:pPr>
            <w:r w:rsidRPr="00216432">
              <w:rPr>
                <w:rFonts w:cs="Times New Roman"/>
                <w:lang w:val="en-US"/>
              </w:rPr>
              <w:t xml:space="preserve">(including </w:t>
            </w:r>
            <w:r w:rsidRPr="00216432">
              <w:rPr>
                <w:rFonts w:cs="Times New Roman"/>
              </w:rPr>
              <w:t>personality disorders, anxiety &amp; mood disorders, and complex trauma)</w:t>
            </w:r>
          </w:p>
        </w:tc>
      </w:tr>
    </w:tbl>
    <w:p w:rsidR="00C00825" w:rsidRDefault="00C00825" w:rsidP="00F9645F">
      <w:pPr>
        <w:pStyle w:val="ListParagraph"/>
        <w:autoSpaceDE w:val="0"/>
        <w:autoSpaceDN w:val="0"/>
        <w:adjustRightInd w:val="0"/>
        <w:spacing w:after="0"/>
        <w:jc w:val="both"/>
        <w:rPr>
          <w:rFonts w:cs="Times New Roman"/>
        </w:rPr>
      </w:pPr>
    </w:p>
    <w:p w:rsidR="00165090" w:rsidRPr="00165090" w:rsidRDefault="00165090" w:rsidP="00165090">
      <w:pPr>
        <w:autoSpaceDE w:val="0"/>
        <w:autoSpaceDN w:val="0"/>
        <w:adjustRightInd w:val="0"/>
        <w:spacing w:after="0"/>
        <w:jc w:val="both"/>
        <w:rPr>
          <w:rFonts w:cs="Times New Roman"/>
        </w:rPr>
      </w:pPr>
      <w:r>
        <w:rPr>
          <w:rFonts w:cs="Times New Roman"/>
        </w:rPr>
        <w:t>Where involved, th</w:t>
      </w:r>
      <w:r w:rsidRPr="00165090">
        <w:rPr>
          <w:rFonts w:cs="Times New Roman"/>
        </w:rPr>
        <w:t>e secondary care mental health team should:</w:t>
      </w:r>
    </w:p>
    <w:p w:rsidR="00165090" w:rsidRPr="00165090" w:rsidRDefault="00165090" w:rsidP="00CE0B14">
      <w:pPr>
        <w:numPr>
          <w:ilvl w:val="0"/>
          <w:numId w:val="19"/>
        </w:numPr>
        <w:autoSpaceDE w:val="0"/>
        <w:autoSpaceDN w:val="0"/>
        <w:adjustRightInd w:val="0"/>
        <w:spacing w:after="0"/>
        <w:jc w:val="both"/>
        <w:rPr>
          <w:rFonts w:cs="Times New Roman"/>
        </w:rPr>
      </w:pPr>
      <w:r w:rsidRPr="00165090">
        <w:rPr>
          <w:rFonts w:cs="Times New Roman"/>
        </w:rPr>
        <w:t xml:space="preserve">Offer interventions that aim to improve engagement with all services, support harm reduction, change behaviour and </w:t>
      </w:r>
      <w:r w:rsidRPr="00F604AA">
        <w:rPr>
          <w:rFonts w:cs="Times New Roman"/>
        </w:rPr>
        <w:t xml:space="preserve">prevent </w:t>
      </w:r>
      <w:hyperlink r:id="rId10" w:anchor="relapse" w:tgtFrame="_top" w:history="1">
        <w:r w:rsidRPr="00F604AA">
          <w:rPr>
            <w:rStyle w:val="Hyperlink"/>
            <w:rFonts w:cs="Times New Roman"/>
            <w:color w:val="auto"/>
            <w:u w:val="none"/>
          </w:rPr>
          <w:t>relapse</w:t>
        </w:r>
      </w:hyperlink>
      <w:r w:rsidRPr="00165090">
        <w:rPr>
          <w:rFonts w:cs="Times New Roman"/>
        </w:rPr>
        <w:t xml:space="preserve">. The team should take advice from substance misuse services (if applicable) about these interventions. </w:t>
      </w:r>
    </w:p>
    <w:p w:rsidR="00165090" w:rsidRPr="00165090" w:rsidRDefault="00165090" w:rsidP="00CE0B14">
      <w:pPr>
        <w:numPr>
          <w:ilvl w:val="0"/>
          <w:numId w:val="19"/>
        </w:numPr>
        <w:autoSpaceDE w:val="0"/>
        <w:autoSpaceDN w:val="0"/>
        <w:adjustRightInd w:val="0"/>
        <w:spacing w:after="0"/>
        <w:jc w:val="both"/>
        <w:rPr>
          <w:rFonts w:cs="Times New Roman"/>
        </w:rPr>
      </w:pPr>
      <w:r w:rsidRPr="00165090">
        <w:rPr>
          <w:rFonts w:cs="Times New Roman"/>
        </w:rPr>
        <w:t>Offer individual, face-to-face or phone appointment sessions to encourage people with coexisting severe mental illness and substance misuse to use services. Offer phone sessions to their family or carers. Sessions could cover:</w:t>
      </w:r>
    </w:p>
    <w:p w:rsidR="00165090" w:rsidRPr="00165090" w:rsidRDefault="00F604AA" w:rsidP="00CE0B14">
      <w:pPr>
        <w:numPr>
          <w:ilvl w:val="0"/>
          <w:numId w:val="22"/>
        </w:numPr>
        <w:autoSpaceDE w:val="0"/>
        <w:autoSpaceDN w:val="0"/>
        <w:adjustRightInd w:val="0"/>
        <w:spacing w:after="0"/>
        <w:jc w:val="both"/>
        <w:rPr>
          <w:rFonts w:cs="Times New Roman"/>
        </w:rPr>
      </w:pPr>
      <w:r>
        <w:rPr>
          <w:rFonts w:cs="Times New Roman"/>
        </w:rPr>
        <w:t>H</w:t>
      </w:r>
      <w:r w:rsidR="00165090" w:rsidRPr="00165090">
        <w:rPr>
          <w:rFonts w:cs="Times New Roman"/>
        </w:rPr>
        <w:t>ow the person is coping with their current mental health and substance use and its impact on their physical health and social care needs</w:t>
      </w:r>
    </w:p>
    <w:p w:rsidR="00165090" w:rsidRPr="00165090" w:rsidRDefault="00F604AA" w:rsidP="00CE0B14">
      <w:pPr>
        <w:numPr>
          <w:ilvl w:val="0"/>
          <w:numId w:val="22"/>
        </w:numPr>
        <w:autoSpaceDE w:val="0"/>
        <w:autoSpaceDN w:val="0"/>
        <w:adjustRightInd w:val="0"/>
        <w:spacing w:after="0"/>
        <w:jc w:val="both"/>
        <w:rPr>
          <w:rFonts w:cs="Times New Roman"/>
        </w:rPr>
      </w:pPr>
      <w:r>
        <w:rPr>
          <w:rFonts w:cs="Times New Roman"/>
        </w:rPr>
        <w:t>P</w:t>
      </w:r>
      <w:r w:rsidR="00165090" w:rsidRPr="00165090">
        <w:rPr>
          <w:rFonts w:cs="Times New Roman"/>
        </w:rPr>
        <w:t>rogress on current goals or changes to future goals</w:t>
      </w:r>
    </w:p>
    <w:p w:rsidR="00165090" w:rsidRPr="00165090" w:rsidRDefault="00F604AA" w:rsidP="00F604AA">
      <w:pPr>
        <w:autoSpaceDE w:val="0"/>
        <w:autoSpaceDN w:val="0"/>
        <w:adjustRightInd w:val="0"/>
        <w:spacing w:after="0"/>
        <w:ind w:left="1440"/>
        <w:jc w:val="both"/>
        <w:rPr>
          <w:rFonts w:cs="Times New Roman"/>
        </w:rPr>
      </w:pPr>
      <w:r>
        <w:rPr>
          <w:rFonts w:cs="Times New Roman"/>
        </w:rPr>
        <w:t>W</w:t>
      </w:r>
      <w:r w:rsidR="00165090" w:rsidRPr="00165090">
        <w:rPr>
          <w:rFonts w:cs="Times New Roman"/>
        </w:rPr>
        <w:t>ays to help the person stay safe</w:t>
      </w:r>
    </w:p>
    <w:p w:rsidR="00165090" w:rsidRPr="00165090" w:rsidRDefault="00F604AA" w:rsidP="00CE0B14">
      <w:pPr>
        <w:numPr>
          <w:ilvl w:val="0"/>
          <w:numId w:val="22"/>
        </w:numPr>
        <w:autoSpaceDE w:val="0"/>
        <w:autoSpaceDN w:val="0"/>
        <w:adjustRightInd w:val="0"/>
        <w:spacing w:after="0"/>
        <w:jc w:val="both"/>
        <w:rPr>
          <w:rFonts w:cs="Times New Roman"/>
        </w:rPr>
      </w:pPr>
      <w:r>
        <w:rPr>
          <w:rFonts w:cs="Times New Roman"/>
        </w:rPr>
        <w:t>M</w:t>
      </w:r>
      <w:r w:rsidR="00165090" w:rsidRPr="00165090">
        <w:rPr>
          <w:rFonts w:cs="Times New Roman"/>
        </w:rPr>
        <w:t>onitoring symptoms</w:t>
      </w:r>
    </w:p>
    <w:p w:rsidR="00165090" w:rsidRPr="00165090" w:rsidRDefault="00F604AA" w:rsidP="00CE0B14">
      <w:pPr>
        <w:numPr>
          <w:ilvl w:val="0"/>
          <w:numId w:val="22"/>
        </w:numPr>
        <w:autoSpaceDE w:val="0"/>
        <w:autoSpaceDN w:val="0"/>
        <w:adjustRightInd w:val="0"/>
        <w:spacing w:after="0"/>
        <w:jc w:val="both"/>
        <w:rPr>
          <w:rFonts w:cs="Times New Roman"/>
        </w:rPr>
      </w:pPr>
      <w:r>
        <w:rPr>
          <w:rFonts w:cs="Times New Roman"/>
        </w:rPr>
        <w:t>G</w:t>
      </w:r>
      <w:r w:rsidR="00165090" w:rsidRPr="00165090">
        <w:rPr>
          <w:rFonts w:cs="Times New Roman"/>
        </w:rPr>
        <w:t>etting support from (and for) their family, carers or providers.</w:t>
      </w:r>
    </w:p>
    <w:p w:rsidR="00165090" w:rsidRPr="00165090" w:rsidRDefault="00165090" w:rsidP="00CE0B14">
      <w:pPr>
        <w:numPr>
          <w:ilvl w:val="0"/>
          <w:numId w:val="22"/>
        </w:numPr>
        <w:autoSpaceDE w:val="0"/>
        <w:autoSpaceDN w:val="0"/>
        <w:adjustRightInd w:val="0"/>
        <w:spacing w:after="0"/>
        <w:jc w:val="both"/>
        <w:rPr>
          <w:rFonts w:cs="Times New Roman"/>
        </w:rPr>
      </w:pPr>
      <w:r w:rsidRPr="00165090">
        <w:rPr>
          <w:rFonts w:cs="Times New Roman"/>
        </w:rPr>
        <w:t>Develop crisis and contingency plans for the person with coexisting severe mental illness and substance misuse and their family or carers. Ensure these are updated to reflect changing circumstances.</w:t>
      </w:r>
    </w:p>
    <w:p w:rsidR="00165090" w:rsidRPr="00165090" w:rsidRDefault="00165090" w:rsidP="00CE0B14">
      <w:pPr>
        <w:numPr>
          <w:ilvl w:val="0"/>
          <w:numId w:val="23"/>
        </w:numPr>
        <w:autoSpaceDE w:val="0"/>
        <w:autoSpaceDN w:val="0"/>
        <w:adjustRightInd w:val="0"/>
        <w:spacing w:after="0"/>
        <w:jc w:val="both"/>
        <w:rPr>
          <w:rFonts w:cs="Times New Roman"/>
        </w:rPr>
      </w:pPr>
      <w:r w:rsidRPr="00165090">
        <w:rPr>
          <w:rFonts w:cs="Times New Roman"/>
        </w:rPr>
        <w:t>Consider support to sustain change and prevent relapse.</w:t>
      </w:r>
    </w:p>
    <w:p w:rsidR="00165090" w:rsidRPr="00165090" w:rsidRDefault="00165090" w:rsidP="00CE0B14">
      <w:pPr>
        <w:numPr>
          <w:ilvl w:val="0"/>
          <w:numId w:val="23"/>
        </w:numPr>
        <w:autoSpaceDE w:val="0"/>
        <w:autoSpaceDN w:val="0"/>
        <w:adjustRightInd w:val="0"/>
        <w:spacing w:after="0"/>
        <w:jc w:val="both"/>
        <w:rPr>
          <w:rFonts w:cs="Times New Roman"/>
        </w:rPr>
      </w:pPr>
      <w:r w:rsidRPr="00165090">
        <w:rPr>
          <w:rFonts w:cs="Times New Roman"/>
        </w:rPr>
        <w:t>Undertake discharge planning, including planning for potential relapses, so the person with coexisting severe mental illness and substance misuse knows which service to contact and the service can provide the right ongoing support.</w:t>
      </w:r>
    </w:p>
    <w:p w:rsidR="00165090" w:rsidRDefault="00165090" w:rsidP="00F9645F">
      <w:pPr>
        <w:pStyle w:val="ListParagraph"/>
        <w:autoSpaceDE w:val="0"/>
        <w:autoSpaceDN w:val="0"/>
        <w:adjustRightInd w:val="0"/>
        <w:spacing w:after="0"/>
        <w:jc w:val="both"/>
        <w:rPr>
          <w:rFonts w:cs="Times New Roman"/>
        </w:rPr>
      </w:pPr>
    </w:p>
    <w:p w:rsidR="00F604AA" w:rsidRDefault="00F604AA" w:rsidP="00F9645F">
      <w:pPr>
        <w:pStyle w:val="ListParagraph"/>
        <w:autoSpaceDE w:val="0"/>
        <w:autoSpaceDN w:val="0"/>
        <w:adjustRightInd w:val="0"/>
        <w:spacing w:after="0"/>
        <w:jc w:val="both"/>
        <w:rPr>
          <w:rFonts w:cs="Times New Roman"/>
        </w:rPr>
      </w:pPr>
    </w:p>
    <w:p w:rsidR="003871E8" w:rsidRDefault="003871E8" w:rsidP="003871E8">
      <w:pPr>
        <w:autoSpaceDE w:val="0"/>
        <w:autoSpaceDN w:val="0"/>
        <w:adjustRightInd w:val="0"/>
        <w:spacing w:after="0"/>
        <w:jc w:val="both"/>
        <w:rPr>
          <w:rFonts w:cs="Times New Roman"/>
          <w:b/>
          <w:lang w:val="en-US"/>
        </w:rPr>
      </w:pPr>
      <w:r>
        <w:rPr>
          <w:rFonts w:cs="Times New Roman"/>
          <w:b/>
          <w:lang w:val="en-US"/>
        </w:rPr>
        <w:t xml:space="preserve">6. </w:t>
      </w:r>
      <w:r w:rsidRPr="003871E8">
        <w:rPr>
          <w:rFonts w:cs="Times New Roman"/>
          <w:b/>
          <w:lang w:val="en-US"/>
        </w:rPr>
        <w:t>Objectives, Outputs, Outcomes</w:t>
      </w:r>
    </w:p>
    <w:tbl>
      <w:tblPr>
        <w:tblStyle w:val="TableGrid"/>
        <w:tblW w:w="10632" w:type="dxa"/>
        <w:tblInd w:w="-743" w:type="dxa"/>
        <w:tblLook w:val="04A0" w:firstRow="1" w:lastRow="0" w:firstColumn="1" w:lastColumn="0" w:noHBand="0" w:noVBand="1"/>
      </w:tblPr>
      <w:tblGrid>
        <w:gridCol w:w="1135"/>
        <w:gridCol w:w="3118"/>
        <w:gridCol w:w="3686"/>
        <w:gridCol w:w="2693"/>
      </w:tblGrid>
      <w:tr w:rsidR="00866EEC" w:rsidTr="00394B8D">
        <w:tc>
          <w:tcPr>
            <w:tcW w:w="1135" w:type="dxa"/>
          </w:tcPr>
          <w:p w:rsidR="00866EEC" w:rsidRPr="00305BF8" w:rsidRDefault="00866EEC" w:rsidP="00F9645F">
            <w:pPr>
              <w:pStyle w:val="ListParagraph"/>
              <w:autoSpaceDE w:val="0"/>
              <w:autoSpaceDN w:val="0"/>
              <w:adjustRightInd w:val="0"/>
              <w:ind w:left="0"/>
              <w:jc w:val="both"/>
              <w:rPr>
                <w:rFonts w:cs="Times New Roman"/>
                <w:sz w:val="16"/>
                <w:szCs w:val="16"/>
              </w:rPr>
            </w:pPr>
            <w:r w:rsidRPr="00305BF8">
              <w:rPr>
                <w:rFonts w:cs="Times New Roman"/>
                <w:sz w:val="16"/>
                <w:szCs w:val="16"/>
              </w:rPr>
              <w:t>O</w:t>
            </w:r>
            <w:r>
              <w:rPr>
                <w:rFonts w:cs="Times New Roman"/>
                <w:sz w:val="16"/>
                <w:szCs w:val="16"/>
              </w:rPr>
              <w:t>bjective</w:t>
            </w:r>
          </w:p>
        </w:tc>
        <w:tc>
          <w:tcPr>
            <w:tcW w:w="3118" w:type="dxa"/>
          </w:tcPr>
          <w:p w:rsidR="00866EEC" w:rsidRPr="00305BF8" w:rsidRDefault="00197A2F" w:rsidP="00197A2F">
            <w:pPr>
              <w:pStyle w:val="ListParagraph"/>
              <w:autoSpaceDE w:val="0"/>
              <w:autoSpaceDN w:val="0"/>
              <w:adjustRightInd w:val="0"/>
              <w:ind w:left="0"/>
              <w:jc w:val="both"/>
              <w:rPr>
                <w:rFonts w:cs="Times New Roman"/>
                <w:sz w:val="16"/>
                <w:szCs w:val="16"/>
              </w:rPr>
            </w:pPr>
            <w:r>
              <w:rPr>
                <w:rFonts w:cs="Times New Roman"/>
                <w:sz w:val="16"/>
                <w:szCs w:val="16"/>
              </w:rPr>
              <w:t>Clinical Presentation</w:t>
            </w:r>
          </w:p>
        </w:tc>
        <w:tc>
          <w:tcPr>
            <w:tcW w:w="3686" w:type="dxa"/>
          </w:tcPr>
          <w:p w:rsidR="00866EEC" w:rsidRPr="00305BF8" w:rsidRDefault="00866EEC" w:rsidP="008049F9">
            <w:pPr>
              <w:pStyle w:val="ListParagraph"/>
              <w:autoSpaceDE w:val="0"/>
              <w:autoSpaceDN w:val="0"/>
              <w:adjustRightInd w:val="0"/>
              <w:ind w:left="0"/>
              <w:jc w:val="both"/>
              <w:rPr>
                <w:rFonts w:cs="Times New Roman"/>
                <w:sz w:val="16"/>
                <w:szCs w:val="16"/>
              </w:rPr>
            </w:pPr>
            <w:r w:rsidRPr="00305BF8">
              <w:rPr>
                <w:rFonts w:cs="Times New Roman"/>
                <w:sz w:val="16"/>
                <w:szCs w:val="16"/>
              </w:rPr>
              <w:t>O</w:t>
            </w:r>
            <w:r w:rsidR="008049F9">
              <w:rPr>
                <w:rFonts w:cs="Times New Roman"/>
                <w:sz w:val="16"/>
                <w:szCs w:val="16"/>
              </w:rPr>
              <w:t>utputs</w:t>
            </w:r>
            <w:r w:rsidRPr="00305BF8">
              <w:rPr>
                <w:rFonts w:cs="Times New Roman"/>
                <w:sz w:val="16"/>
                <w:szCs w:val="16"/>
              </w:rPr>
              <w:t xml:space="preserve"> </w:t>
            </w:r>
          </w:p>
        </w:tc>
        <w:tc>
          <w:tcPr>
            <w:tcW w:w="2693" w:type="dxa"/>
          </w:tcPr>
          <w:p w:rsidR="00866EEC" w:rsidRPr="00305BF8" w:rsidRDefault="008049F9" w:rsidP="008049F9">
            <w:pPr>
              <w:pStyle w:val="ListParagraph"/>
              <w:autoSpaceDE w:val="0"/>
              <w:autoSpaceDN w:val="0"/>
              <w:adjustRightInd w:val="0"/>
              <w:ind w:left="0"/>
              <w:jc w:val="both"/>
              <w:rPr>
                <w:rFonts w:cs="Times New Roman"/>
                <w:sz w:val="16"/>
                <w:szCs w:val="16"/>
              </w:rPr>
            </w:pPr>
            <w:r>
              <w:rPr>
                <w:rFonts w:cs="Times New Roman"/>
                <w:sz w:val="16"/>
                <w:szCs w:val="16"/>
              </w:rPr>
              <w:t>Out</w:t>
            </w:r>
            <w:r w:rsidR="00866EEC">
              <w:rPr>
                <w:rFonts w:cs="Times New Roman"/>
                <w:sz w:val="16"/>
                <w:szCs w:val="16"/>
              </w:rPr>
              <w:t>comes</w:t>
            </w:r>
          </w:p>
        </w:tc>
      </w:tr>
      <w:tr w:rsidR="00866EEC" w:rsidTr="00394B8D">
        <w:tc>
          <w:tcPr>
            <w:tcW w:w="1135" w:type="dxa"/>
          </w:tcPr>
          <w:p w:rsidR="00866EEC" w:rsidRPr="00305BF8" w:rsidRDefault="00866EEC" w:rsidP="00A53800">
            <w:pPr>
              <w:pStyle w:val="ListParagraph"/>
              <w:autoSpaceDE w:val="0"/>
              <w:autoSpaceDN w:val="0"/>
              <w:adjustRightInd w:val="0"/>
              <w:ind w:left="0"/>
              <w:jc w:val="both"/>
              <w:rPr>
                <w:rFonts w:cs="Times New Roman"/>
                <w:sz w:val="16"/>
                <w:szCs w:val="16"/>
              </w:rPr>
            </w:pPr>
            <w:r w:rsidRPr="00305BF8">
              <w:rPr>
                <w:rFonts w:cs="Times New Roman"/>
                <w:sz w:val="16"/>
                <w:szCs w:val="16"/>
              </w:rPr>
              <w:t xml:space="preserve">An integrated Dual Diagnosis model </w:t>
            </w:r>
          </w:p>
        </w:tc>
        <w:tc>
          <w:tcPr>
            <w:tcW w:w="3118" w:type="dxa"/>
          </w:tcPr>
          <w:p w:rsidR="00866EEC" w:rsidRDefault="00866EEC" w:rsidP="0070021E">
            <w:pPr>
              <w:pStyle w:val="ListParagraph"/>
              <w:autoSpaceDE w:val="0"/>
              <w:autoSpaceDN w:val="0"/>
              <w:adjustRightInd w:val="0"/>
              <w:ind w:left="0"/>
              <w:rPr>
                <w:rFonts w:cs="Times New Roman"/>
                <w:sz w:val="16"/>
                <w:szCs w:val="16"/>
              </w:rPr>
            </w:pPr>
            <w:r>
              <w:rPr>
                <w:rFonts w:cs="Times New Roman"/>
                <w:sz w:val="16"/>
                <w:szCs w:val="16"/>
              </w:rPr>
              <w:t xml:space="preserve">Pathway 1.    </w:t>
            </w:r>
            <w:r w:rsidRPr="00305BF8">
              <w:rPr>
                <w:rFonts w:cs="Times New Roman"/>
                <w:sz w:val="16"/>
                <w:szCs w:val="16"/>
              </w:rPr>
              <w:t>High risk pathway</w:t>
            </w:r>
          </w:p>
          <w:p w:rsidR="00EA3440" w:rsidRDefault="00EA3440" w:rsidP="0070021E">
            <w:pPr>
              <w:pStyle w:val="ListParagraph"/>
              <w:autoSpaceDE w:val="0"/>
              <w:autoSpaceDN w:val="0"/>
              <w:adjustRightInd w:val="0"/>
              <w:ind w:left="0"/>
              <w:rPr>
                <w:rFonts w:cs="Times New Roman"/>
                <w:sz w:val="16"/>
                <w:szCs w:val="16"/>
              </w:rPr>
            </w:pPr>
          </w:p>
          <w:p w:rsidR="00DB0B78" w:rsidRDefault="00197A2F" w:rsidP="00EA3440">
            <w:pPr>
              <w:pStyle w:val="ListParagraph"/>
              <w:autoSpaceDE w:val="0"/>
              <w:autoSpaceDN w:val="0"/>
              <w:adjustRightInd w:val="0"/>
              <w:ind w:left="0"/>
              <w:rPr>
                <w:rFonts w:cs="Times New Roman"/>
                <w:sz w:val="16"/>
                <w:szCs w:val="16"/>
              </w:rPr>
            </w:pPr>
            <w:r>
              <w:rPr>
                <w:rFonts w:cs="Times New Roman"/>
                <w:sz w:val="16"/>
                <w:szCs w:val="16"/>
              </w:rPr>
              <w:t>Patient</w:t>
            </w:r>
            <w:r w:rsidR="006A4ACF">
              <w:rPr>
                <w:rFonts w:cs="Times New Roman"/>
                <w:sz w:val="16"/>
                <w:szCs w:val="16"/>
              </w:rPr>
              <w:t xml:space="preserve"> at h</w:t>
            </w:r>
            <w:r w:rsidR="00EA3440">
              <w:rPr>
                <w:rFonts w:cs="Times New Roman"/>
                <w:sz w:val="16"/>
                <w:szCs w:val="16"/>
              </w:rPr>
              <w:t>igh risk of suicide or significant harm to others</w:t>
            </w:r>
            <w:r w:rsidR="006A4ACF">
              <w:rPr>
                <w:rFonts w:cs="Times New Roman"/>
                <w:sz w:val="16"/>
                <w:szCs w:val="16"/>
              </w:rPr>
              <w:t xml:space="preserve"> (</w:t>
            </w:r>
            <w:r w:rsidR="00EA3440">
              <w:rPr>
                <w:rFonts w:cs="Times New Roman"/>
                <w:sz w:val="16"/>
                <w:szCs w:val="16"/>
              </w:rPr>
              <w:t>by intent or accident</w:t>
            </w:r>
            <w:r w:rsidR="006A4ACF">
              <w:rPr>
                <w:rFonts w:cs="Times New Roman"/>
                <w:sz w:val="16"/>
                <w:szCs w:val="16"/>
              </w:rPr>
              <w:t>) due to current presentation/lifestyle</w:t>
            </w:r>
            <w:r w:rsidR="00EA3440">
              <w:rPr>
                <w:rFonts w:cs="Times New Roman"/>
                <w:sz w:val="16"/>
                <w:szCs w:val="16"/>
              </w:rPr>
              <w:t xml:space="preserve">.  </w:t>
            </w:r>
          </w:p>
          <w:p w:rsidR="00DB0B78" w:rsidRPr="006A4ACF" w:rsidRDefault="00DB0B78" w:rsidP="00EA3440">
            <w:pPr>
              <w:pStyle w:val="ListParagraph"/>
              <w:autoSpaceDE w:val="0"/>
              <w:autoSpaceDN w:val="0"/>
              <w:adjustRightInd w:val="0"/>
              <w:ind w:left="0"/>
              <w:rPr>
                <w:rFonts w:cs="Times New Roman"/>
                <w:sz w:val="16"/>
                <w:szCs w:val="16"/>
              </w:rPr>
            </w:pPr>
          </w:p>
          <w:p w:rsidR="006A4ACF" w:rsidRPr="006A4ACF" w:rsidRDefault="006A4ACF" w:rsidP="006A4ACF">
            <w:pPr>
              <w:adjustRightInd w:val="0"/>
              <w:rPr>
                <w:rFonts w:cs="Times New Roman"/>
                <w:iCs/>
                <w:sz w:val="16"/>
                <w:szCs w:val="16"/>
              </w:rPr>
            </w:pPr>
            <w:r w:rsidRPr="006A4ACF">
              <w:rPr>
                <w:rFonts w:cs="Times New Roman"/>
                <w:iCs/>
                <w:sz w:val="16"/>
                <w:szCs w:val="16"/>
              </w:rPr>
              <w:t>Presentation may include:</w:t>
            </w:r>
          </w:p>
          <w:p w:rsidR="006A4ACF" w:rsidRPr="006A4ACF" w:rsidRDefault="006A4ACF" w:rsidP="00CE0B14">
            <w:pPr>
              <w:pStyle w:val="ListParagraph"/>
              <w:numPr>
                <w:ilvl w:val="0"/>
                <w:numId w:val="16"/>
              </w:numPr>
              <w:adjustRightInd w:val="0"/>
              <w:rPr>
                <w:rFonts w:cs="Times New Roman"/>
                <w:iCs/>
                <w:sz w:val="16"/>
                <w:szCs w:val="16"/>
              </w:rPr>
            </w:pPr>
            <w:r w:rsidRPr="006A4ACF">
              <w:rPr>
                <w:rFonts w:cs="Times New Roman"/>
                <w:iCs/>
                <w:sz w:val="16"/>
                <w:szCs w:val="16"/>
              </w:rPr>
              <w:t>multiple crisis presentations by self or with family</w:t>
            </w:r>
          </w:p>
          <w:p w:rsidR="006A4ACF" w:rsidRPr="006A4ACF" w:rsidRDefault="006A4ACF" w:rsidP="00CE0B14">
            <w:pPr>
              <w:pStyle w:val="ListParagraph"/>
              <w:numPr>
                <w:ilvl w:val="0"/>
                <w:numId w:val="16"/>
              </w:numPr>
              <w:adjustRightInd w:val="0"/>
              <w:rPr>
                <w:rFonts w:cs="Times New Roman"/>
                <w:iCs/>
                <w:sz w:val="16"/>
                <w:szCs w:val="16"/>
              </w:rPr>
            </w:pPr>
            <w:r w:rsidRPr="006A4ACF">
              <w:rPr>
                <w:rFonts w:cs="Times New Roman"/>
                <w:iCs/>
                <w:sz w:val="16"/>
                <w:szCs w:val="16"/>
              </w:rPr>
              <w:t>recent crisis admission</w:t>
            </w:r>
          </w:p>
          <w:p w:rsidR="006A4ACF" w:rsidRPr="006A4ACF" w:rsidRDefault="006A4ACF" w:rsidP="00CE0B14">
            <w:pPr>
              <w:pStyle w:val="ListParagraph"/>
              <w:numPr>
                <w:ilvl w:val="0"/>
                <w:numId w:val="16"/>
              </w:numPr>
              <w:adjustRightInd w:val="0"/>
              <w:rPr>
                <w:rFonts w:cs="Times New Roman"/>
                <w:iCs/>
                <w:sz w:val="16"/>
                <w:szCs w:val="16"/>
              </w:rPr>
            </w:pPr>
            <w:r w:rsidRPr="006A4ACF">
              <w:rPr>
                <w:rFonts w:cs="Times New Roman"/>
                <w:iCs/>
                <w:sz w:val="16"/>
                <w:szCs w:val="16"/>
              </w:rPr>
              <w:t>Poor motivation to engage with services/improve lifestyle</w:t>
            </w:r>
          </w:p>
          <w:p w:rsidR="006A4ACF" w:rsidRPr="006A4ACF" w:rsidRDefault="006A4ACF" w:rsidP="00CE0B14">
            <w:pPr>
              <w:pStyle w:val="ListParagraph"/>
              <w:numPr>
                <w:ilvl w:val="0"/>
                <w:numId w:val="16"/>
              </w:numPr>
              <w:adjustRightInd w:val="0"/>
              <w:rPr>
                <w:rFonts w:cs="Times New Roman"/>
                <w:iCs/>
                <w:sz w:val="16"/>
                <w:szCs w:val="16"/>
              </w:rPr>
            </w:pPr>
            <w:r w:rsidRPr="006A4ACF">
              <w:rPr>
                <w:rFonts w:cs="Times New Roman"/>
                <w:iCs/>
                <w:sz w:val="16"/>
                <w:szCs w:val="16"/>
              </w:rPr>
              <w:t>Multiple services involved</w:t>
            </w:r>
          </w:p>
          <w:p w:rsidR="006A4ACF" w:rsidRPr="006A4ACF" w:rsidRDefault="006A4ACF" w:rsidP="00CE0B14">
            <w:pPr>
              <w:pStyle w:val="ListParagraph"/>
              <w:numPr>
                <w:ilvl w:val="0"/>
                <w:numId w:val="16"/>
              </w:numPr>
              <w:adjustRightInd w:val="0"/>
              <w:rPr>
                <w:rFonts w:cs="Times New Roman"/>
                <w:iCs/>
                <w:sz w:val="16"/>
                <w:szCs w:val="16"/>
              </w:rPr>
            </w:pPr>
            <w:r w:rsidRPr="006A4ACF">
              <w:rPr>
                <w:rFonts w:cs="Times New Roman"/>
                <w:iCs/>
                <w:sz w:val="16"/>
                <w:szCs w:val="16"/>
              </w:rPr>
              <w:t>Recent self-harm or harm to others</w:t>
            </w:r>
          </w:p>
          <w:p w:rsidR="006A4ACF" w:rsidRPr="006A4ACF" w:rsidRDefault="006A4ACF" w:rsidP="00CE0B14">
            <w:pPr>
              <w:pStyle w:val="ListParagraph"/>
              <w:numPr>
                <w:ilvl w:val="0"/>
                <w:numId w:val="16"/>
              </w:numPr>
              <w:adjustRightInd w:val="0"/>
              <w:rPr>
                <w:rFonts w:cs="Times New Roman"/>
                <w:iCs/>
                <w:sz w:val="16"/>
                <w:szCs w:val="16"/>
              </w:rPr>
            </w:pPr>
            <w:r w:rsidRPr="006A4ACF">
              <w:rPr>
                <w:rFonts w:cs="Times New Roman"/>
                <w:iCs/>
                <w:sz w:val="16"/>
                <w:szCs w:val="16"/>
              </w:rPr>
              <w:t>Actively suicidal</w:t>
            </w:r>
          </w:p>
          <w:p w:rsidR="006A4ACF" w:rsidRDefault="006A4ACF" w:rsidP="00CE0B14">
            <w:pPr>
              <w:pStyle w:val="ListParagraph"/>
              <w:numPr>
                <w:ilvl w:val="0"/>
                <w:numId w:val="16"/>
              </w:numPr>
              <w:adjustRightInd w:val="0"/>
              <w:rPr>
                <w:rFonts w:cs="Times New Roman"/>
                <w:iCs/>
                <w:sz w:val="16"/>
                <w:szCs w:val="16"/>
              </w:rPr>
            </w:pPr>
            <w:r w:rsidRPr="006A4ACF">
              <w:rPr>
                <w:rFonts w:cs="Times New Roman"/>
                <w:iCs/>
                <w:sz w:val="16"/>
                <w:szCs w:val="16"/>
              </w:rPr>
              <w:t>Other high risk factors</w:t>
            </w:r>
          </w:p>
          <w:p w:rsidR="006A4ACF" w:rsidRDefault="006A4ACF" w:rsidP="006A4ACF">
            <w:pPr>
              <w:adjustRightInd w:val="0"/>
              <w:rPr>
                <w:rFonts w:cs="Times New Roman"/>
                <w:iCs/>
                <w:sz w:val="16"/>
                <w:szCs w:val="16"/>
              </w:rPr>
            </w:pPr>
          </w:p>
          <w:p w:rsidR="00EA3440" w:rsidRPr="00305BF8" w:rsidRDefault="006A4ACF" w:rsidP="006A4ACF">
            <w:pPr>
              <w:adjustRightInd w:val="0"/>
              <w:rPr>
                <w:rFonts w:cs="Times New Roman"/>
                <w:sz w:val="16"/>
                <w:szCs w:val="16"/>
              </w:rPr>
            </w:pPr>
            <w:r w:rsidRPr="006A4ACF">
              <w:rPr>
                <w:rFonts w:cs="Times New Roman"/>
                <w:iCs/>
                <w:sz w:val="16"/>
                <w:szCs w:val="16"/>
              </w:rPr>
              <w:t>In these cases diagnosis is likely to relate to long term personality disorders or acute mental health episodes</w:t>
            </w:r>
            <w:r w:rsidR="00EA3440">
              <w:rPr>
                <w:rFonts w:cs="Times New Roman"/>
                <w:sz w:val="16"/>
                <w:szCs w:val="16"/>
              </w:rPr>
              <w:t xml:space="preserve">  </w:t>
            </w:r>
          </w:p>
        </w:tc>
        <w:tc>
          <w:tcPr>
            <w:tcW w:w="3686" w:type="dxa"/>
          </w:tcPr>
          <w:p w:rsidR="008549D2" w:rsidRDefault="008049F9" w:rsidP="00F9645F">
            <w:pPr>
              <w:pStyle w:val="ListParagraph"/>
              <w:autoSpaceDE w:val="0"/>
              <w:autoSpaceDN w:val="0"/>
              <w:adjustRightInd w:val="0"/>
              <w:ind w:left="0"/>
              <w:jc w:val="both"/>
              <w:rPr>
                <w:rFonts w:cs="Times New Roman"/>
                <w:sz w:val="16"/>
                <w:szCs w:val="16"/>
              </w:rPr>
            </w:pPr>
            <w:r>
              <w:rPr>
                <w:rFonts w:cs="Times New Roman"/>
                <w:sz w:val="16"/>
                <w:szCs w:val="16"/>
              </w:rPr>
              <w:t>Diagnosis or Working Diagnosis</w:t>
            </w:r>
          </w:p>
          <w:p w:rsidR="008049F9" w:rsidRDefault="008049F9" w:rsidP="00F9645F">
            <w:pPr>
              <w:pStyle w:val="ListParagraph"/>
              <w:autoSpaceDE w:val="0"/>
              <w:autoSpaceDN w:val="0"/>
              <w:adjustRightInd w:val="0"/>
              <w:ind w:left="0"/>
              <w:jc w:val="both"/>
              <w:rPr>
                <w:rFonts w:cs="Times New Roman"/>
                <w:sz w:val="16"/>
                <w:szCs w:val="16"/>
              </w:rPr>
            </w:pPr>
            <w:r>
              <w:rPr>
                <w:rFonts w:cs="Times New Roman"/>
                <w:sz w:val="16"/>
                <w:szCs w:val="16"/>
              </w:rPr>
              <w:t xml:space="preserve"> </w:t>
            </w:r>
          </w:p>
          <w:p w:rsidR="004B02E7" w:rsidRDefault="004B02E7" w:rsidP="00F9645F">
            <w:pPr>
              <w:pStyle w:val="ListParagraph"/>
              <w:autoSpaceDE w:val="0"/>
              <w:autoSpaceDN w:val="0"/>
              <w:adjustRightInd w:val="0"/>
              <w:ind w:left="0"/>
              <w:jc w:val="both"/>
              <w:rPr>
                <w:rFonts w:cs="Times New Roman"/>
                <w:sz w:val="16"/>
                <w:szCs w:val="16"/>
              </w:rPr>
            </w:pPr>
            <w:r>
              <w:rPr>
                <w:rFonts w:cs="Times New Roman"/>
                <w:sz w:val="16"/>
                <w:szCs w:val="16"/>
              </w:rPr>
              <w:t xml:space="preserve">One lead team coordinating treatment </w:t>
            </w:r>
          </w:p>
          <w:p w:rsidR="008549D2" w:rsidRDefault="008549D2" w:rsidP="00F9645F">
            <w:pPr>
              <w:pStyle w:val="ListParagraph"/>
              <w:autoSpaceDE w:val="0"/>
              <w:autoSpaceDN w:val="0"/>
              <w:adjustRightInd w:val="0"/>
              <w:ind w:left="0"/>
              <w:jc w:val="both"/>
              <w:rPr>
                <w:rFonts w:cs="Times New Roman"/>
                <w:sz w:val="16"/>
                <w:szCs w:val="16"/>
              </w:rPr>
            </w:pPr>
          </w:p>
          <w:p w:rsidR="00866EEC" w:rsidRPr="00866EEC" w:rsidRDefault="00197A2F" w:rsidP="00F9645F">
            <w:pPr>
              <w:pStyle w:val="ListParagraph"/>
              <w:autoSpaceDE w:val="0"/>
              <w:autoSpaceDN w:val="0"/>
              <w:adjustRightInd w:val="0"/>
              <w:ind w:left="0"/>
              <w:jc w:val="both"/>
              <w:rPr>
                <w:rFonts w:cs="Times New Roman"/>
                <w:i/>
                <w:sz w:val="16"/>
                <w:szCs w:val="16"/>
              </w:rPr>
            </w:pPr>
            <w:r>
              <w:rPr>
                <w:rFonts w:cs="Times New Roman"/>
                <w:sz w:val="16"/>
                <w:szCs w:val="16"/>
              </w:rPr>
              <w:t>Single</w:t>
            </w:r>
            <w:r w:rsidR="008049F9">
              <w:rPr>
                <w:rFonts w:cs="Times New Roman"/>
                <w:sz w:val="16"/>
                <w:szCs w:val="16"/>
              </w:rPr>
              <w:t xml:space="preserve"> j</w:t>
            </w:r>
            <w:r w:rsidR="00866EEC">
              <w:rPr>
                <w:rFonts w:cs="Times New Roman"/>
                <w:sz w:val="16"/>
                <w:szCs w:val="16"/>
              </w:rPr>
              <w:t xml:space="preserve">oint care plan that takes in </w:t>
            </w:r>
          </w:p>
          <w:p w:rsidR="00866EEC" w:rsidRPr="004B02E7" w:rsidRDefault="00866EEC" w:rsidP="00CE0B14">
            <w:pPr>
              <w:pStyle w:val="ListParagraph"/>
              <w:numPr>
                <w:ilvl w:val="0"/>
                <w:numId w:val="9"/>
              </w:numPr>
              <w:autoSpaceDE w:val="0"/>
              <w:autoSpaceDN w:val="0"/>
              <w:adjustRightInd w:val="0"/>
              <w:jc w:val="both"/>
              <w:rPr>
                <w:rFonts w:cs="Times New Roman"/>
                <w:sz w:val="16"/>
                <w:szCs w:val="16"/>
              </w:rPr>
            </w:pPr>
            <w:r w:rsidRPr="004B02E7">
              <w:rPr>
                <w:rFonts w:cs="Times New Roman"/>
                <w:sz w:val="16"/>
                <w:szCs w:val="16"/>
              </w:rPr>
              <w:t>all services including those not yet involved but likely to be involved e</w:t>
            </w:r>
            <w:r w:rsidR="004B3E65">
              <w:rPr>
                <w:rFonts w:cs="Times New Roman"/>
                <w:sz w:val="16"/>
                <w:szCs w:val="16"/>
              </w:rPr>
              <w:t>.</w:t>
            </w:r>
            <w:r w:rsidRPr="004B02E7">
              <w:rPr>
                <w:rFonts w:cs="Times New Roman"/>
                <w:sz w:val="16"/>
                <w:szCs w:val="16"/>
              </w:rPr>
              <w:t>g</w:t>
            </w:r>
            <w:r w:rsidR="004B3E65">
              <w:rPr>
                <w:rFonts w:cs="Times New Roman"/>
                <w:sz w:val="16"/>
                <w:szCs w:val="16"/>
              </w:rPr>
              <w:t>.</w:t>
            </w:r>
            <w:r w:rsidRPr="004B02E7">
              <w:rPr>
                <w:rFonts w:cs="Times New Roman"/>
                <w:sz w:val="16"/>
                <w:szCs w:val="16"/>
              </w:rPr>
              <w:t xml:space="preserve"> emergency provision, A&amp;E, HTT etc  </w:t>
            </w:r>
          </w:p>
          <w:p w:rsidR="00866EEC" w:rsidRDefault="00866EEC" w:rsidP="00CE0B14">
            <w:pPr>
              <w:pStyle w:val="ListParagraph"/>
              <w:numPr>
                <w:ilvl w:val="0"/>
                <w:numId w:val="9"/>
              </w:numPr>
              <w:autoSpaceDE w:val="0"/>
              <w:autoSpaceDN w:val="0"/>
              <w:adjustRightInd w:val="0"/>
              <w:jc w:val="both"/>
              <w:rPr>
                <w:rFonts w:cs="Times New Roman"/>
                <w:sz w:val="16"/>
                <w:szCs w:val="16"/>
              </w:rPr>
            </w:pPr>
            <w:r w:rsidRPr="004B02E7">
              <w:rPr>
                <w:rFonts w:cs="Times New Roman"/>
                <w:sz w:val="16"/>
                <w:szCs w:val="16"/>
              </w:rPr>
              <w:t>patient</w:t>
            </w:r>
            <w:r>
              <w:rPr>
                <w:rFonts w:cs="Times New Roman"/>
                <w:sz w:val="16"/>
                <w:szCs w:val="16"/>
              </w:rPr>
              <w:t xml:space="preserve"> self-management plan</w:t>
            </w:r>
          </w:p>
          <w:p w:rsidR="008549D2" w:rsidRPr="006A4ACF" w:rsidRDefault="00866EEC" w:rsidP="00CE0B14">
            <w:pPr>
              <w:pStyle w:val="ListParagraph"/>
              <w:numPr>
                <w:ilvl w:val="0"/>
                <w:numId w:val="9"/>
              </w:numPr>
              <w:autoSpaceDE w:val="0"/>
              <w:autoSpaceDN w:val="0"/>
              <w:adjustRightInd w:val="0"/>
              <w:jc w:val="both"/>
              <w:rPr>
                <w:rFonts w:cs="Times New Roman"/>
                <w:sz w:val="16"/>
                <w:szCs w:val="16"/>
              </w:rPr>
            </w:pPr>
            <w:r>
              <w:rPr>
                <w:rFonts w:cs="Times New Roman"/>
                <w:sz w:val="16"/>
                <w:szCs w:val="16"/>
              </w:rPr>
              <w:t>family support plan</w:t>
            </w:r>
          </w:p>
          <w:p w:rsidR="008549D2" w:rsidRDefault="008549D2" w:rsidP="00866EEC">
            <w:pPr>
              <w:autoSpaceDE w:val="0"/>
              <w:autoSpaceDN w:val="0"/>
              <w:adjustRightInd w:val="0"/>
              <w:jc w:val="both"/>
              <w:rPr>
                <w:rFonts w:cs="Times New Roman"/>
                <w:sz w:val="16"/>
                <w:szCs w:val="16"/>
              </w:rPr>
            </w:pPr>
          </w:p>
          <w:p w:rsidR="00866EEC" w:rsidRDefault="00197A2F" w:rsidP="00866EEC">
            <w:pPr>
              <w:autoSpaceDE w:val="0"/>
              <w:autoSpaceDN w:val="0"/>
              <w:adjustRightInd w:val="0"/>
              <w:jc w:val="both"/>
              <w:rPr>
                <w:rFonts w:cs="Times New Roman"/>
                <w:sz w:val="16"/>
                <w:szCs w:val="16"/>
              </w:rPr>
            </w:pPr>
            <w:r>
              <w:rPr>
                <w:rFonts w:cs="Times New Roman"/>
                <w:sz w:val="16"/>
                <w:szCs w:val="16"/>
              </w:rPr>
              <w:t xml:space="preserve">Single </w:t>
            </w:r>
            <w:r w:rsidR="008049F9">
              <w:rPr>
                <w:rFonts w:cs="Times New Roman"/>
                <w:sz w:val="16"/>
                <w:szCs w:val="16"/>
              </w:rPr>
              <w:t>j</w:t>
            </w:r>
            <w:r w:rsidR="00866EEC">
              <w:rPr>
                <w:rFonts w:cs="Times New Roman"/>
                <w:sz w:val="16"/>
                <w:szCs w:val="16"/>
              </w:rPr>
              <w:t xml:space="preserve">oint risk assessment </w:t>
            </w:r>
          </w:p>
          <w:p w:rsidR="008549D2" w:rsidRDefault="008549D2" w:rsidP="00866EEC">
            <w:pPr>
              <w:autoSpaceDE w:val="0"/>
              <w:autoSpaceDN w:val="0"/>
              <w:adjustRightInd w:val="0"/>
              <w:jc w:val="both"/>
              <w:rPr>
                <w:rFonts w:cs="Times New Roman"/>
                <w:sz w:val="16"/>
                <w:szCs w:val="16"/>
              </w:rPr>
            </w:pPr>
          </w:p>
          <w:p w:rsidR="00EA3440" w:rsidRDefault="00197A2F" w:rsidP="00866EEC">
            <w:pPr>
              <w:autoSpaceDE w:val="0"/>
              <w:autoSpaceDN w:val="0"/>
              <w:adjustRightInd w:val="0"/>
              <w:jc w:val="both"/>
              <w:rPr>
                <w:rFonts w:cs="Times New Roman"/>
                <w:sz w:val="16"/>
                <w:szCs w:val="16"/>
              </w:rPr>
            </w:pPr>
            <w:r>
              <w:rPr>
                <w:rFonts w:cs="Times New Roman"/>
                <w:sz w:val="16"/>
                <w:szCs w:val="16"/>
              </w:rPr>
              <w:t>Single joint</w:t>
            </w:r>
            <w:r w:rsidR="004B02E7">
              <w:rPr>
                <w:rFonts w:cs="Times New Roman"/>
                <w:sz w:val="16"/>
                <w:szCs w:val="16"/>
              </w:rPr>
              <w:t xml:space="preserve"> letter of correspondence to stakeholders</w:t>
            </w:r>
          </w:p>
          <w:p w:rsidR="00EA3440" w:rsidRDefault="00EA3440" w:rsidP="00866EEC">
            <w:pPr>
              <w:autoSpaceDE w:val="0"/>
              <w:autoSpaceDN w:val="0"/>
              <w:adjustRightInd w:val="0"/>
              <w:jc w:val="both"/>
              <w:rPr>
                <w:rFonts w:cs="Times New Roman"/>
                <w:sz w:val="16"/>
                <w:szCs w:val="16"/>
              </w:rPr>
            </w:pPr>
          </w:p>
          <w:p w:rsidR="00EA3440" w:rsidRDefault="00EA3440" w:rsidP="00EA3440">
            <w:pPr>
              <w:autoSpaceDE w:val="0"/>
              <w:autoSpaceDN w:val="0"/>
              <w:adjustRightInd w:val="0"/>
              <w:jc w:val="both"/>
              <w:rPr>
                <w:rFonts w:cs="Times New Roman"/>
                <w:sz w:val="16"/>
                <w:szCs w:val="16"/>
              </w:rPr>
            </w:pPr>
            <w:r>
              <w:rPr>
                <w:rFonts w:cs="Times New Roman"/>
                <w:sz w:val="16"/>
                <w:szCs w:val="16"/>
              </w:rPr>
              <w:t>Pathway identification by senior clinician.</w:t>
            </w:r>
          </w:p>
          <w:p w:rsidR="00EA3440" w:rsidRDefault="00EA3440" w:rsidP="00EA3440">
            <w:pPr>
              <w:autoSpaceDE w:val="0"/>
              <w:autoSpaceDN w:val="0"/>
              <w:adjustRightInd w:val="0"/>
              <w:jc w:val="both"/>
              <w:rPr>
                <w:rFonts w:cs="Times New Roman"/>
                <w:sz w:val="16"/>
                <w:szCs w:val="16"/>
              </w:rPr>
            </w:pPr>
          </w:p>
          <w:p w:rsidR="004B02E7" w:rsidRDefault="00EA3440" w:rsidP="00D21BF0">
            <w:pPr>
              <w:autoSpaceDE w:val="0"/>
              <w:autoSpaceDN w:val="0"/>
              <w:adjustRightInd w:val="0"/>
              <w:jc w:val="both"/>
              <w:rPr>
                <w:rFonts w:cs="Times New Roman"/>
                <w:sz w:val="16"/>
                <w:szCs w:val="16"/>
              </w:rPr>
            </w:pPr>
            <w:r>
              <w:rPr>
                <w:rFonts w:cs="Times New Roman"/>
                <w:sz w:val="16"/>
                <w:szCs w:val="16"/>
              </w:rPr>
              <w:t>Manage</w:t>
            </w:r>
            <w:r w:rsidR="00D21BF0">
              <w:rPr>
                <w:rFonts w:cs="Times New Roman"/>
                <w:sz w:val="16"/>
                <w:szCs w:val="16"/>
              </w:rPr>
              <w:t xml:space="preserve">ment via </w:t>
            </w:r>
            <w:r>
              <w:rPr>
                <w:rFonts w:cs="Times New Roman"/>
                <w:sz w:val="16"/>
                <w:szCs w:val="16"/>
              </w:rPr>
              <w:t>regular joint planning meetings led by senior managers</w:t>
            </w:r>
            <w:r w:rsidR="004B02E7">
              <w:rPr>
                <w:rFonts w:cs="Times New Roman"/>
                <w:sz w:val="16"/>
                <w:szCs w:val="16"/>
              </w:rPr>
              <w:t xml:space="preserve"> </w:t>
            </w:r>
          </w:p>
          <w:p w:rsidR="004B3E65" w:rsidRDefault="004B3E65" w:rsidP="00D21BF0">
            <w:pPr>
              <w:autoSpaceDE w:val="0"/>
              <w:autoSpaceDN w:val="0"/>
              <w:adjustRightInd w:val="0"/>
              <w:jc w:val="both"/>
              <w:rPr>
                <w:rFonts w:cs="Times New Roman"/>
                <w:sz w:val="16"/>
                <w:szCs w:val="16"/>
              </w:rPr>
            </w:pPr>
          </w:p>
          <w:p w:rsidR="004B3E65" w:rsidRPr="00866EEC" w:rsidRDefault="004B3E65" w:rsidP="00D21BF0">
            <w:pPr>
              <w:autoSpaceDE w:val="0"/>
              <w:autoSpaceDN w:val="0"/>
              <w:adjustRightInd w:val="0"/>
              <w:jc w:val="both"/>
              <w:rPr>
                <w:rFonts w:cs="Times New Roman"/>
                <w:sz w:val="16"/>
                <w:szCs w:val="16"/>
              </w:rPr>
            </w:pPr>
            <w:r>
              <w:rPr>
                <w:rFonts w:cs="Times New Roman"/>
                <w:sz w:val="16"/>
                <w:szCs w:val="16"/>
              </w:rPr>
              <w:t xml:space="preserve">Desktop review by expert colleague post-discharge, or during treatment </w:t>
            </w:r>
          </w:p>
        </w:tc>
        <w:tc>
          <w:tcPr>
            <w:tcW w:w="2693" w:type="dxa"/>
          </w:tcPr>
          <w:p w:rsidR="008049F9" w:rsidRDefault="008049F9"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Fully coordinated seamless treatment and care </w:t>
            </w:r>
          </w:p>
          <w:p w:rsidR="00AB17C5" w:rsidRDefault="00AB17C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Early joint interventions</w:t>
            </w:r>
          </w:p>
          <w:p w:rsidR="00AB17C5" w:rsidRDefault="00AB17C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Simplified service navigation </w:t>
            </w:r>
          </w:p>
          <w:p w:rsidR="008049F9" w:rsidRDefault="008049F9"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Improved support for patient and family especially in managing crisis/ out of hours</w:t>
            </w:r>
          </w:p>
          <w:p w:rsidR="002E51AF" w:rsidRDefault="008049F9"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Improved overall knowledge of the patient </w:t>
            </w:r>
            <w:r w:rsidR="002E51AF">
              <w:rPr>
                <w:rFonts w:cs="Times New Roman"/>
                <w:sz w:val="16"/>
                <w:szCs w:val="16"/>
              </w:rPr>
              <w:t>in order to better plan treatment</w:t>
            </w:r>
          </w:p>
          <w:p w:rsidR="00866EEC" w:rsidRDefault="002E51AF"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S</w:t>
            </w:r>
            <w:r w:rsidR="008049F9">
              <w:rPr>
                <w:rFonts w:cs="Times New Roman"/>
                <w:sz w:val="16"/>
                <w:szCs w:val="16"/>
              </w:rPr>
              <w:t xml:space="preserve">upport for staff from expert colleagues </w:t>
            </w:r>
          </w:p>
          <w:p w:rsidR="00C65865" w:rsidRDefault="00C6586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Improved staff skillset </w:t>
            </w:r>
          </w:p>
          <w:p w:rsidR="004B02E7" w:rsidRDefault="00866EEC"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B</w:t>
            </w:r>
            <w:r w:rsidR="008049F9">
              <w:rPr>
                <w:rFonts w:cs="Times New Roman"/>
                <w:sz w:val="16"/>
                <w:szCs w:val="16"/>
              </w:rPr>
              <w:t>et</w:t>
            </w:r>
            <w:r>
              <w:rPr>
                <w:rFonts w:cs="Times New Roman"/>
                <w:sz w:val="16"/>
                <w:szCs w:val="16"/>
              </w:rPr>
              <w:t>t</w:t>
            </w:r>
            <w:r w:rsidR="008049F9">
              <w:rPr>
                <w:rFonts w:cs="Times New Roman"/>
                <w:sz w:val="16"/>
                <w:szCs w:val="16"/>
              </w:rPr>
              <w:t>er</w:t>
            </w:r>
            <w:r>
              <w:rPr>
                <w:rFonts w:cs="Times New Roman"/>
                <w:sz w:val="16"/>
                <w:szCs w:val="16"/>
              </w:rPr>
              <w:t xml:space="preserve"> use of resources</w:t>
            </w:r>
          </w:p>
          <w:p w:rsidR="008049F9" w:rsidRDefault="004B02E7"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A</w:t>
            </w:r>
            <w:r w:rsidR="00866EEC">
              <w:rPr>
                <w:rFonts w:cs="Times New Roman"/>
                <w:sz w:val="16"/>
                <w:szCs w:val="16"/>
              </w:rPr>
              <w:t>void duplication</w:t>
            </w:r>
            <w:r w:rsidR="008049F9">
              <w:rPr>
                <w:rFonts w:cs="Times New Roman"/>
                <w:sz w:val="16"/>
                <w:szCs w:val="16"/>
              </w:rPr>
              <w:t xml:space="preserve"> of treatment activities</w:t>
            </w:r>
          </w:p>
          <w:p w:rsidR="00866EEC" w:rsidRDefault="008049F9"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Avoids </w:t>
            </w:r>
            <w:r w:rsidR="00866EEC">
              <w:rPr>
                <w:rFonts w:cs="Times New Roman"/>
                <w:sz w:val="16"/>
                <w:szCs w:val="16"/>
              </w:rPr>
              <w:t xml:space="preserve">confusion across services </w:t>
            </w:r>
          </w:p>
        </w:tc>
      </w:tr>
      <w:tr w:rsidR="008049F9" w:rsidTr="00394B8D">
        <w:tc>
          <w:tcPr>
            <w:tcW w:w="1135" w:type="dxa"/>
          </w:tcPr>
          <w:p w:rsidR="008049F9" w:rsidRPr="00305BF8" w:rsidRDefault="008049F9" w:rsidP="007A0090">
            <w:pPr>
              <w:pStyle w:val="ListParagraph"/>
              <w:autoSpaceDE w:val="0"/>
              <w:autoSpaceDN w:val="0"/>
              <w:adjustRightInd w:val="0"/>
              <w:ind w:left="0"/>
              <w:jc w:val="both"/>
              <w:rPr>
                <w:rFonts w:cs="Times New Roman"/>
                <w:sz w:val="16"/>
                <w:szCs w:val="16"/>
              </w:rPr>
            </w:pPr>
          </w:p>
        </w:tc>
        <w:tc>
          <w:tcPr>
            <w:tcW w:w="3118" w:type="dxa"/>
          </w:tcPr>
          <w:p w:rsidR="008049F9" w:rsidRDefault="008049F9" w:rsidP="0070021E">
            <w:pPr>
              <w:pStyle w:val="ListParagraph"/>
              <w:autoSpaceDE w:val="0"/>
              <w:autoSpaceDN w:val="0"/>
              <w:adjustRightInd w:val="0"/>
              <w:ind w:left="0"/>
              <w:rPr>
                <w:rFonts w:cs="Times New Roman"/>
                <w:sz w:val="16"/>
                <w:szCs w:val="16"/>
              </w:rPr>
            </w:pPr>
            <w:r>
              <w:rPr>
                <w:rFonts w:cs="Times New Roman"/>
                <w:sz w:val="16"/>
                <w:szCs w:val="16"/>
              </w:rPr>
              <w:t xml:space="preserve">Pathway 2.    </w:t>
            </w:r>
            <w:r w:rsidRPr="00305BF8">
              <w:rPr>
                <w:rFonts w:cs="Times New Roman"/>
                <w:sz w:val="16"/>
                <w:szCs w:val="16"/>
              </w:rPr>
              <w:t xml:space="preserve">Joint </w:t>
            </w:r>
            <w:r>
              <w:rPr>
                <w:rFonts w:cs="Times New Roman"/>
                <w:sz w:val="16"/>
                <w:szCs w:val="16"/>
              </w:rPr>
              <w:t>patient pathway</w:t>
            </w:r>
          </w:p>
          <w:p w:rsidR="00EA3440" w:rsidRDefault="00EA3440" w:rsidP="0070021E">
            <w:pPr>
              <w:pStyle w:val="ListParagraph"/>
              <w:autoSpaceDE w:val="0"/>
              <w:autoSpaceDN w:val="0"/>
              <w:adjustRightInd w:val="0"/>
              <w:ind w:left="0"/>
              <w:rPr>
                <w:rFonts w:cs="Times New Roman"/>
                <w:sz w:val="16"/>
                <w:szCs w:val="16"/>
              </w:rPr>
            </w:pPr>
          </w:p>
          <w:p w:rsidR="004639AC" w:rsidRDefault="004639AC" w:rsidP="004639AC">
            <w:pPr>
              <w:pStyle w:val="ListParagraph"/>
              <w:autoSpaceDE w:val="0"/>
              <w:autoSpaceDN w:val="0"/>
              <w:adjustRightInd w:val="0"/>
              <w:ind w:left="0"/>
              <w:rPr>
                <w:rFonts w:cs="Times New Roman"/>
                <w:sz w:val="16"/>
                <w:szCs w:val="16"/>
              </w:rPr>
            </w:pPr>
            <w:r>
              <w:rPr>
                <w:rFonts w:cs="Times New Roman"/>
                <w:sz w:val="16"/>
                <w:szCs w:val="16"/>
              </w:rPr>
              <w:t>Patient attending both MH and substance misuse services.</w:t>
            </w:r>
          </w:p>
          <w:p w:rsidR="004639AC" w:rsidRDefault="004639AC" w:rsidP="004639AC">
            <w:pPr>
              <w:pStyle w:val="ListParagraph"/>
              <w:autoSpaceDE w:val="0"/>
              <w:autoSpaceDN w:val="0"/>
              <w:adjustRightInd w:val="0"/>
              <w:ind w:left="0"/>
              <w:rPr>
                <w:rFonts w:cs="Times New Roman"/>
                <w:sz w:val="16"/>
                <w:szCs w:val="16"/>
              </w:rPr>
            </w:pPr>
          </w:p>
          <w:p w:rsidR="00EA3440" w:rsidRDefault="004639AC" w:rsidP="004639AC">
            <w:pPr>
              <w:pStyle w:val="ListParagraph"/>
              <w:autoSpaceDE w:val="0"/>
              <w:autoSpaceDN w:val="0"/>
              <w:adjustRightInd w:val="0"/>
              <w:ind w:left="0"/>
              <w:rPr>
                <w:rFonts w:cs="Times New Roman"/>
                <w:sz w:val="16"/>
                <w:szCs w:val="16"/>
              </w:rPr>
            </w:pPr>
            <w:r>
              <w:rPr>
                <w:rFonts w:cs="Times New Roman"/>
                <w:sz w:val="16"/>
                <w:szCs w:val="16"/>
              </w:rPr>
              <w:t>Lead service according to assessment of need and diagnosis.</w:t>
            </w:r>
          </w:p>
          <w:p w:rsidR="004639AC" w:rsidRPr="00305BF8" w:rsidRDefault="004639AC" w:rsidP="004639AC">
            <w:pPr>
              <w:pStyle w:val="ListParagraph"/>
              <w:autoSpaceDE w:val="0"/>
              <w:autoSpaceDN w:val="0"/>
              <w:adjustRightInd w:val="0"/>
              <w:ind w:left="0"/>
              <w:rPr>
                <w:rFonts w:cs="Times New Roman"/>
                <w:sz w:val="16"/>
                <w:szCs w:val="16"/>
              </w:rPr>
            </w:pPr>
          </w:p>
        </w:tc>
        <w:tc>
          <w:tcPr>
            <w:tcW w:w="3686" w:type="dxa"/>
          </w:tcPr>
          <w:p w:rsidR="008049F9" w:rsidRPr="008049F9" w:rsidRDefault="008049F9" w:rsidP="008049F9">
            <w:pPr>
              <w:rPr>
                <w:rFonts w:cs="Times New Roman"/>
                <w:sz w:val="16"/>
                <w:szCs w:val="16"/>
              </w:rPr>
            </w:pPr>
            <w:r w:rsidRPr="008049F9">
              <w:rPr>
                <w:rFonts w:cs="Times New Roman"/>
                <w:sz w:val="16"/>
                <w:szCs w:val="16"/>
              </w:rPr>
              <w:t xml:space="preserve">Diagnosis or Working Diagnosis </w:t>
            </w:r>
          </w:p>
          <w:p w:rsidR="008549D2" w:rsidRDefault="008549D2" w:rsidP="008049F9">
            <w:pPr>
              <w:rPr>
                <w:rFonts w:cs="Times New Roman"/>
                <w:sz w:val="16"/>
                <w:szCs w:val="16"/>
              </w:rPr>
            </w:pPr>
          </w:p>
          <w:p w:rsidR="008049F9" w:rsidRPr="008049F9" w:rsidRDefault="008049F9" w:rsidP="008049F9">
            <w:pPr>
              <w:rPr>
                <w:rFonts w:cs="Times New Roman"/>
                <w:sz w:val="16"/>
                <w:szCs w:val="16"/>
              </w:rPr>
            </w:pPr>
            <w:r w:rsidRPr="008049F9">
              <w:rPr>
                <w:rFonts w:cs="Times New Roman"/>
                <w:sz w:val="16"/>
                <w:szCs w:val="16"/>
              </w:rPr>
              <w:t xml:space="preserve">One lead team coordinating treatment </w:t>
            </w:r>
          </w:p>
          <w:p w:rsidR="008549D2" w:rsidRDefault="008549D2" w:rsidP="008049F9">
            <w:pPr>
              <w:rPr>
                <w:rFonts w:cs="Times New Roman"/>
                <w:sz w:val="16"/>
                <w:szCs w:val="16"/>
              </w:rPr>
            </w:pPr>
          </w:p>
          <w:p w:rsidR="008049F9" w:rsidRDefault="00197A2F" w:rsidP="008049F9">
            <w:pPr>
              <w:rPr>
                <w:rFonts w:cs="Times New Roman"/>
                <w:sz w:val="16"/>
                <w:szCs w:val="16"/>
              </w:rPr>
            </w:pPr>
            <w:r>
              <w:rPr>
                <w:rFonts w:cs="Times New Roman"/>
                <w:sz w:val="16"/>
                <w:szCs w:val="16"/>
              </w:rPr>
              <w:t>Single</w:t>
            </w:r>
            <w:r w:rsidR="008049F9" w:rsidRPr="008049F9">
              <w:rPr>
                <w:rFonts w:cs="Times New Roman"/>
                <w:sz w:val="16"/>
                <w:szCs w:val="16"/>
              </w:rPr>
              <w:t xml:space="preserve"> joint care plan </w:t>
            </w:r>
            <w:r w:rsidR="008049F9">
              <w:rPr>
                <w:rFonts w:cs="Times New Roman"/>
                <w:sz w:val="16"/>
                <w:szCs w:val="16"/>
              </w:rPr>
              <w:t xml:space="preserve">matching patient need with best service to provide intervention and includes </w:t>
            </w:r>
          </w:p>
          <w:p w:rsidR="008049F9" w:rsidRDefault="008049F9" w:rsidP="00CE0B14">
            <w:pPr>
              <w:pStyle w:val="ListParagraph"/>
              <w:numPr>
                <w:ilvl w:val="0"/>
                <w:numId w:val="9"/>
              </w:numPr>
              <w:rPr>
                <w:rFonts w:cs="Times New Roman"/>
                <w:sz w:val="16"/>
                <w:szCs w:val="16"/>
              </w:rPr>
            </w:pPr>
            <w:r>
              <w:rPr>
                <w:rFonts w:cs="Times New Roman"/>
                <w:sz w:val="16"/>
                <w:szCs w:val="16"/>
              </w:rPr>
              <w:t>crisis planning</w:t>
            </w:r>
          </w:p>
          <w:p w:rsidR="008049F9" w:rsidRPr="008049F9" w:rsidRDefault="008049F9" w:rsidP="00CE0B14">
            <w:pPr>
              <w:pStyle w:val="ListParagraph"/>
              <w:numPr>
                <w:ilvl w:val="0"/>
                <w:numId w:val="9"/>
              </w:numPr>
              <w:rPr>
                <w:rFonts w:cs="Times New Roman"/>
                <w:sz w:val="16"/>
                <w:szCs w:val="16"/>
              </w:rPr>
            </w:pPr>
            <w:r w:rsidRPr="008049F9">
              <w:rPr>
                <w:rFonts w:cs="Times New Roman"/>
                <w:sz w:val="16"/>
                <w:szCs w:val="16"/>
              </w:rPr>
              <w:t>patient self-management plan</w:t>
            </w:r>
          </w:p>
          <w:p w:rsidR="008049F9" w:rsidRPr="008049F9" w:rsidRDefault="008049F9" w:rsidP="00CE0B14">
            <w:pPr>
              <w:pStyle w:val="ListParagraph"/>
              <w:numPr>
                <w:ilvl w:val="0"/>
                <w:numId w:val="9"/>
              </w:numPr>
              <w:rPr>
                <w:rFonts w:cs="Times New Roman"/>
                <w:sz w:val="16"/>
                <w:szCs w:val="16"/>
              </w:rPr>
            </w:pPr>
            <w:r w:rsidRPr="008049F9">
              <w:rPr>
                <w:rFonts w:cs="Times New Roman"/>
                <w:sz w:val="16"/>
                <w:szCs w:val="16"/>
              </w:rPr>
              <w:t>family support plan</w:t>
            </w:r>
          </w:p>
          <w:p w:rsidR="008549D2" w:rsidRDefault="008549D2" w:rsidP="008049F9">
            <w:pPr>
              <w:rPr>
                <w:rFonts w:cs="Times New Roman"/>
                <w:sz w:val="16"/>
                <w:szCs w:val="16"/>
              </w:rPr>
            </w:pPr>
          </w:p>
          <w:p w:rsidR="008049F9" w:rsidRPr="008049F9" w:rsidRDefault="00197A2F" w:rsidP="008049F9">
            <w:pPr>
              <w:rPr>
                <w:rFonts w:cs="Times New Roman"/>
                <w:sz w:val="16"/>
                <w:szCs w:val="16"/>
              </w:rPr>
            </w:pPr>
            <w:r>
              <w:rPr>
                <w:rFonts w:cs="Times New Roman"/>
                <w:sz w:val="16"/>
                <w:szCs w:val="16"/>
              </w:rPr>
              <w:t>Single</w:t>
            </w:r>
            <w:r w:rsidR="008049F9" w:rsidRPr="008049F9">
              <w:rPr>
                <w:rFonts w:cs="Times New Roman"/>
                <w:sz w:val="16"/>
                <w:szCs w:val="16"/>
              </w:rPr>
              <w:t xml:space="preserve"> joint risk assessment </w:t>
            </w:r>
          </w:p>
          <w:p w:rsidR="008549D2" w:rsidRDefault="008549D2" w:rsidP="008049F9">
            <w:pPr>
              <w:pStyle w:val="ListParagraph"/>
              <w:autoSpaceDE w:val="0"/>
              <w:autoSpaceDN w:val="0"/>
              <w:adjustRightInd w:val="0"/>
              <w:ind w:left="0"/>
              <w:jc w:val="both"/>
              <w:rPr>
                <w:rFonts w:cs="Times New Roman"/>
                <w:sz w:val="16"/>
                <w:szCs w:val="16"/>
              </w:rPr>
            </w:pPr>
          </w:p>
          <w:p w:rsidR="008049F9" w:rsidRDefault="00197A2F" w:rsidP="008049F9">
            <w:pPr>
              <w:pStyle w:val="ListParagraph"/>
              <w:autoSpaceDE w:val="0"/>
              <w:autoSpaceDN w:val="0"/>
              <w:adjustRightInd w:val="0"/>
              <w:ind w:left="0"/>
              <w:jc w:val="both"/>
              <w:rPr>
                <w:rFonts w:cs="Times New Roman"/>
                <w:sz w:val="16"/>
                <w:szCs w:val="16"/>
              </w:rPr>
            </w:pPr>
            <w:r>
              <w:rPr>
                <w:rFonts w:cs="Times New Roman"/>
                <w:sz w:val="16"/>
                <w:szCs w:val="16"/>
              </w:rPr>
              <w:t>Single</w:t>
            </w:r>
            <w:r w:rsidR="008049F9" w:rsidRPr="008049F9">
              <w:rPr>
                <w:rFonts w:cs="Times New Roman"/>
                <w:sz w:val="16"/>
                <w:szCs w:val="16"/>
              </w:rPr>
              <w:t xml:space="preserve"> letter of correspondence to stakeholders</w:t>
            </w:r>
          </w:p>
          <w:p w:rsidR="00EA4773" w:rsidRDefault="00EA4773" w:rsidP="008049F9">
            <w:pPr>
              <w:pStyle w:val="ListParagraph"/>
              <w:autoSpaceDE w:val="0"/>
              <w:autoSpaceDN w:val="0"/>
              <w:adjustRightInd w:val="0"/>
              <w:ind w:left="0"/>
              <w:jc w:val="both"/>
              <w:rPr>
                <w:rFonts w:cs="Times New Roman"/>
                <w:sz w:val="16"/>
                <w:szCs w:val="16"/>
              </w:rPr>
            </w:pPr>
          </w:p>
          <w:p w:rsidR="00EA4773" w:rsidRPr="00EA4773" w:rsidRDefault="00EA4773" w:rsidP="00EA4773">
            <w:pPr>
              <w:rPr>
                <w:rFonts w:cs="Times New Roman"/>
                <w:sz w:val="16"/>
                <w:szCs w:val="16"/>
              </w:rPr>
            </w:pPr>
            <w:r w:rsidRPr="00EA4773">
              <w:rPr>
                <w:rFonts w:cs="Times New Roman"/>
                <w:sz w:val="16"/>
                <w:szCs w:val="16"/>
              </w:rPr>
              <w:t>Pathway identification by senior clinician.</w:t>
            </w:r>
          </w:p>
          <w:p w:rsidR="00EA4773" w:rsidRDefault="00EA4773" w:rsidP="008049F9">
            <w:pPr>
              <w:pStyle w:val="ListParagraph"/>
              <w:autoSpaceDE w:val="0"/>
              <w:autoSpaceDN w:val="0"/>
              <w:adjustRightInd w:val="0"/>
              <w:ind w:left="0"/>
              <w:jc w:val="both"/>
              <w:rPr>
                <w:rFonts w:cs="Times New Roman"/>
                <w:sz w:val="16"/>
                <w:szCs w:val="16"/>
              </w:rPr>
            </w:pPr>
          </w:p>
          <w:p w:rsidR="00EA4773" w:rsidRDefault="00EA4773" w:rsidP="008049F9">
            <w:pPr>
              <w:pStyle w:val="ListParagraph"/>
              <w:autoSpaceDE w:val="0"/>
              <w:autoSpaceDN w:val="0"/>
              <w:adjustRightInd w:val="0"/>
              <w:ind w:left="0"/>
              <w:jc w:val="both"/>
              <w:rPr>
                <w:rFonts w:cs="Times New Roman"/>
                <w:sz w:val="16"/>
                <w:szCs w:val="16"/>
              </w:rPr>
            </w:pPr>
            <w:r>
              <w:rPr>
                <w:rFonts w:cs="Times New Roman"/>
                <w:sz w:val="16"/>
                <w:szCs w:val="16"/>
              </w:rPr>
              <w:t>Management via regular joint planning meetings led by senior managers</w:t>
            </w:r>
          </w:p>
          <w:p w:rsidR="004B3E65" w:rsidRDefault="004B3E65" w:rsidP="008049F9">
            <w:pPr>
              <w:pStyle w:val="ListParagraph"/>
              <w:autoSpaceDE w:val="0"/>
              <w:autoSpaceDN w:val="0"/>
              <w:adjustRightInd w:val="0"/>
              <w:ind w:left="0"/>
              <w:jc w:val="both"/>
              <w:rPr>
                <w:rFonts w:cs="Times New Roman"/>
                <w:sz w:val="16"/>
                <w:szCs w:val="16"/>
              </w:rPr>
            </w:pPr>
          </w:p>
          <w:p w:rsidR="004B3E65" w:rsidRPr="00305BF8" w:rsidRDefault="004B3E65" w:rsidP="004B3E65">
            <w:pPr>
              <w:pStyle w:val="ListParagraph"/>
              <w:autoSpaceDE w:val="0"/>
              <w:autoSpaceDN w:val="0"/>
              <w:adjustRightInd w:val="0"/>
              <w:ind w:left="0"/>
              <w:jc w:val="both"/>
              <w:rPr>
                <w:rFonts w:cs="Times New Roman"/>
                <w:sz w:val="16"/>
                <w:szCs w:val="16"/>
              </w:rPr>
            </w:pPr>
            <w:r w:rsidRPr="004B3E65">
              <w:rPr>
                <w:rFonts w:cs="Times New Roman"/>
                <w:sz w:val="16"/>
                <w:szCs w:val="16"/>
              </w:rPr>
              <w:t>Desktop review by expert colleague post-discharge, or during treatment</w:t>
            </w:r>
          </w:p>
        </w:tc>
        <w:tc>
          <w:tcPr>
            <w:tcW w:w="2693" w:type="dxa"/>
          </w:tcPr>
          <w:p w:rsidR="007D2BC0" w:rsidRDefault="007D2BC0"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Fully coordinated seamless treatment and care </w:t>
            </w:r>
          </w:p>
          <w:p w:rsidR="007D2BC0" w:rsidRDefault="007D2BC0"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Early joint interventions</w:t>
            </w:r>
          </w:p>
          <w:p w:rsidR="007D2BC0" w:rsidRDefault="007D2BC0"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Simplified service navigation </w:t>
            </w:r>
          </w:p>
          <w:p w:rsidR="007D2BC0" w:rsidRDefault="007D2BC0"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Improved support for patient and family especially in managing crisis/ out of hours</w:t>
            </w:r>
          </w:p>
          <w:p w:rsidR="007D2BC0" w:rsidRDefault="007D2BC0"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Improved overall knowledge of the patient in order to better plan treatment</w:t>
            </w:r>
          </w:p>
          <w:p w:rsidR="007D2BC0" w:rsidRDefault="007D2BC0"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Support for staff from expert colleagues </w:t>
            </w:r>
          </w:p>
          <w:p w:rsidR="007D2BC0" w:rsidRDefault="007D2BC0"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Improved staff skillset </w:t>
            </w:r>
          </w:p>
          <w:p w:rsidR="007D2BC0" w:rsidRDefault="007D2BC0"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Better use of resources</w:t>
            </w:r>
          </w:p>
          <w:p w:rsidR="007D2BC0" w:rsidRDefault="007D2BC0"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Avoid duplication of treatment activities</w:t>
            </w:r>
          </w:p>
          <w:p w:rsidR="008049F9" w:rsidRPr="00305BF8" w:rsidRDefault="007D2BC0" w:rsidP="00CE0B14">
            <w:pPr>
              <w:pStyle w:val="ListParagraph"/>
              <w:numPr>
                <w:ilvl w:val="0"/>
                <w:numId w:val="15"/>
              </w:numPr>
              <w:autoSpaceDE w:val="0"/>
              <w:autoSpaceDN w:val="0"/>
              <w:adjustRightInd w:val="0"/>
              <w:ind w:left="318" w:hanging="318"/>
              <w:jc w:val="both"/>
              <w:rPr>
                <w:rFonts w:cs="Times New Roman"/>
                <w:sz w:val="16"/>
                <w:szCs w:val="16"/>
              </w:rPr>
            </w:pPr>
            <w:r>
              <w:rPr>
                <w:rFonts w:cs="Times New Roman"/>
                <w:sz w:val="16"/>
                <w:szCs w:val="16"/>
              </w:rPr>
              <w:t>Avoids confusion across services</w:t>
            </w:r>
          </w:p>
        </w:tc>
      </w:tr>
      <w:tr w:rsidR="008049F9" w:rsidTr="00394B8D">
        <w:tc>
          <w:tcPr>
            <w:tcW w:w="1135" w:type="dxa"/>
          </w:tcPr>
          <w:p w:rsidR="008049F9" w:rsidRPr="00305BF8" w:rsidRDefault="008049F9" w:rsidP="007A0090">
            <w:pPr>
              <w:pStyle w:val="ListParagraph"/>
              <w:autoSpaceDE w:val="0"/>
              <w:autoSpaceDN w:val="0"/>
              <w:adjustRightInd w:val="0"/>
              <w:ind w:left="0"/>
              <w:jc w:val="both"/>
              <w:rPr>
                <w:rFonts w:cs="Times New Roman"/>
                <w:sz w:val="16"/>
                <w:szCs w:val="16"/>
              </w:rPr>
            </w:pPr>
          </w:p>
        </w:tc>
        <w:tc>
          <w:tcPr>
            <w:tcW w:w="3118" w:type="dxa"/>
          </w:tcPr>
          <w:p w:rsidR="008049F9" w:rsidRDefault="008049F9" w:rsidP="00C67135">
            <w:pPr>
              <w:pStyle w:val="ListParagraph"/>
              <w:autoSpaceDE w:val="0"/>
              <w:autoSpaceDN w:val="0"/>
              <w:adjustRightInd w:val="0"/>
              <w:ind w:left="0"/>
              <w:rPr>
                <w:rFonts w:cs="Times New Roman"/>
                <w:sz w:val="16"/>
                <w:szCs w:val="16"/>
              </w:rPr>
            </w:pPr>
            <w:r>
              <w:rPr>
                <w:rFonts w:cs="Times New Roman"/>
                <w:sz w:val="16"/>
                <w:szCs w:val="16"/>
              </w:rPr>
              <w:t xml:space="preserve">Pathway 3.    </w:t>
            </w:r>
            <w:r w:rsidRPr="00305BF8">
              <w:rPr>
                <w:rFonts w:cs="Times New Roman"/>
                <w:sz w:val="16"/>
                <w:szCs w:val="16"/>
              </w:rPr>
              <w:t xml:space="preserve">Discharge </w:t>
            </w:r>
            <w:r>
              <w:rPr>
                <w:rFonts w:cs="Times New Roman"/>
                <w:sz w:val="16"/>
                <w:szCs w:val="16"/>
              </w:rPr>
              <w:t xml:space="preserve">pathway  </w:t>
            </w:r>
          </w:p>
          <w:p w:rsidR="00DB0B78" w:rsidRDefault="00DB0B78" w:rsidP="00C67135">
            <w:pPr>
              <w:pStyle w:val="ListParagraph"/>
              <w:autoSpaceDE w:val="0"/>
              <w:autoSpaceDN w:val="0"/>
              <w:adjustRightInd w:val="0"/>
              <w:ind w:left="0"/>
              <w:rPr>
                <w:rFonts w:cs="Times New Roman"/>
                <w:sz w:val="16"/>
                <w:szCs w:val="16"/>
              </w:rPr>
            </w:pPr>
          </w:p>
          <w:p w:rsidR="00DB0B78" w:rsidRDefault="00DB0B78" w:rsidP="00C67135">
            <w:pPr>
              <w:pStyle w:val="ListParagraph"/>
              <w:autoSpaceDE w:val="0"/>
              <w:autoSpaceDN w:val="0"/>
              <w:adjustRightInd w:val="0"/>
              <w:ind w:left="0"/>
              <w:rPr>
                <w:rFonts w:cs="Times New Roman"/>
                <w:sz w:val="16"/>
                <w:szCs w:val="16"/>
              </w:rPr>
            </w:pPr>
            <w:r>
              <w:rPr>
                <w:rFonts w:cs="Times New Roman"/>
                <w:sz w:val="16"/>
                <w:szCs w:val="16"/>
              </w:rPr>
              <w:t xml:space="preserve">Patient not </w:t>
            </w:r>
            <w:r w:rsidR="008549D2">
              <w:rPr>
                <w:rFonts w:cs="Times New Roman"/>
                <w:sz w:val="16"/>
                <w:szCs w:val="16"/>
              </w:rPr>
              <w:t xml:space="preserve">currently </w:t>
            </w:r>
            <w:r>
              <w:rPr>
                <w:rFonts w:cs="Times New Roman"/>
                <w:sz w:val="16"/>
                <w:szCs w:val="16"/>
              </w:rPr>
              <w:t>attending multiple services</w:t>
            </w:r>
            <w:r w:rsidR="004B3E65">
              <w:rPr>
                <w:rFonts w:cs="Times New Roman"/>
                <w:sz w:val="16"/>
                <w:szCs w:val="16"/>
              </w:rPr>
              <w:t xml:space="preserve">.  </w:t>
            </w:r>
            <w:r w:rsidR="00E617F4">
              <w:rPr>
                <w:rFonts w:cs="Times New Roman"/>
                <w:sz w:val="16"/>
                <w:szCs w:val="16"/>
              </w:rPr>
              <w:t>C</w:t>
            </w:r>
            <w:r>
              <w:rPr>
                <w:rFonts w:cs="Times New Roman"/>
                <w:sz w:val="16"/>
                <w:szCs w:val="16"/>
              </w:rPr>
              <w:t>ompleting treatment in one service and would benefit from a seamless transition to another service</w:t>
            </w:r>
          </w:p>
          <w:p w:rsidR="00DB0B78" w:rsidRDefault="00DB0B78" w:rsidP="00C67135">
            <w:pPr>
              <w:pStyle w:val="ListParagraph"/>
              <w:autoSpaceDE w:val="0"/>
              <w:autoSpaceDN w:val="0"/>
              <w:adjustRightInd w:val="0"/>
              <w:ind w:left="0"/>
              <w:rPr>
                <w:rFonts w:cs="Times New Roman"/>
                <w:sz w:val="16"/>
                <w:szCs w:val="16"/>
              </w:rPr>
            </w:pPr>
          </w:p>
          <w:p w:rsidR="00E617F4" w:rsidRDefault="00E617F4" w:rsidP="00E617F4">
            <w:pPr>
              <w:pStyle w:val="ListParagraph"/>
              <w:autoSpaceDE w:val="0"/>
              <w:autoSpaceDN w:val="0"/>
              <w:adjustRightInd w:val="0"/>
              <w:ind w:left="0"/>
              <w:rPr>
                <w:rFonts w:cs="Times New Roman"/>
                <w:sz w:val="16"/>
                <w:szCs w:val="16"/>
              </w:rPr>
            </w:pPr>
            <w:r>
              <w:rPr>
                <w:rFonts w:cs="Times New Roman"/>
                <w:sz w:val="16"/>
                <w:szCs w:val="16"/>
              </w:rPr>
              <w:t xml:space="preserve">e.g. </w:t>
            </w:r>
            <w:r w:rsidR="00DB0B78">
              <w:rPr>
                <w:rFonts w:cs="Times New Roman"/>
                <w:sz w:val="16"/>
                <w:szCs w:val="16"/>
              </w:rPr>
              <w:t xml:space="preserve">transition from IAPT to substance misuse services where work is completed at IAPT and problematic alcohol use has emerged.  </w:t>
            </w:r>
          </w:p>
          <w:p w:rsidR="00DB0B78" w:rsidRPr="00305BF8" w:rsidRDefault="00E617F4" w:rsidP="00E617F4">
            <w:pPr>
              <w:pStyle w:val="ListParagraph"/>
              <w:autoSpaceDE w:val="0"/>
              <w:autoSpaceDN w:val="0"/>
              <w:adjustRightInd w:val="0"/>
              <w:ind w:left="0"/>
              <w:rPr>
                <w:rFonts w:cs="Times New Roman"/>
                <w:sz w:val="16"/>
                <w:szCs w:val="16"/>
              </w:rPr>
            </w:pPr>
            <w:r>
              <w:rPr>
                <w:rFonts w:cs="Times New Roman"/>
                <w:sz w:val="16"/>
                <w:szCs w:val="16"/>
              </w:rPr>
              <w:t xml:space="preserve">e.g. </w:t>
            </w:r>
            <w:r w:rsidR="00DB0B78">
              <w:rPr>
                <w:rFonts w:cs="Times New Roman"/>
                <w:sz w:val="16"/>
                <w:szCs w:val="16"/>
              </w:rPr>
              <w:t xml:space="preserve">completion of drug treatment with achievement of abstinence where </w:t>
            </w:r>
            <w:r>
              <w:rPr>
                <w:rFonts w:cs="Times New Roman"/>
                <w:sz w:val="16"/>
                <w:szCs w:val="16"/>
              </w:rPr>
              <w:t>IAPT may</w:t>
            </w:r>
            <w:r w:rsidR="00DB0B78">
              <w:rPr>
                <w:rFonts w:cs="Times New Roman"/>
                <w:sz w:val="16"/>
                <w:szCs w:val="16"/>
              </w:rPr>
              <w:t xml:space="preserve"> address </w:t>
            </w:r>
            <w:r>
              <w:rPr>
                <w:rFonts w:cs="Times New Roman"/>
                <w:sz w:val="16"/>
                <w:szCs w:val="16"/>
              </w:rPr>
              <w:t>m</w:t>
            </w:r>
            <w:r w:rsidR="002E51AF">
              <w:rPr>
                <w:rFonts w:cs="Times New Roman"/>
                <w:sz w:val="16"/>
                <w:szCs w:val="16"/>
              </w:rPr>
              <w:t xml:space="preserve">ood issues that have emerged </w:t>
            </w:r>
            <w:r w:rsidR="00DB0B78">
              <w:rPr>
                <w:rFonts w:cs="Times New Roman"/>
                <w:sz w:val="16"/>
                <w:szCs w:val="16"/>
              </w:rPr>
              <w:t xml:space="preserve"> </w:t>
            </w:r>
          </w:p>
        </w:tc>
        <w:tc>
          <w:tcPr>
            <w:tcW w:w="3686" w:type="dxa"/>
          </w:tcPr>
          <w:p w:rsidR="002E51AF" w:rsidRDefault="002E51AF" w:rsidP="002E51AF">
            <w:pPr>
              <w:pStyle w:val="ListParagraph"/>
              <w:autoSpaceDE w:val="0"/>
              <w:autoSpaceDN w:val="0"/>
              <w:adjustRightInd w:val="0"/>
              <w:ind w:left="0"/>
              <w:jc w:val="both"/>
              <w:rPr>
                <w:rFonts w:cs="Times New Roman"/>
                <w:sz w:val="16"/>
                <w:szCs w:val="16"/>
              </w:rPr>
            </w:pPr>
            <w:r>
              <w:rPr>
                <w:rFonts w:cs="Times New Roman"/>
                <w:sz w:val="16"/>
                <w:szCs w:val="16"/>
              </w:rPr>
              <w:t xml:space="preserve">A seamless transition between </w:t>
            </w:r>
            <w:r w:rsidR="00DB0B78" w:rsidRPr="00305BF8">
              <w:rPr>
                <w:rFonts w:cs="Times New Roman"/>
                <w:sz w:val="16"/>
                <w:szCs w:val="16"/>
              </w:rPr>
              <w:t>services</w:t>
            </w:r>
            <w:r>
              <w:rPr>
                <w:rFonts w:cs="Times New Roman"/>
                <w:sz w:val="16"/>
                <w:szCs w:val="16"/>
              </w:rPr>
              <w:t>.</w:t>
            </w:r>
          </w:p>
          <w:p w:rsidR="002E51AF" w:rsidRDefault="002E51AF" w:rsidP="002E51AF">
            <w:pPr>
              <w:pStyle w:val="ListParagraph"/>
              <w:autoSpaceDE w:val="0"/>
              <w:autoSpaceDN w:val="0"/>
              <w:adjustRightInd w:val="0"/>
              <w:ind w:left="0"/>
              <w:jc w:val="both"/>
              <w:rPr>
                <w:rFonts w:cs="Times New Roman"/>
                <w:sz w:val="16"/>
                <w:szCs w:val="16"/>
              </w:rPr>
            </w:pPr>
          </w:p>
          <w:p w:rsidR="002E51AF" w:rsidRDefault="002E51AF" w:rsidP="002E51AF">
            <w:pPr>
              <w:pStyle w:val="ListParagraph"/>
              <w:autoSpaceDE w:val="0"/>
              <w:autoSpaceDN w:val="0"/>
              <w:adjustRightInd w:val="0"/>
              <w:ind w:left="0"/>
              <w:jc w:val="both"/>
              <w:rPr>
                <w:rFonts w:cs="Times New Roman"/>
                <w:sz w:val="16"/>
                <w:szCs w:val="16"/>
              </w:rPr>
            </w:pPr>
            <w:r>
              <w:rPr>
                <w:rFonts w:cs="Times New Roman"/>
                <w:sz w:val="16"/>
                <w:szCs w:val="16"/>
              </w:rPr>
              <w:t xml:space="preserve">Meaningful handover between services and a new treatment plan to address outstanding issues. </w:t>
            </w:r>
          </w:p>
          <w:p w:rsidR="002E51AF" w:rsidRDefault="002E51AF" w:rsidP="002E51AF">
            <w:pPr>
              <w:pStyle w:val="ListParagraph"/>
              <w:autoSpaceDE w:val="0"/>
              <w:autoSpaceDN w:val="0"/>
              <w:adjustRightInd w:val="0"/>
              <w:ind w:left="0"/>
              <w:jc w:val="both"/>
              <w:rPr>
                <w:rFonts w:cs="Times New Roman"/>
                <w:sz w:val="16"/>
                <w:szCs w:val="16"/>
              </w:rPr>
            </w:pPr>
          </w:p>
          <w:p w:rsidR="002E51AF" w:rsidRDefault="002E51AF" w:rsidP="002E51AF">
            <w:pPr>
              <w:pStyle w:val="ListParagraph"/>
              <w:autoSpaceDE w:val="0"/>
              <w:autoSpaceDN w:val="0"/>
              <w:adjustRightInd w:val="0"/>
              <w:ind w:left="0"/>
              <w:jc w:val="both"/>
              <w:rPr>
                <w:rFonts w:cs="Times New Roman"/>
                <w:sz w:val="16"/>
                <w:szCs w:val="16"/>
              </w:rPr>
            </w:pPr>
            <w:r>
              <w:rPr>
                <w:rFonts w:cs="Times New Roman"/>
                <w:sz w:val="16"/>
                <w:szCs w:val="16"/>
              </w:rPr>
              <w:t xml:space="preserve">No signposting </w:t>
            </w:r>
            <w:r w:rsidR="00991775">
              <w:rPr>
                <w:rFonts w:cs="Times New Roman"/>
                <w:sz w:val="16"/>
                <w:szCs w:val="16"/>
              </w:rPr>
              <w:t xml:space="preserve">or </w:t>
            </w:r>
            <w:r>
              <w:rPr>
                <w:rFonts w:cs="Times New Roman"/>
                <w:sz w:val="16"/>
                <w:szCs w:val="16"/>
              </w:rPr>
              <w:t>referral without follow up.</w:t>
            </w:r>
          </w:p>
          <w:p w:rsidR="002E51AF" w:rsidRDefault="002E51AF" w:rsidP="002E51AF">
            <w:pPr>
              <w:pStyle w:val="ListParagraph"/>
              <w:autoSpaceDE w:val="0"/>
              <w:autoSpaceDN w:val="0"/>
              <w:adjustRightInd w:val="0"/>
              <w:ind w:left="0"/>
              <w:jc w:val="both"/>
              <w:rPr>
                <w:rFonts w:cs="Times New Roman"/>
                <w:sz w:val="16"/>
                <w:szCs w:val="16"/>
              </w:rPr>
            </w:pPr>
          </w:p>
          <w:p w:rsidR="002E51AF" w:rsidRDefault="004B3E65" w:rsidP="002E51AF">
            <w:pPr>
              <w:pStyle w:val="ListParagraph"/>
              <w:autoSpaceDE w:val="0"/>
              <w:autoSpaceDN w:val="0"/>
              <w:adjustRightInd w:val="0"/>
              <w:ind w:left="0"/>
              <w:jc w:val="both"/>
              <w:rPr>
                <w:rFonts w:cs="Times New Roman"/>
                <w:sz w:val="16"/>
                <w:szCs w:val="16"/>
              </w:rPr>
            </w:pPr>
            <w:r w:rsidRPr="004B3E65">
              <w:rPr>
                <w:rFonts w:cs="Times New Roman"/>
                <w:sz w:val="16"/>
                <w:szCs w:val="16"/>
              </w:rPr>
              <w:t>Desktop review by expert colleague post-discharge, or during treatment</w:t>
            </w:r>
          </w:p>
          <w:p w:rsidR="008049F9" w:rsidRPr="00305BF8" w:rsidRDefault="008049F9" w:rsidP="002E51AF">
            <w:pPr>
              <w:pStyle w:val="ListParagraph"/>
              <w:autoSpaceDE w:val="0"/>
              <w:autoSpaceDN w:val="0"/>
              <w:adjustRightInd w:val="0"/>
              <w:ind w:left="0"/>
              <w:jc w:val="both"/>
              <w:rPr>
                <w:rFonts w:cs="Times New Roman"/>
                <w:sz w:val="16"/>
                <w:szCs w:val="16"/>
              </w:rPr>
            </w:pPr>
          </w:p>
        </w:tc>
        <w:tc>
          <w:tcPr>
            <w:tcW w:w="2693" w:type="dxa"/>
          </w:tcPr>
          <w:p w:rsidR="002E51AF" w:rsidRPr="003826C1" w:rsidRDefault="002E51AF" w:rsidP="00CE0B14">
            <w:pPr>
              <w:pStyle w:val="ListParagraph"/>
              <w:numPr>
                <w:ilvl w:val="0"/>
                <w:numId w:val="14"/>
              </w:numPr>
              <w:ind w:left="318" w:hanging="318"/>
              <w:rPr>
                <w:rFonts w:cs="Times New Roman"/>
                <w:sz w:val="16"/>
                <w:szCs w:val="16"/>
              </w:rPr>
            </w:pPr>
            <w:r w:rsidRPr="003826C1">
              <w:rPr>
                <w:rFonts w:cs="Times New Roman"/>
                <w:sz w:val="16"/>
                <w:szCs w:val="16"/>
              </w:rPr>
              <w:t xml:space="preserve">Fully coordinated seamless treatment and care </w:t>
            </w:r>
          </w:p>
          <w:p w:rsidR="002E51AF" w:rsidRPr="003826C1" w:rsidRDefault="002E51AF" w:rsidP="00CE0B14">
            <w:pPr>
              <w:pStyle w:val="ListParagraph"/>
              <w:numPr>
                <w:ilvl w:val="0"/>
                <w:numId w:val="14"/>
              </w:numPr>
              <w:ind w:left="318" w:hanging="318"/>
              <w:rPr>
                <w:rFonts w:cs="Times New Roman"/>
                <w:sz w:val="16"/>
                <w:szCs w:val="16"/>
              </w:rPr>
            </w:pPr>
            <w:r w:rsidRPr="003826C1">
              <w:rPr>
                <w:rFonts w:cs="Times New Roman"/>
                <w:sz w:val="16"/>
                <w:szCs w:val="16"/>
              </w:rPr>
              <w:t xml:space="preserve">Simplified service navigation </w:t>
            </w:r>
          </w:p>
          <w:p w:rsidR="002E51AF" w:rsidRPr="003826C1" w:rsidRDefault="002E51AF" w:rsidP="00CE0B14">
            <w:pPr>
              <w:pStyle w:val="ListParagraph"/>
              <w:numPr>
                <w:ilvl w:val="0"/>
                <w:numId w:val="14"/>
              </w:numPr>
              <w:ind w:left="318" w:hanging="318"/>
              <w:rPr>
                <w:rFonts w:cs="Times New Roman"/>
                <w:sz w:val="16"/>
                <w:szCs w:val="16"/>
              </w:rPr>
            </w:pPr>
            <w:r w:rsidRPr="003826C1">
              <w:rPr>
                <w:rFonts w:cs="Times New Roman"/>
                <w:sz w:val="16"/>
                <w:szCs w:val="16"/>
              </w:rPr>
              <w:t xml:space="preserve">Improved support for patient and family </w:t>
            </w:r>
          </w:p>
          <w:p w:rsidR="002E51AF" w:rsidRPr="003826C1" w:rsidRDefault="002E51AF" w:rsidP="00CE0B14">
            <w:pPr>
              <w:pStyle w:val="ListParagraph"/>
              <w:numPr>
                <w:ilvl w:val="0"/>
                <w:numId w:val="14"/>
              </w:numPr>
              <w:ind w:left="318" w:hanging="318"/>
              <w:rPr>
                <w:rFonts w:cs="Times New Roman"/>
                <w:sz w:val="16"/>
                <w:szCs w:val="16"/>
              </w:rPr>
            </w:pPr>
            <w:r w:rsidRPr="003826C1">
              <w:rPr>
                <w:rFonts w:cs="Times New Roman"/>
                <w:sz w:val="16"/>
                <w:szCs w:val="16"/>
              </w:rPr>
              <w:t xml:space="preserve">Improved overall knowledge of the patient in order to better plan treatment </w:t>
            </w:r>
          </w:p>
          <w:p w:rsidR="002E51AF" w:rsidRPr="003826C1" w:rsidRDefault="002E51AF" w:rsidP="00CE0B14">
            <w:pPr>
              <w:pStyle w:val="ListParagraph"/>
              <w:numPr>
                <w:ilvl w:val="0"/>
                <w:numId w:val="14"/>
              </w:numPr>
              <w:ind w:left="318" w:hanging="318"/>
              <w:rPr>
                <w:rFonts w:cs="Times New Roman"/>
                <w:sz w:val="16"/>
                <w:szCs w:val="16"/>
              </w:rPr>
            </w:pPr>
            <w:r w:rsidRPr="003826C1">
              <w:rPr>
                <w:rFonts w:cs="Times New Roman"/>
                <w:sz w:val="16"/>
                <w:szCs w:val="16"/>
              </w:rPr>
              <w:t>Avoids duplication ‘starting from scratch’</w:t>
            </w:r>
          </w:p>
          <w:p w:rsidR="002E51AF" w:rsidRPr="003826C1" w:rsidRDefault="002E51AF" w:rsidP="00CE0B14">
            <w:pPr>
              <w:pStyle w:val="ListParagraph"/>
              <w:numPr>
                <w:ilvl w:val="0"/>
                <w:numId w:val="14"/>
              </w:numPr>
              <w:ind w:left="318" w:hanging="318"/>
              <w:rPr>
                <w:rFonts w:cs="Times New Roman"/>
                <w:sz w:val="16"/>
                <w:szCs w:val="16"/>
              </w:rPr>
            </w:pPr>
            <w:r w:rsidRPr="003826C1">
              <w:rPr>
                <w:rFonts w:cs="Times New Roman"/>
                <w:sz w:val="16"/>
                <w:szCs w:val="16"/>
              </w:rPr>
              <w:t>Better use of resources</w:t>
            </w:r>
          </w:p>
          <w:p w:rsidR="008049F9" w:rsidRPr="00305BF8" w:rsidRDefault="008049F9" w:rsidP="003826C1">
            <w:pPr>
              <w:pStyle w:val="ListParagraph"/>
              <w:autoSpaceDE w:val="0"/>
              <w:autoSpaceDN w:val="0"/>
              <w:adjustRightInd w:val="0"/>
              <w:ind w:left="0" w:hanging="318"/>
              <w:jc w:val="both"/>
              <w:rPr>
                <w:rFonts w:cs="Times New Roman"/>
                <w:sz w:val="16"/>
                <w:szCs w:val="16"/>
              </w:rPr>
            </w:pPr>
          </w:p>
        </w:tc>
      </w:tr>
    </w:tbl>
    <w:p w:rsidR="00165090" w:rsidRDefault="00165090" w:rsidP="0069511D">
      <w:pPr>
        <w:autoSpaceDE w:val="0"/>
        <w:autoSpaceDN w:val="0"/>
        <w:adjustRightInd w:val="0"/>
        <w:spacing w:after="0"/>
        <w:jc w:val="both"/>
        <w:rPr>
          <w:rFonts w:cs="Times New Roman"/>
          <w:b/>
        </w:rPr>
      </w:pPr>
    </w:p>
    <w:p w:rsidR="00D83823" w:rsidRPr="0069511D" w:rsidRDefault="005F1DDF" w:rsidP="0069511D">
      <w:pPr>
        <w:autoSpaceDE w:val="0"/>
        <w:autoSpaceDN w:val="0"/>
        <w:adjustRightInd w:val="0"/>
        <w:spacing w:after="0"/>
        <w:jc w:val="both"/>
        <w:rPr>
          <w:rFonts w:cs="Times New Roman"/>
          <w:b/>
        </w:rPr>
      </w:pPr>
      <w:r>
        <w:rPr>
          <w:rFonts w:cs="Times New Roman"/>
          <w:b/>
        </w:rPr>
        <w:t>7</w:t>
      </w:r>
      <w:r w:rsidR="0069511D">
        <w:rPr>
          <w:rFonts w:cs="Times New Roman"/>
          <w:b/>
        </w:rPr>
        <w:t xml:space="preserve">. </w:t>
      </w:r>
      <w:r w:rsidR="00D83823" w:rsidRPr="0069511D">
        <w:rPr>
          <w:rFonts w:cs="Times New Roman"/>
          <w:b/>
        </w:rPr>
        <w:t>Pathways</w:t>
      </w:r>
    </w:p>
    <w:p w:rsidR="005D749D" w:rsidRDefault="005D749D" w:rsidP="00991775">
      <w:pPr>
        <w:autoSpaceDE w:val="0"/>
        <w:autoSpaceDN w:val="0"/>
        <w:adjustRightInd w:val="0"/>
        <w:spacing w:after="0"/>
        <w:jc w:val="both"/>
        <w:rPr>
          <w:rFonts w:cs="Times New Roman"/>
        </w:rPr>
      </w:pPr>
      <w:r>
        <w:rPr>
          <w:rFonts w:cs="Times New Roman"/>
        </w:rPr>
        <w:t>An integrated model for Dual Diagnosis</w:t>
      </w:r>
    </w:p>
    <w:p w:rsidR="00B24F47" w:rsidRDefault="00B24F47" w:rsidP="00991775">
      <w:pPr>
        <w:autoSpaceDE w:val="0"/>
        <w:autoSpaceDN w:val="0"/>
        <w:adjustRightInd w:val="0"/>
        <w:spacing w:after="0"/>
        <w:jc w:val="both"/>
        <w:rPr>
          <w:rFonts w:cs="Times New Roman"/>
        </w:rPr>
      </w:pPr>
    </w:p>
    <w:p w:rsidR="00991775" w:rsidRDefault="00115E3B" w:rsidP="00991775">
      <w:pPr>
        <w:autoSpaceDE w:val="0"/>
        <w:autoSpaceDN w:val="0"/>
        <w:adjustRightInd w:val="0"/>
        <w:spacing w:after="0"/>
        <w:jc w:val="both"/>
        <w:rPr>
          <w:rFonts w:cs="Times New Roman"/>
        </w:rPr>
      </w:pPr>
      <w:r>
        <w:rPr>
          <w:noProof/>
          <w:sz w:val="20"/>
          <w:szCs w:val="20"/>
          <w:lang w:eastAsia="en-GB"/>
        </w:rPr>
        <w:drawing>
          <wp:inline distT="0" distB="0" distL="0" distR="0" wp14:anchorId="3197332D" wp14:editId="10930E25">
            <wp:extent cx="5350329" cy="1222881"/>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087F4.tmp"/>
                    <pic:cNvPicPr/>
                  </pic:nvPicPr>
                  <pic:blipFill>
                    <a:blip r:embed="rId11">
                      <a:extLst>
                        <a:ext uri="{28A0092B-C50C-407E-A947-70E740481C1C}">
                          <a14:useLocalDpi xmlns:a14="http://schemas.microsoft.com/office/drawing/2010/main" val="0"/>
                        </a:ext>
                      </a:extLst>
                    </a:blip>
                    <a:stretch>
                      <a:fillRect/>
                    </a:stretch>
                  </pic:blipFill>
                  <pic:spPr>
                    <a:xfrm>
                      <a:off x="0" y="0"/>
                      <a:ext cx="5345422" cy="1221760"/>
                    </a:xfrm>
                    <a:prstGeom prst="rect">
                      <a:avLst/>
                    </a:prstGeom>
                  </pic:spPr>
                </pic:pic>
              </a:graphicData>
            </a:graphic>
          </wp:inline>
        </w:drawing>
      </w:r>
    </w:p>
    <w:p w:rsidR="00B24F47" w:rsidRDefault="00B24F47" w:rsidP="00991775">
      <w:pPr>
        <w:autoSpaceDE w:val="0"/>
        <w:autoSpaceDN w:val="0"/>
        <w:adjustRightInd w:val="0"/>
        <w:spacing w:after="0"/>
        <w:jc w:val="both"/>
        <w:rPr>
          <w:rFonts w:cs="Times New Roman"/>
          <w:b/>
        </w:rPr>
      </w:pPr>
    </w:p>
    <w:p w:rsidR="0018101B" w:rsidRDefault="00B8281B" w:rsidP="00991775">
      <w:pPr>
        <w:autoSpaceDE w:val="0"/>
        <w:autoSpaceDN w:val="0"/>
        <w:adjustRightInd w:val="0"/>
        <w:spacing w:after="0"/>
        <w:jc w:val="both"/>
        <w:rPr>
          <w:rFonts w:cs="Times New Roman"/>
          <w:b/>
        </w:rPr>
      </w:pPr>
      <w:r>
        <w:rPr>
          <w:rFonts w:cs="Times New Roman"/>
          <w:b/>
        </w:rPr>
        <w:t>The importance of d</w:t>
      </w:r>
      <w:r w:rsidR="0018101B">
        <w:rPr>
          <w:rFonts w:cs="Times New Roman"/>
          <w:b/>
        </w:rPr>
        <w:t xml:space="preserve">iagnosis </w:t>
      </w:r>
    </w:p>
    <w:p w:rsidR="0034216D" w:rsidRDefault="002F05DA" w:rsidP="002F05DA">
      <w:pPr>
        <w:autoSpaceDE w:val="0"/>
        <w:autoSpaceDN w:val="0"/>
        <w:adjustRightInd w:val="0"/>
        <w:spacing w:after="0"/>
        <w:jc w:val="both"/>
        <w:rPr>
          <w:rFonts w:cs="Times New Roman"/>
          <w:lang w:val="en-US"/>
        </w:rPr>
      </w:pPr>
      <w:r>
        <w:rPr>
          <w:rFonts w:cs="Times New Roman"/>
          <w:lang w:val="en-US"/>
        </w:rPr>
        <w:t>Delivering effective treatment to someone with a mental health problem and a drug and/or alcohol can be challenging.  The complexity of issues</w:t>
      </w:r>
      <w:r w:rsidR="006B765B">
        <w:rPr>
          <w:rFonts w:cs="Times New Roman"/>
          <w:lang w:val="en-US"/>
        </w:rPr>
        <w:t>, alongside intoxication and withdrawal from substances,</w:t>
      </w:r>
      <w:r>
        <w:rPr>
          <w:rFonts w:cs="Times New Roman"/>
          <w:lang w:val="en-US"/>
        </w:rPr>
        <w:t xml:space="preserve"> makes diagnosis more difficult</w:t>
      </w:r>
      <w:r w:rsidR="006B765B">
        <w:rPr>
          <w:rFonts w:cs="Times New Roman"/>
          <w:lang w:val="en-US"/>
        </w:rPr>
        <w:t>.  Without diagnosis</w:t>
      </w:r>
      <w:r w:rsidR="00867310">
        <w:rPr>
          <w:rFonts w:cs="Times New Roman"/>
          <w:lang w:val="en-US"/>
        </w:rPr>
        <w:t xml:space="preserve"> there can be no meaningf</w:t>
      </w:r>
      <w:r w:rsidR="0034216D">
        <w:rPr>
          <w:rFonts w:cs="Times New Roman"/>
          <w:lang w:val="en-US"/>
        </w:rPr>
        <w:t xml:space="preserve">ul care plan and no lead agency; higher risk of </w:t>
      </w:r>
      <w:r>
        <w:rPr>
          <w:rFonts w:cs="Times New Roman"/>
          <w:lang w:val="en-US"/>
        </w:rPr>
        <w:t xml:space="preserve">relapse, (re)admission to hospital and suicide.  </w:t>
      </w:r>
    </w:p>
    <w:p w:rsidR="0034216D" w:rsidRDefault="0034216D" w:rsidP="002F05DA">
      <w:pPr>
        <w:autoSpaceDE w:val="0"/>
        <w:autoSpaceDN w:val="0"/>
        <w:adjustRightInd w:val="0"/>
        <w:spacing w:after="0"/>
        <w:jc w:val="both"/>
        <w:rPr>
          <w:rFonts w:cs="Times New Roman"/>
          <w:lang w:val="en-US"/>
        </w:rPr>
      </w:pPr>
    </w:p>
    <w:p w:rsidR="0034216D" w:rsidRPr="0034216D" w:rsidRDefault="0034216D" w:rsidP="00CE0B14">
      <w:pPr>
        <w:pStyle w:val="ListParagraph"/>
        <w:numPr>
          <w:ilvl w:val="0"/>
          <w:numId w:val="11"/>
        </w:numPr>
        <w:autoSpaceDE w:val="0"/>
        <w:autoSpaceDN w:val="0"/>
        <w:adjustRightInd w:val="0"/>
        <w:spacing w:after="0"/>
        <w:jc w:val="both"/>
        <w:rPr>
          <w:rFonts w:cs="Times New Roman"/>
        </w:rPr>
      </w:pPr>
      <w:r w:rsidRPr="0034216D">
        <w:rPr>
          <w:rFonts w:cs="Times New Roman"/>
        </w:rPr>
        <w:t>A diagnosis should always be made at in-patient discharge</w:t>
      </w:r>
    </w:p>
    <w:p w:rsidR="0018101B" w:rsidRPr="0034216D" w:rsidRDefault="0034216D" w:rsidP="00CE0B14">
      <w:pPr>
        <w:pStyle w:val="ListParagraph"/>
        <w:numPr>
          <w:ilvl w:val="0"/>
          <w:numId w:val="11"/>
        </w:numPr>
        <w:autoSpaceDE w:val="0"/>
        <w:autoSpaceDN w:val="0"/>
        <w:adjustRightInd w:val="0"/>
        <w:spacing w:after="0"/>
        <w:jc w:val="both"/>
        <w:rPr>
          <w:rFonts w:cs="Times New Roman"/>
        </w:rPr>
      </w:pPr>
      <w:r w:rsidRPr="0034216D">
        <w:rPr>
          <w:rFonts w:cs="Times New Roman"/>
        </w:rPr>
        <w:t>If diagnosis  is difficult, agree a ‘working diagnosis’</w:t>
      </w:r>
      <w:r>
        <w:rPr>
          <w:rFonts w:cs="Times New Roman"/>
        </w:rPr>
        <w:t>,</w:t>
      </w:r>
      <w:r w:rsidRPr="0034216D">
        <w:rPr>
          <w:rFonts w:cs="Times New Roman"/>
        </w:rPr>
        <w:t xml:space="preserve"> in order to plan treatment </w:t>
      </w:r>
    </w:p>
    <w:p w:rsidR="00B8281B" w:rsidRDefault="00B8281B" w:rsidP="00991775">
      <w:pPr>
        <w:autoSpaceDE w:val="0"/>
        <w:autoSpaceDN w:val="0"/>
        <w:adjustRightInd w:val="0"/>
        <w:spacing w:after="0"/>
        <w:jc w:val="both"/>
        <w:rPr>
          <w:rFonts w:cs="Times New Roman"/>
          <w:b/>
        </w:rPr>
      </w:pPr>
    </w:p>
    <w:p w:rsidR="00F604AA" w:rsidRPr="00F604AA" w:rsidRDefault="00F604AA" w:rsidP="00F604AA">
      <w:pPr>
        <w:autoSpaceDE w:val="0"/>
        <w:autoSpaceDN w:val="0"/>
        <w:adjustRightInd w:val="0"/>
        <w:spacing w:after="0"/>
        <w:jc w:val="both"/>
        <w:rPr>
          <w:rFonts w:cs="Times New Roman"/>
          <w:b/>
        </w:rPr>
      </w:pPr>
      <w:r w:rsidRPr="00F604AA">
        <w:rPr>
          <w:rFonts w:cs="Times New Roman"/>
          <w:b/>
        </w:rPr>
        <w:t>Electronic Patient Record Systems</w:t>
      </w:r>
    </w:p>
    <w:p w:rsidR="00F604AA" w:rsidRPr="00F604AA" w:rsidRDefault="00F604AA" w:rsidP="00F604AA">
      <w:pPr>
        <w:autoSpaceDE w:val="0"/>
        <w:autoSpaceDN w:val="0"/>
        <w:adjustRightInd w:val="0"/>
        <w:spacing w:after="0"/>
        <w:jc w:val="both"/>
        <w:rPr>
          <w:rFonts w:cs="Times New Roman"/>
        </w:rPr>
      </w:pPr>
      <w:r w:rsidRPr="00F604AA">
        <w:rPr>
          <w:rFonts w:cs="Times New Roman"/>
        </w:rPr>
        <w:t xml:space="preserve">AMH, IAPT and Drug &amp; Alcohol services use different Health Record systems.  This is primarily because IAPT and Drug &amp; Alcohol services have to make different national and local data submissions from AMH.  Even with ‘read only’ access to another system, it is not possible to check 2 systems (or 3) each time a clinician sees a patient.  Clinically this makes joint working more problematic.  </w:t>
      </w:r>
    </w:p>
    <w:p w:rsidR="00F604AA" w:rsidRPr="00F604AA" w:rsidRDefault="00F604AA" w:rsidP="00F604AA">
      <w:pPr>
        <w:autoSpaceDE w:val="0"/>
        <w:autoSpaceDN w:val="0"/>
        <w:adjustRightInd w:val="0"/>
        <w:spacing w:after="0"/>
        <w:jc w:val="both"/>
        <w:rPr>
          <w:rFonts w:cs="Times New Roman"/>
        </w:rPr>
      </w:pPr>
    </w:p>
    <w:p w:rsidR="00F604AA" w:rsidRPr="00F604AA" w:rsidRDefault="00F604AA" w:rsidP="00F604AA">
      <w:pPr>
        <w:autoSpaceDE w:val="0"/>
        <w:autoSpaceDN w:val="0"/>
        <w:adjustRightInd w:val="0"/>
        <w:spacing w:after="0"/>
        <w:jc w:val="both"/>
        <w:rPr>
          <w:rFonts w:cs="Times New Roman"/>
        </w:rPr>
      </w:pPr>
      <w:r w:rsidRPr="00F604AA">
        <w:rPr>
          <w:rFonts w:cs="Times New Roman"/>
        </w:rPr>
        <w:t xml:space="preserve">To work closely in collaboration teams must develop other forms of communication </w:t>
      </w:r>
    </w:p>
    <w:p w:rsidR="00F604AA" w:rsidRPr="00F604AA" w:rsidRDefault="00F604AA" w:rsidP="00F604AA">
      <w:pPr>
        <w:autoSpaceDE w:val="0"/>
        <w:autoSpaceDN w:val="0"/>
        <w:adjustRightInd w:val="0"/>
        <w:spacing w:after="0"/>
        <w:jc w:val="both"/>
        <w:rPr>
          <w:rFonts w:cs="Times New Roman"/>
        </w:rPr>
      </w:pPr>
    </w:p>
    <w:p w:rsidR="00F604AA" w:rsidRPr="00F604AA" w:rsidRDefault="00F604AA" w:rsidP="00F604AA">
      <w:pPr>
        <w:autoSpaceDE w:val="0"/>
        <w:autoSpaceDN w:val="0"/>
        <w:adjustRightInd w:val="0"/>
        <w:spacing w:after="0"/>
        <w:jc w:val="both"/>
        <w:rPr>
          <w:rFonts w:cs="Times New Roman"/>
        </w:rPr>
      </w:pPr>
      <w:r w:rsidRPr="00F604AA">
        <w:rPr>
          <w:rFonts w:cs="Times New Roman"/>
        </w:rPr>
        <w:t xml:space="preserve">Agree a system that works for your Borough/County </w:t>
      </w:r>
    </w:p>
    <w:p w:rsidR="00F604AA" w:rsidRPr="00F604AA" w:rsidRDefault="00F604AA" w:rsidP="00CE0B14">
      <w:pPr>
        <w:numPr>
          <w:ilvl w:val="0"/>
          <w:numId w:val="24"/>
        </w:numPr>
        <w:autoSpaceDE w:val="0"/>
        <w:autoSpaceDN w:val="0"/>
        <w:adjustRightInd w:val="0"/>
        <w:spacing w:after="0"/>
        <w:contextualSpacing/>
        <w:jc w:val="both"/>
        <w:rPr>
          <w:rFonts w:cs="Times New Roman"/>
        </w:rPr>
      </w:pPr>
      <w:r w:rsidRPr="00F604AA">
        <w:rPr>
          <w:rFonts w:cs="Times New Roman"/>
        </w:rPr>
        <w:t xml:space="preserve">Make sure this system is outlined in your Operational Policy .g. </w:t>
      </w:r>
    </w:p>
    <w:p w:rsidR="00F604AA" w:rsidRPr="00F604AA" w:rsidRDefault="00F604AA" w:rsidP="00CE0B14">
      <w:pPr>
        <w:numPr>
          <w:ilvl w:val="0"/>
          <w:numId w:val="25"/>
        </w:numPr>
        <w:autoSpaceDE w:val="0"/>
        <w:autoSpaceDN w:val="0"/>
        <w:adjustRightInd w:val="0"/>
        <w:spacing w:after="0"/>
        <w:contextualSpacing/>
        <w:jc w:val="both"/>
        <w:rPr>
          <w:rFonts w:cs="Times New Roman"/>
        </w:rPr>
      </w:pPr>
      <w:r w:rsidRPr="00F604AA">
        <w:rPr>
          <w:rFonts w:cs="Times New Roman"/>
        </w:rPr>
        <w:t>A system that checks new referrals against other systems</w:t>
      </w:r>
    </w:p>
    <w:p w:rsidR="00F604AA" w:rsidRPr="00F604AA" w:rsidRDefault="00F604AA" w:rsidP="00CE0B14">
      <w:pPr>
        <w:numPr>
          <w:ilvl w:val="0"/>
          <w:numId w:val="25"/>
        </w:numPr>
        <w:contextualSpacing/>
        <w:rPr>
          <w:rFonts w:cs="Times New Roman"/>
        </w:rPr>
      </w:pPr>
      <w:r w:rsidRPr="00F604AA">
        <w:rPr>
          <w:rFonts w:cs="Times New Roman"/>
        </w:rPr>
        <w:t xml:space="preserve">That checks against other systems when completing formal patient reviews/CPA etc </w:t>
      </w:r>
    </w:p>
    <w:p w:rsidR="00F604AA" w:rsidRPr="00F604AA" w:rsidRDefault="00F604AA" w:rsidP="00CE0B14">
      <w:pPr>
        <w:numPr>
          <w:ilvl w:val="0"/>
          <w:numId w:val="25"/>
        </w:numPr>
        <w:autoSpaceDE w:val="0"/>
        <w:autoSpaceDN w:val="0"/>
        <w:adjustRightInd w:val="0"/>
        <w:spacing w:after="0"/>
        <w:contextualSpacing/>
        <w:jc w:val="both"/>
        <w:rPr>
          <w:rFonts w:cs="Times New Roman"/>
        </w:rPr>
      </w:pPr>
      <w:r w:rsidRPr="00F604AA">
        <w:rPr>
          <w:rFonts w:cs="Times New Roman"/>
        </w:rPr>
        <w:t xml:space="preserve">Email information to colleagues in other services when you have a joint patient </w:t>
      </w:r>
    </w:p>
    <w:p w:rsidR="00F604AA" w:rsidRPr="00F604AA" w:rsidRDefault="00F604AA" w:rsidP="00CE0B14">
      <w:pPr>
        <w:numPr>
          <w:ilvl w:val="0"/>
          <w:numId w:val="25"/>
        </w:numPr>
        <w:autoSpaceDE w:val="0"/>
        <w:autoSpaceDN w:val="0"/>
        <w:adjustRightInd w:val="0"/>
        <w:spacing w:after="0"/>
        <w:contextualSpacing/>
        <w:jc w:val="both"/>
        <w:rPr>
          <w:rFonts w:cs="Times New Roman"/>
        </w:rPr>
      </w:pPr>
      <w:r w:rsidRPr="00F604AA">
        <w:rPr>
          <w:rFonts w:cs="Times New Roman"/>
        </w:rPr>
        <w:t xml:space="preserve">Alert colleagues when you have patients in crisis that may present to other services </w:t>
      </w:r>
    </w:p>
    <w:p w:rsidR="00F604AA" w:rsidRPr="00F604AA" w:rsidRDefault="00F604AA" w:rsidP="00F604AA">
      <w:pPr>
        <w:autoSpaceDE w:val="0"/>
        <w:autoSpaceDN w:val="0"/>
        <w:adjustRightInd w:val="0"/>
        <w:spacing w:after="0"/>
        <w:jc w:val="both"/>
        <w:rPr>
          <w:rFonts w:cs="Times New Roman"/>
        </w:rPr>
      </w:pPr>
    </w:p>
    <w:tbl>
      <w:tblPr>
        <w:tblStyle w:val="TableGrid1"/>
        <w:tblpPr w:leftFromText="180" w:rightFromText="180" w:vertAnchor="text" w:horzAnchor="margin" w:tblpXSpec="center" w:tblpY="32"/>
        <w:tblW w:w="0" w:type="auto"/>
        <w:tblLook w:val="04A0" w:firstRow="1" w:lastRow="0" w:firstColumn="1" w:lastColumn="0" w:noHBand="0" w:noVBand="1"/>
      </w:tblPr>
      <w:tblGrid>
        <w:gridCol w:w="1842"/>
        <w:gridCol w:w="1134"/>
        <w:gridCol w:w="4253"/>
      </w:tblGrid>
      <w:tr w:rsidR="00F604AA" w:rsidRPr="00F604AA" w:rsidTr="00373060">
        <w:tc>
          <w:tcPr>
            <w:tcW w:w="1842" w:type="dxa"/>
          </w:tcPr>
          <w:p w:rsidR="00F604AA" w:rsidRPr="00F604AA" w:rsidRDefault="00F604AA" w:rsidP="00F604AA">
            <w:pPr>
              <w:rPr>
                <w:rFonts w:cs="Times New Roman"/>
                <w:b/>
                <w:sz w:val="16"/>
                <w:szCs w:val="16"/>
              </w:rPr>
            </w:pPr>
            <w:r w:rsidRPr="00F604AA">
              <w:rPr>
                <w:rFonts w:cs="Times New Roman"/>
                <w:b/>
                <w:sz w:val="16"/>
                <w:szCs w:val="16"/>
              </w:rPr>
              <w:t xml:space="preserve">Service </w:t>
            </w:r>
          </w:p>
        </w:tc>
        <w:tc>
          <w:tcPr>
            <w:tcW w:w="1134" w:type="dxa"/>
          </w:tcPr>
          <w:p w:rsidR="00F604AA" w:rsidRPr="00F604AA" w:rsidRDefault="00F604AA" w:rsidP="00F604AA">
            <w:pPr>
              <w:rPr>
                <w:rFonts w:cs="Times New Roman"/>
                <w:b/>
                <w:sz w:val="16"/>
                <w:szCs w:val="16"/>
              </w:rPr>
            </w:pPr>
            <w:r w:rsidRPr="00F604AA">
              <w:rPr>
                <w:rFonts w:cs="Times New Roman"/>
                <w:b/>
                <w:sz w:val="16"/>
                <w:szCs w:val="16"/>
              </w:rPr>
              <w:t>System</w:t>
            </w:r>
          </w:p>
        </w:tc>
        <w:tc>
          <w:tcPr>
            <w:tcW w:w="4253" w:type="dxa"/>
          </w:tcPr>
          <w:p w:rsidR="00F604AA" w:rsidRPr="00F604AA" w:rsidRDefault="00F604AA" w:rsidP="00F604AA">
            <w:pPr>
              <w:rPr>
                <w:rFonts w:cs="Times New Roman"/>
                <w:b/>
                <w:sz w:val="16"/>
                <w:szCs w:val="16"/>
              </w:rPr>
            </w:pPr>
          </w:p>
        </w:tc>
      </w:tr>
      <w:tr w:rsidR="00F604AA" w:rsidRPr="00F604AA" w:rsidTr="00373060">
        <w:tc>
          <w:tcPr>
            <w:tcW w:w="1842" w:type="dxa"/>
          </w:tcPr>
          <w:p w:rsidR="00F604AA" w:rsidRPr="00F604AA" w:rsidRDefault="00F604AA" w:rsidP="00F604AA">
            <w:pPr>
              <w:rPr>
                <w:rFonts w:cs="Times New Roman"/>
                <w:sz w:val="16"/>
                <w:szCs w:val="16"/>
              </w:rPr>
            </w:pPr>
            <w:r w:rsidRPr="00F604AA">
              <w:rPr>
                <w:rFonts w:cs="Times New Roman"/>
                <w:sz w:val="16"/>
                <w:szCs w:val="16"/>
              </w:rPr>
              <w:t xml:space="preserve">AMH </w:t>
            </w:r>
          </w:p>
        </w:tc>
        <w:tc>
          <w:tcPr>
            <w:tcW w:w="1134" w:type="dxa"/>
          </w:tcPr>
          <w:p w:rsidR="00F604AA" w:rsidRPr="00F604AA" w:rsidRDefault="00F604AA" w:rsidP="00F604AA">
            <w:pPr>
              <w:rPr>
                <w:rFonts w:cs="Times New Roman"/>
                <w:sz w:val="16"/>
                <w:szCs w:val="16"/>
              </w:rPr>
            </w:pPr>
            <w:r w:rsidRPr="00F604AA">
              <w:rPr>
                <w:rFonts w:cs="Times New Roman"/>
                <w:sz w:val="16"/>
                <w:szCs w:val="16"/>
              </w:rPr>
              <w:t>RIO</w:t>
            </w:r>
          </w:p>
        </w:tc>
        <w:tc>
          <w:tcPr>
            <w:tcW w:w="4253" w:type="dxa"/>
          </w:tcPr>
          <w:p w:rsidR="00F604AA" w:rsidRPr="00F604AA" w:rsidRDefault="00F604AA" w:rsidP="00F604AA">
            <w:pPr>
              <w:rPr>
                <w:rFonts w:cs="Times New Roman"/>
                <w:sz w:val="16"/>
                <w:szCs w:val="16"/>
              </w:rPr>
            </w:pPr>
            <w:r w:rsidRPr="00F604AA">
              <w:rPr>
                <w:rFonts w:cs="Times New Roman"/>
                <w:sz w:val="16"/>
                <w:szCs w:val="16"/>
              </w:rPr>
              <w:t xml:space="preserve">AMH can request a </w:t>
            </w:r>
            <w:r w:rsidRPr="00F604AA">
              <w:rPr>
                <w:rFonts w:cs="Times New Roman"/>
                <w:i/>
                <w:sz w:val="16"/>
                <w:szCs w:val="16"/>
              </w:rPr>
              <w:t>‘read only’</w:t>
            </w:r>
            <w:r w:rsidRPr="00F604AA">
              <w:rPr>
                <w:rFonts w:cs="Times New Roman"/>
                <w:sz w:val="16"/>
                <w:szCs w:val="16"/>
              </w:rPr>
              <w:t xml:space="preserve"> licence for Nebula or Carepath</w:t>
            </w:r>
          </w:p>
        </w:tc>
      </w:tr>
      <w:tr w:rsidR="00F604AA" w:rsidRPr="00F604AA" w:rsidTr="00373060">
        <w:tc>
          <w:tcPr>
            <w:tcW w:w="1842" w:type="dxa"/>
          </w:tcPr>
          <w:p w:rsidR="00F604AA" w:rsidRPr="00F604AA" w:rsidRDefault="00F604AA" w:rsidP="00F604AA">
            <w:pPr>
              <w:rPr>
                <w:rFonts w:cs="Times New Roman"/>
                <w:sz w:val="16"/>
                <w:szCs w:val="16"/>
              </w:rPr>
            </w:pPr>
            <w:r w:rsidRPr="00F604AA">
              <w:rPr>
                <w:rFonts w:cs="Times New Roman"/>
                <w:sz w:val="16"/>
                <w:szCs w:val="16"/>
              </w:rPr>
              <w:t>IAPT</w:t>
            </w:r>
          </w:p>
        </w:tc>
        <w:tc>
          <w:tcPr>
            <w:tcW w:w="1134" w:type="dxa"/>
          </w:tcPr>
          <w:p w:rsidR="00F604AA" w:rsidRPr="00F604AA" w:rsidRDefault="00F604AA" w:rsidP="00F604AA">
            <w:pPr>
              <w:rPr>
                <w:rFonts w:cs="Times New Roman"/>
                <w:sz w:val="16"/>
                <w:szCs w:val="16"/>
              </w:rPr>
            </w:pPr>
            <w:r w:rsidRPr="00F604AA">
              <w:rPr>
                <w:rFonts w:cs="Times New Roman"/>
                <w:sz w:val="16"/>
                <w:szCs w:val="16"/>
              </w:rPr>
              <w:t>IAPTUS</w:t>
            </w:r>
          </w:p>
        </w:tc>
        <w:tc>
          <w:tcPr>
            <w:tcW w:w="4253" w:type="dxa"/>
          </w:tcPr>
          <w:p w:rsidR="00F604AA" w:rsidRPr="00F604AA" w:rsidRDefault="00F604AA" w:rsidP="00F604AA">
            <w:pPr>
              <w:rPr>
                <w:rFonts w:cs="Times New Roman"/>
                <w:sz w:val="16"/>
                <w:szCs w:val="16"/>
              </w:rPr>
            </w:pPr>
            <w:r w:rsidRPr="00F604AA">
              <w:rPr>
                <w:rFonts w:cs="Times New Roman"/>
                <w:sz w:val="16"/>
                <w:szCs w:val="16"/>
              </w:rPr>
              <w:t xml:space="preserve">IAPT can </w:t>
            </w:r>
            <w:r w:rsidRPr="00F604AA">
              <w:rPr>
                <w:rFonts w:cs="Times New Roman"/>
                <w:i/>
                <w:sz w:val="16"/>
                <w:szCs w:val="16"/>
              </w:rPr>
              <w:t>‘read only’</w:t>
            </w:r>
            <w:r w:rsidRPr="00F604AA">
              <w:rPr>
                <w:rFonts w:cs="Times New Roman"/>
                <w:sz w:val="16"/>
                <w:szCs w:val="16"/>
              </w:rPr>
              <w:t xml:space="preserve"> RIO </w:t>
            </w:r>
          </w:p>
        </w:tc>
      </w:tr>
      <w:tr w:rsidR="00F604AA" w:rsidRPr="00F604AA" w:rsidTr="00373060">
        <w:tc>
          <w:tcPr>
            <w:tcW w:w="1842" w:type="dxa"/>
          </w:tcPr>
          <w:p w:rsidR="00F604AA" w:rsidRPr="00F604AA" w:rsidRDefault="00F604AA" w:rsidP="00F604AA">
            <w:pPr>
              <w:rPr>
                <w:rFonts w:cs="Times New Roman"/>
                <w:sz w:val="16"/>
                <w:szCs w:val="16"/>
              </w:rPr>
            </w:pPr>
            <w:r w:rsidRPr="00F604AA">
              <w:rPr>
                <w:rFonts w:cs="Times New Roman"/>
                <w:sz w:val="16"/>
                <w:szCs w:val="16"/>
              </w:rPr>
              <w:t xml:space="preserve">Reset Tower Hamlets </w:t>
            </w:r>
          </w:p>
        </w:tc>
        <w:tc>
          <w:tcPr>
            <w:tcW w:w="1134" w:type="dxa"/>
          </w:tcPr>
          <w:p w:rsidR="00F604AA" w:rsidRPr="00F604AA" w:rsidRDefault="00F604AA" w:rsidP="00F604AA">
            <w:pPr>
              <w:rPr>
                <w:rFonts w:cs="Times New Roman"/>
                <w:sz w:val="16"/>
                <w:szCs w:val="16"/>
              </w:rPr>
            </w:pPr>
            <w:r w:rsidRPr="00F604AA">
              <w:rPr>
                <w:rFonts w:cs="Times New Roman"/>
                <w:sz w:val="16"/>
                <w:szCs w:val="16"/>
              </w:rPr>
              <w:t>Nebula</w:t>
            </w:r>
          </w:p>
        </w:tc>
        <w:tc>
          <w:tcPr>
            <w:tcW w:w="4253" w:type="dxa"/>
          </w:tcPr>
          <w:p w:rsidR="00F604AA" w:rsidRPr="00F604AA" w:rsidRDefault="00F604AA" w:rsidP="00F604AA">
            <w:pPr>
              <w:rPr>
                <w:rFonts w:cs="Times New Roman"/>
                <w:sz w:val="16"/>
                <w:szCs w:val="16"/>
              </w:rPr>
            </w:pPr>
            <w:r w:rsidRPr="00F604AA">
              <w:rPr>
                <w:rFonts w:cs="Times New Roman"/>
                <w:sz w:val="16"/>
                <w:szCs w:val="16"/>
              </w:rPr>
              <w:t xml:space="preserve">Reset can </w:t>
            </w:r>
            <w:r w:rsidRPr="00F604AA">
              <w:rPr>
                <w:rFonts w:cs="Times New Roman"/>
                <w:i/>
                <w:sz w:val="16"/>
                <w:szCs w:val="16"/>
              </w:rPr>
              <w:t>‘read only’</w:t>
            </w:r>
            <w:r w:rsidRPr="00F604AA">
              <w:rPr>
                <w:rFonts w:cs="Times New Roman"/>
                <w:sz w:val="16"/>
                <w:szCs w:val="16"/>
              </w:rPr>
              <w:t xml:space="preserve"> RIO </w:t>
            </w:r>
          </w:p>
        </w:tc>
      </w:tr>
      <w:tr w:rsidR="00F604AA" w:rsidRPr="00F604AA" w:rsidTr="00373060">
        <w:tc>
          <w:tcPr>
            <w:tcW w:w="1842" w:type="dxa"/>
          </w:tcPr>
          <w:p w:rsidR="00F604AA" w:rsidRPr="00F604AA" w:rsidRDefault="00F604AA" w:rsidP="00F604AA">
            <w:pPr>
              <w:rPr>
                <w:rFonts w:cs="Times New Roman"/>
                <w:sz w:val="16"/>
                <w:szCs w:val="16"/>
              </w:rPr>
            </w:pPr>
            <w:r w:rsidRPr="00F604AA">
              <w:rPr>
                <w:rFonts w:cs="Times New Roman"/>
                <w:sz w:val="16"/>
                <w:szCs w:val="16"/>
              </w:rPr>
              <w:t xml:space="preserve">Path To Recovery, Bedfs </w:t>
            </w:r>
          </w:p>
        </w:tc>
        <w:tc>
          <w:tcPr>
            <w:tcW w:w="1134" w:type="dxa"/>
          </w:tcPr>
          <w:p w:rsidR="00F604AA" w:rsidRPr="00F604AA" w:rsidRDefault="00F604AA" w:rsidP="00F604AA">
            <w:pPr>
              <w:rPr>
                <w:rFonts w:cs="Times New Roman"/>
                <w:sz w:val="16"/>
                <w:szCs w:val="16"/>
              </w:rPr>
            </w:pPr>
            <w:r w:rsidRPr="00F604AA">
              <w:rPr>
                <w:rFonts w:cs="Times New Roman"/>
                <w:sz w:val="16"/>
                <w:szCs w:val="16"/>
              </w:rPr>
              <w:t>Carepath</w:t>
            </w:r>
          </w:p>
        </w:tc>
        <w:tc>
          <w:tcPr>
            <w:tcW w:w="4253" w:type="dxa"/>
          </w:tcPr>
          <w:p w:rsidR="00F604AA" w:rsidRPr="00F604AA" w:rsidRDefault="00F604AA" w:rsidP="00F604AA">
            <w:pPr>
              <w:rPr>
                <w:rFonts w:cs="Times New Roman"/>
                <w:sz w:val="16"/>
                <w:szCs w:val="16"/>
              </w:rPr>
            </w:pPr>
            <w:r w:rsidRPr="00F604AA">
              <w:rPr>
                <w:rFonts w:cs="Times New Roman"/>
                <w:sz w:val="16"/>
                <w:szCs w:val="16"/>
              </w:rPr>
              <w:t xml:space="preserve">P2R can </w:t>
            </w:r>
            <w:r w:rsidRPr="00F604AA">
              <w:rPr>
                <w:rFonts w:cs="Times New Roman"/>
                <w:i/>
                <w:sz w:val="16"/>
                <w:szCs w:val="16"/>
              </w:rPr>
              <w:t>‘read only’</w:t>
            </w:r>
            <w:r w:rsidRPr="00F604AA">
              <w:rPr>
                <w:rFonts w:cs="Times New Roman"/>
                <w:sz w:val="16"/>
                <w:szCs w:val="16"/>
              </w:rPr>
              <w:t xml:space="preserve"> RIO</w:t>
            </w:r>
          </w:p>
        </w:tc>
      </w:tr>
      <w:tr w:rsidR="00F604AA" w:rsidRPr="00F604AA" w:rsidTr="00373060">
        <w:tc>
          <w:tcPr>
            <w:tcW w:w="1842" w:type="dxa"/>
          </w:tcPr>
          <w:p w:rsidR="00F604AA" w:rsidRPr="00F604AA" w:rsidRDefault="00F604AA" w:rsidP="00F604AA">
            <w:pPr>
              <w:rPr>
                <w:rFonts w:cs="Times New Roman"/>
                <w:sz w:val="16"/>
                <w:szCs w:val="16"/>
              </w:rPr>
            </w:pPr>
            <w:r w:rsidRPr="00F604AA">
              <w:rPr>
                <w:rFonts w:cs="Times New Roman"/>
                <w:sz w:val="16"/>
                <w:szCs w:val="16"/>
              </w:rPr>
              <w:t xml:space="preserve">Newham, City, Hackney </w:t>
            </w:r>
          </w:p>
        </w:tc>
        <w:tc>
          <w:tcPr>
            <w:tcW w:w="1134" w:type="dxa"/>
          </w:tcPr>
          <w:p w:rsidR="00F604AA" w:rsidRPr="00F604AA" w:rsidRDefault="00F604AA" w:rsidP="00F604AA">
            <w:pPr>
              <w:rPr>
                <w:rFonts w:cs="Times New Roman"/>
                <w:sz w:val="16"/>
                <w:szCs w:val="16"/>
              </w:rPr>
            </w:pPr>
            <w:r w:rsidRPr="00F604AA">
              <w:rPr>
                <w:rFonts w:cs="Times New Roman"/>
                <w:sz w:val="16"/>
                <w:szCs w:val="16"/>
              </w:rPr>
              <w:t>unknown</w:t>
            </w:r>
          </w:p>
        </w:tc>
        <w:tc>
          <w:tcPr>
            <w:tcW w:w="4253" w:type="dxa"/>
          </w:tcPr>
          <w:p w:rsidR="00F604AA" w:rsidRPr="00F604AA" w:rsidRDefault="00F604AA" w:rsidP="00F604AA">
            <w:pPr>
              <w:rPr>
                <w:rFonts w:cs="Times New Roman"/>
                <w:sz w:val="16"/>
                <w:szCs w:val="16"/>
              </w:rPr>
            </w:pPr>
            <w:r w:rsidRPr="00F604AA">
              <w:rPr>
                <w:rFonts w:cs="Times New Roman"/>
                <w:sz w:val="16"/>
                <w:szCs w:val="16"/>
              </w:rPr>
              <w:t xml:space="preserve">No access, no </w:t>
            </w:r>
            <w:r w:rsidRPr="00F604AA">
              <w:rPr>
                <w:rFonts w:cs="Times New Roman"/>
                <w:i/>
                <w:sz w:val="16"/>
                <w:szCs w:val="16"/>
              </w:rPr>
              <w:t>‘read only’</w:t>
            </w:r>
            <w:r w:rsidRPr="00F604AA">
              <w:rPr>
                <w:rFonts w:cs="Times New Roman"/>
                <w:sz w:val="16"/>
                <w:szCs w:val="16"/>
              </w:rPr>
              <w:t xml:space="preserve"> for ELFT staff </w:t>
            </w:r>
          </w:p>
        </w:tc>
      </w:tr>
    </w:tbl>
    <w:p w:rsidR="00F604AA" w:rsidRPr="00F604AA" w:rsidRDefault="00F604AA" w:rsidP="00F604AA">
      <w:pPr>
        <w:autoSpaceDE w:val="0"/>
        <w:autoSpaceDN w:val="0"/>
        <w:adjustRightInd w:val="0"/>
        <w:spacing w:after="0"/>
        <w:jc w:val="both"/>
        <w:rPr>
          <w:rFonts w:cs="Times New Roman"/>
        </w:rPr>
      </w:pPr>
    </w:p>
    <w:p w:rsidR="00F604AA" w:rsidRPr="00F604AA" w:rsidRDefault="00F604AA" w:rsidP="00F604AA">
      <w:pPr>
        <w:rPr>
          <w:rFonts w:cs="Times New Roman"/>
          <w:b/>
          <w:sz w:val="16"/>
          <w:szCs w:val="16"/>
        </w:rPr>
      </w:pPr>
    </w:p>
    <w:p w:rsidR="00F604AA" w:rsidRPr="00F604AA" w:rsidRDefault="00F604AA" w:rsidP="00F604AA">
      <w:pPr>
        <w:rPr>
          <w:rFonts w:cs="Times New Roman"/>
          <w:b/>
        </w:rPr>
      </w:pPr>
    </w:p>
    <w:p w:rsidR="00F604AA" w:rsidRPr="00F604AA" w:rsidRDefault="00F604AA" w:rsidP="00F604AA">
      <w:pPr>
        <w:rPr>
          <w:rFonts w:cs="Times New Roman"/>
          <w:b/>
        </w:rPr>
      </w:pPr>
    </w:p>
    <w:p w:rsidR="0094486C" w:rsidRDefault="00F604AA" w:rsidP="00F604AA">
      <w:pPr>
        <w:autoSpaceDE w:val="0"/>
        <w:autoSpaceDN w:val="0"/>
        <w:adjustRightInd w:val="0"/>
        <w:spacing w:after="0"/>
        <w:jc w:val="both"/>
        <w:rPr>
          <w:rFonts w:cs="Times New Roman"/>
          <w:b/>
        </w:rPr>
      </w:pPr>
      <w:r w:rsidRPr="00F604AA">
        <w:rPr>
          <w:rFonts w:cs="Times New Roman"/>
          <w:b/>
        </w:rPr>
        <w:br w:type="page"/>
      </w:r>
    </w:p>
    <w:p w:rsidR="00991775" w:rsidRDefault="005D749D" w:rsidP="00991775">
      <w:pPr>
        <w:autoSpaceDE w:val="0"/>
        <w:autoSpaceDN w:val="0"/>
        <w:adjustRightInd w:val="0"/>
        <w:spacing w:after="0"/>
        <w:jc w:val="both"/>
        <w:rPr>
          <w:rFonts w:cs="Times New Roman"/>
          <w:b/>
        </w:rPr>
      </w:pPr>
      <w:r w:rsidRPr="005D749D">
        <w:rPr>
          <w:rFonts w:cs="Times New Roman"/>
          <w:b/>
        </w:rPr>
        <w:t>Pathway 1</w:t>
      </w:r>
    </w:p>
    <w:p w:rsidR="00956924" w:rsidRDefault="00956924" w:rsidP="00991775">
      <w:pPr>
        <w:autoSpaceDE w:val="0"/>
        <w:autoSpaceDN w:val="0"/>
        <w:adjustRightInd w:val="0"/>
        <w:spacing w:after="0"/>
        <w:jc w:val="both"/>
        <w:rPr>
          <w:rFonts w:cs="Times New Roman"/>
          <w:b/>
        </w:rPr>
      </w:pPr>
      <w:r>
        <w:rPr>
          <w:rFonts w:cs="Times New Roman"/>
          <w:b/>
        </w:rPr>
        <w:t>High Risk Pathway</w:t>
      </w:r>
    </w:p>
    <w:tbl>
      <w:tblPr>
        <w:tblStyle w:val="TableGrid"/>
        <w:tblW w:w="10349" w:type="dxa"/>
        <w:tblInd w:w="-743" w:type="dxa"/>
        <w:tblLook w:val="04A0" w:firstRow="1" w:lastRow="0" w:firstColumn="1" w:lastColumn="0" w:noHBand="0" w:noVBand="1"/>
      </w:tblPr>
      <w:tblGrid>
        <w:gridCol w:w="1135"/>
        <w:gridCol w:w="3118"/>
        <w:gridCol w:w="3402"/>
        <w:gridCol w:w="2694"/>
      </w:tblGrid>
      <w:tr w:rsidR="004B3E65" w:rsidRPr="00305BF8" w:rsidTr="00373060">
        <w:tc>
          <w:tcPr>
            <w:tcW w:w="1135" w:type="dxa"/>
          </w:tcPr>
          <w:p w:rsidR="004B3E65" w:rsidRPr="00305BF8" w:rsidRDefault="004B3E65" w:rsidP="00373060">
            <w:pPr>
              <w:pStyle w:val="ListParagraph"/>
              <w:autoSpaceDE w:val="0"/>
              <w:autoSpaceDN w:val="0"/>
              <w:adjustRightInd w:val="0"/>
              <w:ind w:left="0"/>
              <w:jc w:val="both"/>
              <w:rPr>
                <w:rFonts w:cs="Times New Roman"/>
                <w:sz w:val="16"/>
                <w:szCs w:val="16"/>
              </w:rPr>
            </w:pPr>
            <w:r w:rsidRPr="00305BF8">
              <w:rPr>
                <w:rFonts w:cs="Times New Roman"/>
                <w:sz w:val="16"/>
                <w:szCs w:val="16"/>
              </w:rPr>
              <w:t>O</w:t>
            </w:r>
            <w:r>
              <w:rPr>
                <w:rFonts w:cs="Times New Roman"/>
                <w:sz w:val="16"/>
                <w:szCs w:val="16"/>
              </w:rPr>
              <w:t>bjective</w:t>
            </w:r>
          </w:p>
        </w:tc>
        <w:tc>
          <w:tcPr>
            <w:tcW w:w="3118" w:type="dxa"/>
          </w:tcPr>
          <w:p w:rsidR="004B3E65" w:rsidRPr="00305BF8" w:rsidRDefault="00197A2F" w:rsidP="00373060">
            <w:pPr>
              <w:pStyle w:val="ListParagraph"/>
              <w:autoSpaceDE w:val="0"/>
              <w:autoSpaceDN w:val="0"/>
              <w:adjustRightInd w:val="0"/>
              <w:ind w:left="0"/>
              <w:jc w:val="both"/>
              <w:rPr>
                <w:rFonts w:cs="Times New Roman"/>
                <w:sz w:val="16"/>
                <w:szCs w:val="16"/>
              </w:rPr>
            </w:pPr>
            <w:r>
              <w:rPr>
                <w:rFonts w:cs="Times New Roman"/>
                <w:sz w:val="16"/>
                <w:szCs w:val="16"/>
              </w:rPr>
              <w:t>Clinical Presentation</w:t>
            </w:r>
          </w:p>
        </w:tc>
        <w:tc>
          <w:tcPr>
            <w:tcW w:w="3402" w:type="dxa"/>
          </w:tcPr>
          <w:p w:rsidR="004B3E65" w:rsidRPr="00305BF8" w:rsidRDefault="004B3E65" w:rsidP="00373060">
            <w:pPr>
              <w:pStyle w:val="ListParagraph"/>
              <w:autoSpaceDE w:val="0"/>
              <w:autoSpaceDN w:val="0"/>
              <w:adjustRightInd w:val="0"/>
              <w:ind w:left="0"/>
              <w:jc w:val="both"/>
              <w:rPr>
                <w:rFonts w:cs="Times New Roman"/>
                <w:sz w:val="16"/>
                <w:szCs w:val="16"/>
              </w:rPr>
            </w:pPr>
            <w:r w:rsidRPr="00305BF8">
              <w:rPr>
                <w:rFonts w:cs="Times New Roman"/>
                <w:sz w:val="16"/>
                <w:szCs w:val="16"/>
              </w:rPr>
              <w:t>O</w:t>
            </w:r>
            <w:r>
              <w:rPr>
                <w:rFonts w:cs="Times New Roman"/>
                <w:sz w:val="16"/>
                <w:szCs w:val="16"/>
              </w:rPr>
              <w:t>utputs</w:t>
            </w:r>
            <w:r w:rsidRPr="00305BF8">
              <w:rPr>
                <w:rFonts w:cs="Times New Roman"/>
                <w:sz w:val="16"/>
                <w:szCs w:val="16"/>
              </w:rPr>
              <w:t xml:space="preserve"> </w:t>
            </w:r>
          </w:p>
        </w:tc>
        <w:tc>
          <w:tcPr>
            <w:tcW w:w="2694" w:type="dxa"/>
          </w:tcPr>
          <w:p w:rsidR="004B3E65" w:rsidRPr="00305BF8" w:rsidRDefault="004B3E65" w:rsidP="00373060">
            <w:pPr>
              <w:pStyle w:val="ListParagraph"/>
              <w:autoSpaceDE w:val="0"/>
              <w:autoSpaceDN w:val="0"/>
              <w:adjustRightInd w:val="0"/>
              <w:ind w:left="0"/>
              <w:jc w:val="both"/>
              <w:rPr>
                <w:rFonts w:cs="Times New Roman"/>
                <w:sz w:val="16"/>
                <w:szCs w:val="16"/>
              </w:rPr>
            </w:pPr>
            <w:r>
              <w:rPr>
                <w:rFonts w:cs="Times New Roman"/>
                <w:sz w:val="16"/>
                <w:szCs w:val="16"/>
              </w:rPr>
              <w:t>Outcomes</w:t>
            </w:r>
          </w:p>
        </w:tc>
      </w:tr>
      <w:tr w:rsidR="004B3E65" w:rsidTr="00373060">
        <w:tc>
          <w:tcPr>
            <w:tcW w:w="1135" w:type="dxa"/>
          </w:tcPr>
          <w:p w:rsidR="004B3E65" w:rsidRPr="00305BF8" w:rsidRDefault="004B3E65" w:rsidP="00373060">
            <w:pPr>
              <w:pStyle w:val="ListParagraph"/>
              <w:autoSpaceDE w:val="0"/>
              <w:autoSpaceDN w:val="0"/>
              <w:adjustRightInd w:val="0"/>
              <w:ind w:left="0"/>
              <w:jc w:val="both"/>
              <w:rPr>
                <w:rFonts w:cs="Times New Roman"/>
                <w:sz w:val="16"/>
                <w:szCs w:val="16"/>
              </w:rPr>
            </w:pPr>
            <w:r w:rsidRPr="00305BF8">
              <w:rPr>
                <w:rFonts w:cs="Times New Roman"/>
                <w:sz w:val="16"/>
                <w:szCs w:val="16"/>
              </w:rPr>
              <w:t xml:space="preserve">An integrated Dual Diagnosis model </w:t>
            </w:r>
          </w:p>
        </w:tc>
        <w:tc>
          <w:tcPr>
            <w:tcW w:w="3118" w:type="dxa"/>
          </w:tcPr>
          <w:p w:rsidR="004B3E65" w:rsidRDefault="004B3E65" w:rsidP="00373060">
            <w:pPr>
              <w:pStyle w:val="ListParagraph"/>
              <w:autoSpaceDE w:val="0"/>
              <w:autoSpaceDN w:val="0"/>
              <w:adjustRightInd w:val="0"/>
              <w:ind w:left="0"/>
              <w:rPr>
                <w:rFonts w:cs="Times New Roman"/>
                <w:sz w:val="16"/>
                <w:szCs w:val="16"/>
              </w:rPr>
            </w:pPr>
            <w:r>
              <w:rPr>
                <w:rFonts w:cs="Times New Roman"/>
                <w:sz w:val="16"/>
                <w:szCs w:val="16"/>
              </w:rPr>
              <w:t xml:space="preserve">Pathway 1.    </w:t>
            </w:r>
            <w:r w:rsidRPr="00305BF8">
              <w:rPr>
                <w:rFonts w:cs="Times New Roman"/>
                <w:sz w:val="16"/>
                <w:szCs w:val="16"/>
              </w:rPr>
              <w:t>High risk pathway</w:t>
            </w:r>
          </w:p>
          <w:p w:rsidR="004B3E65" w:rsidRDefault="004B3E65" w:rsidP="00373060">
            <w:pPr>
              <w:pStyle w:val="ListParagraph"/>
              <w:autoSpaceDE w:val="0"/>
              <w:autoSpaceDN w:val="0"/>
              <w:adjustRightInd w:val="0"/>
              <w:ind w:left="0"/>
              <w:rPr>
                <w:rFonts w:cs="Times New Roman"/>
                <w:sz w:val="16"/>
                <w:szCs w:val="16"/>
              </w:rPr>
            </w:pPr>
          </w:p>
          <w:p w:rsidR="004B3E65" w:rsidRDefault="00197A2F" w:rsidP="00373060">
            <w:pPr>
              <w:pStyle w:val="ListParagraph"/>
              <w:autoSpaceDE w:val="0"/>
              <w:autoSpaceDN w:val="0"/>
              <w:adjustRightInd w:val="0"/>
              <w:ind w:left="0"/>
              <w:rPr>
                <w:rFonts w:cs="Times New Roman"/>
                <w:sz w:val="16"/>
                <w:szCs w:val="16"/>
              </w:rPr>
            </w:pPr>
            <w:r>
              <w:rPr>
                <w:rFonts w:cs="Times New Roman"/>
                <w:sz w:val="16"/>
                <w:szCs w:val="16"/>
              </w:rPr>
              <w:t xml:space="preserve">Patient </w:t>
            </w:r>
            <w:r w:rsidR="004B3E65">
              <w:rPr>
                <w:rFonts w:cs="Times New Roman"/>
                <w:sz w:val="16"/>
                <w:szCs w:val="16"/>
              </w:rPr>
              <w:t xml:space="preserve">at high risk of suicide or significant harm to others (by intent or accident) due to current presentation/lifestyle.  </w:t>
            </w:r>
          </w:p>
          <w:p w:rsidR="004B3E65" w:rsidRPr="006A4ACF" w:rsidRDefault="004B3E65" w:rsidP="00373060">
            <w:pPr>
              <w:pStyle w:val="ListParagraph"/>
              <w:autoSpaceDE w:val="0"/>
              <w:autoSpaceDN w:val="0"/>
              <w:adjustRightInd w:val="0"/>
              <w:ind w:left="0"/>
              <w:rPr>
                <w:rFonts w:cs="Times New Roman"/>
                <w:sz w:val="16"/>
                <w:szCs w:val="16"/>
              </w:rPr>
            </w:pPr>
          </w:p>
          <w:p w:rsidR="004B3E65" w:rsidRPr="006A4ACF" w:rsidRDefault="004B3E65" w:rsidP="00373060">
            <w:pPr>
              <w:adjustRightInd w:val="0"/>
              <w:rPr>
                <w:rFonts w:cs="Times New Roman"/>
                <w:iCs/>
                <w:sz w:val="16"/>
                <w:szCs w:val="16"/>
              </w:rPr>
            </w:pPr>
            <w:r w:rsidRPr="006A4ACF">
              <w:rPr>
                <w:rFonts w:cs="Times New Roman"/>
                <w:iCs/>
                <w:sz w:val="16"/>
                <w:szCs w:val="16"/>
              </w:rPr>
              <w:t>Presentation may include:</w:t>
            </w:r>
          </w:p>
          <w:p w:rsidR="004B3E65" w:rsidRPr="006A4ACF" w:rsidRDefault="004B3E65" w:rsidP="00CE0B14">
            <w:pPr>
              <w:pStyle w:val="ListParagraph"/>
              <w:numPr>
                <w:ilvl w:val="0"/>
                <w:numId w:val="16"/>
              </w:numPr>
              <w:adjustRightInd w:val="0"/>
              <w:rPr>
                <w:rFonts w:cs="Times New Roman"/>
                <w:iCs/>
                <w:sz w:val="16"/>
                <w:szCs w:val="16"/>
              </w:rPr>
            </w:pPr>
            <w:r w:rsidRPr="006A4ACF">
              <w:rPr>
                <w:rFonts w:cs="Times New Roman"/>
                <w:iCs/>
                <w:sz w:val="16"/>
                <w:szCs w:val="16"/>
              </w:rPr>
              <w:t>multiple crisis presentations by self or with family</w:t>
            </w:r>
          </w:p>
          <w:p w:rsidR="004B3E65" w:rsidRPr="006A4ACF" w:rsidRDefault="004B3E65" w:rsidP="00CE0B14">
            <w:pPr>
              <w:pStyle w:val="ListParagraph"/>
              <w:numPr>
                <w:ilvl w:val="0"/>
                <w:numId w:val="16"/>
              </w:numPr>
              <w:adjustRightInd w:val="0"/>
              <w:rPr>
                <w:rFonts w:cs="Times New Roman"/>
                <w:iCs/>
                <w:sz w:val="16"/>
                <w:szCs w:val="16"/>
              </w:rPr>
            </w:pPr>
            <w:r w:rsidRPr="006A4ACF">
              <w:rPr>
                <w:rFonts w:cs="Times New Roman"/>
                <w:iCs/>
                <w:sz w:val="16"/>
                <w:szCs w:val="16"/>
              </w:rPr>
              <w:t>recent crisis admission</w:t>
            </w:r>
          </w:p>
          <w:p w:rsidR="004B3E65" w:rsidRPr="006A4ACF" w:rsidRDefault="004B3E65" w:rsidP="00CE0B14">
            <w:pPr>
              <w:pStyle w:val="ListParagraph"/>
              <w:numPr>
                <w:ilvl w:val="0"/>
                <w:numId w:val="16"/>
              </w:numPr>
              <w:adjustRightInd w:val="0"/>
              <w:rPr>
                <w:rFonts w:cs="Times New Roman"/>
                <w:iCs/>
                <w:sz w:val="16"/>
                <w:szCs w:val="16"/>
              </w:rPr>
            </w:pPr>
            <w:r w:rsidRPr="006A4ACF">
              <w:rPr>
                <w:rFonts w:cs="Times New Roman"/>
                <w:iCs/>
                <w:sz w:val="16"/>
                <w:szCs w:val="16"/>
              </w:rPr>
              <w:t>Poor motivation to engage with services/improve lifestyle</w:t>
            </w:r>
          </w:p>
          <w:p w:rsidR="004B3E65" w:rsidRPr="006A4ACF" w:rsidRDefault="004B3E65" w:rsidP="00CE0B14">
            <w:pPr>
              <w:pStyle w:val="ListParagraph"/>
              <w:numPr>
                <w:ilvl w:val="0"/>
                <w:numId w:val="16"/>
              </w:numPr>
              <w:adjustRightInd w:val="0"/>
              <w:rPr>
                <w:rFonts w:cs="Times New Roman"/>
                <w:iCs/>
                <w:sz w:val="16"/>
                <w:szCs w:val="16"/>
              </w:rPr>
            </w:pPr>
            <w:r w:rsidRPr="006A4ACF">
              <w:rPr>
                <w:rFonts w:cs="Times New Roman"/>
                <w:iCs/>
                <w:sz w:val="16"/>
                <w:szCs w:val="16"/>
              </w:rPr>
              <w:t>Multiple services involved</w:t>
            </w:r>
          </w:p>
          <w:p w:rsidR="004B3E65" w:rsidRPr="006A4ACF" w:rsidRDefault="004B3E65" w:rsidP="00CE0B14">
            <w:pPr>
              <w:pStyle w:val="ListParagraph"/>
              <w:numPr>
                <w:ilvl w:val="0"/>
                <w:numId w:val="16"/>
              </w:numPr>
              <w:adjustRightInd w:val="0"/>
              <w:rPr>
                <w:rFonts w:cs="Times New Roman"/>
                <w:iCs/>
                <w:sz w:val="16"/>
                <w:szCs w:val="16"/>
              </w:rPr>
            </w:pPr>
            <w:r w:rsidRPr="006A4ACF">
              <w:rPr>
                <w:rFonts w:cs="Times New Roman"/>
                <w:iCs/>
                <w:sz w:val="16"/>
                <w:szCs w:val="16"/>
              </w:rPr>
              <w:t>Recent self-harm or harm to others</w:t>
            </w:r>
          </w:p>
          <w:p w:rsidR="004B3E65" w:rsidRPr="006A4ACF" w:rsidRDefault="004B3E65" w:rsidP="00CE0B14">
            <w:pPr>
              <w:pStyle w:val="ListParagraph"/>
              <w:numPr>
                <w:ilvl w:val="0"/>
                <w:numId w:val="16"/>
              </w:numPr>
              <w:adjustRightInd w:val="0"/>
              <w:rPr>
                <w:rFonts w:cs="Times New Roman"/>
                <w:iCs/>
                <w:sz w:val="16"/>
                <w:szCs w:val="16"/>
              </w:rPr>
            </w:pPr>
            <w:r w:rsidRPr="006A4ACF">
              <w:rPr>
                <w:rFonts w:cs="Times New Roman"/>
                <w:iCs/>
                <w:sz w:val="16"/>
                <w:szCs w:val="16"/>
              </w:rPr>
              <w:t>Actively suicidal</w:t>
            </w:r>
          </w:p>
          <w:p w:rsidR="004B3E65" w:rsidRDefault="004B3E65" w:rsidP="00CE0B14">
            <w:pPr>
              <w:pStyle w:val="ListParagraph"/>
              <w:numPr>
                <w:ilvl w:val="0"/>
                <w:numId w:val="16"/>
              </w:numPr>
              <w:adjustRightInd w:val="0"/>
              <w:rPr>
                <w:rFonts w:cs="Times New Roman"/>
                <w:iCs/>
                <w:sz w:val="16"/>
                <w:szCs w:val="16"/>
              </w:rPr>
            </w:pPr>
            <w:r w:rsidRPr="006A4ACF">
              <w:rPr>
                <w:rFonts w:cs="Times New Roman"/>
                <w:iCs/>
                <w:sz w:val="16"/>
                <w:szCs w:val="16"/>
              </w:rPr>
              <w:t>Other high risk factors</w:t>
            </w:r>
          </w:p>
          <w:p w:rsidR="004B3E65" w:rsidRDefault="004B3E65" w:rsidP="00373060">
            <w:pPr>
              <w:adjustRightInd w:val="0"/>
              <w:rPr>
                <w:rFonts w:cs="Times New Roman"/>
                <w:iCs/>
                <w:sz w:val="16"/>
                <w:szCs w:val="16"/>
              </w:rPr>
            </w:pPr>
          </w:p>
          <w:p w:rsidR="004B3E65" w:rsidRPr="00305BF8" w:rsidRDefault="004B3E65" w:rsidP="00373060">
            <w:pPr>
              <w:adjustRightInd w:val="0"/>
              <w:rPr>
                <w:rFonts w:cs="Times New Roman"/>
                <w:sz w:val="16"/>
                <w:szCs w:val="16"/>
              </w:rPr>
            </w:pPr>
            <w:r w:rsidRPr="006A4ACF">
              <w:rPr>
                <w:rFonts w:cs="Times New Roman"/>
                <w:iCs/>
                <w:sz w:val="16"/>
                <w:szCs w:val="16"/>
              </w:rPr>
              <w:t>In these cases diagnosis is likely to relate to long term personality disorders or acute mental health episodes</w:t>
            </w:r>
            <w:r>
              <w:rPr>
                <w:rFonts w:cs="Times New Roman"/>
                <w:sz w:val="16"/>
                <w:szCs w:val="16"/>
              </w:rPr>
              <w:t xml:space="preserve">  </w:t>
            </w:r>
          </w:p>
        </w:tc>
        <w:tc>
          <w:tcPr>
            <w:tcW w:w="3402" w:type="dxa"/>
          </w:tcPr>
          <w:p w:rsidR="004B3E65" w:rsidRDefault="004B3E65" w:rsidP="00373060">
            <w:pPr>
              <w:pStyle w:val="ListParagraph"/>
              <w:autoSpaceDE w:val="0"/>
              <w:autoSpaceDN w:val="0"/>
              <w:adjustRightInd w:val="0"/>
              <w:ind w:left="0"/>
              <w:jc w:val="both"/>
              <w:rPr>
                <w:rFonts w:cs="Times New Roman"/>
                <w:sz w:val="16"/>
                <w:szCs w:val="16"/>
              </w:rPr>
            </w:pPr>
            <w:r>
              <w:rPr>
                <w:rFonts w:cs="Times New Roman"/>
                <w:sz w:val="16"/>
                <w:szCs w:val="16"/>
              </w:rPr>
              <w:t>Diagnosis or Working Diagnosis</w:t>
            </w:r>
          </w:p>
          <w:p w:rsidR="004B3E65" w:rsidRDefault="004B3E65" w:rsidP="00373060">
            <w:pPr>
              <w:pStyle w:val="ListParagraph"/>
              <w:autoSpaceDE w:val="0"/>
              <w:autoSpaceDN w:val="0"/>
              <w:adjustRightInd w:val="0"/>
              <w:ind w:left="0"/>
              <w:jc w:val="both"/>
              <w:rPr>
                <w:rFonts w:cs="Times New Roman"/>
                <w:sz w:val="16"/>
                <w:szCs w:val="16"/>
              </w:rPr>
            </w:pPr>
            <w:r>
              <w:rPr>
                <w:rFonts w:cs="Times New Roman"/>
                <w:sz w:val="16"/>
                <w:szCs w:val="16"/>
              </w:rPr>
              <w:t xml:space="preserve"> </w:t>
            </w:r>
          </w:p>
          <w:p w:rsidR="004B3E65" w:rsidRDefault="004B3E65" w:rsidP="00373060">
            <w:pPr>
              <w:pStyle w:val="ListParagraph"/>
              <w:autoSpaceDE w:val="0"/>
              <w:autoSpaceDN w:val="0"/>
              <w:adjustRightInd w:val="0"/>
              <w:ind w:left="0"/>
              <w:jc w:val="both"/>
              <w:rPr>
                <w:rFonts w:cs="Times New Roman"/>
                <w:sz w:val="16"/>
                <w:szCs w:val="16"/>
              </w:rPr>
            </w:pPr>
            <w:r>
              <w:rPr>
                <w:rFonts w:cs="Times New Roman"/>
                <w:sz w:val="16"/>
                <w:szCs w:val="16"/>
              </w:rPr>
              <w:t xml:space="preserve">One lead team coordinating treatment </w:t>
            </w:r>
          </w:p>
          <w:p w:rsidR="004B3E65" w:rsidRDefault="004B3E65" w:rsidP="00373060">
            <w:pPr>
              <w:pStyle w:val="ListParagraph"/>
              <w:autoSpaceDE w:val="0"/>
              <w:autoSpaceDN w:val="0"/>
              <w:adjustRightInd w:val="0"/>
              <w:ind w:left="0"/>
              <w:jc w:val="both"/>
              <w:rPr>
                <w:rFonts w:cs="Times New Roman"/>
                <w:sz w:val="16"/>
                <w:szCs w:val="16"/>
              </w:rPr>
            </w:pPr>
          </w:p>
          <w:p w:rsidR="004B3E65" w:rsidRPr="00866EEC" w:rsidRDefault="00197A2F" w:rsidP="00373060">
            <w:pPr>
              <w:pStyle w:val="ListParagraph"/>
              <w:autoSpaceDE w:val="0"/>
              <w:autoSpaceDN w:val="0"/>
              <w:adjustRightInd w:val="0"/>
              <w:ind w:left="0"/>
              <w:jc w:val="both"/>
              <w:rPr>
                <w:rFonts w:cs="Times New Roman"/>
                <w:i/>
                <w:sz w:val="16"/>
                <w:szCs w:val="16"/>
              </w:rPr>
            </w:pPr>
            <w:r>
              <w:rPr>
                <w:rFonts w:cs="Times New Roman"/>
                <w:sz w:val="16"/>
                <w:szCs w:val="16"/>
              </w:rPr>
              <w:t>Single</w:t>
            </w:r>
            <w:r w:rsidR="004B3E65">
              <w:rPr>
                <w:rFonts w:cs="Times New Roman"/>
                <w:sz w:val="16"/>
                <w:szCs w:val="16"/>
              </w:rPr>
              <w:t xml:space="preserve"> joint care plan that takes in </w:t>
            </w:r>
          </w:p>
          <w:p w:rsidR="004B3E65" w:rsidRPr="004B02E7" w:rsidRDefault="004B3E65" w:rsidP="00CE0B14">
            <w:pPr>
              <w:pStyle w:val="ListParagraph"/>
              <w:numPr>
                <w:ilvl w:val="0"/>
                <w:numId w:val="9"/>
              </w:numPr>
              <w:autoSpaceDE w:val="0"/>
              <w:autoSpaceDN w:val="0"/>
              <w:adjustRightInd w:val="0"/>
              <w:jc w:val="both"/>
              <w:rPr>
                <w:rFonts w:cs="Times New Roman"/>
                <w:sz w:val="16"/>
                <w:szCs w:val="16"/>
              </w:rPr>
            </w:pPr>
            <w:r w:rsidRPr="004B02E7">
              <w:rPr>
                <w:rFonts w:cs="Times New Roman"/>
                <w:sz w:val="16"/>
                <w:szCs w:val="16"/>
              </w:rPr>
              <w:t xml:space="preserve">all services including those not yet involved but likely to be involved eg emergency provision, A&amp;E, HTT etc  </w:t>
            </w:r>
          </w:p>
          <w:p w:rsidR="004B3E65" w:rsidRDefault="004B3E65" w:rsidP="00CE0B14">
            <w:pPr>
              <w:pStyle w:val="ListParagraph"/>
              <w:numPr>
                <w:ilvl w:val="0"/>
                <w:numId w:val="9"/>
              </w:numPr>
              <w:autoSpaceDE w:val="0"/>
              <w:autoSpaceDN w:val="0"/>
              <w:adjustRightInd w:val="0"/>
              <w:jc w:val="both"/>
              <w:rPr>
                <w:rFonts w:cs="Times New Roman"/>
                <w:sz w:val="16"/>
                <w:szCs w:val="16"/>
              </w:rPr>
            </w:pPr>
            <w:r w:rsidRPr="004B02E7">
              <w:rPr>
                <w:rFonts w:cs="Times New Roman"/>
                <w:sz w:val="16"/>
                <w:szCs w:val="16"/>
              </w:rPr>
              <w:t>patient</w:t>
            </w:r>
            <w:r>
              <w:rPr>
                <w:rFonts w:cs="Times New Roman"/>
                <w:sz w:val="16"/>
                <w:szCs w:val="16"/>
              </w:rPr>
              <w:t xml:space="preserve"> self-management plan</w:t>
            </w:r>
          </w:p>
          <w:p w:rsidR="004B3E65" w:rsidRPr="006A4ACF" w:rsidRDefault="004B3E65" w:rsidP="00CE0B14">
            <w:pPr>
              <w:pStyle w:val="ListParagraph"/>
              <w:numPr>
                <w:ilvl w:val="0"/>
                <w:numId w:val="9"/>
              </w:numPr>
              <w:autoSpaceDE w:val="0"/>
              <w:autoSpaceDN w:val="0"/>
              <w:adjustRightInd w:val="0"/>
              <w:jc w:val="both"/>
              <w:rPr>
                <w:rFonts w:cs="Times New Roman"/>
                <w:sz w:val="16"/>
                <w:szCs w:val="16"/>
              </w:rPr>
            </w:pPr>
            <w:r>
              <w:rPr>
                <w:rFonts w:cs="Times New Roman"/>
                <w:sz w:val="16"/>
                <w:szCs w:val="16"/>
              </w:rPr>
              <w:t>family support plan</w:t>
            </w:r>
          </w:p>
          <w:p w:rsidR="004B3E65" w:rsidRDefault="004B3E65" w:rsidP="00373060">
            <w:pPr>
              <w:autoSpaceDE w:val="0"/>
              <w:autoSpaceDN w:val="0"/>
              <w:adjustRightInd w:val="0"/>
              <w:jc w:val="both"/>
              <w:rPr>
                <w:rFonts w:cs="Times New Roman"/>
                <w:sz w:val="16"/>
                <w:szCs w:val="16"/>
              </w:rPr>
            </w:pPr>
          </w:p>
          <w:p w:rsidR="004B3E65" w:rsidRDefault="00197A2F" w:rsidP="00373060">
            <w:pPr>
              <w:autoSpaceDE w:val="0"/>
              <w:autoSpaceDN w:val="0"/>
              <w:adjustRightInd w:val="0"/>
              <w:jc w:val="both"/>
              <w:rPr>
                <w:rFonts w:cs="Times New Roman"/>
                <w:sz w:val="16"/>
                <w:szCs w:val="16"/>
              </w:rPr>
            </w:pPr>
            <w:r>
              <w:rPr>
                <w:rFonts w:cs="Times New Roman"/>
                <w:sz w:val="16"/>
                <w:szCs w:val="16"/>
              </w:rPr>
              <w:t>Single</w:t>
            </w:r>
            <w:r w:rsidR="004B3E65">
              <w:rPr>
                <w:rFonts w:cs="Times New Roman"/>
                <w:sz w:val="16"/>
                <w:szCs w:val="16"/>
              </w:rPr>
              <w:t xml:space="preserve"> joint risk assessment </w:t>
            </w:r>
          </w:p>
          <w:p w:rsidR="004B3E65" w:rsidRDefault="004B3E65" w:rsidP="00373060">
            <w:pPr>
              <w:autoSpaceDE w:val="0"/>
              <w:autoSpaceDN w:val="0"/>
              <w:adjustRightInd w:val="0"/>
              <w:jc w:val="both"/>
              <w:rPr>
                <w:rFonts w:cs="Times New Roman"/>
                <w:sz w:val="16"/>
                <w:szCs w:val="16"/>
              </w:rPr>
            </w:pPr>
          </w:p>
          <w:p w:rsidR="004B3E65" w:rsidRDefault="00197A2F" w:rsidP="00373060">
            <w:pPr>
              <w:autoSpaceDE w:val="0"/>
              <w:autoSpaceDN w:val="0"/>
              <w:adjustRightInd w:val="0"/>
              <w:jc w:val="both"/>
              <w:rPr>
                <w:rFonts w:cs="Times New Roman"/>
                <w:sz w:val="16"/>
                <w:szCs w:val="16"/>
              </w:rPr>
            </w:pPr>
            <w:r>
              <w:rPr>
                <w:rFonts w:cs="Times New Roman"/>
                <w:sz w:val="16"/>
                <w:szCs w:val="16"/>
              </w:rPr>
              <w:t>Single</w:t>
            </w:r>
            <w:r w:rsidR="004B3E65">
              <w:rPr>
                <w:rFonts w:cs="Times New Roman"/>
                <w:sz w:val="16"/>
                <w:szCs w:val="16"/>
              </w:rPr>
              <w:t xml:space="preserve"> letter of correspondence to stakeholders</w:t>
            </w:r>
          </w:p>
          <w:p w:rsidR="004B3E65" w:rsidRDefault="004B3E65" w:rsidP="00373060">
            <w:pPr>
              <w:autoSpaceDE w:val="0"/>
              <w:autoSpaceDN w:val="0"/>
              <w:adjustRightInd w:val="0"/>
              <w:jc w:val="both"/>
              <w:rPr>
                <w:rFonts w:cs="Times New Roman"/>
                <w:sz w:val="16"/>
                <w:szCs w:val="16"/>
              </w:rPr>
            </w:pPr>
          </w:p>
          <w:p w:rsidR="004B3E65" w:rsidRDefault="004B3E65" w:rsidP="00373060">
            <w:pPr>
              <w:autoSpaceDE w:val="0"/>
              <w:autoSpaceDN w:val="0"/>
              <w:adjustRightInd w:val="0"/>
              <w:jc w:val="both"/>
              <w:rPr>
                <w:rFonts w:cs="Times New Roman"/>
                <w:sz w:val="16"/>
                <w:szCs w:val="16"/>
              </w:rPr>
            </w:pPr>
            <w:r>
              <w:rPr>
                <w:rFonts w:cs="Times New Roman"/>
                <w:sz w:val="16"/>
                <w:szCs w:val="16"/>
              </w:rPr>
              <w:t>Pathway identification by senior clinician.</w:t>
            </w:r>
          </w:p>
          <w:p w:rsidR="004B3E65" w:rsidRDefault="004B3E65" w:rsidP="00373060">
            <w:pPr>
              <w:autoSpaceDE w:val="0"/>
              <w:autoSpaceDN w:val="0"/>
              <w:adjustRightInd w:val="0"/>
              <w:jc w:val="both"/>
              <w:rPr>
                <w:rFonts w:cs="Times New Roman"/>
                <w:sz w:val="16"/>
                <w:szCs w:val="16"/>
              </w:rPr>
            </w:pPr>
          </w:p>
          <w:p w:rsidR="004B3E65" w:rsidRDefault="004B3E65" w:rsidP="00373060">
            <w:pPr>
              <w:autoSpaceDE w:val="0"/>
              <w:autoSpaceDN w:val="0"/>
              <w:adjustRightInd w:val="0"/>
              <w:jc w:val="both"/>
              <w:rPr>
                <w:rFonts w:cs="Times New Roman"/>
                <w:sz w:val="16"/>
                <w:szCs w:val="16"/>
              </w:rPr>
            </w:pPr>
            <w:r>
              <w:rPr>
                <w:rFonts w:cs="Times New Roman"/>
                <w:sz w:val="16"/>
                <w:szCs w:val="16"/>
              </w:rPr>
              <w:t xml:space="preserve">Management via regular joint planning meetings led by senior managers </w:t>
            </w:r>
          </w:p>
          <w:p w:rsidR="004B3E65" w:rsidRDefault="004B3E65" w:rsidP="00373060">
            <w:pPr>
              <w:autoSpaceDE w:val="0"/>
              <w:autoSpaceDN w:val="0"/>
              <w:adjustRightInd w:val="0"/>
              <w:jc w:val="both"/>
              <w:rPr>
                <w:rFonts w:cs="Times New Roman"/>
                <w:sz w:val="16"/>
                <w:szCs w:val="16"/>
              </w:rPr>
            </w:pPr>
          </w:p>
          <w:p w:rsidR="004B3E65" w:rsidRPr="00866EEC" w:rsidRDefault="004B3E65" w:rsidP="00373060">
            <w:pPr>
              <w:autoSpaceDE w:val="0"/>
              <w:autoSpaceDN w:val="0"/>
              <w:adjustRightInd w:val="0"/>
              <w:jc w:val="both"/>
              <w:rPr>
                <w:rFonts w:cs="Times New Roman"/>
                <w:sz w:val="16"/>
                <w:szCs w:val="16"/>
              </w:rPr>
            </w:pPr>
            <w:r w:rsidRPr="004B3E65">
              <w:rPr>
                <w:rFonts w:cs="Times New Roman"/>
                <w:sz w:val="16"/>
                <w:szCs w:val="16"/>
              </w:rPr>
              <w:t>Desktop review by expert colleague post-discharge, or during treatment</w:t>
            </w:r>
          </w:p>
        </w:tc>
        <w:tc>
          <w:tcPr>
            <w:tcW w:w="2694" w:type="dxa"/>
          </w:tcPr>
          <w:p w:rsidR="004B3E65" w:rsidRDefault="004B3E6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Fully coordinated seamless treatment and care </w:t>
            </w:r>
          </w:p>
          <w:p w:rsidR="004B3E65" w:rsidRDefault="004B3E6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Early joint interventions</w:t>
            </w:r>
          </w:p>
          <w:p w:rsidR="004B3E65" w:rsidRDefault="004B3E6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Simplified service navigation </w:t>
            </w:r>
          </w:p>
          <w:p w:rsidR="004B3E65" w:rsidRDefault="004B3E6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Improved support for patient and family especially in managing crisis/ out of hours</w:t>
            </w:r>
          </w:p>
          <w:p w:rsidR="004B3E65" w:rsidRDefault="004B3E6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Improved overall knowledge of the patient in order to better plan treatment</w:t>
            </w:r>
          </w:p>
          <w:p w:rsidR="004B3E65" w:rsidRDefault="004B3E6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Support for staff from expert colleagues </w:t>
            </w:r>
          </w:p>
          <w:p w:rsidR="004B3E65" w:rsidRDefault="004B3E6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Improved staff skillset </w:t>
            </w:r>
          </w:p>
          <w:p w:rsidR="004B3E65" w:rsidRDefault="004B3E6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Better use of resources</w:t>
            </w:r>
          </w:p>
          <w:p w:rsidR="004B3E65" w:rsidRDefault="004B3E6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Avoid duplication of treatment activities</w:t>
            </w:r>
          </w:p>
          <w:p w:rsidR="004B3E65" w:rsidRDefault="004B3E65" w:rsidP="00CE0B14">
            <w:pPr>
              <w:pStyle w:val="ListParagraph"/>
              <w:numPr>
                <w:ilvl w:val="0"/>
                <w:numId w:val="13"/>
              </w:numPr>
              <w:autoSpaceDE w:val="0"/>
              <w:autoSpaceDN w:val="0"/>
              <w:adjustRightInd w:val="0"/>
              <w:ind w:left="318" w:hanging="318"/>
              <w:jc w:val="both"/>
              <w:rPr>
                <w:rFonts w:cs="Times New Roman"/>
                <w:sz w:val="16"/>
                <w:szCs w:val="16"/>
              </w:rPr>
            </w:pPr>
            <w:r>
              <w:rPr>
                <w:rFonts w:cs="Times New Roman"/>
                <w:sz w:val="16"/>
                <w:szCs w:val="16"/>
              </w:rPr>
              <w:t xml:space="preserve">Avoids confusion across services </w:t>
            </w:r>
          </w:p>
        </w:tc>
      </w:tr>
    </w:tbl>
    <w:p w:rsidR="0094486C" w:rsidRDefault="0094486C" w:rsidP="0094486C">
      <w:pPr>
        <w:autoSpaceDE w:val="0"/>
        <w:autoSpaceDN w:val="0"/>
        <w:adjustRightInd w:val="0"/>
        <w:spacing w:after="0"/>
        <w:jc w:val="both"/>
        <w:rPr>
          <w:rFonts w:cs="Times New Roman"/>
          <w:b/>
        </w:rPr>
      </w:pPr>
    </w:p>
    <w:p w:rsidR="00B24F47" w:rsidRDefault="00B24F47" w:rsidP="0094486C">
      <w:pPr>
        <w:autoSpaceDE w:val="0"/>
        <w:autoSpaceDN w:val="0"/>
        <w:adjustRightInd w:val="0"/>
        <w:spacing w:after="0"/>
        <w:jc w:val="both"/>
        <w:rPr>
          <w:rFonts w:cs="Times New Roman"/>
          <w:b/>
        </w:rPr>
      </w:pPr>
    </w:p>
    <w:p w:rsidR="0094486C" w:rsidRDefault="0094486C" w:rsidP="0094486C">
      <w:pPr>
        <w:autoSpaceDE w:val="0"/>
        <w:autoSpaceDN w:val="0"/>
        <w:adjustRightInd w:val="0"/>
        <w:spacing w:after="0"/>
        <w:jc w:val="both"/>
        <w:rPr>
          <w:rFonts w:cs="Times New Roman"/>
          <w:b/>
        </w:rPr>
      </w:pPr>
    </w:p>
    <w:p w:rsidR="0094486C" w:rsidRDefault="0094486C" w:rsidP="0094486C">
      <w:pPr>
        <w:autoSpaceDE w:val="0"/>
        <w:autoSpaceDN w:val="0"/>
        <w:adjustRightInd w:val="0"/>
        <w:spacing w:after="0"/>
        <w:jc w:val="both"/>
        <w:rPr>
          <w:rFonts w:cs="Times New Roman"/>
          <w:b/>
        </w:rPr>
      </w:pPr>
      <w:r w:rsidRPr="005D749D">
        <w:rPr>
          <w:rFonts w:cs="Times New Roman"/>
          <w:b/>
        </w:rPr>
        <w:t>Pathway 1</w:t>
      </w:r>
      <w:r w:rsidR="00B24F47">
        <w:rPr>
          <w:rFonts w:cs="Times New Roman"/>
          <w:b/>
        </w:rPr>
        <w:t xml:space="preserve"> </w:t>
      </w:r>
      <w:r>
        <w:rPr>
          <w:rFonts w:cs="Times New Roman"/>
          <w:b/>
        </w:rPr>
        <w:t>High Risk Pathway</w:t>
      </w:r>
    </w:p>
    <w:p w:rsidR="0094486C" w:rsidRDefault="0094486C" w:rsidP="00991775">
      <w:pPr>
        <w:autoSpaceDE w:val="0"/>
        <w:autoSpaceDN w:val="0"/>
        <w:adjustRightInd w:val="0"/>
        <w:spacing w:after="0"/>
        <w:jc w:val="both"/>
        <w:rPr>
          <w:rFonts w:cs="Times New Roman"/>
          <w:b/>
        </w:rPr>
      </w:pPr>
    </w:p>
    <w:p w:rsidR="00956924" w:rsidRDefault="00115E3B" w:rsidP="00991775">
      <w:pPr>
        <w:autoSpaceDE w:val="0"/>
        <w:autoSpaceDN w:val="0"/>
        <w:adjustRightInd w:val="0"/>
        <w:spacing w:after="0"/>
        <w:jc w:val="both"/>
        <w:rPr>
          <w:rFonts w:cs="Times New Roman"/>
        </w:rPr>
      </w:pPr>
      <w:r>
        <w:rPr>
          <w:rFonts w:cs="Times New Roman"/>
          <w:noProof/>
          <w:lang w:eastAsia="en-GB"/>
        </w:rPr>
        <w:drawing>
          <wp:inline distT="0" distB="0" distL="0" distR="0" wp14:anchorId="3009E561" wp14:editId="06B18C83">
            <wp:extent cx="2955374" cy="270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0DC78.tmp"/>
                    <pic:cNvPicPr/>
                  </pic:nvPicPr>
                  <pic:blipFill>
                    <a:blip r:embed="rId12">
                      <a:extLst>
                        <a:ext uri="{28A0092B-C50C-407E-A947-70E740481C1C}">
                          <a14:useLocalDpi xmlns:a14="http://schemas.microsoft.com/office/drawing/2010/main" val="0"/>
                        </a:ext>
                      </a:extLst>
                    </a:blip>
                    <a:stretch>
                      <a:fillRect/>
                    </a:stretch>
                  </pic:blipFill>
                  <pic:spPr>
                    <a:xfrm>
                      <a:off x="0" y="0"/>
                      <a:ext cx="2957245" cy="2706812"/>
                    </a:xfrm>
                    <a:prstGeom prst="rect">
                      <a:avLst/>
                    </a:prstGeom>
                  </pic:spPr>
                </pic:pic>
              </a:graphicData>
            </a:graphic>
          </wp:inline>
        </w:drawing>
      </w:r>
    </w:p>
    <w:p w:rsidR="007A0090" w:rsidRDefault="007A0090" w:rsidP="00956924">
      <w:pPr>
        <w:autoSpaceDE w:val="0"/>
        <w:autoSpaceDN w:val="0"/>
        <w:adjustRightInd w:val="0"/>
        <w:spacing w:after="0"/>
        <w:jc w:val="both"/>
        <w:rPr>
          <w:rFonts w:cs="Times New Roman"/>
          <w:b/>
        </w:rPr>
      </w:pPr>
    </w:p>
    <w:p w:rsidR="007A0090" w:rsidRDefault="007A0090" w:rsidP="00956924">
      <w:pPr>
        <w:autoSpaceDE w:val="0"/>
        <w:autoSpaceDN w:val="0"/>
        <w:adjustRightInd w:val="0"/>
        <w:spacing w:after="0"/>
        <w:jc w:val="both"/>
        <w:rPr>
          <w:rFonts w:cs="Times New Roman"/>
          <w:b/>
        </w:rPr>
      </w:pPr>
    </w:p>
    <w:p w:rsidR="007A0090" w:rsidRDefault="007A0090" w:rsidP="00956924">
      <w:pPr>
        <w:autoSpaceDE w:val="0"/>
        <w:autoSpaceDN w:val="0"/>
        <w:adjustRightInd w:val="0"/>
        <w:spacing w:after="0"/>
        <w:jc w:val="both"/>
        <w:rPr>
          <w:rFonts w:cs="Times New Roman"/>
          <w:b/>
        </w:rPr>
      </w:pPr>
    </w:p>
    <w:p w:rsidR="007A0090" w:rsidRDefault="007A0090" w:rsidP="00956924">
      <w:pPr>
        <w:autoSpaceDE w:val="0"/>
        <w:autoSpaceDN w:val="0"/>
        <w:adjustRightInd w:val="0"/>
        <w:spacing w:after="0"/>
        <w:jc w:val="both"/>
        <w:rPr>
          <w:rFonts w:cs="Times New Roman"/>
          <w:b/>
        </w:rPr>
      </w:pPr>
    </w:p>
    <w:p w:rsidR="007A0090" w:rsidRDefault="007A0090" w:rsidP="00956924">
      <w:pPr>
        <w:autoSpaceDE w:val="0"/>
        <w:autoSpaceDN w:val="0"/>
        <w:adjustRightInd w:val="0"/>
        <w:spacing w:after="0"/>
        <w:jc w:val="both"/>
        <w:rPr>
          <w:rFonts w:cs="Times New Roman"/>
          <w:b/>
        </w:rPr>
      </w:pPr>
    </w:p>
    <w:p w:rsidR="0034216D" w:rsidRDefault="0034216D">
      <w:pPr>
        <w:rPr>
          <w:rFonts w:cs="Times New Roman"/>
          <w:b/>
        </w:rPr>
      </w:pPr>
      <w:r>
        <w:rPr>
          <w:rFonts w:cs="Times New Roman"/>
          <w:b/>
        </w:rPr>
        <w:br w:type="page"/>
      </w:r>
    </w:p>
    <w:p w:rsidR="00956924" w:rsidRDefault="007A0090" w:rsidP="00956924">
      <w:pPr>
        <w:autoSpaceDE w:val="0"/>
        <w:autoSpaceDN w:val="0"/>
        <w:adjustRightInd w:val="0"/>
        <w:spacing w:after="0"/>
        <w:jc w:val="both"/>
        <w:rPr>
          <w:rFonts w:cs="Times New Roman"/>
          <w:b/>
        </w:rPr>
      </w:pPr>
      <w:r>
        <w:rPr>
          <w:rFonts w:cs="Times New Roman"/>
          <w:b/>
        </w:rPr>
        <w:t>Pathway 2</w:t>
      </w:r>
    </w:p>
    <w:p w:rsidR="00956924" w:rsidRDefault="007A0090" w:rsidP="00956924">
      <w:pPr>
        <w:autoSpaceDE w:val="0"/>
        <w:autoSpaceDN w:val="0"/>
        <w:adjustRightInd w:val="0"/>
        <w:spacing w:after="0"/>
        <w:jc w:val="both"/>
        <w:rPr>
          <w:rFonts w:cs="Times New Roman"/>
        </w:rPr>
      </w:pPr>
      <w:r>
        <w:rPr>
          <w:rFonts w:cs="Times New Roman"/>
          <w:b/>
        </w:rPr>
        <w:t>Joint Patient Pathway</w:t>
      </w:r>
    </w:p>
    <w:tbl>
      <w:tblPr>
        <w:tblStyle w:val="TableGrid"/>
        <w:tblW w:w="8931" w:type="dxa"/>
        <w:tblLook w:val="04A0" w:firstRow="1" w:lastRow="0" w:firstColumn="1" w:lastColumn="0" w:noHBand="0" w:noVBand="1"/>
      </w:tblPr>
      <w:tblGrid>
        <w:gridCol w:w="2835"/>
        <w:gridCol w:w="3402"/>
        <w:gridCol w:w="2694"/>
      </w:tblGrid>
      <w:tr w:rsidR="00956924" w:rsidTr="00956924">
        <w:tc>
          <w:tcPr>
            <w:tcW w:w="2835" w:type="dxa"/>
          </w:tcPr>
          <w:p w:rsidR="00956924" w:rsidRPr="00305BF8" w:rsidRDefault="00197A2F" w:rsidP="007A0090">
            <w:pPr>
              <w:pStyle w:val="ListParagraph"/>
              <w:autoSpaceDE w:val="0"/>
              <w:autoSpaceDN w:val="0"/>
              <w:adjustRightInd w:val="0"/>
              <w:ind w:left="0"/>
              <w:jc w:val="both"/>
              <w:rPr>
                <w:rFonts w:cs="Times New Roman"/>
                <w:sz w:val="16"/>
                <w:szCs w:val="16"/>
              </w:rPr>
            </w:pPr>
            <w:r>
              <w:rPr>
                <w:rFonts w:cs="Times New Roman"/>
                <w:sz w:val="16"/>
                <w:szCs w:val="16"/>
              </w:rPr>
              <w:t>Clinical Presentation</w:t>
            </w:r>
          </w:p>
        </w:tc>
        <w:tc>
          <w:tcPr>
            <w:tcW w:w="3402" w:type="dxa"/>
          </w:tcPr>
          <w:p w:rsidR="00956924" w:rsidRPr="00305BF8" w:rsidRDefault="00956924" w:rsidP="007A0090">
            <w:pPr>
              <w:pStyle w:val="ListParagraph"/>
              <w:autoSpaceDE w:val="0"/>
              <w:autoSpaceDN w:val="0"/>
              <w:adjustRightInd w:val="0"/>
              <w:ind w:left="0"/>
              <w:jc w:val="both"/>
              <w:rPr>
                <w:rFonts w:cs="Times New Roman"/>
                <w:sz w:val="16"/>
                <w:szCs w:val="16"/>
              </w:rPr>
            </w:pPr>
            <w:r w:rsidRPr="00305BF8">
              <w:rPr>
                <w:rFonts w:cs="Times New Roman"/>
                <w:sz w:val="16"/>
                <w:szCs w:val="16"/>
              </w:rPr>
              <w:t>O</w:t>
            </w:r>
            <w:r>
              <w:rPr>
                <w:rFonts w:cs="Times New Roman"/>
                <w:sz w:val="16"/>
                <w:szCs w:val="16"/>
              </w:rPr>
              <w:t>utputs</w:t>
            </w:r>
            <w:r w:rsidRPr="00305BF8">
              <w:rPr>
                <w:rFonts w:cs="Times New Roman"/>
                <w:sz w:val="16"/>
                <w:szCs w:val="16"/>
              </w:rPr>
              <w:t xml:space="preserve"> </w:t>
            </w:r>
          </w:p>
        </w:tc>
        <w:tc>
          <w:tcPr>
            <w:tcW w:w="2694" w:type="dxa"/>
          </w:tcPr>
          <w:p w:rsidR="00956924" w:rsidRPr="00305BF8" w:rsidRDefault="00956924" w:rsidP="007A0090">
            <w:pPr>
              <w:pStyle w:val="ListParagraph"/>
              <w:autoSpaceDE w:val="0"/>
              <w:autoSpaceDN w:val="0"/>
              <w:adjustRightInd w:val="0"/>
              <w:ind w:left="0"/>
              <w:jc w:val="both"/>
              <w:rPr>
                <w:rFonts w:cs="Times New Roman"/>
                <w:sz w:val="16"/>
                <w:szCs w:val="16"/>
              </w:rPr>
            </w:pPr>
            <w:r>
              <w:rPr>
                <w:rFonts w:cs="Times New Roman"/>
                <w:sz w:val="16"/>
                <w:szCs w:val="16"/>
              </w:rPr>
              <w:t>Outcomes</w:t>
            </w:r>
          </w:p>
        </w:tc>
      </w:tr>
      <w:tr w:rsidR="00EA4773" w:rsidTr="00956924">
        <w:tc>
          <w:tcPr>
            <w:tcW w:w="2835" w:type="dxa"/>
          </w:tcPr>
          <w:p w:rsidR="00EA4773" w:rsidRDefault="00EA4773" w:rsidP="007A0090">
            <w:pPr>
              <w:pStyle w:val="ListParagraph"/>
              <w:autoSpaceDE w:val="0"/>
              <w:autoSpaceDN w:val="0"/>
              <w:adjustRightInd w:val="0"/>
              <w:ind w:left="0"/>
              <w:rPr>
                <w:rFonts w:cs="Times New Roman"/>
                <w:sz w:val="16"/>
                <w:szCs w:val="16"/>
              </w:rPr>
            </w:pPr>
            <w:r>
              <w:rPr>
                <w:rFonts w:cs="Times New Roman"/>
                <w:sz w:val="16"/>
                <w:szCs w:val="16"/>
              </w:rPr>
              <w:t xml:space="preserve">Pathway 2.    </w:t>
            </w:r>
            <w:r w:rsidRPr="00305BF8">
              <w:rPr>
                <w:rFonts w:cs="Times New Roman"/>
                <w:sz w:val="16"/>
                <w:szCs w:val="16"/>
              </w:rPr>
              <w:t xml:space="preserve">Joint </w:t>
            </w:r>
            <w:r>
              <w:rPr>
                <w:rFonts w:cs="Times New Roman"/>
                <w:sz w:val="16"/>
                <w:szCs w:val="16"/>
              </w:rPr>
              <w:t>patient pathway</w:t>
            </w:r>
          </w:p>
          <w:p w:rsidR="00EA4773" w:rsidRDefault="00EA4773" w:rsidP="007A0090">
            <w:pPr>
              <w:pStyle w:val="ListParagraph"/>
              <w:autoSpaceDE w:val="0"/>
              <w:autoSpaceDN w:val="0"/>
              <w:adjustRightInd w:val="0"/>
              <w:ind w:left="0"/>
              <w:rPr>
                <w:rFonts w:cs="Times New Roman"/>
                <w:sz w:val="16"/>
                <w:szCs w:val="16"/>
              </w:rPr>
            </w:pPr>
          </w:p>
          <w:p w:rsidR="00EA4773" w:rsidRDefault="00EA4773" w:rsidP="007A0090">
            <w:pPr>
              <w:pStyle w:val="ListParagraph"/>
              <w:autoSpaceDE w:val="0"/>
              <w:autoSpaceDN w:val="0"/>
              <w:adjustRightInd w:val="0"/>
              <w:ind w:left="0"/>
              <w:rPr>
                <w:rFonts w:cs="Times New Roman"/>
                <w:sz w:val="16"/>
                <w:szCs w:val="16"/>
              </w:rPr>
            </w:pPr>
            <w:r>
              <w:rPr>
                <w:rFonts w:cs="Times New Roman"/>
                <w:sz w:val="16"/>
                <w:szCs w:val="16"/>
              </w:rPr>
              <w:t>Patient attending both MH and substance misuse services.</w:t>
            </w:r>
          </w:p>
          <w:p w:rsidR="00EA4773" w:rsidRDefault="00EA4773" w:rsidP="007A0090">
            <w:pPr>
              <w:pStyle w:val="ListParagraph"/>
              <w:autoSpaceDE w:val="0"/>
              <w:autoSpaceDN w:val="0"/>
              <w:adjustRightInd w:val="0"/>
              <w:ind w:left="0"/>
              <w:rPr>
                <w:rFonts w:cs="Times New Roman"/>
                <w:sz w:val="16"/>
                <w:szCs w:val="16"/>
              </w:rPr>
            </w:pPr>
          </w:p>
          <w:p w:rsidR="00EA4773" w:rsidRDefault="00EA4773" w:rsidP="007A0090">
            <w:pPr>
              <w:pStyle w:val="ListParagraph"/>
              <w:autoSpaceDE w:val="0"/>
              <w:autoSpaceDN w:val="0"/>
              <w:adjustRightInd w:val="0"/>
              <w:ind w:left="0"/>
              <w:rPr>
                <w:rFonts w:cs="Times New Roman"/>
                <w:sz w:val="16"/>
                <w:szCs w:val="16"/>
              </w:rPr>
            </w:pPr>
            <w:r>
              <w:rPr>
                <w:rFonts w:cs="Times New Roman"/>
                <w:sz w:val="16"/>
                <w:szCs w:val="16"/>
              </w:rPr>
              <w:t>Lead service according to assessment of need and diagnosis.</w:t>
            </w:r>
          </w:p>
          <w:p w:rsidR="00EA4773" w:rsidRPr="00305BF8" w:rsidRDefault="00EA4773" w:rsidP="007A0090">
            <w:pPr>
              <w:pStyle w:val="ListParagraph"/>
              <w:autoSpaceDE w:val="0"/>
              <w:autoSpaceDN w:val="0"/>
              <w:adjustRightInd w:val="0"/>
              <w:ind w:left="0"/>
              <w:rPr>
                <w:rFonts w:cs="Times New Roman"/>
                <w:sz w:val="16"/>
                <w:szCs w:val="16"/>
              </w:rPr>
            </w:pPr>
          </w:p>
        </w:tc>
        <w:tc>
          <w:tcPr>
            <w:tcW w:w="3402" w:type="dxa"/>
          </w:tcPr>
          <w:p w:rsidR="00EA4773" w:rsidRDefault="00EA4773" w:rsidP="007A0090">
            <w:pPr>
              <w:rPr>
                <w:rFonts w:cs="Times New Roman"/>
                <w:sz w:val="16"/>
                <w:szCs w:val="16"/>
              </w:rPr>
            </w:pPr>
            <w:r w:rsidRPr="008049F9">
              <w:rPr>
                <w:rFonts w:cs="Times New Roman"/>
                <w:sz w:val="16"/>
                <w:szCs w:val="16"/>
              </w:rPr>
              <w:t xml:space="preserve">Diagnosis or Working Diagnosis </w:t>
            </w:r>
          </w:p>
          <w:p w:rsidR="00197A2F" w:rsidRPr="008049F9" w:rsidRDefault="00197A2F" w:rsidP="007A0090">
            <w:pPr>
              <w:rPr>
                <w:rFonts w:cs="Times New Roman"/>
                <w:sz w:val="16"/>
                <w:szCs w:val="16"/>
              </w:rPr>
            </w:pPr>
          </w:p>
          <w:p w:rsidR="00EA4773" w:rsidRDefault="00EA4773" w:rsidP="007A0090">
            <w:pPr>
              <w:rPr>
                <w:rFonts w:cs="Times New Roman"/>
                <w:sz w:val="16"/>
                <w:szCs w:val="16"/>
              </w:rPr>
            </w:pPr>
            <w:r w:rsidRPr="008049F9">
              <w:rPr>
                <w:rFonts w:cs="Times New Roman"/>
                <w:sz w:val="16"/>
                <w:szCs w:val="16"/>
              </w:rPr>
              <w:t xml:space="preserve">One lead team coordinating treatment </w:t>
            </w:r>
          </w:p>
          <w:p w:rsidR="00197A2F" w:rsidRPr="008049F9" w:rsidRDefault="00197A2F" w:rsidP="007A0090">
            <w:pPr>
              <w:rPr>
                <w:rFonts w:cs="Times New Roman"/>
                <w:sz w:val="16"/>
                <w:szCs w:val="16"/>
              </w:rPr>
            </w:pPr>
          </w:p>
          <w:p w:rsidR="00EA4773" w:rsidRDefault="00197A2F" w:rsidP="007A0090">
            <w:pPr>
              <w:rPr>
                <w:rFonts w:cs="Times New Roman"/>
                <w:sz w:val="16"/>
                <w:szCs w:val="16"/>
              </w:rPr>
            </w:pPr>
            <w:r>
              <w:rPr>
                <w:rFonts w:cs="Times New Roman"/>
                <w:sz w:val="16"/>
                <w:szCs w:val="16"/>
              </w:rPr>
              <w:t>Single</w:t>
            </w:r>
            <w:r w:rsidR="00EA4773" w:rsidRPr="008049F9">
              <w:rPr>
                <w:rFonts w:cs="Times New Roman"/>
                <w:sz w:val="16"/>
                <w:szCs w:val="16"/>
              </w:rPr>
              <w:t xml:space="preserve"> joint care plan </w:t>
            </w:r>
            <w:r w:rsidR="00EA4773">
              <w:rPr>
                <w:rFonts w:cs="Times New Roman"/>
                <w:sz w:val="16"/>
                <w:szCs w:val="16"/>
              </w:rPr>
              <w:t xml:space="preserve">matching patient need with best service to provide intervention and includes </w:t>
            </w:r>
          </w:p>
          <w:p w:rsidR="00EA4773" w:rsidRDefault="00EA4773" w:rsidP="00CE0B14">
            <w:pPr>
              <w:pStyle w:val="ListParagraph"/>
              <w:numPr>
                <w:ilvl w:val="0"/>
                <w:numId w:val="9"/>
              </w:numPr>
              <w:rPr>
                <w:rFonts w:cs="Times New Roman"/>
                <w:sz w:val="16"/>
                <w:szCs w:val="16"/>
              </w:rPr>
            </w:pPr>
            <w:r>
              <w:rPr>
                <w:rFonts w:cs="Times New Roman"/>
                <w:sz w:val="16"/>
                <w:szCs w:val="16"/>
              </w:rPr>
              <w:t>crisis planning</w:t>
            </w:r>
          </w:p>
          <w:p w:rsidR="00EA4773" w:rsidRPr="008049F9" w:rsidRDefault="00EA4773" w:rsidP="00CE0B14">
            <w:pPr>
              <w:pStyle w:val="ListParagraph"/>
              <w:numPr>
                <w:ilvl w:val="0"/>
                <w:numId w:val="9"/>
              </w:numPr>
              <w:rPr>
                <w:rFonts w:cs="Times New Roman"/>
                <w:sz w:val="16"/>
                <w:szCs w:val="16"/>
              </w:rPr>
            </w:pPr>
            <w:r w:rsidRPr="008049F9">
              <w:rPr>
                <w:rFonts w:cs="Times New Roman"/>
                <w:sz w:val="16"/>
                <w:szCs w:val="16"/>
              </w:rPr>
              <w:t>patient self-management plan</w:t>
            </w:r>
          </w:p>
          <w:p w:rsidR="00EA4773" w:rsidRPr="008049F9" w:rsidRDefault="00EA4773" w:rsidP="00CE0B14">
            <w:pPr>
              <w:pStyle w:val="ListParagraph"/>
              <w:numPr>
                <w:ilvl w:val="0"/>
                <w:numId w:val="9"/>
              </w:numPr>
              <w:rPr>
                <w:rFonts w:cs="Times New Roman"/>
                <w:sz w:val="16"/>
                <w:szCs w:val="16"/>
              </w:rPr>
            </w:pPr>
            <w:r w:rsidRPr="008049F9">
              <w:rPr>
                <w:rFonts w:cs="Times New Roman"/>
                <w:sz w:val="16"/>
                <w:szCs w:val="16"/>
              </w:rPr>
              <w:t>family support plan</w:t>
            </w:r>
          </w:p>
          <w:p w:rsidR="00197A2F" w:rsidRDefault="00197A2F" w:rsidP="007A0090">
            <w:pPr>
              <w:rPr>
                <w:rFonts w:cs="Times New Roman"/>
                <w:sz w:val="16"/>
                <w:szCs w:val="16"/>
              </w:rPr>
            </w:pPr>
          </w:p>
          <w:p w:rsidR="00EA4773" w:rsidRPr="008049F9" w:rsidRDefault="00197A2F" w:rsidP="007A0090">
            <w:pPr>
              <w:rPr>
                <w:rFonts w:cs="Times New Roman"/>
                <w:sz w:val="16"/>
                <w:szCs w:val="16"/>
              </w:rPr>
            </w:pPr>
            <w:r>
              <w:rPr>
                <w:rFonts w:cs="Times New Roman"/>
                <w:sz w:val="16"/>
                <w:szCs w:val="16"/>
              </w:rPr>
              <w:t>Single</w:t>
            </w:r>
            <w:r w:rsidR="00EA4773" w:rsidRPr="008049F9">
              <w:rPr>
                <w:rFonts w:cs="Times New Roman"/>
                <w:sz w:val="16"/>
                <w:szCs w:val="16"/>
              </w:rPr>
              <w:t xml:space="preserve"> joint risk assessment </w:t>
            </w:r>
          </w:p>
          <w:p w:rsidR="00197A2F" w:rsidRDefault="00197A2F" w:rsidP="007A0090">
            <w:pPr>
              <w:pStyle w:val="ListParagraph"/>
              <w:autoSpaceDE w:val="0"/>
              <w:autoSpaceDN w:val="0"/>
              <w:adjustRightInd w:val="0"/>
              <w:ind w:left="0"/>
              <w:jc w:val="both"/>
              <w:rPr>
                <w:rFonts w:cs="Times New Roman"/>
                <w:sz w:val="16"/>
                <w:szCs w:val="16"/>
              </w:rPr>
            </w:pPr>
          </w:p>
          <w:p w:rsidR="00EA4773" w:rsidRDefault="00197A2F" w:rsidP="007A0090">
            <w:pPr>
              <w:pStyle w:val="ListParagraph"/>
              <w:autoSpaceDE w:val="0"/>
              <w:autoSpaceDN w:val="0"/>
              <w:adjustRightInd w:val="0"/>
              <w:ind w:left="0"/>
              <w:jc w:val="both"/>
              <w:rPr>
                <w:rFonts w:cs="Times New Roman"/>
                <w:sz w:val="16"/>
                <w:szCs w:val="16"/>
              </w:rPr>
            </w:pPr>
            <w:r>
              <w:rPr>
                <w:rFonts w:cs="Times New Roman"/>
                <w:sz w:val="16"/>
                <w:szCs w:val="16"/>
              </w:rPr>
              <w:t>Single</w:t>
            </w:r>
            <w:r w:rsidR="00EA4773" w:rsidRPr="008049F9">
              <w:rPr>
                <w:rFonts w:cs="Times New Roman"/>
                <w:sz w:val="16"/>
                <w:szCs w:val="16"/>
              </w:rPr>
              <w:t xml:space="preserve"> letter of correspondence to stakeholders</w:t>
            </w:r>
          </w:p>
          <w:p w:rsidR="00EA4773" w:rsidRDefault="00EA4773" w:rsidP="00EA4773">
            <w:pPr>
              <w:autoSpaceDE w:val="0"/>
              <w:autoSpaceDN w:val="0"/>
              <w:adjustRightInd w:val="0"/>
              <w:jc w:val="both"/>
              <w:rPr>
                <w:rFonts w:cs="Times New Roman"/>
                <w:sz w:val="16"/>
                <w:szCs w:val="16"/>
              </w:rPr>
            </w:pPr>
          </w:p>
          <w:p w:rsidR="00EA4773" w:rsidRDefault="00EA4773" w:rsidP="00EA4773">
            <w:pPr>
              <w:autoSpaceDE w:val="0"/>
              <w:autoSpaceDN w:val="0"/>
              <w:adjustRightInd w:val="0"/>
              <w:jc w:val="both"/>
              <w:rPr>
                <w:rFonts w:cs="Times New Roman"/>
                <w:sz w:val="16"/>
                <w:szCs w:val="16"/>
              </w:rPr>
            </w:pPr>
            <w:r>
              <w:rPr>
                <w:rFonts w:cs="Times New Roman"/>
                <w:sz w:val="16"/>
                <w:szCs w:val="16"/>
              </w:rPr>
              <w:t>Pathway identification by senior clinician.</w:t>
            </w:r>
          </w:p>
          <w:p w:rsidR="00EA4773" w:rsidRDefault="00EA4773" w:rsidP="007A0090">
            <w:pPr>
              <w:pStyle w:val="ListParagraph"/>
              <w:autoSpaceDE w:val="0"/>
              <w:autoSpaceDN w:val="0"/>
              <w:adjustRightInd w:val="0"/>
              <w:ind w:left="0"/>
              <w:jc w:val="both"/>
              <w:rPr>
                <w:rFonts w:cs="Times New Roman"/>
                <w:sz w:val="16"/>
                <w:szCs w:val="16"/>
              </w:rPr>
            </w:pPr>
          </w:p>
          <w:p w:rsidR="00EA4773" w:rsidRDefault="00EA4773" w:rsidP="007A0090">
            <w:pPr>
              <w:pStyle w:val="ListParagraph"/>
              <w:autoSpaceDE w:val="0"/>
              <w:autoSpaceDN w:val="0"/>
              <w:adjustRightInd w:val="0"/>
              <w:ind w:left="0"/>
              <w:jc w:val="both"/>
              <w:rPr>
                <w:rFonts w:cs="Times New Roman"/>
                <w:sz w:val="16"/>
                <w:szCs w:val="16"/>
              </w:rPr>
            </w:pPr>
            <w:r>
              <w:rPr>
                <w:rFonts w:cs="Times New Roman"/>
                <w:sz w:val="16"/>
                <w:szCs w:val="16"/>
              </w:rPr>
              <w:t>Management via regular joint planning meetings led by senior managers</w:t>
            </w:r>
          </w:p>
          <w:p w:rsidR="004B3E65" w:rsidRDefault="004B3E65" w:rsidP="007A0090">
            <w:pPr>
              <w:pStyle w:val="ListParagraph"/>
              <w:autoSpaceDE w:val="0"/>
              <w:autoSpaceDN w:val="0"/>
              <w:adjustRightInd w:val="0"/>
              <w:ind w:left="0"/>
              <w:jc w:val="both"/>
              <w:rPr>
                <w:rFonts w:cs="Times New Roman"/>
                <w:sz w:val="16"/>
                <w:szCs w:val="16"/>
              </w:rPr>
            </w:pPr>
          </w:p>
          <w:p w:rsidR="004B3E65" w:rsidRPr="00305BF8" w:rsidRDefault="004B3E65" w:rsidP="007A0090">
            <w:pPr>
              <w:pStyle w:val="ListParagraph"/>
              <w:autoSpaceDE w:val="0"/>
              <w:autoSpaceDN w:val="0"/>
              <w:adjustRightInd w:val="0"/>
              <w:ind w:left="0"/>
              <w:jc w:val="both"/>
              <w:rPr>
                <w:rFonts w:cs="Times New Roman"/>
                <w:sz w:val="16"/>
                <w:szCs w:val="16"/>
              </w:rPr>
            </w:pPr>
            <w:r w:rsidRPr="004B3E65">
              <w:rPr>
                <w:rFonts w:cs="Times New Roman"/>
                <w:sz w:val="16"/>
                <w:szCs w:val="16"/>
              </w:rPr>
              <w:t>Desktop review by expert colleague post-discharge, or during treatment</w:t>
            </w:r>
          </w:p>
        </w:tc>
        <w:tc>
          <w:tcPr>
            <w:tcW w:w="2694" w:type="dxa"/>
          </w:tcPr>
          <w:p w:rsidR="00EA4773" w:rsidRDefault="00EA4773" w:rsidP="00373060">
            <w:pPr>
              <w:pStyle w:val="ListParagraph"/>
              <w:autoSpaceDE w:val="0"/>
              <w:autoSpaceDN w:val="0"/>
              <w:adjustRightInd w:val="0"/>
              <w:ind w:left="0"/>
              <w:jc w:val="both"/>
              <w:rPr>
                <w:rFonts w:cs="Times New Roman"/>
                <w:sz w:val="16"/>
                <w:szCs w:val="16"/>
              </w:rPr>
            </w:pPr>
            <w:r>
              <w:rPr>
                <w:rFonts w:cs="Times New Roman"/>
                <w:sz w:val="16"/>
                <w:szCs w:val="16"/>
              </w:rPr>
              <w:t xml:space="preserve">Fully coordinated seamless treatment and care </w:t>
            </w:r>
          </w:p>
          <w:p w:rsidR="00EA4773" w:rsidRDefault="00EA4773" w:rsidP="00373060">
            <w:pPr>
              <w:pStyle w:val="ListParagraph"/>
              <w:autoSpaceDE w:val="0"/>
              <w:autoSpaceDN w:val="0"/>
              <w:adjustRightInd w:val="0"/>
              <w:ind w:left="0"/>
              <w:jc w:val="both"/>
              <w:rPr>
                <w:rFonts w:cs="Times New Roman"/>
                <w:sz w:val="16"/>
                <w:szCs w:val="16"/>
              </w:rPr>
            </w:pPr>
            <w:r>
              <w:rPr>
                <w:rFonts w:cs="Times New Roman"/>
                <w:sz w:val="16"/>
                <w:szCs w:val="16"/>
              </w:rPr>
              <w:t>Early joint interventions</w:t>
            </w:r>
          </w:p>
          <w:p w:rsidR="00EA4773" w:rsidRDefault="00EA4773" w:rsidP="00373060">
            <w:pPr>
              <w:pStyle w:val="ListParagraph"/>
              <w:autoSpaceDE w:val="0"/>
              <w:autoSpaceDN w:val="0"/>
              <w:adjustRightInd w:val="0"/>
              <w:ind w:left="0"/>
              <w:jc w:val="both"/>
              <w:rPr>
                <w:rFonts w:cs="Times New Roman"/>
                <w:sz w:val="16"/>
                <w:szCs w:val="16"/>
              </w:rPr>
            </w:pPr>
            <w:r>
              <w:rPr>
                <w:rFonts w:cs="Times New Roman"/>
                <w:sz w:val="16"/>
                <w:szCs w:val="16"/>
              </w:rPr>
              <w:t xml:space="preserve">Simplified service navigation </w:t>
            </w:r>
          </w:p>
          <w:p w:rsidR="00EA4773" w:rsidRDefault="00EA4773" w:rsidP="00373060">
            <w:pPr>
              <w:pStyle w:val="ListParagraph"/>
              <w:autoSpaceDE w:val="0"/>
              <w:autoSpaceDN w:val="0"/>
              <w:adjustRightInd w:val="0"/>
              <w:ind w:left="0"/>
              <w:jc w:val="both"/>
              <w:rPr>
                <w:rFonts w:cs="Times New Roman"/>
                <w:sz w:val="16"/>
                <w:szCs w:val="16"/>
              </w:rPr>
            </w:pPr>
            <w:r>
              <w:rPr>
                <w:rFonts w:cs="Times New Roman"/>
                <w:sz w:val="16"/>
                <w:szCs w:val="16"/>
              </w:rPr>
              <w:t>Improved support for patient and family especially in managing crisis/ out of hours</w:t>
            </w:r>
          </w:p>
          <w:p w:rsidR="00EA4773" w:rsidRDefault="00EA4773" w:rsidP="00373060">
            <w:pPr>
              <w:pStyle w:val="ListParagraph"/>
              <w:autoSpaceDE w:val="0"/>
              <w:autoSpaceDN w:val="0"/>
              <w:adjustRightInd w:val="0"/>
              <w:ind w:left="0"/>
              <w:jc w:val="both"/>
              <w:rPr>
                <w:rFonts w:cs="Times New Roman"/>
                <w:sz w:val="16"/>
                <w:szCs w:val="16"/>
              </w:rPr>
            </w:pPr>
            <w:r>
              <w:rPr>
                <w:rFonts w:cs="Times New Roman"/>
                <w:sz w:val="16"/>
                <w:szCs w:val="16"/>
              </w:rPr>
              <w:t>Improved overall knowledge of the patient in order to better plan treatment</w:t>
            </w:r>
          </w:p>
          <w:p w:rsidR="00EA4773" w:rsidRDefault="00EA4773" w:rsidP="00373060">
            <w:pPr>
              <w:pStyle w:val="ListParagraph"/>
              <w:autoSpaceDE w:val="0"/>
              <w:autoSpaceDN w:val="0"/>
              <w:adjustRightInd w:val="0"/>
              <w:ind w:left="0"/>
              <w:jc w:val="both"/>
              <w:rPr>
                <w:rFonts w:cs="Times New Roman"/>
                <w:sz w:val="16"/>
                <w:szCs w:val="16"/>
              </w:rPr>
            </w:pPr>
            <w:r>
              <w:rPr>
                <w:rFonts w:cs="Times New Roman"/>
                <w:sz w:val="16"/>
                <w:szCs w:val="16"/>
              </w:rPr>
              <w:t xml:space="preserve">Support for staff from expert colleagues </w:t>
            </w:r>
          </w:p>
          <w:p w:rsidR="00EA4773" w:rsidRDefault="00EA4773" w:rsidP="00373060">
            <w:pPr>
              <w:pStyle w:val="ListParagraph"/>
              <w:autoSpaceDE w:val="0"/>
              <w:autoSpaceDN w:val="0"/>
              <w:adjustRightInd w:val="0"/>
              <w:ind w:left="0"/>
              <w:jc w:val="both"/>
              <w:rPr>
                <w:rFonts w:cs="Times New Roman"/>
                <w:sz w:val="16"/>
                <w:szCs w:val="16"/>
              </w:rPr>
            </w:pPr>
            <w:r>
              <w:rPr>
                <w:rFonts w:cs="Times New Roman"/>
                <w:sz w:val="16"/>
                <w:szCs w:val="16"/>
              </w:rPr>
              <w:t xml:space="preserve">Improved staff skillset </w:t>
            </w:r>
          </w:p>
          <w:p w:rsidR="00EA4773" w:rsidRDefault="00EA4773" w:rsidP="00373060">
            <w:pPr>
              <w:pStyle w:val="ListParagraph"/>
              <w:autoSpaceDE w:val="0"/>
              <w:autoSpaceDN w:val="0"/>
              <w:adjustRightInd w:val="0"/>
              <w:ind w:left="0"/>
              <w:jc w:val="both"/>
              <w:rPr>
                <w:rFonts w:cs="Times New Roman"/>
                <w:sz w:val="16"/>
                <w:szCs w:val="16"/>
              </w:rPr>
            </w:pPr>
            <w:r>
              <w:rPr>
                <w:rFonts w:cs="Times New Roman"/>
                <w:sz w:val="16"/>
                <w:szCs w:val="16"/>
              </w:rPr>
              <w:t>Better use of resources</w:t>
            </w:r>
          </w:p>
          <w:p w:rsidR="00EA4773" w:rsidRDefault="00EA4773" w:rsidP="00373060">
            <w:pPr>
              <w:pStyle w:val="ListParagraph"/>
              <w:autoSpaceDE w:val="0"/>
              <w:autoSpaceDN w:val="0"/>
              <w:adjustRightInd w:val="0"/>
              <w:ind w:left="0"/>
              <w:jc w:val="both"/>
              <w:rPr>
                <w:rFonts w:cs="Times New Roman"/>
                <w:sz w:val="16"/>
                <w:szCs w:val="16"/>
              </w:rPr>
            </w:pPr>
            <w:r>
              <w:rPr>
                <w:rFonts w:cs="Times New Roman"/>
                <w:sz w:val="16"/>
                <w:szCs w:val="16"/>
              </w:rPr>
              <w:t>Avoid duplication of treatment activities</w:t>
            </w:r>
          </w:p>
          <w:p w:rsidR="00EA4773" w:rsidRDefault="00EA4773" w:rsidP="00373060">
            <w:pPr>
              <w:pStyle w:val="ListParagraph"/>
              <w:autoSpaceDE w:val="0"/>
              <w:autoSpaceDN w:val="0"/>
              <w:adjustRightInd w:val="0"/>
              <w:ind w:left="0"/>
              <w:jc w:val="both"/>
              <w:rPr>
                <w:rFonts w:cs="Times New Roman"/>
                <w:sz w:val="16"/>
                <w:szCs w:val="16"/>
              </w:rPr>
            </w:pPr>
            <w:r>
              <w:rPr>
                <w:rFonts w:cs="Times New Roman"/>
                <w:sz w:val="16"/>
                <w:szCs w:val="16"/>
              </w:rPr>
              <w:t xml:space="preserve">Avoids confusion across services </w:t>
            </w:r>
          </w:p>
        </w:tc>
      </w:tr>
    </w:tbl>
    <w:p w:rsidR="00956924" w:rsidRDefault="00956924" w:rsidP="00991775">
      <w:pPr>
        <w:autoSpaceDE w:val="0"/>
        <w:autoSpaceDN w:val="0"/>
        <w:adjustRightInd w:val="0"/>
        <w:spacing w:after="0"/>
        <w:jc w:val="both"/>
        <w:rPr>
          <w:rFonts w:cs="Times New Roman"/>
        </w:rPr>
      </w:pPr>
    </w:p>
    <w:p w:rsidR="00B24F47" w:rsidRDefault="00B24F47" w:rsidP="00B24F47">
      <w:pPr>
        <w:autoSpaceDE w:val="0"/>
        <w:autoSpaceDN w:val="0"/>
        <w:adjustRightInd w:val="0"/>
        <w:spacing w:after="0"/>
        <w:jc w:val="both"/>
        <w:rPr>
          <w:rFonts w:cs="Times New Roman"/>
          <w:b/>
        </w:rPr>
      </w:pPr>
    </w:p>
    <w:p w:rsidR="00B24F47" w:rsidRPr="00B24F47" w:rsidRDefault="00B24F47" w:rsidP="00B24F47">
      <w:pPr>
        <w:autoSpaceDE w:val="0"/>
        <w:autoSpaceDN w:val="0"/>
        <w:adjustRightInd w:val="0"/>
        <w:spacing w:after="0"/>
        <w:jc w:val="both"/>
        <w:rPr>
          <w:rFonts w:cs="Times New Roman"/>
        </w:rPr>
      </w:pPr>
      <w:r w:rsidRPr="00B24F47">
        <w:rPr>
          <w:rFonts w:cs="Times New Roman"/>
          <w:b/>
        </w:rPr>
        <w:t>Pathway 2</w:t>
      </w:r>
      <w:r>
        <w:rPr>
          <w:rFonts w:cs="Times New Roman"/>
          <w:b/>
        </w:rPr>
        <w:t xml:space="preserve"> </w:t>
      </w:r>
      <w:r w:rsidRPr="00B24F47">
        <w:rPr>
          <w:rFonts w:cs="Times New Roman"/>
          <w:b/>
        </w:rPr>
        <w:t>Joint Patient Pathway</w:t>
      </w:r>
    </w:p>
    <w:p w:rsidR="00394B8D" w:rsidRDefault="00394B8D" w:rsidP="00991775">
      <w:pPr>
        <w:autoSpaceDE w:val="0"/>
        <w:autoSpaceDN w:val="0"/>
        <w:adjustRightInd w:val="0"/>
        <w:spacing w:after="0"/>
        <w:jc w:val="both"/>
        <w:rPr>
          <w:rFonts w:cs="Times New Roman"/>
        </w:rPr>
      </w:pPr>
    </w:p>
    <w:p w:rsidR="00B24F47" w:rsidRDefault="00B24F47" w:rsidP="00991775">
      <w:pPr>
        <w:autoSpaceDE w:val="0"/>
        <w:autoSpaceDN w:val="0"/>
        <w:adjustRightInd w:val="0"/>
        <w:spacing w:after="0"/>
        <w:jc w:val="both"/>
        <w:rPr>
          <w:rFonts w:cs="Times New Roman"/>
        </w:rPr>
      </w:pPr>
    </w:p>
    <w:p w:rsidR="00B24F47" w:rsidRDefault="00B24F47" w:rsidP="00991775">
      <w:pPr>
        <w:autoSpaceDE w:val="0"/>
        <w:autoSpaceDN w:val="0"/>
        <w:adjustRightInd w:val="0"/>
        <w:spacing w:after="0"/>
        <w:jc w:val="both"/>
        <w:rPr>
          <w:rFonts w:cs="Times New Roman"/>
        </w:rPr>
      </w:pPr>
    </w:p>
    <w:p w:rsidR="00394B8D" w:rsidRDefault="00B24F47" w:rsidP="00991775">
      <w:pPr>
        <w:autoSpaceDE w:val="0"/>
        <w:autoSpaceDN w:val="0"/>
        <w:adjustRightInd w:val="0"/>
        <w:spacing w:after="0"/>
        <w:jc w:val="both"/>
        <w:rPr>
          <w:rFonts w:cs="Times New Roman"/>
        </w:rPr>
      </w:pPr>
      <w:r>
        <w:rPr>
          <w:noProof/>
          <w:lang w:eastAsia="en-GB"/>
        </w:rPr>
        <w:drawing>
          <wp:inline distT="0" distB="0" distL="0" distR="0" wp14:anchorId="40A41F89" wp14:editId="735AB3BE">
            <wp:extent cx="2481943" cy="2084805"/>
            <wp:effectExtent l="0" t="0" r="0" b="0"/>
            <wp:docPr id="3" name="Picture 1" descr="cid:image001.png@01D46BA7.AF7A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6BA7.AF7A380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480034" cy="2083201"/>
                    </a:xfrm>
                    <a:prstGeom prst="rect">
                      <a:avLst/>
                    </a:prstGeom>
                    <a:noFill/>
                    <a:ln>
                      <a:noFill/>
                    </a:ln>
                  </pic:spPr>
                </pic:pic>
              </a:graphicData>
            </a:graphic>
          </wp:inline>
        </w:drawing>
      </w:r>
      <w:r>
        <w:rPr>
          <w:noProof/>
          <w:sz w:val="20"/>
          <w:szCs w:val="20"/>
          <w:lang w:eastAsia="en-GB"/>
        </w:rPr>
        <w:drawing>
          <wp:inline distT="0" distB="0" distL="0" distR="0" wp14:anchorId="25C8F93C" wp14:editId="2A0E4811">
            <wp:extent cx="3151414" cy="241662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8BE50.tmp"/>
                    <pic:cNvPicPr/>
                  </pic:nvPicPr>
                  <pic:blipFill>
                    <a:blip r:embed="rId15">
                      <a:extLst>
                        <a:ext uri="{28A0092B-C50C-407E-A947-70E740481C1C}">
                          <a14:useLocalDpi xmlns:a14="http://schemas.microsoft.com/office/drawing/2010/main" val="0"/>
                        </a:ext>
                      </a:extLst>
                    </a:blip>
                    <a:stretch>
                      <a:fillRect/>
                    </a:stretch>
                  </pic:blipFill>
                  <pic:spPr>
                    <a:xfrm>
                      <a:off x="0" y="0"/>
                      <a:ext cx="3154293" cy="2418827"/>
                    </a:xfrm>
                    <a:prstGeom prst="rect">
                      <a:avLst/>
                    </a:prstGeom>
                  </pic:spPr>
                </pic:pic>
              </a:graphicData>
            </a:graphic>
          </wp:inline>
        </w:drawing>
      </w:r>
    </w:p>
    <w:p w:rsidR="007A0090" w:rsidRDefault="007A0090" w:rsidP="00991775">
      <w:pPr>
        <w:autoSpaceDE w:val="0"/>
        <w:autoSpaceDN w:val="0"/>
        <w:adjustRightInd w:val="0"/>
        <w:spacing w:after="0"/>
        <w:jc w:val="both"/>
        <w:rPr>
          <w:rFonts w:cs="Times New Roman"/>
        </w:rPr>
      </w:pPr>
    </w:p>
    <w:p w:rsidR="0079314F" w:rsidRDefault="0079314F" w:rsidP="00991775">
      <w:pPr>
        <w:autoSpaceDE w:val="0"/>
        <w:autoSpaceDN w:val="0"/>
        <w:adjustRightInd w:val="0"/>
        <w:spacing w:after="0"/>
        <w:jc w:val="both"/>
        <w:rPr>
          <w:noProof/>
          <w:sz w:val="20"/>
          <w:szCs w:val="20"/>
          <w:lang w:eastAsia="en-GB"/>
        </w:rPr>
      </w:pPr>
    </w:p>
    <w:p w:rsidR="00197A2F" w:rsidRDefault="00197A2F">
      <w:pPr>
        <w:rPr>
          <w:b/>
          <w:noProof/>
          <w:sz w:val="20"/>
          <w:szCs w:val="20"/>
          <w:lang w:eastAsia="en-GB"/>
        </w:rPr>
      </w:pPr>
      <w:r>
        <w:rPr>
          <w:b/>
          <w:noProof/>
          <w:sz w:val="20"/>
          <w:szCs w:val="20"/>
          <w:lang w:eastAsia="en-GB"/>
        </w:rPr>
        <w:br w:type="page"/>
      </w:r>
    </w:p>
    <w:p w:rsidR="007A0090" w:rsidRDefault="007A0090" w:rsidP="007A0090">
      <w:pPr>
        <w:autoSpaceDE w:val="0"/>
        <w:autoSpaceDN w:val="0"/>
        <w:adjustRightInd w:val="0"/>
        <w:spacing w:after="0"/>
        <w:jc w:val="both"/>
        <w:rPr>
          <w:rFonts w:cs="Times New Roman"/>
          <w:b/>
        </w:rPr>
      </w:pPr>
      <w:r>
        <w:rPr>
          <w:rFonts w:cs="Times New Roman"/>
          <w:b/>
        </w:rPr>
        <w:t>Pathway 3</w:t>
      </w:r>
    </w:p>
    <w:p w:rsidR="007A0090" w:rsidRDefault="007A0090" w:rsidP="007A0090">
      <w:pPr>
        <w:autoSpaceDE w:val="0"/>
        <w:autoSpaceDN w:val="0"/>
        <w:adjustRightInd w:val="0"/>
        <w:spacing w:after="0"/>
        <w:jc w:val="both"/>
        <w:rPr>
          <w:rFonts w:cs="Times New Roman"/>
        </w:rPr>
      </w:pPr>
      <w:r>
        <w:rPr>
          <w:rFonts w:cs="Times New Roman"/>
          <w:b/>
        </w:rPr>
        <w:t>Discharge Pathway</w:t>
      </w:r>
    </w:p>
    <w:p w:rsidR="004939A1" w:rsidRDefault="004939A1" w:rsidP="00C145F6">
      <w:pPr>
        <w:autoSpaceDE w:val="0"/>
        <w:autoSpaceDN w:val="0"/>
        <w:adjustRightInd w:val="0"/>
        <w:spacing w:after="0"/>
        <w:jc w:val="both"/>
        <w:rPr>
          <w:rFonts w:cs="Times New Roman"/>
          <w:b/>
        </w:rPr>
      </w:pPr>
    </w:p>
    <w:tbl>
      <w:tblPr>
        <w:tblStyle w:val="TableGrid"/>
        <w:tblW w:w="10349" w:type="dxa"/>
        <w:tblInd w:w="-743" w:type="dxa"/>
        <w:tblLook w:val="04A0" w:firstRow="1" w:lastRow="0" w:firstColumn="1" w:lastColumn="0" w:noHBand="0" w:noVBand="1"/>
      </w:tblPr>
      <w:tblGrid>
        <w:gridCol w:w="3502"/>
        <w:gridCol w:w="3821"/>
        <w:gridCol w:w="3026"/>
      </w:tblGrid>
      <w:tr w:rsidR="00197A2F" w:rsidRPr="00305BF8" w:rsidTr="00197A2F">
        <w:tc>
          <w:tcPr>
            <w:tcW w:w="3502" w:type="dxa"/>
          </w:tcPr>
          <w:p w:rsidR="00197A2F" w:rsidRPr="00305BF8" w:rsidRDefault="00197A2F" w:rsidP="00373060">
            <w:pPr>
              <w:pStyle w:val="ListParagraph"/>
              <w:autoSpaceDE w:val="0"/>
              <w:autoSpaceDN w:val="0"/>
              <w:adjustRightInd w:val="0"/>
              <w:ind w:left="0"/>
              <w:jc w:val="both"/>
              <w:rPr>
                <w:rFonts w:cs="Times New Roman"/>
                <w:sz w:val="16"/>
                <w:szCs w:val="16"/>
              </w:rPr>
            </w:pPr>
            <w:r>
              <w:rPr>
                <w:rFonts w:cs="Times New Roman"/>
                <w:sz w:val="16"/>
                <w:szCs w:val="16"/>
              </w:rPr>
              <w:t>Clinical Presentation</w:t>
            </w:r>
          </w:p>
        </w:tc>
        <w:tc>
          <w:tcPr>
            <w:tcW w:w="3821" w:type="dxa"/>
          </w:tcPr>
          <w:p w:rsidR="00197A2F" w:rsidRPr="00305BF8" w:rsidRDefault="00197A2F" w:rsidP="00373060">
            <w:pPr>
              <w:pStyle w:val="ListParagraph"/>
              <w:autoSpaceDE w:val="0"/>
              <w:autoSpaceDN w:val="0"/>
              <w:adjustRightInd w:val="0"/>
              <w:ind w:left="0"/>
              <w:jc w:val="both"/>
              <w:rPr>
                <w:rFonts w:cs="Times New Roman"/>
                <w:sz w:val="16"/>
                <w:szCs w:val="16"/>
              </w:rPr>
            </w:pPr>
            <w:r w:rsidRPr="00305BF8">
              <w:rPr>
                <w:rFonts w:cs="Times New Roman"/>
                <w:sz w:val="16"/>
                <w:szCs w:val="16"/>
              </w:rPr>
              <w:t>O</w:t>
            </w:r>
            <w:r>
              <w:rPr>
                <w:rFonts w:cs="Times New Roman"/>
                <w:sz w:val="16"/>
                <w:szCs w:val="16"/>
              </w:rPr>
              <w:t>utputs</w:t>
            </w:r>
            <w:r w:rsidRPr="00305BF8">
              <w:rPr>
                <w:rFonts w:cs="Times New Roman"/>
                <w:sz w:val="16"/>
                <w:szCs w:val="16"/>
              </w:rPr>
              <w:t xml:space="preserve"> </w:t>
            </w:r>
          </w:p>
        </w:tc>
        <w:tc>
          <w:tcPr>
            <w:tcW w:w="3026" w:type="dxa"/>
          </w:tcPr>
          <w:p w:rsidR="00197A2F" w:rsidRPr="00305BF8" w:rsidRDefault="00197A2F" w:rsidP="00373060">
            <w:pPr>
              <w:pStyle w:val="ListParagraph"/>
              <w:autoSpaceDE w:val="0"/>
              <w:autoSpaceDN w:val="0"/>
              <w:adjustRightInd w:val="0"/>
              <w:ind w:left="0"/>
              <w:jc w:val="both"/>
              <w:rPr>
                <w:rFonts w:cs="Times New Roman"/>
                <w:sz w:val="16"/>
                <w:szCs w:val="16"/>
              </w:rPr>
            </w:pPr>
            <w:r>
              <w:rPr>
                <w:rFonts w:cs="Times New Roman"/>
                <w:sz w:val="16"/>
                <w:szCs w:val="16"/>
              </w:rPr>
              <w:t>Outcomes</w:t>
            </w:r>
          </w:p>
        </w:tc>
      </w:tr>
      <w:tr w:rsidR="00197A2F" w:rsidRPr="00305BF8" w:rsidTr="00197A2F">
        <w:tc>
          <w:tcPr>
            <w:tcW w:w="3502" w:type="dxa"/>
          </w:tcPr>
          <w:p w:rsidR="00197A2F" w:rsidRDefault="00197A2F" w:rsidP="00373060">
            <w:pPr>
              <w:pStyle w:val="ListParagraph"/>
              <w:autoSpaceDE w:val="0"/>
              <w:autoSpaceDN w:val="0"/>
              <w:adjustRightInd w:val="0"/>
              <w:ind w:left="0"/>
              <w:rPr>
                <w:rFonts w:cs="Times New Roman"/>
                <w:sz w:val="16"/>
                <w:szCs w:val="16"/>
              </w:rPr>
            </w:pPr>
            <w:r>
              <w:rPr>
                <w:rFonts w:cs="Times New Roman"/>
                <w:sz w:val="16"/>
                <w:szCs w:val="16"/>
              </w:rPr>
              <w:t xml:space="preserve">Pathway 3.    </w:t>
            </w:r>
            <w:r w:rsidRPr="00305BF8">
              <w:rPr>
                <w:rFonts w:cs="Times New Roman"/>
                <w:sz w:val="16"/>
                <w:szCs w:val="16"/>
              </w:rPr>
              <w:t xml:space="preserve">Discharge </w:t>
            </w:r>
            <w:r>
              <w:rPr>
                <w:rFonts w:cs="Times New Roman"/>
                <w:sz w:val="16"/>
                <w:szCs w:val="16"/>
              </w:rPr>
              <w:t xml:space="preserve">pathway  </w:t>
            </w:r>
          </w:p>
          <w:p w:rsidR="00197A2F" w:rsidRDefault="00197A2F" w:rsidP="00373060">
            <w:pPr>
              <w:pStyle w:val="ListParagraph"/>
              <w:autoSpaceDE w:val="0"/>
              <w:autoSpaceDN w:val="0"/>
              <w:adjustRightInd w:val="0"/>
              <w:ind w:left="0"/>
              <w:rPr>
                <w:rFonts w:cs="Times New Roman"/>
                <w:sz w:val="16"/>
                <w:szCs w:val="16"/>
              </w:rPr>
            </w:pPr>
          </w:p>
          <w:p w:rsidR="00197A2F" w:rsidRDefault="00197A2F" w:rsidP="00373060">
            <w:pPr>
              <w:pStyle w:val="ListParagraph"/>
              <w:autoSpaceDE w:val="0"/>
              <w:autoSpaceDN w:val="0"/>
              <w:adjustRightInd w:val="0"/>
              <w:ind w:left="0"/>
              <w:rPr>
                <w:rFonts w:cs="Times New Roman"/>
                <w:sz w:val="16"/>
                <w:szCs w:val="16"/>
              </w:rPr>
            </w:pPr>
            <w:r>
              <w:rPr>
                <w:rFonts w:cs="Times New Roman"/>
                <w:sz w:val="16"/>
                <w:szCs w:val="16"/>
              </w:rPr>
              <w:t xml:space="preserve">Patient not currently attending multiple services  </w:t>
            </w:r>
          </w:p>
          <w:p w:rsidR="00197A2F" w:rsidRDefault="00197A2F" w:rsidP="00373060">
            <w:pPr>
              <w:pStyle w:val="ListParagraph"/>
              <w:autoSpaceDE w:val="0"/>
              <w:autoSpaceDN w:val="0"/>
              <w:adjustRightInd w:val="0"/>
              <w:ind w:left="0"/>
              <w:rPr>
                <w:rFonts w:cs="Times New Roman"/>
                <w:sz w:val="16"/>
                <w:szCs w:val="16"/>
              </w:rPr>
            </w:pPr>
          </w:p>
          <w:p w:rsidR="00197A2F" w:rsidRDefault="00197A2F" w:rsidP="00373060">
            <w:pPr>
              <w:pStyle w:val="ListParagraph"/>
              <w:autoSpaceDE w:val="0"/>
              <w:autoSpaceDN w:val="0"/>
              <w:adjustRightInd w:val="0"/>
              <w:ind w:left="0"/>
              <w:rPr>
                <w:rFonts w:cs="Times New Roman"/>
                <w:sz w:val="16"/>
                <w:szCs w:val="16"/>
              </w:rPr>
            </w:pPr>
            <w:r>
              <w:rPr>
                <w:rFonts w:cs="Times New Roman"/>
                <w:sz w:val="16"/>
                <w:szCs w:val="16"/>
              </w:rPr>
              <w:t>Completing treatment in one service and would benefit from a seamless transition to another service</w:t>
            </w:r>
          </w:p>
          <w:p w:rsidR="00197A2F" w:rsidRDefault="00197A2F" w:rsidP="00373060">
            <w:pPr>
              <w:pStyle w:val="ListParagraph"/>
              <w:autoSpaceDE w:val="0"/>
              <w:autoSpaceDN w:val="0"/>
              <w:adjustRightInd w:val="0"/>
              <w:ind w:left="0"/>
              <w:rPr>
                <w:rFonts w:cs="Times New Roman"/>
                <w:sz w:val="16"/>
                <w:szCs w:val="16"/>
              </w:rPr>
            </w:pPr>
          </w:p>
          <w:p w:rsidR="00197A2F" w:rsidRDefault="00197A2F" w:rsidP="004B3E65">
            <w:pPr>
              <w:pStyle w:val="ListParagraph"/>
              <w:autoSpaceDE w:val="0"/>
              <w:autoSpaceDN w:val="0"/>
              <w:adjustRightInd w:val="0"/>
              <w:ind w:left="0"/>
              <w:rPr>
                <w:rFonts w:cs="Times New Roman"/>
                <w:sz w:val="16"/>
                <w:szCs w:val="16"/>
              </w:rPr>
            </w:pPr>
            <w:r>
              <w:rPr>
                <w:rFonts w:cs="Times New Roman"/>
                <w:sz w:val="16"/>
                <w:szCs w:val="16"/>
              </w:rPr>
              <w:t xml:space="preserve">e.g. transition from IAPT to substance misuse services where work is completed at IAPT and problematic alcohol use has emerged.  </w:t>
            </w:r>
          </w:p>
          <w:p w:rsidR="00197A2F" w:rsidRPr="00305BF8" w:rsidRDefault="00197A2F" w:rsidP="004B3E65">
            <w:pPr>
              <w:pStyle w:val="ListParagraph"/>
              <w:autoSpaceDE w:val="0"/>
              <w:autoSpaceDN w:val="0"/>
              <w:adjustRightInd w:val="0"/>
              <w:ind w:left="0"/>
              <w:rPr>
                <w:rFonts w:cs="Times New Roman"/>
                <w:sz w:val="16"/>
                <w:szCs w:val="16"/>
              </w:rPr>
            </w:pPr>
            <w:r>
              <w:rPr>
                <w:rFonts w:cs="Times New Roman"/>
                <w:sz w:val="16"/>
                <w:szCs w:val="16"/>
              </w:rPr>
              <w:t xml:space="preserve">e.g. completion of drug treatment with achievement of abstinence where IAPT may address mood issues that have emerged  </w:t>
            </w:r>
          </w:p>
        </w:tc>
        <w:tc>
          <w:tcPr>
            <w:tcW w:w="3821" w:type="dxa"/>
          </w:tcPr>
          <w:p w:rsidR="00197A2F" w:rsidRDefault="00197A2F" w:rsidP="00373060">
            <w:pPr>
              <w:pStyle w:val="ListParagraph"/>
              <w:autoSpaceDE w:val="0"/>
              <w:autoSpaceDN w:val="0"/>
              <w:adjustRightInd w:val="0"/>
              <w:ind w:left="0"/>
              <w:jc w:val="both"/>
              <w:rPr>
                <w:rFonts w:cs="Times New Roman"/>
                <w:sz w:val="16"/>
                <w:szCs w:val="16"/>
              </w:rPr>
            </w:pPr>
            <w:r>
              <w:rPr>
                <w:rFonts w:cs="Times New Roman"/>
                <w:sz w:val="16"/>
                <w:szCs w:val="16"/>
              </w:rPr>
              <w:t xml:space="preserve">A seamless transition between </w:t>
            </w:r>
            <w:r w:rsidRPr="00305BF8">
              <w:rPr>
                <w:rFonts w:cs="Times New Roman"/>
                <w:sz w:val="16"/>
                <w:szCs w:val="16"/>
              </w:rPr>
              <w:t>services</w:t>
            </w:r>
            <w:r>
              <w:rPr>
                <w:rFonts w:cs="Times New Roman"/>
                <w:sz w:val="16"/>
                <w:szCs w:val="16"/>
              </w:rPr>
              <w:t>.</w:t>
            </w:r>
          </w:p>
          <w:p w:rsidR="00197A2F" w:rsidRDefault="00197A2F" w:rsidP="00373060">
            <w:pPr>
              <w:pStyle w:val="ListParagraph"/>
              <w:autoSpaceDE w:val="0"/>
              <w:autoSpaceDN w:val="0"/>
              <w:adjustRightInd w:val="0"/>
              <w:ind w:left="0"/>
              <w:jc w:val="both"/>
              <w:rPr>
                <w:rFonts w:cs="Times New Roman"/>
                <w:sz w:val="16"/>
                <w:szCs w:val="16"/>
              </w:rPr>
            </w:pPr>
          </w:p>
          <w:p w:rsidR="00197A2F" w:rsidRDefault="00197A2F" w:rsidP="00373060">
            <w:pPr>
              <w:pStyle w:val="ListParagraph"/>
              <w:autoSpaceDE w:val="0"/>
              <w:autoSpaceDN w:val="0"/>
              <w:adjustRightInd w:val="0"/>
              <w:ind w:left="0"/>
              <w:jc w:val="both"/>
              <w:rPr>
                <w:rFonts w:cs="Times New Roman"/>
                <w:sz w:val="16"/>
                <w:szCs w:val="16"/>
              </w:rPr>
            </w:pPr>
            <w:r>
              <w:rPr>
                <w:rFonts w:cs="Times New Roman"/>
                <w:sz w:val="16"/>
                <w:szCs w:val="16"/>
              </w:rPr>
              <w:t xml:space="preserve">Meaningful handover between services and a new treatment plan to address outstanding issues. </w:t>
            </w:r>
          </w:p>
          <w:p w:rsidR="00197A2F" w:rsidRDefault="00197A2F" w:rsidP="00373060">
            <w:pPr>
              <w:pStyle w:val="ListParagraph"/>
              <w:autoSpaceDE w:val="0"/>
              <w:autoSpaceDN w:val="0"/>
              <w:adjustRightInd w:val="0"/>
              <w:ind w:left="0"/>
              <w:jc w:val="both"/>
              <w:rPr>
                <w:rFonts w:cs="Times New Roman"/>
                <w:sz w:val="16"/>
                <w:szCs w:val="16"/>
              </w:rPr>
            </w:pPr>
          </w:p>
          <w:p w:rsidR="00197A2F" w:rsidRDefault="00197A2F" w:rsidP="00373060">
            <w:pPr>
              <w:pStyle w:val="ListParagraph"/>
              <w:autoSpaceDE w:val="0"/>
              <w:autoSpaceDN w:val="0"/>
              <w:adjustRightInd w:val="0"/>
              <w:ind w:left="0"/>
              <w:jc w:val="both"/>
              <w:rPr>
                <w:rFonts w:cs="Times New Roman"/>
                <w:sz w:val="16"/>
                <w:szCs w:val="16"/>
              </w:rPr>
            </w:pPr>
            <w:r>
              <w:rPr>
                <w:rFonts w:cs="Times New Roman"/>
                <w:sz w:val="16"/>
                <w:szCs w:val="16"/>
              </w:rPr>
              <w:t>No signposting or referral without follow up.</w:t>
            </w:r>
          </w:p>
          <w:p w:rsidR="00197A2F" w:rsidRDefault="00197A2F" w:rsidP="00373060">
            <w:pPr>
              <w:pStyle w:val="ListParagraph"/>
              <w:autoSpaceDE w:val="0"/>
              <w:autoSpaceDN w:val="0"/>
              <w:adjustRightInd w:val="0"/>
              <w:ind w:left="0"/>
              <w:jc w:val="both"/>
              <w:rPr>
                <w:rFonts w:cs="Times New Roman"/>
                <w:sz w:val="16"/>
                <w:szCs w:val="16"/>
              </w:rPr>
            </w:pPr>
          </w:p>
          <w:p w:rsidR="00197A2F" w:rsidRDefault="00197A2F" w:rsidP="00373060">
            <w:pPr>
              <w:pStyle w:val="ListParagraph"/>
              <w:autoSpaceDE w:val="0"/>
              <w:autoSpaceDN w:val="0"/>
              <w:adjustRightInd w:val="0"/>
              <w:ind w:left="0"/>
              <w:jc w:val="both"/>
              <w:rPr>
                <w:rFonts w:cs="Times New Roman"/>
                <w:sz w:val="16"/>
                <w:szCs w:val="16"/>
              </w:rPr>
            </w:pPr>
            <w:r w:rsidRPr="004B3E65">
              <w:rPr>
                <w:rFonts w:cs="Times New Roman"/>
                <w:sz w:val="16"/>
                <w:szCs w:val="16"/>
              </w:rPr>
              <w:t>Desktop review by expert colleague post-discharge, or during treatment</w:t>
            </w:r>
          </w:p>
          <w:p w:rsidR="00197A2F" w:rsidRPr="00305BF8" w:rsidRDefault="00197A2F" w:rsidP="00373060">
            <w:pPr>
              <w:pStyle w:val="ListParagraph"/>
              <w:autoSpaceDE w:val="0"/>
              <w:autoSpaceDN w:val="0"/>
              <w:adjustRightInd w:val="0"/>
              <w:ind w:left="0"/>
              <w:jc w:val="both"/>
              <w:rPr>
                <w:rFonts w:cs="Times New Roman"/>
                <w:sz w:val="16"/>
                <w:szCs w:val="16"/>
              </w:rPr>
            </w:pPr>
          </w:p>
        </w:tc>
        <w:tc>
          <w:tcPr>
            <w:tcW w:w="3026" w:type="dxa"/>
          </w:tcPr>
          <w:p w:rsidR="00197A2F" w:rsidRPr="003826C1" w:rsidRDefault="00197A2F" w:rsidP="00CE0B14">
            <w:pPr>
              <w:pStyle w:val="ListParagraph"/>
              <w:numPr>
                <w:ilvl w:val="0"/>
                <w:numId w:val="14"/>
              </w:numPr>
              <w:ind w:left="318" w:hanging="318"/>
              <w:rPr>
                <w:rFonts w:cs="Times New Roman"/>
                <w:sz w:val="16"/>
                <w:szCs w:val="16"/>
              </w:rPr>
            </w:pPr>
            <w:r w:rsidRPr="003826C1">
              <w:rPr>
                <w:rFonts w:cs="Times New Roman"/>
                <w:sz w:val="16"/>
                <w:szCs w:val="16"/>
              </w:rPr>
              <w:t xml:space="preserve">Fully coordinated seamless treatment and care </w:t>
            </w:r>
          </w:p>
          <w:p w:rsidR="00197A2F" w:rsidRPr="003826C1" w:rsidRDefault="00197A2F" w:rsidP="00CE0B14">
            <w:pPr>
              <w:pStyle w:val="ListParagraph"/>
              <w:numPr>
                <w:ilvl w:val="0"/>
                <w:numId w:val="14"/>
              </w:numPr>
              <w:ind w:left="318" w:hanging="318"/>
              <w:rPr>
                <w:rFonts w:cs="Times New Roman"/>
                <w:sz w:val="16"/>
                <w:szCs w:val="16"/>
              </w:rPr>
            </w:pPr>
            <w:r w:rsidRPr="003826C1">
              <w:rPr>
                <w:rFonts w:cs="Times New Roman"/>
                <w:sz w:val="16"/>
                <w:szCs w:val="16"/>
              </w:rPr>
              <w:t xml:space="preserve">Simplified service navigation </w:t>
            </w:r>
          </w:p>
          <w:p w:rsidR="00197A2F" w:rsidRPr="003826C1" w:rsidRDefault="00197A2F" w:rsidP="00CE0B14">
            <w:pPr>
              <w:pStyle w:val="ListParagraph"/>
              <w:numPr>
                <w:ilvl w:val="0"/>
                <w:numId w:val="14"/>
              </w:numPr>
              <w:ind w:left="318" w:hanging="318"/>
              <w:rPr>
                <w:rFonts w:cs="Times New Roman"/>
                <w:sz w:val="16"/>
                <w:szCs w:val="16"/>
              </w:rPr>
            </w:pPr>
            <w:r w:rsidRPr="003826C1">
              <w:rPr>
                <w:rFonts w:cs="Times New Roman"/>
                <w:sz w:val="16"/>
                <w:szCs w:val="16"/>
              </w:rPr>
              <w:t xml:space="preserve">Improved support for patient and family </w:t>
            </w:r>
          </w:p>
          <w:p w:rsidR="00197A2F" w:rsidRPr="003826C1" w:rsidRDefault="00197A2F" w:rsidP="00CE0B14">
            <w:pPr>
              <w:pStyle w:val="ListParagraph"/>
              <w:numPr>
                <w:ilvl w:val="0"/>
                <w:numId w:val="14"/>
              </w:numPr>
              <w:ind w:left="318" w:hanging="318"/>
              <w:rPr>
                <w:rFonts w:cs="Times New Roman"/>
                <w:sz w:val="16"/>
                <w:szCs w:val="16"/>
              </w:rPr>
            </w:pPr>
            <w:r w:rsidRPr="003826C1">
              <w:rPr>
                <w:rFonts w:cs="Times New Roman"/>
                <w:sz w:val="16"/>
                <w:szCs w:val="16"/>
              </w:rPr>
              <w:t xml:space="preserve">Improved overall knowledge of the patient in order to better plan treatment </w:t>
            </w:r>
          </w:p>
          <w:p w:rsidR="00197A2F" w:rsidRPr="003826C1" w:rsidRDefault="00197A2F" w:rsidP="00CE0B14">
            <w:pPr>
              <w:pStyle w:val="ListParagraph"/>
              <w:numPr>
                <w:ilvl w:val="0"/>
                <w:numId w:val="14"/>
              </w:numPr>
              <w:ind w:left="318" w:hanging="318"/>
              <w:rPr>
                <w:rFonts w:cs="Times New Roman"/>
                <w:sz w:val="16"/>
                <w:szCs w:val="16"/>
              </w:rPr>
            </w:pPr>
            <w:r w:rsidRPr="003826C1">
              <w:rPr>
                <w:rFonts w:cs="Times New Roman"/>
                <w:sz w:val="16"/>
                <w:szCs w:val="16"/>
              </w:rPr>
              <w:t>Avoids duplication ‘starting from scratch’</w:t>
            </w:r>
          </w:p>
          <w:p w:rsidR="00197A2F" w:rsidRPr="003826C1" w:rsidRDefault="00197A2F" w:rsidP="00CE0B14">
            <w:pPr>
              <w:pStyle w:val="ListParagraph"/>
              <w:numPr>
                <w:ilvl w:val="0"/>
                <w:numId w:val="14"/>
              </w:numPr>
              <w:ind w:left="318" w:hanging="318"/>
              <w:rPr>
                <w:rFonts w:cs="Times New Roman"/>
                <w:sz w:val="16"/>
                <w:szCs w:val="16"/>
              </w:rPr>
            </w:pPr>
            <w:r w:rsidRPr="003826C1">
              <w:rPr>
                <w:rFonts w:cs="Times New Roman"/>
                <w:sz w:val="16"/>
                <w:szCs w:val="16"/>
              </w:rPr>
              <w:t>Better use of resources</w:t>
            </w:r>
          </w:p>
          <w:p w:rsidR="00197A2F" w:rsidRPr="00305BF8" w:rsidRDefault="00197A2F" w:rsidP="00373060">
            <w:pPr>
              <w:pStyle w:val="ListParagraph"/>
              <w:autoSpaceDE w:val="0"/>
              <w:autoSpaceDN w:val="0"/>
              <w:adjustRightInd w:val="0"/>
              <w:ind w:left="0" w:hanging="318"/>
              <w:jc w:val="both"/>
              <w:rPr>
                <w:rFonts w:cs="Times New Roman"/>
                <w:sz w:val="16"/>
                <w:szCs w:val="16"/>
              </w:rPr>
            </w:pPr>
          </w:p>
        </w:tc>
      </w:tr>
    </w:tbl>
    <w:p w:rsidR="004939A1" w:rsidRDefault="004939A1" w:rsidP="00C145F6">
      <w:pPr>
        <w:autoSpaceDE w:val="0"/>
        <w:autoSpaceDN w:val="0"/>
        <w:adjustRightInd w:val="0"/>
        <w:spacing w:after="0"/>
        <w:jc w:val="both"/>
        <w:rPr>
          <w:rFonts w:cs="Times New Roman"/>
          <w:b/>
        </w:rPr>
      </w:pPr>
    </w:p>
    <w:p w:rsidR="009F03EA" w:rsidRDefault="009F03EA" w:rsidP="00C145F6">
      <w:pPr>
        <w:autoSpaceDE w:val="0"/>
        <w:autoSpaceDN w:val="0"/>
        <w:adjustRightInd w:val="0"/>
        <w:spacing w:after="0"/>
        <w:jc w:val="both"/>
        <w:rPr>
          <w:rFonts w:cs="Times New Roman"/>
          <w:b/>
        </w:rPr>
      </w:pPr>
    </w:p>
    <w:p w:rsidR="00B24F47" w:rsidRPr="00B24F47" w:rsidRDefault="00B24F47" w:rsidP="00B24F47">
      <w:pPr>
        <w:autoSpaceDE w:val="0"/>
        <w:autoSpaceDN w:val="0"/>
        <w:adjustRightInd w:val="0"/>
        <w:spacing w:after="0"/>
        <w:jc w:val="both"/>
        <w:rPr>
          <w:rFonts w:cs="Times New Roman"/>
          <w:b/>
        </w:rPr>
      </w:pPr>
      <w:r w:rsidRPr="00B24F47">
        <w:rPr>
          <w:rFonts w:cs="Times New Roman"/>
          <w:b/>
        </w:rPr>
        <w:t>Pathway 3</w:t>
      </w:r>
      <w:r>
        <w:rPr>
          <w:rFonts w:cs="Times New Roman"/>
          <w:b/>
        </w:rPr>
        <w:t xml:space="preserve"> </w:t>
      </w:r>
      <w:r w:rsidRPr="00B24F47">
        <w:rPr>
          <w:rFonts w:cs="Times New Roman"/>
          <w:b/>
        </w:rPr>
        <w:t>Discharge Pathway</w:t>
      </w:r>
    </w:p>
    <w:p w:rsidR="00B24F47" w:rsidRDefault="00B24F47" w:rsidP="00C145F6">
      <w:pPr>
        <w:autoSpaceDE w:val="0"/>
        <w:autoSpaceDN w:val="0"/>
        <w:adjustRightInd w:val="0"/>
        <w:spacing w:after="0"/>
        <w:jc w:val="both"/>
        <w:rPr>
          <w:rFonts w:cs="Times New Roman"/>
          <w:b/>
        </w:rPr>
      </w:pPr>
    </w:p>
    <w:p w:rsidR="00CD414E" w:rsidRDefault="00CD414E" w:rsidP="00C145F6">
      <w:pPr>
        <w:autoSpaceDE w:val="0"/>
        <w:autoSpaceDN w:val="0"/>
        <w:adjustRightInd w:val="0"/>
        <w:spacing w:after="0"/>
        <w:jc w:val="both"/>
        <w:rPr>
          <w:rFonts w:cs="Times New Roman"/>
        </w:rPr>
      </w:pPr>
      <w:r>
        <w:rPr>
          <w:noProof/>
          <w:lang w:eastAsia="en-GB"/>
        </w:rPr>
        <w:drawing>
          <wp:inline distT="0" distB="0" distL="0" distR="0" wp14:anchorId="61C8419C" wp14:editId="5A89F4F5">
            <wp:extent cx="4109357" cy="3047524"/>
            <wp:effectExtent l="0" t="0" r="5715" b="635"/>
            <wp:docPr id="6" name="Picture 2" descr="cid:image002.png@01D46BA7.AF7A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BA7.AF7A380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110302" cy="3048225"/>
                    </a:xfrm>
                    <a:prstGeom prst="rect">
                      <a:avLst/>
                    </a:prstGeom>
                    <a:noFill/>
                    <a:ln>
                      <a:noFill/>
                    </a:ln>
                  </pic:spPr>
                </pic:pic>
              </a:graphicData>
            </a:graphic>
          </wp:inline>
        </w:drawing>
      </w:r>
    </w:p>
    <w:p w:rsidR="00154FA5" w:rsidRPr="00F604AA" w:rsidRDefault="00154FA5" w:rsidP="00F604AA">
      <w:pPr>
        <w:rPr>
          <w:rFonts w:cs="Times New Roman"/>
        </w:rPr>
      </w:pPr>
    </w:p>
    <w:sectPr w:rsidR="00154FA5" w:rsidRPr="00F604A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B5F" w:rsidRDefault="00287B5F" w:rsidP="00E67118">
      <w:pPr>
        <w:spacing w:after="0" w:line="240" w:lineRule="auto"/>
      </w:pPr>
      <w:r>
        <w:separator/>
      </w:r>
    </w:p>
  </w:endnote>
  <w:endnote w:type="continuationSeparator" w:id="0">
    <w:p w:rsidR="00287B5F" w:rsidRDefault="00287B5F" w:rsidP="00E6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242578"/>
      <w:docPartObj>
        <w:docPartGallery w:val="Page Numbers (Bottom of Page)"/>
        <w:docPartUnique/>
      </w:docPartObj>
    </w:sdtPr>
    <w:sdtEndPr>
      <w:rPr>
        <w:rFonts w:asciiTheme="minorHAnsi" w:hAnsiTheme="minorHAnsi"/>
        <w:noProof/>
        <w:sz w:val="18"/>
        <w:szCs w:val="18"/>
      </w:rPr>
    </w:sdtEndPr>
    <w:sdtContent>
      <w:p w:rsidR="00373060" w:rsidRPr="0033169F" w:rsidRDefault="00373060">
        <w:pPr>
          <w:pStyle w:val="Footer"/>
          <w:jc w:val="right"/>
          <w:rPr>
            <w:rFonts w:asciiTheme="minorHAnsi" w:hAnsiTheme="minorHAnsi"/>
            <w:sz w:val="18"/>
            <w:szCs w:val="18"/>
          </w:rPr>
        </w:pPr>
        <w:r w:rsidRPr="0033169F">
          <w:rPr>
            <w:rFonts w:asciiTheme="minorHAnsi" w:hAnsiTheme="minorHAnsi"/>
            <w:sz w:val="18"/>
            <w:szCs w:val="18"/>
          </w:rPr>
          <w:fldChar w:fldCharType="begin"/>
        </w:r>
        <w:r w:rsidRPr="0033169F">
          <w:rPr>
            <w:rFonts w:asciiTheme="minorHAnsi" w:hAnsiTheme="minorHAnsi"/>
            <w:sz w:val="18"/>
            <w:szCs w:val="18"/>
          </w:rPr>
          <w:instrText xml:space="preserve"> PAGE   \* MERGEFORMAT </w:instrText>
        </w:r>
        <w:r w:rsidRPr="0033169F">
          <w:rPr>
            <w:rFonts w:asciiTheme="minorHAnsi" w:hAnsiTheme="minorHAnsi"/>
            <w:sz w:val="18"/>
            <w:szCs w:val="18"/>
          </w:rPr>
          <w:fldChar w:fldCharType="separate"/>
        </w:r>
        <w:r w:rsidR="00D16334">
          <w:rPr>
            <w:rFonts w:asciiTheme="minorHAnsi" w:hAnsiTheme="minorHAnsi"/>
            <w:noProof/>
            <w:sz w:val="18"/>
            <w:szCs w:val="18"/>
          </w:rPr>
          <w:t>1</w:t>
        </w:r>
        <w:r w:rsidRPr="0033169F">
          <w:rPr>
            <w:rFonts w:asciiTheme="minorHAnsi" w:hAnsiTheme="minorHAnsi"/>
            <w:noProof/>
            <w:sz w:val="18"/>
            <w:szCs w:val="18"/>
          </w:rPr>
          <w:fldChar w:fldCharType="end"/>
        </w:r>
      </w:p>
    </w:sdtContent>
  </w:sdt>
  <w:p w:rsidR="00373060" w:rsidRDefault="00373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B5F" w:rsidRDefault="00287B5F" w:rsidP="00E67118">
      <w:pPr>
        <w:spacing w:after="0" w:line="240" w:lineRule="auto"/>
      </w:pPr>
      <w:r>
        <w:separator/>
      </w:r>
    </w:p>
  </w:footnote>
  <w:footnote w:type="continuationSeparator" w:id="0">
    <w:p w:rsidR="00287B5F" w:rsidRDefault="00287B5F" w:rsidP="00E6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060" w:rsidRDefault="00373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241"/>
    <w:multiLevelType w:val="hybridMultilevel"/>
    <w:tmpl w:val="7C52C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604282"/>
    <w:multiLevelType w:val="hybridMultilevel"/>
    <w:tmpl w:val="73FA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84898"/>
    <w:multiLevelType w:val="multilevel"/>
    <w:tmpl w:val="51A8195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6A86B95"/>
    <w:multiLevelType w:val="hybridMultilevel"/>
    <w:tmpl w:val="178A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531BA"/>
    <w:multiLevelType w:val="hybridMultilevel"/>
    <w:tmpl w:val="F302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A1F60"/>
    <w:multiLevelType w:val="hybridMultilevel"/>
    <w:tmpl w:val="C5D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F2F78"/>
    <w:multiLevelType w:val="hybridMultilevel"/>
    <w:tmpl w:val="BAEC8984"/>
    <w:lvl w:ilvl="0" w:tplc="130AC05A">
      <w:start w:val="1"/>
      <w:numFmt w:val="bullet"/>
      <w:lvlText w:val="•"/>
      <w:lvlJc w:val="left"/>
      <w:pPr>
        <w:tabs>
          <w:tab w:val="num" w:pos="720"/>
        </w:tabs>
        <w:ind w:left="720" w:hanging="360"/>
      </w:pPr>
      <w:rPr>
        <w:rFonts w:ascii="Arial" w:hAnsi="Arial" w:hint="default"/>
      </w:rPr>
    </w:lvl>
    <w:lvl w:ilvl="1" w:tplc="B1D2357E" w:tentative="1">
      <w:start w:val="1"/>
      <w:numFmt w:val="bullet"/>
      <w:lvlText w:val="•"/>
      <w:lvlJc w:val="left"/>
      <w:pPr>
        <w:tabs>
          <w:tab w:val="num" w:pos="1440"/>
        </w:tabs>
        <w:ind w:left="1440" w:hanging="360"/>
      </w:pPr>
      <w:rPr>
        <w:rFonts w:ascii="Arial" w:hAnsi="Arial" w:hint="default"/>
      </w:rPr>
    </w:lvl>
    <w:lvl w:ilvl="2" w:tplc="B50C31B6" w:tentative="1">
      <w:start w:val="1"/>
      <w:numFmt w:val="bullet"/>
      <w:lvlText w:val="•"/>
      <w:lvlJc w:val="left"/>
      <w:pPr>
        <w:tabs>
          <w:tab w:val="num" w:pos="2160"/>
        </w:tabs>
        <w:ind w:left="2160" w:hanging="360"/>
      </w:pPr>
      <w:rPr>
        <w:rFonts w:ascii="Arial" w:hAnsi="Arial" w:hint="default"/>
      </w:rPr>
    </w:lvl>
    <w:lvl w:ilvl="3" w:tplc="9CD40F88" w:tentative="1">
      <w:start w:val="1"/>
      <w:numFmt w:val="bullet"/>
      <w:lvlText w:val="•"/>
      <w:lvlJc w:val="left"/>
      <w:pPr>
        <w:tabs>
          <w:tab w:val="num" w:pos="2880"/>
        </w:tabs>
        <w:ind w:left="2880" w:hanging="360"/>
      </w:pPr>
      <w:rPr>
        <w:rFonts w:ascii="Arial" w:hAnsi="Arial" w:hint="default"/>
      </w:rPr>
    </w:lvl>
    <w:lvl w:ilvl="4" w:tplc="3D4C1C4E" w:tentative="1">
      <w:start w:val="1"/>
      <w:numFmt w:val="bullet"/>
      <w:lvlText w:val="•"/>
      <w:lvlJc w:val="left"/>
      <w:pPr>
        <w:tabs>
          <w:tab w:val="num" w:pos="3600"/>
        </w:tabs>
        <w:ind w:left="3600" w:hanging="360"/>
      </w:pPr>
      <w:rPr>
        <w:rFonts w:ascii="Arial" w:hAnsi="Arial" w:hint="default"/>
      </w:rPr>
    </w:lvl>
    <w:lvl w:ilvl="5" w:tplc="44700AEA" w:tentative="1">
      <w:start w:val="1"/>
      <w:numFmt w:val="bullet"/>
      <w:lvlText w:val="•"/>
      <w:lvlJc w:val="left"/>
      <w:pPr>
        <w:tabs>
          <w:tab w:val="num" w:pos="4320"/>
        </w:tabs>
        <w:ind w:left="4320" w:hanging="360"/>
      </w:pPr>
      <w:rPr>
        <w:rFonts w:ascii="Arial" w:hAnsi="Arial" w:hint="default"/>
      </w:rPr>
    </w:lvl>
    <w:lvl w:ilvl="6" w:tplc="237211BC" w:tentative="1">
      <w:start w:val="1"/>
      <w:numFmt w:val="bullet"/>
      <w:lvlText w:val="•"/>
      <w:lvlJc w:val="left"/>
      <w:pPr>
        <w:tabs>
          <w:tab w:val="num" w:pos="5040"/>
        </w:tabs>
        <w:ind w:left="5040" w:hanging="360"/>
      </w:pPr>
      <w:rPr>
        <w:rFonts w:ascii="Arial" w:hAnsi="Arial" w:hint="default"/>
      </w:rPr>
    </w:lvl>
    <w:lvl w:ilvl="7" w:tplc="B6C8B550" w:tentative="1">
      <w:start w:val="1"/>
      <w:numFmt w:val="bullet"/>
      <w:lvlText w:val="•"/>
      <w:lvlJc w:val="left"/>
      <w:pPr>
        <w:tabs>
          <w:tab w:val="num" w:pos="5760"/>
        </w:tabs>
        <w:ind w:left="5760" w:hanging="360"/>
      </w:pPr>
      <w:rPr>
        <w:rFonts w:ascii="Arial" w:hAnsi="Arial" w:hint="default"/>
      </w:rPr>
    </w:lvl>
    <w:lvl w:ilvl="8" w:tplc="68A60E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177CAC"/>
    <w:multiLevelType w:val="hybridMultilevel"/>
    <w:tmpl w:val="5FD2631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8" w15:restartNumberingAfterBreak="0">
    <w:nsid w:val="1FE12119"/>
    <w:multiLevelType w:val="multilevel"/>
    <w:tmpl w:val="CD7CA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601FF"/>
    <w:multiLevelType w:val="hybridMultilevel"/>
    <w:tmpl w:val="0CF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83976"/>
    <w:multiLevelType w:val="multilevel"/>
    <w:tmpl w:val="8F46D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65F50"/>
    <w:multiLevelType w:val="hybridMultilevel"/>
    <w:tmpl w:val="0F2C687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1E54BA"/>
    <w:multiLevelType w:val="hybridMultilevel"/>
    <w:tmpl w:val="5CE425CC"/>
    <w:lvl w:ilvl="0" w:tplc="08090001">
      <w:start w:val="1"/>
      <w:numFmt w:val="bullet"/>
      <w:lvlText w:val=""/>
      <w:lvlJc w:val="left"/>
      <w:pPr>
        <w:tabs>
          <w:tab w:val="num" w:pos="720"/>
        </w:tabs>
        <w:ind w:left="720" w:hanging="360"/>
      </w:pPr>
      <w:rPr>
        <w:rFonts w:ascii="Symbol" w:hAnsi="Symbol" w:hint="default"/>
      </w:rPr>
    </w:lvl>
    <w:lvl w:ilvl="1" w:tplc="091CB398" w:tentative="1">
      <w:start w:val="1"/>
      <w:numFmt w:val="decimal"/>
      <w:lvlText w:val="%2."/>
      <w:lvlJc w:val="left"/>
      <w:pPr>
        <w:tabs>
          <w:tab w:val="num" w:pos="1440"/>
        </w:tabs>
        <w:ind w:left="1440" w:hanging="360"/>
      </w:pPr>
    </w:lvl>
    <w:lvl w:ilvl="2" w:tplc="83105D9A" w:tentative="1">
      <w:start w:val="1"/>
      <w:numFmt w:val="decimal"/>
      <w:lvlText w:val="%3."/>
      <w:lvlJc w:val="left"/>
      <w:pPr>
        <w:tabs>
          <w:tab w:val="num" w:pos="2160"/>
        </w:tabs>
        <w:ind w:left="2160" w:hanging="360"/>
      </w:pPr>
    </w:lvl>
    <w:lvl w:ilvl="3" w:tplc="65F01A7E" w:tentative="1">
      <w:start w:val="1"/>
      <w:numFmt w:val="decimal"/>
      <w:lvlText w:val="%4."/>
      <w:lvlJc w:val="left"/>
      <w:pPr>
        <w:tabs>
          <w:tab w:val="num" w:pos="2880"/>
        </w:tabs>
        <w:ind w:left="2880" w:hanging="360"/>
      </w:pPr>
    </w:lvl>
    <w:lvl w:ilvl="4" w:tplc="AC42DE86" w:tentative="1">
      <w:start w:val="1"/>
      <w:numFmt w:val="decimal"/>
      <w:lvlText w:val="%5."/>
      <w:lvlJc w:val="left"/>
      <w:pPr>
        <w:tabs>
          <w:tab w:val="num" w:pos="3600"/>
        </w:tabs>
        <w:ind w:left="3600" w:hanging="360"/>
      </w:pPr>
    </w:lvl>
    <w:lvl w:ilvl="5" w:tplc="6DA6FDFA" w:tentative="1">
      <w:start w:val="1"/>
      <w:numFmt w:val="decimal"/>
      <w:lvlText w:val="%6."/>
      <w:lvlJc w:val="left"/>
      <w:pPr>
        <w:tabs>
          <w:tab w:val="num" w:pos="4320"/>
        </w:tabs>
        <w:ind w:left="4320" w:hanging="360"/>
      </w:pPr>
    </w:lvl>
    <w:lvl w:ilvl="6" w:tplc="1D22E994" w:tentative="1">
      <w:start w:val="1"/>
      <w:numFmt w:val="decimal"/>
      <w:lvlText w:val="%7."/>
      <w:lvlJc w:val="left"/>
      <w:pPr>
        <w:tabs>
          <w:tab w:val="num" w:pos="5040"/>
        </w:tabs>
        <w:ind w:left="5040" w:hanging="360"/>
      </w:pPr>
    </w:lvl>
    <w:lvl w:ilvl="7" w:tplc="57DC17CA" w:tentative="1">
      <w:start w:val="1"/>
      <w:numFmt w:val="decimal"/>
      <w:lvlText w:val="%8."/>
      <w:lvlJc w:val="left"/>
      <w:pPr>
        <w:tabs>
          <w:tab w:val="num" w:pos="5760"/>
        </w:tabs>
        <w:ind w:left="5760" w:hanging="360"/>
      </w:pPr>
    </w:lvl>
    <w:lvl w:ilvl="8" w:tplc="F74E0C0C" w:tentative="1">
      <w:start w:val="1"/>
      <w:numFmt w:val="decimal"/>
      <w:lvlText w:val="%9."/>
      <w:lvlJc w:val="left"/>
      <w:pPr>
        <w:tabs>
          <w:tab w:val="num" w:pos="6480"/>
        </w:tabs>
        <w:ind w:left="6480" w:hanging="360"/>
      </w:pPr>
    </w:lvl>
  </w:abstractNum>
  <w:abstractNum w:abstractNumId="13" w15:restartNumberingAfterBreak="0">
    <w:nsid w:val="32680AF8"/>
    <w:multiLevelType w:val="hybridMultilevel"/>
    <w:tmpl w:val="1C96E8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1A7A42"/>
    <w:multiLevelType w:val="hybridMultilevel"/>
    <w:tmpl w:val="07F820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794293"/>
    <w:multiLevelType w:val="multilevel"/>
    <w:tmpl w:val="7B3AF7D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1BC5156"/>
    <w:multiLevelType w:val="hybridMultilevel"/>
    <w:tmpl w:val="400C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E21D9"/>
    <w:multiLevelType w:val="hybridMultilevel"/>
    <w:tmpl w:val="5D78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B4013D"/>
    <w:multiLevelType w:val="hybridMultilevel"/>
    <w:tmpl w:val="59E4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01417"/>
    <w:multiLevelType w:val="hybridMultilevel"/>
    <w:tmpl w:val="C6DC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9F794D"/>
    <w:multiLevelType w:val="hybridMultilevel"/>
    <w:tmpl w:val="9DB47D4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1803776"/>
    <w:multiLevelType w:val="hybridMultilevel"/>
    <w:tmpl w:val="DCC0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9087D"/>
    <w:multiLevelType w:val="multilevel"/>
    <w:tmpl w:val="8F46D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804A5C"/>
    <w:multiLevelType w:val="hybridMultilevel"/>
    <w:tmpl w:val="FC60B0EA"/>
    <w:lvl w:ilvl="0" w:tplc="FA5C68C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3028C"/>
    <w:multiLevelType w:val="hybridMultilevel"/>
    <w:tmpl w:val="09B8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0"/>
  </w:num>
  <w:num w:numId="4">
    <w:abstractNumId w:val="12"/>
  </w:num>
  <w:num w:numId="5">
    <w:abstractNumId w:val="6"/>
  </w:num>
  <w:num w:numId="6">
    <w:abstractNumId w:val="11"/>
  </w:num>
  <w:num w:numId="7">
    <w:abstractNumId w:val="9"/>
  </w:num>
  <w:num w:numId="8">
    <w:abstractNumId w:val="24"/>
  </w:num>
  <w:num w:numId="9">
    <w:abstractNumId w:val="5"/>
  </w:num>
  <w:num w:numId="10">
    <w:abstractNumId w:val="14"/>
  </w:num>
  <w:num w:numId="11">
    <w:abstractNumId w:val="18"/>
  </w:num>
  <w:num w:numId="12">
    <w:abstractNumId w:val="16"/>
  </w:num>
  <w:num w:numId="13">
    <w:abstractNumId w:val="19"/>
  </w:num>
  <w:num w:numId="14">
    <w:abstractNumId w:val="1"/>
  </w:num>
  <w:num w:numId="15">
    <w:abstractNumId w:val="17"/>
  </w:num>
  <w:num w:numId="16">
    <w:abstractNumId w:val="7"/>
  </w:num>
  <w:num w:numId="17">
    <w:abstractNumId w:val="22"/>
  </w:num>
  <w:num w:numId="18">
    <w:abstractNumId w:val="8"/>
  </w:num>
  <w:num w:numId="19">
    <w:abstractNumId w:val="0"/>
  </w:num>
  <w:num w:numId="20">
    <w:abstractNumId w:val="10"/>
  </w:num>
  <w:num w:numId="21">
    <w:abstractNumId w:val="3"/>
  </w:num>
  <w:num w:numId="22">
    <w:abstractNumId w:val="15"/>
  </w:num>
  <w:num w:numId="23">
    <w:abstractNumId w:val="2"/>
  </w:num>
  <w:num w:numId="24">
    <w:abstractNumId w:val="21"/>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07"/>
    <w:rsid w:val="000343E9"/>
    <w:rsid w:val="00046180"/>
    <w:rsid w:val="000553E2"/>
    <w:rsid w:val="00064FFD"/>
    <w:rsid w:val="000726F4"/>
    <w:rsid w:val="000A0B70"/>
    <w:rsid w:val="000A3315"/>
    <w:rsid w:val="000A3AA8"/>
    <w:rsid w:val="000D3823"/>
    <w:rsid w:val="0010208A"/>
    <w:rsid w:val="00115E3B"/>
    <w:rsid w:val="0012028C"/>
    <w:rsid w:val="00125ADA"/>
    <w:rsid w:val="00126D66"/>
    <w:rsid w:val="00127C48"/>
    <w:rsid w:val="00133ADB"/>
    <w:rsid w:val="00135A02"/>
    <w:rsid w:val="001433DA"/>
    <w:rsid w:val="00151E69"/>
    <w:rsid w:val="00154FA5"/>
    <w:rsid w:val="001550E8"/>
    <w:rsid w:val="001577EA"/>
    <w:rsid w:val="00165090"/>
    <w:rsid w:val="00166327"/>
    <w:rsid w:val="0018101B"/>
    <w:rsid w:val="00184586"/>
    <w:rsid w:val="00185A71"/>
    <w:rsid w:val="00185F14"/>
    <w:rsid w:val="00197A2F"/>
    <w:rsid w:val="001A143D"/>
    <w:rsid w:val="001B3450"/>
    <w:rsid w:val="001D2874"/>
    <w:rsid w:val="001F0631"/>
    <w:rsid w:val="001F343B"/>
    <w:rsid w:val="00216432"/>
    <w:rsid w:val="002311BF"/>
    <w:rsid w:val="00233A54"/>
    <w:rsid w:val="0023651A"/>
    <w:rsid w:val="00241EEA"/>
    <w:rsid w:val="002505D5"/>
    <w:rsid w:val="002700F9"/>
    <w:rsid w:val="0027094B"/>
    <w:rsid w:val="002725FC"/>
    <w:rsid w:val="00285516"/>
    <w:rsid w:val="00287B5F"/>
    <w:rsid w:val="002A7065"/>
    <w:rsid w:val="002D041F"/>
    <w:rsid w:val="002D6085"/>
    <w:rsid w:val="002E51AF"/>
    <w:rsid w:val="002F05DA"/>
    <w:rsid w:val="00302967"/>
    <w:rsid w:val="00305BF8"/>
    <w:rsid w:val="00306C82"/>
    <w:rsid w:val="00314CE6"/>
    <w:rsid w:val="00322CA6"/>
    <w:rsid w:val="003301D7"/>
    <w:rsid w:val="0033169F"/>
    <w:rsid w:val="00333462"/>
    <w:rsid w:val="0034216D"/>
    <w:rsid w:val="0035529B"/>
    <w:rsid w:val="003666CD"/>
    <w:rsid w:val="00372F86"/>
    <w:rsid w:val="00373060"/>
    <w:rsid w:val="00380ACB"/>
    <w:rsid w:val="003826C1"/>
    <w:rsid w:val="003871E8"/>
    <w:rsid w:val="00394B8D"/>
    <w:rsid w:val="003A355E"/>
    <w:rsid w:val="003A7DE4"/>
    <w:rsid w:val="003C0821"/>
    <w:rsid w:val="003D7A1D"/>
    <w:rsid w:val="003E50A1"/>
    <w:rsid w:val="003F16F0"/>
    <w:rsid w:val="003F3509"/>
    <w:rsid w:val="00402F68"/>
    <w:rsid w:val="004121F4"/>
    <w:rsid w:val="00416C4D"/>
    <w:rsid w:val="00432771"/>
    <w:rsid w:val="00442D95"/>
    <w:rsid w:val="00453247"/>
    <w:rsid w:val="00453FF9"/>
    <w:rsid w:val="004545F8"/>
    <w:rsid w:val="00460A4A"/>
    <w:rsid w:val="004618FC"/>
    <w:rsid w:val="004639AC"/>
    <w:rsid w:val="004707FD"/>
    <w:rsid w:val="00472367"/>
    <w:rsid w:val="00492A67"/>
    <w:rsid w:val="004939A1"/>
    <w:rsid w:val="004B02E7"/>
    <w:rsid w:val="004B3E65"/>
    <w:rsid w:val="004E17ED"/>
    <w:rsid w:val="004E3EAF"/>
    <w:rsid w:val="00513D36"/>
    <w:rsid w:val="005171A9"/>
    <w:rsid w:val="00521ED2"/>
    <w:rsid w:val="0052315A"/>
    <w:rsid w:val="0052431B"/>
    <w:rsid w:val="00552438"/>
    <w:rsid w:val="00554EFB"/>
    <w:rsid w:val="005645DD"/>
    <w:rsid w:val="005648CB"/>
    <w:rsid w:val="00571CF3"/>
    <w:rsid w:val="00591BC8"/>
    <w:rsid w:val="005A0FE6"/>
    <w:rsid w:val="005A44E9"/>
    <w:rsid w:val="005B51AC"/>
    <w:rsid w:val="005B5AC1"/>
    <w:rsid w:val="005D55CD"/>
    <w:rsid w:val="005D749D"/>
    <w:rsid w:val="005E32B8"/>
    <w:rsid w:val="005E566D"/>
    <w:rsid w:val="005F1DDF"/>
    <w:rsid w:val="005F3A05"/>
    <w:rsid w:val="006163C8"/>
    <w:rsid w:val="00631BE8"/>
    <w:rsid w:val="00654186"/>
    <w:rsid w:val="00657878"/>
    <w:rsid w:val="0069511D"/>
    <w:rsid w:val="006A4ACF"/>
    <w:rsid w:val="006B765B"/>
    <w:rsid w:val="006D5B74"/>
    <w:rsid w:val="006E2887"/>
    <w:rsid w:val="006F2930"/>
    <w:rsid w:val="006F6104"/>
    <w:rsid w:val="0070021E"/>
    <w:rsid w:val="00704877"/>
    <w:rsid w:val="00710FDB"/>
    <w:rsid w:val="00732E95"/>
    <w:rsid w:val="00742386"/>
    <w:rsid w:val="00745817"/>
    <w:rsid w:val="007711BD"/>
    <w:rsid w:val="00772BAC"/>
    <w:rsid w:val="00784B12"/>
    <w:rsid w:val="00786627"/>
    <w:rsid w:val="00791B0E"/>
    <w:rsid w:val="0079314F"/>
    <w:rsid w:val="00794592"/>
    <w:rsid w:val="007A0090"/>
    <w:rsid w:val="007A3B9F"/>
    <w:rsid w:val="007C7854"/>
    <w:rsid w:val="007D2BC0"/>
    <w:rsid w:val="007E5C33"/>
    <w:rsid w:val="008049F9"/>
    <w:rsid w:val="00812BF3"/>
    <w:rsid w:val="008343D2"/>
    <w:rsid w:val="00842B11"/>
    <w:rsid w:val="008549D2"/>
    <w:rsid w:val="008553B8"/>
    <w:rsid w:val="00866EEC"/>
    <w:rsid w:val="00867310"/>
    <w:rsid w:val="008952D4"/>
    <w:rsid w:val="008A301B"/>
    <w:rsid w:val="008A699F"/>
    <w:rsid w:val="008D24CA"/>
    <w:rsid w:val="008E1740"/>
    <w:rsid w:val="008E6C4D"/>
    <w:rsid w:val="008F0D89"/>
    <w:rsid w:val="008F2C82"/>
    <w:rsid w:val="009019B8"/>
    <w:rsid w:val="009042DA"/>
    <w:rsid w:val="00913FC6"/>
    <w:rsid w:val="00924664"/>
    <w:rsid w:val="0094486C"/>
    <w:rsid w:val="00945A2C"/>
    <w:rsid w:val="00954C37"/>
    <w:rsid w:val="00956924"/>
    <w:rsid w:val="00962220"/>
    <w:rsid w:val="00980DAC"/>
    <w:rsid w:val="00991775"/>
    <w:rsid w:val="009A0930"/>
    <w:rsid w:val="009C6159"/>
    <w:rsid w:val="009F03EA"/>
    <w:rsid w:val="00A0325C"/>
    <w:rsid w:val="00A05AD9"/>
    <w:rsid w:val="00A53800"/>
    <w:rsid w:val="00A64779"/>
    <w:rsid w:val="00AA668C"/>
    <w:rsid w:val="00AB17C5"/>
    <w:rsid w:val="00AC2299"/>
    <w:rsid w:val="00AC3F1D"/>
    <w:rsid w:val="00AE66DD"/>
    <w:rsid w:val="00B05D3E"/>
    <w:rsid w:val="00B128D2"/>
    <w:rsid w:val="00B24F47"/>
    <w:rsid w:val="00B47176"/>
    <w:rsid w:val="00B67B4E"/>
    <w:rsid w:val="00B7470B"/>
    <w:rsid w:val="00B8281B"/>
    <w:rsid w:val="00B82C98"/>
    <w:rsid w:val="00B86674"/>
    <w:rsid w:val="00BB28F2"/>
    <w:rsid w:val="00BC545A"/>
    <w:rsid w:val="00BE0461"/>
    <w:rsid w:val="00C00825"/>
    <w:rsid w:val="00C03F6B"/>
    <w:rsid w:val="00C145F6"/>
    <w:rsid w:val="00C33ED7"/>
    <w:rsid w:val="00C51FC9"/>
    <w:rsid w:val="00C65865"/>
    <w:rsid w:val="00C66E68"/>
    <w:rsid w:val="00C67135"/>
    <w:rsid w:val="00C70735"/>
    <w:rsid w:val="00CA512D"/>
    <w:rsid w:val="00CD414E"/>
    <w:rsid w:val="00CE0B14"/>
    <w:rsid w:val="00CE6C07"/>
    <w:rsid w:val="00CF02BE"/>
    <w:rsid w:val="00D057D5"/>
    <w:rsid w:val="00D16334"/>
    <w:rsid w:val="00D21BF0"/>
    <w:rsid w:val="00D33D4E"/>
    <w:rsid w:val="00D63BD1"/>
    <w:rsid w:val="00D677DB"/>
    <w:rsid w:val="00D83823"/>
    <w:rsid w:val="00DA5254"/>
    <w:rsid w:val="00DB0B78"/>
    <w:rsid w:val="00DB57DA"/>
    <w:rsid w:val="00DC0945"/>
    <w:rsid w:val="00DF6985"/>
    <w:rsid w:val="00E0444B"/>
    <w:rsid w:val="00E05F35"/>
    <w:rsid w:val="00E343C5"/>
    <w:rsid w:val="00E36FA6"/>
    <w:rsid w:val="00E402F1"/>
    <w:rsid w:val="00E5056B"/>
    <w:rsid w:val="00E617F4"/>
    <w:rsid w:val="00E67118"/>
    <w:rsid w:val="00E7449D"/>
    <w:rsid w:val="00E77CCD"/>
    <w:rsid w:val="00E84B76"/>
    <w:rsid w:val="00EA3440"/>
    <w:rsid w:val="00EA4773"/>
    <w:rsid w:val="00EC2C28"/>
    <w:rsid w:val="00ED157E"/>
    <w:rsid w:val="00EE238E"/>
    <w:rsid w:val="00EF285A"/>
    <w:rsid w:val="00F202B5"/>
    <w:rsid w:val="00F246A5"/>
    <w:rsid w:val="00F4150C"/>
    <w:rsid w:val="00F43C30"/>
    <w:rsid w:val="00F43FD5"/>
    <w:rsid w:val="00F604AA"/>
    <w:rsid w:val="00F63FAC"/>
    <w:rsid w:val="00F94686"/>
    <w:rsid w:val="00F9645F"/>
    <w:rsid w:val="00FA511D"/>
    <w:rsid w:val="00FB6549"/>
    <w:rsid w:val="00FB77E6"/>
    <w:rsid w:val="00FC3E3E"/>
    <w:rsid w:val="00FE762B"/>
    <w:rsid w:val="00FF5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02AD7A6-D598-46A4-B8E9-23E11C42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549"/>
  </w:style>
  <w:style w:type="paragraph" w:styleId="Heading1">
    <w:name w:val="heading 1"/>
    <w:basedOn w:val="Normal"/>
    <w:next w:val="Normal"/>
    <w:link w:val="Heading1Char"/>
    <w:uiPriority w:val="9"/>
    <w:qFormat/>
    <w:rsid w:val="00CE6C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6C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6C0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E6C07"/>
    <w:pPr>
      <w:keepNext/>
      <w:spacing w:after="0" w:line="240" w:lineRule="auto"/>
      <w:jc w:val="both"/>
      <w:outlineLvl w:val="3"/>
    </w:pPr>
    <w:rPr>
      <w:rFonts w:ascii="Arial" w:eastAsia="Times New Roman" w:hAnsi="Arial" w:cs="Times New Roman"/>
      <w:b/>
      <w:bCs/>
      <w:sz w:val="24"/>
      <w:szCs w:val="24"/>
    </w:rPr>
  </w:style>
  <w:style w:type="paragraph" w:styleId="Heading5">
    <w:name w:val="heading 5"/>
    <w:basedOn w:val="Normal"/>
    <w:next w:val="Normal"/>
    <w:link w:val="Heading5Char"/>
    <w:uiPriority w:val="9"/>
    <w:semiHidden/>
    <w:unhideWhenUsed/>
    <w:qFormat/>
    <w:rsid w:val="00CE6C0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E6C0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CE6C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6C0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E6C07"/>
    <w:rPr>
      <w:rFonts w:ascii="Times New Roman" w:eastAsia="Times New Roman" w:hAnsi="Times New Roman" w:cs="Times New Roman"/>
      <w:sz w:val="24"/>
      <w:szCs w:val="24"/>
    </w:rPr>
  </w:style>
  <w:style w:type="character" w:customStyle="1" w:styleId="Heading4Char">
    <w:name w:val="Heading 4 Char"/>
    <w:basedOn w:val="DefaultParagraphFont"/>
    <w:link w:val="Heading4"/>
    <w:semiHidden/>
    <w:rsid w:val="00CE6C07"/>
    <w:rPr>
      <w:rFonts w:ascii="Arial" w:eastAsia="Times New Roman" w:hAnsi="Arial" w:cs="Times New Roman"/>
      <w:b/>
      <w:bCs/>
      <w:sz w:val="24"/>
      <w:szCs w:val="24"/>
    </w:rPr>
  </w:style>
  <w:style w:type="paragraph" w:styleId="NormalWeb">
    <w:name w:val="Normal (Web)"/>
    <w:basedOn w:val="Normal"/>
    <w:uiPriority w:val="99"/>
    <w:unhideWhenUsed/>
    <w:rsid w:val="00CE6C07"/>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unhideWhenUsed/>
    <w:rsid w:val="00CE6C07"/>
    <w:pPr>
      <w:autoSpaceDE w:val="0"/>
      <w:autoSpaceDN w:val="0"/>
      <w:adjustRightInd w:val="0"/>
      <w:spacing w:after="0" w:line="240" w:lineRule="auto"/>
      <w:jc w:val="both"/>
    </w:pPr>
    <w:rPr>
      <w:rFonts w:ascii="Arial" w:eastAsia="Times New Roman" w:hAnsi="Arial" w:cs="Arial"/>
      <w:sz w:val="24"/>
      <w:szCs w:val="20"/>
      <w:lang w:val="en-US"/>
    </w:rPr>
  </w:style>
  <w:style w:type="character" w:customStyle="1" w:styleId="BodyTextChar">
    <w:name w:val="Body Text Char"/>
    <w:basedOn w:val="DefaultParagraphFont"/>
    <w:link w:val="BodyText"/>
    <w:rsid w:val="00CE6C07"/>
    <w:rPr>
      <w:rFonts w:ascii="Arial" w:eastAsia="Times New Roman" w:hAnsi="Arial" w:cs="Arial"/>
      <w:sz w:val="24"/>
      <w:szCs w:val="20"/>
      <w:lang w:val="en-US"/>
    </w:rPr>
  </w:style>
  <w:style w:type="character" w:customStyle="1" w:styleId="Heading1Char">
    <w:name w:val="Heading 1 Char"/>
    <w:basedOn w:val="DefaultParagraphFont"/>
    <w:link w:val="Heading1"/>
    <w:uiPriority w:val="9"/>
    <w:rsid w:val="00CE6C0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E6C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E6C07"/>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CE6C0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E6C07"/>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uiPriority w:val="9"/>
    <w:rsid w:val="00CE6C07"/>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semiHidden/>
    <w:unhideWhenUsed/>
    <w:rsid w:val="00CE6C07"/>
    <w:pPr>
      <w:spacing w:after="120"/>
      <w:ind w:left="283"/>
    </w:pPr>
  </w:style>
  <w:style w:type="character" w:customStyle="1" w:styleId="BodyTextIndentChar">
    <w:name w:val="Body Text Indent Char"/>
    <w:basedOn w:val="DefaultParagraphFont"/>
    <w:link w:val="BodyTextIndent"/>
    <w:uiPriority w:val="99"/>
    <w:semiHidden/>
    <w:rsid w:val="00CE6C07"/>
  </w:style>
  <w:style w:type="paragraph" w:styleId="BodyText2">
    <w:name w:val="Body Text 2"/>
    <w:basedOn w:val="Normal"/>
    <w:link w:val="BodyText2Char"/>
    <w:uiPriority w:val="99"/>
    <w:semiHidden/>
    <w:unhideWhenUsed/>
    <w:rsid w:val="00CE6C07"/>
    <w:pPr>
      <w:spacing w:after="120" w:line="480" w:lineRule="auto"/>
    </w:pPr>
  </w:style>
  <w:style w:type="character" w:customStyle="1" w:styleId="BodyText2Char">
    <w:name w:val="Body Text 2 Char"/>
    <w:basedOn w:val="DefaultParagraphFont"/>
    <w:link w:val="BodyText2"/>
    <w:uiPriority w:val="99"/>
    <w:semiHidden/>
    <w:rsid w:val="00CE6C07"/>
  </w:style>
  <w:style w:type="paragraph" w:styleId="BodyText3">
    <w:name w:val="Body Text 3"/>
    <w:basedOn w:val="Normal"/>
    <w:link w:val="BodyText3Char"/>
    <w:uiPriority w:val="99"/>
    <w:semiHidden/>
    <w:unhideWhenUsed/>
    <w:rsid w:val="00CE6C07"/>
    <w:pPr>
      <w:spacing w:after="120"/>
    </w:pPr>
    <w:rPr>
      <w:sz w:val="16"/>
      <w:szCs w:val="16"/>
    </w:rPr>
  </w:style>
  <w:style w:type="character" w:customStyle="1" w:styleId="BodyText3Char">
    <w:name w:val="Body Text 3 Char"/>
    <w:basedOn w:val="DefaultParagraphFont"/>
    <w:link w:val="BodyText3"/>
    <w:uiPriority w:val="99"/>
    <w:semiHidden/>
    <w:rsid w:val="00CE6C07"/>
    <w:rPr>
      <w:sz w:val="16"/>
      <w:szCs w:val="16"/>
    </w:rPr>
  </w:style>
  <w:style w:type="character" w:styleId="Hyperlink">
    <w:name w:val="Hyperlink"/>
    <w:basedOn w:val="DefaultParagraphFont"/>
    <w:unhideWhenUsed/>
    <w:rsid w:val="00CE6C07"/>
    <w:rPr>
      <w:color w:val="0000FF"/>
      <w:u w:val="single"/>
    </w:rPr>
  </w:style>
  <w:style w:type="paragraph" w:styleId="Title">
    <w:name w:val="Title"/>
    <w:basedOn w:val="Normal"/>
    <w:link w:val="TitleChar"/>
    <w:qFormat/>
    <w:rsid w:val="00CE6C07"/>
    <w:pPr>
      <w:spacing w:after="0" w:line="240" w:lineRule="auto"/>
      <w:jc w:val="center"/>
    </w:pPr>
    <w:rPr>
      <w:rFonts w:ascii="Arial" w:eastAsia="Times New Roman" w:hAnsi="Arial" w:cs="Arial"/>
      <w:b/>
      <w:bCs/>
      <w:sz w:val="28"/>
      <w:szCs w:val="24"/>
      <w:u w:val="single"/>
    </w:rPr>
  </w:style>
  <w:style w:type="character" w:customStyle="1" w:styleId="TitleChar">
    <w:name w:val="Title Char"/>
    <w:basedOn w:val="DefaultParagraphFont"/>
    <w:link w:val="Title"/>
    <w:rsid w:val="00CE6C07"/>
    <w:rPr>
      <w:rFonts w:ascii="Arial" w:eastAsia="Times New Roman" w:hAnsi="Arial" w:cs="Arial"/>
      <w:b/>
      <w:bCs/>
      <w:sz w:val="28"/>
      <w:szCs w:val="24"/>
      <w:u w:val="single"/>
    </w:rPr>
  </w:style>
  <w:style w:type="paragraph" w:styleId="ListParagraph">
    <w:name w:val="List Paragraph"/>
    <w:basedOn w:val="Normal"/>
    <w:uiPriority w:val="34"/>
    <w:qFormat/>
    <w:rsid w:val="008553B8"/>
    <w:pPr>
      <w:ind w:left="720"/>
      <w:contextualSpacing/>
    </w:pPr>
  </w:style>
  <w:style w:type="paragraph" w:styleId="BodyTextIndent2">
    <w:name w:val="Body Text Indent 2"/>
    <w:basedOn w:val="Normal"/>
    <w:link w:val="BodyTextIndent2Char"/>
    <w:uiPriority w:val="99"/>
    <w:semiHidden/>
    <w:unhideWhenUsed/>
    <w:rsid w:val="00E67118"/>
    <w:pPr>
      <w:spacing w:after="120" w:line="480" w:lineRule="auto"/>
      <w:ind w:left="283"/>
    </w:pPr>
  </w:style>
  <w:style w:type="character" w:customStyle="1" w:styleId="BodyTextIndent2Char">
    <w:name w:val="Body Text Indent 2 Char"/>
    <w:basedOn w:val="DefaultParagraphFont"/>
    <w:link w:val="BodyTextIndent2"/>
    <w:uiPriority w:val="99"/>
    <w:semiHidden/>
    <w:rsid w:val="00E67118"/>
  </w:style>
  <w:style w:type="paragraph" w:styleId="FootnoteText">
    <w:name w:val="footnote text"/>
    <w:basedOn w:val="Normal"/>
    <w:link w:val="FootnoteTextChar"/>
    <w:uiPriority w:val="99"/>
    <w:semiHidden/>
    <w:unhideWhenUsed/>
    <w:rsid w:val="00E671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118"/>
    <w:rPr>
      <w:sz w:val="20"/>
      <w:szCs w:val="20"/>
    </w:rPr>
  </w:style>
  <w:style w:type="character" w:styleId="FootnoteReference">
    <w:name w:val="footnote reference"/>
    <w:uiPriority w:val="99"/>
    <w:unhideWhenUsed/>
    <w:rsid w:val="00E67118"/>
    <w:rPr>
      <w:vertAlign w:val="superscript"/>
    </w:rPr>
  </w:style>
  <w:style w:type="paragraph" w:styleId="Header">
    <w:name w:val="header"/>
    <w:basedOn w:val="Normal"/>
    <w:link w:val="HeaderChar"/>
    <w:uiPriority w:val="99"/>
    <w:unhideWhenUsed/>
    <w:rsid w:val="00285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516"/>
  </w:style>
  <w:style w:type="table" w:styleId="TableGrid">
    <w:name w:val="Table Grid"/>
    <w:basedOn w:val="TableNormal"/>
    <w:uiPriority w:val="59"/>
    <w:rsid w:val="005A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0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31"/>
    <w:rPr>
      <w:rFonts w:ascii="Tahoma" w:hAnsi="Tahoma" w:cs="Tahoma"/>
      <w:sz w:val="16"/>
      <w:szCs w:val="16"/>
    </w:rPr>
  </w:style>
  <w:style w:type="character" w:customStyle="1" w:styleId="apple-converted-space">
    <w:name w:val="apple-converted-space"/>
    <w:basedOn w:val="DefaultParagraphFont"/>
    <w:rsid w:val="00554EFB"/>
  </w:style>
  <w:style w:type="character" w:styleId="CommentReference">
    <w:name w:val="annotation reference"/>
    <w:basedOn w:val="DefaultParagraphFont"/>
    <w:uiPriority w:val="99"/>
    <w:semiHidden/>
    <w:unhideWhenUsed/>
    <w:rsid w:val="00472367"/>
    <w:rPr>
      <w:sz w:val="16"/>
      <w:szCs w:val="16"/>
    </w:rPr>
  </w:style>
  <w:style w:type="paragraph" w:styleId="CommentText">
    <w:name w:val="annotation text"/>
    <w:basedOn w:val="Normal"/>
    <w:link w:val="CommentTextChar"/>
    <w:uiPriority w:val="99"/>
    <w:semiHidden/>
    <w:unhideWhenUsed/>
    <w:rsid w:val="00472367"/>
    <w:pPr>
      <w:spacing w:line="240" w:lineRule="auto"/>
    </w:pPr>
    <w:rPr>
      <w:sz w:val="20"/>
      <w:szCs w:val="20"/>
    </w:rPr>
  </w:style>
  <w:style w:type="character" w:customStyle="1" w:styleId="CommentTextChar">
    <w:name w:val="Comment Text Char"/>
    <w:basedOn w:val="DefaultParagraphFont"/>
    <w:link w:val="CommentText"/>
    <w:uiPriority w:val="99"/>
    <w:semiHidden/>
    <w:rsid w:val="00472367"/>
    <w:rPr>
      <w:sz w:val="20"/>
      <w:szCs w:val="20"/>
    </w:rPr>
  </w:style>
  <w:style w:type="paragraph" w:styleId="CommentSubject">
    <w:name w:val="annotation subject"/>
    <w:basedOn w:val="CommentText"/>
    <w:next w:val="CommentText"/>
    <w:link w:val="CommentSubjectChar"/>
    <w:uiPriority w:val="99"/>
    <w:semiHidden/>
    <w:unhideWhenUsed/>
    <w:rsid w:val="00472367"/>
    <w:rPr>
      <w:b/>
      <w:bCs/>
    </w:rPr>
  </w:style>
  <w:style w:type="character" w:customStyle="1" w:styleId="CommentSubjectChar">
    <w:name w:val="Comment Subject Char"/>
    <w:basedOn w:val="CommentTextChar"/>
    <w:link w:val="CommentSubject"/>
    <w:uiPriority w:val="99"/>
    <w:semiHidden/>
    <w:rsid w:val="00472367"/>
    <w:rPr>
      <w:b/>
      <w:bCs/>
      <w:sz w:val="20"/>
      <w:szCs w:val="20"/>
    </w:rPr>
  </w:style>
  <w:style w:type="table" w:customStyle="1" w:styleId="TableGrid1">
    <w:name w:val="Table Grid1"/>
    <w:basedOn w:val="TableNormal"/>
    <w:next w:val="TableGrid"/>
    <w:uiPriority w:val="59"/>
    <w:rsid w:val="00F60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72823">
      <w:bodyDiv w:val="1"/>
      <w:marLeft w:val="0"/>
      <w:marRight w:val="0"/>
      <w:marTop w:val="0"/>
      <w:marBottom w:val="0"/>
      <w:divBdr>
        <w:top w:val="none" w:sz="0" w:space="0" w:color="auto"/>
        <w:left w:val="none" w:sz="0" w:space="0" w:color="auto"/>
        <w:bottom w:val="none" w:sz="0" w:space="0" w:color="auto"/>
        <w:right w:val="none" w:sz="0" w:space="0" w:color="auto"/>
      </w:divBdr>
    </w:div>
    <w:div w:id="407307877">
      <w:bodyDiv w:val="1"/>
      <w:marLeft w:val="0"/>
      <w:marRight w:val="0"/>
      <w:marTop w:val="0"/>
      <w:marBottom w:val="0"/>
      <w:divBdr>
        <w:top w:val="none" w:sz="0" w:space="0" w:color="auto"/>
        <w:left w:val="none" w:sz="0" w:space="0" w:color="auto"/>
        <w:bottom w:val="none" w:sz="0" w:space="0" w:color="auto"/>
        <w:right w:val="none" w:sz="0" w:space="0" w:color="auto"/>
      </w:divBdr>
    </w:div>
    <w:div w:id="435296498">
      <w:bodyDiv w:val="1"/>
      <w:marLeft w:val="0"/>
      <w:marRight w:val="0"/>
      <w:marTop w:val="0"/>
      <w:marBottom w:val="0"/>
      <w:divBdr>
        <w:top w:val="none" w:sz="0" w:space="0" w:color="auto"/>
        <w:left w:val="none" w:sz="0" w:space="0" w:color="auto"/>
        <w:bottom w:val="none" w:sz="0" w:space="0" w:color="auto"/>
        <w:right w:val="none" w:sz="0" w:space="0" w:color="auto"/>
      </w:divBdr>
    </w:div>
    <w:div w:id="1142818693">
      <w:bodyDiv w:val="1"/>
      <w:marLeft w:val="0"/>
      <w:marRight w:val="0"/>
      <w:marTop w:val="0"/>
      <w:marBottom w:val="0"/>
      <w:divBdr>
        <w:top w:val="none" w:sz="0" w:space="0" w:color="auto"/>
        <w:left w:val="none" w:sz="0" w:space="0" w:color="auto"/>
        <w:bottom w:val="none" w:sz="0" w:space="0" w:color="auto"/>
        <w:right w:val="none" w:sz="0" w:space="0" w:color="auto"/>
      </w:divBdr>
    </w:div>
    <w:div w:id="1175000105">
      <w:bodyDiv w:val="1"/>
      <w:marLeft w:val="0"/>
      <w:marRight w:val="0"/>
      <w:marTop w:val="0"/>
      <w:marBottom w:val="0"/>
      <w:divBdr>
        <w:top w:val="none" w:sz="0" w:space="0" w:color="auto"/>
        <w:left w:val="none" w:sz="0" w:space="0" w:color="auto"/>
        <w:bottom w:val="none" w:sz="0" w:space="0" w:color="auto"/>
        <w:right w:val="none" w:sz="0" w:space="0" w:color="auto"/>
      </w:divBdr>
      <w:divsChild>
        <w:div w:id="561986203">
          <w:marLeft w:val="547"/>
          <w:marRight w:val="0"/>
          <w:marTop w:val="110"/>
          <w:marBottom w:val="0"/>
          <w:divBdr>
            <w:top w:val="none" w:sz="0" w:space="0" w:color="auto"/>
            <w:left w:val="none" w:sz="0" w:space="0" w:color="auto"/>
            <w:bottom w:val="none" w:sz="0" w:space="0" w:color="auto"/>
            <w:right w:val="none" w:sz="0" w:space="0" w:color="auto"/>
          </w:divBdr>
        </w:div>
        <w:div w:id="904998382">
          <w:marLeft w:val="547"/>
          <w:marRight w:val="0"/>
          <w:marTop w:val="110"/>
          <w:marBottom w:val="0"/>
          <w:divBdr>
            <w:top w:val="none" w:sz="0" w:space="0" w:color="auto"/>
            <w:left w:val="none" w:sz="0" w:space="0" w:color="auto"/>
            <w:bottom w:val="none" w:sz="0" w:space="0" w:color="auto"/>
            <w:right w:val="none" w:sz="0" w:space="0" w:color="auto"/>
          </w:divBdr>
        </w:div>
        <w:div w:id="1421947331">
          <w:marLeft w:val="547"/>
          <w:marRight w:val="0"/>
          <w:marTop w:val="110"/>
          <w:marBottom w:val="0"/>
          <w:divBdr>
            <w:top w:val="none" w:sz="0" w:space="0" w:color="auto"/>
            <w:left w:val="none" w:sz="0" w:space="0" w:color="auto"/>
            <w:bottom w:val="none" w:sz="0" w:space="0" w:color="auto"/>
            <w:right w:val="none" w:sz="0" w:space="0" w:color="auto"/>
          </w:divBdr>
        </w:div>
        <w:div w:id="443312110">
          <w:marLeft w:val="547"/>
          <w:marRight w:val="0"/>
          <w:marTop w:val="110"/>
          <w:marBottom w:val="0"/>
          <w:divBdr>
            <w:top w:val="none" w:sz="0" w:space="0" w:color="auto"/>
            <w:left w:val="none" w:sz="0" w:space="0" w:color="auto"/>
            <w:bottom w:val="none" w:sz="0" w:space="0" w:color="auto"/>
            <w:right w:val="none" w:sz="0" w:space="0" w:color="auto"/>
          </w:divBdr>
        </w:div>
        <w:div w:id="67922549">
          <w:marLeft w:val="547"/>
          <w:marRight w:val="0"/>
          <w:marTop w:val="110"/>
          <w:marBottom w:val="0"/>
          <w:divBdr>
            <w:top w:val="none" w:sz="0" w:space="0" w:color="auto"/>
            <w:left w:val="none" w:sz="0" w:space="0" w:color="auto"/>
            <w:bottom w:val="none" w:sz="0" w:space="0" w:color="auto"/>
            <w:right w:val="none" w:sz="0" w:space="0" w:color="auto"/>
          </w:divBdr>
        </w:div>
        <w:div w:id="75907395">
          <w:marLeft w:val="547"/>
          <w:marRight w:val="0"/>
          <w:marTop w:val="110"/>
          <w:marBottom w:val="0"/>
          <w:divBdr>
            <w:top w:val="none" w:sz="0" w:space="0" w:color="auto"/>
            <w:left w:val="none" w:sz="0" w:space="0" w:color="auto"/>
            <w:bottom w:val="none" w:sz="0" w:space="0" w:color="auto"/>
            <w:right w:val="none" w:sz="0" w:space="0" w:color="auto"/>
          </w:divBdr>
        </w:div>
      </w:divsChild>
    </w:div>
    <w:div w:id="1199662580">
      <w:bodyDiv w:val="1"/>
      <w:marLeft w:val="0"/>
      <w:marRight w:val="0"/>
      <w:marTop w:val="0"/>
      <w:marBottom w:val="0"/>
      <w:divBdr>
        <w:top w:val="none" w:sz="0" w:space="0" w:color="auto"/>
        <w:left w:val="none" w:sz="0" w:space="0" w:color="auto"/>
        <w:bottom w:val="none" w:sz="0" w:space="0" w:color="auto"/>
        <w:right w:val="none" w:sz="0" w:space="0" w:color="auto"/>
      </w:divBdr>
      <w:divsChild>
        <w:div w:id="384060371">
          <w:marLeft w:val="547"/>
          <w:marRight w:val="0"/>
          <w:marTop w:val="0"/>
          <w:marBottom w:val="0"/>
          <w:divBdr>
            <w:top w:val="none" w:sz="0" w:space="0" w:color="auto"/>
            <w:left w:val="none" w:sz="0" w:space="0" w:color="auto"/>
            <w:bottom w:val="none" w:sz="0" w:space="0" w:color="auto"/>
            <w:right w:val="none" w:sz="0" w:space="0" w:color="auto"/>
          </w:divBdr>
        </w:div>
        <w:div w:id="145754261">
          <w:marLeft w:val="547"/>
          <w:marRight w:val="0"/>
          <w:marTop w:val="0"/>
          <w:marBottom w:val="0"/>
          <w:divBdr>
            <w:top w:val="none" w:sz="0" w:space="0" w:color="auto"/>
            <w:left w:val="none" w:sz="0" w:space="0" w:color="auto"/>
            <w:bottom w:val="none" w:sz="0" w:space="0" w:color="auto"/>
            <w:right w:val="none" w:sz="0" w:space="0" w:color="auto"/>
          </w:divBdr>
        </w:div>
        <w:div w:id="166605320">
          <w:marLeft w:val="547"/>
          <w:marRight w:val="0"/>
          <w:marTop w:val="0"/>
          <w:marBottom w:val="0"/>
          <w:divBdr>
            <w:top w:val="none" w:sz="0" w:space="0" w:color="auto"/>
            <w:left w:val="none" w:sz="0" w:space="0" w:color="auto"/>
            <w:bottom w:val="none" w:sz="0" w:space="0" w:color="auto"/>
            <w:right w:val="none" w:sz="0" w:space="0" w:color="auto"/>
          </w:divBdr>
        </w:div>
        <w:div w:id="52239780">
          <w:marLeft w:val="547"/>
          <w:marRight w:val="0"/>
          <w:marTop w:val="0"/>
          <w:marBottom w:val="0"/>
          <w:divBdr>
            <w:top w:val="none" w:sz="0" w:space="0" w:color="auto"/>
            <w:left w:val="none" w:sz="0" w:space="0" w:color="auto"/>
            <w:bottom w:val="none" w:sz="0" w:space="0" w:color="auto"/>
            <w:right w:val="none" w:sz="0" w:space="0" w:color="auto"/>
          </w:divBdr>
        </w:div>
        <w:div w:id="472673416">
          <w:marLeft w:val="547"/>
          <w:marRight w:val="0"/>
          <w:marTop w:val="0"/>
          <w:marBottom w:val="0"/>
          <w:divBdr>
            <w:top w:val="none" w:sz="0" w:space="0" w:color="auto"/>
            <w:left w:val="none" w:sz="0" w:space="0" w:color="auto"/>
            <w:bottom w:val="none" w:sz="0" w:space="0" w:color="auto"/>
            <w:right w:val="none" w:sz="0" w:space="0" w:color="auto"/>
          </w:divBdr>
        </w:div>
      </w:divsChild>
    </w:div>
    <w:div w:id="1199975416">
      <w:bodyDiv w:val="1"/>
      <w:marLeft w:val="0"/>
      <w:marRight w:val="0"/>
      <w:marTop w:val="0"/>
      <w:marBottom w:val="0"/>
      <w:divBdr>
        <w:top w:val="none" w:sz="0" w:space="0" w:color="auto"/>
        <w:left w:val="none" w:sz="0" w:space="0" w:color="auto"/>
        <w:bottom w:val="none" w:sz="0" w:space="0" w:color="auto"/>
        <w:right w:val="none" w:sz="0" w:space="0" w:color="auto"/>
      </w:divBdr>
    </w:div>
    <w:div w:id="1201672993">
      <w:bodyDiv w:val="1"/>
      <w:marLeft w:val="0"/>
      <w:marRight w:val="0"/>
      <w:marTop w:val="0"/>
      <w:marBottom w:val="0"/>
      <w:divBdr>
        <w:top w:val="none" w:sz="0" w:space="0" w:color="auto"/>
        <w:left w:val="none" w:sz="0" w:space="0" w:color="auto"/>
        <w:bottom w:val="none" w:sz="0" w:space="0" w:color="auto"/>
        <w:right w:val="none" w:sz="0" w:space="0" w:color="auto"/>
      </w:divBdr>
      <w:divsChild>
        <w:div w:id="1566840181">
          <w:marLeft w:val="547"/>
          <w:marRight w:val="0"/>
          <w:marTop w:val="115"/>
          <w:marBottom w:val="0"/>
          <w:divBdr>
            <w:top w:val="none" w:sz="0" w:space="0" w:color="auto"/>
            <w:left w:val="none" w:sz="0" w:space="0" w:color="auto"/>
            <w:bottom w:val="none" w:sz="0" w:space="0" w:color="auto"/>
            <w:right w:val="none" w:sz="0" w:space="0" w:color="auto"/>
          </w:divBdr>
        </w:div>
        <w:div w:id="1782920287">
          <w:marLeft w:val="547"/>
          <w:marRight w:val="0"/>
          <w:marTop w:val="115"/>
          <w:marBottom w:val="0"/>
          <w:divBdr>
            <w:top w:val="none" w:sz="0" w:space="0" w:color="auto"/>
            <w:left w:val="none" w:sz="0" w:space="0" w:color="auto"/>
            <w:bottom w:val="none" w:sz="0" w:space="0" w:color="auto"/>
            <w:right w:val="none" w:sz="0" w:space="0" w:color="auto"/>
          </w:divBdr>
        </w:div>
        <w:div w:id="2051563243">
          <w:marLeft w:val="547"/>
          <w:marRight w:val="0"/>
          <w:marTop w:val="115"/>
          <w:marBottom w:val="0"/>
          <w:divBdr>
            <w:top w:val="none" w:sz="0" w:space="0" w:color="auto"/>
            <w:left w:val="none" w:sz="0" w:space="0" w:color="auto"/>
            <w:bottom w:val="none" w:sz="0" w:space="0" w:color="auto"/>
            <w:right w:val="none" w:sz="0" w:space="0" w:color="auto"/>
          </w:divBdr>
        </w:div>
        <w:div w:id="978150883">
          <w:marLeft w:val="547"/>
          <w:marRight w:val="0"/>
          <w:marTop w:val="115"/>
          <w:marBottom w:val="0"/>
          <w:divBdr>
            <w:top w:val="none" w:sz="0" w:space="0" w:color="auto"/>
            <w:left w:val="none" w:sz="0" w:space="0" w:color="auto"/>
            <w:bottom w:val="none" w:sz="0" w:space="0" w:color="auto"/>
            <w:right w:val="none" w:sz="0" w:space="0" w:color="auto"/>
          </w:divBdr>
        </w:div>
        <w:div w:id="1650473218">
          <w:marLeft w:val="547"/>
          <w:marRight w:val="0"/>
          <w:marTop w:val="115"/>
          <w:marBottom w:val="0"/>
          <w:divBdr>
            <w:top w:val="none" w:sz="0" w:space="0" w:color="auto"/>
            <w:left w:val="none" w:sz="0" w:space="0" w:color="auto"/>
            <w:bottom w:val="none" w:sz="0" w:space="0" w:color="auto"/>
            <w:right w:val="none" w:sz="0" w:space="0" w:color="auto"/>
          </w:divBdr>
        </w:div>
        <w:div w:id="1399747080">
          <w:marLeft w:val="547"/>
          <w:marRight w:val="0"/>
          <w:marTop w:val="115"/>
          <w:marBottom w:val="0"/>
          <w:divBdr>
            <w:top w:val="none" w:sz="0" w:space="0" w:color="auto"/>
            <w:left w:val="none" w:sz="0" w:space="0" w:color="auto"/>
            <w:bottom w:val="none" w:sz="0" w:space="0" w:color="auto"/>
            <w:right w:val="none" w:sz="0" w:space="0" w:color="auto"/>
          </w:divBdr>
        </w:div>
      </w:divsChild>
    </w:div>
    <w:div w:id="1264142791">
      <w:bodyDiv w:val="1"/>
      <w:marLeft w:val="0"/>
      <w:marRight w:val="0"/>
      <w:marTop w:val="0"/>
      <w:marBottom w:val="0"/>
      <w:divBdr>
        <w:top w:val="none" w:sz="0" w:space="0" w:color="auto"/>
        <w:left w:val="none" w:sz="0" w:space="0" w:color="auto"/>
        <w:bottom w:val="none" w:sz="0" w:space="0" w:color="auto"/>
        <w:right w:val="none" w:sz="0" w:space="0" w:color="auto"/>
      </w:divBdr>
    </w:div>
    <w:div w:id="1495023492">
      <w:bodyDiv w:val="1"/>
      <w:marLeft w:val="0"/>
      <w:marRight w:val="0"/>
      <w:marTop w:val="0"/>
      <w:marBottom w:val="0"/>
      <w:divBdr>
        <w:top w:val="none" w:sz="0" w:space="0" w:color="auto"/>
        <w:left w:val="none" w:sz="0" w:space="0" w:color="auto"/>
        <w:bottom w:val="none" w:sz="0" w:space="0" w:color="auto"/>
        <w:right w:val="none" w:sz="0" w:space="0" w:color="auto"/>
      </w:divBdr>
      <w:divsChild>
        <w:div w:id="1403287754">
          <w:marLeft w:val="547"/>
          <w:marRight w:val="0"/>
          <w:marTop w:val="0"/>
          <w:marBottom w:val="0"/>
          <w:divBdr>
            <w:top w:val="none" w:sz="0" w:space="0" w:color="auto"/>
            <w:left w:val="none" w:sz="0" w:space="0" w:color="auto"/>
            <w:bottom w:val="none" w:sz="0" w:space="0" w:color="auto"/>
            <w:right w:val="none" w:sz="0" w:space="0" w:color="auto"/>
          </w:divBdr>
        </w:div>
        <w:div w:id="1911308445">
          <w:marLeft w:val="547"/>
          <w:marRight w:val="0"/>
          <w:marTop w:val="0"/>
          <w:marBottom w:val="0"/>
          <w:divBdr>
            <w:top w:val="none" w:sz="0" w:space="0" w:color="auto"/>
            <w:left w:val="none" w:sz="0" w:space="0" w:color="auto"/>
            <w:bottom w:val="none" w:sz="0" w:space="0" w:color="auto"/>
            <w:right w:val="none" w:sz="0" w:space="0" w:color="auto"/>
          </w:divBdr>
        </w:div>
        <w:div w:id="238053092">
          <w:marLeft w:val="547"/>
          <w:marRight w:val="0"/>
          <w:marTop w:val="0"/>
          <w:marBottom w:val="0"/>
          <w:divBdr>
            <w:top w:val="none" w:sz="0" w:space="0" w:color="auto"/>
            <w:left w:val="none" w:sz="0" w:space="0" w:color="auto"/>
            <w:bottom w:val="none" w:sz="0" w:space="0" w:color="auto"/>
            <w:right w:val="none" w:sz="0" w:space="0" w:color="auto"/>
          </w:divBdr>
        </w:div>
        <w:div w:id="1574660654">
          <w:marLeft w:val="547"/>
          <w:marRight w:val="0"/>
          <w:marTop w:val="0"/>
          <w:marBottom w:val="0"/>
          <w:divBdr>
            <w:top w:val="none" w:sz="0" w:space="0" w:color="auto"/>
            <w:left w:val="none" w:sz="0" w:space="0" w:color="auto"/>
            <w:bottom w:val="none" w:sz="0" w:space="0" w:color="auto"/>
            <w:right w:val="none" w:sz="0" w:space="0" w:color="auto"/>
          </w:divBdr>
        </w:div>
        <w:div w:id="1546481858">
          <w:marLeft w:val="547"/>
          <w:marRight w:val="0"/>
          <w:marTop w:val="0"/>
          <w:marBottom w:val="0"/>
          <w:divBdr>
            <w:top w:val="none" w:sz="0" w:space="0" w:color="auto"/>
            <w:left w:val="none" w:sz="0" w:space="0" w:color="auto"/>
            <w:bottom w:val="none" w:sz="0" w:space="0" w:color="auto"/>
            <w:right w:val="none" w:sz="0" w:space="0" w:color="auto"/>
          </w:divBdr>
        </w:div>
      </w:divsChild>
    </w:div>
    <w:div w:id="1518498719">
      <w:bodyDiv w:val="1"/>
      <w:marLeft w:val="0"/>
      <w:marRight w:val="0"/>
      <w:marTop w:val="0"/>
      <w:marBottom w:val="0"/>
      <w:divBdr>
        <w:top w:val="none" w:sz="0" w:space="0" w:color="auto"/>
        <w:left w:val="none" w:sz="0" w:space="0" w:color="auto"/>
        <w:bottom w:val="none" w:sz="0" w:space="0" w:color="auto"/>
        <w:right w:val="none" w:sz="0" w:space="0" w:color="auto"/>
      </w:divBdr>
    </w:div>
    <w:div w:id="1618174808">
      <w:bodyDiv w:val="1"/>
      <w:marLeft w:val="0"/>
      <w:marRight w:val="0"/>
      <w:marTop w:val="0"/>
      <w:marBottom w:val="0"/>
      <w:divBdr>
        <w:top w:val="none" w:sz="0" w:space="0" w:color="auto"/>
        <w:left w:val="none" w:sz="0" w:space="0" w:color="auto"/>
        <w:bottom w:val="none" w:sz="0" w:space="0" w:color="auto"/>
        <w:right w:val="none" w:sz="0" w:space="0" w:color="auto"/>
      </w:divBdr>
      <w:divsChild>
        <w:div w:id="742289492">
          <w:marLeft w:val="806"/>
          <w:marRight w:val="0"/>
          <w:marTop w:val="154"/>
          <w:marBottom w:val="0"/>
          <w:divBdr>
            <w:top w:val="none" w:sz="0" w:space="0" w:color="auto"/>
            <w:left w:val="none" w:sz="0" w:space="0" w:color="auto"/>
            <w:bottom w:val="none" w:sz="0" w:space="0" w:color="auto"/>
            <w:right w:val="none" w:sz="0" w:space="0" w:color="auto"/>
          </w:divBdr>
        </w:div>
        <w:div w:id="1510950305">
          <w:marLeft w:val="806"/>
          <w:marRight w:val="0"/>
          <w:marTop w:val="154"/>
          <w:marBottom w:val="0"/>
          <w:divBdr>
            <w:top w:val="none" w:sz="0" w:space="0" w:color="auto"/>
            <w:left w:val="none" w:sz="0" w:space="0" w:color="auto"/>
            <w:bottom w:val="none" w:sz="0" w:space="0" w:color="auto"/>
            <w:right w:val="none" w:sz="0" w:space="0" w:color="auto"/>
          </w:divBdr>
        </w:div>
      </w:divsChild>
    </w:div>
    <w:div w:id="1823505450">
      <w:bodyDiv w:val="1"/>
      <w:marLeft w:val="0"/>
      <w:marRight w:val="0"/>
      <w:marTop w:val="0"/>
      <w:marBottom w:val="0"/>
      <w:divBdr>
        <w:top w:val="none" w:sz="0" w:space="0" w:color="auto"/>
        <w:left w:val="none" w:sz="0" w:space="0" w:color="auto"/>
        <w:bottom w:val="none" w:sz="0" w:space="0" w:color="auto"/>
        <w:right w:val="none" w:sz="0" w:space="0" w:color="auto"/>
      </w:divBdr>
      <w:divsChild>
        <w:div w:id="1907183426">
          <w:marLeft w:val="806"/>
          <w:marRight w:val="0"/>
          <w:marTop w:val="154"/>
          <w:marBottom w:val="0"/>
          <w:divBdr>
            <w:top w:val="none" w:sz="0" w:space="0" w:color="auto"/>
            <w:left w:val="none" w:sz="0" w:space="0" w:color="auto"/>
            <w:bottom w:val="none" w:sz="0" w:space="0" w:color="auto"/>
            <w:right w:val="none" w:sz="0" w:space="0" w:color="auto"/>
          </w:divBdr>
        </w:div>
        <w:div w:id="365911466">
          <w:marLeft w:val="806"/>
          <w:marRight w:val="0"/>
          <w:marTop w:val="154"/>
          <w:marBottom w:val="0"/>
          <w:divBdr>
            <w:top w:val="none" w:sz="0" w:space="0" w:color="auto"/>
            <w:left w:val="none" w:sz="0" w:space="0" w:color="auto"/>
            <w:bottom w:val="none" w:sz="0" w:space="0" w:color="auto"/>
            <w:right w:val="none" w:sz="0" w:space="0" w:color="auto"/>
          </w:divBdr>
        </w:div>
      </w:divsChild>
    </w:div>
    <w:div w:id="1891840030">
      <w:bodyDiv w:val="1"/>
      <w:marLeft w:val="0"/>
      <w:marRight w:val="0"/>
      <w:marTop w:val="0"/>
      <w:marBottom w:val="0"/>
      <w:divBdr>
        <w:top w:val="none" w:sz="0" w:space="0" w:color="auto"/>
        <w:left w:val="none" w:sz="0" w:space="0" w:color="auto"/>
        <w:bottom w:val="none" w:sz="0" w:space="0" w:color="auto"/>
        <w:right w:val="none" w:sz="0" w:space="0" w:color="auto"/>
      </w:divBdr>
    </w:div>
    <w:div w:id="1892307387">
      <w:bodyDiv w:val="1"/>
      <w:marLeft w:val="0"/>
      <w:marRight w:val="0"/>
      <w:marTop w:val="0"/>
      <w:marBottom w:val="0"/>
      <w:divBdr>
        <w:top w:val="none" w:sz="0" w:space="0" w:color="auto"/>
        <w:left w:val="none" w:sz="0" w:space="0" w:color="auto"/>
        <w:bottom w:val="none" w:sz="0" w:space="0" w:color="auto"/>
        <w:right w:val="none" w:sz="0" w:space="0" w:color="auto"/>
      </w:divBdr>
      <w:divsChild>
        <w:div w:id="736975911">
          <w:marLeft w:val="0"/>
          <w:marRight w:val="0"/>
          <w:marTop w:val="0"/>
          <w:marBottom w:val="0"/>
          <w:divBdr>
            <w:top w:val="none" w:sz="0" w:space="0" w:color="auto"/>
            <w:left w:val="none" w:sz="0" w:space="0" w:color="auto"/>
            <w:bottom w:val="none" w:sz="0" w:space="0" w:color="auto"/>
            <w:right w:val="none" w:sz="0" w:space="0" w:color="auto"/>
          </w:divBdr>
          <w:divsChild>
            <w:div w:id="513416982">
              <w:marLeft w:val="-225"/>
              <w:marRight w:val="-225"/>
              <w:marTop w:val="0"/>
              <w:marBottom w:val="0"/>
              <w:divBdr>
                <w:top w:val="none" w:sz="0" w:space="0" w:color="auto"/>
                <w:left w:val="none" w:sz="0" w:space="0" w:color="auto"/>
                <w:bottom w:val="none" w:sz="0" w:space="0" w:color="auto"/>
                <w:right w:val="none" w:sz="0" w:space="0" w:color="auto"/>
              </w:divBdr>
              <w:divsChild>
                <w:div w:id="279148887">
                  <w:marLeft w:val="0"/>
                  <w:marRight w:val="0"/>
                  <w:marTop w:val="0"/>
                  <w:marBottom w:val="0"/>
                  <w:divBdr>
                    <w:top w:val="none" w:sz="0" w:space="0" w:color="auto"/>
                    <w:left w:val="none" w:sz="0" w:space="0" w:color="auto"/>
                    <w:bottom w:val="none" w:sz="0" w:space="0" w:color="auto"/>
                    <w:right w:val="none" w:sz="0" w:space="0" w:color="auto"/>
                  </w:divBdr>
                  <w:divsChild>
                    <w:div w:id="1759398884">
                      <w:marLeft w:val="0"/>
                      <w:marRight w:val="0"/>
                      <w:marTop w:val="0"/>
                      <w:marBottom w:val="0"/>
                      <w:divBdr>
                        <w:top w:val="none" w:sz="0" w:space="0" w:color="auto"/>
                        <w:left w:val="none" w:sz="0" w:space="0" w:color="auto"/>
                        <w:bottom w:val="none" w:sz="0" w:space="0" w:color="auto"/>
                        <w:right w:val="none" w:sz="0" w:space="0" w:color="auto"/>
                      </w:divBdr>
                      <w:divsChild>
                        <w:div w:id="15118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198992">
      <w:bodyDiv w:val="1"/>
      <w:marLeft w:val="0"/>
      <w:marRight w:val="0"/>
      <w:marTop w:val="0"/>
      <w:marBottom w:val="0"/>
      <w:divBdr>
        <w:top w:val="none" w:sz="0" w:space="0" w:color="auto"/>
        <w:left w:val="none" w:sz="0" w:space="0" w:color="auto"/>
        <w:bottom w:val="none" w:sz="0" w:space="0" w:color="auto"/>
        <w:right w:val="none" w:sz="0" w:space="0" w:color="auto"/>
      </w:divBdr>
      <w:divsChild>
        <w:div w:id="1773939050">
          <w:marLeft w:val="547"/>
          <w:marRight w:val="0"/>
          <w:marTop w:val="0"/>
          <w:marBottom w:val="0"/>
          <w:divBdr>
            <w:top w:val="none" w:sz="0" w:space="0" w:color="auto"/>
            <w:left w:val="none" w:sz="0" w:space="0" w:color="auto"/>
            <w:bottom w:val="none" w:sz="0" w:space="0" w:color="auto"/>
            <w:right w:val="none" w:sz="0" w:space="0" w:color="auto"/>
          </w:divBdr>
        </w:div>
        <w:div w:id="781537993">
          <w:marLeft w:val="547"/>
          <w:marRight w:val="0"/>
          <w:marTop w:val="0"/>
          <w:marBottom w:val="0"/>
          <w:divBdr>
            <w:top w:val="none" w:sz="0" w:space="0" w:color="auto"/>
            <w:left w:val="none" w:sz="0" w:space="0" w:color="auto"/>
            <w:bottom w:val="none" w:sz="0" w:space="0" w:color="auto"/>
            <w:right w:val="none" w:sz="0" w:space="0" w:color="auto"/>
          </w:divBdr>
        </w:div>
        <w:div w:id="149760704">
          <w:marLeft w:val="547"/>
          <w:marRight w:val="0"/>
          <w:marTop w:val="0"/>
          <w:marBottom w:val="0"/>
          <w:divBdr>
            <w:top w:val="none" w:sz="0" w:space="0" w:color="auto"/>
            <w:left w:val="none" w:sz="0" w:space="0" w:color="auto"/>
            <w:bottom w:val="none" w:sz="0" w:space="0" w:color="auto"/>
            <w:right w:val="none" w:sz="0" w:space="0" w:color="auto"/>
          </w:divBdr>
        </w:div>
        <w:div w:id="1548374234">
          <w:marLeft w:val="547"/>
          <w:marRight w:val="0"/>
          <w:marTop w:val="0"/>
          <w:marBottom w:val="0"/>
          <w:divBdr>
            <w:top w:val="none" w:sz="0" w:space="0" w:color="auto"/>
            <w:left w:val="none" w:sz="0" w:space="0" w:color="auto"/>
            <w:bottom w:val="none" w:sz="0" w:space="0" w:color="auto"/>
            <w:right w:val="none" w:sz="0" w:space="0" w:color="auto"/>
          </w:divBdr>
        </w:div>
        <w:div w:id="1771272097">
          <w:marLeft w:val="547"/>
          <w:marRight w:val="0"/>
          <w:marTop w:val="0"/>
          <w:marBottom w:val="0"/>
          <w:divBdr>
            <w:top w:val="none" w:sz="0" w:space="0" w:color="auto"/>
            <w:left w:val="none" w:sz="0" w:space="0" w:color="auto"/>
            <w:bottom w:val="none" w:sz="0" w:space="0" w:color="auto"/>
            <w:right w:val="none" w:sz="0" w:space="0" w:color="auto"/>
          </w:divBdr>
        </w:div>
        <w:div w:id="152335866">
          <w:marLeft w:val="547"/>
          <w:marRight w:val="0"/>
          <w:marTop w:val="0"/>
          <w:marBottom w:val="0"/>
          <w:divBdr>
            <w:top w:val="none" w:sz="0" w:space="0" w:color="auto"/>
            <w:left w:val="none" w:sz="0" w:space="0" w:color="auto"/>
            <w:bottom w:val="none" w:sz="0" w:space="0" w:color="auto"/>
            <w:right w:val="none" w:sz="0" w:space="0" w:color="auto"/>
          </w:divBdr>
        </w:div>
        <w:div w:id="1204557692">
          <w:marLeft w:val="547"/>
          <w:marRight w:val="0"/>
          <w:marTop w:val="0"/>
          <w:marBottom w:val="0"/>
          <w:divBdr>
            <w:top w:val="none" w:sz="0" w:space="0" w:color="auto"/>
            <w:left w:val="none" w:sz="0" w:space="0" w:color="auto"/>
            <w:bottom w:val="none" w:sz="0" w:space="0" w:color="auto"/>
            <w:right w:val="none" w:sz="0" w:space="0" w:color="auto"/>
          </w:divBdr>
        </w:div>
        <w:div w:id="70468908">
          <w:marLeft w:val="547"/>
          <w:marRight w:val="0"/>
          <w:marTop w:val="0"/>
          <w:marBottom w:val="0"/>
          <w:divBdr>
            <w:top w:val="none" w:sz="0" w:space="0" w:color="auto"/>
            <w:left w:val="none" w:sz="0" w:space="0" w:color="auto"/>
            <w:bottom w:val="none" w:sz="0" w:space="0" w:color="auto"/>
            <w:right w:val="none" w:sz="0" w:space="0" w:color="auto"/>
          </w:divBdr>
        </w:div>
        <w:div w:id="600139887">
          <w:marLeft w:val="547"/>
          <w:marRight w:val="0"/>
          <w:marTop w:val="0"/>
          <w:marBottom w:val="0"/>
          <w:divBdr>
            <w:top w:val="none" w:sz="0" w:space="0" w:color="auto"/>
            <w:left w:val="none" w:sz="0" w:space="0" w:color="auto"/>
            <w:bottom w:val="none" w:sz="0" w:space="0" w:color="auto"/>
            <w:right w:val="none" w:sz="0" w:space="0" w:color="auto"/>
          </w:divBdr>
        </w:div>
        <w:div w:id="899511615">
          <w:marLeft w:val="547"/>
          <w:marRight w:val="0"/>
          <w:marTop w:val="0"/>
          <w:marBottom w:val="0"/>
          <w:divBdr>
            <w:top w:val="none" w:sz="0" w:space="0" w:color="auto"/>
            <w:left w:val="none" w:sz="0" w:space="0" w:color="auto"/>
            <w:bottom w:val="none" w:sz="0" w:space="0" w:color="auto"/>
            <w:right w:val="none" w:sz="0" w:space="0" w:color="auto"/>
          </w:divBdr>
        </w:div>
      </w:divsChild>
    </w:div>
    <w:div w:id="1978413144">
      <w:bodyDiv w:val="1"/>
      <w:marLeft w:val="0"/>
      <w:marRight w:val="0"/>
      <w:marTop w:val="0"/>
      <w:marBottom w:val="0"/>
      <w:divBdr>
        <w:top w:val="none" w:sz="0" w:space="0" w:color="auto"/>
        <w:left w:val="none" w:sz="0" w:space="0" w:color="auto"/>
        <w:bottom w:val="none" w:sz="0" w:space="0" w:color="auto"/>
        <w:right w:val="none" w:sz="0" w:space="0" w:color="auto"/>
      </w:divBdr>
    </w:div>
    <w:div w:id="203857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image" Target="cid:image002.png@01D46BA7.AF7A3800"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image" Target="media/image5.tmp"/><Relationship Id="rId10" Type="http://schemas.openxmlformats.org/officeDocument/2006/relationships/hyperlink" Target="https://www.nice.org.uk/guidance/ng58/chapter/Recommenda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guidance/ng58" TargetMode="External"/><Relationship Id="rId14" Type="http://schemas.openxmlformats.org/officeDocument/2006/relationships/image" Target="cid:image001.png@01D46BA7.AF7A3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5E441-1269-416A-837E-8042132D5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3382</Words>
  <Characters>19282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Hawley Sharon</dc:creator>
  <cp:lastModifiedBy>Khatun Rashida</cp:lastModifiedBy>
  <cp:revision>2</cp:revision>
  <dcterms:created xsi:type="dcterms:W3CDTF">2024-05-23T09:52:00Z</dcterms:created>
  <dcterms:modified xsi:type="dcterms:W3CDTF">2024-05-23T09:52:00Z</dcterms:modified>
</cp:coreProperties>
</file>