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BA927" w14:textId="77777777" w:rsidR="00BE084C" w:rsidRPr="004E788E" w:rsidRDefault="00BE084C">
      <w:pPr>
        <w:rPr>
          <w:rFonts w:cs="Arial"/>
          <w:sz w:val="22"/>
          <w:szCs w:val="22"/>
        </w:rPr>
      </w:pPr>
    </w:p>
    <w:p w14:paraId="7A552564" w14:textId="77777777" w:rsidR="00BE084C" w:rsidRPr="004E788E" w:rsidRDefault="00BE084C" w:rsidP="005D747A">
      <w:pPr>
        <w:jc w:val="center"/>
        <w:rPr>
          <w:rFonts w:cs="Arial"/>
          <w:sz w:val="22"/>
          <w:szCs w:val="22"/>
        </w:rPr>
      </w:pPr>
    </w:p>
    <w:p w14:paraId="2F886092" w14:textId="77777777" w:rsidR="00BE084C" w:rsidRPr="004E788E" w:rsidRDefault="00BE084C">
      <w:pPr>
        <w:rPr>
          <w:rFonts w:cs="Arial"/>
          <w:sz w:val="22"/>
          <w:szCs w:val="22"/>
        </w:rPr>
      </w:pPr>
    </w:p>
    <w:p w14:paraId="1DED829B" w14:textId="77777777" w:rsidR="00BE084C" w:rsidRPr="004E788E" w:rsidRDefault="00BE084C">
      <w:pPr>
        <w:rPr>
          <w:rFonts w:cs="Arial"/>
          <w:sz w:val="22"/>
          <w:szCs w:val="22"/>
        </w:rPr>
      </w:pPr>
    </w:p>
    <w:p w14:paraId="3BB82550" w14:textId="77777777" w:rsidR="00BE084C" w:rsidRPr="004E788E" w:rsidRDefault="00BE084C">
      <w:pPr>
        <w:rPr>
          <w:rFonts w:cs="Arial"/>
          <w:sz w:val="22"/>
          <w:szCs w:val="22"/>
        </w:rPr>
      </w:pPr>
    </w:p>
    <w:p w14:paraId="227C3FF6" w14:textId="77777777" w:rsidR="001147FA" w:rsidRPr="00502E04" w:rsidRDefault="001147FA" w:rsidP="001147FA">
      <w:pPr>
        <w:jc w:val="center"/>
        <w:rPr>
          <w:rFonts w:cs="Arial"/>
          <w:bCs/>
          <w:sz w:val="40"/>
          <w:szCs w:val="40"/>
        </w:rPr>
      </w:pPr>
      <w:r w:rsidRPr="00502E04">
        <w:rPr>
          <w:rFonts w:cs="Arial"/>
          <w:bCs/>
          <w:sz w:val="40"/>
          <w:szCs w:val="40"/>
        </w:rPr>
        <w:t xml:space="preserve">Guidelines for the Identification, Monitoring and Management of </w:t>
      </w:r>
    </w:p>
    <w:p w14:paraId="13AE884D" w14:textId="77777777" w:rsidR="001147FA" w:rsidRPr="00502E04" w:rsidRDefault="001147FA" w:rsidP="001147FA">
      <w:pPr>
        <w:jc w:val="center"/>
        <w:rPr>
          <w:rFonts w:cs="Arial"/>
          <w:bCs/>
          <w:sz w:val="40"/>
          <w:szCs w:val="40"/>
        </w:rPr>
      </w:pPr>
      <w:r w:rsidRPr="00502E04">
        <w:rPr>
          <w:rFonts w:cs="Arial"/>
          <w:bCs/>
          <w:sz w:val="40"/>
          <w:szCs w:val="40"/>
        </w:rPr>
        <w:t>Psychotropic Induced Hyperprolactinaemia</w:t>
      </w:r>
    </w:p>
    <w:p w14:paraId="0BE54DD5" w14:textId="630337A4" w:rsidR="00BC7C33" w:rsidRPr="00502E04" w:rsidRDefault="00BC7C33" w:rsidP="001147FA">
      <w:pPr>
        <w:jc w:val="center"/>
        <w:rPr>
          <w:rFonts w:cs="Arial"/>
          <w:bCs/>
          <w:sz w:val="40"/>
          <w:szCs w:val="40"/>
        </w:rPr>
      </w:pPr>
      <w:r w:rsidRPr="00502E04">
        <w:rPr>
          <w:rFonts w:cs="Arial"/>
          <w:bCs/>
          <w:sz w:val="40"/>
          <w:szCs w:val="40"/>
        </w:rPr>
        <w:t>Incorporating</w:t>
      </w:r>
      <w:r w:rsidR="00B31530" w:rsidRPr="00502E04">
        <w:rPr>
          <w:rFonts w:cs="Arial"/>
          <w:bCs/>
          <w:sz w:val="40"/>
          <w:szCs w:val="40"/>
        </w:rPr>
        <w:t xml:space="preserve"> Guidance </w:t>
      </w:r>
      <w:r w:rsidR="00502E04" w:rsidRPr="00502E04">
        <w:rPr>
          <w:rFonts w:cs="Arial"/>
          <w:bCs/>
          <w:sz w:val="40"/>
          <w:szCs w:val="40"/>
        </w:rPr>
        <w:t>for</w:t>
      </w:r>
      <w:r w:rsidR="00B31530" w:rsidRPr="00502E04">
        <w:rPr>
          <w:rFonts w:cs="Arial"/>
          <w:bCs/>
          <w:sz w:val="40"/>
          <w:szCs w:val="40"/>
        </w:rPr>
        <w:t xml:space="preserve"> General Practitioners</w:t>
      </w:r>
    </w:p>
    <w:p w14:paraId="29AFB3D6" w14:textId="77777777" w:rsidR="00BE084C" w:rsidRPr="004E788E" w:rsidRDefault="00BE084C">
      <w:pPr>
        <w:rPr>
          <w:rFonts w:cs="Arial"/>
          <w:sz w:val="22"/>
          <w:szCs w:val="22"/>
        </w:rPr>
      </w:pPr>
    </w:p>
    <w:p w14:paraId="5492E59E" w14:textId="77777777" w:rsidR="00BE084C" w:rsidRPr="004E788E" w:rsidRDefault="00BE084C">
      <w:pPr>
        <w:rPr>
          <w:rFonts w:cs="Arial"/>
          <w:sz w:val="22"/>
          <w:szCs w:val="22"/>
        </w:rPr>
      </w:pPr>
    </w:p>
    <w:p w14:paraId="227FC62D" w14:textId="77777777" w:rsidR="00442F2F" w:rsidRPr="004E788E" w:rsidRDefault="00442F2F" w:rsidP="00442F2F">
      <w:pPr>
        <w:rPr>
          <w:rFonts w:cs="Arial"/>
          <w:sz w:val="22"/>
          <w:szCs w:val="22"/>
        </w:rPr>
      </w:pPr>
    </w:p>
    <w:p w14:paraId="1AE275C8" w14:textId="77777777" w:rsidR="00442F2F" w:rsidRPr="004E788E" w:rsidRDefault="00442F2F" w:rsidP="00442F2F">
      <w:pPr>
        <w:rPr>
          <w:rFonts w:cs="Arial"/>
          <w:sz w:val="22"/>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42F2F" w:rsidRPr="004E788E" w14:paraId="5CB6BE48" w14:textId="77777777" w:rsidTr="7D35AA3D">
        <w:tc>
          <w:tcPr>
            <w:tcW w:w="4513" w:type="dxa"/>
          </w:tcPr>
          <w:p w14:paraId="7CCD2D6E" w14:textId="30F86084" w:rsidR="00442F2F" w:rsidRPr="004E788E" w:rsidRDefault="00442F2F" w:rsidP="009E0DC0">
            <w:pPr>
              <w:spacing w:before="40" w:after="40"/>
              <w:rPr>
                <w:rFonts w:cs="Arial"/>
                <w:sz w:val="22"/>
                <w:szCs w:val="22"/>
              </w:rPr>
            </w:pPr>
            <w:r w:rsidRPr="004E788E">
              <w:rPr>
                <w:rFonts w:cs="Arial"/>
                <w:sz w:val="22"/>
                <w:szCs w:val="22"/>
              </w:rPr>
              <w:t xml:space="preserve">Version </w:t>
            </w:r>
            <w:r w:rsidR="00502E04" w:rsidRPr="004E788E">
              <w:rPr>
                <w:rFonts w:cs="Arial"/>
                <w:sz w:val="22"/>
                <w:szCs w:val="22"/>
              </w:rPr>
              <w:t>number:</w:t>
            </w:r>
          </w:p>
        </w:tc>
        <w:tc>
          <w:tcPr>
            <w:tcW w:w="4487" w:type="dxa"/>
          </w:tcPr>
          <w:p w14:paraId="6654C281" w14:textId="790E09BC" w:rsidR="00442F2F" w:rsidRPr="004E788E" w:rsidRDefault="00CB76F6" w:rsidP="009E0DC0">
            <w:pPr>
              <w:spacing w:before="40" w:after="40"/>
              <w:rPr>
                <w:rFonts w:cs="Arial"/>
                <w:sz w:val="22"/>
                <w:szCs w:val="22"/>
              </w:rPr>
            </w:pPr>
            <w:r>
              <w:rPr>
                <w:rFonts w:cs="Arial"/>
                <w:sz w:val="22"/>
                <w:szCs w:val="22"/>
              </w:rPr>
              <w:t>3.</w:t>
            </w:r>
            <w:r w:rsidR="00B31530">
              <w:rPr>
                <w:rFonts w:cs="Arial"/>
                <w:sz w:val="22"/>
                <w:szCs w:val="22"/>
              </w:rPr>
              <w:t>1</w:t>
            </w:r>
          </w:p>
        </w:tc>
      </w:tr>
      <w:tr w:rsidR="00442F2F" w:rsidRPr="004E788E" w14:paraId="0BC16184" w14:textId="77777777" w:rsidTr="7D35AA3D">
        <w:tc>
          <w:tcPr>
            <w:tcW w:w="4513" w:type="dxa"/>
          </w:tcPr>
          <w:p w14:paraId="69AEADD0" w14:textId="77777777" w:rsidR="00442F2F" w:rsidRPr="004E788E" w:rsidRDefault="00442F2F" w:rsidP="00442F2F">
            <w:pPr>
              <w:spacing w:before="40" w:after="40"/>
              <w:rPr>
                <w:rFonts w:cs="Arial"/>
                <w:sz w:val="22"/>
                <w:szCs w:val="22"/>
              </w:rPr>
            </w:pPr>
            <w:r w:rsidRPr="004E788E">
              <w:rPr>
                <w:rFonts w:cs="Arial"/>
                <w:sz w:val="22"/>
                <w:szCs w:val="22"/>
              </w:rPr>
              <w:t xml:space="preserve">Consultation Groups </w:t>
            </w:r>
          </w:p>
        </w:tc>
        <w:tc>
          <w:tcPr>
            <w:tcW w:w="4487" w:type="dxa"/>
          </w:tcPr>
          <w:p w14:paraId="6D4F06B6" w14:textId="24A7225C" w:rsidR="00442F2F" w:rsidRPr="004E788E" w:rsidRDefault="008E3367" w:rsidP="00442F2F">
            <w:pPr>
              <w:rPr>
                <w:rFonts w:cs="Arial"/>
                <w:sz w:val="22"/>
                <w:szCs w:val="22"/>
              </w:rPr>
            </w:pPr>
            <w:r>
              <w:rPr>
                <w:rFonts w:cs="Arial"/>
                <w:sz w:val="22"/>
                <w:szCs w:val="22"/>
              </w:rPr>
              <w:t>Senio</w:t>
            </w:r>
            <w:r w:rsidR="007A16D8">
              <w:rPr>
                <w:rFonts w:cs="Arial"/>
                <w:sz w:val="22"/>
                <w:szCs w:val="22"/>
              </w:rPr>
              <w:t>r Pharmacy T</w:t>
            </w:r>
            <w:r>
              <w:rPr>
                <w:rFonts w:cs="Arial"/>
                <w:sz w:val="22"/>
                <w:szCs w:val="22"/>
              </w:rPr>
              <w:t>eam</w:t>
            </w:r>
          </w:p>
        </w:tc>
      </w:tr>
      <w:tr w:rsidR="00442F2F" w:rsidRPr="004E788E" w14:paraId="2F97EE4F" w14:textId="77777777" w:rsidTr="7D35AA3D">
        <w:tc>
          <w:tcPr>
            <w:tcW w:w="4513" w:type="dxa"/>
          </w:tcPr>
          <w:p w14:paraId="14C6BFED" w14:textId="77777777" w:rsidR="00442F2F" w:rsidRPr="004E788E" w:rsidRDefault="00442F2F" w:rsidP="00442F2F">
            <w:pPr>
              <w:spacing w:before="40" w:after="40"/>
              <w:rPr>
                <w:rFonts w:cs="Arial"/>
                <w:sz w:val="22"/>
                <w:szCs w:val="22"/>
              </w:rPr>
            </w:pPr>
            <w:r w:rsidRPr="004E788E">
              <w:rPr>
                <w:rFonts w:cs="Arial"/>
                <w:sz w:val="22"/>
                <w:szCs w:val="22"/>
              </w:rPr>
              <w:t>Approved by (Sponsor Group)</w:t>
            </w:r>
          </w:p>
        </w:tc>
        <w:tc>
          <w:tcPr>
            <w:tcW w:w="4487" w:type="dxa"/>
          </w:tcPr>
          <w:p w14:paraId="27BD98B4" w14:textId="1D8B0C48" w:rsidR="00442F2F" w:rsidRPr="004E788E" w:rsidRDefault="00502E04" w:rsidP="00442F2F">
            <w:pPr>
              <w:rPr>
                <w:rFonts w:cs="Arial"/>
                <w:sz w:val="22"/>
                <w:szCs w:val="22"/>
              </w:rPr>
            </w:pPr>
            <w:r w:rsidRPr="00502E04">
              <w:rPr>
                <w:rFonts w:cs="Arial"/>
                <w:sz w:val="22"/>
                <w:szCs w:val="22"/>
              </w:rPr>
              <w:t>Medicines Committee</w:t>
            </w:r>
          </w:p>
        </w:tc>
      </w:tr>
      <w:tr w:rsidR="00442F2F" w:rsidRPr="004E788E" w14:paraId="197B9D90" w14:textId="77777777" w:rsidTr="7D35AA3D">
        <w:tc>
          <w:tcPr>
            <w:tcW w:w="4513" w:type="dxa"/>
          </w:tcPr>
          <w:p w14:paraId="729E1A06" w14:textId="77777777" w:rsidR="00442F2F" w:rsidRPr="004E788E" w:rsidRDefault="00442F2F" w:rsidP="00442F2F">
            <w:pPr>
              <w:spacing w:before="40" w:after="40"/>
              <w:rPr>
                <w:rFonts w:cs="Arial"/>
                <w:sz w:val="22"/>
                <w:szCs w:val="22"/>
              </w:rPr>
            </w:pPr>
            <w:r w:rsidRPr="004E788E">
              <w:rPr>
                <w:rFonts w:cs="Arial"/>
                <w:sz w:val="22"/>
                <w:szCs w:val="22"/>
              </w:rPr>
              <w:t>Ratified by:</w:t>
            </w:r>
          </w:p>
        </w:tc>
        <w:tc>
          <w:tcPr>
            <w:tcW w:w="4487" w:type="dxa"/>
          </w:tcPr>
          <w:p w14:paraId="36594367" w14:textId="1F3D233D" w:rsidR="00442F2F" w:rsidRPr="004E788E" w:rsidRDefault="008E3367" w:rsidP="00442F2F">
            <w:pPr>
              <w:spacing w:before="40" w:after="40"/>
              <w:rPr>
                <w:rFonts w:cs="Arial"/>
                <w:sz w:val="22"/>
                <w:szCs w:val="22"/>
              </w:rPr>
            </w:pPr>
            <w:r w:rsidRPr="008E3367">
              <w:rPr>
                <w:rFonts w:cs="Arial"/>
                <w:sz w:val="22"/>
                <w:szCs w:val="22"/>
              </w:rPr>
              <w:t>Medicines Committee</w:t>
            </w:r>
          </w:p>
        </w:tc>
      </w:tr>
      <w:tr w:rsidR="00442F2F" w:rsidRPr="004E788E" w14:paraId="2275A597" w14:textId="77777777" w:rsidTr="7D35AA3D">
        <w:tc>
          <w:tcPr>
            <w:tcW w:w="4513" w:type="dxa"/>
          </w:tcPr>
          <w:p w14:paraId="36585A4E" w14:textId="77777777" w:rsidR="00442F2F" w:rsidRPr="004E788E" w:rsidRDefault="00442F2F" w:rsidP="00442F2F">
            <w:pPr>
              <w:spacing w:before="40" w:after="40"/>
              <w:rPr>
                <w:rFonts w:cs="Arial"/>
                <w:sz w:val="22"/>
                <w:szCs w:val="22"/>
              </w:rPr>
            </w:pPr>
            <w:r w:rsidRPr="004E788E">
              <w:rPr>
                <w:rFonts w:cs="Arial"/>
                <w:sz w:val="22"/>
                <w:szCs w:val="22"/>
              </w:rPr>
              <w:t>Date ratified:</w:t>
            </w:r>
          </w:p>
        </w:tc>
        <w:tc>
          <w:tcPr>
            <w:tcW w:w="4487" w:type="dxa"/>
          </w:tcPr>
          <w:p w14:paraId="768D36A1" w14:textId="38BD6DFB" w:rsidR="00442F2F" w:rsidRPr="004E788E" w:rsidRDefault="003A7CA9" w:rsidP="00442F2F">
            <w:pPr>
              <w:spacing w:before="40" w:after="40"/>
              <w:rPr>
                <w:rFonts w:cs="Arial"/>
                <w:sz w:val="22"/>
                <w:szCs w:val="22"/>
              </w:rPr>
            </w:pPr>
            <w:r>
              <w:rPr>
                <w:rFonts w:cs="Arial"/>
                <w:sz w:val="22"/>
                <w:szCs w:val="22"/>
              </w:rPr>
              <w:t>November 2024</w:t>
            </w:r>
          </w:p>
        </w:tc>
      </w:tr>
      <w:tr w:rsidR="00442F2F" w:rsidRPr="004E788E" w14:paraId="267A4922" w14:textId="77777777" w:rsidTr="7D35AA3D">
        <w:tc>
          <w:tcPr>
            <w:tcW w:w="4513" w:type="dxa"/>
          </w:tcPr>
          <w:p w14:paraId="165E694D" w14:textId="77777777" w:rsidR="00442F2F" w:rsidRPr="004E788E" w:rsidRDefault="00442F2F" w:rsidP="00442F2F">
            <w:pPr>
              <w:spacing w:before="40" w:after="40"/>
              <w:rPr>
                <w:rFonts w:cs="Arial"/>
                <w:sz w:val="22"/>
                <w:szCs w:val="22"/>
              </w:rPr>
            </w:pPr>
            <w:r w:rsidRPr="004E788E">
              <w:rPr>
                <w:rFonts w:cs="Arial"/>
                <w:sz w:val="22"/>
                <w:szCs w:val="22"/>
              </w:rPr>
              <w:t>Name of originator/author:</w:t>
            </w:r>
          </w:p>
        </w:tc>
        <w:tc>
          <w:tcPr>
            <w:tcW w:w="4487" w:type="dxa"/>
          </w:tcPr>
          <w:p w14:paraId="3424BA62" w14:textId="678E6DA5" w:rsidR="00442F2F" w:rsidRDefault="3122F229" w:rsidP="00442F2F">
            <w:pPr>
              <w:spacing w:before="40" w:after="40"/>
              <w:rPr>
                <w:rFonts w:cs="Arial"/>
                <w:sz w:val="22"/>
                <w:szCs w:val="22"/>
              </w:rPr>
            </w:pPr>
            <w:r w:rsidRPr="7D35AA3D">
              <w:rPr>
                <w:rFonts w:cs="Arial"/>
                <w:sz w:val="22"/>
                <w:szCs w:val="22"/>
              </w:rPr>
              <w:t>Senior Community Mental Health Pharmacist</w:t>
            </w:r>
          </w:p>
          <w:p w14:paraId="3EFA617A" w14:textId="23AACFF8" w:rsidR="00B31530" w:rsidRPr="004E788E" w:rsidRDefault="00B31530" w:rsidP="00442F2F">
            <w:pPr>
              <w:spacing w:before="40" w:after="40"/>
              <w:rPr>
                <w:rFonts w:cs="Arial"/>
                <w:sz w:val="22"/>
                <w:szCs w:val="22"/>
              </w:rPr>
            </w:pPr>
            <w:r>
              <w:rPr>
                <w:rFonts w:cs="Arial"/>
                <w:sz w:val="22"/>
                <w:szCs w:val="22"/>
              </w:rPr>
              <w:t xml:space="preserve">Chief </w:t>
            </w:r>
            <w:r w:rsidR="007D036B">
              <w:rPr>
                <w:rFonts w:cs="Arial"/>
                <w:sz w:val="22"/>
                <w:szCs w:val="22"/>
              </w:rPr>
              <w:t>Pharmacist</w:t>
            </w:r>
          </w:p>
        </w:tc>
      </w:tr>
      <w:tr w:rsidR="00442F2F" w:rsidRPr="004E788E" w14:paraId="421003CA" w14:textId="77777777" w:rsidTr="7D35AA3D">
        <w:tc>
          <w:tcPr>
            <w:tcW w:w="4513" w:type="dxa"/>
          </w:tcPr>
          <w:p w14:paraId="3C545F97" w14:textId="4E966B16" w:rsidR="00442F2F" w:rsidRPr="004E788E" w:rsidRDefault="00442F2F" w:rsidP="00442F2F">
            <w:pPr>
              <w:spacing w:before="40" w:after="40"/>
              <w:rPr>
                <w:rFonts w:cs="Arial"/>
                <w:sz w:val="22"/>
                <w:szCs w:val="22"/>
              </w:rPr>
            </w:pPr>
            <w:r w:rsidRPr="004E788E">
              <w:rPr>
                <w:rFonts w:cs="Arial"/>
                <w:sz w:val="22"/>
                <w:szCs w:val="22"/>
              </w:rPr>
              <w:t xml:space="preserve">Executive Director </w:t>
            </w:r>
            <w:r w:rsidR="00502E04" w:rsidRPr="004E788E">
              <w:rPr>
                <w:rFonts w:cs="Arial"/>
                <w:sz w:val="22"/>
                <w:szCs w:val="22"/>
              </w:rPr>
              <w:t>lead:</w:t>
            </w:r>
          </w:p>
        </w:tc>
        <w:tc>
          <w:tcPr>
            <w:tcW w:w="4487" w:type="dxa"/>
          </w:tcPr>
          <w:p w14:paraId="0BE3ED37" w14:textId="6BFB480E" w:rsidR="00442F2F" w:rsidRPr="004E788E" w:rsidRDefault="003A7CA9" w:rsidP="00442F2F">
            <w:pPr>
              <w:spacing w:before="40" w:after="40"/>
              <w:rPr>
                <w:rFonts w:cs="Arial"/>
                <w:sz w:val="22"/>
                <w:szCs w:val="22"/>
              </w:rPr>
            </w:pPr>
            <w:r>
              <w:rPr>
                <w:rFonts w:cs="Arial"/>
                <w:sz w:val="22"/>
                <w:szCs w:val="22"/>
              </w:rPr>
              <w:t>Chief Medical Officer</w:t>
            </w:r>
          </w:p>
        </w:tc>
      </w:tr>
      <w:tr w:rsidR="00442F2F" w:rsidRPr="004E788E" w14:paraId="1D8FF5D7" w14:textId="77777777" w:rsidTr="7D35AA3D">
        <w:tc>
          <w:tcPr>
            <w:tcW w:w="4513" w:type="dxa"/>
          </w:tcPr>
          <w:p w14:paraId="7B6E27AF" w14:textId="6E27F3F3" w:rsidR="00442F2F" w:rsidRPr="004E788E" w:rsidRDefault="00442F2F" w:rsidP="00442F2F">
            <w:pPr>
              <w:spacing w:before="40" w:after="40"/>
              <w:rPr>
                <w:rFonts w:cs="Arial"/>
                <w:sz w:val="22"/>
                <w:szCs w:val="22"/>
              </w:rPr>
            </w:pPr>
            <w:r w:rsidRPr="004E788E">
              <w:rPr>
                <w:rFonts w:cs="Arial"/>
                <w:sz w:val="22"/>
                <w:szCs w:val="22"/>
              </w:rPr>
              <w:t xml:space="preserve">Implementation </w:t>
            </w:r>
            <w:r w:rsidR="00502E04" w:rsidRPr="004E788E">
              <w:rPr>
                <w:rFonts w:cs="Arial"/>
                <w:sz w:val="22"/>
                <w:szCs w:val="22"/>
              </w:rPr>
              <w:t>Date:</w:t>
            </w:r>
          </w:p>
        </w:tc>
        <w:tc>
          <w:tcPr>
            <w:tcW w:w="4487" w:type="dxa"/>
          </w:tcPr>
          <w:p w14:paraId="4BF55378" w14:textId="34EACD4C" w:rsidR="00442F2F" w:rsidRPr="004E788E" w:rsidRDefault="003A7CA9" w:rsidP="00442F2F">
            <w:pPr>
              <w:spacing w:before="40" w:after="40"/>
              <w:rPr>
                <w:rFonts w:cs="Arial"/>
                <w:sz w:val="22"/>
                <w:szCs w:val="22"/>
              </w:rPr>
            </w:pPr>
            <w:r w:rsidRPr="003A7CA9">
              <w:rPr>
                <w:rFonts w:cs="Arial"/>
                <w:sz w:val="22"/>
                <w:szCs w:val="22"/>
              </w:rPr>
              <w:t>November 2024</w:t>
            </w:r>
          </w:p>
        </w:tc>
      </w:tr>
      <w:tr w:rsidR="00442F2F" w:rsidRPr="004E788E" w14:paraId="08754FEE" w14:textId="77777777" w:rsidTr="7D35AA3D">
        <w:tc>
          <w:tcPr>
            <w:tcW w:w="4513" w:type="dxa"/>
          </w:tcPr>
          <w:p w14:paraId="36D70B61" w14:textId="77777777" w:rsidR="00442F2F" w:rsidRPr="004E788E" w:rsidRDefault="00442F2F" w:rsidP="00442F2F">
            <w:pPr>
              <w:spacing w:before="40" w:after="40"/>
              <w:rPr>
                <w:rFonts w:cs="Arial"/>
                <w:sz w:val="22"/>
                <w:szCs w:val="22"/>
              </w:rPr>
            </w:pPr>
            <w:r w:rsidRPr="004E788E">
              <w:rPr>
                <w:rFonts w:cs="Arial"/>
                <w:sz w:val="22"/>
                <w:szCs w:val="22"/>
              </w:rPr>
              <w:t xml:space="preserve">Last Review Date </w:t>
            </w:r>
          </w:p>
        </w:tc>
        <w:tc>
          <w:tcPr>
            <w:tcW w:w="4487" w:type="dxa"/>
          </w:tcPr>
          <w:p w14:paraId="72DC4CA5" w14:textId="14417AE6" w:rsidR="00442F2F" w:rsidRPr="004E788E" w:rsidRDefault="0069436D" w:rsidP="00442F2F">
            <w:pPr>
              <w:spacing w:before="40" w:after="40"/>
              <w:rPr>
                <w:rFonts w:cs="Arial"/>
                <w:sz w:val="22"/>
                <w:szCs w:val="22"/>
              </w:rPr>
            </w:pPr>
            <w:r>
              <w:rPr>
                <w:rFonts w:cs="Arial"/>
                <w:sz w:val="22"/>
                <w:szCs w:val="22"/>
              </w:rPr>
              <w:t>November</w:t>
            </w:r>
            <w:r w:rsidR="008E3367">
              <w:rPr>
                <w:rFonts w:cs="Arial"/>
                <w:sz w:val="22"/>
                <w:szCs w:val="22"/>
              </w:rPr>
              <w:t xml:space="preserve"> 2024</w:t>
            </w:r>
          </w:p>
        </w:tc>
      </w:tr>
      <w:tr w:rsidR="00442F2F" w:rsidRPr="004E788E" w14:paraId="5685D17E" w14:textId="77777777" w:rsidTr="7D35AA3D">
        <w:tc>
          <w:tcPr>
            <w:tcW w:w="4513" w:type="dxa"/>
          </w:tcPr>
          <w:p w14:paraId="178805DA" w14:textId="77777777" w:rsidR="00442F2F" w:rsidRPr="004E788E" w:rsidRDefault="00442F2F" w:rsidP="00442F2F">
            <w:pPr>
              <w:spacing w:before="40" w:after="40"/>
              <w:rPr>
                <w:rFonts w:cs="Arial"/>
                <w:sz w:val="22"/>
                <w:szCs w:val="22"/>
              </w:rPr>
            </w:pPr>
            <w:r w:rsidRPr="004E788E">
              <w:rPr>
                <w:rFonts w:cs="Arial"/>
                <w:sz w:val="22"/>
                <w:szCs w:val="22"/>
              </w:rPr>
              <w:t>Next Review date:</w:t>
            </w:r>
          </w:p>
        </w:tc>
        <w:tc>
          <w:tcPr>
            <w:tcW w:w="4487" w:type="dxa"/>
          </w:tcPr>
          <w:p w14:paraId="58552C00" w14:textId="6F9E9E02" w:rsidR="00442F2F" w:rsidRPr="004E788E" w:rsidRDefault="0069436D" w:rsidP="00442F2F">
            <w:pPr>
              <w:spacing w:before="40" w:after="40"/>
              <w:rPr>
                <w:rFonts w:cs="Arial"/>
                <w:sz w:val="22"/>
                <w:szCs w:val="22"/>
              </w:rPr>
            </w:pPr>
            <w:r>
              <w:rPr>
                <w:rFonts w:cs="Arial"/>
                <w:sz w:val="22"/>
                <w:szCs w:val="22"/>
              </w:rPr>
              <w:t>November</w:t>
            </w:r>
            <w:r w:rsidR="008E3367">
              <w:rPr>
                <w:rFonts w:cs="Arial"/>
                <w:sz w:val="22"/>
                <w:szCs w:val="22"/>
              </w:rPr>
              <w:t xml:space="preserve"> 2027</w:t>
            </w:r>
          </w:p>
        </w:tc>
      </w:tr>
    </w:tbl>
    <w:p w14:paraId="66C2B247" w14:textId="77777777" w:rsidR="00BE084C" w:rsidRPr="004E788E" w:rsidRDefault="00BE084C">
      <w:pPr>
        <w:rPr>
          <w:rFonts w:cs="Arial"/>
          <w:sz w:val="22"/>
          <w:szCs w:val="22"/>
        </w:rPr>
      </w:pPr>
    </w:p>
    <w:p w14:paraId="563E3006" w14:textId="77777777" w:rsidR="00BE084C" w:rsidRPr="004E788E" w:rsidRDefault="00BE084C">
      <w:pPr>
        <w:rPr>
          <w:rFonts w:cs="Arial"/>
          <w:sz w:val="22"/>
          <w:szCs w:val="22"/>
        </w:rPr>
      </w:pPr>
    </w:p>
    <w:p w14:paraId="2AC5350A" w14:textId="77777777" w:rsidR="00C1584E" w:rsidRPr="004E788E" w:rsidRDefault="00C1584E" w:rsidP="00C1584E">
      <w:pPr>
        <w:spacing w:before="200" w:after="200"/>
        <w:jc w:val="both"/>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C1584E" w:rsidRPr="004E788E" w14:paraId="66A31148" w14:textId="77777777" w:rsidTr="009E0DC0">
        <w:tc>
          <w:tcPr>
            <w:tcW w:w="4621" w:type="dxa"/>
            <w:shd w:val="clear" w:color="auto" w:fill="auto"/>
          </w:tcPr>
          <w:p w14:paraId="6A9098D2" w14:textId="77777777" w:rsidR="00C1584E" w:rsidRPr="004E788E" w:rsidRDefault="00C1584E" w:rsidP="009E0DC0">
            <w:pPr>
              <w:spacing w:before="200"/>
              <w:jc w:val="both"/>
              <w:rPr>
                <w:rFonts w:eastAsia="Calibri" w:cs="Arial"/>
                <w:sz w:val="22"/>
                <w:szCs w:val="22"/>
                <w:lang w:eastAsia="en-GB"/>
              </w:rPr>
            </w:pPr>
            <w:r w:rsidRPr="004E788E">
              <w:rPr>
                <w:rFonts w:eastAsia="Calibri" w:cs="Arial"/>
                <w:sz w:val="22"/>
                <w:szCs w:val="22"/>
                <w:lang w:eastAsia="en-GB"/>
              </w:rPr>
              <w:t xml:space="preserve">Services </w:t>
            </w:r>
          </w:p>
        </w:tc>
        <w:tc>
          <w:tcPr>
            <w:tcW w:w="4621" w:type="dxa"/>
            <w:shd w:val="clear" w:color="auto" w:fill="auto"/>
          </w:tcPr>
          <w:p w14:paraId="4843A879" w14:textId="77777777" w:rsidR="00C1584E" w:rsidRPr="004E788E" w:rsidRDefault="00C1584E" w:rsidP="009E0DC0">
            <w:pPr>
              <w:spacing w:before="200"/>
              <w:jc w:val="both"/>
              <w:rPr>
                <w:rFonts w:eastAsia="Calibri" w:cs="Arial"/>
                <w:sz w:val="22"/>
                <w:szCs w:val="22"/>
                <w:lang w:eastAsia="en-GB"/>
              </w:rPr>
            </w:pPr>
            <w:r w:rsidRPr="004E788E">
              <w:rPr>
                <w:rFonts w:eastAsia="Calibri" w:cs="Arial"/>
                <w:sz w:val="22"/>
                <w:szCs w:val="22"/>
                <w:lang w:eastAsia="en-GB"/>
              </w:rPr>
              <w:t xml:space="preserve">Applicable </w:t>
            </w:r>
          </w:p>
        </w:tc>
      </w:tr>
      <w:tr w:rsidR="00C1584E" w:rsidRPr="004E788E" w14:paraId="35201315" w14:textId="77777777" w:rsidTr="009E0DC0">
        <w:tc>
          <w:tcPr>
            <w:tcW w:w="4621" w:type="dxa"/>
            <w:shd w:val="clear" w:color="auto" w:fill="auto"/>
          </w:tcPr>
          <w:p w14:paraId="18DAE381" w14:textId="0BBDCB08" w:rsidR="00C1584E" w:rsidRPr="004E788E" w:rsidRDefault="00502E04" w:rsidP="009E0DC0">
            <w:pPr>
              <w:spacing w:before="200"/>
              <w:jc w:val="both"/>
              <w:rPr>
                <w:rFonts w:eastAsia="Calibri" w:cs="Arial"/>
                <w:sz w:val="22"/>
                <w:szCs w:val="22"/>
                <w:lang w:eastAsia="en-GB"/>
              </w:rPr>
            </w:pPr>
            <w:r w:rsidRPr="004E788E">
              <w:rPr>
                <w:rFonts w:eastAsia="Calibri" w:cs="Arial"/>
                <w:sz w:val="22"/>
                <w:szCs w:val="22"/>
                <w:lang w:eastAsia="en-GB"/>
              </w:rPr>
              <w:t>Trust wide</w:t>
            </w:r>
          </w:p>
        </w:tc>
        <w:tc>
          <w:tcPr>
            <w:tcW w:w="4621" w:type="dxa"/>
            <w:shd w:val="clear" w:color="auto" w:fill="auto"/>
          </w:tcPr>
          <w:p w14:paraId="2056985E" w14:textId="1DE211CD" w:rsidR="00C1584E" w:rsidRPr="004E788E" w:rsidRDefault="007A16D8" w:rsidP="009E0DC0">
            <w:pPr>
              <w:spacing w:before="200"/>
              <w:jc w:val="both"/>
              <w:rPr>
                <w:rFonts w:eastAsia="Calibri" w:cs="Arial"/>
                <w:sz w:val="22"/>
                <w:szCs w:val="22"/>
                <w:lang w:eastAsia="en-GB"/>
              </w:rPr>
            </w:pPr>
            <w:r w:rsidRPr="007A16D8">
              <w:rPr>
                <w:rFonts w:ascii="Segoe UI Symbol" w:eastAsia="Calibri" w:hAnsi="Segoe UI Symbol" w:cs="Segoe UI Symbol"/>
                <w:sz w:val="22"/>
                <w:szCs w:val="22"/>
                <w:lang w:eastAsia="en-GB"/>
              </w:rPr>
              <w:t>✓</w:t>
            </w:r>
          </w:p>
        </w:tc>
      </w:tr>
      <w:tr w:rsidR="00C1584E" w:rsidRPr="004E788E" w14:paraId="386742F8" w14:textId="77777777" w:rsidTr="009E0DC0">
        <w:tc>
          <w:tcPr>
            <w:tcW w:w="4621" w:type="dxa"/>
            <w:shd w:val="clear" w:color="auto" w:fill="auto"/>
          </w:tcPr>
          <w:p w14:paraId="2A88EAAA" w14:textId="77777777" w:rsidR="00C1584E" w:rsidRPr="004E788E" w:rsidRDefault="00C1584E" w:rsidP="009E0DC0">
            <w:pPr>
              <w:spacing w:before="200"/>
              <w:jc w:val="both"/>
              <w:rPr>
                <w:rFonts w:eastAsia="Calibri" w:cs="Arial"/>
                <w:sz w:val="22"/>
                <w:szCs w:val="22"/>
                <w:lang w:eastAsia="en-GB"/>
              </w:rPr>
            </w:pPr>
            <w:r w:rsidRPr="004E788E">
              <w:rPr>
                <w:rFonts w:eastAsia="Calibri" w:cs="Arial"/>
                <w:sz w:val="22"/>
                <w:szCs w:val="22"/>
                <w:lang w:eastAsia="en-GB"/>
              </w:rPr>
              <w:t xml:space="preserve">Mental Health and LD </w:t>
            </w:r>
          </w:p>
        </w:tc>
        <w:tc>
          <w:tcPr>
            <w:tcW w:w="4621" w:type="dxa"/>
            <w:shd w:val="clear" w:color="auto" w:fill="auto"/>
          </w:tcPr>
          <w:p w14:paraId="619F5406" w14:textId="1DE08712" w:rsidR="00C1584E" w:rsidRPr="004E788E" w:rsidRDefault="00AB23F0" w:rsidP="009E0DC0">
            <w:pPr>
              <w:spacing w:before="200"/>
              <w:jc w:val="both"/>
              <w:rPr>
                <w:rFonts w:eastAsia="Calibri" w:cs="Arial"/>
                <w:sz w:val="22"/>
                <w:szCs w:val="22"/>
                <w:lang w:eastAsia="en-GB"/>
              </w:rPr>
            </w:pPr>
            <w:r w:rsidRPr="007A16D8">
              <w:rPr>
                <w:rFonts w:ascii="Segoe UI Symbol" w:eastAsia="Calibri" w:hAnsi="Segoe UI Symbol" w:cs="Segoe UI Symbol"/>
                <w:sz w:val="22"/>
                <w:szCs w:val="22"/>
                <w:lang w:eastAsia="en-GB"/>
              </w:rPr>
              <w:t>✓</w:t>
            </w:r>
          </w:p>
        </w:tc>
      </w:tr>
      <w:tr w:rsidR="00C1584E" w:rsidRPr="004E788E" w14:paraId="3B4814EF" w14:textId="77777777" w:rsidTr="009E0DC0">
        <w:tc>
          <w:tcPr>
            <w:tcW w:w="4621" w:type="dxa"/>
            <w:shd w:val="clear" w:color="auto" w:fill="auto"/>
          </w:tcPr>
          <w:p w14:paraId="6C81074C" w14:textId="77777777" w:rsidR="00C1584E" w:rsidRPr="004E788E" w:rsidRDefault="00C1584E" w:rsidP="009E0DC0">
            <w:pPr>
              <w:spacing w:before="200"/>
              <w:jc w:val="both"/>
              <w:rPr>
                <w:rFonts w:eastAsia="Calibri" w:cs="Arial"/>
                <w:sz w:val="22"/>
                <w:szCs w:val="22"/>
                <w:lang w:eastAsia="en-GB"/>
              </w:rPr>
            </w:pPr>
            <w:r w:rsidRPr="004E788E">
              <w:rPr>
                <w:rFonts w:eastAsia="Calibri" w:cs="Arial"/>
                <w:sz w:val="22"/>
                <w:szCs w:val="22"/>
                <w:lang w:eastAsia="en-GB"/>
              </w:rPr>
              <w:t xml:space="preserve">Community Health Services </w:t>
            </w:r>
          </w:p>
        </w:tc>
        <w:tc>
          <w:tcPr>
            <w:tcW w:w="4621" w:type="dxa"/>
            <w:shd w:val="clear" w:color="auto" w:fill="auto"/>
          </w:tcPr>
          <w:p w14:paraId="2D01DB55" w14:textId="77777777" w:rsidR="00C1584E" w:rsidRPr="004E788E" w:rsidRDefault="00C1584E" w:rsidP="009E0DC0">
            <w:pPr>
              <w:spacing w:before="200"/>
              <w:jc w:val="both"/>
              <w:rPr>
                <w:rFonts w:eastAsia="Calibri" w:cs="Arial"/>
                <w:sz w:val="22"/>
                <w:szCs w:val="22"/>
                <w:lang w:eastAsia="en-GB"/>
              </w:rPr>
            </w:pPr>
          </w:p>
        </w:tc>
      </w:tr>
      <w:tr w:rsidR="00E8405B" w:rsidRPr="004E788E" w14:paraId="6263718C" w14:textId="77777777" w:rsidTr="009E0DC0">
        <w:tc>
          <w:tcPr>
            <w:tcW w:w="4621" w:type="dxa"/>
            <w:shd w:val="clear" w:color="auto" w:fill="auto"/>
          </w:tcPr>
          <w:p w14:paraId="46DD39B4" w14:textId="6741D586" w:rsidR="00E8405B" w:rsidRPr="004E788E" w:rsidRDefault="00E8405B" w:rsidP="009E0DC0">
            <w:pPr>
              <w:spacing w:before="200"/>
              <w:jc w:val="both"/>
              <w:rPr>
                <w:rFonts w:eastAsia="Calibri" w:cs="Arial"/>
                <w:sz w:val="22"/>
                <w:szCs w:val="22"/>
                <w:lang w:eastAsia="en-GB"/>
              </w:rPr>
            </w:pPr>
            <w:r>
              <w:rPr>
                <w:rFonts w:eastAsia="Calibri" w:cs="Arial"/>
                <w:sz w:val="22"/>
                <w:szCs w:val="22"/>
                <w:lang w:eastAsia="en-GB"/>
              </w:rPr>
              <w:t>Primary care</w:t>
            </w:r>
          </w:p>
        </w:tc>
        <w:tc>
          <w:tcPr>
            <w:tcW w:w="4621" w:type="dxa"/>
            <w:shd w:val="clear" w:color="auto" w:fill="auto"/>
          </w:tcPr>
          <w:p w14:paraId="2FFB9A83" w14:textId="1FA67CDA" w:rsidR="00E8405B" w:rsidRPr="004E788E" w:rsidRDefault="00E8405B" w:rsidP="009E0DC0">
            <w:pPr>
              <w:spacing w:before="200"/>
              <w:jc w:val="both"/>
              <w:rPr>
                <w:rFonts w:eastAsia="Calibri" w:cs="Arial"/>
                <w:sz w:val="22"/>
                <w:szCs w:val="22"/>
                <w:lang w:eastAsia="en-GB"/>
              </w:rPr>
            </w:pPr>
            <w:r w:rsidRPr="007A16D8">
              <w:rPr>
                <w:rFonts w:ascii="Segoe UI Symbol" w:eastAsia="Calibri" w:hAnsi="Segoe UI Symbol" w:cs="Segoe UI Symbol"/>
                <w:sz w:val="22"/>
                <w:szCs w:val="22"/>
                <w:lang w:eastAsia="en-GB"/>
              </w:rPr>
              <w:t>✓</w:t>
            </w:r>
          </w:p>
        </w:tc>
      </w:tr>
    </w:tbl>
    <w:p w14:paraId="5757F27C" w14:textId="77777777" w:rsidR="00C1584E" w:rsidRPr="004E788E" w:rsidRDefault="00C1584E" w:rsidP="00C1584E">
      <w:pPr>
        <w:spacing w:before="200" w:after="200"/>
        <w:jc w:val="both"/>
        <w:rPr>
          <w:rFonts w:cs="Arial"/>
          <w:sz w:val="22"/>
          <w:szCs w:val="22"/>
          <w:lang w:eastAsia="en-GB"/>
        </w:rPr>
        <w:sectPr w:rsidR="00C1584E" w:rsidRPr="004E788E" w:rsidSect="009E0DC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pPr>
    </w:p>
    <w:p w14:paraId="63FE5AD5" w14:textId="77777777" w:rsidR="00BE084C" w:rsidRPr="004E788E" w:rsidRDefault="00BE084C">
      <w:pPr>
        <w:rPr>
          <w:rFonts w:cs="Arial"/>
          <w:sz w:val="22"/>
          <w:szCs w:val="22"/>
        </w:rPr>
      </w:pPr>
    </w:p>
    <w:p w14:paraId="2FEF8AC7" w14:textId="77777777" w:rsidR="00C1584E" w:rsidRPr="004E788E" w:rsidRDefault="00C1584E" w:rsidP="00C1584E">
      <w:pPr>
        <w:spacing w:before="200" w:after="200"/>
        <w:jc w:val="center"/>
        <w:rPr>
          <w:rFonts w:cs="Arial"/>
          <w:sz w:val="22"/>
          <w:szCs w:val="22"/>
          <w:lang w:eastAsia="en-GB"/>
        </w:rPr>
      </w:pPr>
      <w:bookmarkStart w:id="0" w:name="OLE_LINK3"/>
      <w:bookmarkStart w:id="1" w:name="OLE_LINK4"/>
      <w:r w:rsidRPr="004E788E">
        <w:rPr>
          <w:rFonts w:cs="Arial"/>
          <w:sz w:val="22"/>
          <w:szCs w:val="22"/>
          <w:lang w:eastAsia="en-GB"/>
        </w:rPr>
        <w:t>Version Control Summary</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937"/>
        <w:gridCol w:w="1503"/>
        <w:gridCol w:w="1681"/>
        <w:gridCol w:w="2486"/>
      </w:tblGrid>
      <w:tr w:rsidR="00683032" w:rsidRPr="004E788E" w14:paraId="6613959B" w14:textId="77777777" w:rsidTr="7D35AA3D">
        <w:trPr>
          <w:jc w:val="center"/>
        </w:trPr>
        <w:tc>
          <w:tcPr>
            <w:tcW w:w="1704" w:type="dxa"/>
          </w:tcPr>
          <w:p w14:paraId="32ECF7CA" w14:textId="77777777" w:rsidR="00683032" w:rsidRPr="004E788E" w:rsidRDefault="00683032" w:rsidP="002535DF">
            <w:pPr>
              <w:spacing w:before="200" w:after="200"/>
              <w:jc w:val="both"/>
              <w:rPr>
                <w:rFonts w:cs="Arial"/>
                <w:b/>
                <w:sz w:val="22"/>
                <w:szCs w:val="22"/>
                <w:lang w:eastAsia="en-GB"/>
              </w:rPr>
            </w:pPr>
            <w:r w:rsidRPr="004E788E">
              <w:rPr>
                <w:rFonts w:cs="Arial"/>
                <w:b/>
                <w:sz w:val="22"/>
                <w:szCs w:val="22"/>
                <w:lang w:eastAsia="en-GB"/>
              </w:rPr>
              <w:t>Version</w:t>
            </w:r>
          </w:p>
        </w:tc>
        <w:tc>
          <w:tcPr>
            <w:tcW w:w="1937" w:type="dxa"/>
          </w:tcPr>
          <w:p w14:paraId="47EABFB2" w14:textId="77777777" w:rsidR="00683032" w:rsidRPr="004E788E" w:rsidRDefault="00683032" w:rsidP="002535DF">
            <w:pPr>
              <w:spacing w:before="200" w:after="200"/>
              <w:jc w:val="both"/>
              <w:rPr>
                <w:rFonts w:cs="Arial"/>
                <w:b/>
                <w:sz w:val="22"/>
                <w:szCs w:val="22"/>
                <w:lang w:eastAsia="en-GB"/>
              </w:rPr>
            </w:pPr>
            <w:r w:rsidRPr="004E788E">
              <w:rPr>
                <w:rFonts w:cs="Arial"/>
                <w:b/>
                <w:sz w:val="22"/>
                <w:szCs w:val="22"/>
                <w:lang w:eastAsia="en-GB"/>
              </w:rPr>
              <w:t>Date</w:t>
            </w:r>
          </w:p>
        </w:tc>
        <w:tc>
          <w:tcPr>
            <w:tcW w:w="1503" w:type="dxa"/>
          </w:tcPr>
          <w:p w14:paraId="13C8FC2A" w14:textId="77777777" w:rsidR="00683032" w:rsidRPr="004E788E" w:rsidRDefault="00683032" w:rsidP="002535DF">
            <w:pPr>
              <w:spacing w:before="200" w:after="200"/>
              <w:jc w:val="both"/>
              <w:rPr>
                <w:rFonts w:cs="Arial"/>
                <w:b/>
                <w:sz w:val="22"/>
                <w:szCs w:val="22"/>
                <w:lang w:eastAsia="en-GB"/>
              </w:rPr>
            </w:pPr>
            <w:r w:rsidRPr="004E788E">
              <w:rPr>
                <w:rFonts w:cs="Arial"/>
                <w:b/>
                <w:sz w:val="22"/>
                <w:szCs w:val="22"/>
                <w:lang w:eastAsia="en-GB"/>
              </w:rPr>
              <w:t>Author</w:t>
            </w:r>
          </w:p>
        </w:tc>
        <w:tc>
          <w:tcPr>
            <w:tcW w:w="1681" w:type="dxa"/>
          </w:tcPr>
          <w:p w14:paraId="207E8B56" w14:textId="77777777" w:rsidR="00683032" w:rsidRPr="004E788E" w:rsidRDefault="00683032" w:rsidP="002535DF">
            <w:pPr>
              <w:spacing w:before="200" w:after="200"/>
              <w:jc w:val="both"/>
              <w:rPr>
                <w:rFonts w:cs="Arial"/>
                <w:b/>
                <w:sz w:val="22"/>
                <w:szCs w:val="22"/>
                <w:lang w:eastAsia="en-GB"/>
              </w:rPr>
            </w:pPr>
            <w:r w:rsidRPr="004E788E">
              <w:rPr>
                <w:rFonts w:cs="Arial"/>
                <w:b/>
                <w:sz w:val="22"/>
                <w:szCs w:val="22"/>
                <w:lang w:eastAsia="en-GB"/>
              </w:rPr>
              <w:t>Status</w:t>
            </w:r>
          </w:p>
        </w:tc>
        <w:tc>
          <w:tcPr>
            <w:tcW w:w="2486" w:type="dxa"/>
          </w:tcPr>
          <w:p w14:paraId="31B41EEF" w14:textId="77777777" w:rsidR="00683032" w:rsidRPr="004E788E" w:rsidRDefault="00683032" w:rsidP="002535DF">
            <w:pPr>
              <w:spacing w:before="200" w:after="200"/>
              <w:jc w:val="both"/>
              <w:rPr>
                <w:rFonts w:cs="Arial"/>
                <w:b/>
                <w:sz w:val="22"/>
                <w:szCs w:val="22"/>
                <w:lang w:eastAsia="en-GB"/>
              </w:rPr>
            </w:pPr>
            <w:r w:rsidRPr="004E788E">
              <w:rPr>
                <w:rFonts w:cs="Arial"/>
                <w:b/>
                <w:sz w:val="22"/>
                <w:szCs w:val="22"/>
                <w:lang w:eastAsia="en-GB"/>
              </w:rPr>
              <w:t>Comment</w:t>
            </w:r>
          </w:p>
        </w:tc>
      </w:tr>
      <w:tr w:rsidR="00683032" w:rsidRPr="004E788E" w14:paraId="64F1D30A" w14:textId="77777777" w:rsidTr="7D35AA3D">
        <w:trPr>
          <w:jc w:val="center"/>
        </w:trPr>
        <w:tc>
          <w:tcPr>
            <w:tcW w:w="1704" w:type="dxa"/>
          </w:tcPr>
          <w:p w14:paraId="185F52E6"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1.0</w:t>
            </w:r>
          </w:p>
        </w:tc>
        <w:tc>
          <w:tcPr>
            <w:tcW w:w="1937" w:type="dxa"/>
          </w:tcPr>
          <w:p w14:paraId="1BFBF123"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July 2004</w:t>
            </w:r>
          </w:p>
        </w:tc>
        <w:tc>
          <w:tcPr>
            <w:tcW w:w="1503" w:type="dxa"/>
          </w:tcPr>
          <w:p w14:paraId="2B5E8C4E"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Sophie Holmes</w:t>
            </w:r>
          </w:p>
        </w:tc>
        <w:tc>
          <w:tcPr>
            <w:tcW w:w="1681" w:type="dxa"/>
          </w:tcPr>
          <w:p w14:paraId="653955D7" w14:textId="77777777" w:rsidR="00683032" w:rsidRPr="007A619E" w:rsidRDefault="00683032" w:rsidP="7D35AA3D">
            <w:pPr>
              <w:spacing w:before="200" w:after="200"/>
              <w:jc w:val="both"/>
              <w:rPr>
                <w:rFonts w:cs="Arial"/>
                <w:sz w:val="22"/>
                <w:szCs w:val="22"/>
                <w:lang w:eastAsia="en-GB"/>
              </w:rPr>
            </w:pPr>
          </w:p>
        </w:tc>
        <w:tc>
          <w:tcPr>
            <w:tcW w:w="2486" w:type="dxa"/>
          </w:tcPr>
          <w:p w14:paraId="639EFA36" w14:textId="77777777" w:rsidR="00683032" w:rsidRPr="007A619E" w:rsidRDefault="00683032" w:rsidP="7D35AA3D">
            <w:pPr>
              <w:spacing w:before="200" w:after="200"/>
              <w:jc w:val="both"/>
              <w:rPr>
                <w:rFonts w:cs="Arial"/>
                <w:sz w:val="22"/>
                <w:szCs w:val="22"/>
                <w:lang w:eastAsia="en-GB"/>
              </w:rPr>
            </w:pPr>
          </w:p>
        </w:tc>
      </w:tr>
      <w:tr w:rsidR="00683032" w:rsidRPr="004E788E" w14:paraId="4017D718" w14:textId="77777777" w:rsidTr="7D35AA3D">
        <w:trPr>
          <w:jc w:val="center"/>
        </w:trPr>
        <w:tc>
          <w:tcPr>
            <w:tcW w:w="1704" w:type="dxa"/>
          </w:tcPr>
          <w:p w14:paraId="2C3A1647"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2.0</w:t>
            </w:r>
          </w:p>
        </w:tc>
        <w:tc>
          <w:tcPr>
            <w:tcW w:w="1937" w:type="dxa"/>
          </w:tcPr>
          <w:p w14:paraId="4B756DFF"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January 2012</w:t>
            </w:r>
          </w:p>
        </w:tc>
        <w:tc>
          <w:tcPr>
            <w:tcW w:w="1503" w:type="dxa"/>
          </w:tcPr>
          <w:p w14:paraId="73099F0F" w14:textId="77777777" w:rsidR="00683032" w:rsidRPr="007A619E" w:rsidRDefault="4BE438A0" w:rsidP="7D35AA3D">
            <w:pPr>
              <w:spacing w:before="200" w:after="200"/>
              <w:jc w:val="both"/>
              <w:rPr>
                <w:rFonts w:cs="Arial"/>
                <w:sz w:val="22"/>
                <w:szCs w:val="22"/>
                <w:lang w:eastAsia="en-GB"/>
              </w:rPr>
            </w:pPr>
            <w:r w:rsidRPr="007A619E">
              <w:rPr>
                <w:rFonts w:cs="Arial"/>
                <w:sz w:val="22"/>
                <w:szCs w:val="22"/>
                <w:lang w:eastAsia="en-GB"/>
              </w:rPr>
              <w:t>Kate Organ</w:t>
            </w:r>
          </w:p>
        </w:tc>
        <w:tc>
          <w:tcPr>
            <w:tcW w:w="1681" w:type="dxa"/>
          </w:tcPr>
          <w:p w14:paraId="5327F0F8" w14:textId="77777777" w:rsidR="00683032" w:rsidRPr="007A619E" w:rsidRDefault="00683032" w:rsidP="7D35AA3D">
            <w:pPr>
              <w:spacing w:before="200" w:after="200"/>
              <w:jc w:val="both"/>
              <w:rPr>
                <w:rFonts w:cs="Arial"/>
                <w:sz w:val="22"/>
                <w:szCs w:val="22"/>
                <w:lang w:eastAsia="en-GB"/>
              </w:rPr>
            </w:pPr>
          </w:p>
        </w:tc>
        <w:tc>
          <w:tcPr>
            <w:tcW w:w="2486" w:type="dxa"/>
          </w:tcPr>
          <w:p w14:paraId="3E5430F0"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Complete review </w:t>
            </w:r>
          </w:p>
          <w:p w14:paraId="3EE62EAB"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of new evidence. </w:t>
            </w:r>
          </w:p>
          <w:p w14:paraId="1F993AE7"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Changes include </w:t>
            </w:r>
          </w:p>
          <w:p w14:paraId="54756F28"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update on drugs </w:t>
            </w:r>
          </w:p>
          <w:p w14:paraId="3836370F"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involved, </w:t>
            </w:r>
          </w:p>
          <w:p w14:paraId="12EB1903"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suggestions on </w:t>
            </w:r>
          </w:p>
          <w:p w14:paraId="602B4468"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how to manage </w:t>
            </w:r>
          </w:p>
          <w:p w14:paraId="76EC2C16"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and review </w:t>
            </w:r>
          </w:p>
          <w:p w14:paraId="5D642DD1"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patients and when </w:t>
            </w:r>
          </w:p>
          <w:p w14:paraId="673EA56E" w14:textId="77777777" w:rsidR="00683032" w:rsidRPr="007A619E" w:rsidRDefault="4BE438A0" w:rsidP="7D35AA3D">
            <w:pPr>
              <w:jc w:val="both"/>
              <w:rPr>
                <w:rFonts w:cs="Arial"/>
                <w:sz w:val="22"/>
                <w:szCs w:val="22"/>
                <w:lang w:eastAsia="en-GB"/>
              </w:rPr>
            </w:pPr>
            <w:r w:rsidRPr="007A619E">
              <w:rPr>
                <w:rFonts w:cs="Arial"/>
                <w:sz w:val="22"/>
                <w:szCs w:val="22"/>
                <w:lang w:eastAsia="en-GB"/>
              </w:rPr>
              <w:t xml:space="preserve">to test prolactin </w:t>
            </w:r>
          </w:p>
          <w:p w14:paraId="695D6C7D" w14:textId="77777777" w:rsidR="00683032" w:rsidRPr="007A619E" w:rsidRDefault="4BE438A0" w:rsidP="7D35AA3D">
            <w:pPr>
              <w:rPr>
                <w:rFonts w:cs="Arial"/>
                <w:sz w:val="22"/>
                <w:szCs w:val="22"/>
              </w:rPr>
            </w:pPr>
            <w:r w:rsidRPr="007A619E">
              <w:rPr>
                <w:rFonts w:cs="Arial"/>
                <w:sz w:val="22"/>
                <w:szCs w:val="22"/>
                <w:lang w:eastAsia="en-GB"/>
              </w:rPr>
              <w:t>levels.</w:t>
            </w:r>
          </w:p>
        </w:tc>
      </w:tr>
      <w:tr w:rsidR="00683032" w:rsidRPr="004E788E" w14:paraId="020953C0" w14:textId="77777777" w:rsidTr="7D35AA3D">
        <w:trPr>
          <w:jc w:val="center"/>
        </w:trPr>
        <w:tc>
          <w:tcPr>
            <w:tcW w:w="1704" w:type="dxa"/>
          </w:tcPr>
          <w:p w14:paraId="6DA38BD5" w14:textId="21F595DE" w:rsidR="00683032" w:rsidRPr="004E788E" w:rsidRDefault="00683032" w:rsidP="002535DF">
            <w:pPr>
              <w:spacing w:before="200" w:after="200"/>
              <w:jc w:val="both"/>
              <w:rPr>
                <w:rFonts w:cs="Arial"/>
                <w:sz w:val="22"/>
                <w:szCs w:val="22"/>
                <w:lang w:eastAsia="en-GB"/>
              </w:rPr>
            </w:pPr>
            <w:r>
              <w:rPr>
                <w:rFonts w:cs="Arial"/>
                <w:sz w:val="22"/>
                <w:szCs w:val="22"/>
                <w:lang w:eastAsia="en-GB"/>
              </w:rPr>
              <w:t>3.0</w:t>
            </w:r>
          </w:p>
        </w:tc>
        <w:tc>
          <w:tcPr>
            <w:tcW w:w="1937" w:type="dxa"/>
          </w:tcPr>
          <w:p w14:paraId="36385B99" w14:textId="46DCAF4D" w:rsidR="00683032" w:rsidRPr="004E788E" w:rsidRDefault="00683032" w:rsidP="002535DF">
            <w:pPr>
              <w:spacing w:before="200" w:after="200"/>
              <w:jc w:val="both"/>
              <w:rPr>
                <w:rFonts w:cs="Arial"/>
                <w:sz w:val="22"/>
                <w:szCs w:val="22"/>
                <w:lang w:eastAsia="en-GB"/>
              </w:rPr>
            </w:pPr>
            <w:r w:rsidRPr="21452D5D">
              <w:rPr>
                <w:rFonts w:cs="Arial"/>
                <w:sz w:val="22"/>
                <w:szCs w:val="22"/>
                <w:lang w:eastAsia="en-GB"/>
              </w:rPr>
              <w:t>A</w:t>
            </w:r>
            <w:r w:rsidR="4E6B594A" w:rsidRPr="21452D5D">
              <w:rPr>
                <w:rFonts w:cs="Arial"/>
                <w:sz w:val="22"/>
                <w:szCs w:val="22"/>
                <w:lang w:eastAsia="en-GB"/>
              </w:rPr>
              <w:t xml:space="preserve">ugust </w:t>
            </w:r>
            <w:r w:rsidRPr="21452D5D">
              <w:rPr>
                <w:rFonts w:cs="Arial"/>
                <w:sz w:val="22"/>
                <w:szCs w:val="22"/>
                <w:lang w:eastAsia="en-GB"/>
              </w:rPr>
              <w:t>2024</w:t>
            </w:r>
          </w:p>
        </w:tc>
        <w:tc>
          <w:tcPr>
            <w:tcW w:w="1503" w:type="dxa"/>
          </w:tcPr>
          <w:p w14:paraId="2B1EC1BE" w14:textId="77777777" w:rsidR="00683032" w:rsidRPr="004E788E" w:rsidRDefault="00683032" w:rsidP="002535DF">
            <w:pPr>
              <w:spacing w:before="200" w:after="200"/>
              <w:jc w:val="both"/>
              <w:rPr>
                <w:rFonts w:cs="Arial"/>
                <w:sz w:val="22"/>
                <w:szCs w:val="22"/>
                <w:lang w:eastAsia="en-GB"/>
              </w:rPr>
            </w:pPr>
            <w:r>
              <w:rPr>
                <w:rFonts w:cs="Arial"/>
                <w:sz w:val="22"/>
                <w:szCs w:val="22"/>
                <w:lang w:eastAsia="en-GB"/>
              </w:rPr>
              <w:t>Mushtaq Hassan</w:t>
            </w:r>
          </w:p>
        </w:tc>
        <w:tc>
          <w:tcPr>
            <w:tcW w:w="1681" w:type="dxa"/>
          </w:tcPr>
          <w:p w14:paraId="55FB6299" w14:textId="079EFBDF" w:rsidR="00683032" w:rsidRPr="004E788E" w:rsidRDefault="007A16D8" w:rsidP="007A16D8">
            <w:pPr>
              <w:spacing w:before="200" w:after="200"/>
              <w:jc w:val="both"/>
              <w:rPr>
                <w:rFonts w:cs="Arial"/>
                <w:sz w:val="22"/>
                <w:szCs w:val="22"/>
                <w:lang w:eastAsia="en-GB"/>
              </w:rPr>
            </w:pPr>
            <w:r w:rsidRPr="007A16D8">
              <w:rPr>
                <w:rFonts w:cs="Arial"/>
                <w:sz w:val="22"/>
                <w:szCs w:val="22"/>
                <w:lang w:eastAsia="en-GB"/>
              </w:rPr>
              <w:t>Senior Community Mental Health Pharmacist</w:t>
            </w:r>
          </w:p>
        </w:tc>
        <w:tc>
          <w:tcPr>
            <w:tcW w:w="2486" w:type="dxa"/>
          </w:tcPr>
          <w:p w14:paraId="280279D9" w14:textId="728BF809" w:rsidR="00683032" w:rsidRPr="004E788E" w:rsidRDefault="007643CD" w:rsidP="00C44E5B">
            <w:pPr>
              <w:rPr>
                <w:rFonts w:cs="Arial"/>
                <w:sz w:val="22"/>
                <w:szCs w:val="22"/>
                <w:lang w:eastAsia="en-GB"/>
              </w:rPr>
            </w:pPr>
            <w:r>
              <w:rPr>
                <w:rFonts w:cs="Arial"/>
                <w:sz w:val="22"/>
                <w:szCs w:val="22"/>
                <w:lang w:eastAsia="en-GB"/>
              </w:rPr>
              <w:t xml:space="preserve">Complete review of guideline. </w:t>
            </w:r>
          </w:p>
        </w:tc>
      </w:tr>
      <w:tr w:rsidR="00AB23F0" w:rsidRPr="004E788E" w14:paraId="168BCE8C" w14:textId="77777777" w:rsidTr="7D35AA3D">
        <w:trPr>
          <w:jc w:val="center"/>
        </w:trPr>
        <w:tc>
          <w:tcPr>
            <w:tcW w:w="1704" w:type="dxa"/>
          </w:tcPr>
          <w:p w14:paraId="08D8E48C" w14:textId="5212FDFF" w:rsidR="00AB23F0" w:rsidRDefault="00AB23F0" w:rsidP="002535DF">
            <w:pPr>
              <w:spacing w:before="200" w:after="200"/>
              <w:jc w:val="both"/>
              <w:rPr>
                <w:rFonts w:cs="Arial"/>
                <w:sz w:val="22"/>
                <w:szCs w:val="22"/>
                <w:lang w:eastAsia="en-GB"/>
              </w:rPr>
            </w:pPr>
            <w:r>
              <w:rPr>
                <w:rFonts w:cs="Arial"/>
                <w:sz w:val="22"/>
                <w:szCs w:val="22"/>
                <w:lang w:eastAsia="en-GB"/>
              </w:rPr>
              <w:t>3.1</w:t>
            </w:r>
          </w:p>
        </w:tc>
        <w:tc>
          <w:tcPr>
            <w:tcW w:w="1937" w:type="dxa"/>
          </w:tcPr>
          <w:p w14:paraId="03C47BF8" w14:textId="1A3C03AE" w:rsidR="00AB23F0" w:rsidRPr="21452D5D" w:rsidRDefault="00AB23F0" w:rsidP="002535DF">
            <w:pPr>
              <w:spacing w:before="200" w:after="200"/>
              <w:jc w:val="both"/>
              <w:rPr>
                <w:rFonts w:cs="Arial"/>
                <w:sz w:val="22"/>
                <w:szCs w:val="22"/>
                <w:lang w:eastAsia="en-GB"/>
              </w:rPr>
            </w:pPr>
            <w:r>
              <w:rPr>
                <w:rFonts w:cs="Arial"/>
                <w:sz w:val="22"/>
                <w:szCs w:val="22"/>
                <w:lang w:eastAsia="en-GB"/>
              </w:rPr>
              <w:t>November 2024</w:t>
            </w:r>
          </w:p>
        </w:tc>
        <w:tc>
          <w:tcPr>
            <w:tcW w:w="1503" w:type="dxa"/>
          </w:tcPr>
          <w:p w14:paraId="23D499E9" w14:textId="5E5D5C2D" w:rsidR="00AB23F0" w:rsidRDefault="00AB23F0" w:rsidP="002535DF">
            <w:pPr>
              <w:spacing w:before="200" w:after="200"/>
              <w:jc w:val="both"/>
              <w:rPr>
                <w:rFonts w:cs="Arial"/>
                <w:sz w:val="22"/>
                <w:szCs w:val="22"/>
                <w:lang w:eastAsia="en-GB"/>
              </w:rPr>
            </w:pPr>
            <w:r>
              <w:rPr>
                <w:rFonts w:cs="Arial"/>
                <w:sz w:val="22"/>
                <w:szCs w:val="22"/>
                <w:lang w:eastAsia="en-GB"/>
              </w:rPr>
              <w:t>Stuart Banham</w:t>
            </w:r>
          </w:p>
        </w:tc>
        <w:tc>
          <w:tcPr>
            <w:tcW w:w="1681" w:type="dxa"/>
          </w:tcPr>
          <w:p w14:paraId="2E2137B1" w14:textId="087A2B0F" w:rsidR="00AB23F0" w:rsidRPr="007A16D8" w:rsidRDefault="00AB23F0" w:rsidP="007A16D8">
            <w:pPr>
              <w:spacing w:before="200" w:after="200"/>
              <w:jc w:val="both"/>
              <w:rPr>
                <w:rFonts w:cs="Arial"/>
                <w:sz w:val="22"/>
                <w:szCs w:val="22"/>
                <w:lang w:eastAsia="en-GB"/>
              </w:rPr>
            </w:pPr>
            <w:r>
              <w:rPr>
                <w:rFonts w:cs="Arial"/>
                <w:sz w:val="22"/>
                <w:szCs w:val="22"/>
                <w:lang w:eastAsia="en-GB"/>
              </w:rPr>
              <w:t>Chief Pharmacist</w:t>
            </w:r>
          </w:p>
        </w:tc>
        <w:tc>
          <w:tcPr>
            <w:tcW w:w="2486" w:type="dxa"/>
          </w:tcPr>
          <w:p w14:paraId="087FBDB7" w14:textId="20F1623E" w:rsidR="00C44E5B" w:rsidRDefault="00AB23F0" w:rsidP="00C44E5B">
            <w:pPr>
              <w:rPr>
                <w:rFonts w:cs="Arial"/>
                <w:sz w:val="22"/>
                <w:szCs w:val="22"/>
                <w:lang w:eastAsia="en-GB"/>
              </w:rPr>
            </w:pPr>
            <w:r>
              <w:rPr>
                <w:rFonts w:cs="Arial"/>
                <w:sz w:val="22"/>
                <w:szCs w:val="22"/>
                <w:lang w:eastAsia="en-GB"/>
              </w:rPr>
              <w:t xml:space="preserve">Review following </w:t>
            </w:r>
            <w:r w:rsidR="00502E04">
              <w:rPr>
                <w:rFonts w:cs="Arial"/>
                <w:sz w:val="22"/>
                <w:szCs w:val="22"/>
                <w:lang w:eastAsia="en-GB"/>
              </w:rPr>
              <w:t>feedback</w:t>
            </w:r>
            <w:r>
              <w:rPr>
                <w:rFonts w:cs="Arial"/>
                <w:sz w:val="22"/>
                <w:szCs w:val="22"/>
                <w:lang w:eastAsia="en-GB"/>
              </w:rPr>
              <w:t xml:space="preserve"> </w:t>
            </w:r>
            <w:r w:rsidR="00C44E5B">
              <w:rPr>
                <w:rFonts w:cs="Arial"/>
                <w:sz w:val="22"/>
                <w:szCs w:val="22"/>
                <w:lang w:eastAsia="en-GB"/>
              </w:rPr>
              <w:t xml:space="preserve">from Sept 2024 Medicines Committee. </w:t>
            </w:r>
          </w:p>
          <w:p w14:paraId="6975A4B8" w14:textId="77777777" w:rsidR="00C44E5B" w:rsidRDefault="00C44E5B" w:rsidP="00C44E5B">
            <w:pPr>
              <w:rPr>
                <w:rFonts w:cs="Arial"/>
                <w:sz w:val="22"/>
                <w:szCs w:val="22"/>
                <w:lang w:eastAsia="en-GB"/>
              </w:rPr>
            </w:pPr>
          </w:p>
          <w:p w14:paraId="4B62560B" w14:textId="3A4681F4" w:rsidR="00AB23F0" w:rsidRDefault="00C44E5B" w:rsidP="00C44E5B">
            <w:pPr>
              <w:rPr>
                <w:rFonts w:cs="Arial"/>
                <w:sz w:val="22"/>
                <w:szCs w:val="22"/>
                <w:lang w:eastAsia="en-GB"/>
              </w:rPr>
            </w:pPr>
            <w:r>
              <w:rPr>
                <w:rFonts w:cs="Arial"/>
                <w:sz w:val="22"/>
                <w:szCs w:val="22"/>
                <w:lang w:eastAsia="en-GB"/>
              </w:rPr>
              <w:t xml:space="preserve">Incorporating Newham </w:t>
            </w:r>
            <w:r w:rsidR="007C7AE3">
              <w:rPr>
                <w:rFonts w:cs="Arial"/>
                <w:sz w:val="22"/>
                <w:szCs w:val="22"/>
                <w:lang w:eastAsia="en-GB"/>
              </w:rPr>
              <w:t>Hyperprolactinaemia Guidance for General Practitioners</w:t>
            </w:r>
            <w:r w:rsidR="00F70780">
              <w:rPr>
                <w:rFonts w:cs="Arial"/>
                <w:sz w:val="22"/>
                <w:szCs w:val="22"/>
                <w:lang w:eastAsia="en-GB"/>
              </w:rPr>
              <w:t xml:space="preserve"> – amended definitions </w:t>
            </w:r>
            <w:r w:rsidR="00502E04">
              <w:rPr>
                <w:rFonts w:cs="Arial"/>
                <w:sz w:val="22"/>
                <w:szCs w:val="22"/>
                <w:lang w:eastAsia="en-GB"/>
              </w:rPr>
              <w:t>mild, moderate</w:t>
            </w:r>
            <w:r w:rsidR="00F70780">
              <w:rPr>
                <w:rFonts w:cs="Arial"/>
                <w:sz w:val="22"/>
                <w:szCs w:val="22"/>
                <w:lang w:eastAsia="en-GB"/>
              </w:rPr>
              <w:t>, severe hyperprolactinaemia</w:t>
            </w:r>
            <w:r w:rsidR="00C77114">
              <w:rPr>
                <w:rFonts w:cs="Arial"/>
                <w:sz w:val="22"/>
                <w:szCs w:val="22"/>
                <w:lang w:eastAsia="en-GB"/>
              </w:rPr>
              <w:t xml:space="preserve"> and when to refer to endocrinology </w:t>
            </w:r>
          </w:p>
        </w:tc>
      </w:tr>
    </w:tbl>
    <w:p w14:paraId="13ABAF44" w14:textId="0C90CB5A" w:rsidR="00C1584E" w:rsidRDefault="00C1584E" w:rsidP="00C1584E">
      <w:pPr>
        <w:spacing w:before="200" w:after="200"/>
        <w:jc w:val="both"/>
        <w:rPr>
          <w:rFonts w:cs="Arial"/>
          <w:b/>
          <w:sz w:val="22"/>
          <w:szCs w:val="22"/>
          <w:lang w:eastAsia="en-GB"/>
        </w:rPr>
      </w:pPr>
    </w:p>
    <w:p w14:paraId="57B74A72" w14:textId="562348B0" w:rsidR="007A16D8" w:rsidRDefault="007A16D8" w:rsidP="00C1584E">
      <w:pPr>
        <w:spacing w:before="200" w:after="200"/>
        <w:jc w:val="both"/>
        <w:rPr>
          <w:rFonts w:cs="Arial"/>
          <w:b/>
          <w:sz w:val="22"/>
          <w:szCs w:val="22"/>
          <w:lang w:eastAsia="en-GB"/>
        </w:rPr>
      </w:pPr>
    </w:p>
    <w:p w14:paraId="22A87017" w14:textId="57670A35" w:rsidR="005D747A" w:rsidRDefault="005D747A" w:rsidP="00C1584E">
      <w:pPr>
        <w:spacing w:before="200" w:after="200"/>
        <w:jc w:val="both"/>
        <w:rPr>
          <w:rFonts w:cs="Arial"/>
          <w:b/>
          <w:sz w:val="22"/>
          <w:szCs w:val="22"/>
          <w:lang w:eastAsia="en-GB"/>
        </w:rPr>
      </w:pPr>
    </w:p>
    <w:p w14:paraId="26FF6F6B" w14:textId="4D39CCED" w:rsidR="005D747A" w:rsidRDefault="005D747A" w:rsidP="00C1584E">
      <w:pPr>
        <w:spacing w:before="200" w:after="200"/>
        <w:jc w:val="both"/>
        <w:rPr>
          <w:rFonts w:cs="Arial"/>
          <w:b/>
          <w:sz w:val="22"/>
          <w:szCs w:val="22"/>
          <w:lang w:eastAsia="en-GB"/>
        </w:rPr>
      </w:pPr>
    </w:p>
    <w:p w14:paraId="3D7783D4" w14:textId="5F3DF602" w:rsidR="005D747A" w:rsidRDefault="005D747A" w:rsidP="00C1584E">
      <w:pPr>
        <w:spacing w:before="200" w:after="200"/>
        <w:jc w:val="both"/>
        <w:rPr>
          <w:rFonts w:cs="Arial"/>
          <w:b/>
          <w:sz w:val="22"/>
          <w:szCs w:val="22"/>
          <w:lang w:eastAsia="en-GB"/>
        </w:rPr>
      </w:pPr>
    </w:p>
    <w:p w14:paraId="67138A7C" w14:textId="5B4985A6" w:rsidR="005D747A" w:rsidRDefault="005D747A" w:rsidP="00C1584E">
      <w:pPr>
        <w:spacing w:before="200" w:after="200"/>
        <w:jc w:val="both"/>
        <w:rPr>
          <w:rFonts w:cs="Arial"/>
          <w:b/>
          <w:sz w:val="22"/>
          <w:szCs w:val="22"/>
          <w:lang w:eastAsia="en-GB"/>
        </w:rPr>
      </w:pPr>
    </w:p>
    <w:p w14:paraId="2E990C0B" w14:textId="15B3F3EE" w:rsidR="005D747A" w:rsidRDefault="005D747A" w:rsidP="00C1584E">
      <w:pPr>
        <w:spacing w:before="200" w:after="200"/>
        <w:jc w:val="both"/>
        <w:rPr>
          <w:rFonts w:cs="Arial"/>
          <w:b/>
          <w:sz w:val="22"/>
          <w:szCs w:val="22"/>
          <w:lang w:eastAsia="en-GB"/>
        </w:rPr>
      </w:pPr>
    </w:p>
    <w:p w14:paraId="33A1B6B2" w14:textId="5D9BDC04" w:rsidR="005D747A" w:rsidRDefault="005D747A" w:rsidP="00C1584E">
      <w:pPr>
        <w:spacing w:before="200" w:after="200"/>
        <w:jc w:val="both"/>
        <w:rPr>
          <w:rFonts w:cs="Arial"/>
          <w:b/>
          <w:sz w:val="22"/>
          <w:szCs w:val="22"/>
          <w:lang w:eastAsia="en-GB"/>
        </w:rPr>
      </w:pPr>
    </w:p>
    <w:p w14:paraId="736109A5" w14:textId="434F1D1A" w:rsidR="005D747A" w:rsidRDefault="005D747A" w:rsidP="00C1584E">
      <w:pPr>
        <w:spacing w:before="200" w:after="200"/>
        <w:jc w:val="both"/>
        <w:rPr>
          <w:rFonts w:cs="Arial"/>
          <w:b/>
          <w:sz w:val="22"/>
          <w:szCs w:val="22"/>
          <w:lang w:eastAsia="en-GB"/>
        </w:rPr>
      </w:pPr>
    </w:p>
    <w:tbl>
      <w:tblPr>
        <w:tblpPr w:leftFromText="180" w:rightFromText="180" w:vertAnchor="text" w:horzAnchor="margin" w:tblpY="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6025"/>
        <w:gridCol w:w="1897"/>
      </w:tblGrid>
      <w:tr w:rsidR="00F26E8A" w:rsidRPr="00F26E8A" w14:paraId="51CAA30D" w14:textId="77777777" w:rsidTr="00F26E8A">
        <w:tc>
          <w:tcPr>
            <w:tcW w:w="9016" w:type="dxa"/>
            <w:gridSpan w:val="3"/>
            <w:shd w:val="clear" w:color="auto" w:fill="auto"/>
          </w:tcPr>
          <w:p w14:paraId="40C28DCB" w14:textId="77777777" w:rsidR="00F26E8A" w:rsidRPr="00F26E8A" w:rsidRDefault="00F26E8A" w:rsidP="00F26E8A">
            <w:pPr>
              <w:jc w:val="center"/>
              <w:rPr>
                <w:rFonts w:cs="Arial"/>
                <w:sz w:val="22"/>
                <w:szCs w:val="22"/>
              </w:rPr>
            </w:pPr>
          </w:p>
          <w:p w14:paraId="02C6735A" w14:textId="77777777" w:rsidR="00F26E8A" w:rsidRPr="00F26E8A" w:rsidRDefault="00F26E8A" w:rsidP="00F26E8A">
            <w:pPr>
              <w:jc w:val="center"/>
              <w:rPr>
                <w:rFonts w:cs="Arial"/>
                <w:b/>
                <w:sz w:val="22"/>
                <w:szCs w:val="22"/>
              </w:rPr>
            </w:pPr>
            <w:r w:rsidRPr="00F26E8A">
              <w:rPr>
                <w:rFonts w:cs="Arial"/>
                <w:b/>
                <w:sz w:val="22"/>
                <w:szCs w:val="22"/>
              </w:rPr>
              <w:t>Content page</w:t>
            </w:r>
          </w:p>
          <w:p w14:paraId="1243E591" w14:textId="77777777" w:rsidR="00F26E8A" w:rsidRPr="00F26E8A" w:rsidRDefault="00F26E8A" w:rsidP="00F26E8A">
            <w:pPr>
              <w:rPr>
                <w:rFonts w:cs="Arial"/>
                <w:sz w:val="22"/>
                <w:szCs w:val="22"/>
              </w:rPr>
            </w:pPr>
          </w:p>
        </w:tc>
      </w:tr>
      <w:tr w:rsidR="00F26E8A" w:rsidRPr="00F26E8A" w14:paraId="1DFBCD87" w14:textId="77777777" w:rsidTr="00F26E8A">
        <w:tc>
          <w:tcPr>
            <w:tcW w:w="1094" w:type="dxa"/>
            <w:shd w:val="clear" w:color="auto" w:fill="auto"/>
          </w:tcPr>
          <w:p w14:paraId="65DDFD1E" w14:textId="77777777" w:rsidR="00F26E8A" w:rsidRPr="00F26E8A" w:rsidRDefault="00F26E8A" w:rsidP="00F26E8A">
            <w:pPr>
              <w:jc w:val="center"/>
              <w:rPr>
                <w:rFonts w:cs="Arial"/>
                <w:sz w:val="22"/>
                <w:szCs w:val="22"/>
              </w:rPr>
            </w:pPr>
            <w:r w:rsidRPr="00F26E8A">
              <w:rPr>
                <w:rFonts w:cs="Arial"/>
                <w:sz w:val="22"/>
                <w:szCs w:val="22"/>
              </w:rPr>
              <w:t>Section</w:t>
            </w:r>
          </w:p>
        </w:tc>
        <w:tc>
          <w:tcPr>
            <w:tcW w:w="6025" w:type="dxa"/>
            <w:shd w:val="clear" w:color="auto" w:fill="auto"/>
          </w:tcPr>
          <w:p w14:paraId="1044481C" w14:textId="77777777" w:rsidR="00F26E8A" w:rsidRPr="00F26E8A" w:rsidRDefault="00F26E8A" w:rsidP="00F26E8A">
            <w:pPr>
              <w:jc w:val="center"/>
              <w:rPr>
                <w:rFonts w:cs="Arial"/>
                <w:sz w:val="22"/>
                <w:szCs w:val="22"/>
              </w:rPr>
            </w:pPr>
            <w:r w:rsidRPr="00F26E8A">
              <w:rPr>
                <w:rFonts w:cs="Arial"/>
                <w:sz w:val="22"/>
                <w:szCs w:val="22"/>
              </w:rPr>
              <w:t>Topic</w:t>
            </w:r>
          </w:p>
        </w:tc>
        <w:tc>
          <w:tcPr>
            <w:tcW w:w="1897" w:type="dxa"/>
            <w:shd w:val="clear" w:color="auto" w:fill="auto"/>
          </w:tcPr>
          <w:p w14:paraId="268F1657" w14:textId="77777777" w:rsidR="00F26E8A" w:rsidRPr="00F26E8A" w:rsidRDefault="00F26E8A" w:rsidP="00F26E8A">
            <w:pPr>
              <w:jc w:val="center"/>
              <w:rPr>
                <w:rFonts w:cs="Arial"/>
                <w:sz w:val="22"/>
                <w:szCs w:val="22"/>
              </w:rPr>
            </w:pPr>
            <w:r w:rsidRPr="00F26E8A">
              <w:rPr>
                <w:rFonts w:cs="Arial"/>
                <w:sz w:val="22"/>
                <w:szCs w:val="22"/>
              </w:rPr>
              <w:t>Page number</w:t>
            </w:r>
          </w:p>
          <w:p w14:paraId="5A58DBF9" w14:textId="77777777" w:rsidR="00F26E8A" w:rsidRPr="00F26E8A" w:rsidRDefault="00F26E8A" w:rsidP="00F26E8A">
            <w:pPr>
              <w:jc w:val="center"/>
              <w:rPr>
                <w:rFonts w:cs="Arial"/>
                <w:sz w:val="22"/>
                <w:szCs w:val="22"/>
              </w:rPr>
            </w:pPr>
          </w:p>
        </w:tc>
      </w:tr>
      <w:tr w:rsidR="00F26E8A" w:rsidRPr="00F26E8A" w14:paraId="4F874F5F" w14:textId="77777777" w:rsidTr="00F26E8A">
        <w:tc>
          <w:tcPr>
            <w:tcW w:w="1094" w:type="dxa"/>
            <w:shd w:val="clear" w:color="auto" w:fill="auto"/>
          </w:tcPr>
          <w:p w14:paraId="6008875D" w14:textId="1C9595F0" w:rsidR="00F26E8A" w:rsidRPr="00F26E8A" w:rsidRDefault="00F26E8A" w:rsidP="00F26E8A">
            <w:pPr>
              <w:rPr>
                <w:rFonts w:cs="Arial"/>
                <w:sz w:val="22"/>
                <w:szCs w:val="22"/>
              </w:rPr>
            </w:pPr>
          </w:p>
        </w:tc>
        <w:tc>
          <w:tcPr>
            <w:tcW w:w="6025" w:type="dxa"/>
            <w:shd w:val="clear" w:color="auto" w:fill="auto"/>
          </w:tcPr>
          <w:p w14:paraId="423DD406" w14:textId="77777777" w:rsidR="00F26E8A" w:rsidRPr="00F26E8A" w:rsidRDefault="00F26E8A" w:rsidP="00F26E8A">
            <w:pPr>
              <w:rPr>
                <w:rFonts w:cs="Arial"/>
                <w:sz w:val="22"/>
                <w:szCs w:val="22"/>
              </w:rPr>
            </w:pPr>
            <w:r w:rsidRPr="00F26E8A">
              <w:rPr>
                <w:rFonts w:cs="Arial"/>
                <w:sz w:val="22"/>
                <w:szCs w:val="22"/>
              </w:rPr>
              <w:t>Flowchart - Guidelines for the Management of Psychotropic Induced Hyperprolactinaemia</w:t>
            </w:r>
          </w:p>
        </w:tc>
        <w:tc>
          <w:tcPr>
            <w:tcW w:w="1897" w:type="dxa"/>
            <w:shd w:val="clear" w:color="auto" w:fill="auto"/>
          </w:tcPr>
          <w:p w14:paraId="58FBD0D5" w14:textId="77777777" w:rsidR="00F26E8A" w:rsidRPr="00F26E8A" w:rsidRDefault="00F26E8A" w:rsidP="00F26E8A">
            <w:pPr>
              <w:jc w:val="center"/>
              <w:rPr>
                <w:rFonts w:cs="Arial"/>
                <w:sz w:val="22"/>
                <w:szCs w:val="22"/>
              </w:rPr>
            </w:pPr>
            <w:r w:rsidRPr="00F26E8A">
              <w:rPr>
                <w:rFonts w:cs="Arial"/>
                <w:sz w:val="22"/>
                <w:szCs w:val="22"/>
              </w:rPr>
              <w:t>4</w:t>
            </w:r>
          </w:p>
        </w:tc>
      </w:tr>
      <w:tr w:rsidR="00F26E8A" w:rsidRPr="00F26E8A" w14:paraId="75229738" w14:textId="77777777" w:rsidTr="00F26E8A">
        <w:tc>
          <w:tcPr>
            <w:tcW w:w="1094" w:type="dxa"/>
            <w:shd w:val="clear" w:color="auto" w:fill="auto"/>
          </w:tcPr>
          <w:p w14:paraId="14FCE11B" w14:textId="77777777" w:rsidR="00F26E8A" w:rsidRPr="00F26E8A" w:rsidRDefault="00F26E8A" w:rsidP="00F26E8A">
            <w:pPr>
              <w:rPr>
                <w:rFonts w:cs="Arial"/>
                <w:sz w:val="22"/>
                <w:szCs w:val="22"/>
              </w:rPr>
            </w:pPr>
            <w:r w:rsidRPr="00F26E8A">
              <w:rPr>
                <w:rFonts w:cs="Arial"/>
                <w:sz w:val="22"/>
                <w:szCs w:val="22"/>
              </w:rPr>
              <w:t>1.0</w:t>
            </w:r>
          </w:p>
        </w:tc>
        <w:tc>
          <w:tcPr>
            <w:tcW w:w="6025" w:type="dxa"/>
            <w:shd w:val="clear" w:color="auto" w:fill="auto"/>
          </w:tcPr>
          <w:p w14:paraId="44548A5F" w14:textId="77777777" w:rsidR="00F26E8A" w:rsidRPr="00F26E8A" w:rsidRDefault="00F26E8A" w:rsidP="00F26E8A">
            <w:pPr>
              <w:rPr>
                <w:rFonts w:cs="Arial"/>
                <w:sz w:val="22"/>
                <w:szCs w:val="22"/>
              </w:rPr>
            </w:pPr>
            <w:r w:rsidRPr="00F26E8A">
              <w:rPr>
                <w:rFonts w:cs="Arial"/>
                <w:sz w:val="22"/>
                <w:szCs w:val="22"/>
              </w:rPr>
              <w:t>Background</w:t>
            </w:r>
          </w:p>
          <w:p w14:paraId="7A4D35E0" w14:textId="77777777" w:rsidR="00F26E8A" w:rsidRPr="00F26E8A" w:rsidRDefault="00F26E8A" w:rsidP="00F26E8A">
            <w:pPr>
              <w:rPr>
                <w:rFonts w:cs="Arial"/>
                <w:sz w:val="22"/>
                <w:szCs w:val="22"/>
              </w:rPr>
            </w:pPr>
          </w:p>
        </w:tc>
        <w:tc>
          <w:tcPr>
            <w:tcW w:w="1897" w:type="dxa"/>
            <w:shd w:val="clear" w:color="auto" w:fill="auto"/>
          </w:tcPr>
          <w:p w14:paraId="7F18CAA2" w14:textId="77777777" w:rsidR="00F26E8A" w:rsidRPr="00F26E8A" w:rsidRDefault="00F26E8A" w:rsidP="00F26E8A">
            <w:pPr>
              <w:jc w:val="center"/>
              <w:rPr>
                <w:rFonts w:cs="Arial"/>
                <w:sz w:val="22"/>
                <w:szCs w:val="22"/>
              </w:rPr>
            </w:pPr>
            <w:r w:rsidRPr="00F26E8A">
              <w:rPr>
                <w:rFonts w:cs="Arial"/>
                <w:sz w:val="22"/>
                <w:szCs w:val="22"/>
              </w:rPr>
              <w:t>5</w:t>
            </w:r>
          </w:p>
        </w:tc>
      </w:tr>
      <w:tr w:rsidR="00F26E8A" w:rsidRPr="00F26E8A" w14:paraId="72F7B2CD" w14:textId="77777777" w:rsidTr="00F26E8A">
        <w:tc>
          <w:tcPr>
            <w:tcW w:w="1094" w:type="dxa"/>
            <w:shd w:val="clear" w:color="auto" w:fill="auto"/>
          </w:tcPr>
          <w:p w14:paraId="4B102E9D" w14:textId="77777777" w:rsidR="00F26E8A" w:rsidRPr="00F26E8A" w:rsidRDefault="00F26E8A" w:rsidP="00F26E8A">
            <w:pPr>
              <w:rPr>
                <w:rFonts w:cs="Arial"/>
                <w:sz w:val="22"/>
                <w:szCs w:val="22"/>
              </w:rPr>
            </w:pPr>
            <w:r w:rsidRPr="00F26E8A">
              <w:rPr>
                <w:rFonts w:cs="Arial"/>
                <w:sz w:val="22"/>
                <w:szCs w:val="22"/>
              </w:rPr>
              <w:t>2.0</w:t>
            </w:r>
          </w:p>
        </w:tc>
        <w:tc>
          <w:tcPr>
            <w:tcW w:w="6025" w:type="dxa"/>
            <w:shd w:val="clear" w:color="auto" w:fill="auto"/>
          </w:tcPr>
          <w:p w14:paraId="46D90CD5" w14:textId="77777777" w:rsidR="00F26E8A" w:rsidRPr="00F26E8A" w:rsidRDefault="00F26E8A" w:rsidP="00F26E8A">
            <w:pPr>
              <w:rPr>
                <w:rFonts w:cs="Arial"/>
                <w:sz w:val="22"/>
                <w:szCs w:val="22"/>
              </w:rPr>
            </w:pPr>
            <w:r w:rsidRPr="00F26E8A">
              <w:rPr>
                <w:rFonts w:cs="Arial"/>
                <w:sz w:val="22"/>
                <w:szCs w:val="22"/>
              </w:rPr>
              <w:t>Aim of Guidance</w:t>
            </w:r>
          </w:p>
          <w:p w14:paraId="0FCE3261" w14:textId="77777777" w:rsidR="00F26E8A" w:rsidRPr="00F26E8A" w:rsidRDefault="00F26E8A" w:rsidP="00F26E8A">
            <w:pPr>
              <w:rPr>
                <w:rFonts w:cs="Arial"/>
                <w:sz w:val="22"/>
                <w:szCs w:val="22"/>
              </w:rPr>
            </w:pPr>
          </w:p>
        </w:tc>
        <w:tc>
          <w:tcPr>
            <w:tcW w:w="1897" w:type="dxa"/>
            <w:shd w:val="clear" w:color="auto" w:fill="auto"/>
          </w:tcPr>
          <w:p w14:paraId="746F7566" w14:textId="77777777" w:rsidR="00F26E8A" w:rsidRPr="00F26E8A" w:rsidRDefault="00F26E8A" w:rsidP="00F26E8A">
            <w:pPr>
              <w:jc w:val="center"/>
              <w:rPr>
                <w:rFonts w:cs="Arial"/>
                <w:sz w:val="22"/>
                <w:szCs w:val="22"/>
              </w:rPr>
            </w:pPr>
            <w:r w:rsidRPr="00F26E8A">
              <w:rPr>
                <w:rFonts w:cs="Arial"/>
                <w:sz w:val="22"/>
                <w:szCs w:val="22"/>
              </w:rPr>
              <w:t>5</w:t>
            </w:r>
          </w:p>
        </w:tc>
      </w:tr>
      <w:tr w:rsidR="00F26E8A" w:rsidRPr="00F26E8A" w14:paraId="0BACDD56" w14:textId="77777777" w:rsidTr="00F26E8A">
        <w:tc>
          <w:tcPr>
            <w:tcW w:w="1094" w:type="dxa"/>
            <w:shd w:val="clear" w:color="auto" w:fill="auto"/>
          </w:tcPr>
          <w:p w14:paraId="23936048" w14:textId="77777777" w:rsidR="00F26E8A" w:rsidRPr="00F26E8A" w:rsidRDefault="00F26E8A" w:rsidP="00F26E8A">
            <w:pPr>
              <w:rPr>
                <w:rFonts w:cs="Arial"/>
                <w:sz w:val="22"/>
                <w:szCs w:val="22"/>
              </w:rPr>
            </w:pPr>
            <w:r w:rsidRPr="00F26E8A">
              <w:rPr>
                <w:rFonts w:cs="Arial"/>
                <w:sz w:val="22"/>
                <w:szCs w:val="22"/>
              </w:rPr>
              <w:t>3.0</w:t>
            </w:r>
          </w:p>
        </w:tc>
        <w:tc>
          <w:tcPr>
            <w:tcW w:w="6025" w:type="dxa"/>
            <w:shd w:val="clear" w:color="auto" w:fill="auto"/>
          </w:tcPr>
          <w:p w14:paraId="67E15CBB" w14:textId="77777777" w:rsidR="00F26E8A" w:rsidRPr="00F26E8A" w:rsidRDefault="00F26E8A" w:rsidP="00F26E8A">
            <w:pPr>
              <w:rPr>
                <w:rFonts w:cs="Arial"/>
                <w:sz w:val="22"/>
                <w:szCs w:val="22"/>
              </w:rPr>
            </w:pPr>
            <w:r w:rsidRPr="00F26E8A">
              <w:rPr>
                <w:rFonts w:cs="Arial"/>
                <w:sz w:val="22"/>
                <w:szCs w:val="22"/>
              </w:rPr>
              <w:t>Definition</w:t>
            </w:r>
          </w:p>
          <w:p w14:paraId="4BAF6313" w14:textId="77777777" w:rsidR="00F26E8A" w:rsidRPr="00F26E8A" w:rsidRDefault="00F26E8A" w:rsidP="00F26E8A">
            <w:pPr>
              <w:rPr>
                <w:rFonts w:cs="Arial"/>
                <w:sz w:val="22"/>
                <w:szCs w:val="22"/>
              </w:rPr>
            </w:pPr>
          </w:p>
        </w:tc>
        <w:tc>
          <w:tcPr>
            <w:tcW w:w="1897" w:type="dxa"/>
            <w:shd w:val="clear" w:color="auto" w:fill="auto"/>
          </w:tcPr>
          <w:p w14:paraId="2278B462" w14:textId="77777777" w:rsidR="00F26E8A" w:rsidRPr="00F26E8A" w:rsidRDefault="00F26E8A" w:rsidP="00F26E8A">
            <w:pPr>
              <w:jc w:val="center"/>
              <w:rPr>
                <w:rFonts w:cs="Arial"/>
                <w:sz w:val="22"/>
                <w:szCs w:val="22"/>
              </w:rPr>
            </w:pPr>
            <w:r w:rsidRPr="00F26E8A">
              <w:rPr>
                <w:rFonts w:cs="Arial"/>
                <w:sz w:val="22"/>
                <w:szCs w:val="22"/>
              </w:rPr>
              <w:t>5</w:t>
            </w:r>
          </w:p>
        </w:tc>
      </w:tr>
      <w:tr w:rsidR="00F26E8A" w:rsidRPr="00F26E8A" w14:paraId="185AA382" w14:textId="77777777" w:rsidTr="00F26E8A">
        <w:tc>
          <w:tcPr>
            <w:tcW w:w="1094" w:type="dxa"/>
            <w:shd w:val="clear" w:color="auto" w:fill="auto"/>
          </w:tcPr>
          <w:p w14:paraId="01B3D588" w14:textId="77777777" w:rsidR="00F26E8A" w:rsidRPr="00F26E8A" w:rsidRDefault="00F26E8A" w:rsidP="00F26E8A">
            <w:pPr>
              <w:rPr>
                <w:rFonts w:cs="Arial"/>
                <w:sz w:val="22"/>
                <w:szCs w:val="22"/>
              </w:rPr>
            </w:pPr>
            <w:r w:rsidRPr="00F26E8A">
              <w:rPr>
                <w:rFonts w:cs="Arial"/>
                <w:sz w:val="22"/>
                <w:szCs w:val="22"/>
              </w:rPr>
              <w:t>4.0</w:t>
            </w:r>
          </w:p>
        </w:tc>
        <w:tc>
          <w:tcPr>
            <w:tcW w:w="6025" w:type="dxa"/>
            <w:shd w:val="clear" w:color="auto" w:fill="auto"/>
          </w:tcPr>
          <w:p w14:paraId="6B13791A" w14:textId="074381AB" w:rsidR="00F26E8A" w:rsidRPr="00F26E8A" w:rsidRDefault="00CB12CD" w:rsidP="00F26E8A">
            <w:pPr>
              <w:rPr>
                <w:rFonts w:cs="Arial"/>
                <w:sz w:val="22"/>
                <w:szCs w:val="22"/>
              </w:rPr>
            </w:pPr>
            <w:r>
              <w:rPr>
                <w:rFonts w:cs="Arial"/>
                <w:sz w:val="22"/>
                <w:szCs w:val="22"/>
              </w:rPr>
              <w:t>Common c</w:t>
            </w:r>
            <w:r w:rsidR="00F26E8A" w:rsidRPr="00F26E8A">
              <w:rPr>
                <w:rFonts w:cs="Arial"/>
                <w:sz w:val="22"/>
                <w:szCs w:val="22"/>
              </w:rPr>
              <w:t>auses of hyperprolactinaemia</w:t>
            </w:r>
          </w:p>
          <w:p w14:paraId="6519CB36" w14:textId="77777777" w:rsidR="00F26E8A" w:rsidRPr="00F26E8A" w:rsidRDefault="00F26E8A" w:rsidP="00F26E8A">
            <w:pPr>
              <w:rPr>
                <w:rFonts w:cs="Arial"/>
                <w:sz w:val="22"/>
                <w:szCs w:val="22"/>
              </w:rPr>
            </w:pPr>
          </w:p>
        </w:tc>
        <w:tc>
          <w:tcPr>
            <w:tcW w:w="1897" w:type="dxa"/>
            <w:shd w:val="clear" w:color="auto" w:fill="auto"/>
          </w:tcPr>
          <w:p w14:paraId="2995D59F" w14:textId="77777777" w:rsidR="00F26E8A" w:rsidRPr="00F26E8A" w:rsidRDefault="00F26E8A" w:rsidP="00F26E8A">
            <w:pPr>
              <w:jc w:val="center"/>
              <w:rPr>
                <w:rFonts w:cs="Arial"/>
                <w:sz w:val="22"/>
                <w:szCs w:val="22"/>
              </w:rPr>
            </w:pPr>
            <w:r w:rsidRPr="00F26E8A">
              <w:rPr>
                <w:rFonts w:cs="Arial"/>
                <w:sz w:val="22"/>
                <w:szCs w:val="22"/>
              </w:rPr>
              <w:t>5</w:t>
            </w:r>
          </w:p>
          <w:p w14:paraId="74310A07" w14:textId="77777777" w:rsidR="00F26E8A" w:rsidRPr="00F26E8A" w:rsidRDefault="00F26E8A" w:rsidP="00F26E8A">
            <w:pPr>
              <w:jc w:val="center"/>
              <w:rPr>
                <w:rFonts w:cs="Arial"/>
                <w:sz w:val="22"/>
                <w:szCs w:val="22"/>
              </w:rPr>
            </w:pPr>
          </w:p>
        </w:tc>
      </w:tr>
      <w:tr w:rsidR="00F26E8A" w:rsidRPr="00F26E8A" w14:paraId="612BA33B" w14:textId="77777777" w:rsidTr="00F26E8A">
        <w:tc>
          <w:tcPr>
            <w:tcW w:w="1094" w:type="dxa"/>
            <w:shd w:val="clear" w:color="auto" w:fill="auto"/>
          </w:tcPr>
          <w:p w14:paraId="683F7A88" w14:textId="77777777" w:rsidR="00F26E8A" w:rsidRPr="00F26E8A" w:rsidRDefault="00F26E8A" w:rsidP="00F26E8A">
            <w:pPr>
              <w:rPr>
                <w:rFonts w:cs="Arial"/>
                <w:sz w:val="22"/>
                <w:szCs w:val="22"/>
              </w:rPr>
            </w:pPr>
            <w:r w:rsidRPr="00F26E8A">
              <w:rPr>
                <w:rFonts w:cs="Arial"/>
                <w:sz w:val="22"/>
                <w:szCs w:val="22"/>
              </w:rPr>
              <w:t>5.0</w:t>
            </w:r>
          </w:p>
        </w:tc>
        <w:tc>
          <w:tcPr>
            <w:tcW w:w="6025" w:type="dxa"/>
            <w:shd w:val="clear" w:color="auto" w:fill="auto"/>
          </w:tcPr>
          <w:p w14:paraId="664C981C" w14:textId="77777777" w:rsidR="00F26E8A" w:rsidRPr="00F26E8A" w:rsidRDefault="00F26E8A" w:rsidP="00F26E8A">
            <w:pPr>
              <w:rPr>
                <w:rFonts w:cs="Arial"/>
                <w:sz w:val="22"/>
                <w:szCs w:val="22"/>
              </w:rPr>
            </w:pPr>
            <w:r w:rsidRPr="00F26E8A">
              <w:rPr>
                <w:rFonts w:cs="Arial"/>
                <w:sz w:val="22"/>
                <w:szCs w:val="22"/>
              </w:rPr>
              <w:t>Symptoms of hyperprolactinaemia</w:t>
            </w:r>
          </w:p>
          <w:p w14:paraId="237448CF" w14:textId="77777777" w:rsidR="00F26E8A" w:rsidRPr="00F26E8A" w:rsidRDefault="00F26E8A" w:rsidP="00F26E8A">
            <w:pPr>
              <w:rPr>
                <w:rFonts w:cs="Arial"/>
                <w:sz w:val="22"/>
                <w:szCs w:val="22"/>
              </w:rPr>
            </w:pPr>
          </w:p>
        </w:tc>
        <w:tc>
          <w:tcPr>
            <w:tcW w:w="1897" w:type="dxa"/>
            <w:shd w:val="clear" w:color="auto" w:fill="auto"/>
          </w:tcPr>
          <w:p w14:paraId="3F19F07C" w14:textId="77777777" w:rsidR="00F26E8A" w:rsidRPr="00F26E8A" w:rsidRDefault="00F26E8A" w:rsidP="00F26E8A">
            <w:pPr>
              <w:jc w:val="center"/>
              <w:rPr>
                <w:rFonts w:cs="Arial"/>
                <w:sz w:val="22"/>
                <w:szCs w:val="22"/>
              </w:rPr>
            </w:pPr>
            <w:r w:rsidRPr="00F26E8A">
              <w:rPr>
                <w:rFonts w:cs="Arial"/>
                <w:sz w:val="22"/>
                <w:szCs w:val="22"/>
              </w:rPr>
              <w:t>6</w:t>
            </w:r>
          </w:p>
        </w:tc>
      </w:tr>
      <w:tr w:rsidR="00F26E8A" w:rsidRPr="00F26E8A" w14:paraId="182F266D" w14:textId="77777777" w:rsidTr="00F26E8A">
        <w:tc>
          <w:tcPr>
            <w:tcW w:w="1094" w:type="dxa"/>
            <w:shd w:val="clear" w:color="auto" w:fill="auto"/>
          </w:tcPr>
          <w:p w14:paraId="6221F4A2" w14:textId="77777777" w:rsidR="00F26E8A" w:rsidRPr="00F26E8A" w:rsidRDefault="00F26E8A" w:rsidP="00F26E8A">
            <w:pPr>
              <w:rPr>
                <w:rFonts w:cs="Arial"/>
                <w:sz w:val="22"/>
                <w:szCs w:val="22"/>
              </w:rPr>
            </w:pPr>
            <w:r w:rsidRPr="00F26E8A">
              <w:rPr>
                <w:rFonts w:cs="Arial"/>
                <w:sz w:val="22"/>
                <w:szCs w:val="22"/>
              </w:rPr>
              <w:t>6.0</w:t>
            </w:r>
          </w:p>
        </w:tc>
        <w:tc>
          <w:tcPr>
            <w:tcW w:w="6025" w:type="dxa"/>
            <w:shd w:val="clear" w:color="auto" w:fill="auto"/>
          </w:tcPr>
          <w:p w14:paraId="4BB2E1C3" w14:textId="77777777" w:rsidR="00F26E8A" w:rsidRPr="00F26E8A" w:rsidRDefault="00F26E8A" w:rsidP="00F26E8A">
            <w:pPr>
              <w:rPr>
                <w:rFonts w:cs="Arial"/>
                <w:sz w:val="22"/>
                <w:szCs w:val="22"/>
              </w:rPr>
            </w:pPr>
            <w:r w:rsidRPr="00F26E8A">
              <w:rPr>
                <w:rFonts w:cs="Arial"/>
                <w:sz w:val="22"/>
                <w:szCs w:val="22"/>
              </w:rPr>
              <w:t>Effects of antipsychotic medication on prolactin concentration</w:t>
            </w:r>
          </w:p>
        </w:tc>
        <w:tc>
          <w:tcPr>
            <w:tcW w:w="1897" w:type="dxa"/>
            <w:shd w:val="clear" w:color="auto" w:fill="auto"/>
          </w:tcPr>
          <w:p w14:paraId="288BD9CC" w14:textId="77777777" w:rsidR="00F26E8A" w:rsidRPr="00F26E8A" w:rsidRDefault="00F26E8A" w:rsidP="00F26E8A">
            <w:pPr>
              <w:jc w:val="center"/>
              <w:rPr>
                <w:rFonts w:cs="Arial"/>
                <w:sz w:val="22"/>
                <w:szCs w:val="22"/>
              </w:rPr>
            </w:pPr>
            <w:r w:rsidRPr="00F26E8A">
              <w:rPr>
                <w:rFonts w:cs="Arial"/>
                <w:sz w:val="22"/>
                <w:szCs w:val="22"/>
              </w:rPr>
              <w:t>6</w:t>
            </w:r>
          </w:p>
        </w:tc>
      </w:tr>
      <w:tr w:rsidR="00F26E8A" w:rsidRPr="00F26E8A" w14:paraId="2F94C4D5" w14:textId="77777777" w:rsidTr="00F26E8A">
        <w:tc>
          <w:tcPr>
            <w:tcW w:w="1094" w:type="dxa"/>
            <w:shd w:val="clear" w:color="auto" w:fill="auto"/>
          </w:tcPr>
          <w:p w14:paraId="63E1E9BB" w14:textId="77777777" w:rsidR="00F26E8A" w:rsidRPr="00F26E8A" w:rsidRDefault="00F26E8A" w:rsidP="00F26E8A">
            <w:pPr>
              <w:rPr>
                <w:rFonts w:cs="Arial"/>
                <w:sz w:val="22"/>
                <w:szCs w:val="22"/>
              </w:rPr>
            </w:pPr>
            <w:r w:rsidRPr="00F26E8A">
              <w:rPr>
                <w:rFonts w:cs="Arial"/>
                <w:sz w:val="22"/>
                <w:szCs w:val="22"/>
              </w:rPr>
              <w:t>7.0</w:t>
            </w:r>
          </w:p>
        </w:tc>
        <w:tc>
          <w:tcPr>
            <w:tcW w:w="6025" w:type="dxa"/>
            <w:shd w:val="clear" w:color="auto" w:fill="auto"/>
          </w:tcPr>
          <w:p w14:paraId="6CD0855F" w14:textId="77777777" w:rsidR="00F26E8A" w:rsidRPr="00F26E8A" w:rsidRDefault="00F26E8A" w:rsidP="00F26E8A">
            <w:pPr>
              <w:rPr>
                <w:rFonts w:cs="Arial"/>
                <w:sz w:val="22"/>
                <w:szCs w:val="22"/>
              </w:rPr>
            </w:pPr>
            <w:r w:rsidRPr="00F26E8A">
              <w:rPr>
                <w:rFonts w:cs="Arial"/>
                <w:sz w:val="22"/>
                <w:szCs w:val="22"/>
              </w:rPr>
              <w:t>Identification of hyperprolactinaemia</w:t>
            </w:r>
          </w:p>
          <w:p w14:paraId="16997092" w14:textId="77777777" w:rsidR="00F26E8A" w:rsidRPr="00F26E8A" w:rsidRDefault="00F26E8A" w:rsidP="00F26E8A">
            <w:pPr>
              <w:rPr>
                <w:rFonts w:cs="Arial"/>
                <w:sz w:val="22"/>
                <w:szCs w:val="22"/>
              </w:rPr>
            </w:pPr>
          </w:p>
        </w:tc>
        <w:tc>
          <w:tcPr>
            <w:tcW w:w="1897" w:type="dxa"/>
            <w:shd w:val="clear" w:color="auto" w:fill="auto"/>
          </w:tcPr>
          <w:p w14:paraId="1780499D" w14:textId="77777777" w:rsidR="00F26E8A" w:rsidRPr="00F26E8A" w:rsidRDefault="00F26E8A" w:rsidP="00F26E8A">
            <w:pPr>
              <w:jc w:val="center"/>
              <w:rPr>
                <w:rFonts w:cs="Arial"/>
                <w:sz w:val="22"/>
                <w:szCs w:val="22"/>
              </w:rPr>
            </w:pPr>
            <w:r w:rsidRPr="00F26E8A">
              <w:rPr>
                <w:rFonts w:cs="Arial"/>
                <w:sz w:val="22"/>
                <w:szCs w:val="22"/>
              </w:rPr>
              <w:t>7</w:t>
            </w:r>
          </w:p>
        </w:tc>
      </w:tr>
      <w:tr w:rsidR="00F26E8A" w:rsidRPr="00F26E8A" w14:paraId="291C03A4" w14:textId="77777777" w:rsidTr="00F26E8A">
        <w:tc>
          <w:tcPr>
            <w:tcW w:w="1094" w:type="dxa"/>
            <w:shd w:val="clear" w:color="auto" w:fill="auto"/>
          </w:tcPr>
          <w:p w14:paraId="794FED14" w14:textId="77777777" w:rsidR="00F26E8A" w:rsidRPr="00F26E8A" w:rsidRDefault="00F26E8A" w:rsidP="00F26E8A">
            <w:pPr>
              <w:rPr>
                <w:rFonts w:cs="Arial"/>
                <w:sz w:val="22"/>
                <w:szCs w:val="22"/>
              </w:rPr>
            </w:pPr>
            <w:r w:rsidRPr="00F26E8A">
              <w:rPr>
                <w:rFonts w:cs="Arial"/>
                <w:sz w:val="22"/>
                <w:szCs w:val="22"/>
              </w:rPr>
              <w:t>8.0</w:t>
            </w:r>
          </w:p>
        </w:tc>
        <w:tc>
          <w:tcPr>
            <w:tcW w:w="6025" w:type="dxa"/>
            <w:shd w:val="clear" w:color="auto" w:fill="auto"/>
          </w:tcPr>
          <w:p w14:paraId="0A46FFF8" w14:textId="77777777" w:rsidR="00F26E8A" w:rsidRPr="00F26E8A" w:rsidRDefault="00F26E8A" w:rsidP="00F26E8A">
            <w:pPr>
              <w:rPr>
                <w:rFonts w:cs="Arial"/>
                <w:sz w:val="22"/>
                <w:szCs w:val="22"/>
              </w:rPr>
            </w:pPr>
            <w:r w:rsidRPr="00F26E8A">
              <w:rPr>
                <w:rFonts w:cs="Arial"/>
                <w:sz w:val="22"/>
                <w:szCs w:val="22"/>
              </w:rPr>
              <w:t>Long term complications of hyperprolactinaemia</w:t>
            </w:r>
          </w:p>
          <w:p w14:paraId="60D68F8E" w14:textId="77777777" w:rsidR="00F26E8A" w:rsidRPr="00F26E8A" w:rsidRDefault="00F26E8A" w:rsidP="00F26E8A">
            <w:pPr>
              <w:rPr>
                <w:rFonts w:cs="Arial"/>
                <w:sz w:val="22"/>
                <w:szCs w:val="22"/>
              </w:rPr>
            </w:pPr>
          </w:p>
        </w:tc>
        <w:tc>
          <w:tcPr>
            <w:tcW w:w="1897" w:type="dxa"/>
            <w:shd w:val="clear" w:color="auto" w:fill="auto"/>
          </w:tcPr>
          <w:p w14:paraId="224E18D9" w14:textId="5DB174D1" w:rsidR="00F26E8A" w:rsidRPr="00F26E8A" w:rsidRDefault="000A4D58" w:rsidP="00F26E8A">
            <w:pPr>
              <w:jc w:val="center"/>
              <w:rPr>
                <w:rFonts w:cs="Arial"/>
                <w:sz w:val="22"/>
                <w:szCs w:val="22"/>
              </w:rPr>
            </w:pPr>
            <w:r>
              <w:rPr>
                <w:rFonts w:cs="Arial"/>
                <w:sz w:val="22"/>
                <w:szCs w:val="22"/>
              </w:rPr>
              <w:t>8</w:t>
            </w:r>
          </w:p>
        </w:tc>
      </w:tr>
      <w:tr w:rsidR="00F26E8A" w:rsidRPr="00F26E8A" w14:paraId="4C74E001" w14:textId="77777777" w:rsidTr="00F26E8A">
        <w:tc>
          <w:tcPr>
            <w:tcW w:w="1094" w:type="dxa"/>
            <w:shd w:val="clear" w:color="auto" w:fill="auto"/>
          </w:tcPr>
          <w:p w14:paraId="32C47702" w14:textId="77777777" w:rsidR="00F26E8A" w:rsidRPr="00F26E8A" w:rsidRDefault="00F26E8A" w:rsidP="00F26E8A">
            <w:pPr>
              <w:rPr>
                <w:rFonts w:cs="Arial"/>
                <w:sz w:val="22"/>
                <w:szCs w:val="22"/>
              </w:rPr>
            </w:pPr>
            <w:r w:rsidRPr="00F26E8A">
              <w:rPr>
                <w:rFonts w:cs="Arial"/>
                <w:sz w:val="22"/>
                <w:szCs w:val="22"/>
              </w:rPr>
              <w:t>9.0</w:t>
            </w:r>
          </w:p>
        </w:tc>
        <w:tc>
          <w:tcPr>
            <w:tcW w:w="6025" w:type="dxa"/>
            <w:shd w:val="clear" w:color="auto" w:fill="auto"/>
          </w:tcPr>
          <w:p w14:paraId="361645B1" w14:textId="77777777" w:rsidR="00F26E8A" w:rsidRPr="00F26E8A" w:rsidRDefault="00F26E8A" w:rsidP="00F26E8A">
            <w:pPr>
              <w:rPr>
                <w:rFonts w:cs="Arial"/>
                <w:sz w:val="22"/>
                <w:szCs w:val="22"/>
              </w:rPr>
            </w:pPr>
            <w:r w:rsidRPr="00F26E8A">
              <w:rPr>
                <w:rFonts w:cs="Arial"/>
                <w:sz w:val="22"/>
                <w:szCs w:val="22"/>
              </w:rPr>
              <w:t>Management of hyperprolactinaemia</w:t>
            </w:r>
          </w:p>
          <w:p w14:paraId="0F7C7976" w14:textId="77777777" w:rsidR="00F26E8A" w:rsidRPr="00F26E8A" w:rsidRDefault="00F26E8A" w:rsidP="00F26E8A">
            <w:pPr>
              <w:rPr>
                <w:rFonts w:cs="Arial"/>
                <w:sz w:val="22"/>
                <w:szCs w:val="22"/>
              </w:rPr>
            </w:pPr>
          </w:p>
        </w:tc>
        <w:tc>
          <w:tcPr>
            <w:tcW w:w="1897" w:type="dxa"/>
            <w:shd w:val="clear" w:color="auto" w:fill="auto"/>
          </w:tcPr>
          <w:p w14:paraId="354C5565" w14:textId="77777777" w:rsidR="00F26E8A" w:rsidRPr="00F26E8A" w:rsidRDefault="00F26E8A" w:rsidP="00F26E8A">
            <w:pPr>
              <w:jc w:val="center"/>
              <w:rPr>
                <w:rFonts w:cs="Arial"/>
                <w:sz w:val="22"/>
                <w:szCs w:val="22"/>
              </w:rPr>
            </w:pPr>
            <w:r w:rsidRPr="00F26E8A">
              <w:rPr>
                <w:rFonts w:cs="Arial"/>
                <w:sz w:val="22"/>
                <w:szCs w:val="22"/>
              </w:rPr>
              <w:t>8</w:t>
            </w:r>
          </w:p>
        </w:tc>
      </w:tr>
      <w:tr w:rsidR="00F26E8A" w:rsidRPr="00F26E8A" w14:paraId="67DB8BD2" w14:textId="77777777" w:rsidTr="00F26E8A">
        <w:tc>
          <w:tcPr>
            <w:tcW w:w="1094" w:type="dxa"/>
            <w:shd w:val="clear" w:color="auto" w:fill="auto"/>
          </w:tcPr>
          <w:p w14:paraId="3AC257D0" w14:textId="77777777" w:rsidR="00F26E8A" w:rsidRPr="00F26E8A" w:rsidRDefault="00F26E8A" w:rsidP="00F26E8A">
            <w:pPr>
              <w:rPr>
                <w:rFonts w:cs="Arial"/>
                <w:sz w:val="22"/>
                <w:szCs w:val="22"/>
              </w:rPr>
            </w:pPr>
            <w:r w:rsidRPr="00F26E8A">
              <w:rPr>
                <w:rFonts w:cs="Arial"/>
                <w:sz w:val="22"/>
                <w:szCs w:val="22"/>
              </w:rPr>
              <w:t>10.0</w:t>
            </w:r>
          </w:p>
        </w:tc>
        <w:tc>
          <w:tcPr>
            <w:tcW w:w="6025" w:type="dxa"/>
            <w:shd w:val="clear" w:color="auto" w:fill="auto"/>
          </w:tcPr>
          <w:p w14:paraId="4CAF8B0C" w14:textId="77777777" w:rsidR="00F26E8A" w:rsidRPr="00F26E8A" w:rsidRDefault="00F26E8A" w:rsidP="00F26E8A">
            <w:pPr>
              <w:rPr>
                <w:rFonts w:cs="Arial"/>
                <w:sz w:val="22"/>
                <w:szCs w:val="22"/>
              </w:rPr>
            </w:pPr>
            <w:r w:rsidRPr="00F26E8A">
              <w:rPr>
                <w:rFonts w:cs="Arial"/>
                <w:sz w:val="22"/>
                <w:szCs w:val="22"/>
              </w:rPr>
              <w:t>Advice for primary care</w:t>
            </w:r>
          </w:p>
          <w:p w14:paraId="057625F4" w14:textId="77777777" w:rsidR="00F26E8A" w:rsidRPr="00F26E8A" w:rsidRDefault="00F26E8A" w:rsidP="00F26E8A">
            <w:pPr>
              <w:rPr>
                <w:rFonts w:cs="Arial"/>
                <w:sz w:val="22"/>
                <w:szCs w:val="22"/>
              </w:rPr>
            </w:pPr>
          </w:p>
        </w:tc>
        <w:tc>
          <w:tcPr>
            <w:tcW w:w="1897" w:type="dxa"/>
            <w:shd w:val="clear" w:color="auto" w:fill="auto"/>
          </w:tcPr>
          <w:p w14:paraId="209AA5E8" w14:textId="77777777" w:rsidR="00F26E8A" w:rsidRPr="00F26E8A" w:rsidRDefault="00F26E8A" w:rsidP="00F26E8A">
            <w:pPr>
              <w:jc w:val="center"/>
              <w:rPr>
                <w:rFonts w:cs="Arial"/>
                <w:sz w:val="22"/>
                <w:szCs w:val="22"/>
              </w:rPr>
            </w:pPr>
            <w:r w:rsidRPr="00F26E8A">
              <w:rPr>
                <w:rFonts w:cs="Arial"/>
                <w:sz w:val="22"/>
                <w:szCs w:val="22"/>
              </w:rPr>
              <w:t>10</w:t>
            </w:r>
          </w:p>
        </w:tc>
      </w:tr>
      <w:tr w:rsidR="00F26E8A" w:rsidRPr="00F26E8A" w14:paraId="637F22B6" w14:textId="77777777" w:rsidTr="00F26E8A">
        <w:tc>
          <w:tcPr>
            <w:tcW w:w="1094" w:type="dxa"/>
            <w:shd w:val="clear" w:color="auto" w:fill="auto"/>
          </w:tcPr>
          <w:p w14:paraId="6C8FEF9F" w14:textId="77777777" w:rsidR="00F26E8A" w:rsidRPr="00F26E8A" w:rsidRDefault="00F26E8A" w:rsidP="00F26E8A">
            <w:pPr>
              <w:rPr>
                <w:rFonts w:cs="Arial"/>
                <w:sz w:val="22"/>
                <w:szCs w:val="22"/>
              </w:rPr>
            </w:pPr>
            <w:r w:rsidRPr="00F26E8A">
              <w:rPr>
                <w:rFonts w:cs="Arial"/>
                <w:sz w:val="22"/>
                <w:szCs w:val="22"/>
              </w:rPr>
              <w:t>11.0</w:t>
            </w:r>
          </w:p>
        </w:tc>
        <w:tc>
          <w:tcPr>
            <w:tcW w:w="6025" w:type="dxa"/>
            <w:shd w:val="clear" w:color="auto" w:fill="auto"/>
          </w:tcPr>
          <w:p w14:paraId="68E89C06" w14:textId="77777777" w:rsidR="00F26E8A" w:rsidRPr="00F26E8A" w:rsidRDefault="00F26E8A" w:rsidP="00F26E8A">
            <w:pPr>
              <w:rPr>
                <w:rFonts w:cs="Arial"/>
                <w:sz w:val="22"/>
                <w:szCs w:val="22"/>
              </w:rPr>
            </w:pPr>
            <w:r w:rsidRPr="00F26E8A">
              <w:rPr>
                <w:rFonts w:cs="Arial"/>
                <w:sz w:val="22"/>
                <w:szCs w:val="22"/>
              </w:rPr>
              <w:t>References</w:t>
            </w:r>
          </w:p>
          <w:p w14:paraId="3EB6765C" w14:textId="77777777" w:rsidR="00F26E8A" w:rsidRPr="00F26E8A" w:rsidRDefault="00F26E8A" w:rsidP="00F26E8A">
            <w:pPr>
              <w:rPr>
                <w:rFonts w:cs="Arial"/>
                <w:sz w:val="22"/>
                <w:szCs w:val="22"/>
              </w:rPr>
            </w:pPr>
          </w:p>
        </w:tc>
        <w:tc>
          <w:tcPr>
            <w:tcW w:w="1897" w:type="dxa"/>
            <w:shd w:val="clear" w:color="auto" w:fill="auto"/>
          </w:tcPr>
          <w:p w14:paraId="78E77BA3" w14:textId="24823074" w:rsidR="00F26E8A" w:rsidRPr="00F26E8A" w:rsidRDefault="000A4D58" w:rsidP="00F26E8A">
            <w:pPr>
              <w:jc w:val="center"/>
              <w:rPr>
                <w:rFonts w:cs="Arial"/>
                <w:sz w:val="22"/>
                <w:szCs w:val="22"/>
              </w:rPr>
            </w:pPr>
            <w:r>
              <w:rPr>
                <w:rFonts w:cs="Arial"/>
                <w:sz w:val="22"/>
                <w:szCs w:val="22"/>
              </w:rPr>
              <w:t>11</w:t>
            </w:r>
          </w:p>
        </w:tc>
      </w:tr>
    </w:tbl>
    <w:p w14:paraId="4D1C503A" w14:textId="690E15C5" w:rsidR="005D747A" w:rsidRDefault="005D747A" w:rsidP="00C1584E">
      <w:pPr>
        <w:spacing w:before="200" w:after="200"/>
        <w:jc w:val="both"/>
        <w:rPr>
          <w:rFonts w:cs="Arial"/>
          <w:b/>
          <w:sz w:val="22"/>
          <w:szCs w:val="22"/>
          <w:lang w:eastAsia="en-GB"/>
        </w:rPr>
      </w:pPr>
    </w:p>
    <w:p w14:paraId="5C660400" w14:textId="77777777" w:rsidR="005D747A" w:rsidRPr="004E788E" w:rsidRDefault="005D747A" w:rsidP="00C1584E">
      <w:pPr>
        <w:spacing w:before="200" w:after="200"/>
        <w:jc w:val="both"/>
        <w:rPr>
          <w:rFonts w:cs="Arial"/>
          <w:b/>
          <w:sz w:val="22"/>
          <w:szCs w:val="22"/>
          <w:lang w:eastAsia="en-GB"/>
        </w:rPr>
      </w:pPr>
    </w:p>
    <w:bookmarkEnd w:id="0"/>
    <w:bookmarkEnd w:id="1"/>
    <w:p w14:paraId="50E6AB45" w14:textId="4E26A279" w:rsidR="00BE084C" w:rsidRPr="004E788E" w:rsidRDefault="00BE084C">
      <w:pPr>
        <w:rPr>
          <w:rFonts w:cs="Arial"/>
          <w:sz w:val="22"/>
          <w:szCs w:val="22"/>
        </w:rPr>
      </w:pPr>
    </w:p>
    <w:p w14:paraId="3C456569" w14:textId="77777777" w:rsidR="00E84447" w:rsidRPr="004E788E" w:rsidRDefault="00E84447" w:rsidP="00E84447">
      <w:pPr>
        <w:rPr>
          <w:rFonts w:cs="Arial"/>
          <w:vanish/>
          <w:sz w:val="22"/>
          <w:szCs w:val="22"/>
        </w:rPr>
      </w:pPr>
    </w:p>
    <w:p w14:paraId="0FE512F8" w14:textId="2A3362DA" w:rsidR="00F45739" w:rsidRDefault="00F45739" w:rsidP="00A146AD">
      <w:pPr>
        <w:rPr>
          <w:rFonts w:cs="Arial"/>
          <w:noProof/>
          <w:sz w:val="22"/>
          <w:szCs w:val="22"/>
          <w:lang w:eastAsia="en-GB"/>
        </w:rPr>
      </w:pPr>
    </w:p>
    <w:p w14:paraId="106420E9" w14:textId="2542BA2D" w:rsidR="00056A01" w:rsidRDefault="00F45739">
      <w:pPr>
        <w:rPr>
          <w:rFonts w:cs="Arial"/>
          <w:noProof/>
          <w:sz w:val="22"/>
          <w:szCs w:val="22"/>
          <w:lang w:eastAsia="en-GB"/>
        </w:rPr>
      </w:pPr>
      <w:r>
        <w:rPr>
          <w:rFonts w:cs="Arial"/>
          <w:noProof/>
          <w:sz w:val="22"/>
          <w:szCs w:val="22"/>
          <w:lang w:eastAsia="en-GB"/>
        </w:rPr>
        <w:br w:type="page"/>
      </w:r>
    </w:p>
    <w:p w14:paraId="61271B28" w14:textId="388F0C8E" w:rsidR="00056A01" w:rsidRDefault="00762001">
      <w:pPr>
        <w:rPr>
          <w:rFonts w:cs="Arial"/>
          <w:noProof/>
          <w:sz w:val="22"/>
          <w:szCs w:val="22"/>
          <w:lang w:eastAsia="en-GB"/>
        </w:rPr>
      </w:pPr>
      <w:r w:rsidRPr="00762001">
        <w:rPr>
          <w:rFonts w:eastAsia="Arial" w:cs="Arial"/>
          <w:noProof/>
          <w:sz w:val="22"/>
          <w:szCs w:val="22"/>
          <w:highlight w:val="yellow"/>
          <w:lang w:eastAsia="en-GB"/>
        </w:rPr>
        <mc:AlternateContent>
          <mc:Choice Requires="wps">
            <w:drawing>
              <wp:anchor distT="45720" distB="45720" distL="114300" distR="114300" simplePos="0" relativeHeight="252145152" behindDoc="1" locked="0" layoutInCell="1" allowOverlap="1" wp14:anchorId="17B5BEDB" wp14:editId="3B8B3B87">
                <wp:simplePos x="0" y="0"/>
                <wp:positionH relativeFrom="column">
                  <wp:posOffset>-1567180</wp:posOffset>
                </wp:positionH>
                <wp:positionV relativeFrom="paragraph">
                  <wp:posOffset>-495935</wp:posOffset>
                </wp:positionV>
                <wp:extent cx="9131300"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1300" cy="1404620"/>
                        </a:xfrm>
                        <a:prstGeom prst="rect">
                          <a:avLst/>
                        </a:prstGeom>
                        <a:solidFill>
                          <a:srgbClr val="FFFFFF"/>
                        </a:solidFill>
                        <a:ln w="9525">
                          <a:noFill/>
                          <a:miter lim="800000"/>
                          <a:headEnd/>
                          <a:tailEnd/>
                        </a:ln>
                      </wps:spPr>
                      <wps:txbx>
                        <w:txbxContent>
                          <w:p w14:paraId="3E7126B4" w14:textId="181BB0D9" w:rsidR="002535DF" w:rsidRPr="00762001" w:rsidRDefault="002535DF" w:rsidP="00762001">
                            <w:pPr>
                              <w:jc w:val="center"/>
                              <w:rPr>
                                <w:rFonts w:cs="Arial"/>
                                <w:b/>
                                <w:sz w:val="22"/>
                                <w:szCs w:val="28"/>
                              </w:rPr>
                            </w:pPr>
                            <w:r>
                              <w:rPr>
                                <w:rFonts w:cs="Arial"/>
                                <w:b/>
                                <w:sz w:val="22"/>
                                <w:szCs w:val="28"/>
                              </w:rPr>
                              <w:t xml:space="preserve">Flowchart 1: </w:t>
                            </w:r>
                            <w:r w:rsidRPr="00762001">
                              <w:rPr>
                                <w:rFonts w:cs="Arial"/>
                                <w:b/>
                                <w:sz w:val="22"/>
                                <w:szCs w:val="28"/>
                              </w:rPr>
                              <w:t>Guidelines for the Management of Psychotropic Induced Hyperprolactinaemia</w:t>
                            </w:r>
                          </w:p>
                          <w:p w14:paraId="15E69BFD" w14:textId="77777777" w:rsidR="002535DF" w:rsidRDefault="002535DF" w:rsidP="007620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B5BEDB" id="_x0000_t202" coordsize="21600,21600" o:spt="202" path="m,l,21600r21600,l21600,xe">
                <v:stroke joinstyle="miter"/>
                <v:path gradientshapeok="t" o:connecttype="rect"/>
              </v:shapetype>
              <v:shape id="Text Box 2" o:spid="_x0000_s1026" type="#_x0000_t202" style="position:absolute;margin-left:-123.4pt;margin-top:-39.05pt;width:719pt;height:110.6pt;z-index:-251171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" stroked="f">
                <v:textbox style="mso-fit-shape-to-text:t">
                  <w:txbxContent>
                    <w:p w14:paraId="3E7126B4" w14:textId="181BB0D9" w:rsidR="002535DF" w:rsidRPr="00762001" w:rsidRDefault="002535DF" w:rsidP="00762001">
                      <w:pPr>
                        <w:jc w:val="center"/>
                        <w:rPr>
                          <w:rFonts w:cs="Arial"/>
                          <w:b/>
                          <w:sz w:val="22"/>
                          <w:szCs w:val="28"/>
                        </w:rPr>
                      </w:pPr>
                      <w:r>
                        <w:rPr>
                          <w:rFonts w:cs="Arial"/>
                          <w:b/>
                          <w:sz w:val="22"/>
                          <w:szCs w:val="28"/>
                        </w:rPr>
                        <w:t xml:space="preserve">Flowchart 1: </w:t>
                      </w:r>
                      <w:r w:rsidRPr="00762001">
                        <w:rPr>
                          <w:rFonts w:cs="Arial"/>
                          <w:b/>
                          <w:sz w:val="22"/>
                          <w:szCs w:val="28"/>
                        </w:rPr>
                        <w:t>Guidelines for the Management of Psychotropic Induced Hyperprolactinaemia</w:t>
                      </w:r>
                    </w:p>
                    <w:p w14:paraId="15E69BFD" w14:textId="77777777" w:rsidR="002535DF" w:rsidRDefault="002535DF" w:rsidP="00762001"/>
                  </w:txbxContent>
                </v:textbox>
              </v:shape>
            </w:pict>
          </mc:Fallback>
        </mc:AlternateContent>
      </w:r>
      <w:r w:rsidR="00F00335" w:rsidRPr="0002164D">
        <w:rPr>
          <w:rFonts w:cs="Arial"/>
          <w:noProof/>
          <w:sz w:val="22"/>
          <w:szCs w:val="22"/>
          <w:lang w:eastAsia="en-GB"/>
        </w:rPr>
        <mc:AlternateContent>
          <mc:Choice Requires="wps">
            <w:drawing>
              <wp:anchor distT="45720" distB="45720" distL="114300" distR="114300" simplePos="0" relativeHeight="251190784" behindDoc="1" locked="0" layoutInCell="1" allowOverlap="1" wp14:anchorId="0913BAD7" wp14:editId="0E9DB8B2">
                <wp:simplePos x="0" y="0"/>
                <wp:positionH relativeFrom="column">
                  <wp:posOffset>934720</wp:posOffset>
                </wp:positionH>
                <wp:positionV relativeFrom="paragraph">
                  <wp:posOffset>0</wp:posOffset>
                </wp:positionV>
                <wp:extent cx="3999230" cy="491490"/>
                <wp:effectExtent l="0" t="0" r="20320" b="22860"/>
                <wp:wrapTight wrapText="bothSides">
                  <wp:wrapPolygon edited="0">
                    <wp:start x="0" y="0"/>
                    <wp:lineTo x="0" y="21767"/>
                    <wp:lineTo x="21607" y="21767"/>
                    <wp:lineTo x="2160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91490"/>
                        </a:xfrm>
                        <a:prstGeom prst="roundRect">
                          <a:avLst/>
                        </a:prstGeom>
                        <a:solidFill>
                          <a:schemeClr val="accent6">
                            <a:lumMod val="60000"/>
                            <a:lumOff val="40000"/>
                          </a:schemeClr>
                        </a:solidFill>
                        <a:ln w="9525">
                          <a:solidFill>
                            <a:srgbClr val="000000"/>
                          </a:solidFill>
                          <a:miter lim="800000"/>
                          <a:headEnd/>
                          <a:tailEnd/>
                        </a:ln>
                      </wps:spPr>
                      <wps:txbx>
                        <w:txbxContent>
                          <w:p w14:paraId="018E4AD3" w14:textId="3D25B9C9" w:rsidR="002535DF" w:rsidRPr="003201D4" w:rsidRDefault="002535DF" w:rsidP="0002164D">
                            <w:pPr>
                              <w:jc w:val="center"/>
                              <w:rPr>
                                <w:color w:val="000000" w:themeColor="text1"/>
                              </w:rPr>
                            </w:pPr>
                            <w:r w:rsidRPr="003201D4">
                              <w:rPr>
                                <w:color w:val="000000" w:themeColor="text1"/>
                              </w:rPr>
                              <w:t xml:space="preserve">Measure plasma prolactin level at </w:t>
                            </w:r>
                            <w:r w:rsidRPr="006945D7">
                              <w:rPr>
                                <w:b/>
                                <w:color w:val="000000" w:themeColor="text1"/>
                                <w:u w:val="single"/>
                              </w:rPr>
                              <w:t>baseline</w:t>
                            </w:r>
                          </w:p>
                          <w:p w14:paraId="4AD93F2E" w14:textId="77777777" w:rsidR="002535DF" w:rsidRPr="003201D4" w:rsidRDefault="002535DF" w:rsidP="0002164D">
                            <w:pPr>
                              <w:jc w:val="center"/>
                              <w:rPr>
                                <w:color w:val="000000" w:themeColor="text1"/>
                                <w:sz w:val="14"/>
                              </w:rPr>
                            </w:pPr>
                            <w:r w:rsidRPr="003201D4">
                              <w:rPr>
                                <w:color w:val="000000" w:themeColor="text1"/>
                                <w:sz w:val="14"/>
                              </w:rPr>
                              <w:t>Sample should be taken at least 1 hour after waking or eating and stress should be minimised</w:t>
                            </w:r>
                          </w:p>
                          <w:p w14:paraId="5244E2FA" w14:textId="28897A4E" w:rsidR="002535DF" w:rsidRDefault="002535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913BAD7" id="_x0000_s1027" style="position:absolute;margin-left:73.6pt;margin-top:0;width:314.9pt;height:38.7pt;z-index:-25212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" fillcolor="#a8d08d [1945]">
                <v:stroke joinstyle="miter"/>
                <v:textbox>
                  <w:txbxContent>
                    <w:p w14:paraId="018E4AD3" w14:textId="3D25B9C9" w:rsidR="002535DF" w:rsidRPr="003201D4" w:rsidRDefault="002535DF" w:rsidP="0002164D">
                      <w:pPr>
                        <w:jc w:val="center"/>
                        <w:rPr>
                          <w:color w:val="000000" w:themeColor="text1"/>
                        </w:rPr>
                      </w:pPr>
                      <w:r w:rsidRPr="003201D4">
                        <w:rPr>
                          <w:color w:val="000000" w:themeColor="text1"/>
                        </w:rPr>
                        <w:t xml:space="preserve">Measure plasma prolactin level at </w:t>
                      </w:r>
                      <w:r w:rsidRPr="006945D7">
                        <w:rPr>
                          <w:b/>
                          <w:color w:val="000000" w:themeColor="text1"/>
                          <w:u w:val="single"/>
                        </w:rPr>
                        <w:t>baseline</w:t>
                      </w:r>
                    </w:p>
                    <w:p w14:paraId="4AD93F2E" w14:textId="77777777" w:rsidR="002535DF" w:rsidRPr="003201D4" w:rsidRDefault="002535DF" w:rsidP="0002164D">
                      <w:pPr>
                        <w:jc w:val="center"/>
                        <w:rPr>
                          <w:color w:val="000000" w:themeColor="text1"/>
                          <w:sz w:val="14"/>
                        </w:rPr>
                      </w:pPr>
                      <w:r w:rsidRPr="003201D4">
                        <w:rPr>
                          <w:color w:val="000000" w:themeColor="text1"/>
                          <w:sz w:val="14"/>
                        </w:rPr>
                        <w:t>Sample should be taken at least 1 hour after waking or eating and stress should be minimised</w:t>
                      </w:r>
                    </w:p>
                    <w:p w14:paraId="5244E2FA" w14:textId="28897A4E" w:rsidR="002535DF" w:rsidRDefault="002535DF"/>
                  </w:txbxContent>
                </v:textbox>
                <w10:wrap type="tight"/>
              </v:roundrect>
            </w:pict>
          </mc:Fallback>
        </mc:AlternateContent>
      </w:r>
      <w:r w:rsidR="00F13398" w:rsidRPr="0002164D">
        <w:rPr>
          <w:rFonts w:cs="Arial"/>
          <w:noProof/>
          <w:sz w:val="22"/>
          <w:szCs w:val="22"/>
          <w:lang w:eastAsia="en-GB"/>
        </w:rPr>
        <mc:AlternateContent>
          <mc:Choice Requires="wps">
            <w:drawing>
              <wp:anchor distT="45720" distB="45720" distL="114300" distR="114300" simplePos="0" relativeHeight="251492864" behindDoc="0" locked="0" layoutInCell="1" allowOverlap="1" wp14:anchorId="49326B88" wp14:editId="037C4D14">
                <wp:simplePos x="0" y="0"/>
                <wp:positionH relativeFrom="margin">
                  <wp:posOffset>-646430</wp:posOffset>
                </wp:positionH>
                <wp:positionV relativeFrom="paragraph">
                  <wp:posOffset>3193415</wp:posOffset>
                </wp:positionV>
                <wp:extent cx="2209800" cy="958850"/>
                <wp:effectExtent l="0" t="0" r="1905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958850"/>
                        </a:xfrm>
                        <a:prstGeom prst="roundRect">
                          <a:avLst/>
                        </a:prstGeom>
                        <a:solidFill>
                          <a:schemeClr val="accent6">
                            <a:lumMod val="60000"/>
                            <a:lumOff val="40000"/>
                          </a:schemeClr>
                        </a:solidFill>
                        <a:ln w="9525">
                          <a:solidFill>
                            <a:srgbClr val="000000"/>
                          </a:solidFill>
                          <a:miter lim="800000"/>
                          <a:headEnd/>
                          <a:tailEnd/>
                        </a:ln>
                      </wps:spPr>
                      <wps:txbx>
                        <w:txbxContent>
                          <w:p w14:paraId="1EA4B5A7" w14:textId="3CBCD230" w:rsidR="00410D22" w:rsidRDefault="00D04AC2" w:rsidP="00BF4C74">
                            <w:pPr>
                              <w:jc w:val="center"/>
                              <w:rPr>
                                <w:color w:val="000000" w:themeColor="text1"/>
                              </w:rPr>
                            </w:pPr>
                            <w:r>
                              <w:rPr>
                                <w:color w:val="000000" w:themeColor="text1"/>
                              </w:rPr>
                              <w:t>M</w:t>
                            </w:r>
                            <w:r w:rsidR="002535DF">
                              <w:rPr>
                                <w:color w:val="000000" w:themeColor="text1"/>
                              </w:rPr>
                              <w:t xml:space="preserve">onitor for symptoms of hyperprolactinaemia.   </w:t>
                            </w:r>
                          </w:p>
                          <w:p w14:paraId="49D3D862" w14:textId="4B61EB9C" w:rsidR="00410D22" w:rsidRPr="00AA2AAD" w:rsidRDefault="00410D22" w:rsidP="00F67F20">
                            <w:pPr>
                              <w:jc w:val="center"/>
                              <w:rPr>
                                <w:sz w:val="20"/>
                              </w:rPr>
                            </w:pPr>
                            <w:r>
                              <w:rPr>
                                <w:color w:val="000000" w:themeColor="text1"/>
                              </w:rPr>
                              <w:t>No Need to recheck</w:t>
                            </w:r>
                            <w:r w:rsidR="00BF4C74">
                              <w:rPr>
                                <w:color w:val="000000" w:themeColor="text1"/>
                              </w:rPr>
                              <w:t xml:space="preserve"> unless symptoms present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9326B88" id="_x0000_s1028" style="position:absolute;margin-left:-50.9pt;margin-top:251.45pt;width:174pt;height:75.5pt;z-index:25149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" fillcolor="#a8d08d [1945]">
                <v:stroke joinstyle="miter"/>
                <v:textbox>
                  <w:txbxContent>
                    <w:p w14:paraId="1EA4B5A7" w14:textId="3CBCD230" w:rsidR="00410D22" w:rsidRDefault="00D04AC2" w:rsidP="00BF4C74">
                      <w:pPr>
                        <w:jc w:val="center"/>
                        <w:rPr>
                          <w:color w:val="000000" w:themeColor="text1"/>
                        </w:rPr>
                      </w:pPr>
                      <w:r>
                        <w:rPr>
                          <w:color w:val="000000" w:themeColor="text1"/>
                        </w:rPr>
                        <w:t>M</w:t>
                      </w:r>
                      <w:r w:rsidR="002535DF">
                        <w:rPr>
                          <w:color w:val="000000" w:themeColor="text1"/>
                        </w:rPr>
                        <w:t xml:space="preserve">onitor for symptoms of hyperprolactinaemia.   </w:t>
                      </w:r>
                    </w:p>
                    <w:p w14:paraId="49D3D862" w14:textId="4B61EB9C" w:rsidR="00410D22" w:rsidRPr="00AA2AAD" w:rsidRDefault="00410D22" w:rsidP="00F67F20">
                      <w:pPr>
                        <w:jc w:val="center"/>
                        <w:rPr>
                          <w:sz w:val="20"/>
                        </w:rPr>
                      </w:pPr>
                      <w:r>
                        <w:rPr>
                          <w:color w:val="000000" w:themeColor="text1"/>
                        </w:rPr>
                        <w:t>No Need to recheck</w:t>
                      </w:r>
                      <w:r w:rsidR="00BF4C74">
                        <w:rPr>
                          <w:color w:val="000000" w:themeColor="text1"/>
                        </w:rPr>
                        <w:t xml:space="preserve"> unless symptoms present</w:t>
                      </w:r>
                    </w:p>
                  </w:txbxContent>
                </v:textbox>
                <w10:wrap type="square" anchorx="margin"/>
              </v:roundrect>
            </w:pict>
          </mc:Fallback>
        </mc:AlternateContent>
      </w:r>
    </w:p>
    <w:p w14:paraId="73EE6C60" w14:textId="5B3C7206" w:rsidR="6912A094" w:rsidRDefault="6912A094" w:rsidP="6912A094">
      <w:pPr>
        <w:rPr>
          <w:rFonts w:cs="Arial"/>
          <w:noProof/>
          <w:sz w:val="22"/>
          <w:szCs w:val="22"/>
          <w:lang w:eastAsia="en-GB"/>
        </w:rPr>
      </w:pPr>
    </w:p>
    <w:p w14:paraId="60A4EEFD" w14:textId="0457F233" w:rsidR="6912A094" w:rsidRDefault="6912A094" w:rsidP="6912A094">
      <w:pPr>
        <w:rPr>
          <w:rFonts w:cs="Arial"/>
          <w:noProof/>
          <w:sz w:val="22"/>
          <w:szCs w:val="22"/>
          <w:lang w:eastAsia="en-GB"/>
        </w:rPr>
      </w:pPr>
    </w:p>
    <w:p w14:paraId="74250276" w14:textId="3CF32F7F" w:rsidR="6912A094" w:rsidRDefault="008B2A63"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61856" behindDoc="0" locked="0" layoutInCell="1" allowOverlap="1" wp14:anchorId="4B324D8D" wp14:editId="6E18F4D1">
                <wp:simplePos x="0" y="0"/>
                <wp:positionH relativeFrom="column">
                  <wp:posOffset>2971800</wp:posOffset>
                </wp:positionH>
                <wp:positionV relativeFrom="paragraph">
                  <wp:posOffset>10160</wp:posOffset>
                </wp:positionV>
                <wp:extent cx="0" cy="215900"/>
                <wp:effectExtent l="76200" t="0" r="57150" b="50800"/>
                <wp:wrapNone/>
                <wp:docPr id="11" name="Straight Arrow Connector 11"/>
                <wp:cNvGraphicFramePr/>
                <a:graphic xmlns:a="http://schemas.openxmlformats.org/drawingml/2006/main">
                  <a:graphicData uri="http://schemas.microsoft.com/office/word/2010/wordprocessingShape">
                    <wps:wsp>
                      <wps:cNvCnPr/>
                      <wps:spPr>
                        <a:xfrm flipH="1">
                          <a:off x="0" y="0"/>
                          <a:ext cx="0" cy="2159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92C4B0" id="_x0000_t32" coordsize="21600,21600" o:spt="32" o:oned="t" path="m,l21600,21600e" filled="f">
                <v:path arrowok="t" fillok="f" o:connecttype="none"/>
                <o:lock v:ext="edit" shapetype="t"/>
              </v:shapetype>
              <v:shape id="Straight Arrow Connector 11" o:spid="_x0000_s1026" type="#_x0000_t32" style="position:absolute;margin-left:234pt;margin-top:.8pt;width:0;height:17pt;flip:x;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" strokecolor="black [3200]" strokeweight="1pt">
                <v:stroke endarrow="block" joinstyle="miter"/>
              </v:shape>
            </w:pict>
          </mc:Fallback>
        </mc:AlternateContent>
      </w:r>
    </w:p>
    <w:p w14:paraId="1452CC10" w14:textId="1A8F6AC3" w:rsidR="6912A094" w:rsidRDefault="00F00335"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218432" behindDoc="1" locked="0" layoutInCell="1" allowOverlap="1" wp14:anchorId="2B29E01F" wp14:editId="08653AFE">
                <wp:simplePos x="0" y="0"/>
                <wp:positionH relativeFrom="margin">
                  <wp:posOffset>585470</wp:posOffset>
                </wp:positionH>
                <wp:positionV relativeFrom="paragraph">
                  <wp:posOffset>93345</wp:posOffset>
                </wp:positionV>
                <wp:extent cx="4533900" cy="546100"/>
                <wp:effectExtent l="0" t="0" r="19050" b="25400"/>
                <wp:wrapTight wrapText="bothSides">
                  <wp:wrapPolygon edited="0">
                    <wp:start x="91" y="0"/>
                    <wp:lineTo x="0" y="753"/>
                    <wp:lineTo x="0" y="21851"/>
                    <wp:lineTo x="21600" y="21851"/>
                    <wp:lineTo x="21600" y="0"/>
                    <wp:lineTo x="91"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3900" cy="546100"/>
                        </a:xfrm>
                        <a:prstGeom prst="roundRect">
                          <a:avLst/>
                        </a:prstGeom>
                        <a:solidFill>
                          <a:schemeClr val="accent6">
                            <a:lumMod val="60000"/>
                            <a:lumOff val="40000"/>
                          </a:schemeClr>
                        </a:solidFill>
                        <a:ln w="9525">
                          <a:solidFill>
                            <a:srgbClr val="000000"/>
                          </a:solidFill>
                          <a:miter/>
                        </a:ln>
                      </wps:spPr>
                      <wps:txbx>
                        <w:txbxContent>
                          <w:p w14:paraId="6BF5D60B" w14:textId="77777777" w:rsidR="002535DF" w:rsidRDefault="002535DF" w:rsidP="002535DF">
                            <w:pPr>
                              <w:spacing w:line="256" w:lineRule="auto"/>
                              <w:jc w:val="center"/>
                              <w:rPr>
                                <w:rFonts w:ascii="Calibri" w:hAnsi="Calibri" w:cs="Calibri"/>
                                <w:color w:val="000000"/>
                              </w:rPr>
                            </w:pPr>
                            <w:r>
                              <w:rPr>
                                <w:rFonts w:ascii="Calibri" w:hAnsi="Calibri" w:cs="Calibri"/>
                                <w:color w:val="000000"/>
                              </w:rPr>
                              <w:t>After 6 months ask about prolactin related symptoms and obtain plasma prolactin level</w:t>
                            </w:r>
                          </w:p>
                          <w:p w14:paraId="512147BA" w14:textId="77777777" w:rsidR="002535DF" w:rsidRDefault="002535DF" w:rsidP="002535DF">
                            <w:pPr>
                              <w:spacing w:line="25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oundrect w14:anchorId="2B29E01F" id="_x0000_s1029" style="position:absolute;margin-left:46.1pt;margin-top:7.35pt;width:357pt;height:43pt;z-index:-25209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" fillcolor="#a8d08d [1945]">
                <v:stroke joinstyle="miter"/>
                <v:textbox>
                  <w:txbxContent>
                    <w:p w14:paraId="6BF5D60B" w14:textId="77777777" w:rsidR="002535DF" w:rsidRDefault="002535DF" w:rsidP="002535DF">
                      <w:pPr>
                        <w:spacing w:line="256" w:lineRule="auto"/>
                        <w:jc w:val="center"/>
                        <w:rPr>
                          <w:rFonts w:ascii="Calibri" w:hAnsi="Calibri" w:cs="Calibri"/>
                          <w:color w:val="000000"/>
                        </w:rPr>
                      </w:pPr>
                      <w:r>
                        <w:rPr>
                          <w:rFonts w:ascii="Calibri" w:hAnsi="Calibri" w:cs="Calibri"/>
                          <w:color w:val="000000"/>
                        </w:rPr>
                        <w:t>After 6 months ask about prolactin related symptoms and obtain plasma prolactin level</w:t>
                      </w:r>
                    </w:p>
                    <w:p w14:paraId="512147BA" w14:textId="77777777" w:rsidR="002535DF" w:rsidRDefault="002535DF" w:rsidP="002535DF">
                      <w:pPr>
                        <w:spacing w:line="256" w:lineRule="auto"/>
                        <w:rPr>
                          <w:rFonts w:ascii="Calibri" w:hAnsi="Calibri" w:cs="Calibri"/>
                        </w:rPr>
                      </w:pPr>
                      <w:r>
                        <w:rPr>
                          <w:rFonts w:ascii="Calibri" w:hAnsi="Calibri" w:cs="Calibri"/>
                        </w:rPr>
                        <w:t> </w:t>
                      </w:r>
                    </w:p>
                  </w:txbxContent>
                </v:textbox>
                <w10:wrap type="tight" anchorx="margin"/>
              </v:roundrect>
            </w:pict>
          </mc:Fallback>
        </mc:AlternateContent>
      </w:r>
    </w:p>
    <w:p w14:paraId="2EA0FFC9" w14:textId="4E8453A1" w:rsidR="6912A094" w:rsidRDefault="6912A094" w:rsidP="6912A094">
      <w:pPr>
        <w:rPr>
          <w:rFonts w:cs="Arial"/>
          <w:noProof/>
          <w:sz w:val="22"/>
          <w:szCs w:val="22"/>
          <w:lang w:eastAsia="en-GB"/>
        </w:rPr>
      </w:pPr>
    </w:p>
    <w:p w14:paraId="257CEDFA" w14:textId="330E143A" w:rsidR="6912A094" w:rsidRDefault="6912A094" w:rsidP="6912A094">
      <w:pPr>
        <w:rPr>
          <w:rFonts w:cs="Arial"/>
          <w:noProof/>
          <w:sz w:val="22"/>
          <w:szCs w:val="22"/>
          <w:lang w:eastAsia="en-GB"/>
        </w:rPr>
      </w:pPr>
    </w:p>
    <w:p w14:paraId="25225263" w14:textId="0A637254" w:rsidR="6912A094" w:rsidRDefault="001F4D8E"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827712" behindDoc="0" locked="0" layoutInCell="1" allowOverlap="1" wp14:anchorId="1055AF84" wp14:editId="123FF12D">
                <wp:simplePos x="0" y="0"/>
                <wp:positionH relativeFrom="column">
                  <wp:posOffset>1143000</wp:posOffset>
                </wp:positionH>
                <wp:positionV relativeFrom="paragraph">
                  <wp:posOffset>158115</wp:posOffset>
                </wp:positionV>
                <wp:extent cx="227330" cy="222250"/>
                <wp:effectExtent l="38100" t="0" r="20320" b="63500"/>
                <wp:wrapNone/>
                <wp:docPr id="3" name="Straight Arrow Connector 3"/>
                <wp:cNvGraphicFramePr/>
                <a:graphic xmlns:a="http://schemas.openxmlformats.org/drawingml/2006/main">
                  <a:graphicData uri="http://schemas.microsoft.com/office/word/2010/wordprocessingShape">
                    <wps:wsp>
                      <wps:cNvCnPr/>
                      <wps:spPr>
                        <a:xfrm flipH="1">
                          <a:off x="0" y="0"/>
                          <a:ext cx="227330" cy="22225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7D7A73" id="Straight Arrow Connector 3" o:spid="_x0000_s1026" type="#_x0000_t32" style="position:absolute;margin-left:90pt;margin-top:12.45pt;width:17.9pt;height:17.5pt;flip:x;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" strokecolor="black [3200]" strokeweight="1pt">
                <v:stroke endarrow="block" joinstyle="miter"/>
              </v:shape>
            </w:pict>
          </mc:Fallback>
        </mc:AlternateContent>
      </w:r>
      <w:r w:rsidR="008B2A63">
        <w:rPr>
          <w:rFonts w:cs="Arial"/>
          <w:noProof/>
          <w:sz w:val="22"/>
          <w:szCs w:val="22"/>
          <w:lang w:eastAsia="en-GB"/>
        </w:rPr>
        <mc:AlternateContent>
          <mc:Choice Requires="wps">
            <w:drawing>
              <wp:anchor distT="0" distB="0" distL="114300" distR="114300" simplePos="0" relativeHeight="251852288" behindDoc="0" locked="0" layoutInCell="1" allowOverlap="1" wp14:anchorId="20604BDC" wp14:editId="23F88797">
                <wp:simplePos x="0" y="0"/>
                <wp:positionH relativeFrom="column">
                  <wp:posOffset>2971800</wp:posOffset>
                </wp:positionH>
                <wp:positionV relativeFrom="paragraph">
                  <wp:posOffset>157480</wp:posOffset>
                </wp:positionV>
                <wp:extent cx="0" cy="288000"/>
                <wp:effectExtent l="76200" t="0" r="57150" b="55245"/>
                <wp:wrapNone/>
                <wp:docPr id="4" name="Straight Arrow Connector 4"/>
                <wp:cNvGraphicFramePr/>
                <a:graphic xmlns:a="http://schemas.openxmlformats.org/drawingml/2006/main">
                  <a:graphicData uri="http://schemas.microsoft.com/office/word/2010/wordprocessingShape">
                    <wps:wsp>
                      <wps:cNvCnPr/>
                      <wps:spPr>
                        <a:xfrm>
                          <a:off x="0" y="0"/>
                          <a:ext cx="0" cy="288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DEB6B" id="Straight Arrow Connector 4" o:spid="_x0000_s1026" type="#_x0000_t32" style="position:absolute;margin-left:234pt;margin-top:12.4pt;width:0;height:22.7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" strokecolor="black [3200]" strokeweight="1pt">
                <v:stroke endarrow="block" joinstyle="miter"/>
              </v:shape>
            </w:pict>
          </mc:Fallback>
        </mc:AlternateContent>
      </w:r>
      <w:r w:rsidR="008B2A63">
        <w:rPr>
          <w:rFonts w:cs="Arial"/>
          <w:noProof/>
          <w:sz w:val="22"/>
          <w:szCs w:val="22"/>
          <w:lang w:eastAsia="en-GB"/>
        </w:rPr>
        <mc:AlternateContent>
          <mc:Choice Requires="wps">
            <w:drawing>
              <wp:anchor distT="0" distB="0" distL="114300" distR="114300" simplePos="0" relativeHeight="251803136" behindDoc="1" locked="0" layoutInCell="1" allowOverlap="1" wp14:anchorId="24F842FA" wp14:editId="3C311653">
                <wp:simplePos x="0" y="0"/>
                <wp:positionH relativeFrom="column">
                  <wp:posOffset>4657090</wp:posOffset>
                </wp:positionH>
                <wp:positionV relativeFrom="paragraph">
                  <wp:posOffset>157480</wp:posOffset>
                </wp:positionV>
                <wp:extent cx="274955" cy="251460"/>
                <wp:effectExtent l="0" t="0" r="67945" b="53340"/>
                <wp:wrapTight wrapText="bothSides">
                  <wp:wrapPolygon edited="0">
                    <wp:start x="0" y="0"/>
                    <wp:lineTo x="0" y="3273"/>
                    <wp:lineTo x="14965" y="24545"/>
                    <wp:lineTo x="23945" y="24545"/>
                    <wp:lineTo x="25441" y="19636"/>
                    <wp:lineTo x="16462" y="9818"/>
                    <wp:lineTo x="4490" y="0"/>
                    <wp:lineTo x="0" y="0"/>
                  </wp:wrapPolygon>
                </wp:wrapTight>
                <wp:docPr id="2" name="Straight Arrow Connector 2"/>
                <wp:cNvGraphicFramePr/>
                <a:graphic xmlns:a="http://schemas.openxmlformats.org/drawingml/2006/main">
                  <a:graphicData uri="http://schemas.microsoft.com/office/word/2010/wordprocessingShape">
                    <wps:wsp>
                      <wps:cNvCnPr/>
                      <wps:spPr>
                        <a:xfrm>
                          <a:off x="0" y="0"/>
                          <a:ext cx="274955" cy="25146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EEF1D6" id="Straight Arrow Connector 2" o:spid="_x0000_s1026" type="#_x0000_t32" style="position:absolute;margin-left:366.7pt;margin-top:12.4pt;width:21.65pt;height:19.8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" strokecolor="black [3200]" strokeweight="1pt">
                <v:stroke endarrow="block" joinstyle="miter"/>
                <w10:wrap type="tight"/>
              </v:shape>
            </w:pict>
          </mc:Fallback>
        </mc:AlternateContent>
      </w:r>
    </w:p>
    <w:p w14:paraId="1D54159C" w14:textId="2FE9CB69" w:rsidR="6912A094" w:rsidRDefault="00F00335"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305472" behindDoc="1" locked="0" layoutInCell="1" allowOverlap="1" wp14:anchorId="3F8ADFE1" wp14:editId="7DFC3584">
                <wp:simplePos x="0" y="0"/>
                <wp:positionH relativeFrom="column">
                  <wp:posOffset>2084070</wp:posOffset>
                </wp:positionH>
                <wp:positionV relativeFrom="paragraph">
                  <wp:posOffset>307975</wp:posOffset>
                </wp:positionV>
                <wp:extent cx="1936750" cy="1263650"/>
                <wp:effectExtent l="0" t="0" r="25400" b="12700"/>
                <wp:wrapTight wrapText="bothSides">
                  <wp:wrapPolygon edited="0">
                    <wp:start x="1062" y="0"/>
                    <wp:lineTo x="0" y="1628"/>
                    <wp:lineTo x="0" y="19538"/>
                    <wp:lineTo x="425" y="20840"/>
                    <wp:lineTo x="1062" y="21491"/>
                    <wp:lineTo x="20821" y="21491"/>
                    <wp:lineTo x="21458" y="20840"/>
                    <wp:lineTo x="21671" y="19863"/>
                    <wp:lineTo x="21671" y="1628"/>
                    <wp:lineTo x="20609" y="0"/>
                    <wp:lineTo x="1062"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1263650"/>
                        </a:xfrm>
                        <a:prstGeom prst="roundRect">
                          <a:avLst/>
                        </a:prstGeom>
                        <a:solidFill>
                          <a:schemeClr val="accent1">
                            <a:lumMod val="60000"/>
                            <a:lumOff val="40000"/>
                          </a:schemeClr>
                        </a:solidFill>
                        <a:ln w="9525">
                          <a:solidFill>
                            <a:srgbClr val="000000"/>
                          </a:solidFill>
                          <a:miter lim="800000"/>
                          <a:headEnd/>
                          <a:tailEnd/>
                        </a:ln>
                      </wps:spPr>
                      <wps:txbx>
                        <w:txbxContent>
                          <w:p w14:paraId="02B18C65" w14:textId="4905FA8E" w:rsidR="002535DF" w:rsidRDefault="002535DF" w:rsidP="006945D7">
                            <w:pPr>
                              <w:jc w:val="center"/>
                              <w:rPr>
                                <w:b/>
                                <w:color w:val="000000" w:themeColor="text1"/>
                              </w:rPr>
                            </w:pPr>
                            <w:r w:rsidRPr="001A1D86">
                              <w:rPr>
                                <w:b/>
                                <w:color w:val="000000" w:themeColor="text1"/>
                              </w:rPr>
                              <w:t>Mild to moderately Elevated prolactin level</w:t>
                            </w:r>
                          </w:p>
                          <w:p w14:paraId="326BB10A" w14:textId="77777777" w:rsidR="002535DF" w:rsidRDefault="002535DF" w:rsidP="006945D7">
                            <w:pPr>
                              <w:jc w:val="center"/>
                              <w:rPr>
                                <w:b/>
                                <w:color w:val="000000" w:themeColor="text1"/>
                              </w:rPr>
                            </w:pPr>
                          </w:p>
                          <w:p w14:paraId="06613637" w14:textId="19395A3E" w:rsidR="002535DF" w:rsidRDefault="00AF4B95" w:rsidP="00F13398">
                            <w:pPr>
                              <w:jc w:val="center"/>
                              <w:rPr>
                                <w:color w:val="000000" w:themeColor="text1"/>
                                <w:sz w:val="20"/>
                              </w:rPr>
                            </w:pPr>
                            <w:r>
                              <w:rPr>
                                <w:color w:val="000000" w:themeColor="text1"/>
                                <w:sz w:val="20"/>
                              </w:rPr>
                              <w:t>100</w:t>
                            </w:r>
                            <w:r w:rsidR="002535DF" w:rsidRPr="00800664">
                              <w:rPr>
                                <w:color w:val="000000" w:themeColor="text1"/>
                                <w:sz w:val="20"/>
                              </w:rPr>
                              <w:t>0-2500</w:t>
                            </w:r>
                            <w:r w:rsidR="00F62643">
                              <w:rPr>
                                <w:color w:val="000000" w:themeColor="text1"/>
                                <w:sz w:val="20"/>
                              </w:rPr>
                              <w:t xml:space="preserve"> </w:t>
                            </w:r>
                            <w:r w:rsidR="002535DF" w:rsidRPr="00800664">
                              <w:rPr>
                                <w:color w:val="000000" w:themeColor="text1"/>
                                <w:sz w:val="20"/>
                              </w:rPr>
                              <w:t>mIU/L</w:t>
                            </w:r>
                          </w:p>
                          <w:p w14:paraId="5E72B8D2" w14:textId="77777777" w:rsidR="002535DF" w:rsidRPr="003201D4" w:rsidRDefault="002535DF" w:rsidP="0040208E">
                            <w:pPr>
                              <w:jc w:val="center"/>
                              <w:rPr>
                                <w:color w:val="000000" w:themeColor="text1"/>
                              </w:rPr>
                            </w:pPr>
                          </w:p>
                          <w:p w14:paraId="39D12327" w14:textId="77777777" w:rsidR="002535DF" w:rsidRDefault="002535DF" w:rsidP="00402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F8ADFE1" id="_x0000_s1030" style="position:absolute;margin-left:164.1pt;margin-top:24.25pt;width:152.5pt;height:99.5pt;z-index:-25201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" fillcolor="#9cc2e5 [1940]">
                <v:stroke joinstyle="miter"/>
                <v:textbox>
                  <w:txbxContent>
                    <w:p w14:paraId="02B18C65" w14:textId="4905FA8E" w:rsidR="002535DF" w:rsidRDefault="002535DF" w:rsidP="006945D7">
                      <w:pPr>
                        <w:jc w:val="center"/>
                        <w:rPr>
                          <w:b/>
                          <w:color w:val="000000" w:themeColor="text1"/>
                        </w:rPr>
                      </w:pPr>
                      <w:r w:rsidRPr="001A1D86">
                        <w:rPr>
                          <w:b/>
                          <w:color w:val="000000" w:themeColor="text1"/>
                        </w:rPr>
                        <w:t>Mild to moderately Elevated prolactin level</w:t>
                      </w:r>
                    </w:p>
                    <w:p w14:paraId="326BB10A" w14:textId="77777777" w:rsidR="002535DF" w:rsidRDefault="002535DF" w:rsidP="006945D7">
                      <w:pPr>
                        <w:jc w:val="center"/>
                        <w:rPr>
                          <w:b/>
                          <w:color w:val="000000" w:themeColor="text1"/>
                        </w:rPr>
                      </w:pPr>
                    </w:p>
                    <w:p w14:paraId="06613637" w14:textId="19395A3E" w:rsidR="002535DF" w:rsidRDefault="00AF4B95" w:rsidP="00F13398">
                      <w:pPr>
                        <w:jc w:val="center"/>
                        <w:rPr>
                          <w:color w:val="000000" w:themeColor="text1"/>
                          <w:sz w:val="20"/>
                        </w:rPr>
                      </w:pPr>
                      <w:r>
                        <w:rPr>
                          <w:color w:val="000000" w:themeColor="text1"/>
                          <w:sz w:val="20"/>
                        </w:rPr>
                        <w:t>100</w:t>
                      </w:r>
                      <w:r w:rsidR="002535DF" w:rsidRPr="00800664">
                        <w:rPr>
                          <w:color w:val="000000" w:themeColor="text1"/>
                          <w:sz w:val="20"/>
                        </w:rPr>
                        <w:t>0-2500</w:t>
                      </w:r>
                      <w:r w:rsidR="00F62643">
                        <w:rPr>
                          <w:color w:val="000000" w:themeColor="text1"/>
                          <w:sz w:val="20"/>
                        </w:rPr>
                        <w:t xml:space="preserve"> </w:t>
                      </w:r>
                      <w:r w:rsidR="002535DF" w:rsidRPr="00800664">
                        <w:rPr>
                          <w:color w:val="000000" w:themeColor="text1"/>
                          <w:sz w:val="20"/>
                        </w:rPr>
                        <w:t>mIU/L</w:t>
                      </w:r>
                    </w:p>
                    <w:p w14:paraId="5E72B8D2" w14:textId="77777777" w:rsidR="002535DF" w:rsidRPr="003201D4" w:rsidRDefault="002535DF" w:rsidP="0040208E">
                      <w:pPr>
                        <w:jc w:val="center"/>
                        <w:rPr>
                          <w:color w:val="000000" w:themeColor="text1"/>
                        </w:rPr>
                      </w:pPr>
                    </w:p>
                    <w:p w14:paraId="39D12327" w14:textId="77777777" w:rsidR="002535DF" w:rsidRDefault="002535DF" w:rsidP="0040208E"/>
                  </w:txbxContent>
                </v:textbox>
                <w10:wrap type="tight"/>
              </v:roundrect>
            </w:pict>
          </mc:Fallback>
        </mc:AlternateContent>
      </w:r>
      <w:r w:rsidRPr="0002164D">
        <w:rPr>
          <w:rFonts w:cs="Arial"/>
          <w:noProof/>
          <w:sz w:val="22"/>
          <w:szCs w:val="22"/>
          <w:lang w:eastAsia="en-GB"/>
        </w:rPr>
        <mc:AlternateContent>
          <mc:Choice Requires="wps">
            <w:drawing>
              <wp:anchor distT="45720" distB="45720" distL="114300" distR="114300" simplePos="0" relativeHeight="251261440" behindDoc="1" locked="0" layoutInCell="1" allowOverlap="1" wp14:anchorId="429061F8" wp14:editId="5785B6FF">
                <wp:simplePos x="0" y="0"/>
                <wp:positionH relativeFrom="page">
                  <wp:posOffset>5359400</wp:posOffset>
                </wp:positionH>
                <wp:positionV relativeFrom="paragraph">
                  <wp:posOffset>333375</wp:posOffset>
                </wp:positionV>
                <wp:extent cx="1827530" cy="1225550"/>
                <wp:effectExtent l="0" t="0" r="20320" b="12700"/>
                <wp:wrapTight wrapText="bothSides">
                  <wp:wrapPolygon edited="0">
                    <wp:start x="1126" y="0"/>
                    <wp:lineTo x="0" y="1679"/>
                    <wp:lineTo x="0" y="20145"/>
                    <wp:lineTo x="901" y="21488"/>
                    <wp:lineTo x="901" y="21488"/>
                    <wp:lineTo x="20714" y="21488"/>
                    <wp:lineTo x="20714" y="21488"/>
                    <wp:lineTo x="21615" y="20145"/>
                    <wp:lineTo x="21615" y="1679"/>
                    <wp:lineTo x="20489" y="0"/>
                    <wp:lineTo x="1126"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1225550"/>
                        </a:xfrm>
                        <a:prstGeom prst="roundRect">
                          <a:avLst/>
                        </a:prstGeom>
                        <a:solidFill>
                          <a:srgbClr val="FF0000"/>
                        </a:solidFill>
                        <a:ln w="9525">
                          <a:solidFill>
                            <a:srgbClr val="000000"/>
                          </a:solidFill>
                          <a:miter lim="800000"/>
                          <a:headEnd/>
                          <a:tailEnd/>
                        </a:ln>
                      </wps:spPr>
                      <wps:txbx>
                        <w:txbxContent>
                          <w:p w14:paraId="3357C1C7" w14:textId="03D3D5C7" w:rsidR="002535DF" w:rsidRPr="00AF2290" w:rsidRDefault="002535DF" w:rsidP="0040208E">
                            <w:pPr>
                              <w:jc w:val="center"/>
                              <w:rPr>
                                <w:b/>
                                <w:color w:val="000000" w:themeColor="text1"/>
                              </w:rPr>
                            </w:pPr>
                            <w:r w:rsidRPr="00AF2290">
                              <w:rPr>
                                <w:b/>
                                <w:color w:val="000000" w:themeColor="text1"/>
                              </w:rPr>
                              <w:t>Highly elevated prolactin</w:t>
                            </w:r>
                          </w:p>
                          <w:p w14:paraId="6658BC36" w14:textId="77777777" w:rsidR="002535DF" w:rsidRDefault="002535DF" w:rsidP="0040208E"/>
                          <w:p w14:paraId="749E1310" w14:textId="7501DE8C" w:rsidR="002535DF" w:rsidRPr="00AF2290" w:rsidRDefault="002535DF" w:rsidP="00AF2290">
                            <w:pPr>
                              <w:jc w:val="center"/>
                              <w:rPr>
                                <w:sz w:val="20"/>
                              </w:rPr>
                            </w:pPr>
                            <w:r w:rsidRPr="00AF2290">
                              <w:rPr>
                                <w:sz w:val="20"/>
                              </w:rPr>
                              <w:t>&gt;2500</w:t>
                            </w:r>
                            <w:r w:rsidR="008A2196">
                              <w:rPr>
                                <w:sz w:val="20"/>
                              </w:rPr>
                              <w:t xml:space="preserve"> </w:t>
                            </w:r>
                            <w:r w:rsidRPr="00AF2290">
                              <w:rPr>
                                <w:sz w:val="20"/>
                              </w:rPr>
                              <w:t>mIU/L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9061F8" id="_x0000_s1031" style="position:absolute;margin-left:422pt;margin-top:26.25pt;width:143.9pt;height:96.5pt;z-index:-252055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" fillcolor="red">
                <v:stroke joinstyle="miter"/>
                <v:textbox>
                  <w:txbxContent>
                    <w:p w14:paraId="3357C1C7" w14:textId="03D3D5C7" w:rsidR="002535DF" w:rsidRPr="00AF2290" w:rsidRDefault="002535DF" w:rsidP="0040208E">
                      <w:pPr>
                        <w:jc w:val="center"/>
                        <w:rPr>
                          <w:b/>
                          <w:color w:val="000000" w:themeColor="text1"/>
                        </w:rPr>
                      </w:pPr>
                      <w:r w:rsidRPr="00AF2290">
                        <w:rPr>
                          <w:b/>
                          <w:color w:val="000000" w:themeColor="text1"/>
                        </w:rPr>
                        <w:t>Highly elevated prolactin</w:t>
                      </w:r>
                    </w:p>
                    <w:p w14:paraId="6658BC36" w14:textId="77777777" w:rsidR="002535DF" w:rsidRDefault="002535DF" w:rsidP="0040208E"/>
                    <w:p w14:paraId="749E1310" w14:textId="7501DE8C" w:rsidR="002535DF" w:rsidRPr="00AF2290" w:rsidRDefault="002535DF" w:rsidP="00AF2290">
                      <w:pPr>
                        <w:jc w:val="center"/>
                        <w:rPr>
                          <w:sz w:val="20"/>
                        </w:rPr>
                      </w:pPr>
                      <w:r w:rsidRPr="00AF2290">
                        <w:rPr>
                          <w:sz w:val="20"/>
                        </w:rPr>
                        <w:t>&gt;2500</w:t>
                      </w:r>
                      <w:r w:rsidR="008A2196">
                        <w:rPr>
                          <w:sz w:val="20"/>
                        </w:rPr>
                        <w:t xml:space="preserve"> </w:t>
                      </w:r>
                      <w:r w:rsidRPr="00AF2290">
                        <w:rPr>
                          <w:sz w:val="20"/>
                        </w:rPr>
                        <w:t>mIU/L</w:t>
                      </w:r>
                    </w:p>
                  </w:txbxContent>
                </v:textbox>
                <w10:wrap type="tight" anchorx="page"/>
              </v:roundrect>
            </w:pict>
          </mc:Fallback>
        </mc:AlternateContent>
      </w:r>
    </w:p>
    <w:p w14:paraId="64E9D620" w14:textId="40B75F68" w:rsidR="6912A094" w:rsidRDefault="00126347"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81312" behindDoc="1" locked="0" layoutInCell="1" allowOverlap="1" wp14:anchorId="2DACDD45" wp14:editId="42886E4F">
                <wp:simplePos x="0" y="0"/>
                <wp:positionH relativeFrom="column">
                  <wp:posOffset>5440045</wp:posOffset>
                </wp:positionH>
                <wp:positionV relativeFrom="paragraph">
                  <wp:posOffset>1395730</wp:posOffset>
                </wp:positionV>
                <wp:extent cx="388620" cy="391795"/>
                <wp:effectExtent l="0" t="0" r="68580" b="65405"/>
                <wp:wrapTight wrapText="bothSides">
                  <wp:wrapPolygon edited="0">
                    <wp:start x="0" y="0"/>
                    <wp:lineTo x="0" y="2100"/>
                    <wp:lineTo x="19059" y="24156"/>
                    <wp:lineTo x="23294" y="24156"/>
                    <wp:lineTo x="24353" y="22055"/>
                    <wp:lineTo x="20118" y="16804"/>
                    <wp:lineTo x="3176" y="0"/>
                    <wp:lineTo x="0" y="0"/>
                  </wp:wrapPolygon>
                </wp:wrapTight>
                <wp:docPr id="13" name="Straight Arrow Connector 13"/>
                <wp:cNvGraphicFramePr/>
                <a:graphic xmlns:a="http://schemas.openxmlformats.org/drawingml/2006/main">
                  <a:graphicData uri="http://schemas.microsoft.com/office/word/2010/wordprocessingShape">
                    <wps:wsp>
                      <wps:cNvCnPr/>
                      <wps:spPr>
                        <a:xfrm>
                          <a:off x="0" y="0"/>
                          <a:ext cx="388620" cy="39179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DD7A2" id="Straight Arrow Connector 13" o:spid="_x0000_s1026" type="#_x0000_t32" style="position:absolute;margin-left:428.35pt;margin-top:109.9pt;width:30.6pt;height:30.85pt;z-index:-25133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" strokecolor="black [3200]" strokeweight="1pt">
                <v:stroke endarrow="block" joinstyle="miter"/>
                <w10:wrap type="tight"/>
              </v:shape>
            </w:pict>
          </mc:Fallback>
        </mc:AlternateContent>
      </w:r>
      <w:r w:rsidR="001F4D8E">
        <w:rPr>
          <w:rFonts w:cs="Arial"/>
          <w:noProof/>
          <w:sz w:val="22"/>
          <w:szCs w:val="22"/>
          <w:lang w:eastAsia="en-GB"/>
        </w:rPr>
        <mc:AlternateContent>
          <mc:Choice Requires="wps">
            <w:drawing>
              <wp:anchor distT="0" distB="0" distL="114300" distR="114300" simplePos="0" relativeHeight="251875840" behindDoc="1" locked="0" layoutInCell="1" allowOverlap="1" wp14:anchorId="23B2C1CE" wp14:editId="4FCD8548">
                <wp:simplePos x="0" y="0"/>
                <wp:positionH relativeFrom="column">
                  <wp:posOffset>2172970</wp:posOffset>
                </wp:positionH>
                <wp:positionV relativeFrom="paragraph">
                  <wp:posOffset>1410970</wp:posOffset>
                </wp:positionV>
                <wp:extent cx="139700" cy="216000"/>
                <wp:effectExtent l="38100" t="0" r="31750" b="50800"/>
                <wp:wrapTight wrapText="bothSides">
                  <wp:wrapPolygon edited="0">
                    <wp:start x="14727" y="0"/>
                    <wp:lineTo x="-5891" y="0"/>
                    <wp:lineTo x="-5891" y="24776"/>
                    <wp:lineTo x="8836" y="24776"/>
                    <wp:lineTo x="23564" y="1906"/>
                    <wp:lineTo x="23564" y="0"/>
                    <wp:lineTo x="14727" y="0"/>
                  </wp:wrapPolygon>
                </wp:wrapTight>
                <wp:docPr id="5" name="Straight Arrow Connector 5"/>
                <wp:cNvGraphicFramePr/>
                <a:graphic xmlns:a="http://schemas.openxmlformats.org/drawingml/2006/main">
                  <a:graphicData uri="http://schemas.microsoft.com/office/word/2010/wordprocessingShape">
                    <wps:wsp>
                      <wps:cNvCnPr/>
                      <wps:spPr>
                        <a:xfrm flipH="1">
                          <a:off x="0" y="0"/>
                          <a:ext cx="139700" cy="216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1C9BD9" id="Straight Arrow Connector 5" o:spid="_x0000_s1026" type="#_x0000_t32" style="position:absolute;margin-left:171.1pt;margin-top:111.1pt;width:11pt;height:17pt;flip:x;z-index:-2514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" strokecolor="black [3200]" strokeweight="1pt">
                <v:stroke endarrow="block" joinstyle="miter"/>
                <w10:wrap type="tight"/>
              </v:shape>
            </w:pict>
          </mc:Fallback>
        </mc:AlternateContent>
      </w:r>
      <w:r w:rsidR="001F4D8E">
        <w:rPr>
          <w:rFonts w:cs="Arial"/>
          <w:noProof/>
          <w:sz w:val="22"/>
          <w:szCs w:val="22"/>
          <w:lang w:eastAsia="en-GB"/>
        </w:rPr>
        <mc:AlternateContent>
          <mc:Choice Requires="wps">
            <w:drawing>
              <wp:anchor distT="0" distB="0" distL="114300" distR="114300" simplePos="0" relativeHeight="251898368" behindDoc="1" locked="0" layoutInCell="1" allowOverlap="1" wp14:anchorId="4752CF5D" wp14:editId="415444DE">
                <wp:simplePos x="0" y="0"/>
                <wp:positionH relativeFrom="column">
                  <wp:posOffset>3891915</wp:posOffset>
                </wp:positionH>
                <wp:positionV relativeFrom="paragraph">
                  <wp:posOffset>1394460</wp:posOffset>
                </wp:positionV>
                <wp:extent cx="180975" cy="215900"/>
                <wp:effectExtent l="0" t="0" r="66675" b="50800"/>
                <wp:wrapTight wrapText="bothSides">
                  <wp:wrapPolygon edited="0">
                    <wp:start x="0" y="0"/>
                    <wp:lineTo x="0" y="3812"/>
                    <wp:lineTo x="13642" y="24776"/>
                    <wp:lineTo x="25011" y="24776"/>
                    <wp:lineTo x="27284" y="19059"/>
                    <wp:lineTo x="20463" y="11435"/>
                    <wp:lineTo x="6821" y="0"/>
                    <wp:lineTo x="0" y="0"/>
                  </wp:wrapPolygon>
                </wp:wrapTight>
                <wp:docPr id="6" name="Straight Arrow Connector 6"/>
                <wp:cNvGraphicFramePr/>
                <a:graphic xmlns:a="http://schemas.openxmlformats.org/drawingml/2006/main">
                  <a:graphicData uri="http://schemas.microsoft.com/office/word/2010/wordprocessingShape">
                    <wps:wsp>
                      <wps:cNvCnPr/>
                      <wps:spPr>
                        <a:xfrm>
                          <a:off x="0" y="0"/>
                          <a:ext cx="180975" cy="2159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9FD721" id="Straight Arrow Connector 6" o:spid="_x0000_s1026" type="#_x0000_t32" style="position:absolute;margin-left:306.45pt;margin-top:109.8pt;width:14.25pt;height:17pt;z-index:-25141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" strokecolor="black [3200]" strokeweight="1pt">
                <v:stroke endarrow="block" joinstyle="miter"/>
                <w10:wrap type="tight"/>
              </v:shape>
            </w:pict>
          </mc:Fallback>
        </mc:AlternateContent>
      </w:r>
      <w:r w:rsidR="00F00335" w:rsidRPr="0002164D">
        <w:rPr>
          <w:rFonts w:cs="Arial"/>
          <w:noProof/>
          <w:sz w:val="22"/>
          <w:szCs w:val="22"/>
          <w:lang w:eastAsia="en-GB"/>
        </w:rPr>
        <mc:AlternateContent>
          <mc:Choice Requires="wps">
            <w:drawing>
              <wp:anchor distT="45720" distB="45720" distL="114300" distR="114300" simplePos="0" relativeHeight="251345408" behindDoc="1" locked="0" layoutInCell="1" allowOverlap="1" wp14:anchorId="248E1C1F" wp14:editId="26BBDFC3">
                <wp:simplePos x="0" y="0"/>
                <wp:positionH relativeFrom="margin">
                  <wp:posOffset>-335280</wp:posOffset>
                </wp:positionH>
                <wp:positionV relativeFrom="paragraph">
                  <wp:posOffset>121920</wp:posOffset>
                </wp:positionV>
                <wp:extent cx="1987550" cy="1339850"/>
                <wp:effectExtent l="0" t="0" r="12700" b="12700"/>
                <wp:wrapTight wrapText="bothSides">
                  <wp:wrapPolygon edited="0">
                    <wp:start x="1242" y="0"/>
                    <wp:lineTo x="0" y="1228"/>
                    <wp:lineTo x="0" y="19962"/>
                    <wp:lineTo x="828" y="21498"/>
                    <wp:lineTo x="1035" y="21498"/>
                    <wp:lineTo x="20496" y="21498"/>
                    <wp:lineTo x="20703" y="21498"/>
                    <wp:lineTo x="21531" y="19962"/>
                    <wp:lineTo x="21531" y="1228"/>
                    <wp:lineTo x="20289" y="0"/>
                    <wp:lineTo x="1242"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1339850"/>
                        </a:xfrm>
                        <a:prstGeom prst="roundRect">
                          <a:avLst/>
                        </a:prstGeom>
                        <a:solidFill>
                          <a:schemeClr val="accent6">
                            <a:lumMod val="60000"/>
                            <a:lumOff val="40000"/>
                          </a:schemeClr>
                        </a:solidFill>
                        <a:ln w="9525">
                          <a:solidFill>
                            <a:srgbClr val="000000"/>
                          </a:solidFill>
                          <a:miter lim="800000"/>
                          <a:headEnd/>
                          <a:tailEnd/>
                        </a:ln>
                      </wps:spPr>
                      <wps:txbx>
                        <w:txbxContent>
                          <w:p w14:paraId="2FD63B24" w14:textId="1B46F978" w:rsidR="002535DF" w:rsidRDefault="002535DF" w:rsidP="00AF2290">
                            <w:pPr>
                              <w:jc w:val="center"/>
                              <w:rPr>
                                <w:b/>
                                <w:color w:val="000000" w:themeColor="text1"/>
                              </w:rPr>
                            </w:pPr>
                            <w:r w:rsidRPr="001A1D86">
                              <w:rPr>
                                <w:b/>
                                <w:color w:val="000000" w:themeColor="text1"/>
                              </w:rPr>
                              <w:t>Normal prolactin level</w:t>
                            </w:r>
                          </w:p>
                          <w:p w14:paraId="1D8A4F78" w14:textId="77777777" w:rsidR="002535DF" w:rsidRPr="001A1D86" w:rsidRDefault="002535DF" w:rsidP="00AF2290">
                            <w:pPr>
                              <w:jc w:val="center"/>
                              <w:rPr>
                                <w:b/>
                                <w:color w:val="000000" w:themeColor="text1"/>
                              </w:rPr>
                            </w:pPr>
                          </w:p>
                          <w:p w14:paraId="5D9124BC" w14:textId="4847BD69" w:rsidR="002535DF" w:rsidRPr="0006337C" w:rsidRDefault="002535DF" w:rsidP="00AF2290">
                            <w:pPr>
                              <w:jc w:val="center"/>
                              <w:rPr>
                                <w:sz w:val="20"/>
                              </w:rPr>
                            </w:pPr>
                            <w:r w:rsidRPr="0006337C">
                              <w:rPr>
                                <w:sz w:val="20"/>
                              </w:rPr>
                              <w:t>210–4</w:t>
                            </w:r>
                            <w:r>
                              <w:rPr>
                                <w:sz w:val="20"/>
                              </w:rPr>
                              <w:t xml:space="preserve">20 mIU/L for men </w:t>
                            </w:r>
                          </w:p>
                          <w:p w14:paraId="5F7253F6" w14:textId="033A4A87" w:rsidR="002535DF" w:rsidRPr="0006337C" w:rsidRDefault="002535DF" w:rsidP="00AF2290">
                            <w:pPr>
                              <w:jc w:val="center"/>
                              <w:rPr>
                                <w:sz w:val="20"/>
                              </w:rPr>
                            </w:pPr>
                            <w:r w:rsidRPr="0006337C">
                              <w:rPr>
                                <w:sz w:val="20"/>
                              </w:rPr>
                              <w:t xml:space="preserve">210-530 mIU/L for women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8E1C1F" id="_x0000_s1032" style="position:absolute;margin-left:-26.4pt;margin-top:9.6pt;width:156.5pt;height:105.5pt;z-index:-25197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" fillcolor="#a8d08d [1945]">
                <v:stroke joinstyle="miter"/>
                <v:textbox>
                  <w:txbxContent>
                    <w:p w14:paraId="2FD63B24" w14:textId="1B46F978" w:rsidR="002535DF" w:rsidRDefault="002535DF" w:rsidP="00AF2290">
                      <w:pPr>
                        <w:jc w:val="center"/>
                        <w:rPr>
                          <w:b/>
                          <w:color w:val="000000" w:themeColor="text1"/>
                        </w:rPr>
                      </w:pPr>
                      <w:r w:rsidRPr="001A1D86">
                        <w:rPr>
                          <w:b/>
                          <w:color w:val="000000" w:themeColor="text1"/>
                        </w:rPr>
                        <w:t>Normal prolactin level</w:t>
                      </w:r>
                    </w:p>
                    <w:p w14:paraId="1D8A4F78" w14:textId="77777777" w:rsidR="002535DF" w:rsidRPr="001A1D86" w:rsidRDefault="002535DF" w:rsidP="00AF2290">
                      <w:pPr>
                        <w:jc w:val="center"/>
                        <w:rPr>
                          <w:b/>
                          <w:color w:val="000000" w:themeColor="text1"/>
                        </w:rPr>
                      </w:pPr>
                    </w:p>
                    <w:p w14:paraId="5D9124BC" w14:textId="4847BD69" w:rsidR="002535DF" w:rsidRPr="0006337C" w:rsidRDefault="002535DF" w:rsidP="00AF2290">
                      <w:pPr>
                        <w:jc w:val="center"/>
                        <w:rPr>
                          <w:sz w:val="20"/>
                        </w:rPr>
                      </w:pPr>
                      <w:r w:rsidRPr="0006337C">
                        <w:rPr>
                          <w:sz w:val="20"/>
                        </w:rPr>
                        <w:t>210–4</w:t>
                      </w:r>
                      <w:r>
                        <w:rPr>
                          <w:sz w:val="20"/>
                        </w:rPr>
                        <w:t xml:space="preserve">20 mIU/L for men </w:t>
                      </w:r>
                    </w:p>
                    <w:p w14:paraId="5F7253F6" w14:textId="033A4A87" w:rsidR="002535DF" w:rsidRPr="0006337C" w:rsidRDefault="002535DF" w:rsidP="00AF2290">
                      <w:pPr>
                        <w:jc w:val="center"/>
                        <w:rPr>
                          <w:sz w:val="20"/>
                        </w:rPr>
                      </w:pPr>
                      <w:r w:rsidRPr="0006337C">
                        <w:rPr>
                          <w:sz w:val="20"/>
                        </w:rPr>
                        <w:t xml:space="preserve">210-530 mIU/L for women </w:t>
                      </w:r>
                    </w:p>
                  </w:txbxContent>
                </v:textbox>
                <w10:wrap type="tight" anchorx="margin"/>
              </v:roundrect>
            </w:pict>
          </mc:Fallback>
        </mc:AlternateContent>
      </w:r>
    </w:p>
    <w:p w14:paraId="4D2632F6" w14:textId="6D62B669" w:rsidR="6912A094" w:rsidRDefault="00126347"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73120" behindDoc="0" locked="0" layoutInCell="1" allowOverlap="1" wp14:anchorId="571C29A3" wp14:editId="46806224">
                <wp:simplePos x="0" y="0"/>
                <wp:positionH relativeFrom="column">
                  <wp:posOffset>585236</wp:posOffset>
                </wp:positionH>
                <wp:positionV relativeFrom="paragraph">
                  <wp:posOffset>1299391</wp:posOffset>
                </wp:positionV>
                <wp:extent cx="0" cy="288000"/>
                <wp:effectExtent l="76200" t="0" r="57150" b="55245"/>
                <wp:wrapNone/>
                <wp:docPr id="12" name="Straight Arrow Connector 12"/>
                <wp:cNvGraphicFramePr/>
                <a:graphic xmlns:a="http://schemas.openxmlformats.org/drawingml/2006/main">
                  <a:graphicData uri="http://schemas.microsoft.com/office/word/2010/wordprocessingShape">
                    <wps:wsp>
                      <wps:cNvCnPr/>
                      <wps:spPr>
                        <a:xfrm flipH="1">
                          <a:off x="0" y="0"/>
                          <a:ext cx="0" cy="288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A02F7" id="Straight Arrow Connector 12" o:spid="_x0000_s1026" type="#_x0000_t32" style="position:absolute;margin-left:46.1pt;margin-top:102.3pt;width:0;height:22.7pt;flip:x;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" strokecolor="black [3200]" strokeweight="1pt">
                <v:stroke endarrow="block" joinstyle="miter"/>
              </v:shape>
            </w:pict>
          </mc:Fallback>
        </mc:AlternateContent>
      </w:r>
    </w:p>
    <w:p w14:paraId="7B150EBC" w14:textId="48EAD7A2" w:rsidR="6912A094" w:rsidRDefault="00F00335"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376128" behindDoc="1" locked="0" layoutInCell="1" allowOverlap="1" wp14:anchorId="0DE454BD" wp14:editId="051CFFFE">
                <wp:simplePos x="0" y="0"/>
                <wp:positionH relativeFrom="column">
                  <wp:posOffset>1696720</wp:posOffset>
                </wp:positionH>
                <wp:positionV relativeFrom="paragraph">
                  <wp:posOffset>17780</wp:posOffset>
                </wp:positionV>
                <wp:extent cx="1422400" cy="342900"/>
                <wp:effectExtent l="0" t="0" r="25400" b="19050"/>
                <wp:wrapTight wrapText="bothSides">
                  <wp:wrapPolygon edited="0">
                    <wp:start x="0" y="0"/>
                    <wp:lineTo x="0" y="21600"/>
                    <wp:lineTo x="21696" y="21600"/>
                    <wp:lineTo x="21696"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42900"/>
                        </a:xfrm>
                        <a:prstGeom prst="roundRect">
                          <a:avLst/>
                        </a:prstGeom>
                        <a:solidFill>
                          <a:schemeClr val="accent2">
                            <a:lumMod val="40000"/>
                            <a:lumOff val="60000"/>
                          </a:schemeClr>
                        </a:solidFill>
                        <a:ln w="9525">
                          <a:solidFill>
                            <a:srgbClr val="000000"/>
                          </a:solidFill>
                          <a:miter lim="800000"/>
                          <a:headEnd/>
                          <a:tailEnd/>
                        </a:ln>
                      </wps:spPr>
                      <wps:txbx>
                        <w:txbxContent>
                          <w:p w14:paraId="3B5D2585" w14:textId="22E9AF7D" w:rsidR="002535DF" w:rsidRPr="008050D2" w:rsidRDefault="002535DF" w:rsidP="008050D2">
                            <w:pPr>
                              <w:jc w:val="center"/>
                              <w:rPr>
                                <w:b/>
                                <w:color w:val="000000" w:themeColor="text1"/>
                              </w:rPr>
                            </w:pPr>
                            <w:r>
                              <w:rPr>
                                <w:b/>
                                <w:color w:val="000000" w:themeColor="text1"/>
                              </w:rPr>
                              <w:t>Asymptomatic</w:t>
                            </w:r>
                          </w:p>
                          <w:p w14:paraId="7F7525BF" w14:textId="77777777" w:rsidR="002535DF" w:rsidRDefault="002535DF" w:rsidP="00172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E454BD" id="_x0000_s1033" style="position:absolute;margin-left:133.6pt;margin-top:1.4pt;width:112pt;height:27pt;z-index:-25194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" fillcolor="#f7caac [1301]">
                <v:stroke joinstyle="miter"/>
                <v:textbox>
                  <w:txbxContent>
                    <w:p w14:paraId="3B5D2585" w14:textId="22E9AF7D" w:rsidR="002535DF" w:rsidRPr="008050D2" w:rsidRDefault="002535DF" w:rsidP="008050D2">
                      <w:pPr>
                        <w:jc w:val="center"/>
                        <w:rPr>
                          <w:b/>
                          <w:color w:val="000000" w:themeColor="text1"/>
                        </w:rPr>
                      </w:pPr>
                      <w:r>
                        <w:rPr>
                          <w:b/>
                          <w:color w:val="000000" w:themeColor="text1"/>
                        </w:rPr>
                        <w:t>Asymptomatic</w:t>
                      </w:r>
                    </w:p>
                    <w:p w14:paraId="7F7525BF" w14:textId="77777777" w:rsidR="002535DF" w:rsidRDefault="002535DF" w:rsidP="001727B4"/>
                  </w:txbxContent>
                </v:textbox>
                <w10:wrap type="tight"/>
              </v:roundrect>
            </w:pict>
          </mc:Fallback>
        </mc:AlternateContent>
      </w:r>
      <w:r w:rsidRPr="0002164D">
        <w:rPr>
          <w:rFonts w:cs="Arial"/>
          <w:noProof/>
          <w:sz w:val="22"/>
          <w:szCs w:val="22"/>
          <w:lang w:eastAsia="en-GB"/>
        </w:rPr>
        <mc:AlternateContent>
          <mc:Choice Requires="wps">
            <w:drawing>
              <wp:anchor distT="45720" distB="45720" distL="114300" distR="114300" simplePos="0" relativeHeight="251406848" behindDoc="0" locked="0" layoutInCell="1" allowOverlap="1" wp14:anchorId="00324C5D" wp14:editId="4D5C117A">
                <wp:simplePos x="0" y="0"/>
                <wp:positionH relativeFrom="column">
                  <wp:posOffset>3385820</wp:posOffset>
                </wp:positionH>
                <wp:positionV relativeFrom="paragraph">
                  <wp:posOffset>5080</wp:posOffset>
                </wp:positionV>
                <wp:extent cx="1377950" cy="342900"/>
                <wp:effectExtent l="0" t="0" r="1270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0" cy="342900"/>
                        </a:xfrm>
                        <a:prstGeom prst="roundRect">
                          <a:avLst/>
                        </a:prstGeom>
                        <a:solidFill>
                          <a:schemeClr val="accent4">
                            <a:lumMod val="60000"/>
                            <a:lumOff val="40000"/>
                          </a:schemeClr>
                        </a:solidFill>
                        <a:ln w="9525">
                          <a:solidFill>
                            <a:srgbClr val="000000"/>
                          </a:solidFill>
                          <a:miter lim="800000"/>
                          <a:headEnd/>
                          <a:tailEnd/>
                        </a:ln>
                      </wps:spPr>
                      <wps:txbx>
                        <w:txbxContent>
                          <w:p w14:paraId="18DB13E8" w14:textId="15FBED0B" w:rsidR="002535DF" w:rsidRPr="008050D2" w:rsidRDefault="002535DF" w:rsidP="008050D2">
                            <w:pPr>
                              <w:jc w:val="center"/>
                              <w:rPr>
                                <w:b/>
                                <w:color w:val="000000" w:themeColor="text1"/>
                              </w:rPr>
                            </w:pPr>
                            <w:r>
                              <w:rPr>
                                <w:b/>
                                <w:color w:val="000000" w:themeColor="text1"/>
                              </w:rPr>
                              <w:t>Symptomatic</w:t>
                            </w:r>
                          </w:p>
                          <w:p w14:paraId="2797614E" w14:textId="77777777" w:rsidR="002535DF" w:rsidRDefault="002535DF" w:rsidP="008050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0324C5D" id="_x0000_s1034" style="position:absolute;margin-left:266.6pt;margin-top:.4pt;width:108.5pt;height:27pt;z-index:25140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" fillcolor="#ffd966 [1943]">
                <v:stroke joinstyle="miter"/>
                <v:textbox>
                  <w:txbxContent>
                    <w:p w14:paraId="18DB13E8" w14:textId="15FBED0B" w:rsidR="002535DF" w:rsidRPr="008050D2" w:rsidRDefault="002535DF" w:rsidP="008050D2">
                      <w:pPr>
                        <w:jc w:val="center"/>
                        <w:rPr>
                          <w:b/>
                          <w:color w:val="000000" w:themeColor="text1"/>
                        </w:rPr>
                      </w:pPr>
                      <w:r>
                        <w:rPr>
                          <w:b/>
                          <w:color w:val="000000" w:themeColor="text1"/>
                        </w:rPr>
                        <w:t>Symptomatic</w:t>
                      </w:r>
                    </w:p>
                    <w:p w14:paraId="2797614E" w14:textId="77777777" w:rsidR="002535DF" w:rsidRDefault="002535DF" w:rsidP="008050D2"/>
                  </w:txbxContent>
                </v:textbox>
                <w10:wrap type="square"/>
              </v:roundrect>
            </w:pict>
          </mc:Fallback>
        </mc:AlternateContent>
      </w:r>
    </w:p>
    <w:p w14:paraId="0762DCF9" w14:textId="5BB12EC2" w:rsidR="6912A094" w:rsidRDefault="00F00335"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770368" behindDoc="1" locked="0" layoutInCell="1" allowOverlap="1" wp14:anchorId="3EF665E2" wp14:editId="340FA6A5">
                <wp:simplePos x="0" y="0"/>
                <wp:positionH relativeFrom="page">
                  <wp:posOffset>6155690</wp:posOffset>
                </wp:positionH>
                <wp:positionV relativeFrom="paragraph">
                  <wp:posOffset>34925</wp:posOffset>
                </wp:positionV>
                <wp:extent cx="1282700" cy="2073275"/>
                <wp:effectExtent l="0" t="0" r="12700" b="22225"/>
                <wp:wrapTight wrapText="bothSides">
                  <wp:wrapPolygon edited="0">
                    <wp:start x="1604" y="0"/>
                    <wp:lineTo x="0" y="992"/>
                    <wp:lineTo x="0" y="20641"/>
                    <wp:lineTo x="1604" y="21633"/>
                    <wp:lineTo x="19889" y="21633"/>
                    <wp:lineTo x="21493" y="20641"/>
                    <wp:lineTo x="21493" y="992"/>
                    <wp:lineTo x="19889" y="0"/>
                    <wp:lineTo x="1604" y="0"/>
                  </wp:wrapPolygon>
                </wp:wrapTight>
                <wp:docPr id="145266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073275"/>
                        </a:xfrm>
                        <a:prstGeom prst="roundRect">
                          <a:avLst/>
                        </a:prstGeom>
                        <a:solidFill>
                          <a:srgbClr val="FF0000"/>
                        </a:solidFill>
                        <a:ln w="9525">
                          <a:solidFill>
                            <a:srgbClr val="000000"/>
                          </a:solidFill>
                          <a:miter lim="800000"/>
                          <a:headEnd/>
                          <a:tailEnd/>
                        </a:ln>
                      </wps:spPr>
                      <wps:txbx>
                        <w:txbxContent>
                          <w:p w14:paraId="0291E829" w14:textId="563F5752" w:rsidR="002535DF" w:rsidRPr="00D529EE" w:rsidRDefault="002535DF" w:rsidP="00F13398">
                            <w:pPr>
                              <w:jc w:val="center"/>
                              <w:rPr>
                                <w:sz w:val="14"/>
                              </w:rPr>
                            </w:pPr>
                            <w:r>
                              <w:rPr>
                                <w:noProof/>
                                <w:color w:val="000000" w:themeColor="text1"/>
                                <w:lang w:eastAsia="en-GB"/>
                              </w:rPr>
                              <w:t xml:space="preserve">Discuss with endocrinologyTake full history and examination of patient. Refer for investigationsto rule out prolactinoma.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F665E2" id="_x0000_s1035" style="position:absolute;margin-left:484.7pt;margin-top:2.75pt;width:101pt;height:163.25pt;z-index:-2515461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" fillcolor="red">
                <v:stroke joinstyle="miter"/>
                <v:textbox>
                  <w:txbxContent>
                    <w:p w14:paraId="0291E829" w14:textId="563F5752" w:rsidR="002535DF" w:rsidRPr="00D529EE" w:rsidRDefault="002535DF" w:rsidP="00F13398">
                      <w:pPr>
                        <w:jc w:val="center"/>
                        <w:rPr>
                          <w:sz w:val="14"/>
                        </w:rPr>
                      </w:pPr>
                      <w:r>
                        <w:rPr>
                          <w:noProof/>
                          <w:color w:val="000000" w:themeColor="text1"/>
                          <w:lang w:eastAsia="en-GB"/>
                        </w:rPr>
                        <w:t xml:space="preserve">Discuss with endocrinologyTake full history and examination of patient. Refer for investigationsto rule out prolactinoma. </w:t>
                      </w:r>
                    </w:p>
                  </w:txbxContent>
                </v:textbox>
                <w10:wrap type="tight" anchorx="page"/>
              </v:roundrect>
            </w:pict>
          </mc:Fallback>
        </mc:AlternateContent>
      </w:r>
    </w:p>
    <w:p w14:paraId="3E0CB28F" w14:textId="5FCAC0FE" w:rsidR="6912A094" w:rsidRDefault="00126347"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1927040" behindDoc="0" locked="0" layoutInCell="1" allowOverlap="1" wp14:anchorId="484E49E1" wp14:editId="3E221815">
                <wp:simplePos x="0" y="0"/>
                <wp:positionH relativeFrom="column">
                  <wp:posOffset>2388235</wp:posOffset>
                </wp:positionH>
                <wp:positionV relativeFrom="paragraph">
                  <wp:posOffset>33020</wp:posOffset>
                </wp:positionV>
                <wp:extent cx="0" cy="855557"/>
                <wp:effectExtent l="76200" t="0" r="57150" b="59055"/>
                <wp:wrapNone/>
                <wp:docPr id="7" name="Straight Arrow Connector 7"/>
                <wp:cNvGraphicFramePr/>
                <a:graphic xmlns:a="http://schemas.openxmlformats.org/drawingml/2006/main">
                  <a:graphicData uri="http://schemas.microsoft.com/office/word/2010/wordprocessingShape">
                    <wps:wsp>
                      <wps:cNvCnPr/>
                      <wps:spPr>
                        <a:xfrm>
                          <a:off x="0" y="0"/>
                          <a:ext cx="0" cy="85555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5E840" id="Straight Arrow Connector 7" o:spid="_x0000_s1026" type="#_x0000_t32" style="position:absolute;margin-left:188.05pt;margin-top:2.6pt;width:0;height:67.35pt;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" strokecolor="black [3200]" strokeweight="1pt">
                <v:stroke endarrow="block" joinstyle="miter"/>
              </v:shape>
            </w:pict>
          </mc:Fallback>
        </mc:AlternateContent>
      </w:r>
      <w:r w:rsidR="008B2A63">
        <w:rPr>
          <w:rFonts w:cs="Arial"/>
          <w:noProof/>
          <w:sz w:val="22"/>
          <w:szCs w:val="22"/>
          <w:lang w:eastAsia="en-GB"/>
        </w:rPr>
        <mc:AlternateContent>
          <mc:Choice Requires="wps">
            <w:drawing>
              <wp:anchor distT="0" distB="0" distL="114300" distR="114300" simplePos="0" relativeHeight="251956736" behindDoc="0" locked="0" layoutInCell="1" allowOverlap="1" wp14:anchorId="69161153" wp14:editId="34795D8F">
                <wp:simplePos x="0" y="0"/>
                <wp:positionH relativeFrom="column">
                  <wp:posOffset>3999865</wp:posOffset>
                </wp:positionH>
                <wp:positionV relativeFrom="paragraph">
                  <wp:posOffset>39370</wp:posOffset>
                </wp:positionV>
                <wp:extent cx="0" cy="375285"/>
                <wp:effectExtent l="76200" t="0" r="95250" b="62865"/>
                <wp:wrapNone/>
                <wp:docPr id="10" name="Straight Arrow Connector 10"/>
                <wp:cNvGraphicFramePr/>
                <a:graphic xmlns:a="http://schemas.openxmlformats.org/drawingml/2006/main">
                  <a:graphicData uri="http://schemas.microsoft.com/office/word/2010/wordprocessingShape">
                    <wps:wsp>
                      <wps:cNvCnPr/>
                      <wps:spPr>
                        <a:xfrm flipH="1">
                          <a:off x="0" y="0"/>
                          <a:ext cx="0" cy="37528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6CF9C7" id="Straight Arrow Connector 10" o:spid="_x0000_s1026" type="#_x0000_t32" style="position:absolute;margin-left:314.95pt;margin-top:3.1pt;width:0;height:29.55pt;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" strokecolor="black [3200]" strokeweight="1pt">
                <v:stroke endarrow="block" joinstyle="miter"/>
              </v:shape>
            </w:pict>
          </mc:Fallback>
        </mc:AlternateContent>
      </w:r>
    </w:p>
    <w:p w14:paraId="6962202E" w14:textId="0E431A20" w:rsidR="6912A094" w:rsidRDefault="6912A094" w:rsidP="6912A094">
      <w:pPr>
        <w:rPr>
          <w:rFonts w:cs="Arial"/>
          <w:noProof/>
          <w:sz w:val="22"/>
          <w:szCs w:val="22"/>
          <w:lang w:eastAsia="en-GB"/>
        </w:rPr>
      </w:pPr>
    </w:p>
    <w:p w14:paraId="6739C14F" w14:textId="5DFEBE09" w:rsidR="6912A094" w:rsidRDefault="007143BB"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443712" behindDoc="1" locked="0" layoutInCell="1" allowOverlap="1" wp14:anchorId="0D7930B3" wp14:editId="2EC699CF">
                <wp:simplePos x="0" y="0"/>
                <wp:positionH relativeFrom="page">
                  <wp:posOffset>4101465</wp:posOffset>
                </wp:positionH>
                <wp:positionV relativeFrom="paragraph">
                  <wp:posOffset>109220</wp:posOffset>
                </wp:positionV>
                <wp:extent cx="1941830" cy="1030605"/>
                <wp:effectExtent l="0" t="0" r="20320" b="17145"/>
                <wp:wrapTight wrapText="bothSides">
                  <wp:wrapPolygon edited="0">
                    <wp:start x="848" y="0"/>
                    <wp:lineTo x="0" y="1597"/>
                    <wp:lineTo x="0" y="19963"/>
                    <wp:lineTo x="636" y="21560"/>
                    <wp:lineTo x="20978" y="21560"/>
                    <wp:lineTo x="21614" y="19963"/>
                    <wp:lineTo x="21614" y="1597"/>
                    <wp:lineTo x="20978" y="0"/>
                    <wp:lineTo x="848"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030605"/>
                        </a:xfrm>
                        <a:prstGeom prst="roundRect">
                          <a:avLst/>
                        </a:prstGeom>
                        <a:solidFill>
                          <a:schemeClr val="accent4">
                            <a:lumMod val="60000"/>
                            <a:lumOff val="40000"/>
                          </a:schemeClr>
                        </a:solidFill>
                        <a:ln w="9525">
                          <a:solidFill>
                            <a:srgbClr val="000000"/>
                          </a:solidFill>
                          <a:miter lim="800000"/>
                          <a:headEnd/>
                          <a:tailEnd/>
                        </a:ln>
                      </wps:spPr>
                      <wps:txbx>
                        <w:txbxContent>
                          <w:p w14:paraId="0C9326DB" w14:textId="1BC44F6C" w:rsidR="002535DF" w:rsidRDefault="002535DF" w:rsidP="00AA2AAD">
                            <w:pPr>
                              <w:jc w:val="center"/>
                              <w:rPr>
                                <w:color w:val="000000" w:themeColor="text1"/>
                              </w:rPr>
                            </w:pPr>
                            <w:r>
                              <w:rPr>
                                <w:color w:val="000000" w:themeColor="text1"/>
                              </w:rPr>
                              <w:t xml:space="preserve">Consider switching to a prolactin sparing antipsychotic </w:t>
                            </w:r>
                          </w:p>
                          <w:p w14:paraId="17BC1C4F" w14:textId="697724F9" w:rsidR="002535DF" w:rsidRDefault="002535DF" w:rsidP="00AA2AAD">
                            <w:pPr>
                              <w:jc w:val="center"/>
                              <w:rPr>
                                <w:color w:val="000000" w:themeColor="text1"/>
                                <w:sz w:val="18"/>
                              </w:rPr>
                            </w:pPr>
                            <w:r w:rsidRPr="00D529EE">
                              <w:rPr>
                                <w:color w:val="000000" w:themeColor="text1"/>
                                <w:sz w:val="18"/>
                              </w:rPr>
                              <w:t>E.g. Aripiprazole or Quetiapine</w:t>
                            </w:r>
                          </w:p>
                          <w:p w14:paraId="06A982D6" w14:textId="5C55F72E" w:rsidR="002535DF" w:rsidRPr="0036693E" w:rsidRDefault="002535DF" w:rsidP="00AA2AAD">
                            <w:pPr>
                              <w:jc w:val="center"/>
                              <w:rPr>
                                <w:b/>
                                <w:color w:val="FF0000"/>
                                <w:sz w:val="14"/>
                                <w:szCs w:val="16"/>
                              </w:rPr>
                            </w:pPr>
                            <w:r w:rsidRPr="0036693E">
                              <w:rPr>
                                <w:b/>
                                <w:color w:val="FF0000"/>
                                <w:sz w:val="14"/>
                                <w:szCs w:val="16"/>
                              </w:rPr>
                              <w:t>(Only if clinically appropriate)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7930B3" id="_x0000_s1036" style="position:absolute;margin-left:322.95pt;margin-top:8.6pt;width:152.9pt;height:81.15pt;z-index:-251872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" fillcolor="#ffd966 [1943]">
                <v:stroke joinstyle="miter"/>
                <v:textbox>
                  <w:txbxContent>
                    <w:p w14:paraId="0C9326DB" w14:textId="1BC44F6C" w:rsidR="002535DF" w:rsidRDefault="002535DF" w:rsidP="00AA2AAD">
                      <w:pPr>
                        <w:jc w:val="center"/>
                        <w:rPr>
                          <w:color w:val="000000" w:themeColor="text1"/>
                        </w:rPr>
                      </w:pPr>
                      <w:r>
                        <w:rPr>
                          <w:color w:val="000000" w:themeColor="text1"/>
                        </w:rPr>
                        <w:t xml:space="preserve">Consider switching to a prolactin sparing antipsychotic </w:t>
                      </w:r>
                    </w:p>
                    <w:p w14:paraId="17BC1C4F" w14:textId="697724F9" w:rsidR="002535DF" w:rsidRDefault="002535DF" w:rsidP="00AA2AAD">
                      <w:pPr>
                        <w:jc w:val="center"/>
                        <w:rPr>
                          <w:color w:val="000000" w:themeColor="text1"/>
                          <w:sz w:val="18"/>
                        </w:rPr>
                      </w:pPr>
                      <w:r w:rsidRPr="00D529EE">
                        <w:rPr>
                          <w:color w:val="000000" w:themeColor="text1"/>
                          <w:sz w:val="18"/>
                        </w:rPr>
                        <w:t>E.g. Aripiprazole or Quetiapine</w:t>
                      </w:r>
                    </w:p>
                    <w:p w14:paraId="06A982D6" w14:textId="5C55F72E" w:rsidR="002535DF" w:rsidRPr="0036693E" w:rsidRDefault="002535DF" w:rsidP="00AA2AAD">
                      <w:pPr>
                        <w:jc w:val="center"/>
                        <w:rPr>
                          <w:b/>
                          <w:color w:val="FF0000"/>
                          <w:sz w:val="14"/>
                          <w:szCs w:val="16"/>
                        </w:rPr>
                      </w:pPr>
                      <w:r w:rsidRPr="0036693E">
                        <w:rPr>
                          <w:b/>
                          <w:color w:val="FF0000"/>
                          <w:sz w:val="14"/>
                          <w:szCs w:val="16"/>
                        </w:rPr>
                        <w:t>(Only if clinically appropriate)</w:t>
                      </w:r>
                    </w:p>
                  </w:txbxContent>
                </v:textbox>
                <w10:wrap type="tight" anchorx="page"/>
              </v:roundrect>
            </w:pict>
          </mc:Fallback>
        </mc:AlternateContent>
      </w:r>
    </w:p>
    <w:p w14:paraId="00AB490D" w14:textId="7B629129" w:rsidR="6912A094" w:rsidRDefault="6912A094" w:rsidP="6912A094">
      <w:pPr>
        <w:rPr>
          <w:rFonts w:cs="Arial"/>
          <w:noProof/>
          <w:sz w:val="22"/>
          <w:szCs w:val="22"/>
          <w:lang w:eastAsia="en-GB"/>
        </w:rPr>
      </w:pPr>
    </w:p>
    <w:p w14:paraId="4EB79C59" w14:textId="62E184B1" w:rsidR="6912A094" w:rsidRDefault="00982AFA"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468288" behindDoc="1" locked="0" layoutInCell="1" allowOverlap="1" wp14:anchorId="7621B619" wp14:editId="18811CDF">
                <wp:simplePos x="0" y="0"/>
                <wp:positionH relativeFrom="page">
                  <wp:posOffset>361950</wp:posOffset>
                </wp:positionH>
                <wp:positionV relativeFrom="paragraph">
                  <wp:posOffset>250825</wp:posOffset>
                </wp:positionV>
                <wp:extent cx="3657600" cy="876300"/>
                <wp:effectExtent l="0" t="0" r="19050" b="19050"/>
                <wp:wrapTight wrapText="bothSides">
                  <wp:wrapPolygon edited="0">
                    <wp:start x="338" y="0"/>
                    <wp:lineTo x="0" y="1409"/>
                    <wp:lineTo x="0" y="20191"/>
                    <wp:lineTo x="225" y="21600"/>
                    <wp:lineTo x="21375" y="21600"/>
                    <wp:lineTo x="21600" y="20661"/>
                    <wp:lineTo x="21600" y="1409"/>
                    <wp:lineTo x="21375" y="0"/>
                    <wp:lineTo x="338"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76300"/>
                        </a:xfrm>
                        <a:prstGeom prst="roundRect">
                          <a:avLst/>
                        </a:prstGeom>
                        <a:solidFill>
                          <a:schemeClr val="accent2">
                            <a:lumMod val="40000"/>
                            <a:lumOff val="60000"/>
                          </a:schemeClr>
                        </a:solidFill>
                        <a:ln w="9525">
                          <a:solidFill>
                            <a:srgbClr val="000000"/>
                          </a:solidFill>
                          <a:miter lim="800000"/>
                          <a:headEnd/>
                          <a:tailEnd/>
                        </a:ln>
                      </wps:spPr>
                      <wps:txbx>
                        <w:txbxContent>
                          <w:p w14:paraId="706BE28C" w14:textId="1CCC325D" w:rsidR="002535DF" w:rsidRPr="00AA2AAD" w:rsidRDefault="002535DF" w:rsidP="000166C7">
                            <w:pPr>
                              <w:jc w:val="center"/>
                              <w:rPr>
                                <w:sz w:val="20"/>
                              </w:rPr>
                            </w:pPr>
                            <w:r>
                              <w:rPr>
                                <w:color w:val="000000" w:themeColor="text1"/>
                              </w:rPr>
                              <w:t xml:space="preserve">Discuss clinical implications of test results with the patient. Take joint decision on whether to continue current treatment with annual monitoring or switch to another AP.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21B619" id="_x0000_s1037" style="position:absolute;margin-left:28.5pt;margin-top:19.75pt;width:4in;height:69pt;z-index:-251848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" fillcolor="#f7caac [1301]">
                <v:stroke joinstyle="miter"/>
                <v:textbox>
                  <w:txbxContent>
                    <w:p w14:paraId="706BE28C" w14:textId="1CCC325D" w:rsidR="002535DF" w:rsidRPr="00AA2AAD" w:rsidRDefault="002535DF" w:rsidP="000166C7">
                      <w:pPr>
                        <w:jc w:val="center"/>
                        <w:rPr>
                          <w:sz w:val="20"/>
                        </w:rPr>
                      </w:pPr>
                      <w:r>
                        <w:rPr>
                          <w:color w:val="000000" w:themeColor="text1"/>
                        </w:rPr>
                        <w:t xml:space="preserve">Discuss clinical implications of test results with the patient. Take joint decision on whether to continue current treatment with annual monitoring or switch to another AP.  </w:t>
                      </w:r>
                    </w:p>
                  </w:txbxContent>
                </v:textbox>
                <w10:wrap type="tight" anchorx="page"/>
              </v:roundrect>
            </w:pict>
          </mc:Fallback>
        </mc:AlternateContent>
      </w:r>
      <w:r w:rsidRPr="00F04398">
        <w:rPr>
          <w:rFonts w:cs="Arial"/>
          <w:noProof/>
          <w:sz w:val="22"/>
          <w:szCs w:val="22"/>
          <w:lang w:eastAsia="en-GB"/>
        </w:rPr>
        <mc:AlternateContent>
          <mc:Choice Requires="wps">
            <w:drawing>
              <wp:anchor distT="45720" distB="45720" distL="114300" distR="114300" simplePos="0" relativeHeight="252147200" behindDoc="1" locked="0" layoutInCell="1" allowOverlap="1" wp14:anchorId="317C176A" wp14:editId="6B748CBC">
                <wp:simplePos x="0" y="0"/>
                <wp:positionH relativeFrom="column">
                  <wp:posOffset>4344670</wp:posOffset>
                </wp:positionH>
                <wp:positionV relativeFrom="paragraph">
                  <wp:posOffset>814705</wp:posOffset>
                </wp:positionV>
                <wp:extent cx="657225" cy="885825"/>
                <wp:effectExtent l="0" t="0" r="0" b="0"/>
                <wp:wrapNone/>
                <wp:docPr id="1452666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885825"/>
                        </a:xfrm>
                        <a:prstGeom prst="rect">
                          <a:avLst/>
                        </a:prstGeom>
                        <a:noFill/>
                        <a:ln w="9525">
                          <a:noFill/>
                          <a:miter lim="800000"/>
                          <a:headEnd/>
                          <a:tailEnd/>
                        </a:ln>
                      </wps:spPr>
                      <wps:txbx>
                        <w:txbxContent>
                          <w:p w14:paraId="1476E2E9" w14:textId="4CA5AAFE" w:rsidR="00982AFA" w:rsidRPr="00982AFA" w:rsidRDefault="00982AFA" w:rsidP="00982AFA">
                            <w:pPr>
                              <w:jc w:val="center"/>
                              <w:rPr>
                                <w:b/>
                                <w:color w:val="000000" w:themeColor="text1"/>
                                <w:sz w:val="16"/>
                              </w:rPr>
                            </w:pPr>
                            <w:r w:rsidRPr="00982AFA">
                              <w:rPr>
                                <w:b/>
                                <w:color w:val="000000" w:themeColor="text1"/>
                                <w:sz w:val="16"/>
                              </w:rPr>
                              <w:t>Re-check prolactin levels after 4 weeks</w:t>
                            </w:r>
                            <w:r>
                              <w:rPr>
                                <w:b/>
                                <w:color w:val="000000" w:themeColor="text1"/>
                                <w:sz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7C176A" id="_x0000_s1038" type="#_x0000_t202" style="position:absolute;margin-left:342.1pt;margin-top:64.15pt;width:51.75pt;height:69.75pt;z-index:-251169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" filled="f" stroked="f">
                <v:textbox>
                  <w:txbxContent>
                    <w:p w14:paraId="1476E2E9" w14:textId="4CA5AAFE" w:rsidR="00982AFA" w:rsidRPr="00982AFA" w:rsidRDefault="00982AFA" w:rsidP="00982AFA">
                      <w:pPr>
                        <w:jc w:val="center"/>
                        <w:rPr>
                          <w:b/>
                          <w:color w:val="000000" w:themeColor="text1"/>
                          <w:sz w:val="16"/>
                        </w:rPr>
                      </w:pPr>
                      <w:r w:rsidRPr="00982AFA">
                        <w:rPr>
                          <w:b/>
                          <w:color w:val="000000" w:themeColor="text1"/>
                          <w:sz w:val="16"/>
                        </w:rPr>
                        <w:t>Re-check prolactin levels after 4 weeks</w:t>
                      </w:r>
                      <w:r>
                        <w:rPr>
                          <w:b/>
                          <w:color w:val="000000" w:themeColor="text1"/>
                          <w:sz w:val="16"/>
                        </w:rPr>
                        <w:t xml:space="preserve"> </w:t>
                      </w:r>
                    </w:p>
                  </w:txbxContent>
                </v:textbox>
              </v:shape>
            </w:pict>
          </mc:Fallback>
        </mc:AlternateContent>
      </w:r>
      <w:r w:rsidR="007143BB">
        <w:rPr>
          <w:rFonts w:cs="Arial"/>
          <w:noProof/>
          <w:sz w:val="22"/>
          <w:szCs w:val="22"/>
          <w:lang w:eastAsia="en-GB"/>
        </w:rPr>
        <mc:AlternateContent>
          <mc:Choice Requires="wps">
            <w:drawing>
              <wp:anchor distT="0" distB="0" distL="114300" distR="114300" simplePos="0" relativeHeight="252066304" behindDoc="0" locked="0" layoutInCell="1" allowOverlap="1" wp14:anchorId="78F73B46" wp14:editId="7140D1D7">
                <wp:simplePos x="0" y="0"/>
                <wp:positionH relativeFrom="column">
                  <wp:posOffset>4231666</wp:posOffset>
                </wp:positionH>
                <wp:positionV relativeFrom="paragraph">
                  <wp:posOffset>835531</wp:posOffset>
                </wp:positionV>
                <wp:extent cx="0" cy="612000"/>
                <wp:effectExtent l="76200" t="0" r="57150" b="55245"/>
                <wp:wrapNone/>
                <wp:docPr id="30" name="Straight Arrow Connector 30"/>
                <wp:cNvGraphicFramePr/>
                <a:graphic xmlns:a="http://schemas.openxmlformats.org/drawingml/2006/main">
                  <a:graphicData uri="http://schemas.microsoft.com/office/word/2010/wordprocessingShape">
                    <wps:wsp>
                      <wps:cNvCnPr/>
                      <wps:spPr>
                        <a:xfrm>
                          <a:off x="0" y="0"/>
                          <a:ext cx="0" cy="61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CDFFE" id="Straight Arrow Connector 30" o:spid="_x0000_s1026" type="#_x0000_t32" style="position:absolute;margin-left:333.2pt;margin-top:65.8pt;width:0;height:48.2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" strokecolor="black [3200]" strokeweight="1pt">
                <v:stroke endarrow="block" joinstyle="miter"/>
              </v:shape>
            </w:pict>
          </mc:Fallback>
        </mc:AlternateContent>
      </w:r>
    </w:p>
    <w:p w14:paraId="0B8E2E32" w14:textId="7AE8C09F" w:rsidR="6912A094" w:rsidRDefault="6912A094" w:rsidP="6912A094">
      <w:pPr>
        <w:rPr>
          <w:rFonts w:cs="Arial"/>
          <w:noProof/>
          <w:sz w:val="22"/>
          <w:szCs w:val="22"/>
          <w:lang w:eastAsia="en-GB"/>
        </w:rPr>
      </w:pPr>
    </w:p>
    <w:p w14:paraId="2E07F047" w14:textId="7DF21DAC" w:rsidR="6912A094" w:rsidRDefault="007143BB"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2018176" behindDoc="0" locked="0" layoutInCell="1" allowOverlap="1" wp14:anchorId="760B6F51" wp14:editId="001459D3">
                <wp:simplePos x="0" y="0"/>
                <wp:positionH relativeFrom="column">
                  <wp:posOffset>1143622</wp:posOffset>
                </wp:positionH>
                <wp:positionV relativeFrom="paragraph">
                  <wp:posOffset>5637</wp:posOffset>
                </wp:positionV>
                <wp:extent cx="0" cy="359410"/>
                <wp:effectExtent l="76200" t="0" r="76200" b="59690"/>
                <wp:wrapNone/>
                <wp:docPr id="15" name="Straight Arrow Connector 15"/>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67FB41" id="Straight Arrow Connector 15" o:spid="_x0000_s1026" type="#_x0000_t32" style="position:absolute;margin-left:90.05pt;margin-top:.45pt;width:0;height:28.3pt;flip:x;z-index:25201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" strokecolor="black [3200]" strokeweight="1pt">
                <v:stroke endarrow="block" joinstyle="miter"/>
              </v:shape>
            </w:pict>
          </mc:Fallback>
        </mc:AlternateContent>
      </w:r>
    </w:p>
    <w:p w14:paraId="5342E8DA" w14:textId="56427663" w:rsidR="6912A094" w:rsidRDefault="6912A094" w:rsidP="6912A094">
      <w:pPr>
        <w:rPr>
          <w:rFonts w:cs="Arial"/>
          <w:noProof/>
          <w:sz w:val="22"/>
          <w:szCs w:val="22"/>
          <w:lang w:eastAsia="en-GB"/>
        </w:rPr>
      </w:pPr>
    </w:p>
    <w:p w14:paraId="1E426931" w14:textId="135CD2B3" w:rsidR="6912A094" w:rsidRDefault="007143BB" w:rsidP="6912A094">
      <w:pPr>
        <w:rPr>
          <w:rFonts w:cs="Arial"/>
          <w:noProof/>
          <w:sz w:val="22"/>
          <w:szCs w:val="22"/>
          <w:lang w:eastAsia="en-GB"/>
        </w:rPr>
      </w:pPr>
      <w:r w:rsidRPr="0002164D">
        <w:rPr>
          <w:rFonts w:cs="Arial"/>
          <w:noProof/>
          <w:sz w:val="22"/>
          <w:szCs w:val="22"/>
          <w:lang w:eastAsia="en-GB"/>
        </w:rPr>
        <mc:AlternateContent>
          <mc:Choice Requires="wps">
            <w:drawing>
              <wp:anchor distT="45720" distB="45720" distL="114300" distR="114300" simplePos="0" relativeHeight="251527680" behindDoc="1" locked="0" layoutInCell="1" allowOverlap="1" wp14:anchorId="3EF194DE" wp14:editId="43E69443">
                <wp:simplePos x="0" y="0"/>
                <wp:positionH relativeFrom="page">
                  <wp:posOffset>4209415</wp:posOffset>
                </wp:positionH>
                <wp:positionV relativeFrom="paragraph">
                  <wp:posOffset>45085</wp:posOffset>
                </wp:positionV>
                <wp:extent cx="2748280" cy="325755"/>
                <wp:effectExtent l="0" t="0" r="13970" b="17145"/>
                <wp:wrapTight wrapText="bothSides">
                  <wp:wrapPolygon edited="0">
                    <wp:start x="0" y="0"/>
                    <wp:lineTo x="0" y="21474"/>
                    <wp:lineTo x="21560" y="21474"/>
                    <wp:lineTo x="21560"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280" cy="325755"/>
                        </a:xfrm>
                        <a:prstGeom prst="roundRect">
                          <a:avLst/>
                        </a:prstGeom>
                        <a:solidFill>
                          <a:schemeClr val="accent4">
                            <a:lumMod val="60000"/>
                            <a:lumOff val="40000"/>
                          </a:schemeClr>
                        </a:solidFill>
                        <a:ln w="9525">
                          <a:solidFill>
                            <a:srgbClr val="000000"/>
                          </a:solidFill>
                          <a:miter lim="800000"/>
                          <a:headEnd/>
                          <a:tailEnd/>
                        </a:ln>
                      </wps:spPr>
                      <wps:txbx>
                        <w:txbxContent>
                          <w:p w14:paraId="5007D664" w14:textId="2E23DFF2" w:rsidR="002535DF" w:rsidRPr="00AA2AAD" w:rsidRDefault="002535DF" w:rsidP="009672CB">
                            <w:pPr>
                              <w:jc w:val="center"/>
                              <w:rPr>
                                <w:sz w:val="20"/>
                              </w:rPr>
                            </w:pPr>
                            <w:r>
                              <w:rPr>
                                <w:color w:val="000000" w:themeColor="text1"/>
                              </w:rPr>
                              <w:t xml:space="preserve">Switch not appropriate/unsuccessful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F194DE" id="_x0000_s1039" style="position:absolute;margin-left:331.45pt;margin-top:3.55pt;width:216.4pt;height:25.65pt;z-index:-251788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" fillcolor="#ffd966 [1943]">
                <v:stroke joinstyle="miter"/>
                <v:textbox>
                  <w:txbxContent>
                    <w:p w14:paraId="5007D664" w14:textId="2E23DFF2" w:rsidR="002535DF" w:rsidRPr="00AA2AAD" w:rsidRDefault="002535DF" w:rsidP="009672CB">
                      <w:pPr>
                        <w:jc w:val="center"/>
                        <w:rPr>
                          <w:sz w:val="20"/>
                        </w:rPr>
                      </w:pPr>
                      <w:r>
                        <w:rPr>
                          <w:color w:val="000000" w:themeColor="text1"/>
                        </w:rPr>
                        <w:t xml:space="preserve">Switch not appropriate/unsuccessful </w:t>
                      </w:r>
                    </w:p>
                  </w:txbxContent>
                </v:textbox>
                <w10:wrap type="tight" anchorx="page"/>
              </v:roundrect>
            </w:pict>
          </mc:Fallback>
        </mc:AlternateContent>
      </w:r>
      <w:r w:rsidRPr="0002164D">
        <w:rPr>
          <w:rFonts w:cs="Arial"/>
          <w:noProof/>
          <w:sz w:val="22"/>
          <w:szCs w:val="22"/>
          <w:lang w:eastAsia="en-GB"/>
        </w:rPr>
        <mc:AlternateContent>
          <mc:Choice Requires="wps">
            <w:drawing>
              <wp:anchor distT="45720" distB="45720" distL="114300" distR="114300" simplePos="0" relativeHeight="251563520" behindDoc="1" locked="0" layoutInCell="1" allowOverlap="1" wp14:anchorId="5770779D" wp14:editId="2FBAFE68">
                <wp:simplePos x="0" y="0"/>
                <wp:positionH relativeFrom="margin">
                  <wp:posOffset>114935</wp:posOffset>
                </wp:positionH>
                <wp:positionV relativeFrom="paragraph">
                  <wp:posOffset>59055</wp:posOffset>
                </wp:positionV>
                <wp:extent cx="2070100" cy="311150"/>
                <wp:effectExtent l="0" t="0" r="25400" b="12700"/>
                <wp:wrapTight wrapText="bothSides">
                  <wp:wrapPolygon edited="0">
                    <wp:start x="0" y="0"/>
                    <wp:lineTo x="0" y="21159"/>
                    <wp:lineTo x="21666" y="21159"/>
                    <wp:lineTo x="21666"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11150"/>
                        </a:xfrm>
                        <a:prstGeom prst="roundRect">
                          <a:avLst/>
                        </a:prstGeom>
                        <a:solidFill>
                          <a:schemeClr val="accent2">
                            <a:lumMod val="40000"/>
                            <a:lumOff val="60000"/>
                          </a:schemeClr>
                        </a:solidFill>
                        <a:ln w="9525">
                          <a:solidFill>
                            <a:srgbClr val="000000"/>
                          </a:solidFill>
                          <a:miter lim="800000"/>
                          <a:headEnd/>
                          <a:tailEnd/>
                        </a:ln>
                      </wps:spPr>
                      <wps:txbx>
                        <w:txbxContent>
                          <w:p w14:paraId="6C82CADC" w14:textId="3F91BA3F" w:rsidR="002535DF" w:rsidRPr="00AA2AAD" w:rsidRDefault="002535DF" w:rsidP="001C63D9">
                            <w:pPr>
                              <w:jc w:val="center"/>
                              <w:rPr>
                                <w:sz w:val="20"/>
                              </w:rPr>
                            </w:pPr>
                            <w:r>
                              <w:rPr>
                                <w:color w:val="000000" w:themeColor="text1"/>
                              </w:rPr>
                              <w:t xml:space="preserve">Switch not appropriate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70779D" id="_x0000_s1040" style="position:absolute;margin-left:9.05pt;margin-top:4.65pt;width:163pt;height:24.5pt;z-index:-251752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" fillcolor="#f7caac [1301]">
                <v:stroke joinstyle="miter"/>
                <v:textbox>
                  <w:txbxContent>
                    <w:p w14:paraId="6C82CADC" w14:textId="3F91BA3F" w:rsidR="002535DF" w:rsidRPr="00AA2AAD" w:rsidRDefault="002535DF" w:rsidP="001C63D9">
                      <w:pPr>
                        <w:jc w:val="center"/>
                        <w:rPr>
                          <w:sz w:val="20"/>
                        </w:rPr>
                      </w:pPr>
                      <w:r>
                        <w:rPr>
                          <w:color w:val="000000" w:themeColor="text1"/>
                        </w:rPr>
                        <w:t xml:space="preserve">Switch not appropriate </w:t>
                      </w:r>
                    </w:p>
                  </w:txbxContent>
                </v:textbox>
                <w10:wrap type="tight" anchorx="margin"/>
              </v:roundrect>
            </w:pict>
          </mc:Fallback>
        </mc:AlternateContent>
      </w:r>
    </w:p>
    <w:p w14:paraId="77336918" w14:textId="0F9C6249" w:rsidR="6912A094" w:rsidRDefault="6912A094" w:rsidP="6912A094">
      <w:pPr>
        <w:rPr>
          <w:rFonts w:cs="Arial"/>
          <w:noProof/>
          <w:sz w:val="22"/>
          <w:szCs w:val="22"/>
          <w:lang w:eastAsia="en-GB"/>
        </w:rPr>
      </w:pPr>
    </w:p>
    <w:p w14:paraId="50A3FAB2" w14:textId="7E0B0624" w:rsidR="6912A094" w:rsidRDefault="007143BB" w:rsidP="6912A094">
      <w:pPr>
        <w:rPr>
          <w:rFonts w:cs="Arial"/>
          <w:noProof/>
          <w:sz w:val="22"/>
          <w:szCs w:val="22"/>
          <w:lang w:eastAsia="en-GB"/>
        </w:rPr>
      </w:pPr>
      <w:r>
        <w:rPr>
          <w:rFonts w:cs="Arial"/>
          <w:noProof/>
          <w:sz w:val="22"/>
          <w:szCs w:val="22"/>
          <w:lang w:eastAsia="en-GB"/>
        </w:rPr>
        <mc:AlternateContent>
          <mc:Choice Requires="wps">
            <w:drawing>
              <wp:anchor distT="0" distB="0" distL="114300" distR="114300" simplePos="0" relativeHeight="252041728" behindDoc="1" locked="0" layoutInCell="1" allowOverlap="1" wp14:anchorId="6DCA62D5" wp14:editId="19355541">
                <wp:simplePos x="0" y="0"/>
                <wp:positionH relativeFrom="column">
                  <wp:posOffset>1028700</wp:posOffset>
                </wp:positionH>
                <wp:positionV relativeFrom="paragraph">
                  <wp:posOffset>44450</wp:posOffset>
                </wp:positionV>
                <wp:extent cx="227965" cy="262890"/>
                <wp:effectExtent l="0" t="0" r="76835" b="60960"/>
                <wp:wrapTight wrapText="bothSides">
                  <wp:wrapPolygon edited="0">
                    <wp:start x="0" y="0"/>
                    <wp:lineTo x="0" y="3130"/>
                    <wp:lineTo x="16245" y="25043"/>
                    <wp:lineTo x="25270" y="25043"/>
                    <wp:lineTo x="27075" y="21913"/>
                    <wp:lineTo x="12635" y="6261"/>
                    <wp:lineTo x="5415" y="0"/>
                    <wp:lineTo x="0" y="0"/>
                  </wp:wrapPolygon>
                </wp:wrapTight>
                <wp:docPr id="16" name="Straight Arrow Connector 16"/>
                <wp:cNvGraphicFramePr/>
                <a:graphic xmlns:a="http://schemas.openxmlformats.org/drawingml/2006/main">
                  <a:graphicData uri="http://schemas.microsoft.com/office/word/2010/wordprocessingShape">
                    <wps:wsp>
                      <wps:cNvCnPr/>
                      <wps:spPr>
                        <a:xfrm>
                          <a:off x="0" y="0"/>
                          <a:ext cx="227965" cy="2628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8BA01" id="Straight Arrow Connector 16" o:spid="_x0000_s1026" type="#_x0000_t32" style="position:absolute;margin-left:81pt;margin-top:3.5pt;width:17.95pt;height:20.7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" strokecolor="black [3200]" strokeweight="1pt">
                <v:stroke endarrow="block" joinstyle="miter"/>
                <w10:wrap type="tight"/>
              </v:shape>
            </w:pict>
          </mc:Fallback>
        </mc:AlternateContent>
      </w:r>
      <w:r>
        <w:rPr>
          <w:rFonts w:cs="Arial"/>
          <w:noProof/>
          <w:sz w:val="22"/>
          <w:szCs w:val="22"/>
          <w:lang w:eastAsia="en-GB"/>
        </w:rPr>
        <mc:AlternateContent>
          <mc:Choice Requires="wps">
            <w:drawing>
              <wp:anchor distT="0" distB="0" distL="114300" distR="114300" simplePos="0" relativeHeight="252061184" behindDoc="1" locked="0" layoutInCell="1" allowOverlap="1" wp14:anchorId="4CD5ED7E" wp14:editId="438A214E">
                <wp:simplePos x="0" y="0"/>
                <wp:positionH relativeFrom="column">
                  <wp:posOffset>3886200</wp:posOffset>
                </wp:positionH>
                <wp:positionV relativeFrom="paragraph">
                  <wp:posOffset>52070</wp:posOffset>
                </wp:positionV>
                <wp:extent cx="182245" cy="255905"/>
                <wp:effectExtent l="38100" t="0" r="27305" b="48895"/>
                <wp:wrapTight wrapText="bothSides">
                  <wp:wrapPolygon edited="0">
                    <wp:start x="15805" y="0"/>
                    <wp:lineTo x="-4516" y="0"/>
                    <wp:lineTo x="-4516" y="24119"/>
                    <wp:lineTo x="9031" y="24119"/>
                    <wp:lineTo x="22578" y="1608"/>
                    <wp:lineTo x="22578" y="0"/>
                    <wp:lineTo x="15805" y="0"/>
                  </wp:wrapPolygon>
                </wp:wrapTight>
                <wp:docPr id="17" name="Straight Arrow Connector 17"/>
                <wp:cNvGraphicFramePr/>
                <a:graphic xmlns:a="http://schemas.openxmlformats.org/drawingml/2006/main">
                  <a:graphicData uri="http://schemas.microsoft.com/office/word/2010/wordprocessingShape">
                    <wps:wsp>
                      <wps:cNvCnPr/>
                      <wps:spPr>
                        <a:xfrm flipH="1">
                          <a:off x="0" y="0"/>
                          <a:ext cx="182245" cy="2559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3DE683" id="Straight Arrow Connector 17" o:spid="_x0000_s1026" type="#_x0000_t32" style="position:absolute;margin-left:306pt;margin-top:4.1pt;width:14.35pt;height:20.15pt;flip:x;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" strokecolor="black [3200]" strokeweight="1pt">
                <v:stroke endarrow="block" joinstyle="miter"/>
                <w10:wrap type="tight"/>
              </v:shape>
            </w:pict>
          </mc:Fallback>
        </mc:AlternateContent>
      </w:r>
    </w:p>
    <w:p w14:paraId="7E0AF8CD" w14:textId="78BAFAD5" w:rsidR="6912A094" w:rsidRDefault="6912A094" w:rsidP="6912A094">
      <w:pPr>
        <w:rPr>
          <w:rFonts w:cs="Arial"/>
          <w:noProof/>
          <w:sz w:val="22"/>
          <w:szCs w:val="22"/>
          <w:lang w:eastAsia="en-GB"/>
        </w:rPr>
      </w:pPr>
    </w:p>
    <w:p w14:paraId="4D6B82B2" w14:textId="559E62BB" w:rsidR="6912A094" w:rsidRDefault="00F04398" w:rsidP="6912A094">
      <w:pPr>
        <w:rPr>
          <w:rFonts w:cs="Arial"/>
          <w:noProof/>
          <w:sz w:val="22"/>
          <w:szCs w:val="22"/>
          <w:lang w:eastAsia="en-GB"/>
        </w:rPr>
      </w:pPr>
      <w:r w:rsidRPr="00F04398">
        <w:rPr>
          <w:rFonts w:cs="Arial"/>
          <w:noProof/>
          <w:sz w:val="22"/>
          <w:szCs w:val="22"/>
          <w:lang w:eastAsia="en-GB"/>
        </w:rPr>
        <mc:AlternateContent>
          <mc:Choice Requires="wps">
            <w:drawing>
              <wp:anchor distT="45720" distB="45720" distL="114300" distR="114300" simplePos="0" relativeHeight="252143104" behindDoc="1" locked="0" layoutInCell="1" allowOverlap="1" wp14:anchorId="15C546B8" wp14:editId="4A3D3C19">
                <wp:simplePos x="0" y="0"/>
                <wp:positionH relativeFrom="column">
                  <wp:posOffset>4784884</wp:posOffset>
                </wp:positionH>
                <wp:positionV relativeFrom="paragraph">
                  <wp:posOffset>102553</wp:posOffset>
                </wp:positionV>
                <wp:extent cx="1178719" cy="692944"/>
                <wp:effectExtent l="0" t="0" r="0" b="0"/>
                <wp:wrapNone/>
                <wp:docPr id="145266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719" cy="692944"/>
                        </a:xfrm>
                        <a:prstGeom prst="rect">
                          <a:avLst/>
                        </a:prstGeom>
                        <a:noFill/>
                        <a:ln w="9525">
                          <a:noFill/>
                          <a:miter lim="800000"/>
                          <a:headEnd/>
                          <a:tailEnd/>
                        </a:ln>
                      </wps:spPr>
                      <wps:txbx>
                        <w:txbxContent>
                          <w:p w14:paraId="4FC008AE" w14:textId="4AC6451F" w:rsidR="002535DF" w:rsidRPr="00F04398" w:rsidRDefault="002535DF" w:rsidP="00F04398">
                            <w:pPr>
                              <w:jc w:val="center"/>
                              <w:rPr>
                                <w:b/>
                                <w:color w:val="FF0000"/>
                                <w:sz w:val="16"/>
                              </w:rPr>
                            </w:pPr>
                            <w:r w:rsidRPr="00F04398">
                              <w:rPr>
                                <w:b/>
                                <w:color w:val="FF0000"/>
                                <w:sz w:val="16"/>
                              </w:rPr>
                              <w:t>N.B this may result in high dose antipsychotic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546B8" id="_x0000_s1041" type="#_x0000_t202" style="position:absolute;margin-left:376.75pt;margin-top:8.1pt;width:92.8pt;height:54.55pt;z-index:-251173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" filled="f" stroked="f">
                <v:textbox>
                  <w:txbxContent>
                    <w:p w14:paraId="4FC008AE" w14:textId="4AC6451F" w:rsidR="002535DF" w:rsidRPr="00F04398" w:rsidRDefault="002535DF" w:rsidP="00F04398">
                      <w:pPr>
                        <w:jc w:val="center"/>
                        <w:rPr>
                          <w:b/>
                          <w:color w:val="FF0000"/>
                          <w:sz w:val="16"/>
                        </w:rPr>
                      </w:pPr>
                      <w:r w:rsidRPr="00F04398">
                        <w:rPr>
                          <w:b/>
                          <w:color w:val="FF0000"/>
                          <w:sz w:val="16"/>
                        </w:rPr>
                        <w:t>N.B this may result in high dose antipsychotic treatment</w:t>
                      </w:r>
                    </w:p>
                  </w:txbxContent>
                </v:textbox>
              </v:shape>
            </w:pict>
          </mc:Fallback>
        </mc:AlternateContent>
      </w:r>
      <w:r w:rsidR="007143BB" w:rsidRPr="0002164D">
        <w:rPr>
          <w:rFonts w:cs="Arial"/>
          <w:noProof/>
          <w:sz w:val="22"/>
          <w:szCs w:val="22"/>
          <w:lang w:eastAsia="en-GB"/>
        </w:rPr>
        <mc:AlternateContent>
          <mc:Choice Requires="wps">
            <w:drawing>
              <wp:anchor distT="45720" distB="45720" distL="114300" distR="114300" simplePos="0" relativeHeight="251604480" behindDoc="1" locked="0" layoutInCell="1" allowOverlap="1" wp14:anchorId="4A048CF4" wp14:editId="43D42525">
                <wp:simplePos x="0" y="0"/>
                <wp:positionH relativeFrom="page">
                  <wp:posOffset>1268730</wp:posOffset>
                </wp:positionH>
                <wp:positionV relativeFrom="paragraph">
                  <wp:posOffset>100330</wp:posOffset>
                </wp:positionV>
                <wp:extent cx="4356100" cy="455930"/>
                <wp:effectExtent l="0" t="0" r="25400" b="20320"/>
                <wp:wrapTight wrapText="bothSides">
                  <wp:wrapPolygon edited="0">
                    <wp:start x="0" y="0"/>
                    <wp:lineTo x="0" y="21660"/>
                    <wp:lineTo x="21631" y="21660"/>
                    <wp:lineTo x="21631"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455930"/>
                        </a:xfrm>
                        <a:prstGeom prst="roundRect">
                          <a:avLst/>
                        </a:prstGeom>
                        <a:solidFill>
                          <a:schemeClr val="accent1">
                            <a:lumMod val="60000"/>
                            <a:lumOff val="40000"/>
                          </a:schemeClr>
                        </a:solidFill>
                        <a:ln w="9525">
                          <a:solidFill>
                            <a:srgbClr val="000000"/>
                          </a:solidFill>
                          <a:miter lim="800000"/>
                          <a:headEnd/>
                          <a:tailEnd/>
                        </a:ln>
                      </wps:spPr>
                      <wps:txbx>
                        <w:txbxContent>
                          <w:p w14:paraId="4953D1A4" w14:textId="77777777" w:rsidR="002535DF" w:rsidRDefault="002535DF" w:rsidP="00E8600C">
                            <w:pPr>
                              <w:jc w:val="center"/>
                              <w:rPr>
                                <w:color w:val="000000" w:themeColor="text1"/>
                              </w:rPr>
                            </w:pPr>
                            <w:r>
                              <w:rPr>
                                <w:color w:val="000000" w:themeColor="text1"/>
                              </w:rPr>
                              <w:t xml:space="preserve">Add 5mg aripiprazole as adjunctive therapy. </w:t>
                            </w:r>
                          </w:p>
                          <w:p w14:paraId="71758D55" w14:textId="237306F2" w:rsidR="002535DF" w:rsidRPr="00AA2AAD" w:rsidRDefault="002535DF" w:rsidP="00E8600C">
                            <w:pPr>
                              <w:jc w:val="center"/>
                              <w:rPr>
                                <w:sz w:val="20"/>
                              </w:rPr>
                            </w:pPr>
                            <w:r>
                              <w:rPr>
                                <w:sz w:val="20"/>
                              </w:rPr>
                              <w:t xml:space="preserve">Recheck prolactin levels in 4 weeks.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A048CF4" id="_x0000_s1042" style="position:absolute;margin-left:99.9pt;margin-top:7.9pt;width:343pt;height:35.9pt;z-index:-251712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" fillcolor="#9cc2e5 [1940]">
                <v:stroke joinstyle="miter"/>
                <v:textbox>
                  <w:txbxContent>
                    <w:p w14:paraId="4953D1A4" w14:textId="77777777" w:rsidR="002535DF" w:rsidRDefault="002535DF" w:rsidP="00E8600C">
                      <w:pPr>
                        <w:jc w:val="center"/>
                        <w:rPr>
                          <w:color w:val="000000" w:themeColor="text1"/>
                        </w:rPr>
                      </w:pPr>
                      <w:r>
                        <w:rPr>
                          <w:color w:val="000000" w:themeColor="text1"/>
                        </w:rPr>
                        <w:t xml:space="preserve">Add 5mg aripiprazole as adjunctive therapy. </w:t>
                      </w:r>
                    </w:p>
                    <w:p w14:paraId="71758D55" w14:textId="237306F2" w:rsidR="002535DF" w:rsidRPr="00AA2AAD" w:rsidRDefault="002535DF" w:rsidP="00E8600C">
                      <w:pPr>
                        <w:jc w:val="center"/>
                        <w:rPr>
                          <w:sz w:val="20"/>
                        </w:rPr>
                      </w:pPr>
                      <w:r>
                        <w:rPr>
                          <w:sz w:val="20"/>
                        </w:rPr>
                        <w:t xml:space="preserve">Recheck prolactin levels in 4 weeks.  </w:t>
                      </w:r>
                    </w:p>
                  </w:txbxContent>
                </v:textbox>
                <w10:wrap type="tight" anchorx="page"/>
              </v:roundrect>
            </w:pict>
          </mc:Fallback>
        </mc:AlternateContent>
      </w:r>
    </w:p>
    <w:p w14:paraId="0A0E0099" w14:textId="4B84FEBE" w:rsidR="6912A094" w:rsidRDefault="6912A094" w:rsidP="6912A094">
      <w:pPr>
        <w:rPr>
          <w:rFonts w:cs="Arial"/>
          <w:noProof/>
          <w:sz w:val="22"/>
          <w:szCs w:val="22"/>
          <w:lang w:eastAsia="en-GB"/>
        </w:rPr>
      </w:pPr>
    </w:p>
    <w:p w14:paraId="4EDB21F0" w14:textId="7000A38B" w:rsidR="6912A094" w:rsidRDefault="6912A094" w:rsidP="6912A094">
      <w:pPr>
        <w:rPr>
          <w:rFonts w:cs="Arial"/>
          <w:noProof/>
          <w:sz w:val="22"/>
          <w:szCs w:val="22"/>
          <w:lang w:eastAsia="en-GB"/>
        </w:rPr>
      </w:pPr>
    </w:p>
    <w:p w14:paraId="346D2F81" w14:textId="22EEE6F0" w:rsidR="00BE084C" w:rsidRPr="001D1C55" w:rsidRDefault="00B560E6" w:rsidP="7D35AA3D">
      <w:pPr>
        <w:jc w:val="center"/>
        <w:rPr>
          <w:rFonts w:cs="Arial"/>
          <w:sz w:val="22"/>
          <w:szCs w:val="22"/>
        </w:rPr>
      </w:pPr>
      <w:r w:rsidRPr="0002164D">
        <w:rPr>
          <w:rFonts w:cs="Arial"/>
          <w:noProof/>
          <w:sz w:val="22"/>
          <w:szCs w:val="22"/>
          <w:lang w:eastAsia="en-GB"/>
        </w:rPr>
        <mc:AlternateContent>
          <mc:Choice Requires="wps">
            <w:drawing>
              <wp:anchor distT="45720" distB="45720" distL="114300" distR="114300" simplePos="0" relativeHeight="251728384" behindDoc="1" locked="0" layoutInCell="1" allowOverlap="1" wp14:anchorId="29DD0559" wp14:editId="61AC7613">
                <wp:simplePos x="0" y="0"/>
                <wp:positionH relativeFrom="margin">
                  <wp:posOffset>3541183</wp:posOffset>
                </wp:positionH>
                <wp:positionV relativeFrom="paragraph">
                  <wp:posOffset>1107228</wp:posOffset>
                </wp:positionV>
                <wp:extent cx="2252980" cy="867410"/>
                <wp:effectExtent l="0" t="0" r="13970" b="27940"/>
                <wp:wrapTight wrapText="bothSides">
                  <wp:wrapPolygon edited="0">
                    <wp:start x="548" y="0"/>
                    <wp:lineTo x="0" y="1423"/>
                    <wp:lineTo x="0" y="20398"/>
                    <wp:lineTo x="365" y="21821"/>
                    <wp:lineTo x="21186" y="21821"/>
                    <wp:lineTo x="21551" y="20873"/>
                    <wp:lineTo x="21551" y="1423"/>
                    <wp:lineTo x="21186" y="0"/>
                    <wp:lineTo x="548" y="0"/>
                  </wp:wrapPolygon>
                </wp:wrapTight>
                <wp:docPr id="1452666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867410"/>
                        </a:xfrm>
                        <a:prstGeom prst="roundRect">
                          <a:avLst/>
                        </a:prstGeom>
                        <a:solidFill>
                          <a:srgbClr val="FF0000"/>
                        </a:solidFill>
                        <a:ln w="9525">
                          <a:solidFill>
                            <a:srgbClr val="000000"/>
                          </a:solidFill>
                          <a:miter lim="800000"/>
                          <a:headEnd/>
                          <a:tailEnd/>
                        </a:ln>
                      </wps:spPr>
                      <wps:txbx>
                        <w:txbxContent>
                          <w:p w14:paraId="013471E8" w14:textId="1FF0F710" w:rsidR="002535DF" w:rsidRPr="00AA2AAD" w:rsidRDefault="002535DF" w:rsidP="00053708">
                            <w:pPr>
                              <w:jc w:val="center"/>
                              <w:rPr>
                                <w:sz w:val="20"/>
                              </w:rPr>
                            </w:pPr>
                            <w:r w:rsidRPr="0071741D">
                              <w:rPr>
                                <w:b/>
                                <w:color w:val="000000" w:themeColor="text1"/>
                              </w:rPr>
                              <w:t>Consult endocrinology</w:t>
                            </w:r>
                            <w:r>
                              <w:rPr>
                                <w:color w:val="000000" w:themeColor="text1"/>
                              </w:rPr>
                              <w:t xml:space="preserve"> Dopamine agonists or Metformin may be considered.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9DD0559" id="_x0000_s1043" style="position:absolute;left:0;text-align:left;margin-left:278.85pt;margin-top:87.2pt;width:177.4pt;height:68.3pt;z-index:-251588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" fillcolor="red">
                <v:stroke joinstyle="miter"/>
                <v:textbox>
                  <w:txbxContent>
                    <w:p w14:paraId="013471E8" w14:textId="1FF0F710" w:rsidR="002535DF" w:rsidRPr="00AA2AAD" w:rsidRDefault="002535DF" w:rsidP="00053708">
                      <w:pPr>
                        <w:jc w:val="center"/>
                        <w:rPr>
                          <w:sz w:val="20"/>
                        </w:rPr>
                      </w:pPr>
                      <w:r w:rsidRPr="0071741D">
                        <w:rPr>
                          <w:b/>
                          <w:color w:val="000000" w:themeColor="text1"/>
                        </w:rPr>
                        <w:t>Consult endocrinology</w:t>
                      </w:r>
                      <w:r>
                        <w:rPr>
                          <w:color w:val="000000" w:themeColor="text1"/>
                        </w:rPr>
                        <w:t xml:space="preserve"> Dopamine agonists or Metformin may be considered. </w:t>
                      </w:r>
                    </w:p>
                  </w:txbxContent>
                </v:textbox>
                <w10:wrap type="tight" anchorx="margin"/>
              </v:roundrect>
            </w:pict>
          </mc:Fallback>
        </mc:AlternateContent>
      </w:r>
      <w:r>
        <w:rPr>
          <w:rFonts w:cs="Arial"/>
          <w:noProof/>
          <w:sz w:val="22"/>
          <w:szCs w:val="22"/>
          <w:lang w:eastAsia="en-GB"/>
        </w:rPr>
        <mc:AlternateContent>
          <mc:Choice Requires="wps">
            <w:drawing>
              <wp:anchor distT="0" distB="0" distL="114300" distR="114300" simplePos="0" relativeHeight="252123648" behindDoc="0" locked="0" layoutInCell="1" allowOverlap="1" wp14:anchorId="02C5632A" wp14:editId="62C7CEF2">
                <wp:simplePos x="0" y="0"/>
                <wp:positionH relativeFrom="column">
                  <wp:posOffset>4458970</wp:posOffset>
                </wp:positionH>
                <wp:positionV relativeFrom="paragraph">
                  <wp:posOffset>730462</wp:posOffset>
                </wp:positionV>
                <wp:extent cx="0" cy="359410"/>
                <wp:effectExtent l="76200" t="0" r="76200" b="59690"/>
                <wp:wrapNone/>
                <wp:docPr id="1452666760" name="Straight Arrow Connector 1452666760"/>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3737F" id="Straight Arrow Connector 1452666760" o:spid="_x0000_s1026" type="#_x0000_t32" style="position:absolute;margin-left:351.1pt;margin-top:57.5pt;width:0;height:28.3pt;flip:x;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" strokecolor="black [3200]" strokeweight="1pt">
                <v:stroke endarrow="block" joinstyle="miter"/>
              </v:shape>
            </w:pict>
          </mc:Fallback>
        </mc:AlternateContent>
      </w:r>
      <w:r w:rsidRPr="0002164D">
        <w:rPr>
          <w:rFonts w:cs="Arial"/>
          <w:noProof/>
          <w:sz w:val="22"/>
          <w:szCs w:val="22"/>
          <w:lang w:eastAsia="en-GB"/>
        </w:rPr>
        <mc:AlternateContent>
          <mc:Choice Requires="wps">
            <w:drawing>
              <wp:anchor distT="45720" distB="45720" distL="114300" distR="114300" simplePos="0" relativeHeight="251699712" behindDoc="1" locked="0" layoutInCell="1" allowOverlap="1" wp14:anchorId="606DC27E" wp14:editId="5A7D70F7">
                <wp:simplePos x="0" y="0"/>
                <wp:positionH relativeFrom="page">
                  <wp:posOffset>482600</wp:posOffset>
                </wp:positionH>
                <wp:positionV relativeFrom="paragraph">
                  <wp:posOffset>1047326</wp:posOffset>
                </wp:positionV>
                <wp:extent cx="3790950" cy="1333500"/>
                <wp:effectExtent l="0" t="0" r="19050" b="19050"/>
                <wp:wrapTight wrapText="bothSides">
                  <wp:wrapPolygon edited="0">
                    <wp:start x="651" y="0"/>
                    <wp:lineTo x="0" y="1234"/>
                    <wp:lineTo x="0" y="20057"/>
                    <wp:lineTo x="434" y="21600"/>
                    <wp:lineTo x="543" y="21600"/>
                    <wp:lineTo x="21057" y="21600"/>
                    <wp:lineTo x="21166" y="21600"/>
                    <wp:lineTo x="21600" y="20057"/>
                    <wp:lineTo x="21600" y="1234"/>
                    <wp:lineTo x="20949" y="0"/>
                    <wp:lineTo x="651" y="0"/>
                  </wp:wrapPolygon>
                </wp:wrapTight>
                <wp:docPr id="145266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333500"/>
                        </a:xfrm>
                        <a:prstGeom prst="roundRect">
                          <a:avLst/>
                        </a:prstGeom>
                        <a:solidFill>
                          <a:schemeClr val="accent6">
                            <a:lumMod val="60000"/>
                            <a:lumOff val="40000"/>
                          </a:schemeClr>
                        </a:solidFill>
                        <a:ln w="9525">
                          <a:solidFill>
                            <a:srgbClr val="000000"/>
                          </a:solidFill>
                          <a:miter lim="800000"/>
                          <a:headEnd/>
                          <a:tailEnd/>
                        </a:ln>
                      </wps:spPr>
                      <wps:txbx>
                        <w:txbxContent>
                          <w:p w14:paraId="5CD72344" w14:textId="511919C8" w:rsidR="002535DF" w:rsidRDefault="002535DF" w:rsidP="00053708">
                            <w:pPr>
                              <w:jc w:val="center"/>
                              <w:rPr>
                                <w:color w:val="000000" w:themeColor="text1"/>
                              </w:rPr>
                            </w:pPr>
                            <w:r>
                              <w:rPr>
                                <w:color w:val="000000" w:themeColor="text1"/>
                              </w:rPr>
                              <w:t xml:space="preserve">Consider slowly reducing dose of prolactin-raising drug (if clinically appropriate) and aim for aripiprazole as sole treatment. </w:t>
                            </w:r>
                          </w:p>
                          <w:p w14:paraId="4AFF00F8" w14:textId="379612EB" w:rsidR="002535DF" w:rsidRPr="00AA2AAD" w:rsidRDefault="002535DF" w:rsidP="00053708">
                            <w:pPr>
                              <w:jc w:val="center"/>
                              <w:rPr>
                                <w:sz w:val="20"/>
                              </w:rPr>
                            </w:pPr>
                            <w:r>
                              <w:rPr>
                                <w:color w:val="000000" w:themeColor="text1"/>
                              </w:rPr>
                              <w:t xml:space="preserve">Long term combined antipsychotics can be considered if this strategy is clinically inappropriate or if the patient is not stable on Aripiprazole alone.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6DC27E" id="_x0000_s1044" style="position:absolute;left:0;text-align:left;margin-left:38pt;margin-top:82.45pt;width:298.5pt;height:105pt;z-index:-251616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" fillcolor="#a8d08d [1945]">
                <v:stroke joinstyle="miter"/>
                <v:textbox>
                  <w:txbxContent>
                    <w:p w14:paraId="5CD72344" w14:textId="511919C8" w:rsidR="002535DF" w:rsidRDefault="002535DF" w:rsidP="00053708">
                      <w:pPr>
                        <w:jc w:val="center"/>
                        <w:rPr>
                          <w:color w:val="000000" w:themeColor="text1"/>
                        </w:rPr>
                      </w:pPr>
                      <w:r>
                        <w:rPr>
                          <w:color w:val="000000" w:themeColor="text1"/>
                        </w:rPr>
                        <w:t xml:space="preserve">Consider slowly reducing dose of prolactin-raising drug (if clinically appropriate) and aim for aripiprazole as sole treatment. </w:t>
                      </w:r>
                    </w:p>
                    <w:p w14:paraId="4AFF00F8" w14:textId="379612EB" w:rsidR="002535DF" w:rsidRPr="00AA2AAD" w:rsidRDefault="002535DF" w:rsidP="00053708">
                      <w:pPr>
                        <w:jc w:val="center"/>
                        <w:rPr>
                          <w:sz w:val="20"/>
                        </w:rPr>
                      </w:pPr>
                      <w:r>
                        <w:rPr>
                          <w:color w:val="000000" w:themeColor="text1"/>
                        </w:rPr>
                        <w:t xml:space="preserve">Long term combined antipsychotics can be considered if this strategy is clinically inappropriate or if the patient is not stable on Aripiprazole alone. </w:t>
                      </w:r>
                    </w:p>
                  </w:txbxContent>
                </v:textbox>
                <w10:wrap type="tight" anchorx="page"/>
              </v:roundrect>
            </w:pict>
          </mc:Fallback>
        </mc:AlternateContent>
      </w:r>
      <w:r>
        <w:rPr>
          <w:rFonts w:cs="Arial"/>
          <w:noProof/>
          <w:sz w:val="22"/>
          <w:szCs w:val="22"/>
          <w:lang w:eastAsia="en-GB"/>
        </w:rPr>
        <mc:AlternateContent>
          <mc:Choice Requires="wps">
            <w:drawing>
              <wp:anchor distT="0" distB="0" distL="114300" distR="114300" simplePos="0" relativeHeight="252114432" behindDoc="0" locked="0" layoutInCell="1" allowOverlap="1" wp14:anchorId="40DD065B" wp14:editId="61052F67">
                <wp:simplePos x="0" y="0"/>
                <wp:positionH relativeFrom="column">
                  <wp:posOffset>1143000</wp:posOffset>
                </wp:positionH>
                <wp:positionV relativeFrom="paragraph">
                  <wp:posOffset>651298</wp:posOffset>
                </wp:positionV>
                <wp:extent cx="0" cy="359410"/>
                <wp:effectExtent l="76200" t="0" r="76200" b="59690"/>
                <wp:wrapNone/>
                <wp:docPr id="1452666758" name="Straight Arrow Connector 1452666758"/>
                <wp:cNvGraphicFramePr/>
                <a:graphic xmlns:a="http://schemas.openxmlformats.org/drawingml/2006/main">
                  <a:graphicData uri="http://schemas.microsoft.com/office/word/2010/wordprocessingShape">
                    <wps:wsp>
                      <wps:cNvCnPr/>
                      <wps:spPr>
                        <a:xfrm flipH="1">
                          <a:off x="0" y="0"/>
                          <a:ext cx="0" cy="35941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61BA0A" id="Straight Arrow Connector 1452666758" o:spid="_x0000_s1026" type="#_x0000_t32" style="position:absolute;margin-left:90pt;margin-top:51.3pt;width:0;height:28.3pt;flip:x;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" strokecolor="black [3200]" strokeweight="1pt">
                <v:stroke endarrow="block" joinstyle="miter"/>
              </v:shape>
            </w:pict>
          </mc:Fallback>
        </mc:AlternateContent>
      </w:r>
      <w:r w:rsidRPr="0002164D">
        <w:rPr>
          <w:rFonts w:cs="Arial"/>
          <w:noProof/>
          <w:sz w:val="22"/>
          <w:szCs w:val="22"/>
          <w:lang w:eastAsia="en-GB"/>
        </w:rPr>
        <mc:AlternateContent>
          <mc:Choice Requires="wps">
            <w:drawing>
              <wp:anchor distT="45720" distB="45720" distL="114300" distR="114300" simplePos="0" relativeHeight="251673088" behindDoc="1" locked="0" layoutInCell="1" allowOverlap="1" wp14:anchorId="44043527" wp14:editId="4BB522E4">
                <wp:simplePos x="0" y="0"/>
                <wp:positionH relativeFrom="margin">
                  <wp:posOffset>457200</wp:posOffset>
                </wp:positionH>
                <wp:positionV relativeFrom="paragraph">
                  <wp:posOffset>340571</wp:posOffset>
                </wp:positionV>
                <wp:extent cx="1339850" cy="311150"/>
                <wp:effectExtent l="0" t="0" r="12700" b="12700"/>
                <wp:wrapTight wrapText="bothSides">
                  <wp:wrapPolygon edited="0">
                    <wp:start x="0" y="0"/>
                    <wp:lineTo x="0" y="21159"/>
                    <wp:lineTo x="21498" y="21159"/>
                    <wp:lineTo x="21498" y="0"/>
                    <wp:lineTo x="0" y="0"/>
                  </wp:wrapPolygon>
                </wp:wrapTight>
                <wp:docPr id="145266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311150"/>
                        </a:xfrm>
                        <a:prstGeom prst="roundRect">
                          <a:avLst/>
                        </a:prstGeom>
                        <a:solidFill>
                          <a:schemeClr val="accent6">
                            <a:lumMod val="60000"/>
                            <a:lumOff val="40000"/>
                          </a:schemeClr>
                        </a:solidFill>
                        <a:ln w="9525">
                          <a:solidFill>
                            <a:srgbClr val="000000"/>
                          </a:solidFill>
                          <a:miter lim="800000"/>
                          <a:headEnd/>
                          <a:tailEnd/>
                        </a:ln>
                      </wps:spPr>
                      <wps:txbx>
                        <w:txbxContent>
                          <w:p w14:paraId="0342F9C5" w14:textId="239454E6" w:rsidR="002535DF" w:rsidRPr="00AA2AAD" w:rsidRDefault="002535DF" w:rsidP="00A11A26">
                            <w:pPr>
                              <w:jc w:val="center"/>
                              <w:rPr>
                                <w:sz w:val="20"/>
                              </w:rPr>
                            </w:pPr>
                            <w:r>
                              <w:rPr>
                                <w:color w:val="000000" w:themeColor="text1"/>
                              </w:rPr>
                              <w:t xml:space="preserve">Successful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4043527" id="_x0000_s1045" style="position:absolute;left:0;text-align:left;margin-left:36pt;margin-top:26.8pt;width:105.5pt;height:24.5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" fillcolor="#a8d08d [1945]">
                <v:stroke joinstyle="miter"/>
                <v:textbox>
                  <w:txbxContent>
                    <w:p w14:paraId="0342F9C5" w14:textId="239454E6" w:rsidR="002535DF" w:rsidRPr="00AA2AAD" w:rsidRDefault="002535DF" w:rsidP="00A11A26">
                      <w:pPr>
                        <w:jc w:val="center"/>
                        <w:rPr>
                          <w:sz w:val="20"/>
                        </w:rPr>
                      </w:pPr>
                      <w:r>
                        <w:rPr>
                          <w:color w:val="000000" w:themeColor="text1"/>
                        </w:rPr>
                        <w:t xml:space="preserve">Successful </w:t>
                      </w:r>
                    </w:p>
                  </w:txbxContent>
                </v:textbox>
                <w10:wrap type="tight" anchorx="margin"/>
              </v:roundrect>
            </w:pict>
          </mc:Fallback>
        </mc:AlternateContent>
      </w:r>
      <w:r>
        <w:rPr>
          <w:rFonts w:cs="Arial"/>
          <w:noProof/>
          <w:sz w:val="22"/>
          <w:szCs w:val="22"/>
          <w:lang w:eastAsia="en-GB"/>
        </w:rPr>
        <mc:AlternateContent>
          <mc:Choice Requires="wps">
            <w:drawing>
              <wp:anchor distT="0" distB="0" distL="114300" distR="114300" simplePos="0" relativeHeight="252098048" behindDoc="1" locked="0" layoutInCell="1" allowOverlap="1" wp14:anchorId="65DBDF7B" wp14:editId="44D72E76">
                <wp:simplePos x="0" y="0"/>
                <wp:positionH relativeFrom="column">
                  <wp:posOffset>1210098</wp:posOffset>
                </wp:positionH>
                <wp:positionV relativeFrom="paragraph">
                  <wp:posOffset>83185</wp:posOffset>
                </wp:positionV>
                <wp:extent cx="182245" cy="255905"/>
                <wp:effectExtent l="38100" t="0" r="27305" b="48895"/>
                <wp:wrapTight wrapText="bothSides">
                  <wp:wrapPolygon edited="0">
                    <wp:start x="15805" y="0"/>
                    <wp:lineTo x="-4516" y="0"/>
                    <wp:lineTo x="-4516" y="24119"/>
                    <wp:lineTo x="9031" y="24119"/>
                    <wp:lineTo x="22578" y="1608"/>
                    <wp:lineTo x="22578" y="0"/>
                    <wp:lineTo x="15805" y="0"/>
                  </wp:wrapPolygon>
                </wp:wrapTight>
                <wp:docPr id="1452666756" name="Straight Arrow Connector 1452666756"/>
                <wp:cNvGraphicFramePr/>
                <a:graphic xmlns:a="http://schemas.openxmlformats.org/drawingml/2006/main">
                  <a:graphicData uri="http://schemas.microsoft.com/office/word/2010/wordprocessingShape">
                    <wps:wsp>
                      <wps:cNvCnPr/>
                      <wps:spPr>
                        <a:xfrm flipH="1">
                          <a:off x="0" y="0"/>
                          <a:ext cx="182245" cy="2559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BBA4B7" id="Straight Arrow Connector 1452666756" o:spid="_x0000_s1026" type="#_x0000_t32" style="position:absolute;margin-left:95.3pt;margin-top:6.55pt;width:14.35pt;height:20.15pt;flip:x;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" strokecolor="black [3200]" strokeweight="1pt">
                <v:stroke endarrow="block" joinstyle="miter"/>
                <w10:wrap type="tight"/>
              </v:shape>
            </w:pict>
          </mc:Fallback>
        </mc:AlternateContent>
      </w:r>
      <w:r>
        <w:rPr>
          <w:rFonts w:cs="Arial"/>
          <w:noProof/>
          <w:sz w:val="22"/>
          <w:szCs w:val="22"/>
          <w:lang w:eastAsia="en-GB"/>
        </w:rPr>
        <mc:AlternateContent>
          <mc:Choice Requires="wps">
            <w:drawing>
              <wp:anchor distT="0" distB="0" distL="114300" distR="114300" simplePos="0" relativeHeight="252083712" behindDoc="1" locked="0" layoutInCell="1" allowOverlap="1" wp14:anchorId="19378703" wp14:editId="304962EF">
                <wp:simplePos x="0" y="0"/>
                <wp:positionH relativeFrom="column">
                  <wp:posOffset>3887470</wp:posOffset>
                </wp:positionH>
                <wp:positionV relativeFrom="paragraph">
                  <wp:posOffset>74930</wp:posOffset>
                </wp:positionV>
                <wp:extent cx="227965" cy="262890"/>
                <wp:effectExtent l="0" t="0" r="76835" b="60960"/>
                <wp:wrapTight wrapText="bothSides">
                  <wp:wrapPolygon edited="0">
                    <wp:start x="0" y="0"/>
                    <wp:lineTo x="0" y="3130"/>
                    <wp:lineTo x="16245" y="25043"/>
                    <wp:lineTo x="25270" y="25043"/>
                    <wp:lineTo x="27075" y="21913"/>
                    <wp:lineTo x="12635" y="6261"/>
                    <wp:lineTo x="5415" y="0"/>
                    <wp:lineTo x="0" y="0"/>
                  </wp:wrapPolygon>
                </wp:wrapTight>
                <wp:docPr id="1452666754" name="Straight Arrow Connector 1452666754"/>
                <wp:cNvGraphicFramePr/>
                <a:graphic xmlns:a="http://schemas.openxmlformats.org/drawingml/2006/main">
                  <a:graphicData uri="http://schemas.microsoft.com/office/word/2010/wordprocessingShape">
                    <wps:wsp>
                      <wps:cNvCnPr/>
                      <wps:spPr>
                        <a:xfrm>
                          <a:off x="0" y="0"/>
                          <a:ext cx="227965" cy="26289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B961DF" id="Straight Arrow Connector 1452666754" o:spid="_x0000_s1026" type="#_x0000_t32" style="position:absolute;margin-left:306.1pt;margin-top:5.9pt;width:17.95pt;height:20.7pt;z-index:-2512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" strokecolor="black [3200]" strokeweight="1pt">
                <v:stroke endarrow="block" joinstyle="miter"/>
                <w10:wrap type="tight"/>
              </v:shape>
            </w:pict>
          </mc:Fallback>
        </mc:AlternateContent>
      </w:r>
      <w:r w:rsidRPr="0002164D">
        <w:rPr>
          <w:rFonts w:cs="Arial"/>
          <w:noProof/>
          <w:sz w:val="22"/>
          <w:szCs w:val="22"/>
          <w:lang w:eastAsia="en-GB"/>
        </w:rPr>
        <mc:AlternateContent>
          <mc:Choice Requires="wps">
            <w:drawing>
              <wp:anchor distT="45720" distB="45720" distL="114300" distR="114300" simplePos="0" relativeHeight="251637248" behindDoc="1" locked="0" layoutInCell="1" allowOverlap="1" wp14:anchorId="5A5E7B21" wp14:editId="4E020998">
                <wp:simplePos x="0" y="0"/>
                <wp:positionH relativeFrom="margin">
                  <wp:posOffset>3315970</wp:posOffset>
                </wp:positionH>
                <wp:positionV relativeFrom="paragraph">
                  <wp:posOffset>419100</wp:posOffset>
                </wp:positionV>
                <wp:extent cx="2070100" cy="311150"/>
                <wp:effectExtent l="0" t="0" r="25400" b="12700"/>
                <wp:wrapTight wrapText="bothSides">
                  <wp:wrapPolygon edited="0">
                    <wp:start x="0" y="0"/>
                    <wp:lineTo x="0" y="21159"/>
                    <wp:lineTo x="21666" y="21159"/>
                    <wp:lineTo x="21666" y="0"/>
                    <wp:lineTo x="0" y="0"/>
                  </wp:wrapPolygon>
                </wp:wrapTight>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11150"/>
                        </a:xfrm>
                        <a:prstGeom prst="roundRect">
                          <a:avLst/>
                        </a:prstGeom>
                        <a:solidFill>
                          <a:schemeClr val="accent4">
                            <a:lumMod val="60000"/>
                            <a:lumOff val="40000"/>
                          </a:schemeClr>
                        </a:solidFill>
                        <a:ln w="9525">
                          <a:solidFill>
                            <a:srgbClr val="000000"/>
                          </a:solidFill>
                          <a:miter lim="800000"/>
                          <a:headEnd/>
                          <a:tailEnd/>
                        </a:ln>
                      </wps:spPr>
                      <wps:txbx>
                        <w:txbxContent>
                          <w:p w14:paraId="2D44055B" w14:textId="32B7ED1F" w:rsidR="002535DF" w:rsidRPr="00AA2AAD" w:rsidRDefault="002535DF" w:rsidP="00A11A26">
                            <w:pPr>
                              <w:jc w:val="center"/>
                              <w:rPr>
                                <w:sz w:val="20"/>
                              </w:rPr>
                            </w:pPr>
                            <w:r>
                              <w:rPr>
                                <w:color w:val="000000" w:themeColor="text1"/>
                              </w:rPr>
                              <w:t xml:space="preserve">Not tolerated/unsuccessful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A5E7B21" id="_x0000_s1046" style="position:absolute;left:0;text-align:left;margin-left:261.1pt;margin-top:33pt;width:163pt;height:24.5pt;z-index:-251679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" fillcolor="#ffd966 [1943]">
                <v:stroke joinstyle="miter"/>
                <v:textbox>
                  <w:txbxContent>
                    <w:p w14:paraId="2D44055B" w14:textId="32B7ED1F" w:rsidR="002535DF" w:rsidRPr="00AA2AAD" w:rsidRDefault="002535DF" w:rsidP="00A11A26">
                      <w:pPr>
                        <w:jc w:val="center"/>
                        <w:rPr>
                          <w:sz w:val="20"/>
                        </w:rPr>
                      </w:pPr>
                      <w:r>
                        <w:rPr>
                          <w:color w:val="000000" w:themeColor="text1"/>
                        </w:rPr>
                        <w:t xml:space="preserve">Not tolerated/unsuccessful </w:t>
                      </w:r>
                    </w:p>
                  </w:txbxContent>
                </v:textbox>
                <w10:wrap type="tight" anchorx="margin"/>
              </v:roundrect>
            </w:pict>
          </mc:Fallback>
        </mc:AlternateContent>
      </w:r>
      <w:r w:rsidR="004B480D">
        <w:rPr>
          <w:rFonts w:cs="Arial"/>
          <w:sz w:val="22"/>
          <w:szCs w:val="22"/>
        </w:rPr>
        <w:br w:type="page"/>
      </w:r>
      <w:r w:rsidR="00CB76F6" w:rsidRPr="00A705B6">
        <w:rPr>
          <w:rFonts w:cs="Arial"/>
          <w:b/>
          <w:bCs/>
          <w:szCs w:val="22"/>
        </w:rPr>
        <w:t>Guidelines for the Identification, Monitoring and Management of</w:t>
      </w:r>
      <w:r w:rsidR="001D1C55" w:rsidRPr="00A705B6">
        <w:rPr>
          <w:rFonts w:cs="Arial"/>
          <w:szCs w:val="22"/>
        </w:rPr>
        <w:t xml:space="preserve"> </w:t>
      </w:r>
      <w:r w:rsidR="00CB76F6" w:rsidRPr="00A705B6">
        <w:rPr>
          <w:rFonts w:cs="Arial"/>
          <w:b/>
          <w:bCs/>
          <w:szCs w:val="22"/>
        </w:rPr>
        <w:t>Psychotropic Induced Hyperprolactinaemia</w:t>
      </w:r>
    </w:p>
    <w:p w14:paraId="604B825C" w14:textId="77777777" w:rsidR="00CB76F6" w:rsidRPr="004E788E" w:rsidRDefault="00CB76F6" w:rsidP="00CB76F6">
      <w:pPr>
        <w:jc w:val="both"/>
        <w:rPr>
          <w:rFonts w:cs="Arial"/>
          <w:b/>
          <w:bCs/>
          <w:sz w:val="22"/>
          <w:szCs w:val="22"/>
        </w:rPr>
      </w:pPr>
    </w:p>
    <w:p w14:paraId="5BC44479" w14:textId="77777777" w:rsidR="00BE084C" w:rsidRPr="004E788E" w:rsidRDefault="00BE084C" w:rsidP="00A61194">
      <w:pPr>
        <w:jc w:val="both"/>
        <w:rPr>
          <w:rFonts w:cs="Arial"/>
          <w:sz w:val="22"/>
          <w:szCs w:val="22"/>
        </w:rPr>
      </w:pPr>
      <w:r w:rsidRPr="7D35AA3D">
        <w:rPr>
          <w:rFonts w:cs="Arial"/>
          <w:b/>
          <w:bCs/>
          <w:sz w:val="22"/>
          <w:szCs w:val="22"/>
        </w:rPr>
        <w:t>1.0</w:t>
      </w:r>
      <w:r>
        <w:tab/>
      </w:r>
      <w:r w:rsidRPr="00AB28B9">
        <w:rPr>
          <w:rFonts w:cs="Arial"/>
          <w:b/>
          <w:bCs/>
          <w:sz w:val="22"/>
          <w:szCs w:val="22"/>
          <w:u w:val="single"/>
        </w:rPr>
        <w:t>Background</w:t>
      </w:r>
    </w:p>
    <w:p w14:paraId="1383C348" w14:textId="77777777" w:rsidR="00BE084C" w:rsidRPr="004E788E" w:rsidRDefault="00BE084C" w:rsidP="00A61194">
      <w:pPr>
        <w:jc w:val="both"/>
        <w:rPr>
          <w:rFonts w:cs="Arial"/>
          <w:sz w:val="22"/>
          <w:szCs w:val="22"/>
        </w:rPr>
      </w:pPr>
    </w:p>
    <w:p w14:paraId="38506CFF" w14:textId="2D7F9E56" w:rsidR="004B480D" w:rsidRDefault="007B44BE" w:rsidP="00056A01">
      <w:pPr>
        <w:jc w:val="both"/>
        <w:rPr>
          <w:rFonts w:cs="Arial"/>
          <w:sz w:val="22"/>
          <w:szCs w:val="22"/>
        </w:rPr>
      </w:pPr>
      <w:r w:rsidRPr="7D35AA3D">
        <w:rPr>
          <w:rFonts w:cs="Arial"/>
          <w:sz w:val="22"/>
          <w:szCs w:val="22"/>
        </w:rPr>
        <w:t xml:space="preserve">Prolactin is a </w:t>
      </w:r>
      <w:r w:rsidR="00684FAF" w:rsidRPr="7D35AA3D">
        <w:rPr>
          <w:rFonts w:cs="Arial"/>
          <w:sz w:val="22"/>
          <w:szCs w:val="22"/>
        </w:rPr>
        <w:t xml:space="preserve">peptide </w:t>
      </w:r>
      <w:r w:rsidRPr="7D35AA3D">
        <w:rPr>
          <w:rFonts w:cs="Arial"/>
          <w:sz w:val="22"/>
          <w:szCs w:val="22"/>
        </w:rPr>
        <w:t xml:space="preserve">hormone which is a </w:t>
      </w:r>
      <w:r w:rsidR="0045116C" w:rsidRPr="7D35AA3D">
        <w:rPr>
          <w:rFonts w:cs="Arial"/>
          <w:sz w:val="22"/>
          <w:szCs w:val="22"/>
        </w:rPr>
        <w:t>secreted by</w:t>
      </w:r>
      <w:r w:rsidR="00684FAF" w:rsidRPr="7D35AA3D">
        <w:rPr>
          <w:rFonts w:cs="Arial"/>
          <w:sz w:val="22"/>
          <w:szCs w:val="22"/>
        </w:rPr>
        <w:t xml:space="preserve"> lactotroph cells in</w:t>
      </w:r>
      <w:r w:rsidR="0045116C" w:rsidRPr="7D35AA3D">
        <w:rPr>
          <w:rFonts w:cs="Arial"/>
          <w:sz w:val="22"/>
          <w:szCs w:val="22"/>
        </w:rPr>
        <w:t xml:space="preserve"> the anterior pituitary gland</w:t>
      </w:r>
      <w:r w:rsidR="00202DAA" w:rsidRPr="7D35AA3D">
        <w:rPr>
          <w:rFonts w:cs="Arial"/>
          <w:sz w:val="22"/>
          <w:szCs w:val="22"/>
        </w:rPr>
        <w:t xml:space="preserve">. Prolactin production and secretion is mainly controlled by dopamine and thyrotropin releasing hormone (TRH). </w:t>
      </w:r>
      <w:r w:rsidR="004B480D" w:rsidRPr="7D35AA3D">
        <w:rPr>
          <w:rFonts w:cs="Arial"/>
          <w:sz w:val="22"/>
          <w:szCs w:val="22"/>
        </w:rPr>
        <w:t xml:space="preserve">Dopamine inhibits prolactin secretion whilst TRH stimulates prolactin secretion. </w:t>
      </w:r>
      <w:r w:rsidR="3CD6A07B" w:rsidRPr="7D35AA3D">
        <w:rPr>
          <w:rFonts w:cs="Arial"/>
          <w:sz w:val="22"/>
          <w:szCs w:val="22"/>
        </w:rPr>
        <w:t xml:space="preserve">Therefore, dopamine antagonists such as antipsychotics are expected to increase prolactin </w:t>
      </w:r>
      <w:r w:rsidR="7AE8E0EC" w:rsidRPr="7D35AA3D">
        <w:rPr>
          <w:rFonts w:cs="Arial"/>
          <w:sz w:val="22"/>
          <w:szCs w:val="22"/>
        </w:rPr>
        <w:t>levels,</w:t>
      </w:r>
      <w:r w:rsidR="3CD6A07B" w:rsidRPr="7D35AA3D">
        <w:rPr>
          <w:rFonts w:cs="Arial"/>
          <w:sz w:val="22"/>
          <w:szCs w:val="22"/>
        </w:rPr>
        <w:t xml:space="preserve"> and the extent of prolactin elevation</w:t>
      </w:r>
      <w:r w:rsidR="0379B35D" w:rsidRPr="7D35AA3D">
        <w:rPr>
          <w:rFonts w:cs="Arial"/>
          <w:sz w:val="22"/>
          <w:szCs w:val="22"/>
        </w:rPr>
        <w:t xml:space="preserve"> is often dose dependent. </w:t>
      </w:r>
    </w:p>
    <w:p w14:paraId="39DA5C5F" w14:textId="1321AC4F" w:rsidR="008E1494" w:rsidRDefault="008E1494" w:rsidP="00056A01">
      <w:pPr>
        <w:jc w:val="both"/>
        <w:rPr>
          <w:rFonts w:cs="Arial"/>
          <w:sz w:val="22"/>
          <w:szCs w:val="22"/>
        </w:rPr>
      </w:pPr>
    </w:p>
    <w:p w14:paraId="0BE6DA0C" w14:textId="7CD6CB42" w:rsidR="007154ED" w:rsidRPr="004E788E" w:rsidRDefault="007154ED" w:rsidP="00056A01">
      <w:pPr>
        <w:jc w:val="both"/>
        <w:rPr>
          <w:rFonts w:cs="Arial"/>
          <w:sz w:val="22"/>
          <w:szCs w:val="22"/>
        </w:rPr>
      </w:pPr>
      <w:r w:rsidRPr="7D35AA3D">
        <w:rPr>
          <w:rFonts w:cs="Arial"/>
          <w:sz w:val="22"/>
          <w:szCs w:val="22"/>
        </w:rPr>
        <w:t xml:space="preserve">This guideline should be read in conjunction with the Trust’s Standards for physical health monitoring of patients on antipsychotic treatment. </w:t>
      </w:r>
    </w:p>
    <w:p w14:paraId="4E104DBE" w14:textId="2ABB9A98" w:rsidR="007154ED" w:rsidRPr="004E788E" w:rsidRDefault="007154ED" w:rsidP="00854B16">
      <w:pPr>
        <w:jc w:val="both"/>
        <w:rPr>
          <w:rFonts w:cs="Arial"/>
          <w:sz w:val="22"/>
          <w:szCs w:val="22"/>
        </w:rPr>
      </w:pPr>
    </w:p>
    <w:p w14:paraId="3B5F5DE6" w14:textId="77777777" w:rsidR="00BE084C" w:rsidRPr="004E788E" w:rsidRDefault="00BE084C" w:rsidP="00E1296B">
      <w:pPr>
        <w:jc w:val="both"/>
        <w:rPr>
          <w:rFonts w:cs="Arial"/>
          <w:b/>
          <w:bCs/>
          <w:sz w:val="22"/>
          <w:szCs w:val="22"/>
        </w:rPr>
      </w:pPr>
    </w:p>
    <w:p w14:paraId="54A20843" w14:textId="2AE4566F" w:rsidR="00BE084C" w:rsidRPr="004E788E" w:rsidRDefault="00BE084C" w:rsidP="00093846">
      <w:pPr>
        <w:jc w:val="both"/>
        <w:rPr>
          <w:rFonts w:cs="Arial"/>
          <w:sz w:val="22"/>
          <w:szCs w:val="22"/>
        </w:rPr>
      </w:pPr>
      <w:r w:rsidRPr="7D35AA3D">
        <w:rPr>
          <w:rFonts w:cs="Arial"/>
          <w:b/>
          <w:bCs/>
          <w:sz w:val="22"/>
          <w:szCs w:val="22"/>
        </w:rPr>
        <w:t>2.0</w:t>
      </w:r>
      <w:r w:rsidR="00B761AF">
        <w:tab/>
      </w:r>
      <w:r w:rsidRPr="00B761AF">
        <w:rPr>
          <w:rFonts w:cs="Arial"/>
          <w:b/>
          <w:bCs/>
          <w:sz w:val="22"/>
          <w:szCs w:val="22"/>
          <w:u w:val="single"/>
        </w:rPr>
        <w:t>Aim of guideline</w:t>
      </w:r>
    </w:p>
    <w:p w14:paraId="6723C5A8" w14:textId="77777777" w:rsidR="00A146AD" w:rsidRPr="004E788E" w:rsidRDefault="00A146AD" w:rsidP="00C846E0">
      <w:pPr>
        <w:jc w:val="both"/>
        <w:rPr>
          <w:rFonts w:cs="Arial"/>
          <w:sz w:val="22"/>
          <w:szCs w:val="22"/>
        </w:rPr>
      </w:pPr>
    </w:p>
    <w:p w14:paraId="0C57AFDA" w14:textId="4DB84D62" w:rsidR="008A4A04" w:rsidRDefault="004E229C" w:rsidP="00056A01">
      <w:pPr>
        <w:jc w:val="both"/>
        <w:rPr>
          <w:rFonts w:cs="Arial"/>
          <w:sz w:val="22"/>
          <w:szCs w:val="22"/>
        </w:rPr>
      </w:pPr>
      <w:r>
        <w:rPr>
          <w:rFonts w:cs="Arial"/>
          <w:sz w:val="22"/>
          <w:szCs w:val="22"/>
        </w:rPr>
        <w:t xml:space="preserve">This guideline is intended for use by Adult Community Mental Health Teams, Adult Inpatient Mental Health Teams and Primary Care. </w:t>
      </w:r>
      <w:r w:rsidR="0045116C" w:rsidRPr="7D35AA3D">
        <w:rPr>
          <w:rFonts w:cs="Arial"/>
          <w:sz w:val="22"/>
          <w:szCs w:val="22"/>
        </w:rPr>
        <w:t>The aim of this guideline is to</w:t>
      </w:r>
      <w:r w:rsidR="008A4A04" w:rsidRPr="7D35AA3D">
        <w:rPr>
          <w:rFonts w:cs="Arial"/>
          <w:sz w:val="22"/>
          <w:szCs w:val="22"/>
        </w:rPr>
        <w:t xml:space="preserve"> provide guidance to clinicians regarding the identification, monitoring and management of hyperprolactinaemia, including: </w:t>
      </w:r>
    </w:p>
    <w:p w14:paraId="245EE6DC" w14:textId="2CCD7010" w:rsidR="0052510A" w:rsidRPr="008E1494" w:rsidRDefault="008E1494" w:rsidP="00056A01">
      <w:pPr>
        <w:numPr>
          <w:ilvl w:val="0"/>
          <w:numId w:val="28"/>
        </w:numPr>
        <w:ind w:left="720"/>
        <w:jc w:val="both"/>
        <w:rPr>
          <w:rFonts w:cs="Arial"/>
          <w:sz w:val="22"/>
          <w:szCs w:val="22"/>
        </w:rPr>
      </w:pPr>
      <w:r>
        <w:rPr>
          <w:rFonts w:cs="Arial"/>
          <w:sz w:val="22"/>
          <w:szCs w:val="22"/>
        </w:rPr>
        <w:t>The interpretation of prolactin results</w:t>
      </w:r>
    </w:p>
    <w:p w14:paraId="67CB5126" w14:textId="1392134A" w:rsidR="00BE084C" w:rsidRPr="004E788E" w:rsidRDefault="007A16D8" w:rsidP="00056A01">
      <w:pPr>
        <w:numPr>
          <w:ilvl w:val="0"/>
          <w:numId w:val="28"/>
        </w:numPr>
        <w:ind w:left="720"/>
        <w:jc w:val="both"/>
        <w:rPr>
          <w:rFonts w:cs="Arial"/>
          <w:sz w:val="22"/>
          <w:szCs w:val="22"/>
        </w:rPr>
      </w:pPr>
      <w:r>
        <w:rPr>
          <w:rFonts w:cs="Arial"/>
          <w:sz w:val="22"/>
          <w:szCs w:val="22"/>
        </w:rPr>
        <w:t>Guidance regarding</w:t>
      </w:r>
      <w:r w:rsidR="008A4A04" w:rsidRPr="7D35AA3D">
        <w:rPr>
          <w:rFonts w:cs="Arial"/>
          <w:sz w:val="22"/>
          <w:szCs w:val="22"/>
        </w:rPr>
        <w:t xml:space="preserve"> necessary further investigations and when to refer to Endocrinology</w:t>
      </w:r>
    </w:p>
    <w:p w14:paraId="7DF5123A" w14:textId="77777777" w:rsidR="00BD12F6" w:rsidRPr="004E788E" w:rsidRDefault="00BD12F6" w:rsidP="0089496E">
      <w:pPr>
        <w:ind w:left="720"/>
        <w:jc w:val="both"/>
        <w:rPr>
          <w:rFonts w:cs="Arial"/>
          <w:sz w:val="22"/>
          <w:szCs w:val="22"/>
        </w:rPr>
      </w:pPr>
    </w:p>
    <w:p w14:paraId="3DC9477D" w14:textId="77777777" w:rsidR="00BD12F6" w:rsidRPr="004E788E" w:rsidRDefault="008459B8" w:rsidP="7D35AA3D">
      <w:pPr>
        <w:jc w:val="both"/>
        <w:rPr>
          <w:rFonts w:cs="Arial"/>
          <w:b/>
          <w:bCs/>
          <w:sz w:val="22"/>
          <w:szCs w:val="22"/>
        </w:rPr>
      </w:pPr>
      <w:r w:rsidRPr="7D35AA3D">
        <w:rPr>
          <w:rFonts w:cs="Arial"/>
          <w:b/>
          <w:bCs/>
          <w:sz w:val="22"/>
          <w:szCs w:val="22"/>
        </w:rPr>
        <w:t>3.0</w:t>
      </w:r>
      <w:r>
        <w:tab/>
      </w:r>
      <w:r w:rsidR="00BD12F6" w:rsidRPr="00B761AF">
        <w:rPr>
          <w:rFonts w:cs="Arial"/>
          <w:b/>
          <w:bCs/>
          <w:sz w:val="22"/>
          <w:szCs w:val="22"/>
          <w:u w:val="single"/>
        </w:rPr>
        <w:t>Definition</w:t>
      </w:r>
    </w:p>
    <w:p w14:paraId="6DC8492B" w14:textId="77777777" w:rsidR="008459B8" w:rsidRPr="004E788E" w:rsidRDefault="008459B8" w:rsidP="2AD2A021">
      <w:pPr>
        <w:rPr>
          <w:rFonts w:cs="Arial"/>
          <w:b/>
          <w:bCs/>
          <w:sz w:val="22"/>
          <w:szCs w:val="22"/>
        </w:rPr>
      </w:pPr>
    </w:p>
    <w:p w14:paraId="5A3FF8F3" w14:textId="1DBF96C7" w:rsidR="00C223DA" w:rsidRDefault="07D4F1D5" w:rsidP="00D8568A">
      <w:pPr>
        <w:jc w:val="both"/>
        <w:rPr>
          <w:rFonts w:cs="Arial"/>
          <w:sz w:val="22"/>
          <w:szCs w:val="22"/>
        </w:rPr>
      </w:pPr>
      <w:r w:rsidRPr="2AD2A021">
        <w:rPr>
          <w:rFonts w:cs="Arial"/>
          <w:sz w:val="22"/>
          <w:szCs w:val="22"/>
        </w:rPr>
        <w:t xml:space="preserve">The definition of </w:t>
      </w:r>
      <w:r w:rsidR="183B0694" w:rsidRPr="2AD2A021">
        <w:rPr>
          <w:rFonts w:cs="Arial"/>
          <w:sz w:val="22"/>
          <w:szCs w:val="22"/>
        </w:rPr>
        <w:t>hyperprolactinaemia</w:t>
      </w:r>
      <w:r w:rsidRPr="2AD2A021">
        <w:rPr>
          <w:rFonts w:cs="Arial"/>
          <w:sz w:val="22"/>
          <w:szCs w:val="22"/>
        </w:rPr>
        <w:t xml:space="preserve"> for the purpose of this policy</w:t>
      </w:r>
      <w:r w:rsidR="009446AD" w:rsidRPr="2AD2A021">
        <w:rPr>
          <w:rFonts w:cs="Arial"/>
          <w:sz w:val="22"/>
          <w:szCs w:val="22"/>
        </w:rPr>
        <w:t xml:space="preserve">: </w:t>
      </w:r>
      <w:r w:rsidR="146B3D79" w:rsidRPr="2AD2A021">
        <w:rPr>
          <w:rFonts w:cs="Arial"/>
          <w:sz w:val="22"/>
          <w:szCs w:val="22"/>
        </w:rPr>
        <w:t xml:space="preserve">Hyperprolactinaemia is the </w:t>
      </w:r>
      <w:r w:rsidR="183B0694" w:rsidRPr="2AD2A021">
        <w:rPr>
          <w:rFonts w:cs="Arial"/>
          <w:sz w:val="22"/>
          <w:szCs w:val="22"/>
        </w:rPr>
        <w:t xml:space="preserve">presence of abnormally high levels of prolactin in the blood. </w:t>
      </w:r>
    </w:p>
    <w:p w14:paraId="53245270" w14:textId="4FC21D90" w:rsidR="008E1494" w:rsidRDefault="008E1494" w:rsidP="7D35AA3D">
      <w:pPr>
        <w:ind w:left="709" w:hanging="709"/>
        <w:jc w:val="both"/>
        <w:rPr>
          <w:rFonts w:cs="Arial"/>
          <w:sz w:val="22"/>
          <w:szCs w:val="22"/>
        </w:rPr>
      </w:pPr>
    </w:p>
    <w:p w14:paraId="17F5C6AA" w14:textId="77777777" w:rsidR="008E1494" w:rsidRPr="00B761AF" w:rsidDel="0011423B" w:rsidRDefault="008E1494" w:rsidP="008E1494">
      <w:pPr>
        <w:pStyle w:val="BodyText"/>
        <w:ind w:left="720"/>
        <w:rPr>
          <w:rFonts w:cs="Arial"/>
          <w:sz w:val="22"/>
          <w:szCs w:val="22"/>
          <w:u w:val="single"/>
        </w:rPr>
      </w:pPr>
    </w:p>
    <w:p w14:paraId="1E6EFAA8" w14:textId="57B9DAA4" w:rsidR="008E1494" w:rsidRDefault="00F81130" w:rsidP="008A25CD">
      <w:pPr>
        <w:ind w:left="720" w:hanging="720"/>
        <w:rPr>
          <w:rFonts w:cs="Arial"/>
          <w:b/>
          <w:bCs/>
          <w:sz w:val="22"/>
          <w:szCs w:val="22"/>
        </w:rPr>
      </w:pPr>
      <w:r>
        <w:rPr>
          <w:rFonts w:cs="Arial"/>
          <w:b/>
          <w:bCs/>
          <w:sz w:val="22"/>
          <w:szCs w:val="22"/>
        </w:rPr>
        <w:t>4.0</w:t>
      </w:r>
      <w:r>
        <w:rPr>
          <w:rFonts w:cs="Arial"/>
          <w:b/>
          <w:bCs/>
          <w:sz w:val="22"/>
          <w:szCs w:val="22"/>
        </w:rPr>
        <w:tab/>
      </w:r>
      <w:r w:rsidR="00027308">
        <w:rPr>
          <w:rFonts w:cs="Arial"/>
          <w:b/>
          <w:bCs/>
          <w:sz w:val="22"/>
          <w:szCs w:val="22"/>
        </w:rPr>
        <w:t xml:space="preserve">Common causes of high prolactin </w:t>
      </w:r>
      <w:r w:rsidR="008A25CD">
        <w:rPr>
          <w:rFonts w:cs="Arial"/>
          <w:b/>
          <w:bCs/>
          <w:sz w:val="22"/>
          <w:szCs w:val="22"/>
        </w:rPr>
        <w:br/>
      </w:r>
      <w:r w:rsidR="00027308">
        <w:rPr>
          <w:rFonts w:cs="Arial"/>
          <w:b/>
          <w:bCs/>
          <w:sz w:val="22"/>
          <w:szCs w:val="22"/>
        </w:rPr>
        <w:t>(NB</w:t>
      </w:r>
      <w:r w:rsidR="008A25CD">
        <w:rPr>
          <w:rFonts w:cs="Arial"/>
          <w:b/>
          <w:bCs/>
          <w:sz w:val="22"/>
          <w:szCs w:val="22"/>
        </w:rPr>
        <w:t xml:space="preserve"> will be high in pregnancy / breast feeding)</w:t>
      </w:r>
    </w:p>
    <w:p w14:paraId="63885FAD" w14:textId="77777777" w:rsidR="008A25CD" w:rsidRDefault="008A25CD" w:rsidP="00AA4C34">
      <w:pPr>
        <w:rPr>
          <w:rFonts w:cs="Arial"/>
          <w:b/>
          <w:bCs/>
          <w:sz w:val="22"/>
          <w:szCs w:val="22"/>
        </w:rPr>
      </w:pPr>
    </w:p>
    <w:p w14:paraId="267EAF8B" w14:textId="77777777" w:rsidR="008A25CD" w:rsidRPr="00F81130" w:rsidRDefault="008A25CD" w:rsidP="008A25CD">
      <w:pPr>
        <w:ind w:left="720" w:hanging="720"/>
        <w:rPr>
          <w:rFonts w:cs="Arial"/>
          <w:b/>
          <w:bCs/>
          <w:sz w:val="22"/>
          <w:szCs w:val="22"/>
        </w:rPr>
      </w:pPr>
      <w:r>
        <w:rPr>
          <w:rFonts w:cs="Arial"/>
          <w:b/>
          <w:bCs/>
          <w:sz w:val="22"/>
          <w:szCs w:val="22"/>
        </w:rPr>
        <w:tab/>
      </w:r>
    </w:p>
    <w:tbl>
      <w:tblPr>
        <w:tblStyle w:val="TableGrid"/>
        <w:tblW w:w="9639" w:type="dxa"/>
        <w:tblInd w:w="-5" w:type="dxa"/>
        <w:tblLook w:val="04A0" w:firstRow="1" w:lastRow="0" w:firstColumn="1" w:lastColumn="0" w:noHBand="0" w:noVBand="1"/>
      </w:tblPr>
      <w:tblGrid>
        <w:gridCol w:w="3213"/>
        <w:gridCol w:w="3213"/>
        <w:gridCol w:w="3213"/>
      </w:tblGrid>
      <w:tr w:rsidR="008A25CD" w14:paraId="45DD47CA" w14:textId="77777777" w:rsidTr="00D76825">
        <w:tc>
          <w:tcPr>
            <w:tcW w:w="3213" w:type="dxa"/>
          </w:tcPr>
          <w:p w14:paraId="052CEFDA" w14:textId="6CE5DAF1" w:rsidR="008A25CD" w:rsidRPr="00FA7433" w:rsidRDefault="00FA7433" w:rsidP="008A25CD">
            <w:pPr>
              <w:rPr>
                <w:rFonts w:cs="Arial"/>
                <w:sz w:val="22"/>
                <w:szCs w:val="22"/>
              </w:rPr>
            </w:pPr>
            <w:r>
              <w:rPr>
                <w:rFonts w:cs="Arial"/>
                <w:sz w:val="22"/>
                <w:szCs w:val="22"/>
              </w:rPr>
              <w:t xml:space="preserve">Mild </w:t>
            </w:r>
            <w:r w:rsidR="00253E7A">
              <w:rPr>
                <w:rFonts w:cs="Arial"/>
                <w:sz w:val="22"/>
                <w:szCs w:val="22"/>
              </w:rPr>
              <w:br/>
            </w:r>
            <w:r>
              <w:rPr>
                <w:rFonts w:cs="Arial"/>
                <w:sz w:val="22"/>
                <w:szCs w:val="22"/>
              </w:rPr>
              <w:t>(prolactin &lt;1000</w:t>
            </w:r>
            <w:r w:rsidR="00B757A6">
              <w:rPr>
                <w:rFonts w:cs="Arial"/>
                <w:sz w:val="22"/>
                <w:szCs w:val="22"/>
              </w:rPr>
              <w:t>)</w:t>
            </w:r>
          </w:p>
        </w:tc>
        <w:tc>
          <w:tcPr>
            <w:tcW w:w="3213" w:type="dxa"/>
          </w:tcPr>
          <w:p w14:paraId="27FA277C" w14:textId="490D44D0" w:rsidR="008A25CD" w:rsidRPr="00FA7433" w:rsidRDefault="004D10CF" w:rsidP="008A25CD">
            <w:pPr>
              <w:rPr>
                <w:rFonts w:cs="Arial"/>
                <w:sz w:val="22"/>
                <w:szCs w:val="22"/>
              </w:rPr>
            </w:pPr>
            <w:r>
              <w:rPr>
                <w:rFonts w:cs="Arial"/>
                <w:sz w:val="22"/>
                <w:szCs w:val="22"/>
              </w:rPr>
              <w:t xml:space="preserve">Moderate </w:t>
            </w:r>
            <w:r w:rsidR="00253E7A">
              <w:rPr>
                <w:rFonts w:cs="Arial"/>
                <w:sz w:val="22"/>
                <w:szCs w:val="22"/>
              </w:rPr>
              <w:br/>
            </w:r>
            <w:r w:rsidR="00B757A6">
              <w:rPr>
                <w:rFonts w:cs="Arial"/>
                <w:sz w:val="22"/>
                <w:szCs w:val="22"/>
              </w:rPr>
              <w:t>(p</w:t>
            </w:r>
            <w:r>
              <w:rPr>
                <w:rFonts w:cs="Arial"/>
                <w:sz w:val="22"/>
                <w:szCs w:val="22"/>
              </w:rPr>
              <w:t>rolactin</w:t>
            </w:r>
            <w:r w:rsidR="00253E7A">
              <w:rPr>
                <w:rFonts w:cs="Arial"/>
                <w:sz w:val="22"/>
                <w:szCs w:val="22"/>
              </w:rPr>
              <w:t xml:space="preserve"> 1000-2500)</w:t>
            </w:r>
          </w:p>
        </w:tc>
        <w:tc>
          <w:tcPr>
            <w:tcW w:w="3213" w:type="dxa"/>
          </w:tcPr>
          <w:p w14:paraId="42C976BF" w14:textId="2883548E" w:rsidR="008A25CD" w:rsidRPr="00FA7433" w:rsidRDefault="00253E7A" w:rsidP="008A25CD">
            <w:pPr>
              <w:rPr>
                <w:rFonts w:cs="Arial"/>
                <w:sz w:val="22"/>
                <w:szCs w:val="22"/>
              </w:rPr>
            </w:pPr>
            <w:r>
              <w:rPr>
                <w:rFonts w:cs="Arial"/>
                <w:sz w:val="22"/>
                <w:szCs w:val="22"/>
              </w:rPr>
              <w:t>High</w:t>
            </w:r>
            <w:r>
              <w:rPr>
                <w:rFonts w:cs="Arial"/>
                <w:sz w:val="22"/>
                <w:szCs w:val="22"/>
              </w:rPr>
              <w:br/>
              <w:t>(prolactin &gt; 2500)</w:t>
            </w:r>
          </w:p>
        </w:tc>
      </w:tr>
      <w:tr w:rsidR="008A25CD" w14:paraId="56F38D09" w14:textId="77777777" w:rsidTr="00D76825">
        <w:tc>
          <w:tcPr>
            <w:tcW w:w="3213" w:type="dxa"/>
          </w:tcPr>
          <w:p w14:paraId="507A8A5C" w14:textId="0EA60974" w:rsidR="008A25CD" w:rsidRDefault="00FA7433" w:rsidP="008A25CD">
            <w:pPr>
              <w:rPr>
                <w:rFonts w:cs="Arial"/>
                <w:sz w:val="22"/>
                <w:szCs w:val="22"/>
              </w:rPr>
            </w:pPr>
            <w:r>
              <w:rPr>
                <w:rFonts w:cs="Arial"/>
                <w:sz w:val="22"/>
                <w:szCs w:val="22"/>
              </w:rPr>
              <w:t>Stress of</w:t>
            </w:r>
            <w:r w:rsidR="002F4BE0">
              <w:rPr>
                <w:rFonts w:cs="Arial"/>
                <w:sz w:val="22"/>
                <w:szCs w:val="22"/>
              </w:rPr>
              <w:t xml:space="preserve"> phlebotomy</w:t>
            </w:r>
          </w:p>
          <w:p w14:paraId="7CDE0B54" w14:textId="77777777" w:rsidR="002F4BE0" w:rsidRDefault="002F4BE0" w:rsidP="008A25CD">
            <w:pPr>
              <w:rPr>
                <w:rFonts w:cs="Arial"/>
                <w:sz w:val="22"/>
                <w:szCs w:val="22"/>
              </w:rPr>
            </w:pPr>
            <w:r>
              <w:rPr>
                <w:rFonts w:cs="Arial"/>
                <w:sz w:val="22"/>
                <w:szCs w:val="22"/>
              </w:rPr>
              <w:t>Hypothyroidism</w:t>
            </w:r>
          </w:p>
          <w:p w14:paraId="5517F862" w14:textId="32AAF367" w:rsidR="00F6550E" w:rsidRPr="00FA7433" w:rsidRDefault="00F6550E" w:rsidP="008A25CD">
            <w:pPr>
              <w:rPr>
                <w:rFonts w:cs="Arial"/>
                <w:sz w:val="22"/>
                <w:szCs w:val="22"/>
              </w:rPr>
            </w:pPr>
            <w:r>
              <w:rPr>
                <w:rFonts w:cs="Arial"/>
                <w:sz w:val="22"/>
                <w:szCs w:val="22"/>
              </w:rPr>
              <w:t xml:space="preserve">PCOS </w:t>
            </w:r>
            <w:r w:rsidR="00D76825">
              <w:rPr>
                <w:rFonts w:cs="Arial"/>
                <w:sz w:val="22"/>
                <w:szCs w:val="22"/>
              </w:rPr>
              <w:br/>
            </w:r>
            <w:r>
              <w:rPr>
                <w:rFonts w:cs="Arial"/>
                <w:sz w:val="22"/>
                <w:szCs w:val="22"/>
              </w:rPr>
              <w:t>(</w:t>
            </w:r>
            <w:r w:rsidR="00420050" w:rsidRPr="00420050">
              <w:rPr>
                <w:rFonts w:cs="Arial"/>
                <w:sz w:val="22"/>
                <w:szCs w:val="22"/>
              </w:rPr>
              <w:t>Polycystic ovary syndrome</w:t>
            </w:r>
            <w:r w:rsidR="00420050">
              <w:rPr>
                <w:rFonts w:cs="Arial"/>
                <w:sz w:val="22"/>
                <w:szCs w:val="22"/>
              </w:rPr>
              <w:t>)</w:t>
            </w:r>
          </w:p>
        </w:tc>
        <w:tc>
          <w:tcPr>
            <w:tcW w:w="3213" w:type="dxa"/>
          </w:tcPr>
          <w:p w14:paraId="4693047E" w14:textId="77777777" w:rsidR="008A25CD" w:rsidRDefault="004D10CF" w:rsidP="008A25CD">
            <w:pPr>
              <w:rPr>
                <w:rFonts w:cs="Arial"/>
                <w:sz w:val="22"/>
                <w:szCs w:val="22"/>
              </w:rPr>
            </w:pPr>
            <w:r>
              <w:rPr>
                <w:rFonts w:cs="Arial"/>
                <w:sz w:val="22"/>
                <w:szCs w:val="22"/>
              </w:rPr>
              <w:t>Medications</w:t>
            </w:r>
          </w:p>
          <w:p w14:paraId="38D22E5E" w14:textId="791C6026" w:rsidR="0068566F" w:rsidRDefault="0068566F" w:rsidP="0068566F">
            <w:pPr>
              <w:tabs>
                <w:tab w:val="left" w:pos="224"/>
              </w:tabs>
              <w:rPr>
                <w:rFonts w:cs="Arial"/>
                <w:sz w:val="22"/>
                <w:szCs w:val="22"/>
              </w:rPr>
            </w:pPr>
            <w:r>
              <w:rPr>
                <w:rFonts w:cs="Arial"/>
                <w:sz w:val="22"/>
                <w:szCs w:val="22"/>
              </w:rPr>
              <w:tab/>
            </w:r>
            <w:r w:rsidR="00C116DD">
              <w:rPr>
                <w:rFonts w:cs="Arial"/>
                <w:sz w:val="22"/>
                <w:szCs w:val="22"/>
              </w:rPr>
              <w:t>Antipsychotics</w:t>
            </w:r>
          </w:p>
          <w:p w14:paraId="5E23CE3C" w14:textId="0373482F" w:rsidR="00C116DD" w:rsidRDefault="00C116DD" w:rsidP="0068566F">
            <w:pPr>
              <w:tabs>
                <w:tab w:val="left" w:pos="224"/>
              </w:tabs>
              <w:rPr>
                <w:rFonts w:cs="Arial"/>
                <w:sz w:val="22"/>
                <w:szCs w:val="22"/>
              </w:rPr>
            </w:pPr>
            <w:r>
              <w:rPr>
                <w:rFonts w:cs="Arial"/>
                <w:sz w:val="22"/>
                <w:szCs w:val="22"/>
              </w:rPr>
              <w:tab/>
              <w:t>SSRIs</w:t>
            </w:r>
          </w:p>
          <w:p w14:paraId="66F17AA1" w14:textId="4EF8EFC3" w:rsidR="00C116DD" w:rsidRDefault="00F125DA" w:rsidP="0068566F">
            <w:pPr>
              <w:tabs>
                <w:tab w:val="left" w:pos="224"/>
              </w:tabs>
              <w:rPr>
                <w:rFonts w:cs="Arial"/>
                <w:sz w:val="22"/>
                <w:szCs w:val="22"/>
              </w:rPr>
            </w:pPr>
            <w:r>
              <w:rPr>
                <w:rFonts w:cs="Arial"/>
                <w:sz w:val="22"/>
                <w:szCs w:val="22"/>
              </w:rPr>
              <w:tab/>
              <w:t>Phenothiazine antiemetics</w:t>
            </w:r>
          </w:p>
          <w:p w14:paraId="537AD073" w14:textId="2F2D95C9" w:rsidR="00F125DA" w:rsidRDefault="00F125DA" w:rsidP="0068566F">
            <w:pPr>
              <w:tabs>
                <w:tab w:val="left" w:pos="224"/>
              </w:tabs>
              <w:rPr>
                <w:rFonts w:cs="Arial"/>
                <w:sz w:val="22"/>
                <w:szCs w:val="22"/>
              </w:rPr>
            </w:pPr>
            <w:r>
              <w:rPr>
                <w:rFonts w:cs="Arial"/>
                <w:sz w:val="22"/>
                <w:szCs w:val="22"/>
              </w:rPr>
              <w:tab/>
            </w:r>
            <w:r w:rsidR="00B757A6">
              <w:rPr>
                <w:rFonts w:cs="Arial"/>
                <w:sz w:val="22"/>
                <w:szCs w:val="22"/>
              </w:rPr>
              <w:t>Methyldopa</w:t>
            </w:r>
          </w:p>
          <w:p w14:paraId="435CD325" w14:textId="7CB27729" w:rsidR="004D10CF" w:rsidRDefault="004D10CF" w:rsidP="008A25CD">
            <w:pPr>
              <w:rPr>
                <w:rFonts w:cs="Arial"/>
                <w:sz w:val="22"/>
                <w:szCs w:val="22"/>
              </w:rPr>
            </w:pPr>
            <w:r>
              <w:rPr>
                <w:rFonts w:cs="Arial"/>
                <w:sz w:val="22"/>
                <w:szCs w:val="22"/>
              </w:rPr>
              <w:t xml:space="preserve">Chronic </w:t>
            </w:r>
            <w:r w:rsidR="00787ADC">
              <w:rPr>
                <w:rFonts w:cs="Arial"/>
                <w:sz w:val="22"/>
                <w:szCs w:val="22"/>
              </w:rPr>
              <w:t>r</w:t>
            </w:r>
            <w:r>
              <w:rPr>
                <w:rFonts w:cs="Arial"/>
                <w:sz w:val="22"/>
                <w:szCs w:val="22"/>
              </w:rPr>
              <w:t xml:space="preserve">enal </w:t>
            </w:r>
            <w:r w:rsidR="00787ADC">
              <w:rPr>
                <w:rFonts w:cs="Arial"/>
                <w:sz w:val="22"/>
                <w:szCs w:val="22"/>
              </w:rPr>
              <w:t>f</w:t>
            </w:r>
            <w:r>
              <w:rPr>
                <w:rFonts w:cs="Arial"/>
                <w:sz w:val="22"/>
                <w:szCs w:val="22"/>
              </w:rPr>
              <w:t>ailure</w:t>
            </w:r>
          </w:p>
          <w:p w14:paraId="54090225" w14:textId="26F2A484" w:rsidR="00787ADC" w:rsidRDefault="00787ADC" w:rsidP="008A25CD">
            <w:pPr>
              <w:rPr>
                <w:rFonts w:cs="Arial"/>
                <w:sz w:val="22"/>
                <w:szCs w:val="22"/>
              </w:rPr>
            </w:pPr>
            <w:r>
              <w:rPr>
                <w:rFonts w:cs="Arial"/>
                <w:sz w:val="22"/>
                <w:szCs w:val="22"/>
              </w:rPr>
              <w:t>Liver failure</w:t>
            </w:r>
          </w:p>
          <w:p w14:paraId="13A0A5F0" w14:textId="3F2CF9E9" w:rsidR="00787ADC" w:rsidRPr="00FA7433" w:rsidRDefault="00787ADC" w:rsidP="008A25CD">
            <w:pPr>
              <w:rPr>
                <w:rFonts w:cs="Arial"/>
                <w:sz w:val="22"/>
                <w:szCs w:val="22"/>
              </w:rPr>
            </w:pPr>
            <w:r>
              <w:rPr>
                <w:rFonts w:cs="Arial"/>
                <w:sz w:val="22"/>
                <w:szCs w:val="22"/>
              </w:rPr>
              <w:t>Pituitary adenomas</w:t>
            </w:r>
          </w:p>
        </w:tc>
        <w:tc>
          <w:tcPr>
            <w:tcW w:w="3213" w:type="dxa"/>
          </w:tcPr>
          <w:p w14:paraId="1C72AAC3" w14:textId="77777777" w:rsidR="008A25CD" w:rsidRDefault="00AA4C34" w:rsidP="008A25CD">
            <w:pPr>
              <w:rPr>
                <w:rFonts w:cs="Arial"/>
                <w:sz w:val="22"/>
                <w:szCs w:val="22"/>
              </w:rPr>
            </w:pPr>
            <w:r>
              <w:rPr>
                <w:rFonts w:cs="Arial"/>
                <w:sz w:val="22"/>
                <w:szCs w:val="22"/>
              </w:rPr>
              <w:t>Pituitary adenomas</w:t>
            </w:r>
          </w:p>
          <w:p w14:paraId="276D574A" w14:textId="28BA76AB" w:rsidR="00FA6D81" w:rsidRDefault="00FA6D81" w:rsidP="008A25CD">
            <w:pPr>
              <w:rPr>
                <w:rFonts w:cs="Arial"/>
                <w:sz w:val="22"/>
                <w:szCs w:val="22"/>
              </w:rPr>
            </w:pPr>
            <w:r>
              <w:rPr>
                <w:rFonts w:cs="Arial"/>
                <w:sz w:val="22"/>
                <w:szCs w:val="22"/>
              </w:rPr>
              <w:t>Infiltrative disease affecting pituitray stalk</w:t>
            </w:r>
            <w:r w:rsidR="00605939">
              <w:rPr>
                <w:rFonts w:cs="Arial"/>
                <w:sz w:val="22"/>
                <w:szCs w:val="22"/>
              </w:rPr>
              <w:t xml:space="preserve">  - Sarcoid</w:t>
            </w:r>
          </w:p>
          <w:p w14:paraId="126FC3C9" w14:textId="77777777" w:rsidR="00605939" w:rsidRDefault="00605939" w:rsidP="008A25CD">
            <w:pPr>
              <w:rPr>
                <w:rFonts w:cs="Arial"/>
                <w:sz w:val="22"/>
                <w:szCs w:val="22"/>
              </w:rPr>
            </w:pPr>
            <w:r>
              <w:rPr>
                <w:rFonts w:cs="Arial"/>
                <w:sz w:val="22"/>
                <w:szCs w:val="22"/>
              </w:rPr>
              <w:t>Hypothalamic tumours</w:t>
            </w:r>
          </w:p>
          <w:p w14:paraId="150AB5F7" w14:textId="2838AF23" w:rsidR="00081E97" w:rsidRPr="00FA7433" w:rsidRDefault="00081E97" w:rsidP="008A25CD">
            <w:pPr>
              <w:rPr>
                <w:rFonts w:cs="Arial"/>
                <w:sz w:val="22"/>
                <w:szCs w:val="22"/>
              </w:rPr>
            </w:pPr>
            <w:r>
              <w:rPr>
                <w:rFonts w:cs="Arial"/>
                <w:sz w:val="22"/>
                <w:szCs w:val="22"/>
              </w:rPr>
              <w:t>Medications</w:t>
            </w:r>
          </w:p>
        </w:tc>
      </w:tr>
    </w:tbl>
    <w:p w14:paraId="6F60B066" w14:textId="3B8633D1" w:rsidR="008A25CD" w:rsidRDefault="008A25CD" w:rsidP="008A25CD">
      <w:pPr>
        <w:ind w:left="720" w:hanging="720"/>
        <w:rPr>
          <w:rFonts w:cs="Arial"/>
          <w:b/>
          <w:bCs/>
          <w:sz w:val="22"/>
          <w:szCs w:val="22"/>
        </w:rPr>
      </w:pPr>
    </w:p>
    <w:p w14:paraId="3CA396A3" w14:textId="3843B3A5" w:rsidR="004027C5" w:rsidRDefault="00F62944" w:rsidP="003B2ADF">
      <w:pPr>
        <w:ind w:left="720" w:hanging="720"/>
        <w:jc w:val="center"/>
        <w:rPr>
          <w:rFonts w:cs="Arial"/>
          <w:b/>
          <w:bCs/>
          <w:sz w:val="22"/>
          <w:szCs w:val="22"/>
        </w:rPr>
      </w:pPr>
      <w:r>
        <w:rPr>
          <w:rFonts w:cs="Arial"/>
          <w:sz w:val="22"/>
          <w:szCs w:val="22"/>
        </w:rPr>
        <w:t>In general,</w:t>
      </w:r>
      <w:r w:rsidR="003B2ADF">
        <w:rPr>
          <w:rFonts w:cs="Arial"/>
          <w:sz w:val="22"/>
          <w:szCs w:val="22"/>
        </w:rPr>
        <w:t xml:space="preserve"> </w:t>
      </w:r>
      <w:r>
        <w:rPr>
          <w:rFonts w:cs="Arial"/>
          <w:sz w:val="22"/>
          <w:szCs w:val="22"/>
        </w:rPr>
        <w:t>mild to moderate hyperprolactinaemia (defined as prolactin &lt;</w:t>
      </w:r>
      <w:r w:rsidR="003B2ADF">
        <w:rPr>
          <w:rFonts w:cs="Arial"/>
          <w:sz w:val="22"/>
          <w:szCs w:val="22"/>
        </w:rPr>
        <w:t xml:space="preserve"> </w:t>
      </w:r>
      <w:r w:rsidR="00547490">
        <w:rPr>
          <w:rFonts w:cs="Arial"/>
          <w:sz w:val="22"/>
          <w:szCs w:val="22"/>
        </w:rPr>
        <w:t xml:space="preserve">2500 </w:t>
      </w:r>
      <w:r w:rsidR="003B2ADF">
        <w:rPr>
          <w:rFonts w:cs="Arial"/>
          <w:sz w:val="22"/>
          <w:szCs w:val="22"/>
        </w:rPr>
        <w:t xml:space="preserve">miu/l) does not require investigation </w:t>
      </w:r>
      <w:r w:rsidR="003B2ADF">
        <w:rPr>
          <w:rFonts w:cs="Arial"/>
          <w:b/>
          <w:bCs/>
          <w:sz w:val="22"/>
          <w:szCs w:val="22"/>
        </w:rPr>
        <w:t>unless the patient is symptomatic</w:t>
      </w:r>
    </w:p>
    <w:p w14:paraId="59F8BA6E" w14:textId="77777777" w:rsidR="003B2ADF" w:rsidRPr="003B2ADF" w:rsidRDefault="003B2ADF" w:rsidP="008A25CD">
      <w:pPr>
        <w:ind w:left="720" w:hanging="720"/>
        <w:rPr>
          <w:rFonts w:cs="Arial"/>
          <w:b/>
          <w:bCs/>
          <w:sz w:val="22"/>
          <w:szCs w:val="22"/>
        </w:rPr>
      </w:pPr>
    </w:p>
    <w:p w14:paraId="59EF1D02" w14:textId="4DC73378" w:rsidR="008E1494" w:rsidRPr="00B761AF" w:rsidRDefault="008E1494" w:rsidP="008E1494">
      <w:pPr>
        <w:rPr>
          <w:rFonts w:cs="Arial"/>
          <w:b/>
          <w:sz w:val="22"/>
          <w:szCs w:val="22"/>
          <w:u w:val="single"/>
        </w:rPr>
      </w:pPr>
      <w:r w:rsidRPr="00B761AF">
        <w:rPr>
          <w:rFonts w:cs="Arial"/>
          <w:b/>
          <w:sz w:val="22"/>
          <w:szCs w:val="22"/>
        </w:rPr>
        <w:t xml:space="preserve">5.0 </w:t>
      </w:r>
      <w:r w:rsidR="00B761AF" w:rsidRPr="00B761AF">
        <w:rPr>
          <w:rFonts w:cs="Arial"/>
          <w:b/>
          <w:sz w:val="22"/>
          <w:szCs w:val="22"/>
        </w:rPr>
        <w:tab/>
      </w:r>
      <w:r w:rsidRPr="00B761AF">
        <w:rPr>
          <w:rFonts w:cs="Arial"/>
          <w:b/>
          <w:sz w:val="22"/>
          <w:szCs w:val="22"/>
          <w:u w:val="single"/>
        </w:rPr>
        <w:t>Symptoms of hyperprolactinaemia</w:t>
      </w:r>
    </w:p>
    <w:p w14:paraId="6EFBC826" w14:textId="77777777" w:rsidR="008E1494" w:rsidRDefault="008E1494" w:rsidP="008E1494">
      <w:pPr>
        <w:rPr>
          <w:rFonts w:cs="Arial"/>
          <w:sz w:val="22"/>
          <w:szCs w:val="22"/>
        </w:rPr>
      </w:pPr>
    </w:p>
    <w:p w14:paraId="3EBA531F" w14:textId="77777777" w:rsidR="00786DFA" w:rsidRDefault="00786DFA" w:rsidP="001D1C55">
      <w:pPr>
        <w:jc w:val="both"/>
        <w:rPr>
          <w:rFonts w:cs="Arial"/>
          <w:sz w:val="22"/>
          <w:szCs w:val="22"/>
        </w:rPr>
      </w:pPr>
      <w:r w:rsidRPr="7D35AA3D">
        <w:rPr>
          <w:rFonts w:cs="Arial"/>
          <w:sz w:val="22"/>
          <w:szCs w:val="22"/>
        </w:rPr>
        <w:t xml:space="preserve">People with hyperprolactinaemia can </w:t>
      </w:r>
      <w:r w:rsidR="008E1494" w:rsidRPr="7D35AA3D">
        <w:rPr>
          <w:rFonts w:cs="Arial"/>
          <w:sz w:val="22"/>
          <w:szCs w:val="22"/>
        </w:rPr>
        <w:t>often</w:t>
      </w:r>
      <w:r w:rsidRPr="7D35AA3D">
        <w:rPr>
          <w:rFonts w:cs="Arial"/>
          <w:sz w:val="22"/>
          <w:szCs w:val="22"/>
        </w:rPr>
        <w:t xml:space="preserve"> be asymptomatic and raised prolactin may only be</w:t>
      </w:r>
      <w:r w:rsidR="008E1494" w:rsidRPr="7D35AA3D">
        <w:rPr>
          <w:rFonts w:cs="Arial"/>
          <w:sz w:val="22"/>
          <w:szCs w:val="22"/>
        </w:rPr>
        <w:t xml:space="preserve"> identified during routine antipsychotic monitoring. </w:t>
      </w:r>
      <w:r w:rsidRPr="7D35AA3D">
        <w:rPr>
          <w:rFonts w:cs="Arial"/>
          <w:sz w:val="22"/>
          <w:szCs w:val="22"/>
        </w:rPr>
        <w:t>The symptoms of hyperprolactinaemia are mainly due to prolactin stimulating the mammary glands to produce milk. Prolactin also has an influence on oestrogen levels in woman and testosterone levels in men. This therefore can result in the following symptoms:</w:t>
      </w:r>
    </w:p>
    <w:p w14:paraId="5FA49500" w14:textId="77777777" w:rsidR="00786DFA" w:rsidRDefault="00786DFA" w:rsidP="008E1494">
      <w:pPr>
        <w:rPr>
          <w:rFonts w:cs="Arial"/>
          <w:sz w:val="22"/>
          <w:szCs w:val="22"/>
        </w:rPr>
      </w:pPr>
    </w:p>
    <w:p w14:paraId="328CAFB2" w14:textId="77777777" w:rsidR="00786DFA" w:rsidRDefault="00786DFA" w:rsidP="00786DFA">
      <w:pPr>
        <w:pStyle w:val="ListParagraph"/>
        <w:numPr>
          <w:ilvl w:val="0"/>
          <w:numId w:val="35"/>
        </w:numPr>
        <w:rPr>
          <w:rFonts w:cs="Arial"/>
          <w:sz w:val="22"/>
          <w:szCs w:val="22"/>
        </w:rPr>
      </w:pPr>
      <w:r>
        <w:rPr>
          <w:rFonts w:cs="Arial"/>
          <w:sz w:val="22"/>
          <w:szCs w:val="22"/>
        </w:rPr>
        <w:t>Hypogonadism</w:t>
      </w:r>
    </w:p>
    <w:p w14:paraId="7FAFA6EA" w14:textId="01C9568B" w:rsidR="00786DFA" w:rsidRDefault="00786DFA" w:rsidP="00786DFA">
      <w:pPr>
        <w:pStyle w:val="ListParagraph"/>
        <w:numPr>
          <w:ilvl w:val="0"/>
          <w:numId w:val="35"/>
        </w:numPr>
        <w:rPr>
          <w:rFonts w:cs="Arial"/>
          <w:sz w:val="22"/>
          <w:szCs w:val="22"/>
        </w:rPr>
      </w:pPr>
      <w:r>
        <w:rPr>
          <w:rFonts w:cs="Arial"/>
          <w:sz w:val="22"/>
          <w:szCs w:val="22"/>
        </w:rPr>
        <w:t>Sexual dysfunction (Reduced libido, impaired arousal/orgasm, erectile dysfunction in males)</w:t>
      </w:r>
    </w:p>
    <w:p w14:paraId="144DAB67" w14:textId="2B6147CA" w:rsidR="00786DFA" w:rsidRDefault="00786DFA" w:rsidP="00786DFA">
      <w:pPr>
        <w:pStyle w:val="ListParagraph"/>
        <w:numPr>
          <w:ilvl w:val="0"/>
          <w:numId w:val="35"/>
        </w:numPr>
        <w:rPr>
          <w:rFonts w:cs="Arial"/>
          <w:sz w:val="22"/>
          <w:szCs w:val="22"/>
        </w:rPr>
      </w:pPr>
      <w:r>
        <w:rPr>
          <w:rFonts w:cs="Arial"/>
          <w:sz w:val="22"/>
          <w:szCs w:val="22"/>
        </w:rPr>
        <w:t>Acne</w:t>
      </w:r>
    </w:p>
    <w:p w14:paraId="06EC981F" w14:textId="287C1F4A" w:rsidR="00786DFA" w:rsidRDefault="001D1C55" w:rsidP="00786DFA">
      <w:pPr>
        <w:pStyle w:val="ListParagraph"/>
        <w:numPr>
          <w:ilvl w:val="0"/>
          <w:numId w:val="35"/>
        </w:numPr>
        <w:rPr>
          <w:rFonts w:cs="Arial"/>
          <w:sz w:val="22"/>
          <w:szCs w:val="22"/>
        </w:rPr>
      </w:pPr>
      <w:r>
        <w:rPr>
          <w:rFonts w:cs="Arial"/>
          <w:sz w:val="22"/>
          <w:szCs w:val="22"/>
        </w:rPr>
        <w:t>Hirsutism</w:t>
      </w:r>
    </w:p>
    <w:p w14:paraId="5B82203B" w14:textId="6C250676" w:rsidR="00786DFA" w:rsidRDefault="00786DFA" w:rsidP="00786DFA">
      <w:pPr>
        <w:pStyle w:val="ListParagraph"/>
        <w:numPr>
          <w:ilvl w:val="0"/>
          <w:numId w:val="35"/>
        </w:numPr>
        <w:rPr>
          <w:rFonts w:cs="Arial"/>
          <w:sz w:val="22"/>
          <w:szCs w:val="22"/>
        </w:rPr>
      </w:pPr>
      <w:r>
        <w:rPr>
          <w:rFonts w:cs="Arial"/>
          <w:sz w:val="22"/>
          <w:szCs w:val="22"/>
        </w:rPr>
        <w:t>Galactorrhoea (More common in women)</w:t>
      </w:r>
    </w:p>
    <w:p w14:paraId="121D89D0" w14:textId="0E6519EA" w:rsidR="003F5B5A" w:rsidRDefault="003F5B5A" w:rsidP="00786DFA">
      <w:pPr>
        <w:pStyle w:val="ListParagraph"/>
        <w:numPr>
          <w:ilvl w:val="0"/>
          <w:numId w:val="35"/>
        </w:numPr>
        <w:rPr>
          <w:rFonts w:cs="Arial"/>
          <w:sz w:val="22"/>
          <w:szCs w:val="22"/>
        </w:rPr>
      </w:pPr>
      <w:r>
        <w:rPr>
          <w:rFonts w:cs="Arial"/>
          <w:sz w:val="22"/>
          <w:szCs w:val="22"/>
        </w:rPr>
        <w:t>G</w:t>
      </w:r>
      <w:r w:rsidR="00786DFA">
        <w:rPr>
          <w:rFonts w:cs="Arial"/>
          <w:sz w:val="22"/>
          <w:szCs w:val="22"/>
        </w:rPr>
        <w:t>ynaecomastia</w:t>
      </w:r>
    </w:p>
    <w:p w14:paraId="1953F369" w14:textId="77777777" w:rsidR="003F5B5A" w:rsidRDefault="003F5B5A" w:rsidP="003F5B5A">
      <w:pPr>
        <w:rPr>
          <w:rFonts w:cs="Arial"/>
          <w:sz w:val="22"/>
          <w:szCs w:val="22"/>
        </w:rPr>
      </w:pPr>
    </w:p>
    <w:tbl>
      <w:tblPr>
        <w:tblStyle w:val="TableGrid"/>
        <w:tblW w:w="9639" w:type="dxa"/>
        <w:tblInd w:w="-5" w:type="dxa"/>
        <w:tblLook w:val="04A0" w:firstRow="1" w:lastRow="0" w:firstColumn="1" w:lastColumn="0" w:noHBand="0" w:noVBand="1"/>
      </w:tblPr>
      <w:tblGrid>
        <w:gridCol w:w="3213"/>
        <w:gridCol w:w="3213"/>
        <w:gridCol w:w="3213"/>
      </w:tblGrid>
      <w:tr w:rsidR="00CB79A9" w:rsidRPr="00FA7433" w14:paraId="40BCA652" w14:textId="77777777" w:rsidTr="004E4146">
        <w:tc>
          <w:tcPr>
            <w:tcW w:w="3213" w:type="dxa"/>
          </w:tcPr>
          <w:p w14:paraId="7AAB5146" w14:textId="3209CE43" w:rsidR="00CB79A9" w:rsidRPr="00FA7433" w:rsidRDefault="00CB79A9" w:rsidP="00CB79A9">
            <w:pPr>
              <w:jc w:val="center"/>
              <w:rPr>
                <w:rFonts w:cs="Arial"/>
                <w:sz w:val="22"/>
                <w:szCs w:val="22"/>
              </w:rPr>
            </w:pPr>
            <w:r>
              <w:rPr>
                <w:rFonts w:cs="Arial"/>
                <w:sz w:val="22"/>
                <w:szCs w:val="22"/>
              </w:rPr>
              <w:t xml:space="preserve">Mild </w:t>
            </w:r>
            <w:r>
              <w:rPr>
                <w:rFonts w:cs="Arial"/>
                <w:sz w:val="22"/>
                <w:szCs w:val="22"/>
              </w:rPr>
              <w:br/>
              <w:t>(prolactin &lt;1000 miu/l)</w:t>
            </w:r>
          </w:p>
        </w:tc>
        <w:tc>
          <w:tcPr>
            <w:tcW w:w="3213" w:type="dxa"/>
          </w:tcPr>
          <w:p w14:paraId="1959F13A" w14:textId="7A58C55C" w:rsidR="00CB79A9" w:rsidRPr="00FA7433" w:rsidRDefault="00CB79A9" w:rsidP="00CB79A9">
            <w:pPr>
              <w:jc w:val="center"/>
              <w:rPr>
                <w:rFonts w:cs="Arial"/>
                <w:sz w:val="22"/>
                <w:szCs w:val="22"/>
              </w:rPr>
            </w:pPr>
            <w:r>
              <w:rPr>
                <w:rFonts w:cs="Arial"/>
                <w:sz w:val="22"/>
                <w:szCs w:val="22"/>
              </w:rPr>
              <w:t xml:space="preserve">Moderate </w:t>
            </w:r>
            <w:r>
              <w:rPr>
                <w:rFonts w:cs="Arial"/>
                <w:sz w:val="22"/>
                <w:szCs w:val="22"/>
              </w:rPr>
              <w:br/>
              <w:t>(prolactin 1000-2500 miu/l)</w:t>
            </w:r>
          </w:p>
        </w:tc>
        <w:tc>
          <w:tcPr>
            <w:tcW w:w="3213" w:type="dxa"/>
          </w:tcPr>
          <w:p w14:paraId="2A880F38" w14:textId="604E09E3" w:rsidR="00CB79A9" w:rsidRPr="00FA7433" w:rsidRDefault="00CB79A9" w:rsidP="00CB79A9">
            <w:pPr>
              <w:jc w:val="center"/>
              <w:rPr>
                <w:rFonts w:cs="Arial"/>
                <w:sz w:val="22"/>
                <w:szCs w:val="22"/>
              </w:rPr>
            </w:pPr>
            <w:r>
              <w:rPr>
                <w:rFonts w:cs="Arial"/>
                <w:sz w:val="22"/>
                <w:szCs w:val="22"/>
              </w:rPr>
              <w:t>High</w:t>
            </w:r>
            <w:r>
              <w:rPr>
                <w:rFonts w:cs="Arial"/>
                <w:sz w:val="22"/>
                <w:szCs w:val="22"/>
              </w:rPr>
              <w:br/>
              <w:t>(prolactin &gt; 2500 miu/l)</w:t>
            </w:r>
          </w:p>
        </w:tc>
      </w:tr>
      <w:tr w:rsidR="00CB79A9" w:rsidRPr="00FA7433" w14:paraId="2F59D41E" w14:textId="77777777" w:rsidTr="004E4146">
        <w:tc>
          <w:tcPr>
            <w:tcW w:w="3213" w:type="dxa"/>
          </w:tcPr>
          <w:p w14:paraId="63CCFC1D" w14:textId="4D8D1253" w:rsidR="00CB79A9" w:rsidRPr="00FA7433" w:rsidRDefault="00CB79A9" w:rsidP="004E4146">
            <w:pPr>
              <w:rPr>
                <w:rFonts w:cs="Arial"/>
                <w:sz w:val="22"/>
                <w:szCs w:val="22"/>
              </w:rPr>
            </w:pPr>
            <w:r>
              <w:rPr>
                <w:rFonts w:cs="Arial"/>
                <w:sz w:val="22"/>
                <w:szCs w:val="22"/>
              </w:rPr>
              <w:t>Reduced libido</w:t>
            </w:r>
          </w:p>
        </w:tc>
        <w:tc>
          <w:tcPr>
            <w:tcW w:w="3213" w:type="dxa"/>
          </w:tcPr>
          <w:p w14:paraId="408F8112" w14:textId="75DD6E00" w:rsidR="00CB79A9" w:rsidRPr="00FA7433" w:rsidRDefault="002D0B04" w:rsidP="004E4146">
            <w:pPr>
              <w:rPr>
                <w:rFonts w:cs="Arial"/>
                <w:sz w:val="22"/>
                <w:szCs w:val="22"/>
              </w:rPr>
            </w:pPr>
            <w:r>
              <w:rPr>
                <w:rFonts w:cs="Arial"/>
                <w:sz w:val="22"/>
                <w:szCs w:val="22"/>
              </w:rPr>
              <w:t>Oligomenorrhea</w:t>
            </w:r>
            <w:r>
              <w:rPr>
                <w:rFonts w:cs="Arial"/>
                <w:sz w:val="22"/>
                <w:szCs w:val="22"/>
              </w:rPr>
              <w:br/>
              <w:t>(Infrequent menstrual periods)</w:t>
            </w:r>
          </w:p>
        </w:tc>
        <w:tc>
          <w:tcPr>
            <w:tcW w:w="3213" w:type="dxa"/>
          </w:tcPr>
          <w:p w14:paraId="654B7E10" w14:textId="77777777" w:rsidR="00CB79A9" w:rsidRDefault="002D0B04" w:rsidP="004E4146">
            <w:pPr>
              <w:rPr>
                <w:rFonts w:cs="Arial"/>
                <w:sz w:val="22"/>
                <w:szCs w:val="22"/>
              </w:rPr>
            </w:pPr>
            <w:r>
              <w:rPr>
                <w:rFonts w:cs="Arial"/>
                <w:sz w:val="22"/>
                <w:szCs w:val="22"/>
              </w:rPr>
              <w:t>Amenorrhea</w:t>
            </w:r>
          </w:p>
          <w:p w14:paraId="59B5D283" w14:textId="23D1F423" w:rsidR="002D0B04" w:rsidRPr="00FA7433" w:rsidRDefault="002D0B04" w:rsidP="004E4146">
            <w:pPr>
              <w:rPr>
                <w:rFonts w:cs="Arial"/>
                <w:sz w:val="22"/>
                <w:szCs w:val="22"/>
              </w:rPr>
            </w:pPr>
            <w:r>
              <w:rPr>
                <w:rFonts w:cs="Arial"/>
                <w:sz w:val="22"/>
                <w:szCs w:val="22"/>
              </w:rPr>
              <w:t>Galactorrhoea</w:t>
            </w:r>
          </w:p>
        </w:tc>
      </w:tr>
    </w:tbl>
    <w:p w14:paraId="333843A0" w14:textId="77777777" w:rsidR="00CB79A9" w:rsidRDefault="00CB79A9" w:rsidP="007C3ED3">
      <w:pPr>
        <w:jc w:val="both"/>
        <w:rPr>
          <w:rFonts w:cs="Arial"/>
          <w:b/>
          <w:sz w:val="22"/>
          <w:szCs w:val="22"/>
        </w:rPr>
      </w:pPr>
    </w:p>
    <w:p w14:paraId="287A6617" w14:textId="77777777" w:rsidR="00CB79A9" w:rsidRDefault="00CB79A9" w:rsidP="007C3ED3">
      <w:pPr>
        <w:jc w:val="both"/>
        <w:rPr>
          <w:rFonts w:cs="Arial"/>
          <w:b/>
          <w:sz w:val="22"/>
          <w:szCs w:val="22"/>
        </w:rPr>
      </w:pPr>
    </w:p>
    <w:p w14:paraId="65CEA07C" w14:textId="77777777" w:rsidR="008E1494" w:rsidRPr="007154ED" w:rsidRDefault="008E1494" w:rsidP="00AA18C4">
      <w:pPr>
        <w:jc w:val="both"/>
        <w:rPr>
          <w:rFonts w:cs="Arial"/>
          <w:b/>
          <w:bCs/>
          <w:sz w:val="22"/>
          <w:szCs w:val="22"/>
        </w:rPr>
      </w:pPr>
    </w:p>
    <w:p w14:paraId="42EF9195" w14:textId="40EF49E7" w:rsidR="008E1494" w:rsidRPr="00B761AF" w:rsidRDefault="008E1494" w:rsidP="008E1494">
      <w:pPr>
        <w:ind w:left="720" w:hanging="720"/>
        <w:jc w:val="both"/>
        <w:rPr>
          <w:rFonts w:cs="Arial"/>
          <w:b/>
          <w:sz w:val="22"/>
          <w:szCs w:val="22"/>
          <w:u w:val="single"/>
        </w:rPr>
      </w:pPr>
      <w:r w:rsidRPr="00B761AF">
        <w:rPr>
          <w:rFonts w:cs="Arial"/>
          <w:b/>
          <w:sz w:val="22"/>
          <w:szCs w:val="22"/>
        </w:rPr>
        <w:t>6.0</w:t>
      </w:r>
      <w:r w:rsidR="00B761AF" w:rsidRPr="00B761AF">
        <w:rPr>
          <w:rFonts w:cs="Arial"/>
          <w:b/>
          <w:sz w:val="22"/>
          <w:szCs w:val="22"/>
        </w:rPr>
        <w:tab/>
      </w:r>
      <w:r w:rsidRPr="00B761AF">
        <w:rPr>
          <w:rFonts w:cs="Arial"/>
          <w:b/>
          <w:sz w:val="22"/>
          <w:szCs w:val="22"/>
          <w:u w:val="single"/>
        </w:rPr>
        <w:t>E</w:t>
      </w:r>
      <w:r w:rsidR="00F45739" w:rsidRPr="00B761AF">
        <w:rPr>
          <w:rFonts w:cs="Arial"/>
          <w:b/>
          <w:sz w:val="22"/>
          <w:szCs w:val="22"/>
          <w:u w:val="single"/>
        </w:rPr>
        <w:t xml:space="preserve">ffects of psychotropic </w:t>
      </w:r>
      <w:r w:rsidRPr="00B761AF">
        <w:rPr>
          <w:rFonts w:cs="Arial"/>
          <w:b/>
          <w:sz w:val="22"/>
          <w:szCs w:val="22"/>
          <w:u w:val="single"/>
        </w:rPr>
        <w:t>medication on prolactin concentration:</w:t>
      </w:r>
    </w:p>
    <w:p w14:paraId="7F1D3847" w14:textId="5E252A21" w:rsidR="006450CB" w:rsidRDefault="006450CB" w:rsidP="7D35AA3D">
      <w:pPr>
        <w:ind w:left="720" w:hanging="720"/>
        <w:jc w:val="both"/>
        <w:rPr>
          <w:rFonts w:cs="Arial"/>
          <w:b/>
          <w:bCs/>
          <w:sz w:val="22"/>
          <w:szCs w:val="22"/>
        </w:rPr>
      </w:pPr>
    </w:p>
    <w:p w14:paraId="4B0E13F9" w14:textId="77777777" w:rsidR="00CF32CA" w:rsidRDefault="00CF32CA" w:rsidP="00B761AF">
      <w:pPr>
        <w:jc w:val="both"/>
        <w:rPr>
          <w:rFonts w:cs="Arial"/>
          <w:b/>
          <w:bCs/>
          <w:sz w:val="22"/>
          <w:szCs w:val="22"/>
        </w:rPr>
      </w:pPr>
      <w:r>
        <w:rPr>
          <w:rFonts w:cs="Arial"/>
          <w:b/>
          <w:bCs/>
          <w:sz w:val="22"/>
          <w:szCs w:val="22"/>
        </w:rPr>
        <w:t>6.1 Antidepressants and hyperprolactinaemia</w:t>
      </w:r>
    </w:p>
    <w:p w14:paraId="576719FD" w14:textId="08874AF5" w:rsidR="00CF32CA" w:rsidRDefault="00CF32CA" w:rsidP="00B761AF">
      <w:pPr>
        <w:jc w:val="both"/>
        <w:rPr>
          <w:rFonts w:cs="Arial"/>
          <w:b/>
          <w:bCs/>
          <w:sz w:val="22"/>
          <w:szCs w:val="22"/>
        </w:rPr>
      </w:pPr>
    </w:p>
    <w:p w14:paraId="49534762" w14:textId="509438EE" w:rsidR="00CF32CA" w:rsidRPr="00CF32CA" w:rsidRDefault="00CF32CA" w:rsidP="00B761AF">
      <w:pPr>
        <w:jc w:val="both"/>
        <w:rPr>
          <w:rFonts w:cs="Arial"/>
          <w:bCs/>
          <w:sz w:val="22"/>
          <w:szCs w:val="22"/>
        </w:rPr>
      </w:pPr>
      <w:r>
        <w:rPr>
          <w:rFonts w:cs="Arial"/>
          <w:bCs/>
          <w:sz w:val="22"/>
          <w:szCs w:val="22"/>
        </w:rPr>
        <w:t>Whilst prolactin release is controlled by dopamine, it can also be indirectly influenced by serotonin through the activation of 5HT</w:t>
      </w:r>
      <w:r>
        <w:rPr>
          <w:rFonts w:cs="Arial"/>
          <w:bCs/>
          <w:sz w:val="22"/>
          <w:szCs w:val="22"/>
          <w:vertAlign w:val="subscript"/>
        </w:rPr>
        <w:t>1c</w:t>
      </w:r>
      <w:r>
        <w:rPr>
          <w:rFonts w:cs="Arial"/>
          <w:bCs/>
          <w:sz w:val="22"/>
          <w:szCs w:val="22"/>
        </w:rPr>
        <w:t xml:space="preserve"> and 5HT</w:t>
      </w:r>
      <w:r>
        <w:rPr>
          <w:rFonts w:cs="Arial"/>
          <w:bCs/>
          <w:sz w:val="22"/>
          <w:szCs w:val="22"/>
          <w:vertAlign w:val="subscript"/>
        </w:rPr>
        <w:t>2</w:t>
      </w:r>
      <w:r>
        <w:rPr>
          <w:rFonts w:cs="Arial"/>
          <w:bCs/>
          <w:sz w:val="22"/>
          <w:szCs w:val="22"/>
        </w:rPr>
        <w:t xml:space="preserve"> receptors. Persistent elevations in prolactin levels are rarely observed with antidepressant use. Symptoms of prolactin elevation are very rare as when antidepressant induced hyperprolactinaemia does occur, the increase in prolactin levels are generally minor and transient. Studies have shown that there is no association between SSRI use and breast cancer. </w:t>
      </w:r>
      <w:r w:rsidR="00D020D4">
        <w:rPr>
          <w:rFonts w:cs="Arial"/>
          <w:bCs/>
          <w:sz w:val="22"/>
          <w:szCs w:val="22"/>
        </w:rPr>
        <w:t>Venlafaxine and duloxetine have been associated with prolactin elevation.</w:t>
      </w:r>
      <w:r w:rsidR="00075943">
        <w:rPr>
          <w:rFonts w:cs="Arial"/>
          <w:bCs/>
          <w:sz w:val="22"/>
          <w:szCs w:val="22"/>
        </w:rPr>
        <w:t xml:space="preserve"> </w:t>
      </w:r>
      <w:r w:rsidR="00D50C75">
        <w:rPr>
          <w:rFonts w:cs="Arial"/>
          <w:bCs/>
          <w:sz w:val="22"/>
          <w:szCs w:val="22"/>
        </w:rPr>
        <w:t xml:space="preserve">There is some evidence to show that </w:t>
      </w:r>
      <w:r w:rsidR="00075943">
        <w:rPr>
          <w:rFonts w:cs="Arial"/>
          <w:bCs/>
          <w:sz w:val="22"/>
          <w:szCs w:val="22"/>
        </w:rPr>
        <w:t>SSRIs</w:t>
      </w:r>
      <w:r w:rsidR="00D50C75">
        <w:rPr>
          <w:rFonts w:cs="Arial"/>
          <w:bCs/>
          <w:sz w:val="22"/>
          <w:szCs w:val="22"/>
        </w:rPr>
        <w:t xml:space="preserve"> generally </w:t>
      </w:r>
      <w:r w:rsidR="00E8405B">
        <w:rPr>
          <w:rFonts w:cs="Arial"/>
          <w:bCs/>
          <w:sz w:val="22"/>
          <w:szCs w:val="22"/>
        </w:rPr>
        <w:t xml:space="preserve">can cause increased prolactin and </w:t>
      </w:r>
      <w:r w:rsidR="00E8405B">
        <w:rPr>
          <w:rFonts w:cs="Arial"/>
          <w:sz w:val="22"/>
          <w:szCs w:val="22"/>
        </w:rPr>
        <w:t xml:space="preserve">galactorrhoea. </w:t>
      </w:r>
      <w:r w:rsidR="00D020D4">
        <w:rPr>
          <w:rFonts w:cs="Arial"/>
          <w:bCs/>
          <w:sz w:val="22"/>
          <w:szCs w:val="22"/>
        </w:rPr>
        <w:t xml:space="preserve">There is strong evidence that Mirtazapine has no effect on prolactin. </w:t>
      </w:r>
    </w:p>
    <w:p w14:paraId="29C5385B" w14:textId="77777777" w:rsidR="00CF32CA" w:rsidRDefault="00CF32CA" w:rsidP="00B761AF">
      <w:pPr>
        <w:jc w:val="both"/>
        <w:rPr>
          <w:rFonts w:cs="Arial"/>
          <w:b/>
          <w:bCs/>
          <w:sz w:val="22"/>
          <w:szCs w:val="22"/>
        </w:rPr>
      </w:pPr>
    </w:p>
    <w:p w14:paraId="1ED05581" w14:textId="46EA68D9" w:rsidR="00CF32CA" w:rsidRDefault="00CF32CA" w:rsidP="00B761AF">
      <w:pPr>
        <w:jc w:val="both"/>
        <w:rPr>
          <w:rFonts w:cs="Arial"/>
          <w:b/>
          <w:bCs/>
          <w:sz w:val="22"/>
          <w:szCs w:val="22"/>
        </w:rPr>
      </w:pPr>
      <w:r w:rsidRPr="00CF32CA">
        <w:rPr>
          <w:rFonts w:cs="Arial"/>
          <w:b/>
          <w:bCs/>
          <w:sz w:val="22"/>
          <w:szCs w:val="22"/>
        </w:rPr>
        <w:t>6</w:t>
      </w:r>
      <w:r>
        <w:rPr>
          <w:rFonts w:cs="Arial"/>
          <w:b/>
          <w:bCs/>
          <w:sz w:val="22"/>
          <w:szCs w:val="22"/>
        </w:rPr>
        <w:t>.2</w:t>
      </w:r>
      <w:r w:rsidRPr="00CF32CA">
        <w:rPr>
          <w:rFonts w:cs="Arial"/>
          <w:b/>
          <w:bCs/>
          <w:sz w:val="22"/>
          <w:szCs w:val="22"/>
        </w:rPr>
        <w:t xml:space="preserve"> Antipsychotics and hyperprolactinaemia </w:t>
      </w:r>
    </w:p>
    <w:p w14:paraId="32E44EE4" w14:textId="77777777" w:rsidR="00CF32CA" w:rsidRPr="00CF32CA" w:rsidRDefault="00CF32CA" w:rsidP="00B761AF">
      <w:pPr>
        <w:jc w:val="both"/>
        <w:rPr>
          <w:rFonts w:cs="Arial"/>
          <w:b/>
          <w:bCs/>
          <w:sz w:val="22"/>
          <w:szCs w:val="22"/>
        </w:rPr>
      </w:pPr>
    </w:p>
    <w:p w14:paraId="55175324" w14:textId="7EAF1BF4" w:rsidR="0079467B" w:rsidRPr="00A705B6" w:rsidRDefault="0079467B" w:rsidP="00A540DB">
      <w:pPr>
        <w:jc w:val="both"/>
        <w:rPr>
          <w:rFonts w:cs="Arial"/>
          <w:bCs/>
          <w:sz w:val="22"/>
          <w:szCs w:val="22"/>
        </w:rPr>
      </w:pPr>
      <w:r w:rsidRPr="00A705B6">
        <w:rPr>
          <w:rFonts w:cs="Arial"/>
          <w:bCs/>
          <w:sz w:val="22"/>
          <w:szCs w:val="22"/>
        </w:rPr>
        <w:t>As dopamine inhibits the release of prolactin from the anterior pituitary gland,</w:t>
      </w:r>
      <w:r w:rsidR="00D93151">
        <w:rPr>
          <w:rFonts w:cs="Arial"/>
          <w:bCs/>
          <w:sz w:val="22"/>
          <w:szCs w:val="22"/>
        </w:rPr>
        <w:t xml:space="preserve"> </w:t>
      </w:r>
      <w:r w:rsidRPr="00A705B6">
        <w:rPr>
          <w:rFonts w:cs="Arial"/>
          <w:bCs/>
          <w:sz w:val="22"/>
          <w:szCs w:val="22"/>
        </w:rPr>
        <w:t>dopamine</w:t>
      </w:r>
    </w:p>
    <w:p w14:paraId="787C39A1" w14:textId="4D58E83D" w:rsidR="00A01F46" w:rsidRDefault="00D93151" w:rsidP="00A540DB">
      <w:pPr>
        <w:jc w:val="both"/>
        <w:rPr>
          <w:rFonts w:cs="Arial"/>
          <w:bCs/>
          <w:sz w:val="22"/>
          <w:szCs w:val="22"/>
        </w:rPr>
      </w:pPr>
      <w:r>
        <w:rPr>
          <w:rFonts w:cs="Arial"/>
          <w:bCs/>
          <w:sz w:val="22"/>
          <w:szCs w:val="22"/>
        </w:rPr>
        <w:t>a</w:t>
      </w:r>
      <w:r w:rsidRPr="00A705B6">
        <w:rPr>
          <w:rFonts w:cs="Arial"/>
          <w:bCs/>
          <w:sz w:val="22"/>
          <w:szCs w:val="22"/>
        </w:rPr>
        <w:t>ntagonists</w:t>
      </w:r>
      <w:r w:rsidR="0079467B" w:rsidRPr="00A705B6">
        <w:rPr>
          <w:rFonts w:cs="Arial"/>
          <w:bCs/>
          <w:sz w:val="22"/>
          <w:szCs w:val="22"/>
        </w:rPr>
        <w:t xml:space="preserve"> are therefore expected to increase the prolactin plasma levels. Almost all</w:t>
      </w:r>
      <w:r>
        <w:rPr>
          <w:rFonts w:cs="Arial"/>
          <w:bCs/>
          <w:sz w:val="22"/>
          <w:szCs w:val="22"/>
        </w:rPr>
        <w:t xml:space="preserve"> </w:t>
      </w:r>
      <w:r w:rsidR="0079467B" w:rsidRPr="00A705B6">
        <w:rPr>
          <w:rFonts w:cs="Arial"/>
          <w:bCs/>
          <w:sz w:val="22"/>
          <w:szCs w:val="22"/>
        </w:rPr>
        <w:t>antipsychotics can increase prolactin levels and</w:t>
      </w:r>
      <w:r w:rsidR="00190009">
        <w:rPr>
          <w:rFonts w:cs="Arial"/>
          <w:bCs/>
          <w:sz w:val="22"/>
          <w:szCs w:val="22"/>
        </w:rPr>
        <w:t xml:space="preserve"> for most, the D2 o</w:t>
      </w:r>
      <w:r w:rsidR="00A705B6" w:rsidRPr="00A705B6">
        <w:rPr>
          <w:rFonts w:cs="Arial"/>
          <w:bCs/>
          <w:sz w:val="22"/>
          <w:szCs w:val="22"/>
        </w:rPr>
        <w:t xml:space="preserve">ccupancy for </w:t>
      </w:r>
      <w:r w:rsidR="0079467B" w:rsidRPr="00A705B6">
        <w:rPr>
          <w:rFonts w:cs="Arial"/>
          <w:bCs/>
          <w:sz w:val="22"/>
          <w:szCs w:val="22"/>
        </w:rPr>
        <w:t>increased</w:t>
      </w:r>
      <w:r w:rsidR="00A705B6" w:rsidRPr="00A705B6">
        <w:rPr>
          <w:rFonts w:cs="Arial"/>
          <w:bCs/>
          <w:sz w:val="22"/>
          <w:szCs w:val="22"/>
        </w:rPr>
        <w:t xml:space="preserve"> </w:t>
      </w:r>
      <w:r w:rsidR="0079467B" w:rsidRPr="00A705B6">
        <w:rPr>
          <w:rFonts w:cs="Arial"/>
          <w:bCs/>
          <w:sz w:val="22"/>
          <w:szCs w:val="22"/>
        </w:rPr>
        <w:t>prolactin is close to that of therapeutic efficacy. The extent of prolactin elevation varies</w:t>
      </w:r>
      <w:r w:rsidR="00A705B6" w:rsidRPr="00A705B6">
        <w:rPr>
          <w:rFonts w:cs="Arial"/>
          <w:bCs/>
          <w:sz w:val="22"/>
          <w:szCs w:val="22"/>
        </w:rPr>
        <w:t xml:space="preserve"> </w:t>
      </w:r>
      <w:r w:rsidR="0079467B" w:rsidRPr="00A705B6">
        <w:rPr>
          <w:rFonts w:cs="Arial"/>
          <w:bCs/>
          <w:sz w:val="22"/>
          <w:szCs w:val="22"/>
        </w:rPr>
        <w:t xml:space="preserve">between antipsychotics due to the difference in affinity for D2 receptors.  </w:t>
      </w:r>
      <w:r w:rsidR="00F10183">
        <w:rPr>
          <w:rFonts w:cs="Arial"/>
          <w:bCs/>
          <w:sz w:val="22"/>
          <w:szCs w:val="22"/>
        </w:rPr>
        <w:t>Table 2 highlights the relative effects on prolactin concentration in commonlt</w:t>
      </w:r>
    </w:p>
    <w:p w14:paraId="233AD7F3" w14:textId="77777777" w:rsidR="00FB6550" w:rsidRPr="00A705B6" w:rsidRDefault="00FB6550" w:rsidP="00D93151">
      <w:pPr>
        <w:jc w:val="both"/>
        <w:rPr>
          <w:rFonts w:cs="Arial"/>
          <w:bCs/>
          <w:sz w:val="22"/>
          <w:szCs w:val="22"/>
        </w:rPr>
      </w:pPr>
    </w:p>
    <w:p w14:paraId="641E5C0C" w14:textId="77777777" w:rsidR="006450CB" w:rsidRDefault="006450CB" w:rsidP="7D35AA3D">
      <w:pPr>
        <w:ind w:left="720" w:hanging="720"/>
        <w:rPr>
          <w:rFonts w:cs="Arial"/>
          <w:sz w:val="22"/>
          <w:szCs w:val="22"/>
        </w:rPr>
      </w:pPr>
    </w:p>
    <w:p w14:paraId="388A3466" w14:textId="1E338169" w:rsidR="0079467B" w:rsidRPr="00D93151" w:rsidRDefault="00D93151" w:rsidP="7D35AA3D">
      <w:pPr>
        <w:ind w:left="720" w:hanging="720"/>
        <w:rPr>
          <w:rFonts w:cs="Arial"/>
          <w:b/>
          <w:sz w:val="22"/>
          <w:szCs w:val="22"/>
        </w:rPr>
      </w:pPr>
      <w:r w:rsidRPr="00D93151">
        <w:rPr>
          <w:rFonts w:cs="Arial"/>
          <w:b/>
          <w:sz w:val="22"/>
          <w:szCs w:val="22"/>
        </w:rPr>
        <w:t>Table 2. Effects of antipsychotic medication on prolactin concentration</w:t>
      </w:r>
    </w:p>
    <w:p w14:paraId="48CE9B97" w14:textId="77777777" w:rsidR="0079467B" w:rsidRPr="006450CB" w:rsidRDefault="0079467B" w:rsidP="7D35AA3D">
      <w:pPr>
        <w:ind w:left="720" w:hanging="720"/>
        <w:rPr>
          <w:rFonts w:cs="Arial"/>
          <w:sz w:val="22"/>
          <w:szCs w:val="22"/>
        </w:rPr>
      </w:pPr>
    </w:p>
    <w:tbl>
      <w:tblPr>
        <w:tblStyle w:val="TableGrid"/>
        <w:tblW w:w="9319" w:type="dxa"/>
        <w:tblInd w:w="-5" w:type="dxa"/>
        <w:tblLook w:val="04A0" w:firstRow="1" w:lastRow="0" w:firstColumn="1" w:lastColumn="0" w:noHBand="0" w:noVBand="1"/>
      </w:tblPr>
      <w:tblGrid>
        <w:gridCol w:w="3196"/>
        <w:gridCol w:w="3038"/>
        <w:gridCol w:w="3085"/>
      </w:tblGrid>
      <w:tr w:rsidR="008E1494" w14:paraId="26041BA1" w14:textId="77777777" w:rsidTr="00645ED3">
        <w:trPr>
          <w:trHeight w:val="793"/>
        </w:trPr>
        <w:tc>
          <w:tcPr>
            <w:tcW w:w="3196" w:type="dxa"/>
            <w:tcBorders>
              <w:bottom w:val="single" w:sz="4" w:space="0" w:color="auto"/>
            </w:tcBorders>
            <w:shd w:val="clear" w:color="auto" w:fill="E2EFD9" w:themeFill="accent6" w:themeFillTint="33"/>
          </w:tcPr>
          <w:p w14:paraId="4E2C006C" w14:textId="77777777" w:rsidR="00786DFA" w:rsidRDefault="008E1494" w:rsidP="002535DF">
            <w:pPr>
              <w:jc w:val="center"/>
              <w:rPr>
                <w:rFonts w:cs="Arial"/>
                <w:b/>
                <w:sz w:val="22"/>
                <w:szCs w:val="22"/>
              </w:rPr>
            </w:pPr>
            <w:r w:rsidRPr="007154ED">
              <w:rPr>
                <w:rFonts w:cs="Arial"/>
                <w:b/>
                <w:sz w:val="22"/>
                <w:szCs w:val="22"/>
              </w:rPr>
              <w:t xml:space="preserve">Prolactin-sparing </w:t>
            </w:r>
          </w:p>
          <w:p w14:paraId="4CAD382B" w14:textId="72916065" w:rsidR="008E1494" w:rsidRPr="007154ED" w:rsidRDefault="008E1494" w:rsidP="7D35AA3D">
            <w:pPr>
              <w:jc w:val="center"/>
              <w:rPr>
                <w:rFonts w:cs="Arial"/>
                <w:b/>
                <w:bCs/>
                <w:sz w:val="22"/>
                <w:szCs w:val="22"/>
              </w:rPr>
            </w:pPr>
            <w:r w:rsidRPr="7D35AA3D">
              <w:rPr>
                <w:rFonts w:cs="Arial"/>
                <w:b/>
                <w:bCs/>
                <w:sz w:val="22"/>
                <w:szCs w:val="22"/>
              </w:rPr>
              <w:t>(prolactin increase very rare)</w:t>
            </w:r>
          </w:p>
        </w:tc>
        <w:tc>
          <w:tcPr>
            <w:tcW w:w="3038" w:type="dxa"/>
            <w:tcBorders>
              <w:bottom w:val="single" w:sz="4" w:space="0" w:color="auto"/>
            </w:tcBorders>
            <w:shd w:val="clear" w:color="auto" w:fill="FFF2CC" w:themeFill="accent4" w:themeFillTint="33"/>
          </w:tcPr>
          <w:p w14:paraId="2C50A569" w14:textId="77777777" w:rsidR="008E1494" w:rsidRPr="007154ED" w:rsidRDefault="008E1494" w:rsidP="002535DF">
            <w:pPr>
              <w:jc w:val="center"/>
              <w:rPr>
                <w:rFonts w:cs="Arial"/>
                <w:b/>
                <w:sz w:val="22"/>
                <w:szCs w:val="22"/>
              </w:rPr>
            </w:pPr>
            <w:r w:rsidRPr="007154ED">
              <w:rPr>
                <w:rFonts w:cs="Arial"/>
                <w:b/>
                <w:sz w:val="22"/>
                <w:szCs w:val="22"/>
              </w:rPr>
              <w:t>Prolactin-elevating</w:t>
            </w:r>
          </w:p>
          <w:p w14:paraId="2CE6742E" w14:textId="77777777" w:rsidR="008E1494" w:rsidRPr="007154ED" w:rsidRDefault="008E1494" w:rsidP="7D35AA3D">
            <w:pPr>
              <w:jc w:val="center"/>
              <w:rPr>
                <w:rFonts w:cs="Arial"/>
                <w:b/>
                <w:bCs/>
                <w:sz w:val="22"/>
                <w:szCs w:val="22"/>
              </w:rPr>
            </w:pPr>
            <w:r w:rsidRPr="7D35AA3D">
              <w:rPr>
                <w:rFonts w:cs="Arial"/>
                <w:b/>
                <w:bCs/>
                <w:sz w:val="22"/>
                <w:szCs w:val="22"/>
              </w:rPr>
              <w:t xml:space="preserve"> (low risk - minor changes only)</w:t>
            </w:r>
          </w:p>
        </w:tc>
        <w:tc>
          <w:tcPr>
            <w:tcW w:w="3085" w:type="dxa"/>
            <w:tcBorders>
              <w:bottom w:val="single" w:sz="4" w:space="0" w:color="auto"/>
            </w:tcBorders>
            <w:shd w:val="clear" w:color="auto" w:fill="FF0D0D"/>
          </w:tcPr>
          <w:p w14:paraId="2003C3AF" w14:textId="77777777" w:rsidR="008E1494" w:rsidRPr="007154ED" w:rsidRDefault="008E1494" w:rsidP="002535DF">
            <w:pPr>
              <w:jc w:val="center"/>
              <w:rPr>
                <w:rFonts w:cs="Arial"/>
                <w:b/>
                <w:sz w:val="22"/>
                <w:szCs w:val="22"/>
              </w:rPr>
            </w:pPr>
            <w:r w:rsidRPr="007154ED">
              <w:rPr>
                <w:rFonts w:cs="Arial"/>
                <w:b/>
                <w:sz w:val="22"/>
                <w:szCs w:val="22"/>
              </w:rPr>
              <w:t>Prolactin-elevating</w:t>
            </w:r>
          </w:p>
          <w:p w14:paraId="4B76C22D" w14:textId="77777777" w:rsidR="008E1494" w:rsidRPr="007154ED" w:rsidRDefault="008E1494" w:rsidP="7D35AA3D">
            <w:pPr>
              <w:jc w:val="center"/>
              <w:rPr>
                <w:rFonts w:cs="Arial"/>
                <w:b/>
                <w:bCs/>
                <w:sz w:val="22"/>
                <w:szCs w:val="22"/>
              </w:rPr>
            </w:pPr>
            <w:r w:rsidRPr="7D35AA3D">
              <w:rPr>
                <w:rFonts w:cs="Arial"/>
                <w:b/>
                <w:bCs/>
                <w:sz w:val="22"/>
                <w:szCs w:val="22"/>
              </w:rPr>
              <w:t xml:space="preserve"> (high risk – major changes)</w:t>
            </w:r>
          </w:p>
        </w:tc>
      </w:tr>
      <w:tr w:rsidR="007A619E" w14:paraId="6E227887" w14:textId="77777777" w:rsidTr="00645ED3">
        <w:trPr>
          <w:trHeight w:val="1623"/>
        </w:trPr>
        <w:tc>
          <w:tcPr>
            <w:tcW w:w="3196" w:type="dxa"/>
            <w:tcBorders>
              <w:top w:val="single" w:sz="4" w:space="0" w:color="auto"/>
              <w:left w:val="single" w:sz="4" w:space="0" w:color="auto"/>
            </w:tcBorders>
            <w:shd w:val="clear" w:color="auto" w:fill="E2EFD9" w:themeFill="accent6" w:themeFillTint="33"/>
          </w:tcPr>
          <w:p w14:paraId="14445256" w14:textId="77777777" w:rsidR="007A619E" w:rsidRPr="00645ED3" w:rsidRDefault="007A619E" w:rsidP="007A619E">
            <w:pPr>
              <w:jc w:val="center"/>
              <w:rPr>
                <w:rFonts w:cs="Arial"/>
                <w:sz w:val="22"/>
                <w:szCs w:val="22"/>
              </w:rPr>
            </w:pPr>
            <w:r w:rsidRPr="00645ED3">
              <w:rPr>
                <w:rFonts w:cs="Arial"/>
                <w:sz w:val="22"/>
                <w:szCs w:val="22"/>
              </w:rPr>
              <w:t>Aripiprazole</w:t>
            </w:r>
          </w:p>
          <w:p w14:paraId="5F891672" w14:textId="77777777" w:rsidR="007A619E" w:rsidRPr="00645ED3" w:rsidRDefault="007A619E" w:rsidP="007A619E">
            <w:pPr>
              <w:jc w:val="center"/>
              <w:rPr>
                <w:rFonts w:cs="Arial"/>
                <w:sz w:val="22"/>
                <w:szCs w:val="22"/>
              </w:rPr>
            </w:pPr>
            <w:r w:rsidRPr="00645ED3">
              <w:rPr>
                <w:rFonts w:cs="Arial"/>
                <w:sz w:val="22"/>
                <w:szCs w:val="22"/>
              </w:rPr>
              <w:t>Clozapine</w:t>
            </w:r>
          </w:p>
          <w:p w14:paraId="292EF113" w14:textId="77777777" w:rsidR="007A619E" w:rsidRPr="00645ED3" w:rsidRDefault="007A619E" w:rsidP="007A619E">
            <w:pPr>
              <w:jc w:val="center"/>
              <w:rPr>
                <w:rFonts w:cs="Arial"/>
                <w:sz w:val="22"/>
                <w:szCs w:val="22"/>
              </w:rPr>
            </w:pPr>
            <w:r w:rsidRPr="00645ED3">
              <w:rPr>
                <w:rFonts w:cs="Arial"/>
                <w:sz w:val="22"/>
                <w:szCs w:val="22"/>
              </w:rPr>
              <w:t>Quetiapine</w:t>
            </w:r>
          </w:p>
          <w:p w14:paraId="08E341B1" w14:textId="77777777" w:rsidR="007A619E" w:rsidRPr="00645ED3" w:rsidRDefault="007A619E" w:rsidP="007A619E">
            <w:pPr>
              <w:jc w:val="center"/>
              <w:rPr>
                <w:rFonts w:cs="Arial"/>
                <w:sz w:val="22"/>
                <w:szCs w:val="22"/>
              </w:rPr>
            </w:pPr>
            <w:r w:rsidRPr="00645ED3">
              <w:rPr>
                <w:rFonts w:cs="Arial"/>
                <w:sz w:val="22"/>
                <w:szCs w:val="22"/>
              </w:rPr>
              <w:t>Cariprazine</w:t>
            </w:r>
          </w:p>
          <w:p w14:paraId="06A4BCD1" w14:textId="115BEA56" w:rsidR="007A619E" w:rsidRPr="00645ED3" w:rsidRDefault="007A619E" w:rsidP="007A619E">
            <w:pPr>
              <w:jc w:val="center"/>
              <w:rPr>
                <w:rFonts w:cs="Arial"/>
                <w:sz w:val="22"/>
                <w:szCs w:val="22"/>
              </w:rPr>
            </w:pPr>
          </w:p>
        </w:tc>
        <w:tc>
          <w:tcPr>
            <w:tcW w:w="3038" w:type="dxa"/>
            <w:tcBorders>
              <w:top w:val="single" w:sz="4" w:space="0" w:color="auto"/>
            </w:tcBorders>
            <w:shd w:val="clear" w:color="auto" w:fill="FFF2CC" w:themeFill="accent4" w:themeFillTint="33"/>
          </w:tcPr>
          <w:p w14:paraId="15545F92" w14:textId="77777777" w:rsidR="007A619E" w:rsidRPr="00645ED3" w:rsidRDefault="007A619E" w:rsidP="007A619E">
            <w:pPr>
              <w:jc w:val="center"/>
              <w:rPr>
                <w:rFonts w:cs="Arial"/>
                <w:sz w:val="22"/>
                <w:szCs w:val="22"/>
              </w:rPr>
            </w:pPr>
            <w:r w:rsidRPr="00645ED3">
              <w:rPr>
                <w:rFonts w:cs="Arial"/>
                <w:sz w:val="22"/>
                <w:szCs w:val="22"/>
              </w:rPr>
              <w:t>Lurasidone</w:t>
            </w:r>
          </w:p>
          <w:p w14:paraId="47C61123" w14:textId="77777777" w:rsidR="007A619E" w:rsidRPr="00645ED3" w:rsidRDefault="007A619E" w:rsidP="007A619E">
            <w:pPr>
              <w:jc w:val="center"/>
              <w:rPr>
                <w:rFonts w:cs="Arial"/>
                <w:sz w:val="22"/>
                <w:szCs w:val="22"/>
              </w:rPr>
            </w:pPr>
            <w:r w:rsidRPr="00645ED3">
              <w:rPr>
                <w:rFonts w:cs="Arial"/>
                <w:sz w:val="22"/>
                <w:szCs w:val="22"/>
              </w:rPr>
              <w:t>Olanzapine</w:t>
            </w:r>
          </w:p>
          <w:p w14:paraId="78EC62C8" w14:textId="148C3F57" w:rsidR="007A619E" w:rsidRPr="00645ED3" w:rsidRDefault="007A619E" w:rsidP="007A619E">
            <w:pPr>
              <w:jc w:val="center"/>
              <w:rPr>
                <w:rFonts w:cs="Arial"/>
                <w:sz w:val="22"/>
                <w:szCs w:val="22"/>
              </w:rPr>
            </w:pPr>
            <w:r w:rsidRPr="00645ED3">
              <w:rPr>
                <w:rFonts w:cs="Arial"/>
                <w:sz w:val="22"/>
                <w:szCs w:val="22"/>
              </w:rPr>
              <w:t>Ziprasidone</w:t>
            </w:r>
          </w:p>
        </w:tc>
        <w:tc>
          <w:tcPr>
            <w:tcW w:w="3085" w:type="dxa"/>
            <w:tcBorders>
              <w:top w:val="single" w:sz="4" w:space="0" w:color="auto"/>
              <w:right w:val="single" w:sz="4" w:space="0" w:color="auto"/>
            </w:tcBorders>
            <w:shd w:val="clear" w:color="auto" w:fill="FF0D0D"/>
          </w:tcPr>
          <w:p w14:paraId="56DDF9CF" w14:textId="77777777" w:rsidR="007A619E" w:rsidRPr="00645ED3" w:rsidRDefault="007A619E" w:rsidP="007A619E">
            <w:pPr>
              <w:jc w:val="center"/>
              <w:rPr>
                <w:rFonts w:cs="Arial"/>
                <w:sz w:val="22"/>
                <w:szCs w:val="22"/>
              </w:rPr>
            </w:pPr>
            <w:r w:rsidRPr="00645ED3">
              <w:rPr>
                <w:rFonts w:cs="Arial"/>
                <w:sz w:val="22"/>
                <w:szCs w:val="22"/>
              </w:rPr>
              <w:t>Amisulpride</w:t>
            </w:r>
          </w:p>
          <w:p w14:paraId="1CC5577D" w14:textId="77777777" w:rsidR="007A619E" w:rsidRPr="00645ED3" w:rsidRDefault="007A619E" w:rsidP="007A619E">
            <w:pPr>
              <w:jc w:val="center"/>
              <w:rPr>
                <w:rFonts w:cs="Arial"/>
                <w:sz w:val="22"/>
                <w:szCs w:val="22"/>
              </w:rPr>
            </w:pPr>
            <w:r w:rsidRPr="00645ED3">
              <w:rPr>
                <w:rFonts w:cs="Arial"/>
                <w:sz w:val="22"/>
                <w:szCs w:val="22"/>
              </w:rPr>
              <w:t>Paliperidone</w:t>
            </w:r>
          </w:p>
          <w:p w14:paraId="59BA0F5B" w14:textId="77777777" w:rsidR="007A619E" w:rsidRPr="00645ED3" w:rsidRDefault="007A619E" w:rsidP="007A619E">
            <w:pPr>
              <w:jc w:val="center"/>
              <w:rPr>
                <w:rFonts w:cs="Arial"/>
                <w:sz w:val="22"/>
                <w:szCs w:val="22"/>
              </w:rPr>
            </w:pPr>
            <w:r w:rsidRPr="00645ED3">
              <w:rPr>
                <w:rFonts w:cs="Arial"/>
                <w:sz w:val="22"/>
                <w:szCs w:val="22"/>
              </w:rPr>
              <w:t>Risperidone</w:t>
            </w:r>
          </w:p>
          <w:p w14:paraId="51EBF1B2" w14:textId="77777777" w:rsidR="007A619E" w:rsidRPr="00645ED3" w:rsidRDefault="007A619E" w:rsidP="007A619E">
            <w:pPr>
              <w:jc w:val="center"/>
              <w:rPr>
                <w:rFonts w:cs="Arial"/>
                <w:sz w:val="22"/>
                <w:szCs w:val="22"/>
              </w:rPr>
            </w:pPr>
            <w:r w:rsidRPr="00645ED3">
              <w:rPr>
                <w:rFonts w:cs="Arial"/>
                <w:sz w:val="22"/>
                <w:szCs w:val="22"/>
              </w:rPr>
              <w:t>Sulpiride</w:t>
            </w:r>
          </w:p>
          <w:p w14:paraId="1F969017" w14:textId="63A4191F" w:rsidR="007A619E" w:rsidRPr="00645ED3" w:rsidRDefault="007A619E" w:rsidP="007A619E">
            <w:pPr>
              <w:jc w:val="center"/>
              <w:rPr>
                <w:rFonts w:cs="Arial"/>
                <w:sz w:val="22"/>
                <w:szCs w:val="22"/>
              </w:rPr>
            </w:pPr>
            <w:r w:rsidRPr="00645ED3">
              <w:rPr>
                <w:rFonts w:cs="Arial"/>
                <w:sz w:val="22"/>
                <w:szCs w:val="22"/>
              </w:rPr>
              <w:t>First generation antipsychotics</w:t>
            </w:r>
          </w:p>
        </w:tc>
      </w:tr>
    </w:tbl>
    <w:p w14:paraId="64F4FB92" w14:textId="770819E5" w:rsidR="008E1494" w:rsidRDefault="008E1494" w:rsidP="7D35AA3D">
      <w:pPr>
        <w:ind w:left="709" w:hanging="709"/>
        <w:jc w:val="both"/>
        <w:rPr>
          <w:rFonts w:cs="Arial"/>
          <w:sz w:val="22"/>
          <w:szCs w:val="22"/>
        </w:rPr>
      </w:pPr>
    </w:p>
    <w:p w14:paraId="0997EF7E" w14:textId="77777777" w:rsidR="008C64B2" w:rsidRPr="008C64B2" w:rsidRDefault="008C64B2" w:rsidP="7D35AA3D">
      <w:pPr>
        <w:ind w:left="709" w:hanging="709"/>
        <w:jc w:val="both"/>
        <w:rPr>
          <w:rFonts w:cs="Arial"/>
          <w:sz w:val="22"/>
          <w:szCs w:val="22"/>
        </w:rPr>
      </w:pPr>
      <w:r w:rsidRPr="7D35AA3D">
        <w:rPr>
          <w:rFonts w:cs="Arial"/>
          <w:sz w:val="22"/>
          <w:szCs w:val="22"/>
        </w:rPr>
        <w:t>Prolactin-elevating drugs with high risk should, if possible, be avoided in the following</w:t>
      </w:r>
    </w:p>
    <w:p w14:paraId="24CB73A4" w14:textId="4074EEF0" w:rsidR="008C64B2" w:rsidRDefault="008C64B2" w:rsidP="008C64B2">
      <w:pPr>
        <w:ind w:left="709" w:hanging="709"/>
        <w:jc w:val="both"/>
        <w:rPr>
          <w:rFonts w:cs="Arial"/>
          <w:bCs/>
          <w:sz w:val="22"/>
          <w:szCs w:val="22"/>
        </w:rPr>
      </w:pPr>
      <w:r w:rsidRPr="008C64B2">
        <w:rPr>
          <w:rFonts w:cs="Arial"/>
          <w:bCs/>
          <w:sz w:val="22"/>
          <w:szCs w:val="22"/>
        </w:rPr>
        <w:t>patient groups:</w:t>
      </w:r>
    </w:p>
    <w:p w14:paraId="60FF45FA" w14:textId="77777777" w:rsidR="00190009" w:rsidRPr="008C64B2" w:rsidRDefault="00190009" w:rsidP="008C64B2">
      <w:pPr>
        <w:ind w:left="709" w:hanging="709"/>
        <w:jc w:val="both"/>
        <w:rPr>
          <w:rFonts w:cs="Arial"/>
          <w:bCs/>
          <w:sz w:val="22"/>
          <w:szCs w:val="22"/>
        </w:rPr>
      </w:pPr>
    </w:p>
    <w:p w14:paraId="2C201D44" w14:textId="44BB7C9D" w:rsidR="008C64B2" w:rsidRPr="008C64B2" w:rsidRDefault="00190009" w:rsidP="008C64B2">
      <w:pPr>
        <w:pStyle w:val="ListParagraph"/>
        <w:numPr>
          <w:ilvl w:val="0"/>
          <w:numId w:val="37"/>
        </w:numPr>
        <w:jc w:val="both"/>
        <w:rPr>
          <w:rFonts w:cs="Arial"/>
          <w:bCs/>
          <w:sz w:val="22"/>
          <w:szCs w:val="22"/>
        </w:rPr>
      </w:pPr>
      <w:r>
        <w:rPr>
          <w:rFonts w:cs="Arial"/>
          <w:bCs/>
          <w:sz w:val="22"/>
          <w:szCs w:val="22"/>
        </w:rPr>
        <w:t>U</w:t>
      </w:r>
      <w:r w:rsidR="008C64B2" w:rsidRPr="008C64B2">
        <w:rPr>
          <w:rFonts w:cs="Arial"/>
          <w:bCs/>
          <w:sz w:val="22"/>
          <w:szCs w:val="22"/>
        </w:rPr>
        <w:t>nder 25 years of age (i.e. before peak bone mass)</w:t>
      </w:r>
    </w:p>
    <w:p w14:paraId="670F8681" w14:textId="08664992" w:rsidR="008C64B2" w:rsidRPr="008C64B2" w:rsidRDefault="00AA18C4" w:rsidP="008C64B2">
      <w:pPr>
        <w:pStyle w:val="ListParagraph"/>
        <w:numPr>
          <w:ilvl w:val="0"/>
          <w:numId w:val="37"/>
        </w:numPr>
        <w:jc w:val="both"/>
        <w:rPr>
          <w:rFonts w:cs="Arial"/>
          <w:bCs/>
          <w:sz w:val="22"/>
          <w:szCs w:val="22"/>
        </w:rPr>
      </w:pPr>
      <w:r>
        <w:rPr>
          <w:rFonts w:cs="Arial"/>
          <w:bCs/>
          <w:sz w:val="22"/>
          <w:szCs w:val="22"/>
        </w:rPr>
        <w:t>Co-morbid o</w:t>
      </w:r>
      <w:r w:rsidR="008C64B2" w:rsidRPr="008C64B2">
        <w:rPr>
          <w:rFonts w:cs="Arial"/>
          <w:bCs/>
          <w:sz w:val="22"/>
          <w:szCs w:val="22"/>
        </w:rPr>
        <w:t>steoporosis</w:t>
      </w:r>
    </w:p>
    <w:p w14:paraId="59A7E3AB" w14:textId="6E03F088" w:rsidR="008C64B2" w:rsidRPr="008C64B2" w:rsidRDefault="00190009" w:rsidP="008C64B2">
      <w:pPr>
        <w:pStyle w:val="ListParagraph"/>
        <w:numPr>
          <w:ilvl w:val="0"/>
          <w:numId w:val="37"/>
        </w:numPr>
        <w:jc w:val="both"/>
        <w:rPr>
          <w:rFonts w:cs="Arial"/>
          <w:bCs/>
          <w:sz w:val="22"/>
          <w:szCs w:val="22"/>
        </w:rPr>
      </w:pPr>
      <w:r>
        <w:rPr>
          <w:rFonts w:cs="Arial"/>
          <w:bCs/>
          <w:sz w:val="22"/>
          <w:szCs w:val="22"/>
        </w:rPr>
        <w:t>H</w:t>
      </w:r>
      <w:r w:rsidR="008C64B2" w:rsidRPr="008C64B2">
        <w:rPr>
          <w:rFonts w:cs="Arial"/>
          <w:bCs/>
          <w:sz w:val="22"/>
          <w:szCs w:val="22"/>
        </w:rPr>
        <w:t>istory of hormone-dependent breast cancer</w:t>
      </w:r>
    </w:p>
    <w:p w14:paraId="0CD64B33" w14:textId="231AD626" w:rsidR="008C64B2" w:rsidRPr="000D5DA3" w:rsidRDefault="008C64B2" w:rsidP="000D5DA3">
      <w:pPr>
        <w:jc w:val="both"/>
        <w:rPr>
          <w:rFonts w:cs="Arial"/>
          <w:bCs/>
          <w:sz w:val="22"/>
          <w:szCs w:val="22"/>
        </w:rPr>
      </w:pPr>
    </w:p>
    <w:p w14:paraId="7160D81D" w14:textId="61FB3184" w:rsidR="7D35AA3D" w:rsidRDefault="7D35AA3D" w:rsidP="7D35AA3D">
      <w:pPr>
        <w:jc w:val="both"/>
        <w:rPr>
          <w:rFonts w:cs="Arial"/>
          <w:b/>
          <w:bCs/>
          <w:sz w:val="22"/>
          <w:szCs w:val="22"/>
        </w:rPr>
      </w:pPr>
    </w:p>
    <w:p w14:paraId="5680A60E" w14:textId="487EA01D" w:rsidR="00B761AF" w:rsidRPr="00B761AF" w:rsidRDefault="70136C1E" w:rsidP="00B761AF">
      <w:pPr>
        <w:jc w:val="both"/>
        <w:rPr>
          <w:rFonts w:cs="Arial"/>
          <w:b/>
          <w:bCs/>
          <w:sz w:val="22"/>
          <w:szCs w:val="22"/>
          <w:u w:val="single"/>
        </w:rPr>
      </w:pPr>
      <w:r w:rsidRPr="00B761AF">
        <w:rPr>
          <w:rFonts w:cs="Arial"/>
          <w:b/>
          <w:bCs/>
          <w:sz w:val="22"/>
          <w:szCs w:val="22"/>
        </w:rPr>
        <w:t>7.0</w:t>
      </w:r>
      <w:r w:rsidR="00B761AF">
        <w:rPr>
          <w:rFonts w:cs="Arial"/>
          <w:b/>
          <w:bCs/>
          <w:sz w:val="22"/>
          <w:szCs w:val="22"/>
        </w:rPr>
        <w:tab/>
      </w:r>
      <w:r w:rsidR="781345DD" w:rsidRPr="00B761AF">
        <w:rPr>
          <w:rFonts w:cs="Arial"/>
          <w:b/>
          <w:bCs/>
          <w:sz w:val="22"/>
          <w:szCs w:val="22"/>
          <w:u w:val="single"/>
        </w:rPr>
        <w:t>Identification of hyperprolactinaemia</w:t>
      </w:r>
    </w:p>
    <w:p w14:paraId="01832838" w14:textId="77777777" w:rsidR="00B761AF" w:rsidRDefault="00B761AF" w:rsidP="00B761AF">
      <w:pPr>
        <w:jc w:val="both"/>
        <w:rPr>
          <w:rFonts w:cs="Arial"/>
          <w:b/>
          <w:bCs/>
          <w:sz w:val="22"/>
          <w:szCs w:val="22"/>
        </w:rPr>
      </w:pPr>
    </w:p>
    <w:p w14:paraId="04376690" w14:textId="06262C6E" w:rsidR="006450CB" w:rsidRDefault="781345DD" w:rsidP="00B761AF">
      <w:pPr>
        <w:jc w:val="both"/>
        <w:rPr>
          <w:rFonts w:cs="Arial"/>
          <w:b/>
          <w:bCs/>
          <w:sz w:val="22"/>
          <w:szCs w:val="22"/>
        </w:rPr>
      </w:pPr>
      <w:r w:rsidRPr="2AD2A021">
        <w:rPr>
          <w:rFonts w:cs="Arial"/>
          <w:b/>
          <w:bCs/>
          <w:sz w:val="22"/>
          <w:szCs w:val="22"/>
        </w:rPr>
        <w:t xml:space="preserve">7.1 </w:t>
      </w:r>
      <w:r w:rsidR="3AE25823" w:rsidRPr="2AD2A021">
        <w:rPr>
          <w:rFonts w:cs="Arial"/>
          <w:b/>
          <w:bCs/>
          <w:sz w:val="22"/>
          <w:szCs w:val="22"/>
        </w:rPr>
        <w:t>History and investigation</w:t>
      </w:r>
    </w:p>
    <w:p w14:paraId="3307268E" w14:textId="77777777" w:rsidR="00D93151" w:rsidRDefault="00D93151" w:rsidP="2AD2A021">
      <w:pPr>
        <w:jc w:val="both"/>
        <w:rPr>
          <w:rFonts w:cs="Arial"/>
          <w:b/>
          <w:bCs/>
          <w:sz w:val="22"/>
          <w:szCs w:val="22"/>
        </w:rPr>
      </w:pPr>
    </w:p>
    <w:p w14:paraId="79DA58C6" w14:textId="3AB396A0" w:rsidR="0071741D" w:rsidRPr="0071741D" w:rsidRDefault="0071741D" w:rsidP="00B761AF">
      <w:pPr>
        <w:jc w:val="both"/>
        <w:rPr>
          <w:rFonts w:cs="Arial"/>
          <w:sz w:val="22"/>
          <w:szCs w:val="22"/>
        </w:rPr>
      </w:pPr>
      <w:r w:rsidRPr="7D35AA3D">
        <w:rPr>
          <w:rFonts w:cs="Arial"/>
          <w:sz w:val="22"/>
          <w:szCs w:val="22"/>
        </w:rPr>
        <w:t>Many psychiatric patients with hyperprolactinaemia show no symptoms, often detected during routine blood tests. However, i</w:t>
      </w:r>
      <w:r w:rsidR="00190009">
        <w:rPr>
          <w:rFonts w:cs="Arial"/>
          <w:sz w:val="22"/>
          <w:szCs w:val="22"/>
        </w:rPr>
        <w:t>t is</w:t>
      </w:r>
      <w:r w:rsidRPr="7D35AA3D">
        <w:rPr>
          <w:rFonts w:cs="Arial"/>
          <w:sz w:val="22"/>
          <w:szCs w:val="22"/>
        </w:rPr>
        <w:t xml:space="preserve"> important to assess</w:t>
      </w:r>
      <w:r w:rsidR="00190009">
        <w:rPr>
          <w:rFonts w:cs="Arial"/>
          <w:sz w:val="22"/>
          <w:szCs w:val="22"/>
        </w:rPr>
        <w:t xml:space="preserve"> </w:t>
      </w:r>
      <w:r w:rsidRPr="7D35AA3D">
        <w:rPr>
          <w:rFonts w:cs="Arial"/>
          <w:sz w:val="22"/>
          <w:szCs w:val="22"/>
        </w:rPr>
        <w:t>for signs of hypogonadism, galactorrhoea, or gynaecomastia. Any patient reporting these symptoms should have their serum prolactin levels checked.</w:t>
      </w:r>
    </w:p>
    <w:p w14:paraId="5B93C816" w14:textId="77777777" w:rsidR="00D93151" w:rsidRPr="00E955CE" w:rsidRDefault="00D93151" w:rsidP="00B761AF">
      <w:pPr>
        <w:jc w:val="both"/>
        <w:rPr>
          <w:rFonts w:cs="Arial"/>
          <w:sz w:val="22"/>
          <w:szCs w:val="22"/>
        </w:rPr>
      </w:pPr>
    </w:p>
    <w:p w14:paraId="380974A8" w14:textId="571D2FBB" w:rsidR="008876C0" w:rsidRPr="00E955CE" w:rsidRDefault="00D93151" w:rsidP="00B761AF">
      <w:pPr>
        <w:jc w:val="both"/>
        <w:rPr>
          <w:rFonts w:cs="Arial"/>
          <w:bCs/>
          <w:sz w:val="22"/>
        </w:rPr>
      </w:pPr>
      <w:r w:rsidRPr="00E955CE">
        <w:rPr>
          <w:rFonts w:cs="Arial"/>
          <w:bCs/>
          <w:sz w:val="22"/>
        </w:rPr>
        <w:t xml:space="preserve">Given that persistent hyperprolactinaemia </w:t>
      </w:r>
      <w:r w:rsidR="00604FE4">
        <w:rPr>
          <w:rFonts w:cs="Arial"/>
          <w:bCs/>
          <w:sz w:val="22"/>
        </w:rPr>
        <w:t>has been</w:t>
      </w:r>
      <w:r w:rsidRPr="00E955CE">
        <w:rPr>
          <w:rFonts w:cs="Arial"/>
          <w:bCs/>
          <w:sz w:val="22"/>
        </w:rPr>
        <w:t xml:space="preserve"> linked to osteoporosis, it is important to </w:t>
      </w:r>
      <w:r w:rsidR="00604FE4">
        <w:rPr>
          <w:rFonts w:cs="Arial"/>
          <w:bCs/>
          <w:sz w:val="22"/>
        </w:rPr>
        <w:t xml:space="preserve">identify and manage other risk factors for osteoporosis and </w:t>
      </w:r>
      <w:r w:rsidRPr="00E955CE">
        <w:rPr>
          <w:rFonts w:cs="Arial"/>
          <w:bCs/>
          <w:sz w:val="22"/>
        </w:rPr>
        <w:t xml:space="preserve">ask about any history of fractures, as well as family history of fractures. </w:t>
      </w:r>
      <w:r w:rsidR="00604FE4">
        <w:rPr>
          <w:rFonts w:cs="Arial"/>
          <w:bCs/>
          <w:sz w:val="22"/>
        </w:rPr>
        <w:t>C</w:t>
      </w:r>
      <w:r w:rsidRPr="00E955CE">
        <w:rPr>
          <w:rFonts w:cs="Arial"/>
          <w:bCs/>
          <w:sz w:val="22"/>
        </w:rPr>
        <w:t>onsider checking vitamin D levels and inquire about the patient's exercise habits, smoking status, and alcohol consumption.</w:t>
      </w:r>
    </w:p>
    <w:p w14:paraId="16A594D0" w14:textId="77777777" w:rsidR="002E3414" w:rsidRDefault="002E3414" w:rsidP="008876C0">
      <w:pPr>
        <w:jc w:val="both"/>
        <w:rPr>
          <w:rFonts w:cs="Arial"/>
          <w:bCs/>
          <w:sz w:val="22"/>
        </w:rPr>
      </w:pPr>
    </w:p>
    <w:tbl>
      <w:tblPr>
        <w:tblStyle w:val="TableGrid"/>
        <w:tblW w:w="0" w:type="auto"/>
        <w:tblLook w:val="04A0" w:firstRow="1" w:lastRow="0" w:firstColumn="1" w:lastColumn="0" w:noHBand="0" w:noVBand="1"/>
      </w:tblPr>
      <w:tblGrid>
        <w:gridCol w:w="9060"/>
      </w:tblGrid>
      <w:tr w:rsidR="00AB63D4" w14:paraId="27EE0D95" w14:textId="77777777" w:rsidTr="00AB63D4">
        <w:trPr>
          <w:trHeight w:val="330"/>
        </w:trPr>
        <w:tc>
          <w:tcPr>
            <w:tcW w:w="9060" w:type="dxa"/>
            <w:vAlign w:val="center"/>
          </w:tcPr>
          <w:p w14:paraId="78DF41D9" w14:textId="32847074" w:rsidR="00AB63D4" w:rsidRDefault="00AB63D4" w:rsidP="00AB63D4">
            <w:pPr>
              <w:jc w:val="center"/>
              <w:rPr>
                <w:rFonts w:cs="Arial"/>
                <w:bCs/>
                <w:sz w:val="22"/>
              </w:rPr>
            </w:pPr>
            <w:r>
              <w:rPr>
                <w:rFonts w:cs="Arial"/>
                <w:bCs/>
                <w:sz w:val="22"/>
              </w:rPr>
              <w:t>Indications For Measuring Pro</w:t>
            </w:r>
            <w:r w:rsidR="00E0559E">
              <w:rPr>
                <w:rFonts w:cs="Arial"/>
                <w:bCs/>
                <w:sz w:val="22"/>
              </w:rPr>
              <w:t>lactin</w:t>
            </w:r>
            <w:r w:rsidR="00E0559E">
              <w:rPr>
                <w:rFonts w:cs="Arial"/>
                <w:bCs/>
                <w:sz w:val="22"/>
              </w:rPr>
              <w:br/>
              <w:t>For Patients Prescribed Antipsychotic Agents</w:t>
            </w:r>
          </w:p>
        </w:tc>
      </w:tr>
      <w:tr w:rsidR="00AB63D4" w14:paraId="02646072" w14:textId="77777777" w:rsidTr="00EE5F7B">
        <w:trPr>
          <w:trHeight w:val="785"/>
        </w:trPr>
        <w:tc>
          <w:tcPr>
            <w:tcW w:w="9060" w:type="dxa"/>
          </w:tcPr>
          <w:p w14:paraId="1C61CE39" w14:textId="77777777" w:rsidR="00AB63D4" w:rsidRDefault="00E0559E" w:rsidP="00E0559E">
            <w:pPr>
              <w:pStyle w:val="ListParagraph"/>
              <w:numPr>
                <w:ilvl w:val="0"/>
                <w:numId w:val="45"/>
              </w:numPr>
              <w:jc w:val="both"/>
              <w:rPr>
                <w:rFonts w:cs="Arial"/>
                <w:bCs/>
                <w:sz w:val="22"/>
              </w:rPr>
            </w:pPr>
            <w:r>
              <w:rPr>
                <w:rFonts w:cs="Arial"/>
                <w:bCs/>
                <w:sz w:val="22"/>
              </w:rPr>
              <w:t>Prior to commencing medication</w:t>
            </w:r>
            <w:r w:rsidR="00AC5F90">
              <w:rPr>
                <w:rFonts w:cs="Arial"/>
                <w:bCs/>
                <w:sz w:val="22"/>
              </w:rPr>
              <w:t xml:space="preserve"> (if possible)</w:t>
            </w:r>
          </w:p>
          <w:p w14:paraId="08869320" w14:textId="390F00D6" w:rsidR="00821FCB" w:rsidRDefault="00821FCB" w:rsidP="00E0559E">
            <w:pPr>
              <w:pStyle w:val="ListParagraph"/>
              <w:numPr>
                <w:ilvl w:val="0"/>
                <w:numId w:val="45"/>
              </w:numPr>
              <w:jc w:val="both"/>
              <w:rPr>
                <w:rFonts w:cs="Arial"/>
                <w:bCs/>
                <w:sz w:val="22"/>
              </w:rPr>
            </w:pPr>
            <w:r>
              <w:rPr>
                <w:rFonts w:cs="Arial"/>
                <w:bCs/>
                <w:sz w:val="22"/>
              </w:rPr>
              <w:t>Once stable on medication</w:t>
            </w:r>
          </w:p>
          <w:p w14:paraId="5A963BEC" w14:textId="4227AB7F" w:rsidR="00AC5F90" w:rsidRDefault="002C5EEA" w:rsidP="002C5EEA">
            <w:pPr>
              <w:pStyle w:val="ListParagraph"/>
              <w:numPr>
                <w:ilvl w:val="0"/>
                <w:numId w:val="45"/>
              </w:numPr>
              <w:rPr>
                <w:rFonts w:cs="Arial"/>
                <w:bCs/>
                <w:sz w:val="22"/>
              </w:rPr>
            </w:pPr>
            <w:r>
              <w:rPr>
                <w:rFonts w:cs="Arial"/>
                <w:bCs/>
                <w:sz w:val="22"/>
              </w:rPr>
              <w:t>If individual prescribed antipsychotic is symptomatic</w:t>
            </w:r>
            <w:r w:rsidR="000D4532">
              <w:rPr>
                <w:rFonts w:cs="Arial"/>
                <w:bCs/>
                <w:sz w:val="22"/>
              </w:rPr>
              <w:t>:</w:t>
            </w:r>
            <w:r>
              <w:rPr>
                <w:rFonts w:cs="Arial"/>
                <w:bCs/>
                <w:sz w:val="22"/>
              </w:rPr>
              <w:br/>
            </w:r>
            <w:r w:rsidR="008019FF">
              <w:rPr>
                <w:rFonts w:cs="Arial"/>
                <w:bCs/>
                <w:sz w:val="22"/>
              </w:rPr>
              <w:t>Reduce libido,secondary amenorrhoea, galactorrh</w:t>
            </w:r>
            <w:r w:rsidR="00E63CD7">
              <w:rPr>
                <w:rFonts w:cs="Arial"/>
                <w:bCs/>
                <w:sz w:val="22"/>
              </w:rPr>
              <w:t>oea</w:t>
            </w:r>
          </w:p>
          <w:p w14:paraId="495C3BEF" w14:textId="77777777" w:rsidR="00AC5F90" w:rsidRDefault="00AC5F90" w:rsidP="000D4532">
            <w:pPr>
              <w:jc w:val="both"/>
              <w:rPr>
                <w:rFonts w:cs="Arial"/>
                <w:bCs/>
                <w:sz w:val="22"/>
              </w:rPr>
            </w:pPr>
          </w:p>
          <w:p w14:paraId="288B4860" w14:textId="6B730C5D" w:rsidR="000D4532" w:rsidRPr="000D4532" w:rsidRDefault="000D4532" w:rsidP="000D4532">
            <w:pPr>
              <w:jc w:val="center"/>
              <w:rPr>
                <w:rFonts w:cs="Arial"/>
                <w:b/>
                <w:sz w:val="22"/>
              </w:rPr>
            </w:pPr>
            <w:r>
              <w:rPr>
                <w:rFonts w:cs="Arial"/>
                <w:b/>
                <w:sz w:val="22"/>
              </w:rPr>
              <w:t>No Need to Repeat</w:t>
            </w:r>
            <w:r w:rsidR="00821FCB">
              <w:rPr>
                <w:rFonts w:cs="Arial"/>
                <w:b/>
                <w:sz w:val="22"/>
              </w:rPr>
              <w:t xml:space="preserve"> Prolacti</w:t>
            </w:r>
            <w:r w:rsidR="003F526E">
              <w:rPr>
                <w:rFonts w:cs="Arial"/>
                <w:b/>
                <w:sz w:val="22"/>
              </w:rPr>
              <w:t>n</w:t>
            </w:r>
            <w:r w:rsidR="00821FCB">
              <w:rPr>
                <w:rFonts w:cs="Arial"/>
                <w:b/>
                <w:sz w:val="22"/>
              </w:rPr>
              <w:t xml:space="preserve"> Measurements If Individual on Stable Dose and Remains Assymptomatic</w:t>
            </w:r>
          </w:p>
        </w:tc>
      </w:tr>
    </w:tbl>
    <w:p w14:paraId="6C86FC97" w14:textId="04EF5C36" w:rsidR="00A01F46" w:rsidRDefault="00A01F46" w:rsidP="7D35AA3D">
      <w:pPr>
        <w:jc w:val="both"/>
        <w:rPr>
          <w:rFonts w:cs="Arial"/>
          <w:b/>
          <w:bCs/>
          <w:sz w:val="22"/>
          <w:szCs w:val="22"/>
        </w:rPr>
      </w:pPr>
    </w:p>
    <w:p w14:paraId="5E184AFE" w14:textId="77777777" w:rsidR="006450CB" w:rsidRPr="006450CB" w:rsidRDefault="006450CB" w:rsidP="006450CB">
      <w:pPr>
        <w:jc w:val="both"/>
        <w:rPr>
          <w:rFonts w:cs="Arial"/>
          <w:b/>
          <w:bCs/>
          <w:sz w:val="22"/>
          <w:szCs w:val="22"/>
        </w:rPr>
      </w:pPr>
    </w:p>
    <w:p w14:paraId="0BAED936" w14:textId="77777777" w:rsidR="005337ED" w:rsidRDefault="005337ED">
      <w:pPr>
        <w:rPr>
          <w:rFonts w:cs="Arial"/>
          <w:b/>
          <w:bCs/>
          <w:sz w:val="22"/>
          <w:szCs w:val="22"/>
        </w:rPr>
      </w:pPr>
      <w:r>
        <w:rPr>
          <w:rFonts w:cs="Arial"/>
          <w:b/>
          <w:bCs/>
          <w:sz w:val="22"/>
          <w:szCs w:val="22"/>
        </w:rPr>
        <w:br w:type="page"/>
      </w:r>
    </w:p>
    <w:p w14:paraId="6501D16E" w14:textId="4570991D" w:rsidR="006450CB" w:rsidRPr="00B761AF" w:rsidRDefault="21F0224A" w:rsidP="00B761AF">
      <w:pPr>
        <w:jc w:val="both"/>
        <w:rPr>
          <w:rFonts w:cs="Arial"/>
          <w:b/>
          <w:bCs/>
          <w:sz w:val="22"/>
          <w:szCs w:val="22"/>
          <w:u w:val="single"/>
        </w:rPr>
      </w:pPr>
      <w:r w:rsidRPr="00B761AF">
        <w:rPr>
          <w:rFonts w:cs="Arial"/>
          <w:b/>
          <w:bCs/>
          <w:sz w:val="22"/>
          <w:szCs w:val="22"/>
        </w:rPr>
        <w:t xml:space="preserve">8.0 </w:t>
      </w:r>
      <w:r w:rsidR="00B761AF" w:rsidRPr="00B761AF">
        <w:rPr>
          <w:rFonts w:cs="Arial"/>
          <w:b/>
          <w:bCs/>
          <w:sz w:val="22"/>
          <w:szCs w:val="22"/>
        </w:rPr>
        <w:tab/>
      </w:r>
      <w:r w:rsidR="039ACFE0" w:rsidRPr="00B761AF">
        <w:rPr>
          <w:rFonts w:cs="Arial"/>
          <w:b/>
          <w:bCs/>
          <w:sz w:val="22"/>
          <w:szCs w:val="22"/>
          <w:u w:val="single"/>
        </w:rPr>
        <w:t>Long term complications of hyperprolactinaemia</w:t>
      </w:r>
    </w:p>
    <w:p w14:paraId="42AF8FA8" w14:textId="68E1F2A8" w:rsidR="21452D5D" w:rsidRPr="00B761AF" w:rsidRDefault="21452D5D" w:rsidP="21452D5D">
      <w:pPr>
        <w:jc w:val="both"/>
        <w:rPr>
          <w:rFonts w:cs="Arial"/>
          <w:b/>
          <w:bCs/>
          <w:sz w:val="22"/>
          <w:szCs w:val="22"/>
        </w:rPr>
      </w:pPr>
    </w:p>
    <w:p w14:paraId="6B790225" w14:textId="50BEDBBA" w:rsidR="0E4F2B2F" w:rsidRPr="00B761AF" w:rsidRDefault="00D93151" w:rsidP="00B761AF">
      <w:pPr>
        <w:jc w:val="both"/>
        <w:rPr>
          <w:rFonts w:cs="Arial"/>
          <w:b/>
          <w:bCs/>
          <w:sz w:val="22"/>
          <w:szCs w:val="22"/>
        </w:rPr>
      </w:pPr>
      <w:r w:rsidRPr="00B761AF">
        <w:rPr>
          <w:rFonts w:cs="Arial"/>
          <w:b/>
          <w:bCs/>
          <w:sz w:val="22"/>
          <w:szCs w:val="22"/>
        </w:rPr>
        <w:t xml:space="preserve">8.1 </w:t>
      </w:r>
      <w:r w:rsidR="0E4F2B2F" w:rsidRPr="00B761AF">
        <w:rPr>
          <w:rFonts w:cs="Arial"/>
          <w:b/>
          <w:bCs/>
          <w:sz w:val="22"/>
          <w:szCs w:val="22"/>
        </w:rPr>
        <w:t xml:space="preserve">Osteoporosis </w:t>
      </w:r>
    </w:p>
    <w:p w14:paraId="55BBECB7" w14:textId="77777777" w:rsidR="00D93151" w:rsidRDefault="00D93151" w:rsidP="21452D5D">
      <w:pPr>
        <w:jc w:val="both"/>
        <w:rPr>
          <w:rFonts w:cs="Arial"/>
          <w:b/>
          <w:bCs/>
          <w:sz w:val="22"/>
          <w:szCs w:val="22"/>
          <w:u w:val="single"/>
        </w:rPr>
      </w:pPr>
    </w:p>
    <w:p w14:paraId="37B7636E" w14:textId="32782CF0" w:rsidR="42A63E6E" w:rsidRDefault="42A63E6E" w:rsidP="00B761AF">
      <w:pPr>
        <w:jc w:val="both"/>
        <w:rPr>
          <w:rFonts w:cs="Arial"/>
          <w:sz w:val="22"/>
          <w:szCs w:val="22"/>
        </w:rPr>
      </w:pPr>
      <w:r w:rsidRPr="7D35AA3D">
        <w:rPr>
          <w:rFonts w:cs="Arial"/>
          <w:sz w:val="22"/>
          <w:szCs w:val="22"/>
        </w:rPr>
        <w:t>The risk of developing osteoporosis is increased as hyperprolactinaemia supresses the hypothalmic-pituitary-gonodal axis</w:t>
      </w:r>
      <w:r w:rsidR="377475A3" w:rsidRPr="7D35AA3D">
        <w:rPr>
          <w:rFonts w:cs="Arial"/>
          <w:sz w:val="22"/>
          <w:szCs w:val="22"/>
        </w:rPr>
        <w:t>. Therefore, when hyperprolactinaemia is prolonged, bone mineral density is reduced and subsequently increases the risk of osteoporosis.</w:t>
      </w:r>
      <w:r w:rsidR="27792385" w:rsidRPr="7D35AA3D">
        <w:rPr>
          <w:rFonts w:cs="Arial"/>
          <w:sz w:val="22"/>
          <w:szCs w:val="22"/>
        </w:rPr>
        <w:t xml:space="preserve"> People with Schizophrenia are 2.5 times more likely to have osteoporosis compared to the general population.</w:t>
      </w:r>
      <w:r w:rsidR="636627A2" w:rsidRPr="7D35AA3D">
        <w:rPr>
          <w:rFonts w:cs="Arial"/>
          <w:sz w:val="22"/>
          <w:szCs w:val="22"/>
        </w:rPr>
        <w:t xml:space="preserve"> Lifestyle factors such as increased rates of smoking, alcohol intake, low vitamin D l</w:t>
      </w:r>
      <w:r w:rsidR="16B8C186" w:rsidRPr="7D35AA3D">
        <w:rPr>
          <w:rFonts w:cs="Arial"/>
          <w:sz w:val="22"/>
          <w:szCs w:val="22"/>
        </w:rPr>
        <w:t>evels and sedentary behaviour are thought to contribute to the increased risk.</w:t>
      </w:r>
      <w:r w:rsidR="377475A3" w:rsidRPr="7D35AA3D">
        <w:rPr>
          <w:rFonts w:cs="Arial"/>
          <w:sz w:val="22"/>
          <w:szCs w:val="22"/>
        </w:rPr>
        <w:t xml:space="preserve"> </w:t>
      </w:r>
      <w:r w:rsidR="58F2C5D4" w:rsidRPr="7D35AA3D">
        <w:rPr>
          <w:rFonts w:cs="Arial"/>
          <w:sz w:val="22"/>
          <w:szCs w:val="22"/>
        </w:rPr>
        <w:t>Prolactin elevating drugs should</w:t>
      </w:r>
      <w:r w:rsidR="0A6F76B4" w:rsidRPr="7D35AA3D">
        <w:rPr>
          <w:rFonts w:cs="Arial"/>
          <w:sz w:val="22"/>
          <w:szCs w:val="22"/>
        </w:rPr>
        <w:t xml:space="preserve"> generally</w:t>
      </w:r>
      <w:r w:rsidR="58F2C5D4" w:rsidRPr="7D35AA3D">
        <w:rPr>
          <w:rFonts w:cs="Arial"/>
          <w:sz w:val="22"/>
          <w:szCs w:val="22"/>
        </w:rPr>
        <w:t xml:space="preserve"> be avoided in those under the age of 25</w:t>
      </w:r>
      <w:r w:rsidR="6FEE0337" w:rsidRPr="7D35AA3D">
        <w:rPr>
          <w:rFonts w:cs="Arial"/>
          <w:sz w:val="22"/>
          <w:szCs w:val="22"/>
        </w:rPr>
        <w:t xml:space="preserve"> (before peak bone mass)</w:t>
      </w:r>
      <w:r w:rsidR="58F2C5D4" w:rsidRPr="7D35AA3D">
        <w:rPr>
          <w:rFonts w:cs="Arial"/>
          <w:sz w:val="22"/>
          <w:szCs w:val="22"/>
        </w:rPr>
        <w:t xml:space="preserve"> as exposure at an early age,</w:t>
      </w:r>
      <w:r w:rsidR="180C797A" w:rsidRPr="7D35AA3D">
        <w:rPr>
          <w:rFonts w:cs="Arial"/>
          <w:sz w:val="22"/>
          <w:szCs w:val="22"/>
        </w:rPr>
        <w:t xml:space="preserve"> may prevent development of optimum peak bone mass</w:t>
      </w:r>
      <w:r w:rsidR="67297E2A" w:rsidRPr="7D35AA3D">
        <w:rPr>
          <w:rFonts w:cs="Arial"/>
          <w:sz w:val="22"/>
          <w:szCs w:val="22"/>
        </w:rPr>
        <w:t>, reduce life lone bone mineral density</w:t>
      </w:r>
      <w:r w:rsidR="180C797A" w:rsidRPr="7D35AA3D">
        <w:rPr>
          <w:rFonts w:cs="Arial"/>
          <w:sz w:val="22"/>
          <w:szCs w:val="22"/>
        </w:rPr>
        <w:t xml:space="preserve"> </w:t>
      </w:r>
      <w:r w:rsidR="62774DE7" w:rsidRPr="7D35AA3D">
        <w:rPr>
          <w:rFonts w:cs="Arial"/>
          <w:sz w:val="22"/>
          <w:szCs w:val="22"/>
        </w:rPr>
        <w:t xml:space="preserve">and </w:t>
      </w:r>
      <w:r w:rsidR="59781CDC" w:rsidRPr="7D35AA3D">
        <w:rPr>
          <w:rFonts w:cs="Arial"/>
          <w:sz w:val="22"/>
          <w:szCs w:val="22"/>
        </w:rPr>
        <w:t>subsequently</w:t>
      </w:r>
      <w:r w:rsidR="1C93B5BE" w:rsidRPr="7D35AA3D">
        <w:rPr>
          <w:rFonts w:cs="Arial"/>
          <w:sz w:val="22"/>
          <w:szCs w:val="22"/>
        </w:rPr>
        <w:t xml:space="preserve"> </w:t>
      </w:r>
      <w:r w:rsidR="791D8712" w:rsidRPr="7D35AA3D">
        <w:rPr>
          <w:rFonts w:cs="Arial"/>
          <w:sz w:val="22"/>
          <w:szCs w:val="22"/>
        </w:rPr>
        <w:t>increase the risk of</w:t>
      </w:r>
      <w:r w:rsidR="508A06DD" w:rsidRPr="7D35AA3D">
        <w:rPr>
          <w:rFonts w:cs="Arial"/>
          <w:sz w:val="22"/>
          <w:szCs w:val="22"/>
        </w:rPr>
        <w:t xml:space="preserve"> osteoporosis.</w:t>
      </w:r>
      <w:r w:rsidR="008876C0">
        <w:rPr>
          <w:rFonts w:cs="Arial"/>
          <w:sz w:val="22"/>
          <w:szCs w:val="22"/>
        </w:rPr>
        <w:br/>
      </w:r>
    </w:p>
    <w:p w14:paraId="222D6362" w14:textId="79FAE7CD" w:rsidR="437F0D5E" w:rsidRPr="00B761AF" w:rsidRDefault="00D93151" w:rsidP="00B761AF">
      <w:pPr>
        <w:jc w:val="both"/>
        <w:rPr>
          <w:rFonts w:cs="Arial"/>
          <w:b/>
          <w:bCs/>
          <w:sz w:val="22"/>
          <w:szCs w:val="22"/>
        </w:rPr>
      </w:pPr>
      <w:r w:rsidRPr="00B761AF">
        <w:rPr>
          <w:rFonts w:cs="Arial"/>
          <w:b/>
          <w:bCs/>
          <w:sz w:val="22"/>
          <w:szCs w:val="22"/>
        </w:rPr>
        <w:t xml:space="preserve">8.2 </w:t>
      </w:r>
      <w:r w:rsidR="437F0D5E" w:rsidRPr="00B761AF">
        <w:rPr>
          <w:rFonts w:cs="Arial"/>
          <w:b/>
          <w:bCs/>
          <w:sz w:val="22"/>
          <w:szCs w:val="22"/>
        </w:rPr>
        <w:t>Cancer Risk</w:t>
      </w:r>
    </w:p>
    <w:p w14:paraId="220C4E9F" w14:textId="77777777" w:rsidR="00D93151" w:rsidRDefault="00D93151" w:rsidP="21452D5D">
      <w:pPr>
        <w:jc w:val="both"/>
        <w:rPr>
          <w:rFonts w:cs="Arial"/>
          <w:b/>
          <w:bCs/>
          <w:sz w:val="22"/>
          <w:szCs w:val="22"/>
          <w:u w:val="single"/>
        </w:rPr>
      </w:pPr>
    </w:p>
    <w:p w14:paraId="5472EAC8" w14:textId="5CF7232B" w:rsidR="411B28E0" w:rsidRDefault="46C8159C" w:rsidP="00B761AF">
      <w:pPr>
        <w:jc w:val="both"/>
        <w:rPr>
          <w:rFonts w:cs="Arial"/>
          <w:sz w:val="22"/>
          <w:szCs w:val="22"/>
        </w:rPr>
      </w:pPr>
      <w:r w:rsidRPr="2AD2A021">
        <w:rPr>
          <w:rFonts w:cs="Arial"/>
          <w:sz w:val="22"/>
          <w:szCs w:val="22"/>
        </w:rPr>
        <w:t>Studies have shown that hyperprolactinaemia can result in an increased risk of malignancy, particularly breast cancer.</w:t>
      </w:r>
      <w:r w:rsidR="20338798" w:rsidRPr="2AD2A021">
        <w:rPr>
          <w:rFonts w:cs="Arial"/>
          <w:sz w:val="22"/>
          <w:szCs w:val="22"/>
        </w:rPr>
        <w:t xml:space="preserve"> Female patients with schizophrenia are at an increased risk of breast cancer, although other risk factors such as obesity, lifestyle behaviours and diabetes are</w:t>
      </w:r>
      <w:r w:rsidR="7DB27383" w:rsidRPr="2AD2A021">
        <w:rPr>
          <w:rFonts w:cs="Arial"/>
          <w:sz w:val="22"/>
          <w:szCs w:val="22"/>
        </w:rPr>
        <w:t xml:space="preserve"> probably of greater relevance in individual breast cancer cases rather than antipsychotic induced hyperprolactinaemia. </w:t>
      </w:r>
      <w:r w:rsidR="20338798" w:rsidRPr="2AD2A021">
        <w:rPr>
          <w:rFonts w:cs="Arial"/>
          <w:sz w:val="22"/>
          <w:szCs w:val="22"/>
        </w:rPr>
        <w:t xml:space="preserve"> </w:t>
      </w:r>
    </w:p>
    <w:p w14:paraId="6D7E31E9" w14:textId="0C638B66" w:rsidR="21452D5D" w:rsidRDefault="21452D5D" w:rsidP="21452D5D">
      <w:pPr>
        <w:jc w:val="both"/>
        <w:rPr>
          <w:rFonts w:cs="Arial"/>
          <w:sz w:val="22"/>
          <w:szCs w:val="22"/>
        </w:rPr>
      </w:pPr>
    </w:p>
    <w:p w14:paraId="0C105302" w14:textId="3F04B9BC" w:rsidR="2CDCE820" w:rsidRPr="00B761AF" w:rsidRDefault="00D93151" w:rsidP="00B761AF">
      <w:pPr>
        <w:jc w:val="both"/>
        <w:rPr>
          <w:rFonts w:cs="Arial"/>
          <w:b/>
          <w:bCs/>
          <w:sz w:val="22"/>
          <w:szCs w:val="22"/>
        </w:rPr>
      </w:pPr>
      <w:r w:rsidRPr="00B761AF">
        <w:rPr>
          <w:rFonts w:cs="Arial"/>
          <w:b/>
          <w:bCs/>
          <w:sz w:val="22"/>
          <w:szCs w:val="22"/>
        </w:rPr>
        <w:t xml:space="preserve">8.3 </w:t>
      </w:r>
      <w:r w:rsidR="2CDCE820" w:rsidRPr="00B761AF">
        <w:rPr>
          <w:rFonts w:cs="Arial"/>
          <w:b/>
          <w:bCs/>
          <w:sz w:val="22"/>
          <w:szCs w:val="22"/>
        </w:rPr>
        <w:t>Infertility</w:t>
      </w:r>
    </w:p>
    <w:p w14:paraId="480A0C35" w14:textId="77777777" w:rsidR="00D93151" w:rsidRDefault="00D93151" w:rsidP="2AD2A021">
      <w:pPr>
        <w:jc w:val="both"/>
        <w:rPr>
          <w:rFonts w:cs="Arial"/>
          <w:b/>
          <w:bCs/>
          <w:sz w:val="22"/>
          <w:szCs w:val="22"/>
          <w:u w:val="single"/>
        </w:rPr>
      </w:pPr>
    </w:p>
    <w:p w14:paraId="11A70263" w14:textId="07C2BD84" w:rsidR="179DF5E4" w:rsidRDefault="179DF5E4" w:rsidP="00B761AF">
      <w:pPr>
        <w:jc w:val="both"/>
        <w:rPr>
          <w:rFonts w:cs="Arial"/>
          <w:sz w:val="22"/>
          <w:szCs w:val="22"/>
        </w:rPr>
      </w:pPr>
      <w:r w:rsidRPr="2AD2A021">
        <w:rPr>
          <w:rFonts w:cs="Arial"/>
          <w:sz w:val="22"/>
          <w:szCs w:val="22"/>
        </w:rPr>
        <w:t>Hyperprolactinemia causes infertility by disrupting the hormonal balance essential for reproduction. Elevated prolactin levels inhibit the release of gonadotropin-releasing hormone (GnRH), leading to decreased luteinizing hormone (LH) and follicle-stimulating hormone (FSH). In women, this results in irregular or absent ovulation, while in men, it reduces sperm production and testosterone levels. Additionally, it can cause menstrual irregularities and sexual dysfunction, further contributing to infertility.</w:t>
      </w:r>
    </w:p>
    <w:p w14:paraId="479FFA4B" w14:textId="6CB4342F" w:rsidR="21452D5D" w:rsidRDefault="21452D5D" w:rsidP="7D35AA3D">
      <w:pPr>
        <w:jc w:val="both"/>
        <w:rPr>
          <w:rFonts w:cs="Arial"/>
          <w:b/>
          <w:bCs/>
          <w:sz w:val="22"/>
          <w:szCs w:val="22"/>
        </w:rPr>
      </w:pPr>
    </w:p>
    <w:p w14:paraId="633E5E23" w14:textId="1E2DE4DE" w:rsidR="00A146AD" w:rsidRPr="00B761AF" w:rsidRDefault="08440E6A" w:rsidP="7D35AA3D">
      <w:pPr>
        <w:jc w:val="both"/>
        <w:rPr>
          <w:rFonts w:cs="Arial"/>
          <w:b/>
          <w:bCs/>
          <w:sz w:val="22"/>
          <w:szCs w:val="22"/>
          <w:u w:val="single"/>
        </w:rPr>
      </w:pPr>
      <w:r w:rsidRPr="00B761AF">
        <w:rPr>
          <w:rFonts w:cs="Arial"/>
          <w:b/>
          <w:bCs/>
          <w:sz w:val="22"/>
          <w:szCs w:val="22"/>
        </w:rPr>
        <w:t xml:space="preserve">9.0 </w:t>
      </w:r>
      <w:r w:rsidR="00B761AF" w:rsidRPr="00B761AF">
        <w:rPr>
          <w:rFonts w:cs="Arial"/>
          <w:b/>
          <w:bCs/>
          <w:sz w:val="22"/>
          <w:szCs w:val="22"/>
        </w:rPr>
        <w:tab/>
      </w:r>
      <w:r w:rsidR="039ACFE0" w:rsidRPr="00B761AF">
        <w:rPr>
          <w:rFonts w:cs="Arial"/>
          <w:b/>
          <w:bCs/>
          <w:sz w:val="22"/>
          <w:szCs w:val="22"/>
          <w:u w:val="single"/>
        </w:rPr>
        <w:t>Management of hyperprolactinaemia</w:t>
      </w:r>
      <w:r w:rsidR="003E35E3" w:rsidRPr="00B761AF">
        <w:rPr>
          <w:rFonts w:cs="Arial"/>
          <w:b/>
          <w:bCs/>
          <w:sz w:val="22"/>
          <w:szCs w:val="22"/>
          <w:u w:val="single"/>
        </w:rPr>
        <w:t xml:space="preserve"> </w:t>
      </w:r>
    </w:p>
    <w:p w14:paraId="4980A4B5" w14:textId="71415125" w:rsidR="003E35E3" w:rsidRDefault="003E35E3" w:rsidP="7D35AA3D">
      <w:pPr>
        <w:jc w:val="both"/>
        <w:rPr>
          <w:rFonts w:cs="Arial"/>
          <w:b/>
          <w:bCs/>
          <w:sz w:val="22"/>
          <w:szCs w:val="22"/>
        </w:rPr>
      </w:pPr>
    </w:p>
    <w:p w14:paraId="71D2DEDE" w14:textId="2A0F5997" w:rsidR="003E35E3" w:rsidRPr="00C41E1A" w:rsidRDefault="007C3ED3" w:rsidP="7D35AA3D">
      <w:pPr>
        <w:jc w:val="both"/>
        <w:rPr>
          <w:rFonts w:cs="Arial"/>
          <w:b/>
          <w:bCs/>
          <w:color w:val="FF0000"/>
          <w:sz w:val="22"/>
          <w:szCs w:val="22"/>
        </w:rPr>
      </w:pPr>
      <w:r>
        <w:rPr>
          <w:rFonts w:cs="Arial"/>
          <w:b/>
          <w:bCs/>
          <w:color w:val="FF0000"/>
          <w:sz w:val="22"/>
          <w:szCs w:val="22"/>
        </w:rPr>
        <w:t>Refer to flowchart on page 4</w:t>
      </w:r>
      <w:r w:rsidR="003E35E3" w:rsidRPr="00C41E1A">
        <w:rPr>
          <w:rFonts w:cs="Arial"/>
          <w:b/>
          <w:bCs/>
          <w:color w:val="FF0000"/>
          <w:sz w:val="22"/>
          <w:szCs w:val="22"/>
        </w:rPr>
        <w:t xml:space="preserve">. </w:t>
      </w:r>
    </w:p>
    <w:p w14:paraId="02F14495" w14:textId="7E67ADAF" w:rsidR="00D020D4" w:rsidRPr="00AF4FBB" w:rsidRDefault="00D020D4" w:rsidP="00B761AF">
      <w:pPr>
        <w:jc w:val="both"/>
        <w:rPr>
          <w:rFonts w:eastAsia="Arial" w:cs="Arial"/>
          <w:b/>
          <w:bCs/>
          <w:sz w:val="22"/>
          <w:szCs w:val="22"/>
        </w:rPr>
      </w:pPr>
    </w:p>
    <w:p w14:paraId="0B064749" w14:textId="344EF272" w:rsidR="6405F38B" w:rsidRPr="00B761AF" w:rsidRDefault="6405F38B" w:rsidP="00B761AF">
      <w:pPr>
        <w:jc w:val="both"/>
        <w:rPr>
          <w:rFonts w:eastAsia="Arial" w:cs="Arial"/>
          <w:b/>
          <w:bCs/>
          <w:sz w:val="22"/>
          <w:szCs w:val="22"/>
        </w:rPr>
      </w:pPr>
      <w:r w:rsidRPr="00B761AF">
        <w:rPr>
          <w:rFonts w:eastAsia="Arial" w:cs="Arial"/>
          <w:b/>
          <w:bCs/>
          <w:sz w:val="22"/>
          <w:szCs w:val="22"/>
        </w:rPr>
        <w:t>9.</w:t>
      </w:r>
      <w:r w:rsidR="00AF4FBB">
        <w:rPr>
          <w:rFonts w:eastAsia="Arial" w:cs="Arial"/>
          <w:b/>
          <w:bCs/>
          <w:sz w:val="22"/>
          <w:szCs w:val="22"/>
        </w:rPr>
        <w:t>1</w:t>
      </w:r>
      <w:r w:rsidRPr="00B761AF">
        <w:rPr>
          <w:rFonts w:eastAsia="Arial" w:cs="Arial"/>
          <w:b/>
          <w:bCs/>
          <w:sz w:val="22"/>
          <w:szCs w:val="22"/>
        </w:rPr>
        <w:t xml:space="preserve"> </w:t>
      </w:r>
      <w:r w:rsidR="19397BB6" w:rsidRPr="00B761AF">
        <w:rPr>
          <w:rFonts w:eastAsia="Arial" w:cs="Arial"/>
          <w:b/>
          <w:bCs/>
          <w:sz w:val="22"/>
          <w:szCs w:val="22"/>
        </w:rPr>
        <w:t>Dose reduction or switch</w:t>
      </w:r>
    </w:p>
    <w:p w14:paraId="1ED5F891" w14:textId="77777777" w:rsidR="00D020D4" w:rsidRDefault="00D020D4" w:rsidP="00B761AF">
      <w:pPr>
        <w:spacing w:line="259" w:lineRule="auto"/>
        <w:jc w:val="both"/>
        <w:rPr>
          <w:rFonts w:eastAsia="Arial" w:cs="Arial"/>
          <w:sz w:val="22"/>
          <w:szCs w:val="22"/>
        </w:rPr>
      </w:pPr>
    </w:p>
    <w:p w14:paraId="49E6FB1D" w14:textId="77777777" w:rsidR="006864D4" w:rsidRDefault="002535DF" w:rsidP="00B761AF">
      <w:pPr>
        <w:spacing w:line="259" w:lineRule="auto"/>
        <w:jc w:val="both"/>
        <w:rPr>
          <w:rFonts w:eastAsia="Arial" w:cs="Arial"/>
          <w:sz w:val="22"/>
          <w:szCs w:val="22"/>
        </w:rPr>
      </w:pPr>
      <w:r>
        <w:rPr>
          <w:rFonts w:eastAsia="Arial" w:cs="Arial"/>
          <w:sz w:val="22"/>
          <w:szCs w:val="22"/>
        </w:rPr>
        <w:t>Reducing the dose</w:t>
      </w:r>
      <w:r w:rsidR="630FC3F7" w:rsidRPr="00351A1E">
        <w:rPr>
          <w:rFonts w:eastAsia="Arial" w:cs="Arial"/>
          <w:sz w:val="22"/>
          <w:szCs w:val="22"/>
        </w:rPr>
        <w:t xml:space="preserve"> of the prolactin elevating antipsychotic can be </w:t>
      </w:r>
      <w:r w:rsidR="58C4B3A1" w:rsidRPr="00351A1E">
        <w:rPr>
          <w:rFonts w:eastAsia="Arial" w:cs="Arial"/>
          <w:sz w:val="22"/>
          <w:szCs w:val="22"/>
        </w:rPr>
        <w:t>considered;</w:t>
      </w:r>
      <w:r w:rsidR="630FC3F7" w:rsidRPr="00351A1E">
        <w:rPr>
          <w:rFonts w:eastAsia="Arial" w:cs="Arial"/>
          <w:sz w:val="22"/>
          <w:szCs w:val="22"/>
        </w:rPr>
        <w:t xml:space="preserve"> however the risks must be carefully </w:t>
      </w:r>
      <w:r w:rsidR="1C5CC969" w:rsidRPr="00351A1E">
        <w:rPr>
          <w:rFonts w:eastAsia="Arial" w:cs="Arial"/>
          <w:sz w:val="22"/>
          <w:szCs w:val="22"/>
        </w:rPr>
        <w:t>considered,</w:t>
      </w:r>
      <w:r w:rsidR="630FC3F7" w:rsidRPr="00351A1E">
        <w:rPr>
          <w:rFonts w:eastAsia="Arial" w:cs="Arial"/>
          <w:sz w:val="22"/>
          <w:szCs w:val="22"/>
        </w:rPr>
        <w:t xml:space="preserve"> and a decision</w:t>
      </w:r>
      <w:r w:rsidR="160B1F3F" w:rsidRPr="00351A1E">
        <w:rPr>
          <w:rFonts w:eastAsia="Arial" w:cs="Arial"/>
          <w:sz w:val="22"/>
          <w:szCs w:val="22"/>
        </w:rPr>
        <w:t xml:space="preserve"> made</w:t>
      </w:r>
      <w:r w:rsidR="630FC3F7" w:rsidRPr="00351A1E">
        <w:rPr>
          <w:rFonts w:eastAsia="Arial" w:cs="Arial"/>
          <w:sz w:val="22"/>
          <w:szCs w:val="22"/>
        </w:rPr>
        <w:t xml:space="preserve"> based on clinical judgement </w:t>
      </w:r>
      <w:r w:rsidR="00AF4FBB" w:rsidRPr="00351A1E">
        <w:rPr>
          <w:rFonts w:eastAsia="Arial" w:cs="Arial"/>
          <w:sz w:val="22"/>
          <w:szCs w:val="22"/>
        </w:rPr>
        <w:t>considering</w:t>
      </w:r>
      <w:r w:rsidR="630FC3F7" w:rsidRPr="00351A1E">
        <w:rPr>
          <w:rFonts w:eastAsia="Arial" w:cs="Arial"/>
          <w:sz w:val="22"/>
          <w:szCs w:val="22"/>
        </w:rPr>
        <w:t xml:space="preserve"> previous psychiatric history. </w:t>
      </w:r>
      <w:r w:rsidR="006864D4">
        <w:rPr>
          <w:rFonts w:eastAsia="Arial" w:cs="Arial"/>
          <w:sz w:val="22"/>
          <w:szCs w:val="22"/>
        </w:rPr>
        <w:t xml:space="preserve">Dose reduction or switch </w:t>
      </w:r>
      <w:r w:rsidR="47A1AC3C" w:rsidRPr="00351A1E">
        <w:rPr>
          <w:rFonts w:eastAsia="Arial" w:cs="Arial"/>
          <w:sz w:val="22"/>
          <w:szCs w:val="22"/>
        </w:rPr>
        <w:t>may not always be effective or clinically appropriate.</w:t>
      </w:r>
    </w:p>
    <w:p w14:paraId="2EC183C5" w14:textId="568BBD38" w:rsidR="630FC3F7" w:rsidRPr="00351A1E" w:rsidRDefault="47A1AC3C" w:rsidP="00B761AF">
      <w:pPr>
        <w:spacing w:line="259" w:lineRule="auto"/>
        <w:jc w:val="both"/>
        <w:rPr>
          <w:rFonts w:eastAsia="Arial" w:cs="Arial"/>
          <w:sz w:val="22"/>
          <w:szCs w:val="22"/>
        </w:rPr>
      </w:pPr>
      <w:r w:rsidRPr="00351A1E">
        <w:rPr>
          <w:rFonts w:eastAsia="Arial" w:cs="Arial"/>
          <w:sz w:val="22"/>
          <w:szCs w:val="22"/>
        </w:rPr>
        <w:t xml:space="preserve"> </w:t>
      </w:r>
    </w:p>
    <w:p w14:paraId="1492D6C1" w14:textId="21016C2B" w:rsidR="08DD6F15" w:rsidRDefault="08DD6F15" w:rsidP="00B761AF">
      <w:pPr>
        <w:spacing w:line="259" w:lineRule="auto"/>
        <w:jc w:val="both"/>
        <w:rPr>
          <w:rFonts w:eastAsia="Arial" w:cs="Arial"/>
          <w:sz w:val="22"/>
          <w:szCs w:val="22"/>
        </w:rPr>
      </w:pPr>
      <w:r w:rsidRPr="00351A1E">
        <w:rPr>
          <w:rFonts w:eastAsia="Arial" w:cs="Arial"/>
          <w:sz w:val="22"/>
          <w:szCs w:val="22"/>
        </w:rPr>
        <w:t>Switching to a</w:t>
      </w:r>
      <w:r w:rsidR="47A1AC3C" w:rsidRPr="00351A1E">
        <w:rPr>
          <w:rFonts w:eastAsia="Arial" w:cs="Arial"/>
          <w:sz w:val="22"/>
          <w:szCs w:val="22"/>
        </w:rPr>
        <w:t>n antipsychotic that is less likely to cause hyperprolactinaemia such as aripiprazole or quetiapine can be considered</w:t>
      </w:r>
      <w:r w:rsidR="43C6F9CF" w:rsidRPr="00351A1E">
        <w:rPr>
          <w:rFonts w:eastAsia="Arial" w:cs="Arial"/>
          <w:sz w:val="22"/>
          <w:szCs w:val="22"/>
        </w:rPr>
        <w:t xml:space="preserve">. </w:t>
      </w:r>
    </w:p>
    <w:p w14:paraId="7704C83D" w14:textId="77777777" w:rsidR="00B761AF" w:rsidRDefault="00B761AF" w:rsidP="00B761AF">
      <w:pPr>
        <w:jc w:val="both"/>
        <w:rPr>
          <w:rFonts w:eastAsia="Arial" w:cs="Arial"/>
          <w:sz w:val="22"/>
          <w:szCs w:val="22"/>
        </w:rPr>
      </w:pPr>
    </w:p>
    <w:p w14:paraId="283FBF2A" w14:textId="77777777" w:rsidR="00B761AF" w:rsidRPr="00351A1E" w:rsidRDefault="00B761AF" w:rsidP="00B761AF">
      <w:pPr>
        <w:jc w:val="both"/>
        <w:rPr>
          <w:rFonts w:eastAsia="Arial" w:cs="Arial"/>
          <w:sz w:val="22"/>
          <w:szCs w:val="22"/>
        </w:rPr>
      </w:pPr>
      <w:r w:rsidRPr="00351A1E">
        <w:rPr>
          <w:rFonts w:eastAsia="Arial" w:cs="Arial"/>
          <w:sz w:val="22"/>
          <w:szCs w:val="22"/>
        </w:rPr>
        <w:t xml:space="preserve">Some antipsychotics can take up to 3 weeks for prolactin levels to normalise post dose discontinuation and this is further prolonged when long-acting antipsychotic injections are used. </w:t>
      </w:r>
    </w:p>
    <w:p w14:paraId="1547CE64" w14:textId="796C7BF1" w:rsidR="007643CD" w:rsidRDefault="007643CD" w:rsidP="00B761AF">
      <w:pPr>
        <w:jc w:val="both"/>
        <w:rPr>
          <w:rFonts w:eastAsia="Arial" w:cs="Arial"/>
          <w:sz w:val="22"/>
          <w:szCs w:val="22"/>
        </w:rPr>
      </w:pPr>
    </w:p>
    <w:p w14:paraId="5A67043C" w14:textId="77777777" w:rsidR="00351A1E" w:rsidRPr="00D93151" w:rsidRDefault="00351A1E" w:rsidP="00351A1E">
      <w:pPr>
        <w:jc w:val="both"/>
        <w:rPr>
          <w:rFonts w:eastAsia="Arial" w:cs="Arial"/>
          <w:sz w:val="22"/>
          <w:szCs w:val="22"/>
          <w:u w:val="single"/>
        </w:rPr>
      </w:pPr>
    </w:p>
    <w:p w14:paraId="665CF04A" w14:textId="7D16359A" w:rsidR="00F45739" w:rsidRPr="00B761AF" w:rsidRDefault="7ED0B480" w:rsidP="00B761AF">
      <w:pPr>
        <w:spacing w:line="259" w:lineRule="auto"/>
        <w:jc w:val="both"/>
        <w:rPr>
          <w:rFonts w:eastAsia="Arial" w:cs="Arial"/>
          <w:b/>
          <w:bCs/>
          <w:sz w:val="22"/>
          <w:szCs w:val="22"/>
        </w:rPr>
      </w:pPr>
      <w:r w:rsidRPr="00B761AF">
        <w:rPr>
          <w:rFonts w:eastAsia="Arial" w:cs="Arial"/>
          <w:b/>
          <w:bCs/>
          <w:sz w:val="22"/>
          <w:szCs w:val="22"/>
        </w:rPr>
        <w:t xml:space="preserve">9.3 </w:t>
      </w:r>
      <w:r w:rsidR="3DBB4A4B" w:rsidRPr="00B761AF">
        <w:rPr>
          <w:rFonts w:eastAsia="Arial" w:cs="Arial"/>
          <w:b/>
          <w:bCs/>
          <w:sz w:val="22"/>
          <w:szCs w:val="22"/>
        </w:rPr>
        <w:t>Adjunctive treatment</w:t>
      </w:r>
      <w:r w:rsidR="007643CD">
        <w:rPr>
          <w:rFonts w:eastAsia="Arial" w:cs="Arial"/>
          <w:b/>
          <w:bCs/>
          <w:sz w:val="22"/>
          <w:szCs w:val="22"/>
        </w:rPr>
        <w:t xml:space="preserve"> (Aripiprazole Add-on)</w:t>
      </w:r>
    </w:p>
    <w:p w14:paraId="05FC929D" w14:textId="77777777" w:rsidR="00D93151" w:rsidRPr="00D93151" w:rsidRDefault="00D93151" w:rsidP="2AD2A021">
      <w:pPr>
        <w:spacing w:line="259" w:lineRule="auto"/>
        <w:jc w:val="both"/>
        <w:rPr>
          <w:rFonts w:eastAsia="Arial" w:cs="Arial"/>
          <w:b/>
          <w:bCs/>
          <w:sz w:val="22"/>
          <w:szCs w:val="22"/>
          <w:u w:val="single"/>
        </w:rPr>
      </w:pPr>
    </w:p>
    <w:p w14:paraId="4D98B684" w14:textId="54CA1D89" w:rsidR="00C45B4C" w:rsidRDefault="49EEBAA5" w:rsidP="00B761AF">
      <w:pPr>
        <w:jc w:val="both"/>
        <w:rPr>
          <w:rFonts w:eastAsia="Arial" w:cs="Arial"/>
          <w:sz w:val="22"/>
          <w:szCs w:val="22"/>
        </w:rPr>
      </w:pPr>
      <w:r w:rsidRPr="00351A1E">
        <w:rPr>
          <w:rFonts w:eastAsia="Arial" w:cs="Arial"/>
          <w:sz w:val="22"/>
          <w:szCs w:val="22"/>
        </w:rPr>
        <w:t>If switching antipsychotic</w:t>
      </w:r>
      <w:r w:rsidR="00B529B9">
        <w:rPr>
          <w:rFonts w:eastAsia="Arial" w:cs="Arial"/>
          <w:sz w:val="22"/>
          <w:szCs w:val="22"/>
        </w:rPr>
        <w:t xml:space="preserve"> therapy</w:t>
      </w:r>
      <w:r w:rsidRPr="00351A1E">
        <w:rPr>
          <w:rFonts w:eastAsia="Arial" w:cs="Arial"/>
          <w:sz w:val="22"/>
          <w:szCs w:val="22"/>
        </w:rPr>
        <w:t xml:space="preserve"> or dose reduction is inappropriate or</w:t>
      </w:r>
      <w:r w:rsidR="00B529B9">
        <w:rPr>
          <w:rFonts w:eastAsia="Arial" w:cs="Arial"/>
          <w:sz w:val="22"/>
          <w:szCs w:val="22"/>
        </w:rPr>
        <w:t xml:space="preserve"> deemed</w:t>
      </w:r>
      <w:r w:rsidRPr="00351A1E">
        <w:rPr>
          <w:rFonts w:eastAsia="Arial" w:cs="Arial"/>
          <w:sz w:val="22"/>
          <w:szCs w:val="22"/>
        </w:rPr>
        <w:t xml:space="preserve"> unsuccessful, then aripiprazole can be considered as an add on to reduce prolactin levels. </w:t>
      </w:r>
      <w:r w:rsidR="50AAEF34" w:rsidRPr="00351A1E">
        <w:rPr>
          <w:rFonts w:eastAsia="Arial" w:cs="Arial"/>
          <w:sz w:val="22"/>
          <w:szCs w:val="22"/>
        </w:rPr>
        <w:t>Adding aripiprazole</w:t>
      </w:r>
      <w:r w:rsidR="3B68A336" w:rsidRPr="00351A1E">
        <w:rPr>
          <w:rFonts w:eastAsia="Arial" w:cs="Arial"/>
          <w:sz w:val="22"/>
          <w:szCs w:val="22"/>
        </w:rPr>
        <w:t xml:space="preserve"> (5-10mg daily; often 5mg is sufficient)</w:t>
      </w:r>
      <w:r w:rsidR="50AAEF34" w:rsidRPr="00351A1E">
        <w:rPr>
          <w:rFonts w:eastAsia="Arial" w:cs="Arial"/>
          <w:sz w:val="22"/>
          <w:szCs w:val="22"/>
        </w:rPr>
        <w:t xml:space="preserve"> can normali</w:t>
      </w:r>
      <w:r w:rsidR="1045668E" w:rsidRPr="00351A1E">
        <w:rPr>
          <w:rFonts w:eastAsia="Arial" w:cs="Arial"/>
          <w:sz w:val="22"/>
          <w:szCs w:val="22"/>
        </w:rPr>
        <w:t>s</w:t>
      </w:r>
      <w:r w:rsidR="50AAEF34" w:rsidRPr="00351A1E">
        <w:rPr>
          <w:rFonts w:eastAsia="Arial" w:cs="Arial"/>
          <w:sz w:val="22"/>
          <w:szCs w:val="22"/>
        </w:rPr>
        <w:t>e prolactin levels in most cases</w:t>
      </w:r>
      <w:r w:rsidR="35E43826" w:rsidRPr="00351A1E">
        <w:rPr>
          <w:rFonts w:eastAsia="Arial" w:cs="Arial"/>
          <w:sz w:val="22"/>
          <w:szCs w:val="22"/>
        </w:rPr>
        <w:t xml:space="preserve"> (almost 80% of patients with antipsychotic induced hyperprolactinaemia experience normalisation of prolactin levels)</w:t>
      </w:r>
      <w:r w:rsidR="065CF716" w:rsidRPr="00351A1E">
        <w:rPr>
          <w:rFonts w:eastAsia="Arial" w:cs="Arial"/>
          <w:sz w:val="22"/>
          <w:szCs w:val="22"/>
        </w:rPr>
        <w:t xml:space="preserve">. </w:t>
      </w:r>
      <w:r w:rsidR="00C45B4C" w:rsidRPr="00351A1E">
        <w:rPr>
          <w:rFonts w:eastAsia="Arial" w:cs="Arial"/>
          <w:sz w:val="22"/>
          <w:szCs w:val="22"/>
        </w:rPr>
        <w:t>Prolactin levels should be reviewed after 4 weeks following aripiprazole initiation to determine if prolactin levels have reduced.</w:t>
      </w:r>
    </w:p>
    <w:p w14:paraId="2175B75A" w14:textId="77777777" w:rsidR="00B761AF" w:rsidRPr="00351A1E" w:rsidRDefault="00B761AF" w:rsidP="00B761AF">
      <w:pPr>
        <w:jc w:val="both"/>
        <w:rPr>
          <w:rFonts w:eastAsia="Arial" w:cs="Arial"/>
          <w:sz w:val="22"/>
          <w:szCs w:val="22"/>
        </w:rPr>
      </w:pPr>
    </w:p>
    <w:p w14:paraId="19CB87DD" w14:textId="0230C9C3" w:rsidR="00F45739" w:rsidRDefault="00A857FA" w:rsidP="00B761AF">
      <w:pPr>
        <w:jc w:val="both"/>
        <w:rPr>
          <w:rFonts w:eastAsia="Arial" w:cs="Arial"/>
          <w:sz w:val="22"/>
          <w:szCs w:val="22"/>
        </w:rPr>
      </w:pPr>
      <w:r>
        <w:rPr>
          <w:rFonts w:eastAsia="Arial" w:cs="Arial"/>
          <w:b/>
          <w:bCs/>
          <w:sz w:val="22"/>
          <w:szCs w:val="22"/>
        </w:rPr>
        <w:t xml:space="preserve">Note: </w:t>
      </w:r>
      <w:r w:rsidR="065CF716" w:rsidRPr="00351A1E">
        <w:rPr>
          <w:rFonts w:eastAsia="Arial" w:cs="Arial"/>
          <w:sz w:val="22"/>
          <w:szCs w:val="22"/>
        </w:rPr>
        <w:t>Adjunctive aripiprazole is</w:t>
      </w:r>
      <w:r w:rsidR="50AAEF34" w:rsidRPr="00351A1E">
        <w:rPr>
          <w:rFonts w:eastAsia="Arial" w:cs="Arial"/>
          <w:sz w:val="22"/>
          <w:szCs w:val="22"/>
        </w:rPr>
        <w:t xml:space="preserve"> ineffective for amisulpride-induced hyperprolactinaemia</w:t>
      </w:r>
      <w:r w:rsidR="0D2C6685" w:rsidRPr="00351A1E">
        <w:rPr>
          <w:rFonts w:eastAsia="Arial" w:cs="Arial"/>
          <w:sz w:val="22"/>
          <w:szCs w:val="22"/>
        </w:rPr>
        <w:t xml:space="preserve"> and therefore switching to an alternative antipsychotic may be necessary. </w:t>
      </w:r>
    </w:p>
    <w:p w14:paraId="46206A3A" w14:textId="77777777" w:rsidR="00B761AF" w:rsidRPr="00351A1E" w:rsidRDefault="00B761AF" w:rsidP="00B761AF">
      <w:pPr>
        <w:jc w:val="both"/>
        <w:rPr>
          <w:rFonts w:eastAsia="Arial" w:cs="Arial"/>
          <w:sz w:val="22"/>
          <w:szCs w:val="22"/>
        </w:rPr>
      </w:pPr>
    </w:p>
    <w:p w14:paraId="061085C6" w14:textId="45CB2748" w:rsidR="078C22E9" w:rsidRDefault="078C22E9" w:rsidP="00B761AF">
      <w:pPr>
        <w:jc w:val="both"/>
        <w:rPr>
          <w:rFonts w:eastAsia="Arial" w:cs="Arial"/>
          <w:i/>
          <w:sz w:val="22"/>
          <w:szCs w:val="22"/>
        </w:rPr>
      </w:pPr>
      <w:r w:rsidRPr="00351A1E">
        <w:rPr>
          <w:rFonts w:eastAsia="Arial" w:cs="Arial"/>
          <w:sz w:val="22"/>
          <w:szCs w:val="22"/>
        </w:rPr>
        <w:t>It is</w:t>
      </w:r>
      <w:r w:rsidR="38F444BB" w:rsidRPr="00351A1E">
        <w:rPr>
          <w:rFonts w:eastAsia="Arial" w:cs="Arial"/>
          <w:sz w:val="22"/>
          <w:szCs w:val="22"/>
        </w:rPr>
        <w:t xml:space="preserve"> important to</w:t>
      </w:r>
      <w:r w:rsidRPr="00351A1E">
        <w:rPr>
          <w:rFonts w:eastAsia="Arial" w:cs="Arial"/>
          <w:sz w:val="22"/>
          <w:szCs w:val="22"/>
        </w:rPr>
        <w:t xml:space="preserve"> consider that adding aripiprazole to a treatment regimen may </w:t>
      </w:r>
      <w:r w:rsidR="10746873" w:rsidRPr="00351A1E">
        <w:rPr>
          <w:rFonts w:eastAsia="Arial" w:cs="Arial"/>
          <w:sz w:val="22"/>
          <w:szCs w:val="22"/>
        </w:rPr>
        <w:t>result in high dose antipsychotic treatment</w:t>
      </w:r>
      <w:r w:rsidR="5357C6D1" w:rsidRPr="00351A1E">
        <w:rPr>
          <w:rFonts w:eastAsia="Arial" w:cs="Arial"/>
          <w:sz w:val="22"/>
          <w:szCs w:val="22"/>
        </w:rPr>
        <w:t xml:space="preserve"> and therefore subsequent monitoring requirements</w:t>
      </w:r>
      <w:r w:rsidR="10746873" w:rsidRPr="00351A1E">
        <w:rPr>
          <w:rFonts w:eastAsia="Arial" w:cs="Arial"/>
          <w:sz w:val="22"/>
          <w:szCs w:val="22"/>
        </w:rPr>
        <w:t xml:space="preserve">. </w:t>
      </w:r>
      <w:r w:rsidR="10746873" w:rsidRPr="00BD3870">
        <w:rPr>
          <w:rFonts w:eastAsia="Arial" w:cs="Arial"/>
          <w:i/>
          <w:sz w:val="22"/>
          <w:szCs w:val="22"/>
        </w:rPr>
        <w:t>Please refer to the Trust policy for the use of high – dose antipsychotic medication</w:t>
      </w:r>
      <w:r w:rsidR="00BD3870" w:rsidRPr="00BD3870">
        <w:rPr>
          <w:rFonts w:eastAsia="Arial" w:cs="Arial"/>
          <w:i/>
          <w:sz w:val="22"/>
          <w:szCs w:val="22"/>
        </w:rPr>
        <w:t>.</w:t>
      </w:r>
    </w:p>
    <w:p w14:paraId="1DAECBA0" w14:textId="77777777" w:rsidR="00B761AF" w:rsidRPr="00BD3870" w:rsidRDefault="00B761AF" w:rsidP="00B761AF">
      <w:pPr>
        <w:jc w:val="both"/>
        <w:rPr>
          <w:rFonts w:eastAsia="Arial" w:cs="Arial"/>
          <w:i/>
          <w:sz w:val="22"/>
          <w:szCs w:val="22"/>
        </w:rPr>
      </w:pPr>
    </w:p>
    <w:p w14:paraId="2C43A84C" w14:textId="06C82B74" w:rsidR="00B761AF" w:rsidRPr="00351A1E" w:rsidRDefault="19006284" w:rsidP="00B761AF">
      <w:pPr>
        <w:jc w:val="both"/>
        <w:rPr>
          <w:rFonts w:eastAsia="Arial" w:cs="Arial"/>
          <w:sz w:val="22"/>
          <w:szCs w:val="22"/>
        </w:rPr>
      </w:pPr>
      <w:r w:rsidRPr="00351A1E">
        <w:rPr>
          <w:rFonts w:eastAsia="Arial" w:cs="Arial"/>
          <w:sz w:val="22"/>
          <w:szCs w:val="22"/>
        </w:rPr>
        <w:t xml:space="preserve">It should be noted that there is an increased risk of side effects in patients on combination antipsychotic treatment. </w:t>
      </w:r>
    </w:p>
    <w:p w14:paraId="4D135C08" w14:textId="784C8C4E" w:rsidR="00B761AF" w:rsidRPr="00351A1E" w:rsidRDefault="00B761AF" w:rsidP="00B761AF">
      <w:pPr>
        <w:jc w:val="both"/>
        <w:rPr>
          <w:rFonts w:eastAsia="Arial" w:cs="Arial"/>
          <w:sz w:val="22"/>
          <w:szCs w:val="22"/>
        </w:rPr>
      </w:pPr>
    </w:p>
    <w:p w14:paraId="6095BF5C" w14:textId="13838C9C" w:rsidR="00F45739" w:rsidRDefault="0AB6CA5A" w:rsidP="00B761AF">
      <w:pPr>
        <w:jc w:val="both"/>
        <w:rPr>
          <w:rFonts w:eastAsia="Arial" w:cs="Arial"/>
          <w:sz w:val="22"/>
          <w:szCs w:val="22"/>
        </w:rPr>
      </w:pPr>
      <w:r w:rsidRPr="00351A1E">
        <w:rPr>
          <w:rFonts w:eastAsia="Arial" w:cs="Arial"/>
          <w:sz w:val="22"/>
          <w:szCs w:val="22"/>
        </w:rPr>
        <w:t>If aripiprazole addition is successful in reducing</w:t>
      </w:r>
      <w:r w:rsidR="00C45B4C" w:rsidRPr="00351A1E">
        <w:rPr>
          <w:rFonts w:eastAsia="Arial" w:cs="Arial"/>
          <w:sz w:val="22"/>
          <w:szCs w:val="22"/>
        </w:rPr>
        <w:t xml:space="preserve"> serum</w:t>
      </w:r>
      <w:r w:rsidRPr="00351A1E">
        <w:rPr>
          <w:rFonts w:eastAsia="Arial" w:cs="Arial"/>
          <w:sz w:val="22"/>
          <w:szCs w:val="22"/>
        </w:rPr>
        <w:t xml:space="preserve"> prolactin</w:t>
      </w:r>
      <w:r w:rsidR="00C45B4C" w:rsidRPr="00351A1E">
        <w:rPr>
          <w:rFonts w:eastAsia="Arial" w:cs="Arial"/>
          <w:sz w:val="22"/>
          <w:szCs w:val="22"/>
        </w:rPr>
        <w:t xml:space="preserve"> concentrations</w:t>
      </w:r>
      <w:r w:rsidRPr="00351A1E">
        <w:rPr>
          <w:rFonts w:eastAsia="Arial" w:cs="Arial"/>
          <w:sz w:val="22"/>
          <w:szCs w:val="22"/>
        </w:rPr>
        <w:t xml:space="preserve">, consider slowly reducing dose of prolactin-raising drug (if clinically appropriate) and aim for aripiprazole as sole treatment. </w:t>
      </w:r>
    </w:p>
    <w:p w14:paraId="38B604C1" w14:textId="77777777" w:rsidR="00B761AF" w:rsidRPr="00351A1E" w:rsidRDefault="00B761AF" w:rsidP="00B761AF">
      <w:pPr>
        <w:jc w:val="both"/>
        <w:rPr>
          <w:rFonts w:eastAsia="Arial" w:cs="Arial"/>
          <w:sz w:val="22"/>
          <w:szCs w:val="22"/>
        </w:rPr>
      </w:pPr>
    </w:p>
    <w:p w14:paraId="68470DFB" w14:textId="547856CC" w:rsidR="00B761AF" w:rsidRDefault="0AB6CA5A" w:rsidP="00B761AF">
      <w:pPr>
        <w:jc w:val="both"/>
        <w:rPr>
          <w:rFonts w:eastAsia="Arial" w:cs="Arial"/>
          <w:sz w:val="22"/>
          <w:szCs w:val="22"/>
        </w:rPr>
      </w:pPr>
      <w:r w:rsidRPr="00351A1E">
        <w:rPr>
          <w:sz w:val="22"/>
          <w:szCs w:val="22"/>
        </w:rPr>
        <w:t>Long term combined antipsychotics can be considered if this strategy is clinically inappropriate or if the patient is not stable on Aripiprazole alone.</w:t>
      </w:r>
      <w:r w:rsidR="00B761AF" w:rsidRPr="00B761AF">
        <w:rPr>
          <w:rFonts w:eastAsia="Arial" w:cs="Arial"/>
          <w:sz w:val="22"/>
          <w:szCs w:val="22"/>
        </w:rPr>
        <w:t xml:space="preserve"> </w:t>
      </w:r>
    </w:p>
    <w:p w14:paraId="27A6A66E" w14:textId="77777777" w:rsidR="00B761AF" w:rsidRDefault="00B761AF" w:rsidP="00B761AF">
      <w:pPr>
        <w:jc w:val="both"/>
        <w:rPr>
          <w:rFonts w:eastAsia="Arial" w:cs="Arial"/>
          <w:sz w:val="22"/>
          <w:szCs w:val="22"/>
        </w:rPr>
      </w:pPr>
    </w:p>
    <w:p w14:paraId="7B3AFA9F" w14:textId="555CE842" w:rsidR="00B761AF" w:rsidRDefault="00B761AF" w:rsidP="00B761AF">
      <w:pPr>
        <w:jc w:val="both"/>
        <w:rPr>
          <w:rFonts w:eastAsia="Arial" w:cs="Arial"/>
          <w:sz w:val="22"/>
          <w:szCs w:val="22"/>
        </w:rPr>
      </w:pPr>
      <w:r w:rsidRPr="00351A1E">
        <w:rPr>
          <w:rFonts w:eastAsia="Arial" w:cs="Arial"/>
          <w:sz w:val="22"/>
          <w:szCs w:val="22"/>
        </w:rPr>
        <w:t xml:space="preserve">For patients who must continue taking a prolactin-elevating antipsychotic and are unable to tolerate aripiprazole or if unsuccessful, dopamine agonists can be an effective alternative (Discussion with endocrinology is recommended). </w:t>
      </w:r>
    </w:p>
    <w:p w14:paraId="20ADA66A" w14:textId="77777777" w:rsidR="00B761AF" w:rsidRDefault="00B761AF" w:rsidP="00B761AF">
      <w:pPr>
        <w:jc w:val="both"/>
        <w:rPr>
          <w:rFonts w:eastAsia="Arial" w:cs="Arial"/>
          <w:sz w:val="22"/>
          <w:szCs w:val="22"/>
        </w:rPr>
      </w:pPr>
    </w:p>
    <w:p w14:paraId="76B3A983" w14:textId="500D4673" w:rsidR="00F45739" w:rsidRPr="00351A1E" w:rsidRDefault="00F45739" w:rsidP="00B761AF">
      <w:pPr>
        <w:jc w:val="both"/>
        <w:rPr>
          <w:rFonts w:eastAsia="Arial" w:cs="Arial"/>
          <w:b/>
          <w:bCs/>
          <w:sz w:val="22"/>
          <w:szCs w:val="22"/>
        </w:rPr>
      </w:pPr>
    </w:p>
    <w:p w14:paraId="57833547" w14:textId="77777777" w:rsidR="00351A1E" w:rsidRPr="004E788E" w:rsidRDefault="00351A1E" w:rsidP="00351A1E">
      <w:pPr>
        <w:pStyle w:val="ListParagraph"/>
        <w:ind w:left="360"/>
        <w:jc w:val="both"/>
        <w:rPr>
          <w:rFonts w:eastAsia="Arial" w:cs="Arial"/>
          <w:b/>
          <w:bCs/>
          <w:sz w:val="22"/>
          <w:szCs w:val="22"/>
        </w:rPr>
      </w:pPr>
    </w:p>
    <w:p w14:paraId="44CEC773" w14:textId="43CEA002" w:rsidR="00F45739" w:rsidRPr="00B761AF" w:rsidRDefault="00B761AF" w:rsidP="00B761AF">
      <w:pPr>
        <w:pStyle w:val="ListParagraph"/>
        <w:ind w:left="0"/>
        <w:rPr>
          <w:rFonts w:eastAsia="Arial" w:cs="Arial"/>
          <w:b/>
          <w:bCs/>
          <w:sz w:val="22"/>
          <w:szCs w:val="22"/>
        </w:rPr>
      </w:pPr>
      <w:r w:rsidRPr="00B761AF">
        <w:rPr>
          <w:rFonts w:eastAsia="Arial" w:cs="Arial"/>
          <w:b/>
          <w:bCs/>
          <w:sz w:val="22"/>
          <w:szCs w:val="22"/>
        </w:rPr>
        <w:t>9.4 Endocrinology</w:t>
      </w:r>
      <w:r w:rsidR="0CFDF595" w:rsidRPr="00B761AF">
        <w:rPr>
          <w:rFonts w:eastAsia="Arial" w:cs="Arial"/>
          <w:b/>
          <w:bCs/>
          <w:sz w:val="22"/>
          <w:szCs w:val="22"/>
        </w:rPr>
        <w:t xml:space="preserve"> referral</w:t>
      </w:r>
    </w:p>
    <w:p w14:paraId="46B08C5B" w14:textId="77777777" w:rsidR="00D93151" w:rsidRPr="004E788E" w:rsidRDefault="00D93151" w:rsidP="2AD2A021">
      <w:pPr>
        <w:pStyle w:val="ListParagraph"/>
        <w:ind w:left="0"/>
        <w:rPr>
          <w:rFonts w:eastAsia="Arial" w:cs="Arial"/>
          <w:b/>
          <w:bCs/>
          <w:sz w:val="22"/>
          <w:szCs w:val="22"/>
        </w:rPr>
      </w:pPr>
    </w:p>
    <w:p w14:paraId="2169CFA1" w14:textId="092A78E3" w:rsidR="00B25C14" w:rsidRDefault="00947BFF" w:rsidP="00B761AF">
      <w:pPr>
        <w:jc w:val="both"/>
        <w:rPr>
          <w:rFonts w:eastAsia="Arial" w:cs="Arial"/>
          <w:sz w:val="22"/>
          <w:szCs w:val="22"/>
        </w:rPr>
      </w:pPr>
      <w:r>
        <w:rPr>
          <w:rFonts w:eastAsia="Arial" w:cs="Arial"/>
          <w:sz w:val="22"/>
          <w:szCs w:val="22"/>
        </w:rPr>
        <w:t>Symptomatic hyperprolactinaemia</w:t>
      </w:r>
      <w:r w:rsidR="009C6093">
        <w:rPr>
          <w:rFonts w:eastAsia="Arial" w:cs="Arial"/>
          <w:sz w:val="22"/>
          <w:szCs w:val="22"/>
        </w:rPr>
        <w:t xml:space="preserve"> in a patient taking antipsychotic medication requires evaluation by both endocrine and psychiatry</w:t>
      </w:r>
      <w:r w:rsidR="000512FE">
        <w:rPr>
          <w:rFonts w:eastAsia="Arial" w:cs="Arial"/>
          <w:sz w:val="22"/>
          <w:szCs w:val="22"/>
        </w:rPr>
        <w:t xml:space="preserve"> teams.</w:t>
      </w:r>
    </w:p>
    <w:p w14:paraId="1EB58C67" w14:textId="77777777" w:rsidR="00E81102" w:rsidRDefault="00E81102" w:rsidP="00B761AF">
      <w:pPr>
        <w:jc w:val="both"/>
        <w:rPr>
          <w:rFonts w:eastAsia="Arial" w:cs="Arial"/>
          <w:sz w:val="22"/>
          <w:szCs w:val="22"/>
        </w:rPr>
      </w:pPr>
    </w:p>
    <w:p w14:paraId="3D290888" w14:textId="00D7EBF7" w:rsidR="00E81102" w:rsidRDefault="00E81102" w:rsidP="00B761AF">
      <w:pPr>
        <w:jc w:val="both"/>
        <w:rPr>
          <w:rFonts w:eastAsia="Arial" w:cs="Arial"/>
          <w:b/>
          <w:bCs/>
          <w:sz w:val="22"/>
          <w:szCs w:val="22"/>
        </w:rPr>
      </w:pPr>
      <w:r>
        <w:rPr>
          <w:rFonts w:eastAsia="Arial" w:cs="Arial"/>
          <w:b/>
          <w:bCs/>
          <w:sz w:val="22"/>
          <w:szCs w:val="22"/>
        </w:rPr>
        <w:t>Required Referral Inforation:</w:t>
      </w:r>
    </w:p>
    <w:p w14:paraId="438E69DA" w14:textId="00291736" w:rsidR="00E81102" w:rsidRDefault="00E81102" w:rsidP="00E81102">
      <w:pPr>
        <w:pStyle w:val="ListParagraph"/>
        <w:numPr>
          <w:ilvl w:val="0"/>
          <w:numId w:val="47"/>
        </w:numPr>
        <w:jc w:val="both"/>
        <w:rPr>
          <w:rFonts w:eastAsia="Arial" w:cs="Arial"/>
          <w:sz w:val="22"/>
          <w:szCs w:val="22"/>
        </w:rPr>
      </w:pPr>
      <w:r>
        <w:rPr>
          <w:rFonts w:eastAsia="Arial" w:cs="Arial"/>
          <w:sz w:val="22"/>
          <w:szCs w:val="22"/>
        </w:rPr>
        <w:t>Indication for testing prolactin</w:t>
      </w:r>
    </w:p>
    <w:p w14:paraId="2554CB89" w14:textId="1DC5F8B1" w:rsidR="00E81102" w:rsidRDefault="00E81102" w:rsidP="00E81102">
      <w:pPr>
        <w:pStyle w:val="ListParagraph"/>
        <w:numPr>
          <w:ilvl w:val="0"/>
          <w:numId w:val="47"/>
        </w:numPr>
        <w:jc w:val="both"/>
        <w:rPr>
          <w:rFonts w:eastAsia="Arial" w:cs="Arial"/>
          <w:sz w:val="22"/>
          <w:szCs w:val="22"/>
        </w:rPr>
      </w:pPr>
      <w:r>
        <w:rPr>
          <w:rFonts w:eastAsia="Arial" w:cs="Arial"/>
          <w:sz w:val="22"/>
          <w:szCs w:val="22"/>
        </w:rPr>
        <w:t>BMI</w:t>
      </w:r>
    </w:p>
    <w:p w14:paraId="5B70B093" w14:textId="1EE1DEDC" w:rsidR="00E81102" w:rsidRDefault="00E81102" w:rsidP="00E81102">
      <w:pPr>
        <w:pStyle w:val="ListParagraph"/>
        <w:numPr>
          <w:ilvl w:val="0"/>
          <w:numId w:val="47"/>
        </w:numPr>
        <w:jc w:val="both"/>
        <w:rPr>
          <w:rFonts w:eastAsia="Arial" w:cs="Arial"/>
          <w:sz w:val="22"/>
          <w:szCs w:val="22"/>
        </w:rPr>
      </w:pPr>
      <w:r>
        <w:rPr>
          <w:rFonts w:eastAsia="Arial" w:cs="Arial"/>
          <w:sz w:val="22"/>
          <w:szCs w:val="22"/>
        </w:rPr>
        <w:t>Menstrual History</w:t>
      </w:r>
    </w:p>
    <w:p w14:paraId="365FC6B0" w14:textId="1382C42C" w:rsidR="008079B9" w:rsidRDefault="008079B9" w:rsidP="00E81102">
      <w:pPr>
        <w:pStyle w:val="ListParagraph"/>
        <w:numPr>
          <w:ilvl w:val="0"/>
          <w:numId w:val="47"/>
        </w:numPr>
        <w:jc w:val="both"/>
        <w:rPr>
          <w:rFonts w:eastAsia="Arial" w:cs="Arial"/>
          <w:sz w:val="22"/>
          <w:szCs w:val="22"/>
        </w:rPr>
      </w:pPr>
      <w:r>
        <w:rPr>
          <w:rFonts w:eastAsia="Arial" w:cs="Arial"/>
          <w:sz w:val="22"/>
          <w:szCs w:val="22"/>
        </w:rPr>
        <w:t>Whether galactorrhea is present</w:t>
      </w:r>
    </w:p>
    <w:p w14:paraId="69998F0D" w14:textId="3F5DB511" w:rsidR="008079B9" w:rsidRPr="00E81102" w:rsidRDefault="008079B9" w:rsidP="00E81102">
      <w:pPr>
        <w:pStyle w:val="ListParagraph"/>
        <w:numPr>
          <w:ilvl w:val="0"/>
          <w:numId w:val="47"/>
        </w:numPr>
        <w:jc w:val="both"/>
        <w:rPr>
          <w:rFonts w:eastAsia="Arial" w:cs="Arial"/>
          <w:sz w:val="22"/>
          <w:szCs w:val="22"/>
        </w:rPr>
      </w:pPr>
      <w:r>
        <w:rPr>
          <w:rFonts w:eastAsia="Arial" w:cs="Arial"/>
          <w:sz w:val="22"/>
          <w:szCs w:val="22"/>
        </w:rPr>
        <w:t>Full medication history</w:t>
      </w:r>
    </w:p>
    <w:p w14:paraId="3A2CBF02" w14:textId="77777777" w:rsidR="00B25C14" w:rsidRDefault="00B25C14" w:rsidP="00B761AF">
      <w:pPr>
        <w:jc w:val="both"/>
        <w:rPr>
          <w:rFonts w:eastAsia="Arial" w:cs="Arial"/>
          <w:sz w:val="22"/>
          <w:szCs w:val="22"/>
        </w:rPr>
      </w:pPr>
    </w:p>
    <w:p w14:paraId="15E0FD52" w14:textId="77777777" w:rsidR="00B25C14" w:rsidRDefault="00B25C14" w:rsidP="00B761AF">
      <w:pPr>
        <w:jc w:val="both"/>
        <w:rPr>
          <w:rFonts w:eastAsia="Arial" w:cs="Arial"/>
          <w:sz w:val="22"/>
          <w:szCs w:val="22"/>
        </w:rPr>
      </w:pPr>
    </w:p>
    <w:p w14:paraId="4E545CA6" w14:textId="61A87017" w:rsidR="00F45739" w:rsidRDefault="73DFCD93" w:rsidP="00B761AF">
      <w:pPr>
        <w:jc w:val="both"/>
        <w:rPr>
          <w:rFonts w:eastAsia="Arial" w:cs="Arial"/>
          <w:sz w:val="22"/>
          <w:szCs w:val="22"/>
        </w:rPr>
      </w:pPr>
      <w:r w:rsidRPr="00351A1E">
        <w:rPr>
          <w:rFonts w:eastAsia="Arial" w:cs="Arial"/>
          <w:sz w:val="22"/>
          <w:szCs w:val="22"/>
        </w:rPr>
        <w:t xml:space="preserve">Prolactin levels higher than </w:t>
      </w:r>
      <w:r w:rsidR="475A811E" w:rsidRPr="00351A1E">
        <w:rPr>
          <w:rFonts w:eastAsia="Arial" w:cs="Arial"/>
          <w:sz w:val="22"/>
          <w:szCs w:val="22"/>
        </w:rPr>
        <w:t xml:space="preserve">1000mIU/L prior to the initiation of any antipsychotic warrants a referral to endocrinology. </w:t>
      </w:r>
    </w:p>
    <w:p w14:paraId="442FE3F7" w14:textId="77777777" w:rsidR="003D2A5D" w:rsidRPr="00351A1E" w:rsidRDefault="003D2A5D" w:rsidP="00B761AF">
      <w:pPr>
        <w:jc w:val="both"/>
        <w:rPr>
          <w:rFonts w:eastAsia="Arial" w:cs="Arial"/>
          <w:sz w:val="22"/>
          <w:szCs w:val="22"/>
        </w:rPr>
      </w:pPr>
    </w:p>
    <w:p w14:paraId="31801CFE" w14:textId="53789F1A" w:rsidR="00F45739" w:rsidRDefault="50AAEF34" w:rsidP="00B761AF">
      <w:pPr>
        <w:jc w:val="both"/>
        <w:rPr>
          <w:rFonts w:eastAsia="Arial" w:cs="Arial"/>
          <w:sz w:val="22"/>
          <w:szCs w:val="22"/>
        </w:rPr>
      </w:pPr>
      <w:r w:rsidRPr="00351A1E">
        <w:rPr>
          <w:rFonts w:eastAsia="Arial" w:cs="Arial"/>
          <w:sz w:val="22"/>
          <w:szCs w:val="22"/>
        </w:rPr>
        <w:t xml:space="preserve">Prolactin levels above 2500 mIU/L </w:t>
      </w:r>
      <w:r w:rsidR="41EBD93A" w:rsidRPr="00351A1E">
        <w:rPr>
          <w:rFonts w:eastAsia="Arial" w:cs="Arial"/>
          <w:sz w:val="22"/>
          <w:szCs w:val="22"/>
        </w:rPr>
        <w:t xml:space="preserve">(after history and examination of the patient) </w:t>
      </w:r>
      <w:r w:rsidRPr="00351A1E">
        <w:rPr>
          <w:rFonts w:eastAsia="Arial" w:cs="Arial"/>
          <w:sz w:val="22"/>
          <w:szCs w:val="22"/>
        </w:rPr>
        <w:t xml:space="preserve">should trigger consultation with endocrinology, even if the patient is on antipsychotic medication, as such levels might indicate a prolactinoma. Pituitary adenomas can often be managed with dopamine agonists, but caution is needed when treating psychiatric patients, and a multidisciplinary approach involving psychiatry and endocrinology is recommended. </w:t>
      </w:r>
    </w:p>
    <w:p w14:paraId="557C995C" w14:textId="77777777" w:rsidR="003D2A5D" w:rsidRPr="00351A1E" w:rsidRDefault="003D2A5D" w:rsidP="00B761AF">
      <w:pPr>
        <w:jc w:val="both"/>
        <w:rPr>
          <w:rFonts w:eastAsia="Arial" w:cs="Arial"/>
          <w:sz w:val="22"/>
          <w:szCs w:val="22"/>
        </w:rPr>
      </w:pPr>
    </w:p>
    <w:p w14:paraId="3122412A" w14:textId="36007FCF" w:rsidR="00F45739" w:rsidRDefault="00F45739" w:rsidP="21452D5D">
      <w:pPr>
        <w:jc w:val="both"/>
        <w:rPr>
          <w:rFonts w:eastAsia="Arial" w:cs="Arial"/>
          <w:sz w:val="22"/>
          <w:szCs w:val="22"/>
        </w:rPr>
      </w:pPr>
    </w:p>
    <w:p w14:paraId="1DB26A6E" w14:textId="2A2CD770" w:rsidR="00F8400C" w:rsidRPr="004E788E" w:rsidRDefault="00F8400C" w:rsidP="008B5CC3">
      <w:pPr>
        <w:pStyle w:val="BodyText"/>
        <w:rPr>
          <w:rFonts w:eastAsia="Arial" w:cs="Arial"/>
          <w:sz w:val="22"/>
          <w:szCs w:val="22"/>
        </w:rPr>
      </w:pPr>
    </w:p>
    <w:p w14:paraId="06DF6DC6" w14:textId="77777777" w:rsidR="000365AA" w:rsidRDefault="000365AA">
      <w:pPr>
        <w:rPr>
          <w:rFonts w:eastAsia="Arial" w:cs="Arial"/>
          <w:b/>
          <w:bCs/>
          <w:sz w:val="22"/>
          <w:szCs w:val="22"/>
        </w:rPr>
      </w:pPr>
      <w:r>
        <w:rPr>
          <w:rFonts w:eastAsia="Arial" w:cs="Arial"/>
          <w:b/>
          <w:bCs/>
          <w:sz w:val="22"/>
          <w:szCs w:val="22"/>
        </w:rPr>
        <w:br w:type="page"/>
      </w:r>
    </w:p>
    <w:p w14:paraId="158170B5" w14:textId="6A7E35B6" w:rsidR="00BE084C" w:rsidRPr="00B761AF" w:rsidRDefault="7FFBF6CB" w:rsidP="7D35AA3D">
      <w:pPr>
        <w:rPr>
          <w:rFonts w:eastAsia="Arial" w:cs="Arial"/>
          <w:b/>
          <w:bCs/>
          <w:sz w:val="22"/>
          <w:szCs w:val="22"/>
          <w:u w:val="single"/>
        </w:rPr>
      </w:pPr>
      <w:r w:rsidRPr="005D747A">
        <w:rPr>
          <w:rFonts w:eastAsia="Arial" w:cs="Arial"/>
          <w:b/>
          <w:bCs/>
          <w:sz w:val="22"/>
          <w:szCs w:val="22"/>
        </w:rPr>
        <w:t xml:space="preserve">10.0 </w:t>
      </w:r>
      <w:r w:rsidR="316DE7B6" w:rsidRPr="00B761AF">
        <w:rPr>
          <w:rFonts w:eastAsia="Arial" w:cs="Arial"/>
          <w:b/>
          <w:bCs/>
          <w:sz w:val="22"/>
          <w:szCs w:val="22"/>
          <w:u w:val="single"/>
        </w:rPr>
        <w:t>Advice for primary care:</w:t>
      </w:r>
    </w:p>
    <w:p w14:paraId="69C2C335" w14:textId="2ADF9F7B" w:rsidR="00E955CE" w:rsidRDefault="00E955CE" w:rsidP="21452D5D">
      <w:pPr>
        <w:rPr>
          <w:rFonts w:eastAsia="Arial" w:cs="Arial"/>
          <w:sz w:val="22"/>
          <w:szCs w:val="22"/>
        </w:rPr>
      </w:pPr>
    </w:p>
    <w:p w14:paraId="4B4233BC" w14:textId="071B89EB" w:rsidR="5A1EEFF0" w:rsidRPr="00351A1E" w:rsidRDefault="5A1EEFF0" w:rsidP="00351A1E">
      <w:pPr>
        <w:pStyle w:val="ListParagraph"/>
        <w:numPr>
          <w:ilvl w:val="0"/>
          <w:numId w:val="43"/>
        </w:numPr>
        <w:jc w:val="both"/>
        <w:rPr>
          <w:rFonts w:eastAsia="Arial" w:cs="Arial"/>
          <w:sz w:val="22"/>
          <w:szCs w:val="22"/>
        </w:rPr>
      </w:pPr>
      <w:r w:rsidRPr="00351A1E">
        <w:rPr>
          <w:rFonts w:eastAsia="Arial" w:cs="Arial"/>
          <w:sz w:val="22"/>
          <w:szCs w:val="22"/>
        </w:rPr>
        <w:t xml:space="preserve">Please refer to the </w:t>
      </w:r>
      <w:r w:rsidR="000A4D58">
        <w:rPr>
          <w:rFonts w:eastAsia="Arial" w:cs="Arial"/>
          <w:sz w:val="22"/>
          <w:szCs w:val="22"/>
        </w:rPr>
        <w:t xml:space="preserve">ELFT </w:t>
      </w:r>
      <w:r w:rsidRPr="00351A1E">
        <w:rPr>
          <w:rFonts w:eastAsia="Arial" w:cs="Arial"/>
          <w:sz w:val="22"/>
          <w:szCs w:val="22"/>
        </w:rPr>
        <w:t xml:space="preserve">Trust Policy for the standards for </w:t>
      </w:r>
      <w:r w:rsidR="65C74CB8" w:rsidRPr="00351A1E">
        <w:rPr>
          <w:rFonts w:eastAsia="Arial" w:cs="Arial"/>
          <w:sz w:val="22"/>
          <w:szCs w:val="22"/>
        </w:rPr>
        <w:t>antipsychotic</w:t>
      </w:r>
      <w:r w:rsidRPr="00351A1E">
        <w:rPr>
          <w:rFonts w:eastAsia="Arial" w:cs="Arial"/>
          <w:sz w:val="22"/>
          <w:szCs w:val="22"/>
        </w:rPr>
        <w:t xml:space="preserve"> treatment and monitoring. </w:t>
      </w:r>
    </w:p>
    <w:p w14:paraId="7D4AFBAB" w14:textId="20F6C52B" w:rsidR="5A1EEFF0" w:rsidRPr="00351A1E" w:rsidRDefault="5A1EEFF0" w:rsidP="00351A1E">
      <w:pPr>
        <w:pStyle w:val="ListParagraph"/>
        <w:numPr>
          <w:ilvl w:val="0"/>
          <w:numId w:val="43"/>
        </w:numPr>
        <w:jc w:val="both"/>
        <w:rPr>
          <w:rFonts w:eastAsia="Arial" w:cs="Arial"/>
          <w:sz w:val="22"/>
          <w:szCs w:val="22"/>
        </w:rPr>
      </w:pPr>
      <w:r w:rsidRPr="00351A1E">
        <w:rPr>
          <w:rFonts w:eastAsia="Arial" w:cs="Arial"/>
          <w:sz w:val="22"/>
          <w:szCs w:val="22"/>
        </w:rPr>
        <w:t>Baseline measurements will be completed in secondary care when</w:t>
      </w:r>
      <w:r w:rsidR="1A252E37" w:rsidRPr="00351A1E">
        <w:rPr>
          <w:rFonts w:eastAsia="Arial" w:cs="Arial"/>
          <w:sz w:val="22"/>
          <w:szCs w:val="22"/>
        </w:rPr>
        <w:t xml:space="preserve"> prolactin elevating</w:t>
      </w:r>
      <w:r w:rsidRPr="00351A1E">
        <w:rPr>
          <w:rFonts w:eastAsia="Arial" w:cs="Arial"/>
          <w:sz w:val="22"/>
          <w:szCs w:val="22"/>
        </w:rPr>
        <w:t xml:space="preserve"> antipsychotics are initiated</w:t>
      </w:r>
      <w:r w:rsidR="09D84F31" w:rsidRPr="00351A1E">
        <w:rPr>
          <w:rFonts w:eastAsia="Arial" w:cs="Arial"/>
          <w:sz w:val="22"/>
          <w:szCs w:val="22"/>
        </w:rPr>
        <w:t xml:space="preserve">. </w:t>
      </w:r>
    </w:p>
    <w:p w14:paraId="6F210BF6" w14:textId="77777777" w:rsidR="00CB12CD" w:rsidRDefault="5A1EEFF0" w:rsidP="00351A1E">
      <w:pPr>
        <w:pStyle w:val="ListParagraph"/>
        <w:numPr>
          <w:ilvl w:val="0"/>
          <w:numId w:val="43"/>
        </w:numPr>
        <w:jc w:val="both"/>
        <w:rPr>
          <w:rFonts w:eastAsia="Arial" w:cs="Arial"/>
          <w:sz w:val="22"/>
          <w:szCs w:val="22"/>
        </w:rPr>
      </w:pPr>
      <w:r w:rsidRPr="00351A1E">
        <w:rPr>
          <w:rFonts w:eastAsia="Arial" w:cs="Arial"/>
          <w:sz w:val="22"/>
          <w:szCs w:val="22"/>
        </w:rPr>
        <w:t xml:space="preserve">Prolactin level should be measured 6 months after starting treatment, </w:t>
      </w:r>
    </w:p>
    <w:p w14:paraId="09ACB610" w14:textId="7EB2AFD8" w:rsidR="5A1EEFF0" w:rsidRPr="00351A1E" w:rsidRDefault="00CB12CD" w:rsidP="00351A1E">
      <w:pPr>
        <w:pStyle w:val="ListParagraph"/>
        <w:numPr>
          <w:ilvl w:val="0"/>
          <w:numId w:val="43"/>
        </w:numPr>
        <w:jc w:val="both"/>
        <w:rPr>
          <w:rFonts w:eastAsia="Arial" w:cs="Arial"/>
          <w:sz w:val="22"/>
          <w:szCs w:val="22"/>
        </w:rPr>
      </w:pPr>
      <w:r>
        <w:rPr>
          <w:rFonts w:eastAsia="Arial" w:cs="Arial"/>
          <w:sz w:val="22"/>
          <w:szCs w:val="22"/>
        </w:rPr>
        <w:t>If prolactin levels remain low, and the individual is asymptomatic, then no need to repeat prolactin levels.</w:t>
      </w:r>
      <w:r w:rsidR="61FBC860" w:rsidRPr="00351A1E">
        <w:rPr>
          <w:rFonts w:eastAsia="Arial" w:cs="Arial"/>
          <w:sz w:val="22"/>
          <w:szCs w:val="22"/>
        </w:rPr>
        <w:t xml:space="preserve"> </w:t>
      </w:r>
    </w:p>
    <w:p w14:paraId="3533B86E" w14:textId="609AA9D9" w:rsidR="61FBC860" w:rsidRPr="00351A1E" w:rsidRDefault="61FBC860" w:rsidP="00351A1E">
      <w:pPr>
        <w:pStyle w:val="ListParagraph"/>
        <w:numPr>
          <w:ilvl w:val="0"/>
          <w:numId w:val="43"/>
        </w:numPr>
        <w:jc w:val="both"/>
        <w:rPr>
          <w:rFonts w:eastAsia="Arial" w:cs="Arial"/>
          <w:sz w:val="22"/>
          <w:szCs w:val="22"/>
        </w:rPr>
      </w:pPr>
      <w:r w:rsidRPr="00351A1E">
        <w:rPr>
          <w:rFonts w:eastAsia="Arial" w:cs="Arial"/>
          <w:sz w:val="22"/>
          <w:szCs w:val="22"/>
        </w:rPr>
        <w:t>Ask about symptoms of raised prolactin (these include low libido, sexual dysfunction, menstrual abnormalities, gynaecomastia, and galactorrhoea).</w:t>
      </w:r>
      <w:r w:rsidR="1B5A3E02" w:rsidRPr="00351A1E">
        <w:rPr>
          <w:rFonts w:eastAsia="Arial" w:cs="Arial"/>
          <w:sz w:val="22"/>
          <w:szCs w:val="22"/>
        </w:rPr>
        <w:t xml:space="preserve"> </w:t>
      </w:r>
    </w:p>
    <w:p w14:paraId="32545F67" w14:textId="003E484D" w:rsidR="1B5A3E02" w:rsidRPr="00351A1E" w:rsidRDefault="1B5A3E02" w:rsidP="00351A1E">
      <w:pPr>
        <w:pStyle w:val="ListParagraph"/>
        <w:numPr>
          <w:ilvl w:val="0"/>
          <w:numId w:val="43"/>
        </w:numPr>
        <w:jc w:val="both"/>
        <w:rPr>
          <w:rFonts w:eastAsia="Arial" w:cs="Arial"/>
          <w:sz w:val="22"/>
          <w:szCs w:val="22"/>
        </w:rPr>
      </w:pPr>
      <w:r w:rsidRPr="00351A1E">
        <w:rPr>
          <w:rFonts w:eastAsia="Arial" w:cs="Arial"/>
          <w:sz w:val="22"/>
          <w:szCs w:val="22"/>
        </w:rPr>
        <w:t xml:space="preserve">Prolactin levels are not usually required for aripiprazole, clozapine, quetiapine, or olanzapine (less than 20 mg daily), unless a patient is symptomatic. However, please refer to most recent secondary care clinic letters for advice on </w:t>
      </w:r>
      <w:r w:rsidR="3BCE24DB" w:rsidRPr="00351A1E">
        <w:rPr>
          <w:rFonts w:eastAsia="Arial" w:cs="Arial"/>
          <w:sz w:val="22"/>
          <w:szCs w:val="22"/>
        </w:rPr>
        <w:t>monitoring</w:t>
      </w:r>
      <w:r w:rsidRPr="00351A1E">
        <w:rPr>
          <w:rFonts w:eastAsia="Arial" w:cs="Arial"/>
          <w:sz w:val="22"/>
          <w:szCs w:val="22"/>
        </w:rPr>
        <w:t xml:space="preserve"> required for specific patient</w:t>
      </w:r>
      <w:r w:rsidR="5E351AA6" w:rsidRPr="00351A1E">
        <w:rPr>
          <w:rFonts w:eastAsia="Arial" w:cs="Arial"/>
          <w:sz w:val="22"/>
          <w:szCs w:val="22"/>
        </w:rPr>
        <w:t>s</w:t>
      </w:r>
      <w:r w:rsidRPr="00351A1E">
        <w:rPr>
          <w:rFonts w:eastAsia="Arial" w:cs="Arial"/>
          <w:sz w:val="22"/>
          <w:szCs w:val="22"/>
        </w:rPr>
        <w:t xml:space="preserve">. </w:t>
      </w:r>
    </w:p>
    <w:p w14:paraId="1E14606D" w14:textId="53576EB8" w:rsidR="1211102C" w:rsidRPr="00351A1E" w:rsidRDefault="1211102C" w:rsidP="00351A1E">
      <w:pPr>
        <w:pStyle w:val="ListParagraph"/>
        <w:numPr>
          <w:ilvl w:val="0"/>
          <w:numId w:val="43"/>
        </w:numPr>
        <w:jc w:val="both"/>
        <w:rPr>
          <w:rFonts w:eastAsia="Arial" w:cs="Arial"/>
          <w:sz w:val="22"/>
          <w:szCs w:val="22"/>
        </w:rPr>
      </w:pPr>
      <w:r w:rsidRPr="00351A1E">
        <w:rPr>
          <w:rFonts w:eastAsia="Arial" w:cs="Arial"/>
          <w:sz w:val="22"/>
          <w:szCs w:val="22"/>
        </w:rPr>
        <w:t>Re-check serum prolactin levels to confirm presence of hyperprolactinaemia</w:t>
      </w:r>
      <w:r w:rsidR="38A4D925" w:rsidRPr="00351A1E">
        <w:rPr>
          <w:rFonts w:eastAsia="Arial" w:cs="Arial"/>
          <w:sz w:val="22"/>
          <w:szCs w:val="22"/>
        </w:rPr>
        <w:t>.</w:t>
      </w:r>
      <w:r w:rsidRPr="00351A1E">
        <w:rPr>
          <w:rFonts w:eastAsia="Arial" w:cs="Arial"/>
          <w:sz w:val="22"/>
          <w:szCs w:val="22"/>
        </w:rPr>
        <w:t xml:space="preserve"> </w:t>
      </w:r>
      <w:r w:rsidR="05C7CAF8" w:rsidRPr="00351A1E">
        <w:rPr>
          <w:rFonts w:eastAsia="Arial" w:cs="Arial"/>
          <w:sz w:val="22"/>
          <w:szCs w:val="22"/>
        </w:rPr>
        <w:t>Sample should be taken at least 1 hour after waking or eating and stress should be</w:t>
      </w:r>
      <w:r w:rsidR="1781F679" w:rsidRPr="00351A1E">
        <w:rPr>
          <w:rFonts w:eastAsia="Arial" w:cs="Arial"/>
          <w:sz w:val="22"/>
          <w:szCs w:val="22"/>
        </w:rPr>
        <w:t xml:space="preserve"> minimised as stress can elevate prolactin levels. </w:t>
      </w:r>
    </w:p>
    <w:p w14:paraId="454A7F53" w14:textId="1793AD73" w:rsidR="57A43D4A" w:rsidRPr="00351A1E" w:rsidRDefault="57A43D4A" w:rsidP="00351A1E">
      <w:pPr>
        <w:pStyle w:val="ListParagraph"/>
        <w:numPr>
          <w:ilvl w:val="0"/>
          <w:numId w:val="43"/>
        </w:numPr>
        <w:jc w:val="both"/>
        <w:rPr>
          <w:rFonts w:eastAsia="Arial" w:cs="Arial"/>
          <w:sz w:val="22"/>
          <w:szCs w:val="22"/>
        </w:rPr>
      </w:pPr>
      <w:r w:rsidRPr="00351A1E">
        <w:rPr>
          <w:rFonts w:eastAsia="Arial" w:cs="Arial"/>
          <w:sz w:val="22"/>
          <w:szCs w:val="22"/>
        </w:rPr>
        <w:t>If a patient has been stable on an antipsychotic for many years without any prolactin elevation, it is important to consider other potential causes, including physiological or pathological factors, for the current increase in prolactin levels.</w:t>
      </w:r>
      <w:r w:rsidR="4832E91A" w:rsidRPr="00351A1E">
        <w:rPr>
          <w:rFonts w:eastAsia="Arial" w:cs="Arial"/>
          <w:sz w:val="22"/>
          <w:szCs w:val="22"/>
        </w:rPr>
        <w:t xml:space="preserve"> </w:t>
      </w:r>
      <w:r w:rsidR="5CE25E6C" w:rsidRPr="00351A1E">
        <w:rPr>
          <w:rFonts w:eastAsia="Arial" w:cs="Arial"/>
          <w:sz w:val="22"/>
          <w:szCs w:val="22"/>
        </w:rPr>
        <w:t xml:space="preserve">Consider a referral to endocrinology in this case. </w:t>
      </w:r>
    </w:p>
    <w:p w14:paraId="3F00FBF2" w14:textId="534AB279" w:rsidR="5CE25E6C" w:rsidRPr="00351A1E" w:rsidRDefault="5CE25E6C" w:rsidP="00351A1E">
      <w:pPr>
        <w:pStyle w:val="ListParagraph"/>
        <w:numPr>
          <w:ilvl w:val="0"/>
          <w:numId w:val="43"/>
        </w:numPr>
        <w:jc w:val="both"/>
        <w:rPr>
          <w:sz w:val="22"/>
          <w:szCs w:val="22"/>
        </w:rPr>
      </w:pPr>
      <w:r w:rsidRPr="00351A1E">
        <w:rPr>
          <w:sz w:val="22"/>
          <w:szCs w:val="22"/>
        </w:rPr>
        <w:t>Prolactin levels should begin to decrease within days following dose reductions or medication changes, though it may take several weeks to return to normal</w:t>
      </w:r>
      <w:r w:rsidR="00D62AF1">
        <w:rPr>
          <w:sz w:val="22"/>
          <w:szCs w:val="22"/>
        </w:rPr>
        <w:t xml:space="preserve"> range</w:t>
      </w:r>
      <w:r w:rsidRPr="00351A1E">
        <w:rPr>
          <w:sz w:val="22"/>
          <w:szCs w:val="22"/>
        </w:rPr>
        <w:t xml:space="preserve">. Monitor prolactin levels monthly until </w:t>
      </w:r>
      <w:r w:rsidR="00D62AF1">
        <w:rPr>
          <w:sz w:val="22"/>
          <w:szCs w:val="22"/>
        </w:rPr>
        <w:t>levels</w:t>
      </w:r>
      <w:r w:rsidRPr="00351A1E">
        <w:rPr>
          <w:sz w:val="22"/>
          <w:szCs w:val="22"/>
        </w:rPr>
        <w:t xml:space="preserve"> normalise.</w:t>
      </w:r>
    </w:p>
    <w:p w14:paraId="5C3BC91D" w14:textId="5FFB4A23" w:rsidR="00B761AF" w:rsidRPr="000A4D58" w:rsidRDefault="316DE7B6" w:rsidP="00351A1E">
      <w:pPr>
        <w:pStyle w:val="ListParagraph"/>
        <w:numPr>
          <w:ilvl w:val="0"/>
          <w:numId w:val="43"/>
        </w:numPr>
        <w:rPr>
          <w:rFonts w:eastAsia="Arial" w:cs="Arial"/>
          <w:sz w:val="22"/>
          <w:szCs w:val="22"/>
        </w:rPr>
      </w:pPr>
      <w:r w:rsidRPr="00351A1E">
        <w:rPr>
          <w:sz w:val="22"/>
          <w:szCs w:val="22"/>
        </w:rPr>
        <w:t>GPs should</w:t>
      </w:r>
      <w:r w:rsidR="030ED52C" w:rsidRPr="00351A1E">
        <w:rPr>
          <w:sz w:val="22"/>
          <w:szCs w:val="22"/>
        </w:rPr>
        <w:t xml:space="preserve"> consider</w:t>
      </w:r>
      <w:r w:rsidRPr="00351A1E">
        <w:rPr>
          <w:sz w:val="22"/>
          <w:szCs w:val="22"/>
        </w:rPr>
        <w:t xml:space="preserve"> refer</w:t>
      </w:r>
      <w:r w:rsidR="7FBAFF47" w:rsidRPr="00351A1E">
        <w:rPr>
          <w:sz w:val="22"/>
          <w:szCs w:val="22"/>
        </w:rPr>
        <w:t>ring</w:t>
      </w:r>
      <w:r w:rsidRPr="00351A1E">
        <w:rPr>
          <w:sz w:val="22"/>
          <w:szCs w:val="22"/>
        </w:rPr>
        <w:t xml:space="preserve"> patients to </w:t>
      </w:r>
      <w:r w:rsidR="1BADC4C4" w:rsidRPr="00351A1E">
        <w:rPr>
          <w:sz w:val="22"/>
          <w:szCs w:val="22"/>
        </w:rPr>
        <w:t xml:space="preserve">ELFT </w:t>
      </w:r>
      <w:r w:rsidRPr="00351A1E">
        <w:rPr>
          <w:sz w:val="22"/>
          <w:szCs w:val="22"/>
        </w:rPr>
        <w:t>for a review of antipsychotic medication</w:t>
      </w:r>
      <w:r w:rsidR="2EDD8B5E" w:rsidRPr="00351A1E">
        <w:rPr>
          <w:sz w:val="22"/>
          <w:szCs w:val="22"/>
        </w:rPr>
        <w:t xml:space="preserve"> (if on an antipsychotic known to cause prolactin elevation) if</w:t>
      </w:r>
      <w:r w:rsidRPr="00351A1E">
        <w:rPr>
          <w:sz w:val="22"/>
          <w:szCs w:val="22"/>
        </w:rPr>
        <w:t xml:space="preserve"> a dose reduction or switch is indicated. If appropriate, the psychiatrist will also initiate referral for further investigation, liaising with the GP </w:t>
      </w:r>
      <w:r w:rsidR="00D62AF1" w:rsidRPr="00351A1E">
        <w:rPr>
          <w:sz w:val="22"/>
          <w:szCs w:val="22"/>
        </w:rPr>
        <w:t>a</w:t>
      </w:r>
      <w:r w:rsidR="00D62AF1">
        <w:rPr>
          <w:sz w:val="22"/>
          <w:szCs w:val="22"/>
        </w:rPr>
        <w:t>round</w:t>
      </w:r>
      <w:r w:rsidR="00D62AF1" w:rsidRPr="00351A1E">
        <w:rPr>
          <w:sz w:val="22"/>
          <w:szCs w:val="22"/>
        </w:rPr>
        <w:t xml:space="preserve"> </w:t>
      </w:r>
      <w:r w:rsidRPr="00351A1E">
        <w:rPr>
          <w:sz w:val="22"/>
          <w:szCs w:val="22"/>
        </w:rPr>
        <w:t>blood tests.</w:t>
      </w:r>
    </w:p>
    <w:p w14:paraId="46580C3D" w14:textId="4C699BAB" w:rsidR="000A4D58" w:rsidRDefault="000A4D58" w:rsidP="000A4D58">
      <w:pPr>
        <w:pStyle w:val="ListParagraph"/>
        <w:ind w:left="360"/>
        <w:rPr>
          <w:rFonts w:eastAsia="Arial" w:cs="Arial"/>
          <w:sz w:val="22"/>
          <w:szCs w:val="22"/>
        </w:rPr>
      </w:pPr>
    </w:p>
    <w:p w14:paraId="0A85D39B" w14:textId="77777777" w:rsidR="000A4D58" w:rsidRPr="008B5CC3" w:rsidRDefault="000A4D58" w:rsidP="000A4D58">
      <w:pPr>
        <w:pStyle w:val="ListParagraph"/>
        <w:ind w:left="360"/>
        <w:rPr>
          <w:rFonts w:eastAsia="Arial" w:cs="Arial"/>
          <w:sz w:val="22"/>
          <w:szCs w:val="22"/>
        </w:rPr>
      </w:pPr>
    </w:p>
    <w:p w14:paraId="0495F30E" w14:textId="18D30DAD" w:rsidR="003A7CA9" w:rsidRDefault="003A7CA9">
      <w:pPr>
        <w:rPr>
          <w:rFonts w:eastAsia="Arial" w:cs="Arial"/>
          <w:sz w:val="22"/>
          <w:szCs w:val="22"/>
          <w:highlight w:val="yellow"/>
        </w:rPr>
      </w:pPr>
      <w:r>
        <w:rPr>
          <w:rFonts w:eastAsia="Arial" w:cs="Arial"/>
          <w:sz w:val="22"/>
          <w:szCs w:val="22"/>
          <w:highlight w:val="yellow"/>
        </w:rPr>
        <w:br w:type="page"/>
      </w:r>
    </w:p>
    <w:p w14:paraId="73C06A1B" w14:textId="77777777" w:rsidR="2AD2A021" w:rsidRDefault="2AD2A021" w:rsidP="2AD2A021">
      <w:pPr>
        <w:rPr>
          <w:rFonts w:eastAsia="Arial" w:cs="Arial"/>
          <w:sz w:val="22"/>
          <w:szCs w:val="22"/>
          <w:highlight w:val="yellow"/>
        </w:rPr>
      </w:pPr>
    </w:p>
    <w:p w14:paraId="320B6EC1" w14:textId="47C636BA" w:rsidR="0BA8E4DE" w:rsidRPr="00EA6017" w:rsidRDefault="0BA8E4DE" w:rsidP="62D283ED">
      <w:pPr>
        <w:rPr>
          <w:rFonts w:eastAsia="Arial" w:cs="Arial"/>
          <w:b/>
          <w:bCs/>
          <w:sz w:val="22"/>
          <w:szCs w:val="22"/>
        </w:rPr>
      </w:pPr>
      <w:r w:rsidRPr="62D283ED">
        <w:rPr>
          <w:rFonts w:eastAsia="Arial" w:cs="Arial"/>
          <w:b/>
          <w:bCs/>
          <w:sz w:val="22"/>
          <w:szCs w:val="22"/>
        </w:rPr>
        <w:t xml:space="preserve">11.0 </w:t>
      </w:r>
      <w:r w:rsidR="00B761AF">
        <w:rPr>
          <w:rFonts w:eastAsia="Arial" w:cs="Arial"/>
          <w:b/>
          <w:bCs/>
          <w:sz w:val="22"/>
          <w:szCs w:val="22"/>
        </w:rPr>
        <w:tab/>
      </w:r>
      <w:r w:rsidR="357744E5" w:rsidRPr="00B761AF">
        <w:rPr>
          <w:rFonts w:eastAsia="Arial" w:cs="Arial"/>
          <w:b/>
          <w:bCs/>
          <w:sz w:val="22"/>
          <w:szCs w:val="22"/>
          <w:u w:val="single"/>
        </w:rPr>
        <w:t>References</w:t>
      </w:r>
    </w:p>
    <w:p w14:paraId="67A29375" w14:textId="4C7035E0" w:rsidR="2AD2A021" w:rsidRDefault="2AD2A021" w:rsidP="2AD2A021">
      <w:pPr>
        <w:rPr>
          <w:rFonts w:eastAsia="Arial" w:cs="Arial"/>
          <w:sz w:val="22"/>
          <w:szCs w:val="22"/>
          <w:highlight w:val="yellow"/>
        </w:rPr>
      </w:pPr>
    </w:p>
    <w:p w14:paraId="51A7DD03"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Dekkers OM et al. The risk for breast cancer is not evidently increased in women with hyperprolactinemia. Pituitary 2010;13:195-198</w:t>
      </w:r>
    </w:p>
    <w:p w14:paraId="2FD68A9E" w14:textId="77777777" w:rsidR="00A34D9C" w:rsidRDefault="00A34D9C" w:rsidP="00762001">
      <w:pPr>
        <w:pStyle w:val="ListParagraph"/>
        <w:numPr>
          <w:ilvl w:val="0"/>
          <w:numId w:val="1"/>
        </w:numPr>
        <w:jc w:val="both"/>
        <w:rPr>
          <w:rFonts w:eastAsia="Arial" w:cs="Arial"/>
          <w:color w:val="000000" w:themeColor="text1"/>
          <w:sz w:val="22"/>
          <w:szCs w:val="22"/>
        </w:rPr>
      </w:pPr>
      <w:r w:rsidRPr="00762001">
        <w:rPr>
          <w:rFonts w:eastAsia="Arial" w:cs="Arial"/>
          <w:color w:val="000000" w:themeColor="text1"/>
          <w:sz w:val="22"/>
          <w:szCs w:val="22"/>
        </w:rPr>
        <w:t xml:space="preserve">Fitzgerald P, Dinan TG. Prolactin and dopamine: what is the connection? A review article. </w:t>
      </w:r>
      <w:r w:rsidRPr="00762001">
        <w:rPr>
          <w:rFonts w:eastAsia="Arial" w:cs="Arial"/>
          <w:i/>
          <w:color w:val="000000" w:themeColor="text1"/>
          <w:sz w:val="22"/>
          <w:szCs w:val="22"/>
        </w:rPr>
        <w:t>J Psychopharmacol</w:t>
      </w:r>
      <w:r>
        <w:rPr>
          <w:rFonts w:eastAsia="Arial" w:cs="Arial"/>
          <w:color w:val="000000" w:themeColor="text1"/>
          <w:sz w:val="22"/>
          <w:szCs w:val="22"/>
        </w:rPr>
        <w:t xml:space="preserve"> 2008;22</w:t>
      </w:r>
      <w:r w:rsidRPr="00762001">
        <w:rPr>
          <w:rFonts w:eastAsia="Arial" w:cs="Arial"/>
          <w:color w:val="000000" w:themeColor="text1"/>
          <w:sz w:val="22"/>
          <w:szCs w:val="22"/>
        </w:rPr>
        <w:t>:12–19.</w:t>
      </w:r>
    </w:p>
    <w:p w14:paraId="549090A9"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 xml:space="preserve">Gupta, S. </w:t>
      </w:r>
      <w:r w:rsidRPr="62D283ED">
        <w:rPr>
          <w:rFonts w:eastAsia="Arial" w:cs="Arial"/>
          <w:i/>
          <w:iCs/>
          <w:color w:val="000000" w:themeColor="text1"/>
          <w:sz w:val="22"/>
          <w:szCs w:val="22"/>
        </w:rPr>
        <w:t>et al.</w:t>
      </w:r>
      <w:r w:rsidRPr="62D283ED">
        <w:rPr>
          <w:rFonts w:eastAsia="Arial" w:cs="Arial"/>
          <w:color w:val="000000" w:themeColor="text1"/>
          <w:sz w:val="22"/>
          <w:szCs w:val="22"/>
        </w:rPr>
        <w:t xml:space="preserve"> (2017) 'Management of antipsychotic-induced hyperprolactinaemia,' </w:t>
      </w:r>
      <w:r w:rsidRPr="62D283ED">
        <w:rPr>
          <w:rFonts w:eastAsia="Arial" w:cs="Arial"/>
          <w:i/>
          <w:iCs/>
          <w:color w:val="000000" w:themeColor="text1"/>
          <w:sz w:val="22"/>
          <w:szCs w:val="22"/>
        </w:rPr>
        <w:t>BJPsych Advances</w:t>
      </w:r>
      <w:r w:rsidRPr="62D283ED">
        <w:rPr>
          <w:rFonts w:eastAsia="Arial" w:cs="Arial"/>
          <w:color w:val="000000" w:themeColor="text1"/>
          <w:sz w:val="22"/>
          <w:szCs w:val="22"/>
        </w:rPr>
        <w:t xml:space="preserve">, 23(4), pp. 278–286. </w:t>
      </w:r>
    </w:p>
    <w:p w14:paraId="490A8540" w14:textId="77777777" w:rsidR="00A34D9C" w:rsidRDefault="00A34D9C" w:rsidP="00762001">
      <w:pPr>
        <w:pStyle w:val="ListParagraph"/>
        <w:numPr>
          <w:ilvl w:val="0"/>
          <w:numId w:val="1"/>
        </w:numPr>
        <w:jc w:val="both"/>
        <w:rPr>
          <w:rFonts w:eastAsia="Arial" w:cs="Arial"/>
          <w:color w:val="000000" w:themeColor="text1"/>
          <w:sz w:val="22"/>
          <w:szCs w:val="22"/>
        </w:rPr>
      </w:pPr>
      <w:r w:rsidRPr="00762001">
        <w:rPr>
          <w:rFonts w:eastAsia="Arial" w:cs="Arial"/>
          <w:color w:val="000000" w:themeColor="text1"/>
          <w:sz w:val="22"/>
          <w:szCs w:val="22"/>
        </w:rPr>
        <w:t>Haddad PM, Wieck A. Antipsychotic</w:t>
      </w:r>
      <w:r w:rsidRPr="00762001">
        <w:rPr>
          <w:rFonts w:ascii="Cambria Math" w:eastAsia="Arial" w:hAnsi="Cambria Math" w:cs="Cambria Math"/>
          <w:color w:val="000000" w:themeColor="text1"/>
          <w:sz w:val="22"/>
          <w:szCs w:val="22"/>
        </w:rPr>
        <w:t>‐</w:t>
      </w:r>
      <w:r w:rsidRPr="00762001">
        <w:rPr>
          <w:rFonts w:eastAsia="Arial" w:cs="Arial"/>
          <w:color w:val="000000" w:themeColor="text1"/>
          <w:sz w:val="22"/>
          <w:szCs w:val="22"/>
        </w:rPr>
        <w:t xml:space="preserve">induced hyperprolactinaemia: mechanisms, clinical features and management. </w:t>
      </w:r>
      <w:r w:rsidRPr="00762001">
        <w:rPr>
          <w:rFonts w:eastAsia="Arial" w:cs="Arial"/>
          <w:i/>
          <w:color w:val="000000" w:themeColor="text1"/>
          <w:sz w:val="22"/>
          <w:szCs w:val="22"/>
        </w:rPr>
        <w:t>Drugs</w:t>
      </w:r>
      <w:r>
        <w:rPr>
          <w:rFonts w:eastAsia="Arial" w:cs="Arial"/>
          <w:color w:val="000000" w:themeColor="text1"/>
          <w:sz w:val="22"/>
          <w:szCs w:val="22"/>
        </w:rPr>
        <w:t xml:space="preserve"> </w:t>
      </w:r>
      <w:r w:rsidRPr="00762001">
        <w:rPr>
          <w:rFonts w:eastAsia="Arial" w:cs="Arial"/>
          <w:color w:val="000000" w:themeColor="text1"/>
          <w:sz w:val="22"/>
          <w:szCs w:val="22"/>
        </w:rPr>
        <w:t>2004;64(20):2291–2314.</w:t>
      </w:r>
    </w:p>
    <w:p w14:paraId="33A6CAA2"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Mah PM, Webster J. Hyperprolactinemia: etiology, diagnosis, and management. Semin Reprod Med. 2002 Nov;20(4):365-74.</w:t>
      </w:r>
    </w:p>
    <w:p w14:paraId="20B86F49"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Melmed S, Casanueva FF, Hoffman AR, et al; Endocrine Society. Diagnosis and treatment of hyperprolactinemia: an Endocrine Society clinical practice guideline. J Clin Endocrinol Metab. 2011 Feb;96(2):273-88.</w:t>
      </w:r>
    </w:p>
    <w:p w14:paraId="5E921377"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NICE (2014)</w:t>
      </w:r>
      <w:r w:rsidRPr="62D283ED">
        <w:rPr>
          <w:rFonts w:eastAsia="Arial" w:cs="Arial"/>
          <w:i/>
          <w:iCs/>
          <w:color w:val="000000" w:themeColor="text1"/>
          <w:sz w:val="22"/>
          <w:szCs w:val="22"/>
        </w:rPr>
        <w:t xml:space="preserve"> Psychosis and schizophrenia in adults: prevention and management | Guidance | NICE</w:t>
      </w:r>
      <w:r w:rsidRPr="62D283ED">
        <w:rPr>
          <w:rFonts w:eastAsia="Arial" w:cs="Arial"/>
          <w:color w:val="000000" w:themeColor="text1"/>
          <w:sz w:val="22"/>
          <w:szCs w:val="22"/>
        </w:rPr>
        <w:t xml:space="preserve">. </w:t>
      </w:r>
      <w:hyperlink r:id="rId16">
        <w:r w:rsidRPr="62D283ED">
          <w:rPr>
            <w:rStyle w:val="Hyperlink"/>
            <w:rFonts w:eastAsia="Arial" w:cs="Arial"/>
            <w:color w:val="000000" w:themeColor="text1"/>
            <w:sz w:val="22"/>
            <w:szCs w:val="22"/>
          </w:rPr>
          <w:t>https://www.nice.org.uk/Guidance/CG178</w:t>
        </w:r>
      </w:hyperlink>
      <w:r w:rsidRPr="62D283ED">
        <w:rPr>
          <w:rFonts w:eastAsia="Arial" w:cs="Arial"/>
          <w:color w:val="000000" w:themeColor="text1"/>
          <w:sz w:val="22"/>
          <w:szCs w:val="22"/>
        </w:rPr>
        <w:t>.</w:t>
      </w:r>
    </w:p>
    <w:p w14:paraId="2501B52B" w14:textId="27B0EAA4" w:rsidR="00A34D9C" w:rsidRDefault="00A34D9C" w:rsidP="008C358A">
      <w:pPr>
        <w:pStyle w:val="ListParagraph"/>
        <w:numPr>
          <w:ilvl w:val="0"/>
          <w:numId w:val="1"/>
        </w:numPr>
        <w:jc w:val="both"/>
        <w:rPr>
          <w:rFonts w:eastAsia="Arial" w:cs="Arial"/>
          <w:color w:val="000000" w:themeColor="text1"/>
          <w:sz w:val="22"/>
          <w:szCs w:val="22"/>
        </w:rPr>
      </w:pPr>
      <w:r w:rsidRPr="008C358A">
        <w:rPr>
          <w:rFonts w:eastAsia="Arial" w:cs="Arial"/>
          <w:color w:val="000000" w:themeColor="text1"/>
          <w:sz w:val="22"/>
          <w:szCs w:val="22"/>
        </w:rPr>
        <w:t>Pillinger, T</w:t>
      </w:r>
      <w:r>
        <w:rPr>
          <w:rFonts w:eastAsia="Arial" w:cs="Arial"/>
          <w:color w:val="000000" w:themeColor="text1"/>
          <w:sz w:val="22"/>
          <w:szCs w:val="22"/>
        </w:rPr>
        <w:t xml:space="preserve">., Gaughran, F. and Taylor, D. </w:t>
      </w:r>
      <w:r w:rsidRPr="008C358A">
        <w:rPr>
          <w:rFonts w:eastAsia="Arial" w:cs="Arial"/>
          <w:color w:val="000000" w:themeColor="text1"/>
          <w:sz w:val="22"/>
          <w:szCs w:val="22"/>
        </w:rPr>
        <w:t>The Maudsley Practice Guidelines for Physical Health Conditions in Psychiatry.</w:t>
      </w:r>
      <w:r>
        <w:rPr>
          <w:rFonts w:eastAsia="Arial" w:cs="Arial"/>
          <w:color w:val="000000" w:themeColor="text1"/>
          <w:sz w:val="22"/>
          <w:szCs w:val="22"/>
        </w:rPr>
        <w:t xml:space="preserve"> </w:t>
      </w:r>
      <w:r w:rsidRPr="62D283ED">
        <w:rPr>
          <w:rFonts w:eastAsia="Arial" w:cs="Arial"/>
          <w:color w:val="000000" w:themeColor="text1"/>
          <w:sz w:val="22"/>
          <w:szCs w:val="22"/>
        </w:rPr>
        <w:t>John Wiley &amp; Sons; 2021</w:t>
      </w:r>
    </w:p>
    <w:p w14:paraId="4D8FEC8A"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 xml:space="preserve">Taylor DM, Barnes TR, Young AH. The Maudsley Prescribing Guidelines in Psychiatry. John Wiley &amp; Sons; 2021 </w:t>
      </w:r>
    </w:p>
    <w:p w14:paraId="257253A2" w14:textId="77777777" w:rsidR="00A34D9C" w:rsidRDefault="00A34D9C" w:rsidP="62D283ED">
      <w:pPr>
        <w:pStyle w:val="ListParagraph"/>
        <w:numPr>
          <w:ilvl w:val="0"/>
          <w:numId w:val="1"/>
        </w:numPr>
        <w:jc w:val="both"/>
        <w:rPr>
          <w:rFonts w:eastAsia="Arial" w:cs="Arial"/>
          <w:color w:val="000000" w:themeColor="text1"/>
          <w:sz w:val="22"/>
          <w:szCs w:val="22"/>
        </w:rPr>
      </w:pPr>
      <w:r w:rsidRPr="62D283ED">
        <w:rPr>
          <w:rFonts w:eastAsia="Arial" w:cs="Arial"/>
          <w:color w:val="000000" w:themeColor="text1"/>
          <w:sz w:val="22"/>
          <w:szCs w:val="22"/>
        </w:rPr>
        <w:t xml:space="preserve">Wadoo, O. </w:t>
      </w:r>
      <w:r w:rsidRPr="62D283ED">
        <w:rPr>
          <w:rFonts w:eastAsia="Arial" w:cs="Arial"/>
          <w:i/>
          <w:iCs/>
          <w:color w:val="000000" w:themeColor="text1"/>
          <w:sz w:val="22"/>
          <w:szCs w:val="22"/>
        </w:rPr>
        <w:t>et al.</w:t>
      </w:r>
      <w:r w:rsidRPr="62D283ED">
        <w:rPr>
          <w:rFonts w:eastAsia="Arial" w:cs="Arial"/>
          <w:color w:val="000000" w:themeColor="text1"/>
          <w:sz w:val="22"/>
          <w:szCs w:val="22"/>
        </w:rPr>
        <w:t xml:space="preserve"> (2018) </w:t>
      </w:r>
      <w:r w:rsidRPr="62D283ED">
        <w:rPr>
          <w:rFonts w:eastAsia="Arial" w:cs="Arial"/>
          <w:i/>
          <w:iCs/>
          <w:color w:val="000000" w:themeColor="text1"/>
          <w:sz w:val="22"/>
          <w:szCs w:val="22"/>
        </w:rPr>
        <w:t>Hyperprolactinaemia: A guide for psychiatrists: Bjpsych Advances</w:t>
      </w:r>
      <w:r w:rsidRPr="62D283ED">
        <w:rPr>
          <w:rFonts w:eastAsia="Arial" w:cs="Arial"/>
          <w:color w:val="000000" w:themeColor="text1"/>
          <w:sz w:val="22"/>
          <w:szCs w:val="22"/>
        </w:rPr>
        <w:t xml:space="preserve">, </w:t>
      </w:r>
      <w:r w:rsidRPr="62D283ED">
        <w:rPr>
          <w:rFonts w:eastAsia="Arial" w:cs="Arial"/>
          <w:i/>
          <w:iCs/>
          <w:color w:val="000000" w:themeColor="text1"/>
          <w:sz w:val="22"/>
          <w:szCs w:val="22"/>
        </w:rPr>
        <w:t>Cambridge Core</w:t>
      </w:r>
      <w:r w:rsidRPr="62D283ED">
        <w:rPr>
          <w:rFonts w:eastAsia="Arial" w:cs="Arial"/>
          <w:color w:val="000000" w:themeColor="text1"/>
          <w:sz w:val="22"/>
          <w:szCs w:val="22"/>
        </w:rPr>
        <w:t>. 2017;23(3):158-166.</w:t>
      </w:r>
    </w:p>
    <w:p w14:paraId="2DFF3E1A" w14:textId="77777777" w:rsidR="00A34D9C" w:rsidRPr="00762001" w:rsidRDefault="00A34D9C" w:rsidP="00762001">
      <w:pPr>
        <w:pStyle w:val="ListParagraph"/>
        <w:numPr>
          <w:ilvl w:val="0"/>
          <w:numId w:val="1"/>
        </w:numPr>
        <w:jc w:val="both"/>
        <w:rPr>
          <w:rFonts w:eastAsia="Arial" w:cs="Arial"/>
          <w:color w:val="000000" w:themeColor="text1"/>
          <w:sz w:val="22"/>
          <w:szCs w:val="22"/>
        </w:rPr>
      </w:pPr>
      <w:r w:rsidRPr="00762001">
        <w:rPr>
          <w:rFonts w:eastAsia="Arial" w:cs="Arial"/>
          <w:color w:val="000000" w:themeColor="text1"/>
          <w:sz w:val="22"/>
          <w:szCs w:val="22"/>
        </w:rPr>
        <w:t>Wistedt B, Wiles D, Kolakowska T. Slow decline of plasma drug and prolactin levels after discontinuation of chronic treatment with depot</w:t>
      </w:r>
      <w:r>
        <w:rPr>
          <w:rFonts w:eastAsia="Arial" w:cs="Arial"/>
          <w:color w:val="000000" w:themeColor="text1"/>
          <w:sz w:val="22"/>
          <w:szCs w:val="22"/>
        </w:rPr>
        <w:t xml:space="preserve"> </w:t>
      </w:r>
      <w:r w:rsidRPr="00762001">
        <w:rPr>
          <w:rFonts w:eastAsia="Arial" w:cs="Arial"/>
          <w:color w:val="000000" w:themeColor="text1"/>
          <w:sz w:val="22"/>
          <w:szCs w:val="22"/>
        </w:rPr>
        <w:t xml:space="preserve">neuroleptics. </w:t>
      </w:r>
      <w:r w:rsidRPr="00762001">
        <w:rPr>
          <w:rFonts w:eastAsia="Arial" w:cs="Arial"/>
          <w:i/>
          <w:color w:val="000000" w:themeColor="text1"/>
          <w:sz w:val="22"/>
          <w:szCs w:val="22"/>
        </w:rPr>
        <w:t xml:space="preserve">Lancet </w:t>
      </w:r>
      <w:r w:rsidRPr="00762001">
        <w:rPr>
          <w:rFonts w:eastAsia="Arial" w:cs="Arial"/>
          <w:color w:val="000000" w:themeColor="text1"/>
          <w:sz w:val="22"/>
          <w:szCs w:val="22"/>
        </w:rPr>
        <w:t>1981;317(8230):</w:t>
      </w:r>
    </w:p>
    <w:p w14:paraId="09D4C173" w14:textId="5C08A32B" w:rsidR="62D283ED" w:rsidRDefault="62D283ED" w:rsidP="00762001">
      <w:pPr>
        <w:pStyle w:val="ListParagraph"/>
        <w:rPr>
          <w:rFonts w:eastAsia="Arial" w:cs="Arial"/>
          <w:color w:val="000000" w:themeColor="text1"/>
          <w:sz w:val="22"/>
          <w:szCs w:val="22"/>
        </w:rPr>
      </w:pPr>
    </w:p>
    <w:sectPr w:rsidR="62D283ED" w:rsidSect="00736C0B">
      <w:headerReference w:type="default" r:id="rId17"/>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A7160" w14:textId="77777777" w:rsidR="009066FB" w:rsidRDefault="009066FB" w:rsidP="00736C0B">
      <w:r>
        <w:separator/>
      </w:r>
    </w:p>
  </w:endnote>
  <w:endnote w:type="continuationSeparator" w:id="0">
    <w:p w14:paraId="27E82FF5" w14:textId="77777777" w:rsidR="009066FB" w:rsidRDefault="009066FB" w:rsidP="00736C0B">
      <w:r>
        <w:continuationSeparator/>
      </w:r>
    </w:p>
  </w:endnote>
  <w:endnote w:type="continuationNotice" w:id="1">
    <w:p w14:paraId="2663A01A" w14:textId="77777777" w:rsidR="009066FB" w:rsidRDefault="00906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F08EF" w14:textId="77777777" w:rsidR="002535DF" w:rsidRDefault="002535DF" w:rsidP="009E0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A6754B" w14:textId="77777777" w:rsidR="002535DF" w:rsidRDefault="002535DF" w:rsidP="009E0D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1F99" w14:textId="77777777" w:rsidR="002535DF" w:rsidRDefault="002535DF" w:rsidP="009E0D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06E009C" w14:textId="77777777" w:rsidR="002535DF" w:rsidRDefault="002535DF" w:rsidP="009E0D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0F9C" w14:textId="4C05D3B8" w:rsidR="002535DF" w:rsidRDefault="002535DF" w:rsidP="009E0D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1F1C">
      <w:rPr>
        <w:rStyle w:val="PageNumber"/>
        <w:noProof/>
      </w:rPr>
      <w:t>1</w:t>
    </w:r>
    <w:r>
      <w:rPr>
        <w:rStyle w:val="PageNumber"/>
      </w:rPr>
      <w:fldChar w:fldCharType="end"/>
    </w:r>
  </w:p>
  <w:p w14:paraId="57F98E1D" w14:textId="77777777" w:rsidR="002535DF" w:rsidRDefault="002535DF" w:rsidP="009E0DC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ACE6C" w14:textId="77777777" w:rsidR="002535DF" w:rsidRPr="00CB76F6" w:rsidRDefault="002535DF" w:rsidP="00CB76F6">
    <w:pPr>
      <w:pStyle w:val="Footer"/>
      <w:rPr>
        <w:sz w:val="20"/>
        <w:szCs w:val="20"/>
      </w:rPr>
    </w:pPr>
    <w:r w:rsidRPr="00CB76F6">
      <w:rPr>
        <w:sz w:val="20"/>
        <w:szCs w:val="20"/>
      </w:rPr>
      <w:t xml:space="preserve">Guidelines for the Identification, Monitoring and Management of </w:t>
    </w:r>
  </w:p>
  <w:p w14:paraId="2E5D57CF" w14:textId="77777777" w:rsidR="002535DF" w:rsidRDefault="002535DF" w:rsidP="00CB76F6">
    <w:pPr>
      <w:pStyle w:val="Footer"/>
      <w:rPr>
        <w:sz w:val="20"/>
        <w:szCs w:val="20"/>
      </w:rPr>
    </w:pPr>
    <w:r w:rsidRPr="00CB76F6">
      <w:rPr>
        <w:sz w:val="20"/>
        <w:szCs w:val="20"/>
      </w:rPr>
      <w:t>Psychotropic Induced Hyperprolactinaemia</w:t>
    </w:r>
  </w:p>
  <w:p w14:paraId="3647E952" w14:textId="435A4EB8" w:rsidR="002535DF" w:rsidRPr="002210F2" w:rsidRDefault="002535DF" w:rsidP="00CB76F6">
    <w:pPr>
      <w:pStyle w:val="Footer"/>
      <w:rPr>
        <w:sz w:val="20"/>
        <w:szCs w:val="20"/>
      </w:rPr>
    </w:pPr>
    <w:r w:rsidRPr="21452D5D">
      <w:rPr>
        <w:sz w:val="20"/>
        <w:szCs w:val="20"/>
      </w:rPr>
      <w:t>Version 3.0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5071AF" w14:textId="77777777" w:rsidR="009066FB" w:rsidRDefault="009066FB" w:rsidP="00736C0B">
      <w:r>
        <w:separator/>
      </w:r>
    </w:p>
  </w:footnote>
  <w:footnote w:type="continuationSeparator" w:id="0">
    <w:p w14:paraId="71F7EEBF" w14:textId="77777777" w:rsidR="009066FB" w:rsidRDefault="009066FB" w:rsidP="00736C0B">
      <w:r>
        <w:continuationSeparator/>
      </w:r>
    </w:p>
  </w:footnote>
  <w:footnote w:type="continuationNotice" w:id="1">
    <w:p w14:paraId="3F55F25D" w14:textId="77777777" w:rsidR="009066FB" w:rsidRDefault="00906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2535DF" w14:paraId="13D79989" w14:textId="77777777" w:rsidTr="21452D5D">
      <w:trPr>
        <w:trHeight w:val="300"/>
      </w:trPr>
      <w:tc>
        <w:tcPr>
          <w:tcW w:w="3005" w:type="dxa"/>
        </w:tcPr>
        <w:p w14:paraId="411CCB03" w14:textId="5EDE6F18" w:rsidR="002535DF" w:rsidRDefault="002535DF" w:rsidP="21452D5D">
          <w:pPr>
            <w:pStyle w:val="Header"/>
            <w:ind w:left="-115"/>
          </w:pPr>
        </w:p>
      </w:tc>
      <w:tc>
        <w:tcPr>
          <w:tcW w:w="3005" w:type="dxa"/>
        </w:tcPr>
        <w:p w14:paraId="661D5162" w14:textId="23FD3C9C" w:rsidR="002535DF" w:rsidRDefault="002535DF" w:rsidP="21452D5D">
          <w:pPr>
            <w:pStyle w:val="Header"/>
            <w:jc w:val="center"/>
          </w:pPr>
        </w:p>
      </w:tc>
      <w:tc>
        <w:tcPr>
          <w:tcW w:w="3005" w:type="dxa"/>
        </w:tcPr>
        <w:p w14:paraId="3697E16F" w14:textId="47FD78A7" w:rsidR="002535DF" w:rsidRDefault="002535DF" w:rsidP="21452D5D">
          <w:pPr>
            <w:pStyle w:val="Header"/>
            <w:ind w:right="-115"/>
            <w:jc w:val="right"/>
          </w:pPr>
        </w:p>
      </w:tc>
    </w:tr>
  </w:tbl>
  <w:p w14:paraId="3A10E0C8" w14:textId="601EA188" w:rsidR="002535DF" w:rsidRDefault="002535DF" w:rsidP="21452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847FE" w14:textId="03E07377" w:rsidR="002535DF" w:rsidRDefault="002535DF" w:rsidP="009E0DC0">
    <w:pPr>
      <w:pStyle w:val="Header"/>
      <w:tabs>
        <w:tab w:val="clear" w:pos="4513"/>
        <w:tab w:val="clear" w:pos="9026"/>
        <w:tab w:val="left" w:pos="6420"/>
      </w:tabs>
    </w:pPr>
    <w:r>
      <w:tab/>
    </w:r>
    <w:r w:rsidRPr="00083189">
      <w:rPr>
        <w:noProof/>
        <w:lang w:eastAsia="en-GB"/>
      </w:rPr>
      <w:drawing>
        <wp:inline distT="0" distB="0" distL="0" distR="0" wp14:anchorId="732F2A71" wp14:editId="16D4FC51">
          <wp:extent cx="1638300" cy="92710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7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52F8B" w14:textId="7CD38C32" w:rsidR="002535DF" w:rsidRDefault="002535DF">
    <w:pPr>
      <w:pStyle w:val="Header"/>
    </w:pPr>
    <w:r>
      <w:fldChar w:fldCharType="begin"/>
    </w:r>
    <w:r>
      <w:instrText xml:space="preserve"> PAGE   \* MERGEFORMAT </w:instrText>
    </w:r>
    <w:r>
      <w:fldChar w:fldCharType="separate"/>
    </w:r>
    <w:r w:rsidR="005C1F1C">
      <w:rPr>
        <w:noProof/>
      </w:rPr>
      <w:t>3</w:t>
    </w:r>
    <w:r>
      <w:rPr>
        <w:noProof/>
      </w:rPr>
      <w:fldChar w:fldCharType="end"/>
    </w:r>
  </w:p>
  <w:p w14:paraId="5EADB233" w14:textId="77777777" w:rsidR="002535DF" w:rsidRDefault="00253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0CCC"/>
    <w:multiLevelType w:val="hybridMultilevel"/>
    <w:tmpl w:val="3B3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8265A"/>
    <w:multiLevelType w:val="multilevel"/>
    <w:tmpl w:val="E6142FAA"/>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8391EBE"/>
    <w:multiLevelType w:val="hybridMultilevel"/>
    <w:tmpl w:val="3626DC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3445E"/>
    <w:multiLevelType w:val="multilevel"/>
    <w:tmpl w:val="29283D9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8459DA"/>
    <w:multiLevelType w:val="hybridMultilevel"/>
    <w:tmpl w:val="AF9E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A2997"/>
    <w:multiLevelType w:val="hybridMultilevel"/>
    <w:tmpl w:val="79B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221EE"/>
    <w:multiLevelType w:val="hybridMultilevel"/>
    <w:tmpl w:val="D23CD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F132A"/>
    <w:multiLevelType w:val="hybridMultilevel"/>
    <w:tmpl w:val="BB28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7121F"/>
    <w:multiLevelType w:val="hybridMultilevel"/>
    <w:tmpl w:val="E7D69044"/>
    <w:lvl w:ilvl="0" w:tplc="5506202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2971FE"/>
    <w:multiLevelType w:val="hybridMultilevel"/>
    <w:tmpl w:val="F40C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64285"/>
    <w:multiLevelType w:val="hybridMultilevel"/>
    <w:tmpl w:val="449E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44DC7"/>
    <w:multiLevelType w:val="hybridMultilevel"/>
    <w:tmpl w:val="967CB764"/>
    <w:lvl w:ilvl="0" w:tplc="264A67A2">
      <w:start w:val="1"/>
      <w:numFmt w:val="decimal"/>
      <w:lvlText w:val="%1."/>
      <w:lvlJc w:val="left"/>
      <w:pPr>
        <w:ind w:left="720" w:hanging="360"/>
      </w:pPr>
    </w:lvl>
    <w:lvl w:ilvl="1" w:tplc="0DA007F0">
      <w:start w:val="1"/>
      <w:numFmt w:val="lowerLetter"/>
      <w:lvlText w:val="%2."/>
      <w:lvlJc w:val="left"/>
      <w:pPr>
        <w:ind w:left="1440" w:hanging="360"/>
      </w:pPr>
    </w:lvl>
    <w:lvl w:ilvl="2" w:tplc="EBE0A81A">
      <w:start w:val="1"/>
      <w:numFmt w:val="lowerRoman"/>
      <w:lvlText w:val="%3."/>
      <w:lvlJc w:val="right"/>
      <w:pPr>
        <w:ind w:left="2160" w:hanging="180"/>
      </w:pPr>
    </w:lvl>
    <w:lvl w:ilvl="3" w:tplc="7F960988">
      <w:start w:val="1"/>
      <w:numFmt w:val="decimal"/>
      <w:lvlText w:val="%4."/>
      <w:lvlJc w:val="left"/>
      <w:pPr>
        <w:ind w:left="2880" w:hanging="360"/>
      </w:pPr>
    </w:lvl>
    <w:lvl w:ilvl="4" w:tplc="FEEC3548">
      <w:start w:val="1"/>
      <w:numFmt w:val="lowerLetter"/>
      <w:lvlText w:val="%5."/>
      <w:lvlJc w:val="left"/>
      <w:pPr>
        <w:ind w:left="3600" w:hanging="360"/>
      </w:pPr>
    </w:lvl>
    <w:lvl w:ilvl="5" w:tplc="57FE172C">
      <w:start w:val="1"/>
      <w:numFmt w:val="lowerRoman"/>
      <w:lvlText w:val="%6."/>
      <w:lvlJc w:val="right"/>
      <w:pPr>
        <w:ind w:left="4320" w:hanging="180"/>
      </w:pPr>
    </w:lvl>
    <w:lvl w:ilvl="6" w:tplc="3CBECEE2">
      <w:start w:val="1"/>
      <w:numFmt w:val="decimal"/>
      <w:lvlText w:val="%7."/>
      <w:lvlJc w:val="left"/>
      <w:pPr>
        <w:ind w:left="5040" w:hanging="360"/>
      </w:pPr>
    </w:lvl>
    <w:lvl w:ilvl="7" w:tplc="53A427EE">
      <w:start w:val="1"/>
      <w:numFmt w:val="lowerLetter"/>
      <w:lvlText w:val="%8."/>
      <w:lvlJc w:val="left"/>
      <w:pPr>
        <w:ind w:left="5760" w:hanging="360"/>
      </w:pPr>
    </w:lvl>
    <w:lvl w:ilvl="8" w:tplc="256E430E">
      <w:start w:val="1"/>
      <w:numFmt w:val="lowerRoman"/>
      <w:lvlText w:val="%9."/>
      <w:lvlJc w:val="right"/>
      <w:pPr>
        <w:ind w:left="6480" w:hanging="180"/>
      </w:pPr>
    </w:lvl>
  </w:abstractNum>
  <w:abstractNum w:abstractNumId="12" w15:restartNumberingAfterBreak="0">
    <w:nsid w:val="26747792"/>
    <w:multiLevelType w:val="hybridMultilevel"/>
    <w:tmpl w:val="428A2C86"/>
    <w:lvl w:ilvl="0" w:tplc="96663684">
      <w:start w:val="1"/>
      <w:numFmt w:val="decimal"/>
      <w:lvlText w:val="%1."/>
      <w:lvlJc w:val="left"/>
      <w:pPr>
        <w:ind w:left="720" w:hanging="360"/>
      </w:pPr>
    </w:lvl>
    <w:lvl w:ilvl="1" w:tplc="E54077D6">
      <w:start w:val="1"/>
      <w:numFmt w:val="lowerLetter"/>
      <w:lvlText w:val="%2."/>
      <w:lvlJc w:val="left"/>
      <w:pPr>
        <w:ind w:left="1440" w:hanging="360"/>
      </w:pPr>
    </w:lvl>
    <w:lvl w:ilvl="2" w:tplc="D1D8E03C">
      <w:start w:val="1"/>
      <w:numFmt w:val="lowerRoman"/>
      <w:lvlText w:val="%3."/>
      <w:lvlJc w:val="right"/>
      <w:pPr>
        <w:ind w:left="2160" w:hanging="180"/>
      </w:pPr>
    </w:lvl>
    <w:lvl w:ilvl="3" w:tplc="17BE4E26">
      <w:start w:val="1"/>
      <w:numFmt w:val="decimal"/>
      <w:lvlText w:val="%4."/>
      <w:lvlJc w:val="left"/>
      <w:pPr>
        <w:ind w:left="2880" w:hanging="360"/>
      </w:pPr>
    </w:lvl>
    <w:lvl w:ilvl="4" w:tplc="5F585220">
      <w:start w:val="1"/>
      <w:numFmt w:val="lowerLetter"/>
      <w:lvlText w:val="%5."/>
      <w:lvlJc w:val="left"/>
      <w:pPr>
        <w:ind w:left="3600" w:hanging="360"/>
      </w:pPr>
    </w:lvl>
    <w:lvl w:ilvl="5" w:tplc="E7B21C5E">
      <w:start w:val="1"/>
      <w:numFmt w:val="lowerRoman"/>
      <w:lvlText w:val="%6."/>
      <w:lvlJc w:val="right"/>
      <w:pPr>
        <w:ind w:left="4320" w:hanging="180"/>
      </w:pPr>
    </w:lvl>
    <w:lvl w:ilvl="6" w:tplc="BDC82916">
      <w:start w:val="1"/>
      <w:numFmt w:val="decimal"/>
      <w:lvlText w:val="%7."/>
      <w:lvlJc w:val="left"/>
      <w:pPr>
        <w:ind w:left="5040" w:hanging="360"/>
      </w:pPr>
    </w:lvl>
    <w:lvl w:ilvl="7" w:tplc="7484747E">
      <w:start w:val="1"/>
      <w:numFmt w:val="lowerLetter"/>
      <w:lvlText w:val="%8."/>
      <w:lvlJc w:val="left"/>
      <w:pPr>
        <w:ind w:left="5760" w:hanging="360"/>
      </w:pPr>
    </w:lvl>
    <w:lvl w:ilvl="8" w:tplc="8876B1A4">
      <w:start w:val="1"/>
      <w:numFmt w:val="lowerRoman"/>
      <w:lvlText w:val="%9."/>
      <w:lvlJc w:val="right"/>
      <w:pPr>
        <w:ind w:left="6480" w:hanging="180"/>
      </w:pPr>
    </w:lvl>
  </w:abstractNum>
  <w:abstractNum w:abstractNumId="13" w15:restartNumberingAfterBreak="0">
    <w:nsid w:val="276D348B"/>
    <w:multiLevelType w:val="hybridMultilevel"/>
    <w:tmpl w:val="E33277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E07C6A"/>
    <w:multiLevelType w:val="hybridMultilevel"/>
    <w:tmpl w:val="7726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B4E24"/>
    <w:multiLevelType w:val="hybridMultilevel"/>
    <w:tmpl w:val="E0F4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C764FD"/>
    <w:multiLevelType w:val="hybridMultilevel"/>
    <w:tmpl w:val="FEBA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A52AA"/>
    <w:multiLevelType w:val="hybridMultilevel"/>
    <w:tmpl w:val="F208A974"/>
    <w:lvl w:ilvl="0" w:tplc="550620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914068"/>
    <w:multiLevelType w:val="hybridMultilevel"/>
    <w:tmpl w:val="3600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2634F"/>
    <w:multiLevelType w:val="hybridMultilevel"/>
    <w:tmpl w:val="54FA620A"/>
    <w:lvl w:ilvl="0" w:tplc="5506202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F9C7698"/>
    <w:multiLevelType w:val="hybridMultilevel"/>
    <w:tmpl w:val="EA0EA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AF0B16"/>
    <w:multiLevelType w:val="hybridMultilevel"/>
    <w:tmpl w:val="4380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95B16"/>
    <w:multiLevelType w:val="hybridMultilevel"/>
    <w:tmpl w:val="23608BEE"/>
    <w:lvl w:ilvl="0" w:tplc="5506202C">
      <w:start w:val="1"/>
      <w:numFmt w:val="bullet"/>
      <w:lvlText w:val=""/>
      <w:lvlJc w:val="left"/>
      <w:pPr>
        <w:tabs>
          <w:tab w:val="num" w:pos="1080"/>
        </w:tabs>
        <w:ind w:left="1060" w:hanging="34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005071"/>
    <w:multiLevelType w:val="hybridMultilevel"/>
    <w:tmpl w:val="6A28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7407D5"/>
    <w:multiLevelType w:val="hybridMultilevel"/>
    <w:tmpl w:val="4A6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F675CF"/>
    <w:multiLevelType w:val="hybridMultilevel"/>
    <w:tmpl w:val="928EDBDE"/>
    <w:lvl w:ilvl="0" w:tplc="5506202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8644E5"/>
    <w:multiLevelType w:val="hybridMultilevel"/>
    <w:tmpl w:val="7200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ED24EA"/>
    <w:multiLevelType w:val="hybridMultilevel"/>
    <w:tmpl w:val="C6DC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A0267"/>
    <w:multiLevelType w:val="hybridMultilevel"/>
    <w:tmpl w:val="56D8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F3418"/>
    <w:multiLevelType w:val="hybridMultilevel"/>
    <w:tmpl w:val="5C28E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A86344"/>
    <w:multiLevelType w:val="hybridMultilevel"/>
    <w:tmpl w:val="E5A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1F2D04"/>
    <w:multiLevelType w:val="hybridMultilevel"/>
    <w:tmpl w:val="6D9A2720"/>
    <w:lvl w:ilvl="0" w:tplc="5506202C">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38023B4"/>
    <w:multiLevelType w:val="hybridMultilevel"/>
    <w:tmpl w:val="F8BE3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641C7C"/>
    <w:multiLevelType w:val="hybridMultilevel"/>
    <w:tmpl w:val="E692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297410"/>
    <w:multiLevelType w:val="hybridMultilevel"/>
    <w:tmpl w:val="5C384ABE"/>
    <w:lvl w:ilvl="0" w:tplc="B5D8A31C">
      <w:start w:val="1"/>
      <w:numFmt w:val="bullet"/>
      <w:lvlText w:val=""/>
      <w:lvlJc w:val="left"/>
      <w:pPr>
        <w:ind w:left="360" w:hanging="360"/>
      </w:pPr>
      <w:rPr>
        <w:rFonts w:ascii="Symbol" w:hAnsi="Symbol" w:hint="default"/>
      </w:rPr>
    </w:lvl>
    <w:lvl w:ilvl="1" w:tplc="D43EFAF8">
      <w:start w:val="1"/>
      <w:numFmt w:val="bullet"/>
      <w:lvlText w:val="o"/>
      <w:lvlJc w:val="left"/>
      <w:pPr>
        <w:ind w:left="1080" w:hanging="360"/>
      </w:pPr>
      <w:rPr>
        <w:rFonts w:ascii="Courier New" w:hAnsi="Courier New" w:hint="default"/>
      </w:rPr>
    </w:lvl>
    <w:lvl w:ilvl="2" w:tplc="A19C6880">
      <w:start w:val="1"/>
      <w:numFmt w:val="bullet"/>
      <w:lvlText w:val=""/>
      <w:lvlJc w:val="left"/>
      <w:pPr>
        <w:ind w:left="1800" w:hanging="360"/>
      </w:pPr>
      <w:rPr>
        <w:rFonts w:ascii="Wingdings" w:hAnsi="Wingdings" w:hint="default"/>
      </w:rPr>
    </w:lvl>
    <w:lvl w:ilvl="3" w:tplc="690C676E">
      <w:start w:val="1"/>
      <w:numFmt w:val="bullet"/>
      <w:lvlText w:val=""/>
      <w:lvlJc w:val="left"/>
      <w:pPr>
        <w:ind w:left="2520" w:hanging="360"/>
      </w:pPr>
      <w:rPr>
        <w:rFonts w:ascii="Symbol" w:hAnsi="Symbol" w:hint="default"/>
      </w:rPr>
    </w:lvl>
    <w:lvl w:ilvl="4" w:tplc="585E70AC">
      <w:start w:val="1"/>
      <w:numFmt w:val="bullet"/>
      <w:lvlText w:val="o"/>
      <w:lvlJc w:val="left"/>
      <w:pPr>
        <w:ind w:left="3240" w:hanging="360"/>
      </w:pPr>
      <w:rPr>
        <w:rFonts w:ascii="Courier New" w:hAnsi="Courier New" w:hint="default"/>
      </w:rPr>
    </w:lvl>
    <w:lvl w:ilvl="5" w:tplc="F614029E">
      <w:start w:val="1"/>
      <w:numFmt w:val="bullet"/>
      <w:lvlText w:val=""/>
      <w:lvlJc w:val="left"/>
      <w:pPr>
        <w:ind w:left="3960" w:hanging="360"/>
      </w:pPr>
      <w:rPr>
        <w:rFonts w:ascii="Wingdings" w:hAnsi="Wingdings" w:hint="default"/>
      </w:rPr>
    </w:lvl>
    <w:lvl w:ilvl="6" w:tplc="DAA8F9F0">
      <w:start w:val="1"/>
      <w:numFmt w:val="bullet"/>
      <w:lvlText w:val=""/>
      <w:lvlJc w:val="left"/>
      <w:pPr>
        <w:ind w:left="4680" w:hanging="360"/>
      </w:pPr>
      <w:rPr>
        <w:rFonts w:ascii="Symbol" w:hAnsi="Symbol" w:hint="default"/>
      </w:rPr>
    </w:lvl>
    <w:lvl w:ilvl="7" w:tplc="EF4AA8C6">
      <w:start w:val="1"/>
      <w:numFmt w:val="bullet"/>
      <w:lvlText w:val="o"/>
      <w:lvlJc w:val="left"/>
      <w:pPr>
        <w:ind w:left="5400" w:hanging="360"/>
      </w:pPr>
      <w:rPr>
        <w:rFonts w:ascii="Courier New" w:hAnsi="Courier New" w:hint="default"/>
      </w:rPr>
    </w:lvl>
    <w:lvl w:ilvl="8" w:tplc="539A9A2E">
      <w:start w:val="1"/>
      <w:numFmt w:val="bullet"/>
      <w:lvlText w:val=""/>
      <w:lvlJc w:val="left"/>
      <w:pPr>
        <w:ind w:left="6120" w:hanging="360"/>
      </w:pPr>
      <w:rPr>
        <w:rFonts w:ascii="Wingdings" w:hAnsi="Wingdings" w:hint="default"/>
      </w:rPr>
    </w:lvl>
  </w:abstractNum>
  <w:abstractNum w:abstractNumId="35" w15:restartNumberingAfterBreak="0">
    <w:nsid w:val="5A595876"/>
    <w:multiLevelType w:val="hybridMultilevel"/>
    <w:tmpl w:val="BD527ED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5A8D2FA9"/>
    <w:multiLevelType w:val="hybridMultilevel"/>
    <w:tmpl w:val="F5AE9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B372809"/>
    <w:multiLevelType w:val="hybridMultilevel"/>
    <w:tmpl w:val="2A509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FC67313"/>
    <w:multiLevelType w:val="hybridMultilevel"/>
    <w:tmpl w:val="C53C403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9" w15:restartNumberingAfterBreak="0">
    <w:nsid w:val="678930B7"/>
    <w:multiLevelType w:val="hybridMultilevel"/>
    <w:tmpl w:val="1DD02D3C"/>
    <w:lvl w:ilvl="0" w:tplc="540EFEFC">
      <w:start w:val="1"/>
      <w:numFmt w:val="decimal"/>
      <w:lvlText w:val="%1"/>
      <w:lvlJc w:val="left"/>
      <w:pPr>
        <w:tabs>
          <w:tab w:val="num" w:pos="1080"/>
        </w:tabs>
        <w:ind w:left="1080" w:hanging="720"/>
      </w:pPr>
      <w:rPr>
        <w:rFonts w:hint="default"/>
      </w:rPr>
    </w:lvl>
    <w:lvl w:ilvl="1" w:tplc="5506202C">
      <w:start w:val="1"/>
      <w:numFmt w:val="bullet"/>
      <w:lvlText w:val=""/>
      <w:lvlJc w:val="left"/>
      <w:pPr>
        <w:tabs>
          <w:tab w:val="num" w:pos="1440"/>
        </w:tabs>
        <w:ind w:left="1420" w:hanging="34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924AF5"/>
    <w:multiLevelType w:val="hybridMultilevel"/>
    <w:tmpl w:val="B8960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52F8C1"/>
    <w:multiLevelType w:val="hybridMultilevel"/>
    <w:tmpl w:val="84B24422"/>
    <w:lvl w:ilvl="0" w:tplc="3C54D06C">
      <w:start w:val="1"/>
      <w:numFmt w:val="bullet"/>
      <w:lvlText w:val=""/>
      <w:lvlJc w:val="left"/>
      <w:pPr>
        <w:ind w:left="360" w:hanging="360"/>
      </w:pPr>
      <w:rPr>
        <w:rFonts w:ascii="Symbol" w:hAnsi="Symbol" w:hint="default"/>
      </w:rPr>
    </w:lvl>
    <w:lvl w:ilvl="1" w:tplc="3D008C72">
      <w:start w:val="1"/>
      <w:numFmt w:val="bullet"/>
      <w:lvlText w:val="o"/>
      <w:lvlJc w:val="left"/>
      <w:pPr>
        <w:ind w:left="1080" w:hanging="360"/>
      </w:pPr>
      <w:rPr>
        <w:rFonts w:ascii="Courier New" w:hAnsi="Courier New" w:hint="default"/>
      </w:rPr>
    </w:lvl>
    <w:lvl w:ilvl="2" w:tplc="9D7AF362">
      <w:start w:val="1"/>
      <w:numFmt w:val="bullet"/>
      <w:lvlText w:val=""/>
      <w:lvlJc w:val="left"/>
      <w:pPr>
        <w:ind w:left="1800" w:hanging="360"/>
      </w:pPr>
      <w:rPr>
        <w:rFonts w:ascii="Wingdings" w:hAnsi="Wingdings" w:hint="default"/>
      </w:rPr>
    </w:lvl>
    <w:lvl w:ilvl="3" w:tplc="A9D01E70">
      <w:start w:val="1"/>
      <w:numFmt w:val="bullet"/>
      <w:lvlText w:val=""/>
      <w:lvlJc w:val="left"/>
      <w:pPr>
        <w:ind w:left="2520" w:hanging="360"/>
      </w:pPr>
      <w:rPr>
        <w:rFonts w:ascii="Symbol" w:hAnsi="Symbol" w:hint="default"/>
      </w:rPr>
    </w:lvl>
    <w:lvl w:ilvl="4" w:tplc="0EF40B4E">
      <w:start w:val="1"/>
      <w:numFmt w:val="bullet"/>
      <w:lvlText w:val="o"/>
      <w:lvlJc w:val="left"/>
      <w:pPr>
        <w:ind w:left="3240" w:hanging="360"/>
      </w:pPr>
      <w:rPr>
        <w:rFonts w:ascii="Courier New" w:hAnsi="Courier New" w:hint="default"/>
      </w:rPr>
    </w:lvl>
    <w:lvl w:ilvl="5" w:tplc="0B503834">
      <w:start w:val="1"/>
      <w:numFmt w:val="bullet"/>
      <w:lvlText w:val=""/>
      <w:lvlJc w:val="left"/>
      <w:pPr>
        <w:ind w:left="3960" w:hanging="360"/>
      </w:pPr>
      <w:rPr>
        <w:rFonts w:ascii="Wingdings" w:hAnsi="Wingdings" w:hint="default"/>
      </w:rPr>
    </w:lvl>
    <w:lvl w:ilvl="6" w:tplc="90BC0BBC">
      <w:start w:val="1"/>
      <w:numFmt w:val="bullet"/>
      <w:lvlText w:val=""/>
      <w:lvlJc w:val="left"/>
      <w:pPr>
        <w:ind w:left="4680" w:hanging="360"/>
      </w:pPr>
      <w:rPr>
        <w:rFonts w:ascii="Symbol" w:hAnsi="Symbol" w:hint="default"/>
      </w:rPr>
    </w:lvl>
    <w:lvl w:ilvl="7" w:tplc="74B260B2">
      <w:start w:val="1"/>
      <w:numFmt w:val="bullet"/>
      <w:lvlText w:val="o"/>
      <w:lvlJc w:val="left"/>
      <w:pPr>
        <w:ind w:left="5400" w:hanging="360"/>
      </w:pPr>
      <w:rPr>
        <w:rFonts w:ascii="Courier New" w:hAnsi="Courier New" w:hint="default"/>
      </w:rPr>
    </w:lvl>
    <w:lvl w:ilvl="8" w:tplc="FCC84AA4">
      <w:start w:val="1"/>
      <w:numFmt w:val="bullet"/>
      <w:lvlText w:val=""/>
      <w:lvlJc w:val="left"/>
      <w:pPr>
        <w:ind w:left="6120" w:hanging="360"/>
      </w:pPr>
      <w:rPr>
        <w:rFonts w:ascii="Wingdings" w:hAnsi="Wingdings" w:hint="default"/>
      </w:rPr>
    </w:lvl>
  </w:abstractNum>
  <w:abstractNum w:abstractNumId="42" w15:restartNumberingAfterBreak="0">
    <w:nsid w:val="6D6D3C14"/>
    <w:multiLevelType w:val="hybridMultilevel"/>
    <w:tmpl w:val="1838A40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6B5643"/>
    <w:multiLevelType w:val="hybridMultilevel"/>
    <w:tmpl w:val="1BE43C26"/>
    <w:lvl w:ilvl="0" w:tplc="5506202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D71C75"/>
    <w:multiLevelType w:val="hybridMultilevel"/>
    <w:tmpl w:val="DB8E576A"/>
    <w:lvl w:ilvl="0" w:tplc="5506202C">
      <w:start w:val="1"/>
      <w:numFmt w:val="bullet"/>
      <w:lvlText w:val=""/>
      <w:lvlJc w:val="left"/>
      <w:pPr>
        <w:tabs>
          <w:tab w:val="num" w:pos="1080"/>
        </w:tabs>
        <w:ind w:left="1060" w:hanging="34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8E82F73"/>
    <w:multiLevelType w:val="hybridMultilevel"/>
    <w:tmpl w:val="FEACC8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890AE1"/>
    <w:multiLevelType w:val="hybridMultilevel"/>
    <w:tmpl w:val="E9201C32"/>
    <w:lvl w:ilvl="0" w:tplc="EB303406">
      <w:start w:val="1"/>
      <w:numFmt w:val="decimal"/>
      <w:lvlText w:val="%1."/>
      <w:lvlJc w:val="left"/>
      <w:pPr>
        <w:ind w:left="720" w:hanging="360"/>
      </w:pPr>
    </w:lvl>
    <w:lvl w:ilvl="1" w:tplc="1046BF62">
      <w:start w:val="1"/>
      <w:numFmt w:val="lowerLetter"/>
      <w:lvlText w:val="%2."/>
      <w:lvlJc w:val="left"/>
      <w:pPr>
        <w:ind w:left="1440" w:hanging="360"/>
      </w:pPr>
    </w:lvl>
    <w:lvl w:ilvl="2" w:tplc="C7964ADE">
      <w:start w:val="1"/>
      <w:numFmt w:val="lowerRoman"/>
      <w:lvlText w:val="%3."/>
      <w:lvlJc w:val="right"/>
      <w:pPr>
        <w:ind w:left="2160" w:hanging="180"/>
      </w:pPr>
    </w:lvl>
    <w:lvl w:ilvl="3" w:tplc="B802952A">
      <w:start w:val="1"/>
      <w:numFmt w:val="decimal"/>
      <w:lvlText w:val="%4."/>
      <w:lvlJc w:val="left"/>
      <w:pPr>
        <w:ind w:left="2880" w:hanging="360"/>
      </w:pPr>
    </w:lvl>
    <w:lvl w:ilvl="4" w:tplc="EB2CA746">
      <w:start w:val="1"/>
      <w:numFmt w:val="lowerLetter"/>
      <w:lvlText w:val="%5."/>
      <w:lvlJc w:val="left"/>
      <w:pPr>
        <w:ind w:left="3600" w:hanging="360"/>
      </w:pPr>
    </w:lvl>
    <w:lvl w:ilvl="5" w:tplc="C5281AFA">
      <w:start w:val="1"/>
      <w:numFmt w:val="lowerRoman"/>
      <w:lvlText w:val="%6."/>
      <w:lvlJc w:val="right"/>
      <w:pPr>
        <w:ind w:left="4320" w:hanging="180"/>
      </w:pPr>
    </w:lvl>
    <w:lvl w:ilvl="6" w:tplc="46B2A2DE">
      <w:start w:val="1"/>
      <w:numFmt w:val="decimal"/>
      <w:lvlText w:val="%7."/>
      <w:lvlJc w:val="left"/>
      <w:pPr>
        <w:ind w:left="5040" w:hanging="360"/>
      </w:pPr>
    </w:lvl>
    <w:lvl w:ilvl="7" w:tplc="9F7273FC">
      <w:start w:val="1"/>
      <w:numFmt w:val="lowerLetter"/>
      <w:lvlText w:val="%8."/>
      <w:lvlJc w:val="left"/>
      <w:pPr>
        <w:ind w:left="5760" w:hanging="360"/>
      </w:pPr>
    </w:lvl>
    <w:lvl w:ilvl="8" w:tplc="14320256">
      <w:start w:val="1"/>
      <w:numFmt w:val="lowerRoman"/>
      <w:lvlText w:val="%9."/>
      <w:lvlJc w:val="right"/>
      <w:pPr>
        <w:ind w:left="6480" w:hanging="180"/>
      </w:pPr>
    </w:lvl>
  </w:abstractNum>
  <w:num w:numId="1" w16cid:durableId="1429228807">
    <w:abstractNumId w:val="12"/>
  </w:num>
  <w:num w:numId="2" w16cid:durableId="1768959264">
    <w:abstractNumId w:val="11"/>
  </w:num>
  <w:num w:numId="3" w16cid:durableId="597371269">
    <w:abstractNumId w:val="46"/>
  </w:num>
  <w:num w:numId="4" w16cid:durableId="980962085">
    <w:abstractNumId w:val="34"/>
  </w:num>
  <w:num w:numId="5" w16cid:durableId="829365524">
    <w:abstractNumId w:val="41"/>
  </w:num>
  <w:num w:numId="6" w16cid:durableId="1752117463">
    <w:abstractNumId w:val="39"/>
  </w:num>
  <w:num w:numId="7" w16cid:durableId="13504384">
    <w:abstractNumId w:val="43"/>
  </w:num>
  <w:num w:numId="8" w16cid:durableId="81143133">
    <w:abstractNumId w:val="25"/>
  </w:num>
  <w:num w:numId="9" w16cid:durableId="727384942">
    <w:abstractNumId w:val="17"/>
  </w:num>
  <w:num w:numId="10" w16cid:durableId="1457600103">
    <w:abstractNumId w:val="19"/>
  </w:num>
  <w:num w:numId="11" w16cid:durableId="109016562">
    <w:abstractNumId w:val="22"/>
  </w:num>
  <w:num w:numId="12" w16cid:durableId="1629119067">
    <w:abstractNumId w:val="31"/>
  </w:num>
  <w:num w:numId="13" w16cid:durableId="1958873254">
    <w:abstractNumId w:val="8"/>
  </w:num>
  <w:num w:numId="14" w16cid:durableId="547031461">
    <w:abstractNumId w:val="44"/>
  </w:num>
  <w:num w:numId="15" w16cid:durableId="949552924">
    <w:abstractNumId w:val="21"/>
  </w:num>
  <w:num w:numId="16" w16cid:durableId="795371700">
    <w:abstractNumId w:val="2"/>
  </w:num>
  <w:num w:numId="17" w16cid:durableId="1854227934">
    <w:abstractNumId w:val="35"/>
  </w:num>
  <w:num w:numId="18" w16cid:durableId="2085685595">
    <w:abstractNumId w:val="15"/>
  </w:num>
  <w:num w:numId="19" w16cid:durableId="1660306517">
    <w:abstractNumId w:val="5"/>
  </w:num>
  <w:num w:numId="20" w16cid:durableId="1940603168">
    <w:abstractNumId w:val="16"/>
  </w:num>
  <w:num w:numId="21" w16cid:durableId="1988121443">
    <w:abstractNumId w:val="45"/>
  </w:num>
  <w:num w:numId="22" w16cid:durableId="804930042">
    <w:abstractNumId w:val="3"/>
  </w:num>
  <w:num w:numId="23" w16cid:durableId="1820877791">
    <w:abstractNumId w:val="0"/>
  </w:num>
  <w:num w:numId="24" w16cid:durableId="187258137">
    <w:abstractNumId w:val="18"/>
  </w:num>
  <w:num w:numId="25" w16cid:durableId="1479612950">
    <w:abstractNumId w:val="14"/>
  </w:num>
  <w:num w:numId="26" w16cid:durableId="153767921">
    <w:abstractNumId w:val="32"/>
  </w:num>
  <w:num w:numId="27" w16cid:durableId="1527132414">
    <w:abstractNumId w:val="28"/>
  </w:num>
  <w:num w:numId="28" w16cid:durableId="182524343">
    <w:abstractNumId w:val="36"/>
  </w:num>
  <w:num w:numId="29" w16cid:durableId="17511596">
    <w:abstractNumId w:val="38"/>
  </w:num>
  <w:num w:numId="30" w16cid:durableId="2024744071">
    <w:abstractNumId w:val="1"/>
  </w:num>
  <w:num w:numId="31" w16cid:durableId="989211306">
    <w:abstractNumId w:val="9"/>
  </w:num>
  <w:num w:numId="32" w16cid:durableId="1282495222">
    <w:abstractNumId w:val="40"/>
  </w:num>
  <w:num w:numId="33" w16cid:durableId="1273779711">
    <w:abstractNumId w:val="24"/>
  </w:num>
  <w:num w:numId="34" w16cid:durableId="623924368">
    <w:abstractNumId w:val="29"/>
  </w:num>
  <w:num w:numId="35" w16cid:durableId="985083810">
    <w:abstractNumId w:val="30"/>
  </w:num>
  <w:num w:numId="36" w16cid:durableId="273287467">
    <w:abstractNumId w:val="42"/>
  </w:num>
  <w:num w:numId="37" w16cid:durableId="9568343">
    <w:abstractNumId w:val="4"/>
  </w:num>
  <w:num w:numId="38" w16cid:durableId="120150574">
    <w:abstractNumId w:val="37"/>
  </w:num>
  <w:num w:numId="39" w16cid:durableId="487861447">
    <w:abstractNumId w:val="26"/>
  </w:num>
  <w:num w:numId="40" w16cid:durableId="163787858">
    <w:abstractNumId w:val="10"/>
  </w:num>
  <w:num w:numId="41" w16cid:durableId="218831552">
    <w:abstractNumId w:val="20"/>
  </w:num>
  <w:num w:numId="42" w16cid:durableId="558058372">
    <w:abstractNumId w:val="33"/>
  </w:num>
  <w:num w:numId="43" w16cid:durableId="1657564688">
    <w:abstractNumId w:val="6"/>
  </w:num>
  <w:num w:numId="44" w16cid:durableId="1986085138">
    <w:abstractNumId w:val="13"/>
  </w:num>
  <w:num w:numId="45" w16cid:durableId="586617459">
    <w:abstractNumId w:val="23"/>
  </w:num>
  <w:num w:numId="46" w16cid:durableId="1272126757">
    <w:abstractNumId w:val="27"/>
  </w:num>
  <w:num w:numId="47" w16cid:durableId="63913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6A5"/>
    <w:rsid w:val="0000BCE8"/>
    <w:rsid w:val="00010453"/>
    <w:rsid w:val="000166C7"/>
    <w:rsid w:val="0002164D"/>
    <w:rsid w:val="00027308"/>
    <w:rsid w:val="000365AA"/>
    <w:rsid w:val="00041529"/>
    <w:rsid w:val="000512FE"/>
    <w:rsid w:val="00053708"/>
    <w:rsid w:val="00056A01"/>
    <w:rsid w:val="0006337C"/>
    <w:rsid w:val="00067CF2"/>
    <w:rsid w:val="00075943"/>
    <w:rsid w:val="00081E97"/>
    <w:rsid w:val="00083A60"/>
    <w:rsid w:val="00084E0F"/>
    <w:rsid w:val="00093846"/>
    <w:rsid w:val="00093A71"/>
    <w:rsid w:val="000A4D58"/>
    <w:rsid w:val="000D1FD0"/>
    <w:rsid w:val="000D4532"/>
    <w:rsid w:val="000D5DA3"/>
    <w:rsid w:val="000F5BFA"/>
    <w:rsid w:val="000F7998"/>
    <w:rsid w:val="0011423B"/>
    <w:rsid w:val="001147FA"/>
    <w:rsid w:val="00115C52"/>
    <w:rsid w:val="00117519"/>
    <w:rsid w:val="00126347"/>
    <w:rsid w:val="00137501"/>
    <w:rsid w:val="001439DD"/>
    <w:rsid w:val="00145A3C"/>
    <w:rsid w:val="001727B4"/>
    <w:rsid w:val="00177D82"/>
    <w:rsid w:val="00190009"/>
    <w:rsid w:val="001A1D86"/>
    <w:rsid w:val="001A4BD7"/>
    <w:rsid w:val="001C1DDB"/>
    <w:rsid w:val="001C63D9"/>
    <w:rsid w:val="001D1C55"/>
    <w:rsid w:val="001F4D8E"/>
    <w:rsid w:val="00202093"/>
    <w:rsid w:val="00202DAA"/>
    <w:rsid w:val="0020690B"/>
    <w:rsid w:val="002210F2"/>
    <w:rsid w:val="00226EBB"/>
    <w:rsid w:val="002535DF"/>
    <w:rsid w:val="00253E7A"/>
    <w:rsid w:val="00254A4F"/>
    <w:rsid w:val="002840C8"/>
    <w:rsid w:val="002A5172"/>
    <w:rsid w:val="002B063B"/>
    <w:rsid w:val="002C5EEA"/>
    <w:rsid w:val="002D0B04"/>
    <w:rsid w:val="002D10EB"/>
    <w:rsid w:val="002D1821"/>
    <w:rsid w:val="002E3414"/>
    <w:rsid w:val="002E6E1B"/>
    <w:rsid w:val="002F24F1"/>
    <w:rsid w:val="002F4501"/>
    <w:rsid w:val="002F4BE0"/>
    <w:rsid w:val="003201D4"/>
    <w:rsid w:val="00321257"/>
    <w:rsid w:val="003234AD"/>
    <w:rsid w:val="0032641C"/>
    <w:rsid w:val="003476A5"/>
    <w:rsid w:val="00351A1E"/>
    <w:rsid w:val="00365842"/>
    <w:rsid w:val="0036693E"/>
    <w:rsid w:val="00373E2E"/>
    <w:rsid w:val="00383990"/>
    <w:rsid w:val="00396D17"/>
    <w:rsid w:val="003A5D43"/>
    <w:rsid w:val="003A7CA9"/>
    <w:rsid w:val="003B162B"/>
    <w:rsid w:val="003B2ADF"/>
    <w:rsid w:val="003B74A2"/>
    <w:rsid w:val="003D2A5D"/>
    <w:rsid w:val="003D3C6E"/>
    <w:rsid w:val="003E13DE"/>
    <w:rsid w:val="003E35E3"/>
    <w:rsid w:val="003F526E"/>
    <w:rsid w:val="003F5B5A"/>
    <w:rsid w:val="0040208E"/>
    <w:rsid w:val="004027C5"/>
    <w:rsid w:val="00406C03"/>
    <w:rsid w:val="00410D22"/>
    <w:rsid w:val="00411837"/>
    <w:rsid w:val="00420050"/>
    <w:rsid w:val="00442F2F"/>
    <w:rsid w:val="0045116C"/>
    <w:rsid w:val="00465884"/>
    <w:rsid w:val="004709FC"/>
    <w:rsid w:val="00496B10"/>
    <w:rsid w:val="00497013"/>
    <w:rsid w:val="004B480D"/>
    <w:rsid w:val="004C37B1"/>
    <w:rsid w:val="004D10CF"/>
    <w:rsid w:val="004E229C"/>
    <w:rsid w:val="004E788E"/>
    <w:rsid w:val="004F2600"/>
    <w:rsid w:val="00502E04"/>
    <w:rsid w:val="0052510A"/>
    <w:rsid w:val="005337ED"/>
    <w:rsid w:val="005351E2"/>
    <w:rsid w:val="00541E56"/>
    <w:rsid w:val="00547490"/>
    <w:rsid w:val="00555391"/>
    <w:rsid w:val="00562091"/>
    <w:rsid w:val="005722B8"/>
    <w:rsid w:val="0058025C"/>
    <w:rsid w:val="005A3172"/>
    <w:rsid w:val="005C1F1C"/>
    <w:rsid w:val="005D747A"/>
    <w:rsid w:val="00603566"/>
    <w:rsid w:val="00604FE4"/>
    <w:rsid w:val="00605939"/>
    <w:rsid w:val="006220E0"/>
    <w:rsid w:val="006320A1"/>
    <w:rsid w:val="006362E8"/>
    <w:rsid w:val="006450CB"/>
    <w:rsid w:val="00645ED3"/>
    <w:rsid w:val="00653697"/>
    <w:rsid w:val="00683032"/>
    <w:rsid w:val="00684FAF"/>
    <w:rsid w:val="0068566F"/>
    <w:rsid w:val="006864D4"/>
    <w:rsid w:val="00690B32"/>
    <w:rsid w:val="0069436D"/>
    <w:rsid w:val="006945D7"/>
    <w:rsid w:val="006B6FB3"/>
    <w:rsid w:val="006C53D7"/>
    <w:rsid w:val="006E2B8B"/>
    <w:rsid w:val="006E5079"/>
    <w:rsid w:val="006E7C64"/>
    <w:rsid w:val="006F3191"/>
    <w:rsid w:val="007143BB"/>
    <w:rsid w:val="00714A16"/>
    <w:rsid w:val="007154ED"/>
    <w:rsid w:val="0071741D"/>
    <w:rsid w:val="00736C0B"/>
    <w:rsid w:val="00762001"/>
    <w:rsid w:val="007643CD"/>
    <w:rsid w:val="007707CF"/>
    <w:rsid w:val="00786DFA"/>
    <w:rsid w:val="00787ADC"/>
    <w:rsid w:val="0079467B"/>
    <w:rsid w:val="00795253"/>
    <w:rsid w:val="007967CB"/>
    <w:rsid w:val="007A16D8"/>
    <w:rsid w:val="007A4C74"/>
    <w:rsid w:val="007A619E"/>
    <w:rsid w:val="007B44BE"/>
    <w:rsid w:val="007C3ED3"/>
    <w:rsid w:val="007C7AE3"/>
    <w:rsid w:val="007D036B"/>
    <w:rsid w:val="007D0487"/>
    <w:rsid w:val="00800664"/>
    <w:rsid w:val="008019FF"/>
    <w:rsid w:val="008040C1"/>
    <w:rsid w:val="008050D2"/>
    <w:rsid w:val="008079B9"/>
    <w:rsid w:val="00821FCB"/>
    <w:rsid w:val="00834ABB"/>
    <w:rsid w:val="008459B8"/>
    <w:rsid w:val="00854B16"/>
    <w:rsid w:val="00876682"/>
    <w:rsid w:val="008869E9"/>
    <w:rsid w:val="008876C0"/>
    <w:rsid w:val="0089496E"/>
    <w:rsid w:val="00897F7B"/>
    <w:rsid w:val="008A2196"/>
    <w:rsid w:val="008A25CD"/>
    <w:rsid w:val="008A4A04"/>
    <w:rsid w:val="008B2A63"/>
    <w:rsid w:val="008B36E5"/>
    <w:rsid w:val="008B3FBF"/>
    <w:rsid w:val="008B5CC3"/>
    <w:rsid w:val="008C19F9"/>
    <w:rsid w:val="008C358A"/>
    <w:rsid w:val="008C64B2"/>
    <w:rsid w:val="008C76E9"/>
    <w:rsid w:val="008E1494"/>
    <w:rsid w:val="008E3367"/>
    <w:rsid w:val="008F04F1"/>
    <w:rsid w:val="009066FB"/>
    <w:rsid w:val="009431D1"/>
    <w:rsid w:val="009446AD"/>
    <w:rsid w:val="0094498F"/>
    <w:rsid w:val="00945DC9"/>
    <w:rsid w:val="00947BFF"/>
    <w:rsid w:val="009542AF"/>
    <w:rsid w:val="009672CB"/>
    <w:rsid w:val="0097284F"/>
    <w:rsid w:val="00982AFA"/>
    <w:rsid w:val="009A02F3"/>
    <w:rsid w:val="009C6093"/>
    <w:rsid w:val="009C756B"/>
    <w:rsid w:val="009E0DC0"/>
    <w:rsid w:val="00A01F46"/>
    <w:rsid w:val="00A11A26"/>
    <w:rsid w:val="00A146AD"/>
    <w:rsid w:val="00A22EBA"/>
    <w:rsid w:val="00A34D9C"/>
    <w:rsid w:val="00A35F0B"/>
    <w:rsid w:val="00A46289"/>
    <w:rsid w:val="00A540DB"/>
    <w:rsid w:val="00A61194"/>
    <w:rsid w:val="00A70459"/>
    <w:rsid w:val="00A705B6"/>
    <w:rsid w:val="00A7141D"/>
    <w:rsid w:val="00A857FA"/>
    <w:rsid w:val="00AA18C4"/>
    <w:rsid w:val="00AA2AAD"/>
    <w:rsid w:val="00AA4C34"/>
    <w:rsid w:val="00AB00B0"/>
    <w:rsid w:val="00AB23F0"/>
    <w:rsid w:val="00AB28B9"/>
    <w:rsid w:val="00AB63D4"/>
    <w:rsid w:val="00AC4543"/>
    <w:rsid w:val="00AC5F90"/>
    <w:rsid w:val="00AD6146"/>
    <w:rsid w:val="00AF2290"/>
    <w:rsid w:val="00AF289F"/>
    <w:rsid w:val="00AF4B95"/>
    <w:rsid w:val="00AF4FBB"/>
    <w:rsid w:val="00B25C14"/>
    <w:rsid w:val="00B31530"/>
    <w:rsid w:val="00B34100"/>
    <w:rsid w:val="00B40087"/>
    <w:rsid w:val="00B4167B"/>
    <w:rsid w:val="00B455A6"/>
    <w:rsid w:val="00B529B9"/>
    <w:rsid w:val="00B560E6"/>
    <w:rsid w:val="00B619FF"/>
    <w:rsid w:val="00B64B20"/>
    <w:rsid w:val="00B757A6"/>
    <w:rsid w:val="00B761AF"/>
    <w:rsid w:val="00B83A05"/>
    <w:rsid w:val="00B854ED"/>
    <w:rsid w:val="00BB24F5"/>
    <w:rsid w:val="00BC7C33"/>
    <w:rsid w:val="00BD12F6"/>
    <w:rsid w:val="00BD3870"/>
    <w:rsid w:val="00BE084C"/>
    <w:rsid w:val="00BF3CCC"/>
    <w:rsid w:val="00BF4C74"/>
    <w:rsid w:val="00BF6546"/>
    <w:rsid w:val="00C01AFE"/>
    <w:rsid w:val="00C116DD"/>
    <w:rsid w:val="00C1584E"/>
    <w:rsid w:val="00C223DA"/>
    <w:rsid w:val="00C41428"/>
    <w:rsid w:val="00C41E1A"/>
    <w:rsid w:val="00C44E5B"/>
    <w:rsid w:val="00C45B4C"/>
    <w:rsid w:val="00C643E3"/>
    <w:rsid w:val="00C70121"/>
    <w:rsid w:val="00C77114"/>
    <w:rsid w:val="00C840F3"/>
    <w:rsid w:val="00C846E0"/>
    <w:rsid w:val="00CA41D9"/>
    <w:rsid w:val="00CB08D9"/>
    <w:rsid w:val="00CB12CD"/>
    <w:rsid w:val="00CB76F6"/>
    <w:rsid w:val="00CB79A9"/>
    <w:rsid w:val="00CD6C9D"/>
    <w:rsid w:val="00CF19D6"/>
    <w:rsid w:val="00CF32CA"/>
    <w:rsid w:val="00CF5EB5"/>
    <w:rsid w:val="00D020D4"/>
    <w:rsid w:val="00D04AC2"/>
    <w:rsid w:val="00D10B16"/>
    <w:rsid w:val="00D13B7F"/>
    <w:rsid w:val="00D13C0E"/>
    <w:rsid w:val="00D17CAD"/>
    <w:rsid w:val="00D50BD3"/>
    <w:rsid w:val="00D50C75"/>
    <w:rsid w:val="00D529EE"/>
    <w:rsid w:val="00D538E1"/>
    <w:rsid w:val="00D603DB"/>
    <w:rsid w:val="00D62AF1"/>
    <w:rsid w:val="00D6764E"/>
    <w:rsid w:val="00D7176C"/>
    <w:rsid w:val="00D74652"/>
    <w:rsid w:val="00D76825"/>
    <w:rsid w:val="00D8568A"/>
    <w:rsid w:val="00D87127"/>
    <w:rsid w:val="00D93151"/>
    <w:rsid w:val="00DB0BB3"/>
    <w:rsid w:val="00DB323B"/>
    <w:rsid w:val="00DC55E6"/>
    <w:rsid w:val="00E0559E"/>
    <w:rsid w:val="00E1119D"/>
    <w:rsid w:val="00E1296B"/>
    <w:rsid w:val="00E31966"/>
    <w:rsid w:val="00E564DE"/>
    <w:rsid w:val="00E63CD7"/>
    <w:rsid w:val="00E71A8A"/>
    <w:rsid w:val="00E81102"/>
    <w:rsid w:val="00E81338"/>
    <w:rsid w:val="00E8405B"/>
    <w:rsid w:val="00E84447"/>
    <w:rsid w:val="00E8600C"/>
    <w:rsid w:val="00E955CE"/>
    <w:rsid w:val="00EA6017"/>
    <w:rsid w:val="00EA65D2"/>
    <w:rsid w:val="00EC2949"/>
    <w:rsid w:val="00ED18E8"/>
    <w:rsid w:val="00F00335"/>
    <w:rsid w:val="00F04398"/>
    <w:rsid w:val="00F10183"/>
    <w:rsid w:val="00F125DA"/>
    <w:rsid w:val="00F13398"/>
    <w:rsid w:val="00F14F2F"/>
    <w:rsid w:val="00F26E8A"/>
    <w:rsid w:val="00F33EC2"/>
    <w:rsid w:val="00F42247"/>
    <w:rsid w:val="00F45739"/>
    <w:rsid w:val="00F62643"/>
    <w:rsid w:val="00F62944"/>
    <w:rsid w:val="00F6550E"/>
    <w:rsid w:val="00F67F20"/>
    <w:rsid w:val="00F70780"/>
    <w:rsid w:val="00F81130"/>
    <w:rsid w:val="00F8400C"/>
    <w:rsid w:val="00F95DED"/>
    <w:rsid w:val="00FA0B63"/>
    <w:rsid w:val="00FA6D81"/>
    <w:rsid w:val="00FA7433"/>
    <w:rsid w:val="00FB6550"/>
    <w:rsid w:val="00FF4D9B"/>
    <w:rsid w:val="01DAAA27"/>
    <w:rsid w:val="0213CA1F"/>
    <w:rsid w:val="02A2D7C4"/>
    <w:rsid w:val="02E3B616"/>
    <w:rsid w:val="02ECE23E"/>
    <w:rsid w:val="030ED52C"/>
    <w:rsid w:val="0379B35D"/>
    <w:rsid w:val="039ACFE0"/>
    <w:rsid w:val="04BBB10D"/>
    <w:rsid w:val="04C95FDC"/>
    <w:rsid w:val="04D52C4F"/>
    <w:rsid w:val="0567C9A2"/>
    <w:rsid w:val="05C0A582"/>
    <w:rsid w:val="05C7CAF8"/>
    <w:rsid w:val="05FED5AF"/>
    <w:rsid w:val="0638AE89"/>
    <w:rsid w:val="065CF716"/>
    <w:rsid w:val="07003A42"/>
    <w:rsid w:val="078C22E9"/>
    <w:rsid w:val="07C4CD74"/>
    <w:rsid w:val="07D4F1D5"/>
    <w:rsid w:val="08440E6A"/>
    <w:rsid w:val="08CEC5F5"/>
    <w:rsid w:val="08DD6F15"/>
    <w:rsid w:val="09D84F31"/>
    <w:rsid w:val="09E90F2B"/>
    <w:rsid w:val="0A6F76B4"/>
    <w:rsid w:val="0AB65DFE"/>
    <w:rsid w:val="0AB6CA5A"/>
    <w:rsid w:val="0AE4D6AE"/>
    <w:rsid w:val="0B4A2C93"/>
    <w:rsid w:val="0B679969"/>
    <w:rsid w:val="0BA8E4DE"/>
    <w:rsid w:val="0BD3D42E"/>
    <w:rsid w:val="0C9A4167"/>
    <w:rsid w:val="0CFDF595"/>
    <w:rsid w:val="0D2C6685"/>
    <w:rsid w:val="0DE62FCA"/>
    <w:rsid w:val="0E41A88C"/>
    <w:rsid w:val="0E4F2B2F"/>
    <w:rsid w:val="0E7C5F61"/>
    <w:rsid w:val="0F73741C"/>
    <w:rsid w:val="0FB5288A"/>
    <w:rsid w:val="0FCFF541"/>
    <w:rsid w:val="102D4927"/>
    <w:rsid w:val="1045668E"/>
    <w:rsid w:val="10746873"/>
    <w:rsid w:val="10D87117"/>
    <w:rsid w:val="10DB479C"/>
    <w:rsid w:val="1105E81E"/>
    <w:rsid w:val="11277146"/>
    <w:rsid w:val="1211102C"/>
    <w:rsid w:val="1303908B"/>
    <w:rsid w:val="13DAF6BA"/>
    <w:rsid w:val="13FAD3A5"/>
    <w:rsid w:val="142EAAF9"/>
    <w:rsid w:val="146B3D79"/>
    <w:rsid w:val="14CAFCDE"/>
    <w:rsid w:val="1537FB17"/>
    <w:rsid w:val="15D36518"/>
    <w:rsid w:val="15F1B6AE"/>
    <w:rsid w:val="16062938"/>
    <w:rsid w:val="160B1F3F"/>
    <w:rsid w:val="16618785"/>
    <w:rsid w:val="16B8C186"/>
    <w:rsid w:val="173418A3"/>
    <w:rsid w:val="1781F679"/>
    <w:rsid w:val="179DF5E4"/>
    <w:rsid w:val="1808ADC8"/>
    <w:rsid w:val="180C797A"/>
    <w:rsid w:val="183B0694"/>
    <w:rsid w:val="184609A1"/>
    <w:rsid w:val="1882531F"/>
    <w:rsid w:val="18968B40"/>
    <w:rsid w:val="18E5E549"/>
    <w:rsid w:val="19006284"/>
    <w:rsid w:val="19397BB6"/>
    <w:rsid w:val="1A252E37"/>
    <w:rsid w:val="1A459F99"/>
    <w:rsid w:val="1A68829A"/>
    <w:rsid w:val="1A6BA213"/>
    <w:rsid w:val="1A763E2E"/>
    <w:rsid w:val="1A9FAB70"/>
    <w:rsid w:val="1B5A3E02"/>
    <w:rsid w:val="1B82FB4B"/>
    <w:rsid w:val="1BADC4C4"/>
    <w:rsid w:val="1BDB2943"/>
    <w:rsid w:val="1BECBD17"/>
    <w:rsid w:val="1C5CC969"/>
    <w:rsid w:val="1C93B5BE"/>
    <w:rsid w:val="1CC49852"/>
    <w:rsid w:val="1D3F955B"/>
    <w:rsid w:val="1D830D78"/>
    <w:rsid w:val="1E5ADAF7"/>
    <w:rsid w:val="1FB99D58"/>
    <w:rsid w:val="201B34C9"/>
    <w:rsid w:val="20338798"/>
    <w:rsid w:val="20C0FDFB"/>
    <w:rsid w:val="21452D5D"/>
    <w:rsid w:val="21A09BCD"/>
    <w:rsid w:val="21ACF66F"/>
    <w:rsid w:val="21F0224A"/>
    <w:rsid w:val="224D1107"/>
    <w:rsid w:val="22E4DDDE"/>
    <w:rsid w:val="23D7CDF0"/>
    <w:rsid w:val="24569E3A"/>
    <w:rsid w:val="24FF6DDC"/>
    <w:rsid w:val="25535D56"/>
    <w:rsid w:val="25743683"/>
    <w:rsid w:val="260DECE1"/>
    <w:rsid w:val="26564901"/>
    <w:rsid w:val="2686832B"/>
    <w:rsid w:val="27792385"/>
    <w:rsid w:val="279AADF0"/>
    <w:rsid w:val="2834E593"/>
    <w:rsid w:val="283C5237"/>
    <w:rsid w:val="28646097"/>
    <w:rsid w:val="289707CA"/>
    <w:rsid w:val="29B7E970"/>
    <w:rsid w:val="2A4EB8A0"/>
    <w:rsid w:val="2AD2A021"/>
    <w:rsid w:val="2AD31275"/>
    <w:rsid w:val="2C64A509"/>
    <w:rsid w:val="2CB98CA7"/>
    <w:rsid w:val="2CDCE820"/>
    <w:rsid w:val="2E4EDC08"/>
    <w:rsid w:val="2E5195AC"/>
    <w:rsid w:val="2E6A549C"/>
    <w:rsid w:val="2E783074"/>
    <w:rsid w:val="2EDD8B5E"/>
    <w:rsid w:val="2F760B63"/>
    <w:rsid w:val="2FB198B7"/>
    <w:rsid w:val="30185D5C"/>
    <w:rsid w:val="307BE8F9"/>
    <w:rsid w:val="3122F229"/>
    <w:rsid w:val="316DE7B6"/>
    <w:rsid w:val="321576F0"/>
    <w:rsid w:val="3283D706"/>
    <w:rsid w:val="343F5ECE"/>
    <w:rsid w:val="34590818"/>
    <w:rsid w:val="357744E5"/>
    <w:rsid w:val="35AE3AE1"/>
    <w:rsid w:val="35E43826"/>
    <w:rsid w:val="35ECDB83"/>
    <w:rsid w:val="35F95836"/>
    <w:rsid w:val="3630343F"/>
    <w:rsid w:val="36E19979"/>
    <w:rsid w:val="377475A3"/>
    <w:rsid w:val="379CD08F"/>
    <w:rsid w:val="38A4D925"/>
    <w:rsid w:val="38E6992A"/>
    <w:rsid w:val="38F444BB"/>
    <w:rsid w:val="395F3D8E"/>
    <w:rsid w:val="3AE25823"/>
    <w:rsid w:val="3AE2C2F7"/>
    <w:rsid w:val="3B176A38"/>
    <w:rsid w:val="3B68A336"/>
    <w:rsid w:val="3BCE24DB"/>
    <w:rsid w:val="3C1E687F"/>
    <w:rsid w:val="3C33DD25"/>
    <w:rsid w:val="3C3948AD"/>
    <w:rsid w:val="3CA7364A"/>
    <w:rsid w:val="3CD6A07B"/>
    <w:rsid w:val="3D65ACA2"/>
    <w:rsid w:val="3DAE0482"/>
    <w:rsid w:val="3DBA265D"/>
    <w:rsid w:val="3DBB4A4B"/>
    <w:rsid w:val="3E9EC1D6"/>
    <w:rsid w:val="3EADCB85"/>
    <w:rsid w:val="3ECC74B6"/>
    <w:rsid w:val="3F6C0D8B"/>
    <w:rsid w:val="3F9FFED6"/>
    <w:rsid w:val="3FFF6752"/>
    <w:rsid w:val="40BF26C0"/>
    <w:rsid w:val="40C1552C"/>
    <w:rsid w:val="411A556F"/>
    <w:rsid w:val="411B28E0"/>
    <w:rsid w:val="4141DD5E"/>
    <w:rsid w:val="41EBD93A"/>
    <w:rsid w:val="426D93A1"/>
    <w:rsid w:val="42A63E6E"/>
    <w:rsid w:val="43006BA5"/>
    <w:rsid w:val="437F0D5E"/>
    <w:rsid w:val="438EEA9B"/>
    <w:rsid w:val="43C6F9CF"/>
    <w:rsid w:val="44A1DD3A"/>
    <w:rsid w:val="462C9792"/>
    <w:rsid w:val="4657FB69"/>
    <w:rsid w:val="46852EEE"/>
    <w:rsid w:val="46C8159C"/>
    <w:rsid w:val="47032CA2"/>
    <w:rsid w:val="475A811E"/>
    <w:rsid w:val="47A1AC3C"/>
    <w:rsid w:val="4832E91A"/>
    <w:rsid w:val="48E918BA"/>
    <w:rsid w:val="48ED2A4A"/>
    <w:rsid w:val="48F7FC38"/>
    <w:rsid w:val="49751716"/>
    <w:rsid w:val="49EEBAA5"/>
    <w:rsid w:val="4A647CCD"/>
    <w:rsid w:val="4A975908"/>
    <w:rsid w:val="4AC32897"/>
    <w:rsid w:val="4B10603E"/>
    <w:rsid w:val="4BB6B4B4"/>
    <w:rsid w:val="4BE438A0"/>
    <w:rsid w:val="4C1A0DA5"/>
    <w:rsid w:val="4C67C3C7"/>
    <w:rsid w:val="4CAB2614"/>
    <w:rsid w:val="4CBBD11A"/>
    <w:rsid w:val="4CCB75BF"/>
    <w:rsid w:val="4CDE7818"/>
    <w:rsid w:val="4D9F44BF"/>
    <w:rsid w:val="4E6B594A"/>
    <w:rsid w:val="4E7D9688"/>
    <w:rsid w:val="4F0B1B68"/>
    <w:rsid w:val="4F5D18F4"/>
    <w:rsid w:val="4FB98381"/>
    <w:rsid w:val="4FBE9CEE"/>
    <w:rsid w:val="50003239"/>
    <w:rsid w:val="50069772"/>
    <w:rsid w:val="501FB92D"/>
    <w:rsid w:val="508A06DD"/>
    <w:rsid w:val="50AAEF34"/>
    <w:rsid w:val="51E5BC16"/>
    <w:rsid w:val="51E8D1CB"/>
    <w:rsid w:val="5353B82F"/>
    <w:rsid w:val="5357C6D1"/>
    <w:rsid w:val="536586E1"/>
    <w:rsid w:val="540DBD44"/>
    <w:rsid w:val="56270780"/>
    <w:rsid w:val="563C5BC1"/>
    <w:rsid w:val="568AFC92"/>
    <w:rsid w:val="56B9DA3E"/>
    <w:rsid w:val="56D5A3EB"/>
    <w:rsid w:val="56F94B2E"/>
    <w:rsid w:val="57A43D4A"/>
    <w:rsid w:val="58284477"/>
    <w:rsid w:val="5867211E"/>
    <w:rsid w:val="586AA6D5"/>
    <w:rsid w:val="588E45D4"/>
    <w:rsid w:val="58C4B3A1"/>
    <w:rsid w:val="58F2C5D4"/>
    <w:rsid w:val="59781CDC"/>
    <w:rsid w:val="5A15952B"/>
    <w:rsid w:val="5A1EEFF0"/>
    <w:rsid w:val="5AFEB1C3"/>
    <w:rsid w:val="5CE25E6C"/>
    <w:rsid w:val="5D361CE3"/>
    <w:rsid w:val="5D37EC9A"/>
    <w:rsid w:val="5E351AA6"/>
    <w:rsid w:val="5E63845E"/>
    <w:rsid w:val="5F1FFE48"/>
    <w:rsid w:val="5FD0479B"/>
    <w:rsid w:val="60F54593"/>
    <w:rsid w:val="61731687"/>
    <w:rsid w:val="6193CA44"/>
    <w:rsid w:val="61C5A253"/>
    <w:rsid w:val="61DFC826"/>
    <w:rsid w:val="61EE47DB"/>
    <w:rsid w:val="61FBC860"/>
    <w:rsid w:val="625EECC8"/>
    <w:rsid w:val="62774DE7"/>
    <w:rsid w:val="62993923"/>
    <w:rsid w:val="62A10EFE"/>
    <w:rsid w:val="62D283ED"/>
    <w:rsid w:val="630FC3F7"/>
    <w:rsid w:val="636627A2"/>
    <w:rsid w:val="6389F17B"/>
    <w:rsid w:val="6405F38B"/>
    <w:rsid w:val="64523056"/>
    <w:rsid w:val="65C74CB8"/>
    <w:rsid w:val="67297E2A"/>
    <w:rsid w:val="67D52414"/>
    <w:rsid w:val="682FDFE3"/>
    <w:rsid w:val="684C14CD"/>
    <w:rsid w:val="68659179"/>
    <w:rsid w:val="68FB42E7"/>
    <w:rsid w:val="6912A094"/>
    <w:rsid w:val="69FC8560"/>
    <w:rsid w:val="6A0D70DC"/>
    <w:rsid w:val="6A29E69F"/>
    <w:rsid w:val="6AB4664D"/>
    <w:rsid w:val="6B48276D"/>
    <w:rsid w:val="6B9198D7"/>
    <w:rsid w:val="6CA28453"/>
    <w:rsid w:val="6CAA5CD9"/>
    <w:rsid w:val="6DA8079C"/>
    <w:rsid w:val="6DDABA50"/>
    <w:rsid w:val="6E41C2E7"/>
    <w:rsid w:val="6EA5FB7B"/>
    <w:rsid w:val="6F12352D"/>
    <w:rsid w:val="6FEE0337"/>
    <w:rsid w:val="70136C1E"/>
    <w:rsid w:val="706026D4"/>
    <w:rsid w:val="717CE427"/>
    <w:rsid w:val="71BBA3C9"/>
    <w:rsid w:val="72DAC931"/>
    <w:rsid w:val="73DFCD93"/>
    <w:rsid w:val="74232806"/>
    <w:rsid w:val="74D4BFF6"/>
    <w:rsid w:val="74E1470E"/>
    <w:rsid w:val="753F678C"/>
    <w:rsid w:val="756B58D6"/>
    <w:rsid w:val="757238D6"/>
    <w:rsid w:val="75B0D4A2"/>
    <w:rsid w:val="7640B5DA"/>
    <w:rsid w:val="76899002"/>
    <w:rsid w:val="7731CEC9"/>
    <w:rsid w:val="781345DD"/>
    <w:rsid w:val="784124BE"/>
    <w:rsid w:val="791D8712"/>
    <w:rsid w:val="79AE0730"/>
    <w:rsid w:val="7A17D570"/>
    <w:rsid w:val="7AAAA5D6"/>
    <w:rsid w:val="7AE8E0EC"/>
    <w:rsid w:val="7B59A9FA"/>
    <w:rsid w:val="7C0D0A2A"/>
    <w:rsid w:val="7CBC3BB7"/>
    <w:rsid w:val="7D050E8F"/>
    <w:rsid w:val="7D35AA3D"/>
    <w:rsid w:val="7D93894B"/>
    <w:rsid w:val="7DB27383"/>
    <w:rsid w:val="7E0677A6"/>
    <w:rsid w:val="7E0A679D"/>
    <w:rsid w:val="7ED0B480"/>
    <w:rsid w:val="7FBAFF47"/>
    <w:rsid w:val="7FFBF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0A987F"/>
  <w15:chartTrackingRefBased/>
  <w15:docId w15:val="{7A2806AF-ACDC-4B43-9B3B-76A8C588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both"/>
      <w:outlineLvl w:val="0"/>
    </w:pPr>
    <w:rPr>
      <w:b/>
      <w:bCs/>
    </w:rPr>
  </w:style>
  <w:style w:type="paragraph" w:styleId="Heading3">
    <w:name w:val="heading 3"/>
    <w:basedOn w:val="Normal"/>
    <w:next w:val="Normal"/>
    <w:qFormat/>
    <w:pPr>
      <w:keepNext/>
      <w:jc w:val="center"/>
      <w:outlineLvl w:val="2"/>
    </w:pPr>
    <w:rPr>
      <w:rFonts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both"/>
    </w:pPr>
  </w:style>
  <w:style w:type="paragraph" w:styleId="BodyText2">
    <w:name w:val="Body Text 2"/>
    <w:basedOn w:val="Normal"/>
    <w:rPr>
      <w:rFonts w:cs="Arial"/>
      <w:b/>
      <w:bCs/>
    </w:rPr>
  </w:style>
  <w:style w:type="paragraph" w:styleId="BodyTextIndent">
    <w:name w:val="Body Text Indent"/>
    <w:basedOn w:val="Normal"/>
    <w:pPr>
      <w:spacing w:line="360" w:lineRule="auto"/>
      <w:ind w:left="1060" w:firstLine="60"/>
      <w:jc w:val="both"/>
    </w:pPr>
  </w:style>
  <w:style w:type="paragraph" w:styleId="BalloonText">
    <w:name w:val="Balloon Text"/>
    <w:basedOn w:val="Normal"/>
    <w:link w:val="BalloonTextChar"/>
    <w:rsid w:val="00B34100"/>
    <w:rPr>
      <w:rFonts w:ascii="Tahoma" w:hAnsi="Tahoma" w:cs="Tahoma"/>
      <w:sz w:val="16"/>
      <w:szCs w:val="16"/>
    </w:rPr>
  </w:style>
  <w:style w:type="character" w:customStyle="1" w:styleId="BalloonTextChar">
    <w:name w:val="Balloon Text Char"/>
    <w:link w:val="BalloonText"/>
    <w:rsid w:val="00B34100"/>
    <w:rPr>
      <w:rFonts w:ascii="Tahoma" w:hAnsi="Tahoma" w:cs="Tahoma"/>
      <w:sz w:val="16"/>
      <w:szCs w:val="16"/>
      <w:lang w:eastAsia="en-US"/>
    </w:rPr>
  </w:style>
  <w:style w:type="table" w:styleId="TableGrid">
    <w:name w:val="Table Grid"/>
    <w:basedOn w:val="TableNormal"/>
    <w:rsid w:val="00A71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36C0B"/>
    <w:pPr>
      <w:tabs>
        <w:tab w:val="center" w:pos="4513"/>
        <w:tab w:val="right" w:pos="9026"/>
      </w:tabs>
    </w:pPr>
  </w:style>
  <w:style w:type="character" w:customStyle="1" w:styleId="HeaderChar">
    <w:name w:val="Header Char"/>
    <w:link w:val="Header"/>
    <w:uiPriority w:val="99"/>
    <w:rsid w:val="00736C0B"/>
    <w:rPr>
      <w:rFonts w:ascii="Arial" w:hAnsi="Arial"/>
      <w:sz w:val="24"/>
      <w:szCs w:val="24"/>
      <w:lang w:eastAsia="en-US"/>
    </w:rPr>
  </w:style>
  <w:style w:type="character" w:customStyle="1" w:styleId="FooterChar">
    <w:name w:val="Footer Char"/>
    <w:link w:val="Footer"/>
    <w:uiPriority w:val="99"/>
    <w:rsid w:val="00EA65D2"/>
    <w:rPr>
      <w:rFonts w:ascii="Arial" w:hAnsi="Arial"/>
      <w:sz w:val="24"/>
      <w:szCs w:val="24"/>
      <w:lang w:eastAsia="en-US"/>
    </w:rPr>
  </w:style>
  <w:style w:type="character" w:styleId="PageNumber">
    <w:name w:val="page number"/>
    <w:rsid w:val="00C1584E"/>
    <w:rPr>
      <w:rFonts w:ascii="Arial" w:hAnsi="Arial"/>
      <w:sz w:val="18"/>
    </w:rPr>
  </w:style>
  <w:style w:type="table" w:customStyle="1" w:styleId="TableGrid1">
    <w:name w:val="Table Grid1"/>
    <w:basedOn w:val="TableNormal"/>
    <w:next w:val="TableGrid"/>
    <w:uiPriority w:val="59"/>
    <w:rsid w:val="00C158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4ED"/>
    <w:pPr>
      <w:ind w:left="720"/>
      <w:contextualSpacing/>
    </w:pPr>
  </w:style>
  <w:style w:type="character" w:styleId="CommentReference">
    <w:name w:val="annotation reference"/>
    <w:basedOn w:val="DefaultParagraphFont"/>
    <w:uiPriority w:val="99"/>
    <w:rsid w:val="007154ED"/>
    <w:rPr>
      <w:sz w:val="16"/>
      <w:szCs w:val="16"/>
    </w:rPr>
  </w:style>
  <w:style w:type="paragraph" w:styleId="CommentText">
    <w:name w:val="annotation text"/>
    <w:basedOn w:val="Normal"/>
    <w:link w:val="CommentTextChar"/>
    <w:uiPriority w:val="99"/>
    <w:rsid w:val="007154ED"/>
    <w:rPr>
      <w:sz w:val="20"/>
      <w:szCs w:val="20"/>
    </w:rPr>
  </w:style>
  <w:style w:type="character" w:customStyle="1" w:styleId="CommentTextChar">
    <w:name w:val="Comment Text Char"/>
    <w:basedOn w:val="DefaultParagraphFont"/>
    <w:link w:val="CommentText"/>
    <w:uiPriority w:val="99"/>
    <w:rsid w:val="007154ED"/>
    <w:rPr>
      <w:rFonts w:ascii="Arial" w:hAnsi="Arial"/>
      <w:lang w:eastAsia="en-US"/>
    </w:rPr>
  </w:style>
  <w:style w:type="paragraph" w:styleId="CommentSubject">
    <w:name w:val="annotation subject"/>
    <w:basedOn w:val="CommentText"/>
    <w:next w:val="CommentText"/>
    <w:link w:val="CommentSubjectChar"/>
    <w:rsid w:val="007154ED"/>
    <w:rPr>
      <w:b/>
      <w:bCs/>
    </w:rPr>
  </w:style>
  <w:style w:type="character" w:customStyle="1" w:styleId="CommentSubjectChar">
    <w:name w:val="Comment Subject Char"/>
    <w:basedOn w:val="CommentTextChar"/>
    <w:link w:val="CommentSubject"/>
    <w:rsid w:val="007154ED"/>
    <w:rPr>
      <w:rFonts w:ascii="Arial" w:hAnsi="Arial"/>
      <w:b/>
      <w:bCs/>
      <w:lang w:eastAsia="en-US"/>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814601">
      <w:bodyDiv w:val="1"/>
      <w:marLeft w:val="0"/>
      <w:marRight w:val="0"/>
      <w:marTop w:val="0"/>
      <w:marBottom w:val="0"/>
      <w:divBdr>
        <w:top w:val="none" w:sz="0" w:space="0" w:color="auto"/>
        <w:left w:val="none" w:sz="0" w:space="0" w:color="auto"/>
        <w:bottom w:val="none" w:sz="0" w:space="0" w:color="auto"/>
        <w:right w:val="none" w:sz="0" w:space="0" w:color="auto"/>
      </w:divBdr>
    </w:div>
    <w:div w:id="344794691">
      <w:bodyDiv w:val="1"/>
      <w:marLeft w:val="0"/>
      <w:marRight w:val="0"/>
      <w:marTop w:val="0"/>
      <w:marBottom w:val="0"/>
      <w:divBdr>
        <w:top w:val="none" w:sz="0" w:space="0" w:color="auto"/>
        <w:left w:val="none" w:sz="0" w:space="0" w:color="auto"/>
        <w:bottom w:val="none" w:sz="0" w:space="0" w:color="auto"/>
        <w:right w:val="none" w:sz="0" w:space="0" w:color="auto"/>
      </w:divBdr>
      <w:divsChild>
        <w:div w:id="784618405">
          <w:marLeft w:val="-720"/>
          <w:marRight w:val="0"/>
          <w:marTop w:val="0"/>
          <w:marBottom w:val="0"/>
          <w:divBdr>
            <w:top w:val="none" w:sz="0" w:space="0" w:color="auto"/>
            <w:left w:val="none" w:sz="0" w:space="0" w:color="auto"/>
            <w:bottom w:val="none" w:sz="0" w:space="0" w:color="auto"/>
            <w:right w:val="none" w:sz="0" w:space="0" w:color="auto"/>
          </w:divBdr>
        </w:div>
      </w:divsChild>
    </w:div>
    <w:div w:id="1615332171">
      <w:bodyDiv w:val="1"/>
      <w:marLeft w:val="0"/>
      <w:marRight w:val="0"/>
      <w:marTop w:val="0"/>
      <w:marBottom w:val="0"/>
      <w:divBdr>
        <w:top w:val="none" w:sz="0" w:space="0" w:color="auto"/>
        <w:left w:val="none" w:sz="0" w:space="0" w:color="auto"/>
        <w:bottom w:val="none" w:sz="0" w:space="0" w:color="auto"/>
        <w:right w:val="none" w:sz="0" w:space="0" w:color="auto"/>
      </w:divBdr>
    </w:div>
    <w:div w:id="206250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ice.org.uk/Guidance/CG17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CA760FA27D1440AD7AD63A0820EE9F" ma:contentTypeVersion="20" ma:contentTypeDescription="Create a new document." ma:contentTypeScope="" ma:versionID="49b82c9b35e4007141f8c9daa237e06c">
  <xsd:schema xmlns:xsd="http://www.w3.org/2001/XMLSchema" xmlns:xs="http://www.w3.org/2001/XMLSchema" xmlns:p="http://schemas.microsoft.com/office/2006/metadata/properties" xmlns:ns1="http://schemas.microsoft.com/sharepoint/v3" xmlns:ns3="2e4f4eeb-df76-44f1-adb7-33eb05f2d865" xmlns:ns4="d18f52f0-0b2e-4608-b393-08efbd3b3ec8" targetNamespace="http://schemas.microsoft.com/office/2006/metadata/properties" ma:root="true" ma:fieldsID="fd39d144004ac85563787403ad6f5825" ns1:_="" ns3:_="" ns4:_="">
    <xsd:import namespace="http://schemas.microsoft.com/sharepoint/v3"/>
    <xsd:import namespace="2e4f4eeb-df76-44f1-adb7-33eb05f2d865"/>
    <xsd:import namespace="d18f52f0-0b2e-4608-b393-08efbd3b3ec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4f4eeb-df76-44f1-adb7-33eb05f2d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f52f0-0b2e-4608-b393-08efbd3b3e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e4f4eeb-df76-44f1-adb7-33eb05f2d8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F8DA-B3D8-4464-82F4-AB86A2C83968}">
  <ds:schemaRefs>
    <ds:schemaRef ds:uri="http://schemas.microsoft.com/sharepoint/v3/contenttype/forms"/>
  </ds:schemaRefs>
</ds:datastoreItem>
</file>

<file path=customXml/itemProps2.xml><?xml version="1.0" encoding="utf-8"?>
<ds:datastoreItem xmlns:ds="http://schemas.openxmlformats.org/officeDocument/2006/customXml" ds:itemID="{6BA5A1BB-4964-40D1-ADD5-34A98B6A0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4f4eeb-df76-44f1-adb7-33eb05f2d865"/>
    <ds:schemaRef ds:uri="d18f52f0-0b2e-4608-b393-08efbd3b3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78E4C-9839-4514-B37D-166EB62ABACD}">
  <ds:schemaRefs>
    <ds:schemaRef ds:uri="http://purl.org/dc/terms/"/>
    <ds:schemaRef ds:uri="http://schemas.microsoft.com/office/infopath/2007/PartnerControls"/>
    <ds:schemaRef ds:uri="http://www.w3.org/XML/1998/namespace"/>
    <ds:schemaRef ds:uri="http://purl.org/dc/elements/1.1/"/>
    <ds:schemaRef ds:uri="2e4f4eeb-df76-44f1-adb7-33eb05f2d865"/>
    <ds:schemaRef ds:uri="d18f52f0-0b2e-4608-b393-08efbd3b3ec8"/>
    <ds:schemaRef ds:uri="http://schemas.microsoft.com/office/2006/documentManagement/type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C62022C2-5C28-4517-8B56-922277E1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2199</Words>
  <Characters>14368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Guidelines for the prescribing and administration of PRN psychotropic medication</vt:lpstr>
    </vt:vector>
  </TitlesOfParts>
  <Company>ELCMHT</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prescribing and administration of PRN psychotropic medication</dc:title>
  <dc:subject/>
  <dc:creator>Nicola McCoy</dc:creator>
  <cp:keywords/>
  <cp:lastModifiedBy>KHATUN, Rashida (EAST LONDON NHS FOUNDATION TRUST)</cp:lastModifiedBy>
  <cp:revision>3</cp:revision>
  <cp:lastPrinted>2024-12-06T11:01:00Z</cp:lastPrinted>
  <dcterms:created xsi:type="dcterms:W3CDTF">2024-12-06T11:01:00Z</dcterms:created>
  <dcterms:modified xsi:type="dcterms:W3CDTF">2024-12-06T11:02:00Z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0x0101008ECA760FA27D1440AD7AD63A0820EE9F</vt:lpwstr>
  </property>
</Properties>
</file>