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555A" w14:textId="77777777" w:rsidR="00304F3A" w:rsidRDefault="00304F3A" w:rsidP="00304F3A">
      <w:pPr>
        <w:jc w:val="center"/>
      </w:pPr>
    </w:p>
    <w:p w14:paraId="3DA04B3B" w14:textId="3850F4E2" w:rsidR="00140EC9" w:rsidRDefault="00304F3A" w:rsidP="00304F3A">
      <w:pPr>
        <w:jc w:val="center"/>
      </w:pPr>
      <w:r>
        <w:rPr>
          <w:noProof/>
          <w:lang w:eastAsia="en-GB"/>
        </w:rPr>
        <w:drawing>
          <wp:inline distT="0" distB="0" distL="0" distR="0" wp14:anchorId="5BD421C2" wp14:editId="0CC35719">
            <wp:extent cx="3467100" cy="1314450"/>
            <wp:effectExtent l="0" t="0" r="0" b="0"/>
            <wp:docPr id="82361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14450"/>
                    </a:xfrm>
                    <a:prstGeom prst="rect">
                      <a:avLst/>
                    </a:prstGeom>
                    <a:noFill/>
                  </pic:spPr>
                </pic:pic>
              </a:graphicData>
            </a:graphic>
          </wp:inline>
        </w:drawing>
      </w:r>
    </w:p>
    <w:p w14:paraId="291F43B8" w14:textId="77777777" w:rsidR="00304F3A" w:rsidRDefault="00304F3A" w:rsidP="00304F3A">
      <w:pPr>
        <w:jc w:val="center"/>
      </w:pPr>
    </w:p>
    <w:p w14:paraId="52F52CDA" w14:textId="77777777" w:rsidR="00304F3A" w:rsidRDefault="00304F3A" w:rsidP="00304F3A">
      <w:pPr>
        <w:jc w:val="center"/>
      </w:pPr>
    </w:p>
    <w:p w14:paraId="133D49EF" w14:textId="77777777" w:rsidR="00304F3A" w:rsidRDefault="00304F3A" w:rsidP="00304F3A">
      <w:pPr>
        <w:jc w:val="center"/>
      </w:pPr>
    </w:p>
    <w:p w14:paraId="7FC1073D" w14:textId="77777777" w:rsidR="00304F3A" w:rsidRDefault="00304F3A" w:rsidP="00304F3A">
      <w:pPr>
        <w:jc w:val="center"/>
      </w:pPr>
    </w:p>
    <w:p w14:paraId="33261564" w14:textId="77777777" w:rsidR="00304F3A" w:rsidRDefault="00304F3A" w:rsidP="00304F3A">
      <w:pPr>
        <w:jc w:val="center"/>
      </w:pPr>
    </w:p>
    <w:p w14:paraId="084733B1" w14:textId="3EED82DC" w:rsidR="00304F3A" w:rsidRPr="00304F3A" w:rsidRDefault="00304F3A" w:rsidP="00304F3A">
      <w:pPr>
        <w:jc w:val="center"/>
        <w:rPr>
          <w:b/>
          <w:bCs/>
          <w:sz w:val="48"/>
          <w:szCs w:val="48"/>
        </w:rPr>
      </w:pPr>
      <w:r w:rsidRPr="00304F3A">
        <w:rPr>
          <w:b/>
          <w:bCs/>
          <w:sz w:val="48"/>
          <w:szCs w:val="48"/>
        </w:rPr>
        <w:t xml:space="preserve">Student Nurse </w:t>
      </w:r>
    </w:p>
    <w:p w14:paraId="06EB2DC9" w14:textId="6F376AFF" w:rsidR="00304F3A" w:rsidRPr="00304F3A" w:rsidRDefault="00304F3A" w:rsidP="00304F3A">
      <w:pPr>
        <w:jc w:val="center"/>
        <w:rPr>
          <w:b/>
          <w:bCs/>
          <w:sz w:val="48"/>
          <w:szCs w:val="48"/>
        </w:rPr>
      </w:pPr>
      <w:r w:rsidRPr="00304F3A">
        <w:rPr>
          <w:b/>
          <w:bCs/>
          <w:sz w:val="48"/>
          <w:szCs w:val="48"/>
        </w:rPr>
        <w:t xml:space="preserve">Placement Support Passport </w:t>
      </w:r>
    </w:p>
    <w:p w14:paraId="68C22FA0" w14:textId="107118DC" w:rsidR="00304F3A" w:rsidRDefault="00304F3A" w:rsidP="00304F3A">
      <w:pPr>
        <w:jc w:val="center"/>
        <w:rPr>
          <w:b/>
          <w:bCs/>
          <w:sz w:val="48"/>
          <w:szCs w:val="48"/>
        </w:rPr>
      </w:pPr>
      <w:r w:rsidRPr="00304F3A">
        <w:rPr>
          <w:b/>
          <w:bCs/>
          <w:sz w:val="48"/>
          <w:szCs w:val="48"/>
        </w:rPr>
        <w:t xml:space="preserve">ELFT Placement Rotation </w:t>
      </w:r>
    </w:p>
    <w:p w14:paraId="422697EA" w14:textId="77777777" w:rsidR="00304F3A" w:rsidRDefault="00304F3A" w:rsidP="00304F3A">
      <w:pPr>
        <w:jc w:val="center"/>
        <w:rPr>
          <w:b/>
          <w:bCs/>
          <w:sz w:val="48"/>
          <w:szCs w:val="48"/>
        </w:rPr>
      </w:pPr>
    </w:p>
    <w:p w14:paraId="2D3E9CD8" w14:textId="77777777" w:rsidR="00304F3A" w:rsidRDefault="00304F3A" w:rsidP="00304F3A">
      <w:pPr>
        <w:jc w:val="center"/>
        <w:rPr>
          <w:b/>
          <w:bCs/>
          <w:sz w:val="48"/>
          <w:szCs w:val="48"/>
        </w:rPr>
      </w:pPr>
    </w:p>
    <w:p w14:paraId="5283EF62" w14:textId="77777777" w:rsidR="00304F3A" w:rsidRDefault="00304F3A" w:rsidP="00304F3A">
      <w:pPr>
        <w:jc w:val="center"/>
        <w:rPr>
          <w:b/>
          <w:bCs/>
          <w:sz w:val="48"/>
          <w:szCs w:val="48"/>
        </w:rPr>
      </w:pPr>
    </w:p>
    <w:p w14:paraId="0B395B57" w14:textId="77777777" w:rsidR="00304F3A" w:rsidRDefault="00304F3A" w:rsidP="00304F3A">
      <w:pPr>
        <w:jc w:val="center"/>
        <w:rPr>
          <w:b/>
          <w:bCs/>
          <w:sz w:val="48"/>
          <w:szCs w:val="48"/>
        </w:rPr>
      </w:pPr>
    </w:p>
    <w:p w14:paraId="5369EAE5" w14:textId="77777777" w:rsidR="00304F3A" w:rsidRDefault="00304F3A" w:rsidP="00304F3A">
      <w:pPr>
        <w:jc w:val="center"/>
        <w:rPr>
          <w:b/>
          <w:bCs/>
          <w:sz w:val="48"/>
          <w:szCs w:val="48"/>
        </w:rPr>
      </w:pPr>
    </w:p>
    <w:p w14:paraId="4185FD31" w14:textId="77777777" w:rsidR="00304F3A" w:rsidRDefault="00304F3A" w:rsidP="00304F3A">
      <w:pPr>
        <w:jc w:val="center"/>
        <w:rPr>
          <w:b/>
          <w:bCs/>
          <w:sz w:val="48"/>
          <w:szCs w:val="48"/>
        </w:rPr>
      </w:pPr>
    </w:p>
    <w:p w14:paraId="0FD24D5E" w14:textId="77777777" w:rsidR="00304F3A" w:rsidRDefault="00304F3A" w:rsidP="00304F3A">
      <w:pPr>
        <w:jc w:val="center"/>
        <w:rPr>
          <w:b/>
          <w:bCs/>
          <w:sz w:val="48"/>
          <w:szCs w:val="48"/>
        </w:rPr>
      </w:pPr>
    </w:p>
    <w:p w14:paraId="11BB4E22" w14:textId="77777777" w:rsidR="00304F3A" w:rsidRDefault="00304F3A" w:rsidP="00304F3A">
      <w:pPr>
        <w:jc w:val="center"/>
        <w:rPr>
          <w:b/>
          <w:bCs/>
          <w:sz w:val="48"/>
          <w:szCs w:val="48"/>
        </w:rPr>
      </w:pPr>
    </w:p>
    <w:p w14:paraId="27AB4A2E" w14:textId="77777777" w:rsidR="00C836F7" w:rsidRDefault="00C836F7" w:rsidP="00304F3A">
      <w:pPr>
        <w:jc w:val="center"/>
        <w:rPr>
          <w:b/>
          <w:bCs/>
          <w:sz w:val="48"/>
          <w:szCs w:val="48"/>
        </w:rPr>
      </w:pPr>
    </w:p>
    <w:p w14:paraId="680C488B" w14:textId="77777777" w:rsidR="00C836F7" w:rsidRDefault="00C836F7" w:rsidP="00304F3A">
      <w:pPr>
        <w:jc w:val="center"/>
        <w:rPr>
          <w:b/>
          <w:bCs/>
          <w:sz w:val="48"/>
          <w:szCs w:val="48"/>
        </w:rPr>
      </w:pPr>
    </w:p>
    <w:p w14:paraId="7D515DD4" w14:textId="63A26512" w:rsidR="00304F3A" w:rsidRDefault="00304F3A" w:rsidP="00304F3A">
      <w:pPr>
        <w:jc w:val="center"/>
        <w:rPr>
          <w:b/>
          <w:bCs/>
          <w:sz w:val="48"/>
          <w:szCs w:val="48"/>
        </w:rPr>
      </w:pPr>
      <w:r>
        <w:rPr>
          <w:b/>
          <w:bCs/>
          <w:sz w:val="48"/>
          <w:szCs w:val="48"/>
        </w:rPr>
        <w:t xml:space="preserve">Student Details </w:t>
      </w:r>
    </w:p>
    <w:p w14:paraId="017F3FC6" w14:textId="77777777" w:rsidR="00304F3A" w:rsidRDefault="00304F3A" w:rsidP="00304F3A">
      <w:pPr>
        <w:rPr>
          <w:b/>
          <w:bCs/>
          <w:sz w:val="32"/>
          <w:szCs w:val="32"/>
        </w:rPr>
      </w:pPr>
    </w:p>
    <w:p w14:paraId="1C4584B1" w14:textId="77777777" w:rsidR="00304F3A" w:rsidRDefault="00304F3A" w:rsidP="00304F3A">
      <w:pPr>
        <w:rPr>
          <w:b/>
          <w:bCs/>
          <w:sz w:val="32"/>
          <w:szCs w:val="32"/>
        </w:rPr>
      </w:pPr>
    </w:p>
    <w:p w14:paraId="4BB53F4B" w14:textId="3BEB2B8C" w:rsidR="00304F3A" w:rsidRDefault="00304F3A" w:rsidP="00304F3A">
      <w:pPr>
        <w:rPr>
          <w:b/>
          <w:bCs/>
          <w:sz w:val="32"/>
          <w:szCs w:val="32"/>
        </w:rPr>
      </w:pPr>
      <w:r>
        <w:rPr>
          <w:b/>
          <w:bCs/>
          <w:sz w:val="32"/>
          <w:szCs w:val="32"/>
        </w:rPr>
        <w:t xml:space="preserve">Name: </w:t>
      </w:r>
    </w:p>
    <w:p w14:paraId="3CA09C70" w14:textId="0E1206D2" w:rsidR="00304F3A" w:rsidRDefault="00304F3A" w:rsidP="00304F3A">
      <w:pPr>
        <w:rPr>
          <w:b/>
          <w:bCs/>
          <w:sz w:val="32"/>
          <w:szCs w:val="32"/>
        </w:rPr>
      </w:pPr>
      <w:r>
        <w:rPr>
          <w:b/>
          <w:bCs/>
          <w:sz w:val="32"/>
          <w:szCs w:val="32"/>
        </w:rPr>
        <w:t xml:space="preserve">Cohort + Programme: </w:t>
      </w:r>
    </w:p>
    <w:p w14:paraId="4FA4D9BA" w14:textId="649C5B69" w:rsidR="00304F3A" w:rsidRDefault="00304F3A" w:rsidP="00304F3A">
      <w:pPr>
        <w:rPr>
          <w:b/>
          <w:bCs/>
          <w:sz w:val="32"/>
          <w:szCs w:val="32"/>
        </w:rPr>
      </w:pPr>
      <w:r>
        <w:rPr>
          <w:b/>
          <w:bCs/>
          <w:sz w:val="32"/>
          <w:szCs w:val="32"/>
        </w:rPr>
        <w:t xml:space="preserve">University: </w:t>
      </w:r>
    </w:p>
    <w:p w14:paraId="687700E3" w14:textId="77777777" w:rsidR="00304F3A" w:rsidRDefault="00304F3A" w:rsidP="00304F3A">
      <w:pPr>
        <w:rPr>
          <w:b/>
          <w:bCs/>
          <w:sz w:val="32"/>
          <w:szCs w:val="32"/>
        </w:rPr>
      </w:pPr>
      <w:r>
        <w:rPr>
          <w:b/>
          <w:bCs/>
          <w:sz w:val="32"/>
          <w:szCs w:val="32"/>
        </w:rPr>
        <w:t>Programme Director:</w:t>
      </w:r>
    </w:p>
    <w:p w14:paraId="5205926B" w14:textId="77777777" w:rsidR="00304F3A" w:rsidRDefault="00304F3A" w:rsidP="00304F3A">
      <w:pPr>
        <w:rPr>
          <w:b/>
          <w:bCs/>
          <w:sz w:val="32"/>
          <w:szCs w:val="32"/>
        </w:rPr>
      </w:pPr>
      <w:r>
        <w:rPr>
          <w:b/>
          <w:bCs/>
          <w:sz w:val="32"/>
          <w:szCs w:val="32"/>
        </w:rPr>
        <w:t xml:space="preserve">Email </w:t>
      </w:r>
    </w:p>
    <w:p w14:paraId="3AA3A863" w14:textId="77777777" w:rsidR="00304F3A" w:rsidRDefault="00304F3A" w:rsidP="00304F3A">
      <w:pPr>
        <w:rPr>
          <w:b/>
          <w:bCs/>
          <w:sz w:val="32"/>
          <w:szCs w:val="32"/>
        </w:rPr>
      </w:pPr>
      <w:r>
        <w:rPr>
          <w:b/>
          <w:bCs/>
          <w:sz w:val="32"/>
          <w:szCs w:val="32"/>
        </w:rPr>
        <w:t xml:space="preserve">Mobile </w:t>
      </w:r>
    </w:p>
    <w:p w14:paraId="4467FAC5" w14:textId="77777777" w:rsidR="00304F3A" w:rsidRDefault="00304F3A" w:rsidP="00304F3A">
      <w:pPr>
        <w:rPr>
          <w:b/>
          <w:bCs/>
          <w:sz w:val="32"/>
          <w:szCs w:val="32"/>
        </w:rPr>
      </w:pPr>
    </w:p>
    <w:p w14:paraId="40E1CAB3" w14:textId="77777777" w:rsidR="00304F3A" w:rsidRDefault="00304F3A" w:rsidP="00304F3A">
      <w:pPr>
        <w:rPr>
          <w:b/>
          <w:bCs/>
          <w:sz w:val="32"/>
          <w:szCs w:val="32"/>
        </w:rPr>
      </w:pPr>
    </w:p>
    <w:p w14:paraId="62175BD4" w14:textId="77777777" w:rsidR="00304F3A" w:rsidRDefault="00304F3A" w:rsidP="00304F3A">
      <w:pPr>
        <w:rPr>
          <w:b/>
          <w:bCs/>
          <w:sz w:val="32"/>
          <w:szCs w:val="32"/>
        </w:rPr>
      </w:pPr>
      <w:r>
        <w:rPr>
          <w:b/>
          <w:bCs/>
          <w:sz w:val="32"/>
          <w:szCs w:val="32"/>
        </w:rPr>
        <w:t xml:space="preserve">Other Support: </w:t>
      </w:r>
    </w:p>
    <w:p w14:paraId="4FC2696A" w14:textId="77777777" w:rsidR="00304F3A" w:rsidRDefault="00304F3A" w:rsidP="00304F3A">
      <w:pPr>
        <w:rPr>
          <w:b/>
          <w:bCs/>
          <w:sz w:val="32"/>
          <w:szCs w:val="32"/>
        </w:rPr>
      </w:pPr>
      <w:r>
        <w:rPr>
          <w:b/>
          <w:bCs/>
          <w:sz w:val="32"/>
          <w:szCs w:val="32"/>
        </w:rPr>
        <w:t xml:space="preserve">ELFT Education Team </w:t>
      </w:r>
    </w:p>
    <w:p w14:paraId="532B05C8" w14:textId="77777777" w:rsidR="00304F3A" w:rsidRDefault="00572525" w:rsidP="00304F3A">
      <w:pPr>
        <w:rPr>
          <w:b/>
          <w:bCs/>
          <w:sz w:val="32"/>
          <w:szCs w:val="32"/>
        </w:rPr>
      </w:pPr>
      <w:hyperlink r:id="rId7" w:history="1">
        <w:r w:rsidR="00304F3A" w:rsidRPr="003A5505">
          <w:rPr>
            <w:rStyle w:val="Hyperlink"/>
            <w:b/>
            <w:bCs/>
            <w:sz w:val="32"/>
            <w:szCs w:val="32"/>
          </w:rPr>
          <w:t>Elft.londonpems@nhs.net</w:t>
        </w:r>
      </w:hyperlink>
      <w:r w:rsidR="00304F3A">
        <w:rPr>
          <w:b/>
          <w:bCs/>
          <w:sz w:val="32"/>
          <w:szCs w:val="32"/>
        </w:rPr>
        <w:t xml:space="preserve"> </w:t>
      </w:r>
    </w:p>
    <w:p w14:paraId="510AEEE1" w14:textId="543B331F" w:rsidR="00C836F7" w:rsidRDefault="00572525" w:rsidP="00304F3A">
      <w:pPr>
        <w:rPr>
          <w:rStyle w:val="Hyperlink"/>
          <w:b/>
          <w:bCs/>
          <w:sz w:val="32"/>
          <w:szCs w:val="32"/>
        </w:rPr>
      </w:pPr>
      <w:hyperlink r:id="rId8" w:history="1">
        <w:r w:rsidR="00304F3A" w:rsidRPr="003A5505">
          <w:rPr>
            <w:rStyle w:val="Hyperlink"/>
            <w:b/>
            <w:bCs/>
            <w:sz w:val="32"/>
            <w:szCs w:val="32"/>
          </w:rPr>
          <w:t>Betsy.scott@nhs.net</w:t>
        </w:r>
      </w:hyperlink>
      <w:r w:rsidR="00C836F7">
        <w:rPr>
          <w:rStyle w:val="Hyperlink"/>
          <w:b/>
          <w:bCs/>
          <w:sz w:val="32"/>
          <w:szCs w:val="32"/>
        </w:rPr>
        <w:t xml:space="preserve"> </w:t>
      </w:r>
      <w:r w:rsidR="00C836F7">
        <w:rPr>
          <w:b/>
          <w:bCs/>
          <w:color w:val="000000" w:themeColor="text1"/>
          <w:sz w:val="32"/>
          <w:szCs w:val="32"/>
        </w:rPr>
        <w:t xml:space="preserve"> 0</w:t>
      </w:r>
      <w:r w:rsidR="00C836F7" w:rsidRPr="00C836F7">
        <w:rPr>
          <w:b/>
          <w:bCs/>
          <w:color w:val="000000" w:themeColor="text1"/>
          <w:sz w:val="32"/>
          <w:szCs w:val="32"/>
        </w:rPr>
        <w:t>7971 541288</w:t>
      </w:r>
    </w:p>
    <w:p w14:paraId="60DDA916" w14:textId="12A5D526" w:rsidR="005301E2" w:rsidRDefault="00C836F7" w:rsidP="00304F3A">
      <w:pPr>
        <w:rPr>
          <w:b/>
          <w:bCs/>
          <w:sz w:val="32"/>
          <w:szCs w:val="32"/>
        </w:rPr>
      </w:pPr>
      <w:proofErr w:type="gramStart"/>
      <w:r>
        <w:rPr>
          <w:rStyle w:val="Hyperlink"/>
          <w:b/>
          <w:bCs/>
          <w:sz w:val="32"/>
          <w:szCs w:val="32"/>
        </w:rPr>
        <w:t xml:space="preserve">Sabria.harve@nhs.net </w:t>
      </w:r>
      <w:r w:rsidR="00304F3A">
        <w:rPr>
          <w:b/>
          <w:bCs/>
          <w:sz w:val="32"/>
          <w:szCs w:val="32"/>
        </w:rPr>
        <w:t xml:space="preserve"> </w:t>
      </w:r>
      <w:r>
        <w:rPr>
          <w:b/>
          <w:bCs/>
          <w:sz w:val="32"/>
          <w:szCs w:val="32"/>
        </w:rPr>
        <w:t>07966382127</w:t>
      </w:r>
      <w:proofErr w:type="gramEnd"/>
    </w:p>
    <w:p w14:paraId="31ABAA37" w14:textId="77777777" w:rsidR="00304F3A" w:rsidRDefault="00304F3A" w:rsidP="00304F3A">
      <w:pPr>
        <w:rPr>
          <w:b/>
          <w:bCs/>
          <w:sz w:val="32"/>
          <w:szCs w:val="32"/>
        </w:rPr>
      </w:pPr>
    </w:p>
    <w:p w14:paraId="24900A37" w14:textId="77777777" w:rsidR="00304F3A" w:rsidRDefault="00304F3A" w:rsidP="00304F3A">
      <w:pPr>
        <w:rPr>
          <w:b/>
          <w:bCs/>
          <w:sz w:val="32"/>
          <w:szCs w:val="32"/>
        </w:rPr>
      </w:pPr>
    </w:p>
    <w:p w14:paraId="11E54B10" w14:textId="77777777" w:rsidR="00304F3A" w:rsidRDefault="00304F3A" w:rsidP="00304F3A">
      <w:pPr>
        <w:rPr>
          <w:b/>
          <w:bCs/>
          <w:sz w:val="32"/>
          <w:szCs w:val="32"/>
        </w:rPr>
      </w:pPr>
    </w:p>
    <w:p w14:paraId="7B40178E" w14:textId="77777777" w:rsidR="00304F3A" w:rsidRDefault="00304F3A" w:rsidP="00304F3A">
      <w:pPr>
        <w:rPr>
          <w:b/>
          <w:bCs/>
          <w:sz w:val="32"/>
          <w:szCs w:val="32"/>
        </w:rPr>
      </w:pPr>
    </w:p>
    <w:p w14:paraId="4C171579" w14:textId="77777777" w:rsidR="00304F3A" w:rsidRDefault="00304F3A" w:rsidP="00304F3A">
      <w:pPr>
        <w:rPr>
          <w:b/>
          <w:bCs/>
          <w:sz w:val="32"/>
          <w:szCs w:val="32"/>
        </w:rPr>
      </w:pPr>
    </w:p>
    <w:p w14:paraId="01B6B6A4" w14:textId="77777777" w:rsidR="00304F3A" w:rsidRDefault="00304F3A" w:rsidP="00304F3A">
      <w:pPr>
        <w:rPr>
          <w:b/>
          <w:bCs/>
          <w:sz w:val="32"/>
          <w:szCs w:val="32"/>
        </w:rPr>
      </w:pPr>
    </w:p>
    <w:p w14:paraId="0F53DEE4" w14:textId="4F661BEA" w:rsidR="00C836F7" w:rsidRDefault="00C836F7" w:rsidP="00304F3A">
      <w:pPr>
        <w:rPr>
          <w:b/>
          <w:bCs/>
          <w:sz w:val="32"/>
          <w:szCs w:val="32"/>
        </w:rPr>
      </w:pPr>
      <w:bookmarkStart w:id="0" w:name="_GoBack"/>
      <w:bookmarkEnd w:id="0"/>
    </w:p>
    <w:p w14:paraId="4BD273E9" w14:textId="77777777" w:rsidR="00C836F7" w:rsidRDefault="00C836F7" w:rsidP="00304F3A">
      <w:pPr>
        <w:rPr>
          <w:b/>
          <w:bCs/>
          <w:sz w:val="32"/>
          <w:szCs w:val="32"/>
        </w:rPr>
      </w:pPr>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04F3A" w14:paraId="52286F95" w14:textId="77777777" w:rsidTr="00304F3A">
        <w:trPr>
          <w:trHeight w:val="585"/>
        </w:trPr>
        <w:tc>
          <w:tcPr>
            <w:tcW w:w="9120" w:type="dxa"/>
          </w:tcPr>
          <w:p w14:paraId="5490CD7F" w14:textId="2668C687" w:rsidR="00304F3A" w:rsidRDefault="00304F3A" w:rsidP="00304F3A">
            <w:pPr>
              <w:jc w:val="center"/>
              <w:rPr>
                <w:b/>
                <w:bCs/>
                <w:sz w:val="32"/>
                <w:szCs w:val="32"/>
              </w:rPr>
            </w:pPr>
            <w:r>
              <w:rPr>
                <w:b/>
                <w:bCs/>
                <w:sz w:val="32"/>
                <w:szCs w:val="32"/>
              </w:rPr>
              <w:t xml:space="preserve">Reasons for Support Plan </w:t>
            </w:r>
          </w:p>
        </w:tc>
      </w:tr>
      <w:tr w:rsidR="00304F3A" w14:paraId="37127A3F" w14:textId="77777777" w:rsidTr="00304F3A">
        <w:trPr>
          <w:trHeight w:val="3795"/>
        </w:trPr>
        <w:tc>
          <w:tcPr>
            <w:tcW w:w="9120" w:type="dxa"/>
          </w:tcPr>
          <w:p w14:paraId="5AD84D18" w14:textId="77777777" w:rsidR="00304F3A" w:rsidRDefault="00304F3A" w:rsidP="00304F3A">
            <w:pPr>
              <w:rPr>
                <w:b/>
                <w:bCs/>
                <w:sz w:val="32"/>
                <w:szCs w:val="32"/>
              </w:rPr>
            </w:pPr>
          </w:p>
        </w:tc>
      </w:tr>
    </w:tbl>
    <w:p w14:paraId="254DA5B9" w14:textId="77777777" w:rsidR="00304F3A" w:rsidRDefault="00304F3A" w:rsidP="00304F3A">
      <w:pPr>
        <w:rPr>
          <w:b/>
          <w:bCs/>
          <w:sz w:val="32"/>
          <w:szCs w:val="32"/>
        </w:rPr>
      </w:pPr>
    </w:p>
    <w:tbl>
      <w:tblPr>
        <w:tblW w:w="910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304F3A" w14:paraId="38E3C60E" w14:textId="77777777" w:rsidTr="00304F3A">
        <w:trPr>
          <w:trHeight w:val="645"/>
        </w:trPr>
        <w:tc>
          <w:tcPr>
            <w:tcW w:w="9105" w:type="dxa"/>
          </w:tcPr>
          <w:p w14:paraId="3B94CA5B" w14:textId="77777777" w:rsidR="00304F3A" w:rsidRDefault="00304F3A" w:rsidP="00304F3A">
            <w:pPr>
              <w:jc w:val="center"/>
              <w:rPr>
                <w:b/>
                <w:bCs/>
                <w:sz w:val="32"/>
                <w:szCs w:val="32"/>
              </w:rPr>
            </w:pPr>
            <w:r>
              <w:rPr>
                <w:b/>
                <w:bCs/>
                <w:sz w:val="32"/>
                <w:szCs w:val="32"/>
              </w:rPr>
              <w:t xml:space="preserve">Support Plan </w:t>
            </w:r>
          </w:p>
          <w:p w14:paraId="10FC90EE" w14:textId="77777777" w:rsidR="005301E2" w:rsidRDefault="005301E2" w:rsidP="00304F3A">
            <w:pPr>
              <w:jc w:val="center"/>
              <w:rPr>
                <w:b/>
                <w:bCs/>
                <w:sz w:val="32"/>
                <w:szCs w:val="32"/>
              </w:rPr>
            </w:pPr>
            <w:r>
              <w:rPr>
                <w:b/>
                <w:bCs/>
                <w:sz w:val="32"/>
                <w:szCs w:val="32"/>
              </w:rPr>
              <w:t>For clinical placements only</w:t>
            </w:r>
          </w:p>
          <w:p w14:paraId="34298BC5" w14:textId="2E65DE37" w:rsidR="005301E2" w:rsidRDefault="005301E2" w:rsidP="00304F3A">
            <w:pPr>
              <w:jc w:val="center"/>
              <w:rPr>
                <w:b/>
                <w:bCs/>
                <w:sz w:val="32"/>
                <w:szCs w:val="32"/>
              </w:rPr>
            </w:pPr>
            <w:r>
              <w:rPr>
                <w:b/>
                <w:bCs/>
                <w:sz w:val="32"/>
                <w:szCs w:val="32"/>
              </w:rPr>
              <w:t xml:space="preserve">Date Initiated </w:t>
            </w:r>
          </w:p>
        </w:tc>
      </w:tr>
      <w:tr w:rsidR="00304F3A" w14:paraId="783801BB" w14:textId="77777777" w:rsidTr="00304F3A">
        <w:trPr>
          <w:trHeight w:val="4800"/>
        </w:trPr>
        <w:tc>
          <w:tcPr>
            <w:tcW w:w="9105" w:type="dxa"/>
          </w:tcPr>
          <w:p w14:paraId="34248611" w14:textId="77777777" w:rsidR="00304F3A" w:rsidRDefault="00304F3A" w:rsidP="00304F3A">
            <w:pPr>
              <w:rPr>
                <w:b/>
                <w:bCs/>
                <w:sz w:val="32"/>
                <w:szCs w:val="32"/>
              </w:rPr>
            </w:pPr>
          </w:p>
        </w:tc>
      </w:tr>
    </w:tbl>
    <w:p w14:paraId="484AFA6C" w14:textId="6F09FB90" w:rsidR="00304F3A" w:rsidRDefault="00304F3A" w:rsidP="00304F3A">
      <w:pPr>
        <w:rPr>
          <w:b/>
          <w:bCs/>
          <w:sz w:val="32"/>
          <w:szCs w:val="32"/>
        </w:rPr>
      </w:pPr>
    </w:p>
    <w:p w14:paraId="6D04BFD7" w14:textId="670D16BB" w:rsidR="00C836F7" w:rsidRDefault="00C836F7" w:rsidP="00304F3A">
      <w:pPr>
        <w:rPr>
          <w:b/>
          <w:bCs/>
          <w:sz w:val="32"/>
          <w:szCs w:val="32"/>
        </w:rPr>
      </w:pPr>
    </w:p>
    <w:p w14:paraId="7C2DF5BF" w14:textId="6717E013" w:rsidR="00C836F7" w:rsidRDefault="00C836F7" w:rsidP="00304F3A">
      <w:pPr>
        <w:rPr>
          <w:b/>
          <w:bCs/>
          <w:sz w:val="32"/>
          <w:szCs w:val="32"/>
        </w:rPr>
      </w:pPr>
    </w:p>
    <w:p w14:paraId="19FC1464" w14:textId="36D8E458" w:rsidR="00C836F7" w:rsidRDefault="00C836F7" w:rsidP="00304F3A">
      <w:pPr>
        <w:rPr>
          <w:b/>
          <w:bCs/>
          <w:sz w:val="32"/>
          <w:szCs w:val="32"/>
        </w:rPr>
      </w:pPr>
    </w:p>
    <w:p w14:paraId="39BCE41A" w14:textId="77777777" w:rsidR="00C836F7" w:rsidRDefault="00C836F7" w:rsidP="00304F3A">
      <w:pPr>
        <w:rPr>
          <w:b/>
          <w:bCs/>
          <w:sz w:val="32"/>
          <w:szCs w:val="32"/>
        </w:rPr>
      </w:pPr>
    </w:p>
    <w:tbl>
      <w:tblPr>
        <w:tblW w:w="958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
        <w:gridCol w:w="9180"/>
        <w:gridCol w:w="150"/>
      </w:tblGrid>
      <w:tr w:rsidR="00304F3A" w14:paraId="5F95A3E2" w14:textId="77777777" w:rsidTr="00F50DB5">
        <w:trPr>
          <w:gridBefore w:val="1"/>
          <w:gridAfter w:val="1"/>
          <w:wBefore w:w="255" w:type="dxa"/>
          <w:wAfter w:w="150" w:type="dxa"/>
          <w:trHeight w:val="615"/>
        </w:trPr>
        <w:tc>
          <w:tcPr>
            <w:tcW w:w="9180" w:type="dxa"/>
          </w:tcPr>
          <w:p w14:paraId="686AADAD" w14:textId="6E51101E" w:rsidR="00304F3A" w:rsidRDefault="00304F3A" w:rsidP="00304F3A">
            <w:pPr>
              <w:ind w:left="60"/>
              <w:jc w:val="center"/>
              <w:rPr>
                <w:b/>
                <w:bCs/>
                <w:sz w:val="32"/>
                <w:szCs w:val="32"/>
              </w:rPr>
            </w:pPr>
            <w:r>
              <w:rPr>
                <w:b/>
                <w:bCs/>
                <w:sz w:val="32"/>
                <w:szCs w:val="32"/>
              </w:rPr>
              <w:t xml:space="preserve">Safety Plan in event of Emergency </w:t>
            </w:r>
          </w:p>
        </w:tc>
      </w:tr>
      <w:tr w:rsidR="00304F3A" w14:paraId="7262F6CA" w14:textId="77777777" w:rsidTr="00F50DB5">
        <w:trPr>
          <w:gridBefore w:val="1"/>
          <w:gridAfter w:val="1"/>
          <w:wBefore w:w="255" w:type="dxa"/>
          <w:wAfter w:w="150" w:type="dxa"/>
          <w:trHeight w:val="2220"/>
        </w:trPr>
        <w:tc>
          <w:tcPr>
            <w:tcW w:w="9180" w:type="dxa"/>
          </w:tcPr>
          <w:p w14:paraId="50EB6A89" w14:textId="77777777" w:rsidR="00304F3A" w:rsidRDefault="00304F3A" w:rsidP="00304F3A">
            <w:pPr>
              <w:ind w:left="60"/>
              <w:rPr>
                <w:b/>
                <w:bCs/>
                <w:sz w:val="32"/>
                <w:szCs w:val="32"/>
              </w:rPr>
            </w:pPr>
          </w:p>
        </w:tc>
      </w:tr>
      <w:tr w:rsidR="00F50DB5" w14:paraId="349D9843" w14:textId="77777777" w:rsidTr="00F50DB5">
        <w:trPr>
          <w:trHeight w:val="555"/>
        </w:trPr>
        <w:tc>
          <w:tcPr>
            <w:tcW w:w="9585" w:type="dxa"/>
            <w:gridSpan w:val="3"/>
          </w:tcPr>
          <w:p w14:paraId="0241E291" w14:textId="3EFB75B8" w:rsidR="00F50DB5" w:rsidRDefault="00F50DB5" w:rsidP="00F50DB5">
            <w:pPr>
              <w:ind w:left="315"/>
              <w:jc w:val="center"/>
              <w:rPr>
                <w:b/>
                <w:bCs/>
                <w:sz w:val="32"/>
                <w:szCs w:val="32"/>
              </w:rPr>
            </w:pPr>
            <w:r>
              <w:rPr>
                <w:b/>
                <w:bCs/>
                <w:sz w:val="32"/>
                <w:szCs w:val="32"/>
              </w:rPr>
              <w:t xml:space="preserve">Placement Rotation Details + Reviews </w:t>
            </w:r>
          </w:p>
        </w:tc>
      </w:tr>
      <w:tr w:rsidR="00F50DB5" w14:paraId="069E044F" w14:textId="77777777" w:rsidTr="00F50DB5">
        <w:trPr>
          <w:trHeight w:val="12750"/>
        </w:trPr>
        <w:tc>
          <w:tcPr>
            <w:tcW w:w="9585" w:type="dxa"/>
            <w:gridSpan w:val="3"/>
          </w:tcPr>
          <w:p w14:paraId="444E3041" w14:textId="77777777" w:rsidR="00F50DB5" w:rsidRDefault="00F50DB5" w:rsidP="00F50DB5">
            <w:pPr>
              <w:ind w:left="315"/>
              <w:rPr>
                <w:b/>
                <w:bCs/>
                <w:sz w:val="32"/>
                <w:szCs w:val="32"/>
              </w:rPr>
            </w:pPr>
          </w:p>
        </w:tc>
      </w:tr>
      <w:tr w:rsidR="00F50DB5" w14:paraId="3963DBF6" w14:textId="77777777" w:rsidTr="00F50DB5">
        <w:trPr>
          <w:trHeight w:val="12750"/>
        </w:trPr>
        <w:tc>
          <w:tcPr>
            <w:tcW w:w="9585" w:type="dxa"/>
            <w:gridSpan w:val="3"/>
          </w:tcPr>
          <w:p w14:paraId="0B7B0462" w14:textId="77777777" w:rsidR="00F50DB5" w:rsidRDefault="00F50DB5" w:rsidP="00F50DB5">
            <w:pPr>
              <w:ind w:left="315"/>
              <w:rPr>
                <w:b/>
                <w:bCs/>
                <w:sz w:val="32"/>
                <w:szCs w:val="32"/>
              </w:rPr>
            </w:pPr>
          </w:p>
          <w:p w14:paraId="5D8F63A9" w14:textId="77777777" w:rsidR="00F50DB5" w:rsidRDefault="00F50DB5" w:rsidP="00F50DB5">
            <w:pPr>
              <w:ind w:left="315"/>
              <w:rPr>
                <w:b/>
                <w:bCs/>
                <w:sz w:val="32"/>
                <w:szCs w:val="32"/>
              </w:rPr>
            </w:pPr>
          </w:p>
          <w:p w14:paraId="5275F626" w14:textId="77777777" w:rsidR="00E83028" w:rsidRDefault="00E83028" w:rsidP="00F50DB5">
            <w:pPr>
              <w:ind w:left="315"/>
              <w:rPr>
                <w:b/>
                <w:bCs/>
                <w:sz w:val="32"/>
                <w:szCs w:val="32"/>
              </w:rPr>
            </w:pPr>
          </w:p>
          <w:p w14:paraId="105015A9" w14:textId="77777777" w:rsidR="00E83028" w:rsidRDefault="00E83028" w:rsidP="00F50DB5">
            <w:pPr>
              <w:ind w:left="315"/>
              <w:rPr>
                <w:b/>
                <w:bCs/>
                <w:sz w:val="32"/>
                <w:szCs w:val="32"/>
              </w:rPr>
            </w:pPr>
          </w:p>
          <w:p w14:paraId="37497BEA" w14:textId="77777777" w:rsidR="00E83028" w:rsidRDefault="00E83028" w:rsidP="00F50DB5">
            <w:pPr>
              <w:ind w:left="315"/>
              <w:rPr>
                <w:b/>
                <w:bCs/>
                <w:sz w:val="32"/>
                <w:szCs w:val="32"/>
              </w:rPr>
            </w:pPr>
          </w:p>
          <w:p w14:paraId="070E1D48" w14:textId="77777777" w:rsidR="00E83028" w:rsidRDefault="00E83028" w:rsidP="00F50DB5">
            <w:pPr>
              <w:ind w:left="315"/>
              <w:rPr>
                <w:b/>
                <w:bCs/>
                <w:sz w:val="32"/>
                <w:szCs w:val="32"/>
              </w:rPr>
            </w:pPr>
          </w:p>
          <w:p w14:paraId="08B63B25" w14:textId="77777777" w:rsidR="00E83028" w:rsidRDefault="00E83028" w:rsidP="00F50DB5">
            <w:pPr>
              <w:ind w:left="315"/>
              <w:rPr>
                <w:b/>
                <w:bCs/>
                <w:sz w:val="32"/>
                <w:szCs w:val="32"/>
              </w:rPr>
            </w:pPr>
          </w:p>
          <w:p w14:paraId="0EBB7E9C" w14:textId="77777777" w:rsidR="00E83028" w:rsidRDefault="00E83028" w:rsidP="00F50DB5">
            <w:pPr>
              <w:ind w:left="315"/>
              <w:rPr>
                <w:b/>
                <w:bCs/>
                <w:sz w:val="32"/>
                <w:szCs w:val="32"/>
              </w:rPr>
            </w:pPr>
          </w:p>
          <w:p w14:paraId="549210BF" w14:textId="77777777" w:rsidR="00E83028" w:rsidRDefault="00E83028" w:rsidP="00F50DB5">
            <w:pPr>
              <w:ind w:left="315"/>
              <w:rPr>
                <w:b/>
                <w:bCs/>
                <w:sz w:val="32"/>
                <w:szCs w:val="32"/>
              </w:rPr>
            </w:pPr>
          </w:p>
          <w:p w14:paraId="0631D947" w14:textId="77777777" w:rsidR="00E83028" w:rsidRDefault="00E83028" w:rsidP="00E83028">
            <w:pPr>
              <w:ind w:left="315"/>
              <w:jc w:val="center"/>
              <w:rPr>
                <w:b/>
                <w:bCs/>
                <w:sz w:val="32"/>
                <w:szCs w:val="32"/>
              </w:rPr>
            </w:pPr>
            <w:r>
              <w:rPr>
                <w:b/>
                <w:bCs/>
                <w:sz w:val="32"/>
                <w:szCs w:val="32"/>
              </w:rPr>
              <w:t xml:space="preserve">Appendices </w:t>
            </w:r>
          </w:p>
          <w:p w14:paraId="1479E23E" w14:textId="77777777" w:rsidR="00E83028" w:rsidRDefault="00E83028" w:rsidP="00E83028">
            <w:pPr>
              <w:ind w:left="315"/>
              <w:jc w:val="center"/>
              <w:rPr>
                <w:b/>
                <w:bCs/>
                <w:sz w:val="32"/>
                <w:szCs w:val="32"/>
              </w:rPr>
            </w:pPr>
            <w:r>
              <w:rPr>
                <w:b/>
                <w:bCs/>
                <w:sz w:val="32"/>
                <w:szCs w:val="32"/>
              </w:rPr>
              <w:t xml:space="preserve">&amp; </w:t>
            </w:r>
          </w:p>
          <w:p w14:paraId="5C18AAF8" w14:textId="3A6C2082" w:rsidR="00E83028" w:rsidRDefault="00E83028" w:rsidP="00E83028">
            <w:pPr>
              <w:ind w:left="315"/>
              <w:jc w:val="center"/>
              <w:rPr>
                <w:b/>
                <w:bCs/>
                <w:sz w:val="32"/>
                <w:szCs w:val="32"/>
              </w:rPr>
            </w:pPr>
            <w:r>
              <w:rPr>
                <w:b/>
                <w:bCs/>
                <w:sz w:val="32"/>
                <w:szCs w:val="32"/>
              </w:rPr>
              <w:t xml:space="preserve">Additional Information </w:t>
            </w:r>
          </w:p>
        </w:tc>
      </w:tr>
      <w:tr w:rsidR="00F50DB5" w14:paraId="20F88DC3" w14:textId="77777777" w:rsidTr="00F50DB5">
        <w:trPr>
          <w:trHeight w:val="825"/>
        </w:trPr>
        <w:tc>
          <w:tcPr>
            <w:tcW w:w="9585" w:type="dxa"/>
            <w:gridSpan w:val="3"/>
          </w:tcPr>
          <w:p w14:paraId="5983664D" w14:textId="77777777" w:rsidR="00F50DB5" w:rsidRDefault="00F50DB5" w:rsidP="00F50DB5">
            <w:pPr>
              <w:ind w:left="315"/>
              <w:rPr>
                <w:b/>
                <w:bCs/>
                <w:sz w:val="32"/>
                <w:szCs w:val="32"/>
              </w:rPr>
            </w:pPr>
          </w:p>
        </w:tc>
      </w:tr>
      <w:tr w:rsidR="00F50DB5" w14:paraId="03335237" w14:textId="77777777" w:rsidTr="00F50DB5">
        <w:trPr>
          <w:trHeight w:val="795"/>
        </w:trPr>
        <w:tc>
          <w:tcPr>
            <w:tcW w:w="9585" w:type="dxa"/>
            <w:gridSpan w:val="3"/>
          </w:tcPr>
          <w:p w14:paraId="00D4EA76" w14:textId="5FFAE3B5" w:rsidR="00F50DB5" w:rsidRDefault="00F50DB5" w:rsidP="00F50DB5">
            <w:pPr>
              <w:ind w:left="315"/>
              <w:jc w:val="center"/>
              <w:rPr>
                <w:b/>
                <w:bCs/>
                <w:sz w:val="32"/>
                <w:szCs w:val="32"/>
              </w:rPr>
            </w:pPr>
            <w:r>
              <w:rPr>
                <w:b/>
                <w:bCs/>
                <w:sz w:val="32"/>
                <w:szCs w:val="32"/>
              </w:rPr>
              <w:lastRenderedPageBreak/>
              <w:t>Appendices: Evidence Base for Support Passports</w:t>
            </w:r>
          </w:p>
        </w:tc>
      </w:tr>
      <w:tr w:rsidR="00F50DB5" w14:paraId="44B0456F" w14:textId="77777777" w:rsidTr="00F50DB5">
        <w:trPr>
          <w:trHeight w:val="11100"/>
        </w:trPr>
        <w:tc>
          <w:tcPr>
            <w:tcW w:w="9585" w:type="dxa"/>
            <w:gridSpan w:val="3"/>
          </w:tcPr>
          <w:p w14:paraId="5CA7CC91" w14:textId="77777777" w:rsidR="00F50DB5" w:rsidRDefault="00F50DB5" w:rsidP="00F50DB5">
            <w:pPr>
              <w:ind w:left="315"/>
              <w:rPr>
                <w:b/>
                <w:bCs/>
                <w:sz w:val="32"/>
                <w:szCs w:val="32"/>
              </w:rPr>
            </w:pPr>
          </w:p>
          <w:p w14:paraId="5AAAA81E" w14:textId="6B4E02F6" w:rsidR="00F50DB5" w:rsidRDefault="00F50DB5" w:rsidP="00F50DB5">
            <w:pPr>
              <w:ind w:left="315"/>
              <w:rPr>
                <w:sz w:val="28"/>
                <w:szCs w:val="28"/>
              </w:rPr>
            </w:pPr>
            <w:r>
              <w:rPr>
                <w:sz w:val="28"/>
                <w:szCs w:val="28"/>
              </w:rPr>
              <w:t>The concept of a support passport is not new and the ELFT Education Team cannot take credit for these. A number of the existing templates were researched and considered but found to not quite meet the requirement</w:t>
            </w:r>
            <w:r w:rsidR="007D1057">
              <w:rPr>
                <w:sz w:val="28"/>
                <w:szCs w:val="28"/>
              </w:rPr>
              <w:t>s</w:t>
            </w:r>
            <w:r>
              <w:rPr>
                <w:sz w:val="28"/>
                <w:szCs w:val="28"/>
              </w:rPr>
              <w:t xml:space="preserve"> of student nurses who unlike staff do not remain in one clinical area as their training requires them to move across a number of different clinical areas. </w:t>
            </w:r>
          </w:p>
          <w:p w14:paraId="764DB8D2" w14:textId="77777777" w:rsidR="00F50DB5" w:rsidRDefault="00F50DB5" w:rsidP="00F50DB5">
            <w:pPr>
              <w:ind w:left="315"/>
              <w:rPr>
                <w:sz w:val="28"/>
                <w:szCs w:val="28"/>
              </w:rPr>
            </w:pPr>
            <w:r>
              <w:rPr>
                <w:sz w:val="28"/>
                <w:szCs w:val="28"/>
              </w:rPr>
              <w:t xml:space="preserve">This current template has been adapted following feedback from students and colleagues. Another advantage of a support passport is to prevent students from falling through a support gap once they join the NHS workforce as qualified nurses. It provides evidence to Access to Work when applications are made and enhances the financial support to Trusts provided by Access to Work. </w:t>
            </w:r>
          </w:p>
          <w:p w14:paraId="3EF36039" w14:textId="2145E55D" w:rsidR="00E83028" w:rsidRDefault="00F50DB5" w:rsidP="00110F11">
            <w:pPr>
              <w:ind w:left="315"/>
              <w:rPr>
                <w:sz w:val="28"/>
                <w:szCs w:val="28"/>
              </w:rPr>
            </w:pPr>
            <w:r>
              <w:rPr>
                <w:sz w:val="28"/>
                <w:szCs w:val="28"/>
              </w:rPr>
              <w:t xml:space="preserve">The remaining information in this appendix relates to the legislation such as the equality act 2010. </w:t>
            </w:r>
            <w:r w:rsidR="00110F11">
              <w:rPr>
                <w:sz w:val="28"/>
                <w:szCs w:val="28"/>
              </w:rPr>
              <w:t xml:space="preserve">     S</w:t>
            </w:r>
            <w:r w:rsidR="00E83028">
              <w:rPr>
                <w:sz w:val="28"/>
                <w:szCs w:val="28"/>
              </w:rPr>
              <w:t>tudent nurses are not employees and so cannot access the Access to</w:t>
            </w:r>
            <w:r w:rsidR="00110F11">
              <w:rPr>
                <w:sz w:val="28"/>
                <w:szCs w:val="28"/>
              </w:rPr>
              <w:t xml:space="preserve"> work </w:t>
            </w:r>
            <w:r w:rsidR="00E83028">
              <w:rPr>
                <w:sz w:val="28"/>
                <w:szCs w:val="28"/>
              </w:rPr>
              <w:t>resource</w:t>
            </w:r>
            <w:r w:rsidR="00110F11">
              <w:rPr>
                <w:sz w:val="28"/>
                <w:szCs w:val="28"/>
              </w:rPr>
              <w:t xml:space="preserve">s, support can be obtained by students through their University student support and occupational health resources. </w:t>
            </w:r>
          </w:p>
          <w:p w14:paraId="31CFC4F7" w14:textId="77777777" w:rsidR="00F50DB5" w:rsidRDefault="00F50DB5" w:rsidP="00F50DB5">
            <w:pPr>
              <w:ind w:left="315"/>
              <w:rPr>
                <w:sz w:val="28"/>
                <w:szCs w:val="28"/>
              </w:rPr>
            </w:pPr>
            <w:r>
              <w:rPr>
                <w:sz w:val="28"/>
                <w:szCs w:val="28"/>
              </w:rPr>
              <w:t xml:space="preserve">Questions or feedback </w:t>
            </w:r>
            <w:r w:rsidR="007D1057">
              <w:rPr>
                <w:sz w:val="28"/>
                <w:szCs w:val="28"/>
              </w:rPr>
              <w:t xml:space="preserve">relating to this document should be addressed to : </w:t>
            </w:r>
          </w:p>
          <w:p w14:paraId="112F9E5A" w14:textId="77777777" w:rsidR="007D1057" w:rsidRDefault="007D1057" w:rsidP="00F50DB5">
            <w:pPr>
              <w:ind w:left="315"/>
              <w:rPr>
                <w:sz w:val="28"/>
                <w:szCs w:val="28"/>
              </w:rPr>
            </w:pPr>
            <w:r>
              <w:rPr>
                <w:sz w:val="28"/>
                <w:szCs w:val="28"/>
              </w:rPr>
              <w:t xml:space="preserve">Betsy Scott, Practice Experience Manager </w:t>
            </w:r>
          </w:p>
          <w:p w14:paraId="61DF03B4" w14:textId="3489A2E3" w:rsidR="007D1057" w:rsidRDefault="007D1057" w:rsidP="00F50DB5">
            <w:pPr>
              <w:ind w:left="315"/>
              <w:rPr>
                <w:sz w:val="28"/>
                <w:szCs w:val="28"/>
              </w:rPr>
            </w:pPr>
            <w:r>
              <w:rPr>
                <w:sz w:val="28"/>
                <w:szCs w:val="28"/>
              </w:rPr>
              <w:t xml:space="preserve"> ELFT Education Team </w:t>
            </w:r>
          </w:p>
          <w:p w14:paraId="2AC5F99F" w14:textId="40431AA7" w:rsidR="007D1057" w:rsidRDefault="00572525" w:rsidP="00F50DB5">
            <w:pPr>
              <w:ind w:left="315"/>
              <w:rPr>
                <w:sz w:val="28"/>
                <w:szCs w:val="28"/>
              </w:rPr>
            </w:pPr>
            <w:hyperlink r:id="rId9" w:history="1">
              <w:r w:rsidR="007D1057" w:rsidRPr="003A5505">
                <w:rPr>
                  <w:rStyle w:val="Hyperlink"/>
                  <w:sz w:val="28"/>
                  <w:szCs w:val="28"/>
                </w:rPr>
                <w:t>Betsy.scott@nhs.net</w:t>
              </w:r>
            </w:hyperlink>
            <w:r w:rsidR="007D1057">
              <w:rPr>
                <w:sz w:val="28"/>
                <w:szCs w:val="28"/>
              </w:rPr>
              <w:t xml:space="preserve"> </w:t>
            </w:r>
          </w:p>
          <w:p w14:paraId="1CE7A2D5" w14:textId="77777777" w:rsidR="007D1057" w:rsidRDefault="007D1057" w:rsidP="00F50DB5">
            <w:pPr>
              <w:ind w:left="315"/>
              <w:rPr>
                <w:sz w:val="28"/>
                <w:szCs w:val="28"/>
              </w:rPr>
            </w:pPr>
          </w:p>
          <w:p w14:paraId="398DAD3D" w14:textId="77777777" w:rsidR="007D1057" w:rsidRDefault="007D1057" w:rsidP="007D1057">
            <w:pPr>
              <w:rPr>
                <w:sz w:val="28"/>
                <w:szCs w:val="28"/>
              </w:rPr>
            </w:pPr>
          </w:p>
          <w:p w14:paraId="12970275" w14:textId="77777777" w:rsidR="00E83028" w:rsidRDefault="00E83028" w:rsidP="007D1057">
            <w:pPr>
              <w:rPr>
                <w:sz w:val="28"/>
                <w:szCs w:val="28"/>
              </w:rPr>
            </w:pPr>
          </w:p>
          <w:p w14:paraId="07DD2E9F" w14:textId="77777777" w:rsidR="00E83028" w:rsidRDefault="00E83028" w:rsidP="007D1057">
            <w:pPr>
              <w:rPr>
                <w:sz w:val="28"/>
                <w:szCs w:val="28"/>
              </w:rPr>
            </w:pPr>
          </w:p>
          <w:p w14:paraId="2F34A59D" w14:textId="77777777" w:rsidR="00E83028" w:rsidRDefault="00E83028" w:rsidP="007D1057">
            <w:pPr>
              <w:rPr>
                <w:sz w:val="28"/>
                <w:szCs w:val="28"/>
              </w:rPr>
            </w:pPr>
          </w:p>
          <w:p w14:paraId="67082D54" w14:textId="77777777" w:rsidR="00E83028" w:rsidRDefault="00E83028" w:rsidP="007D1057">
            <w:pPr>
              <w:rPr>
                <w:sz w:val="28"/>
                <w:szCs w:val="28"/>
              </w:rPr>
            </w:pPr>
          </w:p>
          <w:p w14:paraId="3FD2693C" w14:textId="77777777" w:rsidR="00E83028" w:rsidRDefault="00E83028" w:rsidP="007D1057">
            <w:pPr>
              <w:rPr>
                <w:sz w:val="28"/>
                <w:szCs w:val="28"/>
              </w:rPr>
            </w:pPr>
          </w:p>
          <w:p w14:paraId="7905BE69" w14:textId="77777777" w:rsidR="00E83028" w:rsidRDefault="00E83028" w:rsidP="007D1057">
            <w:pPr>
              <w:rPr>
                <w:sz w:val="28"/>
                <w:szCs w:val="28"/>
              </w:rPr>
            </w:pPr>
          </w:p>
          <w:p w14:paraId="5628B541" w14:textId="131B9FAC" w:rsidR="00E83028" w:rsidRPr="00110F11" w:rsidRDefault="00E83028" w:rsidP="00E83028">
            <w:pPr>
              <w:rPr>
                <w:b/>
                <w:bCs/>
                <w:sz w:val="28"/>
                <w:szCs w:val="28"/>
              </w:rPr>
            </w:pPr>
            <w:r w:rsidRPr="00110F11">
              <w:rPr>
                <w:b/>
                <w:bCs/>
                <w:sz w:val="28"/>
                <w:szCs w:val="28"/>
              </w:rPr>
              <w:t xml:space="preserve">Reasonable Adjustment Passport </w:t>
            </w:r>
            <w:r w:rsidR="00110F11">
              <w:rPr>
                <w:b/>
                <w:bCs/>
                <w:sz w:val="28"/>
                <w:szCs w:val="28"/>
              </w:rPr>
              <w:t>–</w:t>
            </w:r>
            <w:r w:rsidRPr="00110F11">
              <w:rPr>
                <w:b/>
                <w:bCs/>
                <w:sz w:val="28"/>
                <w:szCs w:val="28"/>
              </w:rPr>
              <w:t xml:space="preserve"> </w:t>
            </w:r>
            <w:r w:rsidR="00110F11">
              <w:rPr>
                <w:b/>
                <w:bCs/>
                <w:sz w:val="28"/>
                <w:szCs w:val="28"/>
              </w:rPr>
              <w:t xml:space="preserve">(RAP) </w:t>
            </w:r>
            <w:r w:rsidRPr="00110F11">
              <w:rPr>
                <w:b/>
                <w:bCs/>
                <w:sz w:val="28"/>
                <w:szCs w:val="28"/>
              </w:rPr>
              <w:t>Guidance</w:t>
            </w:r>
          </w:p>
          <w:p w14:paraId="72BE5BF9" w14:textId="77777777" w:rsidR="00E83028" w:rsidRPr="00E83028" w:rsidRDefault="00E83028" w:rsidP="00E83028">
            <w:pPr>
              <w:rPr>
                <w:sz w:val="28"/>
                <w:szCs w:val="28"/>
              </w:rPr>
            </w:pPr>
          </w:p>
          <w:p w14:paraId="0BDB45BD" w14:textId="77777777" w:rsidR="00E83028" w:rsidRPr="00110F11" w:rsidRDefault="00E83028" w:rsidP="00E83028">
            <w:pPr>
              <w:rPr>
                <w:b/>
                <w:bCs/>
                <w:sz w:val="28"/>
                <w:szCs w:val="28"/>
              </w:rPr>
            </w:pPr>
            <w:r w:rsidRPr="00110F11">
              <w:rPr>
                <w:b/>
                <w:bCs/>
                <w:sz w:val="28"/>
                <w:szCs w:val="28"/>
              </w:rPr>
              <w:t>Introduction:</w:t>
            </w:r>
          </w:p>
          <w:p w14:paraId="760F14E3" w14:textId="77777777" w:rsidR="00E83028" w:rsidRPr="00E83028" w:rsidRDefault="00E83028" w:rsidP="00E83028">
            <w:pPr>
              <w:rPr>
                <w:sz w:val="28"/>
                <w:szCs w:val="28"/>
              </w:rPr>
            </w:pPr>
            <w:r w:rsidRPr="00E83028">
              <w:rPr>
                <w:sz w:val="28"/>
                <w:szCs w:val="28"/>
              </w:rPr>
              <w:t>As a Trust we advocate for the social model of disability. This model says that people are disabled by barriers in society, not by their disability or difference. Barriers can be physical, like buildings not having accessible toilets. Or they can be caused by people's attitudes to difference, like assuming disabled people can't do certain things. The social model helps us recognise barriers that make life harder for disabled people. Removing these barriers creates equality and offers disabled people more independence, choice and control.</w:t>
            </w:r>
          </w:p>
          <w:p w14:paraId="3BA12F44" w14:textId="53120A31" w:rsidR="00E83028" w:rsidRPr="00110F11" w:rsidRDefault="00E83028" w:rsidP="00E83028">
            <w:pPr>
              <w:rPr>
                <w:b/>
                <w:bCs/>
                <w:sz w:val="28"/>
                <w:szCs w:val="28"/>
              </w:rPr>
            </w:pPr>
            <w:r w:rsidRPr="00110F11">
              <w:rPr>
                <w:b/>
                <w:bCs/>
                <w:sz w:val="28"/>
                <w:szCs w:val="28"/>
              </w:rPr>
              <w:t>What is a reasonable adjustment passport</w:t>
            </w:r>
            <w:r w:rsidR="00110F11">
              <w:rPr>
                <w:b/>
                <w:bCs/>
                <w:sz w:val="28"/>
                <w:szCs w:val="28"/>
              </w:rPr>
              <w:t xml:space="preserve"> (RAP) </w:t>
            </w:r>
            <w:r w:rsidRPr="00110F11">
              <w:rPr>
                <w:b/>
                <w:bCs/>
                <w:sz w:val="28"/>
                <w:szCs w:val="28"/>
              </w:rPr>
              <w:t>?</w:t>
            </w:r>
          </w:p>
          <w:p w14:paraId="319F25A3" w14:textId="46E04876" w:rsidR="00E83028" w:rsidRPr="00E83028" w:rsidRDefault="00E83028" w:rsidP="00E83028">
            <w:pPr>
              <w:rPr>
                <w:sz w:val="28"/>
                <w:szCs w:val="28"/>
              </w:rPr>
            </w:pPr>
            <w:r w:rsidRPr="00E83028">
              <w:rPr>
                <w:sz w:val="28"/>
                <w:szCs w:val="28"/>
              </w:rPr>
              <w:t xml:space="preserve">The reasonable adjustment passport is a document owned by the Student Nurse. The passport will ensure that Placement Managers and Practice Assessors are aware of the required reasonable adjustments without the need to repeat conversations and situations that may be difficult and/or uncomfortable for the </w:t>
            </w:r>
            <w:r w:rsidR="00110F11">
              <w:rPr>
                <w:sz w:val="28"/>
                <w:szCs w:val="28"/>
              </w:rPr>
              <w:t>s</w:t>
            </w:r>
            <w:r w:rsidRPr="00E83028">
              <w:rPr>
                <w:sz w:val="28"/>
                <w:szCs w:val="28"/>
              </w:rPr>
              <w:t xml:space="preserve">tudent </w:t>
            </w:r>
            <w:r w:rsidR="00110F11">
              <w:rPr>
                <w:sz w:val="28"/>
                <w:szCs w:val="28"/>
              </w:rPr>
              <w:t>n</w:t>
            </w:r>
            <w:r w:rsidRPr="00E83028">
              <w:rPr>
                <w:sz w:val="28"/>
                <w:szCs w:val="28"/>
              </w:rPr>
              <w:t xml:space="preserve">urse. </w:t>
            </w:r>
          </w:p>
          <w:p w14:paraId="4173A133" w14:textId="77777777" w:rsidR="00E83028" w:rsidRPr="00E83028" w:rsidRDefault="00E83028" w:rsidP="00E83028">
            <w:pPr>
              <w:rPr>
                <w:sz w:val="28"/>
                <w:szCs w:val="28"/>
              </w:rPr>
            </w:pPr>
          </w:p>
          <w:p w14:paraId="0BFC0A35" w14:textId="578CCFC7" w:rsidR="00E83028" w:rsidRPr="00E83028" w:rsidRDefault="00E83028" w:rsidP="00E83028">
            <w:pPr>
              <w:rPr>
                <w:sz w:val="28"/>
                <w:szCs w:val="28"/>
              </w:rPr>
            </w:pPr>
            <w:r w:rsidRPr="00E83028">
              <w:rPr>
                <w:sz w:val="28"/>
                <w:szCs w:val="28"/>
              </w:rPr>
              <w:t xml:space="preserve">The passport is a place where a </w:t>
            </w:r>
            <w:r w:rsidR="00110F11">
              <w:rPr>
                <w:sz w:val="28"/>
                <w:szCs w:val="28"/>
              </w:rPr>
              <w:t>s</w:t>
            </w:r>
            <w:r w:rsidRPr="00E83028">
              <w:rPr>
                <w:sz w:val="28"/>
                <w:szCs w:val="28"/>
              </w:rPr>
              <w:t xml:space="preserve">tudent </w:t>
            </w:r>
            <w:r w:rsidR="00110F11">
              <w:rPr>
                <w:sz w:val="28"/>
                <w:szCs w:val="28"/>
              </w:rPr>
              <w:t>n</w:t>
            </w:r>
            <w:r w:rsidRPr="00E83028">
              <w:rPr>
                <w:sz w:val="28"/>
                <w:szCs w:val="28"/>
              </w:rPr>
              <w:t>urse can store any information they would like to about a disability, long term health condition, mental health issue or learning disability/</w:t>
            </w:r>
            <w:r w:rsidR="00110F11">
              <w:rPr>
                <w:sz w:val="28"/>
                <w:szCs w:val="28"/>
              </w:rPr>
              <w:t>neurodiversity issue</w:t>
            </w:r>
            <w:r w:rsidRPr="00E83028">
              <w:rPr>
                <w:sz w:val="28"/>
                <w:szCs w:val="28"/>
              </w:rPr>
              <w:t xml:space="preserve">. It should also be reviewed at agreed intervals to check that the adaptations remain appropriate, can be adjusted if the students’ needs or their role has changed, or a new placement presents different issues and or the adjustments are still reasonable in line with the University, Trust and NMC requirements for Pre – Registration Nurse training and are  effective in enabling the student to fulfil their role and the Practice Assessor to fulfil their support and assessment role under the NMC Standards for Student Supervision and Assessment  (NMC,2018 ) </w:t>
            </w:r>
          </w:p>
          <w:p w14:paraId="5F203D36" w14:textId="77777777" w:rsidR="00E83028" w:rsidRPr="00E83028" w:rsidRDefault="00E83028" w:rsidP="00E83028">
            <w:pPr>
              <w:rPr>
                <w:sz w:val="28"/>
                <w:szCs w:val="28"/>
              </w:rPr>
            </w:pPr>
          </w:p>
          <w:p w14:paraId="72D93607" w14:textId="77777777" w:rsidR="00E83028" w:rsidRDefault="00E83028" w:rsidP="00E83028">
            <w:pPr>
              <w:rPr>
                <w:sz w:val="28"/>
                <w:szCs w:val="28"/>
              </w:rPr>
            </w:pPr>
          </w:p>
          <w:p w14:paraId="721191CE" w14:textId="77777777" w:rsidR="00110F11" w:rsidRDefault="00110F11" w:rsidP="00E83028">
            <w:pPr>
              <w:rPr>
                <w:sz w:val="28"/>
                <w:szCs w:val="28"/>
              </w:rPr>
            </w:pPr>
          </w:p>
          <w:p w14:paraId="33B98FC3" w14:textId="77777777" w:rsidR="00110F11" w:rsidRPr="00E83028" w:rsidRDefault="00110F11" w:rsidP="00E83028">
            <w:pPr>
              <w:rPr>
                <w:sz w:val="28"/>
                <w:szCs w:val="28"/>
              </w:rPr>
            </w:pPr>
          </w:p>
          <w:p w14:paraId="11FA9C96" w14:textId="77777777" w:rsidR="00E83028" w:rsidRPr="00110F11" w:rsidRDefault="00E83028" w:rsidP="00E83028">
            <w:pPr>
              <w:rPr>
                <w:b/>
                <w:bCs/>
                <w:sz w:val="28"/>
                <w:szCs w:val="28"/>
              </w:rPr>
            </w:pPr>
            <w:r w:rsidRPr="00110F11">
              <w:rPr>
                <w:b/>
                <w:bCs/>
                <w:sz w:val="28"/>
                <w:szCs w:val="28"/>
              </w:rPr>
              <w:lastRenderedPageBreak/>
              <w:t>What sorts of things could be agreed?</w:t>
            </w:r>
          </w:p>
          <w:p w14:paraId="5655EBA6" w14:textId="77777777" w:rsidR="00E83028" w:rsidRPr="00E83028" w:rsidRDefault="00E83028" w:rsidP="00E83028">
            <w:pPr>
              <w:rPr>
                <w:sz w:val="28"/>
                <w:szCs w:val="28"/>
              </w:rPr>
            </w:pPr>
          </w:p>
          <w:p w14:paraId="393E323F" w14:textId="77777777" w:rsidR="00E83028" w:rsidRPr="00E83028" w:rsidRDefault="00E83028" w:rsidP="00E83028">
            <w:pPr>
              <w:rPr>
                <w:sz w:val="28"/>
                <w:szCs w:val="28"/>
              </w:rPr>
            </w:pPr>
            <w:r w:rsidRPr="00E83028">
              <w:rPr>
                <w:sz w:val="28"/>
                <w:szCs w:val="28"/>
              </w:rPr>
              <w:t>The adjustments themselves are not always physical and can fall to any of the following areas:</w:t>
            </w:r>
          </w:p>
          <w:p w14:paraId="69E62D4B" w14:textId="62CDE618" w:rsidR="00E83028" w:rsidRPr="00E83028" w:rsidRDefault="00E83028" w:rsidP="00E83028">
            <w:pPr>
              <w:rPr>
                <w:sz w:val="28"/>
                <w:szCs w:val="28"/>
              </w:rPr>
            </w:pPr>
            <w:r w:rsidRPr="00E83028">
              <w:rPr>
                <w:sz w:val="28"/>
                <w:szCs w:val="28"/>
              </w:rPr>
              <w:t>•</w:t>
            </w:r>
            <w:r w:rsidRPr="00E83028">
              <w:rPr>
                <w:sz w:val="28"/>
                <w:szCs w:val="28"/>
              </w:rPr>
              <w:tab/>
              <w:t>Modified equipment such as voice activated software, an ergonomic mouse, specialist keyboard ( would require university assessment</w:t>
            </w:r>
            <w:r w:rsidR="00110F11">
              <w:rPr>
                <w:sz w:val="28"/>
                <w:szCs w:val="28"/>
              </w:rPr>
              <w:t xml:space="preserve"> and supply</w:t>
            </w:r>
            <w:r w:rsidRPr="00E83028">
              <w:rPr>
                <w:sz w:val="28"/>
                <w:szCs w:val="28"/>
              </w:rPr>
              <w:t xml:space="preserve">) </w:t>
            </w:r>
          </w:p>
          <w:p w14:paraId="3E649540" w14:textId="77777777" w:rsidR="00E83028" w:rsidRPr="00E83028" w:rsidRDefault="00E83028" w:rsidP="00E83028">
            <w:pPr>
              <w:rPr>
                <w:sz w:val="28"/>
                <w:szCs w:val="28"/>
              </w:rPr>
            </w:pPr>
            <w:r w:rsidRPr="00E83028">
              <w:rPr>
                <w:sz w:val="28"/>
                <w:szCs w:val="28"/>
              </w:rPr>
              <w:t>•</w:t>
            </w:r>
            <w:r w:rsidRPr="00E83028">
              <w:rPr>
                <w:sz w:val="28"/>
                <w:szCs w:val="28"/>
              </w:rPr>
              <w:tab/>
              <w:t xml:space="preserve">Changes to the working patterns such as shift patterns. </w:t>
            </w:r>
          </w:p>
          <w:p w14:paraId="33BE8D85" w14:textId="77777777" w:rsidR="00E83028" w:rsidRPr="00E83028" w:rsidRDefault="00E83028" w:rsidP="00E83028">
            <w:pPr>
              <w:rPr>
                <w:sz w:val="28"/>
                <w:szCs w:val="28"/>
              </w:rPr>
            </w:pPr>
            <w:r w:rsidRPr="00E83028">
              <w:rPr>
                <w:sz w:val="28"/>
                <w:szCs w:val="28"/>
              </w:rPr>
              <w:t>•</w:t>
            </w:r>
            <w:r w:rsidRPr="00E83028">
              <w:rPr>
                <w:sz w:val="28"/>
                <w:szCs w:val="28"/>
              </w:rPr>
              <w:tab/>
              <w:t xml:space="preserve">Personal Evacuation Plan </w:t>
            </w:r>
          </w:p>
          <w:p w14:paraId="3047F5EB" w14:textId="77777777" w:rsidR="00E83028" w:rsidRPr="00E83028" w:rsidRDefault="00E83028" w:rsidP="00E83028">
            <w:pPr>
              <w:rPr>
                <w:sz w:val="28"/>
                <w:szCs w:val="28"/>
              </w:rPr>
            </w:pPr>
            <w:r w:rsidRPr="00E83028">
              <w:rPr>
                <w:sz w:val="28"/>
                <w:szCs w:val="28"/>
              </w:rPr>
              <w:t>•</w:t>
            </w:r>
            <w:r w:rsidRPr="00E83028">
              <w:rPr>
                <w:sz w:val="28"/>
                <w:szCs w:val="28"/>
              </w:rPr>
              <w:tab/>
              <w:t>Training to educate colleagues and change attitudes.</w:t>
            </w:r>
          </w:p>
          <w:p w14:paraId="53B2009A" w14:textId="77777777" w:rsidR="00E83028" w:rsidRPr="00E83028" w:rsidRDefault="00E83028" w:rsidP="00E83028">
            <w:pPr>
              <w:rPr>
                <w:sz w:val="28"/>
                <w:szCs w:val="28"/>
              </w:rPr>
            </w:pPr>
            <w:r w:rsidRPr="00E83028">
              <w:rPr>
                <w:sz w:val="28"/>
                <w:szCs w:val="28"/>
              </w:rPr>
              <w:t>•</w:t>
            </w:r>
            <w:r w:rsidRPr="00E83028">
              <w:rPr>
                <w:sz w:val="28"/>
                <w:szCs w:val="28"/>
              </w:rPr>
              <w:tab/>
              <w:t>Additional training or supervision</w:t>
            </w:r>
          </w:p>
          <w:p w14:paraId="6ECDF1AE" w14:textId="77777777" w:rsidR="00E83028" w:rsidRPr="00E83028" w:rsidRDefault="00E83028" w:rsidP="00E83028">
            <w:pPr>
              <w:rPr>
                <w:sz w:val="28"/>
                <w:szCs w:val="28"/>
              </w:rPr>
            </w:pPr>
            <w:r w:rsidRPr="00E83028">
              <w:rPr>
                <w:sz w:val="28"/>
                <w:szCs w:val="28"/>
              </w:rPr>
              <w:t>•</w:t>
            </w:r>
            <w:r w:rsidRPr="00E83028">
              <w:rPr>
                <w:sz w:val="28"/>
                <w:szCs w:val="28"/>
              </w:rPr>
              <w:tab/>
              <w:t xml:space="preserve">Change of clinical placement. </w:t>
            </w:r>
          </w:p>
          <w:p w14:paraId="6DBD82F7" w14:textId="77777777" w:rsidR="00E83028" w:rsidRPr="00E83028" w:rsidRDefault="00E83028" w:rsidP="00E83028">
            <w:pPr>
              <w:rPr>
                <w:sz w:val="28"/>
                <w:szCs w:val="28"/>
              </w:rPr>
            </w:pPr>
          </w:p>
          <w:p w14:paraId="1A562728" w14:textId="77777777" w:rsidR="00E83028" w:rsidRPr="00110F11" w:rsidRDefault="00E83028" w:rsidP="00E83028">
            <w:pPr>
              <w:rPr>
                <w:b/>
                <w:bCs/>
                <w:sz w:val="28"/>
                <w:szCs w:val="28"/>
              </w:rPr>
            </w:pPr>
            <w:r w:rsidRPr="00110F11">
              <w:rPr>
                <w:b/>
                <w:bCs/>
                <w:sz w:val="28"/>
                <w:szCs w:val="28"/>
              </w:rPr>
              <w:t>Disclaimers</w:t>
            </w:r>
          </w:p>
          <w:p w14:paraId="7628F2E2" w14:textId="32EC4149" w:rsidR="00E83028" w:rsidRPr="00E83028" w:rsidRDefault="00E83028" w:rsidP="00E83028">
            <w:pPr>
              <w:rPr>
                <w:sz w:val="28"/>
                <w:szCs w:val="28"/>
              </w:rPr>
            </w:pPr>
            <w:r w:rsidRPr="00E83028">
              <w:rPr>
                <w:sz w:val="28"/>
                <w:szCs w:val="28"/>
              </w:rPr>
              <w:t>•</w:t>
            </w:r>
            <w:r w:rsidRPr="00E83028">
              <w:rPr>
                <w:sz w:val="28"/>
                <w:szCs w:val="28"/>
              </w:rPr>
              <w:tab/>
              <w:t xml:space="preserve">The passport is not to be used as a means of collecting </w:t>
            </w:r>
            <w:r w:rsidR="00110F11">
              <w:rPr>
                <w:sz w:val="28"/>
                <w:szCs w:val="28"/>
              </w:rPr>
              <w:t xml:space="preserve"> </w:t>
            </w:r>
            <w:r w:rsidRPr="00E83028">
              <w:rPr>
                <w:sz w:val="28"/>
                <w:szCs w:val="28"/>
              </w:rPr>
              <w:t>information</w:t>
            </w:r>
          </w:p>
          <w:p w14:paraId="1BFAC1A3" w14:textId="77777777" w:rsidR="00E83028" w:rsidRPr="00E83028" w:rsidRDefault="00E83028" w:rsidP="00E83028">
            <w:pPr>
              <w:rPr>
                <w:sz w:val="28"/>
                <w:szCs w:val="28"/>
              </w:rPr>
            </w:pPr>
            <w:r w:rsidRPr="00E83028">
              <w:rPr>
                <w:sz w:val="28"/>
                <w:szCs w:val="28"/>
              </w:rPr>
              <w:t>•</w:t>
            </w:r>
            <w:r w:rsidRPr="00E83028">
              <w:rPr>
                <w:sz w:val="28"/>
                <w:szCs w:val="28"/>
              </w:rPr>
              <w:tab/>
              <w:t xml:space="preserve">The passport is confidential  and should only be shared when necessary </w:t>
            </w:r>
          </w:p>
          <w:p w14:paraId="7DE355AA" w14:textId="77777777" w:rsidR="00E83028" w:rsidRPr="00E83028" w:rsidRDefault="00E83028" w:rsidP="00E83028">
            <w:pPr>
              <w:rPr>
                <w:sz w:val="28"/>
                <w:szCs w:val="28"/>
              </w:rPr>
            </w:pPr>
            <w:r w:rsidRPr="00E83028">
              <w:rPr>
                <w:sz w:val="28"/>
                <w:szCs w:val="28"/>
              </w:rPr>
              <w:t>•</w:t>
            </w:r>
            <w:r w:rsidRPr="00E83028">
              <w:rPr>
                <w:sz w:val="28"/>
                <w:szCs w:val="28"/>
              </w:rPr>
              <w:tab/>
              <w:t>The Practice Experience Managers (PEMS) should be notified of changes</w:t>
            </w:r>
          </w:p>
          <w:p w14:paraId="155A5797" w14:textId="77777777" w:rsidR="00E83028" w:rsidRPr="00E83028" w:rsidRDefault="00E83028" w:rsidP="00E83028">
            <w:pPr>
              <w:rPr>
                <w:sz w:val="28"/>
                <w:szCs w:val="28"/>
              </w:rPr>
            </w:pPr>
            <w:r w:rsidRPr="00E83028">
              <w:rPr>
                <w:sz w:val="28"/>
                <w:szCs w:val="28"/>
              </w:rPr>
              <w:t xml:space="preserve"> </w:t>
            </w:r>
          </w:p>
          <w:p w14:paraId="2FC45056" w14:textId="77777777" w:rsidR="00E83028" w:rsidRPr="00110F11" w:rsidRDefault="00E83028" w:rsidP="00E83028">
            <w:pPr>
              <w:rPr>
                <w:b/>
                <w:bCs/>
                <w:sz w:val="28"/>
                <w:szCs w:val="28"/>
              </w:rPr>
            </w:pPr>
            <w:r w:rsidRPr="00110F11">
              <w:rPr>
                <w:b/>
                <w:bCs/>
                <w:sz w:val="28"/>
                <w:szCs w:val="28"/>
              </w:rPr>
              <w:t>How-to guide for completion</w:t>
            </w:r>
          </w:p>
          <w:p w14:paraId="194ABEB3" w14:textId="77777777" w:rsidR="00E83028" w:rsidRPr="00E83028" w:rsidRDefault="00E83028" w:rsidP="00E83028">
            <w:pPr>
              <w:rPr>
                <w:sz w:val="28"/>
                <w:szCs w:val="28"/>
              </w:rPr>
            </w:pPr>
          </w:p>
          <w:p w14:paraId="63828921" w14:textId="0E828412" w:rsidR="00E83028" w:rsidRPr="00E83028" w:rsidRDefault="00E83028" w:rsidP="00E83028">
            <w:pPr>
              <w:rPr>
                <w:sz w:val="28"/>
                <w:szCs w:val="28"/>
              </w:rPr>
            </w:pPr>
            <w:r w:rsidRPr="00E83028">
              <w:rPr>
                <w:sz w:val="28"/>
                <w:szCs w:val="28"/>
              </w:rPr>
              <w:tab/>
              <w:t xml:space="preserve">Step 1 PEM Arranges a meeting with the Student Nurse once notified by the Programme Director a reasonable adjustment is required. </w:t>
            </w:r>
          </w:p>
          <w:p w14:paraId="21D3A85B" w14:textId="77777777" w:rsidR="00E83028" w:rsidRPr="00E83028" w:rsidRDefault="00E83028" w:rsidP="00E83028">
            <w:pPr>
              <w:rPr>
                <w:sz w:val="28"/>
                <w:szCs w:val="28"/>
              </w:rPr>
            </w:pPr>
          </w:p>
          <w:p w14:paraId="4FEE7E14" w14:textId="77777777" w:rsidR="00E83028" w:rsidRPr="00E83028" w:rsidRDefault="00E83028" w:rsidP="00E83028">
            <w:pPr>
              <w:rPr>
                <w:sz w:val="28"/>
                <w:szCs w:val="28"/>
              </w:rPr>
            </w:pPr>
            <w:r w:rsidRPr="00E83028">
              <w:rPr>
                <w:sz w:val="28"/>
                <w:szCs w:val="28"/>
              </w:rPr>
              <w:t xml:space="preserve">Step 1.1 The PEM will liaise with the allocated practice area and inform the manager of adjustments agreed, this process should be repeated as the student’s placement changes </w:t>
            </w:r>
          </w:p>
          <w:p w14:paraId="0B67A900" w14:textId="77777777" w:rsidR="00E83028" w:rsidRPr="00E83028" w:rsidRDefault="00E83028" w:rsidP="00E83028">
            <w:pPr>
              <w:rPr>
                <w:sz w:val="28"/>
                <w:szCs w:val="28"/>
              </w:rPr>
            </w:pPr>
          </w:p>
          <w:p w14:paraId="22CB0F69" w14:textId="73278F19" w:rsidR="00E83028" w:rsidRPr="00E83028" w:rsidRDefault="00E83028" w:rsidP="00E83028">
            <w:pPr>
              <w:rPr>
                <w:sz w:val="28"/>
                <w:szCs w:val="28"/>
              </w:rPr>
            </w:pPr>
            <w:r w:rsidRPr="00E83028">
              <w:rPr>
                <w:sz w:val="28"/>
                <w:szCs w:val="28"/>
              </w:rPr>
              <w:lastRenderedPageBreak/>
              <w:tab/>
              <w:t>Step 2: Open the meeting</w:t>
            </w:r>
          </w:p>
          <w:p w14:paraId="631B01A4" w14:textId="77777777" w:rsidR="00E83028" w:rsidRPr="00E83028" w:rsidRDefault="00E83028" w:rsidP="00E83028">
            <w:pPr>
              <w:rPr>
                <w:sz w:val="28"/>
                <w:szCs w:val="28"/>
              </w:rPr>
            </w:pPr>
          </w:p>
          <w:p w14:paraId="1E1AC9E5" w14:textId="77777777" w:rsidR="00E83028" w:rsidRPr="00E83028" w:rsidRDefault="00E83028" w:rsidP="00E83028">
            <w:pPr>
              <w:rPr>
                <w:sz w:val="28"/>
                <w:szCs w:val="28"/>
              </w:rPr>
            </w:pPr>
            <w:r w:rsidRPr="00E83028">
              <w:rPr>
                <w:sz w:val="28"/>
                <w:szCs w:val="28"/>
              </w:rPr>
              <w:t xml:space="preserve">PEMS - Whether you know the student or not, be clear that this is an opportunity to put in support for the student nurse so the placement runs smoothly. </w:t>
            </w:r>
          </w:p>
          <w:p w14:paraId="04C01D74" w14:textId="77777777" w:rsidR="00E83028" w:rsidRPr="00E83028" w:rsidRDefault="00E83028" w:rsidP="00E83028">
            <w:pPr>
              <w:rPr>
                <w:sz w:val="28"/>
                <w:szCs w:val="28"/>
              </w:rPr>
            </w:pPr>
            <w:r w:rsidRPr="00E83028">
              <w:rPr>
                <w:sz w:val="28"/>
                <w:szCs w:val="28"/>
              </w:rPr>
              <w:t>Student Nurse - You are the expert on your own disability, lead the conversation as PEMS and Practice Assessors do not have all the answers.</w:t>
            </w:r>
          </w:p>
          <w:p w14:paraId="593694A6" w14:textId="77777777" w:rsidR="00E83028" w:rsidRPr="00E83028" w:rsidRDefault="00E83028" w:rsidP="00E83028">
            <w:pPr>
              <w:rPr>
                <w:sz w:val="28"/>
                <w:szCs w:val="28"/>
              </w:rPr>
            </w:pPr>
          </w:p>
          <w:p w14:paraId="21571136" w14:textId="2B45BA7F" w:rsidR="00E83028" w:rsidRPr="00E83028" w:rsidRDefault="00E83028" w:rsidP="00E83028">
            <w:pPr>
              <w:rPr>
                <w:sz w:val="28"/>
                <w:szCs w:val="28"/>
              </w:rPr>
            </w:pPr>
            <w:r w:rsidRPr="00E83028">
              <w:rPr>
                <w:sz w:val="28"/>
                <w:szCs w:val="28"/>
              </w:rPr>
              <w:tab/>
              <w:t xml:space="preserve">Step </w:t>
            </w:r>
            <w:r w:rsidR="00110F11">
              <w:rPr>
                <w:sz w:val="28"/>
                <w:szCs w:val="28"/>
              </w:rPr>
              <w:t>3</w:t>
            </w:r>
            <w:r w:rsidRPr="00E83028">
              <w:rPr>
                <w:sz w:val="28"/>
                <w:szCs w:val="28"/>
              </w:rPr>
              <w:t xml:space="preserve">: OH recommendations </w:t>
            </w:r>
          </w:p>
          <w:p w14:paraId="243BFB77" w14:textId="77777777" w:rsidR="00E83028" w:rsidRPr="00E83028" w:rsidRDefault="00E83028" w:rsidP="00E83028">
            <w:pPr>
              <w:rPr>
                <w:sz w:val="28"/>
                <w:szCs w:val="28"/>
              </w:rPr>
            </w:pPr>
          </w:p>
          <w:p w14:paraId="035CACCD" w14:textId="77777777" w:rsidR="00E83028" w:rsidRPr="00E83028" w:rsidRDefault="00E83028" w:rsidP="00E83028">
            <w:pPr>
              <w:rPr>
                <w:sz w:val="28"/>
                <w:szCs w:val="28"/>
              </w:rPr>
            </w:pPr>
            <w:r w:rsidRPr="00E83028">
              <w:rPr>
                <w:sz w:val="28"/>
                <w:szCs w:val="28"/>
              </w:rPr>
              <w:t>Student Nurse – A University OH report is likely to have been shared at this stage, and recommendations made can be included at this point</w:t>
            </w:r>
          </w:p>
          <w:p w14:paraId="155DED32" w14:textId="77777777" w:rsidR="00E83028" w:rsidRPr="00E83028" w:rsidRDefault="00E83028" w:rsidP="00E83028">
            <w:pPr>
              <w:rPr>
                <w:sz w:val="28"/>
                <w:szCs w:val="28"/>
              </w:rPr>
            </w:pPr>
          </w:p>
          <w:p w14:paraId="165F898B" w14:textId="67238E8B" w:rsidR="00E83028" w:rsidRPr="00E83028" w:rsidRDefault="00E83028" w:rsidP="00E83028">
            <w:pPr>
              <w:rPr>
                <w:sz w:val="28"/>
                <w:szCs w:val="28"/>
              </w:rPr>
            </w:pPr>
            <w:r w:rsidRPr="00E83028">
              <w:rPr>
                <w:sz w:val="28"/>
                <w:szCs w:val="28"/>
              </w:rPr>
              <w:tab/>
              <w:t xml:space="preserve">Step </w:t>
            </w:r>
            <w:r w:rsidR="00110F11">
              <w:rPr>
                <w:sz w:val="28"/>
                <w:szCs w:val="28"/>
              </w:rPr>
              <w:t>4</w:t>
            </w:r>
            <w:r w:rsidRPr="00E83028">
              <w:rPr>
                <w:sz w:val="28"/>
                <w:szCs w:val="28"/>
              </w:rPr>
              <w:t xml:space="preserve">: What adjustments do you think would benefit you in the practice </w:t>
            </w:r>
            <w:proofErr w:type="spellStart"/>
            <w:r w:rsidRPr="00E83028">
              <w:rPr>
                <w:sz w:val="28"/>
                <w:szCs w:val="28"/>
              </w:rPr>
              <w:t>area</w:t>
            </w:r>
            <w:r w:rsidR="00110F11">
              <w:rPr>
                <w:sz w:val="28"/>
                <w:szCs w:val="28"/>
              </w:rPr>
              <w:t>.</w:t>
            </w:r>
            <w:r w:rsidRPr="00E83028">
              <w:rPr>
                <w:sz w:val="28"/>
                <w:szCs w:val="28"/>
              </w:rPr>
              <w:t>Please</w:t>
            </w:r>
            <w:proofErr w:type="spellEnd"/>
            <w:r w:rsidRPr="00E83028">
              <w:rPr>
                <w:sz w:val="28"/>
                <w:szCs w:val="28"/>
              </w:rPr>
              <w:t xml:space="preserve"> note this assessment does not cover issues like support needed for child </w:t>
            </w:r>
            <w:proofErr w:type="spellStart"/>
            <w:r w:rsidRPr="00E83028">
              <w:rPr>
                <w:sz w:val="28"/>
                <w:szCs w:val="28"/>
              </w:rPr>
              <w:t>care</w:t>
            </w:r>
            <w:r w:rsidR="00110F11">
              <w:rPr>
                <w:sz w:val="28"/>
                <w:szCs w:val="28"/>
              </w:rPr>
              <w:t>.</w:t>
            </w:r>
            <w:r w:rsidRPr="00E83028">
              <w:rPr>
                <w:sz w:val="28"/>
                <w:szCs w:val="28"/>
              </w:rPr>
              <w:t>Requests</w:t>
            </w:r>
            <w:proofErr w:type="spellEnd"/>
            <w:r w:rsidRPr="00E83028">
              <w:rPr>
                <w:sz w:val="28"/>
                <w:szCs w:val="28"/>
              </w:rPr>
              <w:t xml:space="preserve"> for social support should be made separately but can be introduced at this meeting. </w:t>
            </w:r>
          </w:p>
          <w:p w14:paraId="41C2706C" w14:textId="77777777" w:rsidR="00E83028" w:rsidRPr="00E83028" w:rsidRDefault="00E83028" w:rsidP="00E83028">
            <w:pPr>
              <w:rPr>
                <w:sz w:val="28"/>
                <w:szCs w:val="28"/>
              </w:rPr>
            </w:pPr>
          </w:p>
          <w:p w14:paraId="5B5FA9C9" w14:textId="05A58D60" w:rsidR="00E83028" w:rsidRPr="00E83028" w:rsidRDefault="00E83028" w:rsidP="00E83028">
            <w:pPr>
              <w:rPr>
                <w:sz w:val="28"/>
                <w:szCs w:val="28"/>
              </w:rPr>
            </w:pPr>
            <w:r w:rsidRPr="00E83028">
              <w:rPr>
                <w:sz w:val="28"/>
                <w:szCs w:val="28"/>
              </w:rPr>
              <w:tab/>
              <w:t xml:space="preserve">Step </w:t>
            </w:r>
            <w:r w:rsidR="00B12BB5">
              <w:rPr>
                <w:sz w:val="28"/>
                <w:szCs w:val="28"/>
              </w:rPr>
              <w:t>5</w:t>
            </w:r>
            <w:r w:rsidRPr="00E83028">
              <w:rPr>
                <w:sz w:val="28"/>
                <w:szCs w:val="28"/>
              </w:rPr>
              <w:t>: The way forward</w:t>
            </w:r>
          </w:p>
          <w:p w14:paraId="000179F6" w14:textId="5FEBA578" w:rsidR="00E83028" w:rsidRDefault="00B12BB5" w:rsidP="00E83028">
            <w:pPr>
              <w:rPr>
                <w:sz w:val="28"/>
                <w:szCs w:val="28"/>
              </w:rPr>
            </w:pPr>
            <w:r>
              <w:rPr>
                <w:sz w:val="28"/>
                <w:szCs w:val="28"/>
              </w:rPr>
              <w:t>Review and ensure all</w:t>
            </w:r>
            <w:r w:rsidR="00E83028" w:rsidRPr="00E83028">
              <w:rPr>
                <w:sz w:val="28"/>
                <w:szCs w:val="28"/>
              </w:rPr>
              <w:t xml:space="preserve"> key discussions are detailed including what is practicable</w:t>
            </w:r>
            <w:r>
              <w:rPr>
                <w:sz w:val="28"/>
                <w:szCs w:val="28"/>
              </w:rPr>
              <w:t xml:space="preserve"> and </w:t>
            </w:r>
            <w:r w:rsidR="00E83028" w:rsidRPr="00E83028">
              <w:rPr>
                <w:sz w:val="28"/>
                <w:szCs w:val="28"/>
              </w:rPr>
              <w:t>reasonable</w:t>
            </w:r>
            <w:r>
              <w:rPr>
                <w:sz w:val="28"/>
                <w:szCs w:val="28"/>
              </w:rPr>
              <w:t xml:space="preserve">. The PEM should check the adjustments are possible for the proposed clinical area to make. </w:t>
            </w:r>
          </w:p>
          <w:p w14:paraId="7133CEE9" w14:textId="526A3701" w:rsidR="00B12BB5" w:rsidRPr="00E83028" w:rsidRDefault="00B12BB5" w:rsidP="00E83028">
            <w:pPr>
              <w:rPr>
                <w:sz w:val="28"/>
                <w:szCs w:val="28"/>
              </w:rPr>
            </w:pPr>
            <w:r>
              <w:rPr>
                <w:sz w:val="28"/>
                <w:szCs w:val="28"/>
              </w:rPr>
              <w:t xml:space="preserve">For conditions where a physical or psychological emergency may occur an emergency contact number for the student should be requested as PEMs and Trust staff under GDPR do not have access to a </w:t>
            </w:r>
            <w:proofErr w:type="gramStart"/>
            <w:r>
              <w:rPr>
                <w:sz w:val="28"/>
                <w:szCs w:val="28"/>
              </w:rPr>
              <w:t>students</w:t>
            </w:r>
            <w:proofErr w:type="gramEnd"/>
            <w:r>
              <w:rPr>
                <w:sz w:val="28"/>
                <w:szCs w:val="28"/>
              </w:rPr>
              <w:t xml:space="preserve"> personal information such as next of kin details. </w:t>
            </w:r>
          </w:p>
          <w:p w14:paraId="53B08218" w14:textId="77777777" w:rsidR="00E83028" w:rsidRPr="00E83028" w:rsidRDefault="00E83028" w:rsidP="00E83028">
            <w:pPr>
              <w:rPr>
                <w:sz w:val="28"/>
                <w:szCs w:val="28"/>
              </w:rPr>
            </w:pPr>
          </w:p>
          <w:p w14:paraId="357BC79C" w14:textId="7A6A5FBF" w:rsidR="00E83028" w:rsidRPr="00E83028" w:rsidRDefault="00E83028" w:rsidP="00E83028">
            <w:pPr>
              <w:rPr>
                <w:sz w:val="28"/>
                <w:szCs w:val="28"/>
              </w:rPr>
            </w:pPr>
            <w:r w:rsidRPr="00E83028">
              <w:rPr>
                <w:sz w:val="28"/>
                <w:szCs w:val="28"/>
              </w:rPr>
              <w:tab/>
              <w:t xml:space="preserve">Step </w:t>
            </w:r>
            <w:r w:rsidR="00B12BB5">
              <w:rPr>
                <w:sz w:val="28"/>
                <w:szCs w:val="28"/>
              </w:rPr>
              <w:t>6</w:t>
            </w:r>
            <w:r w:rsidRPr="00E83028">
              <w:rPr>
                <w:sz w:val="28"/>
                <w:szCs w:val="28"/>
              </w:rPr>
              <w:t xml:space="preserve">: Sharing with the Clinical Placement </w:t>
            </w:r>
          </w:p>
          <w:p w14:paraId="68A57ACB" w14:textId="77777777" w:rsidR="00E83028" w:rsidRPr="00E83028" w:rsidRDefault="00E83028" w:rsidP="00E83028">
            <w:pPr>
              <w:rPr>
                <w:sz w:val="28"/>
                <w:szCs w:val="28"/>
              </w:rPr>
            </w:pPr>
            <w:r w:rsidRPr="00E83028">
              <w:rPr>
                <w:sz w:val="28"/>
                <w:szCs w:val="28"/>
              </w:rPr>
              <w:t xml:space="preserve">This step is about sharing any details with anyone who might be impacted by changes. </w:t>
            </w:r>
          </w:p>
          <w:p w14:paraId="2F64B6C2" w14:textId="77777777" w:rsidR="00E83028" w:rsidRPr="00E83028" w:rsidRDefault="00E83028" w:rsidP="00E83028">
            <w:pPr>
              <w:rPr>
                <w:sz w:val="28"/>
                <w:szCs w:val="28"/>
              </w:rPr>
            </w:pPr>
          </w:p>
          <w:p w14:paraId="45C3F15D" w14:textId="1135B36F" w:rsidR="00B12BB5" w:rsidRDefault="00E83028" w:rsidP="00B12BB5">
            <w:pPr>
              <w:rPr>
                <w:sz w:val="28"/>
                <w:szCs w:val="28"/>
              </w:rPr>
            </w:pPr>
            <w:r w:rsidRPr="00E83028">
              <w:rPr>
                <w:sz w:val="28"/>
                <w:szCs w:val="28"/>
              </w:rPr>
              <w:tab/>
            </w:r>
          </w:p>
          <w:p w14:paraId="2A3B7300" w14:textId="77777777" w:rsidR="00B12BB5" w:rsidRDefault="00B12BB5" w:rsidP="00B12BB5">
            <w:pPr>
              <w:rPr>
                <w:sz w:val="28"/>
                <w:szCs w:val="28"/>
              </w:rPr>
            </w:pPr>
          </w:p>
          <w:p w14:paraId="2D4C7030" w14:textId="77777777" w:rsidR="00B12BB5" w:rsidRDefault="00B12BB5" w:rsidP="00B12BB5">
            <w:pPr>
              <w:rPr>
                <w:sz w:val="28"/>
                <w:szCs w:val="28"/>
              </w:rPr>
            </w:pPr>
          </w:p>
          <w:p w14:paraId="5E7FEDA9" w14:textId="77777777" w:rsidR="00B12BB5" w:rsidRDefault="00B12BB5" w:rsidP="00B12BB5">
            <w:pPr>
              <w:rPr>
                <w:sz w:val="28"/>
                <w:szCs w:val="28"/>
              </w:rPr>
            </w:pPr>
          </w:p>
          <w:p w14:paraId="1D05FB33" w14:textId="77777777" w:rsidR="00B12BB5" w:rsidRDefault="00B12BB5" w:rsidP="00B12BB5">
            <w:pPr>
              <w:rPr>
                <w:sz w:val="28"/>
                <w:szCs w:val="28"/>
              </w:rPr>
            </w:pPr>
          </w:p>
          <w:p w14:paraId="7284605F" w14:textId="77777777" w:rsidR="00B12BB5" w:rsidRDefault="00B12BB5" w:rsidP="00B12BB5">
            <w:pPr>
              <w:rPr>
                <w:sz w:val="28"/>
                <w:szCs w:val="28"/>
              </w:rPr>
            </w:pPr>
          </w:p>
          <w:p w14:paraId="44E99D09" w14:textId="77777777" w:rsidR="00B12BB5" w:rsidRPr="00F50DB5" w:rsidRDefault="00B12BB5" w:rsidP="00B12BB5">
            <w:pPr>
              <w:rPr>
                <w:sz w:val="28"/>
                <w:szCs w:val="28"/>
              </w:rPr>
            </w:pPr>
          </w:p>
          <w:p w14:paraId="215B3FEE" w14:textId="41CECE01" w:rsidR="00E83028" w:rsidRPr="00F50DB5" w:rsidRDefault="00B12BB5" w:rsidP="00B12BB5">
            <w:pPr>
              <w:jc w:val="center"/>
              <w:rPr>
                <w:sz w:val="28"/>
                <w:szCs w:val="28"/>
              </w:rPr>
            </w:pPr>
            <w:r>
              <w:rPr>
                <w:noProof/>
                <w:sz w:val="28"/>
                <w:szCs w:val="28"/>
                <w:lang w:eastAsia="en-GB"/>
              </w:rPr>
              <w:drawing>
                <wp:inline distT="0" distB="0" distL="0" distR="0" wp14:anchorId="02F74D74" wp14:editId="1E0BB295">
                  <wp:extent cx="3469005" cy="1316990"/>
                  <wp:effectExtent l="0" t="0" r="0" b="0"/>
                  <wp:docPr id="104100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9005" cy="1316990"/>
                          </a:xfrm>
                          <a:prstGeom prst="rect">
                            <a:avLst/>
                          </a:prstGeom>
                          <a:noFill/>
                        </pic:spPr>
                      </pic:pic>
                    </a:graphicData>
                  </a:graphic>
                </wp:inline>
              </w:drawing>
            </w:r>
          </w:p>
        </w:tc>
      </w:tr>
      <w:tr w:rsidR="00110F11" w14:paraId="3D70DA8C" w14:textId="77777777" w:rsidTr="00F50DB5">
        <w:trPr>
          <w:trHeight w:val="11100"/>
        </w:trPr>
        <w:tc>
          <w:tcPr>
            <w:tcW w:w="9585" w:type="dxa"/>
            <w:gridSpan w:val="3"/>
          </w:tcPr>
          <w:p w14:paraId="11BA919C" w14:textId="77777777" w:rsidR="00110F11" w:rsidRDefault="00110F11" w:rsidP="00F50DB5">
            <w:pPr>
              <w:ind w:left="315"/>
              <w:rPr>
                <w:b/>
                <w:bCs/>
                <w:sz w:val="32"/>
                <w:szCs w:val="32"/>
              </w:rPr>
            </w:pPr>
          </w:p>
        </w:tc>
      </w:tr>
    </w:tbl>
    <w:p w14:paraId="26EBD4E5" w14:textId="0E4E41F0" w:rsidR="00304F3A" w:rsidRPr="00304F3A" w:rsidRDefault="00304F3A" w:rsidP="00F50DB5">
      <w:pPr>
        <w:rPr>
          <w:b/>
          <w:bCs/>
          <w:sz w:val="32"/>
          <w:szCs w:val="32"/>
        </w:rPr>
      </w:pPr>
    </w:p>
    <w:sectPr w:rsidR="00304F3A" w:rsidRPr="00304F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80DC" w14:textId="77777777" w:rsidR="00572525" w:rsidRDefault="00572525" w:rsidP="00DE7282">
      <w:pPr>
        <w:spacing w:after="0" w:line="240" w:lineRule="auto"/>
      </w:pPr>
      <w:r>
        <w:separator/>
      </w:r>
    </w:p>
  </w:endnote>
  <w:endnote w:type="continuationSeparator" w:id="0">
    <w:p w14:paraId="1D8041EC" w14:textId="77777777" w:rsidR="00572525" w:rsidRDefault="00572525" w:rsidP="00D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2B0E" w14:textId="77777777" w:rsidR="00DE7282" w:rsidRDefault="00DE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079821"/>
      <w:docPartObj>
        <w:docPartGallery w:val="Page Numbers (Bottom of Page)"/>
        <w:docPartUnique/>
      </w:docPartObj>
    </w:sdtPr>
    <w:sdtEndPr>
      <w:rPr>
        <w:noProof/>
      </w:rPr>
    </w:sdtEndPr>
    <w:sdtContent>
      <w:p w14:paraId="4060486D" w14:textId="694C5B1C" w:rsidR="00DE7282" w:rsidRDefault="00DE7282">
        <w:pPr>
          <w:pStyle w:val="Footer"/>
          <w:jc w:val="right"/>
        </w:pPr>
        <w:r>
          <w:fldChar w:fldCharType="begin"/>
        </w:r>
        <w:r>
          <w:instrText xml:space="preserve"> PAGE   \* MERGEFORMAT </w:instrText>
        </w:r>
        <w:r>
          <w:fldChar w:fldCharType="separate"/>
        </w:r>
        <w:r w:rsidR="00C836F7">
          <w:rPr>
            <w:noProof/>
          </w:rPr>
          <w:t>12</w:t>
        </w:r>
        <w:r>
          <w:rPr>
            <w:noProof/>
          </w:rPr>
          <w:fldChar w:fldCharType="end"/>
        </w:r>
      </w:p>
    </w:sdtContent>
  </w:sdt>
  <w:p w14:paraId="7360FA8C" w14:textId="77777777" w:rsidR="00DE7282" w:rsidRDefault="00DE7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6151" w14:textId="77777777" w:rsidR="00DE7282" w:rsidRDefault="00DE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8A1D1" w14:textId="77777777" w:rsidR="00572525" w:rsidRDefault="00572525" w:rsidP="00DE7282">
      <w:pPr>
        <w:spacing w:after="0" w:line="240" w:lineRule="auto"/>
      </w:pPr>
      <w:r>
        <w:separator/>
      </w:r>
    </w:p>
  </w:footnote>
  <w:footnote w:type="continuationSeparator" w:id="0">
    <w:p w14:paraId="165DB753" w14:textId="77777777" w:rsidR="00572525" w:rsidRDefault="00572525" w:rsidP="00DE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0E31" w14:textId="77777777" w:rsidR="00DE7282" w:rsidRDefault="00DE7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BC08" w14:textId="77777777" w:rsidR="00DE7282" w:rsidRDefault="00DE7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AC4A" w14:textId="77777777" w:rsidR="00DE7282" w:rsidRDefault="00DE7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3A"/>
    <w:rsid w:val="000347BA"/>
    <w:rsid w:val="00110F11"/>
    <w:rsid w:val="00140EC9"/>
    <w:rsid w:val="001C5A61"/>
    <w:rsid w:val="002F0F39"/>
    <w:rsid w:val="00304F3A"/>
    <w:rsid w:val="0031527A"/>
    <w:rsid w:val="005301E2"/>
    <w:rsid w:val="00572525"/>
    <w:rsid w:val="006834E5"/>
    <w:rsid w:val="0077285B"/>
    <w:rsid w:val="007D1057"/>
    <w:rsid w:val="007F3B38"/>
    <w:rsid w:val="00893C10"/>
    <w:rsid w:val="008E0C7A"/>
    <w:rsid w:val="00AA67AE"/>
    <w:rsid w:val="00AF16AE"/>
    <w:rsid w:val="00B12BB5"/>
    <w:rsid w:val="00C836F7"/>
    <w:rsid w:val="00D54051"/>
    <w:rsid w:val="00DE7282"/>
    <w:rsid w:val="00E1059D"/>
    <w:rsid w:val="00E83028"/>
    <w:rsid w:val="00F50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2C55"/>
  <w15:chartTrackingRefBased/>
  <w15:docId w15:val="{86816939-86BF-4211-84CA-69584BCA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4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F3A"/>
    <w:rPr>
      <w:rFonts w:eastAsiaTheme="majorEastAsia" w:cstheme="majorBidi"/>
      <w:color w:val="272727" w:themeColor="text1" w:themeTint="D8"/>
    </w:rPr>
  </w:style>
  <w:style w:type="paragraph" w:styleId="Title">
    <w:name w:val="Title"/>
    <w:basedOn w:val="Normal"/>
    <w:next w:val="Normal"/>
    <w:link w:val="TitleChar"/>
    <w:uiPriority w:val="10"/>
    <w:qFormat/>
    <w:rsid w:val="00304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F3A"/>
    <w:pPr>
      <w:spacing w:before="160"/>
      <w:jc w:val="center"/>
    </w:pPr>
    <w:rPr>
      <w:i/>
      <w:iCs/>
      <w:color w:val="404040" w:themeColor="text1" w:themeTint="BF"/>
    </w:rPr>
  </w:style>
  <w:style w:type="character" w:customStyle="1" w:styleId="QuoteChar">
    <w:name w:val="Quote Char"/>
    <w:basedOn w:val="DefaultParagraphFont"/>
    <w:link w:val="Quote"/>
    <w:uiPriority w:val="29"/>
    <w:rsid w:val="00304F3A"/>
    <w:rPr>
      <w:i/>
      <w:iCs/>
      <w:color w:val="404040" w:themeColor="text1" w:themeTint="BF"/>
    </w:rPr>
  </w:style>
  <w:style w:type="paragraph" w:styleId="ListParagraph">
    <w:name w:val="List Paragraph"/>
    <w:basedOn w:val="Normal"/>
    <w:uiPriority w:val="34"/>
    <w:qFormat/>
    <w:rsid w:val="00304F3A"/>
    <w:pPr>
      <w:ind w:left="720"/>
      <w:contextualSpacing/>
    </w:pPr>
  </w:style>
  <w:style w:type="character" w:styleId="IntenseEmphasis">
    <w:name w:val="Intense Emphasis"/>
    <w:basedOn w:val="DefaultParagraphFont"/>
    <w:uiPriority w:val="21"/>
    <w:qFormat/>
    <w:rsid w:val="00304F3A"/>
    <w:rPr>
      <w:i/>
      <w:iCs/>
      <w:color w:val="0F4761" w:themeColor="accent1" w:themeShade="BF"/>
    </w:rPr>
  </w:style>
  <w:style w:type="paragraph" w:styleId="IntenseQuote">
    <w:name w:val="Intense Quote"/>
    <w:basedOn w:val="Normal"/>
    <w:next w:val="Normal"/>
    <w:link w:val="IntenseQuoteChar"/>
    <w:uiPriority w:val="30"/>
    <w:qFormat/>
    <w:rsid w:val="00304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F3A"/>
    <w:rPr>
      <w:i/>
      <w:iCs/>
      <w:color w:val="0F4761" w:themeColor="accent1" w:themeShade="BF"/>
    </w:rPr>
  </w:style>
  <w:style w:type="character" w:styleId="IntenseReference">
    <w:name w:val="Intense Reference"/>
    <w:basedOn w:val="DefaultParagraphFont"/>
    <w:uiPriority w:val="32"/>
    <w:qFormat/>
    <w:rsid w:val="00304F3A"/>
    <w:rPr>
      <w:b/>
      <w:bCs/>
      <w:smallCaps/>
      <w:color w:val="0F4761" w:themeColor="accent1" w:themeShade="BF"/>
      <w:spacing w:val="5"/>
    </w:rPr>
  </w:style>
  <w:style w:type="character" w:styleId="Hyperlink">
    <w:name w:val="Hyperlink"/>
    <w:basedOn w:val="DefaultParagraphFont"/>
    <w:uiPriority w:val="99"/>
    <w:unhideWhenUsed/>
    <w:rsid w:val="00304F3A"/>
    <w:rPr>
      <w:color w:val="467886" w:themeColor="hyperlink"/>
      <w:u w:val="single"/>
    </w:rPr>
  </w:style>
  <w:style w:type="character" w:customStyle="1" w:styleId="UnresolvedMention">
    <w:name w:val="Unresolved Mention"/>
    <w:basedOn w:val="DefaultParagraphFont"/>
    <w:uiPriority w:val="99"/>
    <w:semiHidden/>
    <w:unhideWhenUsed/>
    <w:rsid w:val="00304F3A"/>
    <w:rPr>
      <w:color w:val="605E5C"/>
      <w:shd w:val="clear" w:color="auto" w:fill="E1DFDD"/>
    </w:rPr>
  </w:style>
  <w:style w:type="paragraph" w:styleId="Header">
    <w:name w:val="header"/>
    <w:basedOn w:val="Normal"/>
    <w:link w:val="HeaderChar"/>
    <w:uiPriority w:val="99"/>
    <w:unhideWhenUsed/>
    <w:rsid w:val="00DE7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282"/>
  </w:style>
  <w:style w:type="paragraph" w:styleId="Footer">
    <w:name w:val="footer"/>
    <w:basedOn w:val="Normal"/>
    <w:link w:val="FooterChar"/>
    <w:uiPriority w:val="99"/>
    <w:unhideWhenUsed/>
    <w:rsid w:val="00DE7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sy.scott@nhs.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lft.londonpems@nhs.ne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Betsy.scott@nh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Betsy (EAST LONDON NHS FOUNDATION TRUST)</dc:creator>
  <cp:keywords/>
  <dc:description/>
  <cp:lastModifiedBy>Harve Sabria</cp:lastModifiedBy>
  <cp:revision>4</cp:revision>
  <dcterms:created xsi:type="dcterms:W3CDTF">2024-09-13T08:17:00Z</dcterms:created>
  <dcterms:modified xsi:type="dcterms:W3CDTF">2024-11-14T16:24:00Z</dcterms:modified>
</cp:coreProperties>
</file>