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05" w:rsidRPr="00135AAC" w:rsidRDefault="00614522">
      <w:pPr>
        <w:pStyle w:val="Heading1"/>
        <w:rPr>
          <w:rFonts w:asciiTheme="minorHAnsi" w:hAnsiTheme="minorHAnsi"/>
          <w:color w:val="auto"/>
          <w:sz w:val="30"/>
          <w:szCs w:val="30"/>
        </w:rPr>
      </w:pPr>
      <w:r w:rsidRPr="00135AAC">
        <w:rPr>
          <w:rFonts w:asciiTheme="minorHAnsi" w:hAnsiTheme="minorHAnsi"/>
          <w:color w:val="auto"/>
          <w:sz w:val="30"/>
          <w:szCs w:val="30"/>
        </w:rPr>
        <w:t>About Us:</w:t>
      </w:r>
      <w:r w:rsidR="007E7FFD" w:rsidRPr="00135AAC">
        <w:rPr>
          <w:rFonts w:asciiTheme="minorHAnsi" w:hAnsiTheme="minorHAnsi"/>
          <w:color w:val="auto"/>
          <w:sz w:val="30"/>
          <w:szCs w:val="30"/>
        </w:rPr>
        <w:t xml:space="preserve"> Diabetes Service</w:t>
      </w:r>
      <w:bookmarkStart w:id="0" w:name="_GoBack"/>
      <w:bookmarkEnd w:id="0"/>
    </w:p>
    <w:p w:rsidR="00156E05" w:rsidRPr="00135AAC" w:rsidRDefault="007E7FFD">
      <w:pPr>
        <w:rPr>
          <w:sz w:val="30"/>
          <w:szCs w:val="30"/>
        </w:rPr>
      </w:pPr>
      <w:r w:rsidRPr="00135AAC">
        <w:rPr>
          <w:sz w:val="30"/>
          <w:szCs w:val="30"/>
        </w:rPr>
        <w:t>You have been referred to the Diabetes Service to support you with managing your diabetes.</w:t>
      </w:r>
      <w:r w:rsidRPr="00135AAC">
        <w:rPr>
          <w:sz w:val="30"/>
          <w:szCs w:val="30"/>
        </w:rPr>
        <w:br/>
        <w:t>We understand that being diagnosed with diabetes can feel overwhelming and challenging for some people.</w:t>
      </w:r>
      <w:r w:rsidRPr="00135AAC">
        <w:rPr>
          <w:sz w:val="30"/>
          <w:szCs w:val="30"/>
        </w:rPr>
        <w:br/>
        <w:t>This leaflet is designed to guide you on how to make the most of our service and benefit from the care we offer, making your journey smoother.</w:t>
      </w:r>
      <w:r w:rsidRPr="00135AAC">
        <w:rPr>
          <w:sz w:val="30"/>
          <w:szCs w:val="30"/>
        </w:rPr>
        <w:br/>
        <w:t>Please take your time to read through the leaflet.</w:t>
      </w:r>
      <w:r w:rsidRPr="00135AAC">
        <w:rPr>
          <w:sz w:val="30"/>
          <w:szCs w:val="30"/>
        </w:rPr>
        <w:br/>
      </w:r>
    </w:p>
    <w:p w:rsidR="00156E05" w:rsidRPr="00135AAC" w:rsidRDefault="007E7FFD">
      <w:pPr>
        <w:pStyle w:val="Heading2"/>
        <w:rPr>
          <w:rFonts w:asciiTheme="minorHAnsi" w:hAnsiTheme="minorHAnsi"/>
          <w:color w:val="auto"/>
          <w:sz w:val="30"/>
          <w:szCs w:val="30"/>
        </w:rPr>
      </w:pPr>
      <w:r w:rsidRPr="00135AAC">
        <w:rPr>
          <w:rFonts w:asciiTheme="minorHAnsi" w:hAnsiTheme="minorHAnsi"/>
          <w:color w:val="auto"/>
          <w:sz w:val="30"/>
          <w:szCs w:val="30"/>
        </w:rPr>
        <w:t>What is Diabetes?</w:t>
      </w:r>
    </w:p>
    <w:p w:rsidR="00156E05" w:rsidRPr="00135AAC" w:rsidRDefault="007E7FFD">
      <w:pPr>
        <w:rPr>
          <w:sz w:val="30"/>
          <w:szCs w:val="30"/>
        </w:rPr>
      </w:pPr>
      <w:r w:rsidRPr="00135AAC">
        <w:rPr>
          <w:sz w:val="30"/>
          <w:szCs w:val="30"/>
        </w:rPr>
        <w:t>Diabetes is a condition where our bodies struggle to regulate the level of sugar (glucose) in the blood due to a lack of insulin. There are two main types:</w:t>
      </w:r>
    </w:p>
    <w:p w:rsidR="00156E05" w:rsidRPr="00135AAC" w:rsidRDefault="007E7FFD">
      <w:pPr>
        <w:rPr>
          <w:sz w:val="30"/>
          <w:szCs w:val="30"/>
        </w:rPr>
      </w:pPr>
      <w:r w:rsidRPr="00135AAC">
        <w:rPr>
          <w:sz w:val="30"/>
          <w:szCs w:val="30"/>
        </w:rPr>
        <w:t>• Type 1 Diabetes – This occurs when your body cannot produce a hormone called insulin, causing high blood sugar levels.</w:t>
      </w:r>
    </w:p>
    <w:p w:rsidR="00156E05" w:rsidRPr="00135AAC" w:rsidRDefault="007E7FFD">
      <w:pPr>
        <w:rPr>
          <w:sz w:val="30"/>
          <w:szCs w:val="30"/>
        </w:rPr>
      </w:pPr>
      <w:r w:rsidRPr="00135AAC">
        <w:rPr>
          <w:sz w:val="30"/>
          <w:szCs w:val="30"/>
        </w:rPr>
        <w:t>• Type 2 Diabetes – This happens when the body does not make enough insulin, or the insulin produced is not as effective. If not well managed, it can lead to serious health issues such as kidney problems, eye damage, foot problems, stroke, and heart attack.</w:t>
      </w:r>
    </w:p>
    <w:p w:rsidR="00156E05" w:rsidRPr="00135AAC" w:rsidRDefault="007E7FFD">
      <w:pPr>
        <w:pStyle w:val="Heading3"/>
        <w:rPr>
          <w:rFonts w:asciiTheme="minorHAnsi" w:hAnsiTheme="minorHAnsi"/>
          <w:color w:val="auto"/>
          <w:sz w:val="30"/>
          <w:szCs w:val="30"/>
        </w:rPr>
      </w:pPr>
      <w:r w:rsidRPr="00135AAC">
        <w:rPr>
          <w:rFonts w:asciiTheme="minorHAnsi" w:hAnsiTheme="minorHAnsi"/>
          <w:color w:val="auto"/>
          <w:sz w:val="30"/>
          <w:szCs w:val="30"/>
        </w:rPr>
        <w:t>Common Symptoms:</w:t>
      </w:r>
    </w:p>
    <w:p w:rsidR="00156E05" w:rsidRPr="00135AAC" w:rsidRDefault="007E7FFD">
      <w:pPr>
        <w:rPr>
          <w:sz w:val="30"/>
          <w:szCs w:val="30"/>
        </w:rPr>
      </w:pPr>
      <w:r w:rsidRPr="00135AAC">
        <w:rPr>
          <w:sz w:val="30"/>
          <w:szCs w:val="30"/>
        </w:rPr>
        <w:t>• Feeling very tired</w:t>
      </w:r>
      <w:r w:rsidRPr="00135AAC">
        <w:rPr>
          <w:sz w:val="30"/>
          <w:szCs w:val="30"/>
        </w:rPr>
        <w:br/>
        <w:t>• Constant thirst</w:t>
      </w:r>
      <w:r w:rsidRPr="00135AAC">
        <w:rPr>
          <w:sz w:val="30"/>
          <w:szCs w:val="30"/>
        </w:rPr>
        <w:br/>
        <w:t>• Blurred vision</w:t>
      </w:r>
      <w:r w:rsidRPr="00135AAC">
        <w:rPr>
          <w:sz w:val="30"/>
          <w:szCs w:val="30"/>
        </w:rPr>
        <w:br/>
        <w:t>• Itching around the groin area</w:t>
      </w:r>
      <w:r w:rsidRPr="00135AAC">
        <w:rPr>
          <w:sz w:val="30"/>
          <w:szCs w:val="30"/>
        </w:rPr>
        <w:br/>
        <w:t>• Frequent urination, especially at night</w:t>
      </w:r>
      <w:r w:rsidRPr="00135AAC">
        <w:rPr>
          <w:sz w:val="30"/>
          <w:szCs w:val="30"/>
        </w:rPr>
        <w:br/>
        <w:t>• Slow healing of cuts or wounds</w:t>
      </w:r>
    </w:p>
    <w:p w:rsidR="00156E05" w:rsidRPr="00135AAC" w:rsidRDefault="007E7FFD">
      <w:pPr>
        <w:pStyle w:val="Heading2"/>
        <w:rPr>
          <w:rFonts w:asciiTheme="minorHAnsi" w:hAnsiTheme="minorHAnsi"/>
          <w:color w:val="auto"/>
          <w:sz w:val="30"/>
          <w:szCs w:val="30"/>
        </w:rPr>
      </w:pPr>
      <w:r w:rsidRPr="00135AAC">
        <w:rPr>
          <w:rFonts w:asciiTheme="minorHAnsi" w:hAnsiTheme="minorHAnsi"/>
          <w:color w:val="auto"/>
          <w:sz w:val="30"/>
          <w:szCs w:val="30"/>
        </w:rPr>
        <w:lastRenderedPageBreak/>
        <w:t>Your Diabetes Appointment</w:t>
      </w:r>
    </w:p>
    <w:p w:rsidR="00156E05" w:rsidRPr="00135AAC" w:rsidRDefault="007E7FFD">
      <w:pPr>
        <w:rPr>
          <w:sz w:val="30"/>
          <w:szCs w:val="30"/>
        </w:rPr>
      </w:pPr>
      <w:r w:rsidRPr="00135AAC">
        <w:rPr>
          <w:sz w:val="30"/>
          <w:szCs w:val="30"/>
        </w:rPr>
        <w:t>Attending your appointments is crucial for managing your condition. It allows you to work with your GP and the Diabetes Specialist Team to stay in control of your health.</w:t>
      </w:r>
    </w:p>
    <w:p w:rsidR="00156E05" w:rsidRPr="00135AAC" w:rsidRDefault="007E7FFD">
      <w:pPr>
        <w:pStyle w:val="Heading3"/>
        <w:rPr>
          <w:rFonts w:asciiTheme="minorHAnsi" w:hAnsiTheme="minorHAnsi"/>
          <w:color w:val="auto"/>
          <w:sz w:val="30"/>
          <w:szCs w:val="30"/>
        </w:rPr>
      </w:pPr>
      <w:r w:rsidRPr="00135AAC">
        <w:rPr>
          <w:rFonts w:asciiTheme="minorHAnsi" w:hAnsiTheme="minorHAnsi"/>
          <w:color w:val="auto"/>
          <w:sz w:val="30"/>
          <w:szCs w:val="30"/>
        </w:rPr>
        <w:t>Role of Diabetes Specialist Nurses:</w:t>
      </w:r>
    </w:p>
    <w:p w:rsidR="00156E05" w:rsidRPr="00135AAC" w:rsidRDefault="007E7FFD">
      <w:pPr>
        <w:rPr>
          <w:sz w:val="30"/>
          <w:szCs w:val="30"/>
        </w:rPr>
      </w:pPr>
      <w:r w:rsidRPr="00135AAC">
        <w:rPr>
          <w:sz w:val="30"/>
          <w:szCs w:val="30"/>
        </w:rPr>
        <w:t>Our nurses provide education to help you better understand and manage your diabetes, reducing the risk of complications. We also support you in making informed decisions about your treatment plan.</w:t>
      </w:r>
    </w:p>
    <w:p w:rsidR="00156E05" w:rsidRPr="00135AAC" w:rsidRDefault="007E7FFD">
      <w:pPr>
        <w:pStyle w:val="Heading3"/>
        <w:rPr>
          <w:rFonts w:asciiTheme="minorHAnsi" w:hAnsiTheme="minorHAnsi"/>
          <w:color w:val="auto"/>
          <w:sz w:val="30"/>
          <w:szCs w:val="30"/>
        </w:rPr>
      </w:pPr>
      <w:r w:rsidRPr="00135AAC">
        <w:rPr>
          <w:rFonts w:asciiTheme="minorHAnsi" w:hAnsiTheme="minorHAnsi"/>
          <w:color w:val="auto"/>
          <w:sz w:val="30"/>
          <w:szCs w:val="30"/>
        </w:rPr>
        <w:t>Appointments:</w:t>
      </w:r>
    </w:p>
    <w:p w:rsidR="00156E05" w:rsidRPr="00135AAC" w:rsidRDefault="007E7FFD">
      <w:pPr>
        <w:rPr>
          <w:sz w:val="30"/>
          <w:szCs w:val="30"/>
        </w:rPr>
      </w:pPr>
      <w:r w:rsidRPr="00135AAC">
        <w:rPr>
          <w:sz w:val="30"/>
          <w:szCs w:val="30"/>
        </w:rPr>
        <w:t>Regularly attending your appointments gives you the opportunity to address any concerns with the specialist team. If you need an interpreter, please let us know in advance so we can arrange one for you.</w:t>
      </w:r>
    </w:p>
    <w:p w:rsidR="00156E05" w:rsidRPr="00135AAC" w:rsidRDefault="007E7FFD">
      <w:pPr>
        <w:pStyle w:val="Heading3"/>
        <w:rPr>
          <w:rFonts w:asciiTheme="minorHAnsi" w:hAnsiTheme="minorHAnsi"/>
          <w:color w:val="auto"/>
          <w:sz w:val="30"/>
          <w:szCs w:val="30"/>
        </w:rPr>
      </w:pPr>
      <w:r w:rsidRPr="00135AAC">
        <w:rPr>
          <w:rFonts w:asciiTheme="minorHAnsi" w:hAnsiTheme="minorHAnsi"/>
          <w:color w:val="auto"/>
          <w:sz w:val="30"/>
          <w:szCs w:val="30"/>
        </w:rPr>
        <w:t>Cancellations:</w:t>
      </w:r>
    </w:p>
    <w:p w:rsidR="00156E05" w:rsidRPr="00135AAC" w:rsidRDefault="007E7FFD">
      <w:pPr>
        <w:rPr>
          <w:sz w:val="30"/>
          <w:szCs w:val="30"/>
        </w:rPr>
      </w:pPr>
      <w:r w:rsidRPr="00135AAC">
        <w:rPr>
          <w:sz w:val="30"/>
          <w:szCs w:val="30"/>
        </w:rPr>
        <w:t xml:space="preserve">If you are unable to attend your appointment, please </w:t>
      </w:r>
      <w:r w:rsidR="00A52B7F" w:rsidRPr="00135AAC">
        <w:rPr>
          <w:sz w:val="30"/>
          <w:szCs w:val="30"/>
        </w:rPr>
        <w:t xml:space="preserve">notify us </w:t>
      </w:r>
      <w:r w:rsidRPr="00135AAC">
        <w:rPr>
          <w:sz w:val="30"/>
          <w:szCs w:val="30"/>
        </w:rPr>
        <w:t>3-5 days in advance so that the slot can be offered to someone else.</w:t>
      </w:r>
    </w:p>
    <w:p w:rsidR="00156E05" w:rsidRPr="00135AAC" w:rsidRDefault="007E7FFD">
      <w:pPr>
        <w:rPr>
          <w:sz w:val="30"/>
          <w:szCs w:val="30"/>
        </w:rPr>
      </w:pPr>
      <w:r w:rsidRPr="00135AAC">
        <w:rPr>
          <w:sz w:val="30"/>
          <w:szCs w:val="30"/>
        </w:rPr>
        <w:t>If you miss two consecutive appointments, including cancellations, you will be discharged from our service back to your GP. Your GP can refer you again if needed.</w:t>
      </w:r>
    </w:p>
    <w:p w:rsidR="00156E05" w:rsidRPr="00135AAC" w:rsidRDefault="007E7FFD">
      <w:pPr>
        <w:pStyle w:val="Heading2"/>
        <w:rPr>
          <w:rFonts w:asciiTheme="minorHAnsi" w:hAnsiTheme="minorHAnsi"/>
          <w:color w:val="auto"/>
          <w:sz w:val="30"/>
          <w:szCs w:val="30"/>
        </w:rPr>
      </w:pPr>
      <w:r w:rsidRPr="00135AAC">
        <w:rPr>
          <w:rFonts w:asciiTheme="minorHAnsi" w:hAnsiTheme="minorHAnsi"/>
          <w:color w:val="auto"/>
          <w:sz w:val="30"/>
          <w:szCs w:val="30"/>
        </w:rPr>
        <w:t>For more information, visit:</w:t>
      </w:r>
    </w:p>
    <w:p w:rsidR="00614522" w:rsidRPr="00135AAC" w:rsidRDefault="00614522" w:rsidP="00614522">
      <w:pPr>
        <w:pStyle w:val="cvgsua"/>
        <w:spacing w:line="285" w:lineRule="atLeast"/>
        <w:rPr>
          <w:rFonts w:asciiTheme="minorHAnsi" w:hAnsiTheme="minorHAnsi"/>
          <w:spacing w:val="5"/>
          <w:sz w:val="30"/>
          <w:szCs w:val="30"/>
        </w:rPr>
      </w:pPr>
      <w:r w:rsidRPr="00135AAC">
        <w:rPr>
          <w:rStyle w:val="oypena"/>
          <w:rFonts w:asciiTheme="minorHAnsi" w:hAnsiTheme="minorHAnsi"/>
          <w:b/>
          <w:bCs/>
          <w:spacing w:val="5"/>
          <w:sz w:val="30"/>
          <w:szCs w:val="30"/>
        </w:rPr>
        <w:t xml:space="preserve">More information on Diabetes can be found at </w:t>
      </w:r>
    </w:p>
    <w:p w:rsidR="00614522" w:rsidRPr="00135AAC" w:rsidRDefault="00614522" w:rsidP="00614522">
      <w:pPr>
        <w:pStyle w:val="cvgsua"/>
        <w:spacing w:line="285" w:lineRule="atLeast"/>
        <w:rPr>
          <w:rFonts w:asciiTheme="minorHAnsi" w:hAnsiTheme="minorHAnsi"/>
          <w:spacing w:val="5"/>
          <w:sz w:val="30"/>
          <w:szCs w:val="30"/>
        </w:rPr>
      </w:pPr>
      <w:r w:rsidRPr="00135AAC">
        <w:rPr>
          <w:rStyle w:val="oypena"/>
          <w:rFonts w:asciiTheme="minorHAnsi" w:hAnsiTheme="minorHAnsi"/>
          <w:bCs/>
          <w:spacing w:val="5"/>
          <w:sz w:val="30"/>
          <w:szCs w:val="30"/>
        </w:rPr>
        <w:t>Diabetes.org.uk</w:t>
      </w:r>
    </w:p>
    <w:p w:rsidR="00614522" w:rsidRPr="00135AAC" w:rsidRDefault="00614522" w:rsidP="00614522">
      <w:pPr>
        <w:pStyle w:val="cvgsua"/>
        <w:spacing w:line="285" w:lineRule="atLeast"/>
        <w:rPr>
          <w:rFonts w:asciiTheme="minorHAnsi" w:hAnsiTheme="minorHAnsi"/>
          <w:spacing w:val="5"/>
          <w:sz w:val="30"/>
          <w:szCs w:val="30"/>
        </w:rPr>
      </w:pPr>
      <w:r w:rsidRPr="00135AAC">
        <w:rPr>
          <w:rStyle w:val="oypena"/>
          <w:rFonts w:asciiTheme="minorHAnsi" w:hAnsiTheme="minorHAnsi"/>
          <w:bCs/>
          <w:spacing w:val="5"/>
          <w:sz w:val="30"/>
          <w:szCs w:val="30"/>
        </w:rPr>
        <w:t xml:space="preserve">www.wellnewham.org.uk </w:t>
      </w:r>
    </w:p>
    <w:p w:rsidR="00614522" w:rsidRPr="00135AAC" w:rsidRDefault="00614522" w:rsidP="00614522">
      <w:pPr>
        <w:pStyle w:val="cvgsua"/>
        <w:spacing w:line="285" w:lineRule="atLeast"/>
        <w:rPr>
          <w:rStyle w:val="oypena"/>
          <w:rFonts w:asciiTheme="minorHAnsi" w:hAnsiTheme="minorHAnsi"/>
          <w:bCs/>
          <w:spacing w:val="5"/>
          <w:sz w:val="30"/>
          <w:szCs w:val="30"/>
        </w:rPr>
      </w:pPr>
      <w:r w:rsidRPr="00135AAC">
        <w:rPr>
          <w:rStyle w:val="oypena"/>
          <w:rFonts w:asciiTheme="minorHAnsi" w:hAnsiTheme="minorHAnsi"/>
          <w:bCs/>
          <w:spacing w:val="5"/>
          <w:sz w:val="30"/>
          <w:szCs w:val="30"/>
        </w:rPr>
        <w:t>Search; diabetes</w:t>
      </w:r>
    </w:p>
    <w:p w:rsidR="00614522" w:rsidRPr="00135AAC" w:rsidRDefault="00614522" w:rsidP="00614522">
      <w:pPr>
        <w:pStyle w:val="cvgsua"/>
        <w:spacing w:line="285" w:lineRule="atLeast"/>
        <w:rPr>
          <w:rStyle w:val="oypena"/>
          <w:rFonts w:asciiTheme="minorHAnsi" w:hAnsiTheme="minorHAnsi"/>
          <w:b/>
          <w:bCs/>
          <w:spacing w:val="5"/>
          <w:sz w:val="30"/>
          <w:szCs w:val="30"/>
        </w:rPr>
      </w:pPr>
      <w:r w:rsidRPr="00135AAC">
        <w:rPr>
          <w:rStyle w:val="oypena"/>
          <w:rFonts w:asciiTheme="minorHAnsi" w:hAnsiTheme="minorHAnsi"/>
          <w:b/>
          <w:bCs/>
          <w:spacing w:val="5"/>
          <w:sz w:val="30"/>
          <w:szCs w:val="30"/>
        </w:rPr>
        <w:t>Contact Information</w:t>
      </w:r>
    </w:p>
    <w:p w:rsidR="00614522" w:rsidRPr="00135AAC" w:rsidRDefault="00614522" w:rsidP="00614522">
      <w:pPr>
        <w:rPr>
          <w:rFonts w:cs="Arial"/>
          <w:color w:val="000000" w:themeColor="text1"/>
          <w:sz w:val="30"/>
          <w:szCs w:val="30"/>
        </w:rPr>
      </w:pPr>
      <w:r w:rsidRPr="00135AAC">
        <w:rPr>
          <w:rFonts w:cs="Arial"/>
          <w:b/>
          <w:color w:val="000000" w:themeColor="text1"/>
          <w:sz w:val="30"/>
          <w:szCs w:val="30"/>
        </w:rPr>
        <w:lastRenderedPageBreak/>
        <w:t>Our Address: -</w:t>
      </w:r>
      <w:r w:rsidRPr="00135AAC">
        <w:rPr>
          <w:rFonts w:cs="Arial"/>
          <w:color w:val="000000" w:themeColor="text1"/>
          <w:sz w:val="30"/>
          <w:szCs w:val="30"/>
        </w:rPr>
        <w:t xml:space="preserve"> Diabetes Unit, Shrewsbury Road Health Centre, Shrewsbury Road; London, E7 8QP.</w:t>
      </w:r>
    </w:p>
    <w:p w:rsidR="00614522" w:rsidRPr="00135AAC" w:rsidRDefault="00614522" w:rsidP="00614522">
      <w:pPr>
        <w:rPr>
          <w:rFonts w:cs="Arial"/>
          <w:color w:val="000000" w:themeColor="text1"/>
          <w:sz w:val="30"/>
          <w:szCs w:val="30"/>
        </w:rPr>
      </w:pPr>
      <w:r w:rsidRPr="00135AAC">
        <w:rPr>
          <w:rFonts w:cs="Arial"/>
          <w:b/>
          <w:color w:val="000000" w:themeColor="text1"/>
          <w:sz w:val="30"/>
          <w:szCs w:val="30"/>
        </w:rPr>
        <w:t>Tel:</w:t>
      </w:r>
      <w:r w:rsidRPr="00135AAC">
        <w:rPr>
          <w:rFonts w:cs="Arial"/>
          <w:color w:val="000000" w:themeColor="text1"/>
          <w:sz w:val="30"/>
          <w:szCs w:val="30"/>
        </w:rPr>
        <w:t xml:space="preserve"> 02079093624; Monday to Friday during working hours (9.00 am- 4.30 pm).</w:t>
      </w:r>
    </w:p>
    <w:p w:rsidR="00614522" w:rsidRPr="00135AAC" w:rsidRDefault="00614522" w:rsidP="00614522">
      <w:pPr>
        <w:rPr>
          <w:rFonts w:cs="Arial"/>
          <w:color w:val="000000" w:themeColor="text1"/>
          <w:sz w:val="30"/>
          <w:szCs w:val="30"/>
        </w:rPr>
      </w:pPr>
      <w:r w:rsidRPr="00135AAC">
        <w:rPr>
          <w:rFonts w:cs="Arial"/>
          <w:b/>
          <w:color w:val="000000" w:themeColor="text1"/>
          <w:sz w:val="30"/>
          <w:szCs w:val="30"/>
        </w:rPr>
        <w:t>Bus Route:</w:t>
      </w:r>
      <w:r w:rsidRPr="00135AAC">
        <w:rPr>
          <w:rFonts w:cs="Arial"/>
          <w:color w:val="000000" w:themeColor="text1"/>
          <w:sz w:val="30"/>
          <w:szCs w:val="30"/>
        </w:rPr>
        <w:t xml:space="preserve"> Buses 238, 325 and 376, Bus Stops M or S on </w:t>
      </w:r>
      <w:proofErr w:type="spellStart"/>
      <w:r w:rsidRPr="00135AAC">
        <w:rPr>
          <w:rFonts w:cs="Arial"/>
          <w:color w:val="000000" w:themeColor="text1"/>
          <w:sz w:val="30"/>
          <w:szCs w:val="30"/>
        </w:rPr>
        <w:t>Plashet</w:t>
      </w:r>
      <w:proofErr w:type="spellEnd"/>
      <w:r w:rsidRPr="00135AAC">
        <w:rPr>
          <w:rFonts w:cs="Arial"/>
          <w:color w:val="000000" w:themeColor="text1"/>
          <w:sz w:val="30"/>
          <w:szCs w:val="30"/>
        </w:rPr>
        <w:t xml:space="preserve"> Road.</w:t>
      </w:r>
    </w:p>
    <w:p w:rsidR="00614522" w:rsidRPr="00135AAC" w:rsidRDefault="00614522" w:rsidP="00614522">
      <w:pPr>
        <w:rPr>
          <w:rFonts w:ascii="Arial" w:hAnsi="Arial" w:cs="Arial"/>
          <w:color w:val="000000" w:themeColor="text1"/>
          <w:sz w:val="30"/>
          <w:szCs w:val="30"/>
        </w:rPr>
      </w:pPr>
      <w:r w:rsidRPr="00135AAC">
        <w:rPr>
          <w:rFonts w:ascii="Arial" w:hAnsi="Arial" w:cs="Arial"/>
          <w:b/>
          <w:color w:val="000000" w:themeColor="text1"/>
          <w:sz w:val="30"/>
          <w:szCs w:val="30"/>
        </w:rPr>
        <w:t>Nearest Train station:</w:t>
      </w:r>
      <w:r w:rsidRPr="00135AAC">
        <w:rPr>
          <w:rFonts w:ascii="Arial" w:hAnsi="Arial" w:cs="Arial"/>
          <w:color w:val="000000" w:themeColor="text1"/>
          <w:sz w:val="30"/>
          <w:szCs w:val="30"/>
        </w:rPr>
        <w:t xml:space="preserve"> East Ham Station (District and Hammersmith &amp; City Line).  </w:t>
      </w:r>
    </w:p>
    <w:p w:rsidR="00614522" w:rsidRPr="00135AAC" w:rsidRDefault="00614522" w:rsidP="00614522">
      <w:pPr>
        <w:rPr>
          <w:rFonts w:ascii="Arial" w:hAnsi="Arial" w:cs="Arial"/>
          <w:color w:val="000000" w:themeColor="text1"/>
          <w:sz w:val="30"/>
          <w:szCs w:val="30"/>
        </w:rPr>
      </w:pPr>
      <w:r w:rsidRPr="00135AAC">
        <w:rPr>
          <w:rFonts w:ascii="Arial" w:hAnsi="Arial" w:cs="Arial"/>
          <w:b/>
          <w:color w:val="000000" w:themeColor="text1"/>
          <w:sz w:val="30"/>
          <w:szCs w:val="30"/>
        </w:rPr>
        <w:t>Walking distance:</w:t>
      </w:r>
      <w:r w:rsidRPr="00135AAC">
        <w:rPr>
          <w:rFonts w:ascii="Arial" w:hAnsi="Arial" w:cs="Arial"/>
          <w:color w:val="000000" w:themeColor="text1"/>
          <w:sz w:val="30"/>
          <w:szCs w:val="30"/>
        </w:rPr>
        <w:t xml:space="preserve">  Approximately 7- 10 minutes from the station.</w:t>
      </w:r>
    </w:p>
    <w:p w:rsidR="00614522" w:rsidRPr="00135AAC" w:rsidRDefault="00614522" w:rsidP="00614522">
      <w:pPr>
        <w:rPr>
          <w:rFonts w:ascii="Arial" w:hAnsi="Arial" w:cs="Arial"/>
          <w:color w:val="000000" w:themeColor="text1"/>
          <w:sz w:val="30"/>
          <w:szCs w:val="30"/>
        </w:rPr>
      </w:pPr>
      <w:r w:rsidRPr="00135AAC">
        <w:rPr>
          <w:rFonts w:ascii="Arial" w:hAnsi="Arial" w:cs="Arial"/>
          <w:color w:val="000000" w:themeColor="text1"/>
          <w:sz w:val="30"/>
          <w:szCs w:val="30"/>
        </w:rPr>
        <w:t>No parking available inside the premises.</w:t>
      </w:r>
    </w:p>
    <w:p w:rsidR="00614522" w:rsidRPr="00614522" w:rsidRDefault="00614522" w:rsidP="00614522">
      <w:pPr>
        <w:pStyle w:val="cvgsua"/>
        <w:spacing w:line="285" w:lineRule="atLeast"/>
        <w:rPr>
          <w:rFonts w:asciiTheme="minorHAnsi" w:hAnsiTheme="minorHAnsi"/>
          <w:spacing w:val="5"/>
        </w:rPr>
      </w:pPr>
    </w:p>
    <w:p w:rsidR="00156E05" w:rsidRDefault="00156E05" w:rsidP="00614522"/>
    <w:sectPr w:rsidR="00156E0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AAC" w:rsidRDefault="00135AAC" w:rsidP="00135AAC">
      <w:pPr>
        <w:spacing w:after="0" w:line="240" w:lineRule="auto"/>
      </w:pPr>
      <w:r>
        <w:separator/>
      </w:r>
    </w:p>
  </w:endnote>
  <w:endnote w:type="continuationSeparator" w:id="0">
    <w:p w:rsidR="00135AAC" w:rsidRDefault="00135AAC" w:rsidP="0013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AAC" w:rsidRDefault="00135AAC" w:rsidP="00135AAC">
      <w:pPr>
        <w:spacing w:after="0" w:line="240" w:lineRule="auto"/>
      </w:pPr>
      <w:r>
        <w:separator/>
      </w:r>
    </w:p>
  </w:footnote>
  <w:footnote w:type="continuationSeparator" w:id="0">
    <w:p w:rsidR="00135AAC" w:rsidRDefault="00135AAC" w:rsidP="00135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AAC" w:rsidRDefault="00135AAC">
    <w:pPr>
      <w:pStyle w:val="Header"/>
    </w:pPr>
    <w:r>
      <w:rPr>
        <w:noProof/>
        <w:lang w:eastAsia="en-GB"/>
      </w:rPr>
      <w:drawing>
        <wp:anchor distT="0" distB="0" distL="114300" distR="114300" simplePos="0" relativeHeight="251659264" behindDoc="0" locked="0" layoutInCell="1" allowOverlap="1" wp14:anchorId="6CEB04B0" wp14:editId="0F1FBF03">
          <wp:simplePos x="0" y="0"/>
          <wp:positionH relativeFrom="margin">
            <wp:posOffset>4352925</wp:posOffset>
          </wp:positionH>
          <wp:positionV relativeFrom="paragraph">
            <wp:posOffset>-457200</wp:posOffset>
          </wp:positionV>
          <wp:extent cx="1749863" cy="973999"/>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 ELFT RGB BLUE.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863" cy="97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5AAC"/>
    <w:rsid w:val="0015074B"/>
    <w:rsid w:val="00156E05"/>
    <w:rsid w:val="0029639D"/>
    <w:rsid w:val="002F2AAF"/>
    <w:rsid w:val="00326F90"/>
    <w:rsid w:val="00614522"/>
    <w:rsid w:val="007E7FFD"/>
    <w:rsid w:val="00A52B7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1211A4D-EEB5-4651-8F00-FB07C364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gsua">
    <w:name w:val="cvgsua"/>
    <w:basedOn w:val="Normal"/>
    <w:rsid w:val="006145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ypena">
    <w:name w:val="oypena"/>
    <w:basedOn w:val="DefaultParagraphFont"/>
    <w:rsid w:val="0061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23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872C9-ED24-467B-B4C7-E9CCAB84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MARIN, Michael (EAST LONDON NHS FOUNDATION TRUST)</cp:lastModifiedBy>
  <cp:revision>5</cp:revision>
  <dcterms:created xsi:type="dcterms:W3CDTF">2025-02-28T14:07:00Z</dcterms:created>
  <dcterms:modified xsi:type="dcterms:W3CDTF">2025-04-29T09:37:00Z</dcterms:modified>
  <cp:category/>
</cp:coreProperties>
</file>