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4648E" w14:textId="77777777" w:rsidR="0060294C" w:rsidRPr="00E971CC" w:rsidRDefault="0060294C" w:rsidP="0060294C">
      <w:pPr>
        <w:ind w:left="-567"/>
        <w:rPr>
          <w:b/>
          <w:sz w:val="24"/>
          <w:szCs w:val="24"/>
        </w:rPr>
      </w:pPr>
    </w:p>
    <w:p w14:paraId="0A9299EC" w14:textId="77777777" w:rsidR="0060294C" w:rsidRPr="00E971CC" w:rsidRDefault="00E13B36" w:rsidP="00E13B36">
      <w:pPr>
        <w:tabs>
          <w:tab w:val="num" w:pos="720"/>
        </w:tabs>
        <w:ind w:left="720" w:hanging="720"/>
        <w:jc w:val="right"/>
        <w:rPr>
          <w:rFonts w:cs="Times New Roman"/>
          <w:bCs/>
          <w:sz w:val="24"/>
          <w:szCs w:val="24"/>
        </w:rPr>
      </w:pPr>
      <w:r w:rsidRPr="00E13B36">
        <w:rPr>
          <w:rFonts w:cs="Times New Roman"/>
          <w:noProof/>
          <w:szCs w:val="24"/>
          <w:lang w:eastAsia="en-GB"/>
        </w:rPr>
        <w:drawing>
          <wp:inline distT="0" distB="0" distL="0" distR="0" wp14:anchorId="0AF36281" wp14:editId="3616B0F3">
            <wp:extent cx="1638300" cy="929640"/>
            <wp:effectExtent l="0" t="0" r="0" b="3810"/>
            <wp:docPr id="1" name="Picture 1"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p w14:paraId="352797AD" w14:textId="77777777" w:rsidR="0060294C" w:rsidRPr="00E971CC" w:rsidRDefault="0060294C" w:rsidP="0060294C">
      <w:pPr>
        <w:tabs>
          <w:tab w:val="num" w:pos="720"/>
        </w:tabs>
        <w:ind w:left="720" w:hanging="720"/>
        <w:jc w:val="both"/>
        <w:rPr>
          <w:rFonts w:cs="Times New Roman"/>
          <w:b/>
          <w:sz w:val="24"/>
          <w:szCs w:val="24"/>
        </w:rPr>
      </w:pPr>
    </w:p>
    <w:p w14:paraId="4AF29061" w14:textId="77777777" w:rsidR="0060294C" w:rsidRPr="00071FAC" w:rsidRDefault="0060294C" w:rsidP="0060294C">
      <w:pPr>
        <w:tabs>
          <w:tab w:val="num" w:pos="720"/>
        </w:tabs>
        <w:ind w:left="720" w:hanging="720"/>
        <w:jc w:val="both"/>
        <w:rPr>
          <w:rFonts w:cs="Times New Roman"/>
          <w:b/>
          <w:sz w:val="24"/>
          <w:szCs w:val="24"/>
          <w:u w:val="single"/>
        </w:rPr>
      </w:pPr>
    </w:p>
    <w:p w14:paraId="5699AC7C" w14:textId="77777777" w:rsidR="00AD7DE4" w:rsidRDefault="00AD7DE4" w:rsidP="00AD7DE4">
      <w:pPr>
        <w:ind w:left="-284"/>
      </w:pPr>
    </w:p>
    <w:p w14:paraId="607AE351" w14:textId="77777777" w:rsidR="00AD7DE4" w:rsidRDefault="00AD7DE4" w:rsidP="00AD7DE4">
      <w:pPr>
        <w:ind w:left="-284"/>
      </w:pPr>
    </w:p>
    <w:p w14:paraId="656F8532" w14:textId="77777777" w:rsidR="00BF24F0" w:rsidRPr="00C642CB" w:rsidRDefault="00E13B36" w:rsidP="00AD7DE4">
      <w:pPr>
        <w:ind w:left="-284"/>
        <w:jc w:val="center"/>
        <w:rPr>
          <w:sz w:val="40"/>
          <w:szCs w:val="48"/>
        </w:rPr>
      </w:pPr>
      <w:r w:rsidRPr="00C642CB">
        <w:rPr>
          <w:sz w:val="40"/>
          <w:szCs w:val="48"/>
        </w:rPr>
        <w:t>Mental Health Act</w:t>
      </w:r>
    </w:p>
    <w:p w14:paraId="0255C927" w14:textId="77777777" w:rsidR="00AD7DE4" w:rsidRPr="00C642CB" w:rsidRDefault="00E13B36" w:rsidP="006747FA">
      <w:pPr>
        <w:ind w:left="-284"/>
        <w:jc w:val="center"/>
        <w:rPr>
          <w:sz w:val="40"/>
          <w:szCs w:val="48"/>
        </w:rPr>
      </w:pPr>
      <w:r w:rsidRPr="00C642CB">
        <w:rPr>
          <w:sz w:val="40"/>
          <w:szCs w:val="48"/>
        </w:rPr>
        <w:t>Section 117 Policy</w:t>
      </w:r>
    </w:p>
    <w:p w14:paraId="3012858E" w14:textId="77777777" w:rsidR="00DE0FEC" w:rsidRDefault="00DE0FEC" w:rsidP="00AD7DE4">
      <w:pPr>
        <w:ind w:left="-284"/>
        <w:jc w:val="center"/>
        <w:rPr>
          <w:b/>
          <w:sz w:val="48"/>
          <w:szCs w:val="48"/>
        </w:rPr>
      </w:pPr>
    </w:p>
    <w:p w14:paraId="519A6EC1" w14:textId="77777777" w:rsidR="00071FAC" w:rsidRPr="009E32F7" w:rsidRDefault="00071FAC" w:rsidP="00E13B36">
      <w:pPr>
        <w:rPr>
          <w:sz w:val="20"/>
        </w:rPr>
      </w:pPr>
    </w:p>
    <w:p w14:paraId="2C97CE9C" w14:textId="77777777" w:rsidR="009E32F7" w:rsidRPr="009E32F7" w:rsidRDefault="009E32F7" w:rsidP="009E32F7">
      <w:pPr>
        <w:rPr>
          <w:sz w:val="20"/>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0"/>
        <w:gridCol w:w="5132"/>
      </w:tblGrid>
      <w:tr w:rsidR="009E32F7" w:rsidRPr="009E32F7" w14:paraId="4F5089DB" w14:textId="77777777" w:rsidTr="009E32F7">
        <w:tc>
          <w:tcPr>
            <w:tcW w:w="3227" w:type="dxa"/>
          </w:tcPr>
          <w:p w14:paraId="56DE111C" w14:textId="42B9A72B" w:rsidR="009E32F7" w:rsidRPr="00E13B36" w:rsidRDefault="009E32F7" w:rsidP="00DA3160">
            <w:pPr>
              <w:spacing w:before="40" w:after="40"/>
            </w:pPr>
            <w:r w:rsidRPr="00E13B36">
              <w:t xml:space="preserve">Version </w:t>
            </w:r>
            <w:r w:rsidR="00710023" w:rsidRPr="00E13B36">
              <w:t>number:</w:t>
            </w:r>
          </w:p>
        </w:tc>
        <w:tc>
          <w:tcPr>
            <w:tcW w:w="5301" w:type="dxa"/>
          </w:tcPr>
          <w:p w14:paraId="2043423B" w14:textId="6A22F986" w:rsidR="009E32F7" w:rsidRPr="00E13B36" w:rsidRDefault="009E32F7" w:rsidP="00DA3160">
            <w:pPr>
              <w:spacing w:before="40" w:after="40"/>
            </w:pPr>
            <w:r w:rsidRPr="00E13B36">
              <w:t>2.</w:t>
            </w:r>
            <w:r w:rsidR="00710023">
              <w:t>4</w:t>
            </w:r>
          </w:p>
        </w:tc>
      </w:tr>
      <w:tr w:rsidR="009E32F7" w:rsidRPr="009E32F7" w14:paraId="1C4D8989" w14:textId="77777777" w:rsidTr="009E32F7">
        <w:tc>
          <w:tcPr>
            <w:tcW w:w="3227" w:type="dxa"/>
          </w:tcPr>
          <w:p w14:paraId="5FC567C7" w14:textId="77777777" w:rsidR="009E32F7" w:rsidRPr="00E13B36" w:rsidRDefault="009E32F7" w:rsidP="00DA3160">
            <w:pPr>
              <w:spacing w:before="40" w:after="40"/>
            </w:pPr>
            <w:r w:rsidRPr="00E13B36">
              <w:t xml:space="preserve">Consultation Groups </w:t>
            </w:r>
          </w:p>
        </w:tc>
        <w:tc>
          <w:tcPr>
            <w:tcW w:w="5301" w:type="dxa"/>
          </w:tcPr>
          <w:p w14:paraId="332B399A" w14:textId="77777777" w:rsidR="009E32F7" w:rsidRPr="00E13B36" w:rsidRDefault="005663F2" w:rsidP="00DA3160">
            <w:pPr>
              <w:spacing w:before="40" w:after="40"/>
            </w:pPr>
            <w:r w:rsidRPr="00E13B36">
              <w:t>Mental Health Law Monitoring Group</w:t>
            </w:r>
          </w:p>
        </w:tc>
      </w:tr>
      <w:tr w:rsidR="009E32F7" w:rsidRPr="009E32F7" w14:paraId="4B13DD31" w14:textId="77777777" w:rsidTr="009E32F7">
        <w:tc>
          <w:tcPr>
            <w:tcW w:w="3227" w:type="dxa"/>
          </w:tcPr>
          <w:p w14:paraId="65A21646" w14:textId="77777777" w:rsidR="009E32F7" w:rsidRPr="00E13B36" w:rsidRDefault="009E32F7" w:rsidP="00DA3160">
            <w:pPr>
              <w:spacing w:before="40" w:after="40"/>
            </w:pPr>
            <w:r w:rsidRPr="00E13B36">
              <w:t>Approved by (Sponsor Group)</w:t>
            </w:r>
          </w:p>
        </w:tc>
        <w:tc>
          <w:tcPr>
            <w:tcW w:w="5301" w:type="dxa"/>
          </w:tcPr>
          <w:p w14:paraId="163D5C8A" w14:textId="77777777" w:rsidR="009E32F7" w:rsidRPr="00E13B36" w:rsidRDefault="005663F2" w:rsidP="00DA3160">
            <w:pPr>
              <w:spacing w:before="40" w:after="40"/>
            </w:pPr>
            <w:r w:rsidRPr="00E13B36">
              <w:t>Mental Health Law Monitoring Group</w:t>
            </w:r>
          </w:p>
        </w:tc>
      </w:tr>
      <w:tr w:rsidR="009E32F7" w:rsidRPr="009E32F7" w14:paraId="3BC749D3" w14:textId="77777777" w:rsidTr="009E32F7">
        <w:tc>
          <w:tcPr>
            <w:tcW w:w="3227" w:type="dxa"/>
          </w:tcPr>
          <w:p w14:paraId="54199071" w14:textId="77777777" w:rsidR="009E32F7" w:rsidRPr="00E13B36" w:rsidRDefault="009E32F7" w:rsidP="00DA3160">
            <w:pPr>
              <w:spacing w:before="40" w:after="40"/>
            </w:pPr>
            <w:r w:rsidRPr="00E13B36">
              <w:t>Ratified by:</w:t>
            </w:r>
          </w:p>
        </w:tc>
        <w:tc>
          <w:tcPr>
            <w:tcW w:w="5301" w:type="dxa"/>
          </w:tcPr>
          <w:p w14:paraId="73C7319D" w14:textId="77777777" w:rsidR="009E32F7" w:rsidRPr="00E13B36" w:rsidRDefault="005663F2" w:rsidP="00DA3160">
            <w:pPr>
              <w:spacing w:before="40" w:after="40"/>
            </w:pPr>
            <w:r w:rsidRPr="00E13B36">
              <w:t>Quality Committee</w:t>
            </w:r>
          </w:p>
        </w:tc>
      </w:tr>
      <w:tr w:rsidR="009E32F7" w:rsidRPr="009E32F7" w14:paraId="3AB8FC9C" w14:textId="77777777" w:rsidTr="009E32F7">
        <w:tc>
          <w:tcPr>
            <w:tcW w:w="3227" w:type="dxa"/>
          </w:tcPr>
          <w:p w14:paraId="6767EBCE" w14:textId="77777777" w:rsidR="009E32F7" w:rsidRPr="00E13B36" w:rsidRDefault="009E32F7" w:rsidP="00DA3160">
            <w:pPr>
              <w:spacing w:before="40" w:after="40"/>
            </w:pPr>
            <w:r w:rsidRPr="00E13B36">
              <w:t>Date ratified:</w:t>
            </w:r>
          </w:p>
        </w:tc>
        <w:tc>
          <w:tcPr>
            <w:tcW w:w="5301" w:type="dxa"/>
          </w:tcPr>
          <w:p w14:paraId="18CE3AF8" w14:textId="3776B855" w:rsidR="009E32F7" w:rsidRPr="00E13B36" w:rsidRDefault="00FE07AF" w:rsidP="00DA3160">
            <w:pPr>
              <w:spacing w:before="40" w:after="40"/>
            </w:pPr>
            <w:r w:rsidRPr="00FE07AF">
              <w:t>28</w:t>
            </w:r>
            <w:r w:rsidRPr="00FE07AF">
              <w:rPr>
                <w:vertAlign w:val="superscript"/>
              </w:rPr>
              <w:t>th</w:t>
            </w:r>
            <w:r w:rsidRPr="00FE07AF">
              <w:t xml:space="preserve"> </w:t>
            </w:r>
            <w:r w:rsidR="00710023">
              <w:t>Ma</w:t>
            </w:r>
            <w:r w:rsidRPr="00FE07AF">
              <w:t>y 202</w:t>
            </w:r>
            <w:r w:rsidR="00710023">
              <w:t>5</w:t>
            </w:r>
          </w:p>
        </w:tc>
      </w:tr>
      <w:tr w:rsidR="009E32F7" w:rsidRPr="009E32F7" w14:paraId="02287CBD" w14:textId="77777777" w:rsidTr="009E32F7">
        <w:tc>
          <w:tcPr>
            <w:tcW w:w="3227" w:type="dxa"/>
          </w:tcPr>
          <w:p w14:paraId="65BFAF35" w14:textId="77777777" w:rsidR="009E32F7" w:rsidRPr="00E13B36" w:rsidRDefault="009E32F7" w:rsidP="00DA3160">
            <w:pPr>
              <w:spacing w:before="40" w:after="40"/>
            </w:pPr>
            <w:r w:rsidRPr="00E13B36">
              <w:t>Name of originator/author:</w:t>
            </w:r>
          </w:p>
        </w:tc>
        <w:tc>
          <w:tcPr>
            <w:tcW w:w="5301" w:type="dxa"/>
          </w:tcPr>
          <w:p w14:paraId="05B1697C" w14:textId="77777777" w:rsidR="009E32F7" w:rsidRPr="00E13B36" w:rsidRDefault="009E32F7" w:rsidP="00DA3160">
            <w:pPr>
              <w:spacing w:before="40" w:after="40"/>
            </w:pPr>
            <w:r w:rsidRPr="00E13B36">
              <w:t>Associate Director of Mental Health Law</w:t>
            </w:r>
          </w:p>
        </w:tc>
      </w:tr>
      <w:tr w:rsidR="009E32F7" w:rsidRPr="009E32F7" w14:paraId="217DBF62" w14:textId="77777777" w:rsidTr="009E32F7">
        <w:tc>
          <w:tcPr>
            <w:tcW w:w="3227" w:type="dxa"/>
          </w:tcPr>
          <w:p w14:paraId="66460519" w14:textId="5983135C" w:rsidR="009E32F7" w:rsidRPr="00E13B36" w:rsidRDefault="009E32F7" w:rsidP="00DA3160">
            <w:pPr>
              <w:spacing w:before="40" w:after="40"/>
            </w:pPr>
            <w:r w:rsidRPr="00E13B36">
              <w:t xml:space="preserve">Executive Director </w:t>
            </w:r>
            <w:r w:rsidR="00710023" w:rsidRPr="00E13B36">
              <w:t>lead:</w:t>
            </w:r>
          </w:p>
        </w:tc>
        <w:tc>
          <w:tcPr>
            <w:tcW w:w="5301" w:type="dxa"/>
          </w:tcPr>
          <w:p w14:paraId="273E70E5" w14:textId="77777777" w:rsidR="009E32F7" w:rsidRPr="00E13B36" w:rsidRDefault="006156BB" w:rsidP="00DA3160">
            <w:pPr>
              <w:spacing w:before="40" w:after="40"/>
            </w:pPr>
            <w:r w:rsidRPr="00E13B36">
              <w:t>Chief Medical Officer</w:t>
            </w:r>
          </w:p>
        </w:tc>
      </w:tr>
      <w:tr w:rsidR="009E32F7" w:rsidRPr="009E32F7" w14:paraId="775927EF" w14:textId="77777777" w:rsidTr="009E32F7">
        <w:tc>
          <w:tcPr>
            <w:tcW w:w="3227" w:type="dxa"/>
          </w:tcPr>
          <w:p w14:paraId="7023E34C" w14:textId="2387CB43" w:rsidR="009E32F7" w:rsidRPr="00E13B36" w:rsidRDefault="009E32F7" w:rsidP="00DA3160">
            <w:pPr>
              <w:spacing w:before="40" w:after="40"/>
            </w:pPr>
            <w:r w:rsidRPr="00E13B36">
              <w:t xml:space="preserve">Implementation </w:t>
            </w:r>
            <w:r w:rsidR="00710023" w:rsidRPr="00E13B36">
              <w:t>Date:</w:t>
            </w:r>
          </w:p>
        </w:tc>
        <w:tc>
          <w:tcPr>
            <w:tcW w:w="5301" w:type="dxa"/>
          </w:tcPr>
          <w:p w14:paraId="2BD3CC80" w14:textId="77777777" w:rsidR="009E32F7" w:rsidRPr="00E13B36" w:rsidRDefault="005663F2" w:rsidP="00DA3160">
            <w:pPr>
              <w:spacing w:before="40" w:after="40"/>
            </w:pPr>
            <w:r w:rsidRPr="00E13B36">
              <w:t>June 2021</w:t>
            </w:r>
          </w:p>
        </w:tc>
      </w:tr>
      <w:tr w:rsidR="009E32F7" w:rsidRPr="009E32F7" w14:paraId="7558B2C5" w14:textId="77777777" w:rsidTr="009E32F7">
        <w:tc>
          <w:tcPr>
            <w:tcW w:w="3227" w:type="dxa"/>
          </w:tcPr>
          <w:p w14:paraId="325DE912" w14:textId="77777777" w:rsidR="009E32F7" w:rsidRPr="00E13B36" w:rsidRDefault="009E32F7" w:rsidP="00DA3160">
            <w:pPr>
              <w:spacing w:before="40" w:after="40"/>
            </w:pPr>
            <w:r w:rsidRPr="00E13B36">
              <w:t xml:space="preserve">Last Review Date </w:t>
            </w:r>
          </w:p>
        </w:tc>
        <w:tc>
          <w:tcPr>
            <w:tcW w:w="5301" w:type="dxa"/>
          </w:tcPr>
          <w:p w14:paraId="57C32B15" w14:textId="77777777" w:rsidR="009E32F7" w:rsidRPr="00E13B36" w:rsidRDefault="005663F2" w:rsidP="00DA3160">
            <w:pPr>
              <w:spacing w:before="40" w:after="40"/>
            </w:pPr>
            <w:r w:rsidRPr="00E13B36">
              <w:t>June 2021</w:t>
            </w:r>
          </w:p>
        </w:tc>
      </w:tr>
      <w:tr w:rsidR="009E32F7" w:rsidRPr="009E32F7" w14:paraId="1769DAC4" w14:textId="77777777" w:rsidTr="009E32F7">
        <w:tc>
          <w:tcPr>
            <w:tcW w:w="3227" w:type="dxa"/>
          </w:tcPr>
          <w:p w14:paraId="66CF3037" w14:textId="77777777" w:rsidR="009E32F7" w:rsidRPr="00E13B36" w:rsidRDefault="009E32F7" w:rsidP="00DA3160">
            <w:pPr>
              <w:spacing w:before="40" w:after="40"/>
            </w:pPr>
            <w:r w:rsidRPr="00E13B36">
              <w:t>Next Review date:</w:t>
            </w:r>
          </w:p>
        </w:tc>
        <w:tc>
          <w:tcPr>
            <w:tcW w:w="5301" w:type="dxa"/>
          </w:tcPr>
          <w:p w14:paraId="3579A98A" w14:textId="0A3B9DFB" w:rsidR="009E32F7" w:rsidRPr="00E13B36" w:rsidRDefault="00710023" w:rsidP="00DA3160">
            <w:pPr>
              <w:spacing w:before="40" w:after="40"/>
            </w:pPr>
            <w:r>
              <w:t xml:space="preserve">Extended to November </w:t>
            </w:r>
            <w:r w:rsidR="005663F2" w:rsidRPr="00E13B36">
              <w:t>202</w:t>
            </w:r>
            <w:r>
              <w:t>5</w:t>
            </w:r>
          </w:p>
        </w:tc>
      </w:tr>
    </w:tbl>
    <w:p w14:paraId="52FA5D8E" w14:textId="77777777" w:rsidR="009E32F7" w:rsidRPr="009E32F7" w:rsidRDefault="009E32F7" w:rsidP="009E32F7">
      <w:pPr>
        <w:rPr>
          <w:sz w:val="20"/>
        </w:rPr>
      </w:pPr>
    </w:p>
    <w:p w14:paraId="69E3EDF2" w14:textId="77777777" w:rsidR="009E32F7" w:rsidRPr="009E32F7" w:rsidRDefault="009E32F7" w:rsidP="009E32F7">
      <w:pPr>
        <w:rPr>
          <w:sz w:val="20"/>
        </w:rPr>
      </w:pPr>
    </w:p>
    <w:p w14:paraId="682C4330" w14:textId="77777777" w:rsidR="00E13B36" w:rsidRPr="00E13B36" w:rsidRDefault="00E13B36" w:rsidP="00E13B36">
      <w:pPr>
        <w:spacing w:before="200" w:after="200"/>
        <w:jc w:val="both"/>
        <w:rPr>
          <w:rFonts w:cs="Times New Roman"/>
          <w:szCs w:val="24"/>
          <w:lang w:eastAsia="en-GB"/>
        </w:rPr>
      </w:pPr>
    </w:p>
    <w:tbl>
      <w:tblPr>
        <w:tblStyle w:val="TableGrid1"/>
        <w:tblW w:w="0" w:type="auto"/>
        <w:tblLook w:val="04A0" w:firstRow="1" w:lastRow="0" w:firstColumn="1" w:lastColumn="0" w:noHBand="0" w:noVBand="1"/>
      </w:tblPr>
      <w:tblGrid>
        <w:gridCol w:w="4158"/>
        <w:gridCol w:w="4144"/>
      </w:tblGrid>
      <w:tr w:rsidR="00E13B36" w:rsidRPr="00E13B36" w14:paraId="3A601708" w14:textId="77777777" w:rsidTr="00486AD5">
        <w:tc>
          <w:tcPr>
            <w:tcW w:w="4621" w:type="dxa"/>
          </w:tcPr>
          <w:p w14:paraId="051A8652" w14:textId="77777777" w:rsidR="00E13B36" w:rsidRPr="00E13B36" w:rsidRDefault="00E13B36" w:rsidP="00E13B36">
            <w:pPr>
              <w:spacing w:before="200"/>
              <w:jc w:val="both"/>
              <w:rPr>
                <w:rFonts w:cstheme="minorBidi"/>
                <w:szCs w:val="24"/>
                <w:lang w:eastAsia="en-GB"/>
              </w:rPr>
            </w:pPr>
            <w:r w:rsidRPr="00E13B36">
              <w:rPr>
                <w:rFonts w:cstheme="minorBidi"/>
                <w:szCs w:val="24"/>
                <w:lang w:eastAsia="en-GB"/>
              </w:rPr>
              <w:t xml:space="preserve">Services </w:t>
            </w:r>
          </w:p>
        </w:tc>
        <w:tc>
          <w:tcPr>
            <w:tcW w:w="4621" w:type="dxa"/>
          </w:tcPr>
          <w:p w14:paraId="659FB142" w14:textId="77777777" w:rsidR="00E13B36" w:rsidRPr="00E13B36" w:rsidRDefault="00E13B36" w:rsidP="00E13B36">
            <w:pPr>
              <w:spacing w:before="200"/>
              <w:jc w:val="both"/>
              <w:rPr>
                <w:rFonts w:cstheme="minorBidi"/>
                <w:szCs w:val="24"/>
                <w:lang w:eastAsia="en-GB"/>
              </w:rPr>
            </w:pPr>
            <w:r w:rsidRPr="00E13B36">
              <w:rPr>
                <w:rFonts w:cstheme="minorBidi"/>
                <w:szCs w:val="24"/>
                <w:lang w:eastAsia="en-GB"/>
              </w:rPr>
              <w:t xml:space="preserve">Applicable </w:t>
            </w:r>
          </w:p>
        </w:tc>
      </w:tr>
      <w:tr w:rsidR="00E13B36" w:rsidRPr="00E13B36" w14:paraId="525ACABB" w14:textId="77777777" w:rsidTr="00486AD5">
        <w:tc>
          <w:tcPr>
            <w:tcW w:w="4621" w:type="dxa"/>
          </w:tcPr>
          <w:p w14:paraId="13605085" w14:textId="29119A54" w:rsidR="00E13B36" w:rsidRPr="00E13B36" w:rsidRDefault="00710023" w:rsidP="00E13B36">
            <w:pPr>
              <w:spacing w:before="200"/>
              <w:jc w:val="both"/>
              <w:rPr>
                <w:rFonts w:cstheme="minorBidi"/>
                <w:szCs w:val="24"/>
                <w:lang w:eastAsia="en-GB"/>
              </w:rPr>
            </w:pPr>
            <w:r w:rsidRPr="00E13B36">
              <w:rPr>
                <w:rFonts w:cstheme="minorBidi"/>
                <w:szCs w:val="24"/>
                <w:lang w:eastAsia="en-GB"/>
              </w:rPr>
              <w:t>Trust wide</w:t>
            </w:r>
          </w:p>
        </w:tc>
        <w:tc>
          <w:tcPr>
            <w:tcW w:w="4621" w:type="dxa"/>
          </w:tcPr>
          <w:p w14:paraId="70FDC426" w14:textId="77777777" w:rsidR="00E13B36" w:rsidRPr="00E13B36" w:rsidRDefault="00E13B36" w:rsidP="00E13B36">
            <w:pPr>
              <w:spacing w:before="200"/>
              <w:jc w:val="both"/>
              <w:rPr>
                <w:rFonts w:cstheme="minorBidi"/>
                <w:szCs w:val="24"/>
                <w:lang w:eastAsia="en-GB"/>
              </w:rPr>
            </w:pPr>
            <w:r w:rsidRPr="00E13B36">
              <w:rPr>
                <w:rFonts w:cstheme="minorBidi"/>
                <w:szCs w:val="24"/>
                <w:lang w:eastAsia="en-GB"/>
              </w:rPr>
              <w:t>Yes</w:t>
            </w:r>
          </w:p>
        </w:tc>
      </w:tr>
      <w:tr w:rsidR="00E13B36" w:rsidRPr="00E13B36" w14:paraId="5F0FA9B9" w14:textId="77777777" w:rsidTr="00486AD5">
        <w:tc>
          <w:tcPr>
            <w:tcW w:w="4621" w:type="dxa"/>
          </w:tcPr>
          <w:p w14:paraId="00205B8D" w14:textId="77777777" w:rsidR="00E13B36" w:rsidRPr="00E13B36" w:rsidRDefault="00E13B36" w:rsidP="00E13B36">
            <w:pPr>
              <w:spacing w:before="200"/>
              <w:jc w:val="both"/>
              <w:rPr>
                <w:rFonts w:cstheme="minorBidi"/>
                <w:szCs w:val="24"/>
                <w:lang w:eastAsia="en-GB"/>
              </w:rPr>
            </w:pPr>
            <w:r w:rsidRPr="00E13B36">
              <w:rPr>
                <w:rFonts w:cstheme="minorBidi"/>
                <w:szCs w:val="24"/>
                <w:lang w:eastAsia="en-GB"/>
              </w:rPr>
              <w:t xml:space="preserve">Mental Health and LD </w:t>
            </w:r>
          </w:p>
        </w:tc>
        <w:tc>
          <w:tcPr>
            <w:tcW w:w="4621" w:type="dxa"/>
          </w:tcPr>
          <w:p w14:paraId="7464EE1C" w14:textId="77777777" w:rsidR="00E13B36" w:rsidRPr="00E13B36" w:rsidRDefault="00E13B36" w:rsidP="00E13B36">
            <w:pPr>
              <w:spacing w:before="200"/>
              <w:jc w:val="both"/>
              <w:rPr>
                <w:rFonts w:cstheme="minorBidi"/>
                <w:szCs w:val="24"/>
                <w:lang w:eastAsia="en-GB"/>
              </w:rPr>
            </w:pPr>
          </w:p>
        </w:tc>
      </w:tr>
      <w:tr w:rsidR="00E13B36" w:rsidRPr="00E13B36" w14:paraId="1299FE07" w14:textId="77777777" w:rsidTr="00486AD5">
        <w:tc>
          <w:tcPr>
            <w:tcW w:w="4621" w:type="dxa"/>
          </w:tcPr>
          <w:p w14:paraId="76EF08AD" w14:textId="77777777" w:rsidR="00E13B36" w:rsidRPr="00E13B36" w:rsidRDefault="00E13B36" w:rsidP="00E13B36">
            <w:pPr>
              <w:spacing w:before="200"/>
              <w:jc w:val="both"/>
              <w:rPr>
                <w:rFonts w:cstheme="minorBidi"/>
                <w:szCs w:val="24"/>
                <w:lang w:eastAsia="en-GB"/>
              </w:rPr>
            </w:pPr>
            <w:r w:rsidRPr="00E13B36">
              <w:rPr>
                <w:rFonts w:cstheme="minorBidi"/>
                <w:szCs w:val="24"/>
                <w:lang w:eastAsia="en-GB"/>
              </w:rPr>
              <w:t xml:space="preserve">Community Health Services </w:t>
            </w:r>
          </w:p>
        </w:tc>
        <w:tc>
          <w:tcPr>
            <w:tcW w:w="4621" w:type="dxa"/>
          </w:tcPr>
          <w:p w14:paraId="4B2CD952" w14:textId="77777777" w:rsidR="00E13B36" w:rsidRPr="00E13B36" w:rsidRDefault="00E13B36" w:rsidP="00E13B36">
            <w:pPr>
              <w:spacing w:before="200"/>
              <w:jc w:val="both"/>
              <w:rPr>
                <w:rFonts w:cstheme="minorBidi"/>
                <w:szCs w:val="24"/>
                <w:lang w:eastAsia="en-GB"/>
              </w:rPr>
            </w:pPr>
          </w:p>
        </w:tc>
      </w:tr>
    </w:tbl>
    <w:p w14:paraId="38B300D9" w14:textId="77777777" w:rsidR="00071FAC" w:rsidRDefault="00071FAC" w:rsidP="00AD7DE4">
      <w:pPr>
        <w:ind w:left="-284"/>
      </w:pPr>
    </w:p>
    <w:p w14:paraId="46346869" w14:textId="77777777" w:rsidR="00071FAC" w:rsidRDefault="00071FAC" w:rsidP="00AD7DE4">
      <w:pPr>
        <w:ind w:left="-284"/>
      </w:pPr>
    </w:p>
    <w:p w14:paraId="63966D58" w14:textId="77777777" w:rsidR="00071FAC" w:rsidRDefault="00071FAC" w:rsidP="00AD7DE4">
      <w:pPr>
        <w:ind w:left="-284"/>
      </w:pPr>
    </w:p>
    <w:p w14:paraId="1CEDA3B6" w14:textId="77777777" w:rsidR="00071FAC" w:rsidRDefault="00071FAC" w:rsidP="00AD7DE4">
      <w:pPr>
        <w:ind w:left="-284"/>
      </w:pPr>
    </w:p>
    <w:p w14:paraId="63AE2F51" w14:textId="77777777" w:rsidR="00E13B36" w:rsidRDefault="00E13B36" w:rsidP="00AD7DE4">
      <w:pPr>
        <w:ind w:left="-284"/>
      </w:pPr>
    </w:p>
    <w:p w14:paraId="2C5A2B17" w14:textId="77777777" w:rsidR="00E13B36" w:rsidRDefault="00E13B36" w:rsidP="00AD7DE4">
      <w:pPr>
        <w:ind w:left="-284"/>
      </w:pPr>
    </w:p>
    <w:p w14:paraId="1A33E414" w14:textId="77777777" w:rsidR="00E13B36" w:rsidRDefault="00E13B36" w:rsidP="00AD7DE4">
      <w:pPr>
        <w:ind w:left="-284"/>
      </w:pPr>
    </w:p>
    <w:p w14:paraId="53C19B1F" w14:textId="77777777" w:rsidR="00E13B36" w:rsidRDefault="00E13B36" w:rsidP="00AD7DE4">
      <w:pPr>
        <w:ind w:left="-284"/>
      </w:pPr>
    </w:p>
    <w:p w14:paraId="4568D585" w14:textId="77777777" w:rsidR="00E13B36" w:rsidRDefault="00E13B36" w:rsidP="00AD7DE4">
      <w:pPr>
        <w:ind w:left="-284"/>
      </w:pPr>
    </w:p>
    <w:p w14:paraId="61D42050" w14:textId="77777777" w:rsidR="00C642CB" w:rsidRDefault="00C642CB" w:rsidP="00AD7DE4">
      <w:pPr>
        <w:ind w:left="-284"/>
      </w:pPr>
    </w:p>
    <w:p w14:paraId="21E88477" w14:textId="77777777" w:rsidR="00C642CB" w:rsidRDefault="00C642CB" w:rsidP="00AD7DE4">
      <w:pPr>
        <w:ind w:left="-284"/>
      </w:pPr>
    </w:p>
    <w:p w14:paraId="702E962E" w14:textId="77777777" w:rsidR="00E13B36" w:rsidRDefault="00E13B36" w:rsidP="00AD7DE4">
      <w:pPr>
        <w:ind w:left="-284"/>
      </w:pPr>
    </w:p>
    <w:p w14:paraId="46445174" w14:textId="77777777" w:rsidR="00071FAC" w:rsidRPr="009E32F7" w:rsidRDefault="0078396E" w:rsidP="0078396E">
      <w:pPr>
        <w:ind w:left="-284"/>
        <w:jc w:val="center"/>
        <w:rPr>
          <w:b/>
          <w:szCs w:val="22"/>
        </w:rPr>
      </w:pPr>
      <w:r w:rsidRPr="009E32F7">
        <w:rPr>
          <w:b/>
          <w:szCs w:val="22"/>
        </w:rPr>
        <w:lastRenderedPageBreak/>
        <w:t>Version Control Summary</w:t>
      </w:r>
    </w:p>
    <w:p w14:paraId="45F5BAF6" w14:textId="77777777" w:rsidR="00071FAC" w:rsidRDefault="00071FAC" w:rsidP="00AD7DE4">
      <w:pPr>
        <w:ind w:left="-284"/>
      </w:pPr>
    </w:p>
    <w:tbl>
      <w:tblPr>
        <w:tblStyle w:val="TableGrid"/>
        <w:tblW w:w="0" w:type="auto"/>
        <w:tblInd w:w="709" w:type="dxa"/>
        <w:tblLook w:val="04A0" w:firstRow="1" w:lastRow="0" w:firstColumn="1" w:lastColumn="0" w:noHBand="0" w:noVBand="1"/>
      </w:tblPr>
      <w:tblGrid>
        <w:gridCol w:w="1087"/>
        <w:gridCol w:w="1137"/>
        <w:gridCol w:w="1512"/>
        <w:gridCol w:w="971"/>
        <w:gridCol w:w="2886"/>
      </w:tblGrid>
      <w:tr w:rsidR="0078396E" w14:paraId="3D8A57EC" w14:textId="77777777" w:rsidTr="005758BF">
        <w:tc>
          <w:tcPr>
            <w:tcW w:w="1099" w:type="dxa"/>
          </w:tcPr>
          <w:p w14:paraId="7F1257D0" w14:textId="77777777" w:rsidR="0078396E" w:rsidRPr="009E32F7" w:rsidRDefault="0078396E" w:rsidP="00AD7DE4">
            <w:pPr>
              <w:jc w:val="center"/>
              <w:rPr>
                <w:b/>
                <w:sz w:val="20"/>
              </w:rPr>
            </w:pPr>
            <w:r w:rsidRPr="009E32F7">
              <w:rPr>
                <w:b/>
                <w:sz w:val="20"/>
              </w:rPr>
              <w:t>Version</w:t>
            </w:r>
          </w:p>
        </w:tc>
        <w:tc>
          <w:tcPr>
            <w:tcW w:w="1151" w:type="dxa"/>
          </w:tcPr>
          <w:p w14:paraId="7DBFCEB4" w14:textId="77777777" w:rsidR="0078396E" w:rsidRPr="009E32F7" w:rsidRDefault="0078396E" w:rsidP="00AD7DE4">
            <w:pPr>
              <w:jc w:val="center"/>
              <w:rPr>
                <w:b/>
                <w:sz w:val="20"/>
              </w:rPr>
            </w:pPr>
            <w:r w:rsidRPr="009E32F7">
              <w:rPr>
                <w:b/>
                <w:sz w:val="20"/>
              </w:rPr>
              <w:t>Date</w:t>
            </w:r>
          </w:p>
        </w:tc>
        <w:tc>
          <w:tcPr>
            <w:tcW w:w="1573" w:type="dxa"/>
          </w:tcPr>
          <w:p w14:paraId="4269D13E" w14:textId="77777777" w:rsidR="0078396E" w:rsidRPr="009E32F7" w:rsidRDefault="0078396E" w:rsidP="00AD7DE4">
            <w:pPr>
              <w:jc w:val="center"/>
              <w:rPr>
                <w:b/>
                <w:sz w:val="20"/>
              </w:rPr>
            </w:pPr>
            <w:r w:rsidRPr="009E32F7">
              <w:rPr>
                <w:b/>
                <w:sz w:val="20"/>
              </w:rPr>
              <w:t>Author</w:t>
            </w:r>
          </w:p>
        </w:tc>
        <w:tc>
          <w:tcPr>
            <w:tcW w:w="985" w:type="dxa"/>
          </w:tcPr>
          <w:p w14:paraId="708D091E" w14:textId="77777777" w:rsidR="0078396E" w:rsidRPr="009E32F7" w:rsidRDefault="0078396E" w:rsidP="00AD7DE4">
            <w:pPr>
              <w:jc w:val="center"/>
              <w:rPr>
                <w:b/>
                <w:sz w:val="20"/>
              </w:rPr>
            </w:pPr>
            <w:r w:rsidRPr="009E32F7">
              <w:rPr>
                <w:b/>
                <w:sz w:val="20"/>
              </w:rPr>
              <w:t>Status</w:t>
            </w:r>
          </w:p>
        </w:tc>
        <w:tc>
          <w:tcPr>
            <w:tcW w:w="3011" w:type="dxa"/>
          </w:tcPr>
          <w:p w14:paraId="6DA3BCAE" w14:textId="77777777" w:rsidR="0078396E" w:rsidRPr="009E32F7" w:rsidRDefault="0078396E" w:rsidP="00AD7DE4">
            <w:pPr>
              <w:jc w:val="center"/>
              <w:rPr>
                <w:b/>
                <w:sz w:val="20"/>
              </w:rPr>
            </w:pPr>
            <w:r w:rsidRPr="009E32F7">
              <w:rPr>
                <w:b/>
                <w:sz w:val="20"/>
              </w:rPr>
              <w:t>Comment</w:t>
            </w:r>
          </w:p>
        </w:tc>
      </w:tr>
      <w:tr w:rsidR="0078396E" w14:paraId="651ACFCE" w14:textId="77777777" w:rsidTr="005758BF">
        <w:tc>
          <w:tcPr>
            <w:tcW w:w="1099" w:type="dxa"/>
          </w:tcPr>
          <w:p w14:paraId="7F5BC42F" w14:textId="77777777" w:rsidR="0078396E" w:rsidRPr="009E32F7" w:rsidRDefault="0078396E" w:rsidP="00AD7DE4">
            <w:pPr>
              <w:jc w:val="center"/>
              <w:rPr>
                <w:sz w:val="20"/>
              </w:rPr>
            </w:pPr>
            <w:r w:rsidRPr="009E32F7">
              <w:rPr>
                <w:sz w:val="20"/>
              </w:rPr>
              <w:t>1.0</w:t>
            </w:r>
          </w:p>
        </w:tc>
        <w:tc>
          <w:tcPr>
            <w:tcW w:w="1151" w:type="dxa"/>
          </w:tcPr>
          <w:p w14:paraId="7E823BE7" w14:textId="77777777" w:rsidR="0078396E" w:rsidRPr="009E32F7" w:rsidRDefault="0078396E" w:rsidP="00AD7DE4">
            <w:pPr>
              <w:jc w:val="center"/>
              <w:rPr>
                <w:sz w:val="20"/>
              </w:rPr>
            </w:pPr>
          </w:p>
        </w:tc>
        <w:tc>
          <w:tcPr>
            <w:tcW w:w="1573" w:type="dxa"/>
          </w:tcPr>
          <w:p w14:paraId="6540FE6F" w14:textId="77777777" w:rsidR="0078396E" w:rsidRPr="009E32F7" w:rsidRDefault="0078396E" w:rsidP="00AD7DE4">
            <w:pPr>
              <w:jc w:val="center"/>
              <w:rPr>
                <w:sz w:val="20"/>
              </w:rPr>
            </w:pPr>
            <w:r w:rsidRPr="009E32F7">
              <w:rPr>
                <w:sz w:val="20"/>
              </w:rPr>
              <w:t>Guy Davis</w:t>
            </w:r>
          </w:p>
        </w:tc>
        <w:tc>
          <w:tcPr>
            <w:tcW w:w="985" w:type="dxa"/>
          </w:tcPr>
          <w:p w14:paraId="096DC95C" w14:textId="77777777" w:rsidR="0078396E" w:rsidRPr="009E32F7" w:rsidRDefault="0078396E" w:rsidP="00AD7DE4">
            <w:pPr>
              <w:jc w:val="center"/>
              <w:rPr>
                <w:sz w:val="20"/>
              </w:rPr>
            </w:pPr>
            <w:r w:rsidRPr="009E32F7">
              <w:rPr>
                <w:sz w:val="20"/>
              </w:rPr>
              <w:t>Draft</w:t>
            </w:r>
          </w:p>
        </w:tc>
        <w:tc>
          <w:tcPr>
            <w:tcW w:w="3011" w:type="dxa"/>
          </w:tcPr>
          <w:p w14:paraId="53D28A83" w14:textId="77777777" w:rsidR="005758BF" w:rsidRPr="009E32F7" w:rsidRDefault="005758BF" w:rsidP="005758BF">
            <w:pPr>
              <w:ind w:left="-284"/>
              <w:rPr>
                <w:sz w:val="20"/>
              </w:rPr>
            </w:pPr>
            <w:r w:rsidRPr="009E32F7">
              <w:rPr>
                <w:sz w:val="20"/>
              </w:rPr>
              <w:t xml:space="preserve">    Originally developed in       </w:t>
            </w:r>
          </w:p>
          <w:p w14:paraId="4F18B75A" w14:textId="77777777" w:rsidR="005758BF" w:rsidRPr="009E32F7" w:rsidRDefault="005758BF" w:rsidP="005758BF">
            <w:pPr>
              <w:ind w:left="-284"/>
              <w:rPr>
                <w:sz w:val="20"/>
              </w:rPr>
            </w:pPr>
            <w:r w:rsidRPr="009E32F7">
              <w:rPr>
                <w:sz w:val="20"/>
              </w:rPr>
              <w:t xml:space="preserve">    partnership with Tower   </w:t>
            </w:r>
          </w:p>
          <w:p w14:paraId="023EE9E4" w14:textId="77777777" w:rsidR="005758BF" w:rsidRPr="009E32F7" w:rsidRDefault="005758BF" w:rsidP="005758BF">
            <w:pPr>
              <w:ind w:left="-284"/>
              <w:rPr>
                <w:sz w:val="20"/>
              </w:rPr>
            </w:pPr>
            <w:r w:rsidRPr="009E32F7">
              <w:rPr>
                <w:sz w:val="20"/>
              </w:rPr>
              <w:t xml:space="preserve">    Hamlets Clinical     </w:t>
            </w:r>
          </w:p>
          <w:p w14:paraId="429F7C69" w14:textId="77777777" w:rsidR="005758BF" w:rsidRPr="009E32F7" w:rsidRDefault="005758BF" w:rsidP="005758BF">
            <w:pPr>
              <w:ind w:left="-284"/>
              <w:rPr>
                <w:sz w:val="20"/>
              </w:rPr>
            </w:pPr>
            <w:r w:rsidRPr="009E32F7">
              <w:rPr>
                <w:sz w:val="20"/>
              </w:rPr>
              <w:t xml:space="preserve">    Commissioning Group,  </w:t>
            </w:r>
          </w:p>
          <w:p w14:paraId="7B74A4E8" w14:textId="77777777" w:rsidR="005758BF" w:rsidRPr="009E32F7" w:rsidRDefault="005758BF" w:rsidP="005758BF">
            <w:pPr>
              <w:ind w:left="-284"/>
              <w:rPr>
                <w:sz w:val="20"/>
              </w:rPr>
            </w:pPr>
            <w:r w:rsidRPr="009E32F7">
              <w:rPr>
                <w:sz w:val="20"/>
              </w:rPr>
              <w:t xml:space="preserve">    London Borough of Tower </w:t>
            </w:r>
          </w:p>
          <w:p w14:paraId="44E7442E" w14:textId="77777777" w:rsidR="005758BF" w:rsidRPr="009E32F7" w:rsidRDefault="005758BF" w:rsidP="005758BF">
            <w:pPr>
              <w:ind w:left="-284"/>
              <w:rPr>
                <w:sz w:val="20"/>
              </w:rPr>
            </w:pPr>
            <w:r w:rsidRPr="009E32F7">
              <w:rPr>
                <w:sz w:val="20"/>
              </w:rPr>
              <w:t xml:space="preserve">    Hamlets, Newham Clinical </w:t>
            </w:r>
          </w:p>
          <w:p w14:paraId="772F61C3" w14:textId="77777777" w:rsidR="005758BF" w:rsidRPr="009E32F7" w:rsidRDefault="005758BF" w:rsidP="005758BF">
            <w:pPr>
              <w:ind w:left="-284"/>
              <w:rPr>
                <w:sz w:val="20"/>
              </w:rPr>
            </w:pPr>
            <w:r w:rsidRPr="009E32F7">
              <w:rPr>
                <w:sz w:val="20"/>
              </w:rPr>
              <w:t xml:space="preserve">    Commissioning Group, </w:t>
            </w:r>
          </w:p>
          <w:p w14:paraId="6FC679DC" w14:textId="77777777" w:rsidR="005758BF" w:rsidRPr="009E32F7" w:rsidRDefault="005758BF" w:rsidP="005758BF">
            <w:pPr>
              <w:ind w:left="-284"/>
              <w:rPr>
                <w:sz w:val="20"/>
              </w:rPr>
            </w:pPr>
            <w:r w:rsidRPr="009E32F7">
              <w:rPr>
                <w:sz w:val="20"/>
              </w:rPr>
              <w:t xml:space="preserve">    London Borough of N</w:t>
            </w:r>
          </w:p>
          <w:p w14:paraId="2C3DEF39" w14:textId="77777777" w:rsidR="005758BF" w:rsidRPr="009E32F7" w:rsidRDefault="005758BF" w:rsidP="005758BF">
            <w:pPr>
              <w:ind w:left="-284"/>
              <w:rPr>
                <w:sz w:val="20"/>
              </w:rPr>
            </w:pPr>
            <w:r w:rsidRPr="009E32F7">
              <w:rPr>
                <w:sz w:val="20"/>
              </w:rPr>
              <w:t xml:space="preserve">    Newham, City of London</w:t>
            </w:r>
          </w:p>
          <w:p w14:paraId="5F0F32C0" w14:textId="77777777" w:rsidR="0078396E" w:rsidRPr="009E32F7" w:rsidRDefault="0078396E" w:rsidP="005758BF">
            <w:pPr>
              <w:rPr>
                <w:sz w:val="20"/>
              </w:rPr>
            </w:pPr>
          </w:p>
        </w:tc>
      </w:tr>
      <w:tr w:rsidR="0078396E" w14:paraId="4668B4D0" w14:textId="77777777" w:rsidTr="005758BF">
        <w:tc>
          <w:tcPr>
            <w:tcW w:w="1099" w:type="dxa"/>
          </w:tcPr>
          <w:p w14:paraId="50A30CCB" w14:textId="77777777" w:rsidR="0078396E" w:rsidRPr="009E32F7" w:rsidRDefault="0078396E" w:rsidP="00AD7DE4">
            <w:pPr>
              <w:jc w:val="center"/>
              <w:rPr>
                <w:sz w:val="20"/>
              </w:rPr>
            </w:pPr>
            <w:r w:rsidRPr="009E32F7">
              <w:rPr>
                <w:sz w:val="20"/>
              </w:rPr>
              <w:t>1.1</w:t>
            </w:r>
          </w:p>
        </w:tc>
        <w:tc>
          <w:tcPr>
            <w:tcW w:w="1151" w:type="dxa"/>
          </w:tcPr>
          <w:p w14:paraId="1A2EA45C" w14:textId="77777777" w:rsidR="0078396E" w:rsidRPr="009E32F7" w:rsidRDefault="0078396E" w:rsidP="00AD7DE4">
            <w:pPr>
              <w:jc w:val="center"/>
              <w:rPr>
                <w:sz w:val="20"/>
              </w:rPr>
            </w:pPr>
          </w:p>
        </w:tc>
        <w:tc>
          <w:tcPr>
            <w:tcW w:w="1573" w:type="dxa"/>
          </w:tcPr>
          <w:p w14:paraId="0A642462" w14:textId="77777777" w:rsidR="0078396E" w:rsidRPr="009E32F7" w:rsidRDefault="0078396E" w:rsidP="00AD7DE4">
            <w:pPr>
              <w:jc w:val="center"/>
              <w:rPr>
                <w:sz w:val="20"/>
              </w:rPr>
            </w:pPr>
            <w:r w:rsidRPr="009E32F7">
              <w:rPr>
                <w:sz w:val="20"/>
              </w:rPr>
              <w:t>Guy Davis</w:t>
            </w:r>
          </w:p>
        </w:tc>
        <w:tc>
          <w:tcPr>
            <w:tcW w:w="985" w:type="dxa"/>
          </w:tcPr>
          <w:p w14:paraId="3ED4779A" w14:textId="77777777" w:rsidR="0078396E" w:rsidRPr="009E32F7" w:rsidRDefault="0078396E" w:rsidP="00AD7DE4">
            <w:pPr>
              <w:jc w:val="center"/>
              <w:rPr>
                <w:sz w:val="20"/>
              </w:rPr>
            </w:pPr>
            <w:r w:rsidRPr="009E32F7">
              <w:rPr>
                <w:sz w:val="20"/>
              </w:rPr>
              <w:t>Final</w:t>
            </w:r>
          </w:p>
        </w:tc>
        <w:tc>
          <w:tcPr>
            <w:tcW w:w="3011" w:type="dxa"/>
          </w:tcPr>
          <w:p w14:paraId="77FD2B07" w14:textId="77777777" w:rsidR="0078396E" w:rsidRPr="009E32F7" w:rsidRDefault="00A03978" w:rsidP="00A03978">
            <w:pPr>
              <w:rPr>
                <w:sz w:val="20"/>
              </w:rPr>
            </w:pPr>
            <w:r w:rsidRPr="009E32F7">
              <w:rPr>
                <w:sz w:val="20"/>
              </w:rPr>
              <w:t>added paragraph 2.6 on ‘NHS Continuing Healthcare’.</w:t>
            </w:r>
          </w:p>
        </w:tc>
      </w:tr>
      <w:tr w:rsidR="0078396E" w14:paraId="61178D15" w14:textId="77777777" w:rsidTr="005758BF">
        <w:tc>
          <w:tcPr>
            <w:tcW w:w="1099" w:type="dxa"/>
          </w:tcPr>
          <w:p w14:paraId="39ED6069" w14:textId="77777777" w:rsidR="0078396E" w:rsidRPr="009E32F7" w:rsidRDefault="0078396E" w:rsidP="00AD7DE4">
            <w:pPr>
              <w:jc w:val="center"/>
              <w:rPr>
                <w:sz w:val="20"/>
              </w:rPr>
            </w:pPr>
            <w:r w:rsidRPr="009E32F7">
              <w:rPr>
                <w:sz w:val="20"/>
              </w:rPr>
              <w:t>1.2</w:t>
            </w:r>
          </w:p>
        </w:tc>
        <w:tc>
          <w:tcPr>
            <w:tcW w:w="1151" w:type="dxa"/>
          </w:tcPr>
          <w:p w14:paraId="6298759B" w14:textId="77777777" w:rsidR="0078396E" w:rsidRPr="009E32F7" w:rsidRDefault="0078396E" w:rsidP="00AD7DE4">
            <w:pPr>
              <w:jc w:val="center"/>
              <w:rPr>
                <w:sz w:val="20"/>
              </w:rPr>
            </w:pPr>
          </w:p>
        </w:tc>
        <w:tc>
          <w:tcPr>
            <w:tcW w:w="1573" w:type="dxa"/>
          </w:tcPr>
          <w:p w14:paraId="0DE4B6DE" w14:textId="77777777" w:rsidR="0078396E" w:rsidRPr="009E32F7" w:rsidRDefault="0078396E" w:rsidP="00AD7DE4">
            <w:pPr>
              <w:jc w:val="center"/>
              <w:rPr>
                <w:sz w:val="20"/>
              </w:rPr>
            </w:pPr>
            <w:r w:rsidRPr="009E32F7">
              <w:rPr>
                <w:sz w:val="20"/>
              </w:rPr>
              <w:t>Guy Davis</w:t>
            </w:r>
          </w:p>
        </w:tc>
        <w:tc>
          <w:tcPr>
            <w:tcW w:w="985" w:type="dxa"/>
          </w:tcPr>
          <w:p w14:paraId="1A482A48" w14:textId="77777777" w:rsidR="0078396E" w:rsidRPr="009E32F7" w:rsidRDefault="00332FB0" w:rsidP="00AD7DE4">
            <w:pPr>
              <w:jc w:val="center"/>
              <w:rPr>
                <w:sz w:val="20"/>
              </w:rPr>
            </w:pPr>
            <w:r>
              <w:rPr>
                <w:sz w:val="20"/>
              </w:rPr>
              <w:t>Final</w:t>
            </w:r>
          </w:p>
        </w:tc>
        <w:tc>
          <w:tcPr>
            <w:tcW w:w="3011" w:type="dxa"/>
          </w:tcPr>
          <w:p w14:paraId="5D8AD882" w14:textId="77777777" w:rsidR="00A03978" w:rsidRPr="009E32F7" w:rsidRDefault="00A03978" w:rsidP="00A03978">
            <w:pPr>
              <w:rPr>
                <w:sz w:val="20"/>
              </w:rPr>
            </w:pPr>
            <w:r w:rsidRPr="009E32F7">
              <w:rPr>
                <w:sz w:val="20"/>
              </w:rPr>
              <w:t>Table re CCG responsibility added.</w:t>
            </w:r>
          </w:p>
          <w:p w14:paraId="32A0D097" w14:textId="77777777" w:rsidR="00A03978" w:rsidRPr="009E32F7" w:rsidRDefault="00A03978" w:rsidP="00A03978">
            <w:pPr>
              <w:rPr>
                <w:sz w:val="20"/>
              </w:rPr>
            </w:pPr>
            <w:r w:rsidRPr="009E32F7">
              <w:rPr>
                <w:sz w:val="20"/>
              </w:rPr>
              <w:t>Para 7.7. added re informing CCG about discharge from Trust mental health services.</w:t>
            </w:r>
          </w:p>
          <w:p w14:paraId="5E6EF0C5" w14:textId="77777777" w:rsidR="0078396E" w:rsidRPr="009E32F7" w:rsidRDefault="00A03978" w:rsidP="00A03978">
            <w:pPr>
              <w:rPr>
                <w:sz w:val="20"/>
              </w:rPr>
            </w:pPr>
            <w:r w:rsidRPr="009E32F7">
              <w:rPr>
                <w:sz w:val="20"/>
              </w:rPr>
              <w:t>Sent to CCG leads for comments.</w:t>
            </w:r>
          </w:p>
        </w:tc>
      </w:tr>
      <w:tr w:rsidR="0078396E" w14:paraId="4D0A4AFD" w14:textId="77777777" w:rsidTr="005758BF">
        <w:tc>
          <w:tcPr>
            <w:tcW w:w="1099" w:type="dxa"/>
          </w:tcPr>
          <w:p w14:paraId="5F8C3E76" w14:textId="77777777" w:rsidR="0078396E" w:rsidRPr="009E32F7" w:rsidRDefault="0078396E" w:rsidP="00AD7DE4">
            <w:pPr>
              <w:jc w:val="center"/>
              <w:rPr>
                <w:sz w:val="20"/>
              </w:rPr>
            </w:pPr>
            <w:r w:rsidRPr="009E32F7">
              <w:rPr>
                <w:sz w:val="20"/>
              </w:rPr>
              <w:t>2.</w:t>
            </w:r>
            <w:r w:rsidR="00935DBF" w:rsidRPr="009E32F7">
              <w:rPr>
                <w:sz w:val="20"/>
              </w:rPr>
              <w:t>1</w:t>
            </w:r>
          </w:p>
        </w:tc>
        <w:tc>
          <w:tcPr>
            <w:tcW w:w="1151" w:type="dxa"/>
          </w:tcPr>
          <w:p w14:paraId="22451AEC" w14:textId="77777777" w:rsidR="0078396E" w:rsidRPr="009E32F7" w:rsidRDefault="0031031F" w:rsidP="00AD7DE4">
            <w:pPr>
              <w:jc w:val="center"/>
              <w:rPr>
                <w:sz w:val="20"/>
              </w:rPr>
            </w:pPr>
            <w:r w:rsidRPr="009E32F7">
              <w:rPr>
                <w:sz w:val="20"/>
              </w:rPr>
              <w:t>19/08/15</w:t>
            </w:r>
          </w:p>
        </w:tc>
        <w:tc>
          <w:tcPr>
            <w:tcW w:w="1573" w:type="dxa"/>
          </w:tcPr>
          <w:p w14:paraId="50269258" w14:textId="77777777" w:rsidR="0078396E" w:rsidRPr="009E32F7" w:rsidRDefault="0078396E" w:rsidP="00AD7DE4">
            <w:pPr>
              <w:jc w:val="center"/>
              <w:rPr>
                <w:sz w:val="20"/>
              </w:rPr>
            </w:pPr>
            <w:r w:rsidRPr="009E32F7">
              <w:rPr>
                <w:sz w:val="20"/>
              </w:rPr>
              <w:t>Guy Davis</w:t>
            </w:r>
          </w:p>
        </w:tc>
        <w:tc>
          <w:tcPr>
            <w:tcW w:w="985" w:type="dxa"/>
          </w:tcPr>
          <w:p w14:paraId="72C9262A" w14:textId="77777777" w:rsidR="0078396E" w:rsidRPr="009E32F7" w:rsidRDefault="0078396E" w:rsidP="00AD7DE4">
            <w:pPr>
              <w:jc w:val="center"/>
              <w:rPr>
                <w:sz w:val="20"/>
              </w:rPr>
            </w:pPr>
            <w:r w:rsidRPr="009E32F7">
              <w:rPr>
                <w:sz w:val="20"/>
              </w:rPr>
              <w:t>Final</w:t>
            </w:r>
          </w:p>
        </w:tc>
        <w:tc>
          <w:tcPr>
            <w:tcW w:w="3011" w:type="dxa"/>
          </w:tcPr>
          <w:p w14:paraId="29C9FE30" w14:textId="77777777" w:rsidR="0078396E" w:rsidRPr="009E32F7" w:rsidRDefault="00A03978" w:rsidP="00A03978">
            <w:pPr>
              <w:rPr>
                <w:sz w:val="20"/>
              </w:rPr>
            </w:pPr>
            <w:r w:rsidRPr="009E32F7">
              <w:rPr>
                <w:sz w:val="20"/>
              </w:rPr>
              <w:t>Add references to Care Act Section 75.  Sections 3 and 8 added.</w:t>
            </w:r>
          </w:p>
          <w:p w14:paraId="452944B0" w14:textId="77777777" w:rsidR="00A03978" w:rsidRPr="009E32F7" w:rsidRDefault="00A03978" w:rsidP="00A03978">
            <w:pPr>
              <w:rPr>
                <w:sz w:val="20"/>
              </w:rPr>
            </w:pPr>
            <w:r w:rsidRPr="009E32F7">
              <w:rPr>
                <w:sz w:val="20"/>
              </w:rPr>
              <w:t>Included references to Tower Hamlets CCG, amended 6.4, added references to adult social care national eligibility threshold.</w:t>
            </w:r>
          </w:p>
          <w:p w14:paraId="5B3CF831" w14:textId="77777777" w:rsidR="00A03978" w:rsidRPr="009E32F7" w:rsidRDefault="00A03978" w:rsidP="00A03978">
            <w:pPr>
              <w:rPr>
                <w:sz w:val="20"/>
              </w:rPr>
            </w:pPr>
            <w:r w:rsidRPr="009E32F7">
              <w:rPr>
                <w:sz w:val="20"/>
              </w:rPr>
              <w:t>No recourse to public funds section expanded by LB Newham.</w:t>
            </w:r>
          </w:p>
        </w:tc>
      </w:tr>
      <w:tr w:rsidR="00935DBF" w14:paraId="2755DBEA" w14:textId="77777777" w:rsidTr="005758BF">
        <w:tc>
          <w:tcPr>
            <w:tcW w:w="1099" w:type="dxa"/>
          </w:tcPr>
          <w:p w14:paraId="1EEBA7ED" w14:textId="77777777" w:rsidR="00935DBF" w:rsidRPr="009E32F7" w:rsidRDefault="00935DBF" w:rsidP="00AD7DE4">
            <w:pPr>
              <w:jc w:val="center"/>
              <w:rPr>
                <w:sz w:val="20"/>
              </w:rPr>
            </w:pPr>
            <w:r w:rsidRPr="009E32F7">
              <w:rPr>
                <w:sz w:val="20"/>
              </w:rPr>
              <w:t>2.2</w:t>
            </w:r>
          </w:p>
        </w:tc>
        <w:tc>
          <w:tcPr>
            <w:tcW w:w="1151" w:type="dxa"/>
          </w:tcPr>
          <w:p w14:paraId="5195E4AC" w14:textId="77777777" w:rsidR="00935DBF" w:rsidRPr="009E32F7" w:rsidRDefault="00935DBF" w:rsidP="00AD7DE4">
            <w:pPr>
              <w:jc w:val="center"/>
              <w:rPr>
                <w:sz w:val="20"/>
              </w:rPr>
            </w:pPr>
            <w:r w:rsidRPr="009E32F7">
              <w:rPr>
                <w:sz w:val="20"/>
              </w:rPr>
              <w:t>22/01/18</w:t>
            </w:r>
          </w:p>
        </w:tc>
        <w:tc>
          <w:tcPr>
            <w:tcW w:w="1573" w:type="dxa"/>
          </w:tcPr>
          <w:p w14:paraId="7E726F73" w14:textId="77777777" w:rsidR="00935DBF" w:rsidRPr="009E32F7" w:rsidRDefault="00935DBF" w:rsidP="00AD7DE4">
            <w:pPr>
              <w:jc w:val="center"/>
              <w:rPr>
                <w:sz w:val="20"/>
              </w:rPr>
            </w:pPr>
            <w:r w:rsidRPr="009E32F7">
              <w:rPr>
                <w:sz w:val="20"/>
              </w:rPr>
              <w:t>Guy Davis</w:t>
            </w:r>
          </w:p>
        </w:tc>
        <w:tc>
          <w:tcPr>
            <w:tcW w:w="985" w:type="dxa"/>
          </w:tcPr>
          <w:p w14:paraId="072A8E3C" w14:textId="77777777" w:rsidR="00935DBF" w:rsidRPr="009E32F7" w:rsidRDefault="00935DBF" w:rsidP="00AD7DE4">
            <w:pPr>
              <w:jc w:val="center"/>
              <w:rPr>
                <w:sz w:val="20"/>
              </w:rPr>
            </w:pPr>
            <w:r w:rsidRPr="009E32F7">
              <w:rPr>
                <w:sz w:val="20"/>
              </w:rPr>
              <w:t>Final</w:t>
            </w:r>
          </w:p>
        </w:tc>
        <w:tc>
          <w:tcPr>
            <w:tcW w:w="3011" w:type="dxa"/>
          </w:tcPr>
          <w:p w14:paraId="069F463A" w14:textId="77777777" w:rsidR="00935DBF" w:rsidRPr="009E32F7" w:rsidRDefault="00935DBF" w:rsidP="00A03978">
            <w:pPr>
              <w:rPr>
                <w:sz w:val="20"/>
              </w:rPr>
            </w:pPr>
            <w:r w:rsidRPr="009E32F7">
              <w:rPr>
                <w:sz w:val="20"/>
              </w:rPr>
              <w:t>Changes to rules re responsible CCGs in para 5.0.</w:t>
            </w:r>
          </w:p>
        </w:tc>
      </w:tr>
      <w:tr w:rsidR="006156BB" w14:paraId="20B28334" w14:textId="77777777" w:rsidTr="005758BF">
        <w:tc>
          <w:tcPr>
            <w:tcW w:w="1099" w:type="dxa"/>
          </w:tcPr>
          <w:p w14:paraId="23E2665E" w14:textId="77777777" w:rsidR="006156BB" w:rsidRPr="009E32F7" w:rsidRDefault="006156BB" w:rsidP="00AD7DE4">
            <w:pPr>
              <w:jc w:val="center"/>
              <w:rPr>
                <w:sz w:val="20"/>
              </w:rPr>
            </w:pPr>
            <w:r>
              <w:rPr>
                <w:sz w:val="20"/>
              </w:rPr>
              <w:t>2.3</w:t>
            </w:r>
          </w:p>
        </w:tc>
        <w:tc>
          <w:tcPr>
            <w:tcW w:w="1151" w:type="dxa"/>
          </w:tcPr>
          <w:p w14:paraId="3F7DED21" w14:textId="77777777" w:rsidR="006156BB" w:rsidRPr="009E32F7" w:rsidRDefault="006156BB" w:rsidP="00AD7DE4">
            <w:pPr>
              <w:jc w:val="center"/>
              <w:rPr>
                <w:sz w:val="20"/>
              </w:rPr>
            </w:pPr>
            <w:r>
              <w:rPr>
                <w:sz w:val="20"/>
              </w:rPr>
              <w:t>14/06/21</w:t>
            </w:r>
          </w:p>
        </w:tc>
        <w:tc>
          <w:tcPr>
            <w:tcW w:w="1573" w:type="dxa"/>
          </w:tcPr>
          <w:p w14:paraId="5CFEE1AE" w14:textId="77777777" w:rsidR="006156BB" w:rsidRPr="009E32F7" w:rsidRDefault="006156BB" w:rsidP="00AD7DE4">
            <w:pPr>
              <w:jc w:val="center"/>
              <w:rPr>
                <w:sz w:val="20"/>
              </w:rPr>
            </w:pPr>
            <w:r>
              <w:rPr>
                <w:sz w:val="20"/>
              </w:rPr>
              <w:t>Guy Davis</w:t>
            </w:r>
          </w:p>
        </w:tc>
        <w:tc>
          <w:tcPr>
            <w:tcW w:w="985" w:type="dxa"/>
          </w:tcPr>
          <w:p w14:paraId="3924B01F" w14:textId="77777777" w:rsidR="006156BB" w:rsidRPr="009E32F7" w:rsidRDefault="006156BB" w:rsidP="00AD7DE4">
            <w:pPr>
              <w:jc w:val="center"/>
              <w:rPr>
                <w:sz w:val="20"/>
              </w:rPr>
            </w:pPr>
          </w:p>
        </w:tc>
        <w:tc>
          <w:tcPr>
            <w:tcW w:w="3011" w:type="dxa"/>
          </w:tcPr>
          <w:p w14:paraId="4F855BEB" w14:textId="77777777" w:rsidR="006156BB" w:rsidRDefault="008308EF" w:rsidP="008308EF">
            <w:pPr>
              <w:rPr>
                <w:sz w:val="20"/>
              </w:rPr>
            </w:pPr>
            <w:r>
              <w:rPr>
                <w:sz w:val="20"/>
              </w:rPr>
              <w:t>Clarified the rules around CCG</w:t>
            </w:r>
            <w:r w:rsidR="003F0F1D">
              <w:rPr>
                <w:sz w:val="20"/>
              </w:rPr>
              <w:t xml:space="preserve"> </w:t>
            </w:r>
            <w:r>
              <w:rPr>
                <w:sz w:val="20"/>
              </w:rPr>
              <w:t xml:space="preserve">responsibilities in connection with arranging provision of </w:t>
            </w:r>
            <w:r w:rsidR="00876B16">
              <w:rPr>
                <w:sz w:val="20"/>
              </w:rPr>
              <w:t xml:space="preserve">and paying for </w:t>
            </w:r>
            <w:r>
              <w:rPr>
                <w:sz w:val="20"/>
              </w:rPr>
              <w:t>after-care.</w:t>
            </w:r>
          </w:p>
          <w:p w14:paraId="4A242B39" w14:textId="77777777" w:rsidR="00876B16" w:rsidRDefault="00876B16" w:rsidP="008308EF">
            <w:pPr>
              <w:rPr>
                <w:sz w:val="20"/>
              </w:rPr>
            </w:pPr>
            <w:r>
              <w:rPr>
                <w:sz w:val="20"/>
              </w:rPr>
              <w:t>Deleted some unnecessary text in relation to LA responsibilities.</w:t>
            </w:r>
          </w:p>
          <w:p w14:paraId="689B1647" w14:textId="77777777" w:rsidR="003F0F1D" w:rsidRPr="009E32F7" w:rsidRDefault="003F0F1D" w:rsidP="008308EF">
            <w:pPr>
              <w:rPr>
                <w:sz w:val="20"/>
              </w:rPr>
            </w:pPr>
            <w:r>
              <w:rPr>
                <w:sz w:val="20"/>
              </w:rPr>
              <w:t>Updated responsibility re section 117 register.</w:t>
            </w:r>
          </w:p>
        </w:tc>
      </w:tr>
      <w:tr w:rsidR="00710023" w14:paraId="7AFC79EE" w14:textId="77777777" w:rsidTr="005758BF">
        <w:tc>
          <w:tcPr>
            <w:tcW w:w="1099" w:type="dxa"/>
          </w:tcPr>
          <w:p w14:paraId="5D3991F6" w14:textId="0135680A" w:rsidR="00710023" w:rsidRDefault="00710023" w:rsidP="00AD7DE4">
            <w:pPr>
              <w:jc w:val="center"/>
              <w:rPr>
                <w:sz w:val="20"/>
              </w:rPr>
            </w:pPr>
            <w:r>
              <w:rPr>
                <w:sz w:val="20"/>
              </w:rPr>
              <w:t>2.4</w:t>
            </w:r>
          </w:p>
        </w:tc>
        <w:tc>
          <w:tcPr>
            <w:tcW w:w="1151" w:type="dxa"/>
          </w:tcPr>
          <w:p w14:paraId="04A1743F" w14:textId="4AF5D521" w:rsidR="00710023" w:rsidRDefault="00710023" w:rsidP="00AD7DE4">
            <w:pPr>
              <w:jc w:val="center"/>
              <w:rPr>
                <w:sz w:val="20"/>
              </w:rPr>
            </w:pPr>
            <w:r>
              <w:rPr>
                <w:sz w:val="20"/>
              </w:rPr>
              <w:t>May 2025</w:t>
            </w:r>
          </w:p>
        </w:tc>
        <w:tc>
          <w:tcPr>
            <w:tcW w:w="1573" w:type="dxa"/>
          </w:tcPr>
          <w:p w14:paraId="40F53B40" w14:textId="77777777" w:rsidR="00710023" w:rsidRDefault="00710023" w:rsidP="00AD7DE4">
            <w:pPr>
              <w:jc w:val="center"/>
              <w:rPr>
                <w:sz w:val="20"/>
              </w:rPr>
            </w:pPr>
          </w:p>
        </w:tc>
        <w:tc>
          <w:tcPr>
            <w:tcW w:w="985" w:type="dxa"/>
          </w:tcPr>
          <w:p w14:paraId="1AEEE017" w14:textId="77777777" w:rsidR="00710023" w:rsidRPr="009E32F7" w:rsidRDefault="00710023" w:rsidP="00AD7DE4">
            <w:pPr>
              <w:jc w:val="center"/>
              <w:rPr>
                <w:sz w:val="20"/>
              </w:rPr>
            </w:pPr>
          </w:p>
        </w:tc>
        <w:tc>
          <w:tcPr>
            <w:tcW w:w="3011" w:type="dxa"/>
          </w:tcPr>
          <w:p w14:paraId="5917A407" w14:textId="1FCB91CF" w:rsidR="00710023" w:rsidRDefault="00710023" w:rsidP="008308EF">
            <w:pPr>
              <w:rPr>
                <w:sz w:val="20"/>
              </w:rPr>
            </w:pPr>
            <w:r>
              <w:rPr>
                <w:sz w:val="20"/>
              </w:rPr>
              <w:t>Extended for 6 months at May Quality Committee</w:t>
            </w:r>
          </w:p>
        </w:tc>
      </w:tr>
    </w:tbl>
    <w:p w14:paraId="7B601A75" w14:textId="77777777" w:rsidR="00AD7DE4" w:rsidRDefault="00AD7DE4" w:rsidP="00AD7DE4">
      <w:pPr>
        <w:ind w:left="709"/>
        <w:jc w:val="center"/>
        <w:rPr>
          <w:sz w:val="24"/>
        </w:rPr>
      </w:pPr>
    </w:p>
    <w:p w14:paraId="30E40007" w14:textId="77777777" w:rsidR="006747FA" w:rsidRDefault="006747FA" w:rsidP="00AD7DE4">
      <w:pPr>
        <w:ind w:left="709"/>
        <w:jc w:val="center"/>
        <w:rPr>
          <w:sz w:val="24"/>
        </w:rPr>
      </w:pPr>
    </w:p>
    <w:p w14:paraId="35E1DA65" w14:textId="77777777" w:rsidR="00AD7DE4" w:rsidRPr="00AD7DE4" w:rsidRDefault="00AD7DE4" w:rsidP="00AD7DE4"/>
    <w:p w14:paraId="348423F7" w14:textId="77777777" w:rsidR="006156BB" w:rsidRDefault="006156BB" w:rsidP="009E32F7">
      <w:pPr>
        <w:jc w:val="center"/>
        <w:rPr>
          <w:sz w:val="28"/>
          <w:szCs w:val="28"/>
        </w:rPr>
      </w:pPr>
    </w:p>
    <w:p w14:paraId="4C649B50" w14:textId="77777777" w:rsidR="006156BB" w:rsidRDefault="006156BB" w:rsidP="009E32F7">
      <w:pPr>
        <w:jc w:val="center"/>
        <w:rPr>
          <w:sz w:val="28"/>
          <w:szCs w:val="28"/>
        </w:rPr>
      </w:pPr>
    </w:p>
    <w:p w14:paraId="4AA72B12" w14:textId="77777777" w:rsidR="006156BB" w:rsidRDefault="006156BB" w:rsidP="009E32F7">
      <w:pPr>
        <w:jc w:val="center"/>
        <w:rPr>
          <w:sz w:val="28"/>
          <w:szCs w:val="28"/>
        </w:rPr>
      </w:pPr>
    </w:p>
    <w:p w14:paraId="0A2C37AC" w14:textId="77777777" w:rsidR="006156BB" w:rsidRDefault="006156BB" w:rsidP="009E32F7">
      <w:pPr>
        <w:jc w:val="center"/>
        <w:rPr>
          <w:sz w:val="28"/>
          <w:szCs w:val="28"/>
        </w:rPr>
      </w:pPr>
    </w:p>
    <w:p w14:paraId="5D6064B3" w14:textId="77777777" w:rsidR="006156BB" w:rsidRDefault="006156BB" w:rsidP="009E32F7">
      <w:pPr>
        <w:jc w:val="center"/>
        <w:rPr>
          <w:sz w:val="28"/>
          <w:szCs w:val="28"/>
        </w:rPr>
      </w:pPr>
    </w:p>
    <w:p w14:paraId="56040F1A" w14:textId="77777777" w:rsidR="006156BB" w:rsidRDefault="006156BB" w:rsidP="009E32F7">
      <w:pPr>
        <w:jc w:val="center"/>
        <w:rPr>
          <w:sz w:val="28"/>
          <w:szCs w:val="28"/>
        </w:rPr>
      </w:pPr>
    </w:p>
    <w:p w14:paraId="74C43DBF" w14:textId="77777777" w:rsidR="006156BB" w:rsidRDefault="006156BB" w:rsidP="009E32F7">
      <w:pPr>
        <w:jc w:val="center"/>
        <w:rPr>
          <w:sz w:val="28"/>
          <w:szCs w:val="28"/>
        </w:rPr>
      </w:pPr>
    </w:p>
    <w:p w14:paraId="2781B868" w14:textId="77777777" w:rsidR="006156BB" w:rsidRDefault="006156BB" w:rsidP="009E32F7">
      <w:pPr>
        <w:jc w:val="center"/>
        <w:rPr>
          <w:sz w:val="28"/>
          <w:szCs w:val="28"/>
        </w:rPr>
      </w:pPr>
    </w:p>
    <w:p w14:paraId="368C368A" w14:textId="77777777" w:rsidR="006156BB" w:rsidRDefault="006156BB" w:rsidP="009E32F7">
      <w:pPr>
        <w:jc w:val="center"/>
        <w:rPr>
          <w:sz w:val="28"/>
          <w:szCs w:val="28"/>
        </w:rPr>
      </w:pPr>
    </w:p>
    <w:p w14:paraId="3C150DEC" w14:textId="77777777" w:rsidR="006156BB" w:rsidRDefault="006156BB" w:rsidP="009E32F7">
      <w:pPr>
        <w:jc w:val="center"/>
        <w:rPr>
          <w:sz w:val="28"/>
          <w:szCs w:val="28"/>
        </w:rPr>
      </w:pPr>
    </w:p>
    <w:p w14:paraId="0EC3DCA5" w14:textId="77777777" w:rsidR="005758BF" w:rsidRDefault="005758BF" w:rsidP="00AD7DE4">
      <w:pPr>
        <w:ind w:left="-284"/>
      </w:pPr>
    </w:p>
    <w:p w14:paraId="0AF46B7A" w14:textId="77777777" w:rsidR="005758BF" w:rsidRDefault="005758BF" w:rsidP="00AD7DE4">
      <w:pPr>
        <w:ind w:left="-284"/>
      </w:pPr>
    </w:p>
    <w:p w14:paraId="5DCBF060" w14:textId="77777777" w:rsidR="002D0A50" w:rsidRDefault="002D0A50" w:rsidP="003117D8">
      <w:pPr>
        <w:ind w:left="-284"/>
        <w:jc w:val="center"/>
        <w:rPr>
          <w:b/>
        </w:rPr>
      </w:pPr>
      <w:r w:rsidRPr="002D0A50">
        <w:rPr>
          <w:b/>
        </w:rPr>
        <w:t>Contents</w:t>
      </w:r>
    </w:p>
    <w:p w14:paraId="73D17088" w14:textId="77777777" w:rsidR="003117D8" w:rsidRDefault="003117D8" w:rsidP="00AD7DE4">
      <w:pPr>
        <w:ind w:left="-284"/>
        <w:rPr>
          <w:b/>
        </w:rPr>
      </w:pPr>
    </w:p>
    <w:p w14:paraId="44D7138F" w14:textId="77777777" w:rsidR="002435A3" w:rsidRDefault="002435A3" w:rsidP="00AD7DE4">
      <w:pPr>
        <w:ind w:left="-284"/>
        <w:rPr>
          <w:b/>
        </w:rPr>
      </w:pPr>
    </w:p>
    <w:p w14:paraId="0A161C0F" w14:textId="77777777" w:rsidR="003117D8" w:rsidRDefault="002435A3" w:rsidP="00AD7DE4">
      <w:pPr>
        <w:ind w:left="-284"/>
        <w:rPr>
          <w:b/>
        </w:rPr>
      </w:pPr>
      <w:r>
        <w:rPr>
          <w:b/>
        </w:rPr>
        <w:t>Paragraph</w:t>
      </w:r>
      <w:r>
        <w:rPr>
          <w:b/>
        </w:rPr>
        <w:tab/>
      </w:r>
      <w:r>
        <w:rPr>
          <w:b/>
        </w:rPr>
        <w:tab/>
      </w:r>
      <w:r>
        <w:rPr>
          <w:b/>
        </w:rPr>
        <w:tab/>
      </w:r>
      <w:r>
        <w:rPr>
          <w:b/>
        </w:rPr>
        <w:tab/>
      </w:r>
      <w:r>
        <w:rPr>
          <w:b/>
        </w:rPr>
        <w:tab/>
      </w:r>
      <w:r>
        <w:rPr>
          <w:b/>
        </w:rPr>
        <w:tab/>
      </w:r>
      <w:r>
        <w:rPr>
          <w:b/>
        </w:rPr>
        <w:tab/>
      </w:r>
      <w:r>
        <w:rPr>
          <w:b/>
        </w:rPr>
        <w:tab/>
      </w:r>
      <w:r>
        <w:rPr>
          <w:b/>
        </w:rPr>
        <w:tab/>
        <w:t xml:space="preserve">        Page</w:t>
      </w:r>
    </w:p>
    <w:p w14:paraId="0D3F2D64" w14:textId="77777777" w:rsidR="003117D8" w:rsidRDefault="002435A3" w:rsidP="002435A3">
      <w:pPr>
        <w:ind w:left="6916" w:firstLine="284"/>
        <w:rPr>
          <w:b/>
        </w:rPr>
      </w:pPr>
      <w:r>
        <w:rPr>
          <w:b/>
        </w:rPr>
        <w:t xml:space="preserve">        </w:t>
      </w:r>
      <w:r>
        <w:rPr>
          <w:b/>
        </w:rPr>
        <w:tab/>
      </w:r>
    </w:p>
    <w:p w14:paraId="4BBD02CF" w14:textId="77777777" w:rsidR="002D0A50" w:rsidRDefault="006156BB" w:rsidP="00AD7DE4">
      <w:pPr>
        <w:ind w:left="-284"/>
        <w:rPr>
          <w:b/>
        </w:rPr>
      </w:pPr>
      <w:r>
        <w:rPr>
          <w:b/>
        </w:rPr>
        <w:tab/>
      </w:r>
      <w:r>
        <w:rPr>
          <w:b/>
        </w:rPr>
        <w:tab/>
        <w:t>Executive Summary</w:t>
      </w:r>
      <w:r>
        <w:rPr>
          <w:b/>
        </w:rPr>
        <w:tab/>
      </w:r>
      <w:r>
        <w:rPr>
          <w:b/>
        </w:rPr>
        <w:tab/>
      </w:r>
      <w:r>
        <w:rPr>
          <w:b/>
        </w:rPr>
        <w:tab/>
      </w:r>
      <w:r>
        <w:rPr>
          <w:b/>
        </w:rPr>
        <w:tab/>
      </w:r>
      <w:r>
        <w:rPr>
          <w:b/>
        </w:rPr>
        <w:tab/>
      </w:r>
      <w:r>
        <w:rPr>
          <w:b/>
        </w:rPr>
        <w:tab/>
      </w:r>
      <w:r>
        <w:rPr>
          <w:b/>
        </w:rPr>
        <w:tab/>
      </w:r>
      <w:r>
        <w:rPr>
          <w:b/>
        </w:rPr>
        <w:tab/>
        <w:t>4</w:t>
      </w:r>
    </w:p>
    <w:p w14:paraId="2D21A2DB" w14:textId="77777777" w:rsidR="003117D8" w:rsidRPr="00B837EB" w:rsidRDefault="003117D8" w:rsidP="00AD7DE4">
      <w:pPr>
        <w:ind w:left="-284"/>
        <w:rPr>
          <w:b/>
          <w:color w:val="FF0000"/>
        </w:rPr>
      </w:pPr>
    </w:p>
    <w:p w14:paraId="7E71755C" w14:textId="77777777" w:rsidR="002D0A50" w:rsidRPr="0080744C" w:rsidRDefault="002435A3" w:rsidP="00AD7DE4">
      <w:pPr>
        <w:ind w:left="-284"/>
      </w:pPr>
      <w:r w:rsidRPr="0080744C">
        <w:t>1.0</w:t>
      </w:r>
      <w:r w:rsidR="003117D8" w:rsidRPr="0080744C">
        <w:tab/>
      </w:r>
      <w:r w:rsidR="002D0A50" w:rsidRPr="0080744C">
        <w:t>Introduction</w:t>
      </w:r>
      <w:r w:rsidRPr="0080744C">
        <w:tab/>
      </w:r>
      <w:r w:rsidRPr="0080744C">
        <w:tab/>
      </w:r>
      <w:r w:rsidRPr="0080744C">
        <w:tab/>
      </w:r>
      <w:r w:rsidRPr="0080744C">
        <w:tab/>
      </w:r>
      <w:r w:rsidRPr="0080744C">
        <w:tab/>
      </w:r>
      <w:r w:rsidRPr="0080744C">
        <w:tab/>
      </w:r>
      <w:r w:rsidRPr="0080744C">
        <w:tab/>
      </w:r>
      <w:r w:rsidRPr="0080744C">
        <w:tab/>
      </w:r>
      <w:r w:rsidRPr="0080744C">
        <w:tab/>
        <w:t>4</w:t>
      </w:r>
    </w:p>
    <w:p w14:paraId="61B04767" w14:textId="77777777" w:rsidR="002D0A50" w:rsidRPr="0080744C" w:rsidRDefault="002D0A50" w:rsidP="00AD7DE4">
      <w:pPr>
        <w:ind w:left="-284"/>
      </w:pPr>
    </w:p>
    <w:p w14:paraId="42B0135C" w14:textId="77777777" w:rsidR="002D0A50" w:rsidRPr="0080744C" w:rsidRDefault="002435A3" w:rsidP="00AD7DE4">
      <w:pPr>
        <w:ind w:left="-284"/>
      </w:pPr>
      <w:r w:rsidRPr="0080744C">
        <w:t>2.0</w:t>
      </w:r>
      <w:r w:rsidR="003117D8" w:rsidRPr="0080744C">
        <w:tab/>
      </w:r>
      <w:r w:rsidR="002D0A50" w:rsidRPr="0080744C">
        <w:t>Legal Framework</w:t>
      </w:r>
      <w:r w:rsidRPr="0080744C">
        <w:tab/>
      </w:r>
      <w:r w:rsidRPr="0080744C">
        <w:tab/>
      </w:r>
      <w:r w:rsidRPr="0080744C">
        <w:tab/>
      </w:r>
      <w:r w:rsidRPr="0080744C">
        <w:tab/>
      </w:r>
      <w:r w:rsidRPr="0080744C">
        <w:tab/>
      </w:r>
      <w:r w:rsidRPr="0080744C">
        <w:tab/>
      </w:r>
      <w:r w:rsidRPr="0080744C">
        <w:tab/>
      </w:r>
      <w:r w:rsidRPr="0080744C">
        <w:tab/>
        <w:t>4</w:t>
      </w:r>
    </w:p>
    <w:p w14:paraId="77E37B32" w14:textId="77777777" w:rsidR="003117D8" w:rsidRPr="0080744C" w:rsidRDefault="003117D8" w:rsidP="00AD7DE4">
      <w:pPr>
        <w:ind w:left="-284"/>
      </w:pPr>
    </w:p>
    <w:p w14:paraId="6CFA3801" w14:textId="77777777" w:rsidR="006E3DFA" w:rsidRPr="0080744C" w:rsidRDefault="002435A3" w:rsidP="006E3DFA">
      <w:pPr>
        <w:ind w:left="-284"/>
      </w:pPr>
      <w:r w:rsidRPr="0080744C">
        <w:t>3.0</w:t>
      </w:r>
      <w:r w:rsidR="003117D8" w:rsidRPr="0080744C">
        <w:tab/>
      </w:r>
      <w:r w:rsidR="006E3DFA" w:rsidRPr="0080744C">
        <w:t>Changes brought about by the Care Act 2014</w:t>
      </w:r>
      <w:r w:rsidR="00227A92" w:rsidRPr="0080744C">
        <w:tab/>
      </w:r>
      <w:r w:rsidR="00227A92" w:rsidRPr="0080744C">
        <w:tab/>
      </w:r>
      <w:r w:rsidR="00227A92" w:rsidRPr="0080744C">
        <w:tab/>
      </w:r>
      <w:r w:rsidR="0080744C" w:rsidRPr="0080744C">
        <w:tab/>
        <w:t>5</w:t>
      </w:r>
    </w:p>
    <w:p w14:paraId="56436E88" w14:textId="77777777" w:rsidR="006E3DFA" w:rsidRPr="0080744C" w:rsidRDefault="006E3DFA" w:rsidP="006E3DFA">
      <w:pPr>
        <w:ind w:left="-284"/>
      </w:pPr>
    </w:p>
    <w:p w14:paraId="73F42E18" w14:textId="77777777" w:rsidR="003117D8" w:rsidRPr="0080744C" w:rsidRDefault="006E3DFA" w:rsidP="006E3DFA">
      <w:pPr>
        <w:ind w:left="-284"/>
      </w:pPr>
      <w:r w:rsidRPr="0080744C">
        <w:t>4.0</w:t>
      </w:r>
      <w:r w:rsidRPr="0080744C">
        <w:tab/>
      </w:r>
      <w:r w:rsidR="003117D8" w:rsidRPr="0080744C">
        <w:t xml:space="preserve">What </w:t>
      </w:r>
      <w:r w:rsidR="00CC7D55" w:rsidRPr="0080744C">
        <w:t>a</w:t>
      </w:r>
      <w:r w:rsidR="003117D8" w:rsidRPr="0080744C">
        <w:t xml:space="preserve">re </w:t>
      </w:r>
      <w:r w:rsidR="00CC7D55" w:rsidRPr="0080744C">
        <w:t>a</w:t>
      </w:r>
      <w:r w:rsidR="003117D8" w:rsidRPr="0080744C">
        <w:t>fter-</w:t>
      </w:r>
      <w:r w:rsidR="00CC7D55" w:rsidRPr="0080744C">
        <w:t>c</w:t>
      </w:r>
      <w:r w:rsidR="003117D8" w:rsidRPr="0080744C">
        <w:t xml:space="preserve">are </w:t>
      </w:r>
      <w:r w:rsidR="00CC7D55" w:rsidRPr="0080744C">
        <w:t>s</w:t>
      </w:r>
      <w:r w:rsidR="003117D8" w:rsidRPr="0080744C">
        <w:t>ervices?</w:t>
      </w:r>
      <w:r w:rsidR="002435A3" w:rsidRPr="0080744C">
        <w:tab/>
      </w:r>
      <w:r w:rsidR="002435A3" w:rsidRPr="0080744C">
        <w:tab/>
      </w:r>
      <w:r w:rsidR="002435A3" w:rsidRPr="0080744C">
        <w:tab/>
      </w:r>
      <w:r w:rsidR="002435A3" w:rsidRPr="0080744C">
        <w:tab/>
      </w:r>
      <w:r w:rsidR="002435A3" w:rsidRPr="0080744C">
        <w:tab/>
      </w:r>
      <w:r w:rsidR="002435A3" w:rsidRPr="0080744C">
        <w:tab/>
      </w:r>
      <w:r w:rsidR="0080744C" w:rsidRPr="0080744C">
        <w:t>6</w:t>
      </w:r>
    </w:p>
    <w:p w14:paraId="799954FD" w14:textId="77777777" w:rsidR="003117D8" w:rsidRPr="0080744C" w:rsidRDefault="003117D8" w:rsidP="00AD7DE4">
      <w:pPr>
        <w:ind w:left="-284"/>
      </w:pPr>
    </w:p>
    <w:p w14:paraId="0A5E5AEF" w14:textId="77777777" w:rsidR="003117D8" w:rsidRPr="0080744C" w:rsidRDefault="006E3DFA" w:rsidP="00AD7DE4">
      <w:pPr>
        <w:ind w:left="-284"/>
      </w:pPr>
      <w:r w:rsidRPr="0080744C">
        <w:t>5</w:t>
      </w:r>
      <w:r w:rsidR="002435A3" w:rsidRPr="0080744C">
        <w:t>.0</w:t>
      </w:r>
      <w:r w:rsidR="003117D8" w:rsidRPr="0080744C">
        <w:tab/>
        <w:t xml:space="preserve">Who </w:t>
      </w:r>
      <w:r w:rsidR="00CC7D55" w:rsidRPr="0080744C">
        <w:t>d</w:t>
      </w:r>
      <w:r w:rsidR="003117D8" w:rsidRPr="0080744C">
        <w:t xml:space="preserve">oes </w:t>
      </w:r>
      <w:r w:rsidR="00CC7D55" w:rsidRPr="0080744C">
        <w:t>t</w:t>
      </w:r>
      <w:r w:rsidR="003117D8" w:rsidRPr="0080744C">
        <w:t xml:space="preserve">he </w:t>
      </w:r>
      <w:r w:rsidR="00CC7D55" w:rsidRPr="0080744C">
        <w:t>d</w:t>
      </w:r>
      <w:r w:rsidR="003117D8" w:rsidRPr="0080744C">
        <w:t xml:space="preserve">uty </w:t>
      </w:r>
      <w:r w:rsidR="00CC7D55" w:rsidRPr="0080744C">
        <w:t>u</w:t>
      </w:r>
      <w:r w:rsidR="003117D8" w:rsidRPr="0080744C">
        <w:t xml:space="preserve">nder </w:t>
      </w:r>
      <w:r w:rsidR="00CC7D55" w:rsidRPr="0080744C">
        <w:t>S</w:t>
      </w:r>
      <w:r w:rsidR="003117D8" w:rsidRPr="0080744C">
        <w:t xml:space="preserve">ection 117 </w:t>
      </w:r>
      <w:r w:rsidR="00CC7D55" w:rsidRPr="0080744C">
        <w:t>f</w:t>
      </w:r>
      <w:r w:rsidR="003117D8" w:rsidRPr="0080744C">
        <w:t xml:space="preserve">all </w:t>
      </w:r>
      <w:r w:rsidR="00CC7D55" w:rsidRPr="0080744C">
        <w:t>u</w:t>
      </w:r>
      <w:r w:rsidR="003117D8" w:rsidRPr="0080744C">
        <w:t>pon?</w:t>
      </w:r>
      <w:r w:rsidR="006E77E6" w:rsidRPr="0080744C">
        <w:t xml:space="preserve"> - CCGs</w:t>
      </w:r>
      <w:r w:rsidR="002435A3" w:rsidRPr="0080744C">
        <w:tab/>
      </w:r>
      <w:r w:rsidR="002435A3" w:rsidRPr="0080744C">
        <w:tab/>
      </w:r>
      <w:r w:rsidR="002435A3" w:rsidRPr="0080744C">
        <w:tab/>
      </w:r>
      <w:r w:rsidR="00CC125F">
        <w:t>6</w:t>
      </w:r>
    </w:p>
    <w:p w14:paraId="60D34163" w14:textId="77777777" w:rsidR="006E77E6" w:rsidRPr="0080744C" w:rsidRDefault="006E77E6" w:rsidP="00AD7DE4">
      <w:pPr>
        <w:ind w:left="-284"/>
      </w:pPr>
    </w:p>
    <w:p w14:paraId="23806682" w14:textId="77777777" w:rsidR="003117D8" w:rsidRPr="0080744C" w:rsidRDefault="006E3DFA" w:rsidP="00AD7DE4">
      <w:pPr>
        <w:ind w:left="-284"/>
      </w:pPr>
      <w:r w:rsidRPr="0080744C">
        <w:t>6</w:t>
      </w:r>
      <w:r w:rsidR="006E77E6" w:rsidRPr="0080744C">
        <w:t>.0</w:t>
      </w:r>
      <w:r w:rsidR="006E77E6" w:rsidRPr="0080744C">
        <w:tab/>
        <w:t>Who does the duty under Section 117 fall upon? – LSSAs</w:t>
      </w:r>
      <w:r w:rsidR="006E77E6" w:rsidRPr="0080744C">
        <w:tab/>
      </w:r>
      <w:r w:rsidR="006E77E6" w:rsidRPr="0080744C">
        <w:tab/>
      </w:r>
      <w:r w:rsidR="006E77E6" w:rsidRPr="0080744C">
        <w:tab/>
      </w:r>
      <w:r w:rsidR="00412B82">
        <w:t>7</w:t>
      </w:r>
    </w:p>
    <w:p w14:paraId="0FE94027" w14:textId="77777777" w:rsidR="006E77E6" w:rsidRPr="0080744C" w:rsidRDefault="006E77E6" w:rsidP="00AD7DE4">
      <w:pPr>
        <w:ind w:left="-284"/>
      </w:pPr>
    </w:p>
    <w:p w14:paraId="024ED11E" w14:textId="77777777" w:rsidR="00CC125F" w:rsidRDefault="006E3DFA" w:rsidP="00AD7DE4">
      <w:pPr>
        <w:ind w:left="-284"/>
      </w:pPr>
      <w:r w:rsidRPr="0080744C">
        <w:t>7</w:t>
      </w:r>
      <w:r w:rsidR="002435A3" w:rsidRPr="0080744C">
        <w:t>.0</w:t>
      </w:r>
      <w:r w:rsidR="003117D8" w:rsidRPr="0080744C">
        <w:tab/>
      </w:r>
      <w:r w:rsidR="00CC125F">
        <w:t>Ordinary Residence</w:t>
      </w:r>
      <w:r w:rsidR="00CC125F">
        <w:tab/>
      </w:r>
      <w:r w:rsidR="00CC125F">
        <w:tab/>
      </w:r>
      <w:r w:rsidR="00CC125F">
        <w:tab/>
      </w:r>
      <w:r w:rsidR="00CC125F">
        <w:tab/>
      </w:r>
      <w:r w:rsidR="00CC125F">
        <w:tab/>
      </w:r>
      <w:r w:rsidR="00CC125F">
        <w:tab/>
      </w:r>
      <w:r w:rsidR="00CC125F">
        <w:tab/>
      </w:r>
      <w:r w:rsidR="00CC125F">
        <w:tab/>
        <w:t>7</w:t>
      </w:r>
    </w:p>
    <w:p w14:paraId="24B9212D" w14:textId="77777777" w:rsidR="00CC125F" w:rsidRDefault="00CC125F" w:rsidP="00AD7DE4">
      <w:pPr>
        <w:ind w:left="-284"/>
      </w:pPr>
    </w:p>
    <w:p w14:paraId="6D3A7471" w14:textId="77777777" w:rsidR="003117D8" w:rsidRPr="0080744C" w:rsidRDefault="00CC125F" w:rsidP="00AD7DE4">
      <w:pPr>
        <w:ind w:left="-284"/>
      </w:pPr>
      <w:r>
        <w:t>8.0</w:t>
      </w:r>
      <w:r>
        <w:tab/>
      </w:r>
      <w:r w:rsidR="003117D8" w:rsidRPr="0080744C">
        <w:t xml:space="preserve">Planning of Section 117 </w:t>
      </w:r>
      <w:r w:rsidR="00CC7D55" w:rsidRPr="0080744C">
        <w:t>a</w:t>
      </w:r>
      <w:r w:rsidR="003117D8" w:rsidRPr="0080744C">
        <w:t>fter-</w:t>
      </w:r>
      <w:r w:rsidR="00CC7D55" w:rsidRPr="0080744C">
        <w:t>c</w:t>
      </w:r>
      <w:r w:rsidR="003117D8" w:rsidRPr="0080744C">
        <w:t>are</w:t>
      </w:r>
      <w:r w:rsidR="006E77E6" w:rsidRPr="0080744C">
        <w:tab/>
      </w:r>
      <w:r w:rsidR="006E77E6" w:rsidRPr="0080744C">
        <w:tab/>
      </w:r>
      <w:r w:rsidR="006E77E6" w:rsidRPr="0080744C">
        <w:tab/>
      </w:r>
      <w:r w:rsidR="006E77E6" w:rsidRPr="0080744C">
        <w:tab/>
      </w:r>
      <w:r w:rsidR="006E77E6" w:rsidRPr="0080744C">
        <w:tab/>
      </w:r>
      <w:r w:rsidR="006E77E6" w:rsidRPr="0080744C">
        <w:tab/>
      </w:r>
      <w:r>
        <w:t>8</w:t>
      </w:r>
    </w:p>
    <w:p w14:paraId="769213A0" w14:textId="77777777" w:rsidR="003117D8" w:rsidRPr="0080744C" w:rsidRDefault="003117D8" w:rsidP="00AD7DE4">
      <w:pPr>
        <w:ind w:left="-284"/>
      </w:pPr>
    </w:p>
    <w:p w14:paraId="5D07D5A3" w14:textId="77777777" w:rsidR="00FB6D89" w:rsidRPr="0080744C" w:rsidRDefault="00CC125F" w:rsidP="00AD7DE4">
      <w:pPr>
        <w:ind w:left="-284"/>
      </w:pPr>
      <w:r>
        <w:t>9</w:t>
      </w:r>
      <w:r w:rsidR="00FB6D89" w:rsidRPr="0080744C">
        <w:t>.0</w:t>
      </w:r>
      <w:r w:rsidR="00FB6D89" w:rsidRPr="0080744C">
        <w:tab/>
        <w:t>Choice of Accommodation and Direct Payments</w:t>
      </w:r>
      <w:r w:rsidR="00FB6D89" w:rsidRPr="0080744C">
        <w:tab/>
      </w:r>
      <w:r w:rsidR="00FB6D89" w:rsidRPr="0080744C">
        <w:tab/>
      </w:r>
      <w:r w:rsidR="00FB6D89" w:rsidRPr="0080744C">
        <w:tab/>
      </w:r>
      <w:r w:rsidR="00FB6D89" w:rsidRPr="0080744C">
        <w:tab/>
      </w:r>
      <w:r>
        <w:t>8</w:t>
      </w:r>
    </w:p>
    <w:p w14:paraId="109BB971" w14:textId="77777777" w:rsidR="00FB6D89" w:rsidRPr="0080744C" w:rsidRDefault="00FB6D89" w:rsidP="00AD7DE4">
      <w:pPr>
        <w:ind w:left="-284"/>
      </w:pPr>
    </w:p>
    <w:p w14:paraId="4125D4C1" w14:textId="77777777" w:rsidR="003117D8" w:rsidRPr="0080744C" w:rsidRDefault="00CC125F" w:rsidP="00AD7DE4">
      <w:pPr>
        <w:ind w:left="-284"/>
      </w:pPr>
      <w:r>
        <w:t>10</w:t>
      </w:r>
      <w:r w:rsidR="002435A3" w:rsidRPr="0080744C">
        <w:t>.0</w:t>
      </w:r>
      <w:r w:rsidR="00CC7D55" w:rsidRPr="0080744C">
        <w:tab/>
      </w:r>
      <w:r w:rsidR="00CA2492" w:rsidRPr="0080744C">
        <w:t xml:space="preserve">Register of Patients and </w:t>
      </w:r>
      <w:r w:rsidR="00CC7D55" w:rsidRPr="0080744C">
        <w:t>Review of Section 117 a</w:t>
      </w:r>
      <w:r w:rsidR="003117D8" w:rsidRPr="0080744C">
        <w:t>fter-</w:t>
      </w:r>
      <w:r w:rsidR="00CC7D55" w:rsidRPr="0080744C">
        <w:t>c</w:t>
      </w:r>
      <w:r w:rsidR="003117D8" w:rsidRPr="0080744C">
        <w:t>are</w:t>
      </w:r>
      <w:r w:rsidR="002435A3" w:rsidRPr="0080744C">
        <w:tab/>
      </w:r>
      <w:r w:rsidR="002435A3" w:rsidRPr="0080744C">
        <w:tab/>
      </w:r>
      <w:r w:rsidR="002435A3" w:rsidRPr="0080744C">
        <w:tab/>
      </w:r>
      <w:r>
        <w:t>9</w:t>
      </w:r>
    </w:p>
    <w:p w14:paraId="635FCC7F" w14:textId="77777777" w:rsidR="003117D8" w:rsidRPr="0080744C" w:rsidRDefault="003117D8" w:rsidP="00AD7DE4">
      <w:pPr>
        <w:ind w:left="-284"/>
      </w:pPr>
    </w:p>
    <w:p w14:paraId="6D3522EA" w14:textId="77777777" w:rsidR="003117D8" w:rsidRPr="0080744C" w:rsidRDefault="00CC125F" w:rsidP="00AD7DE4">
      <w:pPr>
        <w:ind w:left="-284"/>
      </w:pPr>
      <w:r>
        <w:t>11</w:t>
      </w:r>
      <w:r w:rsidR="002435A3" w:rsidRPr="0080744C">
        <w:t>.0</w:t>
      </w:r>
      <w:r w:rsidR="003117D8" w:rsidRPr="0080744C">
        <w:tab/>
        <w:t xml:space="preserve">Determining that the </w:t>
      </w:r>
      <w:r w:rsidR="00CC7D55" w:rsidRPr="0080744C">
        <w:t>d</w:t>
      </w:r>
      <w:r w:rsidR="003117D8" w:rsidRPr="0080744C">
        <w:t xml:space="preserve">uty </w:t>
      </w:r>
      <w:r w:rsidR="00CC7D55" w:rsidRPr="0080744C">
        <w:t>u</w:t>
      </w:r>
      <w:r w:rsidR="003117D8" w:rsidRPr="0080744C">
        <w:t xml:space="preserve">nder Section 117 </w:t>
      </w:r>
      <w:r w:rsidR="00CC7D55" w:rsidRPr="0080744C">
        <w:t>h</w:t>
      </w:r>
      <w:r w:rsidR="003117D8" w:rsidRPr="0080744C">
        <w:t xml:space="preserve">as </w:t>
      </w:r>
      <w:r w:rsidR="00CC7D55" w:rsidRPr="0080744C">
        <w:t>e</w:t>
      </w:r>
      <w:r w:rsidR="003117D8" w:rsidRPr="0080744C">
        <w:t>nded</w:t>
      </w:r>
      <w:r w:rsidR="002435A3" w:rsidRPr="0080744C">
        <w:tab/>
      </w:r>
      <w:r w:rsidR="002435A3" w:rsidRPr="0080744C">
        <w:tab/>
      </w:r>
      <w:r w:rsidR="002435A3" w:rsidRPr="0080744C">
        <w:tab/>
      </w:r>
      <w:r>
        <w:t>9</w:t>
      </w:r>
    </w:p>
    <w:p w14:paraId="2A8951BC" w14:textId="77777777" w:rsidR="003117D8" w:rsidRPr="0080744C" w:rsidRDefault="003117D8" w:rsidP="00AD7DE4">
      <w:pPr>
        <w:ind w:left="-284"/>
      </w:pPr>
    </w:p>
    <w:p w14:paraId="71117455" w14:textId="77777777" w:rsidR="003117D8" w:rsidRPr="0080744C" w:rsidRDefault="006E3DFA" w:rsidP="00AD7DE4">
      <w:pPr>
        <w:ind w:left="-284"/>
      </w:pPr>
      <w:r w:rsidRPr="0080744C">
        <w:t>1</w:t>
      </w:r>
      <w:r w:rsidR="00CC125F">
        <w:t>2</w:t>
      </w:r>
      <w:r w:rsidR="002435A3" w:rsidRPr="0080744C">
        <w:t>.0</w:t>
      </w:r>
      <w:r w:rsidR="003117D8" w:rsidRPr="0080744C">
        <w:tab/>
        <w:t xml:space="preserve">No </w:t>
      </w:r>
      <w:r w:rsidR="00CC7D55" w:rsidRPr="0080744C">
        <w:t>r</w:t>
      </w:r>
      <w:r w:rsidR="003117D8" w:rsidRPr="0080744C">
        <w:t xml:space="preserve">ecourse </w:t>
      </w:r>
      <w:r w:rsidR="00CC7D55" w:rsidRPr="0080744C">
        <w:t>t</w:t>
      </w:r>
      <w:r w:rsidR="003117D8" w:rsidRPr="0080744C">
        <w:t xml:space="preserve">o </w:t>
      </w:r>
      <w:r w:rsidR="00CC7D55" w:rsidRPr="0080744C">
        <w:t>p</w:t>
      </w:r>
      <w:r w:rsidR="003117D8" w:rsidRPr="0080744C">
        <w:t xml:space="preserve">ublic </w:t>
      </w:r>
      <w:r w:rsidR="00CC7D55" w:rsidRPr="0080744C">
        <w:t>f</w:t>
      </w:r>
      <w:r w:rsidR="003117D8" w:rsidRPr="0080744C">
        <w:t>unds</w:t>
      </w:r>
      <w:r w:rsidR="002435A3" w:rsidRPr="0080744C">
        <w:tab/>
      </w:r>
      <w:r w:rsidR="002435A3" w:rsidRPr="0080744C">
        <w:tab/>
      </w:r>
      <w:r w:rsidR="002435A3" w:rsidRPr="0080744C">
        <w:tab/>
      </w:r>
      <w:r w:rsidR="002435A3" w:rsidRPr="0080744C">
        <w:tab/>
      </w:r>
      <w:r w:rsidR="002435A3" w:rsidRPr="0080744C">
        <w:tab/>
      </w:r>
      <w:r w:rsidR="002435A3" w:rsidRPr="0080744C">
        <w:tab/>
      </w:r>
      <w:r w:rsidR="00CC7D55" w:rsidRPr="0080744C">
        <w:tab/>
      </w:r>
      <w:r w:rsidR="00CC125F">
        <w:t>10</w:t>
      </w:r>
    </w:p>
    <w:p w14:paraId="45A8D551" w14:textId="77777777" w:rsidR="003117D8" w:rsidRPr="0080744C" w:rsidRDefault="003117D8" w:rsidP="00AD7DE4">
      <w:pPr>
        <w:ind w:left="-284"/>
      </w:pPr>
    </w:p>
    <w:p w14:paraId="790C68C0" w14:textId="77777777" w:rsidR="003117D8" w:rsidRDefault="006E77E6" w:rsidP="00AD7DE4">
      <w:pPr>
        <w:ind w:left="-284"/>
      </w:pPr>
      <w:r w:rsidRPr="0080744C">
        <w:t>1</w:t>
      </w:r>
      <w:r w:rsidR="00CC125F">
        <w:t>3</w:t>
      </w:r>
      <w:r w:rsidR="002435A3" w:rsidRPr="0080744C">
        <w:t>.0</w:t>
      </w:r>
      <w:r w:rsidR="003117D8" w:rsidRPr="0080744C">
        <w:tab/>
        <w:t xml:space="preserve">Refusal of Section 117 </w:t>
      </w:r>
      <w:r w:rsidR="00CC7D55" w:rsidRPr="0080744C">
        <w:t>a</w:t>
      </w:r>
      <w:r w:rsidR="003117D8" w:rsidRPr="0080744C">
        <w:t>fter-</w:t>
      </w:r>
      <w:r w:rsidR="00CC7D55" w:rsidRPr="0080744C">
        <w:t>c</w:t>
      </w:r>
      <w:r w:rsidR="003117D8" w:rsidRPr="0080744C">
        <w:t>are</w:t>
      </w:r>
      <w:r w:rsidR="002435A3" w:rsidRPr="0080744C">
        <w:tab/>
      </w:r>
      <w:r w:rsidR="002435A3" w:rsidRPr="0080744C">
        <w:tab/>
      </w:r>
      <w:r w:rsidR="002435A3" w:rsidRPr="0080744C">
        <w:tab/>
      </w:r>
      <w:r w:rsidR="002435A3" w:rsidRPr="0080744C">
        <w:tab/>
      </w:r>
      <w:r w:rsidR="002435A3" w:rsidRPr="0080744C">
        <w:tab/>
      </w:r>
      <w:r w:rsidR="002435A3" w:rsidRPr="0080744C">
        <w:tab/>
      </w:r>
      <w:r w:rsidR="00227A92" w:rsidRPr="0080744C">
        <w:t>1</w:t>
      </w:r>
      <w:r w:rsidR="00CC125F">
        <w:t>1</w:t>
      </w:r>
    </w:p>
    <w:p w14:paraId="6C1B9644" w14:textId="77777777" w:rsidR="00CC125F" w:rsidRDefault="00CC125F" w:rsidP="00AD7DE4">
      <w:pPr>
        <w:ind w:left="-284"/>
      </w:pPr>
    </w:p>
    <w:p w14:paraId="7960AD1B" w14:textId="77777777" w:rsidR="00227A92" w:rsidRPr="00FB6D89" w:rsidRDefault="00227A92" w:rsidP="00AD7DE4">
      <w:pPr>
        <w:ind w:left="-284"/>
      </w:pPr>
    </w:p>
    <w:p w14:paraId="0CDDCF23" w14:textId="77777777" w:rsidR="003117D8" w:rsidRPr="00B837EB" w:rsidRDefault="003117D8" w:rsidP="00AD7DE4">
      <w:pPr>
        <w:ind w:left="-284"/>
        <w:rPr>
          <w:b/>
          <w:color w:val="FF0000"/>
        </w:rPr>
      </w:pPr>
    </w:p>
    <w:p w14:paraId="34601B9A" w14:textId="77777777" w:rsidR="003117D8" w:rsidRDefault="003117D8" w:rsidP="00AD7DE4">
      <w:pPr>
        <w:ind w:left="-284"/>
        <w:rPr>
          <w:b/>
        </w:rPr>
      </w:pPr>
    </w:p>
    <w:p w14:paraId="660FAB06" w14:textId="77777777" w:rsidR="003117D8" w:rsidRDefault="009E32F7" w:rsidP="00AD7DE4">
      <w:pPr>
        <w:ind w:left="-284"/>
      </w:pPr>
      <w:r>
        <w:rPr>
          <w:b/>
        </w:rPr>
        <w:tab/>
      </w:r>
    </w:p>
    <w:p w14:paraId="0220FB58" w14:textId="77777777" w:rsidR="009E32F7" w:rsidRDefault="009E32F7" w:rsidP="00AD7DE4">
      <w:pPr>
        <w:ind w:left="-284"/>
      </w:pPr>
    </w:p>
    <w:p w14:paraId="4657239A" w14:textId="77777777" w:rsidR="009E32F7" w:rsidRPr="009E32F7" w:rsidRDefault="009E32F7" w:rsidP="00AD7DE4">
      <w:pPr>
        <w:ind w:left="-284"/>
      </w:pPr>
      <w:r>
        <w:tab/>
      </w:r>
    </w:p>
    <w:p w14:paraId="17FDB37A" w14:textId="77777777" w:rsidR="00061DB9" w:rsidRDefault="00061DB9" w:rsidP="00AD7DE4">
      <w:pPr>
        <w:ind w:left="-284"/>
        <w:rPr>
          <w:b/>
        </w:rPr>
      </w:pPr>
    </w:p>
    <w:p w14:paraId="7ADB0258" w14:textId="77777777" w:rsidR="00061DB9" w:rsidRDefault="00061DB9" w:rsidP="00AD7DE4">
      <w:pPr>
        <w:ind w:left="-284"/>
        <w:rPr>
          <w:b/>
        </w:rPr>
      </w:pPr>
    </w:p>
    <w:p w14:paraId="3EF5DE8F" w14:textId="77777777" w:rsidR="003117D8" w:rsidRDefault="003117D8" w:rsidP="00AD7DE4">
      <w:pPr>
        <w:ind w:left="-284"/>
        <w:rPr>
          <w:b/>
        </w:rPr>
      </w:pPr>
    </w:p>
    <w:p w14:paraId="7967DFB3" w14:textId="77777777" w:rsidR="00941F85" w:rsidRDefault="00941F85" w:rsidP="00AD7DE4">
      <w:pPr>
        <w:ind w:left="-284"/>
        <w:rPr>
          <w:b/>
        </w:rPr>
      </w:pPr>
    </w:p>
    <w:p w14:paraId="20FDC85F" w14:textId="77777777" w:rsidR="00941F85" w:rsidRDefault="00941F85" w:rsidP="00AD7DE4">
      <w:pPr>
        <w:ind w:left="-284"/>
        <w:rPr>
          <w:b/>
        </w:rPr>
      </w:pPr>
    </w:p>
    <w:p w14:paraId="42FC9F2E" w14:textId="77777777" w:rsidR="00A03978" w:rsidRDefault="00A03978" w:rsidP="00AD7DE4">
      <w:pPr>
        <w:ind w:left="-284"/>
        <w:rPr>
          <w:b/>
        </w:rPr>
      </w:pPr>
    </w:p>
    <w:p w14:paraId="70738A2A" w14:textId="77777777" w:rsidR="00A03978" w:rsidRDefault="00A03978" w:rsidP="00AD7DE4">
      <w:pPr>
        <w:ind w:left="-284"/>
        <w:rPr>
          <w:b/>
        </w:rPr>
      </w:pPr>
    </w:p>
    <w:p w14:paraId="1B886106" w14:textId="77777777" w:rsidR="00A03978" w:rsidRDefault="00A03978" w:rsidP="00AD7DE4">
      <w:pPr>
        <w:ind w:left="-284"/>
        <w:rPr>
          <w:b/>
        </w:rPr>
      </w:pPr>
    </w:p>
    <w:p w14:paraId="59FEEF15" w14:textId="77777777" w:rsidR="00A03978" w:rsidRDefault="00A03978" w:rsidP="00AD7DE4">
      <w:pPr>
        <w:ind w:left="-284"/>
        <w:rPr>
          <w:b/>
        </w:rPr>
      </w:pPr>
    </w:p>
    <w:p w14:paraId="2426D28B" w14:textId="77777777" w:rsidR="00A03978" w:rsidRDefault="00A03978" w:rsidP="00AD7DE4">
      <w:pPr>
        <w:ind w:left="-284"/>
        <w:rPr>
          <w:b/>
        </w:rPr>
      </w:pPr>
    </w:p>
    <w:p w14:paraId="0067F724" w14:textId="77777777" w:rsidR="00876B16" w:rsidRDefault="00876B16" w:rsidP="00AD7DE4">
      <w:pPr>
        <w:ind w:left="-284"/>
        <w:rPr>
          <w:b/>
        </w:rPr>
      </w:pPr>
    </w:p>
    <w:p w14:paraId="2F80CEFC" w14:textId="77777777" w:rsidR="00876B16" w:rsidRDefault="00876B16" w:rsidP="00AD7DE4">
      <w:pPr>
        <w:ind w:left="-284"/>
        <w:rPr>
          <w:b/>
        </w:rPr>
      </w:pPr>
    </w:p>
    <w:p w14:paraId="7B916825" w14:textId="77777777" w:rsidR="00876B16" w:rsidRDefault="00876B16" w:rsidP="00AD7DE4">
      <w:pPr>
        <w:ind w:left="-284"/>
        <w:rPr>
          <w:b/>
        </w:rPr>
      </w:pPr>
    </w:p>
    <w:p w14:paraId="1455506D" w14:textId="77777777" w:rsidR="00876B16" w:rsidRDefault="00876B16" w:rsidP="00AD7DE4">
      <w:pPr>
        <w:ind w:left="-284"/>
        <w:rPr>
          <w:b/>
        </w:rPr>
      </w:pPr>
    </w:p>
    <w:p w14:paraId="27FB182D" w14:textId="77777777" w:rsidR="00E13B36" w:rsidRDefault="00E13B36" w:rsidP="00AD7DE4">
      <w:pPr>
        <w:ind w:left="-284"/>
        <w:rPr>
          <w:b/>
        </w:rPr>
      </w:pPr>
    </w:p>
    <w:p w14:paraId="66DB4120" w14:textId="77777777" w:rsidR="005758BF" w:rsidRDefault="00F43534" w:rsidP="00AD7DE4">
      <w:pPr>
        <w:ind w:left="-284"/>
        <w:rPr>
          <w:b/>
        </w:rPr>
      </w:pPr>
      <w:r>
        <w:rPr>
          <w:b/>
        </w:rPr>
        <w:t>Executive Summary</w:t>
      </w:r>
    </w:p>
    <w:p w14:paraId="045E4D1C" w14:textId="77777777" w:rsidR="00F43534" w:rsidRDefault="00F43534" w:rsidP="00AD7DE4">
      <w:pPr>
        <w:ind w:left="-284"/>
        <w:rPr>
          <w:b/>
        </w:rPr>
      </w:pPr>
    </w:p>
    <w:p w14:paraId="30C0CE8A" w14:textId="77777777" w:rsidR="00F43534" w:rsidRPr="00F43534" w:rsidRDefault="00F43534" w:rsidP="00AD7DE4">
      <w:pPr>
        <w:ind w:left="-284"/>
      </w:pPr>
      <w:r>
        <w:t xml:space="preserve">This policy sets out the law </w:t>
      </w:r>
      <w:r w:rsidR="00247895">
        <w:t xml:space="preserve">and statutory guidance </w:t>
      </w:r>
      <w:r>
        <w:t>in relation to the duty to provide after-care to certain patients who have been detained for treatment under the Mental Health Act 1983</w:t>
      </w:r>
      <w:r w:rsidR="00247895">
        <w:t>. It also sets out what the Trust and its partner organisations should consider when implementing and following law and guidance.</w:t>
      </w:r>
    </w:p>
    <w:p w14:paraId="6FC053C7" w14:textId="77777777" w:rsidR="00F43534" w:rsidRDefault="00F43534" w:rsidP="00AD7DE4">
      <w:pPr>
        <w:ind w:left="-284"/>
        <w:rPr>
          <w:b/>
        </w:rPr>
      </w:pPr>
    </w:p>
    <w:p w14:paraId="405AFCB8" w14:textId="77777777" w:rsidR="00F43534" w:rsidRDefault="00F43534" w:rsidP="00AD7DE4">
      <w:pPr>
        <w:ind w:left="-284"/>
        <w:rPr>
          <w:b/>
        </w:rPr>
      </w:pPr>
    </w:p>
    <w:p w14:paraId="7D9DE965" w14:textId="77777777" w:rsidR="00106938" w:rsidRDefault="007305EE" w:rsidP="00AD7DE4">
      <w:pPr>
        <w:ind w:left="-284"/>
        <w:rPr>
          <w:b/>
        </w:rPr>
      </w:pPr>
      <w:r>
        <w:rPr>
          <w:b/>
        </w:rPr>
        <w:t>1.0</w:t>
      </w:r>
      <w:r>
        <w:rPr>
          <w:b/>
        </w:rPr>
        <w:tab/>
        <w:t>Introduction</w:t>
      </w:r>
    </w:p>
    <w:p w14:paraId="2E0FBDA1" w14:textId="77777777" w:rsidR="007305EE" w:rsidRDefault="007305EE" w:rsidP="00AD7DE4">
      <w:pPr>
        <w:ind w:left="-284"/>
      </w:pPr>
    </w:p>
    <w:p w14:paraId="2CEA9FBB" w14:textId="77777777" w:rsidR="00AE22C0" w:rsidRDefault="007305EE" w:rsidP="00F038A1">
      <w:pPr>
        <w:ind w:left="720" w:hanging="1004"/>
      </w:pPr>
      <w:r>
        <w:t>1.</w:t>
      </w:r>
      <w:r w:rsidR="00F43534">
        <w:t>1</w:t>
      </w:r>
      <w:r>
        <w:tab/>
        <w:t>The policy should be read in accordance with the Mental Health Act 1983</w:t>
      </w:r>
      <w:r w:rsidR="00546BD2">
        <w:t xml:space="preserve"> </w:t>
      </w:r>
      <w:r w:rsidR="00C340D6">
        <w:t>('the Act</w:t>
      </w:r>
      <w:r w:rsidR="00CC7D55">
        <w:t>’</w:t>
      </w:r>
      <w:r w:rsidR="00C340D6">
        <w:t>)</w:t>
      </w:r>
      <w:r>
        <w:t>,</w:t>
      </w:r>
      <w:r w:rsidR="00C36F1D">
        <w:t xml:space="preserve"> the Care Act 2014,</w:t>
      </w:r>
      <w:r>
        <w:t xml:space="preserve"> the Mental Health Act Code of Practice 20</w:t>
      </w:r>
      <w:r w:rsidR="00C36F1D">
        <w:t>15</w:t>
      </w:r>
      <w:r w:rsidR="00D03FFB">
        <w:t>,</w:t>
      </w:r>
      <w:r w:rsidR="00C36F1D">
        <w:t xml:space="preserve"> the </w:t>
      </w:r>
      <w:r w:rsidR="00DA1EA1" w:rsidRPr="00DA1EA1">
        <w:t>Care and Support Statutory Guidance 2014</w:t>
      </w:r>
      <w:r w:rsidR="00C36F1D">
        <w:t>,</w:t>
      </w:r>
      <w:r>
        <w:t xml:space="preserve"> associated </w:t>
      </w:r>
      <w:r w:rsidR="00693673">
        <w:t xml:space="preserve">legislation, </w:t>
      </w:r>
      <w:r>
        <w:t>case-law</w:t>
      </w:r>
      <w:r w:rsidR="00D03FFB">
        <w:t xml:space="preserve"> and relevant Trust policies and </w:t>
      </w:r>
      <w:proofErr w:type="gramStart"/>
      <w:r w:rsidR="00D03FFB">
        <w:t>guidance</w:t>
      </w:r>
      <w:r w:rsidR="00546BD2">
        <w:t>;</w:t>
      </w:r>
      <w:proofErr w:type="gramEnd"/>
      <w:r w:rsidR="00546BD2">
        <w:t xml:space="preserve"> notably the Care Programme Approach Policy.</w:t>
      </w:r>
    </w:p>
    <w:p w14:paraId="3FFEA565" w14:textId="77777777" w:rsidR="00702A97" w:rsidRDefault="00702A97" w:rsidP="00F038A1">
      <w:pPr>
        <w:ind w:left="720" w:hanging="1004"/>
      </w:pPr>
    </w:p>
    <w:p w14:paraId="271BF314" w14:textId="77777777" w:rsidR="00A96011" w:rsidRDefault="00AE22C0" w:rsidP="00F038A1">
      <w:pPr>
        <w:ind w:left="720" w:hanging="1004"/>
      </w:pPr>
      <w:r>
        <w:t>1.</w:t>
      </w:r>
      <w:r w:rsidR="00A21C4B">
        <w:t>2</w:t>
      </w:r>
      <w:r>
        <w:tab/>
      </w:r>
      <w:r w:rsidR="00AD635A">
        <w:t xml:space="preserve">Local </w:t>
      </w:r>
      <w:r w:rsidR="00247895">
        <w:t xml:space="preserve">Social Services </w:t>
      </w:r>
      <w:r w:rsidR="00AD635A">
        <w:t>Authorities</w:t>
      </w:r>
      <w:r w:rsidR="00247895">
        <w:t xml:space="preserve"> (LSSAs)</w:t>
      </w:r>
      <w:r w:rsidR="00AD635A">
        <w:t xml:space="preserve"> and clinical commissioning groups</w:t>
      </w:r>
      <w:r w:rsidR="00247895">
        <w:t xml:space="preserve"> (CCGs)</w:t>
      </w:r>
      <w:r w:rsidR="00AD635A">
        <w:t xml:space="preserve"> </w:t>
      </w:r>
      <w:r w:rsidR="00247895">
        <w:t xml:space="preserve">may have </w:t>
      </w:r>
      <w:r w:rsidR="00AD635A">
        <w:t>localised processes to di</w:t>
      </w:r>
      <w:r w:rsidR="00247895">
        <w:t>rect</w:t>
      </w:r>
      <w:r w:rsidR="00AD635A">
        <w:t xml:space="preserve"> </w:t>
      </w:r>
      <w:r w:rsidR="00247895">
        <w:t xml:space="preserve">and assist </w:t>
      </w:r>
      <w:r w:rsidR="00AD635A">
        <w:t xml:space="preserve">their </w:t>
      </w:r>
      <w:r w:rsidR="00247895">
        <w:t xml:space="preserve">legal responsibilities under </w:t>
      </w:r>
      <w:r w:rsidR="00AD635A">
        <w:t>section 117</w:t>
      </w:r>
      <w:r w:rsidR="00247895">
        <w:t>, so Trust practitioners should have regard to these where relevant, in carrying out related clinical and social care functions.</w:t>
      </w:r>
    </w:p>
    <w:p w14:paraId="76490281" w14:textId="77777777" w:rsidR="007305EE" w:rsidRDefault="007305EE" w:rsidP="00227A92"/>
    <w:p w14:paraId="69F21090" w14:textId="77777777" w:rsidR="00106938" w:rsidRDefault="007305EE" w:rsidP="00AD7DE4">
      <w:pPr>
        <w:ind w:left="-284"/>
        <w:rPr>
          <w:b/>
        </w:rPr>
      </w:pPr>
      <w:r>
        <w:rPr>
          <w:b/>
        </w:rPr>
        <w:t>2</w:t>
      </w:r>
      <w:r w:rsidR="00106938">
        <w:rPr>
          <w:b/>
        </w:rPr>
        <w:t>.0</w:t>
      </w:r>
      <w:r w:rsidR="00106938">
        <w:rPr>
          <w:b/>
        </w:rPr>
        <w:tab/>
        <w:t xml:space="preserve">The </w:t>
      </w:r>
      <w:r w:rsidR="001D1370">
        <w:rPr>
          <w:b/>
        </w:rPr>
        <w:t>Legal</w:t>
      </w:r>
      <w:r w:rsidR="00106938">
        <w:rPr>
          <w:b/>
        </w:rPr>
        <w:t xml:space="preserve"> Framework</w:t>
      </w:r>
    </w:p>
    <w:p w14:paraId="06724E57" w14:textId="77777777" w:rsidR="00106938" w:rsidRDefault="00106938" w:rsidP="00AD7DE4">
      <w:pPr>
        <w:ind w:left="-284"/>
      </w:pPr>
    </w:p>
    <w:p w14:paraId="6A3413E7" w14:textId="77777777" w:rsidR="00236986" w:rsidRDefault="007305EE" w:rsidP="00236986">
      <w:pPr>
        <w:ind w:left="720" w:hanging="1004"/>
      </w:pPr>
      <w:r>
        <w:t>2</w:t>
      </w:r>
      <w:r w:rsidR="00106938">
        <w:t>.1</w:t>
      </w:r>
      <w:r w:rsidR="00106938">
        <w:tab/>
        <w:t xml:space="preserve">Section 117 states that it shall be the duty of the </w:t>
      </w:r>
      <w:r w:rsidR="00247895">
        <w:t>CCG</w:t>
      </w:r>
      <w:r w:rsidR="00106938">
        <w:t xml:space="preserve"> and </w:t>
      </w:r>
      <w:r w:rsidR="00247895">
        <w:t>LSSA</w:t>
      </w:r>
      <w:r w:rsidR="00106938">
        <w:t xml:space="preserve"> (in cooperation with relevant voluntary agencies)</w:t>
      </w:r>
      <w:r w:rsidR="00236986">
        <w:t xml:space="preserve"> to arrange for the provision of </w:t>
      </w:r>
      <w:r w:rsidR="00627598">
        <w:t xml:space="preserve">(or in the case of the local social services authority, provide) </w:t>
      </w:r>
      <w:r w:rsidR="00106938">
        <w:t xml:space="preserve">after-care services </w:t>
      </w:r>
      <w:r w:rsidR="00615891">
        <w:t xml:space="preserve">for any person </w:t>
      </w:r>
      <w:r w:rsidR="00106938">
        <w:t>to whom</w:t>
      </w:r>
      <w:r w:rsidR="00627598">
        <w:t xml:space="preserve"> </w:t>
      </w:r>
      <w:r w:rsidR="00106938">
        <w:t xml:space="preserve">section </w:t>
      </w:r>
      <w:r w:rsidR="00627598">
        <w:t xml:space="preserve">117 </w:t>
      </w:r>
      <w:r w:rsidR="00106938">
        <w:t xml:space="preserve">applies, until such time as both of those </w:t>
      </w:r>
      <w:r w:rsidR="002759AF">
        <w:t xml:space="preserve">organisations </w:t>
      </w:r>
      <w:r w:rsidR="00106938">
        <w:t xml:space="preserve">are satisfied that the </w:t>
      </w:r>
      <w:r w:rsidR="008342C7">
        <w:t>patient</w:t>
      </w:r>
      <w:r w:rsidR="00106938">
        <w:t xml:space="preserve"> concerned is no longer in need of </w:t>
      </w:r>
      <w:r w:rsidR="002759AF">
        <w:t xml:space="preserve">any </w:t>
      </w:r>
      <w:r w:rsidR="00106938">
        <w:t xml:space="preserve">such services (the duty can never end for as long as the </w:t>
      </w:r>
      <w:r w:rsidR="008342C7">
        <w:t>patient</w:t>
      </w:r>
      <w:r w:rsidR="00106938">
        <w:t xml:space="preserve"> remains subject to a Community Treatment Order un</w:t>
      </w:r>
      <w:r w:rsidR="00546BD2">
        <w:t>d</w:t>
      </w:r>
      <w:r w:rsidR="00106938">
        <w:t>er section 17A).</w:t>
      </w:r>
    </w:p>
    <w:p w14:paraId="6AEC7CE0" w14:textId="77777777" w:rsidR="00236986" w:rsidRDefault="00236986" w:rsidP="00AD7DE4">
      <w:pPr>
        <w:ind w:left="-284"/>
      </w:pPr>
    </w:p>
    <w:p w14:paraId="0D7F962A" w14:textId="77777777" w:rsidR="00C340D6" w:rsidRDefault="007305EE" w:rsidP="005466DD">
      <w:pPr>
        <w:ind w:left="720" w:hanging="1004"/>
      </w:pPr>
      <w:r>
        <w:t>2</w:t>
      </w:r>
      <w:r w:rsidR="00106938">
        <w:t>.2</w:t>
      </w:r>
      <w:r w:rsidR="00106938">
        <w:tab/>
        <w:t xml:space="preserve">The duty under section 117 applies to </w:t>
      </w:r>
      <w:r w:rsidR="008F044A">
        <w:t xml:space="preserve">people of all ages, including children and young people </w:t>
      </w:r>
      <w:r w:rsidR="00106938">
        <w:t xml:space="preserve">who are detained under sections 3, 37, 45A, 47 and 48, </w:t>
      </w:r>
      <w:r w:rsidR="00615891">
        <w:t xml:space="preserve">and </w:t>
      </w:r>
      <w:r w:rsidR="00106938">
        <w:t>who are subsequently released from hospital</w:t>
      </w:r>
      <w:r w:rsidR="00C5624F">
        <w:t>.</w:t>
      </w:r>
      <w:r w:rsidR="00402C79">
        <w:t xml:space="preserve"> </w:t>
      </w:r>
    </w:p>
    <w:p w14:paraId="72B0753D" w14:textId="77777777" w:rsidR="00C340D6" w:rsidRDefault="00C340D6" w:rsidP="00C340D6">
      <w:pPr>
        <w:ind w:left="-284"/>
      </w:pPr>
    </w:p>
    <w:p w14:paraId="768E96E6" w14:textId="77777777" w:rsidR="00C340D6" w:rsidRDefault="00C340D6" w:rsidP="00C03281">
      <w:pPr>
        <w:ind w:left="720" w:hanging="1004"/>
        <w:rPr>
          <w:szCs w:val="22"/>
        </w:rPr>
      </w:pPr>
      <w:r>
        <w:rPr>
          <w:szCs w:val="22"/>
        </w:rPr>
        <w:t>2.3</w:t>
      </w:r>
      <w:r w:rsidRPr="00C340D6">
        <w:rPr>
          <w:szCs w:val="22"/>
        </w:rPr>
        <w:tab/>
        <w:t xml:space="preserve">The </w:t>
      </w:r>
      <w:r>
        <w:rPr>
          <w:szCs w:val="22"/>
        </w:rPr>
        <w:t xml:space="preserve">effect of this is that the duty under section 117 applies </w:t>
      </w:r>
      <w:r w:rsidR="00C03281">
        <w:rPr>
          <w:szCs w:val="22"/>
        </w:rPr>
        <w:t xml:space="preserve">to the above qualifying </w:t>
      </w:r>
      <w:r w:rsidR="008342C7">
        <w:rPr>
          <w:szCs w:val="22"/>
        </w:rPr>
        <w:t>patient</w:t>
      </w:r>
      <w:r w:rsidR="00C03281">
        <w:rPr>
          <w:szCs w:val="22"/>
        </w:rPr>
        <w:t>s</w:t>
      </w:r>
      <w:r>
        <w:rPr>
          <w:szCs w:val="22"/>
        </w:rPr>
        <w:t xml:space="preserve"> </w:t>
      </w:r>
      <w:r w:rsidR="00C03281">
        <w:rPr>
          <w:szCs w:val="22"/>
        </w:rPr>
        <w:t>if they are</w:t>
      </w:r>
      <w:r>
        <w:rPr>
          <w:szCs w:val="22"/>
        </w:rPr>
        <w:t>:</w:t>
      </w:r>
    </w:p>
    <w:p w14:paraId="573FEB91" w14:textId="77777777" w:rsidR="00C340D6" w:rsidRDefault="00C340D6" w:rsidP="00C340D6">
      <w:pPr>
        <w:ind w:left="-284"/>
        <w:rPr>
          <w:szCs w:val="22"/>
        </w:rPr>
      </w:pPr>
    </w:p>
    <w:p w14:paraId="4A3CF6D0" w14:textId="77777777" w:rsidR="00C340D6" w:rsidRDefault="00C340D6" w:rsidP="00582E5F">
      <w:pPr>
        <w:numPr>
          <w:ilvl w:val="0"/>
          <w:numId w:val="24"/>
        </w:numPr>
        <w:rPr>
          <w:szCs w:val="22"/>
        </w:rPr>
      </w:pPr>
      <w:r w:rsidRPr="00C340D6">
        <w:rPr>
          <w:szCs w:val="22"/>
        </w:rPr>
        <w:t xml:space="preserve">discharged from </w:t>
      </w:r>
      <w:r>
        <w:rPr>
          <w:szCs w:val="22"/>
        </w:rPr>
        <w:t xml:space="preserve">detention </w:t>
      </w:r>
      <w:r w:rsidRPr="00C340D6">
        <w:rPr>
          <w:szCs w:val="22"/>
        </w:rPr>
        <w:t>and remain in hospital as an informal</w:t>
      </w:r>
      <w:r>
        <w:rPr>
          <w:szCs w:val="22"/>
        </w:rPr>
        <w:t xml:space="preserve"> </w:t>
      </w:r>
      <w:r w:rsidR="008342C7">
        <w:rPr>
          <w:szCs w:val="22"/>
        </w:rPr>
        <w:t>patient</w:t>
      </w:r>
      <w:r w:rsidRPr="00C340D6">
        <w:rPr>
          <w:szCs w:val="22"/>
        </w:rPr>
        <w:t xml:space="preserve"> for a period after </w:t>
      </w:r>
      <w:proofErr w:type="gramStart"/>
      <w:r w:rsidRPr="00C340D6">
        <w:rPr>
          <w:szCs w:val="22"/>
        </w:rPr>
        <w:t>that</w:t>
      </w:r>
      <w:r>
        <w:rPr>
          <w:szCs w:val="22"/>
        </w:rPr>
        <w:t>;</w:t>
      </w:r>
      <w:proofErr w:type="gramEnd"/>
    </w:p>
    <w:p w14:paraId="1FD55AF0" w14:textId="77777777" w:rsidR="00582E5F" w:rsidRDefault="00582E5F" w:rsidP="00582E5F">
      <w:pPr>
        <w:rPr>
          <w:szCs w:val="22"/>
        </w:rPr>
      </w:pPr>
    </w:p>
    <w:p w14:paraId="570E66B4" w14:textId="77777777" w:rsidR="00582E5F" w:rsidRDefault="00582E5F" w:rsidP="00582E5F">
      <w:pPr>
        <w:numPr>
          <w:ilvl w:val="0"/>
          <w:numId w:val="24"/>
        </w:numPr>
        <w:rPr>
          <w:szCs w:val="22"/>
        </w:rPr>
      </w:pPr>
      <w:r>
        <w:rPr>
          <w:szCs w:val="22"/>
        </w:rPr>
        <w:t>disc</w:t>
      </w:r>
      <w:r w:rsidR="00C03281">
        <w:rPr>
          <w:szCs w:val="22"/>
        </w:rPr>
        <w:t>harged from detention and leave</w:t>
      </w:r>
      <w:r>
        <w:rPr>
          <w:szCs w:val="22"/>
        </w:rPr>
        <w:t xml:space="preserve"> </w:t>
      </w:r>
      <w:proofErr w:type="gramStart"/>
      <w:r>
        <w:rPr>
          <w:szCs w:val="22"/>
        </w:rPr>
        <w:t>hospital;</w:t>
      </w:r>
      <w:proofErr w:type="gramEnd"/>
    </w:p>
    <w:p w14:paraId="5E86E619" w14:textId="77777777" w:rsidR="00C5624F" w:rsidRDefault="00C5624F" w:rsidP="00C5624F">
      <w:pPr>
        <w:pStyle w:val="ListParagraph"/>
        <w:rPr>
          <w:szCs w:val="22"/>
        </w:rPr>
      </w:pPr>
    </w:p>
    <w:p w14:paraId="78363DB2" w14:textId="77777777" w:rsidR="00C5624F" w:rsidRPr="00C5624F" w:rsidRDefault="00C5624F" w:rsidP="00C5624F">
      <w:pPr>
        <w:pStyle w:val="ListParagraph"/>
        <w:numPr>
          <w:ilvl w:val="0"/>
          <w:numId w:val="24"/>
        </w:numPr>
      </w:pPr>
      <w:r>
        <w:t xml:space="preserve">authorised to leave hospital by virtue of section 17 (for a material period of </w:t>
      </w:r>
      <w:proofErr w:type="gramStart"/>
      <w:r>
        <w:t>time;</w:t>
      </w:r>
      <w:proofErr w:type="gramEnd"/>
      <w:r>
        <w:t xml:space="preserve"> i.e. overnight</w:t>
      </w:r>
      <w:proofErr w:type="gramStart"/>
      <w:r>
        <w:t>);</w:t>
      </w:r>
      <w:proofErr w:type="gramEnd"/>
    </w:p>
    <w:p w14:paraId="53E9D617" w14:textId="77777777" w:rsidR="00C340D6" w:rsidRDefault="00C340D6" w:rsidP="00C340D6">
      <w:pPr>
        <w:ind w:left="-284"/>
        <w:rPr>
          <w:szCs w:val="22"/>
        </w:rPr>
      </w:pPr>
    </w:p>
    <w:p w14:paraId="4CC71715" w14:textId="77777777" w:rsidR="00C340D6" w:rsidRPr="00C340D6" w:rsidRDefault="00C340D6" w:rsidP="00C340D6">
      <w:pPr>
        <w:ind w:left="-284"/>
        <w:rPr>
          <w:szCs w:val="22"/>
        </w:rPr>
      </w:pPr>
      <w:r>
        <w:rPr>
          <w:szCs w:val="22"/>
        </w:rPr>
        <w:tab/>
      </w:r>
      <w:r w:rsidR="00C5624F">
        <w:rPr>
          <w:szCs w:val="22"/>
        </w:rPr>
        <w:t>d</w:t>
      </w:r>
      <w:r>
        <w:rPr>
          <w:szCs w:val="22"/>
        </w:rPr>
        <w:t>)</w:t>
      </w:r>
      <w:r>
        <w:rPr>
          <w:szCs w:val="22"/>
        </w:rPr>
        <w:tab/>
      </w:r>
      <w:r w:rsidRPr="00C340D6">
        <w:rPr>
          <w:szCs w:val="22"/>
        </w:rPr>
        <w:t>released from prison having spent some time of their sentence detained in</w:t>
      </w:r>
      <w:r>
        <w:rPr>
          <w:szCs w:val="22"/>
        </w:rPr>
        <w:t xml:space="preserve"> </w:t>
      </w:r>
      <w:r>
        <w:rPr>
          <w:szCs w:val="22"/>
        </w:rPr>
        <w:tab/>
      </w:r>
      <w:r>
        <w:rPr>
          <w:szCs w:val="22"/>
        </w:rPr>
        <w:tab/>
      </w:r>
      <w:r w:rsidRPr="00C340D6">
        <w:rPr>
          <w:szCs w:val="22"/>
        </w:rPr>
        <w:t xml:space="preserve">hospital under a qualifying section </w:t>
      </w:r>
      <w:r>
        <w:rPr>
          <w:szCs w:val="22"/>
        </w:rPr>
        <w:t xml:space="preserve">listed </w:t>
      </w:r>
      <w:proofErr w:type="gramStart"/>
      <w:r>
        <w:rPr>
          <w:szCs w:val="22"/>
        </w:rPr>
        <w:t>above;</w:t>
      </w:r>
      <w:proofErr w:type="gramEnd"/>
    </w:p>
    <w:p w14:paraId="0CCD5B98" w14:textId="77777777" w:rsidR="00C340D6" w:rsidRPr="00C340D6" w:rsidRDefault="00C340D6" w:rsidP="00C340D6">
      <w:pPr>
        <w:pStyle w:val="Default"/>
        <w:rPr>
          <w:sz w:val="22"/>
          <w:szCs w:val="22"/>
        </w:rPr>
      </w:pPr>
    </w:p>
    <w:p w14:paraId="3D3F9D54" w14:textId="77777777" w:rsidR="00C340D6" w:rsidRPr="00C340D6" w:rsidRDefault="00C5624F" w:rsidP="00693673">
      <w:pPr>
        <w:pStyle w:val="Default"/>
        <w:ind w:left="720" w:hanging="720"/>
        <w:rPr>
          <w:sz w:val="22"/>
          <w:szCs w:val="22"/>
        </w:rPr>
      </w:pPr>
      <w:r>
        <w:rPr>
          <w:sz w:val="22"/>
          <w:szCs w:val="22"/>
        </w:rPr>
        <w:t>e</w:t>
      </w:r>
      <w:r w:rsidR="00C340D6">
        <w:rPr>
          <w:sz w:val="22"/>
          <w:szCs w:val="22"/>
        </w:rPr>
        <w:t>)</w:t>
      </w:r>
      <w:r w:rsidR="00C340D6">
        <w:rPr>
          <w:sz w:val="22"/>
          <w:szCs w:val="22"/>
        </w:rPr>
        <w:tab/>
      </w:r>
      <w:r w:rsidR="00C340D6" w:rsidRPr="00C340D6">
        <w:rPr>
          <w:sz w:val="22"/>
          <w:szCs w:val="22"/>
        </w:rPr>
        <w:t xml:space="preserve">readmitted to hospital informally or </w:t>
      </w:r>
      <w:r w:rsidR="00615891">
        <w:rPr>
          <w:sz w:val="22"/>
          <w:szCs w:val="22"/>
        </w:rPr>
        <w:t>detained</w:t>
      </w:r>
      <w:r w:rsidR="00C340D6" w:rsidRPr="00C340D6">
        <w:rPr>
          <w:sz w:val="22"/>
          <w:szCs w:val="22"/>
        </w:rPr>
        <w:t xml:space="preserve"> </w:t>
      </w:r>
      <w:r w:rsidR="00615891">
        <w:rPr>
          <w:sz w:val="22"/>
          <w:szCs w:val="22"/>
        </w:rPr>
        <w:t>under a</w:t>
      </w:r>
      <w:r w:rsidR="00C340D6" w:rsidRPr="00C340D6">
        <w:rPr>
          <w:sz w:val="22"/>
          <w:szCs w:val="22"/>
        </w:rPr>
        <w:t xml:space="preserve"> </w:t>
      </w:r>
      <w:r w:rsidR="00C340D6">
        <w:rPr>
          <w:sz w:val="22"/>
          <w:szCs w:val="22"/>
        </w:rPr>
        <w:t>s</w:t>
      </w:r>
      <w:r w:rsidR="00C340D6" w:rsidRPr="00C340D6">
        <w:rPr>
          <w:sz w:val="22"/>
          <w:szCs w:val="22"/>
        </w:rPr>
        <w:t xml:space="preserve">ection of the Act </w:t>
      </w:r>
      <w:r w:rsidR="00C340D6">
        <w:rPr>
          <w:sz w:val="22"/>
          <w:szCs w:val="22"/>
        </w:rPr>
        <w:t>for</w:t>
      </w:r>
      <w:r w:rsidR="00693673">
        <w:rPr>
          <w:sz w:val="22"/>
          <w:szCs w:val="22"/>
        </w:rPr>
        <w:t xml:space="preserve"> </w:t>
      </w:r>
      <w:r w:rsidR="00C340D6">
        <w:rPr>
          <w:sz w:val="22"/>
          <w:szCs w:val="22"/>
        </w:rPr>
        <w:t xml:space="preserve">which the </w:t>
      </w:r>
      <w:r w:rsidR="00C340D6" w:rsidRPr="00C340D6">
        <w:rPr>
          <w:sz w:val="22"/>
          <w:szCs w:val="22"/>
        </w:rPr>
        <w:t>duty</w:t>
      </w:r>
      <w:r w:rsidR="00C340D6">
        <w:rPr>
          <w:sz w:val="22"/>
          <w:szCs w:val="22"/>
        </w:rPr>
        <w:t xml:space="preserve"> under section 117 does not apply; </w:t>
      </w:r>
      <w:r w:rsidR="00C340D6" w:rsidRPr="00C340D6">
        <w:rPr>
          <w:sz w:val="22"/>
          <w:szCs w:val="22"/>
        </w:rPr>
        <w:t xml:space="preserve">for </w:t>
      </w:r>
      <w:proofErr w:type="gramStart"/>
      <w:r w:rsidR="00C340D6" w:rsidRPr="00C340D6">
        <w:rPr>
          <w:sz w:val="22"/>
          <w:szCs w:val="22"/>
        </w:rPr>
        <w:t>example</w:t>
      </w:r>
      <w:proofErr w:type="gramEnd"/>
      <w:r w:rsidR="00C340D6">
        <w:rPr>
          <w:sz w:val="22"/>
          <w:szCs w:val="22"/>
        </w:rPr>
        <w:t xml:space="preserve"> sections </w:t>
      </w:r>
      <w:r w:rsidR="00693673">
        <w:rPr>
          <w:sz w:val="22"/>
          <w:szCs w:val="22"/>
        </w:rPr>
        <w:t>2</w:t>
      </w:r>
      <w:r w:rsidR="00C340D6">
        <w:rPr>
          <w:sz w:val="22"/>
          <w:szCs w:val="22"/>
        </w:rPr>
        <w:t>, 4,</w:t>
      </w:r>
      <w:r w:rsidR="00693673">
        <w:rPr>
          <w:sz w:val="22"/>
          <w:szCs w:val="22"/>
        </w:rPr>
        <w:t xml:space="preserve"> </w:t>
      </w:r>
      <w:r w:rsidR="00C340D6">
        <w:rPr>
          <w:sz w:val="22"/>
          <w:szCs w:val="22"/>
        </w:rPr>
        <w:t xml:space="preserve">5(2), 5(4), 35, 36, 38, 44, 135(1) and 136, and </w:t>
      </w:r>
      <w:r w:rsidR="00C340D6" w:rsidRPr="00C340D6">
        <w:rPr>
          <w:sz w:val="22"/>
          <w:szCs w:val="22"/>
        </w:rPr>
        <w:t xml:space="preserve">the need for </w:t>
      </w:r>
      <w:r w:rsidR="0001662C">
        <w:rPr>
          <w:sz w:val="22"/>
          <w:szCs w:val="22"/>
        </w:rPr>
        <w:t>after-care</w:t>
      </w:r>
      <w:r w:rsidR="00693673">
        <w:rPr>
          <w:sz w:val="22"/>
          <w:szCs w:val="22"/>
        </w:rPr>
        <w:t xml:space="preserve"> </w:t>
      </w:r>
      <w:r w:rsidR="00C340D6" w:rsidRPr="00C340D6">
        <w:rPr>
          <w:sz w:val="22"/>
          <w:szCs w:val="22"/>
        </w:rPr>
        <w:t>services</w:t>
      </w:r>
      <w:r w:rsidR="00C340D6">
        <w:rPr>
          <w:sz w:val="22"/>
          <w:szCs w:val="22"/>
        </w:rPr>
        <w:t xml:space="preserve"> continues.</w:t>
      </w:r>
    </w:p>
    <w:p w14:paraId="4C836174" w14:textId="77777777" w:rsidR="00C340D6" w:rsidRDefault="00C340D6" w:rsidP="00C340D6">
      <w:pPr>
        <w:pStyle w:val="Default"/>
        <w:rPr>
          <w:sz w:val="22"/>
          <w:szCs w:val="22"/>
        </w:rPr>
      </w:pPr>
    </w:p>
    <w:p w14:paraId="673E72FC" w14:textId="77777777" w:rsidR="00C340D6" w:rsidRPr="00C340D6" w:rsidRDefault="00C340D6" w:rsidP="00C340D6">
      <w:pPr>
        <w:ind w:left="-284"/>
        <w:rPr>
          <w:szCs w:val="22"/>
        </w:rPr>
      </w:pPr>
      <w:r>
        <w:rPr>
          <w:szCs w:val="22"/>
        </w:rPr>
        <w:t>2.4</w:t>
      </w:r>
      <w:r>
        <w:rPr>
          <w:szCs w:val="22"/>
        </w:rPr>
        <w:tab/>
        <w:t>The duty under section 117 d</w:t>
      </w:r>
      <w:r w:rsidRPr="00C340D6">
        <w:rPr>
          <w:szCs w:val="22"/>
        </w:rPr>
        <w:t xml:space="preserve">oes not automatically apply to </w:t>
      </w:r>
      <w:r w:rsidR="008342C7">
        <w:rPr>
          <w:szCs w:val="22"/>
        </w:rPr>
        <w:t>patient</w:t>
      </w:r>
      <w:r w:rsidRPr="00C340D6">
        <w:rPr>
          <w:szCs w:val="22"/>
        </w:rPr>
        <w:t xml:space="preserve">s </w:t>
      </w:r>
      <w:r>
        <w:rPr>
          <w:szCs w:val="22"/>
        </w:rPr>
        <w:t xml:space="preserve">who </w:t>
      </w:r>
      <w:r w:rsidR="00B70679">
        <w:rPr>
          <w:szCs w:val="22"/>
        </w:rPr>
        <w:tab/>
      </w:r>
      <w:r w:rsidR="00B70679">
        <w:rPr>
          <w:szCs w:val="22"/>
        </w:rPr>
        <w:tab/>
      </w:r>
      <w:r w:rsidR="00E9140F">
        <w:rPr>
          <w:szCs w:val="22"/>
        </w:rPr>
        <w:tab/>
      </w:r>
      <w:r>
        <w:rPr>
          <w:szCs w:val="22"/>
        </w:rPr>
        <w:t xml:space="preserve">are </w:t>
      </w:r>
      <w:r w:rsidRPr="00C340D6">
        <w:rPr>
          <w:szCs w:val="22"/>
        </w:rPr>
        <w:t xml:space="preserve">subject to Guardianship </w:t>
      </w:r>
      <w:r>
        <w:rPr>
          <w:szCs w:val="22"/>
        </w:rPr>
        <w:t>under s</w:t>
      </w:r>
      <w:r w:rsidRPr="00C340D6">
        <w:rPr>
          <w:szCs w:val="22"/>
        </w:rPr>
        <w:t xml:space="preserve">ection 7 unless they </w:t>
      </w:r>
      <w:r>
        <w:rPr>
          <w:szCs w:val="22"/>
        </w:rPr>
        <w:t xml:space="preserve">were </w:t>
      </w:r>
      <w:r w:rsidRPr="00C340D6">
        <w:rPr>
          <w:szCs w:val="22"/>
        </w:rPr>
        <w:t>also previously</w:t>
      </w:r>
      <w:r>
        <w:rPr>
          <w:szCs w:val="22"/>
        </w:rPr>
        <w:t xml:space="preserve"> </w:t>
      </w:r>
      <w:r>
        <w:rPr>
          <w:szCs w:val="22"/>
        </w:rPr>
        <w:tab/>
      </w:r>
      <w:r>
        <w:rPr>
          <w:szCs w:val="22"/>
        </w:rPr>
        <w:tab/>
      </w:r>
      <w:r w:rsidRPr="00C340D6">
        <w:rPr>
          <w:szCs w:val="22"/>
        </w:rPr>
        <w:t>detained under one of the qualifying sections</w:t>
      </w:r>
      <w:r>
        <w:rPr>
          <w:szCs w:val="22"/>
        </w:rPr>
        <w:t xml:space="preserve"> above</w:t>
      </w:r>
      <w:r w:rsidRPr="00C340D6">
        <w:rPr>
          <w:szCs w:val="22"/>
        </w:rPr>
        <w:t>.</w:t>
      </w:r>
    </w:p>
    <w:p w14:paraId="61CE1133" w14:textId="77777777" w:rsidR="00C340D6" w:rsidRPr="00C340D6" w:rsidRDefault="00C340D6" w:rsidP="00AD7DE4">
      <w:pPr>
        <w:ind w:left="-284"/>
        <w:rPr>
          <w:szCs w:val="22"/>
        </w:rPr>
      </w:pPr>
    </w:p>
    <w:p w14:paraId="3976C1B2" w14:textId="77777777" w:rsidR="00106938" w:rsidRPr="00CC125F" w:rsidRDefault="007305EE" w:rsidP="00183570">
      <w:pPr>
        <w:ind w:left="720" w:hanging="1004"/>
        <w:rPr>
          <w:szCs w:val="22"/>
        </w:rPr>
      </w:pPr>
      <w:r w:rsidRPr="00C340D6">
        <w:rPr>
          <w:szCs w:val="22"/>
        </w:rPr>
        <w:t>2</w:t>
      </w:r>
      <w:r w:rsidR="00C340D6">
        <w:rPr>
          <w:szCs w:val="22"/>
        </w:rPr>
        <w:t>.5</w:t>
      </w:r>
      <w:r w:rsidR="00106938" w:rsidRPr="00C340D6">
        <w:rPr>
          <w:szCs w:val="22"/>
        </w:rPr>
        <w:tab/>
      </w:r>
      <w:r w:rsidRPr="00C340D6">
        <w:rPr>
          <w:szCs w:val="22"/>
        </w:rPr>
        <w:t xml:space="preserve">Section 117 does not appear in the list of provisions set out in Schedule 3 of the Nationality, Immigration and Asylum Act 2002, which means that </w:t>
      </w:r>
      <w:r w:rsidR="00247895">
        <w:rPr>
          <w:szCs w:val="22"/>
        </w:rPr>
        <w:t xml:space="preserve">LSSAs </w:t>
      </w:r>
      <w:r w:rsidR="0009079F">
        <w:rPr>
          <w:szCs w:val="22"/>
        </w:rPr>
        <w:t xml:space="preserve">are </w:t>
      </w:r>
      <w:r w:rsidR="00183570">
        <w:rPr>
          <w:szCs w:val="22"/>
        </w:rPr>
        <w:t>not released from</w:t>
      </w:r>
      <w:r w:rsidR="0009079F">
        <w:rPr>
          <w:szCs w:val="22"/>
        </w:rPr>
        <w:t xml:space="preserve"> the duty under section 117</w:t>
      </w:r>
      <w:r w:rsidRPr="00C340D6">
        <w:rPr>
          <w:szCs w:val="22"/>
        </w:rPr>
        <w:t xml:space="preserve"> </w:t>
      </w:r>
      <w:r w:rsidR="0009079F">
        <w:rPr>
          <w:szCs w:val="22"/>
        </w:rPr>
        <w:t>to p</w:t>
      </w:r>
      <w:r w:rsidRPr="00C340D6">
        <w:rPr>
          <w:szCs w:val="22"/>
        </w:rPr>
        <w:t>rovid</w:t>
      </w:r>
      <w:r w:rsidR="0009079F">
        <w:rPr>
          <w:szCs w:val="22"/>
        </w:rPr>
        <w:t>e</w:t>
      </w:r>
      <w:r w:rsidR="00183570">
        <w:rPr>
          <w:szCs w:val="22"/>
        </w:rPr>
        <w:t xml:space="preserve"> </w:t>
      </w:r>
      <w:r w:rsidR="0009079F">
        <w:rPr>
          <w:szCs w:val="22"/>
        </w:rPr>
        <w:t xml:space="preserve">relevant </w:t>
      </w:r>
      <w:r w:rsidRPr="00C340D6">
        <w:rPr>
          <w:szCs w:val="22"/>
        </w:rPr>
        <w:t xml:space="preserve">support to </w:t>
      </w:r>
      <w:r w:rsidR="008342C7">
        <w:rPr>
          <w:szCs w:val="22"/>
        </w:rPr>
        <w:t>patient</w:t>
      </w:r>
      <w:r w:rsidR="0009079F">
        <w:rPr>
          <w:szCs w:val="22"/>
        </w:rPr>
        <w:t xml:space="preserve">s who are </w:t>
      </w:r>
      <w:r w:rsidRPr="00C340D6">
        <w:rPr>
          <w:szCs w:val="22"/>
        </w:rPr>
        <w:t>refugee</w:t>
      </w:r>
      <w:r w:rsidR="0009079F">
        <w:rPr>
          <w:szCs w:val="22"/>
        </w:rPr>
        <w:t>s</w:t>
      </w:r>
      <w:r w:rsidRPr="00C340D6">
        <w:rPr>
          <w:szCs w:val="22"/>
        </w:rPr>
        <w:t xml:space="preserve"> </w:t>
      </w:r>
      <w:r w:rsidR="0009079F">
        <w:rPr>
          <w:szCs w:val="22"/>
        </w:rPr>
        <w:t xml:space="preserve">or </w:t>
      </w:r>
      <w:r w:rsidRPr="00C340D6">
        <w:rPr>
          <w:szCs w:val="22"/>
        </w:rPr>
        <w:t>asylum seeker</w:t>
      </w:r>
      <w:r w:rsidR="004746CF">
        <w:rPr>
          <w:szCs w:val="22"/>
        </w:rPr>
        <w:t>s (nor are</w:t>
      </w:r>
      <w:r w:rsidR="00693673">
        <w:rPr>
          <w:szCs w:val="22"/>
        </w:rPr>
        <w:t xml:space="preserve"> CCGs</w:t>
      </w:r>
      <w:r w:rsidR="004746CF" w:rsidRPr="00CC125F">
        <w:rPr>
          <w:szCs w:val="22"/>
        </w:rPr>
        <w:t>).</w:t>
      </w:r>
      <w:r w:rsidR="00914087" w:rsidRPr="00CC125F">
        <w:rPr>
          <w:szCs w:val="22"/>
        </w:rPr>
        <w:t xml:space="preserve">  Please see </w:t>
      </w:r>
      <w:r w:rsidR="00CC125F" w:rsidRPr="00CC125F">
        <w:rPr>
          <w:szCs w:val="22"/>
        </w:rPr>
        <w:t xml:space="preserve">para 12.0 below </w:t>
      </w:r>
      <w:r w:rsidR="006E3DFA" w:rsidRPr="00CC125F">
        <w:rPr>
          <w:szCs w:val="22"/>
        </w:rPr>
        <w:t>for more details</w:t>
      </w:r>
      <w:r w:rsidR="00914087" w:rsidRPr="00CC125F">
        <w:rPr>
          <w:szCs w:val="22"/>
        </w:rPr>
        <w:t>.</w:t>
      </w:r>
    </w:p>
    <w:p w14:paraId="1BF1A049" w14:textId="77777777" w:rsidR="00495DC3" w:rsidRPr="007A3B4C" w:rsidRDefault="00495DC3" w:rsidP="00183570">
      <w:pPr>
        <w:ind w:left="720" w:hanging="1004"/>
        <w:rPr>
          <w:szCs w:val="22"/>
        </w:rPr>
      </w:pPr>
    </w:p>
    <w:p w14:paraId="1F9EC319" w14:textId="77777777" w:rsidR="001D1370" w:rsidRPr="007A3B4C" w:rsidRDefault="00495DC3" w:rsidP="007A3B4C">
      <w:pPr>
        <w:ind w:left="720" w:hanging="1004"/>
        <w:rPr>
          <w:szCs w:val="22"/>
        </w:rPr>
      </w:pPr>
      <w:r w:rsidRPr="007A3B4C">
        <w:rPr>
          <w:szCs w:val="22"/>
        </w:rPr>
        <w:t>2.6</w:t>
      </w:r>
      <w:r w:rsidRPr="007A3B4C">
        <w:rPr>
          <w:szCs w:val="22"/>
        </w:rPr>
        <w:tab/>
      </w:r>
      <w:r w:rsidR="00172917" w:rsidRPr="007A3B4C">
        <w:rPr>
          <w:szCs w:val="22"/>
        </w:rPr>
        <w:t xml:space="preserve">Where </w:t>
      </w:r>
      <w:r w:rsidR="007A3B4C" w:rsidRPr="007A3B4C">
        <w:rPr>
          <w:szCs w:val="22"/>
        </w:rPr>
        <w:t xml:space="preserve">a patient </w:t>
      </w:r>
      <w:r w:rsidR="000C0079">
        <w:rPr>
          <w:szCs w:val="22"/>
        </w:rPr>
        <w:t>requires a service as part of their after-care</w:t>
      </w:r>
      <w:r w:rsidR="007A3B4C" w:rsidRPr="007A3B4C">
        <w:rPr>
          <w:szCs w:val="22"/>
        </w:rPr>
        <w:t xml:space="preserve"> under section 117</w:t>
      </w:r>
      <w:r w:rsidR="000C0079">
        <w:rPr>
          <w:szCs w:val="22"/>
        </w:rPr>
        <w:t>,</w:t>
      </w:r>
      <w:r w:rsidR="007A3B4C" w:rsidRPr="007A3B4C">
        <w:rPr>
          <w:szCs w:val="22"/>
        </w:rPr>
        <w:t xml:space="preserve"> th</w:t>
      </w:r>
      <w:r w:rsidR="000C0079">
        <w:rPr>
          <w:szCs w:val="22"/>
        </w:rPr>
        <w:t>is</w:t>
      </w:r>
      <w:r w:rsidR="007A3B4C" w:rsidRPr="007A3B4C">
        <w:rPr>
          <w:szCs w:val="22"/>
        </w:rPr>
        <w:t xml:space="preserve"> should be provided under section 117 and not under NHS continuing healthcare. It is possible however, for a patient in receipt of after-care services under section 117 to have on-going care or support needs that are not related to their mental disorder. These needs would fall outside of the scope of section </w:t>
      </w:r>
      <w:proofErr w:type="gramStart"/>
      <w:r w:rsidR="007A3B4C" w:rsidRPr="007A3B4C">
        <w:rPr>
          <w:szCs w:val="22"/>
        </w:rPr>
        <w:t>117</w:t>
      </w:r>
      <w:proofErr w:type="gramEnd"/>
      <w:r w:rsidR="007A3B4C" w:rsidRPr="007A3B4C">
        <w:rPr>
          <w:szCs w:val="22"/>
        </w:rPr>
        <w:t xml:space="preserve"> and they would be assessed for NHS continuing care eligibility</w:t>
      </w:r>
      <w:r w:rsidR="00494B46">
        <w:rPr>
          <w:szCs w:val="22"/>
        </w:rPr>
        <w:t>, or joint funding,</w:t>
      </w:r>
      <w:r w:rsidR="007A3B4C" w:rsidRPr="007A3B4C">
        <w:rPr>
          <w:szCs w:val="22"/>
        </w:rPr>
        <w:t xml:space="preserve"> in the usual way. A patient receiving services under section 117 could also develop physical health needs which are distinct from their s</w:t>
      </w:r>
      <w:r w:rsidR="000C0079">
        <w:rPr>
          <w:szCs w:val="22"/>
        </w:rPr>
        <w:t xml:space="preserve">ection </w:t>
      </w:r>
      <w:r w:rsidR="007A3B4C" w:rsidRPr="007A3B4C">
        <w:rPr>
          <w:szCs w:val="22"/>
        </w:rPr>
        <w:t>117 needs. Again, this may trigger NHS continuing healthcare considerations in relation to these separate needs.</w:t>
      </w:r>
    </w:p>
    <w:p w14:paraId="28AF60DD" w14:textId="77777777" w:rsidR="007A3B4C" w:rsidRDefault="007A3B4C" w:rsidP="005466DD">
      <w:pPr>
        <w:ind w:left="720" w:hanging="1004"/>
        <w:rPr>
          <w:szCs w:val="22"/>
        </w:rPr>
      </w:pPr>
    </w:p>
    <w:p w14:paraId="6B23BC66" w14:textId="77777777" w:rsidR="001D1370" w:rsidRDefault="00495DC3" w:rsidP="005466DD">
      <w:pPr>
        <w:ind w:left="720" w:hanging="1004"/>
        <w:rPr>
          <w:szCs w:val="22"/>
        </w:rPr>
      </w:pPr>
      <w:r>
        <w:rPr>
          <w:szCs w:val="22"/>
        </w:rPr>
        <w:t>2.7</w:t>
      </w:r>
      <w:r w:rsidR="001D1370">
        <w:rPr>
          <w:szCs w:val="22"/>
        </w:rPr>
        <w:tab/>
        <w:t>Section 117 is a 'stand-alone' duty; it is not a 'gateway' for providing services under other legal mechanisms, and because</w:t>
      </w:r>
      <w:r w:rsidR="005466DD">
        <w:rPr>
          <w:szCs w:val="22"/>
        </w:rPr>
        <w:t xml:space="preserve"> there is no explicit power to </w:t>
      </w:r>
      <w:r w:rsidR="001D1370">
        <w:rPr>
          <w:szCs w:val="22"/>
        </w:rPr>
        <w:t xml:space="preserve">charge </w:t>
      </w:r>
      <w:r w:rsidR="008342C7">
        <w:rPr>
          <w:szCs w:val="22"/>
        </w:rPr>
        <w:t>patient</w:t>
      </w:r>
      <w:r w:rsidR="001D1370">
        <w:rPr>
          <w:szCs w:val="22"/>
        </w:rPr>
        <w:t>s for services provided under it, those services must be provided free of charge</w:t>
      </w:r>
      <w:r w:rsidR="00E9140F">
        <w:rPr>
          <w:szCs w:val="22"/>
        </w:rPr>
        <w:t xml:space="preserve"> as per the </w:t>
      </w:r>
      <w:r w:rsidR="00E9140F" w:rsidRPr="00E9140F">
        <w:rPr>
          <w:i/>
          <w:szCs w:val="22"/>
        </w:rPr>
        <w:t>Stennett</w:t>
      </w:r>
      <w:r w:rsidR="00E9140F">
        <w:rPr>
          <w:szCs w:val="22"/>
        </w:rPr>
        <w:t xml:space="preserve"> case</w:t>
      </w:r>
      <w:r w:rsidR="001D1370">
        <w:rPr>
          <w:szCs w:val="22"/>
        </w:rPr>
        <w:t>.</w:t>
      </w:r>
      <w:r w:rsidR="001D1370">
        <w:rPr>
          <w:rStyle w:val="FootnoteReference"/>
          <w:szCs w:val="22"/>
        </w:rPr>
        <w:footnoteReference w:id="1"/>
      </w:r>
      <w:r w:rsidR="001D1370">
        <w:rPr>
          <w:szCs w:val="22"/>
        </w:rPr>
        <w:t xml:space="preserve"> This also means that </w:t>
      </w:r>
      <w:r w:rsidR="008342C7">
        <w:rPr>
          <w:szCs w:val="22"/>
        </w:rPr>
        <w:t>patient</w:t>
      </w:r>
      <w:r w:rsidR="001D1370">
        <w:rPr>
          <w:szCs w:val="22"/>
        </w:rPr>
        <w:t>s cannot be</w:t>
      </w:r>
      <w:r w:rsidR="005466DD">
        <w:rPr>
          <w:szCs w:val="22"/>
        </w:rPr>
        <w:t xml:space="preserve"> </w:t>
      </w:r>
      <w:r w:rsidR="001D1370">
        <w:rPr>
          <w:szCs w:val="22"/>
        </w:rPr>
        <w:t>charged indirectly via any state benefits that they might be entitled to; for instance if</w:t>
      </w:r>
      <w:r w:rsidR="00B70679">
        <w:rPr>
          <w:szCs w:val="22"/>
        </w:rPr>
        <w:t xml:space="preserve"> </w:t>
      </w:r>
      <w:r w:rsidR="005466DD">
        <w:rPr>
          <w:szCs w:val="22"/>
        </w:rPr>
        <w:t xml:space="preserve">supported </w:t>
      </w:r>
      <w:r w:rsidR="00A100A3">
        <w:rPr>
          <w:szCs w:val="22"/>
        </w:rPr>
        <w:t>accommodation</w:t>
      </w:r>
      <w:r w:rsidR="001D1370">
        <w:rPr>
          <w:szCs w:val="22"/>
        </w:rPr>
        <w:t xml:space="preserve"> is part of their after-care service, housing benefit </w:t>
      </w:r>
      <w:r w:rsidR="001C4A3A">
        <w:t>may not be able to be used to fund that service unless it was already in place prior to admission and is deemed to continue</w:t>
      </w:r>
      <w:r w:rsidR="001D1370">
        <w:rPr>
          <w:szCs w:val="22"/>
        </w:rPr>
        <w:t>.</w:t>
      </w:r>
    </w:p>
    <w:p w14:paraId="54FF8525" w14:textId="77777777" w:rsidR="00494B46" w:rsidRDefault="00494B46" w:rsidP="005466DD">
      <w:pPr>
        <w:ind w:left="720" w:hanging="1004"/>
        <w:rPr>
          <w:szCs w:val="22"/>
        </w:rPr>
      </w:pPr>
    </w:p>
    <w:p w14:paraId="69A3D274" w14:textId="77777777" w:rsidR="00494B46" w:rsidRDefault="00B837EB" w:rsidP="005466DD">
      <w:pPr>
        <w:ind w:left="720" w:hanging="1004"/>
        <w:rPr>
          <w:szCs w:val="22"/>
        </w:rPr>
      </w:pPr>
      <w:r>
        <w:rPr>
          <w:szCs w:val="22"/>
        </w:rPr>
        <w:t>2.8</w:t>
      </w:r>
      <w:r w:rsidR="00494B46">
        <w:rPr>
          <w:szCs w:val="22"/>
        </w:rPr>
        <w:tab/>
        <w:t>Section 117 responsibility is restricted to those services necessary to meet a need arising from a person’s mental disorder</w:t>
      </w:r>
      <w:r w:rsidR="000C0079">
        <w:rPr>
          <w:szCs w:val="22"/>
        </w:rPr>
        <w:t xml:space="preserve"> as per t</w:t>
      </w:r>
      <w:r w:rsidR="00494B46">
        <w:rPr>
          <w:szCs w:val="22"/>
        </w:rPr>
        <w:t>he statutory definition (see below).  In respect of accommodation, this means that ‘ordinary housing’ will not usually be provided under section 117.  That is bare housing which does not me</w:t>
      </w:r>
      <w:r w:rsidR="00974890">
        <w:rPr>
          <w:szCs w:val="22"/>
        </w:rPr>
        <w:t xml:space="preserve">et a need which results from a </w:t>
      </w:r>
      <w:r w:rsidR="00494B46">
        <w:rPr>
          <w:szCs w:val="22"/>
        </w:rPr>
        <w:t>p</w:t>
      </w:r>
      <w:r w:rsidR="00974890">
        <w:rPr>
          <w:szCs w:val="22"/>
        </w:rPr>
        <w:t>e</w:t>
      </w:r>
      <w:r w:rsidR="00494B46">
        <w:rPr>
          <w:szCs w:val="22"/>
        </w:rPr>
        <w:t>rson’</w:t>
      </w:r>
      <w:r w:rsidR="00974890">
        <w:rPr>
          <w:szCs w:val="22"/>
        </w:rPr>
        <w:t>s</w:t>
      </w:r>
      <w:r w:rsidR="00494B46">
        <w:rPr>
          <w:szCs w:val="22"/>
        </w:rPr>
        <w:t xml:space="preserve"> mental disorder at all.</w:t>
      </w:r>
      <w:r w:rsidR="00974890">
        <w:rPr>
          <w:rStyle w:val="FootnoteReference"/>
          <w:szCs w:val="22"/>
        </w:rPr>
        <w:footnoteReference w:id="2"/>
      </w:r>
    </w:p>
    <w:p w14:paraId="4CCD8933" w14:textId="77777777" w:rsidR="00B70679" w:rsidRDefault="00B70679" w:rsidP="00AD7DE4">
      <w:pPr>
        <w:ind w:left="-284"/>
        <w:rPr>
          <w:szCs w:val="22"/>
        </w:rPr>
      </w:pPr>
    </w:p>
    <w:p w14:paraId="04155A4C" w14:textId="77777777" w:rsidR="00B70679" w:rsidRDefault="00B837EB" w:rsidP="00693673">
      <w:pPr>
        <w:ind w:left="720" w:hanging="1004"/>
        <w:rPr>
          <w:szCs w:val="22"/>
        </w:rPr>
      </w:pPr>
      <w:r>
        <w:rPr>
          <w:szCs w:val="22"/>
        </w:rPr>
        <w:t>2.9</w:t>
      </w:r>
      <w:r w:rsidR="00B70679">
        <w:rPr>
          <w:szCs w:val="22"/>
        </w:rPr>
        <w:tab/>
        <w:t xml:space="preserve">It should be noted that this right to free services does not extend to carers of </w:t>
      </w:r>
      <w:r w:rsidR="00693673">
        <w:rPr>
          <w:szCs w:val="22"/>
        </w:rPr>
        <w:t>p</w:t>
      </w:r>
      <w:r w:rsidR="008342C7">
        <w:rPr>
          <w:szCs w:val="22"/>
        </w:rPr>
        <w:t>atient</w:t>
      </w:r>
      <w:r w:rsidR="00B70679">
        <w:rPr>
          <w:szCs w:val="22"/>
        </w:rPr>
        <w:t xml:space="preserve">s receiving section 117 </w:t>
      </w:r>
      <w:r w:rsidR="0001662C">
        <w:rPr>
          <w:szCs w:val="22"/>
        </w:rPr>
        <w:t>after-care</w:t>
      </w:r>
      <w:r w:rsidR="00B70679">
        <w:rPr>
          <w:szCs w:val="22"/>
        </w:rPr>
        <w:t>.</w:t>
      </w:r>
    </w:p>
    <w:p w14:paraId="4235D73F" w14:textId="77777777" w:rsidR="00C767A4" w:rsidRDefault="00C767A4" w:rsidP="006E3DFA">
      <w:pPr>
        <w:rPr>
          <w:szCs w:val="22"/>
        </w:rPr>
      </w:pPr>
    </w:p>
    <w:p w14:paraId="268F6A39" w14:textId="77777777" w:rsidR="00C767A4" w:rsidRDefault="00C767A4" w:rsidP="00693673">
      <w:pPr>
        <w:ind w:left="720" w:hanging="1004"/>
        <w:rPr>
          <w:szCs w:val="22"/>
        </w:rPr>
      </w:pPr>
      <w:r>
        <w:rPr>
          <w:b/>
          <w:szCs w:val="22"/>
        </w:rPr>
        <w:t>3.0</w:t>
      </w:r>
      <w:r>
        <w:rPr>
          <w:b/>
          <w:szCs w:val="22"/>
        </w:rPr>
        <w:tab/>
        <w:t>Changes brought about by the Care Act 2014</w:t>
      </w:r>
    </w:p>
    <w:p w14:paraId="66EADA7B" w14:textId="77777777" w:rsidR="00C767A4" w:rsidRDefault="00C767A4" w:rsidP="00693673">
      <w:pPr>
        <w:ind w:left="720" w:hanging="1004"/>
        <w:rPr>
          <w:szCs w:val="22"/>
        </w:rPr>
      </w:pPr>
    </w:p>
    <w:p w14:paraId="5ACC8F5A" w14:textId="77777777" w:rsidR="00C767A4" w:rsidRDefault="00C767A4" w:rsidP="00693673">
      <w:pPr>
        <w:ind w:left="720" w:hanging="1004"/>
        <w:rPr>
          <w:szCs w:val="22"/>
        </w:rPr>
      </w:pPr>
      <w:r>
        <w:rPr>
          <w:szCs w:val="22"/>
        </w:rPr>
        <w:t>3.1</w:t>
      </w:r>
      <w:r>
        <w:rPr>
          <w:szCs w:val="22"/>
        </w:rPr>
        <w:tab/>
        <w:t>The Care Act 2014</w:t>
      </w:r>
      <w:r w:rsidR="004B1AA0">
        <w:rPr>
          <w:szCs w:val="22"/>
        </w:rPr>
        <w:t xml:space="preserve"> (the 2014 Act)</w:t>
      </w:r>
      <w:r>
        <w:rPr>
          <w:szCs w:val="22"/>
        </w:rPr>
        <w:t xml:space="preserve"> update</w:t>
      </w:r>
      <w:r w:rsidR="000C0079">
        <w:rPr>
          <w:szCs w:val="22"/>
        </w:rPr>
        <w:t>d</w:t>
      </w:r>
      <w:r>
        <w:rPr>
          <w:szCs w:val="22"/>
        </w:rPr>
        <w:t xml:space="preserve"> and amend</w:t>
      </w:r>
      <w:r w:rsidR="000C0079">
        <w:rPr>
          <w:szCs w:val="22"/>
        </w:rPr>
        <w:t>ed</w:t>
      </w:r>
      <w:r>
        <w:rPr>
          <w:szCs w:val="22"/>
        </w:rPr>
        <w:t xml:space="preserve"> the law in relation to adul</w:t>
      </w:r>
      <w:r w:rsidR="000C0079">
        <w:rPr>
          <w:szCs w:val="22"/>
        </w:rPr>
        <w:t xml:space="preserve">t social care. </w:t>
      </w:r>
      <w:r w:rsidR="004B1AA0">
        <w:rPr>
          <w:szCs w:val="22"/>
        </w:rPr>
        <w:t xml:space="preserve">The 2014 Act places </w:t>
      </w:r>
      <w:proofErr w:type="gramStart"/>
      <w:r w:rsidR="004B1AA0">
        <w:rPr>
          <w:szCs w:val="22"/>
        </w:rPr>
        <w:t>a number of</w:t>
      </w:r>
      <w:proofErr w:type="gramEnd"/>
      <w:r w:rsidR="004B1AA0">
        <w:rPr>
          <w:szCs w:val="22"/>
        </w:rPr>
        <w:t xml:space="preserve"> general duties on L</w:t>
      </w:r>
      <w:r w:rsidR="000C0079">
        <w:rPr>
          <w:szCs w:val="22"/>
        </w:rPr>
        <w:t xml:space="preserve">SSAs </w:t>
      </w:r>
      <w:r w:rsidR="004B1AA0">
        <w:rPr>
          <w:szCs w:val="22"/>
        </w:rPr>
        <w:t xml:space="preserve">which must be taken account of when it is exercising its duties and powers under Part 1 of the Act.  Those general duties are set out in sections 1 to 7 of the 2014 Act. </w:t>
      </w:r>
    </w:p>
    <w:p w14:paraId="74A45465" w14:textId="77777777" w:rsidR="004B1AA0" w:rsidRDefault="004B1AA0" w:rsidP="00693673">
      <w:pPr>
        <w:ind w:left="720" w:hanging="1004"/>
        <w:rPr>
          <w:szCs w:val="22"/>
        </w:rPr>
      </w:pPr>
    </w:p>
    <w:p w14:paraId="5F46ABB0" w14:textId="77777777" w:rsidR="004B1AA0" w:rsidRDefault="000C0079" w:rsidP="00693673">
      <w:pPr>
        <w:ind w:left="720" w:hanging="1004"/>
        <w:rPr>
          <w:szCs w:val="22"/>
        </w:rPr>
      </w:pPr>
      <w:r>
        <w:rPr>
          <w:szCs w:val="22"/>
        </w:rPr>
        <w:t>3.2</w:t>
      </w:r>
      <w:r w:rsidR="004B1AA0">
        <w:rPr>
          <w:szCs w:val="22"/>
        </w:rPr>
        <w:tab/>
        <w:t xml:space="preserve">Of </w:t>
      </w:r>
      <w:proofErr w:type="gramStart"/>
      <w:r w:rsidR="004B1AA0">
        <w:rPr>
          <w:szCs w:val="22"/>
        </w:rPr>
        <w:t>particular relevance</w:t>
      </w:r>
      <w:proofErr w:type="gramEnd"/>
      <w:r w:rsidR="004B1AA0">
        <w:rPr>
          <w:szCs w:val="22"/>
        </w:rPr>
        <w:t xml:space="preserve"> to section 117 cases it is worth not</w:t>
      </w:r>
      <w:r>
        <w:rPr>
          <w:szCs w:val="22"/>
        </w:rPr>
        <w:t>ing the following</w:t>
      </w:r>
      <w:r w:rsidR="004B1AA0">
        <w:rPr>
          <w:szCs w:val="22"/>
        </w:rPr>
        <w:t>:</w:t>
      </w:r>
    </w:p>
    <w:p w14:paraId="353568AA" w14:textId="77777777" w:rsidR="004B1AA0" w:rsidRDefault="004B1AA0" w:rsidP="00693673">
      <w:pPr>
        <w:ind w:left="720" w:hanging="1004"/>
        <w:rPr>
          <w:szCs w:val="22"/>
        </w:rPr>
      </w:pPr>
    </w:p>
    <w:p w14:paraId="5CFD008C" w14:textId="77777777" w:rsidR="004B1AA0" w:rsidRDefault="004B1AA0" w:rsidP="006E3DFA">
      <w:pPr>
        <w:numPr>
          <w:ilvl w:val="0"/>
          <w:numId w:val="34"/>
        </w:numPr>
        <w:rPr>
          <w:szCs w:val="22"/>
        </w:rPr>
      </w:pPr>
      <w:r>
        <w:rPr>
          <w:szCs w:val="22"/>
        </w:rPr>
        <w:t>s.1 promoting individual well-being</w:t>
      </w:r>
    </w:p>
    <w:p w14:paraId="710ADCF0" w14:textId="77777777" w:rsidR="004B1AA0" w:rsidRDefault="004B1AA0" w:rsidP="006E3DFA">
      <w:pPr>
        <w:numPr>
          <w:ilvl w:val="0"/>
          <w:numId w:val="34"/>
        </w:numPr>
        <w:rPr>
          <w:szCs w:val="22"/>
        </w:rPr>
      </w:pPr>
      <w:r>
        <w:rPr>
          <w:szCs w:val="22"/>
        </w:rPr>
        <w:t>s.2 preventing needs for care and support</w:t>
      </w:r>
    </w:p>
    <w:p w14:paraId="48CADA79" w14:textId="77777777" w:rsidR="004B1AA0" w:rsidRDefault="004B1AA0" w:rsidP="006E3DFA">
      <w:pPr>
        <w:numPr>
          <w:ilvl w:val="0"/>
          <w:numId w:val="34"/>
        </w:numPr>
        <w:rPr>
          <w:szCs w:val="22"/>
        </w:rPr>
      </w:pPr>
      <w:r>
        <w:rPr>
          <w:szCs w:val="22"/>
        </w:rPr>
        <w:t>s.3 promoting the integration of care and support with health services etc.</w:t>
      </w:r>
    </w:p>
    <w:p w14:paraId="292C3464" w14:textId="77777777" w:rsidR="00C767A4" w:rsidRDefault="00C767A4" w:rsidP="00693673">
      <w:pPr>
        <w:ind w:left="720" w:hanging="1004"/>
        <w:rPr>
          <w:szCs w:val="22"/>
        </w:rPr>
      </w:pPr>
    </w:p>
    <w:p w14:paraId="1FE2B167" w14:textId="77777777" w:rsidR="00C767A4" w:rsidRDefault="000C0079" w:rsidP="00693673">
      <w:pPr>
        <w:ind w:left="720" w:hanging="1004"/>
        <w:rPr>
          <w:szCs w:val="22"/>
        </w:rPr>
      </w:pPr>
      <w:r>
        <w:rPr>
          <w:szCs w:val="22"/>
        </w:rPr>
        <w:t>3.3</w:t>
      </w:r>
      <w:r>
        <w:rPr>
          <w:szCs w:val="22"/>
        </w:rPr>
        <w:tab/>
        <w:t>Section 117 wa</w:t>
      </w:r>
      <w:r w:rsidR="00421012">
        <w:rPr>
          <w:szCs w:val="22"/>
        </w:rPr>
        <w:t xml:space="preserve">s amended by section </w:t>
      </w:r>
      <w:r w:rsidR="00C767A4" w:rsidRPr="00C767A4">
        <w:rPr>
          <w:szCs w:val="22"/>
        </w:rPr>
        <w:t>75 of th</w:t>
      </w:r>
      <w:r w:rsidR="00421012">
        <w:rPr>
          <w:szCs w:val="22"/>
        </w:rPr>
        <w:t xml:space="preserve">e 2014 </w:t>
      </w:r>
      <w:r w:rsidR="00C767A4">
        <w:rPr>
          <w:szCs w:val="22"/>
        </w:rPr>
        <w:t xml:space="preserve">Act in 3 </w:t>
      </w:r>
      <w:r w:rsidR="00421012">
        <w:rPr>
          <w:szCs w:val="22"/>
        </w:rPr>
        <w:t xml:space="preserve">significant </w:t>
      </w:r>
      <w:r w:rsidR="00C767A4">
        <w:rPr>
          <w:szCs w:val="22"/>
        </w:rPr>
        <w:t>ways</w:t>
      </w:r>
      <w:r w:rsidR="00421012">
        <w:rPr>
          <w:szCs w:val="22"/>
        </w:rPr>
        <w:t>:</w:t>
      </w:r>
    </w:p>
    <w:p w14:paraId="56BC846C" w14:textId="77777777" w:rsidR="00421012" w:rsidRDefault="00421012" w:rsidP="00693673">
      <w:pPr>
        <w:ind w:left="720" w:hanging="1004"/>
        <w:rPr>
          <w:szCs w:val="22"/>
        </w:rPr>
      </w:pPr>
    </w:p>
    <w:p w14:paraId="1931126E" w14:textId="77777777" w:rsidR="00421012" w:rsidRDefault="00421012" w:rsidP="006E3DFA">
      <w:pPr>
        <w:numPr>
          <w:ilvl w:val="0"/>
          <w:numId w:val="34"/>
        </w:numPr>
        <w:rPr>
          <w:szCs w:val="22"/>
        </w:rPr>
      </w:pPr>
      <w:r>
        <w:rPr>
          <w:szCs w:val="22"/>
        </w:rPr>
        <w:t>Insert</w:t>
      </w:r>
      <w:r w:rsidR="000C0079">
        <w:rPr>
          <w:szCs w:val="22"/>
        </w:rPr>
        <w:t>ed</w:t>
      </w:r>
      <w:r>
        <w:rPr>
          <w:szCs w:val="22"/>
        </w:rPr>
        <w:t xml:space="preserve"> a statutory definition of ‘after</w:t>
      </w:r>
      <w:r w:rsidR="00914087">
        <w:rPr>
          <w:szCs w:val="22"/>
        </w:rPr>
        <w:t>-</w:t>
      </w:r>
      <w:r>
        <w:rPr>
          <w:szCs w:val="22"/>
        </w:rPr>
        <w:t>care</w:t>
      </w:r>
      <w:proofErr w:type="gramStart"/>
      <w:r>
        <w:rPr>
          <w:szCs w:val="22"/>
        </w:rPr>
        <w:t>’</w:t>
      </w:r>
      <w:r w:rsidR="000C0079">
        <w:rPr>
          <w:szCs w:val="22"/>
        </w:rPr>
        <w:t>;</w:t>
      </w:r>
      <w:proofErr w:type="gramEnd"/>
    </w:p>
    <w:p w14:paraId="0A9CCEB8" w14:textId="77777777" w:rsidR="00421012" w:rsidRDefault="000C0079" w:rsidP="006E3DFA">
      <w:pPr>
        <w:numPr>
          <w:ilvl w:val="0"/>
          <w:numId w:val="34"/>
        </w:numPr>
        <w:rPr>
          <w:szCs w:val="22"/>
        </w:rPr>
      </w:pPr>
      <w:r>
        <w:rPr>
          <w:szCs w:val="22"/>
        </w:rPr>
        <w:t>Amended</w:t>
      </w:r>
      <w:r w:rsidR="00421012">
        <w:rPr>
          <w:szCs w:val="22"/>
        </w:rPr>
        <w:t xml:space="preserve"> the position so that the </w:t>
      </w:r>
      <w:r w:rsidR="00C36F1D">
        <w:rPr>
          <w:szCs w:val="22"/>
        </w:rPr>
        <w:t>L</w:t>
      </w:r>
      <w:r>
        <w:rPr>
          <w:szCs w:val="22"/>
        </w:rPr>
        <w:t>SS</w:t>
      </w:r>
      <w:r w:rsidR="00C36F1D">
        <w:rPr>
          <w:szCs w:val="22"/>
        </w:rPr>
        <w:t xml:space="preserve">A whose </w:t>
      </w:r>
      <w:r w:rsidR="00421012">
        <w:rPr>
          <w:szCs w:val="22"/>
        </w:rPr>
        <w:t>area</w:t>
      </w:r>
      <w:r w:rsidR="00C36F1D">
        <w:rPr>
          <w:szCs w:val="22"/>
        </w:rPr>
        <w:t xml:space="preserve"> a person </w:t>
      </w:r>
      <w:r w:rsidR="00421012">
        <w:rPr>
          <w:szCs w:val="22"/>
        </w:rPr>
        <w:t xml:space="preserve">is ‘ordinary </w:t>
      </w:r>
      <w:r w:rsidR="00C36F1D">
        <w:rPr>
          <w:szCs w:val="22"/>
        </w:rPr>
        <w:t xml:space="preserve">resident’ is responsible for the after </w:t>
      </w:r>
      <w:proofErr w:type="gramStart"/>
      <w:r w:rsidR="00C36F1D">
        <w:rPr>
          <w:szCs w:val="22"/>
        </w:rPr>
        <w:t>care</w:t>
      </w:r>
      <w:r>
        <w:rPr>
          <w:szCs w:val="22"/>
        </w:rPr>
        <w:t>;</w:t>
      </w:r>
      <w:proofErr w:type="gramEnd"/>
    </w:p>
    <w:p w14:paraId="3CB32AA2" w14:textId="77777777" w:rsidR="00C36F1D" w:rsidRPr="00C767A4" w:rsidRDefault="00C36F1D" w:rsidP="006E3DFA">
      <w:pPr>
        <w:numPr>
          <w:ilvl w:val="0"/>
          <w:numId w:val="34"/>
        </w:numPr>
        <w:rPr>
          <w:szCs w:val="22"/>
        </w:rPr>
      </w:pPr>
      <w:r>
        <w:rPr>
          <w:szCs w:val="22"/>
        </w:rPr>
        <w:t>Makes provision for regulations to be made to allow a choice of accommodation</w:t>
      </w:r>
      <w:r w:rsidR="000C0079">
        <w:rPr>
          <w:szCs w:val="22"/>
        </w:rPr>
        <w:t>.</w:t>
      </w:r>
    </w:p>
    <w:p w14:paraId="40774EC3" w14:textId="77777777" w:rsidR="007C4BC2" w:rsidRPr="00C340D6" w:rsidRDefault="007C4BC2" w:rsidP="00AD7DE4">
      <w:pPr>
        <w:ind w:left="-284"/>
        <w:rPr>
          <w:szCs w:val="22"/>
        </w:rPr>
      </w:pPr>
    </w:p>
    <w:p w14:paraId="3C155460" w14:textId="77777777" w:rsidR="007305EE" w:rsidRDefault="006E3DFA" w:rsidP="00AD7DE4">
      <w:pPr>
        <w:ind w:left="-284"/>
        <w:rPr>
          <w:b/>
          <w:szCs w:val="22"/>
        </w:rPr>
      </w:pPr>
      <w:r>
        <w:rPr>
          <w:b/>
          <w:szCs w:val="22"/>
        </w:rPr>
        <w:t>4</w:t>
      </w:r>
      <w:r w:rsidR="007305EE" w:rsidRPr="00C340D6">
        <w:rPr>
          <w:b/>
          <w:szCs w:val="22"/>
        </w:rPr>
        <w:t>.0</w:t>
      </w:r>
      <w:r w:rsidR="007305EE" w:rsidRPr="00C340D6">
        <w:rPr>
          <w:b/>
          <w:szCs w:val="22"/>
        </w:rPr>
        <w:tab/>
      </w:r>
      <w:r w:rsidR="00D03FFB">
        <w:rPr>
          <w:b/>
          <w:szCs w:val="22"/>
        </w:rPr>
        <w:t>What are After-Care Services?</w:t>
      </w:r>
    </w:p>
    <w:p w14:paraId="1952AFEF" w14:textId="77777777" w:rsidR="00D03FFB" w:rsidRDefault="00D03FFB" w:rsidP="00AD7DE4">
      <w:pPr>
        <w:ind w:left="-284"/>
        <w:rPr>
          <w:b/>
          <w:szCs w:val="22"/>
        </w:rPr>
      </w:pPr>
    </w:p>
    <w:p w14:paraId="14341B20" w14:textId="77777777" w:rsidR="00BD44E1" w:rsidRPr="00BD44E1" w:rsidRDefault="006E3DFA" w:rsidP="006E3DFA">
      <w:pPr>
        <w:ind w:left="720" w:hanging="1004"/>
        <w:rPr>
          <w:szCs w:val="22"/>
        </w:rPr>
      </w:pPr>
      <w:r>
        <w:rPr>
          <w:szCs w:val="22"/>
        </w:rPr>
        <w:t>4</w:t>
      </w:r>
      <w:r w:rsidR="00D03FFB">
        <w:rPr>
          <w:szCs w:val="22"/>
        </w:rPr>
        <w:t>.1</w:t>
      </w:r>
      <w:r w:rsidR="00D03FFB">
        <w:rPr>
          <w:szCs w:val="22"/>
        </w:rPr>
        <w:tab/>
        <w:t xml:space="preserve">After-care </w:t>
      </w:r>
      <w:r w:rsidR="000C0079">
        <w:rPr>
          <w:szCs w:val="22"/>
        </w:rPr>
        <w:t xml:space="preserve">is defined as </w:t>
      </w:r>
      <w:r w:rsidR="00BD44E1" w:rsidRPr="00BD44E1">
        <w:rPr>
          <w:szCs w:val="22"/>
        </w:rPr>
        <w:t>services which have b</w:t>
      </w:r>
      <w:r w:rsidR="000C0079">
        <w:rPr>
          <w:szCs w:val="22"/>
        </w:rPr>
        <w:t>oth of the following purposes:</w:t>
      </w:r>
    </w:p>
    <w:p w14:paraId="2E01500D" w14:textId="77777777" w:rsidR="00BD44E1" w:rsidRPr="00BD44E1" w:rsidRDefault="00BD44E1" w:rsidP="00BD44E1">
      <w:pPr>
        <w:ind w:left="-284"/>
        <w:rPr>
          <w:szCs w:val="22"/>
        </w:rPr>
      </w:pPr>
    </w:p>
    <w:p w14:paraId="0368C9C2" w14:textId="77777777" w:rsidR="00BD44E1" w:rsidRPr="006747FA" w:rsidRDefault="00BD44E1" w:rsidP="006747FA">
      <w:pPr>
        <w:pStyle w:val="ListParagraph"/>
        <w:numPr>
          <w:ilvl w:val="0"/>
          <w:numId w:val="37"/>
        </w:numPr>
        <w:rPr>
          <w:szCs w:val="22"/>
        </w:rPr>
      </w:pPr>
      <w:r w:rsidRPr="006747FA">
        <w:rPr>
          <w:szCs w:val="22"/>
        </w:rPr>
        <w:t>Meeting a need arising from or related to the</w:t>
      </w:r>
      <w:r w:rsidR="006747FA" w:rsidRPr="006747FA">
        <w:rPr>
          <w:szCs w:val="22"/>
        </w:rPr>
        <w:t xml:space="preserve"> person’s mental disorder; and</w:t>
      </w:r>
    </w:p>
    <w:p w14:paraId="6610D271" w14:textId="77777777" w:rsidR="006747FA" w:rsidRPr="006747FA" w:rsidRDefault="006747FA" w:rsidP="006747FA">
      <w:pPr>
        <w:ind w:left="720"/>
        <w:rPr>
          <w:szCs w:val="22"/>
        </w:rPr>
      </w:pPr>
    </w:p>
    <w:p w14:paraId="2E663762" w14:textId="77777777" w:rsidR="00BD44E1" w:rsidRPr="00BD44E1" w:rsidRDefault="00BD44E1" w:rsidP="006E3DFA">
      <w:pPr>
        <w:ind w:left="720"/>
        <w:rPr>
          <w:szCs w:val="22"/>
        </w:rPr>
      </w:pPr>
      <w:r w:rsidRPr="00BD44E1">
        <w:rPr>
          <w:szCs w:val="22"/>
        </w:rPr>
        <w:t xml:space="preserve">(b) Reducing the risk of a deterioration of the person’s mental condition (and, accordingly, reducing the risk of the person requiring admission to a hospital again for treatment for mental disorder).” </w:t>
      </w:r>
    </w:p>
    <w:p w14:paraId="22676785" w14:textId="77777777" w:rsidR="00BD44E1" w:rsidRPr="00BD44E1" w:rsidRDefault="00BD44E1" w:rsidP="00BD44E1">
      <w:pPr>
        <w:ind w:left="-284"/>
        <w:rPr>
          <w:szCs w:val="22"/>
        </w:rPr>
      </w:pPr>
    </w:p>
    <w:p w14:paraId="73FB26A4" w14:textId="77777777" w:rsidR="00D03FFB" w:rsidRDefault="006E3DFA" w:rsidP="006E3DFA">
      <w:pPr>
        <w:ind w:left="720" w:hanging="1004"/>
        <w:rPr>
          <w:szCs w:val="22"/>
        </w:rPr>
      </w:pPr>
      <w:r>
        <w:rPr>
          <w:szCs w:val="22"/>
        </w:rPr>
        <w:t>4</w:t>
      </w:r>
      <w:r w:rsidR="00BD44E1">
        <w:rPr>
          <w:szCs w:val="22"/>
        </w:rPr>
        <w:t>.2</w:t>
      </w:r>
      <w:r w:rsidR="00BD44E1">
        <w:rPr>
          <w:szCs w:val="22"/>
        </w:rPr>
        <w:tab/>
        <w:t xml:space="preserve">Whilst the </w:t>
      </w:r>
      <w:r w:rsidR="007C4BC2">
        <w:rPr>
          <w:szCs w:val="22"/>
        </w:rPr>
        <w:t xml:space="preserve">case of </w:t>
      </w:r>
      <w:r w:rsidR="007C4BC2">
        <w:rPr>
          <w:i/>
          <w:szCs w:val="22"/>
        </w:rPr>
        <w:t>Clunis v Camden and Islington Health</w:t>
      </w:r>
      <w:r w:rsidR="00285285">
        <w:rPr>
          <w:i/>
          <w:szCs w:val="22"/>
        </w:rPr>
        <w:t xml:space="preserve"> </w:t>
      </w:r>
      <w:r w:rsidR="007C4BC2">
        <w:rPr>
          <w:i/>
          <w:szCs w:val="22"/>
        </w:rPr>
        <w:t xml:space="preserve">Authority </w:t>
      </w:r>
      <w:r w:rsidR="007C4BC2">
        <w:rPr>
          <w:szCs w:val="22"/>
        </w:rPr>
        <w:t>(1998)</w:t>
      </w:r>
      <w:r w:rsidR="002E3A00">
        <w:rPr>
          <w:szCs w:val="22"/>
        </w:rPr>
        <w:t xml:space="preserve"> </w:t>
      </w:r>
      <w:r w:rsidR="007C4BC2">
        <w:rPr>
          <w:szCs w:val="22"/>
        </w:rPr>
        <w:t>1 CCLR,</w:t>
      </w:r>
      <w:r w:rsidR="00BD44E1">
        <w:rPr>
          <w:szCs w:val="22"/>
        </w:rPr>
        <w:t xml:space="preserve"> is pre- Care Act 2014, it is still useful guidance in that it confirms</w:t>
      </w:r>
      <w:r w:rsidR="007C4BC2">
        <w:rPr>
          <w:szCs w:val="22"/>
        </w:rPr>
        <w:t xml:space="preserve"> that after-care "would normally include social work,</w:t>
      </w:r>
      <w:r>
        <w:rPr>
          <w:szCs w:val="22"/>
        </w:rPr>
        <w:t xml:space="preserve"> </w:t>
      </w:r>
      <w:r w:rsidR="007C4BC2">
        <w:rPr>
          <w:szCs w:val="22"/>
        </w:rPr>
        <w:t>support in</w:t>
      </w:r>
      <w:r w:rsidR="002E3A00">
        <w:rPr>
          <w:szCs w:val="22"/>
        </w:rPr>
        <w:t xml:space="preserve"> </w:t>
      </w:r>
      <w:r w:rsidR="007C4BC2">
        <w:rPr>
          <w:szCs w:val="22"/>
        </w:rPr>
        <w:t>helping with problems of employment, accom</w:t>
      </w:r>
      <w:r w:rsidR="00A100A3">
        <w:rPr>
          <w:szCs w:val="22"/>
        </w:rPr>
        <w:t>m</w:t>
      </w:r>
      <w:r w:rsidR="007C4BC2">
        <w:rPr>
          <w:szCs w:val="22"/>
        </w:rPr>
        <w:t>odation or family</w:t>
      </w:r>
      <w:r w:rsidR="00A100A3">
        <w:rPr>
          <w:szCs w:val="22"/>
        </w:rPr>
        <w:t xml:space="preserve"> </w:t>
      </w:r>
      <w:r w:rsidR="007C4BC2">
        <w:rPr>
          <w:szCs w:val="22"/>
        </w:rPr>
        <w:t>relationships,</w:t>
      </w:r>
      <w:r w:rsidR="002E3A00">
        <w:rPr>
          <w:szCs w:val="22"/>
        </w:rPr>
        <w:t xml:space="preserve"> </w:t>
      </w:r>
      <w:r w:rsidR="007C4BC2">
        <w:rPr>
          <w:szCs w:val="22"/>
        </w:rPr>
        <w:t xml:space="preserve">the provision of </w:t>
      </w:r>
      <w:r w:rsidR="00A100A3">
        <w:rPr>
          <w:szCs w:val="22"/>
        </w:rPr>
        <w:t>domiciliary</w:t>
      </w:r>
      <w:r w:rsidR="007C4BC2">
        <w:rPr>
          <w:szCs w:val="22"/>
        </w:rPr>
        <w:t xml:space="preserve"> services and the use of day centre</w:t>
      </w:r>
      <w:r w:rsidR="00285285">
        <w:rPr>
          <w:szCs w:val="22"/>
        </w:rPr>
        <w:t xml:space="preserve"> </w:t>
      </w:r>
      <w:r w:rsidR="007C4BC2">
        <w:rPr>
          <w:szCs w:val="22"/>
        </w:rPr>
        <w:t>and residential facili</w:t>
      </w:r>
      <w:r w:rsidR="00285285">
        <w:rPr>
          <w:szCs w:val="22"/>
        </w:rPr>
        <w:t>ties.</w:t>
      </w:r>
      <w:r w:rsidR="007C4BC2">
        <w:rPr>
          <w:szCs w:val="22"/>
        </w:rPr>
        <w:t>"</w:t>
      </w:r>
      <w:r w:rsidR="00285285">
        <w:rPr>
          <w:szCs w:val="22"/>
        </w:rPr>
        <w:t xml:space="preserve"> </w:t>
      </w:r>
      <w:r w:rsidR="00285285">
        <w:rPr>
          <w:i/>
          <w:szCs w:val="22"/>
        </w:rPr>
        <w:t>Stennett</w:t>
      </w:r>
      <w:r w:rsidR="00285285">
        <w:rPr>
          <w:szCs w:val="22"/>
        </w:rPr>
        <w:t xml:space="preserve"> </w:t>
      </w:r>
      <w:r w:rsidR="00BD44E1">
        <w:rPr>
          <w:szCs w:val="22"/>
        </w:rPr>
        <w:t xml:space="preserve">(mentioned above) </w:t>
      </w:r>
      <w:r w:rsidR="00285285">
        <w:rPr>
          <w:szCs w:val="22"/>
        </w:rPr>
        <w:t>also established that "psychiatric treatment" is after-care.</w:t>
      </w:r>
    </w:p>
    <w:p w14:paraId="05064CCE" w14:textId="77777777" w:rsidR="007C4BC2" w:rsidRDefault="007C4BC2" w:rsidP="00AD7DE4">
      <w:pPr>
        <w:ind w:left="-284"/>
        <w:rPr>
          <w:szCs w:val="22"/>
        </w:rPr>
      </w:pPr>
    </w:p>
    <w:p w14:paraId="5DBD2B9D" w14:textId="77777777" w:rsidR="007C4BC2" w:rsidRDefault="006E3DFA" w:rsidP="006E3DFA">
      <w:pPr>
        <w:ind w:left="720" w:hanging="1004"/>
        <w:rPr>
          <w:szCs w:val="22"/>
        </w:rPr>
      </w:pPr>
      <w:r>
        <w:rPr>
          <w:szCs w:val="22"/>
        </w:rPr>
        <w:t>4</w:t>
      </w:r>
      <w:r w:rsidR="007C4BC2">
        <w:rPr>
          <w:szCs w:val="22"/>
        </w:rPr>
        <w:t>.</w:t>
      </w:r>
      <w:r>
        <w:rPr>
          <w:szCs w:val="22"/>
        </w:rPr>
        <w:t>3</w:t>
      </w:r>
      <w:r w:rsidR="007C4BC2">
        <w:rPr>
          <w:szCs w:val="22"/>
        </w:rPr>
        <w:tab/>
      </w:r>
      <w:r w:rsidR="000C0079">
        <w:rPr>
          <w:szCs w:val="22"/>
        </w:rPr>
        <w:t>A</w:t>
      </w:r>
      <w:r w:rsidR="007C4BC2">
        <w:rPr>
          <w:szCs w:val="22"/>
        </w:rPr>
        <w:t xml:space="preserve"> </w:t>
      </w:r>
      <w:r w:rsidR="008342C7">
        <w:rPr>
          <w:szCs w:val="22"/>
        </w:rPr>
        <w:t>patient</w:t>
      </w:r>
      <w:r w:rsidR="007C4BC2">
        <w:rPr>
          <w:szCs w:val="22"/>
        </w:rPr>
        <w:t>'s need for such services will</w:t>
      </w:r>
      <w:r w:rsidR="00B70679">
        <w:rPr>
          <w:szCs w:val="22"/>
        </w:rPr>
        <w:t xml:space="preserve"> </w:t>
      </w:r>
      <w:r w:rsidR="000C0079">
        <w:rPr>
          <w:szCs w:val="22"/>
        </w:rPr>
        <w:t xml:space="preserve">potentially </w:t>
      </w:r>
      <w:r w:rsidR="007C4BC2">
        <w:rPr>
          <w:szCs w:val="22"/>
        </w:rPr>
        <w:t xml:space="preserve">change over time and the fact that the services currently being provided differ from those which were provided at the time of the </w:t>
      </w:r>
      <w:r w:rsidR="00B70679">
        <w:rPr>
          <w:szCs w:val="22"/>
        </w:rPr>
        <w:t>service-user</w:t>
      </w:r>
      <w:r w:rsidR="007C4BC2">
        <w:rPr>
          <w:szCs w:val="22"/>
        </w:rPr>
        <w:t>'s discharge</w:t>
      </w:r>
      <w:r w:rsidR="003A7DDD">
        <w:rPr>
          <w:szCs w:val="22"/>
        </w:rPr>
        <w:t>,</w:t>
      </w:r>
      <w:r w:rsidR="007C4BC2">
        <w:rPr>
          <w:szCs w:val="22"/>
        </w:rPr>
        <w:t xml:space="preserve"> does not have the effect of extinguishing the duty to provide after-care under section 117.</w:t>
      </w:r>
    </w:p>
    <w:p w14:paraId="3D3F0964" w14:textId="77777777" w:rsidR="00914087" w:rsidRDefault="00914087" w:rsidP="00AD7DE4">
      <w:pPr>
        <w:ind w:left="-284"/>
        <w:rPr>
          <w:szCs w:val="22"/>
        </w:rPr>
      </w:pPr>
    </w:p>
    <w:p w14:paraId="365815A0" w14:textId="77777777" w:rsidR="00C767A4" w:rsidRDefault="00294D15" w:rsidP="00C767A4">
      <w:pPr>
        <w:ind w:left="720" w:hanging="1004"/>
        <w:rPr>
          <w:szCs w:val="22"/>
        </w:rPr>
      </w:pPr>
      <w:r>
        <w:rPr>
          <w:szCs w:val="22"/>
        </w:rPr>
        <w:t>4</w:t>
      </w:r>
      <w:r w:rsidR="007C4BC2">
        <w:rPr>
          <w:szCs w:val="22"/>
        </w:rPr>
        <w:t>.4</w:t>
      </w:r>
      <w:r w:rsidR="007C4BC2">
        <w:rPr>
          <w:szCs w:val="22"/>
        </w:rPr>
        <w:tab/>
        <w:t xml:space="preserve">In </w:t>
      </w:r>
      <w:r w:rsidR="007C4BC2">
        <w:rPr>
          <w:i/>
          <w:szCs w:val="22"/>
        </w:rPr>
        <w:t>Stennett</w:t>
      </w:r>
      <w:r w:rsidR="007C4BC2">
        <w:rPr>
          <w:szCs w:val="22"/>
        </w:rPr>
        <w:t xml:space="preserve"> it was agreed that "caring residential acco</w:t>
      </w:r>
      <w:r w:rsidR="00A100A3">
        <w:rPr>
          <w:szCs w:val="22"/>
        </w:rPr>
        <w:t>m</w:t>
      </w:r>
      <w:r w:rsidR="007C4BC2">
        <w:rPr>
          <w:szCs w:val="22"/>
        </w:rPr>
        <w:t xml:space="preserve">modation" that meets a </w:t>
      </w:r>
      <w:r w:rsidR="008342C7">
        <w:rPr>
          <w:szCs w:val="22"/>
        </w:rPr>
        <w:t>patient</w:t>
      </w:r>
      <w:r w:rsidR="007C4BC2">
        <w:rPr>
          <w:szCs w:val="22"/>
        </w:rPr>
        <w:t>'s mental health needs is within the scope of after-care services under section 117.</w:t>
      </w:r>
      <w:r w:rsidR="002E3A00">
        <w:rPr>
          <w:szCs w:val="22"/>
        </w:rPr>
        <w:t xml:space="preserve"> It should be noted that the high court</w:t>
      </w:r>
      <w:r w:rsidR="002E3A00">
        <w:rPr>
          <w:rStyle w:val="FootnoteReference"/>
          <w:szCs w:val="22"/>
        </w:rPr>
        <w:footnoteReference w:id="3"/>
      </w:r>
      <w:r w:rsidR="002E3A00">
        <w:rPr>
          <w:szCs w:val="22"/>
        </w:rPr>
        <w:t xml:space="preserve"> has established that the provision of 'ordinary' accom</w:t>
      </w:r>
      <w:r w:rsidR="00A100A3">
        <w:rPr>
          <w:szCs w:val="22"/>
        </w:rPr>
        <w:t>m</w:t>
      </w:r>
      <w:r w:rsidR="002E3A00">
        <w:rPr>
          <w:szCs w:val="22"/>
        </w:rPr>
        <w:t xml:space="preserve">odation that meets a basic human need </w:t>
      </w:r>
      <w:r w:rsidR="00A100A3">
        <w:rPr>
          <w:szCs w:val="22"/>
        </w:rPr>
        <w:t>d</w:t>
      </w:r>
      <w:r w:rsidR="002E3A00">
        <w:rPr>
          <w:szCs w:val="22"/>
        </w:rPr>
        <w:t>oes not fall within the scope of section 117</w:t>
      </w:r>
      <w:r w:rsidR="000C0079">
        <w:rPr>
          <w:szCs w:val="22"/>
        </w:rPr>
        <w:t>,</w:t>
      </w:r>
      <w:r w:rsidR="002E3A00">
        <w:rPr>
          <w:szCs w:val="22"/>
        </w:rPr>
        <w:t xml:space="preserve"> but assistance in obtaining such</w:t>
      </w:r>
      <w:r w:rsidR="00615891">
        <w:rPr>
          <w:szCs w:val="22"/>
        </w:rPr>
        <w:t xml:space="preserve"> </w:t>
      </w:r>
      <w:r w:rsidR="002E3A00">
        <w:rPr>
          <w:szCs w:val="22"/>
        </w:rPr>
        <w:t>accom</w:t>
      </w:r>
      <w:r w:rsidR="00A100A3">
        <w:rPr>
          <w:szCs w:val="22"/>
        </w:rPr>
        <w:t>m</w:t>
      </w:r>
      <w:r w:rsidR="002E3A00">
        <w:rPr>
          <w:szCs w:val="22"/>
        </w:rPr>
        <w:t>odation may well fall within its scope.</w:t>
      </w:r>
    </w:p>
    <w:p w14:paraId="6C425BDC" w14:textId="77777777" w:rsidR="007C4BC2" w:rsidRDefault="007C4BC2" w:rsidP="00AD7DE4">
      <w:pPr>
        <w:ind w:left="-284"/>
        <w:rPr>
          <w:szCs w:val="22"/>
        </w:rPr>
      </w:pPr>
    </w:p>
    <w:p w14:paraId="48CB04BA" w14:textId="77777777" w:rsidR="00E06DF2" w:rsidRDefault="00294D15" w:rsidP="00C05C5F">
      <w:pPr>
        <w:ind w:left="720" w:hanging="1004"/>
        <w:rPr>
          <w:szCs w:val="22"/>
        </w:rPr>
      </w:pPr>
      <w:r>
        <w:rPr>
          <w:b/>
          <w:szCs w:val="22"/>
        </w:rPr>
        <w:t>5</w:t>
      </w:r>
      <w:r w:rsidR="00E06DF2">
        <w:rPr>
          <w:b/>
          <w:szCs w:val="22"/>
        </w:rPr>
        <w:t>.0</w:t>
      </w:r>
      <w:r w:rsidR="00E06DF2">
        <w:rPr>
          <w:b/>
          <w:szCs w:val="22"/>
        </w:rPr>
        <w:tab/>
        <w:t>Who does the duty under section 117 fall upon</w:t>
      </w:r>
      <w:r w:rsidR="00C05C5F">
        <w:rPr>
          <w:b/>
          <w:szCs w:val="22"/>
        </w:rPr>
        <w:t xml:space="preserve">? - </w:t>
      </w:r>
      <w:r w:rsidR="00F01114">
        <w:rPr>
          <w:b/>
          <w:szCs w:val="22"/>
        </w:rPr>
        <w:t>C</w:t>
      </w:r>
      <w:r w:rsidR="00C05C5F">
        <w:rPr>
          <w:b/>
          <w:szCs w:val="22"/>
        </w:rPr>
        <w:t xml:space="preserve">linical </w:t>
      </w:r>
      <w:r w:rsidR="00F01114">
        <w:rPr>
          <w:b/>
          <w:szCs w:val="22"/>
        </w:rPr>
        <w:t>C</w:t>
      </w:r>
      <w:r w:rsidR="00C05C5F">
        <w:rPr>
          <w:b/>
          <w:szCs w:val="22"/>
        </w:rPr>
        <w:t xml:space="preserve">ommissioning </w:t>
      </w:r>
      <w:r w:rsidR="00F01114">
        <w:rPr>
          <w:b/>
          <w:szCs w:val="22"/>
        </w:rPr>
        <w:t>G</w:t>
      </w:r>
      <w:r w:rsidR="00C05C5F">
        <w:rPr>
          <w:b/>
          <w:szCs w:val="22"/>
        </w:rPr>
        <w:t>roups</w:t>
      </w:r>
    </w:p>
    <w:p w14:paraId="2F812C83" w14:textId="77777777" w:rsidR="00E06DF2" w:rsidRDefault="00E06DF2" w:rsidP="00AD7DE4">
      <w:pPr>
        <w:ind w:left="-284"/>
        <w:rPr>
          <w:szCs w:val="22"/>
        </w:rPr>
      </w:pPr>
    </w:p>
    <w:p w14:paraId="0995685F" w14:textId="77777777" w:rsidR="0022171E" w:rsidRDefault="00294D15" w:rsidP="0022171E">
      <w:pPr>
        <w:ind w:left="720" w:hanging="1004"/>
        <w:rPr>
          <w:szCs w:val="22"/>
        </w:rPr>
      </w:pPr>
      <w:r>
        <w:rPr>
          <w:szCs w:val="22"/>
        </w:rPr>
        <w:t>5</w:t>
      </w:r>
      <w:r w:rsidR="00E06DF2">
        <w:rPr>
          <w:szCs w:val="22"/>
        </w:rPr>
        <w:t>.1</w:t>
      </w:r>
      <w:r w:rsidR="00E06DF2">
        <w:rPr>
          <w:szCs w:val="22"/>
        </w:rPr>
        <w:tab/>
        <w:t xml:space="preserve">Section 117(3) </w:t>
      </w:r>
      <w:r w:rsidR="00735BAB">
        <w:rPr>
          <w:szCs w:val="22"/>
        </w:rPr>
        <w:t>empowers the secretary of state to pu</w:t>
      </w:r>
      <w:r w:rsidR="008308EF">
        <w:rPr>
          <w:szCs w:val="22"/>
        </w:rPr>
        <w:t>blish regulations to establish CCG</w:t>
      </w:r>
      <w:r w:rsidR="00735BAB">
        <w:rPr>
          <w:szCs w:val="22"/>
        </w:rPr>
        <w:t xml:space="preserve"> responsibility</w:t>
      </w:r>
      <w:r w:rsidR="00AD122D">
        <w:rPr>
          <w:szCs w:val="22"/>
        </w:rPr>
        <w:t xml:space="preserve"> </w:t>
      </w:r>
      <w:r w:rsidR="008308EF">
        <w:rPr>
          <w:szCs w:val="22"/>
        </w:rPr>
        <w:t>(mainly relating to payments</w:t>
      </w:r>
      <w:proofErr w:type="gramStart"/>
      <w:r w:rsidR="008308EF">
        <w:rPr>
          <w:szCs w:val="22"/>
        </w:rPr>
        <w:t>)</w:t>
      </w:r>
      <w:proofErr w:type="gramEnd"/>
      <w:r w:rsidR="008308EF">
        <w:rPr>
          <w:szCs w:val="22"/>
        </w:rPr>
        <w:t xml:space="preserve"> </w:t>
      </w:r>
      <w:r w:rsidR="00AD122D">
        <w:rPr>
          <w:szCs w:val="22"/>
        </w:rPr>
        <w:t xml:space="preserve">and these have been amended </w:t>
      </w:r>
      <w:proofErr w:type="gramStart"/>
      <w:r w:rsidR="00AD122D">
        <w:rPr>
          <w:szCs w:val="22"/>
        </w:rPr>
        <w:t>a number of</w:t>
      </w:r>
      <w:proofErr w:type="gramEnd"/>
      <w:r w:rsidR="00AD122D">
        <w:rPr>
          <w:szCs w:val="22"/>
        </w:rPr>
        <w:t xml:space="preserve"> times</w:t>
      </w:r>
      <w:r w:rsidR="008308EF">
        <w:rPr>
          <w:szCs w:val="22"/>
        </w:rPr>
        <w:t xml:space="preserve"> over the years</w:t>
      </w:r>
      <w:r w:rsidR="00AD122D">
        <w:rPr>
          <w:szCs w:val="22"/>
        </w:rPr>
        <w:t>.</w:t>
      </w:r>
      <w:r w:rsidR="008308EF">
        <w:rPr>
          <w:szCs w:val="22"/>
        </w:rPr>
        <w:t xml:space="preserve"> It is beyond the scope of this policy to set out </w:t>
      </w:r>
      <w:proofErr w:type="gramStart"/>
      <w:r w:rsidR="008308EF">
        <w:rPr>
          <w:szCs w:val="22"/>
        </w:rPr>
        <w:t>all of</w:t>
      </w:r>
      <w:proofErr w:type="gramEnd"/>
      <w:r w:rsidR="008308EF">
        <w:rPr>
          <w:szCs w:val="22"/>
        </w:rPr>
        <w:t xml:space="preserve"> those changes.</w:t>
      </w:r>
    </w:p>
    <w:p w14:paraId="43D1C2A1" w14:textId="77777777" w:rsidR="0022171E" w:rsidRDefault="0022171E" w:rsidP="0022171E">
      <w:pPr>
        <w:ind w:left="720" w:hanging="1004"/>
        <w:rPr>
          <w:szCs w:val="22"/>
        </w:rPr>
      </w:pPr>
    </w:p>
    <w:p w14:paraId="61246437" w14:textId="77777777" w:rsidR="008308EF" w:rsidRDefault="008308EF" w:rsidP="0022171E">
      <w:pPr>
        <w:ind w:left="720" w:hanging="1004"/>
        <w:rPr>
          <w:szCs w:val="22"/>
        </w:rPr>
      </w:pPr>
      <w:r>
        <w:rPr>
          <w:szCs w:val="22"/>
        </w:rPr>
        <w:t>5.2</w:t>
      </w:r>
      <w:r>
        <w:rPr>
          <w:szCs w:val="22"/>
        </w:rPr>
        <w:tab/>
        <w:t>The duty to arrange for provision of after-care services falls to the CCG where the patient was resident immediately prior to be being detained under one of the qualifying detention sections. This is the case upon each new episode of detention under a qualifying section.</w:t>
      </w:r>
    </w:p>
    <w:p w14:paraId="4C2587FE" w14:textId="77777777" w:rsidR="008308EF" w:rsidRDefault="008308EF" w:rsidP="0022171E">
      <w:pPr>
        <w:ind w:left="720" w:hanging="1004"/>
        <w:rPr>
          <w:szCs w:val="22"/>
        </w:rPr>
      </w:pPr>
    </w:p>
    <w:p w14:paraId="56DEF855" w14:textId="77777777" w:rsidR="00584CCF" w:rsidRPr="00584CCF" w:rsidRDefault="0022171E" w:rsidP="0022171E">
      <w:pPr>
        <w:ind w:left="720" w:hanging="1004"/>
        <w:rPr>
          <w:szCs w:val="22"/>
        </w:rPr>
      </w:pPr>
      <w:r>
        <w:rPr>
          <w:szCs w:val="22"/>
        </w:rPr>
        <w:t>5.</w:t>
      </w:r>
      <w:r w:rsidR="008308EF">
        <w:rPr>
          <w:szCs w:val="22"/>
        </w:rPr>
        <w:t>3</w:t>
      </w:r>
      <w:r>
        <w:rPr>
          <w:szCs w:val="22"/>
        </w:rPr>
        <w:tab/>
      </w:r>
      <w:r w:rsidR="008308EF">
        <w:rPr>
          <w:szCs w:val="22"/>
        </w:rPr>
        <w:t>T</w:t>
      </w:r>
      <w:r w:rsidR="00E06DF2">
        <w:rPr>
          <w:szCs w:val="22"/>
        </w:rPr>
        <w:t xml:space="preserve">he </w:t>
      </w:r>
      <w:r w:rsidR="00DA3160">
        <w:rPr>
          <w:szCs w:val="22"/>
        </w:rPr>
        <w:t xml:space="preserve">legal </w:t>
      </w:r>
      <w:r w:rsidR="008308EF">
        <w:rPr>
          <w:szCs w:val="22"/>
        </w:rPr>
        <w:t xml:space="preserve">responsibility </w:t>
      </w:r>
      <w:r w:rsidR="00E06DF2">
        <w:rPr>
          <w:szCs w:val="22"/>
        </w:rPr>
        <w:t xml:space="preserve">to </w:t>
      </w:r>
      <w:r w:rsidR="008308EF">
        <w:rPr>
          <w:szCs w:val="22"/>
        </w:rPr>
        <w:t>pay for</w:t>
      </w:r>
      <w:r w:rsidR="00E06DF2">
        <w:rPr>
          <w:szCs w:val="22"/>
        </w:rPr>
        <w:t xml:space="preserve"> </w:t>
      </w:r>
      <w:r w:rsidR="0001662C">
        <w:rPr>
          <w:szCs w:val="22"/>
        </w:rPr>
        <w:t>after-care</w:t>
      </w:r>
      <w:r w:rsidR="008746C7">
        <w:rPr>
          <w:szCs w:val="22"/>
        </w:rPr>
        <w:t xml:space="preserve"> </w:t>
      </w:r>
      <w:r w:rsidR="00E06DF2">
        <w:rPr>
          <w:szCs w:val="22"/>
        </w:rPr>
        <w:t xml:space="preserve">services </w:t>
      </w:r>
      <w:r w:rsidR="00DA3160">
        <w:rPr>
          <w:szCs w:val="22"/>
        </w:rPr>
        <w:t xml:space="preserve">now </w:t>
      </w:r>
      <w:r w:rsidR="00E06DF2">
        <w:rPr>
          <w:szCs w:val="22"/>
        </w:rPr>
        <w:t>falls to</w:t>
      </w:r>
      <w:r>
        <w:rPr>
          <w:szCs w:val="22"/>
        </w:rPr>
        <w:t xml:space="preserve"> t</w:t>
      </w:r>
      <w:r w:rsidR="00584CCF">
        <w:rPr>
          <w:szCs w:val="22"/>
        </w:rPr>
        <w:t xml:space="preserve">he </w:t>
      </w:r>
      <w:r w:rsidR="008308EF">
        <w:rPr>
          <w:szCs w:val="22"/>
        </w:rPr>
        <w:t xml:space="preserve">CCG covering </w:t>
      </w:r>
      <w:r w:rsidR="00584CCF">
        <w:rPr>
          <w:szCs w:val="22"/>
        </w:rPr>
        <w:t>the geographic</w:t>
      </w:r>
      <w:r w:rsidR="00DA3160">
        <w:rPr>
          <w:szCs w:val="22"/>
        </w:rPr>
        <w:t>al</w:t>
      </w:r>
      <w:r w:rsidR="00584CCF">
        <w:rPr>
          <w:szCs w:val="22"/>
        </w:rPr>
        <w:t xml:space="preserve"> area </w:t>
      </w:r>
      <w:r w:rsidR="00DA3160">
        <w:rPr>
          <w:szCs w:val="22"/>
        </w:rPr>
        <w:t xml:space="preserve">where the GP is located, with whom the </w:t>
      </w:r>
      <w:r w:rsidR="00584CCF">
        <w:rPr>
          <w:szCs w:val="22"/>
        </w:rPr>
        <w:t>patient was</w:t>
      </w:r>
      <w:r w:rsidR="00DA3160">
        <w:rPr>
          <w:szCs w:val="22"/>
        </w:rPr>
        <w:t xml:space="preserve"> registered at the time they were </w:t>
      </w:r>
      <w:r w:rsidR="00DA3160" w:rsidRPr="00DA3160">
        <w:rPr>
          <w:szCs w:val="22"/>
          <w:u w:val="single"/>
        </w:rPr>
        <w:t>first</w:t>
      </w:r>
      <w:r w:rsidR="00DA3160">
        <w:rPr>
          <w:szCs w:val="22"/>
        </w:rPr>
        <w:t xml:space="preserve"> detained under a qualifying section. </w:t>
      </w:r>
      <w:r>
        <w:rPr>
          <w:szCs w:val="22"/>
        </w:rPr>
        <w:t>This</w:t>
      </w:r>
      <w:r w:rsidR="00DA3160">
        <w:rPr>
          <w:szCs w:val="22"/>
        </w:rPr>
        <w:t xml:space="preserve"> CCG </w:t>
      </w:r>
      <w:r>
        <w:rPr>
          <w:szCs w:val="22"/>
        </w:rPr>
        <w:t>continue</w:t>
      </w:r>
      <w:r w:rsidR="00DA3160">
        <w:rPr>
          <w:szCs w:val="22"/>
        </w:rPr>
        <w:t>s</w:t>
      </w:r>
      <w:r>
        <w:rPr>
          <w:szCs w:val="22"/>
        </w:rPr>
        <w:t xml:space="preserve"> to be </w:t>
      </w:r>
      <w:r w:rsidR="00DA3160">
        <w:rPr>
          <w:szCs w:val="22"/>
        </w:rPr>
        <w:t xml:space="preserve">legally responsible for paying for the </w:t>
      </w:r>
      <w:proofErr w:type="gramStart"/>
      <w:r w:rsidR="00DA3160">
        <w:rPr>
          <w:szCs w:val="22"/>
        </w:rPr>
        <w:t>after-care</w:t>
      </w:r>
      <w:proofErr w:type="gramEnd"/>
      <w:r w:rsidR="00DA3160">
        <w:rPr>
          <w:szCs w:val="22"/>
        </w:rPr>
        <w:t xml:space="preserve"> </w:t>
      </w:r>
      <w:r>
        <w:rPr>
          <w:szCs w:val="22"/>
        </w:rPr>
        <w:t>even if the patient relocates.</w:t>
      </w:r>
    </w:p>
    <w:p w14:paraId="42E9C5A5" w14:textId="77777777" w:rsidR="00584CCF" w:rsidRDefault="00584CCF" w:rsidP="008746C7">
      <w:pPr>
        <w:ind w:left="720" w:hanging="1004"/>
        <w:rPr>
          <w:szCs w:val="22"/>
        </w:rPr>
      </w:pPr>
    </w:p>
    <w:p w14:paraId="1D5032F2" w14:textId="77777777" w:rsidR="00E8766D" w:rsidRPr="008F67EB" w:rsidRDefault="00294D15" w:rsidP="0022171E">
      <w:pPr>
        <w:ind w:left="720" w:hanging="1004"/>
        <w:rPr>
          <w:bCs/>
          <w:szCs w:val="22"/>
        </w:rPr>
      </w:pPr>
      <w:r>
        <w:rPr>
          <w:szCs w:val="22"/>
        </w:rPr>
        <w:t>5</w:t>
      </w:r>
      <w:r w:rsidR="0022171E">
        <w:rPr>
          <w:szCs w:val="22"/>
        </w:rPr>
        <w:t>.4</w:t>
      </w:r>
      <w:r w:rsidR="0022171E">
        <w:rPr>
          <w:szCs w:val="22"/>
        </w:rPr>
        <w:tab/>
      </w:r>
      <w:r w:rsidR="00DA3160">
        <w:rPr>
          <w:szCs w:val="22"/>
        </w:rPr>
        <w:t>It is not for the Trust to determine the above responsibilities, but in cases where disputes have arisen that result in practical challenges to patients getting the required care, advice may be sought from the Mental Health Law department.</w:t>
      </w:r>
    </w:p>
    <w:p w14:paraId="28BF25E3" w14:textId="77777777" w:rsidR="003A7DDD" w:rsidRDefault="003A7DDD" w:rsidP="008746C7">
      <w:pPr>
        <w:ind w:left="720" w:hanging="1004"/>
        <w:rPr>
          <w:b/>
          <w:szCs w:val="22"/>
        </w:rPr>
      </w:pPr>
    </w:p>
    <w:p w14:paraId="481D433E" w14:textId="77777777" w:rsidR="00C05C5F" w:rsidRPr="00C05C5F" w:rsidRDefault="00294D15" w:rsidP="008746C7">
      <w:pPr>
        <w:ind w:left="720" w:hanging="1004"/>
        <w:rPr>
          <w:b/>
          <w:szCs w:val="22"/>
        </w:rPr>
      </w:pPr>
      <w:r>
        <w:rPr>
          <w:b/>
          <w:szCs w:val="22"/>
        </w:rPr>
        <w:t>6</w:t>
      </w:r>
      <w:r w:rsidR="00C05C5F">
        <w:rPr>
          <w:b/>
          <w:szCs w:val="22"/>
        </w:rPr>
        <w:t>.0</w:t>
      </w:r>
      <w:r w:rsidR="00C05C5F">
        <w:rPr>
          <w:b/>
          <w:szCs w:val="22"/>
        </w:rPr>
        <w:tab/>
        <w:t>Who does the duty under section 117</w:t>
      </w:r>
      <w:r w:rsidR="009B5CD8">
        <w:rPr>
          <w:b/>
          <w:szCs w:val="22"/>
        </w:rPr>
        <w:t xml:space="preserve"> </w:t>
      </w:r>
      <w:r w:rsidR="00C05C5F">
        <w:rPr>
          <w:b/>
          <w:szCs w:val="22"/>
        </w:rPr>
        <w:t xml:space="preserve">fall upon? – </w:t>
      </w:r>
      <w:r w:rsidR="00F01114">
        <w:rPr>
          <w:b/>
          <w:szCs w:val="22"/>
        </w:rPr>
        <w:t>L</w:t>
      </w:r>
      <w:r w:rsidR="00C05C5F">
        <w:rPr>
          <w:b/>
          <w:szCs w:val="22"/>
        </w:rPr>
        <w:t xml:space="preserve">ocal </w:t>
      </w:r>
      <w:r w:rsidR="00F01114">
        <w:rPr>
          <w:b/>
          <w:szCs w:val="22"/>
        </w:rPr>
        <w:t>S</w:t>
      </w:r>
      <w:r w:rsidR="00C05C5F">
        <w:rPr>
          <w:b/>
          <w:szCs w:val="22"/>
        </w:rPr>
        <w:t xml:space="preserve">ocial </w:t>
      </w:r>
      <w:r w:rsidR="00F01114">
        <w:rPr>
          <w:b/>
          <w:szCs w:val="22"/>
        </w:rPr>
        <w:t>S</w:t>
      </w:r>
      <w:r w:rsidR="00C05C5F">
        <w:rPr>
          <w:b/>
          <w:szCs w:val="22"/>
        </w:rPr>
        <w:t xml:space="preserve">ervices </w:t>
      </w:r>
      <w:r w:rsidR="00F01114">
        <w:rPr>
          <w:b/>
          <w:szCs w:val="22"/>
        </w:rPr>
        <w:t>A</w:t>
      </w:r>
      <w:r w:rsidR="00C05C5F">
        <w:rPr>
          <w:b/>
          <w:szCs w:val="22"/>
        </w:rPr>
        <w:t>uthorities</w:t>
      </w:r>
    </w:p>
    <w:p w14:paraId="25A969D5" w14:textId="77777777" w:rsidR="00C05C5F" w:rsidRDefault="00C05C5F" w:rsidP="008746C7">
      <w:pPr>
        <w:ind w:left="720" w:hanging="1004"/>
        <w:rPr>
          <w:szCs w:val="22"/>
        </w:rPr>
      </w:pPr>
    </w:p>
    <w:p w14:paraId="6F4DCEB7" w14:textId="77777777" w:rsidR="00285285" w:rsidRDefault="00294D15" w:rsidP="008746C7">
      <w:pPr>
        <w:ind w:left="720" w:hanging="1004"/>
        <w:rPr>
          <w:szCs w:val="22"/>
        </w:rPr>
      </w:pPr>
      <w:r>
        <w:rPr>
          <w:szCs w:val="22"/>
        </w:rPr>
        <w:t>6</w:t>
      </w:r>
      <w:r w:rsidR="00A837BD">
        <w:rPr>
          <w:szCs w:val="22"/>
        </w:rPr>
        <w:t>.</w:t>
      </w:r>
      <w:r w:rsidR="00C05C5F">
        <w:rPr>
          <w:szCs w:val="22"/>
        </w:rPr>
        <w:t>1</w:t>
      </w:r>
      <w:r w:rsidR="00A837BD">
        <w:rPr>
          <w:szCs w:val="22"/>
        </w:rPr>
        <w:tab/>
      </w:r>
      <w:r w:rsidR="00FF0576">
        <w:rPr>
          <w:szCs w:val="22"/>
        </w:rPr>
        <w:t>Since t</w:t>
      </w:r>
      <w:r w:rsidR="009B5CD8">
        <w:rPr>
          <w:szCs w:val="22"/>
        </w:rPr>
        <w:t>he Care Act 2014</w:t>
      </w:r>
      <w:r w:rsidR="00657ABA">
        <w:rPr>
          <w:szCs w:val="22"/>
        </w:rPr>
        <w:t xml:space="preserve"> c</w:t>
      </w:r>
      <w:r w:rsidR="00FF0576">
        <w:rPr>
          <w:szCs w:val="22"/>
        </w:rPr>
        <w:t>ame</w:t>
      </w:r>
      <w:r w:rsidR="00657ABA">
        <w:rPr>
          <w:szCs w:val="22"/>
        </w:rPr>
        <w:t xml:space="preserve"> into effect on 1 April 2015</w:t>
      </w:r>
      <w:r w:rsidR="009B5CD8">
        <w:rPr>
          <w:szCs w:val="22"/>
        </w:rPr>
        <w:t>, f</w:t>
      </w:r>
      <w:r w:rsidR="008342C7">
        <w:rPr>
          <w:szCs w:val="22"/>
        </w:rPr>
        <w:t xml:space="preserve">or </w:t>
      </w:r>
      <w:r w:rsidR="00E66A72">
        <w:rPr>
          <w:szCs w:val="22"/>
        </w:rPr>
        <w:t>LSSAs</w:t>
      </w:r>
      <w:r w:rsidR="008342C7">
        <w:rPr>
          <w:szCs w:val="22"/>
        </w:rPr>
        <w:t xml:space="preserve"> the responsibility lies with </w:t>
      </w:r>
      <w:r w:rsidR="00E06DF2">
        <w:rPr>
          <w:szCs w:val="22"/>
        </w:rPr>
        <w:t xml:space="preserve">the area in which the </w:t>
      </w:r>
      <w:r w:rsidR="008342C7">
        <w:rPr>
          <w:szCs w:val="22"/>
        </w:rPr>
        <w:t>patient</w:t>
      </w:r>
      <w:r w:rsidR="00E06DF2">
        <w:rPr>
          <w:szCs w:val="22"/>
        </w:rPr>
        <w:t xml:space="preserve"> concerned is </w:t>
      </w:r>
      <w:r w:rsidR="009B5CD8">
        <w:rPr>
          <w:szCs w:val="22"/>
        </w:rPr>
        <w:t xml:space="preserve">ordinarily </w:t>
      </w:r>
      <w:r w:rsidR="00E06DF2">
        <w:rPr>
          <w:szCs w:val="22"/>
        </w:rPr>
        <w:t xml:space="preserve">resident or </w:t>
      </w:r>
      <w:r w:rsidR="00E66A72">
        <w:rPr>
          <w:szCs w:val="22"/>
        </w:rPr>
        <w:t xml:space="preserve">that which </w:t>
      </w:r>
      <w:r w:rsidR="00E06DF2">
        <w:rPr>
          <w:szCs w:val="22"/>
        </w:rPr>
        <w:t xml:space="preserve">the </w:t>
      </w:r>
      <w:r w:rsidR="008342C7">
        <w:rPr>
          <w:szCs w:val="22"/>
        </w:rPr>
        <w:t>patient</w:t>
      </w:r>
      <w:r w:rsidR="00E06DF2">
        <w:rPr>
          <w:szCs w:val="22"/>
        </w:rPr>
        <w:t xml:space="preserve"> is sent on discharge by the </w:t>
      </w:r>
      <w:r w:rsidR="00F80370">
        <w:rPr>
          <w:szCs w:val="22"/>
        </w:rPr>
        <w:t xml:space="preserve">hospital in which </w:t>
      </w:r>
      <w:r w:rsidR="00E06DF2">
        <w:rPr>
          <w:szCs w:val="22"/>
        </w:rPr>
        <w:t xml:space="preserve">the </w:t>
      </w:r>
      <w:r w:rsidR="008342C7">
        <w:rPr>
          <w:szCs w:val="22"/>
        </w:rPr>
        <w:t>patient</w:t>
      </w:r>
      <w:r w:rsidR="00E06DF2">
        <w:rPr>
          <w:szCs w:val="22"/>
        </w:rPr>
        <w:t xml:space="preserve"> was</w:t>
      </w:r>
      <w:r w:rsidR="008342C7">
        <w:rPr>
          <w:szCs w:val="22"/>
        </w:rPr>
        <w:t xml:space="preserve"> detained.</w:t>
      </w:r>
      <w:r w:rsidR="00B22F45">
        <w:rPr>
          <w:szCs w:val="22"/>
        </w:rPr>
        <w:t xml:space="preserve"> I</w:t>
      </w:r>
      <w:r w:rsidR="00D2654A">
        <w:rPr>
          <w:szCs w:val="22"/>
        </w:rPr>
        <w:t xml:space="preserve">t is </w:t>
      </w:r>
      <w:r w:rsidR="00B22F45">
        <w:rPr>
          <w:szCs w:val="22"/>
        </w:rPr>
        <w:t xml:space="preserve">therefore </w:t>
      </w:r>
      <w:r w:rsidR="00D2654A">
        <w:rPr>
          <w:szCs w:val="22"/>
        </w:rPr>
        <w:t xml:space="preserve">necessary to identify the area in which the discharged </w:t>
      </w:r>
      <w:r w:rsidR="008342C7">
        <w:rPr>
          <w:szCs w:val="22"/>
        </w:rPr>
        <w:t>patient</w:t>
      </w:r>
      <w:r w:rsidR="00D2654A">
        <w:rPr>
          <w:szCs w:val="22"/>
        </w:rPr>
        <w:t xml:space="preserve"> was </w:t>
      </w:r>
      <w:r w:rsidR="009B5CD8">
        <w:rPr>
          <w:szCs w:val="22"/>
        </w:rPr>
        <w:t xml:space="preserve">ordinarily </w:t>
      </w:r>
      <w:r w:rsidR="00D2654A">
        <w:rPr>
          <w:szCs w:val="22"/>
        </w:rPr>
        <w:t>resident</w:t>
      </w:r>
      <w:r w:rsidR="009B31D6">
        <w:rPr>
          <w:szCs w:val="22"/>
        </w:rPr>
        <w:t xml:space="preserve"> immediately </w:t>
      </w:r>
      <w:r w:rsidR="00D2654A">
        <w:rPr>
          <w:szCs w:val="22"/>
        </w:rPr>
        <w:t xml:space="preserve">before they were detained in hospital, even if that </w:t>
      </w:r>
      <w:r w:rsidR="008342C7">
        <w:rPr>
          <w:szCs w:val="22"/>
        </w:rPr>
        <w:t>patient</w:t>
      </w:r>
      <w:r w:rsidR="00D2654A">
        <w:rPr>
          <w:szCs w:val="22"/>
        </w:rPr>
        <w:t xml:space="preserve"> is not going to</w:t>
      </w:r>
      <w:r w:rsidR="00B82709">
        <w:rPr>
          <w:szCs w:val="22"/>
        </w:rPr>
        <w:t xml:space="preserve"> </w:t>
      </w:r>
      <w:r w:rsidR="00D2654A">
        <w:rPr>
          <w:szCs w:val="22"/>
        </w:rPr>
        <w:t>return to that area on discharge. Responsibility will only fall to the</w:t>
      </w:r>
      <w:r w:rsidR="009B31D6">
        <w:rPr>
          <w:szCs w:val="22"/>
        </w:rPr>
        <w:t xml:space="preserve"> </w:t>
      </w:r>
      <w:r w:rsidR="00B22F45">
        <w:rPr>
          <w:szCs w:val="22"/>
        </w:rPr>
        <w:t xml:space="preserve">Social Services Authority </w:t>
      </w:r>
      <w:r w:rsidR="00D2654A">
        <w:rPr>
          <w:szCs w:val="22"/>
        </w:rPr>
        <w:t xml:space="preserve">in the area where the </w:t>
      </w:r>
      <w:r w:rsidR="008342C7">
        <w:rPr>
          <w:szCs w:val="22"/>
        </w:rPr>
        <w:t>patient</w:t>
      </w:r>
      <w:r w:rsidR="00D2654A">
        <w:rPr>
          <w:szCs w:val="22"/>
        </w:rPr>
        <w:t xml:space="preserve"> is to</w:t>
      </w:r>
      <w:r w:rsidR="008746C7">
        <w:rPr>
          <w:szCs w:val="22"/>
        </w:rPr>
        <w:t xml:space="preserve"> </w:t>
      </w:r>
      <w:r w:rsidR="00B82709">
        <w:rPr>
          <w:szCs w:val="22"/>
        </w:rPr>
        <w:t>reside</w:t>
      </w:r>
      <w:r w:rsidR="00D2654A">
        <w:rPr>
          <w:szCs w:val="22"/>
        </w:rPr>
        <w:t xml:space="preserve"> on discharge if no</w:t>
      </w:r>
      <w:r w:rsidR="009B31D6">
        <w:rPr>
          <w:szCs w:val="22"/>
        </w:rPr>
        <w:t xml:space="preserve"> </w:t>
      </w:r>
      <w:r w:rsidR="00B82709">
        <w:rPr>
          <w:szCs w:val="22"/>
        </w:rPr>
        <w:t xml:space="preserve">previous </w:t>
      </w:r>
      <w:r w:rsidR="00D2654A">
        <w:rPr>
          <w:szCs w:val="22"/>
        </w:rPr>
        <w:t>residence can be established.</w:t>
      </w:r>
      <w:r w:rsidR="00B82709">
        <w:rPr>
          <w:rStyle w:val="FootnoteReference"/>
          <w:szCs w:val="22"/>
        </w:rPr>
        <w:footnoteReference w:id="4"/>
      </w:r>
    </w:p>
    <w:p w14:paraId="1700477B" w14:textId="77777777" w:rsidR="006C6A3D" w:rsidRDefault="006C6A3D" w:rsidP="008746C7">
      <w:pPr>
        <w:ind w:left="720" w:hanging="1004"/>
        <w:rPr>
          <w:szCs w:val="22"/>
        </w:rPr>
      </w:pPr>
    </w:p>
    <w:p w14:paraId="00C2FD0C" w14:textId="77777777" w:rsidR="006C6A3D" w:rsidRPr="006C6A3D" w:rsidRDefault="006C6A3D" w:rsidP="008746C7">
      <w:pPr>
        <w:ind w:left="720" w:hanging="1004"/>
        <w:rPr>
          <w:color w:val="FF0000"/>
          <w:szCs w:val="22"/>
        </w:rPr>
      </w:pPr>
      <w:r>
        <w:rPr>
          <w:szCs w:val="22"/>
        </w:rPr>
        <w:t>6.2</w:t>
      </w:r>
      <w:r>
        <w:rPr>
          <w:szCs w:val="22"/>
        </w:rPr>
        <w:tab/>
      </w:r>
      <w:r w:rsidRPr="001F30DA">
        <w:rPr>
          <w:szCs w:val="22"/>
        </w:rPr>
        <w:t xml:space="preserve">See also </w:t>
      </w:r>
      <w:r w:rsidR="001F30DA">
        <w:rPr>
          <w:szCs w:val="22"/>
        </w:rPr>
        <w:t>7.3 below.</w:t>
      </w:r>
    </w:p>
    <w:p w14:paraId="53727426" w14:textId="77777777" w:rsidR="00285285" w:rsidRDefault="00285285" w:rsidP="00285285">
      <w:pPr>
        <w:ind w:left="-284"/>
        <w:rPr>
          <w:szCs w:val="22"/>
        </w:rPr>
      </w:pPr>
    </w:p>
    <w:p w14:paraId="68DEB7E3" w14:textId="77777777" w:rsidR="006C6A3D" w:rsidRPr="006C6A3D" w:rsidRDefault="006C6A3D" w:rsidP="00285285">
      <w:pPr>
        <w:ind w:left="-284"/>
        <w:rPr>
          <w:b/>
          <w:szCs w:val="22"/>
        </w:rPr>
      </w:pPr>
      <w:r>
        <w:rPr>
          <w:b/>
          <w:szCs w:val="22"/>
        </w:rPr>
        <w:t>7.0</w:t>
      </w:r>
      <w:r>
        <w:rPr>
          <w:b/>
          <w:szCs w:val="22"/>
        </w:rPr>
        <w:tab/>
        <w:t>Ordinary Residence</w:t>
      </w:r>
    </w:p>
    <w:p w14:paraId="43415BDA" w14:textId="77777777" w:rsidR="006C6A3D" w:rsidRDefault="006C6A3D" w:rsidP="00285285">
      <w:pPr>
        <w:ind w:left="-284"/>
        <w:rPr>
          <w:szCs w:val="22"/>
        </w:rPr>
      </w:pPr>
    </w:p>
    <w:p w14:paraId="3D6D929C" w14:textId="77777777" w:rsidR="00426384" w:rsidRDefault="006C6A3D" w:rsidP="00657ABA">
      <w:pPr>
        <w:ind w:left="720" w:hanging="1004"/>
        <w:rPr>
          <w:szCs w:val="22"/>
        </w:rPr>
      </w:pPr>
      <w:r>
        <w:rPr>
          <w:szCs w:val="22"/>
        </w:rPr>
        <w:t>7</w:t>
      </w:r>
      <w:r w:rsidR="008342C7">
        <w:rPr>
          <w:szCs w:val="22"/>
        </w:rPr>
        <w:t>.</w:t>
      </w:r>
      <w:r>
        <w:rPr>
          <w:szCs w:val="22"/>
        </w:rPr>
        <w:t>1</w:t>
      </w:r>
      <w:r w:rsidR="00285285">
        <w:rPr>
          <w:szCs w:val="22"/>
        </w:rPr>
        <w:tab/>
      </w:r>
      <w:r w:rsidR="00D2654A">
        <w:rPr>
          <w:szCs w:val="22"/>
        </w:rPr>
        <w:t xml:space="preserve">The courts have confirmed that the term </w:t>
      </w:r>
      <w:r w:rsidR="00426384">
        <w:rPr>
          <w:szCs w:val="22"/>
        </w:rPr>
        <w:t xml:space="preserve">ordinary </w:t>
      </w:r>
      <w:r w:rsidR="00227A92">
        <w:rPr>
          <w:szCs w:val="22"/>
        </w:rPr>
        <w:t>residence</w:t>
      </w:r>
      <w:r w:rsidR="00D2654A">
        <w:rPr>
          <w:szCs w:val="22"/>
        </w:rPr>
        <w:t xml:space="preserve"> should be given its ordinary and natural meaning</w:t>
      </w:r>
      <w:r w:rsidR="00285285">
        <w:rPr>
          <w:rStyle w:val="FootnoteReference"/>
          <w:szCs w:val="22"/>
        </w:rPr>
        <w:footnoteReference w:id="5"/>
      </w:r>
      <w:r w:rsidR="00426384" w:rsidRPr="00426384">
        <w:rPr>
          <w:szCs w:val="22"/>
        </w:rPr>
        <w:t>.</w:t>
      </w:r>
      <w:r w:rsidR="00391CB3" w:rsidRPr="00391CB3">
        <w:t xml:space="preserve"> </w:t>
      </w:r>
      <w:r w:rsidR="00391CB3">
        <w:t>T</w:t>
      </w:r>
      <w:r w:rsidR="00391CB3" w:rsidRPr="00391CB3">
        <w:rPr>
          <w:szCs w:val="22"/>
        </w:rPr>
        <w:t xml:space="preserve">he concept of ordinary residence involves questions of fact and degree. Factors such as time, intention and continuity (each of which may be given different weight according to the context) </w:t>
      </w:r>
      <w:proofErr w:type="gramStart"/>
      <w:r w:rsidR="00391CB3" w:rsidRPr="00391CB3">
        <w:rPr>
          <w:szCs w:val="22"/>
        </w:rPr>
        <w:t>have to</w:t>
      </w:r>
      <w:proofErr w:type="gramEnd"/>
      <w:r w:rsidR="00391CB3" w:rsidRPr="00391CB3">
        <w:rPr>
          <w:szCs w:val="22"/>
        </w:rPr>
        <w:t xml:space="preserve"> be </w:t>
      </w:r>
      <w:proofErr w:type="gramStart"/>
      <w:r w:rsidR="00391CB3" w:rsidRPr="00391CB3">
        <w:rPr>
          <w:szCs w:val="22"/>
        </w:rPr>
        <w:t>taken into account</w:t>
      </w:r>
      <w:proofErr w:type="gramEnd"/>
      <w:r w:rsidR="00391CB3">
        <w:rPr>
          <w:szCs w:val="22"/>
        </w:rPr>
        <w:t>.</w:t>
      </w:r>
      <w:r>
        <w:rPr>
          <w:szCs w:val="22"/>
        </w:rPr>
        <w:t xml:space="preserve"> </w:t>
      </w:r>
      <w:r w:rsidR="00426384">
        <w:rPr>
          <w:szCs w:val="22"/>
        </w:rPr>
        <w:t xml:space="preserve">The </w:t>
      </w:r>
      <w:r w:rsidR="00426384" w:rsidRPr="00426384">
        <w:rPr>
          <w:szCs w:val="22"/>
        </w:rPr>
        <w:t xml:space="preserve">leading case </w:t>
      </w:r>
      <w:r>
        <w:rPr>
          <w:szCs w:val="22"/>
        </w:rPr>
        <w:t xml:space="preserve">on this matter </w:t>
      </w:r>
      <w:r w:rsidR="00426384" w:rsidRPr="00426384">
        <w:rPr>
          <w:szCs w:val="22"/>
        </w:rPr>
        <w:t>is that of Shah v London Borough of Barnet (1983) 1 All ER 226</w:t>
      </w:r>
      <w:r>
        <w:rPr>
          <w:szCs w:val="22"/>
        </w:rPr>
        <w:t xml:space="preserve"> where </w:t>
      </w:r>
      <w:r w:rsidR="00426384" w:rsidRPr="00426384">
        <w:rPr>
          <w:szCs w:val="22"/>
        </w:rPr>
        <w:t>Lord Scarman stated that:</w:t>
      </w:r>
    </w:p>
    <w:p w14:paraId="2F9E5166" w14:textId="77777777" w:rsidR="00426384" w:rsidRDefault="00426384" w:rsidP="006E3DFA">
      <w:pPr>
        <w:ind w:left="720"/>
        <w:rPr>
          <w:szCs w:val="22"/>
        </w:rPr>
      </w:pPr>
    </w:p>
    <w:p w14:paraId="67A59104" w14:textId="77777777" w:rsidR="00657ABA" w:rsidRDefault="00426384" w:rsidP="00657ABA">
      <w:pPr>
        <w:ind w:left="720"/>
        <w:rPr>
          <w:szCs w:val="22"/>
        </w:rPr>
      </w:pPr>
      <w:r w:rsidRPr="00426384">
        <w:rPr>
          <w:szCs w:val="22"/>
        </w:rPr>
        <w:t>‘unless … it can be shown that the statutory framework or the legal context in which the words are used requires a different meaning I unhesitatingly subscribe to the view that “ordinarily resident” refers to a man’s abode in a particular place or country which he has adopted voluntarily and for settled purposes as part of the regular order of his life for the time being, whether of short or long duration.’</w:t>
      </w:r>
    </w:p>
    <w:p w14:paraId="55B933EC" w14:textId="77777777" w:rsidR="00657ABA" w:rsidRDefault="00657ABA" w:rsidP="00657ABA">
      <w:pPr>
        <w:rPr>
          <w:szCs w:val="22"/>
        </w:rPr>
      </w:pPr>
    </w:p>
    <w:p w14:paraId="3D09CD09" w14:textId="77777777" w:rsidR="00391CB3" w:rsidRDefault="006C6A3D" w:rsidP="00FB6D89">
      <w:pPr>
        <w:ind w:left="720" w:hanging="1004"/>
        <w:rPr>
          <w:szCs w:val="22"/>
        </w:rPr>
      </w:pPr>
      <w:r>
        <w:rPr>
          <w:szCs w:val="22"/>
        </w:rPr>
        <w:t>7</w:t>
      </w:r>
      <w:r w:rsidR="00657ABA">
        <w:rPr>
          <w:szCs w:val="22"/>
        </w:rPr>
        <w:t>.</w:t>
      </w:r>
      <w:r>
        <w:rPr>
          <w:szCs w:val="22"/>
        </w:rPr>
        <w:t>2</w:t>
      </w:r>
      <w:r w:rsidR="00657ABA">
        <w:rPr>
          <w:szCs w:val="22"/>
        </w:rPr>
        <w:tab/>
      </w:r>
      <w:r>
        <w:rPr>
          <w:szCs w:val="22"/>
        </w:rPr>
        <w:t xml:space="preserve">CCGs and </w:t>
      </w:r>
      <w:r w:rsidR="00426384" w:rsidRPr="00426384">
        <w:rPr>
          <w:szCs w:val="22"/>
        </w:rPr>
        <w:t>L</w:t>
      </w:r>
      <w:r>
        <w:rPr>
          <w:szCs w:val="22"/>
        </w:rPr>
        <w:t xml:space="preserve">As </w:t>
      </w:r>
      <w:r w:rsidR="00426384" w:rsidRPr="00426384">
        <w:rPr>
          <w:szCs w:val="22"/>
        </w:rPr>
        <w:t>should always have regard to this case when determining the ordinary residence of people who have capacity to make their own decisions</w:t>
      </w:r>
      <w:r w:rsidR="00391CB3">
        <w:rPr>
          <w:szCs w:val="22"/>
        </w:rPr>
        <w:t xml:space="preserve"> about where they wish to live. </w:t>
      </w:r>
      <w:r w:rsidR="00391CB3" w:rsidRPr="00391CB3">
        <w:rPr>
          <w:szCs w:val="22"/>
        </w:rPr>
        <w:t>Ordinary residence can be acquired as soon as a person moves to an area if their move is voluntary a</w:t>
      </w:r>
      <w:r w:rsidR="00391CB3">
        <w:rPr>
          <w:szCs w:val="22"/>
        </w:rPr>
        <w:t xml:space="preserve">nd for settled purposes. </w:t>
      </w:r>
      <w:r w:rsidR="00391CB3" w:rsidRPr="00391CB3">
        <w:rPr>
          <w:szCs w:val="22"/>
        </w:rPr>
        <w:t xml:space="preserve">There is no minimum period in which a person </w:t>
      </w:r>
      <w:proofErr w:type="gramStart"/>
      <w:r w:rsidR="00391CB3" w:rsidRPr="00391CB3">
        <w:rPr>
          <w:szCs w:val="22"/>
        </w:rPr>
        <w:t>has to</w:t>
      </w:r>
      <w:proofErr w:type="gramEnd"/>
      <w:r w:rsidR="00391CB3" w:rsidRPr="00391CB3">
        <w:rPr>
          <w:szCs w:val="22"/>
        </w:rPr>
        <w:t xml:space="preserve"> be living in a particular place for them to be considered ordinarily resident there, because it depends on the nature and quality of the connection with the new place.</w:t>
      </w:r>
    </w:p>
    <w:p w14:paraId="3C0BA61D" w14:textId="77777777" w:rsidR="00D005BB" w:rsidRDefault="00D005BB" w:rsidP="00294D15">
      <w:pPr>
        <w:pStyle w:val="Default"/>
        <w:rPr>
          <w:sz w:val="22"/>
          <w:szCs w:val="22"/>
        </w:rPr>
      </w:pPr>
    </w:p>
    <w:p w14:paraId="25F08A31" w14:textId="77777777" w:rsidR="00702A97" w:rsidRDefault="006C6A3D" w:rsidP="00C86440">
      <w:pPr>
        <w:pStyle w:val="Default"/>
        <w:ind w:left="720" w:hanging="1004"/>
        <w:jc w:val="both"/>
        <w:rPr>
          <w:sz w:val="22"/>
          <w:szCs w:val="22"/>
        </w:rPr>
      </w:pPr>
      <w:r>
        <w:rPr>
          <w:sz w:val="22"/>
          <w:szCs w:val="22"/>
        </w:rPr>
        <w:t>7</w:t>
      </w:r>
      <w:r w:rsidR="00657ABA">
        <w:rPr>
          <w:sz w:val="22"/>
          <w:szCs w:val="22"/>
        </w:rPr>
        <w:t>.</w:t>
      </w:r>
      <w:r>
        <w:rPr>
          <w:sz w:val="22"/>
          <w:szCs w:val="22"/>
        </w:rPr>
        <w:t>3</w:t>
      </w:r>
      <w:r w:rsidR="00D005BB">
        <w:rPr>
          <w:sz w:val="22"/>
          <w:szCs w:val="22"/>
        </w:rPr>
        <w:tab/>
      </w:r>
      <w:r>
        <w:rPr>
          <w:sz w:val="22"/>
          <w:szCs w:val="22"/>
        </w:rPr>
        <w:t xml:space="preserve">However, in relation to LAs, the definition of ordinary residence </w:t>
      </w:r>
      <w:r w:rsidR="001F30DA">
        <w:rPr>
          <w:sz w:val="22"/>
          <w:szCs w:val="22"/>
        </w:rPr>
        <w:t xml:space="preserve">where the person’s physical whereabouts changes, </w:t>
      </w:r>
      <w:r>
        <w:rPr>
          <w:sz w:val="22"/>
          <w:szCs w:val="22"/>
        </w:rPr>
        <w:t xml:space="preserve">has recently been the subject of much legal debate </w:t>
      </w:r>
      <w:r w:rsidR="001F30DA">
        <w:rPr>
          <w:sz w:val="22"/>
          <w:szCs w:val="22"/>
        </w:rPr>
        <w:t>following judgments made by the secretary of state in 2020 and practitioners are advised to refer to the legal department of the relevant LA where there is doubt and/or dispute.</w:t>
      </w:r>
    </w:p>
    <w:p w14:paraId="17F2439C" w14:textId="77777777" w:rsidR="00C400DF" w:rsidRDefault="0066692E" w:rsidP="006E3DFA">
      <w:pPr>
        <w:pStyle w:val="Default"/>
        <w:spacing w:after="31"/>
        <w:rPr>
          <w:sz w:val="22"/>
          <w:szCs w:val="22"/>
        </w:rPr>
      </w:pPr>
      <w:r>
        <w:rPr>
          <w:sz w:val="22"/>
          <w:szCs w:val="22"/>
        </w:rPr>
        <w:tab/>
      </w:r>
      <w:r w:rsidR="00C400DF">
        <w:rPr>
          <w:sz w:val="22"/>
          <w:szCs w:val="22"/>
        </w:rPr>
        <w:t xml:space="preserve"> </w:t>
      </w:r>
    </w:p>
    <w:p w14:paraId="441867ED" w14:textId="77777777" w:rsidR="00657ABA" w:rsidRDefault="00657ABA" w:rsidP="00657ABA">
      <w:pPr>
        <w:pStyle w:val="Default"/>
        <w:spacing w:after="31"/>
        <w:ind w:left="720" w:hanging="1004"/>
        <w:rPr>
          <w:sz w:val="22"/>
          <w:szCs w:val="22"/>
        </w:rPr>
      </w:pPr>
      <w:r>
        <w:rPr>
          <w:sz w:val="22"/>
          <w:szCs w:val="22"/>
        </w:rPr>
        <w:t>7</w:t>
      </w:r>
      <w:r w:rsidR="001F30DA">
        <w:rPr>
          <w:sz w:val="22"/>
          <w:szCs w:val="22"/>
        </w:rPr>
        <w:t>.4</w:t>
      </w:r>
      <w:r w:rsidR="00CA7A9E">
        <w:rPr>
          <w:sz w:val="22"/>
          <w:szCs w:val="22"/>
        </w:rPr>
        <w:tab/>
      </w:r>
      <w:r w:rsidR="00E8766D" w:rsidRPr="00E8766D">
        <w:rPr>
          <w:sz w:val="22"/>
          <w:szCs w:val="22"/>
        </w:rPr>
        <w:t xml:space="preserve">If </w:t>
      </w:r>
      <w:r w:rsidR="00E8766D">
        <w:rPr>
          <w:sz w:val="22"/>
          <w:szCs w:val="22"/>
        </w:rPr>
        <w:t>r</w:t>
      </w:r>
      <w:r w:rsidR="00E8766D" w:rsidRPr="00E8766D">
        <w:rPr>
          <w:sz w:val="22"/>
          <w:szCs w:val="22"/>
        </w:rPr>
        <w:t xml:space="preserve">esponsibility changes, practitioners </w:t>
      </w:r>
      <w:r w:rsidR="00002778">
        <w:rPr>
          <w:sz w:val="22"/>
          <w:szCs w:val="22"/>
        </w:rPr>
        <w:t>should</w:t>
      </w:r>
      <w:r w:rsidR="00E8766D" w:rsidRPr="00E8766D">
        <w:rPr>
          <w:color w:val="auto"/>
          <w:sz w:val="22"/>
          <w:szCs w:val="22"/>
        </w:rPr>
        <w:t xml:space="preserve"> ensure that appropriate transfer arrangements are made</w:t>
      </w:r>
      <w:r w:rsidR="00E8766D" w:rsidRPr="00E8766D">
        <w:rPr>
          <w:sz w:val="22"/>
          <w:szCs w:val="22"/>
        </w:rPr>
        <w:t>, including</w:t>
      </w:r>
      <w:r w:rsidR="00E8766D" w:rsidRPr="00E8766D">
        <w:rPr>
          <w:color w:val="auto"/>
          <w:sz w:val="22"/>
          <w:szCs w:val="22"/>
        </w:rPr>
        <w:t xml:space="preserve"> in accordance with the Care Programme Approach </w:t>
      </w:r>
      <w:r w:rsidR="00261CAA">
        <w:rPr>
          <w:color w:val="auto"/>
          <w:sz w:val="22"/>
          <w:szCs w:val="22"/>
        </w:rPr>
        <w:t>P</w:t>
      </w:r>
      <w:r w:rsidR="00E8766D" w:rsidRPr="00E8766D">
        <w:rPr>
          <w:color w:val="auto"/>
          <w:sz w:val="22"/>
          <w:szCs w:val="22"/>
        </w:rPr>
        <w:t>olicy and that the receiving organisation is aware of the duty under sectio</w:t>
      </w:r>
      <w:r w:rsidR="00E8766D" w:rsidRPr="00E8766D">
        <w:rPr>
          <w:sz w:val="22"/>
          <w:szCs w:val="22"/>
        </w:rPr>
        <w:t>n 117 towards that patient.</w:t>
      </w:r>
      <w:r w:rsidR="00427D88">
        <w:rPr>
          <w:sz w:val="22"/>
          <w:szCs w:val="22"/>
        </w:rPr>
        <w:t xml:space="preserve">  </w:t>
      </w:r>
      <w:r w:rsidR="00427D88" w:rsidRPr="00427D88">
        <w:rPr>
          <w:sz w:val="22"/>
          <w:szCs w:val="22"/>
        </w:rPr>
        <w:t xml:space="preserve">The needs assessment </w:t>
      </w:r>
      <w:r w:rsidR="001F30DA">
        <w:rPr>
          <w:sz w:val="22"/>
          <w:szCs w:val="22"/>
        </w:rPr>
        <w:t xml:space="preserve">should </w:t>
      </w:r>
      <w:r w:rsidR="00427D88" w:rsidRPr="00427D88">
        <w:rPr>
          <w:sz w:val="22"/>
          <w:szCs w:val="22"/>
        </w:rPr>
        <w:t>clearly specify which part of the package relates to the provision of section 117 after</w:t>
      </w:r>
      <w:r w:rsidR="00427D88">
        <w:rPr>
          <w:sz w:val="22"/>
          <w:szCs w:val="22"/>
        </w:rPr>
        <w:t>-</w:t>
      </w:r>
      <w:r w:rsidR="00427D88" w:rsidRPr="00427D88">
        <w:rPr>
          <w:sz w:val="22"/>
          <w:szCs w:val="22"/>
        </w:rPr>
        <w:t>care to enable this to occur.</w:t>
      </w:r>
    </w:p>
    <w:p w14:paraId="7757C809" w14:textId="77777777" w:rsidR="007A3B4C" w:rsidRDefault="007A3B4C" w:rsidP="00CA7A9E">
      <w:pPr>
        <w:pStyle w:val="Default"/>
        <w:spacing w:after="31"/>
        <w:ind w:left="-284"/>
        <w:rPr>
          <w:sz w:val="22"/>
          <w:szCs w:val="22"/>
        </w:rPr>
      </w:pPr>
    </w:p>
    <w:p w14:paraId="7DA1F268" w14:textId="77777777" w:rsidR="00967DD8" w:rsidRPr="00454706" w:rsidRDefault="001F30DA" w:rsidP="00454706">
      <w:pPr>
        <w:pStyle w:val="Default"/>
        <w:ind w:left="-284"/>
        <w:rPr>
          <w:sz w:val="22"/>
          <w:szCs w:val="22"/>
        </w:rPr>
      </w:pPr>
      <w:r>
        <w:rPr>
          <w:b/>
          <w:bCs/>
          <w:sz w:val="22"/>
          <w:szCs w:val="22"/>
        </w:rPr>
        <w:t>8</w:t>
      </w:r>
      <w:r w:rsidR="00967DD8" w:rsidRPr="00454706">
        <w:rPr>
          <w:b/>
          <w:bCs/>
          <w:sz w:val="22"/>
          <w:szCs w:val="22"/>
        </w:rPr>
        <w:t>.</w:t>
      </w:r>
      <w:r w:rsidR="00D34172">
        <w:rPr>
          <w:b/>
          <w:bCs/>
          <w:sz w:val="22"/>
          <w:szCs w:val="22"/>
        </w:rPr>
        <w:t>0</w:t>
      </w:r>
      <w:r w:rsidR="00D34172">
        <w:rPr>
          <w:b/>
          <w:bCs/>
          <w:sz w:val="22"/>
          <w:szCs w:val="22"/>
        </w:rPr>
        <w:tab/>
      </w:r>
      <w:r w:rsidR="00967DD8" w:rsidRPr="00454706">
        <w:rPr>
          <w:b/>
          <w:bCs/>
          <w:sz w:val="22"/>
          <w:szCs w:val="22"/>
        </w:rPr>
        <w:t>Pl</w:t>
      </w:r>
      <w:r w:rsidR="00D34172">
        <w:rPr>
          <w:b/>
          <w:bCs/>
          <w:sz w:val="22"/>
          <w:szCs w:val="22"/>
        </w:rPr>
        <w:t xml:space="preserve">anning of Section 117 </w:t>
      </w:r>
      <w:r w:rsidR="0001662C">
        <w:rPr>
          <w:b/>
          <w:bCs/>
          <w:sz w:val="22"/>
          <w:szCs w:val="22"/>
        </w:rPr>
        <w:t>After-care</w:t>
      </w:r>
    </w:p>
    <w:p w14:paraId="48DD8AC6" w14:textId="77777777" w:rsidR="00D34172" w:rsidRDefault="00D34172" w:rsidP="00454706">
      <w:pPr>
        <w:pStyle w:val="Default"/>
        <w:ind w:left="-284"/>
        <w:rPr>
          <w:sz w:val="22"/>
          <w:szCs w:val="22"/>
        </w:rPr>
      </w:pPr>
    </w:p>
    <w:p w14:paraId="7621A5AB" w14:textId="77777777" w:rsidR="00967DD8" w:rsidRDefault="001F30DA" w:rsidP="003E32DA">
      <w:pPr>
        <w:pStyle w:val="Default"/>
        <w:ind w:left="720" w:hanging="1004"/>
        <w:rPr>
          <w:sz w:val="22"/>
          <w:szCs w:val="22"/>
        </w:rPr>
      </w:pPr>
      <w:r>
        <w:rPr>
          <w:sz w:val="22"/>
          <w:szCs w:val="22"/>
        </w:rPr>
        <w:t>8</w:t>
      </w:r>
      <w:r w:rsidR="00D34172">
        <w:rPr>
          <w:sz w:val="22"/>
          <w:szCs w:val="22"/>
        </w:rPr>
        <w:t>.1</w:t>
      </w:r>
      <w:r w:rsidR="00D34172">
        <w:rPr>
          <w:sz w:val="22"/>
          <w:szCs w:val="22"/>
        </w:rPr>
        <w:tab/>
      </w:r>
      <w:r w:rsidR="00967DD8">
        <w:rPr>
          <w:sz w:val="22"/>
          <w:szCs w:val="22"/>
        </w:rPr>
        <w:t xml:space="preserve">The planning of </w:t>
      </w:r>
      <w:r w:rsidR="0001662C">
        <w:rPr>
          <w:sz w:val="22"/>
          <w:szCs w:val="22"/>
        </w:rPr>
        <w:t>after-care</w:t>
      </w:r>
      <w:r w:rsidR="00967DD8">
        <w:rPr>
          <w:sz w:val="22"/>
          <w:szCs w:val="22"/>
        </w:rPr>
        <w:t xml:space="preserve"> needs to start when the </w:t>
      </w:r>
      <w:r w:rsidR="008342C7">
        <w:rPr>
          <w:sz w:val="22"/>
          <w:szCs w:val="22"/>
        </w:rPr>
        <w:t>patient</w:t>
      </w:r>
      <w:r w:rsidR="00967DD8">
        <w:rPr>
          <w:sz w:val="22"/>
          <w:szCs w:val="22"/>
        </w:rPr>
        <w:t xml:space="preserve"> is admitted to hospital. The Code of Practice states that </w:t>
      </w:r>
      <w:r w:rsidR="0001662C">
        <w:rPr>
          <w:sz w:val="22"/>
          <w:szCs w:val="22"/>
        </w:rPr>
        <w:t>after-care</w:t>
      </w:r>
      <w:r w:rsidR="00967DD8">
        <w:rPr>
          <w:sz w:val="22"/>
          <w:szCs w:val="22"/>
        </w:rPr>
        <w:t xml:space="preserve"> for all </w:t>
      </w:r>
      <w:r w:rsidR="008342C7">
        <w:rPr>
          <w:sz w:val="22"/>
          <w:szCs w:val="22"/>
        </w:rPr>
        <w:t>patient</w:t>
      </w:r>
      <w:r w:rsidR="00967DD8">
        <w:rPr>
          <w:sz w:val="22"/>
          <w:szCs w:val="22"/>
        </w:rPr>
        <w:t>s admitted to</w:t>
      </w:r>
      <w:r w:rsidR="003E32DA">
        <w:rPr>
          <w:sz w:val="22"/>
          <w:szCs w:val="22"/>
        </w:rPr>
        <w:t xml:space="preserve"> </w:t>
      </w:r>
      <w:r w:rsidR="00967DD8">
        <w:rPr>
          <w:sz w:val="22"/>
          <w:szCs w:val="22"/>
        </w:rPr>
        <w:t>hospital for treatment for mental disorder</w:t>
      </w:r>
      <w:r w:rsidR="00D34172">
        <w:rPr>
          <w:sz w:val="22"/>
          <w:szCs w:val="22"/>
        </w:rPr>
        <w:t xml:space="preserve"> </w:t>
      </w:r>
      <w:r w:rsidR="00967DD8">
        <w:rPr>
          <w:sz w:val="22"/>
          <w:szCs w:val="22"/>
        </w:rPr>
        <w:t>should be planned within the</w:t>
      </w:r>
      <w:r w:rsidR="003E32DA">
        <w:rPr>
          <w:sz w:val="22"/>
          <w:szCs w:val="22"/>
        </w:rPr>
        <w:t xml:space="preserve"> </w:t>
      </w:r>
      <w:r w:rsidR="00967DD8">
        <w:rPr>
          <w:sz w:val="22"/>
          <w:szCs w:val="22"/>
        </w:rPr>
        <w:t>framework of the C</w:t>
      </w:r>
      <w:r w:rsidR="0063709D">
        <w:rPr>
          <w:sz w:val="22"/>
          <w:szCs w:val="22"/>
        </w:rPr>
        <w:t xml:space="preserve">are </w:t>
      </w:r>
      <w:r w:rsidR="00967DD8">
        <w:rPr>
          <w:sz w:val="22"/>
          <w:szCs w:val="22"/>
        </w:rPr>
        <w:t>P</w:t>
      </w:r>
      <w:r w:rsidR="0063709D">
        <w:rPr>
          <w:sz w:val="22"/>
          <w:szCs w:val="22"/>
        </w:rPr>
        <w:t xml:space="preserve">rogramme </w:t>
      </w:r>
      <w:r w:rsidR="00967DD8">
        <w:rPr>
          <w:sz w:val="22"/>
          <w:szCs w:val="22"/>
        </w:rPr>
        <w:t>A</w:t>
      </w:r>
      <w:r w:rsidR="0063709D">
        <w:rPr>
          <w:sz w:val="22"/>
          <w:szCs w:val="22"/>
        </w:rPr>
        <w:t>pproach</w:t>
      </w:r>
      <w:r w:rsidR="005E1C7D">
        <w:rPr>
          <w:sz w:val="22"/>
          <w:szCs w:val="22"/>
        </w:rPr>
        <w:t xml:space="preserve"> in accordance with policy</w:t>
      </w:r>
      <w:r w:rsidR="00967DD8">
        <w:rPr>
          <w:sz w:val="22"/>
          <w:szCs w:val="22"/>
        </w:rPr>
        <w:t>. A written care plan,</w:t>
      </w:r>
      <w:r w:rsidR="00D34172">
        <w:rPr>
          <w:sz w:val="22"/>
          <w:szCs w:val="22"/>
        </w:rPr>
        <w:t xml:space="preserve"> </w:t>
      </w:r>
      <w:r w:rsidR="00967DD8">
        <w:rPr>
          <w:sz w:val="22"/>
          <w:szCs w:val="22"/>
        </w:rPr>
        <w:t xml:space="preserve">based on a full assessment of the </w:t>
      </w:r>
      <w:r w:rsidR="008342C7">
        <w:rPr>
          <w:sz w:val="22"/>
          <w:szCs w:val="22"/>
        </w:rPr>
        <w:t>patient</w:t>
      </w:r>
      <w:r w:rsidR="0063709D">
        <w:rPr>
          <w:sz w:val="22"/>
          <w:szCs w:val="22"/>
        </w:rPr>
        <w:t>’</w:t>
      </w:r>
      <w:r w:rsidR="00967DD8">
        <w:rPr>
          <w:sz w:val="22"/>
          <w:szCs w:val="22"/>
        </w:rPr>
        <w:t xml:space="preserve">s needs, and which specifies </w:t>
      </w:r>
      <w:r w:rsidR="0001662C">
        <w:rPr>
          <w:sz w:val="22"/>
          <w:szCs w:val="22"/>
        </w:rPr>
        <w:t>after-care</w:t>
      </w:r>
      <w:r w:rsidR="00967DD8">
        <w:rPr>
          <w:sz w:val="22"/>
          <w:szCs w:val="22"/>
        </w:rPr>
        <w:t xml:space="preserve"> arrang</w:t>
      </w:r>
      <w:r w:rsidR="00D34172">
        <w:rPr>
          <w:sz w:val="22"/>
          <w:szCs w:val="22"/>
        </w:rPr>
        <w:t>ements</w:t>
      </w:r>
      <w:r w:rsidR="0063709D">
        <w:rPr>
          <w:sz w:val="22"/>
          <w:szCs w:val="22"/>
        </w:rPr>
        <w:t xml:space="preserve"> in respect of the </w:t>
      </w:r>
      <w:r w:rsidR="008342C7">
        <w:rPr>
          <w:sz w:val="22"/>
          <w:szCs w:val="22"/>
        </w:rPr>
        <w:t>patient</w:t>
      </w:r>
      <w:r w:rsidR="0063709D">
        <w:rPr>
          <w:sz w:val="22"/>
          <w:szCs w:val="22"/>
        </w:rPr>
        <w:t>’s mental disorder</w:t>
      </w:r>
      <w:r w:rsidR="00D34172">
        <w:rPr>
          <w:sz w:val="22"/>
          <w:szCs w:val="22"/>
        </w:rPr>
        <w:t>, must be in place before</w:t>
      </w:r>
      <w:r w:rsidR="0063709D">
        <w:rPr>
          <w:sz w:val="22"/>
          <w:szCs w:val="22"/>
        </w:rPr>
        <w:t>:</w:t>
      </w:r>
    </w:p>
    <w:p w14:paraId="03DD85DD" w14:textId="77777777" w:rsidR="00427D88" w:rsidRDefault="00427D88" w:rsidP="003E32DA">
      <w:pPr>
        <w:pStyle w:val="Default"/>
        <w:ind w:left="720" w:hanging="1004"/>
        <w:rPr>
          <w:sz w:val="22"/>
          <w:szCs w:val="22"/>
        </w:rPr>
      </w:pPr>
    </w:p>
    <w:p w14:paraId="646522C2" w14:textId="77777777" w:rsidR="00967DD8" w:rsidRDefault="008310E7" w:rsidP="008310E7">
      <w:pPr>
        <w:pStyle w:val="Default"/>
        <w:numPr>
          <w:ilvl w:val="0"/>
          <w:numId w:val="27"/>
        </w:numPr>
        <w:rPr>
          <w:sz w:val="22"/>
          <w:szCs w:val="22"/>
        </w:rPr>
      </w:pPr>
      <w:r>
        <w:rPr>
          <w:sz w:val="22"/>
          <w:szCs w:val="22"/>
        </w:rPr>
        <w:t xml:space="preserve">Discharge from </w:t>
      </w:r>
      <w:proofErr w:type="gramStart"/>
      <w:r>
        <w:rPr>
          <w:sz w:val="22"/>
          <w:szCs w:val="22"/>
        </w:rPr>
        <w:t>hospital;</w:t>
      </w:r>
      <w:proofErr w:type="gramEnd"/>
    </w:p>
    <w:p w14:paraId="16F36484" w14:textId="77777777" w:rsidR="008310E7" w:rsidRDefault="008310E7" w:rsidP="008310E7">
      <w:pPr>
        <w:pStyle w:val="Default"/>
        <w:numPr>
          <w:ilvl w:val="0"/>
          <w:numId w:val="27"/>
        </w:numPr>
        <w:rPr>
          <w:sz w:val="22"/>
          <w:szCs w:val="22"/>
        </w:rPr>
      </w:pPr>
      <w:r>
        <w:rPr>
          <w:sz w:val="22"/>
          <w:szCs w:val="22"/>
        </w:rPr>
        <w:t xml:space="preserve">A period of Section 17 leave - except for short periods of leave, when “a less comprehensive review may suffice, but the arrangements for the </w:t>
      </w:r>
      <w:r w:rsidR="008342C7">
        <w:rPr>
          <w:sz w:val="22"/>
          <w:szCs w:val="22"/>
        </w:rPr>
        <w:t>patient</w:t>
      </w:r>
      <w:r>
        <w:rPr>
          <w:sz w:val="22"/>
          <w:szCs w:val="22"/>
        </w:rPr>
        <w:t xml:space="preserve">’s care should still be properly recorded” (Code of Practice 27.10). Any period of leave which includes an overnight stay necessitates a full </w:t>
      </w:r>
      <w:r w:rsidR="0001662C">
        <w:rPr>
          <w:sz w:val="22"/>
          <w:szCs w:val="22"/>
        </w:rPr>
        <w:t>after-care</w:t>
      </w:r>
      <w:r>
        <w:rPr>
          <w:sz w:val="22"/>
          <w:szCs w:val="22"/>
        </w:rPr>
        <w:t xml:space="preserve"> </w:t>
      </w:r>
      <w:proofErr w:type="gramStart"/>
      <w:r>
        <w:rPr>
          <w:sz w:val="22"/>
          <w:szCs w:val="22"/>
        </w:rPr>
        <w:t>plan;</w:t>
      </w:r>
      <w:proofErr w:type="gramEnd"/>
    </w:p>
    <w:p w14:paraId="1263CEFB" w14:textId="77777777" w:rsidR="008310E7" w:rsidRDefault="008310E7" w:rsidP="008310E7">
      <w:pPr>
        <w:pStyle w:val="Default"/>
        <w:numPr>
          <w:ilvl w:val="0"/>
          <w:numId w:val="27"/>
        </w:numPr>
        <w:rPr>
          <w:sz w:val="22"/>
          <w:szCs w:val="22"/>
        </w:rPr>
      </w:pPr>
      <w:r>
        <w:rPr>
          <w:sz w:val="22"/>
          <w:szCs w:val="22"/>
        </w:rPr>
        <w:t>A Mental Health Tribunal or Managers Hearing - after-care arrangements should be considered in all cases.</w:t>
      </w:r>
    </w:p>
    <w:p w14:paraId="1A084169" w14:textId="77777777" w:rsidR="008310E7" w:rsidRDefault="008310E7" w:rsidP="0063709D">
      <w:pPr>
        <w:pStyle w:val="Default"/>
        <w:ind w:left="720"/>
        <w:rPr>
          <w:sz w:val="22"/>
          <w:szCs w:val="22"/>
        </w:rPr>
      </w:pPr>
    </w:p>
    <w:p w14:paraId="49C224E6" w14:textId="77777777" w:rsidR="00427D88" w:rsidRDefault="001F30DA" w:rsidP="00427D88">
      <w:pPr>
        <w:pStyle w:val="Default"/>
        <w:ind w:left="720" w:hanging="1004"/>
        <w:rPr>
          <w:sz w:val="22"/>
          <w:szCs w:val="22"/>
        </w:rPr>
      </w:pPr>
      <w:r>
        <w:rPr>
          <w:sz w:val="22"/>
          <w:szCs w:val="22"/>
        </w:rPr>
        <w:t>8</w:t>
      </w:r>
      <w:r w:rsidR="00546BD2">
        <w:rPr>
          <w:sz w:val="22"/>
          <w:szCs w:val="22"/>
        </w:rPr>
        <w:t>.2</w:t>
      </w:r>
      <w:r w:rsidR="00546BD2">
        <w:rPr>
          <w:sz w:val="22"/>
          <w:szCs w:val="22"/>
        </w:rPr>
        <w:tab/>
      </w:r>
      <w:r w:rsidR="00427D88">
        <w:rPr>
          <w:sz w:val="22"/>
          <w:szCs w:val="22"/>
        </w:rPr>
        <w:t xml:space="preserve">Practitioners will need to </w:t>
      </w:r>
      <w:r w:rsidR="006A2B06">
        <w:rPr>
          <w:sz w:val="22"/>
          <w:szCs w:val="22"/>
        </w:rPr>
        <w:t xml:space="preserve">be mindful of and </w:t>
      </w:r>
      <w:r w:rsidR="00427D88">
        <w:rPr>
          <w:sz w:val="22"/>
          <w:szCs w:val="22"/>
        </w:rPr>
        <w:t xml:space="preserve">utilise both section 117 criteria and the national eligibility threshold for adult social care.  Assessments will need to clearly set out which needs relate to section 117 duties and which needs </w:t>
      </w:r>
      <w:r w:rsidR="006A2B06">
        <w:rPr>
          <w:sz w:val="22"/>
          <w:szCs w:val="22"/>
        </w:rPr>
        <w:t xml:space="preserve">(if any) </w:t>
      </w:r>
      <w:r w:rsidR="00427D88">
        <w:rPr>
          <w:sz w:val="22"/>
          <w:szCs w:val="22"/>
        </w:rPr>
        <w:t xml:space="preserve">relate to the adult social care national eligibility threshold.  </w:t>
      </w:r>
    </w:p>
    <w:p w14:paraId="380E5788" w14:textId="77777777" w:rsidR="00427D88" w:rsidRDefault="00427D88" w:rsidP="009D2EB5">
      <w:pPr>
        <w:pStyle w:val="Default"/>
        <w:ind w:left="720" w:hanging="1004"/>
        <w:rPr>
          <w:sz w:val="22"/>
          <w:szCs w:val="22"/>
        </w:rPr>
      </w:pPr>
    </w:p>
    <w:p w14:paraId="1940DD4B" w14:textId="77777777" w:rsidR="00546BD2" w:rsidRDefault="001F30DA" w:rsidP="009D2EB5">
      <w:pPr>
        <w:pStyle w:val="Default"/>
        <w:ind w:left="720" w:hanging="1004"/>
        <w:rPr>
          <w:sz w:val="22"/>
          <w:szCs w:val="22"/>
        </w:rPr>
      </w:pPr>
      <w:r>
        <w:rPr>
          <w:sz w:val="22"/>
          <w:szCs w:val="22"/>
        </w:rPr>
        <w:t>8</w:t>
      </w:r>
      <w:r w:rsidR="00427D88">
        <w:rPr>
          <w:sz w:val="22"/>
          <w:szCs w:val="22"/>
        </w:rPr>
        <w:t>.3</w:t>
      </w:r>
      <w:r w:rsidR="00427D88">
        <w:rPr>
          <w:sz w:val="22"/>
          <w:szCs w:val="22"/>
        </w:rPr>
        <w:tab/>
      </w:r>
      <w:r w:rsidR="00967DD8">
        <w:rPr>
          <w:sz w:val="22"/>
          <w:szCs w:val="22"/>
        </w:rPr>
        <w:t xml:space="preserve">The </w:t>
      </w:r>
      <w:r w:rsidR="00AC64E8">
        <w:rPr>
          <w:sz w:val="22"/>
          <w:szCs w:val="22"/>
        </w:rPr>
        <w:t xml:space="preserve">section </w:t>
      </w:r>
      <w:r w:rsidR="00967DD8">
        <w:rPr>
          <w:sz w:val="22"/>
          <w:szCs w:val="22"/>
        </w:rPr>
        <w:t xml:space="preserve">117 </w:t>
      </w:r>
      <w:r w:rsidR="0001662C">
        <w:rPr>
          <w:sz w:val="22"/>
          <w:szCs w:val="22"/>
        </w:rPr>
        <w:t>after-care</w:t>
      </w:r>
      <w:r w:rsidR="00967DD8">
        <w:rPr>
          <w:sz w:val="22"/>
          <w:szCs w:val="22"/>
        </w:rPr>
        <w:t xml:space="preserve"> plan should normally be formulated at a multi-disciplinary meeting; this meeting will also identify the care co-ordinator. The Code of Practice contains detailed guidance about the </w:t>
      </w:r>
      <w:r w:rsidR="008342C7">
        <w:rPr>
          <w:sz w:val="22"/>
          <w:szCs w:val="22"/>
        </w:rPr>
        <w:t>p</w:t>
      </w:r>
      <w:r w:rsidR="00C03281">
        <w:rPr>
          <w:sz w:val="22"/>
          <w:szCs w:val="22"/>
        </w:rPr>
        <w:t>ractitioners</w:t>
      </w:r>
      <w:r w:rsidR="00967DD8">
        <w:rPr>
          <w:sz w:val="22"/>
          <w:szCs w:val="22"/>
        </w:rPr>
        <w:t xml:space="preserve"> who should be involved in this process and the considerations to be </w:t>
      </w:r>
      <w:proofErr w:type="gramStart"/>
      <w:r w:rsidR="00967DD8">
        <w:rPr>
          <w:sz w:val="22"/>
          <w:szCs w:val="22"/>
        </w:rPr>
        <w:t>taken into account</w:t>
      </w:r>
      <w:proofErr w:type="gramEnd"/>
      <w:r w:rsidR="00AC64E8">
        <w:rPr>
          <w:sz w:val="22"/>
          <w:szCs w:val="22"/>
        </w:rPr>
        <w:t xml:space="preserve"> </w:t>
      </w:r>
      <w:r w:rsidR="00967DD8">
        <w:rPr>
          <w:sz w:val="22"/>
          <w:szCs w:val="22"/>
        </w:rPr>
        <w:t>(Code of Practice chapter 27.12)</w:t>
      </w:r>
      <w:r w:rsidR="00546BD2">
        <w:rPr>
          <w:sz w:val="22"/>
          <w:szCs w:val="22"/>
        </w:rPr>
        <w:t>.</w:t>
      </w:r>
      <w:r w:rsidR="00967DD8">
        <w:rPr>
          <w:sz w:val="22"/>
          <w:szCs w:val="22"/>
        </w:rPr>
        <w:t xml:space="preserve"> The care plan </w:t>
      </w:r>
      <w:r w:rsidR="00E42E4E">
        <w:rPr>
          <w:sz w:val="22"/>
          <w:szCs w:val="22"/>
        </w:rPr>
        <w:t>should</w:t>
      </w:r>
      <w:r w:rsidR="00967DD8">
        <w:rPr>
          <w:sz w:val="22"/>
          <w:szCs w:val="22"/>
        </w:rPr>
        <w:t xml:space="preserve"> clearly identify the interventions that are related to </w:t>
      </w:r>
      <w:r w:rsidR="00E42E4E">
        <w:rPr>
          <w:sz w:val="22"/>
          <w:szCs w:val="22"/>
        </w:rPr>
        <w:t xml:space="preserve">after-care under section 117 </w:t>
      </w:r>
      <w:r w:rsidR="00967DD8">
        <w:rPr>
          <w:sz w:val="22"/>
          <w:szCs w:val="22"/>
        </w:rPr>
        <w:t>and those that are not</w:t>
      </w:r>
      <w:r w:rsidR="00427D88">
        <w:rPr>
          <w:sz w:val="22"/>
          <w:szCs w:val="22"/>
        </w:rPr>
        <w:t xml:space="preserve"> (including those that meet the adult social care national eligibility </w:t>
      </w:r>
      <w:r w:rsidR="008647FB">
        <w:rPr>
          <w:sz w:val="22"/>
          <w:szCs w:val="22"/>
        </w:rPr>
        <w:t>thresholds</w:t>
      </w:r>
      <w:r w:rsidR="00427D88">
        <w:rPr>
          <w:sz w:val="22"/>
          <w:szCs w:val="22"/>
        </w:rPr>
        <w:t>)</w:t>
      </w:r>
      <w:r w:rsidR="00615891">
        <w:rPr>
          <w:sz w:val="22"/>
          <w:szCs w:val="22"/>
        </w:rPr>
        <w:t>,</w:t>
      </w:r>
      <w:r w:rsidR="00A46FA7">
        <w:rPr>
          <w:sz w:val="22"/>
          <w:szCs w:val="22"/>
        </w:rPr>
        <w:t xml:space="preserve"> and the </w:t>
      </w:r>
      <w:r w:rsidR="008342C7">
        <w:rPr>
          <w:sz w:val="22"/>
          <w:szCs w:val="22"/>
        </w:rPr>
        <w:t>patient</w:t>
      </w:r>
      <w:r w:rsidR="00A46FA7">
        <w:rPr>
          <w:sz w:val="22"/>
          <w:szCs w:val="22"/>
        </w:rPr>
        <w:t xml:space="preserve"> should be given a copy</w:t>
      </w:r>
      <w:r w:rsidR="00967DD8">
        <w:rPr>
          <w:sz w:val="22"/>
          <w:szCs w:val="22"/>
        </w:rPr>
        <w:t>.</w:t>
      </w:r>
      <w:r w:rsidR="00546BD2" w:rsidRPr="00546BD2">
        <w:rPr>
          <w:sz w:val="22"/>
          <w:szCs w:val="22"/>
        </w:rPr>
        <w:t xml:space="preserve"> </w:t>
      </w:r>
      <w:r w:rsidR="00546BD2">
        <w:rPr>
          <w:sz w:val="22"/>
          <w:szCs w:val="22"/>
        </w:rPr>
        <w:t xml:space="preserve">It should be regularly reviewed </w:t>
      </w:r>
      <w:r w:rsidR="00A46FA7">
        <w:rPr>
          <w:sz w:val="22"/>
          <w:szCs w:val="22"/>
        </w:rPr>
        <w:t>in accordance with the Care Programme Approach.</w:t>
      </w:r>
    </w:p>
    <w:p w14:paraId="68763466" w14:textId="77777777" w:rsidR="00C9037E" w:rsidRDefault="00C9037E" w:rsidP="006E3DFA">
      <w:pPr>
        <w:pStyle w:val="Default"/>
        <w:rPr>
          <w:sz w:val="22"/>
          <w:szCs w:val="22"/>
        </w:rPr>
      </w:pPr>
    </w:p>
    <w:p w14:paraId="19C52910" w14:textId="77777777" w:rsidR="00974890" w:rsidRDefault="001F30DA" w:rsidP="009D2EB5">
      <w:pPr>
        <w:pStyle w:val="Default"/>
        <w:ind w:left="720" w:hanging="1004"/>
        <w:rPr>
          <w:b/>
          <w:sz w:val="22"/>
          <w:szCs w:val="22"/>
        </w:rPr>
      </w:pPr>
      <w:r>
        <w:rPr>
          <w:b/>
          <w:sz w:val="22"/>
          <w:szCs w:val="22"/>
        </w:rPr>
        <w:t>9</w:t>
      </w:r>
      <w:r w:rsidR="00974890">
        <w:rPr>
          <w:b/>
          <w:sz w:val="22"/>
          <w:szCs w:val="22"/>
        </w:rPr>
        <w:t>.0</w:t>
      </w:r>
      <w:r w:rsidR="00974890">
        <w:rPr>
          <w:b/>
          <w:sz w:val="22"/>
          <w:szCs w:val="22"/>
        </w:rPr>
        <w:tab/>
      </w:r>
      <w:r w:rsidR="00C9037E">
        <w:rPr>
          <w:b/>
          <w:sz w:val="22"/>
          <w:szCs w:val="22"/>
        </w:rPr>
        <w:t>Choice of Accommodation and Direct Payments</w:t>
      </w:r>
    </w:p>
    <w:p w14:paraId="3BC515E4" w14:textId="77777777" w:rsidR="00C9037E" w:rsidRDefault="00C9037E" w:rsidP="009D2EB5">
      <w:pPr>
        <w:pStyle w:val="Default"/>
        <w:ind w:left="720" w:hanging="1004"/>
        <w:rPr>
          <w:b/>
          <w:sz w:val="22"/>
          <w:szCs w:val="22"/>
        </w:rPr>
      </w:pPr>
    </w:p>
    <w:p w14:paraId="12E5A5D2" w14:textId="77777777" w:rsidR="00C9037E" w:rsidRDefault="001F30DA" w:rsidP="00C9037E">
      <w:pPr>
        <w:pStyle w:val="Default"/>
        <w:ind w:left="720" w:hanging="1004"/>
        <w:rPr>
          <w:sz w:val="22"/>
          <w:szCs w:val="22"/>
        </w:rPr>
      </w:pPr>
      <w:r>
        <w:rPr>
          <w:sz w:val="22"/>
          <w:szCs w:val="22"/>
        </w:rPr>
        <w:t>9</w:t>
      </w:r>
      <w:r w:rsidR="00C9037E">
        <w:rPr>
          <w:sz w:val="22"/>
          <w:szCs w:val="22"/>
        </w:rPr>
        <w:t>.1</w:t>
      </w:r>
      <w:r w:rsidR="00C9037E">
        <w:rPr>
          <w:sz w:val="22"/>
          <w:szCs w:val="22"/>
        </w:rPr>
        <w:tab/>
        <w:t xml:space="preserve">Section </w:t>
      </w:r>
      <w:r w:rsidR="00C9037E" w:rsidRPr="00C9037E">
        <w:rPr>
          <w:sz w:val="22"/>
          <w:szCs w:val="22"/>
        </w:rPr>
        <w:t>117A</w:t>
      </w:r>
      <w:r w:rsidR="00C9037E">
        <w:rPr>
          <w:sz w:val="22"/>
          <w:szCs w:val="22"/>
        </w:rPr>
        <w:t xml:space="preserve">, inserted by the 2014 Act, empowers the </w:t>
      </w:r>
      <w:r w:rsidR="00C9037E" w:rsidRPr="00C9037E">
        <w:rPr>
          <w:sz w:val="22"/>
          <w:szCs w:val="22"/>
        </w:rPr>
        <w:t xml:space="preserve">Secretary of State to make Regulations requiring a </w:t>
      </w:r>
      <w:r w:rsidR="00C9037E">
        <w:rPr>
          <w:sz w:val="22"/>
          <w:szCs w:val="22"/>
        </w:rPr>
        <w:t>L</w:t>
      </w:r>
      <w:r w:rsidR="00C9037E" w:rsidRPr="00C9037E">
        <w:rPr>
          <w:sz w:val="22"/>
          <w:szCs w:val="22"/>
        </w:rPr>
        <w:t xml:space="preserve">ocal </w:t>
      </w:r>
      <w:r w:rsidR="00C9037E">
        <w:rPr>
          <w:sz w:val="22"/>
          <w:szCs w:val="22"/>
        </w:rPr>
        <w:t>A</w:t>
      </w:r>
      <w:r w:rsidR="00C9037E" w:rsidRPr="00C9037E">
        <w:rPr>
          <w:sz w:val="22"/>
          <w:szCs w:val="22"/>
        </w:rPr>
        <w:t xml:space="preserve">uthority to comply with a preference by </w:t>
      </w:r>
      <w:r w:rsidR="00C9037E">
        <w:rPr>
          <w:sz w:val="22"/>
          <w:szCs w:val="22"/>
        </w:rPr>
        <w:t xml:space="preserve">a person eligible for after care </w:t>
      </w:r>
      <w:r w:rsidR="00C9037E" w:rsidRPr="00C9037E">
        <w:rPr>
          <w:sz w:val="22"/>
          <w:szCs w:val="22"/>
        </w:rPr>
        <w:t xml:space="preserve">for </w:t>
      </w:r>
      <w:proofErr w:type="gramStart"/>
      <w:r w:rsidR="00C9037E" w:rsidRPr="00C9037E">
        <w:rPr>
          <w:sz w:val="22"/>
          <w:szCs w:val="22"/>
        </w:rPr>
        <w:t>particular accommodation</w:t>
      </w:r>
      <w:proofErr w:type="gramEnd"/>
      <w:r w:rsidR="00C9037E">
        <w:rPr>
          <w:sz w:val="22"/>
          <w:szCs w:val="22"/>
        </w:rPr>
        <w:t xml:space="preserve">.  This may require the person </w:t>
      </w:r>
      <w:r w:rsidR="00C9037E" w:rsidRPr="00C9037E">
        <w:rPr>
          <w:sz w:val="22"/>
          <w:szCs w:val="22"/>
        </w:rPr>
        <w:t>paying a top-up fee if the preferred accommodation is more</w:t>
      </w:r>
      <w:r w:rsidR="00C9037E">
        <w:rPr>
          <w:sz w:val="22"/>
          <w:szCs w:val="22"/>
        </w:rPr>
        <w:t>-</w:t>
      </w:r>
      <w:r w:rsidR="00C9037E" w:rsidRPr="00C9037E">
        <w:rPr>
          <w:sz w:val="22"/>
          <w:szCs w:val="22"/>
        </w:rPr>
        <w:t xml:space="preserve"> than the </w:t>
      </w:r>
      <w:r w:rsidR="00C9037E">
        <w:rPr>
          <w:sz w:val="22"/>
          <w:szCs w:val="22"/>
        </w:rPr>
        <w:t>Local Autho</w:t>
      </w:r>
      <w:r w:rsidR="00C9037E" w:rsidRPr="00C9037E">
        <w:rPr>
          <w:sz w:val="22"/>
          <w:szCs w:val="22"/>
        </w:rPr>
        <w:t xml:space="preserve">rity’s usual cost. </w:t>
      </w:r>
      <w:r w:rsidR="00C9037E">
        <w:rPr>
          <w:sz w:val="22"/>
          <w:szCs w:val="22"/>
        </w:rPr>
        <w:t xml:space="preserve"> </w:t>
      </w:r>
    </w:p>
    <w:p w14:paraId="0F17228A" w14:textId="77777777" w:rsidR="00C9037E" w:rsidRDefault="00C9037E" w:rsidP="00C9037E">
      <w:pPr>
        <w:pStyle w:val="Default"/>
        <w:ind w:left="720" w:hanging="1004"/>
        <w:rPr>
          <w:sz w:val="22"/>
          <w:szCs w:val="22"/>
        </w:rPr>
      </w:pPr>
    </w:p>
    <w:p w14:paraId="0594B2EC" w14:textId="77777777" w:rsidR="00C9037E" w:rsidRPr="00C9037E" w:rsidRDefault="001F30DA" w:rsidP="00C9037E">
      <w:pPr>
        <w:pStyle w:val="Default"/>
        <w:ind w:left="720" w:hanging="1004"/>
        <w:rPr>
          <w:sz w:val="22"/>
          <w:szCs w:val="22"/>
        </w:rPr>
      </w:pPr>
      <w:r>
        <w:rPr>
          <w:sz w:val="22"/>
          <w:szCs w:val="22"/>
        </w:rPr>
        <w:t>9</w:t>
      </w:r>
      <w:r w:rsidR="00C9037E">
        <w:rPr>
          <w:sz w:val="22"/>
          <w:szCs w:val="22"/>
        </w:rPr>
        <w:t>.2</w:t>
      </w:r>
      <w:r w:rsidR="00C9037E">
        <w:rPr>
          <w:sz w:val="22"/>
          <w:szCs w:val="22"/>
        </w:rPr>
        <w:tab/>
        <w:t xml:space="preserve">In </w:t>
      </w:r>
      <w:r w:rsidR="00DC2F73">
        <w:rPr>
          <w:sz w:val="22"/>
          <w:szCs w:val="22"/>
        </w:rPr>
        <w:t>meeting the</w:t>
      </w:r>
      <w:r w:rsidR="00C9037E">
        <w:rPr>
          <w:sz w:val="22"/>
          <w:szCs w:val="22"/>
        </w:rPr>
        <w:t xml:space="preserve"> duty under section 117 the person</w:t>
      </w:r>
      <w:r w:rsidR="00294D15">
        <w:rPr>
          <w:rStyle w:val="FootnoteReference"/>
          <w:sz w:val="22"/>
          <w:szCs w:val="22"/>
        </w:rPr>
        <w:footnoteReference w:id="6"/>
      </w:r>
      <w:r w:rsidR="00C9037E">
        <w:rPr>
          <w:sz w:val="22"/>
          <w:szCs w:val="22"/>
        </w:rPr>
        <w:t xml:space="preserve"> is permitted to receive the support through a direct payment</w:t>
      </w:r>
      <w:r w:rsidR="00C9037E" w:rsidRPr="00C9037E">
        <w:rPr>
          <w:sz w:val="22"/>
          <w:szCs w:val="22"/>
        </w:rPr>
        <w:t>.</w:t>
      </w:r>
    </w:p>
    <w:p w14:paraId="34A0B059" w14:textId="77777777" w:rsidR="00C9037E" w:rsidRPr="00C9037E" w:rsidRDefault="00C9037E" w:rsidP="00C9037E">
      <w:pPr>
        <w:pStyle w:val="Default"/>
        <w:ind w:left="720" w:hanging="1004"/>
        <w:rPr>
          <w:sz w:val="22"/>
          <w:szCs w:val="22"/>
        </w:rPr>
      </w:pPr>
    </w:p>
    <w:p w14:paraId="139A0B0B" w14:textId="77777777" w:rsidR="000C0079" w:rsidRPr="001F30DA" w:rsidRDefault="001F30DA" w:rsidP="000C0079">
      <w:pPr>
        <w:pStyle w:val="Default"/>
        <w:ind w:left="720" w:hanging="1004"/>
        <w:rPr>
          <w:sz w:val="22"/>
          <w:szCs w:val="22"/>
        </w:rPr>
      </w:pPr>
      <w:r>
        <w:rPr>
          <w:sz w:val="22"/>
          <w:szCs w:val="22"/>
        </w:rPr>
        <w:t>9</w:t>
      </w:r>
      <w:r w:rsidR="00C9037E">
        <w:rPr>
          <w:sz w:val="22"/>
          <w:szCs w:val="22"/>
        </w:rPr>
        <w:t>.3</w:t>
      </w:r>
      <w:r w:rsidR="00C9037E">
        <w:rPr>
          <w:sz w:val="22"/>
          <w:szCs w:val="22"/>
        </w:rPr>
        <w:tab/>
      </w:r>
      <w:r w:rsidR="00C9037E" w:rsidRPr="001F30DA">
        <w:rPr>
          <w:sz w:val="22"/>
          <w:szCs w:val="22"/>
        </w:rPr>
        <w:t xml:space="preserve">The position </w:t>
      </w:r>
      <w:r w:rsidR="00E624E1" w:rsidRPr="001F30DA">
        <w:rPr>
          <w:sz w:val="22"/>
          <w:szCs w:val="22"/>
        </w:rPr>
        <w:t xml:space="preserve">aligns after-care provision with other aspects of social care </w:t>
      </w:r>
      <w:r w:rsidR="00300B4F" w:rsidRPr="001F30DA">
        <w:rPr>
          <w:sz w:val="22"/>
          <w:szCs w:val="22"/>
        </w:rPr>
        <w:t xml:space="preserve">which may be available to the person.  The Local Authority </w:t>
      </w:r>
      <w:proofErr w:type="gramStart"/>
      <w:r w:rsidR="00300B4F" w:rsidRPr="001F30DA">
        <w:rPr>
          <w:sz w:val="22"/>
          <w:szCs w:val="22"/>
        </w:rPr>
        <w:t>is able to</w:t>
      </w:r>
      <w:proofErr w:type="gramEnd"/>
      <w:r w:rsidR="00300B4F" w:rsidRPr="001F30DA">
        <w:rPr>
          <w:sz w:val="22"/>
          <w:szCs w:val="22"/>
        </w:rPr>
        <w:t xml:space="preserve"> delegate responsibility for providing direct payments to a person.</w:t>
      </w:r>
    </w:p>
    <w:p w14:paraId="17A66E21" w14:textId="77777777" w:rsidR="000C0079" w:rsidRPr="001F30DA" w:rsidRDefault="000C0079" w:rsidP="000C0079">
      <w:pPr>
        <w:pStyle w:val="Default"/>
        <w:ind w:left="720" w:hanging="1004"/>
        <w:rPr>
          <w:sz w:val="22"/>
          <w:szCs w:val="22"/>
        </w:rPr>
      </w:pPr>
    </w:p>
    <w:p w14:paraId="66DBA640" w14:textId="77777777" w:rsidR="000C0079" w:rsidRPr="001F30DA" w:rsidRDefault="001F30DA" w:rsidP="001F30DA">
      <w:pPr>
        <w:pStyle w:val="Default"/>
        <w:ind w:left="720" w:hanging="1004"/>
        <w:rPr>
          <w:color w:val="auto"/>
          <w:sz w:val="22"/>
          <w:szCs w:val="22"/>
        </w:rPr>
      </w:pPr>
      <w:r w:rsidRPr="001F30DA">
        <w:rPr>
          <w:sz w:val="22"/>
          <w:szCs w:val="22"/>
        </w:rPr>
        <w:t>9.4</w:t>
      </w:r>
      <w:r w:rsidRPr="001F30DA">
        <w:rPr>
          <w:sz w:val="22"/>
          <w:szCs w:val="22"/>
        </w:rPr>
        <w:tab/>
      </w:r>
      <w:r w:rsidR="000C0079" w:rsidRPr="001F30DA">
        <w:rPr>
          <w:color w:val="auto"/>
          <w:sz w:val="22"/>
          <w:szCs w:val="22"/>
        </w:rPr>
        <w:t>When the local authority is providing or arranging for the provision of accommodation for the person concerned and the person concerned expresses a preference for particular accommodation</w:t>
      </w:r>
      <w:r w:rsidR="000C0079" w:rsidRPr="001F30DA">
        <w:rPr>
          <w:rStyle w:val="FootnoteReference"/>
          <w:color w:val="auto"/>
          <w:sz w:val="22"/>
          <w:szCs w:val="22"/>
        </w:rPr>
        <w:footnoteReference w:id="7"/>
      </w:r>
      <w:r w:rsidR="000C0079" w:rsidRPr="001F30DA">
        <w:rPr>
          <w:color w:val="auto"/>
          <w:sz w:val="22"/>
          <w:szCs w:val="22"/>
        </w:rPr>
        <w:t xml:space="preserve">, and any prescribed conditions as set out in The Care and Support and After-care (Choice of Accommodation) Regulations 2014 are met - provision of the person’s preferred accommodation must be provided (if there is a difference is cost, the person can then pay for the difference of the additional cost in prescribed cases unless no other suitable accommodation is available at the amount stated in the personal budget in which case the local authority will need to consider adjusting their budget).  </w:t>
      </w:r>
    </w:p>
    <w:p w14:paraId="1385E348" w14:textId="77777777" w:rsidR="000C0079" w:rsidRPr="001F30DA" w:rsidRDefault="000C0079" w:rsidP="000C0079">
      <w:pPr>
        <w:pStyle w:val="Default"/>
        <w:ind w:left="720" w:hanging="1004"/>
        <w:rPr>
          <w:sz w:val="22"/>
          <w:szCs w:val="22"/>
        </w:rPr>
      </w:pPr>
    </w:p>
    <w:p w14:paraId="126D0891" w14:textId="77777777" w:rsidR="00A46FA7" w:rsidRPr="001F30DA" w:rsidRDefault="001F30DA" w:rsidP="009D2EB5">
      <w:pPr>
        <w:pStyle w:val="Default"/>
        <w:ind w:left="-284"/>
        <w:rPr>
          <w:sz w:val="22"/>
          <w:szCs w:val="22"/>
        </w:rPr>
      </w:pPr>
      <w:r w:rsidRPr="001F30DA">
        <w:rPr>
          <w:b/>
          <w:bCs/>
          <w:sz w:val="22"/>
          <w:szCs w:val="22"/>
        </w:rPr>
        <w:t>10</w:t>
      </w:r>
      <w:r w:rsidR="00A46FA7" w:rsidRPr="001F30DA">
        <w:rPr>
          <w:b/>
          <w:bCs/>
          <w:sz w:val="22"/>
          <w:szCs w:val="22"/>
        </w:rPr>
        <w:t>.0</w:t>
      </w:r>
      <w:r w:rsidR="00A46FA7" w:rsidRPr="001F30DA">
        <w:rPr>
          <w:b/>
          <w:bCs/>
          <w:sz w:val="22"/>
          <w:szCs w:val="22"/>
        </w:rPr>
        <w:tab/>
      </w:r>
      <w:r w:rsidR="00CA2492" w:rsidRPr="001F30DA">
        <w:rPr>
          <w:b/>
          <w:bCs/>
          <w:sz w:val="22"/>
          <w:szCs w:val="22"/>
        </w:rPr>
        <w:t xml:space="preserve">Register of Patients and </w:t>
      </w:r>
      <w:r w:rsidR="00A46FA7" w:rsidRPr="001F30DA">
        <w:rPr>
          <w:b/>
          <w:bCs/>
          <w:sz w:val="22"/>
          <w:szCs w:val="22"/>
        </w:rPr>
        <w:t xml:space="preserve">Review of Section 117 </w:t>
      </w:r>
      <w:r w:rsidR="0001662C" w:rsidRPr="001F30DA">
        <w:rPr>
          <w:b/>
          <w:bCs/>
          <w:sz w:val="22"/>
          <w:szCs w:val="22"/>
        </w:rPr>
        <w:t>After-care</w:t>
      </w:r>
      <w:r w:rsidR="00A46FA7" w:rsidRPr="001F30DA">
        <w:rPr>
          <w:b/>
          <w:bCs/>
          <w:sz w:val="22"/>
          <w:szCs w:val="22"/>
        </w:rPr>
        <w:t xml:space="preserve"> </w:t>
      </w:r>
    </w:p>
    <w:p w14:paraId="7BEE5A1F" w14:textId="77777777" w:rsidR="00A46FA7" w:rsidRPr="001F30DA" w:rsidRDefault="00A46FA7" w:rsidP="00A46FA7">
      <w:pPr>
        <w:pStyle w:val="Default"/>
        <w:ind w:left="-284"/>
        <w:rPr>
          <w:sz w:val="22"/>
          <w:szCs w:val="22"/>
        </w:rPr>
      </w:pPr>
    </w:p>
    <w:p w14:paraId="020440FD" w14:textId="77777777" w:rsidR="002F4C4E" w:rsidRDefault="001F30DA" w:rsidP="003F0F1D">
      <w:pPr>
        <w:pStyle w:val="Default"/>
        <w:ind w:left="720" w:hanging="1004"/>
        <w:rPr>
          <w:sz w:val="22"/>
          <w:szCs w:val="22"/>
        </w:rPr>
      </w:pPr>
      <w:r>
        <w:rPr>
          <w:sz w:val="22"/>
          <w:szCs w:val="22"/>
        </w:rPr>
        <w:t>10</w:t>
      </w:r>
      <w:r w:rsidR="00B23D73">
        <w:rPr>
          <w:sz w:val="22"/>
          <w:szCs w:val="22"/>
        </w:rPr>
        <w:t>.1</w:t>
      </w:r>
      <w:r w:rsidR="00B23D73">
        <w:rPr>
          <w:sz w:val="22"/>
          <w:szCs w:val="22"/>
        </w:rPr>
        <w:tab/>
      </w:r>
      <w:r w:rsidR="003F0F1D">
        <w:rPr>
          <w:sz w:val="22"/>
          <w:szCs w:val="22"/>
        </w:rPr>
        <w:t>A</w:t>
      </w:r>
      <w:r w:rsidR="00995AA4">
        <w:rPr>
          <w:sz w:val="22"/>
          <w:szCs w:val="22"/>
        </w:rPr>
        <w:t xml:space="preserve"> </w:t>
      </w:r>
      <w:r w:rsidR="00A46FA7">
        <w:rPr>
          <w:sz w:val="22"/>
          <w:szCs w:val="22"/>
        </w:rPr>
        <w:t xml:space="preserve">register </w:t>
      </w:r>
      <w:r w:rsidR="00995AA4">
        <w:rPr>
          <w:sz w:val="22"/>
          <w:szCs w:val="22"/>
        </w:rPr>
        <w:t xml:space="preserve">is maintained </w:t>
      </w:r>
      <w:r w:rsidR="003F0F1D">
        <w:rPr>
          <w:sz w:val="22"/>
          <w:szCs w:val="22"/>
        </w:rPr>
        <w:t xml:space="preserve">by the Mental Health Law department </w:t>
      </w:r>
      <w:r w:rsidR="00995AA4">
        <w:rPr>
          <w:sz w:val="22"/>
          <w:szCs w:val="22"/>
        </w:rPr>
        <w:t>on the Trust’s electronic patient record system (</w:t>
      </w:r>
      <w:proofErr w:type="spellStart"/>
      <w:r w:rsidR="00995AA4">
        <w:rPr>
          <w:sz w:val="22"/>
          <w:szCs w:val="22"/>
        </w:rPr>
        <w:t>RiO</w:t>
      </w:r>
      <w:proofErr w:type="spellEnd"/>
      <w:r w:rsidR="00995AA4">
        <w:rPr>
          <w:sz w:val="22"/>
          <w:szCs w:val="22"/>
        </w:rPr>
        <w:t>)</w:t>
      </w:r>
      <w:r w:rsidR="003F0F1D">
        <w:rPr>
          <w:sz w:val="22"/>
          <w:szCs w:val="22"/>
        </w:rPr>
        <w:t>,</w:t>
      </w:r>
      <w:r w:rsidR="00294D15">
        <w:rPr>
          <w:sz w:val="22"/>
          <w:szCs w:val="22"/>
        </w:rPr>
        <w:t xml:space="preserve"> </w:t>
      </w:r>
      <w:r w:rsidR="003F0F1D">
        <w:rPr>
          <w:sz w:val="22"/>
          <w:szCs w:val="22"/>
        </w:rPr>
        <w:t>and it is reviewed/updated whenever a patient is detained by the Trust under a qualifying section.</w:t>
      </w:r>
      <w:r w:rsidR="003F0F1D" w:rsidRPr="003F0F1D">
        <w:rPr>
          <w:sz w:val="22"/>
          <w:szCs w:val="22"/>
        </w:rPr>
        <w:t xml:space="preserve"> </w:t>
      </w:r>
      <w:r w:rsidR="003F0F1D">
        <w:rPr>
          <w:sz w:val="22"/>
          <w:szCs w:val="22"/>
        </w:rPr>
        <w:t>However, given that the legal responsibilities in connection with section 1</w:t>
      </w:r>
      <w:r w:rsidR="00727CDE">
        <w:rPr>
          <w:sz w:val="22"/>
          <w:szCs w:val="22"/>
        </w:rPr>
        <w:t>1</w:t>
      </w:r>
      <w:r w:rsidR="003F0F1D">
        <w:rPr>
          <w:sz w:val="22"/>
          <w:szCs w:val="22"/>
        </w:rPr>
        <w:t>7 fall to CCGs and LAs, this register is not to be seen as definitively recording every duty that exists for those organisations.</w:t>
      </w:r>
    </w:p>
    <w:p w14:paraId="783DE8C6" w14:textId="77777777" w:rsidR="003F0F1D" w:rsidRDefault="003F0F1D" w:rsidP="003F0F1D">
      <w:pPr>
        <w:pStyle w:val="Default"/>
        <w:ind w:left="720" w:hanging="1004"/>
        <w:rPr>
          <w:sz w:val="22"/>
          <w:szCs w:val="22"/>
        </w:rPr>
      </w:pPr>
    </w:p>
    <w:p w14:paraId="7A17DCFA" w14:textId="77777777" w:rsidR="00BB5918" w:rsidRDefault="00294D15" w:rsidP="009D2EB5">
      <w:pPr>
        <w:pStyle w:val="Default"/>
        <w:ind w:left="-284"/>
        <w:rPr>
          <w:sz w:val="23"/>
          <w:szCs w:val="23"/>
        </w:rPr>
      </w:pPr>
      <w:r>
        <w:rPr>
          <w:b/>
          <w:bCs/>
          <w:sz w:val="23"/>
          <w:szCs w:val="23"/>
        </w:rPr>
        <w:t>1</w:t>
      </w:r>
      <w:r w:rsidR="001F30DA">
        <w:rPr>
          <w:b/>
          <w:bCs/>
          <w:sz w:val="23"/>
          <w:szCs w:val="23"/>
        </w:rPr>
        <w:t>1</w:t>
      </w:r>
      <w:r w:rsidR="00BB5918">
        <w:rPr>
          <w:b/>
          <w:bCs/>
          <w:sz w:val="23"/>
          <w:szCs w:val="23"/>
        </w:rPr>
        <w:t>.0</w:t>
      </w:r>
      <w:r w:rsidR="00BB5918">
        <w:rPr>
          <w:b/>
          <w:bCs/>
          <w:sz w:val="23"/>
          <w:szCs w:val="23"/>
        </w:rPr>
        <w:tab/>
        <w:t>D</w:t>
      </w:r>
      <w:r w:rsidR="00F12EBA">
        <w:rPr>
          <w:b/>
          <w:bCs/>
          <w:sz w:val="23"/>
          <w:szCs w:val="23"/>
        </w:rPr>
        <w:t>e</w:t>
      </w:r>
      <w:r w:rsidR="0075579C">
        <w:rPr>
          <w:b/>
          <w:bCs/>
          <w:sz w:val="23"/>
          <w:szCs w:val="23"/>
        </w:rPr>
        <w:t>termin</w:t>
      </w:r>
      <w:r w:rsidR="00F12EBA">
        <w:rPr>
          <w:b/>
          <w:bCs/>
          <w:sz w:val="23"/>
          <w:szCs w:val="23"/>
        </w:rPr>
        <w:t>ing that the duty under section 117 has ended</w:t>
      </w:r>
      <w:r w:rsidR="00BB5918">
        <w:rPr>
          <w:b/>
          <w:bCs/>
          <w:sz w:val="23"/>
          <w:szCs w:val="23"/>
        </w:rPr>
        <w:t xml:space="preserve"> </w:t>
      </w:r>
    </w:p>
    <w:p w14:paraId="00856D11" w14:textId="77777777" w:rsidR="00BB5918" w:rsidRPr="0075579C" w:rsidRDefault="00BB5918" w:rsidP="00BB5918">
      <w:pPr>
        <w:pStyle w:val="Default"/>
        <w:ind w:left="-284"/>
        <w:rPr>
          <w:sz w:val="22"/>
          <w:szCs w:val="22"/>
        </w:rPr>
      </w:pPr>
    </w:p>
    <w:p w14:paraId="19B5DD99" w14:textId="77777777" w:rsidR="00BB5918" w:rsidRDefault="00294D15" w:rsidP="009D2EB5">
      <w:pPr>
        <w:pStyle w:val="Default"/>
        <w:ind w:left="720" w:hanging="1004"/>
        <w:rPr>
          <w:sz w:val="22"/>
          <w:szCs w:val="22"/>
        </w:rPr>
      </w:pPr>
      <w:r>
        <w:rPr>
          <w:sz w:val="22"/>
          <w:szCs w:val="22"/>
        </w:rPr>
        <w:t>1</w:t>
      </w:r>
      <w:r w:rsidR="001F30DA">
        <w:rPr>
          <w:sz w:val="22"/>
          <w:szCs w:val="22"/>
        </w:rPr>
        <w:t>1</w:t>
      </w:r>
      <w:r w:rsidR="00F12EBA" w:rsidRPr="0075579C">
        <w:rPr>
          <w:sz w:val="22"/>
          <w:szCs w:val="22"/>
        </w:rPr>
        <w:t>.1</w:t>
      </w:r>
      <w:r w:rsidR="00F12EBA" w:rsidRPr="0075579C">
        <w:rPr>
          <w:sz w:val="22"/>
          <w:szCs w:val="22"/>
        </w:rPr>
        <w:tab/>
      </w:r>
      <w:r w:rsidR="0075579C">
        <w:rPr>
          <w:sz w:val="22"/>
          <w:szCs w:val="22"/>
        </w:rPr>
        <w:t xml:space="preserve">There is no mechanism in the Act to ‘discharge’ from section 117; it is a duty that ends when both </w:t>
      </w:r>
      <w:r w:rsidR="0075579C" w:rsidRPr="0075579C">
        <w:rPr>
          <w:sz w:val="22"/>
          <w:szCs w:val="22"/>
        </w:rPr>
        <w:t xml:space="preserve">the </w:t>
      </w:r>
      <w:r w:rsidR="001C7C21">
        <w:rPr>
          <w:sz w:val="22"/>
          <w:szCs w:val="22"/>
        </w:rPr>
        <w:t xml:space="preserve">responsible </w:t>
      </w:r>
      <w:r w:rsidR="00A21C4B">
        <w:rPr>
          <w:sz w:val="22"/>
          <w:szCs w:val="22"/>
        </w:rPr>
        <w:t xml:space="preserve">CCG </w:t>
      </w:r>
      <w:r w:rsidR="0075579C">
        <w:rPr>
          <w:sz w:val="22"/>
          <w:szCs w:val="22"/>
        </w:rPr>
        <w:t xml:space="preserve">and </w:t>
      </w:r>
      <w:r w:rsidR="00A21C4B">
        <w:rPr>
          <w:sz w:val="22"/>
          <w:szCs w:val="22"/>
        </w:rPr>
        <w:t xml:space="preserve">LSSA </w:t>
      </w:r>
      <w:r w:rsidR="0075579C" w:rsidRPr="0075579C">
        <w:rPr>
          <w:sz w:val="22"/>
          <w:szCs w:val="22"/>
        </w:rPr>
        <w:t xml:space="preserve">are satisfied that the </w:t>
      </w:r>
      <w:r w:rsidR="008342C7">
        <w:rPr>
          <w:sz w:val="22"/>
          <w:szCs w:val="22"/>
        </w:rPr>
        <w:t>patient</w:t>
      </w:r>
      <w:r w:rsidR="0075579C" w:rsidRPr="0075579C">
        <w:rPr>
          <w:sz w:val="22"/>
          <w:szCs w:val="22"/>
        </w:rPr>
        <w:t xml:space="preserve"> concerned is no longer in need of </w:t>
      </w:r>
      <w:r w:rsidR="001C7C21" w:rsidRPr="00A21C4B">
        <w:rPr>
          <w:sz w:val="22"/>
          <w:szCs w:val="22"/>
          <w:u w:val="single"/>
        </w:rPr>
        <w:t>any</w:t>
      </w:r>
      <w:r w:rsidR="001C7C21">
        <w:rPr>
          <w:sz w:val="22"/>
          <w:szCs w:val="22"/>
        </w:rPr>
        <w:t xml:space="preserve"> </w:t>
      </w:r>
      <w:r w:rsidR="0075579C">
        <w:rPr>
          <w:sz w:val="22"/>
          <w:szCs w:val="22"/>
        </w:rPr>
        <w:t>after-care</w:t>
      </w:r>
      <w:r w:rsidR="0075579C" w:rsidRPr="0075579C">
        <w:rPr>
          <w:sz w:val="22"/>
          <w:szCs w:val="22"/>
        </w:rPr>
        <w:t xml:space="preserve"> services</w:t>
      </w:r>
      <w:r w:rsidR="0075579C">
        <w:rPr>
          <w:sz w:val="22"/>
          <w:szCs w:val="22"/>
        </w:rPr>
        <w:t>.</w:t>
      </w:r>
      <w:r w:rsidR="00A21C4B">
        <w:rPr>
          <w:sz w:val="22"/>
          <w:szCs w:val="22"/>
        </w:rPr>
        <w:t xml:space="preserve"> </w:t>
      </w:r>
      <w:r w:rsidR="00BB5918">
        <w:rPr>
          <w:sz w:val="22"/>
          <w:szCs w:val="22"/>
        </w:rPr>
        <w:t xml:space="preserve">The Code of Practice </w:t>
      </w:r>
      <w:r w:rsidR="0075579C">
        <w:rPr>
          <w:sz w:val="22"/>
          <w:szCs w:val="22"/>
        </w:rPr>
        <w:t xml:space="preserve">at </w:t>
      </w:r>
      <w:r w:rsidR="00300B4F">
        <w:rPr>
          <w:sz w:val="22"/>
          <w:szCs w:val="22"/>
        </w:rPr>
        <w:t>33.20</w:t>
      </w:r>
      <w:r w:rsidR="0075579C">
        <w:rPr>
          <w:sz w:val="22"/>
          <w:szCs w:val="22"/>
        </w:rPr>
        <w:t xml:space="preserve"> </w:t>
      </w:r>
      <w:r w:rsidR="00BB5918">
        <w:rPr>
          <w:sz w:val="22"/>
          <w:szCs w:val="22"/>
        </w:rPr>
        <w:t>states that “the most clear-cut circumstance in which after</w:t>
      </w:r>
      <w:r w:rsidR="00615891">
        <w:rPr>
          <w:sz w:val="22"/>
          <w:szCs w:val="22"/>
        </w:rPr>
        <w:t>-</w:t>
      </w:r>
      <w:r w:rsidR="00BB5918">
        <w:rPr>
          <w:sz w:val="22"/>
          <w:szCs w:val="22"/>
        </w:rPr>
        <w:t xml:space="preserve">care will end, is where the </w:t>
      </w:r>
      <w:r w:rsidR="008342C7">
        <w:rPr>
          <w:sz w:val="22"/>
          <w:szCs w:val="22"/>
        </w:rPr>
        <w:t>patient</w:t>
      </w:r>
      <w:r w:rsidR="00BB5918">
        <w:rPr>
          <w:sz w:val="22"/>
          <w:szCs w:val="22"/>
        </w:rPr>
        <w:t>’s mental health has improved to a point where they no longer need services because of their mental</w:t>
      </w:r>
      <w:r w:rsidR="0075579C">
        <w:rPr>
          <w:sz w:val="22"/>
          <w:szCs w:val="22"/>
        </w:rPr>
        <w:t xml:space="preserve"> disorder.”</w:t>
      </w:r>
    </w:p>
    <w:p w14:paraId="710307CE" w14:textId="77777777" w:rsidR="0075579C" w:rsidRDefault="0075579C" w:rsidP="00BB5918">
      <w:pPr>
        <w:pStyle w:val="Default"/>
        <w:ind w:left="-284"/>
        <w:rPr>
          <w:sz w:val="22"/>
          <w:szCs w:val="22"/>
        </w:rPr>
      </w:pPr>
    </w:p>
    <w:p w14:paraId="1C4F4B48" w14:textId="77777777" w:rsidR="00356296" w:rsidRDefault="001F30DA" w:rsidP="009D2EB5">
      <w:pPr>
        <w:pStyle w:val="Default"/>
        <w:ind w:left="720" w:hanging="1004"/>
        <w:rPr>
          <w:sz w:val="22"/>
          <w:szCs w:val="22"/>
        </w:rPr>
      </w:pPr>
      <w:r>
        <w:rPr>
          <w:sz w:val="22"/>
          <w:szCs w:val="22"/>
        </w:rPr>
        <w:t>11</w:t>
      </w:r>
      <w:r w:rsidR="00934DC8">
        <w:rPr>
          <w:sz w:val="22"/>
          <w:szCs w:val="22"/>
        </w:rPr>
        <w:t>.</w:t>
      </w:r>
      <w:r w:rsidR="00A21C4B">
        <w:rPr>
          <w:sz w:val="22"/>
          <w:szCs w:val="22"/>
        </w:rPr>
        <w:t>2</w:t>
      </w:r>
      <w:r w:rsidR="00934DC8">
        <w:rPr>
          <w:sz w:val="22"/>
          <w:szCs w:val="22"/>
        </w:rPr>
        <w:tab/>
      </w:r>
      <w:r w:rsidR="00356296">
        <w:rPr>
          <w:sz w:val="22"/>
          <w:szCs w:val="22"/>
        </w:rPr>
        <w:t xml:space="preserve">The Code confirms at </w:t>
      </w:r>
      <w:r w:rsidR="00300B4F">
        <w:rPr>
          <w:sz w:val="22"/>
          <w:szCs w:val="22"/>
        </w:rPr>
        <w:t>33.20 – 33.23</w:t>
      </w:r>
      <w:r w:rsidR="00261CAA">
        <w:rPr>
          <w:sz w:val="22"/>
          <w:szCs w:val="22"/>
        </w:rPr>
        <w:t xml:space="preserve"> </w:t>
      </w:r>
      <w:r w:rsidR="00356296">
        <w:rPr>
          <w:sz w:val="22"/>
          <w:szCs w:val="22"/>
        </w:rPr>
        <w:t xml:space="preserve">that after-care services under section 117 should not be withdrawn solely on the grounds that the </w:t>
      </w:r>
      <w:r w:rsidR="008342C7">
        <w:rPr>
          <w:sz w:val="22"/>
          <w:szCs w:val="22"/>
        </w:rPr>
        <w:t>patient</w:t>
      </w:r>
      <w:r w:rsidR="00356296">
        <w:rPr>
          <w:sz w:val="22"/>
          <w:szCs w:val="22"/>
        </w:rPr>
        <w:t xml:space="preserve"> has been discharged from the care of specialist mental health services, </w:t>
      </w:r>
      <w:r w:rsidR="009E1F8B">
        <w:rPr>
          <w:sz w:val="22"/>
          <w:szCs w:val="22"/>
        </w:rPr>
        <w:t xml:space="preserve">or </w:t>
      </w:r>
      <w:r w:rsidR="00356296">
        <w:rPr>
          <w:sz w:val="22"/>
          <w:szCs w:val="22"/>
        </w:rPr>
        <w:t xml:space="preserve">an arbitrary period has passed since the care was first provided, </w:t>
      </w:r>
      <w:r w:rsidR="009E1F8B">
        <w:rPr>
          <w:sz w:val="22"/>
          <w:szCs w:val="22"/>
        </w:rPr>
        <w:t xml:space="preserve">or </w:t>
      </w:r>
      <w:r w:rsidR="00356296">
        <w:rPr>
          <w:sz w:val="22"/>
          <w:szCs w:val="22"/>
        </w:rPr>
        <w:t xml:space="preserve">the </w:t>
      </w:r>
      <w:r w:rsidR="008342C7">
        <w:rPr>
          <w:sz w:val="22"/>
          <w:szCs w:val="22"/>
        </w:rPr>
        <w:t>patient</w:t>
      </w:r>
      <w:r w:rsidR="00356296">
        <w:rPr>
          <w:sz w:val="22"/>
          <w:szCs w:val="22"/>
        </w:rPr>
        <w:t xml:space="preserve"> is deprived of their liberty under the Mental Capacity Act 2005, </w:t>
      </w:r>
      <w:r w:rsidR="009E1F8B">
        <w:rPr>
          <w:sz w:val="22"/>
          <w:szCs w:val="22"/>
        </w:rPr>
        <w:t xml:space="preserve">or </w:t>
      </w:r>
      <w:r w:rsidR="00356296">
        <w:rPr>
          <w:sz w:val="22"/>
          <w:szCs w:val="22"/>
        </w:rPr>
        <w:t xml:space="preserve">the </w:t>
      </w:r>
      <w:r w:rsidR="008342C7">
        <w:rPr>
          <w:sz w:val="22"/>
          <w:szCs w:val="22"/>
        </w:rPr>
        <w:t>patient</w:t>
      </w:r>
      <w:r w:rsidR="00356296">
        <w:rPr>
          <w:sz w:val="22"/>
          <w:szCs w:val="22"/>
        </w:rPr>
        <w:t xml:space="preserve"> has returned to hospital informally or under section 2, or the </w:t>
      </w:r>
      <w:r w:rsidR="008342C7">
        <w:rPr>
          <w:sz w:val="22"/>
          <w:szCs w:val="22"/>
        </w:rPr>
        <w:t>patient</w:t>
      </w:r>
      <w:r w:rsidR="00356296">
        <w:rPr>
          <w:sz w:val="22"/>
          <w:szCs w:val="22"/>
        </w:rPr>
        <w:t xml:space="preserve"> is no longer on CTO or section 17 leave.</w:t>
      </w:r>
    </w:p>
    <w:p w14:paraId="2907D882" w14:textId="77777777" w:rsidR="00356296" w:rsidRDefault="00356296" w:rsidP="00356296">
      <w:pPr>
        <w:pStyle w:val="Default"/>
        <w:ind w:left="720" w:hanging="720"/>
        <w:rPr>
          <w:sz w:val="22"/>
          <w:szCs w:val="22"/>
        </w:rPr>
      </w:pPr>
    </w:p>
    <w:p w14:paraId="2D09B46A" w14:textId="77777777" w:rsidR="00356296" w:rsidRDefault="00AE22C0" w:rsidP="009D2EB5">
      <w:pPr>
        <w:pStyle w:val="Default"/>
        <w:ind w:left="720" w:hanging="1004"/>
        <w:rPr>
          <w:sz w:val="22"/>
          <w:szCs w:val="22"/>
        </w:rPr>
      </w:pPr>
      <w:r>
        <w:rPr>
          <w:sz w:val="22"/>
          <w:szCs w:val="22"/>
        </w:rPr>
        <w:t>1</w:t>
      </w:r>
      <w:r w:rsidR="001F30DA">
        <w:rPr>
          <w:sz w:val="22"/>
          <w:szCs w:val="22"/>
        </w:rPr>
        <w:t>1</w:t>
      </w:r>
      <w:r w:rsidR="00346436">
        <w:rPr>
          <w:sz w:val="22"/>
          <w:szCs w:val="22"/>
        </w:rPr>
        <w:t>.</w:t>
      </w:r>
      <w:r w:rsidR="00A21C4B">
        <w:rPr>
          <w:sz w:val="22"/>
          <w:szCs w:val="22"/>
        </w:rPr>
        <w:t>3</w:t>
      </w:r>
      <w:r w:rsidR="00346436">
        <w:rPr>
          <w:sz w:val="22"/>
          <w:szCs w:val="22"/>
        </w:rPr>
        <w:tab/>
      </w:r>
      <w:r w:rsidR="00300B4F">
        <w:rPr>
          <w:sz w:val="22"/>
          <w:szCs w:val="22"/>
        </w:rPr>
        <w:t>T</w:t>
      </w:r>
      <w:r w:rsidR="00934DC8">
        <w:rPr>
          <w:sz w:val="22"/>
          <w:szCs w:val="22"/>
        </w:rPr>
        <w:t xml:space="preserve">he Code goes on to state </w:t>
      </w:r>
      <w:r w:rsidR="00FD0324">
        <w:rPr>
          <w:sz w:val="22"/>
          <w:szCs w:val="22"/>
        </w:rPr>
        <w:t xml:space="preserve">that </w:t>
      </w:r>
      <w:r w:rsidR="00934DC8">
        <w:rPr>
          <w:sz w:val="22"/>
          <w:szCs w:val="22"/>
        </w:rPr>
        <w:t xml:space="preserve">even where the provision of after-care services has been successful in that the </w:t>
      </w:r>
      <w:r w:rsidR="008342C7">
        <w:rPr>
          <w:sz w:val="22"/>
          <w:szCs w:val="22"/>
        </w:rPr>
        <w:t>patient</w:t>
      </w:r>
      <w:r w:rsidR="00934DC8">
        <w:rPr>
          <w:sz w:val="22"/>
          <w:szCs w:val="22"/>
        </w:rPr>
        <w:t xml:space="preserve"> is now settled in the community, he/she may </w:t>
      </w:r>
      <w:proofErr w:type="gramStart"/>
      <w:r w:rsidR="00934DC8">
        <w:rPr>
          <w:sz w:val="22"/>
          <w:szCs w:val="22"/>
        </w:rPr>
        <w:t>still continue</w:t>
      </w:r>
      <w:proofErr w:type="gramEnd"/>
      <w:r w:rsidR="00934DC8">
        <w:rPr>
          <w:sz w:val="22"/>
          <w:szCs w:val="22"/>
        </w:rPr>
        <w:t xml:space="preserve"> to need after-care services to prevent a relapse or further deterioration in their condition.</w:t>
      </w:r>
      <w:r w:rsidR="00356296">
        <w:rPr>
          <w:sz w:val="22"/>
          <w:szCs w:val="22"/>
        </w:rPr>
        <w:t xml:space="preserve"> </w:t>
      </w:r>
    </w:p>
    <w:p w14:paraId="685B2165" w14:textId="77777777" w:rsidR="00934DC8" w:rsidRDefault="00934DC8" w:rsidP="00934DC8">
      <w:pPr>
        <w:pStyle w:val="Default"/>
        <w:rPr>
          <w:sz w:val="22"/>
          <w:szCs w:val="22"/>
        </w:rPr>
      </w:pPr>
    </w:p>
    <w:p w14:paraId="0B1D0632" w14:textId="77777777" w:rsidR="00934DC8" w:rsidRDefault="001F30DA" w:rsidP="009D2EB5">
      <w:pPr>
        <w:pStyle w:val="Default"/>
        <w:ind w:left="720" w:hanging="1004"/>
        <w:rPr>
          <w:sz w:val="22"/>
          <w:szCs w:val="22"/>
        </w:rPr>
      </w:pPr>
      <w:r>
        <w:rPr>
          <w:sz w:val="22"/>
          <w:szCs w:val="22"/>
        </w:rPr>
        <w:t>11</w:t>
      </w:r>
      <w:r w:rsidR="00A21C4B">
        <w:rPr>
          <w:sz w:val="22"/>
          <w:szCs w:val="22"/>
        </w:rPr>
        <w:t>.4</w:t>
      </w:r>
      <w:r w:rsidR="00934DC8">
        <w:rPr>
          <w:sz w:val="22"/>
          <w:szCs w:val="22"/>
        </w:rPr>
        <w:tab/>
      </w:r>
      <w:r w:rsidR="00D55C2E">
        <w:rPr>
          <w:sz w:val="22"/>
          <w:szCs w:val="22"/>
        </w:rPr>
        <w:t xml:space="preserve">The effect of the above is that if for instance the </w:t>
      </w:r>
      <w:r w:rsidR="008342C7">
        <w:rPr>
          <w:sz w:val="22"/>
          <w:szCs w:val="22"/>
        </w:rPr>
        <w:t>patient</w:t>
      </w:r>
      <w:r w:rsidR="00D55C2E">
        <w:rPr>
          <w:sz w:val="22"/>
          <w:szCs w:val="22"/>
        </w:rPr>
        <w:t xml:space="preserve"> was discharged from the care of </w:t>
      </w:r>
      <w:r w:rsidR="009E1F8B">
        <w:rPr>
          <w:sz w:val="22"/>
          <w:szCs w:val="22"/>
        </w:rPr>
        <w:t xml:space="preserve">the Trust’s </w:t>
      </w:r>
      <w:r w:rsidR="00D55C2E">
        <w:rPr>
          <w:sz w:val="22"/>
          <w:szCs w:val="22"/>
        </w:rPr>
        <w:t xml:space="preserve">specialist mental health services but continued to reside in accommodation provided as part of after-care, the duty under section 117 remains for both </w:t>
      </w:r>
      <w:r w:rsidR="001C7C21">
        <w:rPr>
          <w:sz w:val="22"/>
          <w:szCs w:val="22"/>
        </w:rPr>
        <w:t xml:space="preserve">the </w:t>
      </w:r>
      <w:r w:rsidR="00A21C4B">
        <w:rPr>
          <w:sz w:val="22"/>
          <w:szCs w:val="22"/>
        </w:rPr>
        <w:t>CCG</w:t>
      </w:r>
      <w:r w:rsidR="001C7C21">
        <w:rPr>
          <w:sz w:val="22"/>
          <w:szCs w:val="22"/>
        </w:rPr>
        <w:t xml:space="preserve"> and the </w:t>
      </w:r>
      <w:r w:rsidR="00A21C4B">
        <w:rPr>
          <w:sz w:val="22"/>
          <w:szCs w:val="22"/>
        </w:rPr>
        <w:t>LSSA</w:t>
      </w:r>
      <w:r w:rsidR="001C7C21">
        <w:rPr>
          <w:sz w:val="22"/>
          <w:szCs w:val="22"/>
        </w:rPr>
        <w:t xml:space="preserve"> albeit that the duty on the </w:t>
      </w:r>
      <w:r w:rsidR="00A21C4B">
        <w:rPr>
          <w:sz w:val="22"/>
          <w:szCs w:val="22"/>
        </w:rPr>
        <w:t xml:space="preserve">CCG </w:t>
      </w:r>
      <w:r w:rsidR="001C7C21">
        <w:rPr>
          <w:sz w:val="22"/>
          <w:szCs w:val="22"/>
        </w:rPr>
        <w:t xml:space="preserve">may become </w:t>
      </w:r>
      <w:r w:rsidR="00A21C4B">
        <w:rPr>
          <w:sz w:val="22"/>
          <w:szCs w:val="22"/>
        </w:rPr>
        <w:t>‘</w:t>
      </w:r>
      <w:r w:rsidR="001C7C21">
        <w:rPr>
          <w:sz w:val="22"/>
          <w:szCs w:val="22"/>
        </w:rPr>
        <w:t>dormant</w:t>
      </w:r>
      <w:r w:rsidR="00A21C4B">
        <w:rPr>
          <w:sz w:val="22"/>
          <w:szCs w:val="22"/>
        </w:rPr>
        <w:t>’</w:t>
      </w:r>
      <w:r w:rsidR="00D55C2E">
        <w:rPr>
          <w:sz w:val="22"/>
          <w:szCs w:val="22"/>
        </w:rPr>
        <w:t xml:space="preserve">. </w:t>
      </w:r>
      <w:proofErr w:type="gramStart"/>
      <w:r w:rsidR="00D55C2E">
        <w:rPr>
          <w:sz w:val="22"/>
          <w:szCs w:val="22"/>
        </w:rPr>
        <w:t>So</w:t>
      </w:r>
      <w:proofErr w:type="gramEnd"/>
      <w:r w:rsidR="00D55C2E">
        <w:rPr>
          <w:sz w:val="22"/>
          <w:szCs w:val="22"/>
        </w:rPr>
        <w:t xml:space="preserve"> for as long as the </w:t>
      </w:r>
      <w:r w:rsidR="008342C7">
        <w:rPr>
          <w:sz w:val="22"/>
          <w:szCs w:val="22"/>
        </w:rPr>
        <w:t>patient</w:t>
      </w:r>
      <w:r w:rsidR="00D55C2E">
        <w:rPr>
          <w:sz w:val="22"/>
          <w:szCs w:val="22"/>
        </w:rPr>
        <w:t xml:space="preserve"> resides in that </w:t>
      </w:r>
      <w:r w:rsidR="009E1F8B">
        <w:rPr>
          <w:sz w:val="22"/>
          <w:szCs w:val="22"/>
        </w:rPr>
        <w:t>a</w:t>
      </w:r>
      <w:r w:rsidR="00D55C2E">
        <w:rPr>
          <w:sz w:val="22"/>
          <w:szCs w:val="22"/>
        </w:rPr>
        <w:t xml:space="preserve">ccommodation, if he/she were to require specialist mental health services in the future, the responsible </w:t>
      </w:r>
      <w:r w:rsidR="00A21C4B">
        <w:rPr>
          <w:sz w:val="22"/>
          <w:szCs w:val="22"/>
        </w:rPr>
        <w:t>CCG</w:t>
      </w:r>
      <w:r w:rsidR="00D55C2E">
        <w:rPr>
          <w:sz w:val="22"/>
          <w:szCs w:val="22"/>
        </w:rPr>
        <w:t xml:space="preserve"> would have a duty to provide those services.</w:t>
      </w:r>
      <w:r w:rsidR="00B45DA4">
        <w:rPr>
          <w:sz w:val="22"/>
          <w:szCs w:val="22"/>
        </w:rPr>
        <w:t xml:space="preserve"> </w:t>
      </w:r>
      <w:r w:rsidR="00626435">
        <w:rPr>
          <w:sz w:val="22"/>
          <w:szCs w:val="22"/>
        </w:rPr>
        <w:t>Similarly, t</w:t>
      </w:r>
      <w:r w:rsidR="00B45DA4">
        <w:rPr>
          <w:sz w:val="22"/>
          <w:szCs w:val="22"/>
        </w:rPr>
        <w:t xml:space="preserve">he </w:t>
      </w:r>
      <w:r w:rsidR="00626435">
        <w:rPr>
          <w:sz w:val="22"/>
          <w:szCs w:val="22"/>
        </w:rPr>
        <w:t>duty would</w:t>
      </w:r>
      <w:r w:rsidR="00A21C4B">
        <w:rPr>
          <w:sz w:val="22"/>
          <w:szCs w:val="22"/>
        </w:rPr>
        <w:t xml:space="preserve"> potentially</w:t>
      </w:r>
      <w:r w:rsidR="00626435">
        <w:rPr>
          <w:sz w:val="22"/>
          <w:szCs w:val="22"/>
        </w:rPr>
        <w:t xml:space="preserve"> continue</w:t>
      </w:r>
      <w:r w:rsidR="00B45DA4">
        <w:rPr>
          <w:sz w:val="22"/>
          <w:szCs w:val="22"/>
        </w:rPr>
        <w:t xml:space="preserve"> if the </w:t>
      </w:r>
      <w:r w:rsidR="008342C7">
        <w:rPr>
          <w:sz w:val="22"/>
          <w:szCs w:val="22"/>
        </w:rPr>
        <w:t>patient</w:t>
      </w:r>
      <w:r w:rsidR="00B45DA4">
        <w:rPr>
          <w:sz w:val="22"/>
          <w:szCs w:val="22"/>
        </w:rPr>
        <w:t xml:space="preserve"> was discharged from </w:t>
      </w:r>
      <w:r w:rsidR="009E1F8B">
        <w:rPr>
          <w:sz w:val="22"/>
          <w:szCs w:val="22"/>
        </w:rPr>
        <w:t xml:space="preserve">Trust </w:t>
      </w:r>
      <w:r w:rsidR="00B45DA4">
        <w:rPr>
          <w:sz w:val="22"/>
          <w:szCs w:val="22"/>
        </w:rPr>
        <w:t xml:space="preserve">specialist services but </w:t>
      </w:r>
      <w:r w:rsidR="00626435">
        <w:rPr>
          <w:sz w:val="22"/>
          <w:szCs w:val="22"/>
        </w:rPr>
        <w:t xml:space="preserve">was </w:t>
      </w:r>
      <w:r w:rsidR="00B45DA4">
        <w:rPr>
          <w:sz w:val="22"/>
          <w:szCs w:val="22"/>
        </w:rPr>
        <w:t>prescribed medication for their mental disorder by their General Practitioner.</w:t>
      </w:r>
    </w:p>
    <w:p w14:paraId="73837238" w14:textId="77777777" w:rsidR="00934DC8" w:rsidRDefault="00934DC8" w:rsidP="00934DC8">
      <w:pPr>
        <w:pStyle w:val="Default"/>
        <w:ind w:left="-284" w:firstLine="284"/>
        <w:rPr>
          <w:sz w:val="22"/>
          <w:szCs w:val="22"/>
        </w:rPr>
      </w:pPr>
    </w:p>
    <w:p w14:paraId="14C1C82E" w14:textId="77777777" w:rsidR="001E6043" w:rsidRPr="006A2B06" w:rsidRDefault="001F30DA" w:rsidP="00B055A4">
      <w:pPr>
        <w:pStyle w:val="Default"/>
        <w:ind w:left="720" w:hanging="1004"/>
        <w:rPr>
          <w:color w:val="000000" w:themeColor="text1"/>
          <w:sz w:val="22"/>
          <w:szCs w:val="22"/>
        </w:rPr>
      </w:pPr>
      <w:r>
        <w:rPr>
          <w:sz w:val="22"/>
          <w:szCs w:val="22"/>
        </w:rPr>
        <w:t>11</w:t>
      </w:r>
      <w:r w:rsidR="00A21C4B">
        <w:rPr>
          <w:sz w:val="22"/>
          <w:szCs w:val="22"/>
        </w:rPr>
        <w:t>.5</w:t>
      </w:r>
      <w:r w:rsidR="001E6043">
        <w:rPr>
          <w:sz w:val="22"/>
          <w:szCs w:val="22"/>
        </w:rPr>
        <w:tab/>
      </w:r>
      <w:r w:rsidR="00967DD8">
        <w:rPr>
          <w:sz w:val="22"/>
          <w:szCs w:val="22"/>
        </w:rPr>
        <w:t xml:space="preserve">Some </w:t>
      </w:r>
      <w:r w:rsidR="008342C7">
        <w:rPr>
          <w:sz w:val="22"/>
          <w:szCs w:val="22"/>
        </w:rPr>
        <w:t>patient</w:t>
      </w:r>
      <w:r w:rsidR="00967DD8">
        <w:rPr>
          <w:sz w:val="22"/>
          <w:szCs w:val="22"/>
        </w:rPr>
        <w:t>s will have other community care needs not associated with</w:t>
      </w:r>
      <w:r w:rsidR="001E6043">
        <w:rPr>
          <w:sz w:val="22"/>
          <w:szCs w:val="22"/>
        </w:rPr>
        <w:t xml:space="preserve"> </w:t>
      </w:r>
      <w:r w:rsidR="00967DD8">
        <w:rPr>
          <w:sz w:val="22"/>
          <w:szCs w:val="22"/>
        </w:rPr>
        <w:t>treatment of a mental disorder (for ex</w:t>
      </w:r>
      <w:r w:rsidR="001E6043">
        <w:rPr>
          <w:sz w:val="22"/>
          <w:szCs w:val="22"/>
        </w:rPr>
        <w:t xml:space="preserve">ample in respect of their </w:t>
      </w:r>
      <w:r w:rsidR="00967DD8">
        <w:rPr>
          <w:sz w:val="22"/>
          <w:szCs w:val="22"/>
        </w:rPr>
        <w:t xml:space="preserve">physical illness or disability). Such </w:t>
      </w:r>
      <w:r w:rsidR="008342C7">
        <w:rPr>
          <w:sz w:val="22"/>
          <w:szCs w:val="22"/>
        </w:rPr>
        <w:t>patient</w:t>
      </w:r>
      <w:r w:rsidR="00967DD8">
        <w:rPr>
          <w:sz w:val="22"/>
          <w:szCs w:val="22"/>
        </w:rPr>
        <w:t xml:space="preserve">s </w:t>
      </w:r>
      <w:r w:rsidR="001E6043">
        <w:rPr>
          <w:sz w:val="22"/>
          <w:szCs w:val="22"/>
        </w:rPr>
        <w:t>should</w:t>
      </w:r>
      <w:r w:rsidR="00967DD8">
        <w:rPr>
          <w:sz w:val="22"/>
          <w:szCs w:val="22"/>
        </w:rPr>
        <w:t xml:space="preserve"> be assessed under the</w:t>
      </w:r>
      <w:r w:rsidR="00300B4F">
        <w:rPr>
          <w:sz w:val="22"/>
          <w:szCs w:val="22"/>
        </w:rPr>
        <w:t xml:space="preserve"> Care Act 2014</w:t>
      </w:r>
      <w:r w:rsidR="007309EC">
        <w:rPr>
          <w:sz w:val="22"/>
          <w:szCs w:val="22"/>
        </w:rPr>
        <w:t xml:space="preserve"> </w:t>
      </w:r>
      <w:r w:rsidR="00967DD8">
        <w:rPr>
          <w:sz w:val="22"/>
          <w:szCs w:val="22"/>
        </w:rPr>
        <w:t xml:space="preserve">to determine </w:t>
      </w:r>
      <w:r w:rsidR="001E6043">
        <w:rPr>
          <w:sz w:val="22"/>
          <w:szCs w:val="22"/>
        </w:rPr>
        <w:t>if</w:t>
      </w:r>
      <w:r w:rsidR="00967DD8">
        <w:rPr>
          <w:sz w:val="22"/>
          <w:szCs w:val="22"/>
        </w:rPr>
        <w:t xml:space="preserve"> they have any eligible needs for services provided under other legislation</w:t>
      </w:r>
      <w:r w:rsidR="001E6043">
        <w:rPr>
          <w:sz w:val="22"/>
          <w:szCs w:val="22"/>
        </w:rPr>
        <w:t>.</w:t>
      </w:r>
      <w:r w:rsidR="00967DD8">
        <w:rPr>
          <w:sz w:val="22"/>
          <w:szCs w:val="22"/>
        </w:rPr>
        <w:t xml:space="preserve"> If the </w:t>
      </w:r>
      <w:r w:rsidR="008342C7">
        <w:rPr>
          <w:sz w:val="22"/>
          <w:szCs w:val="22"/>
        </w:rPr>
        <w:t>patient</w:t>
      </w:r>
      <w:r w:rsidR="00967DD8">
        <w:rPr>
          <w:sz w:val="22"/>
          <w:szCs w:val="22"/>
        </w:rPr>
        <w:t xml:space="preserve"> does appear to have other needs, the </w:t>
      </w:r>
      <w:r w:rsidR="001E6043">
        <w:rPr>
          <w:sz w:val="22"/>
          <w:szCs w:val="22"/>
        </w:rPr>
        <w:t>treating team</w:t>
      </w:r>
      <w:r w:rsidR="00967DD8">
        <w:rPr>
          <w:sz w:val="22"/>
          <w:szCs w:val="22"/>
        </w:rPr>
        <w:t xml:space="preserve"> </w:t>
      </w:r>
      <w:r w:rsidR="001E6043">
        <w:rPr>
          <w:sz w:val="22"/>
          <w:szCs w:val="22"/>
        </w:rPr>
        <w:t xml:space="preserve">should identify </w:t>
      </w:r>
      <w:r w:rsidR="00967DD8">
        <w:rPr>
          <w:sz w:val="22"/>
          <w:szCs w:val="22"/>
        </w:rPr>
        <w:t xml:space="preserve">that those needs are distinct from </w:t>
      </w:r>
      <w:r w:rsidR="0001662C">
        <w:rPr>
          <w:sz w:val="22"/>
          <w:szCs w:val="22"/>
        </w:rPr>
        <w:t>after-care</w:t>
      </w:r>
      <w:r w:rsidR="00967DD8">
        <w:rPr>
          <w:sz w:val="22"/>
          <w:szCs w:val="22"/>
        </w:rPr>
        <w:t xml:space="preserve"> services </w:t>
      </w:r>
      <w:r w:rsidR="001E6043">
        <w:rPr>
          <w:sz w:val="22"/>
          <w:szCs w:val="22"/>
        </w:rPr>
        <w:t xml:space="preserve">that </w:t>
      </w:r>
      <w:r w:rsidR="001E6043" w:rsidRPr="006A2B06">
        <w:rPr>
          <w:color w:val="000000" w:themeColor="text1"/>
          <w:sz w:val="22"/>
          <w:szCs w:val="22"/>
        </w:rPr>
        <w:t xml:space="preserve">might form part of </w:t>
      </w:r>
      <w:r w:rsidR="002A6A41" w:rsidRPr="006A2B06">
        <w:rPr>
          <w:color w:val="000000" w:themeColor="text1"/>
          <w:sz w:val="22"/>
          <w:szCs w:val="22"/>
        </w:rPr>
        <w:t>the</w:t>
      </w:r>
      <w:r w:rsidR="001E6043" w:rsidRPr="006A2B06">
        <w:rPr>
          <w:color w:val="000000" w:themeColor="text1"/>
          <w:sz w:val="22"/>
          <w:szCs w:val="22"/>
        </w:rPr>
        <w:t xml:space="preserve"> duty under</w:t>
      </w:r>
      <w:r w:rsidR="00967DD8" w:rsidRPr="006A2B06">
        <w:rPr>
          <w:color w:val="000000" w:themeColor="text1"/>
          <w:sz w:val="22"/>
          <w:szCs w:val="22"/>
        </w:rPr>
        <w:t xml:space="preserve"> </w:t>
      </w:r>
      <w:r w:rsidR="001E6043" w:rsidRPr="006A2B06">
        <w:rPr>
          <w:color w:val="000000" w:themeColor="text1"/>
          <w:sz w:val="22"/>
          <w:szCs w:val="22"/>
        </w:rPr>
        <w:t>s</w:t>
      </w:r>
      <w:r w:rsidR="00967DD8" w:rsidRPr="006A2B06">
        <w:rPr>
          <w:color w:val="000000" w:themeColor="text1"/>
          <w:sz w:val="22"/>
          <w:szCs w:val="22"/>
        </w:rPr>
        <w:t>ection 117.</w:t>
      </w:r>
    </w:p>
    <w:p w14:paraId="69294DAC" w14:textId="77777777" w:rsidR="001E6043" w:rsidRPr="006A2B06" w:rsidRDefault="001E6043" w:rsidP="001C1A8E">
      <w:pPr>
        <w:pStyle w:val="Default"/>
        <w:rPr>
          <w:color w:val="000000" w:themeColor="text1"/>
          <w:sz w:val="22"/>
          <w:szCs w:val="22"/>
        </w:rPr>
      </w:pPr>
    </w:p>
    <w:p w14:paraId="7095ABD4" w14:textId="77777777" w:rsidR="003117D8" w:rsidRPr="006A2B06" w:rsidRDefault="001F30DA" w:rsidP="00B055A4">
      <w:pPr>
        <w:pStyle w:val="Default"/>
        <w:ind w:left="720" w:hanging="1004"/>
        <w:rPr>
          <w:bCs/>
          <w:color w:val="000000" w:themeColor="text1"/>
          <w:sz w:val="22"/>
          <w:szCs w:val="22"/>
        </w:rPr>
      </w:pPr>
      <w:r>
        <w:rPr>
          <w:bCs/>
          <w:color w:val="000000" w:themeColor="text1"/>
          <w:sz w:val="22"/>
          <w:szCs w:val="22"/>
        </w:rPr>
        <w:t>11</w:t>
      </w:r>
      <w:r w:rsidR="00A21C4B">
        <w:rPr>
          <w:bCs/>
          <w:color w:val="000000" w:themeColor="text1"/>
          <w:sz w:val="22"/>
          <w:szCs w:val="22"/>
        </w:rPr>
        <w:t>.6</w:t>
      </w:r>
      <w:r w:rsidR="00FD0324" w:rsidRPr="006A2B06">
        <w:rPr>
          <w:bCs/>
          <w:color w:val="000000" w:themeColor="text1"/>
          <w:sz w:val="22"/>
          <w:szCs w:val="22"/>
        </w:rPr>
        <w:tab/>
      </w:r>
      <w:r w:rsidR="006A2B06" w:rsidRPr="006A2B06">
        <w:rPr>
          <w:color w:val="000000" w:themeColor="text1"/>
          <w:sz w:val="22"/>
          <w:szCs w:val="22"/>
        </w:rPr>
        <w:t xml:space="preserve">In order to minimise the risk of legal challenges, if the Trust stops providing after-care covered by section 117 to a patient, confirmation of this and details of their other care arrangements should be forwarded to the responsible </w:t>
      </w:r>
      <w:r w:rsidR="00A21C4B">
        <w:rPr>
          <w:color w:val="000000" w:themeColor="text1"/>
          <w:sz w:val="22"/>
          <w:szCs w:val="22"/>
        </w:rPr>
        <w:t>CCG</w:t>
      </w:r>
      <w:r w:rsidR="00E03F56">
        <w:rPr>
          <w:color w:val="000000" w:themeColor="text1"/>
          <w:sz w:val="22"/>
          <w:szCs w:val="22"/>
        </w:rPr>
        <w:t>/GP</w:t>
      </w:r>
      <w:r w:rsidR="006A2B06" w:rsidRPr="006A2B06">
        <w:rPr>
          <w:color w:val="000000" w:themeColor="text1"/>
          <w:sz w:val="22"/>
          <w:szCs w:val="22"/>
        </w:rPr>
        <w:t xml:space="preserve"> and soc</w:t>
      </w:r>
      <w:r w:rsidR="00E03F56">
        <w:rPr>
          <w:color w:val="000000" w:themeColor="text1"/>
          <w:sz w:val="22"/>
          <w:szCs w:val="22"/>
        </w:rPr>
        <w:t>ial services authority</w:t>
      </w:r>
      <w:r w:rsidR="006A2B06" w:rsidRPr="006A2B06">
        <w:rPr>
          <w:color w:val="000000" w:themeColor="text1"/>
          <w:sz w:val="22"/>
          <w:szCs w:val="22"/>
        </w:rPr>
        <w:t>.</w:t>
      </w:r>
    </w:p>
    <w:p w14:paraId="38EDD6E2" w14:textId="77777777" w:rsidR="00FD0324" w:rsidRDefault="00FD0324" w:rsidP="00454706">
      <w:pPr>
        <w:pStyle w:val="Default"/>
        <w:ind w:left="-284"/>
        <w:rPr>
          <w:b/>
          <w:bCs/>
          <w:sz w:val="22"/>
          <w:szCs w:val="22"/>
        </w:rPr>
      </w:pPr>
    </w:p>
    <w:p w14:paraId="1759611D" w14:textId="77777777" w:rsidR="00967DD8" w:rsidRDefault="001F30DA" w:rsidP="00454706">
      <w:pPr>
        <w:pStyle w:val="Default"/>
        <w:ind w:left="-284"/>
        <w:rPr>
          <w:b/>
          <w:bCs/>
          <w:sz w:val="22"/>
          <w:szCs w:val="22"/>
        </w:rPr>
      </w:pPr>
      <w:r>
        <w:rPr>
          <w:b/>
          <w:bCs/>
          <w:sz w:val="22"/>
          <w:szCs w:val="22"/>
        </w:rPr>
        <w:t>12</w:t>
      </w:r>
      <w:r w:rsidR="00207702">
        <w:rPr>
          <w:b/>
          <w:bCs/>
          <w:sz w:val="22"/>
          <w:szCs w:val="22"/>
        </w:rPr>
        <w:t>.0</w:t>
      </w:r>
      <w:r w:rsidR="00207702">
        <w:rPr>
          <w:b/>
          <w:bCs/>
          <w:sz w:val="22"/>
          <w:szCs w:val="22"/>
        </w:rPr>
        <w:tab/>
        <w:t>No Recourse to Public Funds</w:t>
      </w:r>
    </w:p>
    <w:p w14:paraId="5AEF542D" w14:textId="77777777" w:rsidR="00207702" w:rsidRDefault="00207702" w:rsidP="00454706">
      <w:pPr>
        <w:pStyle w:val="Default"/>
        <w:ind w:left="-284"/>
        <w:rPr>
          <w:sz w:val="22"/>
          <w:szCs w:val="22"/>
        </w:rPr>
      </w:pPr>
    </w:p>
    <w:p w14:paraId="2A7D167E" w14:textId="77777777" w:rsidR="006F3820" w:rsidRDefault="001F30DA" w:rsidP="00417DDC">
      <w:pPr>
        <w:pStyle w:val="Default"/>
        <w:ind w:left="720" w:hanging="1004"/>
        <w:rPr>
          <w:sz w:val="22"/>
          <w:szCs w:val="22"/>
        </w:rPr>
      </w:pPr>
      <w:r>
        <w:rPr>
          <w:sz w:val="22"/>
          <w:szCs w:val="22"/>
        </w:rPr>
        <w:t>12</w:t>
      </w:r>
      <w:r w:rsidR="000E547F">
        <w:rPr>
          <w:sz w:val="22"/>
          <w:szCs w:val="22"/>
        </w:rPr>
        <w:t>.1</w:t>
      </w:r>
      <w:r w:rsidR="000E547F">
        <w:rPr>
          <w:sz w:val="22"/>
          <w:szCs w:val="22"/>
        </w:rPr>
        <w:tab/>
      </w:r>
      <w:r w:rsidR="000E547F" w:rsidRPr="00207702">
        <w:rPr>
          <w:sz w:val="22"/>
          <w:szCs w:val="22"/>
        </w:rPr>
        <w:t xml:space="preserve">Unlike </w:t>
      </w:r>
      <w:r w:rsidR="000E547F">
        <w:rPr>
          <w:sz w:val="22"/>
          <w:szCs w:val="22"/>
        </w:rPr>
        <w:t>the pr</w:t>
      </w:r>
      <w:r w:rsidR="000E547F" w:rsidRPr="00207702">
        <w:rPr>
          <w:sz w:val="22"/>
          <w:szCs w:val="22"/>
        </w:rPr>
        <w:t xml:space="preserve">ovision of many community care services, the duty to provide </w:t>
      </w:r>
      <w:r w:rsidR="00417DDC">
        <w:rPr>
          <w:sz w:val="22"/>
          <w:szCs w:val="22"/>
        </w:rPr>
        <w:t>a</w:t>
      </w:r>
      <w:r w:rsidR="000E547F">
        <w:rPr>
          <w:sz w:val="22"/>
          <w:szCs w:val="22"/>
        </w:rPr>
        <w:t>fter-care</w:t>
      </w:r>
      <w:r w:rsidR="000E547F" w:rsidRPr="00207702">
        <w:rPr>
          <w:sz w:val="22"/>
          <w:szCs w:val="22"/>
        </w:rPr>
        <w:t xml:space="preserve"> services under s</w:t>
      </w:r>
      <w:r w:rsidR="000E547F">
        <w:rPr>
          <w:sz w:val="22"/>
          <w:szCs w:val="22"/>
        </w:rPr>
        <w:t xml:space="preserve">ection </w:t>
      </w:r>
      <w:r w:rsidR="000E547F" w:rsidRPr="00207702">
        <w:rPr>
          <w:sz w:val="22"/>
          <w:szCs w:val="22"/>
        </w:rPr>
        <w:t xml:space="preserve">117 applies to </w:t>
      </w:r>
      <w:r w:rsidR="000E547F">
        <w:rPr>
          <w:sz w:val="22"/>
          <w:szCs w:val="22"/>
        </w:rPr>
        <w:t>patient</w:t>
      </w:r>
      <w:r w:rsidR="000E547F" w:rsidRPr="00207702">
        <w:rPr>
          <w:sz w:val="22"/>
          <w:szCs w:val="22"/>
        </w:rPr>
        <w:t xml:space="preserve">s irrespective of their country of origin or immigration status. A </w:t>
      </w:r>
      <w:r w:rsidR="000E547F">
        <w:rPr>
          <w:sz w:val="22"/>
          <w:szCs w:val="22"/>
        </w:rPr>
        <w:t>patient</w:t>
      </w:r>
      <w:r w:rsidR="000E547F" w:rsidRPr="00207702">
        <w:rPr>
          <w:sz w:val="22"/>
          <w:szCs w:val="22"/>
        </w:rPr>
        <w:t xml:space="preserve"> with no recourse to public funds </w:t>
      </w:r>
      <w:r w:rsidR="00417DDC">
        <w:rPr>
          <w:sz w:val="22"/>
          <w:szCs w:val="22"/>
        </w:rPr>
        <w:t xml:space="preserve">(NRPF) </w:t>
      </w:r>
      <w:r w:rsidR="000E547F" w:rsidRPr="00207702">
        <w:rPr>
          <w:sz w:val="22"/>
          <w:szCs w:val="22"/>
        </w:rPr>
        <w:t>in the U</w:t>
      </w:r>
      <w:r w:rsidR="000E547F">
        <w:rPr>
          <w:sz w:val="22"/>
          <w:szCs w:val="22"/>
        </w:rPr>
        <w:t xml:space="preserve">nited </w:t>
      </w:r>
      <w:r w:rsidR="000E547F" w:rsidRPr="00207702">
        <w:rPr>
          <w:sz w:val="22"/>
          <w:szCs w:val="22"/>
        </w:rPr>
        <w:t>K</w:t>
      </w:r>
      <w:r w:rsidR="000E547F">
        <w:rPr>
          <w:sz w:val="22"/>
          <w:szCs w:val="22"/>
        </w:rPr>
        <w:t xml:space="preserve">ingdom </w:t>
      </w:r>
      <w:r w:rsidR="000E547F" w:rsidRPr="00207702">
        <w:rPr>
          <w:sz w:val="22"/>
          <w:szCs w:val="22"/>
        </w:rPr>
        <w:t xml:space="preserve">must be </w:t>
      </w:r>
      <w:r w:rsidR="000E547F">
        <w:rPr>
          <w:sz w:val="22"/>
          <w:szCs w:val="22"/>
        </w:rPr>
        <w:t xml:space="preserve">provided </w:t>
      </w:r>
      <w:r w:rsidR="000E547F" w:rsidRPr="00207702">
        <w:rPr>
          <w:sz w:val="22"/>
          <w:szCs w:val="22"/>
        </w:rPr>
        <w:t>with</w:t>
      </w:r>
      <w:r w:rsidR="000E547F">
        <w:rPr>
          <w:sz w:val="22"/>
          <w:szCs w:val="22"/>
        </w:rPr>
        <w:t xml:space="preserve"> </w:t>
      </w:r>
      <w:r w:rsidR="000E547F" w:rsidRPr="00207702">
        <w:rPr>
          <w:sz w:val="22"/>
          <w:szCs w:val="22"/>
        </w:rPr>
        <w:t>after</w:t>
      </w:r>
      <w:r w:rsidR="000E547F">
        <w:rPr>
          <w:sz w:val="22"/>
          <w:szCs w:val="22"/>
        </w:rPr>
        <w:t>-</w:t>
      </w:r>
      <w:r w:rsidR="000E547F" w:rsidRPr="00207702">
        <w:rPr>
          <w:sz w:val="22"/>
          <w:szCs w:val="22"/>
        </w:rPr>
        <w:t>care</w:t>
      </w:r>
      <w:r w:rsidR="000E547F">
        <w:rPr>
          <w:sz w:val="22"/>
          <w:szCs w:val="22"/>
        </w:rPr>
        <w:t xml:space="preserve"> </w:t>
      </w:r>
      <w:r w:rsidR="000E547F" w:rsidRPr="00207702">
        <w:rPr>
          <w:sz w:val="22"/>
          <w:szCs w:val="22"/>
        </w:rPr>
        <w:t xml:space="preserve">services when they </w:t>
      </w:r>
      <w:r w:rsidR="007F4F76">
        <w:rPr>
          <w:sz w:val="22"/>
          <w:szCs w:val="22"/>
        </w:rPr>
        <w:t xml:space="preserve">leave hospital after </w:t>
      </w:r>
      <w:r w:rsidR="000E547F" w:rsidRPr="00207702">
        <w:rPr>
          <w:sz w:val="22"/>
          <w:szCs w:val="22"/>
        </w:rPr>
        <w:t>detention under one of the</w:t>
      </w:r>
      <w:r w:rsidR="00417DDC">
        <w:rPr>
          <w:sz w:val="22"/>
          <w:szCs w:val="22"/>
        </w:rPr>
        <w:t xml:space="preserve"> </w:t>
      </w:r>
      <w:r w:rsidR="000E547F">
        <w:rPr>
          <w:sz w:val="22"/>
          <w:szCs w:val="22"/>
        </w:rPr>
        <w:t>qualifying sections</w:t>
      </w:r>
      <w:r w:rsidR="000E547F" w:rsidRPr="006F3820">
        <w:rPr>
          <w:sz w:val="22"/>
          <w:szCs w:val="22"/>
        </w:rPr>
        <w:t>.</w:t>
      </w:r>
    </w:p>
    <w:p w14:paraId="1BD4B8F1" w14:textId="77777777" w:rsidR="006F3820" w:rsidRDefault="006F3820" w:rsidP="006F3820">
      <w:pPr>
        <w:pStyle w:val="Default"/>
        <w:ind w:left="-284"/>
        <w:rPr>
          <w:sz w:val="22"/>
          <w:szCs w:val="22"/>
        </w:rPr>
      </w:pPr>
    </w:p>
    <w:p w14:paraId="4AC7AEDF" w14:textId="77777777" w:rsidR="006F3820" w:rsidRDefault="001F30DA" w:rsidP="006F3820">
      <w:pPr>
        <w:pStyle w:val="Default"/>
        <w:ind w:left="-284"/>
        <w:rPr>
          <w:iCs/>
          <w:sz w:val="22"/>
          <w:szCs w:val="22"/>
        </w:rPr>
      </w:pPr>
      <w:r>
        <w:rPr>
          <w:sz w:val="22"/>
          <w:szCs w:val="22"/>
        </w:rPr>
        <w:t>12</w:t>
      </w:r>
      <w:r w:rsidR="006F3820">
        <w:rPr>
          <w:sz w:val="22"/>
          <w:szCs w:val="22"/>
        </w:rPr>
        <w:t>.2</w:t>
      </w:r>
      <w:r w:rsidR="006F3820">
        <w:rPr>
          <w:sz w:val="22"/>
          <w:szCs w:val="22"/>
        </w:rPr>
        <w:tab/>
      </w:r>
      <w:r w:rsidR="000E547F" w:rsidRPr="006F3820">
        <w:rPr>
          <w:iCs/>
          <w:sz w:val="22"/>
          <w:szCs w:val="22"/>
        </w:rPr>
        <w:t>In the event that an individual is</w:t>
      </w:r>
      <w:r w:rsidR="006F3820">
        <w:rPr>
          <w:iCs/>
          <w:sz w:val="22"/>
          <w:szCs w:val="22"/>
        </w:rPr>
        <w:t>:</w:t>
      </w:r>
    </w:p>
    <w:p w14:paraId="698C7920" w14:textId="77777777" w:rsidR="006F3820" w:rsidRDefault="006F3820" w:rsidP="006F3820">
      <w:pPr>
        <w:pStyle w:val="Default"/>
        <w:ind w:left="-284"/>
        <w:rPr>
          <w:iCs/>
          <w:sz w:val="22"/>
          <w:szCs w:val="22"/>
        </w:rPr>
      </w:pPr>
    </w:p>
    <w:p w14:paraId="4D0FB1D7" w14:textId="77777777" w:rsidR="006F3820" w:rsidRDefault="000E547F" w:rsidP="006F3820">
      <w:pPr>
        <w:pStyle w:val="Default"/>
        <w:numPr>
          <w:ilvl w:val="0"/>
          <w:numId w:val="39"/>
        </w:numPr>
        <w:rPr>
          <w:iCs/>
          <w:sz w:val="22"/>
          <w:szCs w:val="22"/>
        </w:rPr>
      </w:pPr>
      <w:r w:rsidRPr="006F3820">
        <w:rPr>
          <w:iCs/>
          <w:sz w:val="22"/>
          <w:szCs w:val="22"/>
        </w:rPr>
        <w:t>to be discharged from s117 after-care</w:t>
      </w:r>
      <w:r w:rsidR="006F3820">
        <w:rPr>
          <w:iCs/>
          <w:sz w:val="22"/>
          <w:szCs w:val="22"/>
        </w:rPr>
        <w:t>;</w:t>
      </w:r>
      <w:r w:rsidRPr="006F3820">
        <w:rPr>
          <w:iCs/>
          <w:sz w:val="22"/>
          <w:szCs w:val="22"/>
        </w:rPr>
        <w:t xml:space="preserve"> and</w:t>
      </w:r>
    </w:p>
    <w:p w14:paraId="6E26708D" w14:textId="77777777" w:rsidR="006F3820" w:rsidRPr="006F3820" w:rsidRDefault="000E547F" w:rsidP="006F3820">
      <w:pPr>
        <w:pStyle w:val="Default"/>
        <w:numPr>
          <w:ilvl w:val="0"/>
          <w:numId w:val="39"/>
        </w:numPr>
        <w:rPr>
          <w:iCs/>
          <w:sz w:val="22"/>
          <w:szCs w:val="22"/>
        </w:rPr>
      </w:pPr>
      <w:r w:rsidRPr="006F3820">
        <w:rPr>
          <w:iCs/>
          <w:sz w:val="22"/>
          <w:szCs w:val="22"/>
        </w:rPr>
        <w:t>likely to require services pursuant to a Care Act 2014 compliant needs</w:t>
      </w:r>
      <w:r w:rsidR="006F3820" w:rsidRPr="006F3820">
        <w:rPr>
          <w:iCs/>
          <w:sz w:val="22"/>
          <w:szCs w:val="22"/>
        </w:rPr>
        <w:t xml:space="preserve"> </w:t>
      </w:r>
      <w:r w:rsidRPr="006F3820">
        <w:rPr>
          <w:iCs/>
          <w:sz w:val="22"/>
          <w:szCs w:val="22"/>
        </w:rPr>
        <w:t>assessment,</w:t>
      </w:r>
    </w:p>
    <w:p w14:paraId="53B8BD32" w14:textId="77777777" w:rsidR="006F3820" w:rsidRDefault="006F3820" w:rsidP="006F3820">
      <w:pPr>
        <w:pStyle w:val="Default"/>
        <w:ind w:left="721"/>
        <w:rPr>
          <w:iCs/>
          <w:sz w:val="22"/>
          <w:szCs w:val="22"/>
        </w:rPr>
      </w:pPr>
    </w:p>
    <w:p w14:paraId="713EF742" w14:textId="77777777" w:rsidR="00417DDC" w:rsidRDefault="000E547F" w:rsidP="006F3820">
      <w:pPr>
        <w:pStyle w:val="Default"/>
        <w:ind w:left="721"/>
        <w:rPr>
          <w:rStyle w:val="legds2"/>
          <w:iCs/>
          <w:sz w:val="22"/>
          <w:szCs w:val="22"/>
          <w:lang w:val="en"/>
        </w:rPr>
      </w:pPr>
      <w:r w:rsidRPr="006F3820">
        <w:rPr>
          <w:iCs/>
          <w:sz w:val="22"/>
          <w:szCs w:val="22"/>
        </w:rPr>
        <w:t xml:space="preserve">consideration will need to be given to the individual’s immigration status and entitlement to support in the UK. </w:t>
      </w:r>
      <w:r w:rsidRPr="006F3820">
        <w:rPr>
          <w:rStyle w:val="legds2"/>
          <w:iCs/>
          <w:sz w:val="22"/>
          <w:szCs w:val="22"/>
          <w:lang w:val="en"/>
        </w:rPr>
        <w:t xml:space="preserve">A Human Rights </w:t>
      </w:r>
      <w:r w:rsidR="00417DDC">
        <w:rPr>
          <w:rStyle w:val="legds2"/>
          <w:iCs/>
          <w:sz w:val="22"/>
          <w:szCs w:val="22"/>
          <w:lang w:val="en"/>
        </w:rPr>
        <w:t>a</w:t>
      </w:r>
      <w:r w:rsidRPr="006F3820">
        <w:rPr>
          <w:rStyle w:val="legds2"/>
          <w:iCs/>
          <w:sz w:val="22"/>
          <w:szCs w:val="22"/>
          <w:lang w:val="en"/>
        </w:rPr>
        <w:t xml:space="preserve">ssessment must be undertaken together with a needs assessment </w:t>
      </w:r>
      <w:r w:rsidR="00417DDC">
        <w:rPr>
          <w:rStyle w:val="legds2"/>
          <w:iCs/>
          <w:sz w:val="22"/>
          <w:szCs w:val="22"/>
          <w:lang w:val="en"/>
        </w:rPr>
        <w:t xml:space="preserve">under </w:t>
      </w:r>
      <w:r w:rsidR="00417DDC" w:rsidRPr="006F3820">
        <w:rPr>
          <w:rStyle w:val="legds2"/>
          <w:iCs/>
          <w:sz w:val="22"/>
          <w:szCs w:val="22"/>
          <w:lang w:val="en"/>
        </w:rPr>
        <w:t>s</w:t>
      </w:r>
      <w:r w:rsidR="00417DDC">
        <w:rPr>
          <w:rStyle w:val="legds2"/>
          <w:iCs/>
          <w:sz w:val="22"/>
          <w:szCs w:val="22"/>
          <w:lang w:val="en"/>
        </w:rPr>
        <w:t xml:space="preserve">ection </w:t>
      </w:r>
      <w:r w:rsidR="00417DDC" w:rsidRPr="006F3820">
        <w:rPr>
          <w:rStyle w:val="legds2"/>
          <w:iCs/>
          <w:sz w:val="22"/>
          <w:szCs w:val="22"/>
          <w:lang w:val="en"/>
        </w:rPr>
        <w:t xml:space="preserve">9 </w:t>
      </w:r>
      <w:r w:rsidR="00417DDC">
        <w:rPr>
          <w:rStyle w:val="legds2"/>
          <w:iCs/>
          <w:sz w:val="22"/>
          <w:szCs w:val="22"/>
          <w:lang w:val="en"/>
        </w:rPr>
        <w:t xml:space="preserve">of the Care Act, </w:t>
      </w:r>
      <w:r w:rsidRPr="006F3820">
        <w:rPr>
          <w:rStyle w:val="legds2"/>
          <w:iCs/>
          <w:sz w:val="22"/>
          <w:szCs w:val="22"/>
          <w:lang w:val="en"/>
        </w:rPr>
        <w:t>when the individual is subject to immigration control and has no recourse to public funds pursuant to s115 of the Immigration and Asylum Act 1999</w:t>
      </w:r>
      <w:r w:rsidR="00417DDC">
        <w:rPr>
          <w:rStyle w:val="legds2"/>
          <w:iCs/>
          <w:sz w:val="22"/>
          <w:szCs w:val="22"/>
          <w:lang w:val="en"/>
        </w:rPr>
        <w:t xml:space="preserve">, </w:t>
      </w:r>
      <w:r w:rsidRPr="006F3820">
        <w:rPr>
          <w:rStyle w:val="legds2"/>
          <w:iCs/>
          <w:sz w:val="22"/>
          <w:szCs w:val="22"/>
          <w:lang w:val="en"/>
        </w:rPr>
        <w:t>and where the individual falls within the restricted categories in Schedule 3 of the Nationality, Immigrat</w:t>
      </w:r>
      <w:r w:rsidR="00417DDC">
        <w:rPr>
          <w:rStyle w:val="legds2"/>
          <w:iCs/>
          <w:sz w:val="22"/>
          <w:szCs w:val="22"/>
          <w:lang w:val="en"/>
        </w:rPr>
        <w:t>ion and Asylum Act 2002 (NIAA).</w:t>
      </w:r>
    </w:p>
    <w:p w14:paraId="17A0A5DA" w14:textId="77777777" w:rsidR="00417DDC" w:rsidRDefault="00417DDC" w:rsidP="00417DDC">
      <w:pPr>
        <w:pStyle w:val="Default"/>
        <w:rPr>
          <w:rStyle w:val="legds2"/>
          <w:iCs/>
          <w:sz w:val="22"/>
          <w:szCs w:val="22"/>
          <w:lang w:val="en"/>
        </w:rPr>
      </w:pPr>
    </w:p>
    <w:p w14:paraId="09074DE0" w14:textId="77777777" w:rsidR="000E547F" w:rsidRPr="006F3820" w:rsidRDefault="00417DDC" w:rsidP="00417DDC">
      <w:pPr>
        <w:ind w:left="720" w:hanging="720"/>
        <w:rPr>
          <w:szCs w:val="22"/>
        </w:rPr>
      </w:pPr>
      <w:r>
        <w:rPr>
          <w:iCs/>
          <w:szCs w:val="22"/>
          <w:lang w:eastAsia="en-GB"/>
        </w:rPr>
        <w:t>1</w:t>
      </w:r>
      <w:r w:rsidR="001F30DA">
        <w:rPr>
          <w:iCs/>
          <w:szCs w:val="22"/>
          <w:lang w:eastAsia="en-GB"/>
        </w:rPr>
        <w:t>2</w:t>
      </w:r>
      <w:r>
        <w:rPr>
          <w:iCs/>
          <w:szCs w:val="22"/>
          <w:lang w:eastAsia="en-GB"/>
        </w:rPr>
        <w:t>.</w:t>
      </w:r>
      <w:r w:rsidR="00A21C4B">
        <w:rPr>
          <w:iCs/>
          <w:szCs w:val="22"/>
          <w:lang w:eastAsia="en-GB"/>
        </w:rPr>
        <w:t>3</w:t>
      </w:r>
      <w:r>
        <w:rPr>
          <w:iCs/>
          <w:szCs w:val="22"/>
          <w:lang w:eastAsia="en-GB"/>
        </w:rPr>
        <w:tab/>
      </w:r>
      <w:r w:rsidR="000E547F" w:rsidRPr="006F3820">
        <w:rPr>
          <w:iCs/>
          <w:szCs w:val="22"/>
          <w:lang w:eastAsia="en-GB"/>
        </w:rPr>
        <w:t>The Children and Families Act 2014 (Consequential Amendments) Order 2015 states that the prohibitions on people with NRPF extends as far as it is not a breach of their human rights - the Order clarifies that Part 1 of the Care Act 2014 is included in the list in Schedule 3 of the NIAA</w:t>
      </w:r>
      <w:r w:rsidR="000E547F" w:rsidRPr="006F3820">
        <w:rPr>
          <w:rStyle w:val="legds2"/>
          <w:iCs/>
          <w:szCs w:val="22"/>
          <w:lang w:val="en"/>
        </w:rPr>
        <w:t xml:space="preserve">. </w:t>
      </w:r>
      <w:proofErr w:type="spellStart"/>
      <w:r w:rsidR="00A76A12" w:rsidRPr="006F3820">
        <w:rPr>
          <w:rStyle w:val="legds2"/>
          <w:iCs/>
          <w:szCs w:val="22"/>
          <w:lang w:val="en"/>
        </w:rPr>
        <w:t>T</w:t>
      </w:r>
      <w:r w:rsidR="00A76A12" w:rsidRPr="006F3820">
        <w:rPr>
          <w:iCs/>
          <w:szCs w:val="22"/>
          <w:lang w:val="en-US" w:eastAsia="en-GB"/>
        </w:rPr>
        <w:t>his</w:t>
      </w:r>
      <w:proofErr w:type="spellEnd"/>
      <w:r w:rsidR="000E547F" w:rsidRPr="006F3820">
        <w:rPr>
          <w:iCs/>
          <w:szCs w:val="22"/>
          <w:lang w:val="en-US" w:eastAsia="en-GB"/>
        </w:rPr>
        <w:t xml:space="preserve"> means that those specified groups will not be able to access assistance under Part 1 of the Care Act</w:t>
      </w:r>
      <w:r w:rsidR="0029547B">
        <w:rPr>
          <w:iCs/>
          <w:szCs w:val="22"/>
          <w:lang w:val="en-US" w:eastAsia="en-GB"/>
        </w:rPr>
        <w:t>,</w:t>
      </w:r>
      <w:r w:rsidR="000E547F" w:rsidRPr="006F3820">
        <w:rPr>
          <w:iCs/>
          <w:szCs w:val="22"/>
          <w:lang w:val="en-US" w:eastAsia="en-GB"/>
        </w:rPr>
        <w:t xml:space="preserve"> unless the exercise of </w:t>
      </w:r>
      <w:proofErr w:type="gramStart"/>
      <w:r w:rsidR="000E547F" w:rsidRPr="006F3820">
        <w:rPr>
          <w:iCs/>
          <w:szCs w:val="22"/>
          <w:lang w:val="en-US" w:eastAsia="en-GB"/>
        </w:rPr>
        <w:t>a power</w:t>
      </w:r>
      <w:proofErr w:type="gramEnd"/>
      <w:r w:rsidR="000E547F" w:rsidRPr="006F3820">
        <w:rPr>
          <w:iCs/>
          <w:szCs w:val="22"/>
          <w:lang w:val="en-US" w:eastAsia="en-GB"/>
        </w:rPr>
        <w:t> or performance of a duty is necessary for the purpose of avoiding a breach of a person’s rights under the European Convention on Human Rights or European Community Treaties.​​  </w:t>
      </w:r>
    </w:p>
    <w:p w14:paraId="78434E42" w14:textId="77777777" w:rsidR="000E547F" w:rsidRPr="006F3820" w:rsidRDefault="000E547F" w:rsidP="000E547F">
      <w:pPr>
        <w:rPr>
          <w:szCs w:val="22"/>
        </w:rPr>
      </w:pPr>
      <w:r w:rsidRPr="006F3820">
        <w:rPr>
          <w:rStyle w:val="legds2"/>
          <w:iCs/>
          <w:szCs w:val="22"/>
        </w:rPr>
        <w:t> </w:t>
      </w:r>
    </w:p>
    <w:p w14:paraId="491E298B" w14:textId="77777777" w:rsidR="000E547F" w:rsidRDefault="001F30DA" w:rsidP="0029547B">
      <w:pPr>
        <w:pStyle w:val="legclearfix2"/>
        <w:spacing w:after="0" w:line="240" w:lineRule="auto"/>
        <w:ind w:left="720" w:hanging="720"/>
        <w:rPr>
          <w:rStyle w:val="legds2"/>
          <w:rFonts w:ascii="Arial" w:hAnsi="Arial" w:cs="Arial"/>
          <w:iCs/>
          <w:color w:val="auto"/>
          <w:sz w:val="22"/>
          <w:szCs w:val="22"/>
          <w:lang w:val="en"/>
        </w:rPr>
      </w:pPr>
      <w:r>
        <w:rPr>
          <w:rStyle w:val="legds2"/>
          <w:rFonts w:ascii="Arial" w:hAnsi="Arial" w:cs="Arial"/>
          <w:iCs/>
          <w:color w:val="auto"/>
          <w:sz w:val="22"/>
          <w:szCs w:val="22"/>
          <w:lang w:val="en"/>
        </w:rPr>
        <w:t>12</w:t>
      </w:r>
      <w:r w:rsidR="00A21C4B">
        <w:rPr>
          <w:rStyle w:val="legds2"/>
          <w:rFonts w:ascii="Arial" w:hAnsi="Arial" w:cs="Arial"/>
          <w:iCs/>
          <w:color w:val="auto"/>
          <w:sz w:val="22"/>
          <w:szCs w:val="22"/>
          <w:lang w:val="en"/>
        </w:rPr>
        <w:t>.4</w:t>
      </w:r>
      <w:r w:rsidR="0029547B">
        <w:rPr>
          <w:rStyle w:val="legds2"/>
          <w:rFonts w:ascii="Arial" w:hAnsi="Arial" w:cs="Arial"/>
          <w:iCs/>
          <w:color w:val="auto"/>
          <w:sz w:val="22"/>
          <w:szCs w:val="22"/>
          <w:lang w:val="en"/>
        </w:rPr>
        <w:tab/>
      </w:r>
      <w:r w:rsidR="007F4F76">
        <w:rPr>
          <w:rStyle w:val="legds2"/>
          <w:rFonts w:ascii="Arial" w:hAnsi="Arial" w:cs="Arial"/>
          <w:iCs/>
          <w:color w:val="auto"/>
          <w:sz w:val="22"/>
          <w:szCs w:val="22"/>
          <w:lang w:val="en"/>
        </w:rPr>
        <w:t>The h</w:t>
      </w:r>
      <w:r w:rsidR="000E547F" w:rsidRPr="006F3820">
        <w:rPr>
          <w:rStyle w:val="legds2"/>
          <w:rFonts w:ascii="Arial" w:hAnsi="Arial" w:cs="Arial"/>
          <w:iCs/>
          <w:color w:val="auto"/>
          <w:sz w:val="22"/>
          <w:szCs w:val="22"/>
          <w:lang w:val="en"/>
        </w:rPr>
        <w:t xml:space="preserve">uman </w:t>
      </w:r>
      <w:r w:rsidR="007F4F76">
        <w:rPr>
          <w:rStyle w:val="legds2"/>
          <w:rFonts w:ascii="Arial" w:hAnsi="Arial" w:cs="Arial"/>
          <w:iCs/>
          <w:color w:val="auto"/>
          <w:sz w:val="22"/>
          <w:szCs w:val="22"/>
          <w:lang w:val="en"/>
        </w:rPr>
        <w:t>r</w:t>
      </w:r>
      <w:r w:rsidR="000E547F" w:rsidRPr="006F3820">
        <w:rPr>
          <w:rStyle w:val="legds2"/>
          <w:rFonts w:ascii="Arial" w:hAnsi="Arial" w:cs="Arial"/>
          <w:iCs/>
          <w:color w:val="auto"/>
          <w:sz w:val="22"/>
          <w:szCs w:val="22"/>
          <w:lang w:val="en"/>
        </w:rPr>
        <w:t xml:space="preserve">ights </w:t>
      </w:r>
      <w:r w:rsidR="007F4F76">
        <w:rPr>
          <w:rStyle w:val="legds2"/>
          <w:rFonts w:ascii="Arial" w:hAnsi="Arial" w:cs="Arial"/>
          <w:iCs/>
          <w:color w:val="auto"/>
          <w:sz w:val="22"/>
          <w:szCs w:val="22"/>
          <w:lang w:val="en"/>
        </w:rPr>
        <w:t>a</w:t>
      </w:r>
      <w:r w:rsidR="000E547F" w:rsidRPr="006F3820">
        <w:rPr>
          <w:rStyle w:val="legds2"/>
          <w:rFonts w:ascii="Arial" w:hAnsi="Arial" w:cs="Arial"/>
          <w:iCs/>
          <w:color w:val="auto"/>
          <w:sz w:val="22"/>
          <w:szCs w:val="22"/>
          <w:lang w:val="en"/>
        </w:rPr>
        <w:t>ssessment must ensure that decisions are made within the context of a human rights approach, considering people’s needs not just in terms of physical functionality but in terms of a universal right to dignity and respect.  As a minimum, the assessment should seek to consider the following</w:t>
      </w:r>
      <w:r w:rsidR="0029547B">
        <w:rPr>
          <w:rStyle w:val="legds2"/>
          <w:rFonts w:ascii="Arial" w:hAnsi="Arial" w:cs="Arial"/>
          <w:iCs/>
          <w:color w:val="auto"/>
          <w:sz w:val="22"/>
          <w:szCs w:val="22"/>
          <w:lang w:val="en"/>
        </w:rPr>
        <w:t>:</w:t>
      </w:r>
    </w:p>
    <w:p w14:paraId="252CA52C" w14:textId="77777777" w:rsidR="0029547B" w:rsidRPr="006F3820" w:rsidRDefault="0029547B" w:rsidP="0029547B">
      <w:pPr>
        <w:pStyle w:val="legclearfix2"/>
        <w:spacing w:after="0" w:line="240" w:lineRule="auto"/>
        <w:ind w:left="720" w:hanging="720"/>
        <w:rPr>
          <w:rFonts w:ascii="Arial" w:hAnsi="Arial" w:cs="Arial"/>
          <w:sz w:val="22"/>
          <w:szCs w:val="22"/>
        </w:rPr>
      </w:pPr>
    </w:p>
    <w:p w14:paraId="3CC93D23" w14:textId="77777777" w:rsidR="0029547B" w:rsidRPr="0029547B" w:rsidRDefault="000E547F" w:rsidP="0029547B">
      <w:pPr>
        <w:pStyle w:val="legclearfix2"/>
        <w:numPr>
          <w:ilvl w:val="0"/>
          <w:numId w:val="40"/>
        </w:numPr>
        <w:spacing w:after="0" w:line="240" w:lineRule="auto"/>
        <w:rPr>
          <w:rStyle w:val="legds2"/>
          <w:rFonts w:ascii="Arial" w:hAnsi="Arial" w:cs="Arial"/>
          <w:sz w:val="22"/>
          <w:szCs w:val="22"/>
        </w:rPr>
      </w:pPr>
      <w:r w:rsidRPr="006F3820">
        <w:rPr>
          <w:rStyle w:val="legds2"/>
          <w:rFonts w:ascii="Arial" w:hAnsi="Arial" w:cs="Arial"/>
          <w:iCs/>
          <w:color w:val="auto"/>
          <w:sz w:val="22"/>
          <w:szCs w:val="22"/>
          <w:lang w:val="en"/>
        </w:rPr>
        <w:t>Whether the prohibition of services to the individual is likely to breach their human rights (the relevant articles of Schedule 1 of the Human Rights Act 1998 are likely to be</w:t>
      </w:r>
      <w:r w:rsidR="0029547B">
        <w:rPr>
          <w:rStyle w:val="legds2"/>
          <w:rFonts w:ascii="Arial" w:hAnsi="Arial" w:cs="Arial"/>
          <w:iCs/>
          <w:color w:val="auto"/>
          <w:sz w:val="22"/>
          <w:szCs w:val="22"/>
          <w:lang w:val="en"/>
        </w:rPr>
        <w:t>:</w:t>
      </w:r>
    </w:p>
    <w:p w14:paraId="0F3B2B61" w14:textId="77777777" w:rsidR="0029547B" w:rsidRDefault="0029547B" w:rsidP="0029547B">
      <w:pPr>
        <w:pStyle w:val="legclearfix2"/>
        <w:spacing w:after="0" w:line="240" w:lineRule="auto"/>
        <w:ind w:left="1440"/>
        <w:rPr>
          <w:rStyle w:val="legds2"/>
          <w:rFonts w:ascii="Arial" w:hAnsi="Arial" w:cs="Arial"/>
          <w:iCs/>
          <w:color w:val="auto"/>
          <w:sz w:val="22"/>
          <w:szCs w:val="22"/>
          <w:lang w:val="en"/>
        </w:rPr>
      </w:pPr>
    </w:p>
    <w:p w14:paraId="6BFBDC89" w14:textId="77777777" w:rsidR="0029547B" w:rsidRDefault="000E547F" w:rsidP="0029547B">
      <w:pPr>
        <w:pStyle w:val="legclearfix2"/>
        <w:spacing w:after="0" w:line="240" w:lineRule="auto"/>
        <w:ind w:left="1440"/>
        <w:rPr>
          <w:rStyle w:val="legds2"/>
          <w:rFonts w:ascii="Arial" w:hAnsi="Arial" w:cs="Arial"/>
          <w:iCs/>
          <w:color w:val="auto"/>
          <w:sz w:val="22"/>
          <w:szCs w:val="22"/>
          <w:lang w:val="en"/>
        </w:rPr>
      </w:pPr>
      <w:r w:rsidRPr="006F3820">
        <w:rPr>
          <w:rStyle w:val="legds2"/>
          <w:rFonts w:ascii="Arial" w:hAnsi="Arial" w:cs="Arial"/>
          <w:iCs/>
          <w:color w:val="auto"/>
          <w:sz w:val="22"/>
          <w:szCs w:val="22"/>
          <w:lang w:val="en"/>
        </w:rPr>
        <w:t>Article 3 (prohibition on torture or inhuman or degrading treatment or punishment</w:t>
      </w:r>
      <w:proofErr w:type="gramStart"/>
      <w:r w:rsidRPr="006F3820">
        <w:rPr>
          <w:rStyle w:val="legds2"/>
          <w:rFonts w:ascii="Arial" w:hAnsi="Arial" w:cs="Arial"/>
          <w:iCs/>
          <w:color w:val="auto"/>
          <w:sz w:val="22"/>
          <w:szCs w:val="22"/>
          <w:lang w:val="en"/>
        </w:rPr>
        <w:t>);</w:t>
      </w:r>
      <w:proofErr w:type="gramEnd"/>
    </w:p>
    <w:p w14:paraId="38486BBB" w14:textId="77777777" w:rsidR="0029547B" w:rsidRDefault="0029547B" w:rsidP="0029547B">
      <w:pPr>
        <w:pStyle w:val="legclearfix2"/>
        <w:spacing w:after="0" w:line="240" w:lineRule="auto"/>
        <w:ind w:left="1440"/>
        <w:rPr>
          <w:rStyle w:val="legds2"/>
          <w:rFonts w:ascii="Arial" w:hAnsi="Arial" w:cs="Arial"/>
          <w:iCs/>
          <w:color w:val="auto"/>
          <w:sz w:val="22"/>
          <w:szCs w:val="22"/>
          <w:lang w:val="en"/>
        </w:rPr>
      </w:pPr>
    </w:p>
    <w:p w14:paraId="4D59B76E" w14:textId="77777777" w:rsidR="0029547B" w:rsidRDefault="000E547F" w:rsidP="0029547B">
      <w:pPr>
        <w:pStyle w:val="legclearfix2"/>
        <w:spacing w:after="0" w:line="240" w:lineRule="auto"/>
        <w:ind w:left="1440"/>
        <w:rPr>
          <w:rStyle w:val="legds2"/>
          <w:rFonts w:ascii="Arial" w:hAnsi="Arial" w:cs="Arial"/>
          <w:iCs/>
          <w:color w:val="auto"/>
          <w:sz w:val="22"/>
          <w:szCs w:val="22"/>
          <w:lang w:val="en"/>
        </w:rPr>
      </w:pPr>
      <w:r w:rsidRPr="006F3820">
        <w:rPr>
          <w:rStyle w:val="legds2"/>
          <w:rFonts w:ascii="Arial" w:hAnsi="Arial" w:cs="Arial"/>
          <w:iCs/>
          <w:color w:val="auto"/>
          <w:sz w:val="22"/>
          <w:szCs w:val="22"/>
          <w:lang w:val="en"/>
        </w:rPr>
        <w:t>Article 8 (respect for private and family life)</w:t>
      </w:r>
      <w:r w:rsidR="0029547B">
        <w:rPr>
          <w:rStyle w:val="legds2"/>
          <w:rFonts w:ascii="Arial" w:hAnsi="Arial" w:cs="Arial"/>
          <w:iCs/>
          <w:color w:val="auto"/>
          <w:sz w:val="22"/>
          <w:szCs w:val="22"/>
          <w:lang w:val="en"/>
        </w:rPr>
        <w:t>;</w:t>
      </w:r>
      <w:r w:rsidRPr="006F3820">
        <w:rPr>
          <w:rStyle w:val="legds2"/>
          <w:rFonts w:ascii="Arial" w:hAnsi="Arial" w:cs="Arial"/>
          <w:iCs/>
          <w:color w:val="auto"/>
          <w:sz w:val="22"/>
          <w:szCs w:val="22"/>
          <w:lang w:val="en"/>
        </w:rPr>
        <w:t xml:space="preserve"> and</w:t>
      </w:r>
    </w:p>
    <w:p w14:paraId="05DED048" w14:textId="77777777" w:rsidR="0029547B" w:rsidRDefault="0029547B" w:rsidP="0029547B">
      <w:pPr>
        <w:pStyle w:val="legclearfix2"/>
        <w:spacing w:after="0" w:line="240" w:lineRule="auto"/>
        <w:ind w:left="1440"/>
        <w:rPr>
          <w:rStyle w:val="legds2"/>
          <w:rFonts w:ascii="Arial" w:hAnsi="Arial" w:cs="Arial"/>
          <w:iCs/>
          <w:color w:val="auto"/>
          <w:sz w:val="22"/>
          <w:szCs w:val="22"/>
          <w:lang w:val="en"/>
        </w:rPr>
      </w:pPr>
    </w:p>
    <w:p w14:paraId="4FE8FB0D" w14:textId="77777777" w:rsidR="0029547B" w:rsidRDefault="000E547F" w:rsidP="0029547B">
      <w:pPr>
        <w:pStyle w:val="legclearfix2"/>
        <w:spacing w:after="0" w:line="240" w:lineRule="auto"/>
        <w:ind w:left="1440"/>
        <w:rPr>
          <w:rStyle w:val="legds2"/>
          <w:rFonts w:ascii="Arial" w:hAnsi="Arial" w:cs="Arial"/>
          <w:iCs/>
          <w:color w:val="auto"/>
          <w:sz w:val="22"/>
          <w:szCs w:val="22"/>
          <w:lang w:val="en"/>
        </w:rPr>
      </w:pPr>
      <w:r w:rsidRPr="006F3820">
        <w:rPr>
          <w:rStyle w:val="legds2"/>
          <w:rFonts w:ascii="Arial" w:hAnsi="Arial" w:cs="Arial"/>
          <w:iCs/>
          <w:color w:val="auto"/>
          <w:sz w:val="22"/>
          <w:szCs w:val="22"/>
          <w:lang w:val="en"/>
        </w:rPr>
        <w:t>Article 6 (right to a fair and public hearing) in cases where the person is involved in criminal or civil proceedings in the UK, this extends to immigration proceedings.</w:t>
      </w:r>
    </w:p>
    <w:p w14:paraId="37F3F199" w14:textId="77777777" w:rsidR="0029547B" w:rsidRDefault="0029547B" w:rsidP="0029547B">
      <w:pPr>
        <w:pStyle w:val="legclearfix2"/>
        <w:spacing w:after="0" w:line="240" w:lineRule="auto"/>
        <w:ind w:left="1440"/>
        <w:rPr>
          <w:rStyle w:val="legds2"/>
          <w:rFonts w:ascii="Arial" w:hAnsi="Arial" w:cs="Arial"/>
          <w:iCs/>
          <w:color w:val="auto"/>
          <w:sz w:val="22"/>
          <w:szCs w:val="22"/>
          <w:lang w:val="en"/>
        </w:rPr>
      </w:pPr>
    </w:p>
    <w:p w14:paraId="24884630" w14:textId="77777777" w:rsidR="000E547F" w:rsidRPr="0029547B" w:rsidRDefault="000E547F" w:rsidP="0029547B">
      <w:pPr>
        <w:pStyle w:val="legclearfix2"/>
        <w:spacing w:after="0" w:line="240" w:lineRule="auto"/>
        <w:ind w:left="1440"/>
        <w:rPr>
          <w:rStyle w:val="legds2"/>
          <w:rFonts w:ascii="Arial" w:hAnsi="Arial" w:cs="Arial"/>
          <w:sz w:val="22"/>
          <w:szCs w:val="22"/>
        </w:rPr>
      </w:pPr>
      <w:r w:rsidRPr="006F3820">
        <w:rPr>
          <w:rStyle w:val="legds2"/>
          <w:rFonts w:ascii="Arial" w:hAnsi="Arial" w:cs="Arial"/>
          <w:iCs/>
          <w:color w:val="auto"/>
          <w:sz w:val="22"/>
          <w:szCs w:val="22"/>
          <w:lang w:val="en"/>
        </w:rPr>
        <w:t>It is important to note that some articles are absolute and so must not be breached and others are qualified and so can be breached when certain conditions are met.</w:t>
      </w:r>
    </w:p>
    <w:p w14:paraId="1AF95D7B" w14:textId="77777777" w:rsidR="0029547B" w:rsidRPr="0029547B" w:rsidRDefault="0029547B" w:rsidP="0029547B">
      <w:pPr>
        <w:pStyle w:val="legclearfix2"/>
        <w:spacing w:after="0" w:line="240" w:lineRule="auto"/>
        <w:rPr>
          <w:rStyle w:val="legds2"/>
          <w:rFonts w:ascii="Arial" w:hAnsi="Arial" w:cs="Arial"/>
          <w:iCs/>
          <w:color w:val="auto"/>
          <w:sz w:val="22"/>
          <w:szCs w:val="22"/>
          <w:lang w:val="en"/>
        </w:rPr>
      </w:pPr>
    </w:p>
    <w:p w14:paraId="6B83FA71" w14:textId="77777777" w:rsidR="000E547F" w:rsidRPr="0029547B" w:rsidRDefault="000E547F" w:rsidP="0029547B">
      <w:pPr>
        <w:pStyle w:val="legclearfix2"/>
        <w:numPr>
          <w:ilvl w:val="0"/>
          <w:numId w:val="40"/>
        </w:numPr>
        <w:spacing w:after="0" w:line="240" w:lineRule="auto"/>
        <w:rPr>
          <w:rFonts w:ascii="Arial" w:hAnsi="Arial" w:cs="Arial"/>
          <w:sz w:val="22"/>
          <w:szCs w:val="22"/>
        </w:rPr>
      </w:pPr>
      <w:r w:rsidRPr="0029547B">
        <w:rPr>
          <w:rFonts w:ascii="Arial" w:hAnsi="Arial" w:cs="Arial"/>
          <w:iCs/>
          <w:sz w:val="22"/>
          <w:szCs w:val="22"/>
        </w:rPr>
        <w:t>Whether the individual could return to his/her country of origin or whether there is either any legal, medical or practical reason why this is not an option.</w:t>
      </w:r>
    </w:p>
    <w:p w14:paraId="412BBB2F" w14:textId="77777777" w:rsidR="000E547F" w:rsidRDefault="000E547F" w:rsidP="0029547B">
      <w:pPr>
        <w:pStyle w:val="Default"/>
        <w:ind w:left="-284"/>
        <w:rPr>
          <w:sz w:val="22"/>
          <w:szCs w:val="22"/>
        </w:rPr>
      </w:pPr>
    </w:p>
    <w:p w14:paraId="45B8D6E9" w14:textId="77777777" w:rsidR="00CF6651" w:rsidRPr="00CF6651" w:rsidRDefault="00CF6651" w:rsidP="00CF6651">
      <w:pPr>
        <w:pStyle w:val="Default"/>
        <w:ind w:left="720" w:hanging="1004"/>
        <w:rPr>
          <w:sz w:val="22"/>
          <w:szCs w:val="22"/>
        </w:rPr>
      </w:pPr>
      <w:r>
        <w:rPr>
          <w:sz w:val="22"/>
          <w:szCs w:val="22"/>
        </w:rPr>
        <w:t>1</w:t>
      </w:r>
      <w:r w:rsidR="001F30DA">
        <w:rPr>
          <w:sz w:val="22"/>
          <w:szCs w:val="22"/>
        </w:rPr>
        <w:t>2</w:t>
      </w:r>
      <w:r w:rsidRPr="00CF6651">
        <w:rPr>
          <w:sz w:val="22"/>
          <w:szCs w:val="22"/>
        </w:rPr>
        <w:t>.6</w:t>
      </w:r>
      <w:r w:rsidRPr="00CF6651">
        <w:rPr>
          <w:sz w:val="22"/>
          <w:szCs w:val="22"/>
        </w:rPr>
        <w:tab/>
        <w:t xml:space="preserve">For further information see the No Recourse to Public Funds Network guidance at </w:t>
      </w:r>
      <w:hyperlink r:id="rId12" w:history="1">
        <w:r w:rsidRPr="00CF6651">
          <w:rPr>
            <w:rStyle w:val="Hyperlink"/>
            <w:sz w:val="22"/>
            <w:szCs w:val="22"/>
          </w:rPr>
          <w:t>http://www.nrpfnetwork.org.uk/Documents/Practice-Guidance-Adults-England.pdf</w:t>
        </w:r>
      </w:hyperlink>
    </w:p>
    <w:p w14:paraId="5F198481" w14:textId="77777777" w:rsidR="00CF6651" w:rsidRPr="0029547B" w:rsidRDefault="00CF6651" w:rsidP="0029547B">
      <w:pPr>
        <w:pStyle w:val="Default"/>
        <w:ind w:left="-284"/>
        <w:rPr>
          <w:sz w:val="22"/>
          <w:szCs w:val="22"/>
        </w:rPr>
      </w:pPr>
    </w:p>
    <w:p w14:paraId="70FD3D39" w14:textId="77777777" w:rsidR="00967DD8" w:rsidRPr="00207702" w:rsidRDefault="001F30DA" w:rsidP="00454706">
      <w:pPr>
        <w:pStyle w:val="Default"/>
        <w:ind w:left="-284"/>
        <w:rPr>
          <w:sz w:val="22"/>
          <w:szCs w:val="22"/>
        </w:rPr>
      </w:pPr>
      <w:r>
        <w:rPr>
          <w:b/>
          <w:bCs/>
          <w:sz w:val="22"/>
          <w:szCs w:val="22"/>
        </w:rPr>
        <w:t>13</w:t>
      </w:r>
      <w:r w:rsidR="00967DD8" w:rsidRPr="00207702">
        <w:rPr>
          <w:b/>
          <w:bCs/>
          <w:sz w:val="22"/>
          <w:szCs w:val="22"/>
        </w:rPr>
        <w:t>.</w:t>
      </w:r>
      <w:r w:rsidR="00B70679">
        <w:rPr>
          <w:b/>
          <w:bCs/>
          <w:sz w:val="22"/>
          <w:szCs w:val="22"/>
        </w:rPr>
        <w:t>0</w:t>
      </w:r>
      <w:r w:rsidR="00B70679">
        <w:rPr>
          <w:b/>
          <w:bCs/>
          <w:sz w:val="22"/>
          <w:szCs w:val="22"/>
        </w:rPr>
        <w:tab/>
      </w:r>
      <w:r w:rsidR="00967DD8" w:rsidRPr="00207702">
        <w:rPr>
          <w:b/>
          <w:bCs/>
          <w:sz w:val="22"/>
          <w:szCs w:val="22"/>
        </w:rPr>
        <w:t xml:space="preserve">Refusal of Section 117 </w:t>
      </w:r>
      <w:r w:rsidR="0001662C">
        <w:rPr>
          <w:b/>
          <w:bCs/>
          <w:sz w:val="22"/>
          <w:szCs w:val="22"/>
        </w:rPr>
        <w:t>After-care</w:t>
      </w:r>
      <w:r w:rsidR="00967DD8" w:rsidRPr="00207702">
        <w:rPr>
          <w:b/>
          <w:bCs/>
          <w:sz w:val="22"/>
          <w:szCs w:val="22"/>
        </w:rPr>
        <w:t xml:space="preserve"> </w:t>
      </w:r>
    </w:p>
    <w:p w14:paraId="3E22B748" w14:textId="77777777" w:rsidR="00B055A4" w:rsidRDefault="00B055A4" w:rsidP="00B055A4">
      <w:pPr>
        <w:pStyle w:val="Default"/>
        <w:ind w:left="-284"/>
        <w:rPr>
          <w:sz w:val="22"/>
          <w:szCs w:val="22"/>
        </w:rPr>
      </w:pPr>
    </w:p>
    <w:p w14:paraId="54DE1D7F" w14:textId="77777777" w:rsidR="00B70679" w:rsidRDefault="001F30DA" w:rsidP="00B055A4">
      <w:pPr>
        <w:pStyle w:val="Default"/>
        <w:ind w:left="720" w:hanging="1004"/>
        <w:rPr>
          <w:sz w:val="22"/>
          <w:szCs w:val="22"/>
        </w:rPr>
      </w:pPr>
      <w:r>
        <w:rPr>
          <w:sz w:val="22"/>
          <w:szCs w:val="22"/>
        </w:rPr>
        <w:t>13</w:t>
      </w:r>
      <w:r w:rsidR="00B70679">
        <w:rPr>
          <w:sz w:val="22"/>
          <w:szCs w:val="22"/>
        </w:rPr>
        <w:t>.1</w:t>
      </w:r>
      <w:r w:rsidR="00B70679">
        <w:rPr>
          <w:sz w:val="22"/>
          <w:szCs w:val="22"/>
        </w:rPr>
        <w:tab/>
      </w:r>
      <w:r w:rsidR="00967DD8" w:rsidRPr="00207702">
        <w:rPr>
          <w:sz w:val="22"/>
          <w:szCs w:val="22"/>
        </w:rPr>
        <w:t>S</w:t>
      </w:r>
      <w:r w:rsidR="00B70679">
        <w:rPr>
          <w:sz w:val="22"/>
          <w:szCs w:val="22"/>
        </w:rPr>
        <w:t>ection</w:t>
      </w:r>
      <w:r w:rsidR="00F460FA">
        <w:rPr>
          <w:sz w:val="22"/>
          <w:szCs w:val="22"/>
        </w:rPr>
        <w:t xml:space="preserve"> </w:t>
      </w:r>
      <w:r w:rsidR="00967DD8" w:rsidRPr="00207702">
        <w:rPr>
          <w:sz w:val="22"/>
          <w:szCs w:val="22"/>
        </w:rPr>
        <w:t xml:space="preserve">117 </w:t>
      </w:r>
      <w:r w:rsidR="00615891">
        <w:rPr>
          <w:sz w:val="22"/>
          <w:szCs w:val="22"/>
        </w:rPr>
        <w:t xml:space="preserve">only </w:t>
      </w:r>
      <w:r w:rsidR="00967DD8" w:rsidRPr="00207702">
        <w:rPr>
          <w:sz w:val="22"/>
          <w:szCs w:val="22"/>
        </w:rPr>
        <w:t xml:space="preserve">places a duty on the </w:t>
      </w:r>
      <w:r w:rsidR="00A21C4B">
        <w:rPr>
          <w:sz w:val="22"/>
          <w:szCs w:val="22"/>
        </w:rPr>
        <w:t>CCG</w:t>
      </w:r>
      <w:r w:rsidR="002759AF">
        <w:rPr>
          <w:sz w:val="22"/>
          <w:szCs w:val="22"/>
        </w:rPr>
        <w:t xml:space="preserve"> </w:t>
      </w:r>
      <w:r w:rsidR="00967DD8" w:rsidRPr="00207702">
        <w:rPr>
          <w:sz w:val="22"/>
          <w:szCs w:val="22"/>
        </w:rPr>
        <w:t xml:space="preserve">and local social services authority to </w:t>
      </w:r>
      <w:r w:rsidR="00A21C4B">
        <w:rPr>
          <w:sz w:val="22"/>
          <w:szCs w:val="22"/>
        </w:rPr>
        <w:t>arrange/</w:t>
      </w:r>
      <w:r w:rsidR="00967DD8" w:rsidRPr="00207702">
        <w:rPr>
          <w:sz w:val="22"/>
          <w:szCs w:val="22"/>
        </w:rPr>
        <w:t xml:space="preserve">provide </w:t>
      </w:r>
      <w:r w:rsidR="0001662C">
        <w:rPr>
          <w:sz w:val="22"/>
          <w:szCs w:val="22"/>
        </w:rPr>
        <w:t>after-care</w:t>
      </w:r>
      <w:r w:rsidR="00967DD8" w:rsidRPr="00207702">
        <w:rPr>
          <w:sz w:val="22"/>
          <w:szCs w:val="22"/>
        </w:rPr>
        <w:t xml:space="preserve"> services and gives the </w:t>
      </w:r>
      <w:r w:rsidR="008342C7">
        <w:rPr>
          <w:sz w:val="22"/>
          <w:szCs w:val="22"/>
        </w:rPr>
        <w:t>patient</w:t>
      </w:r>
      <w:r w:rsidR="00967DD8" w:rsidRPr="00207702">
        <w:rPr>
          <w:sz w:val="22"/>
          <w:szCs w:val="22"/>
        </w:rPr>
        <w:t xml:space="preserve"> an entitlement to such services</w:t>
      </w:r>
      <w:r w:rsidR="00615891">
        <w:rPr>
          <w:sz w:val="22"/>
          <w:szCs w:val="22"/>
        </w:rPr>
        <w:t xml:space="preserve"> to meet their assessed needs</w:t>
      </w:r>
      <w:r w:rsidR="007017B3">
        <w:rPr>
          <w:sz w:val="22"/>
          <w:szCs w:val="22"/>
        </w:rPr>
        <w:t>;</w:t>
      </w:r>
      <w:r w:rsidR="00615891">
        <w:rPr>
          <w:sz w:val="22"/>
          <w:szCs w:val="22"/>
        </w:rPr>
        <w:t xml:space="preserve"> </w:t>
      </w:r>
      <w:r w:rsidR="00B70679">
        <w:rPr>
          <w:sz w:val="22"/>
          <w:szCs w:val="22"/>
        </w:rPr>
        <w:t>t</w:t>
      </w:r>
      <w:r w:rsidR="00967DD8" w:rsidRPr="00207702">
        <w:rPr>
          <w:sz w:val="22"/>
          <w:szCs w:val="22"/>
        </w:rPr>
        <w:t xml:space="preserve">here is no </w:t>
      </w:r>
      <w:r w:rsidR="00B70679">
        <w:rPr>
          <w:sz w:val="22"/>
          <w:szCs w:val="22"/>
        </w:rPr>
        <w:t xml:space="preserve">power to </w:t>
      </w:r>
      <w:r w:rsidR="00967DD8" w:rsidRPr="00207702">
        <w:rPr>
          <w:sz w:val="22"/>
          <w:szCs w:val="22"/>
        </w:rPr>
        <w:t>require a service user to accept</w:t>
      </w:r>
      <w:r w:rsidR="00B70679">
        <w:rPr>
          <w:sz w:val="22"/>
          <w:szCs w:val="22"/>
        </w:rPr>
        <w:t xml:space="preserve"> </w:t>
      </w:r>
      <w:r w:rsidR="00967DD8" w:rsidRPr="00207702">
        <w:rPr>
          <w:sz w:val="22"/>
          <w:szCs w:val="22"/>
        </w:rPr>
        <w:t xml:space="preserve">the </w:t>
      </w:r>
      <w:proofErr w:type="gramStart"/>
      <w:r w:rsidR="0001662C">
        <w:rPr>
          <w:sz w:val="22"/>
          <w:szCs w:val="22"/>
        </w:rPr>
        <w:t>after-care</w:t>
      </w:r>
      <w:proofErr w:type="gramEnd"/>
      <w:r w:rsidR="00967DD8" w:rsidRPr="00207702">
        <w:rPr>
          <w:sz w:val="22"/>
          <w:szCs w:val="22"/>
        </w:rPr>
        <w:t xml:space="preserve"> offered.</w:t>
      </w:r>
    </w:p>
    <w:p w14:paraId="681E70E5" w14:textId="77777777" w:rsidR="00B70679" w:rsidRDefault="00B70679" w:rsidP="00B70679">
      <w:pPr>
        <w:pStyle w:val="Default"/>
        <w:ind w:left="-284"/>
        <w:rPr>
          <w:sz w:val="22"/>
          <w:szCs w:val="22"/>
        </w:rPr>
      </w:pPr>
    </w:p>
    <w:p w14:paraId="72DDE046" w14:textId="77777777" w:rsidR="00967DD8" w:rsidRDefault="001F30DA" w:rsidP="00B70679">
      <w:pPr>
        <w:pStyle w:val="Default"/>
        <w:ind w:left="-284"/>
        <w:rPr>
          <w:sz w:val="22"/>
          <w:szCs w:val="22"/>
        </w:rPr>
      </w:pPr>
      <w:r>
        <w:rPr>
          <w:sz w:val="22"/>
          <w:szCs w:val="22"/>
        </w:rPr>
        <w:t>13</w:t>
      </w:r>
      <w:r w:rsidR="00B70679">
        <w:rPr>
          <w:sz w:val="22"/>
          <w:szCs w:val="22"/>
        </w:rPr>
        <w:t>.2</w:t>
      </w:r>
      <w:r w:rsidR="00B70679">
        <w:rPr>
          <w:sz w:val="22"/>
          <w:szCs w:val="22"/>
        </w:rPr>
        <w:tab/>
      </w:r>
      <w:r w:rsidR="00967DD8" w:rsidRPr="00207702">
        <w:rPr>
          <w:sz w:val="22"/>
          <w:szCs w:val="22"/>
        </w:rPr>
        <w:t>However</w:t>
      </w:r>
      <w:r w:rsidR="009E1F8B">
        <w:rPr>
          <w:sz w:val="22"/>
          <w:szCs w:val="22"/>
        </w:rPr>
        <w:t>,</w:t>
      </w:r>
      <w:r w:rsidR="00967DD8" w:rsidRPr="00207702">
        <w:rPr>
          <w:sz w:val="22"/>
          <w:szCs w:val="22"/>
        </w:rPr>
        <w:t xml:space="preserve"> </w:t>
      </w:r>
      <w:r w:rsidR="00B70679">
        <w:rPr>
          <w:sz w:val="22"/>
          <w:szCs w:val="22"/>
        </w:rPr>
        <w:t xml:space="preserve">an </w:t>
      </w:r>
      <w:r w:rsidR="00967DD8" w:rsidRPr="00207702">
        <w:rPr>
          <w:sz w:val="22"/>
          <w:szCs w:val="22"/>
        </w:rPr>
        <w:t xml:space="preserve">unwillingness to accept services does not mean that the </w:t>
      </w:r>
      <w:r w:rsidR="00B70679">
        <w:rPr>
          <w:sz w:val="22"/>
          <w:szCs w:val="22"/>
        </w:rPr>
        <w:t>service-</w:t>
      </w:r>
      <w:r w:rsidR="00B70679">
        <w:rPr>
          <w:sz w:val="22"/>
          <w:szCs w:val="22"/>
        </w:rPr>
        <w:tab/>
      </w:r>
      <w:r w:rsidR="00B70679">
        <w:rPr>
          <w:sz w:val="22"/>
          <w:szCs w:val="22"/>
        </w:rPr>
        <w:tab/>
        <w:t>user</w:t>
      </w:r>
      <w:r w:rsidR="00967DD8" w:rsidRPr="00207702">
        <w:rPr>
          <w:sz w:val="22"/>
          <w:szCs w:val="22"/>
        </w:rPr>
        <w:t xml:space="preserve"> has no need of them, nor does it make them ineligible to receive </w:t>
      </w:r>
      <w:r w:rsidR="00B70679">
        <w:rPr>
          <w:sz w:val="22"/>
          <w:szCs w:val="22"/>
        </w:rPr>
        <w:tab/>
      </w:r>
      <w:r w:rsidR="00B70679">
        <w:rPr>
          <w:sz w:val="22"/>
          <w:szCs w:val="22"/>
        </w:rPr>
        <w:tab/>
      </w:r>
      <w:r w:rsidR="00B70679">
        <w:rPr>
          <w:sz w:val="22"/>
          <w:szCs w:val="22"/>
        </w:rPr>
        <w:tab/>
      </w:r>
      <w:r w:rsidR="0001662C">
        <w:rPr>
          <w:sz w:val="22"/>
          <w:szCs w:val="22"/>
        </w:rPr>
        <w:t>after-care</w:t>
      </w:r>
      <w:r w:rsidR="00967DD8" w:rsidRPr="00207702">
        <w:rPr>
          <w:sz w:val="22"/>
          <w:szCs w:val="22"/>
        </w:rPr>
        <w:t xml:space="preserve"> services under s</w:t>
      </w:r>
      <w:r w:rsidR="00B70679">
        <w:rPr>
          <w:sz w:val="22"/>
          <w:szCs w:val="22"/>
        </w:rPr>
        <w:t xml:space="preserve">ection </w:t>
      </w:r>
      <w:r w:rsidR="00967DD8" w:rsidRPr="00207702">
        <w:rPr>
          <w:sz w:val="22"/>
          <w:szCs w:val="22"/>
        </w:rPr>
        <w:t xml:space="preserve">117 should they </w:t>
      </w:r>
      <w:r w:rsidR="00615891">
        <w:rPr>
          <w:sz w:val="22"/>
          <w:szCs w:val="22"/>
        </w:rPr>
        <w:t xml:space="preserve">subsequently </w:t>
      </w:r>
      <w:r w:rsidR="00967DD8" w:rsidRPr="00207702">
        <w:rPr>
          <w:sz w:val="22"/>
          <w:szCs w:val="22"/>
        </w:rPr>
        <w:t xml:space="preserve">change their </w:t>
      </w:r>
      <w:r w:rsidR="00615891">
        <w:rPr>
          <w:sz w:val="22"/>
          <w:szCs w:val="22"/>
        </w:rPr>
        <w:tab/>
      </w:r>
      <w:r w:rsidR="00615891">
        <w:rPr>
          <w:sz w:val="22"/>
          <w:szCs w:val="22"/>
        </w:rPr>
        <w:tab/>
      </w:r>
      <w:r w:rsidR="00967DD8" w:rsidRPr="00207702">
        <w:rPr>
          <w:sz w:val="22"/>
          <w:szCs w:val="22"/>
        </w:rPr>
        <w:t>mind</w:t>
      </w:r>
      <w:r w:rsidR="00300B4F">
        <w:rPr>
          <w:sz w:val="22"/>
          <w:szCs w:val="22"/>
        </w:rPr>
        <w:t>.</w:t>
      </w:r>
    </w:p>
    <w:p w14:paraId="44F1CA86" w14:textId="77777777" w:rsidR="00A21C4B" w:rsidRPr="00207702" w:rsidRDefault="00A21C4B" w:rsidP="00B70679">
      <w:pPr>
        <w:pStyle w:val="Default"/>
        <w:ind w:left="-284"/>
        <w:rPr>
          <w:sz w:val="22"/>
          <w:szCs w:val="22"/>
        </w:rPr>
      </w:pPr>
    </w:p>
    <w:sectPr w:rsidR="00A21C4B" w:rsidRPr="00207702" w:rsidSect="008F469D">
      <w:footerReference w:type="even" r:id="rId13"/>
      <w:footerReference w:type="default" r:id="rId14"/>
      <w:pgSz w:w="11906" w:h="16838"/>
      <w:pgMar w:top="993"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6B09A" w14:textId="77777777" w:rsidR="00F9255F" w:rsidRDefault="00F9255F">
      <w:r>
        <w:separator/>
      </w:r>
    </w:p>
  </w:endnote>
  <w:endnote w:type="continuationSeparator" w:id="0">
    <w:p w14:paraId="19DAF020" w14:textId="77777777" w:rsidR="00F9255F" w:rsidRDefault="00F92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5C789" w14:textId="77777777" w:rsidR="00DA3160" w:rsidRDefault="00DA31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148040" w14:textId="77777777" w:rsidR="00DA3160" w:rsidRDefault="00DA31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E6016" w14:textId="77777777" w:rsidR="00DA3160" w:rsidRDefault="00DA3160">
    <w:pPr>
      <w:pStyle w:val="Footer"/>
      <w:jc w:val="right"/>
    </w:pPr>
    <w:r>
      <w:fldChar w:fldCharType="begin"/>
    </w:r>
    <w:r>
      <w:instrText xml:space="preserve"> PAGE   \* MERGEFORMAT </w:instrText>
    </w:r>
    <w:r>
      <w:fldChar w:fldCharType="separate"/>
    </w:r>
    <w:r w:rsidR="00C642CB">
      <w:rPr>
        <w:noProof/>
      </w:rPr>
      <w:t>1</w:t>
    </w:r>
    <w:r>
      <w:rPr>
        <w:noProof/>
      </w:rPr>
      <w:fldChar w:fldCharType="end"/>
    </w:r>
  </w:p>
  <w:p w14:paraId="0B8902B0" w14:textId="77777777" w:rsidR="00DA3160" w:rsidRDefault="00DA316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FE6DC" w14:textId="77777777" w:rsidR="00F9255F" w:rsidRDefault="00F9255F">
      <w:r>
        <w:separator/>
      </w:r>
    </w:p>
  </w:footnote>
  <w:footnote w:type="continuationSeparator" w:id="0">
    <w:p w14:paraId="0F03E5AF" w14:textId="77777777" w:rsidR="00F9255F" w:rsidRDefault="00F9255F">
      <w:r>
        <w:continuationSeparator/>
      </w:r>
    </w:p>
  </w:footnote>
  <w:footnote w:id="1">
    <w:p w14:paraId="5C72983E" w14:textId="77777777" w:rsidR="00DA3160" w:rsidRPr="001D1370" w:rsidRDefault="00DA3160">
      <w:pPr>
        <w:pStyle w:val="FootnoteText"/>
      </w:pPr>
      <w:r>
        <w:rPr>
          <w:rStyle w:val="FootnoteReference"/>
        </w:rPr>
        <w:footnoteRef/>
      </w:r>
      <w:r>
        <w:t xml:space="preserve"> </w:t>
      </w:r>
      <w:r>
        <w:rPr>
          <w:i/>
        </w:rPr>
        <w:t>R. v Manchester City Council Ex p. Stennett</w:t>
      </w:r>
      <w:r>
        <w:t xml:space="preserve"> [2002] UKHL 34</w:t>
      </w:r>
    </w:p>
  </w:footnote>
  <w:footnote w:id="2">
    <w:p w14:paraId="33476F3F" w14:textId="77777777" w:rsidR="00DA3160" w:rsidRPr="00974890" w:rsidRDefault="00DA3160">
      <w:pPr>
        <w:pStyle w:val="FootnoteText"/>
      </w:pPr>
      <w:r>
        <w:rPr>
          <w:rStyle w:val="FootnoteReference"/>
        </w:rPr>
        <w:footnoteRef/>
      </w:r>
      <w:r>
        <w:t xml:space="preserve"> </w:t>
      </w:r>
      <w:r>
        <w:rPr>
          <w:i/>
        </w:rPr>
        <w:t xml:space="preserve">R v LB Greenwich and LB Bromley Exp p. Mwanza </w:t>
      </w:r>
      <w:r>
        <w:t>[2010] EWHC 1462 (Admin)</w:t>
      </w:r>
    </w:p>
  </w:footnote>
  <w:footnote w:id="3">
    <w:p w14:paraId="56838CDE" w14:textId="77777777" w:rsidR="00DA3160" w:rsidRPr="00F27241" w:rsidRDefault="00DA3160">
      <w:pPr>
        <w:pStyle w:val="FootnoteText"/>
      </w:pPr>
      <w:r>
        <w:rPr>
          <w:rStyle w:val="FootnoteReference"/>
        </w:rPr>
        <w:footnoteRef/>
      </w:r>
      <w:r>
        <w:t xml:space="preserve"> </w:t>
      </w:r>
      <w:r>
        <w:rPr>
          <w:i/>
          <w:iCs/>
        </w:rPr>
        <w:t xml:space="preserve">R (on the application of Mwanza) v 1) Greenwich LBC 2) Bromley LBC </w:t>
      </w:r>
      <w:r w:rsidRPr="002E3A00">
        <w:rPr>
          <w:iCs/>
        </w:rPr>
        <w:t>[2010] EWHC 1462</w:t>
      </w:r>
      <w:r>
        <w:rPr>
          <w:iCs/>
        </w:rPr>
        <w:t xml:space="preserve"> and </w:t>
      </w:r>
      <w:r>
        <w:rPr>
          <w:i/>
          <w:iCs/>
        </w:rPr>
        <w:t>R (Afework) v LB Camden [2013] EWHC 1367 (Admin)</w:t>
      </w:r>
    </w:p>
  </w:footnote>
  <w:footnote w:id="4">
    <w:p w14:paraId="0FBFF758" w14:textId="77777777" w:rsidR="00DA3160" w:rsidRPr="00B82709" w:rsidRDefault="00DA3160">
      <w:pPr>
        <w:pStyle w:val="FootnoteText"/>
      </w:pPr>
      <w:r w:rsidRPr="00B82709">
        <w:rPr>
          <w:rStyle w:val="FootnoteReference"/>
        </w:rPr>
        <w:footnoteRef/>
      </w:r>
      <w:r w:rsidRPr="00B82709">
        <w:t xml:space="preserve"> </w:t>
      </w:r>
      <w:r w:rsidRPr="00B82709">
        <w:rPr>
          <w:i/>
          <w:iCs/>
        </w:rPr>
        <w:t xml:space="preserve">R (on the application of M) v Hammersmith and Fulham LBC and Sutton LBC </w:t>
      </w:r>
      <w:r w:rsidRPr="00B82709">
        <w:t>[2010] EWHC 562 (Admin)</w:t>
      </w:r>
    </w:p>
  </w:footnote>
  <w:footnote w:id="5">
    <w:p w14:paraId="5280A483" w14:textId="77777777" w:rsidR="00DA3160" w:rsidRDefault="00DA3160">
      <w:pPr>
        <w:pStyle w:val="FootnoteText"/>
      </w:pPr>
      <w:r>
        <w:rPr>
          <w:rStyle w:val="FootnoteReference"/>
        </w:rPr>
        <w:footnoteRef/>
      </w:r>
      <w:r>
        <w:t xml:space="preserve"> As above</w:t>
      </w:r>
    </w:p>
  </w:footnote>
  <w:footnote w:id="6">
    <w:p w14:paraId="2C34229D" w14:textId="77777777" w:rsidR="00DA3160" w:rsidRDefault="00DA3160">
      <w:pPr>
        <w:pStyle w:val="FootnoteText"/>
      </w:pPr>
      <w:r>
        <w:rPr>
          <w:rStyle w:val="FootnoteReference"/>
        </w:rPr>
        <w:footnoteRef/>
      </w:r>
      <w:r>
        <w:t xml:space="preserve"> Including parents if the person is a child</w:t>
      </w:r>
    </w:p>
  </w:footnote>
  <w:footnote w:id="7">
    <w:p w14:paraId="67209F86" w14:textId="77777777" w:rsidR="00DA3160" w:rsidRDefault="00DA3160" w:rsidP="000C0079">
      <w:pPr>
        <w:pStyle w:val="FootnoteText"/>
      </w:pPr>
      <w:r>
        <w:rPr>
          <w:rStyle w:val="FootnoteReference"/>
        </w:rPr>
        <w:footnoteRef/>
      </w:r>
      <w:r>
        <w:t xml:space="preserve"> </w:t>
      </w:r>
      <w:r w:rsidRPr="00EC6987">
        <w:t>Section 30</w:t>
      </w:r>
      <w:r>
        <w:t xml:space="preserve">, </w:t>
      </w:r>
      <w:r w:rsidRPr="00EC6987">
        <w:t>C</w:t>
      </w:r>
      <w:r>
        <w:t xml:space="preserve">are </w:t>
      </w:r>
      <w:r w:rsidRPr="00EC6987">
        <w:t>A</w:t>
      </w:r>
      <w:r>
        <w:t>ct</w:t>
      </w:r>
      <w:r w:rsidRPr="00EC6987">
        <w:t xml:space="preserve"> 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B9FDB7"/>
    <w:multiLevelType w:val="hybridMultilevel"/>
    <w:tmpl w:val="6AC5B46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4D1B88B"/>
    <w:multiLevelType w:val="hybridMultilevel"/>
    <w:tmpl w:val="0D4C06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1A45319"/>
    <w:multiLevelType w:val="hybridMultilevel"/>
    <w:tmpl w:val="3E7628E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B9DB54B"/>
    <w:multiLevelType w:val="hybridMultilevel"/>
    <w:tmpl w:val="44AF7C8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C70B617"/>
    <w:multiLevelType w:val="hybridMultilevel"/>
    <w:tmpl w:val="3FF7DE3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34489AD"/>
    <w:multiLevelType w:val="hybridMultilevel"/>
    <w:tmpl w:val="1FFB602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9FC497A"/>
    <w:multiLevelType w:val="hybridMultilevel"/>
    <w:tmpl w:val="F0F4EC0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6D5DB6A"/>
    <w:multiLevelType w:val="hybridMultilevel"/>
    <w:tmpl w:val="D15A90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B6A271D"/>
    <w:multiLevelType w:val="hybridMultilevel"/>
    <w:tmpl w:val="6D18544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12F5FDD"/>
    <w:multiLevelType w:val="hybridMultilevel"/>
    <w:tmpl w:val="85DA745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492779C"/>
    <w:multiLevelType w:val="hybridMultilevel"/>
    <w:tmpl w:val="CD561390"/>
    <w:lvl w:ilvl="0" w:tplc="37ECB386">
      <w:start w:val="3"/>
      <w:numFmt w:val="bullet"/>
      <w:lvlText w:val="-"/>
      <w:lvlJc w:val="left"/>
      <w:pPr>
        <w:ind w:left="1084" w:hanging="360"/>
      </w:pPr>
      <w:rPr>
        <w:rFonts w:ascii="Arial" w:eastAsia="Times New Roman" w:hAnsi="Arial" w:cs="Arial" w:hint="default"/>
      </w:rPr>
    </w:lvl>
    <w:lvl w:ilvl="1" w:tplc="08090003" w:tentative="1">
      <w:start w:val="1"/>
      <w:numFmt w:val="bullet"/>
      <w:lvlText w:val="o"/>
      <w:lvlJc w:val="left"/>
      <w:pPr>
        <w:ind w:left="1804" w:hanging="360"/>
      </w:pPr>
      <w:rPr>
        <w:rFonts w:ascii="Courier New" w:hAnsi="Courier New" w:cs="Courier New" w:hint="default"/>
      </w:rPr>
    </w:lvl>
    <w:lvl w:ilvl="2" w:tplc="08090005" w:tentative="1">
      <w:start w:val="1"/>
      <w:numFmt w:val="bullet"/>
      <w:lvlText w:val=""/>
      <w:lvlJc w:val="left"/>
      <w:pPr>
        <w:ind w:left="2524" w:hanging="360"/>
      </w:pPr>
      <w:rPr>
        <w:rFonts w:ascii="Wingdings" w:hAnsi="Wingdings" w:hint="default"/>
      </w:rPr>
    </w:lvl>
    <w:lvl w:ilvl="3" w:tplc="08090001" w:tentative="1">
      <w:start w:val="1"/>
      <w:numFmt w:val="bullet"/>
      <w:lvlText w:val=""/>
      <w:lvlJc w:val="left"/>
      <w:pPr>
        <w:ind w:left="3244" w:hanging="360"/>
      </w:pPr>
      <w:rPr>
        <w:rFonts w:ascii="Symbol" w:hAnsi="Symbol" w:hint="default"/>
      </w:rPr>
    </w:lvl>
    <w:lvl w:ilvl="4" w:tplc="08090003" w:tentative="1">
      <w:start w:val="1"/>
      <w:numFmt w:val="bullet"/>
      <w:lvlText w:val="o"/>
      <w:lvlJc w:val="left"/>
      <w:pPr>
        <w:ind w:left="3964" w:hanging="360"/>
      </w:pPr>
      <w:rPr>
        <w:rFonts w:ascii="Courier New" w:hAnsi="Courier New" w:cs="Courier New" w:hint="default"/>
      </w:rPr>
    </w:lvl>
    <w:lvl w:ilvl="5" w:tplc="08090005" w:tentative="1">
      <w:start w:val="1"/>
      <w:numFmt w:val="bullet"/>
      <w:lvlText w:val=""/>
      <w:lvlJc w:val="left"/>
      <w:pPr>
        <w:ind w:left="4684" w:hanging="360"/>
      </w:pPr>
      <w:rPr>
        <w:rFonts w:ascii="Wingdings" w:hAnsi="Wingdings" w:hint="default"/>
      </w:rPr>
    </w:lvl>
    <w:lvl w:ilvl="6" w:tplc="08090001" w:tentative="1">
      <w:start w:val="1"/>
      <w:numFmt w:val="bullet"/>
      <w:lvlText w:val=""/>
      <w:lvlJc w:val="left"/>
      <w:pPr>
        <w:ind w:left="5404" w:hanging="360"/>
      </w:pPr>
      <w:rPr>
        <w:rFonts w:ascii="Symbol" w:hAnsi="Symbol" w:hint="default"/>
      </w:rPr>
    </w:lvl>
    <w:lvl w:ilvl="7" w:tplc="08090003" w:tentative="1">
      <w:start w:val="1"/>
      <w:numFmt w:val="bullet"/>
      <w:lvlText w:val="o"/>
      <w:lvlJc w:val="left"/>
      <w:pPr>
        <w:ind w:left="6124" w:hanging="360"/>
      </w:pPr>
      <w:rPr>
        <w:rFonts w:ascii="Courier New" w:hAnsi="Courier New" w:cs="Courier New" w:hint="default"/>
      </w:rPr>
    </w:lvl>
    <w:lvl w:ilvl="8" w:tplc="08090005" w:tentative="1">
      <w:start w:val="1"/>
      <w:numFmt w:val="bullet"/>
      <w:lvlText w:val=""/>
      <w:lvlJc w:val="left"/>
      <w:pPr>
        <w:ind w:left="6844" w:hanging="360"/>
      </w:pPr>
      <w:rPr>
        <w:rFonts w:ascii="Wingdings" w:hAnsi="Wingdings" w:hint="default"/>
      </w:rPr>
    </w:lvl>
  </w:abstractNum>
  <w:abstractNum w:abstractNumId="11" w15:restartNumberingAfterBreak="0">
    <w:nsid w:val="0B3C4F53"/>
    <w:multiLevelType w:val="hybridMultilevel"/>
    <w:tmpl w:val="A5B5D7A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F3F801A"/>
    <w:multiLevelType w:val="hybridMultilevel"/>
    <w:tmpl w:val="AAAD36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F9A2DBA"/>
    <w:multiLevelType w:val="hybridMultilevel"/>
    <w:tmpl w:val="5C7CFB0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55F001D"/>
    <w:multiLevelType w:val="hybridMultilevel"/>
    <w:tmpl w:val="9F7020B6"/>
    <w:lvl w:ilvl="0" w:tplc="56A4383C">
      <w:start w:val="1"/>
      <w:numFmt w:val="lowerLetter"/>
      <w:lvlText w:val="%1)"/>
      <w:lvlJc w:val="left"/>
      <w:pPr>
        <w:ind w:left="721" w:hanging="720"/>
      </w:pPr>
      <w:rPr>
        <w:rFonts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15" w15:restartNumberingAfterBreak="0">
    <w:nsid w:val="16AD0CDD"/>
    <w:multiLevelType w:val="hybridMultilevel"/>
    <w:tmpl w:val="48623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D94633"/>
    <w:multiLevelType w:val="hybridMultilevel"/>
    <w:tmpl w:val="5C1288B2"/>
    <w:lvl w:ilvl="0" w:tplc="1FC64472">
      <w:start w:val="1"/>
      <w:numFmt w:val="lowerLetter"/>
      <w:lvlText w:val="%1)"/>
      <w:lvlJc w:val="left"/>
      <w:pPr>
        <w:ind w:left="1081" w:hanging="360"/>
      </w:pPr>
      <w:rPr>
        <w:rFonts w:hint="default"/>
      </w:rPr>
    </w:lvl>
    <w:lvl w:ilvl="1" w:tplc="08090019" w:tentative="1">
      <w:start w:val="1"/>
      <w:numFmt w:val="lowerLetter"/>
      <w:lvlText w:val="%2."/>
      <w:lvlJc w:val="left"/>
      <w:pPr>
        <w:ind w:left="1801" w:hanging="360"/>
      </w:pPr>
    </w:lvl>
    <w:lvl w:ilvl="2" w:tplc="0809001B" w:tentative="1">
      <w:start w:val="1"/>
      <w:numFmt w:val="lowerRoman"/>
      <w:lvlText w:val="%3."/>
      <w:lvlJc w:val="right"/>
      <w:pPr>
        <w:ind w:left="2521" w:hanging="180"/>
      </w:pPr>
    </w:lvl>
    <w:lvl w:ilvl="3" w:tplc="0809000F" w:tentative="1">
      <w:start w:val="1"/>
      <w:numFmt w:val="decimal"/>
      <w:lvlText w:val="%4."/>
      <w:lvlJc w:val="left"/>
      <w:pPr>
        <w:ind w:left="3241" w:hanging="360"/>
      </w:pPr>
    </w:lvl>
    <w:lvl w:ilvl="4" w:tplc="08090019" w:tentative="1">
      <w:start w:val="1"/>
      <w:numFmt w:val="lowerLetter"/>
      <w:lvlText w:val="%5."/>
      <w:lvlJc w:val="left"/>
      <w:pPr>
        <w:ind w:left="3961" w:hanging="360"/>
      </w:pPr>
    </w:lvl>
    <w:lvl w:ilvl="5" w:tplc="0809001B" w:tentative="1">
      <w:start w:val="1"/>
      <w:numFmt w:val="lowerRoman"/>
      <w:lvlText w:val="%6."/>
      <w:lvlJc w:val="right"/>
      <w:pPr>
        <w:ind w:left="4681" w:hanging="180"/>
      </w:pPr>
    </w:lvl>
    <w:lvl w:ilvl="6" w:tplc="0809000F" w:tentative="1">
      <w:start w:val="1"/>
      <w:numFmt w:val="decimal"/>
      <w:lvlText w:val="%7."/>
      <w:lvlJc w:val="left"/>
      <w:pPr>
        <w:ind w:left="5401" w:hanging="360"/>
      </w:pPr>
    </w:lvl>
    <w:lvl w:ilvl="7" w:tplc="08090019" w:tentative="1">
      <w:start w:val="1"/>
      <w:numFmt w:val="lowerLetter"/>
      <w:lvlText w:val="%8."/>
      <w:lvlJc w:val="left"/>
      <w:pPr>
        <w:ind w:left="6121" w:hanging="360"/>
      </w:pPr>
    </w:lvl>
    <w:lvl w:ilvl="8" w:tplc="0809001B" w:tentative="1">
      <w:start w:val="1"/>
      <w:numFmt w:val="lowerRoman"/>
      <w:lvlText w:val="%9."/>
      <w:lvlJc w:val="right"/>
      <w:pPr>
        <w:ind w:left="6841" w:hanging="180"/>
      </w:pPr>
    </w:lvl>
  </w:abstractNum>
  <w:abstractNum w:abstractNumId="17" w15:restartNumberingAfterBreak="0">
    <w:nsid w:val="1F2509FB"/>
    <w:multiLevelType w:val="hybridMultilevel"/>
    <w:tmpl w:val="082CE2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B150118"/>
    <w:multiLevelType w:val="hybridMultilevel"/>
    <w:tmpl w:val="993A3B6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C5A454D"/>
    <w:multiLevelType w:val="hybridMultilevel"/>
    <w:tmpl w:val="B414D76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1329C2"/>
    <w:multiLevelType w:val="hybridMultilevel"/>
    <w:tmpl w:val="A98E2A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A46432E"/>
    <w:multiLevelType w:val="hybridMultilevel"/>
    <w:tmpl w:val="FC7CB0F6"/>
    <w:lvl w:ilvl="0" w:tplc="DD3014B6">
      <w:start w:val="11"/>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A644948"/>
    <w:multiLevelType w:val="hybridMultilevel"/>
    <w:tmpl w:val="0172AF3C"/>
    <w:lvl w:ilvl="0" w:tplc="8758B624">
      <w:start w:val="1"/>
      <w:numFmt w:val="lowerLetter"/>
      <w:lvlText w:val="%1)"/>
      <w:lvlJc w:val="left"/>
      <w:pPr>
        <w:ind w:left="1081" w:hanging="360"/>
      </w:pPr>
      <w:rPr>
        <w:rFonts w:hint="default"/>
      </w:rPr>
    </w:lvl>
    <w:lvl w:ilvl="1" w:tplc="08090019" w:tentative="1">
      <w:start w:val="1"/>
      <w:numFmt w:val="lowerLetter"/>
      <w:lvlText w:val="%2."/>
      <w:lvlJc w:val="left"/>
      <w:pPr>
        <w:ind w:left="1801" w:hanging="360"/>
      </w:pPr>
    </w:lvl>
    <w:lvl w:ilvl="2" w:tplc="0809001B" w:tentative="1">
      <w:start w:val="1"/>
      <w:numFmt w:val="lowerRoman"/>
      <w:lvlText w:val="%3."/>
      <w:lvlJc w:val="right"/>
      <w:pPr>
        <w:ind w:left="2521" w:hanging="180"/>
      </w:pPr>
    </w:lvl>
    <w:lvl w:ilvl="3" w:tplc="0809000F" w:tentative="1">
      <w:start w:val="1"/>
      <w:numFmt w:val="decimal"/>
      <w:lvlText w:val="%4."/>
      <w:lvlJc w:val="left"/>
      <w:pPr>
        <w:ind w:left="3241" w:hanging="360"/>
      </w:pPr>
    </w:lvl>
    <w:lvl w:ilvl="4" w:tplc="08090019" w:tentative="1">
      <w:start w:val="1"/>
      <w:numFmt w:val="lowerLetter"/>
      <w:lvlText w:val="%5."/>
      <w:lvlJc w:val="left"/>
      <w:pPr>
        <w:ind w:left="3961" w:hanging="360"/>
      </w:pPr>
    </w:lvl>
    <w:lvl w:ilvl="5" w:tplc="0809001B" w:tentative="1">
      <w:start w:val="1"/>
      <w:numFmt w:val="lowerRoman"/>
      <w:lvlText w:val="%6."/>
      <w:lvlJc w:val="right"/>
      <w:pPr>
        <w:ind w:left="4681" w:hanging="180"/>
      </w:pPr>
    </w:lvl>
    <w:lvl w:ilvl="6" w:tplc="0809000F" w:tentative="1">
      <w:start w:val="1"/>
      <w:numFmt w:val="decimal"/>
      <w:lvlText w:val="%7."/>
      <w:lvlJc w:val="left"/>
      <w:pPr>
        <w:ind w:left="5401" w:hanging="360"/>
      </w:pPr>
    </w:lvl>
    <w:lvl w:ilvl="7" w:tplc="08090019" w:tentative="1">
      <w:start w:val="1"/>
      <w:numFmt w:val="lowerLetter"/>
      <w:lvlText w:val="%8."/>
      <w:lvlJc w:val="left"/>
      <w:pPr>
        <w:ind w:left="6121" w:hanging="360"/>
      </w:pPr>
    </w:lvl>
    <w:lvl w:ilvl="8" w:tplc="0809001B" w:tentative="1">
      <w:start w:val="1"/>
      <w:numFmt w:val="lowerRoman"/>
      <w:lvlText w:val="%9."/>
      <w:lvlJc w:val="right"/>
      <w:pPr>
        <w:ind w:left="6841" w:hanging="180"/>
      </w:pPr>
    </w:lvl>
  </w:abstractNum>
  <w:abstractNum w:abstractNumId="23" w15:restartNumberingAfterBreak="0">
    <w:nsid w:val="429802AD"/>
    <w:multiLevelType w:val="hybridMultilevel"/>
    <w:tmpl w:val="C130D0E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4" w15:restartNumberingAfterBreak="0">
    <w:nsid w:val="4355805E"/>
    <w:multiLevelType w:val="hybridMultilevel"/>
    <w:tmpl w:val="B55B15B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99D456E"/>
    <w:multiLevelType w:val="hybridMultilevel"/>
    <w:tmpl w:val="9F1207A2"/>
    <w:lvl w:ilvl="0" w:tplc="8F8C82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BF83057"/>
    <w:multiLevelType w:val="multilevel"/>
    <w:tmpl w:val="14E64222"/>
    <w:lvl w:ilvl="0">
      <w:start w:val="1"/>
      <w:numFmt w:val="decimal"/>
      <w:lvlText w:val="%1.0"/>
      <w:lvlJc w:val="left"/>
      <w:pPr>
        <w:tabs>
          <w:tab w:val="num" w:pos="720"/>
        </w:tabs>
        <w:ind w:left="720" w:hanging="720"/>
      </w:pPr>
      <w:rPr>
        <w:b/>
        <w:i w:val="0"/>
      </w:rPr>
    </w:lvl>
    <w:lvl w:ilvl="1">
      <w:start w:val="1"/>
      <w:numFmt w:val="decimal"/>
      <w:lvlText w:val="%1.%2"/>
      <w:lvlJc w:val="left"/>
      <w:pPr>
        <w:tabs>
          <w:tab w:val="num" w:pos="720"/>
        </w:tabs>
        <w:ind w:left="720" w:hanging="720"/>
      </w:pPr>
      <w:rPr>
        <w:b w:val="0"/>
        <w:i w:val="0"/>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4DADC2FA"/>
    <w:multiLevelType w:val="hybridMultilevel"/>
    <w:tmpl w:val="F7D6675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EB9477E"/>
    <w:multiLevelType w:val="hybridMultilevel"/>
    <w:tmpl w:val="2E746A32"/>
    <w:lvl w:ilvl="0" w:tplc="9744A3DE">
      <w:start w:val="1"/>
      <w:numFmt w:val="lowerLetter"/>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29" w15:restartNumberingAfterBreak="0">
    <w:nsid w:val="4FE845DD"/>
    <w:multiLevelType w:val="hybridMultilevel"/>
    <w:tmpl w:val="3D9839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D98659"/>
    <w:multiLevelType w:val="hybridMultilevel"/>
    <w:tmpl w:val="CFE9850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61776C5"/>
    <w:multiLevelType w:val="multilevel"/>
    <w:tmpl w:val="763A2E0A"/>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A21871F"/>
    <w:multiLevelType w:val="hybridMultilevel"/>
    <w:tmpl w:val="F19643C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AB81A29"/>
    <w:multiLevelType w:val="hybridMultilevel"/>
    <w:tmpl w:val="C9C4D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3C4018"/>
    <w:multiLevelType w:val="hybridMultilevel"/>
    <w:tmpl w:val="B4C45C64"/>
    <w:lvl w:ilvl="0" w:tplc="FA86684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5E8F6ABE"/>
    <w:multiLevelType w:val="hybridMultilevel"/>
    <w:tmpl w:val="6CBA7B8A"/>
    <w:lvl w:ilvl="0" w:tplc="9968C468">
      <w:start w:val="1"/>
      <w:numFmt w:val="lowerLetter"/>
      <w:lvlText w:val="%1)"/>
      <w:lvlJc w:val="left"/>
      <w:pPr>
        <w:tabs>
          <w:tab w:val="num" w:pos="1080"/>
        </w:tabs>
        <w:ind w:left="1080" w:hanging="360"/>
      </w:pPr>
      <w:rPr>
        <w:rFonts w:hint="default"/>
      </w:rPr>
    </w:lvl>
    <w:lvl w:ilvl="1" w:tplc="045693D6">
      <w:start w:val="1"/>
      <w:numFmt w:val="lowerLetter"/>
      <w:lvlText w:val="%2)"/>
      <w:lvlJc w:val="left"/>
      <w:pPr>
        <w:tabs>
          <w:tab w:val="num" w:pos="1070"/>
        </w:tabs>
        <w:ind w:left="107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64AB41B3"/>
    <w:multiLevelType w:val="hybridMultilevel"/>
    <w:tmpl w:val="6D4A0E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056707D"/>
    <w:multiLevelType w:val="hybridMultilevel"/>
    <w:tmpl w:val="65E0C8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224C0C"/>
    <w:multiLevelType w:val="hybridMultilevel"/>
    <w:tmpl w:val="188E7F86"/>
    <w:lvl w:ilvl="0" w:tplc="0ED69CF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36DED0"/>
    <w:multiLevelType w:val="hybridMultilevel"/>
    <w:tmpl w:val="92ECA9A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A5C756A"/>
    <w:multiLevelType w:val="hybridMultilevel"/>
    <w:tmpl w:val="4ABEABF8"/>
    <w:lvl w:ilvl="0" w:tplc="3F3645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ACF3710"/>
    <w:multiLevelType w:val="hybridMultilevel"/>
    <w:tmpl w:val="65C46568"/>
    <w:lvl w:ilvl="0" w:tplc="E7BA863E">
      <w:start w:val="1"/>
      <w:numFmt w:val="lowerLetter"/>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num w:numId="1" w16cid:durableId="671303359">
    <w:abstractNumId w:val="5"/>
  </w:num>
  <w:num w:numId="2" w16cid:durableId="1831292247">
    <w:abstractNumId w:val="12"/>
  </w:num>
  <w:num w:numId="3" w16cid:durableId="1744446650">
    <w:abstractNumId w:val="8"/>
  </w:num>
  <w:num w:numId="4" w16cid:durableId="1375932917">
    <w:abstractNumId w:val="39"/>
  </w:num>
  <w:num w:numId="5" w16cid:durableId="2026664527">
    <w:abstractNumId w:val="13"/>
  </w:num>
  <w:num w:numId="6" w16cid:durableId="1393969763">
    <w:abstractNumId w:val="30"/>
  </w:num>
  <w:num w:numId="7" w16cid:durableId="905799376">
    <w:abstractNumId w:val="32"/>
  </w:num>
  <w:num w:numId="8" w16cid:durableId="1235899446">
    <w:abstractNumId w:val="18"/>
  </w:num>
  <w:num w:numId="9" w16cid:durableId="723681231">
    <w:abstractNumId w:val="4"/>
  </w:num>
  <w:num w:numId="10" w16cid:durableId="1513835493">
    <w:abstractNumId w:val="6"/>
  </w:num>
  <w:num w:numId="11" w16cid:durableId="1578900441">
    <w:abstractNumId w:val="27"/>
  </w:num>
  <w:num w:numId="12" w16cid:durableId="318774419">
    <w:abstractNumId w:val="1"/>
  </w:num>
  <w:num w:numId="13" w16cid:durableId="489177520">
    <w:abstractNumId w:val="0"/>
  </w:num>
  <w:num w:numId="14" w16cid:durableId="365906557">
    <w:abstractNumId w:val="11"/>
  </w:num>
  <w:num w:numId="15" w16cid:durableId="1886091139">
    <w:abstractNumId w:val="24"/>
  </w:num>
  <w:num w:numId="16" w16cid:durableId="1144546916">
    <w:abstractNumId w:val="9"/>
  </w:num>
  <w:num w:numId="17" w16cid:durableId="1282304583">
    <w:abstractNumId w:val="2"/>
  </w:num>
  <w:num w:numId="18" w16cid:durableId="65106374">
    <w:abstractNumId w:val="3"/>
  </w:num>
  <w:num w:numId="19" w16cid:durableId="907233056">
    <w:abstractNumId w:val="7"/>
  </w:num>
  <w:num w:numId="20" w16cid:durableId="1227493021">
    <w:abstractNumId w:val="38"/>
  </w:num>
  <w:num w:numId="21" w16cid:durableId="1391685393">
    <w:abstractNumId w:val="29"/>
  </w:num>
  <w:num w:numId="22" w16cid:durableId="1229876450">
    <w:abstractNumId w:val="37"/>
  </w:num>
  <w:num w:numId="23" w16cid:durableId="627587183">
    <w:abstractNumId w:val="31"/>
  </w:num>
  <w:num w:numId="24" w16cid:durableId="642389331">
    <w:abstractNumId w:val="14"/>
  </w:num>
  <w:num w:numId="25" w16cid:durableId="2013410880">
    <w:abstractNumId w:val="28"/>
  </w:num>
  <w:num w:numId="26" w16cid:durableId="665597808">
    <w:abstractNumId w:val="22"/>
  </w:num>
  <w:num w:numId="27" w16cid:durableId="1692757010">
    <w:abstractNumId w:val="34"/>
  </w:num>
  <w:num w:numId="28" w16cid:durableId="294871278">
    <w:abstractNumId w:val="16"/>
  </w:num>
  <w:num w:numId="29" w16cid:durableId="1339886541">
    <w:abstractNumId w:val="20"/>
  </w:num>
  <w:num w:numId="30" w16cid:durableId="1432507650">
    <w:abstractNumId w:val="41"/>
  </w:num>
  <w:num w:numId="31" w16cid:durableId="1616516785">
    <w:abstractNumId w:val="26"/>
  </w:num>
  <w:num w:numId="32" w16cid:durableId="36379508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55897561">
    <w:abstractNumId w:val="19"/>
  </w:num>
  <w:num w:numId="34" w16cid:durableId="1280573908">
    <w:abstractNumId w:val="10"/>
  </w:num>
  <w:num w:numId="35" w16cid:durableId="59980957">
    <w:abstractNumId w:val="15"/>
  </w:num>
  <w:num w:numId="36" w16cid:durableId="1183783163">
    <w:abstractNumId w:val="33"/>
  </w:num>
  <w:num w:numId="37" w16cid:durableId="354624889">
    <w:abstractNumId w:val="25"/>
  </w:num>
  <w:num w:numId="38" w16cid:durableId="1985548056">
    <w:abstractNumId w:val="21"/>
  </w:num>
  <w:num w:numId="39" w16cid:durableId="1218202518">
    <w:abstractNumId w:val="40"/>
  </w:num>
  <w:num w:numId="40" w16cid:durableId="1106534303">
    <w:abstractNumId w:val="17"/>
  </w:num>
  <w:num w:numId="41" w16cid:durableId="188105891">
    <w:abstractNumId w:val="23"/>
  </w:num>
  <w:num w:numId="42" w16cid:durableId="204579190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A6A"/>
    <w:rsid w:val="000006DB"/>
    <w:rsid w:val="00002778"/>
    <w:rsid w:val="00010D6C"/>
    <w:rsid w:val="0001525E"/>
    <w:rsid w:val="0001662C"/>
    <w:rsid w:val="0002043F"/>
    <w:rsid w:val="00025E54"/>
    <w:rsid w:val="00027E15"/>
    <w:rsid w:val="00030194"/>
    <w:rsid w:val="000372A5"/>
    <w:rsid w:val="000426C5"/>
    <w:rsid w:val="00047262"/>
    <w:rsid w:val="0005032A"/>
    <w:rsid w:val="00052F48"/>
    <w:rsid w:val="00055EB3"/>
    <w:rsid w:val="00061DB9"/>
    <w:rsid w:val="00064EC0"/>
    <w:rsid w:val="00066577"/>
    <w:rsid w:val="00066DAB"/>
    <w:rsid w:val="00071FAC"/>
    <w:rsid w:val="000722AA"/>
    <w:rsid w:val="000760F1"/>
    <w:rsid w:val="0007655E"/>
    <w:rsid w:val="00084076"/>
    <w:rsid w:val="0009079F"/>
    <w:rsid w:val="00090E32"/>
    <w:rsid w:val="00090E75"/>
    <w:rsid w:val="00093A7F"/>
    <w:rsid w:val="00097030"/>
    <w:rsid w:val="000A4A06"/>
    <w:rsid w:val="000B3A95"/>
    <w:rsid w:val="000C0079"/>
    <w:rsid w:val="000C289C"/>
    <w:rsid w:val="000E547F"/>
    <w:rsid w:val="000F2AA3"/>
    <w:rsid w:val="000F4945"/>
    <w:rsid w:val="0010017C"/>
    <w:rsid w:val="00105187"/>
    <w:rsid w:val="00106938"/>
    <w:rsid w:val="00115784"/>
    <w:rsid w:val="00120ED9"/>
    <w:rsid w:val="00121603"/>
    <w:rsid w:val="00126008"/>
    <w:rsid w:val="00131F71"/>
    <w:rsid w:val="00135457"/>
    <w:rsid w:val="001476B5"/>
    <w:rsid w:val="001518CC"/>
    <w:rsid w:val="00154ACC"/>
    <w:rsid w:val="0016712A"/>
    <w:rsid w:val="00172917"/>
    <w:rsid w:val="00174139"/>
    <w:rsid w:val="00183570"/>
    <w:rsid w:val="001871F4"/>
    <w:rsid w:val="00187AAF"/>
    <w:rsid w:val="001A3220"/>
    <w:rsid w:val="001A6C2A"/>
    <w:rsid w:val="001B0FB6"/>
    <w:rsid w:val="001C1A8E"/>
    <w:rsid w:val="001C4A3A"/>
    <w:rsid w:val="001C7C21"/>
    <w:rsid w:val="001D1370"/>
    <w:rsid w:val="001D1703"/>
    <w:rsid w:val="001E29F7"/>
    <w:rsid w:val="001E555F"/>
    <w:rsid w:val="001E6043"/>
    <w:rsid w:val="001E6E13"/>
    <w:rsid w:val="001F182F"/>
    <w:rsid w:val="001F30DA"/>
    <w:rsid w:val="001F395A"/>
    <w:rsid w:val="001F580F"/>
    <w:rsid w:val="001F6A48"/>
    <w:rsid w:val="00205754"/>
    <w:rsid w:val="00207702"/>
    <w:rsid w:val="002163BE"/>
    <w:rsid w:val="00221592"/>
    <w:rsid w:val="0022171E"/>
    <w:rsid w:val="00223A13"/>
    <w:rsid w:val="00223F6B"/>
    <w:rsid w:val="00227A92"/>
    <w:rsid w:val="00230A56"/>
    <w:rsid w:val="00231381"/>
    <w:rsid w:val="00235CE8"/>
    <w:rsid w:val="00236986"/>
    <w:rsid w:val="00240109"/>
    <w:rsid w:val="002435A3"/>
    <w:rsid w:val="00247895"/>
    <w:rsid w:val="00253E3B"/>
    <w:rsid w:val="00254D26"/>
    <w:rsid w:val="00255B4A"/>
    <w:rsid w:val="00261CAA"/>
    <w:rsid w:val="002759AF"/>
    <w:rsid w:val="00285285"/>
    <w:rsid w:val="00286DE8"/>
    <w:rsid w:val="00294D15"/>
    <w:rsid w:val="0029547B"/>
    <w:rsid w:val="002A6A41"/>
    <w:rsid w:val="002B007F"/>
    <w:rsid w:val="002B15AA"/>
    <w:rsid w:val="002B2979"/>
    <w:rsid w:val="002B4B42"/>
    <w:rsid w:val="002C2471"/>
    <w:rsid w:val="002D0A50"/>
    <w:rsid w:val="002D337A"/>
    <w:rsid w:val="002E0D81"/>
    <w:rsid w:val="002E2B65"/>
    <w:rsid w:val="002E3A00"/>
    <w:rsid w:val="002E4C92"/>
    <w:rsid w:val="002E5067"/>
    <w:rsid w:val="002F0333"/>
    <w:rsid w:val="002F36D0"/>
    <w:rsid w:val="002F4C4E"/>
    <w:rsid w:val="00300B4F"/>
    <w:rsid w:val="003059C4"/>
    <w:rsid w:val="0031031F"/>
    <w:rsid w:val="003117D8"/>
    <w:rsid w:val="00311932"/>
    <w:rsid w:val="00317D4F"/>
    <w:rsid w:val="00331F56"/>
    <w:rsid w:val="00332876"/>
    <w:rsid w:val="00332FB0"/>
    <w:rsid w:val="00346436"/>
    <w:rsid w:val="00352A3B"/>
    <w:rsid w:val="00356296"/>
    <w:rsid w:val="003609D4"/>
    <w:rsid w:val="00365DBC"/>
    <w:rsid w:val="00367828"/>
    <w:rsid w:val="00377606"/>
    <w:rsid w:val="00386B03"/>
    <w:rsid w:val="00391CB3"/>
    <w:rsid w:val="00394A79"/>
    <w:rsid w:val="003951F5"/>
    <w:rsid w:val="0039778C"/>
    <w:rsid w:val="003A00A5"/>
    <w:rsid w:val="003A7DDD"/>
    <w:rsid w:val="003C4273"/>
    <w:rsid w:val="003D320D"/>
    <w:rsid w:val="003E0DE5"/>
    <w:rsid w:val="003E1BFF"/>
    <w:rsid w:val="003E32DA"/>
    <w:rsid w:val="003E5BD6"/>
    <w:rsid w:val="003F082F"/>
    <w:rsid w:val="003F0F1D"/>
    <w:rsid w:val="003F301B"/>
    <w:rsid w:val="003F38C1"/>
    <w:rsid w:val="003F6058"/>
    <w:rsid w:val="004016CD"/>
    <w:rsid w:val="00401ED4"/>
    <w:rsid w:val="004020B7"/>
    <w:rsid w:val="00402787"/>
    <w:rsid w:val="00402C79"/>
    <w:rsid w:val="004109D8"/>
    <w:rsid w:val="00412B82"/>
    <w:rsid w:val="00417DDC"/>
    <w:rsid w:val="00420AC6"/>
    <w:rsid w:val="00421012"/>
    <w:rsid w:val="0042123B"/>
    <w:rsid w:val="00426384"/>
    <w:rsid w:val="00427D88"/>
    <w:rsid w:val="004503DC"/>
    <w:rsid w:val="00454706"/>
    <w:rsid w:val="00462E36"/>
    <w:rsid w:val="00473809"/>
    <w:rsid w:val="004746CF"/>
    <w:rsid w:val="00480F49"/>
    <w:rsid w:val="00490074"/>
    <w:rsid w:val="004921F7"/>
    <w:rsid w:val="004946FD"/>
    <w:rsid w:val="00494B46"/>
    <w:rsid w:val="00495DC3"/>
    <w:rsid w:val="004B1AA0"/>
    <w:rsid w:val="004C6041"/>
    <w:rsid w:val="004D7C3D"/>
    <w:rsid w:val="004D7E9E"/>
    <w:rsid w:val="004E60C5"/>
    <w:rsid w:val="004E763B"/>
    <w:rsid w:val="004F2048"/>
    <w:rsid w:val="004F34F9"/>
    <w:rsid w:val="00506740"/>
    <w:rsid w:val="00511071"/>
    <w:rsid w:val="00511486"/>
    <w:rsid w:val="00520537"/>
    <w:rsid w:val="005332B7"/>
    <w:rsid w:val="00544571"/>
    <w:rsid w:val="005466DD"/>
    <w:rsid w:val="00546BD2"/>
    <w:rsid w:val="005513BC"/>
    <w:rsid w:val="00557677"/>
    <w:rsid w:val="00557E67"/>
    <w:rsid w:val="005654F3"/>
    <w:rsid w:val="005663F2"/>
    <w:rsid w:val="00571DDA"/>
    <w:rsid w:val="00572AFA"/>
    <w:rsid w:val="0057551C"/>
    <w:rsid w:val="005758BF"/>
    <w:rsid w:val="00582E5F"/>
    <w:rsid w:val="00584CCF"/>
    <w:rsid w:val="005858CE"/>
    <w:rsid w:val="00587E1C"/>
    <w:rsid w:val="00590CB4"/>
    <w:rsid w:val="00594F1C"/>
    <w:rsid w:val="00596DBB"/>
    <w:rsid w:val="005B69DC"/>
    <w:rsid w:val="005B6E95"/>
    <w:rsid w:val="005C0980"/>
    <w:rsid w:val="005C522C"/>
    <w:rsid w:val="005D3183"/>
    <w:rsid w:val="005D649F"/>
    <w:rsid w:val="005D7DCA"/>
    <w:rsid w:val="005E1C7D"/>
    <w:rsid w:val="005E313F"/>
    <w:rsid w:val="005E49AB"/>
    <w:rsid w:val="005E6EB1"/>
    <w:rsid w:val="005F2444"/>
    <w:rsid w:val="00601DEF"/>
    <w:rsid w:val="0060294C"/>
    <w:rsid w:val="00604680"/>
    <w:rsid w:val="006073AB"/>
    <w:rsid w:val="00607B52"/>
    <w:rsid w:val="006156BB"/>
    <w:rsid w:val="00615891"/>
    <w:rsid w:val="00616467"/>
    <w:rsid w:val="00616F06"/>
    <w:rsid w:val="006213D6"/>
    <w:rsid w:val="00625AD5"/>
    <w:rsid w:val="00626435"/>
    <w:rsid w:val="00627598"/>
    <w:rsid w:val="006303C0"/>
    <w:rsid w:val="0063466A"/>
    <w:rsid w:val="00635B2D"/>
    <w:rsid w:val="0063709D"/>
    <w:rsid w:val="00646AA5"/>
    <w:rsid w:val="00646F23"/>
    <w:rsid w:val="0065204F"/>
    <w:rsid w:val="00654BA2"/>
    <w:rsid w:val="006575F3"/>
    <w:rsid w:val="00657ABA"/>
    <w:rsid w:val="0066692E"/>
    <w:rsid w:val="006747FA"/>
    <w:rsid w:val="0068014C"/>
    <w:rsid w:val="00686052"/>
    <w:rsid w:val="00686CE1"/>
    <w:rsid w:val="00693673"/>
    <w:rsid w:val="00696A36"/>
    <w:rsid w:val="00697C53"/>
    <w:rsid w:val="00697D6A"/>
    <w:rsid w:val="006A105B"/>
    <w:rsid w:val="006A14F9"/>
    <w:rsid w:val="006A1BBB"/>
    <w:rsid w:val="006A2B06"/>
    <w:rsid w:val="006A53E0"/>
    <w:rsid w:val="006B146C"/>
    <w:rsid w:val="006B4101"/>
    <w:rsid w:val="006B48E5"/>
    <w:rsid w:val="006C07E5"/>
    <w:rsid w:val="006C6A3D"/>
    <w:rsid w:val="006D3C11"/>
    <w:rsid w:val="006E0D92"/>
    <w:rsid w:val="006E254E"/>
    <w:rsid w:val="006E2E4F"/>
    <w:rsid w:val="006E3DFA"/>
    <w:rsid w:val="006E3F94"/>
    <w:rsid w:val="006E5C2A"/>
    <w:rsid w:val="006E77E6"/>
    <w:rsid w:val="006F1BAC"/>
    <w:rsid w:val="006F3559"/>
    <w:rsid w:val="006F3820"/>
    <w:rsid w:val="006F4B83"/>
    <w:rsid w:val="006F7C6C"/>
    <w:rsid w:val="00700105"/>
    <w:rsid w:val="007017B3"/>
    <w:rsid w:val="00702A97"/>
    <w:rsid w:val="007034CB"/>
    <w:rsid w:val="007075B1"/>
    <w:rsid w:val="00710023"/>
    <w:rsid w:val="007259DA"/>
    <w:rsid w:val="00727CDE"/>
    <w:rsid w:val="007305EE"/>
    <w:rsid w:val="007309EC"/>
    <w:rsid w:val="00733150"/>
    <w:rsid w:val="00735BAB"/>
    <w:rsid w:val="0074232E"/>
    <w:rsid w:val="00751E87"/>
    <w:rsid w:val="0075579C"/>
    <w:rsid w:val="00761E17"/>
    <w:rsid w:val="007625F7"/>
    <w:rsid w:val="0076413A"/>
    <w:rsid w:val="00776B4F"/>
    <w:rsid w:val="007810C9"/>
    <w:rsid w:val="0078396E"/>
    <w:rsid w:val="0078752D"/>
    <w:rsid w:val="007912DE"/>
    <w:rsid w:val="007965C0"/>
    <w:rsid w:val="007978AF"/>
    <w:rsid w:val="007A2FC9"/>
    <w:rsid w:val="007A3384"/>
    <w:rsid w:val="007A3B4C"/>
    <w:rsid w:val="007A6B32"/>
    <w:rsid w:val="007B0DD6"/>
    <w:rsid w:val="007C4265"/>
    <w:rsid w:val="007C4BC2"/>
    <w:rsid w:val="007D221F"/>
    <w:rsid w:val="007D7CF1"/>
    <w:rsid w:val="007E3B38"/>
    <w:rsid w:val="007E3B6C"/>
    <w:rsid w:val="007E5A60"/>
    <w:rsid w:val="007E7538"/>
    <w:rsid w:val="007F4F76"/>
    <w:rsid w:val="00803EAC"/>
    <w:rsid w:val="0080744C"/>
    <w:rsid w:val="008106DC"/>
    <w:rsid w:val="0081109C"/>
    <w:rsid w:val="00813473"/>
    <w:rsid w:val="00815D5A"/>
    <w:rsid w:val="00824152"/>
    <w:rsid w:val="008308EF"/>
    <w:rsid w:val="008310E7"/>
    <w:rsid w:val="008342C7"/>
    <w:rsid w:val="00843205"/>
    <w:rsid w:val="00844A73"/>
    <w:rsid w:val="008465FC"/>
    <w:rsid w:val="008601CA"/>
    <w:rsid w:val="00860A32"/>
    <w:rsid w:val="008647FB"/>
    <w:rsid w:val="0087169E"/>
    <w:rsid w:val="00873488"/>
    <w:rsid w:val="008746C7"/>
    <w:rsid w:val="00875797"/>
    <w:rsid w:val="00876B16"/>
    <w:rsid w:val="0088098B"/>
    <w:rsid w:val="008828D2"/>
    <w:rsid w:val="008B3AF7"/>
    <w:rsid w:val="008C2CF8"/>
    <w:rsid w:val="008E3B35"/>
    <w:rsid w:val="008E745C"/>
    <w:rsid w:val="008F044A"/>
    <w:rsid w:val="008F469D"/>
    <w:rsid w:val="008F54D9"/>
    <w:rsid w:val="008F607F"/>
    <w:rsid w:val="008F64D8"/>
    <w:rsid w:val="008F67EB"/>
    <w:rsid w:val="009033FD"/>
    <w:rsid w:val="00903607"/>
    <w:rsid w:val="00905C3E"/>
    <w:rsid w:val="00906906"/>
    <w:rsid w:val="00914087"/>
    <w:rsid w:val="009218C0"/>
    <w:rsid w:val="00921902"/>
    <w:rsid w:val="0093140E"/>
    <w:rsid w:val="00932D3A"/>
    <w:rsid w:val="00933BB0"/>
    <w:rsid w:val="00934DC8"/>
    <w:rsid w:val="00934DE4"/>
    <w:rsid w:val="00935DBF"/>
    <w:rsid w:val="00941F85"/>
    <w:rsid w:val="00943B1E"/>
    <w:rsid w:val="009467E8"/>
    <w:rsid w:val="00950F76"/>
    <w:rsid w:val="009520CB"/>
    <w:rsid w:val="009535D5"/>
    <w:rsid w:val="009553B4"/>
    <w:rsid w:val="009604C6"/>
    <w:rsid w:val="00964759"/>
    <w:rsid w:val="00966AA4"/>
    <w:rsid w:val="0096708D"/>
    <w:rsid w:val="00967DD8"/>
    <w:rsid w:val="00967F34"/>
    <w:rsid w:val="00974890"/>
    <w:rsid w:val="0097743D"/>
    <w:rsid w:val="009807B6"/>
    <w:rsid w:val="00986741"/>
    <w:rsid w:val="00990B8B"/>
    <w:rsid w:val="00995AA4"/>
    <w:rsid w:val="009A0F26"/>
    <w:rsid w:val="009A49A0"/>
    <w:rsid w:val="009B31D6"/>
    <w:rsid w:val="009B5CD8"/>
    <w:rsid w:val="009C4AF9"/>
    <w:rsid w:val="009C4B4A"/>
    <w:rsid w:val="009C59F0"/>
    <w:rsid w:val="009C6DA2"/>
    <w:rsid w:val="009D2EB5"/>
    <w:rsid w:val="009E1F8B"/>
    <w:rsid w:val="009E32F7"/>
    <w:rsid w:val="009E3B1D"/>
    <w:rsid w:val="009E3C71"/>
    <w:rsid w:val="009F4EC7"/>
    <w:rsid w:val="009F6D43"/>
    <w:rsid w:val="00A03978"/>
    <w:rsid w:val="00A06B71"/>
    <w:rsid w:val="00A100A3"/>
    <w:rsid w:val="00A17E99"/>
    <w:rsid w:val="00A20066"/>
    <w:rsid w:val="00A21C4B"/>
    <w:rsid w:val="00A27BEA"/>
    <w:rsid w:val="00A33B48"/>
    <w:rsid w:val="00A423A9"/>
    <w:rsid w:val="00A46FA7"/>
    <w:rsid w:val="00A47EA7"/>
    <w:rsid w:val="00A55443"/>
    <w:rsid w:val="00A62DB1"/>
    <w:rsid w:val="00A66576"/>
    <w:rsid w:val="00A73BF4"/>
    <w:rsid w:val="00A76A12"/>
    <w:rsid w:val="00A771D9"/>
    <w:rsid w:val="00A81FF4"/>
    <w:rsid w:val="00A837BD"/>
    <w:rsid w:val="00A84F63"/>
    <w:rsid w:val="00A906E3"/>
    <w:rsid w:val="00A93545"/>
    <w:rsid w:val="00A95C69"/>
    <w:rsid w:val="00A96011"/>
    <w:rsid w:val="00A97AEE"/>
    <w:rsid w:val="00AA02B3"/>
    <w:rsid w:val="00AA417B"/>
    <w:rsid w:val="00AA54EF"/>
    <w:rsid w:val="00AC4368"/>
    <w:rsid w:val="00AC4857"/>
    <w:rsid w:val="00AC64E8"/>
    <w:rsid w:val="00AD0EEF"/>
    <w:rsid w:val="00AD122D"/>
    <w:rsid w:val="00AD39D2"/>
    <w:rsid w:val="00AD635A"/>
    <w:rsid w:val="00AD7DE4"/>
    <w:rsid w:val="00AE22C0"/>
    <w:rsid w:val="00AE5755"/>
    <w:rsid w:val="00B01135"/>
    <w:rsid w:val="00B0234B"/>
    <w:rsid w:val="00B055A4"/>
    <w:rsid w:val="00B20D44"/>
    <w:rsid w:val="00B21317"/>
    <w:rsid w:val="00B21B80"/>
    <w:rsid w:val="00B22F45"/>
    <w:rsid w:val="00B23D73"/>
    <w:rsid w:val="00B2633A"/>
    <w:rsid w:val="00B325FF"/>
    <w:rsid w:val="00B40452"/>
    <w:rsid w:val="00B42F61"/>
    <w:rsid w:val="00B44764"/>
    <w:rsid w:val="00B45DA4"/>
    <w:rsid w:val="00B4684C"/>
    <w:rsid w:val="00B46FC6"/>
    <w:rsid w:val="00B548B7"/>
    <w:rsid w:val="00B549AF"/>
    <w:rsid w:val="00B549C5"/>
    <w:rsid w:val="00B61579"/>
    <w:rsid w:val="00B6504A"/>
    <w:rsid w:val="00B66402"/>
    <w:rsid w:val="00B66A81"/>
    <w:rsid w:val="00B66E61"/>
    <w:rsid w:val="00B70679"/>
    <w:rsid w:val="00B74CCB"/>
    <w:rsid w:val="00B75CE3"/>
    <w:rsid w:val="00B82709"/>
    <w:rsid w:val="00B837EB"/>
    <w:rsid w:val="00B85762"/>
    <w:rsid w:val="00B85FA4"/>
    <w:rsid w:val="00B92E19"/>
    <w:rsid w:val="00B97070"/>
    <w:rsid w:val="00BA039D"/>
    <w:rsid w:val="00BA742B"/>
    <w:rsid w:val="00BB5918"/>
    <w:rsid w:val="00BB72D6"/>
    <w:rsid w:val="00BC3DBA"/>
    <w:rsid w:val="00BC3FC8"/>
    <w:rsid w:val="00BD44E1"/>
    <w:rsid w:val="00BE63A0"/>
    <w:rsid w:val="00BE69A7"/>
    <w:rsid w:val="00BF24F0"/>
    <w:rsid w:val="00BF382C"/>
    <w:rsid w:val="00BF7493"/>
    <w:rsid w:val="00C03281"/>
    <w:rsid w:val="00C05C5F"/>
    <w:rsid w:val="00C073DF"/>
    <w:rsid w:val="00C13DC0"/>
    <w:rsid w:val="00C1467F"/>
    <w:rsid w:val="00C20E72"/>
    <w:rsid w:val="00C23F75"/>
    <w:rsid w:val="00C30452"/>
    <w:rsid w:val="00C340D6"/>
    <w:rsid w:val="00C36F1D"/>
    <w:rsid w:val="00C400DF"/>
    <w:rsid w:val="00C47762"/>
    <w:rsid w:val="00C520C9"/>
    <w:rsid w:val="00C5279D"/>
    <w:rsid w:val="00C53CE6"/>
    <w:rsid w:val="00C5624F"/>
    <w:rsid w:val="00C60C70"/>
    <w:rsid w:val="00C642CB"/>
    <w:rsid w:val="00C646ED"/>
    <w:rsid w:val="00C73179"/>
    <w:rsid w:val="00C7343B"/>
    <w:rsid w:val="00C758B0"/>
    <w:rsid w:val="00C767A4"/>
    <w:rsid w:val="00C84753"/>
    <w:rsid w:val="00C84E66"/>
    <w:rsid w:val="00C86440"/>
    <w:rsid w:val="00C9037E"/>
    <w:rsid w:val="00CA2492"/>
    <w:rsid w:val="00CA3A84"/>
    <w:rsid w:val="00CA6164"/>
    <w:rsid w:val="00CA7A9E"/>
    <w:rsid w:val="00CB7088"/>
    <w:rsid w:val="00CC098B"/>
    <w:rsid w:val="00CC125F"/>
    <w:rsid w:val="00CC28F0"/>
    <w:rsid w:val="00CC6853"/>
    <w:rsid w:val="00CC7D55"/>
    <w:rsid w:val="00CD6370"/>
    <w:rsid w:val="00CD79CC"/>
    <w:rsid w:val="00CF18FD"/>
    <w:rsid w:val="00CF4A51"/>
    <w:rsid w:val="00CF6651"/>
    <w:rsid w:val="00CF76E1"/>
    <w:rsid w:val="00D00220"/>
    <w:rsid w:val="00D005BB"/>
    <w:rsid w:val="00D02758"/>
    <w:rsid w:val="00D03FFB"/>
    <w:rsid w:val="00D15326"/>
    <w:rsid w:val="00D2654A"/>
    <w:rsid w:val="00D321EE"/>
    <w:rsid w:val="00D34172"/>
    <w:rsid w:val="00D52CDD"/>
    <w:rsid w:val="00D534D1"/>
    <w:rsid w:val="00D55C2E"/>
    <w:rsid w:val="00D71FB6"/>
    <w:rsid w:val="00D728C1"/>
    <w:rsid w:val="00D72EB5"/>
    <w:rsid w:val="00D72FD6"/>
    <w:rsid w:val="00D86D2B"/>
    <w:rsid w:val="00DA1EA1"/>
    <w:rsid w:val="00DA25DF"/>
    <w:rsid w:val="00DA2B5B"/>
    <w:rsid w:val="00DA30B0"/>
    <w:rsid w:val="00DA3160"/>
    <w:rsid w:val="00DA5CA8"/>
    <w:rsid w:val="00DB4114"/>
    <w:rsid w:val="00DB5F56"/>
    <w:rsid w:val="00DC2F73"/>
    <w:rsid w:val="00DD20C5"/>
    <w:rsid w:val="00DE0FEC"/>
    <w:rsid w:val="00DE4814"/>
    <w:rsid w:val="00DE638D"/>
    <w:rsid w:val="00DF270B"/>
    <w:rsid w:val="00E0208C"/>
    <w:rsid w:val="00E03F56"/>
    <w:rsid w:val="00E06DF2"/>
    <w:rsid w:val="00E109FD"/>
    <w:rsid w:val="00E122FA"/>
    <w:rsid w:val="00E13630"/>
    <w:rsid w:val="00E13B36"/>
    <w:rsid w:val="00E17769"/>
    <w:rsid w:val="00E17F44"/>
    <w:rsid w:val="00E21C6F"/>
    <w:rsid w:val="00E3306D"/>
    <w:rsid w:val="00E42E4E"/>
    <w:rsid w:val="00E438D3"/>
    <w:rsid w:val="00E54A6A"/>
    <w:rsid w:val="00E560D9"/>
    <w:rsid w:val="00E610EE"/>
    <w:rsid w:val="00E624E1"/>
    <w:rsid w:val="00E626A9"/>
    <w:rsid w:val="00E652A5"/>
    <w:rsid w:val="00E66A72"/>
    <w:rsid w:val="00E8034F"/>
    <w:rsid w:val="00E8588A"/>
    <w:rsid w:val="00E85B14"/>
    <w:rsid w:val="00E8667B"/>
    <w:rsid w:val="00E8766D"/>
    <w:rsid w:val="00E9140F"/>
    <w:rsid w:val="00E94070"/>
    <w:rsid w:val="00E96890"/>
    <w:rsid w:val="00E96B17"/>
    <w:rsid w:val="00EA4587"/>
    <w:rsid w:val="00EA6BF7"/>
    <w:rsid w:val="00EB1F19"/>
    <w:rsid w:val="00EB2E53"/>
    <w:rsid w:val="00EC68E0"/>
    <w:rsid w:val="00EC6987"/>
    <w:rsid w:val="00EC7965"/>
    <w:rsid w:val="00ED5098"/>
    <w:rsid w:val="00ED7584"/>
    <w:rsid w:val="00ED7BA4"/>
    <w:rsid w:val="00EF1950"/>
    <w:rsid w:val="00F01114"/>
    <w:rsid w:val="00F01416"/>
    <w:rsid w:val="00F038A1"/>
    <w:rsid w:val="00F05EBE"/>
    <w:rsid w:val="00F12EBA"/>
    <w:rsid w:val="00F22FB1"/>
    <w:rsid w:val="00F27241"/>
    <w:rsid w:val="00F276FB"/>
    <w:rsid w:val="00F35464"/>
    <w:rsid w:val="00F371BD"/>
    <w:rsid w:val="00F43534"/>
    <w:rsid w:val="00F460FA"/>
    <w:rsid w:val="00F5225A"/>
    <w:rsid w:val="00F54AEC"/>
    <w:rsid w:val="00F54DDC"/>
    <w:rsid w:val="00F56887"/>
    <w:rsid w:val="00F56F2A"/>
    <w:rsid w:val="00F572D5"/>
    <w:rsid w:val="00F80370"/>
    <w:rsid w:val="00F90B5D"/>
    <w:rsid w:val="00F91519"/>
    <w:rsid w:val="00F9255F"/>
    <w:rsid w:val="00F97F0D"/>
    <w:rsid w:val="00FA02B5"/>
    <w:rsid w:val="00FA5055"/>
    <w:rsid w:val="00FA64E5"/>
    <w:rsid w:val="00FB0A88"/>
    <w:rsid w:val="00FB22AA"/>
    <w:rsid w:val="00FB6D89"/>
    <w:rsid w:val="00FB7869"/>
    <w:rsid w:val="00FC52EA"/>
    <w:rsid w:val="00FD0324"/>
    <w:rsid w:val="00FD11F8"/>
    <w:rsid w:val="00FD6EB0"/>
    <w:rsid w:val="00FE07AF"/>
    <w:rsid w:val="00FE6C8A"/>
    <w:rsid w:val="00FF03EF"/>
    <w:rsid w:val="00FF0576"/>
    <w:rsid w:val="00FF3BE0"/>
    <w:rsid w:val="00FF60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A187F7"/>
  <w15:docId w15:val="{573D1B34-B531-4391-B847-65E536D4B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4A6A"/>
    <w:rPr>
      <w:rFonts w:ascii="Arial" w:hAnsi="Arial" w:cs="Arial"/>
      <w:sz w:val="22"/>
      <w:lang w:eastAsia="en-US"/>
    </w:rPr>
  </w:style>
  <w:style w:type="paragraph" w:styleId="Heading1">
    <w:name w:val="heading 1"/>
    <w:basedOn w:val="Normal"/>
    <w:next w:val="Normal"/>
    <w:qFormat/>
    <w:rsid w:val="00E54A6A"/>
    <w:pPr>
      <w:keepNext/>
      <w:jc w:val="center"/>
      <w:outlineLvl w:val="0"/>
    </w:pPr>
    <w:rPr>
      <w:b/>
      <w:bCs/>
      <w:sz w:val="28"/>
    </w:rPr>
  </w:style>
  <w:style w:type="paragraph" w:styleId="Heading2">
    <w:name w:val="heading 2"/>
    <w:basedOn w:val="Normal"/>
    <w:next w:val="Normal"/>
    <w:qFormat/>
    <w:rsid w:val="00E54A6A"/>
    <w:pPr>
      <w:keepNext/>
      <w:jc w:val="center"/>
      <w:outlineLvl w:val="1"/>
    </w:pPr>
    <w:rPr>
      <w:b/>
      <w:bCs/>
      <w:i/>
      <w:iCs/>
      <w:sz w:val="24"/>
    </w:rPr>
  </w:style>
  <w:style w:type="paragraph" w:styleId="Heading3">
    <w:name w:val="heading 3"/>
    <w:basedOn w:val="Normal"/>
    <w:next w:val="Normal"/>
    <w:qFormat/>
    <w:rsid w:val="00E54A6A"/>
    <w:pPr>
      <w:keepNext/>
      <w:jc w:val="center"/>
      <w:outlineLvl w:val="2"/>
    </w:pPr>
    <w:rPr>
      <w:b/>
      <w:bCs/>
      <w:sz w:val="24"/>
    </w:rPr>
  </w:style>
  <w:style w:type="paragraph" w:styleId="Heading4">
    <w:name w:val="heading 4"/>
    <w:basedOn w:val="Normal"/>
    <w:next w:val="Normal"/>
    <w:qFormat/>
    <w:rsid w:val="00E54A6A"/>
    <w:pPr>
      <w:keepNext/>
      <w:jc w:val="center"/>
      <w:outlineLvl w:val="3"/>
    </w:pPr>
    <w:rPr>
      <w:b/>
      <w:bCs/>
    </w:rPr>
  </w:style>
  <w:style w:type="paragraph" w:styleId="Heading5">
    <w:name w:val="heading 5"/>
    <w:basedOn w:val="Normal"/>
    <w:next w:val="Normal"/>
    <w:qFormat/>
    <w:rsid w:val="00E54A6A"/>
    <w:pPr>
      <w:keepNext/>
      <w:outlineLvl w:val="4"/>
    </w:pPr>
    <w:rPr>
      <w:b/>
      <w:bCs/>
      <w:sz w:val="24"/>
    </w:rPr>
  </w:style>
  <w:style w:type="paragraph" w:styleId="Heading6">
    <w:name w:val="heading 6"/>
    <w:basedOn w:val="Normal"/>
    <w:next w:val="Normal"/>
    <w:qFormat/>
    <w:rsid w:val="00E54A6A"/>
    <w:pPr>
      <w:keepNext/>
      <w:outlineLvl w:val="5"/>
    </w:pPr>
    <w:rPr>
      <w:b/>
      <w:bCs/>
    </w:rPr>
  </w:style>
  <w:style w:type="paragraph" w:styleId="Heading7">
    <w:name w:val="heading 7"/>
    <w:basedOn w:val="Normal"/>
    <w:next w:val="Normal"/>
    <w:qFormat/>
    <w:rsid w:val="00E54A6A"/>
    <w:pPr>
      <w:keepNext/>
      <w:ind w:left="36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54A6A"/>
    <w:pPr>
      <w:tabs>
        <w:tab w:val="center" w:pos="4153"/>
        <w:tab w:val="right" w:pos="8306"/>
      </w:tabs>
    </w:pPr>
  </w:style>
  <w:style w:type="character" w:styleId="PageNumber">
    <w:name w:val="page number"/>
    <w:basedOn w:val="DefaultParagraphFont"/>
    <w:rsid w:val="00E54A6A"/>
  </w:style>
  <w:style w:type="paragraph" w:styleId="BodyText">
    <w:name w:val="Body Text"/>
    <w:basedOn w:val="Normal"/>
    <w:rsid w:val="00E54A6A"/>
    <w:pPr>
      <w:shd w:val="pct20" w:color="auto" w:fill="auto"/>
      <w:jc w:val="center"/>
    </w:pPr>
    <w:rPr>
      <w:b/>
      <w:bCs/>
      <w:sz w:val="32"/>
    </w:rPr>
  </w:style>
  <w:style w:type="paragraph" w:styleId="BodyText2">
    <w:name w:val="Body Text 2"/>
    <w:basedOn w:val="Normal"/>
    <w:rsid w:val="00E54A6A"/>
    <w:pPr>
      <w:jc w:val="center"/>
    </w:pPr>
  </w:style>
  <w:style w:type="character" w:styleId="Hyperlink">
    <w:name w:val="Hyperlink"/>
    <w:rsid w:val="00E54A6A"/>
    <w:rPr>
      <w:color w:val="0000FF"/>
      <w:u w:val="single"/>
    </w:rPr>
  </w:style>
  <w:style w:type="paragraph" w:styleId="NormalWeb">
    <w:name w:val="Normal (Web)"/>
    <w:basedOn w:val="Normal"/>
    <w:rsid w:val="00E54A6A"/>
    <w:pPr>
      <w:spacing w:before="100" w:beforeAutospacing="1" w:after="100" w:afterAutospacing="1"/>
    </w:pPr>
    <w:rPr>
      <w:color w:val="000000"/>
      <w:sz w:val="24"/>
      <w:szCs w:val="24"/>
    </w:rPr>
  </w:style>
  <w:style w:type="paragraph" w:styleId="BodyText3">
    <w:name w:val="Body Text 3"/>
    <w:basedOn w:val="Normal"/>
    <w:rsid w:val="00E54A6A"/>
    <w:rPr>
      <w:i/>
      <w:iCs/>
    </w:rPr>
  </w:style>
  <w:style w:type="paragraph" w:styleId="FootnoteText">
    <w:name w:val="footnote text"/>
    <w:basedOn w:val="Normal"/>
    <w:semiHidden/>
    <w:rsid w:val="00E54A6A"/>
    <w:rPr>
      <w:sz w:val="20"/>
    </w:rPr>
  </w:style>
  <w:style w:type="character" w:styleId="FootnoteReference">
    <w:name w:val="footnote reference"/>
    <w:semiHidden/>
    <w:rsid w:val="00E54A6A"/>
    <w:rPr>
      <w:vertAlign w:val="superscript"/>
    </w:rPr>
  </w:style>
  <w:style w:type="paragraph" w:styleId="BodyTextIndent">
    <w:name w:val="Body Text Indent"/>
    <w:basedOn w:val="Normal"/>
    <w:rsid w:val="00E54A6A"/>
    <w:pPr>
      <w:ind w:left="720"/>
    </w:pPr>
    <w:rPr>
      <w:b/>
      <w:bCs/>
    </w:rPr>
  </w:style>
  <w:style w:type="paragraph" w:styleId="BodyTextIndent2">
    <w:name w:val="Body Text Indent 2"/>
    <w:basedOn w:val="Normal"/>
    <w:rsid w:val="00E54A6A"/>
    <w:pPr>
      <w:autoSpaceDE w:val="0"/>
      <w:autoSpaceDN w:val="0"/>
      <w:adjustRightInd w:val="0"/>
      <w:ind w:left="720"/>
      <w:jc w:val="both"/>
    </w:pPr>
  </w:style>
  <w:style w:type="paragraph" w:styleId="Title">
    <w:name w:val="Title"/>
    <w:basedOn w:val="Normal"/>
    <w:qFormat/>
    <w:rsid w:val="00E94070"/>
    <w:pPr>
      <w:jc w:val="center"/>
    </w:pPr>
    <w:rPr>
      <w:rFonts w:ascii="Bookman Old Style" w:hAnsi="Bookman Old Style" w:cs="Times New Roman"/>
      <w:b/>
      <w:bCs/>
      <w:sz w:val="28"/>
      <w:szCs w:val="24"/>
    </w:rPr>
  </w:style>
  <w:style w:type="paragraph" w:customStyle="1" w:styleId="Default">
    <w:name w:val="Default"/>
    <w:rsid w:val="00A81FF4"/>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AD7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371BD"/>
    <w:rPr>
      <w:rFonts w:ascii="Tahoma" w:hAnsi="Tahoma" w:cs="Tahoma"/>
      <w:sz w:val="16"/>
      <w:szCs w:val="16"/>
    </w:rPr>
  </w:style>
  <w:style w:type="character" w:customStyle="1" w:styleId="BalloonTextChar">
    <w:name w:val="Balloon Text Char"/>
    <w:link w:val="BalloonText"/>
    <w:rsid w:val="00F371BD"/>
    <w:rPr>
      <w:rFonts w:ascii="Tahoma" w:hAnsi="Tahoma" w:cs="Tahoma"/>
      <w:sz w:val="16"/>
      <w:szCs w:val="16"/>
      <w:lang w:eastAsia="en-US"/>
    </w:rPr>
  </w:style>
  <w:style w:type="paragraph" w:styleId="ListParagraph">
    <w:name w:val="List Paragraph"/>
    <w:basedOn w:val="Normal"/>
    <w:qFormat/>
    <w:rsid w:val="008342C7"/>
    <w:pPr>
      <w:ind w:left="720"/>
    </w:pPr>
  </w:style>
  <w:style w:type="character" w:styleId="CommentReference">
    <w:name w:val="annotation reference"/>
    <w:rsid w:val="00DE0FEC"/>
    <w:rPr>
      <w:sz w:val="16"/>
      <w:szCs w:val="16"/>
    </w:rPr>
  </w:style>
  <w:style w:type="paragraph" w:styleId="CommentText">
    <w:name w:val="annotation text"/>
    <w:basedOn w:val="Normal"/>
    <w:link w:val="CommentTextChar"/>
    <w:rsid w:val="00DE0FEC"/>
    <w:rPr>
      <w:sz w:val="20"/>
    </w:rPr>
  </w:style>
  <w:style w:type="character" w:customStyle="1" w:styleId="CommentTextChar">
    <w:name w:val="Comment Text Char"/>
    <w:link w:val="CommentText"/>
    <w:rsid w:val="00DE0FEC"/>
    <w:rPr>
      <w:rFonts w:ascii="Arial" w:hAnsi="Arial" w:cs="Arial"/>
      <w:lang w:eastAsia="en-US"/>
    </w:rPr>
  </w:style>
  <w:style w:type="paragraph" w:styleId="CommentSubject">
    <w:name w:val="annotation subject"/>
    <w:basedOn w:val="CommentText"/>
    <w:next w:val="CommentText"/>
    <w:link w:val="CommentSubjectChar"/>
    <w:rsid w:val="00DE0FEC"/>
    <w:rPr>
      <w:b/>
      <w:bCs/>
    </w:rPr>
  </w:style>
  <w:style w:type="character" w:customStyle="1" w:styleId="CommentSubjectChar">
    <w:name w:val="Comment Subject Char"/>
    <w:link w:val="CommentSubject"/>
    <w:rsid w:val="00DE0FEC"/>
    <w:rPr>
      <w:rFonts w:ascii="Arial" w:hAnsi="Arial" w:cs="Arial"/>
      <w:b/>
      <w:bCs/>
      <w:lang w:eastAsia="en-US"/>
    </w:rPr>
  </w:style>
  <w:style w:type="paragraph" w:styleId="Header">
    <w:name w:val="header"/>
    <w:basedOn w:val="Normal"/>
    <w:link w:val="HeaderChar"/>
    <w:uiPriority w:val="99"/>
    <w:rsid w:val="00AE22C0"/>
    <w:pPr>
      <w:tabs>
        <w:tab w:val="center" w:pos="4513"/>
        <w:tab w:val="right" w:pos="9026"/>
      </w:tabs>
    </w:pPr>
  </w:style>
  <w:style w:type="character" w:customStyle="1" w:styleId="HeaderChar">
    <w:name w:val="Header Char"/>
    <w:link w:val="Header"/>
    <w:uiPriority w:val="99"/>
    <w:rsid w:val="00AE22C0"/>
    <w:rPr>
      <w:rFonts w:ascii="Arial" w:hAnsi="Arial" w:cs="Arial"/>
      <w:sz w:val="22"/>
      <w:lang w:eastAsia="en-US"/>
    </w:rPr>
  </w:style>
  <w:style w:type="character" w:customStyle="1" w:styleId="FooterChar">
    <w:name w:val="Footer Char"/>
    <w:link w:val="Footer"/>
    <w:rsid w:val="00AE22C0"/>
    <w:rPr>
      <w:rFonts w:ascii="Arial" w:hAnsi="Arial" w:cs="Arial"/>
      <w:sz w:val="22"/>
      <w:lang w:eastAsia="en-US"/>
    </w:rPr>
  </w:style>
  <w:style w:type="paragraph" w:customStyle="1" w:styleId="legclearfix2">
    <w:name w:val="legclearfix2"/>
    <w:basedOn w:val="Normal"/>
    <w:uiPriority w:val="99"/>
    <w:rsid w:val="000E547F"/>
    <w:pPr>
      <w:shd w:val="clear" w:color="auto" w:fill="FFFFFF"/>
      <w:spacing w:after="120" w:line="360" w:lineRule="atLeast"/>
    </w:pPr>
    <w:rPr>
      <w:rFonts w:ascii="Times New Roman" w:eastAsiaTheme="minorHAnsi" w:hAnsi="Times New Roman" w:cs="Times New Roman"/>
      <w:color w:val="000000"/>
      <w:sz w:val="19"/>
      <w:szCs w:val="19"/>
      <w:lang w:eastAsia="en-GB"/>
    </w:rPr>
  </w:style>
  <w:style w:type="character" w:customStyle="1" w:styleId="legds2">
    <w:name w:val="legds2"/>
    <w:basedOn w:val="DefaultParagraphFont"/>
    <w:rsid w:val="000E547F"/>
  </w:style>
  <w:style w:type="table" w:customStyle="1" w:styleId="TableGrid1">
    <w:name w:val="Table Grid1"/>
    <w:basedOn w:val="TableNormal"/>
    <w:next w:val="TableGrid"/>
    <w:uiPriority w:val="59"/>
    <w:rsid w:val="00E13B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7">
    <w:name w:val="CM7"/>
    <w:basedOn w:val="Normal"/>
    <w:next w:val="Normal"/>
    <w:rsid w:val="00E13B36"/>
    <w:pPr>
      <w:widowControl w:val="0"/>
      <w:autoSpaceDE w:val="0"/>
      <w:autoSpaceDN w:val="0"/>
      <w:adjustRightInd w:val="0"/>
      <w:spacing w:after="238"/>
    </w:pPr>
    <w:rPr>
      <w:rFonts w:eastAsia="Calibri"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291032">
      <w:bodyDiv w:val="1"/>
      <w:marLeft w:val="0"/>
      <w:marRight w:val="0"/>
      <w:marTop w:val="0"/>
      <w:marBottom w:val="0"/>
      <w:divBdr>
        <w:top w:val="none" w:sz="0" w:space="0" w:color="auto"/>
        <w:left w:val="none" w:sz="0" w:space="0" w:color="auto"/>
        <w:bottom w:val="none" w:sz="0" w:space="0" w:color="auto"/>
        <w:right w:val="none" w:sz="0" w:space="0" w:color="auto"/>
      </w:divBdr>
    </w:div>
    <w:div w:id="1129593273">
      <w:bodyDiv w:val="1"/>
      <w:marLeft w:val="0"/>
      <w:marRight w:val="0"/>
      <w:marTop w:val="0"/>
      <w:marBottom w:val="0"/>
      <w:divBdr>
        <w:top w:val="none" w:sz="0" w:space="0" w:color="auto"/>
        <w:left w:val="none" w:sz="0" w:space="0" w:color="auto"/>
        <w:bottom w:val="none" w:sz="0" w:space="0" w:color="auto"/>
        <w:right w:val="none" w:sz="0" w:space="0" w:color="auto"/>
      </w:divBdr>
      <w:divsChild>
        <w:div w:id="896820606">
          <w:marLeft w:val="2775"/>
          <w:marRight w:val="2775"/>
          <w:marTop w:val="0"/>
          <w:marBottom w:val="0"/>
          <w:divBdr>
            <w:top w:val="none" w:sz="0" w:space="0" w:color="auto"/>
            <w:left w:val="none" w:sz="0" w:space="0" w:color="auto"/>
            <w:bottom w:val="none" w:sz="0" w:space="0" w:color="auto"/>
            <w:right w:val="none" w:sz="0" w:space="0" w:color="auto"/>
          </w:divBdr>
          <w:divsChild>
            <w:div w:id="313264363">
              <w:marLeft w:val="0"/>
              <w:marRight w:val="0"/>
              <w:marTop w:val="0"/>
              <w:marBottom w:val="0"/>
              <w:divBdr>
                <w:top w:val="none" w:sz="0" w:space="0" w:color="auto"/>
                <w:left w:val="none" w:sz="0" w:space="0" w:color="auto"/>
                <w:bottom w:val="none" w:sz="0" w:space="0" w:color="auto"/>
                <w:right w:val="none" w:sz="0" w:space="0" w:color="auto"/>
              </w:divBdr>
              <w:divsChild>
                <w:div w:id="1971939492">
                  <w:marLeft w:val="0"/>
                  <w:marRight w:val="0"/>
                  <w:marTop w:val="0"/>
                  <w:marBottom w:val="0"/>
                  <w:divBdr>
                    <w:top w:val="none" w:sz="0" w:space="0" w:color="auto"/>
                    <w:left w:val="none" w:sz="0" w:space="0" w:color="auto"/>
                    <w:bottom w:val="none" w:sz="0" w:space="0" w:color="auto"/>
                    <w:right w:val="none" w:sz="0" w:space="0" w:color="auto"/>
                  </w:divBdr>
                  <w:divsChild>
                    <w:div w:id="17488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91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rpfnetwork.org.uk/Documents/Practice-Guidance-Adults-England.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5F63FD0941FF4F8B61AE664CC75DB1" ma:contentTypeVersion="9" ma:contentTypeDescription="Create a new document." ma:contentTypeScope="" ma:versionID="d2c53ebd8e027736564ca578849e3014">
  <xsd:schema xmlns:xsd="http://www.w3.org/2001/XMLSchema" xmlns:xs="http://www.w3.org/2001/XMLSchema" xmlns:p="http://schemas.microsoft.com/office/2006/metadata/properties" xmlns:ns2="a26225cf-caba-4bf9-9653-987c39dd3f68" targetNamespace="http://schemas.microsoft.com/office/2006/metadata/properties" ma:root="true" ma:fieldsID="b7bc159bf8153307848c1067ce6ec8b5" ns2:_="">
    <xsd:import namespace="a26225cf-caba-4bf9-9653-987c39dd3f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6225cf-caba-4bf9-9653-987c39dd3f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569F35-4D4A-49A2-97E2-F5F876946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6225cf-caba-4bf9-9653-987c39dd3f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47860A-DD18-4F07-B8BC-11C94F872359}">
  <ds:schemaRefs>
    <ds:schemaRef ds:uri="http://schemas.openxmlformats.org/officeDocument/2006/bibliography"/>
  </ds:schemaRefs>
</ds:datastoreItem>
</file>

<file path=customXml/itemProps3.xml><?xml version="1.0" encoding="utf-8"?>
<ds:datastoreItem xmlns:ds="http://schemas.openxmlformats.org/officeDocument/2006/customXml" ds:itemID="{F5FF2EA1-92E9-44AA-B650-B9C158F23128}">
  <ds:schemaRefs>
    <ds:schemaRef ds:uri="http://purl.org/dc/terms/"/>
    <ds:schemaRef ds:uri="a26225cf-caba-4bf9-9653-987c39dd3f68"/>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9D94296-92C1-4450-9F86-6B941FC673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3675</Words>
  <Characters>20954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ELCMHT</Company>
  <LinksUpToDate>false</LinksUpToDate>
  <CharactersWithSpaces>24580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DavisG</dc:creator>
  <cp:lastModifiedBy>KHATUN, Rashida (EAST LONDON NHS FOUNDATION TRUST)</cp:lastModifiedBy>
  <cp:revision>2</cp:revision>
  <cp:lastPrinted>2015-06-05T13:16:00Z</cp:lastPrinted>
  <dcterms:created xsi:type="dcterms:W3CDTF">2025-05-28T14:55:00Z</dcterms:created>
  <dcterms:modified xsi:type="dcterms:W3CDTF">2025-05-28T14:55:00Z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0x0101001B5F63FD0941FF4F8B61AE664CC75DB1</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