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83F4" w14:textId="5E2C90B4" w:rsidR="00262738" w:rsidRDefault="00262738" w:rsidP="00B4144C">
      <w:pPr>
        <w:jc w:val="both"/>
      </w:pPr>
    </w:p>
    <w:p w14:paraId="7D2F58AA" w14:textId="77777777" w:rsidR="008604B9" w:rsidRPr="008604B9" w:rsidRDefault="008604B9" w:rsidP="008604B9"/>
    <w:p w14:paraId="513BADC6" w14:textId="77777777" w:rsidR="008604B9" w:rsidRPr="008604B9" w:rsidRDefault="008604B9" w:rsidP="008604B9"/>
    <w:p w14:paraId="6B4AE508" w14:textId="77777777" w:rsidR="00B60D55" w:rsidRPr="000036B2" w:rsidRDefault="00B60D55" w:rsidP="00B60D55">
      <w:pPr>
        <w:pStyle w:val="Heading1"/>
      </w:pPr>
      <w:r w:rsidRPr="000036B2">
        <w:t>STANDARD OPERATING PROCEDURE (SOP)</w:t>
      </w:r>
    </w:p>
    <w:p w14:paraId="33415BCB" w14:textId="77777777" w:rsidR="00B60D55" w:rsidRPr="000036B2" w:rsidRDefault="00B60D55" w:rsidP="00B60D55">
      <w:pPr>
        <w:pStyle w:val="Heading1"/>
        <w:rPr>
          <w:sz w:val="14"/>
          <w:szCs w:val="1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3"/>
      </w:tblGrid>
      <w:tr w:rsidR="00B60D55" w:rsidRPr="00E178CD" w14:paraId="51A749CA" w14:textId="77777777" w:rsidTr="00AA0B81">
        <w:tc>
          <w:tcPr>
            <w:tcW w:w="2376" w:type="dxa"/>
            <w:shd w:val="clear" w:color="auto" w:fill="auto"/>
          </w:tcPr>
          <w:p w14:paraId="6D6B4632" w14:textId="77777777" w:rsidR="00B60D55" w:rsidRPr="00E178CD" w:rsidRDefault="00B60D55" w:rsidP="00B60D55">
            <w:pPr>
              <w:rPr>
                <w:b/>
                <w:bCs/>
              </w:rPr>
            </w:pPr>
            <w:r w:rsidRPr="00E178CD">
              <w:rPr>
                <w:b/>
                <w:bCs/>
              </w:rPr>
              <w:t>Department:</w:t>
            </w:r>
          </w:p>
        </w:tc>
        <w:tc>
          <w:tcPr>
            <w:tcW w:w="6833" w:type="dxa"/>
            <w:shd w:val="clear" w:color="auto" w:fill="auto"/>
          </w:tcPr>
          <w:p w14:paraId="4770E8FF" w14:textId="00D20A37" w:rsidR="00B60D55" w:rsidRPr="00E178CD" w:rsidRDefault="005D6F23" w:rsidP="00B60D55">
            <w:pPr>
              <w:rPr>
                <w:bCs/>
              </w:rPr>
            </w:pPr>
            <w:r w:rsidRPr="00E178CD">
              <w:rPr>
                <w:bCs/>
              </w:rPr>
              <w:t>Individual Wards</w:t>
            </w:r>
          </w:p>
        </w:tc>
      </w:tr>
      <w:tr w:rsidR="00B60D55" w:rsidRPr="00E178CD" w14:paraId="49B1DE3E" w14:textId="77777777" w:rsidTr="00AA0B81">
        <w:tc>
          <w:tcPr>
            <w:tcW w:w="2376" w:type="dxa"/>
            <w:shd w:val="clear" w:color="auto" w:fill="auto"/>
          </w:tcPr>
          <w:p w14:paraId="19C6AB58" w14:textId="77777777" w:rsidR="00B60D55" w:rsidRPr="00E178CD" w:rsidRDefault="00B60D55" w:rsidP="00B60D55">
            <w:pPr>
              <w:rPr>
                <w:b/>
                <w:bCs/>
              </w:rPr>
            </w:pPr>
            <w:r w:rsidRPr="00E178CD">
              <w:rPr>
                <w:b/>
                <w:bCs/>
              </w:rPr>
              <w:t>SOP Ref No:</w:t>
            </w:r>
          </w:p>
        </w:tc>
        <w:tc>
          <w:tcPr>
            <w:tcW w:w="6833" w:type="dxa"/>
            <w:shd w:val="clear" w:color="auto" w:fill="auto"/>
          </w:tcPr>
          <w:p w14:paraId="75A80417" w14:textId="77777777" w:rsidR="00B60D55" w:rsidRPr="00E178CD" w:rsidRDefault="00B60D55" w:rsidP="00B60D55">
            <w:pPr>
              <w:rPr>
                <w:bCs/>
              </w:rPr>
            </w:pPr>
          </w:p>
        </w:tc>
      </w:tr>
      <w:tr w:rsidR="00B60D55" w:rsidRPr="00E178CD" w14:paraId="108CADE4" w14:textId="77777777" w:rsidTr="00AA0B81">
        <w:tc>
          <w:tcPr>
            <w:tcW w:w="2376" w:type="dxa"/>
            <w:shd w:val="clear" w:color="auto" w:fill="auto"/>
          </w:tcPr>
          <w:p w14:paraId="47A7BBFA" w14:textId="77777777" w:rsidR="00B60D55" w:rsidRPr="00E178CD" w:rsidRDefault="00B60D55" w:rsidP="00B60D55">
            <w:pPr>
              <w:rPr>
                <w:b/>
                <w:bCs/>
              </w:rPr>
            </w:pPr>
            <w:r w:rsidRPr="00E178CD">
              <w:rPr>
                <w:b/>
                <w:bCs/>
              </w:rPr>
              <w:t>SOP Title:</w:t>
            </w:r>
          </w:p>
        </w:tc>
        <w:tc>
          <w:tcPr>
            <w:tcW w:w="6833" w:type="dxa"/>
            <w:shd w:val="clear" w:color="auto" w:fill="auto"/>
          </w:tcPr>
          <w:p w14:paraId="08E33C4B" w14:textId="107CFC1D" w:rsidR="00B60D55" w:rsidRPr="00E178CD" w:rsidRDefault="002A7544" w:rsidP="00B60D55">
            <w:pPr>
              <w:rPr>
                <w:bCs/>
              </w:rPr>
            </w:pPr>
            <w:r>
              <w:t>Call-Off Purchase Order</w:t>
            </w:r>
            <w:r w:rsidR="61A6CF9B" w:rsidRPr="00E178CD">
              <w:t xml:space="preserve"> </w:t>
            </w:r>
            <w:r w:rsidR="4C73352A" w:rsidRPr="00E178CD">
              <w:t>Receipting</w:t>
            </w:r>
          </w:p>
        </w:tc>
      </w:tr>
    </w:tbl>
    <w:p w14:paraId="7FF7B07B" w14:textId="77777777" w:rsidR="00B60D55" w:rsidRPr="00E178CD" w:rsidRDefault="00B60D55" w:rsidP="00B60D55">
      <w:pPr>
        <w:rPr>
          <w:rFonts w:eastAsia="Times New Roman"/>
          <w:vanish/>
          <w:lang w:eastAsia="en-GB"/>
        </w:rPr>
      </w:pPr>
    </w:p>
    <w:tbl>
      <w:tblPr>
        <w:tblpPr w:leftFromText="180" w:rightFromText="180" w:vertAnchor="text" w:horzAnchor="margin" w:tblpY="30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6"/>
        <w:gridCol w:w="2552"/>
        <w:gridCol w:w="1559"/>
        <w:gridCol w:w="1559"/>
      </w:tblGrid>
      <w:tr w:rsidR="00B60D55" w:rsidRPr="00E178CD" w14:paraId="19BCB80D" w14:textId="77777777" w:rsidTr="00AA0B81">
        <w:tc>
          <w:tcPr>
            <w:tcW w:w="1668" w:type="dxa"/>
            <w:tcBorders>
              <w:top w:val="nil"/>
              <w:left w:val="nil"/>
              <w:bottom w:val="single" w:sz="4" w:space="0" w:color="auto"/>
              <w:right w:val="single" w:sz="4" w:space="0" w:color="auto"/>
            </w:tcBorders>
          </w:tcPr>
          <w:p w14:paraId="5C3A68C6" w14:textId="77777777" w:rsidR="00B60D55" w:rsidRPr="00E178CD" w:rsidRDefault="00B60D55" w:rsidP="00B60D55">
            <w:pPr>
              <w:rPr>
                <w:rFonts w:eastAsia="Times New Roman"/>
              </w:rPr>
            </w:pPr>
          </w:p>
        </w:tc>
        <w:tc>
          <w:tcPr>
            <w:tcW w:w="1876" w:type="dxa"/>
            <w:tcBorders>
              <w:left w:val="nil"/>
            </w:tcBorders>
          </w:tcPr>
          <w:p w14:paraId="47D26B24" w14:textId="77777777" w:rsidR="00B60D55" w:rsidRPr="00E178CD" w:rsidRDefault="00B60D55" w:rsidP="00B60D55">
            <w:pPr>
              <w:rPr>
                <w:rFonts w:eastAsia="Times New Roman"/>
                <w:b/>
                <w:bCs/>
              </w:rPr>
            </w:pPr>
            <w:r w:rsidRPr="00E178CD">
              <w:rPr>
                <w:rFonts w:eastAsia="Times New Roman"/>
                <w:b/>
                <w:bCs/>
              </w:rPr>
              <w:t>NAME</w:t>
            </w:r>
          </w:p>
        </w:tc>
        <w:tc>
          <w:tcPr>
            <w:tcW w:w="2552" w:type="dxa"/>
            <w:tcBorders>
              <w:left w:val="nil"/>
              <w:right w:val="single" w:sz="4" w:space="0" w:color="auto"/>
            </w:tcBorders>
          </w:tcPr>
          <w:p w14:paraId="6E651D8A" w14:textId="77777777" w:rsidR="00B60D55" w:rsidRPr="00E178CD" w:rsidRDefault="00B60D55" w:rsidP="00B60D55">
            <w:pPr>
              <w:rPr>
                <w:rFonts w:eastAsia="Times New Roman"/>
                <w:b/>
                <w:bCs/>
              </w:rPr>
            </w:pPr>
            <w:r w:rsidRPr="00E178CD">
              <w:rPr>
                <w:rFonts w:eastAsia="Times New Roman"/>
                <w:b/>
                <w:bCs/>
              </w:rPr>
              <w:t>TITLE</w:t>
            </w:r>
          </w:p>
        </w:tc>
        <w:tc>
          <w:tcPr>
            <w:tcW w:w="1559" w:type="dxa"/>
            <w:tcBorders>
              <w:left w:val="single" w:sz="4" w:space="0" w:color="auto"/>
            </w:tcBorders>
          </w:tcPr>
          <w:p w14:paraId="382B32B1" w14:textId="77777777" w:rsidR="00B60D55" w:rsidRPr="00E178CD" w:rsidRDefault="00B60D55" w:rsidP="00B60D55">
            <w:pPr>
              <w:rPr>
                <w:rFonts w:eastAsia="Times New Roman"/>
                <w:b/>
                <w:bCs/>
              </w:rPr>
            </w:pPr>
            <w:r w:rsidRPr="00E178CD">
              <w:rPr>
                <w:rFonts w:eastAsia="Times New Roman"/>
                <w:b/>
                <w:bCs/>
              </w:rPr>
              <w:t>SIGNATURE</w:t>
            </w:r>
          </w:p>
        </w:tc>
        <w:tc>
          <w:tcPr>
            <w:tcW w:w="1559" w:type="dxa"/>
          </w:tcPr>
          <w:p w14:paraId="6C447801" w14:textId="77777777" w:rsidR="00B60D55" w:rsidRPr="00E178CD" w:rsidRDefault="00B60D55" w:rsidP="00B60D55">
            <w:pPr>
              <w:rPr>
                <w:rFonts w:eastAsia="Times New Roman"/>
                <w:b/>
                <w:bCs/>
              </w:rPr>
            </w:pPr>
            <w:r w:rsidRPr="00E178CD">
              <w:rPr>
                <w:rFonts w:eastAsia="Times New Roman"/>
                <w:b/>
                <w:bCs/>
              </w:rPr>
              <w:t>DATE</w:t>
            </w:r>
          </w:p>
        </w:tc>
      </w:tr>
      <w:tr w:rsidR="00B60D55" w:rsidRPr="00E178CD" w14:paraId="44F4C8EE" w14:textId="77777777" w:rsidTr="00AA0B81">
        <w:trPr>
          <w:trHeight w:val="567"/>
        </w:trPr>
        <w:tc>
          <w:tcPr>
            <w:tcW w:w="1668" w:type="dxa"/>
            <w:tcBorders>
              <w:top w:val="single" w:sz="4" w:space="0" w:color="auto"/>
              <w:left w:val="single" w:sz="4" w:space="0" w:color="auto"/>
              <w:bottom w:val="single" w:sz="4" w:space="0" w:color="auto"/>
            </w:tcBorders>
          </w:tcPr>
          <w:p w14:paraId="77ED7D99" w14:textId="77777777" w:rsidR="00B60D55" w:rsidRPr="00E178CD" w:rsidRDefault="00B60D55" w:rsidP="00B60D55">
            <w:pPr>
              <w:rPr>
                <w:rFonts w:eastAsia="Times New Roman"/>
                <w:b/>
                <w:bCs/>
              </w:rPr>
            </w:pPr>
            <w:r w:rsidRPr="00E178CD">
              <w:rPr>
                <w:rFonts w:eastAsia="Times New Roman"/>
                <w:b/>
                <w:bCs/>
              </w:rPr>
              <w:t>Author/</w:t>
            </w:r>
          </w:p>
          <w:p w14:paraId="6CF83D3B" w14:textId="77777777" w:rsidR="00B60D55" w:rsidRPr="00E178CD" w:rsidRDefault="00B60D55" w:rsidP="00B60D55">
            <w:pPr>
              <w:rPr>
                <w:rFonts w:eastAsia="Times New Roman"/>
                <w:b/>
                <w:bCs/>
              </w:rPr>
            </w:pPr>
            <w:r w:rsidRPr="00E178CD">
              <w:rPr>
                <w:rFonts w:eastAsia="Times New Roman"/>
                <w:b/>
                <w:bCs/>
              </w:rPr>
              <w:t>Reviewer:</w:t>
            </w:r>
          </w:p>
        </w:tc>
        <w:tc>
          <w:tcPr>
            <w:tcW w:w="1876" w:type="dxa"/>
          </w:tcPr>
          <w:p w14:paraId="0A51FAF2" w14:textId="1E74E422" w:rsidR="00B60D55" w:rsidRPr="00E178CD" w:rsidRDefault="00B80AFF" w:rsidP="00B60D55">
            <w:pPr>
              <w:rPr>
                <w:rFonts w:eastAsia="Times New Roman"/>
                <w:bCs/>
              </w:rPr>
            </w:pPr>
            <w:r>
              <w:rPr>
                <w:rFonts w:eastAsia="Times New Roman"/>
                <w:bCs/>
              </w:rPr>
              <w:t>Raymond Chan</w:t>
            </w:r>
          </w:p>
        </w:tc>
        <w:tc>
          <w:tcPr>
            <w:tcW w:w="2552" w:type="dxa"/>
          </w:tcPr>
          <w:p w14:paraId="0614C8CB" w14:textId="78201CE7" w:rsidR="00B60D55" w:rsidRPr="00E178CD" w:rsidRDefault="00B60D55" w:rsidP="00B60D55">
            <w:pPr>
              <w:rPr>
                <w:rFonts w:eastAsia="Times New Roman"/>
                <w:bCs/>
              </w:rPr>
            </w:pPr>
            <w:r w:rsidRPr="00E178CD">
              <w:rPr>
                <w:rFonts w:eastAsia="Times New Roman"/>
                <w:bCs/>
              </w:rPr>
              <w:t>NHS Shared Business Service</w:t>
            </w:r>
            <w:r w:rsidR="00AA0B81" w:rsidRPr="00E178CD">
              <w:rPr>
                <w:rFonts w:eastAsia="Times New Roman"/>
                <w:bCs/>
              </w:rPr>
              <w:t>s</w:t>
            </w:r>
          </w:p>
        </w:tc>
        <w:tc>
          <w:tcPr>
            <w:tcW w:w="1559" w:type="dxa"/>
          </w:tcPr>
          <w:p w14:paraId="6667D408" w14:textId="77777777" w:rsidR="00B60D55" w:rsidRPr="00E178CD" w:rsidRDefault="00B60D55" w:rsidP="00B60D55">
            <w:pPr>
              <w:rPr>
                <w:rFonts w:eastAsia="Times New Roman"/>
              </w:rPr>
            </w:pPr>
          </w:p>
        </w:tc>
        <w:tc>
          <w:tcPr>
            <w:tcW w:w="1559" w:type="dxa"/>
          </w:tcPr>
          <w:p w14:paraId="383E3144" w14:textId="64AFF2AE" w:rsidR="00B60D55" w:rsidRPr="00E178CD" w:rsidRDefault="00916975" w:rsidP="00B60D55">
            <w:pPr>
              <w:rPr>
                <w:rFonts w:eastAsia="Times New Roman"/>
              </w:rPr>
            </w:pPr>
            <w:r w:rsidRPr="00E178CD">
              <w:rPr>
                <w:rFonts w:eastAsia="Times New Roman"/>
              </w:rPr>
              <w:t>April</w:t>
            </w:r>
            <w:r w:rsidR="00B60D55" w:rsidRPr="00E178CD">
              <w:rPr>
                <w:rFonts w:eastAsia="Times New Roman"/>
              </w:rPr>
              <w:t xml:space="preserve"> 2025</w:t>
            </w:r>
          </w:p>
        </w:tc>
      </w:tr>
      <w:tr w:rsidR="00B60D55" w:rsidRPr="00E178CD" w14:paraId="5BDE471B" w14:textId="77777777" w:rsidTr="00AA0B81">
        <w:trPr>
          <w:trHeight w:val="567"/>
        </w:trPr>
        <w:tc>
          <w:tcPr>
            <w:tcW w:w="1668" w:type="dxa"/>
            <w:tcBorders>
              <w:top w:val="single" w:sz="4" w:space="0" w:color="auto"/>
              <w:left w:val="single" w:sz="4" w:space="0" w:color="auto"/>
              <w:bottom w:val="single" w:sz="4" w:space="0" w:color="auto"/>
            </w:tcBorders>
          </w:tcPr>
          <w:p w14:paraId="7DCD3A62" w14:textId="77777777" w:rsidR="00B60D55" w:rsidRPr="00E178CD" w:rsidRDefault="00B60D55" w:rsidP="00B60D55">
            <w:pPr>
              <w:rPr>
                <w:rFonts w:eastAsia="Times New Roman"/>
                <w:b/>
                <w:bCs/>
              </w:rPr>
            </w:pPr>
            <w:r w:rsidRPr="00E178CD">
              <w:rPr>
                <w:rFonts w:eastAsia="Times New Roman"/>
                <w:b/>
                <w:bCs/>
              </w:rPr>
              <w:t>Approved by:</w:t>
            </w:r>
          </w:p>
        </w:tc>
        <w:tc>
          <w:tcPr>
            <w:tcW w:w="1876" w:type="dxa"/>
          </w:tcPr>
          <w:p w14:paraId="4545BF55" w14:textId="77777777" w:rsidR="00B60D55" w:rsidRPr="00E178CD" w:rsidRDefault="00B60D55" w:rsidP="00B60D55">
            <w:pPr>
              <w:rPr>
                <w:rFonts w:eastAsia="Times New Roman"/>
              </w:rPr>
            </w:pPr>
          </w:p>
        </w:tc>
        <w:tc>
          <w:tcPr>
            <w:tcW w:w="2552" w:type="dxa"/>
          </w:tcPr>
          <w:p w14:paraId="1FC9F1ED" w14:textId="77777777" w:rsidR="00B60D55" w:rsidRPr="00E178CD" w:rsidRDefault="00B60D55" w:rsidP="00B60D55">
            <w:pPr>
              <w:rPr>
                <w:rFonts w:eastAsia="Times New Roman"/>
              </w:rPr>
            </w:pPr>
          </w:p>
        </w:tc>
        <w:tc>
          <w:tcPr>
            <w:tcW w:w="1559" w:type="dxa"/>
          </w:tcPr>
          <w:p w14:paraId="2152E6F8" w14:textId="77777777" w:rsidR="00B60D55" w:rsidRPr="00E178CD" w:rsidRDefault="00B60D55" w:rsidP="00B60D55">
            <w:pPr>
              <w:rPr>
                <w:rFonts w:eastAsia="Times New Roman"/>
              </w:rPr>
            </w:pPr>
          </w:p>
        </w:tc>
        <w:tc>
          <w:tcPr>
            <w:tcW w:w="1559" w:type="dxa"/>
          </w:tcPr>
          <w:p w14:paraId="047371B8" w14:textId="77777777" w:rsidR="00B60D55" w:rsidRPr="00E178CD" w:rsidRDefault="00B60D55" w:rsidP="00B60D55">
            <w:pPr>
              <w:rPr>
                <w:rFonts w:eastAsia="Times New Roman"/>
              </w:rPr>
            </w:pPr>
          </w:p>
        </w:tc>
      </w:tr>
      <w:tr w:rsidR="00B60D55" w:rsidRPr="00E178CD" w14:paraId="1238127C" w14:textId="77777777" w:rsidTr="00AA0B81">
        <w:trPr>
          <w:trHeight w:val="567"/>
        </w:trPr>
        <w:tc>
          <w:tcPr>
            <w:tcW w:w="1668" w:type="dxa"/>
            <w:tcBorders>
              <w:top w:val="single" w:sz="4" w:space="0" w:color="auto"/>
              <w:left w:val="single" w:sz="4" w:space="0" w:color="auto"/>
              <w:bottom w:val="single" w:sz="4" w:space="0" w:color="auto"/>
              <w:right w:val="single" w:sz="4" w:space="0" w:color="auto"/>
            </w:tcBorders>
          </w:tcPr>
          <w:p w14:paraId="795AB78A" w14:textId="77777777" w:rsidR="00B60D55" w:rsidRPr="00E178CD" w:rsidRDefault="00B60D55" w:rsidP="00B60D55">
            <w:pPr>
              <w:rPr>
                <w:rFonts w:eastAsia="Times New Roman"/>
                <w:b/>
                <w:bCs/>
              </w:rPr>
            </w:pPr>
            <w:r w:rsidRPr="00E178CD">
              <w:rPr>
                <w:rFonts w:eastAsia="Times New Roman"/>
                <w:b/>
                <w:bCs/>
              </w:rPr>
              <w:t>Issued to:</w:t>
            </w:r>
          </w:p>
        </w:tc>
        <w:tc>
          <w:tcPr>
            <w:tcW w:w="7546" w:type="dxa"/>
            <w:gridSpan w:val="4"/>
            <w:tcBorders>
              <w:left w:val="nil"/>
            </w:tcBorders>
          </w:tcPr>
          <w:p w14:paraId="28401615" w14:textId="77777777" w:rsidR="00B60D55" w:rsidRPr="00E178CD" w:rsidRDefault="00B60D55" w:rsidP="00B60D55">
            <w:pPr>
              <w:rPr>
                <w:rFonts w:eastAsia="Times New Roman"/>
              </w:rPr>
            </w:pPr>
          </w:p>
          <w:p w14:paraId="3D9BDB4D" w14:textId="77777777" w:rsidR="00B60D55" w:rsidRPr="00E178CD" w:rsidRDefault="00B60D55" w:rsidP="00B60D55">
            <w:pPr>
              <w:rPr>
                <w:rFonts w:eastAsia="Times New Roman"/>
              </w:rPr>
            </w:pPr>
          </w:p>
          <w:p w14:paraId="1F38F13E" w14:textId="77777777" w:rsidR="00B60D55" w:rsidRPr="00E178CD" w:rsidRDefault="00B60D55" w:rsidP="00B60D55">
            <w:pPr>
              <w:rPr>
                <w:rFonts w:eastAsia="Times New Roman"/>
              </w:rPr>
            </w:pPr>
          </w:p>
          <w:p w14:paraId="668B89F3" w14:textId="77777777" w:rsidR="00B60D55" w:rsidRPr="00E178CD" w:rsidRDefault="00B60D55" w:rsidP="00B60D55">
            <w:pPr>
              <w:rPr>
                <w:rFonts w:eastAsia="Times New Roman"/>
              </w:rPr>
            </w:pPr>
          </w:p>
        </w:tc>
      </w:tr>
    </w:tbl>
    <w:p w14:paraId="0C29E568" w14:textId="77777777" w:rsidR="00B60D55" w:rsidRPr="000036B2" w:rsidRDefault="00B60D55" w:rsidP="00B60D55">
      <w:pPr>
        <w:rPr>
          <w:rFonts w:eastAsia="Times New Roman"/>
          <w:sz w:val="14"/>
          <w:szCs w:val="14"/>
        </w:rPr>
      </w:pPr>
    </w:p>
    <w:tbl>
      <w:tblPr>
        <w:tblW w:w="9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985"/>
        <w:gridCol w:w="1876"/>
      </w:tblGrid>
      <w:tr w:rsidR="00B60D55" w:rsidRPr="000036B2" w14:paraId="0C411917" w14:textId="77777777" w:rsidTr="00AA0B81">
        <w:trPr>
          <w:cantSplit/>
          <w:trHeight w:val="397"/>
        </w:trPr>
        <w:tc>
          <w:tcPr>
            <w:tcW w:w="5387" w:type="dxa"/>
            <w:tcBorders>
              <w:top w:val="nil"/>
              <w:left w:val="nil"/>
              <w:bottom w:val="nil"/>
              <w:right w:val="single" w:sz="4" w:space="0" w:color="auto"/>
            </w:tcBorders>
            <w:vAlign w:val="center"/>
          </w:tcPr>
          <w:p w14:paraId="3E528FC3" w14:textId="77777777" w:rsidR="00B60D55" w:rsidRPr="000036B2" w:rsidRDefault="00B60D55" w:rsidP="00B60D55">
            <w:pPr>
              <w:rPr>
                <w:rFonts w:eastAsia="Times New Roman"/>
                <w:sz w:val="20"/>
                <w:szCs w:val="20"/>
              </w:rPr>
            </w:pPr>
          </w:p>
        </w:tc>
        <w:tc>
          <w:tcPr>
            <w:tcW w:w="1985" w:type="dxa"/>
            <w:tcBorders>
              <w:top w:val="single" w:sz="4" w:space="0" w:color="auto"/>
              <w:left w:val="nil"/>
              <w:bottom w:val="single" w:sz="4" w:space="0" w:color="auto"/>
              <w:right w:val="single" w:sz="4" w:space="0" w:color="auto"/>
            </w:tcBorders>
            <w:vAlign w:val="center"/>
          </w:tcPr>
          <w:p w14:paraId="00620289" w14:textId="77777777" w:rsidR="00B60D55" w:rsidRPr="00B60D55" w:rsidRDefault="00B60D55" w:rsidP="00B60D55">
            <w:pPr>
              <w:rPr>
                <w:rFonts w:eastAsia="Times New Roman"/>
                <w:b/>
                <w:bCs/>
              </w:rPr>
            </w:pPr>
            <w:r w:rsidRPr="00B60D55">
              <w:rPr>
                <w:rFonts w:eastAsia="Times New Roman"/>
                <w:b/>
                <w:bCs/>
              </w:rPr>
              <w:t>Effective Date:</w:t>
            </w:r>
          </w:p>
        </w:tc>
        <w:tc>
          <w:tcPr>
            <w:tcW w:w="1876" w:type="dxa"/>
            <w:tcBorders>
              <w:top w:val="single" w:sz="4" w:space="0" w:color="auto"/>
              <w:left w:val="single" w:sz="4" w:space="0" w:color="auto"/>
              <w:bottom w:val="single" w:sz="4" w:space="0" w:color="auto"/>
              <w:right w:val="single" w:sz="4" w:space="0" w:color="auto"/>
            </w:tcBorders>
            <w:vAlign w:val="center"/>
          </w:tcPr>
          <w:p w14:paraId="4B07FB50" w14:textId="77777777" w:rsidR="00B60D55" w:rsidRPr="000036B2" w:rsidRDefault="00B60D55" w:rsidP="00B60D55">
            <w:pPr>
              <w:rPr>
                <w:rFonts w:eastAsia="Times New Roman"/>
                <w:sz w:val="20"/>
                <w:szCs w:val="20"/>
              </w:rPr>
            </w:pPr>
          </w:p>
        </w:tc>
      </w:tr>
      <w:tr w:rsidR="00B60D55" w:rsidRPr="000036B2" w14:paraId="3D3D96AF" w14:textId="77777777" w:rsidTr="00AA0B81">
        <w:trPr>
          <w:cantSplit/>
          <w:trHeight w:val="397"/>
        </w:trPr>
        <w:tc>
          <w:tcPr>
            <w:tcW w:w="5387" w:type="dxa"/>
            <w:tcBorders>
              <w:top w:val="nil"/>
              <w:left w:val="nil"/>
              <w:bottom w:val="nil"/>
              <w:right w:val="single" w:sz="4" w:space="0" w:color="auto"/>
            </w:tcBorders>
            <w:vAlign w:val="center"/>
          </w:tcPr>
          <w:p w14:paraId="386C2DDF" w14:textId="77777777" w:rsidR="00B60D55" w:rsidRPr="000036B2" w:rsidRDefault="00B60D55" w:rsidP="00B60D55">
            <w:pPr>
              <w:rPr>
                <w:rFonts w:eastAsia="Times New Roman"/>
                <w:sz w:val="20"/>
                <w:szCs w:val="20"/>
              </w:rPr>
            </w:pPr>
          </w:p>
        </w:tc>
        <w:tc>
          <w:tcPr>
            <w:tcW w:w="1985" w:type="dxa"/>
            <w:tcBorders>
              <w:top w:val="single" w:sz="4" w:space="0" w:color="auto"/>
              <w:left w:val="nil"/>
              <w:bottom w:val="single" w:sz="4" w:space="0" w:color="auto"/>
              <w:right w:val="single" w:sz="4" w:space="0" w:color="auto"/>
            </w:tcBorders>
            <w:vAlign w:val="center"/>
          </w:tcPr>
          <w:p w14:paraId="2928856D" w14:textId="77777777" w:rsidR="00B60D55" w:rsidRPr="00B60D55" w:rsidRDefault="00B60D55" w:rsidP="00B60D55">
            <w:pPr>
              <w:rPr>
                <w:rFonts w:eastAsia="Times New Roman"/>
                <w:b/>
                <w:bCs/>
              </w:rPr>
            </w:pPr>
            <w:r w:rsidRPr="00B60D55">
              <w:rPr>
                <w:rFonts w:eastAsia="Times New Roman"/>
                <w:b/>
                <w:bCs/>
              </w:rPr>
              <w:t xml:space="preserve">Review Date: </w:t>
            </w:r>
          </w:p>
        </w:tc>
        <w:tc>
          <w:tcPr>
            <w:tcW w:w="1876" w:type="dxa"/>
            <w:tcBorders>
              <w:top w:val="single" w:sz="4" w:space="0" w:color="auto"/>
              <w:left w:val="single" w:sz="4" w:space="0" w:color="auto"/>
              <w:bottom w:val="single" w:sz="4" w:space="0" w:color="auto"/>
              <w:right w:val="single" w:sz="4" w:space="0" w:color="auto"/>
            </w:tcBorders>
            <w:vAlign w:val="center"/>
          </w:tcPr>
          <w:p w14:paraId="12937008" w14:textId="77777777" w:rsidR="00B60D55" w:rsidRPr="000036B2" w:rsidRDefault="00B60D55" w:rsidP="00B60D55">
            <w:pPr>
              <w:rPr>
                <w:rFonts w:eastAsia="Times New Roman"/>
                <w:sz w:val="20"/>
                <w:szCs w:val="20"/>
              </w:rPr>
            </w:pPr>
          </w:p>
        </w:tc>
      </w:tr>
    </w:tbl>
    <w:p w14:paraId="7ECA7EC1" w14:textId="77777777" w:rsidR="00B60D55" w:rsidRPr="000036B2" w:rsidRDefault="00B60D55" w:rsidP="00B60D55">
      <w:pPr>
        <w:pStyle w:val="Heading2"/>
        <w:rPr>
          <w:rFonts w:eastAsia="Times New Roman"/>
        </w:rPr>
      </w:pPr>
      <w:bookmarkStart w:id="0" w:name="_Toc465843998"/>
      <w:r w:rsidRPr="000036B2">
        <w:rPr>
          <w:rFonts w:eastAsia="Times New Roman"/>
        </w:rPr>
        <w:t>Change/amendment History:</w:t>
      </w:r>
      <w:bookmarkEnd w:id="0"/>
    </w:p>
    <w:p w14:paraId="396DA162" w14:textId="77777777" w:rsidR="00B60D55" w:rsidRPr="000036B2" w:rsidRDefault="00B60D55" w:rsidP="00B60D55">
      <w:pPr>
        <w:rPr>
          <w:rFonts w:eastAsia="Times New Roman"/>
          <w:sz w:val="18"/>
          <w:szCs w:val="18"/>
          <w:lang w:eastAsia="en-GB"/>
        </w:rPr>
      </w:pPr>
      <w:r w:rsidRPr="000036B2">
        <w:rPr>
          <w:rFonts w:eastAsia="Times New Roman"/>
          <w:sz w:val="18"/>
          <w:szCs w:val="18"/>
          <w:lang w:eastAsia="en-GB"/>
        </w:rPr>
        <w:t>Record of changes: (</w:t>
      </w:r>
      <w:r w:rsidRPr="000036B2">
        <w:rPr>
          <w:rFonts w:eastAsia="Times New Roman"/>
          <w:sz w:val="18"/>
          <w:szCs w:val="18"/>
        </w:rPr>
        <w:t>latest version number to be listed first)</w:t>
      </w:r>
    </w:p>
    <w:p w14:paraId="3DD4FC67" w14:textId="77777777" w:rsidR="00B60D55" w:rsidRPr="000036B2" w:rsidRDefault="00B60D55" w:rsidP="00B60D55">
      <w:pPr>
        <w:rPr>
          <w:rFonts w:eastAsia="Times New Roman"/>
          <w:sz w:val="14"/>
          <w:szCs w:val="1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4417"/>
        <w:gridCol w:w="1984"/>
      </w:tblGrid>
      <w:tr w:rsidR="00B60D55" w:rsidRPr="000036B2" w14:paraId="71E8B05D" w14:textId="77777777" w:rsidTr="00AA0B81">
        <w:tc>
          <w:tcPr>
            <w:tcW w:w="1368" w:type="dxa"/>
            <w:shd w:val="clear" w:color="auto" w:fill="auto"/>
          </w:tcPr>
          <w:p w14:paraId="2EE3C00E" w14:textId="77777777" w:rsidR="00B60D55" w:rsidRPr="00E178CD" w:rsidRDefault="00B60D55" w:rsidP="00B60D55">
            <w:pPr>
              <w:rPr>
                <w:rFonts w:eastAsia="Times New Roman"/>
                <w:b/>
                <w:bCs/>
                <w:lang w:eastAsia="en-GB"/>
              </w:rPr>
            </w:pPr>
          </w:p>
          <w:p w14:paraId="724B9B3F" w14:textId="77777777" w:rsidR="00B60D55" w:rsidRPr="00E178CD" w:rsidRDefault="00B60D55" w:rsidP="00B60D55">
            <w:pPr>
              <w:rPr>
                <w:rFonts w:eastAsia="Times New Roman"/>
                <w:b/>
                <w:bCs/>
                <w:lang w:eastAsia="en-GB"/>
              </w:rPr>
            </w:pPr>
            <w:r w:rsidRPr="00E178CD">
              <w:rPr>
                <w:rFonts w:eastAsia="Times New Roman"/>
                <w:b/>
                <w:bCs/>
                <w:lang w:eastAsia="en-GB"/>
              </w:rPr>
              <w:t>Version No</w:t>
            </w:r>
          </w:p>
        </w:tc>
        <w:tc>
          <w:tcPr>
            <w:tcW w:w="1440" w:type="dxa"/>
            <w:shd w:val="clear" w:color="auto" w:fill="auto"/>
          </w:tcPr>
          <w:p w14:paraId="598FA8A3" w14:textId="77777777" w:rsidR="00B60D55" w:rsidRPr="00E178CD" w:rsidRDefault="00B60D55" w:rsidP="00B60D55">
            <w:pPr>
              <w:rPr>
                <w:rFonts w:eastAsia="Times New Roman"/>
                <w:b/>
                <w:bCs/>
                <w:lang w:eastAsia="en-GB"/>
              </w:rPr>
            </w:pPr>
          </w:p>
          <w:p w14:paraId="77454CA7" w14:textId="77777777" w:rsidR="00B60D55" w:rsidRPr="00E178CD" w:rsidRDefault="00B60D55" w:rsidP="00B60D55">
            <w:pPr>
              <w:rPr>
                <w:rFonts w:eastAsia="Times New Roman"/>
                <w:b/>
                <w:bCs/>
                <w:lang w:eastAsia="en-GB"/>
              </w:rPr>
            </w:pPr>
            <w:r w:rsidRPr="00E178CD">
              <w:rPr>
                <w:rFonts w:eastAsia="Times New Roman"/>
                <w:b/>
                <w:bCs/>
                <w:lang w:eastAsia="en-GB"/>
              </w:rPr>
              <w:t>Effective Date</w:t>
            </w:r>
          </w:p>
        </w:tc>
        <w:tc>
          <w:tcPr>
            <w:tcW w:w="4417" w:type="dxa"/>
            <w:shd w:val="clear" w:color="auto" w:fill="auto"/>
          </w:tcPr>
          <w:p w14:paraId="389AA1E6" w14:textId="77777777" w:rsidR="00B60D55" w:rsidRPr="00E178CD" w:rsidRDefault="00B60D55" w:rsidP="00B60D55">
            <w:pPr>
              <w:rPr>
                <w:rFonts w:eastAsia="Times New Roman"/>
                <w:b/>
                <w:bCs/>
                <w:lang w:eastAsia="en-GB"/>
              </w:rPr>
            </w:pPr>
          </w:p>
          <w:p w14:paraId="1F41B884" w14:textId="77777777" w:rsidR="00B60D55" w:rsidRPr="00E178CD" w:rsidRDefault="00B60D55" w:rsidP="00B60D55">
            <w:pPr>
              <w:rPr>
                <w:rFonts w:eastAsia="Times New Roman"/>
                <w:b/>
                <w:bCs/>
                <w:lang w:eastAsia="en-GB"/>
              </w:rPr>
            </w:pPr>
            <w:r w:rsidRPr="00E178CD">
              <w:rPr>
                <w:rFonts w:eastAsia="Times New Roman"/>
                <w:b/>
                <w:bCs/>
                <w:lang w:eastAsia="en-GB"/>
              </w:rPr>
              <w:t>Brief Summary of Changes</w:t>
            </w:r>
          </w:p>
        </w:tc>
        <w:tc>
          <w:tcPr>
            <w:tcW w:w="1984" w:type="dxa"/>
            <w:shd w:val="clear" w:color="auto" w:fill="auto"/>
          </w:tcPr>
          <w:p w14:paraId="37507021" w14:textId="77777777" w:rsidR="00B60D55" w:rsidRPr="00E178CD" w:rsidRDefault="00B60D55" w:rsidP="00B60D55">
            <w:pPr>
              <w:rPr>
                <w:rFonts w:eastAsia="Times New Roman"/>
                <w:b/>
                <w:bCs/>
                <w:lang w:eastAsia="en-GB"/>
              </w:rPr>
            </w:pPr>
          </w:p>
          <w:p w14:paraId="23EA631A" w14:textId="77777777" w:rsidR="00B60D55" w:rsidRPr="00E178CD" w:rsidRDefault="00B60D55" w:rsidP="00B60D55">
            <w:pPr>
              <w:rPr>
                <w:rFonts w:eastAsia="Times New Roman"/>
                <w:b/>
                <w:bCs/>
                <w:lang w:eastAsia="en-GB"/>
              </w:rPr>
            </w:pPr>
            <w:r w:rsidRPr="00E178CD">
              <w:rPr>
                <w:rFonts w:eastAsia="Times New Roman"/>
                <w:b/>
                <w:bCs/>
                <w:lang w:eastAsia="en-GB"/>
              </w:rPr>
              <w:t>Author</w:t>
            </w:r>
          </w:p>
        </w:tc>
      </w:tr>
      <w:tr w:rsidR="00B60D55" w:rsidRPr="000036B2" w14:paraId="520BBCEC" w14:textId="77777777" w:rsidTr="00AA0B81">
        <w:tc>
          <w:tcPr>
            <w:tcW w:w="1368" w:type="dxa"/>
            <w:shd w:val="clear" w:color="auto" w:fill="auto"/>
          </w:tcPr>
          <w:p w14:paraId="06C2CA69" w14:textId="77777777" w:rsidR="00B60D55" w:rsidRPr="00E178CD" w:rsidRDefault="00B60D55" w:rsidP="00B60D55">
            <w:pPr>
              <w:rPr>
                <w:rFonts w:eastAsia="Times New Roman"/>
                <w:lang w:eastAsia="en-GB"/>
              </w:rPr>
            </w:pPr>
            <w:r w:rsidRPr="00E178CD">
              <w:rPr>
                <w:rFonts w:eastAsia="Times New Roman"/>
                <w:lang w:eastAsia="en-GB"/>
              </w:rPr>
              <w:t>V1</w:t>
            </w:r>
          </w:p>
        </w:tc>
        <w:tc>
          <w:tcPr>
            <w:tcW w:w="1440" w:type="dxa"/>
            <w:shd w:val="clear" w:color="auto" w:fill="auto"/>
          </w:tcPr>
          <w:p w14:paraId="79DBE3E6" w14:textId="77777777" w:rsidR="00B60D55" w:rsidRPr="00E178CD" w:rsidRDefault="00B60D55" w:rsidP="00B60D55">
            <w:pPr>
              <w:rPr>
                <w:rFonts w:eastAsia="Times New Roman"/>
                <w:lang w:eastAsia="en-GB"/>
              </w:rPr>
            </w:pPr>
            <w:r w:rsidRPr="00E178CD">
              <w:rPr>
                <w:rFonts w:eastAsia="Times New Roman"/>
                <w:lang w:eastAsia="en-GB"/>
              </w:rPr>
              <w:t>April 2025</w:t>
            </w:r>
          </w:p>
        </w:tc>
        <w:tc>
          <w:tcPr>
            <w:tcW w:w="4417" w:type="dxa"/>
            <w:shd w:val="clear" w:color="auto" w:fill="auto"/>
          </w:tcPr>
          <w:p w14:paraId="03C2F2E2" w14:textId="77777777" w:rsidR="00B60D55" w:rsidRPr="00E178CD" w:rsidRDefault="00B60D55" w:rsidP="00B60D55">
            <w:pPr>
              <w:rPr>
                <w:rFonts w:eastAsia="Times New Roman"/>
                <w:lang w:eastAsia="en-GB"/>
              </w:rPr>
            </w:pPr>
            <w:r w:rsidRPr="00E178CD">
              <w:rPr>
                <w:rFonts w:eastAsia="Times New Roman"/>
                <w:lang w:eastAsia="en-GB"/>
              </w:rPr>
              <w:t>Original document</w:t>
            </w:r>
          </w:p>
        </w:tc>
        <w:tc>
          <w:tcPr>
            <w:tcW w:w="1984" w:type="dxa"/>
            <w:shd w:val="clear" w:color="auto" w:fill="auto"/>
          </w:tcPr>
          <w:p w14:paraId="68EC732F" w14:textId="4ABA4209" w:rsidR="00B60D55" w:rsidRPr="00E178CD" w:rsidRDefault="00BB5CF3" w:rsidP="00B60D55">
            <w:pPr>
              <w:rPr>
                <w:rFonts w:eastAsia="Times New Roman"/>
                <w:highlight w:val="yellow"/>
                <w:lang w:eastAsia="en-GB"/>
              </w:rPr>
            </w:pPr>
            <w:r>
              <w:rPr>
                <w:rFonts w:eastAsia="Times New Roman"/>
                <w:lang w:eastAsia="en-GB"/>
              </w:rPr>
              <w:t>Raymond Chan</w:t>
            </w:r>
          </w:p>
        </w:tc>
      </w:tr>
      <w:tr w:rsidR="00B60D55" w:rsidRPr="000036B2" w14:paraId="5A262845" w14:textId="77777777" w:rsidTr="00AA0B81">
        <w:tc>
          <w:tcPr>
            <w:tcW w:w="1368" w:type="dxa"/>
            <w:shd w:val="clear" w:color="auto" w:fill="auto"/>
          </w:tcPr>
          <w:p w14:paraId="275B8453" w14:textId="77777777" w:rsidR="00B60D55" w:rsidRPr="000036B2" w:rsidRDefault="00B60D55" w:rsidP="00B60D55">
            <w:pPr>
              <w:rPr>
                <w:rFonts w:eastAsia="Times New Roman"/>
                <w:sz w:val="20"/>
                <w:szCs w:val="20"/>
                <w:lang w:eastAsia="en-GB"/>
              </w:rPr>
            </w:pPr>
          </w:p>
        </w:tc>
        <w:tc>
          <w:tcPr>
            <w:tcW w:w="1440" w:type="dxa"/>
            <w:shd w:val="clear" w:color="auto" w:fill="auto"/>
          </w:tcPr>
          <w:p w14:paraId="7CF02EC7" w14:textId="77777777" w:rsidR="00B60D55" w:rsidRPr="000036B2" w:rsidRDefault="00B60D55" w:rsidP="00B60D55">
            <w:pPr>
              <w:rPr>
                <w:rFonts w:eastAsia="Times New Roman"/>
                <w:sz w:val="20"/>
                <w:szCs w:val="20"/>
                <w:lang w:eastAsia="en-GB"/>
              </w:rPr>
            </w:pPr>
          </w:p>
        </w:tc>
        <w:tc>
          <w:tcPr>
            <w:tcW w:w="4417" w:type="dxa"/>
            <w:shd w:val="clear" w:color="auto" w:fill="auto"/>
          </w:tcPr>
          <w:p w14:paraId="253F8533" w14:textId="77777777" w:rsidR="00B60D55" w:rsidRPr="000036B2" w:rsidRDefault="00B60D55" w:rsidP="00B60D55">
            <w:pPr>
              <w:rPr>
                <w:rFonts w:eastAsia="Times New Roman"/>
                <w:sz w:val="20"/>
                <w:szCs w:val="20"/>
                <w:lang w:eastAsia="en-GB"/>
              </w:rPr>
            </w:pPr>
          </w:p>
        </w:tc>
        <w:tc>
          <w:tcPr>
            <w:tcW w:w="1984" w:type="dxa"/>
            <w:shd w:val="clear" w:color="auto" w:fill="auto"/>
          </w:tcPr>
          <w:p w14:paraId="10E5C794" w14:textId="77777777" w:rsidR="00B60D55" w:rsidRPr="000036B2" w:rsidRDefault="00B60D55" w:rsidP="00B60D55">
            <w:pPr>
              <w:rPr>
                <w:rFonts w:eastAsia="Times New Roman"/>
                <w:sz w:val="20"/>
                <w:szCs w:val="20"/>
                <w:highlight w:val="yellow"/>
                <w:lang w:eastAsia="en-GB"/>
              </w:rPr>
            </w:pPr>
          </w:p>
        </w:tc>
      </w:tr>
      <w:tr w:rsidR="00B60D55" w:rsidRPr="000036B2" w14:paraId="2E28985D" w14:textId="77777777" w:rsidTr="00AA0B81">
        <w:tc>
          <w:tcPr>
            <w:tcW w:w="1368" w:type="dxa"/>
            <w:shd w:val="clear" w:color="auto" w:fill="auto"/>
          </w:tcPr>
          <w:p w14:paraId="04E3BF0E" w14:textId="77777777" w:rsidR="00B60D55" w:rsidRPr="000036B2" w:rsidRDefault="00B60D55" w:rsidP="00B60D55">
            <w:pPr>
              <w:rPr>
                <w:rFonts w:eastAsia="Times New Roman"/>
                <w:lang w:eastAsia="en-GB"/>
              </w:rPr>
            </w:pPr>
          </w:p>
        </w:tc>
        <w:tc>
          <w:tcPr>
            <w:tcW w:w="1440" w:type="dxa"/>
            <w:shd w:val="clear" w:color="auto" w:fill="auto"/>
          </w:tcPr>
          <w:p w14:paraId="3025235A" w14:textId="77777777" w:rsidR="00B60D55" w:rsidRPr="000036B2" w:rsidRDefault="00B60D55" w:rsidP="00B60D55">
            <w:pPr>
              <w:rPr>
                <w:rFonts w:eastAsia="Times New Roman"/>
                <w:lang w:eastAsia="en-GB"/>
              </w:rPr>
            </w:pPr>
          </w:p>
        </w:tc>
        <w:tc>
          <w:tcPr>
            <w:tcW w:w="4417" w:type="dxa"/>
            <w:shd w:val="clear" w:color="auto" w:fill="auto"/>
          </w:tcPr>
          <w:p w14:paraId="1BC9EE11" w14:textId="77777777" w:rsidR="00B60D55" w:rsidRPr="000036B2" w:rsidRDefault="00B60D55" w:rsidP="00B60D55">
            <w:pPr>
              <w:rPr>
                <w:rFonts w:eastAsia="Times New Roman"/>
                <w:lang w:eastAsia="en-GB"/>
              </w:rPr>
            </w:pPr>
          </w:p>
        </w:tc>
        <w:tc>
          <w:tcPr>
            <w:tcW w:w="1984" w:type="dxa"/>
            <w:shd w:val="clear" w:color="auto" w:fill="auto"/>
          </w:tcPr>
          <w:p w14:paraId="2CBEC8C2" w14:textId="77777777" w:rsidR="00B60D55" w:rsidRPr="000036B2" w:rsidRDefault="00B60D55" w:rsidP="00B60D55">
            <w:pPr>
              <w:rPr>
                <w:rFonts w:eastAsia="Times New Roman"/>
                <w:highlight w:val="yellow"/>
                <w:lang w:eastAsia="en-GB"/>
              </w:rPr>
            </w:pPr>
          </w:p>
        </w:tc>
      </w:tr>
    </w:tbl>
    <w:p w14:paraId="54D28861" w14:textId="67EDEB96" w:rsidR="602E3A4A" w:rsidRDefault="602E3A4A"/>
    <w:p w14:paraId="2FB8A3E1" w14:textId="77777777" w:rsidR="00C073F2" w:rsidRDefault="00C073F2" w:rsidP="00B60D55">
      <w:pPr>
        <w:pStyle w:val="Heading2"/>
      </w:pPr>
    </w:p>
    <w:p w14:paraId="49C308DC" w14:textId="77777777" w:rsidR="00C073F2" w:rsidRDefault="00C073F2" w:rsidP="00B60D55">
      <w:pPr>
        <w:pStyle w:val="Heading2"/>
      </w:pPr>
    </w:p>
    <w:p w14:paraId="694BE575" w14:textId="77777777" w:rsidR="00C073F2" w:rsidRDefault="00C073F2" w:rsidP="00B60D55">
      <w:pPr>
        <w:pStyle w:val="Heading2"/>
      </w:pPr>
    </w:p>
    <w:p w14:paraId="06D120D8" w14:textId="77777777" w:rsidR="00C073F2" w:rsidRDefault="00C073F2" w:rsidP="00C073F2"/>
    <w:p w14:paraId="4ACB785E" w14:textId="77777777" w:rsidR="00C073F2" w:rsidRDefault="00C073F2" w:rsidP="00C073F2"/>
    <w:p w14:paraId="6FB18558" w14:textId="77777777" w:rsidR="00C073F2" w:rsidRDefault="00C073F2" w:rsidP="00C073F2"/>
    <w:p w14:paraId="4FBCEF99" w14:textId="77777777" w:rsidR="00C073F2" w:rsidRDefault="00C073F2" w:rsidP="00C073F2"/>
    <w:p w14:paraId="301A8B47" w14:textId="77777777" w:rsidR="00C073F2" w:rsidRDefault="00C073F2" w:rsidP="00C073F2"/>
    <w:p w14:paraId="7FAF1BAB" w14:textId="77777777" w:rsidR="00C073F2" w:rsidRDefault="00C073F2" w:rsidP="00C073F2"/>
    <w:p w14:paraId="618BA69E" w14:textId="77777777" w:rsidR="00C073F2" w:rsidRDefault="00C073F2" w:rsidP="00C073F2"/>
    <w:p w14:paraId="7010BA61" w14:textId="77777777" w:rsidR="00C073F2" w:rsidRDefault="00C073F2" w:rsidP="00C073F2"/>
    <w:p w14:paraId="2333FA7A" w14:textId="77777777" w:rsidR="00C073F2" w:rsidRDefault="00C073F2" w:rsidP="00C073F2"/>
    <w:p w14:paraId="1B9F13CA" w14:textId="77777777" w:rsidR="00C073F2" w:rsidRDefault="00C073F2" w:rsidP="00C073F2"/>
    <w:p w14:paraId="2827F0DD" w14:textId="77777777" w:rsidR="00C073F2" w:rsidRDefault="00C073F2" w:rsidP="00C073F2"/>
    <w:p w14:paraId="5E712434" w14:textId="77777777" w:rsidR="00C073F2" w:rsidRDefault="00C073F2" w:rsidP="00C073F2"/>
    <w:p w14:paraId="103823C4" w14:textId="77777777" w:rsidR="00C073F2" w:rsidRDefault="00C073F2" w:rsidP="00C073F2"/>
    <w:p w14:paraId="065023FF" w14:textId="77777777" w:rsidR="00C073F2" w:rsidRPr="00C073F2" w:rsidRDefault="00C073F2" w:rsidP="00C073F2"/>
    <w:p w14:paraId="090C54FD" w14:textId="77777777" w:rsidR="00C073F2" w:rsidRDefault="00C073F2" w:rsidP="00B60D55">
      <w:pPr>
        <w:pStyle w:val="Heading2"/>
      </w:pPr>
    </w:p>
    <w:p w14:paraId="654FD0F0" w14:textId="1FAE9EBC" w:rsidR="008604B9" w:rsidRDefault="00B60D55" w:rsidP="00B60D55">
      <w:pPr>
        <w:pStyle w:val="Heading2"/>
      </w:pPr>
      <w:r>
        <w:t>Introduction</w:t>
      </w:r>
    </w:p>
    <w:p w14:paraId="394069A9" w14:textId="77777777" w:rsidR="00B60D55" w:rsidRPr="00B60D55" w:rsidRDefault="00B60D55" w:rsidP="00B60D55"/>
    <w:p w14:paraId="48B328A2" w14:textId="2CA7A26D" w:rsidR="00B60D55" w:rsidRDefault="00B60D55" w:rsidP="00B60D55">
      <w:r w:rsidRPr="000036B2">
        <w:t xml:space="preserve">This Standard Operating Procedure (SOP) is for </w:t>
      </w:r>
      <w:r w:rsidR="00916975">
        <w:t>receipting goods</w:t>
      </w:r>
      <w:r w:rsidR="007711C0">
        <w:t xml:space="preserve"> or services</w:t>
      </w:r>
      <w:r w:rsidR="00916975">
        <w:t xml:space="preserve"> in Oracle</w:t>
      </w:r>
      <w:r w:rsidR="00791045">
        <w:t xml:space="preserve"> against a call-off purchase order (PO)</w:t>
      </w:r>
      <w:r w:rsidR="005857FD">
        <w:t xml:space="preserve"> and the </w:t>
      </w:r>
      <w:r w:rsidR="00916975" w:rsidRPr="005857FD">
        <w:t xml:space="preserve">correcting </w:t>
      </w:r>
      <w:r w:rsidR="00E04BE5" w:rsidRPr="005857FD">
        <w:t>of</w:t>
      </w:r>
      <w:r w:rsidR="00916975" w:rsidRPr="005857FD">
        <w:t xml:space="preserve"> receipts.</w:t>
      </w:r>
      <w:r w:rsidR="00916975">
        <w:t xml:space="preserve"> </w:t>
      </w:r>
    </w:p>
    <w:p w14:paraId="11FEA1AD" w14:textId="77777777" w:rsidR="00F33E0E" w:rsidRDefault="00F33E0E" w:rsidP="00B60D55"/>
    <w:p w14:paraId="6F5A79F4" w14:textId="07495220" w:rsidR="00F33E0E" w:rsidRDefault="000F342E" w:rsidP="00B60D55">
      <w:r w:rsidRPr="000F342E">
        <w:rPr>
          <w:b/>
          <w:bCs/>
          <w:u w:val="single"/>
        </w:rPr>
        <w:t>The Purpose of this SOP is to support:</w:t>
      </w:r>
      <w:r w:rsidRPr="000F342E">
        <w:t> </w:t>
      </w:r>
    </w:p>
    <w:p w14:paraId="154CC7A6" w14:textId="7343C8E2" w:rsidR="00B60D55" w:rsidRPr="000036B2" w:rsidRDefault="00B60D55" w:rsidP="00B60D55"/>
    <w:p w14:paraId="1C2AB1FC" w14:textId="593E5EFF" w:rsidR="00B60D55" w:rsidRPr="00B60D55" w:rsidRDefault="00B60D55" w:rsidP="00B60D55">
      <w:pPr>
        <w:rPr>
          <w:rFonts w:cs="Calibri"/>
        </w:rPr>
      </w:pPr>
      <w:r w:rsidRPr="00B60D55">
        <w:rPr>
          <w:rStyle w:val="Strong"/>
          <w:rFonts w:cs="Calibri"/>
        </w:rPr>
        <w:t>Consistency</w:t>
      </w:r>
      <w:r w:rsidRPr="00B60D55">
        <w:rPr>
          <w:rFonts w:cs="Calibri"/>
        </w:rPr>
        <w:t xml:space="preserve">: Ensures that </w:t>
      </w:r>
      <w:r w:rsidR="00E3288E">
        <w:rPr>
          <w:rFonts w:cs="Calibri"/>
        </w:rPr>
        <w:t>no steps are missed, this is important for audit trails and dispute resolutions.</w:t>
      </w:r>
    </w:p>
    <w:p w14:paraId="2CFACFF0" w14:textId="7F5ECBEF" w:rsidR="00B60D55" w:rsidRPr="00B60D55" w:rsidRDefault="00B60D55" w:rsidP="00B60D55">
      <w:pPr>
        <w:rPr>
          <w:rFonts w:cs="Calibri"/>
        </w:rPr>
      </w:pPr>
      <w:r w:rsidRPr="00B60D55">
        <w:rPr>
          <w:rStyle w:val="Strong"/>
          <w:rFonts w:cs="Calibri"/>
        </w:rPr>
        <w:t>Compliance</w:t>
      </w:r>
      <w:r w:rsidRPr="00B60D55">
        <w:rPr>
          <w:rFonts w:cs="Calibri"/>
        </w:rPr>
        <w:t xml:space="preserve">: </w:t>
      </w:r>
      <w:r w:rsidR="00E3288E">
        <w:rPr>
          <w:rFonts w:cs="Calibri"/>
        </w:rPr>
        <w:t xml:space="preserve">Receipts are required for </w:t>
      </w:r>
      <w:r w:rsidR="007E27F6">
        <w:rPr>
          <w:rFonts w:cs="Calibri"/>
        </w:rPr>
        <w:t xml:space="preserve">checking </w:t>
      </w:r>
      <w:r w:rsidR="00955D21">
        <w:rPr>
          <w:rFonts w:cs="Calibri"/>
        </w:rPr>
        <w:t xml:space="preserve">that </w:t>
      </w:r>
      <w:r w:rsidR="00D47566">
        <w:rPr>
          <w:rFonts w:cs="Calibri"/>
        </w:rPr>
        <w:t xml:space="preserve">the invoices received relate to the </w:t>
      </w:r>
      <w:r w:rsidR="0047747C">
        <w:rPr>
          <w:rFonts w:cs="Calibri"/>
        </w:rPr>
        <w:t>Purchase Order</w:t>
      </w:r>
      <w:r w:rsidR="00D47566">
        <w:rPr>
          <w:rFonts w:cs="Calibri"/>
        </w:rPr>
        <w:t xml:space="preserve"> that has been quoted </w:t>
      </w:r>
      <w:r w:rsidR="002D0331">
        <w:rPr>
          <w:rFonts w:cs="Calibri"/>
        </w:rPr>
        <w:t>on the invoice</w:t>
      </w:r>
      <w:r w:rsidRPr="00B60D55">
        <w:rPr>
          <w:rFonts w:cs="Calibri"/>
        </w:rPr>
        <w:t>.</w:t>
      </w:r>
      <w:r w:rsidR="007E27F6">
        <w:rPr>
          <w:rFonts w:cs="Calibri"/>
        </w:rPr>
        <w:t xml:space="preserve"> This process is called a </w:t>
      </w:r>
      <w:r w:rsidR="00AE2183">
        <w:rPr>
          <w:rFonts w:cs="Calibri"/>
        </w:rPr>
        <w:t>‘</w:t>
      </w:r>
      <w:r w:rsidR="00EC11CC">
        <w:rPr>
          <w:rFonts w:cs="Calibri"/>
        </w:rPr>
        <w:t>match-to-receipt</w:t>
      </w:r>
      <w:r w:rsidR="00AE2183">
        <w:rPr>
          <w:rFonts w:cs="Calibri"/>
        </w:rPr>
        <w:t>’</w:t>
      </w:r>
      <w:r w:rsidR="00EC11CC">
        <w:rPr>
          <w:rFonts w:cs="Calibri"/>
        </w:rPr>
        <w:t xml:space="preserve"> and differs to the normal goods receipting process</w:t>
      </w:r>
      <w:r w:rsidR="00953240">
        <w:rPr>
          <w:rFonts w:cs="Calibri"/>
        </w:rPr>
        <w:t xml:space="preserve"> where the quantities of goods or services are known when ordering. </w:t>
      </w:r>
      <w:r w:rsidR="00AE2183">
        <w:rPr>
          <w:rFonts w:cs="Calibri"/>
        </w:rPr>
        <w:t>The process c</w:t>
      </w:r>
      <w:r w:rsidR="007E27F6">
        <w:rPr>
          <w:rFonts w:cs="Calibri"/>
        </w:rPr>
        <w:t>heck</w:t>
      </w:r>
      <w:r w:rsidR="00AE2183">
        <w:rPr>
          <w:rFonts w:cs="Calibri"/>
        </w:rPr>
        <w:t>s</w:t>
      </w:r>
      <w:r w:rsidR="007E27F6">
        <w:rPr>
          <w:rFonts w:cs="Calibri"/>
        </w:rPr>
        <w:t xml:space="preserve"> the </w:t>
      </w:r>
      <w:r w:rsidR="00164BE6">
        <w:rPr>
          <w:rFonts w:cs="Calibri"/>
        </w:rPr>
        <w:t>t</w:t>
      </w:r>
      <w:r w:rsidR="00617B21">
        <w:rPr>
          <w:rFonts w:cs="Calibri"/>
        </w:rPr>
        <w:t>wo</w:t>
      </w:r>
      <w:r w:rsidR="007E27F6">
        <w:rPr>
          <w:rFonts w:cs="Calibri"/>
        </w:rPr>
        <w:t xml:space="preserve"> documents </w:t>
      </w:r>
      <w:r w:rsidR="00510E72">
        <w:rPr>
          <w:rFonts w:cs="Calibri"/>
        </w:rPr>
        <w:t>(Good Receipts and Invoice) match. If they do not match, or the goods receipt is missing, the invoice will not be paid. This can lead to suppliers putting the account on stop/ hold until payment has been received.</w:t>
      </w:r>
    </w:p>
    <w:p w14:paraId="2D07F74A" w14:textId="5664A01C" w:rsidR="00B60D55" w:rsidRPr="00B60D55" w:rsidRDefault="00B60D55" w:rsidP="00B60D55">
      <w:pPr>
        <w:rPr>
          <w:rFonts w:cs="Calibri"/>
        </w:rPr>
      </w:pPr>
      <w:r w:rsidRPr="00B60D55">
        <w:rPr>
          <w:rStyle w:val="Strong"/>
          <w:rFonts w:cs="Calibri"/>
        </w:rPr>
        <w:t>Efficiency</w:t>
      </w:r>
      <w:r w:rsidRPr="00B60D55">
        <w:rPr>
          <w:rFonts w:cs="Calibri"/>
        </w:rPr>
        <w:t xml:space="preserve">: Streamlines the process, making it quicker and easier for staff to </w:t>
      </w:r>
      <w:r w:rsidR="00CA7F3D">
        <w:rPr>
          <w:rFonts w:cs="Calibri"/>
        </w:rPr>
        <w:t>receipt goods.</w:t>
      </w:r>
    </w:p>
    <w:p w14:paraId="25A6A834" w14:textId="77777777" w:rsidR="00B60D55" w:rsidRPr="00B60D55" w:rsidRDefault="00B60D55" w:rsidP="00B60D55">
      <w:pPr>
        <w:rPr>
          <w:rFonts w:cs="Calibri"/>
        </w:rPr>
      </w:pPr>
      <w:r w:rsidRPr="00B60D55">
        <w:rPr>
          <w:rStyle w:val="Strong"/>
          <w:rFonts w:cs="Calibri"/>
        </w:rPr>
        <w:t>Training</w:t>
      </w:r>
      <w:r w:rsidRPr="00B60D55">
        <w:rPr>
          <w:rFonts w:cs="Calibri"/>
        </w:rPr>
        <w:t>: Provides a clear guide for new staff members, ensuring they understand the correct procedures.</w:t>
      </w:r>
    </w:p>
    <w:p w14:paraId="058F8FF6" w14:textId="77777777" w:rsidR="00B60D55" w:rsidRDefault="00B60D55" w:rsidP="00B60D55">
      <w:pPr>
        <w:rPr>
          <w:rFonts w:cs="Calibri"/>
        </w:rPr>
      </w:pPr>
      <w:r w:rsidRPr="00B60D55">
        <w:rPr>
          <w:rStyle w:val="Strong"/>
          <w:rFonts w:cs="Calibri"/>
        </w:rPr>
        <w:t>Accountability</w:t>
      </w:r>
      <w:r w:rsidRPr="00B60D55">
        <w:rPr>
          <w:rFonts w:cs="Calibri"/>
        </w:rPr>
        <w:t>: Establishes clear roles and responsibilities, making it easier to track who did what and when.</w:t>
      </w:r>
    </w:p>
    <w:p w14:paraId="7FF22CD3" w14:textId="77777777" w:rsidR="00B60D55" w:rsidRDefault="00B60D55" w:rsidP="00B60D55">
      <w:pPr>
        <w:rPr>
          <w:rFonts w:cs="Calibri"/>
        </w:rPr>
      </w:pPr>
    </w:p>
    <w:p w14:paraId="2EFBA3EC" w14:textId="6D5F4569" w:rsidR="00B60D55" w:rsidRDefault="00C12E01" w:rsidP="00C12E01">
      <w:pPr>
        <w:pStyle w:val="Heading2"/>
      </w:pPr>
      <w:r>
        <w:t xml:space="preserve">Roles and Responsibilities </w:t>
      </w:r>
    </w:p>
    <w:p w14:paraId="34DE3EBE" w14:textId="77777777" w:rsidR="00C12E01" w:rsidRPr="00C12E01" w:rsidRDefault="00C12E01" w:rsidP="00C12E01"/>
    <w:p w14:paraId="760444FC" w14:textId="5D4D4701" w:rsidR="00C12E01" w:rsidRDefault="00EF0977" w:rsidP="00C12E01">
      <w:r>
        <w:rPr>
          <w:b/>
          <w:bCs/>
        </w:rPr>
        <w:t xml:space="preserve">Call-Off </w:t>
      </w:r>
      <w:r w:rsidR="00772195">
        <w:rPr>
          <w:b/>
          <w:bCs/>
        </w:rPr>
        <w:t>Requisitioner</w:t>
      </w:r>
      <w:r w:rsidR="00C12E01" w:rsidRPr="00CA7F3D">
        <w:t xml:space="preserve">: </w:t>
      </w:r>
      <w:r w:rsidR="00CA7F3D">
        <w:t xml:space="preserve">These individuals have </w:t>
      </w:r>
      <w:r w:rsidR="003F2F9A">
        <w:t xml:space="preserve">raised a call-off purchase order </w:t>
      </w:r>
      <w:r w:rsidR="003E66E6">
        <w:t xml:space="preserve">and place </w:t>
      </w:r>
      <w:r w:rsidR="00CA31F4">
        <w:t>orders directly with suppliers. When</w:t>
      </w:r>
      <w:r w:rsidR="00043C55">
        <w:t xml:space="preserve"> </w:t>
      </w:r>
      <w:r w:rsidR="00CA31F4">
        <w:t xml:space="preserve">a supplier </w:t>
      </w:r>
      <w:r w:rsidR="00043C55">
        <w:t>invoice</w:t>
      </w:r>
      <w:r w:rsidR="00221805">
        <w:t xml:space="preserve"> </w:t>
      </w:r>
      <w:r w:rsidR="00043C55">
        <w:t>relates to</w:t>
      </w:r>
      <w:r w:rsidR="00181390">
        <w:t xml:space="preserve"> a</w:t>
      </w:r>
      <w:r w:rsidR="00A028A4">
        <w:t xml:space="preserve"> call-off PO they </w:t>
      </w:r>
      <w:r w:rsidR="00CA7F3D">
        <w:t>will be responsible for receipting</w:t>
      </w:r>
      <w:r w:rsidR="00AD0DB9">
        <w:t xml:space="preserve"> the invoice</w:t>
      </w:r>
      <w:r w:rsidR="00A028A4">
        <w:t xml:space="preserve"> in Oracle</w:t>
      </w:r>
      <w:r w:rsidR="00AD0DB9">
        <w:t>.</w:t>
      </w:r>
    </w:p>
    <w:p w14:paraId="1169F262" w14:textId="05C0E198" w:rsidR="0AF3FFA9" w:rsidRDefault="00F209A5">
      <w:r>
        <w:rPr>
          <w:b/>
          <w:bCs/>
        </w:rPr>
        <w:t>Nominated</w:t>
      </w:r>
      <w:r w:rsidR="00427E98">
        <w:rPr>
          <w:b/>
          <w:bCs/>
        </w:rPr>
        <w:t xml:space="preserve"> </w:t>
      </w:r>
      <w:proofErr w:type="spellStart"/>
      <w:r w:rsidR="00711A1C">
        <w:rPr>
          <w:b/>
          <w:bCs/>
        </w:rPr>
        <w:t>Rec</w:t>
      </w:r>
      <w:r w:rsidR="00BC5991">
        <w:rPr>
          <w:b/>
          <w:bCs/>
        </w:rPr>
        <w:t>ei</w:t>
      </w:r>
      <w:r w:rsidR="00711A1C">
        <w:rPr>
          <w:b/>
          <w:bCs/>
        </w:rPr>
        <w:t>pt</w:t>
      </w:r>
      <w:r w:rsidR="00BC5991">
        <w:rPr>
          <w:b/>
          <w:bCs/>
        </w:rPr>
        <w:t>or</w:t>
      </w:r>
      <w:proofErr w:type="spellEnd"/>
      <w:r w:rsidR="00EE4E20">
        <w:t xml:space="preserve">: An individual in the </w:t>
      </w:r>
      <w:r w:rsidR="00ED7DF0">
        <w:t xml:space="preserve">same </w:t>
      </w:r>
      <w:r w:rsidR="00EE4E20">
        <w:t xml:space="preserve">team </w:t>
      </w:r>
      <w:r w:rsidR="00ED7DF0">
        <w:t xml:space="preserve">as </w:t>
      </w:r>
      <w:r w:rsidR="008D1E67">
        <w:t xml:space="preserve">the </w:t>
      </w:r>
      <w:r w:rsidR="000802E0">
        <w:t xml:space="preserve">call-off </w:t>
      </w:r>
      <w:r w:rsidR="008D1E67">
        <w:t>requisitioner</w:t>
      </w:r>
      <w:r w:rsidR="000802E0">
        <w:t xml:space="preserve"> requestor</w:t>
      </w:r>
      <w:r w:rsidR="00EE4E20">
        <w:t xml:space="preserve">, who </w:t>
      </w:r>
      <w:r w:rsidR="00C33A03">
        <w:t>raises a receipt w</w:t>
      </w:r>
      <w:r w:rsidR="001F3889">
        <w:t>hen the original requisitioner is not available.</w:t>
      </w:r>
      <w:r w:rsidR="00297578">
        <w:t xml:space="preserve"> </w:t>
      </w:r>
    </w:p>
    <w:p w14:paraId="22C28D67" w14:textId="39A2E82D" w:rsidR="4A4B2425" w:rsidRDefault="4A4B2425"/>
    <w:p w14:paraId="0947D9DB" w14:textId="77777777" w:rsidR="00E178CD" w:rsidRDefault="00E178CD"/>
    <w:p w14:paraId="7575B9A6" w14:textId="77777777" w:rsidR="00E178CD" w:rsidRDefault="00E178CD"/>
    <w:p w14:paraId="403478D6" w14:textId="77777777" w:rsidR="00E178CD" w:rsidRDefault="00E178CD"/>
    <w:p w14:paraId="543D4FFF" w14:textId="77777777" w:rsidR="00E178CD" w:rsidRDefault="00E178CD"/>
    <w:p w14:paraId="6B8A3995" w14:textId="77777777" w:rsidR="00E178CD" w:rsidRDefault="00E178CD"/>
    <w:p w14:paraId="356511D6" w14:textId="77777777" w:rsidR="00E178CD" w:rsidRDefault="00E178CD"/>
    <w:p w14:paraId="5AAEA6CC" w14:textId="77777777" w:rsidR="00E178CD" w:rsidRDefault="00E178CD"/>
    <w:p w14:paraId="69C3D9B2" w14:textId="77777777" w:rsidR="00E178CD" w:rsidRDefault="00E178CD"/>
    <w:p w14:paraId="625C92E0" w14:textId="77777777" w:rsidR="00E178CD" w:rsidRDefault="00E178CD"/>
    <w:p w14:paraId="6071C376" w14:textId="77777777" w:rsidR="00E178CD" w:rsidRDefault="00E178CD"/>
    <w:p w14:paraId="30E6725C" w14:textId="77777777" w:rsidR="00E178CD" w:rsidRDefault="00E178CD"/>
    <w:p w14:paraId="78DC8560" w14:textId="77777777" w:rsidR="00E178CD" w:rsidRDefault="00E178CD"/>
    <w:p w14:paraId="73FBAA25" w14:textId="620AD1A3" w:rsidR="001E4D81" w:rsidRDefault="001E4D81">
      <w:r>
        <w:br w:type="page"/>
      </w:r>
    </w:p>
    <w:p w14:paraId="0DD88539" w14:textId="54B717FD" w:rsidR="551BC133" w:rsidRDefault="551BC133" w:rsidP="4A4B2425">
      <w:pPr>
        <w:pStyle w:val="Heading2"/>
        <w:rPr>
          <w:rFonts w:ascii="Arial" w:eastAsia="Arial" w:hAnsi="Arial" w:cs="Arial"/>
          <w:color w:val="004689" w:themeColor="accent4" w:themeShade="BF"/>
        </w:rPr>
      </w:pPr>
      <w:r w:rsidRPr="4A4B2425">
        <w:rPr>
          <w:rFonts w:ascii="Arial" w:eastAsia="Arial" w:hAnsi="Arial" w:cs="Arial"/>
          <w:color w:val="004689" w:themeColor="accent4" w:themeShade="BF"/>
        </w:rPr>
        <w:lastRenderedPageBreak/>
        <w:t>Standard Operating Procedures</w:t>
      </w:r>
    </w:p>
    <w:p w14:paraId="589D8DD6" w14:textId="5A0F25FE" w:rsidR="4A4B2425" w:rsidRDefault="4A4B2425" w:rsidP="4A4B2425">
      <w:pPr>
        <w:rPr>
          <w:rFonts w:cs="Calibri"/>
          <w:color w:val="000000"/>
        </w:rPr>
      </w:pPr>
    </w:p>
    <w:p w14:paraId="63C7BB67" w14:textId="627EFA09" w:rsidR="4A4B2425" w:rsidRDefault="551BC133" w:rsidP="4A4B2425">
      <w:pPr>
        <w:rPr>
          <w:rFonts w:cs="Calibri"/>
          <w:color w:val="000000"/>
        </w:rPr>
      </w:pPr>
      <w:r w:rsidRPr="4A4B2425">
        <w:rPr>
          <w:rFonts w:cs="Calibri"/>
          <w:color w:val="000000"/>
        </w:rPr>
        <w:t>This Standard Operating Procedure document includes the following separate processes:</w:t>
      </w:r>
    </w:p>
    <w:p w14:paraId="25B3AD79" w14:textId="77777777" w:rsidR="00E91E8E" w:rsidRDefault="00E91E8E" w:rsidP="4A4B2425">
      <w:pPr>
        <w:rPr>
          <w:rFonts w:cs="Calibri"/>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5625"/>
        <w:gridCol w:w="1110"/>
      </w:tblGrid>
      <w:tr w:rsidR="4A4B2425" w14:paraId="73B64EF4" w14:textId="77777777" w:rsidTr="4A4B2425">
        <w:trPr>
          <w:trHeight w:val="300"/>
        </w:trPr>
        <w:tc>
          <w:tcPr>
            <w:tcW w:w="2250" w:type="dxa"/>
            <w:tcMar>
              <w:left w:w="105" w:type="dxa"/>
              <w:right w:w="105" w:type="dxa"/>
            </w:tcMar>
          </w:tcPr>
          <w:p w14:paraId="29AE1DF6" w14:textId="55AE2EEA" w:rsidR="4A4B2425" w:rsidRDefault="4A4B2425" w:rsidP="4A4B2425">
            <w:pPr>
              <w:rPr>
                <w:rFonts w:ascii="Calibri" w:eastAsia="Calibri" w:hAnsi="Calibri" w:cs="Calibri"/>
              </w:rPr>
            </w:pPr>
            <w:r w:rsidRPr="4A4B2425">
              <w:rPr>
                <w:rFonts w:ascii="Calibri" w:eastAsia="Calibri" w:hAnsi="Calibri" w:cs="Calibri"/>
                <w:b/>
                <w:bCs/>
              </w:rPr>
              <w:t>SOP Reference</w:t>
            </w:r>
          </w:p>
        </w:tc>
        <w:tc>
          <w:tcPr>
            <w:tcW w:w="5625" w:type="dxa"/>
            <w:tcMar>
              <w:left w:w="105" w:type="dxa"/>
              <w:right w:w="105" w:type="dxa"/>
            </w:tcMar>
          </w:tcPr>
          <w:p w14:paraId="5E164E38" w14:textId="5D385090" w:rsidR="4A4B2425" w:rsidRDefault="4A4B2425" w:rsidP="4A4B2425">
            <w:pPr>
              <w:rPr>
                <w:rFonts w:ascii="Calibri" w:eastAsia="Calibri" w:hAnsi="Calibri" w:cs="Calibri"/>
              </w:rPr>
            </w:pPr>
            <w:r w:rsidRPr="4A4B2425">
              <w:rPr>
                <w:rFonts w:ascii="Calibri" w:eastAsia="Calibri" w:hAnsi="Calibri" w:cs="Calibri"/>
                <w:b/>
                <w:bCs/>
              </w:rPr>
              <w:t>Description</w:t>
            </w:r>
          </w:p>
        </w:tc>
        <w:tc>
          <w:tcPr>
            <w:tcW w:w="1110" w:type="dxa"/>
            <w:tcMar>
              <w:left w:w="105" w:type="dxa"/>
              <w:right w:w="105" w:type="dxa"/>
            </w:tcMar>
            <w:vAlign w:val="center"/>
          </w:tcPr>
          <w:p w14:paraId="5A3B33B5" w14:textId="7E2CBF13" w:rsidR="4A4B2425" w:rsidRDefault="4A4B2425" w:rsidP="4A4B2425">
            <w:pPr>
              <w:jc w:val="center"/>
              <w:rPr>
                <w:rFonts w:ascii="Calibri" w:eastAsia="Calibri" w:hAnsi="Calibri" w:cs="Calibri"/>
              </w:rPr>
            </w:pPr>
            <w:r w:rsidRPr="4A4B2425">
              <w:rPr>
                <w:rFonts w:ascii="Calibri" w:eastAsia="Calibri" w:hAnsi="Calibri" w:cs="Calibri"/>
                <w:b/>
                <w:bCs/>
              </w:rPr>
              <w:t>Page</w:t>
            </w:r>
          </w:p>
        </w:tc>
      </w:tr>
      <w:tr w:rsidR="4A4B2425" w14:paraId="576AE3FA" w14:textId="77777777" w:rsidTr="00A32F77">
        <w:trPr>
          <w:trHeight w:val="300"/>
        </w:trPr>
        <w:tc>
          <w:tcPr>
            <w:tcW w:w="2250" w:type="dxa"/>
            <w:tcMar>
              <w:left w:w="105" w:type="dxa"/>
              <w:right w:w="105" w:type="dxa"/>
            </w:tcMar>
            <w:vAlign w:val="center"/>
          </w:tcPr>
          <w:p w14:paraId="581BDE68" w14:textId="38A32295" w:rsidR="4A4B2425" w:rsidRPr="001F3889" w:rsidRDefault="599DB66E" w:rsidP="00A32F77">
            <w:pPr>
              <w:pStyle w:val="ListParagraph"/>
              <w:numPr>
                <w:ilvl w:val="0"/>
                <w:numId w:val="24"/>
              </w:numPr>
              <w:ind w:left="270" w:hanging="270"/>
              <w:rPr>
                <w:rFonts w:ascii="Calibri" w:eastAsia="Calibri" w:hAnsi="Calibri" w:cs="Calibri"/>
                <w:sz w:val="24"/>
                <w:szCs w:val="24"/>
              </w:rPr>
            </w:pPr>
            <w:r w:rsidRPr="311BBFF6">
              <w:rPr>
                <w:rFonts w:ascii="Calibri" w:eastAsia="Calibri" w:hAnsi="Calibri" w:cs="Calibri"/>
                <w:sz w:val="24"/>
                <w:szCs w:val="24"/>
              </w:rPr>
              <w:t xml:space="preserve">Receipting </w:t>
            </w:r>
            <w:r w:rsidR="004360D2">
              <w:rPr>
                <w:rFonts w:ascii="Calibri" w:eastAsia="Calibri" w:hAnsi="Calibri" w:cs="Calibri"/>
                <w:sz w:val="24"/>
                <w:szCs w:val="24"/>
              </w:rPr>
              <w:t>a Call-Off Order</w:t>
            </w:r>
          </w:p>
        </w:tc>
        <w:tc>
          <w:tcPr>
            <w:tcW w:w="5625" w:type="dxa"/>
            <w:tcMar>
              <w:left w:w="105" w:type="dxa"/>
              <w:right w:w="105" w:type="dxa"/>
            </w:tcMar>
            <w:vAlign w:val="center"/>
          </w:tcPr>
          <w:p w14:paraId="5BB6DC0B" w14:textId="5E3631FF" w:rsidR="4A4B2425" w:rsidRDefault="599DB66E" w:rsidP="001F3889">
            <w:pPr>
              <w:spacing w:line="259" w:lineRule="auto"/>
            </w:pPr>
            <w:r w:rsidRPr="311BBFF6">
              <w:rPr>
                <w:rFonts w:ascii="Calibri" w:eastAsia="Calibri" w:hAnsi="Calibri" w:cs="Calibri"/>
              </w:rPr>
              <w:t xml:space="preserve">The process to follow </w:t>
            </w:r>
            <w:r w:rsidR="00C35F23">
              <w:rPr>
                <w:rFonts w:ascii="Calibri" w:eastAsia="Calibri" w:hAnsi="Calibri" w:cs="Calibri"/>
              </w:rPr>
              <w:t xml:space="preserve">when a notification is received from the </w:t>
            </w:r>
            <w:r w:rsidR="00E5679D">
              <w:rPr>
                <w:rFonts w:ascii="Calibri" w:eastAsia="Calibri" w:hAnsi="Calibri" w:cs="Calibri"/>
              </w:rPr>
              <w:t xml:space="preserve">NHS </w:t>
            </w:r>
            <w:r w:rsidR="00C35F23">
              <w:rPr>
                <w:rFonts w:ascii="Calibri" w:eastAsia="Calibri" w:hAnsi="Calibri" w:cs="Calibri"/>
              </w:rPr>
              <w:t xml:space="preserve">SBS notifications team that there is an </w:t>
            </w:r>
            <w:r w:rsidR="00123838">
              <w:rPr>
                <w:rFonts w:ascii="Calibri" w:eastAsia="Calibri" w:hAnsi="Calibri" w:cs="Calibri"/>
              </w:rPr>
              <w:t xml:space="preserve">unmatched invoice relating to </w:t>
            </w:r>
            <w:r w:rsidR="003F2F9A">
              <w:rPr>
                <w:rFonts w:ascii="Calibri" w:eastAsia="Calibri" w:hAnsi="Calibri" w:cs="Calibri"/>
              </w:rPr>
              <w:t>a call-off purchase order.</w:t>
            </w:r>
          </w:p>
        </w:tc>
        <w:tc>
          <w:tcPr>
            <w:tcW w:w="1110" w:type="dxa"/>
            <w:tcMar>
              <w:left w:w="105" w:type="dxa"/>
              <w:right w:w="105" w:type="dxa"/>
            </w:tcMar>
            <w:vAlign w:val="center"/>
          </w:tcPr>
          <w:p w14:paraId="68FC57FF" w14:textId="7347A440" w:rsidR="4A4B2425" w:rsidRPr="006F077C" w:rsidRDefault="004360D2" w:rsidP="001F3889">
            <w:pPr>
              <w:jc w:val="center"/>
              <w:rPr>
                <w:rFonts w:ascii="Calibri" w:eastAsia="Calibri" w:hAnsi="Calibri" w:cs="Calibri"/>
              </w:rPr>
            </w:pPr>
            <w:r>
              <w:rPr>
                <w:rFonts w:ascii="Calibri" w:eastAsia="Calibri" w:hAnsi="Calibri" w:cs="Calibri"/>
              </w:rPr>
              <w:t>4</w:t>
            </w:r>
          </w:p>
        </w:tc>
      </w:tr>
      <w:tr w:rsidR="4A4B2425" w14:paraId="6C5925C5" w14:textId="77777777" w:rsidTr="00A32F77">
        <w:trPr>
          <w:trHeight w:val="300"/>
        </w:trPr>
        <w:tc>
          <w:tcPr>
            <w:tcW w:w="2250" w:type="dxa"/>
            <w:tcMar>
              <w:left w:w="105" w:type="dxa"/>
              <w:right w:w="105" w:type="dxa"/>
            </w:tcMar>
            <w:vAlign w:val="center"/>
          </w:tcPr>
          <w:p w14:paraId="07CE479B" w14:textId="23049FAA" w:rsidR="4A4B2425" w:rsidRPr="001F3889" w:rsidRDefault="515F8C9E" w:rsidP="00A32F77">
            <w:pPr>
              <w:pStyle w:val="ListParagraph"/>
              <w:numPr>
                <w:ilvl w:val="0"/>
                <w:numId w:val="24"/>
              </w:numPr>
              <w:ind w:left="272" w:hanging="272"/>
              <w:rPr>
                <w:rFonts w:ascii="Calibri" w:eastAsia="Calibri" w:hAnsi="Calibri" w:cs="Calibri"/>
                <w:sz w:val="24"/>
                <w:szCs w:val="24"/>
              </w:rPr>
            </w:pPr>
            <w:r w:rsidRPr="001F3889">
              <w:rPr>
                <w:rFonts w:ascii="Calibri" w:eastAsia="Calibri" w:hAnsi="Calibri" w:cs="Calibri"/>
                <w:sz w:val="24"/>
                <w:szCs w:val="24"/>
              </w:rPr>
              <w:t>Receipt Corrections</w:t>
            </w:r>
          </w:p>
        </w:tc>
        <w:tc>
          <w:tcPr>
            <w:tcW w:w="5625" w:type="dxa"/>
            <w:tcMar>
              <w:left w:w="105" w:type="dxa"/>
              <w:right w:w="105" w:type="dxa"/>
            </w:tcMar>
            <w:vAlign w:val="center"/>
          </w:tcPr>
          <w:p w14:paraId="3064FC5E" w14:textId="0DD0FF5F" w:rsidR="4A4B2425" w:rsidRDefault="515F8C9E" w:rsidP="001F3889">
            <w:pPr>
              <w:spacing w:line="259" w:lineRule="auto"/>
            </w:pPr>
            <w:r w:rsidRPr="311BBFF6">
              <w:rPr>
                <w:rFonts w:ascii="Calibri" w:eastAsia="Calibri" w:hAnsi="Calibri" w:cs="Calibri"/>
              </w:rPr>
              <w:t>The process to follow should receipt information need to be corrected</w:t>
            </w:r>
            <w:r w:rsidR="005C21A2">
              <w:rPr>
                <w:rFonts w:ascii="Calibri" w:eastAsia="Calibri" w:hAnsi="Calibri" w:cs="Calibri"/>
              </w:rPr>
              <w:t>.</w:t>
            </w:r>
          </w:p>
        </w:tc>
        <w:tc>
          <w:tcPr>
            <w:tcW w:w="1110" w:type="dxa"/>
            <w:tcMar>
              <w:left w:w="105" w:type="dxa"/>
              <w:right w:w="105" w:type="dxa"/>
            </w:tcMar>
            <w:vAlign w:val="center"/>
          </w:tcPr>
          <w:p w14:paraId="4E121730" w14:textId="3512918D" w:rsidR="4A4B2425" w:rsidRPr="006F077C" w:rsidRDefault="515F8C9E" w:rsidP="001F3889">
            <w:pPr>
              <w:spacing w:line="259" w:lineRule="auto"/>
              <w:jc w:val="center"/>
            </w:pPr>
            <w:r w:rsidRPr="006F077C">
              <w:rPr>
                <w:rFonts w:ascii="Calibri" w:eastAsia="Calibri" w:hAnsi="Calibri" w:cs="Calibri"/>
              </w:rPr>
              <w:t>7</w:t>
            </w:r>
          </w:p>
        </w:tc>
      </w:tr>
    </w:tbl>
    <w:p w14:paraId="2016A623" w14:textId="0C4F75B2" w:rsidR="4A4B2425" w:rsidRDefault="4A4B2425" w:rsidP="4A4B2425"/>
    <w:p w14:paraId="61B410B4" w14:textId="77777777" w:rsidR="00E91E8E" w:rsidRDefault="00E91E8E" w:rsidP="4A4B2425"/>
    <w:p w14:paraId="7A600576" w14:textId="77777777" w:rsidR="00E91E8E" w:rsidRDefault="00E91E8E" w:rsidP="4A4B2425"/>
    <w:p w14:paraId="36750D99" w14:textId="77777777" w:rsidR="00E91E8E" w:rsidRDefault="00E91E8E" w:rsidP="4A4B2425"/>
    <w:p w14:paraId="2599A73F" w14:textId="77777777" w:rsidR="00E91E8E" w:rsidRDefault="00E91E8E" w:rsidP="4A4B2425"/>
    <w:p w14:paraId="4BDFC3C6" w14:textId="77777777" w:rsidR="00E91E8E" w:rsidRDefault="00E91E8E" w:rsidP="4A4B2425"/>
    <w:p w14:paraId="0CC25A94" w14:textId="77777777" w:rsidR="00E91E8E" w:rsidRDefault="00E91E8E" w:rsidP="4A4B2425"/>
    <w:p w14:paraId="49FEF108" w14:textId="77777777" w:rsidR="00E91E8E" w:rsidRDefault="00E91E8E" w:rsidP="4A4B2425"/>
    <w:p w14:paraId="27EA061E" w14:textId="77777777" w:rsidR="00E91E8E" w:rsidRDefault="00E91E8E" w:rsidP="4A4B2425"/>
    <w:p w14:paraId="1790D66B" w14:textId="77777777" w:rsidR="00E91E8E" w:rsidRDefault="00E91E8E" w:rsidP="4A4B2425"/>
    <w:p w14:paraId="50EC1CB8" w14:textId="77777777" w:rsidR="00E91E8E" w:rsidRDefault="00E91E8E" w:rsidP="4A4B2425"/>
    <w:p w14:paraId="38539315" w14:textId="77777777" w:rsidR="00E91E8E" w:rsidRDefault="00E91E8E" w:rsidP="4A4B2425"/>
    <w:p w14:paraId="6767185D" w14:textId="77777777" w:rsidR="00E91E8E" w:rsidRDefault="00E91E8E" w:rsidP="4A4B2425"/>
    <w:p w14:paraId="234B5E32" w14:textId="77777777" w:rsidR="00E91E8E" w:rsidRDefault="00E91E8E" w:rsidP="4A4B2425"/>
    <w:p w14:paraId="6E5C7459" w14:textId="77777777" w:rsidR="00E91E8E" w:rsidRDefault="00E91E8E" w:rsidP="4A4B2425"/>
    <w:p w14:paraId="514CE488" w14:textId="77777777" w:rsidR="00E91E8E" w:rsidRDefault="00E91E8E" w:rsidP="4A4B2425"/>
    <w:p w14:paraId="1CBFDCFD" w14:textId="77777777" w:rsidR="00E91E8E" w:rsidRDefault="00E91E8E" w:rsidP="4A4B2425"/>
    <w:p w14:paraId="5F2F465B" w14:textId="77777777" w:rsidR="00E91E8E" w:rsidRDefault="00E91E8E" w:rsidP="4A4B2425"/>
    <w:p w14:paraId="401BFE8E" w14:textId="77777777" w:rsidR="00E91E8E" w:rsidRDefault="00E91E8E" w:rsidP="4A4B2425"/>
    <w:p w14:paraId="06D035F8" w14:textId="77777777" w:rsidR="00E91E8E" w:rsidRDefault="00E91E8E" w:rsidP="4A4B2425"/>
    <w:p w14:paraId="7C91F0C3" w14:textId="77777777" w:rsidR="00E91E8E" w:rsidRDefault="00E91E8E" w:rsidP="4A4B2425"/>
    <w:p w14:paraId="5A729ED0" w14:textId="77777777" w:rsidR="00E91E8E" w:rsidRDefault="00E91E8E" w:rsidP="4A4B2425"/>
    <w:p w14:paraId="06D84777" w14:textId="77777777" w:rsidR="00E91E8E" w:rsidRDefault="00E91E8E" w:rsidP="4A4B2425"/>
    <w:p w14:paraId="0350D0EE" w14:textId="77777777" w:rsidR="00E91E8E" w:rsidRDefault="00E91E8E" w:rsidP="4A4B2425"/>
    <w:p w14:paraId="1C2F71E7" w14:textId="77777777" w:rsidR="00E91E8E" w:rsidRDefault="00E91E8E" w:rsidP="4A4B2425"/>
    <w:p w14:paraId="77780070" w14:textId="77777777" w:rsidR="00E91E8E" w:rsidRDefault="00E91E8E" w:rsidP="4A4B2425"/>
    <w:p w14:paraId="461F4231" w14:textId="77777777" w:rsidR="00E91E8E" w:rsidRDefault="00E91E8E" w:rsidP="4A4B2425"/>
    <w:p w14:paraId="52CF0FB0" w14:textId="77777777" w:rsidR="00E91E8E" w:rsidRDefault="00E91E8E" w:rsidP="4A4B2425"/>
    <w:p w14:paraId="5DFF060B" w14:textId="77777777" w:rsidR="00E91E8E" w:rsidRDefault="00E91E8E" w:rsidP="4A4B2425"/>
    <w:p w14:paraId="252E39D4" w14:textId="77777777" w:rsidR="00E91E8E" w:rsidRDefault="00E91E8E" w:rsidP="4A4B2425"/>
    <w:p w14:paraId="714B14D5" w14:textId="77777777" w:rsidR="00E91E8E" w:rsidRDefault="00E91E8E" w:rsidP="4A4B2425"/>
    <w:p w14:paraId="6833396A" w14:textId="77777777" w:rsidR="007F268A" w:rsidRDefault="007F268A">
      <w:pPr>
        <w:rPr>
          <w:rFonts w:asciiTheme="majorHAnsi" w:eastAsiaTheme="majorEastAsia" w:hAnsiTheme="majorHAnsi" w:cstheme="majorBidi"/>
          <w:color w:val="004689" w:themeColor="accent1" w:themeShade="BF"/>
          <w:sz w:val="26"/>
          <w:szCs w:val="26"/>
        </w:rPr>
      </w:pPr>
      <w:r>
        <w:br w:type="page"/>
      </w:r>
    </w:p>
    <w:p w14:paraId="2FFB3E77" w14:textId="4AA689C6" w:rsidR="00BE7C8A" w:rsidRDefault="00BE7C8A" w:rsidP="00B20203">
      <w:pPr>
        <w:pStyle w:val="Heading2"/>
        <w:numPr>
          <w:ilvl w:val="0"/>
          <w:numId w:val="23"/>
        </w:numPr>
        <w:ind w:left="428"/>
      </w:pPr>
      <w:r>
        <w:lastRenderedPageBreak/>
        <w:t xml:space="preserve">Standard operating procedure: </w:t>
      </w:r>
      <w:r w:rsidR="56A58C56">
        <w:t xml:space="preserve">Receipting </w:t>
      </w:r>
      <w:r w:rsidR="00202654">
        <w:t>a Call-Off Order</w:t>
      </w:r>
    </w:p>
    <w:p w14:paraId="6A5631F5" w14:textId="77777777" w:rsidR="00BE7C8A" w:rsidRDefault="00BE7C8A" w:rsidP="00BE7C8A"/>
    <w:p w14:paraId="086BC0B5" w14:textId="6E8850CB" w:rsidR="007E3337" w:rsidRDefault="00855915">
      <w:r>
        <w:t xml:space="preserve">Where a call-off purchase order has been </w:t>
      </w:r>
      <w:r w:rsidR="00282FA5">
        <w:t>raised</w:t>
      </w:r>
      <w:r>
        <w:t>,</w:t>
      </w:r>
      <w:r w:rsidR="009C3346">
        <w:t xml:space="preserve"> </w:t>
      </w:r>
      <w:r>
        <w:t xml:space="preserve">requisitioners can order directly with suppliers, </w:t>
      </w:r>
      <w:r w:rsidR="00DF74EF">
        <w:t xml:space="preserve">who will need to include the </w:t>
      </w:r>
      <w:r w:rsidR="003611EB">
        <w:t>c</w:t>
      </w:r>
      <w:r w:rsidR="00DF74EF">
        <w:t xml:space="preserve">all-off </w:t>
      </w:r>
      <w:r w:rsidR="003611EB">
        <w:t>p</w:t>
      </w:r>
      <w:r w:rsidR="00DF74EF">
        <w:t xml:space="preserve">urchase </w:t>
      </w:r>
      <w:r w:rsidR="003611EB">
        <w:t>o</w:t>
      </w:r>
      <w:r w:rsidR="00DF74EF">
        <w:t xml:space="preserve">rder number </w:t>
      </w:r>
      <w:r w:rsidR="009C3346">
        <w:t>in</w:t>
      </w:r>
      <w:r w:rsidR="00B46C61">
        <w:t xml:space="preserve"> the invoice sent to the </w:t>
      </w:r>
      <w:r w:rsidR="006F778E">
        <w:t>T</w:t>
      </w:r>
      <w:r w:rsidR="00B46C61">
        <w:t>rust.</w:t>
      </w:r>
    </w:p>
    <w:p w14:paraId="677A23D3" w14:textId="77777777" w:rsidR="00650927" w:rsidRDefault="00650927"/>
    <w:p w14:paraId="1CA87CE1" w14:textId="2D7EA0FC" w:rsidR="00650927" w:rsidRDefault="00650927">
      <w:r>
        <w:t xml:space="preserve">Once an invoice is received then it must be receipted on the system </w:t>
      </w:r>
      <w:r w:rsidR="00084AFC">
        <w:t>for the invoice to be paid, otherwise t</w:t>
      </w:r>
      <w:r w:rsidR="009C3346">
        <w:t>he invoice will remain unpaid</w:t>
      </w:r>
      <w:r w:rsidR="00B7356C">
        <w:t>.</w:t>
      </w:r>
    </w:p>
    <w:p w14:paraId="732B11E4" w14:textId="364E195A" w:rsidR="6E5E8BD5" w:rsidRDefault="6E5E8BD5"/>
    <w:tbl>
      <w:tblPr>
        <w:tblStyle w:val="TableGrid"/>
        <w:tblW w:w="0" w:type="auto"/>
        <w:tblLook w:val="04A0" w:firstRow="1" w:lastRow="0" w:firstColumn="1" w:lastColumn="0" w:noHBand="0" w:noVBand="1"/>
      </w:tblPr>
      <w:tblGrid>
        <w:gridCol w:w="810"/>
        <w:gridCol w:w="6346"/>
        <w:gridCol w:w="1854"/>
      </w:tblGrid>
      <w:tr w:rsidR="00BE7C8A" w14:paraId="3F43E10A" w14:textId="77777777">
        <w:tc>
          <w:tcPr>
            <w:tcW w:w="810" w:type="dxa"/>
          </w:tcPr>
          <w:p w14:paraId="07C763D7" w14:textId="77777777" w:rsidR="00BE7C8A" w:rsidRPr="00C12E01" w:rsidRDefault="00BE7C8A">
            <w:pPr>
              <w:spacing w:after="160" w:line="278" w:lineRule="auto"/>
              <w:rPr>
                <w:rFonts w:ascii="Calibri" w:hAnsi="Calibri" w:cs="Calibri"/>
                <w:b/>
                <w:bCs/>
              </w:rPr>
            </w:pPr>
            <w:r w:rsidRPr="00C12E01">
              <w:rPr>
                <w:rFonts w:ascii="Calibri" w:hAnsi="Calibri" w:cs="Calibri"/>
                <w:b/>
                <w:bCs/>
              </w:rPr>
              <w:t>Step</w:t>
            </w:r>
          </w:p>
        </w:tc>
        <w:tc>
          <w:tcPr>
            <w:tcW w:w="6346" w:type="dxa"/>
          </w:tcPr>
          <w:p w14:paraId="074DEECC" w14:textId="77777777" w:rsidR="00BE7C8A" w:rsidRPr="00C12E01" w:rsidRDefault="00BE7C8A">
            <w:pPr>
              <w:spacing w:after="160" w:line="278" w:lineRule="auto"/>
              <w:rPr>
                <w:rFonts w:ascii="Calibri" w:hAnsi="Calibri" w:cs="Calibri"/>
                <w:b/>
                <w:bCs/>
              </w:rPr>
            </w:pPr>
            <w:r w:rsidRPr="00C12E01">
              <w:rPr>
                <w:rFonts w:ascii="Calibri" w:hAnsi="Calibri" w:cs="Calibri"/>
                <w:b/>
                <w:bCs/>
              </w:rPr>
              <w:t>Description</w:t>
            </w:r>
          </w:p>
        </w:tc>
        <w:tc>
          <w:tcPr>
            <w:tcW w:w="1854" w:type="dxa"/>
          </w:tcPr>
          <w:p w14:paraId="53CECAB8" w14:textId="77777777" w:rsidR="00BE7C8A" w:rsidRPr="00C12E01" w:rsidRDefault="00BE7C8A">
            <w:pPr>
              <w:spacing w:after="160" w:line="278" w:lineRule="auto"/>
              <w:rPr>
                <w:rFonts w:ascii="Calibri" w:hAnsi="Calibri" w:cs="Calibri"/>
                <w:b/>
                <w:bCs/>
              </w:rPr>
            </w:pPr>
            <w:r w:rsidRPr="00C12E01">
              <w:rPr>
                <w:rFonts w:ascii="Calibri" w:hAnsi="Calibri" w:cs="Calibri"/>
                <w:b/>
                <w:bCs/>
              </w:rPr>
              <w:t>Role</w:t>
            </w:r>
          </w:p>
        </w:tc>
      </w:tr>
      <w:tr w:rsidR="00BE7C8A" w14:paraId="11274D41" w14:textId="77777777" w:rsidTr="00093763">
        <w:tc>
          <w:tcPr>
            <w:tcW w:w="810" w:type="dxa"/>
            <w:vAlign w:val="center"/>
          </w:tcPr>
          <w:p w14:paraId="2A1D2190" w14:textId="77777777" w:rsidR="00BE7C8A" w:rsidRPr="00093763" w:rsidRDefault="00BE7C8A" w:rsidP="00093763">
            <w:pPr>
              <w:spacing w:after="160" w:line="278" w:lineRule="auto"/>
              <w:jc w:val="center"/>
              <w:rPr>
                <w:rFonts w:ascii="Calibri" w:hAnsi="Calibri" w:cs="Calibri"/>
              </w:rPr>
            </w:pPr>
            <w:r w:rsidRPr="00093763">
              <w:rPr>
                <w:rFonts w:ascii="Calibri" w:hAnsi="Calibri" w:cs="Calibri"/>
              </w:rPr>
              <w:t>1</w:t>
            </w:r>
          </w:p>
        </w:tc>
        <w:tc>
          <w:tcPr>
            <w:tcW w:w="6346" w:type="dxa"/>
          </w:tcPr>
          <w:p w14:paraId="0B68D5BB" w14:textId="5B4CB8A0" w:rsidR="00084AFC" w:rsidRPr="00D0001E" w:rsidRDefault="00084AFC" w:rsidP="00084AFC">
            <w:pPr>
              <w:rPr>
                <w:rFonts w:ascii="Calibri" w:hAnsi="Calibri" w:cs="Calibri"/>
              </w:rPr>
            </w:pPr>
            <w:r w:rsidRPr="00D0001E">
              <w:rPr>
                <w:rFonts w:ascii="Calibri" w:hAnsi="Calibri" w:cs="Calibri"/>
              </w:rPr>
              <w:t xml:space="preserve">Each week </w:t>
            </w:r>
            <w:r w:rsidR="00E5679D">
              <w:rPr>
                <w:rFonts w:ascii="Calibri" w:hAnsi="Calibri" w:cs="Calibri"/>
              </w:rPr>
              <w:t xml:space="preserve">NHS </w:t>
            </w:r>
            <w:r w:rsidRPr="00D0001E">
              <w:rPr>
                <w:rFonts w:ascii="Calibri" w:hAnsi="Calibri" w:cs="Calibri"/>
              </w:rPr>
              <w:t>SBS</w:t>
            </w:r>
            <w:r w:rsidR="00EE67C8">
              <w:rPr>
                <w:rFonts w:ascii="Calibri" w:hAnsi="Calibri" w:cs="Calibri"/>
              </w:rPr>
              <w:t>’</w:t>
            </w:r>
            <w:r w:rsidRPr="00D0001E">
              <w:rPr>
                <w:rFonts w:ascii="Calibri" w:hAnsi="Calibri" w:cs="Calibri"/>
              </w:rPr>
              <w:t xml:space="preserve"> notifications team will email </w:t>
            </w:r>
            <w:r w:rsidR="00EF0977">
              <w:rPr>
                <w:rFonts w:ascii="Calibri" w:hAnsi="Calibri" w:cs="Calibri"/>
              </w:rPr>
              <w:t>cal</w:t>
            </w:r>
            <w:r w:rsidR="00D44DA8">
              <w:rPr>
                <w:rFonts w:ascii="Calibri" w:hAnsi="Calibri" w:cs="Calibri"/>
              </w:rPr>
              <w:t xml:space="preserve">l-off </w:t>
            </w:r>
            <w:r w:rsidRPr="00D0001E">
              <w:rPr>
                <w:rFonts w:ascii="Calibri" w:hAnsi="Calibri" w:cs="Calibri"/>
              </w:rPr>
              <w:t xml:space="preserve">requisitioners where an invoice is sitting against a call-off </w:t>
            </w:r>
            <w:r w:rsidR="003543D7" w:rsidRPr="00D0001E">
              <w:rPr>
                <w:rFonts w:ascii="Calibri" w:hAnsi="Calibri" w:cs="Calibri"/>
              </w:rPr>
              <w:t xml:space="preserve">purchase </w:t>
            </w:r>
            <w:r w:rsidRPr="00D0001E">
              <w:rPr>
                <w:rFonts w:ascii="Calibri" w:hAnsi="Calibri" w:cs="Calibri"/>
              </w:rPr>
              <w:t>order</w:t>
            </w:r>
            <w:r w:rsidR="00B7356C">
              <w:rPr>
                <w:rFonts w:ascii="Calibri" w:hAnsi="Calibri" w:cs="Calibri"/>
              </w:rPr>
              <w:t>. These invoices</w:t>
            </w:r>
            <w:r w:rsidRPr="00D0001E">
              <w:rPr>
                <w:rFonts w:ascii="Calibri" w:hAnsi="Calibri" w:cs="Calibri"/>
              </w:rPr>
              <w:t xml:space="preserve"> </w:t>
            </w:r>
            <w:r w:rsidR="006D6462" w:rsidRPr="00D0001E">
              <w:rPr>
                <w:rFonts w:ascii="Calibri" w:hAnsi="Calibri" w:cs="Calibri"/>
              </w:rPr>
              <w:t>cannot</w:t>
            </w:r>
            <w:r w:rsidRPr="00D0001E">
              <w:rPr>
                <w:rFonts w:ascii="Calibri" w:hAnsi="Calibri" w:cs="Calibri"/>
              </w:rPr>
              <w:t xml:space="preserve"> be paid because there is no good</w:t>
            </w:r>
            <w:r w:rsidR="003B2BA5">
              <w:rPr>
                <w:rFonts w:ascii="Calibri" w:hAnsi="Calibri" w:cs="Calibri"/>
              </w:rPr>
              <w:t>s</w:t>
            </w:r>
            <w:r w:rsidRPr="00D0001E">
              <w:rPr>
                <w:rFonts w:ascii="Calibri" w:hAnsi="Calibri" w:cs="Calibri"/>
              </w:rPr>
              <w:t xml:space="preserve"> receipt referencing the invoice number</w:t>
            </w:r>
            <w:r w:rsidR="00A47241">
              <w:rPr>
                <w:rFonts w:ascii="Calibri" w:hAnsi="Calibri" w:cs="Calibri"/>
              </w:rPr>
              <w:t xml:space="preserve"> and therefore no match between a goods receipt and the invoice.</w:t>
            </w:r>
          </w:p>
          <w:p w14:paraId="742754B1" w14:textId="77777777" w:rsidR="006D6462" w:rsidRPr="00D0001E" w:rsidRDefault="006D6462" w:rsidP="00084AFC">
            <w:pPr>
              <w:rPr>
                <w:rFonts w:ascii="Calibri" w:hAnsi="Calibri" w:cs="Calibri"/>
              </w:rPr>
            </w:pPr>
          </w:p>
          <w:p w14:paraId="3DF72C07" w14:textId="61FFDC13" w:rsidR="006D6462" w:rsidRPr="00D0001E" w:rsidRDefault="006D6462" w:rsidP="00084AFC">
            <w:pPr>
              <w:rPr>
                <w:rFonts w:ascii="Calibri" w:hAnsi="Calibri" w:cs="Calibri"/>
              </w:rPr>
            </w:pPr>
            <w:r w:rsidRPr="00D0001E">
              <w:rPr>
                <w:rFonts w:ascii="Calibri" w:hAnsi="Calibri" w:cs="Calibri"/>
              </w:rPr>
              <w:t xml:space="preserve">The </w:t>
            </w:r>
            <w:r w:rsidR="00D44DA8">
              <w:rPr>
                <w:rFonts w:ascii="Calibri" w:hAnsi="Calibri" w:cs="Calibri"/>
              </w:rPr>
              <w:t xml:space="preserve">call-off </w:t>
            </w:r>
            <w:r w:rsidRPr="00D0001E">
              <w:rPr>
                <w:rFonts w:ascii="Calibri" w:hAnsi="Calibri" w:cs="Calibri"/>
              </w:rPr>
              <w:t xml:space="preserve">requisitioner will need </w:t>
            </w:r>
            <w:r w:rsidR="00DC7BCC">
              <w:rPr>
                <w:rFonts w:ascii="Calibri" w:hAnsi="Calibri" w:cs="Calibri"/>
              </w:rPr>
              <w:t xml:space="preserve">to </w:t>
            </w:r>
            <w:r w:rsidR="000B3EE6" w:rsidRPr="00D0001E">
              <w:rPr>
                <w:rFonts w:ascii="Calibri" w:hAnsi="Calibri" w:cs="Calibri"/>
              </w:rPr>
              <w:t>review the emails received and</w:t>
            </w:r>
            <w:r w:rsidR="0053769D" w:rsidRPr="00D0001E">
              <w:rPr>
                <w:rFonts w:ascii="Calibri" w:hAnsi="Calibri" w:cs="Calibri"/>
              </w:rPr>
              <w:t xml:space="preserve"> validate whether the invoice relates to the purchase order quoted</w:t>
            </w:r>
            <w:r w:rsidR="002B4552">
              <w:rPr>
                <w:rFonts w:ascii="Calibri" w:hAnsi="Calibri" w:cs="Calibri"/>
              </w:rPr>
              <w:t xml:space="preserve"> and that the value of the invoice is correct.</w:t>
            </w:r>
          </w:p>
          <w:p w14:paraId="6E64CD53" w14:textId="77777777" w:rsidR="00270460" w:rsidRPr="00D0001E" w:rsidRDefault="00270460" w:rsidP="00084AFC">
            <w:pPr>
              <w:rPr>
                <w:rFonts w:ascii="Calibri" w:hAnsi="Calibri" w:cs="Calibri"/>
              </w:rPr>
            </w:pPr>
          </w:p>
          <w:p w14:paraId="413D4A6F" w14:textId="04E60EAE" w:rsidR="00270460" w:rsidRPr="00D0001E" w:rsidRDefault="009C5F44" w:rsidP="00084AFC">
            <w:pPr>
              <w:rPr>
                <w:rFonts w:ascii="Calibri" w:hAnsi="Calibri" w:cs="Calibri"/>
              </w:rPr>
            </w:pPr>
            <w:r w:rsidRPr="00D0001E">
              <w:rPr>
                <w:rFonts w:ascii="Calibri" w:hAnsi="Calibri" w:cs="Calibri"/>
              </w:rPr>
              <w:t xml:space="preserve">If the invoice does relate to the </w:t>
            </w:r>
            <w:r w:rsidR="005B6B3B">
              <w:rPr>
                <w:rFonts w:ascii="Calibri" w:hAnsi="Calibri" w:cs="Calibri"/>
              </w:rPr>
              <w:t xml:space="preserve">call-off </w:t>
            </w:r>
            <w:r w:rsidRPr="00D0001E">
              <w:rPr>
                <w:rFonts w:ascii="Calibri" w:hAnsi="Calibri" w:cs="Calibri"/>
              </w:rPr>
              <w:t xml:space="preserve">purchase </w:t>
            </w:r>
            <w:r w:rsidR="00514BCC" w:rsidRPr="00D0001E">
              <w:rPr>
                <w:rFonts w:ascii="Calibri" w:hAnsi="Calibri" w:cs="Calibri"/>
              </w:rPr>
              <w:t>order</w:t>
            </w:r>
            <w:r w:rsidR="00514BCC" w:rsidRPr="00D0001E">
              <w:rPr>
                <w:rFonts w:cs="Calibri"/>
              </w:rPr>
              <w:t>,</w:t>
            </w:r>
            <w:r w:rsidR="00972F6B">
              <w:rPr>
                <w:rFonts w:ascii="Calibri" w:hAnsi="Calibri" w:cs="Calibri"/>
              </w:rPr>
              <w:t xml:space="preserve"> </w:t>
            </w:r>
            <w:r w:rsidR="00632167" w:rsidRPr="00D0001E">
              <w:rPr>
                <w:rFonts w:ascii="Calibri" w:hAnsi="Calibri" w:cs="Calibri"/>
              </w:rPr>
              <w:t xml:space="preserve">then </w:t>
            </w:r>
            <w:r w:rsidR="006B1B01" w:rsidRPr="00D0001E">
              <w:rPr>
                <w:rFonts w:ascii="Calibri" w:hAnsi="Calibri" w:cs="Calibri"/>
              </w:rPr>
              <w:t xml:space="preserve">a goods receipt will need to be created to match the </w:t>
            </w:r>
            <w:r w:rsidR="003543D7" w:rsidRPr="00D0001E">
              <w:rPr>
                <w:rFonts w:ascii="Calibri" w:hAnsi="Calibri" w:cs="Calibri"/>
              </w:rPr>
              <w:t>invoice to the call-off purchase order (PO)</w:t>
            </w:r>
            <w:r w:rsidR="00E87348" w:rsidRPr="00D0001E">
              <w:rPr>
                <w:rFonts w:ascii="Calibri" w:hAnsi="Calibri" w:cs="Calibri"/>
              </w:rPr>
              <w:t>. This</w:t>
            </w:r>
            <w:r w:rsidR="00462F04" w:rsidRPr="00D0001E">
              <w:rPr>
                <w:rFonts w:ascii="Calibri" w:hAnsi="Calibri" w:cs="Calibri"/>
              </w:rPr>
              <w:t xml:space="preserve"> will allow the invoice to be paid. </w:t>
            </w:r>
            <w:r w:rsidR="00A34F1D" w:rsidRPr="00D0001E">
              <w:rPr>
                <w:rFonts w:ascii="Calibri" w:hAnsi="Calibri" w:cs="Calibri"/>
                <w:b/>
                <w:bCs/>
              </w:rPr>
              <w:t>Proceed to step 2</w:t>
            </w:r>
            <w:r w:rsidR="00CF1EDC">
              <w:rPr>
                <w:rFonts w:ascii="Calibri" w:hAnsi="Calibri" w:cs="Calibri"/>
                <w:b/>
                <w:bCs/>
              </w:rPr>
              <w:t>a</w:t>
            </w:r>
            <w:r w:rsidR="00A34F1D" w:rsidRPr="00D0001E">
              <w:rPr>
                <w:rFonts w:ascii="Calibri" w:hAnsi="Calibri" w:cs="Calibri"/>
              </w:rPr>
              <w:t xml:space="preserve"> </w:t>
            </w:r>
            <w:r w:rsidR="00A34F1D" w:rsidRPr="00D0001E">
              <w:rPr>
                <w:rFonts w:ascii="Calibri" w:hAnsi="Calibri" w:cs="Calibri"/>
                <w:b/>
                <w:bCs/>
              </w:rPr>
              <w:t>for further details</w:t>
            </w:r>
            <w:r w:rsidR="00A34F1D" w:rsidRPr="00D0001E">
              <w:rPr>
                <w:rFonts w:ascii="Calibri" w:hAnsi="Calibri" w:cs="Calibri"/>
              </w:rPr>
              <w:t>.</w:t>
            </w:r>
          </w:p>
          <w:p w14:paraId="0FA43A4D" w14:textId="77777777" w:rsidR="006511C8" w:rsidRPr="00D0001E" w:rsidRDefault="006511C8" w:rsidP="00084AFC">
            <w:pPr>
              <w:rPr>
                <w:rFonts w:ascii="Calibri" w:hAnsi="Calibri" w:cs="Calibri"/>
              </w:rPr>
            </w:pPr>
          </w:p>
          <w:p w14:paraId="593C3AC2" w14:textId="62DDBED9" w:rsidR="006511C8" w:rsidRPr="00D0001E" w:rsidRDefault="00A34F1D" w:rsidP="00084AFC">
            <w:pPr>
              <w:rPr>
                <w:rFonts w:ascii="Calibri" w:hAnsi="Calibri" w:cs="Calibri"/>
              </w:rPr>
            </w:pPr>
            <w:r w:rsidRPr="00D0001E">
              <w:rPr>
                <w:rFonts w:ascii="Calibri" w:hAnsi="Calibri" w:cs="Calibri"/>
              </w:rPr>
              <w:t xml:space="preserve">If the invoice does not relate to the purchase </w:t>
            </w:r>
            <w:r w:rsidR="001D0F0F" w:rsidRPr="00D0001E">
              <w:rPr>
                <w:rFonts w:ascii="Calibri" w:hAnsi="Calibri" w:cs="Calibri"/>
              </w:rPr>
              <w:t>order</w:t>
            </w:r>
            <w:r w:rsidR="001D0F0F" w:rsidRPr="00D0001E">
              <w:rPr>
                <w:rFonts w:cs="Calibri"/>
              </w:rPr>
              <w:t>,</w:t>
            </w:r>
            <w:r w:rsidRPr="00D0001E">
              <w:rPr>
                <w:rFonts w:ascii="Calibri" w:hAnsi="Calibri" w:cs="Calibri"/>
              </w:rPr>
              <w:t xml:space="preserve"> th</w:t>
            </w:r>
            <w:r w:rsidR="000915ED">
              <w:rPr>
                <w:rFonts w:ascii="Calibri" w:hAnsi="Calibri" w:cs="Calibri"/>
              </w:rPr>
              <w:t>e</w:t>
            </w:r>
            <w:r w:rsidRPr="00D0001E">
              <w:rPr>
                <w:rFonts w:ascii="Calibri" w:hAnsi="Calibri" w:cs="Calibri"/>
              </w:rPr>
              <w:t xml:space="preserve">n the </w:t>
            </w:r>
            <w:r w:rsidR="00D44DA8">
              <w:rPr>
                <w:rFonts w:ascii="Calibri" w:hAnsi="Calibri" w:cs="Calibri"/>
              </w:rPr>
              <w:t xml:space="preserve">call-off </w:t>
            </w:r>
            <w:r w:rsidRPr="00D0001E">
              <w:rPr>
                <w:rFonts w:ascii="Calibri" w:hAnsi="Calibri" w:cs="Calibri"/>
              </w:rPr>
              <w:t xml:space="preserve">requisitioner will need to </w:t>
            </w:r>
            <w:r w:rsidR="00C73F80" w:rsidRPr="00D0001E">
              <w:rPr>
                <w:rFonts w:ascii="Calibri" w:hAnsi="Calibri" w:cs="Calibri"/>
              </w:rPr>
              <w:t xml:space="preserve">inform </w:t>
            </w:r>
            <w:r w:rsidR="001D0F0F">
              <w:rPr>
                <w:rFonts w:ascii="Calibri" w:hAnsi="Calibri" w:cs="Calibri"/>
              </w:rPr>
              <w:t xml:space="preserve">NHS </w:t>
            </w:r>
            <w:r w:rsidR="00C73F80" w:rsidRPr="00D0001E">
              <w:rPr>
                <w:rFonts w:ascii="Calibri" w:hAnsi="Calibri" w:cs="Calibri"/>
              </w:rPr>
              <w:t>SBS</w:t>
            </w:r>
            <w:r w:rsidR="001D0F0F">
              <w:rPr>
                <w:rFonts w:ascii="Calibri" w:hAnsi="Calibri" w:cs="Calibri"/>
              </w:rPr>
              <w:t>’</w:t>
            </w:r>
            <w:r w:rsidR="00C73F80" w:rsidRPr="00D0001E">
              <w:rPr>
                <w:rFonts w:ascii="Calibri" w:hAnsi="Calibri" w:cs="Calibri"/>
              </w:rPr>
              <w:t xml:space="preserve"> notifications team by replying to the email.</w:t>
            </w:r>
            <w:r w:rsidR="000760ED" w:rsidRPr="00D0001E">
              <w:rPr>
                <w:rFonts w:ascii="Calibri" w:hAnsi="Calibri" w:cs="Calibri"/>
              </w:rPr>
              <w:t xml:space="preserve"> As no good</w:t>
            </w:r>
            <w:r w:rsidR="00AD6D2E">
              <w:rPr>
                <w:rFonts w:ascii="Calibri" w:hAnsi="Calibri" w:cs="Calibri"/>
              </w:rPr>
              <w:t>s</w:t>
            </w:r>
            <w:r w:rsidR="000760ED" w:rsidRPr="00D0001E">
              <w:rPr>
                <w:rFonts w:ascii="Calibri" w:hAnsi="Calibri" w:cs="Calibri"/>
              </w:rPr>
              <w:t xml:space="preserve"> receipt is created the invoice will remain unpaid.</w:t>
            </w:r>
          </w:p>
          <w:p w14:paraId="7C2691F8" w14:textId="5D35279F" w:rsidR="00BE7C8A" w:rsidRPr="0008646C" w:rsidRDefault="00BE7C8A" w:rsidP="00D0001E">
            <w:pPr>
              <w:pStyle w:val="Header"/>
              <w:contextualSpacing/>
              <w:jc w:val="both"/>
              <w:outlineLvl w:val="0"/>
              <w:rPr>
                <w:rFonts w:ascii="Calibri" w:hAnsi="Calibri" w:cs="Calibri"/>
                <w:sz w:val="22"/>
                <w:szCs w:val="22"/>
              </w:rPr>
            </w:pPr>
          </w:p>
        </w:tc>
        <w:tc>
          <w:tcPr>
            <w:tcW w:w="1854" w:type="dxa"/>
          </w:tcPr>
          <w:p w14:paraId="6EBAD918" w14:textId="55FC5DA6" w:rsidR="00BE7C8A" w:rsidRPr="00565925" w:rsidRDefault="00565925">
            <w:pPr>
              <w:spacing w:after="160" w:line="278" w:lineRule="auto"/>
              <w:rPr>
                <w:rFonts w:ascii="Calibri" w:hAnsi="Calibri" w:cs="Calibri"/>
                <w:b/>
                <w:bCs/>
              </w:rPr>
            </w:pPr>
            <w:r w:rsidRPr="00565925">
              <w:rPr>
                <w:rFonts w:ascii="Calibri" w:hAnsi="Calibri" w:cs="Calibri"/>
                <w:b/>
                <w:bCs/>
              </w:rPr>
              <w:t xml:space="preserve">Call-Off </w:t>
            </w:r>
            <w:r w:rsidR="00EF0977">
              <w:rPr>
                <w:rFonts w:ascii="Calibri" w:hAnsi="Calibri" w:cs="Calibri"/>
                <w:b/>
                <w:bCs/>
              </w:rPr>
              <w:t>Requisitioner</w:t>
            </w:r>
          </w:p>
        </w:tc>
      </w:tr>
      <w:tr w:rsidR="00B135DC" w14:paraId="36A783DB" w14:textId="77777777" w:rsidTr="00093763">
        <w:tc>
          <w:tcPr>
            <w:tcW w:w="810" w:type="dxa"/>
            <w:vAlign w:val="center"/>
          </w:tcPr>
          <w:p w14:paraId="2BCB80DE" w14:textId="0DD5FBA6" w:rsidR="00B135DC" w:rsidRPr="00093763" w:rsidRDefault="00B135DC" w:rsidP="00093763">
            <w:pPr>
              <w:spacing w:after="160" w:line="278" w:lineRule="auto"/>
              <w:jc w:val="center"/>
              <w:rPr>
                <w:rFonts w:ascii="Calibri" w:hAnsi="Calibri" w:cs="Calibri"/>
              </w:rPr>
            </w:pPr>
            <w:r w:rsidRPr="00093763">
              <w:rPr>
                <w:rFonts w:ascii="Calibri" w:hAnsi="Calibri" w:cs="Calibri"/>
              </w:rPr>
              <w:t>2</w:t>
            </w:r>
            <w:r w:rsidR="00142AAF">
              <w:rPr>
                <w:rFonts w:ascii="Calibri" w:hAnsi="Calibri" w:cs="Calibri"/>
              </w:rPr>
              <w:t>a.</w:t>
            </w:r>
          </w:p>
        </w:tc>
        <w:tc>
          <w:tcPr>
            <w:tcW w:w="6346" w:type="dxa"/>
          </w:tcPr>
          <w:p w14:paraId="73A492B1" w14:textId="50B682F2" w:rsidR="00B135DC" w:rsidRPr="002A2CD3" w:rsidRDefault="000A40AC" w:rsidP="00B135DC">
            <w:pPr>
              <w:pStyle w:val="Header"/>
              <w:contextualSpacing/>
              <w:jc w:val="both"/>
              <w:outlineLvl w:val="0"/>
              <w:rPr>
                <w:rFonts w:ascii="Calibri" w:hAnsi="Calibri" w:cs="Calibri"/>
              </w:rPr>
            </w:pPr>
            <w:r w:rsidRPr="002A2CD3">
              <w:rPr>
                <w:rFonts w:ascii="Calibri" w:hAnsi="Calibri" w:cs="Calibri"/>
              </w:rPr>
              <w:t xml:space="preserve">If you are the original </w:t>
            </w:r>
            <w:r w:rsidR="00C42F06" w:rsidRPr="002A2CD3">
              <w:rPr>
                <w:rFonts w:ascii="Calibri" w:hAnsi="Calibri" w:cs="Calibri"/>
              </w:rPr>
              <w:t>call-off requisitioner</w:t>
            </w:r>
            <w:r w:rsidRPr="002A2CD3">
              <w:rPr>
                <w:rFonts w:ascii="Calibri" w:hAnsi="Calibri" w:cs="Calibri"/>
              </w:rPr>
              <w:t xml:space="preserve">, </w:t>
            </w:r>
            <w:r w:rsidR="00174E9F" w:rsidRPr="002A2CD3">
              <w:rPr>
                <w:rFonts w:ascii="Calibri" w:hAnsi="Calibri" w:cs="Calibri"/>
              </w:rPr>
              <w:t>c</w:t>
            </w:r>
            <w:r w:rsidR="009F1BBE" w:rsidRPr="002A2CD3">
              <w:rPr>
                <w:rFonts w:ascii="Calibri" w:hAnsi="Calibri" w:cs="Calibri"/>
              </w:rPr>
              <w:t>reate a receipt in the Oracle system.</w:t>
            </w:r>
          </w:p>
          <w:p w14:paraId="66F294AF" w14:textId="77777777" w:rsidR="00F06D93" w:rsidRDefault="00F06D93" w:rsidP="00B135DC">
            <w:pPr>
              <w:pStyle w:val="Header"/>
              <w:contextualSpacing/>
              <w:jc w:val="both"/>
              <w:outlineLvl w:val="0"/>
              <w:rPr>
                <w:rFonts w:ascii="Calibri" w:hAnsi="Calibri" w:cs="Calibri"/>
              </w:rPr>
            </w:pPr>
          </w:p>
          <w:p w14:paraId="6CF04A26" w14:textId="4A5517AF" w:rsidR="00C31455" w:rsidRDefault="00C31455" w:rsidP="00B135DC">
            <w:pPr>
              <w:pStyle w:val="Header"/>
              <w:contextualSpacing/>
              <w:jc w:val="both"/>
              <w:outlineLvl w:val="0"/>
              <w:rPr>
                <w:rFonts w:ascii="Calibri" w:hAnsi="Calibri" w:cs="Calibri"/>
              </w:rPr>
            </w:pPr>
            <w:r w:rsidRPr="002A2CD3">
              <w:rPr>
                <w:rFonts w:ascii="Calibri" w:hAnsi="Calibri" w:cs="Calibri"/>
                <w:b/>
                <w:bCs/>
              </w:rPr>
              <w:t>For step-by-step guide, please see the Reference Materials section below.</w:t>
            </w:r>
          </w:p>
          <w:p w14:paraId="5B64EFEC" w14:textId="77777777" w:rsidR="00C31455" w:rsidRPr="002A2CD3" w:rsidRDefault="00C31455" w:rsidP="00B135DC">
            <w:pPr>
              <w:pStyle w:val="Header"/>
              <w:contextualSpacing/>
              <w:jc w:val="both"/>
              <w:outlineLvl w:val="0"/>
              <w:rPr>
                <w:rFonts w:ascii="Calibri" w:hAnsi="Calibri" w:cs="Calibri"/>
              </w:rPr>
            </w:pPr>
          </w:p>
          <w:p w14:paraId="20DA2124" w14:textId="3997943F" w:rsidR="00F06D93" w:rsidRPr="002A2CD3" w:rsidRDefault="00955663" w:rsidP="00B135DC">
            <w:pPr>
              <w:pStyle w:val="Header"/>
              <w:contextualSpacing/>
              <w:jc w:val="both"/>
              <w:outlineLvl w:val="0"/>
              <w:rPr>
                <w:rFonts w:ascii="Calibri" w:hAnsi="Calibri" w:cs="Calibri"/>
                <w:b/>
                <w:bCs/>
              </w:rPr>
            </w:pPr>
            <w:r w:rsidRPr="002A2CD3">
              <w:rPr>
                <w:rFonts w:ascii="Calibri" w:hAnsi="Calibri" w:cs="Calibri"/>
              </w:rPr>
              <w:t>To ensure that</w:t>
            </w:r>
            <w:r w:rsidR="00F06D93" w:rsidRPr="002A2CD3">
              <w:rPr>
                <w:rFonts w:ascii="Calibri" w:hAnsi="Calibri" w:cs="Calibri"/>
              </w:rPr>
              <w:t xml:space="preserve"> the</w:t>
            </w:r>
            <w:r w:rsidR="00A020D8" w:rsidRPr="002A2CD3">
              <w:rPr>
                <w:rFonts w:ascii="Calibri" w:hAnsi="Calibri" w:cs="Calibri"/>
              </w:rPr>
              <w:t xml:space="preserve"> goods </w:t>
            </w:r>
            <w:r w:rsidR="00D20D55">
              <w:rPr>
                <w:rFonts w:ascii="Calibri" w:hAnsi="Calibri" w:cs="Calibri"/>
              </w:rPr>
              <w:t>receipt</w:t>
            </w:r>
            <w:r w:rsidRPr="002A2CD3">
              <w:rPr>
                <w:rFonts w:ascii="Calibri" w:hAnsi="Calibri" w:cs="Calibri"/>
              </w:rPr>
              <w:t xml:space="preserve"> is</w:t>
            </w:r>
            <w:r w:rsidR="00A020D8" w:rsidRPr="002A2CD3">
              <w:rPr>
                <w:rFonts w:ascii="Calibri" w:hAnsi="Calibri" w:cs="Calibri"/>
              </w:rPr>
              <w:t xml:space="preserve"> matched to the call-off purchase order</w:t>
            </w:r>
            <w:r w:rsidR="00B00BB2" w:rsidRPr="002A2CD3">
              <w:rPr>
                <w:rFonts w:ascii="Calibri" w:hAnsi="Calibri" w:cs="Calibri"/>
              </w:rPr>
              <w:t xml:space="preserve"> and pass</w:t>
            </w:r>
            <w:r w:rsidR="00B42A90">
              <w:rPr>
                <w:rFonts w:ascii="Calibri" w:hAnsi="Calibri" w:cs="Calibri"/>
              </w:rPr>
              <w:t>es</w:t>
            </w:r>
            <w:r w:rsidR="00B00BB2" w:rsidRPr="002A2CD3">
              <w:rPr>
                <w:rFonts w:ascii="Calibri" w:hAnsi="Calibri" w:cs="Calibri"/>
              </w:rPr>
              <w:t xml:space="preserve"> through to payment</w:t>
            </w:r>
            <w:r w:rsidR="00A020D8" w:rsidRPr="002A2CD3">
              <w:rPr>
                <w:rFonts w:ascii="Calibri" w:hAnsi="Calibri" w:cs="Calibri"/>
              </w:rPr>
              <w:t xml:space="preserve">, </w:t>
            </w:r>
            <w:r w:rsidR="00A020D8" w:rsidRPr="002A2CD3">
              <w:rPr>
                <w:rFonts w:ascii="Calibri" w:hAnsi="Calibri" w:cs="Calibri"/>
                <w:b/>
                <w:bCs/>
              </w:rPr>
              <w:t xml:space="preserve">the </w:t>
            </w:r>
            <w:r w:rsidR="00A020D8" w:rsidRPr="002A2CD3">
              <w:rPr>
                <w:rFonts w:ascii="Calibri" w:hAnsi="Calibri" w:cs="Calibri"/>
                <w:b/>
                <w:bCs/>
                <w:u w:val="single"/>
              </w:rPr>
              <w:t>invoice number</w:t>
            </w:r>
            <w:r w:rsidR="00A020D8" w:rsidRPr="002A2CD3">
              <w:rPr>
                <w:rFonts w:ascii="Calibri" w:hAnsi="Calibri" w:cs="Calibri"/>
                <w:u w:val="single"/>
              </w:rPr>
              <w:t xml:space="preserve"> </w:t>
            </w:r>
            <w:r w:rsidR="00A020D8" w:rsidRPr="002A2CD3">
              <w:rPr>
                <w:rFonts w:ascii="Calibri" w:hAnsi="Calibri" w:cs="Calibri"/>
                <w:b/>
                <w:bCs/>
                <w:u w:val="single"/>
              </w:rPr>
              <w:t>must be included</w:t>
            </w:r>
            <w:r w:rsidR="00A020D8" w:rsidRPr="002A2CD3">
              <w:rPr>
                <w:rFonts w:ascii="Calibri" w:hAnsi="Calibri" w:cs="Calibri"/>
                <w:b/>
                <w:bCs/>
              </w:rPr>
              <w:t xml:space="preserve"> in the </w:t>
            </w:r>
            <w:r w:rsidR="00A410E3" w:rsidRPr="002A2CD3">
              <w:rPr>
                <w:rFonts w:ascii="Calibri" w:hAnsi="Calibri" w:cs="Calibri"/>
                <w:b/>
                <w:bCs/>
              </w:rPr>
              <w:t>‘</w:t>
            </w:r>
            <w:r w:rsidR="004E4FA3">
              <w:rPr>
                <w:rFonts w:ascii="Calibri" w:hAnsi="Calibri" w:cs="Calibri"/>
                <w:b/>
                <w:bCs/>
              </w:rPr>
              <w:t>Packing Slip</w:t>
            </w:r>
            <w:r w:rsidR="00A410E3" w:rsidRPr="002A2CD3">
              <w:rPr>
                <w:rFonts w:ascii="Calibri" w:hAnsi="Calibri" w:cs="Calibri"/>
                <w:b/>
                <w:bCs/>
              </w:rPr>
              <w:t xml:space="preserve">’ field of the goods </w:t>
            </w:r>
            <w:r w:rsidR="004E4FA3">
              <w:rPr>
                <w:rFonts w:ascii="Calibri" w:hAnsi="Calibri" w:cs="Calibri"/>
                <w:b/>
                <w:bCs/>
              </w:rPr>
              <w:t>receipt</w:t>
            </w:r>
            <w:r w:rsidR="00A410E3" w:rsidRPr="002A2CD3">
              <w:rPr>
                <w:rFonts w:ascii="Calibri" w:hAnsi="Calibri" w:cs="Calibri"/>
                <w:b/>
                <w:bCs/>
              </w:rPr>
              <w:t>.</w:t>
            </w:r>
          </w:p>
          <w:p w14:paraId="1A438F10" w14:textId="77777777" w:rsidR="009F1BBE" w:rsidRPr="002A2CD3" w:rsidRDefault="009F1BBE" w:rsidP="009F1BBE">
            <w:pPr>
              <w:pStyle w:val="Header"/>
              <w:contextualSpacing/>
              <w:jc w:val="both"/>
              <w:outlineLvl w:val="0"/>
              <w:rPr>
                <w:rFonts w:ascii="Calibri" w:hAnsi="Calibri" w:cs="Calibri"/>
              </w:rPr>
            </w:pPr>
          </w:p>
          <w:p w14:paraId="7AB2546B" w14:textId="0E090F1D" w:rsidR="001C23B8" w:rsidRPr="002A2CD3" w:rsidRDefault="000B12C8" w:rsidP="009F1BBE">
            <w:pPr>
              <w:pStyle w:val="Header"/>
              <w:contextualSpacing/>
              <w:jc w:val="both"/>
              <w:outlineLvl w:val="0"/>
              <w:rPr>
                <w:rFonts w:ascii="Calibri" w:hAnsi="Calibri" w:cs="Calibri"/>
              </w:rPr>
            </w:pPr>
            <w:r w:rsidRPr="002A2CD3">
              <w:rPr>
                <w:rFonts w:ascii="Calibri" w:hAnsi="Calibri" w:cs="Calibri"/>
              </w:rPr>
              <w:t xml:space="preserve">The invoice number </w:t>
            </w:r>
            <w:r w:rsidR="00C31455">
              <w:rPr>
                <w:rFonts w:ascii="Calibri" w:hAnsi="Calibri" w:cs="Calibri"/>
              </w:rPr>
              <w:t xml:space="preserve">must follow the following formatting </w:t>
            </w:r>
            <w:r w:rsidR="004A22DA">
              <w:rPr>
                <w:rFonts w:ascii="Calibri" w:hAnsi="Calibri" w:cs="Calibri"/>
              </w:rPr>
              <w:t xml:space="preserve">conventions when </w:t>
            </w:r>
            <w:r w:rsidRPr="002A2CD3">
              <w:rPr>
                <w:rFonts w:ascii="Calibri" w:hAnsi="Calibri" w:cs="Calibri"/>
              </w:rPr>
              <w:t xml:space="preserve">input in to the </w:t>
            </w:r>
            <w:r w:rsidRPr="002A2CD3">
              <w:rPr>
                <w:rFonts w:ascii="Calibri" w:hAnsi="Calibri" w:cs="Calibri"/>
                <w:b/>
                <w:bCs/>
              </w:rPr>
              <w:t>‘</w:t>
            </w:r>
            <w:r w:rsidR="001070D3">
              <w:rPr>
                <w:rFonts w:ascii="Calibri" w:hAnsi="Calibri" w:cs="Calibri"/>
                <w:b/>
                <w:bCs/>
              </w:rPr>
              <w:t>Packing Slip</w:t>
            </w:r>
            <w:r w:rsidRPr="002A2CD3">
              <w:rPr>
                <w:rFonts w:ascii="Calibri" w:hAnsi="Calibri" w:cs="Calibri"/>
                <w:b/>
                <w:bCs/>
              </w:rPr>
              <w:t xml:space="preserve">’ </w:t>
            </w:r>
            <w:r w:rsidRPr="002A2CD3">
              <w:rPr>
                <w:rFonts w:ascii="Calibri" w:hAnsi="Calibri" w:cs="Calibri"/>
              </w:rPr>
              <w:t xml:space="preserve">field in the goods </w:t>
            </w:r>
            <w:r w:rsidR="0011220C">
              <w:rPr>
                <w:rFonts w:ascii="Calibri" w:hAnsi="Calibri" w:cs="Calibri"/>
              </w:rPr>
              <w:t>receipt</w:t>
            </w:r>
            <w:r w:rsidRPr="002A2CD3">
              <w:rPr>
                <w:rFonts w:ascii="Calibri" w:hAnsi="Calibri" w:cs="Calibri"/>
              </w:rPr>
              <w:t xml:space="preserve"> </w:t>
            </w:r>
            <w:r w:rsidR="00A75AFC" w:rsidRPr="002A2CD3">
              <w:rPr>
                <w:rFonts w:ascii="Calibri" w:hAnsi="Calibri" w:cs="Calibri"/>
              </w:rPr>
              <w:t>to reduce any delays in the matching process:</w:t>
            </w:r>
          </w:p>
          <w:p w14:paraId="5C215165" w14:textId="77777777" w:rsidR="00A75AFC" w:rsidRPr="002A2CD3" w:rsidRDefault="00A75AFC" w:rsidP="009F1BBE">
            <w:pPr>
              <w:pStyle w:val="Header"/>
              <w:contextualSpacing/>
              <w:jc w:val="both"/>
              <w:outlineLvl w:val="0"/>
              <w:rPr>
                <w:rFonts w:ascii="Calibri" w:hAnsi="Calibri" w:cs="Calibri"/>
              </w:rPr>
            </w:pPr>
          </w:p>
          <w:p w14:paraId="7BA34150" w14:textId="7158957D" w:rsidR="00A75AFC" w:rsidRPr="002A2CD3" w:rsidRDefault="00A75AFC" w:rsidP="00A75AFC">
            <w:pPr>
              <w:pStyle w:val="Header"/>
              <w:numPr>
                <w:ilvl w:val="0"/>
                <w:numId w:val="27"/>
              </w:numPr>
              <w:contextualSpacing/>
              <w:jc w:val="both"/>
              <w:outlineLvl w:val="0"/>
              <w:rPr>
                <w:rFonts w:ascii="Calibri" w:hAnsi="Calibri" w:cs="Calibri"/>
                <w:b/>
                <w:bCs/>
              </w:rPr>
            </w:pPr>
            <w:r w:rsidRPr="002A2CD3">
              <w:rPr>
                <w:rFonts w:ascii="Calibri" w:hAnsi="Calibri" w:cs="Calibri"/>
                <w:b/>
                <w:bCs/>
              </w:rPr>
              <w:t xml:space="preserve">Include </w:t>
            </w:r>
            <w:r w:rsidRPr="002A2CD3">
              <w:rPr>
                <w:rFonts w:ascii="Calibri" w:hAnsi="Calibri" w:cs="Calibri"/>
                <w:b/>
                <w:bCs/>
                <w:u w:val="single"/>
              </w:rPr>
              <w:t>All Zeros</w:t>
            </w:r>
            <w:r w:rsidRPr="002A2CD3">
              <w:rPr>
                <w:rFonts w:ascii="Calibri" w:hAnsi="Calibri" w:cs="Calibri"/>
                <w:b/>
                <w:bCs/>
              </w:rPr>
              <w:t xml:space="preserve"> </w:t>
            </w:r>
            <w:r w:rsidR="009F4FB2" w:rsidRPr="002A2CD3">
              <w:rPr>
                <w:rFonts w:ascii="Calibri" w:hAnsi="Calibri" w:cs="Calibri"/>
              </w:rPr>
              <w:t>– if the invoice number has leading zeros these must also be included (e.g. 0000INV123)</w:t>
            </w:r>
          </w:p>
          <w:p w14:paraId="3A06EFDA" w14:textId="280E2A23" w:rsidR="009F4FB2" w:rsidRPr="002A2CD3" w:rsidRDefault="002E13BE" w:rsidP="00A75AFC">
            <w:pPr>
              <w:pStyle w:val="Header"/>
              <w:numPr>
                <w:ilvl w:val="0"/>
                <w:numId w:val="27"/>
              </w:numPr>
              <w:contextualSpacing/>
              <w:jc w:val="both"/>
              <w:outlineLvl w:val="0"/>
              <w:rPr>
                <w:rFonts w:ascii="Calibri" w:hAnsi="Calibri" w:cs="Calibri"/>
                <w:b/>
                <w:bCs/>
                <w:u w:val="single"/>
              </w:rPr>
            </w:pPr>
            <w:r w:rsidRPr="002A2CD3">
              <w:rPr>
                <w:rFonts w:ascii="Calibri" w:hAnsi="Calibri" w:cs="Calibri"/>
                <w:b/>
                <w:bCs/>
                <w:u w:val="single"/>
              </w:rPr>
              <w:lastRenderedPageBreak/>
              <w:t>Do NOT Include Symbols and Dashes</w:t>
            </w:r>
            <w:r w:rsidR="00525BEE" w:rsidRPr="002A2CD3">
              <w:rPr>
                <w:rFonts w:ascii="Calibri" w:hAnsi="Calibri" w:cs="Calibri"/>
              </w:rPr>
              <w:t xml:space="preserve"> – (e.g. 0000-INV123%</w:t>
            </w:r>
            <w:r w:rsidR="00594C83" w:rsidRPr="002A2CD3">
              <w:rPr>
                <w:rFonts w:ascii="Calibri" w:hAnsi="Calibri" w:cs="Calibri"/>
              </w:rPr>
              <w:t xml:space="preserve"> = 0000INV123)</w:t>
            </w:r>
          </w:p>
          <w:p w14:paraId="5D08E100" w14:textId="77777777" w:rsidR="001C23B8" w:rsidRPr="002A2CD3" w:rsidRDefault="001C23B8" w:rsidP="009F1BBE">
            <w:pPr>
              <w:pStyle w:val="Header"/>
              <w:contextualSpacing/>
              <w:jc w:val="both"/>
              <w:outlineLvl w:val="0"/>
              <w:rPr>
                <w:rFonts w:ascii="Calibri" w:hAnsi="Calibri" w:cs="Calibri"/>
              </w:rPr>
            </w:pPr>
          </w:p>
          <w:p w14:paraId="0B9C83B2" w14:textId="664FD5FA" w:rsidR="009F1BBE" w:rsidRPr="003C6F46" w:rsidRDefault="004D7481" w:rsidP="009F1BBE">
            <w:pPr>
              <w:spacing w:after="160" w:line="278" w:lineRule="auto"/>
              <w:rPr>
                <w:rFonts w:ascii="Calibri" w:hAnsi="Calibri" w:cs="Calibri"/>
              </w:rPr>
            </w:pPr>
            <w:r w:rsidRPr="00885D34">
              <w:rPr>
                <w:rFonts w:ascii="Calibri" w:hAnsi="Calibri" w:cs="Calibri"/>
              </w:rPr>
              <w:t xml:space="preserve">Note that when receipting a call off purchase order, no </w:t>
            </w:r>
            <w:r w:rsidR="00550066" w:rsidRPr="00885D34">
              <w:rPr>
                <w:rFonts w:ascii="Calibri" w:hAnsi="Calibri" w:cs="Calibri"/>
              </w:rPr>
              <w:t xml:space="preserve">quantity needs to be entered as the call-off purchase order is raised </w:t>
            </w:r>
            <w:r w:rsidR="00885D34" w:rsidRPr="00885D34">
              <w:rPr>
                <w:rFonts w:ascii="Calibri" w:hAnsi="Calibri" w:cs="Calibri"/>
              </w:rPr>
              <w:t>for a value only.</w:t>
            </w:r>
          </w:p>
        </w:tc>
        <w:tc>
          <w:tcPr>
            <w:tcW w:w="1854" w:type="dxa"/>
          </w:tcPr>
          <w:p w14:paraId="0E74ECA7" w14:textId="09AFE30E" w:rsidR="00B135DC" w:rsidRPr="00C12E01" w:rsidRDefault="009129AC" w:rsidP="00B135DC">
            <w:pPr>
              <w:spacing w:after="160" w:line="278" w:lineRule="auto"/>
              <w:rPr>
                <w:rFonts w:ascii="Calibri" w:hAnsi="Calibri" w:cs="Calibri"/>
                <w:b/>
                <w:bCs/>
              </w:rPr>
            </w:pPr>
            <w:r w:rsidRPr="00565925">
              <w:rPr>
                <w:rFonts w:ascii="Calibri" w:hAnsi="Calibri" w:cs="Calibri"/>
                <w:b/>
                <w:bCs/>
              </w:rPr>
              <w:lastRenderedPageBreak/>
              <w:t xml:space="preserve">Call-Off </w:t>
            </w:r>
            <w:r>
              <w:rPr>
                <w:rFonts w:ascii="Calibri" w:hAnsi="Calibri" w:cs="Calibri"/>
                <w:b/>
                <w:bCs/>
              </w:rPr>
              <w:t>Requisitioner</w:t>
            </w:r>
          </w:p>
        </w:tc>
      </w:tr>
      <w:tr w:rsidR="00EA070F" w14:paraId="77AA708E" w14:textId="77777777" w:rsidTr="00093763">
        <w:tc>
          <w:tcPr>
            <w:tcW w:w="810" w:type="dxa"/>
            <w:vAlign w:val="center"/>
          </w:tcPr>
          <w:p w14:paraId="0065F640" w14:textId="64634C4E" w:rsidR="00EA070F" w:rsidRPr="00093763" w:rsidRDefault="00EA070F" w:rsidP="00093763">
            <w:pPr>
              <w:spacing w:after="160" w:line="278" w:lineRule="auto"/>
              <w:jc w:val="center"/>
              <w:rPr>
                <w:rFonts w:cs="Calibri"/>
              </w:rPr>
            </w:pPr>
            <w:r>
              <w:rPr>
                <w:rFonts w:cs="Calibri"/>
              </w:rPr>
              <w:t>3.</w:t>
            </w:r>
          </w:p>
        </w:tc>
        <w:tc>
          <w:tcPr>
            <w:tcW w:w="6346" w:type="dxa"/>
          </w:tcPr>
          <w:p w14:paraId="64217E58" w14:textId="40CF3CB1" w:rsidR="00EA070F" w:rsidRDefault="00BC5991" w:rsidP="00B135DC">
            <w:pPr>
              <w:pStyle w:val="Header"/>
              <w:contextualSpacing/>
              <w:jc w:val="both"/>
              <w:outlineLvl w:val="0"/>
              <w:rPr>
                <w:rFonts w:ascii="Calibri" w:hAnsi="Calibri" w:cs="Calibri"/>
              </w:rPr>
            </w:pPr>
            <w:r w:rsidRPr="0011220C">
              <w:rPr>
                <w:rFonts w:ascii="Calibri" w:hAnsi="Calibri" w:cs="Calibri"/>
              </w:rPr>
              <w:t>When the</w:t>
            </w:r>
            <w:r w:rsidR="00DD4C8A">
              <w:rPr>
                <w:rFonts w:ascii="Calibri" w:hAnsi="Calibri" w:cs="Calibri"/>
              </w:rPr>
              <w:t xml:space="preserve"> call-off </w:t>
            </w:r>
            <w:r w:rsidR="003D53F6">
              <w:rPr>
                <w:rFonts w:ascii="Calibri" w:hAnsi="Calibri" w:cs="Calibri"/>
              </w:rPr>
              <w:t>requisitioner</w:t>
            </w:r>
            <w:r w:rsidR="00DD4C8A">
              <w:rPr>
                <w:rFonts w:ascii="Calibri" w:hAnsi="Calibri" w:cs="Calibri"/>
              </w:rPr>
              <w:t xml:space="preserve"> </w:t>
            </w:r>
            <w:r w:rsidR="003D53F6">
              <w:rPr>
                <w:rFonts w:ascii="Calibri" w:hAnsi="Calibri" w:cs="Calibri"/>
              </w:rPr>
              <w:t xml:space="preserve">is planning to be </w:t>
            </w:r>
            <w:r w:rsidR="00DD4C8A">
              <w:rPr>
                <w:rFonts w:ascii="Calibri" w:hAnsi="Calibri" w:cs="Calibri"/>
              </w:rPr>
              <w:t xml:space="preserve">away they should enable out of office notifications which will </w:t>
            </w:r>
            <w:r w:rsidR="00847CC6">
              <w:rPr>
                <w:rFonts w:ascii="Calibri" w:hAnsi="Calibri" w:cs="Calibri"/>
              </w:rPr>
              <w:t xml:space="preserve">send notifications to a nominated </w:t>
            </w:r>
            <w:proofErr w:type="spellStart"/>
            <w:r w:rsidR="00847CC6">
              <w:rPr>
                <w:rFonts w:ascii="Calibri" w:hAnsi="Calibri" w:cs="Calibri"/>
              </w:rPr>
              <w:t>receiptor</w:t>
            </w:r>
            <w:proofErr w:type="spellEnd"/>
            <w:r w:rsidR="00847CC6">
              <w:rPr>
                <w:rFonts w:ascii="Calibri" w:hAnsi="Calibri" w:cs="Calibri"/>
              </w:rPr>
              <w:t xml:space="preserve">. </w:t>
            </w:r>
          </w:p>
          <w:p w14:paraId="2FC6D624" w14:textId="77777777" w:rsidR="00847CC6" w:rsidRDefault="00847CC6" w:rsidP="00B135DC">
            <w:pPr>
              <w:pStyle w:val="Header"/>
              <w:contextualSpacing/>
              <w:jc w:val="both"/>
              <w:outlineLvl w:val="0"/>
              <w:rPr>
                <w:rFonts w:ascii="Calibri" w:hAnsi="Calibri" w:cs="Calibri"/>
              </w:rPr>
            </w:pPr>
          </w:p>
          <w:p w14:paraId="12ED3831" w14:textId="14C6F4F1" w:rsidR="00F75134" w:rsidRDefault="00F75134" w:rsidP="00B135DC">
            <w:pPr>
              <w:pStyle w:val="Header"/>
              <w:contextualSpacing/>
              <w:jc w:val="both"/>
              <w:outlineLvl w:val="0"/>
              <w:rPr>
                <w:rFonts w:ascii="Calibri" w:hAnsi="Calibri" w:cs="Calibri"/>
              </w:rPr>
            </w:pPr>
            <w:r>
              <w:rPr>
                <w:rFonts w:ascii="Calibri" w:hAnsi="Calibri" w:cs="Calibri"/>
              </w:rPr>
              <w:t xml:space="preserve">When </w:t>
            </w:r>
            <w:r w:rsidR="00B66C7B">
              <w:rPr>
                <w:rFonts w:ascii="Calibri" w:hAnsi="Calibri" w:cs="Calibri"/>
              </w:rPr>
              <w:t xml:space="preserve">NHS </w:t>
            </w:r>
            <w:r>
              <w:rPr>
                <w:rFonts w:ascii="Calibri" w:hAnsi="Calibri" w:cs="Calibri"/>
              </w:rPr>
              <w:t>SBS</w:t>
            </w:r>
            <w:r w:rsidR="006C1A2D">
              <w:rPr>
                <w:rFonts w:ascii="Calibri" w:hAnsi="Calibri" w:cs="Calibri"/>
              </w:rPr>
              <w:t>’</w:t>
            </w:r>
            <w:r>
              <w:rPr>
                <w:rFonts w:ascii="Calibri" w:hAnsi="Calibri" w:cs="Calibri"/>
              </w:rPr>
              <w:t xml:space="preserve"> notification team </w:t>
            </w:r>
            <w:r w:rsidR="00D6090E">
              <w:rPr>
                <w:rFonts w:ascii="Calibri" w:hAnsi="Calibri" w:cs="Calibri"/>
              </w:rPr>
              <w:t xml:space="preserve">send notifications to the call-off requisitioner </w:t>
            </w:r>
            <w:r w:rsidR="00D83EE4">
              <w:rPr>
                <w:rFonts w:ascii="Calibri" w:hAnsi="Calibri" w:cs="Calibri"/>
              </w:rPr>
              <w:t xml:space="preserve">these will be forwarded to the nominated </w:t>
            </w:r>
            <w:proofErr w:type="spellStart"/>
            <w:r w:rsidR="00D83EE4">
              <w:rPr>
                <w:rFonts w:ascii="Calibri" w:hAnsi="Calibri" w:cs="Calibri"/>
              </w:rPr>
              <w:t>receiptor</w:t>
            </w:r>
            <w:proofErr w:type="spellEnd"/>
            <w:r w:rsidR="00D83EE4">
              <w:rPr>
                <w:rFonts w:ascii="Calibri" w:hAnsi="Calibri" w:cs="Calibri"/>
              </w:rPr>
              <w:t xml:space="preserve"> </w:t>
            </w:r>
            <w:r w:rsidR="00D83EE4" w:rsidRPr="003F4087">
              <w:rPr>
                <w:rFonts w:ascii="Calibri" w:hAnsi="Calibri" w:cs="Calibri"/>
              </w:rPr>
              <w:t>who can raise goods receipts</w:t>
            </w:r>
            <w:r w:rsidR="003F4087" w:rsidRPr="003F4087">
              <w:rPr>
                <w:rFonts w:ascii="Calibri" w:hAnsi="Calibri" w:cs="Calibri"/>
                <w:b/>
                <w:bCs/>
              </w:rPr>
              <w:t xml:space="preserve"> as per steps 1 to 2</w:t>
            </w:r>
            <w:r w:rsidR="003F4087">
              <w:rPr>
                <w:rFonts w:ascii="Calibri" w:hAnsi="Calibri" w:cs="Calibri"/>
              </w:rPr>
              <w:t>.</w:t>
            </w:r>
          </w:p>
          <w:p w14:paraId="62A4B84F" w14:textId="4698E397" w:rsidR="00847CC6" w:rsidRPr="0011220C" w:rsidRDefault="00847CC6" w:rsidP="00B135DC">
            <w:pPr>
              <w:pStyle w:val="Header"/>
              <w:contextualSpacing/>
              <w:jc w:val="both"/>
              <w:outlineLvl w:val="0"/>
              <w:rPr>
                <w:rFonts w:ascii="Calibri" w:hAnsi="Calibri" w:cs="Calibri"/>
              </w:rPr>
            </w:pPr>
          </w:p>
        </w:tc>
        <w:tc>
          <w:tcPr>
            <w:tcW w:w="1854" w:type="dxa"/>
          </w:tcPr>
          <w:p w14:paraId="22AE8132" w14:textId="77777777" w:rsidR="00E73359" w:rsidRDefault="00CF19A0" w:rsidP="00B135DC">
            <w:pPr>
              <w:spacing w:after="160" w:line="278" w:lineRule="auto"/>
              <w:rPr>
                <w:rFonts w:ascii="Calibri" w:hAnsi="Calibri" w:cs="Calibri"/>
                <w:b/>
                <w:bCs/>
              </w:rPr>
            </w:pPr>
            <w:r w:rsidRPr="00565925">
              <w:rPr>
                <w:rFonts w:ascii="Calibri" w:hAnsi="Calibri" w:cs="Calibri"/>
                <w:b/>
                <w:bCs/>
              </w:rPr>
              <w:t xml:space="preserve">Call-Off </w:t>
            </w:r>
            <w:r>
              <w:rPr>
                <w:rFonts w:ascii="Calibri" w:hAnsi="Calibri" w:cs="Calibri"/>
                <w:b/>
                <w:bCs/>
              </w:rPr>
              <w:t xml:space="preserve">Requisitioner </w:t>
            </w:r>
          </w:p>
          <w:p w14:paraId="18A0F34F" w14:textId="77777777" w:rsidR="00E73359" w:rsidRDefault="00E73359" w:rsidP="00B135DC">
            <w:pPr>
              <w:spacing w:after="160" w:line="278" w:lineRule="auto"/>
              <w:rPr>
                <w:rFonts w:ascii="Calibri" w:hAnsi="Calibri" w:cs="Calibri"/>
                <w:b/>
                <w:bCs/>
              </w:rPr>
            </w:pPr>
          </w:p>
          <w:p w14:paraId="643F9E58" w14:textId="3E673675" w:rsidR="00EA070F" w:rsidRPr="003F4087" w:rsidRDefault="00F209A5" w:rsidP="00B135DC">
            <w:pPr>
              <w:spacing w:after="160" w:line="278" w:lineRule="auto"/>
              <w:rPr>
                <w:rFonts w:ascii="Calibri" w:hAnsi="Calibri" w:cs="Calibri"/>
                <w:b/>
                <w:bCs/>
              </w:rPr>
            </w:pPr>
            <w:r>
              <w:rPr>
                <w:rFonts w:ascii="Calibri" w:hAnsi="Calibri" w:cs="Calibri"/>
                <w:b/>
                <w:bCs/>
              </w:rPr>
              <w:t xml:space="preserve">Nominated </w:t>
            </w:r>
            <w:proofErr w:type="spellStart"/>
            <w:r w:rsidR="003F4087" w:rsidRPr="003F4087">
              <w:rPr>
                <w:rFonts w:ascii="Calibri" w:hAnsi="Calibri" w:cs="Calibri"/>
                <w:b/>
                <w:bCs/>
              </w:rPr>
              <w:t>Receiptor</w:t>
            </w:r>
            <w:proofErr w:type="spellEnd"/>
          </w:p>
        </w:tc>
      </w:tr>
    </w:tbl>
    <w:p w14:paraId="35E7C18D" w14:textId="77777777" w:rsidR="00E91E8E" w:rsidRDefault="00E91E8E" w:rsidP="00E91E8E">
      <w:pPr>
        <w:pStyle w:val="Heading2"/>
      </w:pPr>
    </w:p>
    <w:p w14:paraId="4CE23160" w14:textId="77777777" w:rsidR="00E91E8E" w:rsidRDefault="00E91E8E" w:rsidP="00E91E8E"/>
    <w:p w14:paraId="6B1373A2" w14:textId="77777777" w:rsidR="00E91E8E" w:rsidRDefault="00E91E8E" w:rsidP="00E91E8E"/>
    <w:p w14:paraId="361FFC95" w14:textId="77777777" w:rsidR="00E91E8E" w:rsidRDefault="00E91E8E" w:rsidP="00E91E8E"/>
    <w:p w14:paraId="4EA81E16" w14:textId="77777777" w:rsidR="00E91E8E" w:rsidRDefault="00E91E8E" w:rsidP="00E91E8E"/>
    <w:p w14:paraId="17FB5890" w14:textId="77777777" w:rsidR="00E91E8E" w:rsidRDefault="00E91E8E" w:rsidP="00E91E8E"/>
    <w:p w14:paraId="19FA543D" w14:textId="77777777" w:rsidR="00E91E8E" w:rsidRDefault="00E91E8E" w:rsidP="00E91E8E"/>
    <w:p w14:paraId="127163AC" w14:textId="77777777" w:rsidR="00E91E8E" w:rsidRDefault="00E91E8E" w:rsidP="00E91E8E"/>
    <w:p w14:paraId="350CB279" w14:textId="3AC95AA1" w:rsidR="007B3D31" w:rsidRDefault="007B3D31">
      <w:r>
        <w:br w:type="page"/>
      </w:r>
    </w:p>
    <w:p w14:paraId="59A6B851" w14:textId="77777777" w:rsidR="00162681" w:rsidRDefault="00162681" w:rsidP="00E91E8E"/>
    <w:p w14:paraId="61CE6344" w14:textId="77777777" w:rsidR="00162681" w:rsidRDefault="00162681" w:rsidP="00E91E8E"/>
    <w:p w14:paraId="3F221DCD" w14:textId="77777777" w:rsidR="00E91E8E" w:rsidRDefault="00E91E8E" w:rsidP="00E91E8E"/>
    <w:p w14:paraId="5D148B14" w14:textId="1B54F677" w:rsidR="00A55843" w:rsidRDefault="00A55843" w:rsidP="007B3D31">
      <w:pPr>
        <w:pStyle w:val="Heading2"/>
        <w:numPr>
          <w:ilvl w:val="0"/>
          <w:numId w:val="23"/>
        </w:numPr>
        <w:ind w:left="428"/>
      </w:pPr>
      <w:r>
        <w:t>Receipt Corrections</w:t>
      </w:r>
    </w:p>
    <w:p w14:paraId="7828698F" w14:textId="77777777" w:rsidR="00A55843" w:rsidRDefault="00A55843" w:rsidP="00A55843"/>
    <w:p w14:paraId="76191AC5" w14:textId="77777777" w:rsidR="001D659F" w:rsidRPr="00E57621" w:rsidRDefault="7BA9E43F" w:rsidP="00A55843">
      <w:r w:rsidRPr="00E57621">
        <w:t xml:space="preserve">Occasionally, it may be required to correct the receipting of an order in the Oracle system. This may be due to incorrect information being input by either end </w:t>
      </w:r>
      <w:r w:rsidR="00C22064" w:rsidRPr="00E57621">
        <w:t>receiver</w:t>
      </w:r>
      <w:r w:rsidRPr="00E57621">
        <w:t xml:space="preserve"> or Goods In staff upon initial receipt. </w:t>
      </w:r>
    </w:p>
    <w:p w14:paraId="727E4416" w14:textId="77777777" w:rsidR="001D659F" w:rsidRPr="00E57621" w:rsidRDefault="001D659F" w:rsidP="00A55843"/>
    <w:p w14:paraId="2A38661A" w14:textId="3C250003" w:rsidR="00985940" w:rsidRPr="00E57621" w:rsidRDefault="00985940" w:rsidP="00A55843">
      <w:r w:rsidRPr="00E57621">
        <w:rPr>
          <w:b/>
          <w:bCs/>
        </w:rPr>
        <w:t xml:space="preserve">Please </w:t>
      </w:r>
      <w:r w:rsidR="000C36ED" w:rsidRPr="00E57621">
        <w:rPr>
          <w:b/>
          <w:bCs/>
        </w:rPr>
        <w:t>note</w:t>
      </w:r>
      <w:r w:rsidRPr="00E57621">
        <w:t xml:space="preserve"> it is </w:t>
      </w:r>
      <w:r w:rsidR="000C36ED" w:rsidRPr="00E57621">
        <w:t xml:space="preserve">important that any errors </w:t>
      </w:r>
      <w:r w:rsidR="2369C700" w:rsidRPr="00E57621">
        <w:t>in th</w:t>
      </w:r>
      <w:r w:rsidR="38233A3E" w:rsidRPr="00E57621">
        <w:t>is</w:t>
      </w:r>
      <w:r w:rsidR="2369C700" w:rsidRPr="00E57621">
        <w:t xml:space="preserve"> </w:t>
      </w:r>
      <w:r w:rsidR="24784993" w:rsidRPr="00E57621">
        <w:t xml:space="preserve">receipting </w:t>
      </w:r>
      <w:r w:rsidR="3914F7CC" w:rsidRPr="00E57621">
        <w:t>information</w:t>
      </w:r>
      <w:r w:rsidR="2369C700" w:rsidRPr="00E57621">
        <w:t xml:space="preserve"> </w:t>
      </w:r>
      <w:r w:rsidR="000C36ED" w:rsidRPr="00E57621">
        <w:t xml:space="preserve">are corrected </w:t>
      </w:r>
      <w:r w:rsidR="5C83EE6C" w:rsidRPr="00E57621">
        <w:t xml:space="preserve">as quickly as possible </w:t>
      </w:r>
      <w:r w:rsidR="000C36ED" w:rsidRPr="00E57621">
        <w:t>to ensure that there are no delays to the payment of the invoice. As mentioned above</w:t>
      </w:r>
      <w:r w:rsidR="00C073F2" w:rsidRPr="00E57621">
        <w:t xml:space="preserve"> in the “Purpose of this SOP” section</w:t>
      </w:r>
      <w:r w:rsidR="000C36ED" w:rsidRPr="00E57621">
        <w:t>, if the invoice and good receipt do not match, the payment will not be made.</w:t>
      </w:r>
    </w:p>
    <w:p w14:paraId="769024DC" w14:textId="77777777" w:rsidR="00985940" w:rsidRPr="00E57621" w:rsidRDefault="00985940" w:rsidP="00A55843"/>
    <w:tbl>
      <w:tblPr>
        <w:tblStyle w:val="TableGrid"/>
        <w:tblW w:w="0" w:type="auto"/>
        <w:tblLook w:val="04A0" w:firstRow="1" w:lastRow="0" w:firstColumn="1" w:lastColumn="0" w:noHBand="0" w:noVBand="1"/>
      </w:tblPr>
      <w:tblGrid>
        <w:gridCol w:w="810"/>
        <w:gridCol w:w="6346"/>
        <w:gridCol w:w="1854"/>
      </w:tblGrid>
      <w:tr w:rsidR="00A55843" w:rsidRPr="00E57621" w14:paraId="0441889D" w14:textId="77777777" w:rsidTr="002B7006">
        <w:tc>
          <w:tcPr>
            <w:tcW w:w="810" w:type="dxa"/>
          </w:tcPr>
          <w:p w14:paraId="41669759" w14:textId="77777777" w:rsidR="00A55843" w:rsidRPr="00E57621" w:rsidRDefault="00A55843">
            <w:pPr>
              <w:spacing w:after="160" w:line="278" w:lineRule="auto"/>
              <w:rPr>
                <w:rFonts w:ascii="Calibri" w:hAnsi="Calibri" w:cs="Calibri"/>
                <w:b/>
                <w:bCs/>
              </w:rPr>
            </w:pPr>
            <w:r w:rsidRPr="00E57621">
              <w:rPr>
                <w:rFonts w:ascii="Calibri" w:hAnsi="Calibri" w:cs="Calibri"/>
                <w:b/>
                <w:bCs/>
              </w:rPr>
              <w:t>Step</w:t>
            </w:r>
          </w:p>
        </w:tc>
        <w:tc>
          <w:tcPr>
            <w:tcW w:w="6346" w:type="dxa"/>
            <w:tcBorders>
              <w:bottom w:val="single" w:sz="4" w:space="0" w:color="auto"/>
            </w:tcBorders>
          </w:tcPr>
          <w:p w14:paraId="17C909AD" w14:textId="77777777" w:rsidR="00A55843" w:rsidRPr="00E57621" w:rsidRDefault="00A55843">
            <w:pPr>
              <w:spacing w:after="160" w:line="278" w:lineRule="auto"/>
              <w:rPr>
                <w:rFonts w:ascii="Calibri" w:hAnsi="Calibri" w:cs="Calibri"/>
                <w:b/>
                <w:bCs/>
              </w:rPr>
            </w:pPr>
            <w:r w:rsidRPr="00E57621">
              <w:rPr>
                <w:rFonts w:ascii="Calibri" w:hAnsi="Calibri" w:cs="Calibri"/>
                <w:b/>
                <w:bCs/>
              </w:rPr>
              <w:t>Description</w:t>
            </w:r>
          </w:p>
        </w:tc>
        <w:tc>
          <w:tcPr>
            <w:tcW w:w="1854" w:type="dxa"/>
          </w:tcPr>
          <w:p w14:paraId="1684EB3F" w14:textId="77777777" w:rsidR="00A55843" w:rsidRPr="00E57621" w:rsidRDefault="00A55843">
            <w:pPr>
              <w:spacing w:after="160" w:line="278" w:lineRule="auto"/>
              <w:rPr>
                <w:rFonts w:ascii="Calibri" w:hAnsi="Calibri" w:cs="Calibri"/>
                <w:b/>
                <w:bCs/>
              </w:rPr>
            </w:pPr>
            <w:r w:rsidRPr="00E57621">
              <w:rPr>
                <w:rFonts w:ascii="Calibri" w:hAnsi="Calibri" w:cs="Calibri"/>
                <w:b/>
                <w:bCs/>
              </w:rPr>
              <w:t>Role</w:t>
            </w:r>
          </w:p>
        </w:tc>
      </w:tr>
      <w:tr w:rsidR="00D155C3" w:rsidRPr="00E57621" w14:paraId="638C2E90" w14:textId="77777777" w:rsidTr="00162681">
        <w:tc>
          <w:tcPr>
            <w:tcW w:w="810" w:type="dxa"/>
            <w:tcBorders>
              <w:bottom w:val="single" w:sz="4" w:space="0" w:color="auto"/>
            </w:tcBorders>
            <w:vAlign w:val="center"/>
          </w:tcPr>
          <w:p w14:paraId="12E5797A" w14:textId="6AB66907" w:rsidR="00D155C3" w:rsidRPr="00E57621" w:rsidRDefault="00D155C3" w:rsidP="00162681">
            <w:pPr>
              <w:spacing w:after="160" w:line="278" w:lineRule="auto"/>
              <w:jc w:val="center"/>
              <w:rPr>
                <w:rFonts w:ascii="Calibri" w:hAnsi="Calibri" w:cs="Calibri"/>
              </w:rPr>
            </w:pPr>
            <w:r w:rsidRPr="00E57621">
              <w:rPr>
                <w:rFonts w:ascii="Calibri" w:hAnsi="Calibri" w:cs="Calibri"/>
              </w:rPr>
              <w:t>1</w:t>
            </w:r>
          </w:p>
        </w:tc>
        <w:tc>
          <w:tcPr>
            <w:tcW w:w="6346" w:type="dxa"/>
            <w:tcBorders>
              <w:bottom w:val="single" w:sz="4" w:space="0" w:color="auto"/>
            </w:tcBorders>
          </w:tcPr>
          <w:p w14:paraId="0871F3DF" w14:textId="480DD0D2" w:rsidR="009B6D45" w:rsidRPr="00E57621" w:rsidRDefault="00D155C3" w:rsidP="000D3227">
            <w:pPr>
              <w:rPr>
                <w:rFonts w:ascii="Calibri" w:hAnsi="Calibri" w:cs="Calibri"/>
              </w:rPr>
            </w:pPr>
            <w:r w:rsidRPr="00E57621">
              <w:rPr>
                <w:rFonts w:ascii="Calibri" w:hAnsi="Calibri" w:cs="Calibri"/>
              </w:rPr>
              <w:t xml:space="preserve">Original </w:t>
            </w:r>
            <w:r w:rsidR="002B7006" w:rsidRPr="00E57621">
              <w:rPr>
                <w:rFonts w:ascii="Calibri" w:hAnsi="Calibri" w:cs="Calibri"/>
              </w:rPr>
              <w:t>receipting individual</w:t>
            </w:r>
            <w:r w:rsidRPr="00E57621">
              <w:rPr>
                <w:rFonts w:ascii="Calibri" w:hAnsi="Calibri" w:cs="Calibri"/>
              </w:rPr>
              <w:t xml:space="preserve"> receives notification </w:t>
            </w:r>
            <w:r w:rsidR="00870A63" w:rsidRPr="00E57621">
              <w:rPr>
                <w:rFonts w:ascii="Calibri" w:hAnsi="Calibri" w:cs="Calibri"/>
              </w:rPr>
              <w:t xml:space="preserve">from SBS </w:t>
            </w:r>
            <w:r w:rsidRPr="00E57621">
              <w:rPr>
                <w:rFonts w:ascii="Calibri" w:hAnsi="Calibri" w:cs="Calibri"/>
              </w:rPr>
              <w:t>that a receipt correction is required</w:t>
            </w:r>
            <w:r w:rsidR="000D3227" w:rsidRPr="00E57621">
              <w:rPr>
                <w:rFonts w:ascii="Calibri" w:hAnsi="Calibri" w:cs="Calibri"/>
              </w:rPr>
              <w:t>.</w:t>
            </w:r>
          </w:p>
        </w:tc>
        <w:tc>
          <w:tcPr>
            <w:tcW w:w="1854" w:type="dxa"/>
            <w:tcBorders>
              <w:bottom w:val="single" w:sz="4" w:space="0" w:color="auto"/>
            </w:tcBorders>
          </w:tcPr>
          <w:p w14:paraId="16A56E7B" w14:textId="520DBC87" w:rsidR="00D155C3" w:rsidRPr="00E57621" w:rsidRDefault="009129AC">
            <w:pPr>
              <w:spacing w:after="160" w:line="278" w:lineRule="auto"/>
              <w:rPr>
                <w:rFonts w:ascii="Calibri" w:hAnsi="Calibri" w:cs="Calibri"/>
                <w:b/>
                <w:bCs/>
              </w:rPr>
            </w:pPr>
            <w:r w:rsidRPr="00E57621">
              <w:rPr>
                <w:rFonts w:ascii="Calibri" w:hAnsi="Calibri" w:cs="Calibri"/>
                <w:b/>
                <w:bCs/>
              </w:rPr>
              <w:t>Call-Off Requisitioner</w:t>
            </w:r>
          </w:p>
        </w:tc>
      </w:tr>
      <w:tr w:rsidR="00A55843" w:rsidRPr="00E57621" w14:paraId="79D0AFC2" w14:textId="77777777" w:rsidTr="00162681">
        <w:tc>
          <w:tcPr>
            <w:tcW w:w="810" w:type="dxa"/>
            <w:tcBorders>
              <w:top w:val="single" w:sz="4" w:space="0" w:color="auto"/>
            </w:tcBorders>
            <w:vAlign w:val="center"/>
          </w:tcPr>
          <w:p w14:paraId="61228F67" w14:textId="137ECE3D" w:rsidR="00A55843" w:rsidRPr="00E57621" w:rsidRDefault="009B6D45" w:rsidP="00162681">
            <w:pPr>
              <w:spacing w:after="160" w:line="278" w:lineRule="auto"/>
              <w:jc w:val="center"/>
              <w:rPr>
                <w:rFonts w:ascii="Calibri" w:hAnsi="Calibri" w:cs="Calibri"/>
              </w:rPr>
            </w:pPr>
            <w:r w:rsidRPr="00E57621">
              <w:rPr>
                <w:rFonts w:ascii="Calibri" w:hAnsi="Calibri" w:cs="Calibri"/>
              </w:rPr>
              <w:t>2</w:t>
            </w:r>
          </w:p>
        </w:tc>
        <w:tc>
          <w:tcPr>
            <w:tcW w:w="6346" w:type="dxa"/>
            <w:tcBorders>
              <w:top w:val="single" w:sz="4" w:space="0" w:color="auto"/>
            </w:tcBorders>
          </w:tcPr>
          <w:p w14:paraId="72FCEA4D" w14:textId="77777777" w:rsidR="00E22547" w:rsidRPr="00E57621" w:rsidRDefault="00E22547" w:rsidP="00E22547">
            <w:pPr>
              <w:rPr>
                <w:rFonts w:ascii="Calibri" w:hAnsi="Calibri" w:cs="Calibri"/>
              </w:rPr>
            </w:pPr>
            <w:r w:rsidRPr="00E57621">
              <w:rPr>
                <w:rFonts w:ascii="Calibri" w:hAnsi="Calibri" w:cs="Calibri"/>
              </w:rPr>
              <w:t>Log on to the Oracle system and locate the receipt through the query function on the receiving tab in Oracle. For screen shots, please see the below link to the quick reference guide.</w:t>
            </w:r>
          </w:p>
          <w:p w14:paraId="53F1F724" w14:textId="36F6AFE4" w:rsidR="00A55843" w:rsidRPr="00E57621" w:rsidRDefault="00A55843">
            <w:pPr>
              <w:pStyle w:val="Header"/>
              <w:contextualSpacing/>
              <w:jc w:val="both"/>
              <w:outlineLvl w:val="0"/>
              <w:rPr>
                <w:rFonts w:ascii="Calibri" w:hAnsi="Calibri" w:cs="Calibri"/>
                <w:b/>
                <w:bCs/>
              </w:rPr>
            </w:pPr>
            <w:r w:rsidRPr="00E57621">
              <w:br/>
            </w:r>
            <w:r w:rsidR="00944933" w:rsidRPr="00E57621">
              <w:rPr>
                <w:rFonts w:ascii="Calibri" w:hAnsi="Calibri" w:cs="Calibri"/>
                <w:b/>
                <w:bCs/>
              </w:rPr>
              <w:t>For step-by-step guide, please see the Reference Materials section below.</w:t>
            </w:r>
          </w:p>
        </w:tc>
        <w:tc>
          <w:tcPr>
            <w:tcW w:w="1854" w:type="dxa"/>
            <w:tcBorders>
              <w:top w:val="single" w:sz="4" w:space="0" w:color="auto"/>
            </w:tcBorders>
          </w:tcPr>
          <w:p w14:paraId="04A2EFA8" w14:textId="36B94D81" w:rsidR="00A55843" w:rsidRPr="00E57621" w:rsidRDefault="009129AC">
            <w:pPr>
              <w:spacing w:after="160" w:line="278" w:lineRule="auto"/>
              <w:rPr>
                <w:rFonts w:ascii="Calibri" w:hAnsi="Calibri" w:cs="Calibri"/>
                <w:b/>
                <w:bCs/>
              </w:rPr>
            </w:pPr>
            <w:r w:rsidRPr="00E57621">
              <w:rPr>
                <w:rFonts w:ascii="Calibri" w:hAnsi="Calibri" w:cs="Calibri"/>
                <w:b/>
                <w:bCs/>
              </w:rPr>
              <w:t>Call-Off Requisitioner</w:t>
            </w:r>
          </w:p>
        </w:tc>
      </w:tr>
      <w:tr w:rsidR="00A55843" w:rsidRPr="00E57621" w14:paraId="50177C00" w14:textId="77777777" w:rsidTr="00162681">
        <w:tc>
          <w:tcPr>
            <w:tcW w:w="810" w:type="dxa"/>
            <w:vAlign w:val="center"/>
          </w:tcPr>
          <w:p w14:paraId="55F39A5D" w14:textId="4E3C9C8B" w:rsidR="00A55843" w:rsidRPr="00E57621" w:rsidRDefault="009B6D45" w:rsidP="00162681">
            <w:pPr>
              <w:spacing w:after="160" w:line="278" w:lineRule="auto"/>
              <w:jc w:val="center"/>
              <w:rPr>
                <w:rFonts w:ascii="Calibri" w:hAnsi="Calibri" w:cs="Calibri"/>
              </w:rPr>
            </w:pPr>
            <w:r w:rsidRPr="00E57621">
              <w:rPr>
                <w:rFonts w:ascii="Calibri" w:hAnsi="Calibri" w:cs="Calibri"/>
              </w:rPr>
              <w:t>3</w:t>
            </w:r>
          </w:p>
        </w:tc>
        <w:tc>
          <w:tcPr>
            <w:tcW w:w="6346" w:type="dxa"/>
          </w:tcPr>
          <w:p w14:paraId="2C37A1EF" w14:textId="5F0B3DD3" w:rsidR="00A55843" w:rsidRPr="00E57621" w:rsidRDefault="00E22547" w:rsidP="6E5E8BD5">
            <w:pPr>
              <w:spacing w:after="160" w:line="278" w:lineRule="auto"/>
              <w:rPr>
                <w:rFonts w:ascii="Calibri" w:hAnsi="Calibri" w:cs="Calibri"/>
              </w:rPr>
            </w:pPr>
            <w:r w:rsidRPr="00E57621">
              <w:rPr>
                <w:rFonts w:ascii="Calibri" w:hAnsi="Calibri" w:cs="Calibri"/>
              </w:rPr>
              <w:t>Amend the receipt.</w:t>
            </w:r>
          </w:p>
          <w:p w14:paraId="21C61988" w14:textId="3D3B5034" w:rsidR="00A55843" w:rsidRPr="00E57621" w:rsidRDefault="351C927E">
            <w:pPr>
              <w:spacing w:after="160" w:line="278" w:lineRule="auto"/>
              <w:rPr>
                <w:rFonts w:ascii="Calibri" w:hAnsi="Calibri" w:cs="Calibri"/>
              </w:rPr>
            </w:pPr>
            <w:r w:rsidRPr="00E57621">
              <w:rPr>
                <w:rFonts w:ascii="Calibri" w:hAnsi="Calibri" w:cs="Calibri"/>
              </w:rPr>
              <w:t>Go into the relevant fields that need correcting and input the correct information. Save the newly input receipt information.</w:t>
            </w:r>
          </w:p>
        </w:tc>
        <w:tc>
          <w:tcPr>
            <w:tcW w:w="1854" w:type="dxa"/>
          </w:tcPr>
          <w:p w14:paraId="47CE4AC6" w14:textId="7245959E" w:rsidR="00A55843" w:rsidRPr="00E57621" w:rsidRDefault="009129AC">
            <w:pPr>
              <w:spacing w:after="160" w:line="278" w:lineRule="auto"/>
              <w:rPr>
                <w:rFonts w:ascii="Calibri" w:hAnsi="Calibri" w:cs="Calibri"/>
                <w:b/>
                <w:bCs/>
              </w:rPr>
            </w:pPr>
            <w:r w:rsidRPr="00E57621">
              <w:rPr>
                <w:rFonts w:ascii="Calibri" w:hAnsi="Calibri" w:cs="Calibri"/>
                <w:b/>
                <w:bCs/>
              </w:rPr>
              <w:t>Call-Off Requisitioner</w:t>
            </w:r>
          </w:p>
        </w:tc>
      </w:tr>
      <w:tr w:rsidR="009B6D45" w14:paraId="28306B7E" w14:textId="77777777" w:rsidTr="00162681">
        <w:tc>
          <w:tcPr>
            <w:tcW w:w="810" w:type="dxa"/>
            <w:vAlign w:val="center"/>
          </w:tcPr>
          <w:p w14:paraId="738BFCB5" w14:textId="5CCA5F0B" w:rsidR="009B6D45" w:rsidRPr="00E57621" w:rsidRDefault="009B6D45" w:rsidP="00162681">
            <w:pPr>
              <w:spacing w:after="160" w:line="278" w:lineRule="auto"/>
              <w:jc w:val="center"/>
              <w:rPr>
                <w:rFonts w:ascii="Calibri" w:hAnsi="Calibri" w:cs="Calibri"/>
              </w:rPr>
            </w:pPr>
            <w:r w:rsidRPr="00E57621">
              <w:rPr>
                <w:rFonts w:ascii="Calibri" w:hAnsi="Calibri" w:cs="Calibri"/>
              </w:rPr>
              <w:t>4</w:t>
            </w:r>
          </w:p>
        </w:tc>
        <w:tc>
          <w:tcPr>
            <w:tcW w:w="6346" w:type="dxa"/>
          </w:tcPr>
          <w:p w14:paraId="304C1489" w14:textId="7B2EA1F6" w:rsidR="004C709A" w:rsidRPr="00E57621" w:rsidRDefault="004C709A" w:rsidP="009B6D45">
            <w:pPr>
              <w:spacing w:after="160" w:line="278" w:lineRule="auto"/>
              <w:rPr>
                <w:rFonts w:ascii="Calibri" w:hAnsi="Calibri" w:cs="Calibri"/>
              </w:rPr>
            </w:pPr>
            <w:r w:rsidRPr="00E57621">
              <w:rPr>
                <w:rFonts w:ascii="Calibri" w:hAnsi="Calibri" w:cs="Calibri"/>
              </w:rPr>
              <w:t>Confirm the receipt has been corrected</w:t>
            </w:r>
            <w:r w:rsidR="00E05CB3" w:rsidRPr="00E57621">
              <w:rPr>
                <w:rFonts w:ascii="Calibri" w:hAnsi="Calibri" w:cs="Calibri"/>
              </w:rPr>
              <w:t xml:space="preserve"> by </w:t>
            </w:r>
            <w:r w:rsidR="00547AF5" w:rsidRPr="00E57621">
              <w:rPr>
                <w:rFonts w:ascii="Calibri" w:hAnsi="Calibri" w:cs="Calibri"/>
              </w:rPr>
              <w:t>locating the receipt through the query function on the receiving tab in Oracle</w:t>
            </w:r>
            <w:r w:rsidRPr="00E57621">
              <w:rPr>
                <w:rFonts w:ascii="Calibri" w:hAnsi="Calibri" w:cs="Calibri"/>
              </w:rPr>
              <w:t>.</w:t>
            </w:r>
          </w:p>
          <w:p w14:paraId="62EF5D0C" w14:textId="3393809B" w:rsidR="00547AF5" w:rsidRPr="00E57621" w:rsidRDefault="00547AF5" w:rsidP="009B6D45">
            <w:pPr>
              <w:spacing w:after="160" w:line="278" w:lineRule="auto"/>
              <w:rPr>
                <w:rFonts w:ascii="Calibri" w:hAnsi="Calibri" w:cs="Calibri"/>
              </w:rPr>
            </w:pPr>
            <w:r w:rsidRPr="00E57621">
              <w:rPr>
                <w:rFonts w:ascii="Calibri" w:hAnsi="Calibri" w:cs="Calibri"/>
                <w:b/>
                <w:bCs/>
              </w:rPr>
              <w:t>For step-by-step guide, please see the Reference Materials section below.</w:t>
            </w:r>
          </w:p>
          <w:p w14:paraId="5C6A95DA" w14:textId="7E03FDCD" w:rsidR="009B6D45" w:rsidRPr="00E57621" w:rsidRDefault="00F21EE1" w:rsidP="009B6D45">
            <w:pPr>
              <w:spacing w:after="160" w:line="278" w:lineRule="auto"/>
              <w:rPr>
                <w:rFonts w:ascii="Calibri" w:hAnsi="Calibri" w:cs="Calibri"/>
              </w:rPr>
            </w:pPr>
            <w:r w:rsidRPr="00E57621">
              <w:rPr>
                <w:rFonts w:ascii="Calibri" w:hAnsi="Calibri" w:cs="Calibri"/>
              </w:rPr>
              <w:t>For automatic invoices the system will automatically be updated.</w:t>
            </w:r>
          </w:p>
        </w:tc>
        <w:tc>
          <w:tcPr>
            <w:tcW w:w="1854" w:type="dxa"/>
          </w:tcPr>
          <w:p w14:paraId="0003ADD5" w14:textId="2732F075" w:rsidR="009B6D45" w:rsidRDefault="009129AC" w:rsidP="009B6D45">
            <w:pPr>
              <w:spacing w:after="160" w:line="278" w:lineRule="auto"/>
              <w:rPr>
                <w:rFonts w:cs="Calibri"/>
                <w:b/>
                <w:bCs/>
              </w:rPr>
            </w:pPr>
            <w:r w:rsidRPr="00E57621">
              <w:rPr>
                <w:rFonts w:ascii="Calibri" w:hAnsi="Calibri" w:cs="Calibri"/>
                <w:b/>
                <w:bCs/>
              </w:rPr>
              <w:t>Call-Off Requisitioner</w:t>
            </w:r>
          </w:p>
        </w:tc>
      </w:tr>
    </w:tbl>
    <w:p w14:paraId="377056F2" w14:textId="05A33D21" w:rsidR="006E0560" w:rsidRDefault="006E0560"/>
    <w:p w14:paraId="626CC58C" w14:textId="77777777" w:rsidR="006E0560" w:rsidRDefault="006E0560">
      <w:r>
        <w:br w:type="page"/>
      </w:r>
    </w:p>
    <w:p w14:paraId="0BE50F05" w14:textId="349075C2" w:rsidR="00C12E01" w:rsidRPr="008604B9" w:rsidRDefault="00C12E01" w:rsidP="00F24E6A">
      <w:pPr>
        <w:pStyle w:val="Heading2"/>
      </w:pPr>
      <w:r>
        <w:lastRenderedPageBreak/>
        <w:t>Reference Material</w:t>
      </w:r>
    </w:p>
    <w:p w14:paraId="17957E52" w14:textId="31D557FB" w:rsidR="00C12E01" w:rsidRDefault="00C12E01" w:rsidP="008604B9"/>
    <w:p w14:paraId="6842CF50" w14:textId="31A6848A" w:rsidR="00A270AB" w:rsidRPr="00A270AB" w:rsidRDefault="00A270AB" w:rsidP="008604B9">
      <w:pPr>
        <w:rPr>
          <w:b/>
          <w:bCs/>
        </w:rPr>
      </w:pPr>
      <w:r w:rsidRPr="00A270AB">
        <w:rPr>
          <w:b/>
          <w:bCs/>
        </w:rPr>
        <w:t>Quick Reference Guides from the NHS SBS Training Zone:</w:t>
      </w:r>
    </w:p>
    <w:p w14:paraId="70585689" w14:textId="289660F8" w:rsidR="008604B9" w:rsidRPr="008604B9" w:rsidRDefault="008604B9" w:rsidP="008604B9"/>
    <w:p w14:paraId="159D0AE8" w14:textId="77777777" w:rsidR="002C53B4" w:rsidRDefault="00A270AB" w:rsidP="008604B9">
      <w:r>
        <w:t>How to find the Quick Reference Guides from the NHS SBS Training Zone</w:t>
      </w:r>
      <w:r w:rsidR="00C22A0E">
        <w:t xml:space="preserve"> </w:t>
      </w:r>
    </w:p>
    <w:p w14:paraId="06945B2C" w14:textId="5CBB3996" w:rsidR="008604B9" w:rsidRPr="008604B9" w:rsidRDefault="00C22A0E" w:rsidP="008604B9">
      <w:hyperlink r:id="rId12" w:history="1">
        <w:r w:rsidRPr="00C22A0E">
          <w:rPr>
            <w:rStyle w:val="Hyperlink"/>
          </w:rPr>
          <w:t xml:space="preserve">Training </w:t>
        </w:r>
        <w:proofErr w:type="gramStart"/>
        <w:r w:rsidRPr="00C22A0E">
          <w:rPr>
            <w:rStyle w:val="Hyperlink"/>
          </w:rPr>
          <w:t>Zone :</w:t>
        </w:r>
        <w:proofErr w:type="gramEnd"/>
        <w:r w:rsidRPr="00C22A0E">
          <w:rPr>
            <w:rStyle w:val="Hyperlink"/>
          </w:rPr>
          <w:t>: NHS Shared Business Services</w:t>
        </w:r>
      </w:hyperlink>
    </w:p>
    <w:p w14:paraId="646058E0" w14:textId="77777777" w:rsidR="008604B9" w:rsidRPr="008604B9" w:rsidRDefault="008604B9" w:rsidP="008604B9"/>
    <w:p w14:paraId="78E3D5F7" w14:textId="2C12CBF5" w:rsidR="008604B9" w:rsidRPr="008604B9" w:rsidRDefault="00A11449" w:rsidP="008604B9">
      <w:r>
        <w:rPr>
          <w:rFonts w:ascii="Arial" w:hAnsi="Arial" w:cs="Arial"/>
          <w:noProof/>
          <w:sz w:val="22"/>
          <w:szCs w:val="22"/>
        </w:rPr>
        <mc:AlternateContent>
          <mc:Choice Requires="wps">
            <w:drawing>
              <wp:anchor distT="0" distB="0" distL="114300" distR="114300" simplePos="0" relativeHeight="251658240" behindDoc="0" locked="0" layoutInCell="1" allowOverlap="1" wp14:anchorId="79FFE4D4" wp14:editId="6ACF4851">
                <wp:simplePos x="0" y="0"/>
                <wp:positionH relativeFrom="column">
                  <wp:posOffset>1890214</wp:posOffset>
                </wp:positionH>
                <wp:positionV relativeFrom="paragraph">
                  <wp:posOffset>864548</wp:posOffset>
                </wp:positionV>
                <wp:extent cx="991726" cy="1954602"/>
                <wp:effectExtent l="0" t="38100" r="56515" b="26670"/>
                <wp:wrapNone/>
                <wp:docPr id="1953365598" name="Straight Arrow Connector 2"/>
                <wp:cNvGraphicFramePr/>
                <a:graphic xmlns:a="http://schemas.openxmlformats.org/drawingml/2006/main">
                  <a:graphicData uri="http://schemas.microsoft.com/office/word/2010/wordprocessingShape">
                    <wps:wsp>
                      <wps:cNvCnPr/>
                      <wps:spPr>
                        <a:xfrm flipV="1">
                          <a:off x="0" y="0"/>
                          <a:ext cx="991726" cy="19546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4CE4CA" id="_x0000_t32" coordsize="21600,21600" o:spt="32" o:oned="t" path="m,l21600,21600e" filled="f">
                <v:path arrowok="t" fillok="f" o:connecttype="none"/>
                <o:lock v:ext="edit" shapetype="t"/>
              </v:shapetype>
              <v:shape id="Straight Arrow Connector 2" o:spid="_x0000_s1026" type="#_x0000_t32" style="position:absolute;margin-left:148.85pt;margin-top:68.05pt;width:78.1pt;height:153.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" strokecolor="#005eb8 [3204]" strokeweight=".5pt">
                <v:stroke endarrow="block" joinstyle="miter"/>
              </v:shape>
            </w:pict>
          </mc:Fallback>
        </mc:AlternateContent>
      </w:r>
      <w:r w:rsidR="00C94152" w:rsidRPr="00D50D82">
        <w:rPr>
          <w:rFonts w:ascii="Arial" w:hAnsi="Arial" w:cs="Arial"/>
          <w:noProof/>
          <w:sz w:val="22"/>
          <w:szCs w:val="22"/>
        </w:rPr>
        <w:drawing>
          <wp:inline distT="0" distB="0" distL="0" distR="0" wp14:anchorId="6EF4BA23" wp14:editId="2EC50CA5">
            <wp:extent cx="5727700" cy="2749550"/>
            <wp:effectExtent l="0" t="0" r="6350" b="0"/>
            <wp:docPr id="13289460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46005" name="Picture 1" descr="A screenshot of a computer&#10;&#10;AI-generated content may be incorrect."/>
                    <pic:cNvPicPr/>
                  </pic:nvPicPr>
                  <pic:blipFill>
                    <a:blip r:embed="rId13"/>
                    <a:stretch>
                      <a:fillRect/>
                    </a:stretch>
                  </pic:blipFill>
                  <pic:spPr>
                    <a:xfrm>
                      <a:off x="0" y="0"/>
                      <a:ext cx="5727700" cy="2749550"/>
                    </a:xfrm>
                    <a:prstGeom prst="rect">
                      <a:avLst/>
                    </a:prstGeom>
                  </pic:spPr>
                </pic:pic>
              </a:graphicData>
            </a:graphic>
          </wp:inline>
        </w:drawing>
      </w:r>
    </w:p>
    <w:p w14:paraId="1970BDCA" w14:textId="77777777" w:rsidR="008604B9" w:rsidRPr="008604B9" w:rsidRDefault="008604B9" w:rsidP="008604B9"/>
    <w:p w14:paraId="5D7285EB" w14:textId="7592853E" w:rsidR="002F6D74" w:rsidRDefault="002F6D74" w:rsidP="002F6D74">
      <w:pPr>
        <w:pStyle w:val="Header"/>
        <w:contextualSpacing/>
        <w:jc w:val="both"/>
        <w:outlineLvl w:val="0"/>
      </w:pPr>
      <w:r w:rsidRPr="002F6D74">
        <w:t>Click on the expand more filters and type into the field Filter by resource name</w:t>
      </w:r>
      <w:r>
        <w:t>. The below are the corresponding resource names:</w:t>
      </w:r>
    </w:p>
    <w:p w14:paraId="75CCDF18" w14:textId="77777777" w:rsidR="002F6D74" w:rsidRDefault="002F6D74" w:rsidP="002F6D74">
      <w:pPr>
        <w:pStyle w:val="Header"/>
        <w:contextualSpacing/>
        <w:jc w:val="both"/>
        <w:outlineLvl w:val="0"/>
      </w:pPr>
    </w:p>
    <w:tbl>
      <w:tblPr>
        <w:tblStyle w:val="ListTable3-Accent1"/>
        <w:tblW w:w="0" w:type="auto"/>
        <w:tblLook w:val="04A0" w:firstRow="1" w:lastRow="0" w:firstColumn="1" w:lastColumn="0" w:noHBand="0" w:noVBand="1"/>
      </w:tblPr>
      <w:tblGrid>
        <w:gridCol w:w="4505"/>
        <w:gridCol w:w="4505"/>
      </w:tblGrid>
      <w:tr w:rsidR="00DD0623" w14:paraId="2BB990AB" w14:textId="77777777" w:rsidTr="00DD0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07F7F400" w14:textId="07494B54" w:rsidR="00DD0623" w:rsidRPr="00DD0623" w:rsidRDefault="00DD0623" w:rsidP="002F6D74">
            <w:pPr>
              <w:pStyle w:val="Header"/>
              <w:contextualSpacing/>
              <w:jc w:val="both"/>
              <w:outlineLvl w:val="0"/>
              <w:rPr>
                <w:rFonts w:cs="Calibri"/>
              </w:rPr>
            </w:pPr>
            <w:r>
              <w:rPr>
                <w:rFonts w:cs="Calibri"/>
              </w:rPr>
              <w:t>Link</w:t>
            </w:r>
          </w:p>
        </w:tc>
        <w:tc>
          <w:tcPr>
            <w:tcW w:w="4505" w:type="dxa"/>
          </w:tcPr>
          <w:p w14:paraId="4E584771" w14:textId="076FAEEF" w:rsidR="00DD0623" w:rsidRPr="00CB2C87" w:rsidRDefault="00DD0623" w:rsidP="002F6D74">
            <w:pPr>
              <w:pStyle w:val="Header"/>
              <w:contextualSpacing/>
              <w:jc w:val="both"/>
              <w:outlineLvl w:val="0"/>
              <w:cnfStyle w:val="100000000000" w:firstRow="1" w:lastRow="0" w:firstColumn="0" w:lastColumn="0" w:oddVBand="0" w:evenVBand="0" w:oddHBand="0" w:evenHBand="0" w:firstRowFirstColumn="0" w:firstRowLastColumn="0" w:lastRowFirstColumn="0" w:lastRowLastColumn="0"/>
            </w:pPr>
            <w:r>
              <w:t>Resource Name</w:t>
            </w:r>
          </w:p>
        </w:tc>
      </w:tr>
      <w:tr w:rsidR="002F6D74" w14:paraId="23C3F418" w14:textId="77777777" w:rsidTr="00DD0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5E2C707" w14:textId="6CC9B524" w:rsidR="002F6D74" w:rsidRPr="00FF1815" w:rsidRDefault="002F6D74" w:rsidP="002F6D74">
            <w:pPr>
              <w:pStyle w:val="Header"/>
              <w:contextualSpacing/>
              <w:jc w:val="both"/>
              <w:outlineLvl w:val="0"/>
              <w:rPr>
                <w:rFonts w:cs="Calibri"/>
                <w:b w:val="0"/>
                <w:bCs w:val="0"/>
              </w:rPr>
            </w:pPr>
            <w:hyperlink r:id="rId14" w:history="1">
              <w:r w:rsidRPr="00FF1815">
                <w:rPr>
                  <w:rStyle w:val="Hyperlink"/>
                  <w:rFonts w:cs="Calibri"/>
                  <w:b w:val="0"/>
                  <w:bCs w:val="0"/>
                </w:rPr>
                <w:t>Goods In: Self-Serve raising a receipt in Oracle.</w:t>
              </w:r>
            </w:hyperlink>
            <w:r w:rsidRPr="00FF1815">
              <w:rPr>
                <w:rFonts w:cs="Calibri"/>
                <w:b w:val="0"/>
                <w:bCs w:val="0"/>
              </w:rPr>
              <w:t xml:space="preserve"> </w:t>
            </w:r>
          </w:p>
        </w:tc>
        <w:tc>
          <w:tcPr>
            <w:tcW w:w="4505" w:type="dxa"/>
          </w:tcPr>
          <w:p w14:paraId="07FA2E04" w14:textId="5C032E6C" w:rsidR="002F6D74" w:rsidRPr="00CB2C87" w:rsidRDefault="00D8684D" w:rsidP="002F6D74">
            <w:pPr>
              <w:pStyle w:val="Header"/>
              <w:contextualSpacing/>
              <w:jc w:val="both"/>
              <w:outlineLvl w:val="0"/>
              <w:cnfStyle w:val="000000100000" w:firstRow="0" w:lastRow="0" w:firstColumn="0" w:lastColumn="0" w:oddVBand="0" w:evenVBand="0" w:oddHBand="1" w:evenHBand="0" w:firstRowFirstColumn="0" w:firstRowLastColumn="0" w:lastRowFirstColumn="0" w:lastRowLastColumn="0"/>
            </w:pPr>
            <w:r w:rsidRPr="00CB2C87">
              <w:t>“EP2P ICS Enter a Receipt – End User V2”</w:t>
            </w:r>
          </w:p>
        </w:tc>
      </w:tr>
      <w:tr w:rsidR="007E343D" w14:paraId="162D6745" w14:textId="77777777" w:rsidTr="00DD0623">
        <w:tc>
          <w:tcPr>
            <w:cnfStyle w:val="001000000000" w:firstRow="0" w:lastRow="0" w:firstColumn="1" w:lastColumn="0" w:oddVBand="0" w:evenVBand="0" w:oddHBand="0" w:evenHBand="0" w:firstRowFirstColumn="0" w:firstRowLastColumn="0" w:lastRowFirstColumn="0" w:lastRowLastColumn="0"/>
            <w:tcW w:w="4505" w:type="dxa"/>
          </w:tcPr>
          <w:p w14:paraId="77FB4C93" w14:textId="7BD7A94A" w:rsidR="007E343D" w:rsidRPr="00FF1815" w:rsidRDefault="007E343D" w:rsidP="002F6D74">
            <w:pPr>
              <w:pStyle w:val="Header"/>
              <w:contextualSpacing/>
              <w:jc w:val="both"/>
              <w:outlineLvl w:val="0"/>
              <w:rPr>
                <w:rFonts w:cs="Calibri"/>
                <w:b w:val="0"/>
                <w:bCs w:val="0"/>
              </w:rPr>
            </w:pPr>
            <w:hyperlink r:id="rId15" w:history="1">
              <w:r w:rsidRPr="00FF1815">
                <w:rPr>
                  <w:rStyle w:val="Hyperlink"/>
                  <w:rFonts w:eastAsiaTheme="minorHAnsi" w:cs="Calibri"/>
                  <w:b w:val="0"/>
                  <w:bCs w:val="0"/>
                </w:rPr>
                <w:t xml:space="preserve">Receipting on behalf of </w:t>
              </w:r>
              <w:r w:rsidRPr="00FF1815">
                <w:rPr>
                  <w:rStyle w:val="Hyperlink"/>
                  <w:rFonts w:cs="Calibri"/>
                  <w:b w:val="0"/>
                  <w:bCs w:val="0"/>
                </w:rPr>
                <w:t>others</w:t>
              </w:r>
            </w:hyperlink>
            <w:r w:rsidRPr="00FF1815">
              <w:rPr>
                <w:rFonts w:cs="Calibri"/>
                <w:b w:val="0"/>
                <w:bCs w:val="0"/>
              </w:rPr>
              <w:t xml:space="preserve"> </w:t>
            </w:r>
          </w:p>
        </w:tc>
        <w:tc>
          <w:tcPr>
            <w:tcW w:w="4505" w:type="dxa"/>
          </w:tcPr>
          <w:p w14:paraId="7EB58E9F" w14:textId="36F17110" w:rsidR="007E343D" w:rsidRPr="00CB2C87" w:rsidRDefault="00CB2C87" w:rsidP="002F6D74">
            <w:pPr>
              <w:pStyle w:val="Header"/>
              <w:contextualSpacing/>
              <w:jc w:val="both"/>
              <w:outlineLvl w:val="0"/>
              <w:cnfStyle w:val="000000000000" w:firstRow="0" w:lastRow="0" w:firstColumn="0" w:lastColumn="0" w:oddVBand="0" w:evenVBand="0" w:oddHBand="0" w:evenHBand="0" w:firstRowFirstColumn="0" w:firstRowLastColumn="0" w:lastRowFirstColumn="0" w:lastRowLastColumn="0"/>
            </w:pPr>
            <w:r w:rsidRPr="00CB2C87">
              <w:t>“EP2P ICS Enter a Receipt on Behalf of Others V2”</w:t>
            </w:r>
          </w:p>
        </w:tc>
      </w:tr>
      <w:tr w:rsidR="002F6D74" w14:paraId="306F321A" w14:textId="77777777" w:rsidTr="00DD0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2F780FBE" w14:textId="11370BFC" w:rsidR="002F6D74" w:rsidRPr="00FF1815" w:rsidRDefault="002F6D74" w:rsidP="002F6D74">
            <w:pPr>
              <w:pStyle w:val="Header"/>
              <w:contextualSpacing/>
              <w:jc w:val="both"/>
              <w:outlineLvl w:val="0"/>
              <w:rPr>
                <w:rFonts w:cs="Calibri"/>
                <w:b w:val="0"/>
                <w:bCs w:val="0"/>
              </w:rPr>
            </w:pPr>
            <w:hyperlink r:id="rId16" w:history="1">
              <w:r w:rsidRPr="00FF1815">
                <w:rPr>
                  <w:rStyle w:val="Hyperlink"/>
                  <w:rFonts w:cs="Calibri"/>
                  <w:b w:val="0"/>
                  <w:bCs w:val="0"/>
                </w:rPr>
                <w:t>Correcting a receipt in Oracle.</w:t>
              </w:r>
            </w:hyperlink>
          </w:p>
        </w:tc>
        <w:tc>
          <w:tcPr>
            <w:tcW w:w="4505" w:type="dxa"/>
          </w:tcPr>
          <w:p w14:paraId="2C00A964" w14:textId="5C370455" w:rsidR="002F6D74" w:rsidRPr="00CB2C87" w:rsidRDefault="00EF77F2" w:rsidP="002F6D74">
            <w:pPr>
              <w:pStyle w:val="Header"/>
              <w:contextualSpacing/>
              <w:jc w:val="both"/>
              <w:outlineLvl w:val="0"/>
              <w:cnfStyle w:val="000000100000" w:firstRow="0" w:lastRow="0" w:firstColumn="0" w:lastColumn="0" w:oddVBand="0" w:evenVBand="0" w:oddHBand="1" w:evenHBand="0" w:firstRowFirstColumn="0" w:firstRowLastColumn="0" w:lastRowFirstColumn="0" w:lastRowLastColumn="0"/>
            </w:pPr>
            <w:r w:rsidRPr="00CB2C87">
              <w:t>EP2P ICS Correcting a Receipt V2</w:t>
            </w:r>
          </w:p>
        </w:tc>
      </w:tr>
      <w:tr w:rsidR="00B94D66" w14:paraId="1BFA5A07" w14:textId="77777777" w:rsidTr="00DD0623">
        <w:tc>
          <w:tcPr>
            <w:cnfStyle w:val="001000000000" w:firstRow="0" w:lastRow="0" w:firstColumn="1" w:lastColumn="0" w:oddVBand="0" w:evenVBand="0" w:oddHBand="0" w:evenHBand="0" w:firstRowFirstColumn="0" w:firstRowLastColumn="0" w:lastRowFirstColumn="0" w:lastRowLastColumn="0"/>
            <w:tcW w:w="4505" w:type="dxa"/>
          </w:tcPr>
          <w:p w14:paraId="52579444" w14:textId="0ABC3198" w:rsidR="00B94D66" w:rsidRDefault="00B94D66" w:rsidP="002F6D74">
            <w:pPr>
              <w:pStyle w:val="Header"/>
              <w:contextualSpacing/>
              <w:jc w:val="both"/>
              <w:outlineLvl w:val="0"/>
            </w:pPr>
            <w:hyperlink r:id="rId17" w:history="1">
              <w:r w:rsidRPr="00B94D66">
                <w:rPr>
                  <w:rStyle w:val="Hyperlink"/>
                  <w:b w:val="0"/>
                  <w:bCs w:val="0"/>
                </w:rPr>
                <w:t>NHS-SBS-How-to-search-for-Requisitions-and-Purchase-Orders-and-Receipts-in-EP2P-QRG.pdf</w:t>
              </w:r>
            </w:hyperlink>
          </w:p>
        </w:tc>
        <w:tc>
          <w:tcPr>
            <w:tcW w:w="4505" w:type="dxa"/>
          </w:tcPr>
          <w:p w14:paraId="04DFE254" w14:textId="6D779CCE" w:rsidR="00B94D66" w:rsidRDefault="005E7688" w:rsidP="002F6D74">
            <w:pPr>
              <w:pStyle w:val="Header"/>
              <w:contextualSpacing/>
              <w:jc w:val="both"/>
              <w:outlineLvl w:val="0"/>
              <w:cnfStyle w:val="000000000000" w:firstRow="0" w:lastRow="0" w:firstColumn="0" w:lastColumn="0" w:oddVBand="0" w:evenVBand="0" w:oddHBand="0" w:evenHBand="0" w:firstRowFirstColumn="0" w:firstRowLastColumn="0" w:lastRowFirstColumn="0" w:lastRowLastColumn="0"/>
            </w:pPr>
            <w:r>
              <w:t>“</w:t>
            </w:r>
            <w:r w:rsidRPr="005E7688">
              <w:t>EP2P ICS How to search for Requisitions and Purchase Orders and Receipts V2</w:t>
            </w:r>
            <w:r>
              <w:t>”</w:t>
            </w:r>
          </w:p>
        </w:tc>
      </w:tr>
    </w:tbl>
    <w:p w14:paraId="30AC332B" w14:textId="08E7DB48" w:rsidR="008604B9" w:rsidRPr="008604B9" w:rsidRDefault="008604B9" w:rsidP="008604B9">
      <w:pPr>
        <w:tabs>
          <w:tab w:val="left" w:pos="5205"/>
        </w:tabs>
      </w:pPr>
    </w:p>
    <w:sectPr w:rsidR="008604B9" w:rsidRPr="008604B9" w:rsidSect="00913F2F">
      <w:headerReference w:type="default" r:id="rId18"/>
      <w:footerReference w:type="default" r:id="rId19"/>
      <w:headerReference w:type="first" r:id="rId20"/>
      <w:footerReference w:type="first" r:id="rId21"/>
      <w:pgSz w:w="11900" w:h="16840"/>
      <w:pgMar w:top="1440" w:right="1440" w:bottom="1033" w:left="1440"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3C2A" w14:textId="77777777" w:rsidR="00F95E90" w:rsidRDefault="00F95E90" w:rsidP="0063648D">
      <w:r>
        <w:separator/>
      </w:r>
    </w:p>
  </w:endnote>
  <w:endnote w:type="continuationSeparator" w:id="0">
    <w:p w14:paraId="45796C7F" w14:textId="77777777" w:rsidR="00F95E90" w:rsidRDefault="00F95E90" w:rsidP="0063648D">
      <w:r>
        <w:continuationSeparator/>
      </w:r>
    </w:p>
  </w:endnote>
  <w:endnote w:type="continuationNotice" w:id="1">
    <w:p w14:paraId="7797C1F8" w14:textId="77777777" w:rsidR="00F95E90" w:rsidRDefault="00F95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670E" w14:textId="21F68637" w:rsidR="00162681" w:rsidRDefault="00162681" w:rsidP="00E43AAE">
    <w:pPr>
      <w:pBdr>
        <w:left w:val="single" w:sz="12" w:space="11" w:color="005EB8" w:themeColor="accent1"/>
      </w:pBdr>
      <w:tabs>
        <w:tab w:val="left" w:pos="622"/>
      </w:tabs>
      <w:rPr>
        <w:rFonts w:asciiTheme="majorHAnsi" w:eastAsiaTheme="majorEastAsia" w:hAnsiTheme="majorHAnsi" w:cstheme="majorBidi"/>
        <w:noProof/>
        <w:color w:val="004689" w:themeColor="accent1" w:themeShade="BF"/>
        <w:sz w:val="26"/>
        <w:szCs w:val="26"/>
      </w:rPr>
    </w:pPr>
    <w:r>
      <w:rPr>
        <w:rFonts w:asciiTheme="majorHAnsi" w:eastAsiaTheme="majorEastAsia" w:hAnsiTheme="majorHAnsi" w:cstheme="majorBidi"/>
        <w:color w:val="004689" w:themeColor="accent1" w:themeShade="BF"/>
        <w:sz w:val="26"/>
        <w:szCs w:val="26"/>
      </w:rPr>
      <w:fldChar w:fldCharType="begin"/>
    </w:r>
    <w:r>
      <w:rPr>
        <w:rFonts w:asciiTheme="majorHAnsi" w:eastAsiaTheme="majorEastAsia" w:hAnsiTheme="majorHAnsi" w:cstheme="majorBidi"/>
        <w:color w:val="004689" w:themeColor="accent1" w:themeShade="BF"/>
        <w:sz w:val="26"/>
        <w:szCs w:val="26"/>
      </w:rPr>
      <w:instrText xml:space="preserve"> PAGE   \* MERGEFORMAT </w:instrText>
    </w:r>
    <w:r>
      <w:rPr>
        <w:rFonts w:asciiTheme="majorHAnsi" w:eastAsiaTheme="majorEastAsia" w:hAnsiTheme="majorHAnsi" w:cstheme="majorBidi"/>
        <w:color w:val="004689" w:themeColor="accent1" w:themeShade="BF"/>
        <w:sz w:val="26"/>
        <w:szCs w:val="26"/>
      </w:rPr>
      <w:fldChar w:fldCharType="separate"/>
    </w:r>
    <w:r>
      <w:rPr>
        <w:rFonts w:asciiTheme="majorHAnsi" w:eastAsiaTheme="majorEastAsia" w:hAnsiTheme="majorHAnsi" w:cstheme="majorBidi"/>
        <w:noProof/>
        <w:color w:val="004689" w:themeColor="accent1" w:themeShade="BF"/>
        <w:sz w:val="26"/>
        <w:szCs w:val="26"/>
      </w:rPr>
      <w:t>2</w:t>
    </w:r>
    <w:r>
      <w:rPr>
        <w:rFonts w:asciiTheme="majorHAnsi" w:eastAsiaTheme="majorEastAsia" w:hAnsiTheme="majorHAnsi" w:cstheme="majorBidi"/>
        <w:noProof/>
        <w:color w:val="004689" w:themeColor="accent1" w:themeShade="BF"/>
        <w:sz w:val="26"/>
        <w:szCs w:val="26"/>
      </w:rPr>
      <w:fldChar w:fldCharType="end"/>
    </w:r>
    <w:r>
      <w:rPr>
        <w:rFonts w:asciiTheme="majorHAnsi" w:eastAsiaTheme="majorEastAsia" w:hAnsiTheme="majorHAnsi" w:cstheme="majorBidi"/>
        <w:noProof/>
        <w:color w:val="004689" w:themeColor="accent1" w:themeShade="BF"/>
        <w:sz w:val="26"/>
        <w:szCs w:val="26"/>
      </w:rPr>
      <w:tab/>
    </w:r>
    <w:r>
      <w:rPr>
        <w:rFonts w:asciiTheme="majorHAnsi" w:eastAsiaTheme="majorEastAsia" w:hAnsiTheme="majorHAnsi" w:cstheme="majorBidi"/>
        <w:noProof/>
        <w:color w:val="004689" w:themeColor="accent1" w:themeShade="BF"/>
        <w:sz w:val="26"/>
        <w:szCs w:val="26"/>
      </w:rPr>
      <w:tab/>
    </w:r>
    <w:r>
      <w:rPr>
        <w:rFonts w:asciiTheme="majorHAnsi" w:eastAsiaTheme="majorEastAsia" w:hAnsiTheme="majorHAnsi" w:cstheme="majorBidi"/>
        <w:noProof/>
        <w:color w:val="004689" w:themeColor="accent1" w:themeShade="BF"/>
        <w:sz w:val="26"/>
        <w:szCs w:val="26"/>
      </w:rPr>
      <w:tab/>
    </w:r>
    <w:r w:rsidR="001C7C4F">
      <w:rPr>
        <w:rFonts w:asciiTheme="majorHAnsi" w:eastAsiaTheme="majorEastAsia" w:hAnsiTheme="majorHAnsi" w:cstheme="majorBidi"/>
        <w:noProof/>
        <w:color w:val="004689" w:themeColor="accent1" w:themeShade="BF"/>
        <w:sz w:val="26"/>
        <w:szCs w:val="26"/>
      </w:rPr>
      <w:t>Call-Off Purchase Order</w:t>
    </w:r>
    <w:r w:rsidR="00E43AAE">
      <w:rPr>
        <w:rFonts w:asciiTheme="majorHAnsi" w:eastAsiaTheme="majorEastAsia" w:hAnsiTheme="majorHAnsi" w:cstheme="majorBidi"/>
        <w:noProof/>
        <w:color w:val="004689" w:themeColor="accent1" w:themeShade="BF"/>
        <w:sz w:val="26"/>
        <w:szCs w:val="26"/>
      </w:rPr>
      <w:t xml:space="preserve"> </w:t>
    </w:r>
    <w:r>
      <w:rPr>
        <w:rFonts w:asciiTheme="majorHAnsi" w:eastAsiaTheme="majorEastAsia" w:hAnsiTheme="majorHAnsi" w:cstheme="majorBidi"/>
        <w:noProof/>
        <w:color w:val="004689" w:themeColor="accent1" w:themeShade="BF"/>
        <w:sz w:val="26"/>
        <w:szCs w:val="26"/>
      </w:rPr>
      <w:t>Receipting SOP V1</w:t>
    </w:r>
    <w:r w:rsidR="00E43AAE">
      <w:rPr>
        <w:rFonts w:asciiTheme="majorHAnsi" w:eastAsiaTheme="majorEastAsia" w:hAnsiTheme="majorHAnsi" w:cstheme="majorBidi"/>
        <w:noProof/>
        <w:color w:val="004689" w:themeColor="accent1" w:themeShade="BF"/>
        <w:sz w:val="26"/>
        <w:szCs w:val="26"/>
      </w:rPr>
      <w:t xml:space="preserve">                  </w:t>
    </w:r>
    <w:r>
      <w:rPr>
        <w:rFonts w:asciiTheme="majorHAnsi" w:eastAsiaTheme="majorEastAsia" w:hAnsiTheme="majorHAnsi" w:cstheme="majorBidi"/>
        <w:noProof/>
        <w:color w:val="004689" w:themeColor="accent1" w:themeShade="BF"/>
        <w:sz w:val="26"/>
        <w:szCs w:val="26"/>
      </w:rPr>
      <w:t>April 2025</w:t>
    </w:r>
  </w:p>
  <w:p w14:paraId="3038BAAD" w14:textId="34F5F07B" w:rsidR="00A038BC" w:rsidRDefault="00A0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2B5" w14:textId="0C187861" w:rsidR="0025725C" w:rsidRDefault="00C321FF">
    <w:pPr>
      <w:pStyle w:val="Footer"/>
    </w:pPr>
    <w:r>
      <w:rPr>
        <w:noProof/>
      </w:rPr>
      <w:drawing>
        <wp:anchor distT="0" distB="0" distL="114300" distR="114300" simplePos="0" relativeHeight="251658240" behindDoc="0" locked="0" layoutInCell="1" allowOverlap="1" wp14:anchorId="4173F153" wp14:editId="6FCC7B96">
          <wp:simplePos x="0" y="0"/>
          <wp:positionH relativeFrom="column">
            <wp:posOffset>-941070</wp:posOffset>
          </wp:positionH>
          <wp:positionV relativeFrom="page">
            <wp:posOffset>9467850</wp:posOffset>
          </wp:positionV>
          <wp:extent cx="7568565" cy="1213485"/>
          <wp:effectExtent l="0" t="0" r="0" b="5715"/>
          <wp:wrapNone/>
          <wp:docPr id="1372544399" name="Picture 137254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71492"/>
                  <a:stretch/>
                </pic:blipFill>
                <pic:spPr bwMode="auto">
                  <a:xfrm>
                    <a:off x="0" y="0"/>
                    <a:ext cx="7568565"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3C48" w14:textId="77777777" w:rsidR="00F95E90" w:rsidRDefault="00F95E90" w:rsidP="0063648D">
      <w:r>
        <w:separator/>
      </w:r>
    </w:p>
  </w:footnote>
  <w:footnote w:type="continuationSeparator" w:id="0">
    <w:p w14:paraId="654F1089" w14:textId="77777777" w:rsidR="00F95E90" w:rsidRDefault="00F95E90" w:rsidP="0063648D">
      <w:r>
        <w:continuationSeparator/>
      </w:r>
    </w:p>
  </w:footnote>
  <w:footnote w:type="continuationNotice" w:id="1">
    <w:p w14:paraId="4506B9E9" w14:textId="77777777" w:rsidR="00F95E90" w:rsidRDefault="00F95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1FB3" w14:textId="76487BB4" w:rsidR="0063648D" w:rsidRDefault="00A968A1" w:rsidP="0025725C">
    <w:pPr>
      <w:pStyle w:val="Header"/>
      <w:jc w:val="right"/>
    </w:pPr>
    <w:r>
      <w:rPr>
        <w:noProof/>
      </w:rPr>
      <w:drawing>
        <wp:anchor distT="0" distB="0" distL="114300" distR="114300" simplePos="0" relativeHeight="251658242" behindDoc="0" locked="0" layoutInCell="1" allowOverlap="1" wp14:anchorId="206BA346" wp14:editId="70D81E7C">
          <wp:simplePos x="0" y="0"/>
          <wp:positionH relativeFrom="column">
            <wp:posOffset>5014318</wp:posOffset>
          </wp:positionH>
          <wp:positionV relativeFrom="paragraph">
            <wp:posOffset>-67890</wp:posOffset>
          </wp:positionV>
          <wp:extent cx="1310400" cy="655200"/>
          <wp:effectExtent l="0" t="0" r="4445" b="0"/>
          <wp:wrapNone/>
          <wp:docPr id="974143346" name="Picture 2" descr="Care Navigators - Newham - Cancer Car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Navigators - Newham - Cancer Care 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F051" w14:textId="673ABEDF" w:rsidR="0025725C" w:rsidRDefault="00384651">
    <w:pPr>
      <w:pStyle w:val="Header"/>
    </w:pPr>
    <w:r>
      <w:rPr>
        <w:noProof/>
      </w:rPr>
      <w:drawing>
        <wp:anchor distT="0" distB="0" distL="114300" distR="114300" simplePos="0" relativeHeight="251658241" behindDoc="0" locked="0" layoutInCell="1" allowOverlap="1" wp14:anchorId="4516D27E" wp14:editId="2EFD1569">
          <wp:simplePos x="0" y="0"/>
          <wp:positionH relativeFrom="column">
            <wp:posOffset>4991100</wp:posOffset>
          </wp:positionH>
          <wp:positionV relativeFrom="paragraph">
            <wp:posOffset>153670</wp:posOffset>
          </wp:positionV>
          <wp:extent cx="1312146" cy="655200"/>
          <wp:effectExtent l="0" t="0" r="2540" b="0"/>
          <wp:wrapNone/>
          <wp:docPr id="46441526" name="Picture 2" descr="Care Navigators - Newham - Cancer Car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Navigators - Newham - Cancer Care 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146" cy="655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CE"/>
    <w:multiLevelType w:val="hybridMultilevel"/>
    <w:tmpl w:val="36D02760"/>
    <w:lvl w:ilvl="0" w:tplc="1F5206F2">
      <w:start w:val="1"/>
      <w:numFmt w:val="bullet"/>
      <w:lvlText w:val=""/>
      <w:lvlJc w:val="left"/>
      <w:pPr>
        <w:ind w:left="720" w:hanging="360"/>
      </w:pPr>
      <w:rPr>
        <w:rFonts w:ascii="Symbol" w:hAnsi="Symbol" w:hint="default"/>
      </w:rPr>
    </w:lvl>
    <w:lvl w:ilvl="1" w:tplc="E8081304" w:tentative="1">
      <w:start w:val="1"/>
      <w:numFmt w:val="bullet"/>
      <w:lvlText w:val="o"/>
      <w:lvlJc w:val="left"/>
      <w:pPr>
        <w:ind w:left="1440" w:hanging="360"/>
      </w:pPr>
      <w:rPr>
        <w:rFonts w:ascii="Courier New" w:hAnsi="Courier New" w:hint="default"/>
      </w:rPr>
    </w:lvl>
    <w:lvl w:ilvl="2" w:tplc="DB2E042E" w:tentative="1">
      <w:start w:val="1"/>
      <w:numFmt w:val="bullet"/>
      <w:lvlText w:val=""/>
      <w:lvlJc w:val="left"/>
      <w:pPr>
        <w:ind w:left="2160" w:hanging="360"/>
      </w:pPr>
      <w:rPr>
        <w:rFonts w:ascii="Wingdings" w:hAnsi="Wingdings" w:hint="default"/>
      </w:rPr>
    </w:lvl>
    <w:lvl w:ilvl="3" w:tplc="BDE8F716" w:tentative="1">
      <w:start w:val="1"/>
      <w:numFmt w:val="bullet"/>
      <w:lvlText w:val=""/>
      <w:lvlJc w:val="left"/>
      <w:pPr>
        <w:ind w:left="2880" w:hanging="360"/>
      </w:pPr>
      <w:rPr>
        <w:rFonts w:ascii="Symbol" w:hAnsi="Symbol" w:hint="default"/>
      </w:rPr>
    </w:lvl>
    <w:lvl w:ilvl="4" w:tplc="AACC00D0" w:tentative="1">
      <w:start w:val="1"/>
      <w:numFmt w:val="bullet"/>
      <w:lvlText w:val="o"/>
      <w:lvlJc w:val="left"/>
      <w:pPr>
        <w:ind w:left="3600" w:hanging="360"/>
      </w:pPr>
      <w:rPr>
        <w:rFonts w:ascii="Courier New" w:hAnsi="Courier New" w:hint="default"/>
      </w:rPr>
    </w:lvl>
    <w:lvl w:ilvl="5" w:tplc="A636FA86" w:tentative="1">
      <w:start w:val="1"/>
      <w:numFmt w:val="bullet"/>
      <w:lvlText w:val=""/>
      <w:lvlJc w:val="left"/>
      <w:pPr>
        <w:ind w:left="4320" w:hanging="360"/>
      </w:pPr>
      <w:rPr>
        <w:rFonts w:ascii="Wingdings" w:hAnsi="Wingdings" w:hint="default"/>
      </w:rPr>
    </w:lvl>
    <w:lvl w:ilvl="6" w:tplc="A0E619E6" w:tentative="1">
      <w:start w:val="1"/>
      <w:numFmt w:val="bullet"/>
      <w:lvlText w:val=""/>
      <w:lvlJc w:val="left"/>
      <w:pPr>
        <w:ind w:left="5040" w:hanging="360"/>
      </w:pPr>
      <w:rPr>
        <w:rFonts w:ascii="Symbol" w:hAnsi="Symbol" w:hint="default"/>
      </w:rPr>
    </w:lvl>
    <w:lvl w:ilvl="7" w:tplc="E6644C1A" w:tentative="1">
      <w:start w:val="1"/>
      <w:numFmt w:val="bullet"/>
      <w:lvlText w:val="o"/>
      <w:lvlJc w:val="left"/>
      <w:pPr>
        <w:ind w:left="5760" w:hanging="360"/>
      </w:pPr>
      <w:rPr>
        <w:rFonts w:ascii="Courier New" w:hAnsi="Courier New" w:hint="default"/>
      </w:rPr>
    </w:lvl>
    <w:lvl w:ilvl="8" w:tplc="D5B6440A" w:tentative="1">
      <w:start w:val="1"/>
      <w:numFmt w:val="bullet"/>
      <w:lvlText w:val=""/>
      <w:lvlJc w:val="left"/>
      <w:pPr>
        <w:ind w:left="6480" w:hanging="360"/>
      </w:pPr>
      <w:rPr>
        <w:rFonts w:ascii="Wingdings" w:hAnsi="Wingdings" w:hint="default"/>
      </w:rPr>
    </w:lvl>
  </w:abstractNum>
  <w:abstractNum w:abstractNumId="1" w15:restartNumberingAfterBreak="0">
    <w:nsid w:val="02A36342"/>
    <w:multiLevelType w:val="hybridMultilevel"/>
    <w:tmpl w:val="4C1406C8"/>
    <w:lvl w:ilvl="0" w:tplc="F25068A0">
      <w:start w:val="1"/>
      <w:numFmt w:val="bullet"/>
      <w:lvlText w:val=""/>
      <w:lvlJc w:val="left"/>
      <w:pPr>
        <w:tabs>
          <w:tab w:val="num" w:pos="720"/>
        </w:tabs>
        <w:ind w:left="720" w:hanging="360"/>
      </w:pPr>
      <w:rPr>
        <w:rFonts w:ascii="Symbol" w:hAnsi="Symbol" w:hint="default"/>
      </w:rPr>
    </w:lvl>
    <w:lvl w:ilvl="1" w:tplc="238AD212" w:tentative="1">
      <w:start w:val="1"/>
      <w:numFmt w:val="bullet"/>
      <w:lvlText w:val="o"/>
      <w:lvlJc w:val="left"/>
      <w:pPr>
        <w:tabs>
          <w:tab w:val="num" w:pos="1440"/>
        </w:tabs>
        <w:ind w:left="1440" w:hanging="360"/>
      </w:pPr>
      <w:rPr>
        <w:rFonts w:ascii="Courier New" w:hAnsi="Courier New" w:hint="default"/>
      </w:rPr>
    </w:lvl>
    <w:lvl w:ilvl="2" w:tplc="A2BC85AA" w:tentative="1">
      <w:start w:val="1"/>
      <w:numFmt w:val="bullet"/>
      <w:lvlText w:val=""/>
      <w:lvlJc w:val="left"/>
      <w:pPr>
        <w:tabs>
          <w:tab w:val="num" w:pos="2160"/>
        </w:tabs>
        <w:ind w:left="2160" w:hanging="360"/>
      </w:pPr>
      <w:rPr>
        <w:rFonts w:ascii="Wingdings" w:hAnsi="Wingdings" w:hint="default"/>
      </w:rPr>
    </w:lvl>
    <w:lvl w:ilvl="3" w:tplc="57D86134" w:tentative="1">
      <w:start w:val="1"/>
      <w:numFmt w:val="bullet"/>
      <w:lvlText w:val=""/>
      <w:lvlJc w:val="left"/>
      <w:pPr>
        <w:tabs>
          <w:tab w:val="num" w:pos="2880"/>
        </w:tabs>
        <w:ind w:left="2880" w:hanging="360"/>
      </w:pPr>
      <w:rPr>
        <w:rFonts w:ascii="Symbol" w:hAnsi="Symbol" w:hint="default"/>
      </w:rPr>
    </w:lvl>
    <w:lvl w:ilvl="4" w:tplc="78A26EBE" w:tentative="1">
      <w:start w:val="1"/>
      <w:numFmt w:val="bullet"/>
      <w:lvlText w:val="o"/>
      <w:lvlJc w:val="left"/>
      <w:pPr>
        <w:tabs>
          <w:tab w:val="num" w:pos="3600"/>
        </w:tabs>
        <w:ind w:left="3600" w:hanging="360"/>
      </w:pPr>
      <w:rPr>
        <w:rFonts w:ascii="Courier New" w:hAnsi="Courier New" w:hint="default"/>
      </w:rPr>
    </w:lvl>
    <w:lvl w:ilvl="5" w:tplc="CD2CCB3E" w:tentative="1">
      <w:start w:val="1"/>
      <w:numFmt w:val="bullet"/>
      <w:lvlText w:val=""/>
      <w:lvlJc w:val="left"/>
      <w:pPr>
        <w:tabs>
          <w:tab w:val="num" w:pos="4320"/>
        </w:tabs>
        <w:ind w:left="4320" w:hanging="360"/>
      </w:pPr>
      <w:rPr>
        <w:rFonts w:ascii="Wingdings" w:hAnsi="Wingdings" w:hint="default"/>
      </w:rPr>
    </w:lvl>
    <w:lvl w:ilvl="6" w:tplc="9AC04DD4" w:tentative="1">
      <w:start w:val="1"/>
      <w:numFmt w:val="bullet"/>
      <w:lvlText w:val=""/>
      <w:lvlJc w:val="left"/>
      <w:pPr>
        <w:tabs>
          <w:tab w:val="num" w:pos="5040"/>
        </w:tabs>
        <w:ind w:left="5040" w:hanging="360"/>
      </w:pPr>
      <w:rPr>
        <w:rFonts w:ascii="Symbol" w:hAnsi="Symbol" w:hint="default"/>
      </w:rPr>
    </w:lvl>
    <w:lvl w:ilvl="7" w:tplc="4FBEB488" w:tentative="1">
      <w:start w:val="1"/>
      <w:numFmt w:val="bullet"/>
      <w:lvlText w:val="o"/>
      <w:lvlJc w:val="left"/>
      <w:pPr>
        <w:tabs>
          <w:tab w:val="num" w:pos="5760"/>
        </w:tabs>
        <w:ind w:left="5760" w:hanging="360"/>
      </w:pPr>
      <w:rPr>
        <w:rFonts w:ascii="Courier New" w:hAnsi="Courier New" w:hint="default"/>
      </w:rPr>
    </w:lvl>
    <w:lvl w:ilvl="8" w:tplc="37CE3C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82708"/>
    <w:multiLevelType w:val="hybridMultilevel"/>
    <w:tmpl w:val="46C4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81501"/>
    <w:multiLevelType w:val="multilevel"/>
    <w:tmpl w:val="261A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B0A21"/>
    <w:multiLevelType w:val="hybridMultilevel"/>
    <w:tmpl w:val="800A9270"/>
    <w:lvl w:ilvl="0" w:tplc="598A606C">
      <w:start w:val="1"/>
      <w:numFmt w:val="decimal"/>
      <w:lvlText w:val="%1."/>
      <w:lvlJc w:val="left"/>
      <w:pPr>
        <w:ind w:left="720" w:hanging="360"/>
      </w:pPr>
    </w:lvl>
    <w:lvl w:ilvl="1" w:tplc="AC6AD402">
      <w:start w:val="1"/>
      <w:numFmt w:val="lowerLetter"/>
      <w:lvlText w:val="%2."/>
      <w:lvlJc w:val="left"/>
      <w:pPr>
        <w:ind w:left="1440" w:hanging="360"/>
      </w:pPr>
    </w:lvl>
    <w:lvl w:ilvl="2" w:tplc="05C0DAB4">
      <w:start w:val="1"/>
      <w:numFmt w:val="lowerRoman"/>
      <w:lvlText w:val="%3."/>
      <w:lvlJc w:val="right"/>
      <w:pPr>
        <w:ind w:left="2160" w:hanging="180"/>
      </w:pPr>
    </w:lvl>
    <w:lvl w:ilvl="3" w:tplc="EA24E7E8">
      <w:start w:val="1"/>
      <w:numFmt w:val="decimal"/>
      <w:lvlText w:val="%4."/>
      <w:lvlJc w:val="left"/>
      <w:pPr>
        <w:ind w:left="2880" w:hanging="360"/>
      </w:pPr>
    </w:lvl>
    <w:lvl w:ilvl="4" w:tplc="4FD40076">
      <w:start w:val="1"/>
      <w:numFmt w:val="lowerLetter"/>
      <w:lvlText w:val="%5."/>
      <w:lvlJc w:val="left"/>
      <w:pPr>
        <w:ind w:left="3600" w:hanging="360"/>
      </w:pPr>
    </w:lvl>
    <w:lvl w:ilvl="5" w:tplc="110C5FD6">
      <w:start w:val="1"/>
      <w:numFmt w:val="lowerRoman"/>
      <w:lvlText w:val="%6."/>
      <w:lvlJc w:val="right"/>
      <w:pPr>
        <w:ind w:left="4320" w:hanging="180"/>
      </w:pPr>
    </w:lvl>
    <w:lvl w:ilvl="6" w:tplc="1E027708">
      <w:start w:val="1"/>
      <w:numFmt w:val="decimal"/>
      <w:lvlText w:val="%7."/>
      <w:lvlJc w:val="left"/>
      <w:pPr>
        <w:ind w:left="5040" w:hanging="360"/>
      </w:pPr>
    </w:lvl>
    <w:lvl w:ilvl="7" w:tplc="F788B726">
      <w:start w:val="1"/>
      <w:numFmt w:val="lowerLetter"/>
      <w:lvlText w:val="%8."/>
      <w:lvlJc w:val="left"/>
      <w:pPr>
        <w:ind w:left="5760" w:hanging="360"/>
      </w:pPr>
    </w:lvl>
    <w:lvl w:ilvl="8" w:tplc="B31CEECE">
      <w:start w:val="1"/>
      <w:numFmt w:val="lowerRoman"/>
      <w:lvlText w:val="%9."/>
      <w:lvlJc w:val="right"/>
      <w:pPr>
        <w:ind w:left="6480" w:hanging="180"/>
      </w:pPr>
    </w:lvl>
  </w:abstractNum>
  <w:abstractNum w:abstractNumId="5" w15:restartNumberingAfterBreak="0">
    <w:nsid w:val="29A26888"/>
    <w:multiLevelType w:val="hybridMultilevel"/>
    <w:tmpl w:val="0D70C44A"/>
    <w:lvl w:ilvl="0" w:tplc="2A9C12A2">
      <w:start w:val="1"/>
      <w:numFmt w:val="bullet"/>
      <w:lvlText w:val=""/>
      <w:lvlJc w:val="left"/>
      <w:pPr>
        <w:tabs>
          <w:tab w:val="num" w:pos="720"/>
        </w:tabs>
        <w:ind w:left="720" w:hanging="360"/>
      </w:pPr>
      <w:rPr>
        <w:rFonts w:ascii="Symbol" w:hAnsi="Symbol" w:hint="default"/>
      </w:rPr>
    </w:lvl>
    <w:lvl w:ilvl="1" w:tplc="11A67556" w:tentative="1">
      <w:start w:val="1"/>
      <w:numFmt w:val="bullet"/>
      <w:lvlText w:val="o"/>
      <w:lvlJc w:val="left"/>
      <w:pPr>
        <w:tabs>
          <w:tab w:val="num" w:pos="1440"/>
        </w:tabs>
        <w:ind w:left="1440" w:hanging="360"/>
      </w:pPr>
      <w:rPr>
        <w:rFonts w:ascii="Courier New" w:hAnsi="Courier New" w:hint="default"/>
      </w:rPr>
    </w:lvl>
    <w:lvl w:ilvl="2" w:tplc="F878B5D0" w:tentative="1">
      <w:start w:val="1"/>
      <w:numFmt w:val="bullet"/>
      <w:lvlText w:val=""/>
      <w:lvlJc w:val="left"/>
      <w:pPr>
        <w:tabs>
          <w:tab w:val="num" w:pos="2160"/>
        </w:tabs>
        <w:ind w:left="2160" w:hanging="360"/>
      </w:pPr>
      <w:rPr>
        <w:rFonts w:ascii="Wingdings" w:hAnsi="Wingdings" w:hint="default"/>
      </w:rPr>
    </w:lvl>
    <w:lvl w:ilvl="3" w:tplc="5D480270" w:tentative="1">
      <w:start w:val="1"/>
      <w:numFmt w:val="bullet"/>
      <w:lvlText w:val=""/>
      <w:lvlJc w:val="left"/>
      <w:pPr>
        <w:tabs>
          <w:tab w:val="num" w:pos="2880"/>
        </w:tabs>
        <w:ind w:left="2880" w:hanging="360"/>
      </w:pPr>
      <w:rPr>
        <w:rFonts w:ascii="Symbol" w:hAnsi="Symbol" w:hint="default"/>
      </w:rPr>
    </w:lvl>
    <w:lvl w:ilvl="4" w:tplc="C6E01DE6" w:tentative="1">
      <w:start w:val="1"/>
      <w:numFmt w:val="bullet"/>
      <w:lvlText w:val="o"/>
      <w:lvlJc w:val="left"/>
      <w:pPr>
        <w:tabs>
          <w:tab w:val="num" w:pos="3600"/>
        </w:tabs>
        <w:ind w:left="3600" w:hanging="360"/>
      </w:pPr>
      <w:rPr>
        <w:rFonts w:ascii="Courier New" w:hAnsi="Courier New" w:hint="default"/>
      </w:rPr>
    </w:lvl>
    <w:lvl w:ilvl="5" w:tplc="86C46F94" w:tentative="1">
      <w:start w:val="1"/>
      <w:numFmt w:val="bullet"/>
      <w:lvlText w:val=""/>
      <w:lvlJc w:val="left"/>
      <w:pPr>
        <w:tabs>
          <w:tab w:val="num" w:pos="4320"/>
        </w:tabs>
        <w:ind w:left="4320" w:hanging="360"/>
      </w:pPr>
      <w:rPr>
        <w:rFonts w:ascii="Wingdings" w:hAnsi="Wingdings" w:hint="default"/>
      </w:rPr>
    </w:lvl>
    <w:lvl w:ilvl="6" w:tplc="E7A43EC6" w:tentative="1">
      <w:start w:val="1"/>
      <w:numFmt w:val="bullet"/>
      <w:lvlText w:val=""/>
      <w:lvlJc w:val="left"/>
      <w:pPr>
        <w:tabs>
          <w:tab w:val="num" w:pos="5040"/>
        </w:tabs>
        <w:ind w:left="5040" w:hanging="360"/>
      </w:pPr>
      <w:rPr>
        <w:rFonts w:ascii="Symbol" w:hAnsi="Symbol" w:hint="default"/>
      </w:rPr>
    </w:lvl>
    <w:lvl w:ilvl="7" w:tplc="C75A4C7A" w:tentative="1">
      <w:start w:val="1"/>
      <w:numFmt w:val="bullet"/>
      <w:lvlText w:val="o"/>
      <w:lvlJc w:val="left"/>
      <w:pPr>
        <w:tabs>
          <w:tab w:val="num" w:pos="5760"/>
        </w:tabs>
        <w:ind w:left="5760" w:hanging="360"/>
      </w:pPr>
      <w:rPr>
        <w:rFonts w:ascii="Courier New" w:hAnsi="Courier New" w:hint="default"/>
      </w:rPr>
    </w:lvl>
    <w:lvl w:ilvl="8" w:tplc="51F6DF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6C257"/>
    <w:multiLevelType w:val="hybridMultilevel"/>
    <w:tmpl w:val="3FC25492"/>
    <w:lvl w:ilvl="0" w:tplc="70B425FA">
      <w:start w:val="1"/>
      <w:numFmt w:val="bullet"/>
      <w:lvlText w:val=""/>
      <w:lvlJc w:val="left"/>
      <w:pPr>
        <w:ind w:left="720" w:hanging="360"/>
      </w:pPr>
      <w:rPr>
        <w:rFonts w:ascii="Symbol" w:hAnsi="Symbol" w:hint="default"/>
      </w:rPr>
    </w:lvl>
    <w:lvl w:ilvl="1" w:tplc="356A8BD2">
      <w:start w:val="1"/>
      <w:numFmt w:val="bullet"/>
      <w:lvlText w:val="o"/>
      <w:lvlJc w:val="left"/>
      <w:pPr>
        <w:ind w:left="1440" w:hanging="360"/>
      </w:pPr>
      <w:rPr>
        <w:rFonts w:ascii="Courier New" w:hAnsi="Courier New" w:hint="default"/>
      </w:rPr>
    </w:lvl>
    <w:lvl w:ilvl="2" w:tplc="A38E1342">
      <w:start w:val="1"/>
      <w:numFmt w:val="bullet"/>
      <w:lvlText w:val=""/>
      <w:lvlJc w:val="left"/>
      <w:pPr>
        <w:ind w:left="2160" w:hanging="360"/>
      </w:pPr>
      <w:rPr>
        <w:rFonts w:ascii="Wingdings" w:hAnsi="Wingdings" w:hint="default"/>
      </w:rPr>
    </w:lvl>
    <w:lvl w:ilvl="3" w:tplc="3558BB4E">
      <w:start w:val="1"/>
      <w:numFmt w:val="bullet"/>
      <w:lvlText w:val=""/>
      <w:lvlJc w:val="left"/>
      <w:pPr>
        <w:ind w:left="2880" w:hanging="360"/>
      </w:pPr>
      <w:rPr>
        <w:rFonts w:ascii="Symbol" w:hAnsi="Symbol" w:hint="default"/>
      </w:rPr>
    </w:lvl>
    <w:lvl w:ilvl="4" w:tplc="187CAB8C">
      <w:start w:val="1"/>
      <w:numFmt w:val="bullet"/>
      <w:lvlText w:val="o"/>
      <w:lvlJc w:val="left"/>
      <w:pPr>
        <w:ind w:left="3600" w:hanging="360"/>
      </w:pPr>
      <w:rPr>
        <w:rFonts w:ascii="Courier New" w:hAnsi="Courier New" w:hint="default"/>
      </w:rPr>
    </w:lvl>
    <w:lvl w:ilvl="5" w:tplc="C9B82DFE">
      <w:start w:val="1"/>
      <w:numFmt w:val="bullet"/>
      <w:lvlText w:val=""/>
      <w:lvlJc w:val="left"/>
      <w:pPr>
        <w:ind w:left="4320" w:hanging="360"/>
      </w:pPr>
      <w:rPr>
        <w:rFonts w:ascii="Wingdings" w:hAnsi="Wingdings" w:hint="default"/>
      </w:rPr>
    </w:lvl>
    <w:lvl w:ilvl="6" w:tplc="E77E911C">
      <w:start w:val="1"/>
      <w:numFmt w:val="bullet"/>
      <w:lvlText w:val=""/>
      <w:lvlJc w:val="left"/>
      <w:pPr>
        <w:ind w:left="5040" w:hanging="360"/>
      </w:pPr>
      <w:rPr>
        <w:rFonts w:ascii="Symbol" w:hAnsi="Symbol" w:hint="default"/>
      </w:rPr>
    </w:lvl>
    <w:lvl w:ilvl="7" w:tplc="45402FE8">
      <w:start w:val="1"/>
      <w:numFmt w:val="bullet"/>
      <w:lvlText w:val="o"/>
      <w:lvlJc w:val="left"/>
      <w:pPr>
        <w:ind w:left="5760" w:hanging="360"/>
      </w:pPr>
      <w:rPr>
        <w:rFonts w:ascii="Courier New" w:hAnsi="Courier New" w:hint="default"/>
      </w:rPr>
    </w:lvl>
    <w:lvl w:ilvl="8" w:tplc="55921A92">
      <w:start w:val="1"/>
      <w:numFmt w:val="bullet"/>
      <w:lvlText w:val=""/>
      <w:lvlJc w:val="left"/>
      <w:pPr>
        <w:ind w:left="6480" w:hanging="360"/>
      </w:pPr>
      <w:rPr>
        <w:rFonts w:ascii="Wingdings" w:hAnsi="Wingdings" w:hint="default"/>
      </w:rPr>
    </w:lvl>
  </w:abstractNum>
  <w:abstractNum w:abstractNumId="7" w15:restartNumberingAfterBreak="0">
    <w:nsid w:val="2FCF53F2"/>
    <w:multiLevelType w:val="hybridMultilevel"/>
    <w:tmpl w:val="6A826588"/>
    <w:lvl w:ilvl="0" w:tplc="D172AEEA">
      <w:start w:val="1"/>
      <w:numFmt w:val="bullet"/>
      <w:lvlText w:val=""/>
      <w:lvlJc w:val="left"/>
      <w:pPr>
        <w:tabs>
          <w:tab w:val="num" w:pos="720"/>
        </w:tabs>
        <w:ind w:left="720" w:hanging="360"/>
      </w:pPr>
      <w:rPr>
        <w:rFonts w:ascii="Symbol" w:hAnsi="Symbol" w:hint="default"/>
      </w:rPr>
    </w:lvl>
    <w:lvl w:ilvl="1" w:tplc="EB2C7DDA" w:tentative="1">
      <w:start w:val="1"/>
      <w:numFmt w:val="bullet"/>
      <w:lvlText w:val="o"/>
      <w:lvlJc w:val="left"/>
      <w:pPr>
        <w:tabs>
          <w:tab w:val="num" w:pos="1440"/>
        </w:tabs>
        <w:ind w:left="1440" w:hanging="360"/>
      </w:pPr>
      <w:rPr>
        <w:rFonts w:ascii="Courier New" w:hAnsi="Courier New" w:hint="default"/>
      </w:rPr>
    </w:lvl>
    <w:lvl w:ilvl="2" w:tplc="BB5E7CDC" w:tentative="1">
      <w:start w:val="1"/>
      <w:numFmt w:val="bullet"/>
      <w:lvlText w:val=""/>
      <w:lvlJc w:val="left"/>
      <w:pPr>
        <w:tabs>
          <w:tab w:val="num" w:pos="2160"/>
        </w:tabs>
        <w:ind w:left="2160" w:hanging="360"/>
      </w:pPr>
      <w:rPr>
        <w:rFonts w:ascii="Wingdings" w:hAnsi="Wingdings" w:hint="default"/>
      </w:rPr>
    </w:lvl>
    <w:lvl w:ilvl="3" w:tplc="77E87D44" w:tentative="1">
      <w:start w:val="1"/>
      <w:numFmt w:val="bullet"/>
      <w:lvlText w:val=""/>
      <w:lvlJc w:val="left"/>
      <w:pPr>
        <w:tabs>
          <w:tab w:val="num" w:pos="2880"/>
        </w:tabs>
        <w:ind w:left="2880" w:hanging="360"/>
      </w:pPr>
      <w:rPr>
        <w:rFonts w:ascii="Symbol" w:hAnsi="Symbol" w:hint="default"/>
      </w:rPr>
    </w:lvl>
    <w:lvl w:ilvl="4" w:tplc="2704523E" w:tentative="1">
      <w:start w:val="1"/>
      <w:numFmt w:val="bullet"/>
      <w:lvlText w:val="o"/>
      <w:lvlJc w:val="left"/>
      <w:pPr>
        <w:tabs>
          <w:tab w:val="num" w:pos="3600"/>
        </w:tabs>
        <w:ind w:left="3600" w:hanging="360"/>
      </w:pPr>
      <w:rPr>
        <w:rFonts w:ascii="Courier New" w:hAnsi="Courier New" w:hint="default"/>
      </w:rPr>
    </w:lvl>
    <w:lvl w:ilvl="5" w:tplc="8C2E2BE0" w:tentative="1">
      <w:start w:val="1"/>
      <w:numFmt w:val="bullet"/>
      <w:lvlText w:val=""/>
      <w:lvlJc w:val="left"/>
      <w:pPr>
        <w:tabs>
          <w:tab w:val="num" w:pos="4320"/>
        </w:tabs>
        <w:ind w:left="4320" w:hanging="360"/>
      </w:pPr>
      <w:rPr>
        <w:rFonts w:ascii="Wingdings" w:hAnsi="Wingdings" w:hint="default"/>
      </w:rPr>
    </w:lvl>
    <w:lvl w:ilvl="6" w:tplc="A71A18EE" w:tentative="1">
      <w:start w:val="1"/>
      <w:numFmt w:val="bullet"/>
      <w:lvlText w:val=""/>
      <w:lvlJc w:val="left"/>
      <w:pPr>
        <w:tabs>
          <w:tab w:val="num" w:pos="5040"/>
        </w:tabs>
        <w:ind w:left="5040" w:hanging="360"/>
      </w:pPr>
      <w:rPr>
        <w:rFonts w:ascii="Symbol" w:hAnsi="Symbol" w:hint="default"/>
      </w:rPr>
    </w:lvl>
    <w:lvl w:ilvl="7" w:tplc="B1989B2E" w:tentative="1">
      <w:start w:val="1"/>
      <w:numFmt w:val="bullet"/>
      <w:lvlText w:val="o"/>
      <w:lvlJc w:val="left"/>
      <w:pPr>
        <w:tabs>
          <w:tab w:val="num" w:pos="5760"/>
        </w:tabs>
        <w:ind w:left="5760" w:hanging="360"/>
      </w:pPr>
      <w:rPr>
        <w:rFonts w:ascii="Courier New" w:hAnsi="Courier New" w:hint="default"/>
      </w:rPr>
    </w:lvl>
    <w:lvl w:ilvl="8" w:tplc="D96A5AF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DDB94B"/>
    <w:multiLevelType w:val="hybridMultilevel"/>
    <w:tmpl w:val="BD36556E"/>
    <w:lvl w:ilvl="0" w:tplc="BFE42C80">
      <w:start w:val="1"/>
      <w:numFmt w:val="decimal"/>
      <w:lvlText w:val="%1."/>
      <w:lvlJc w:val="left"/>
      <w:pPr>
        <w:ind w:left="720" w:hanging="360"/>
      </w:pPr>
    </w:lvl>
    <w:lvl w:ilvl="1" w:tplc="B6DA4A1E">
      <w:start w:val="1"/>
      <w:numFmt w:val="lowerLetter"/>
      <w:lvlText w:val="%2."/>
      <w:lvlJc w:val="left"/>
      <w:pPr>
        <w:ind w:left="1440" w:hanging="360"/>
      </w:pPr>
    </w:lvl>
    <w:lvl w:ilvl="2" w:tplc="AF467CF8">
      <w:start w:val="1"/>
      <w:numFmt w:val="lowerRoman"/>
      <w:lvlText w:val="%3."/>
      <w:lvlJc w:val="right"/>
      <w:pPr>
        <w:ind w:left="2160" w:hanging="180"/>
      </w:pPr>
    </w:lvl>
    <w:lvl w:ilvl="3" w:tplc="AD12419A">
      <w:start w:val="1"/>
      <w:numFmt w:val="decimal"/>
      <w:lvlText w:val="%4."/>
      <w:lvlJc w:val="left"/>
      <w:pPr>
        <w:ind w:left="2880" w:hanging="360"/>
      </w:pPr>
    </w:lvl>
    <w:lvl w:ilvl="4" w:tplc="2F7AD6F0">
      <w:start w:val="1"/>
      <w:numFmt w:val="lowerLetter"/>
      <w:lvlText w:val="%5."/>
      <w:lvlJc w:val="left"/>
      <w:pPr>
        <w:ind w:left="3600" w:hanging="360"/>
      </w:pPr>
    </w:lvl>
    <w:lvl w:ilvl="5" w:tplc="35D0DE80">
      <w:start w:val="1"/>
      <w:numFmt w:val="lowerRoman"/>
      <w:lvlText w:val="%6."/>
      <w:lvlJc w:val="right"/>
      <w:pPr>
        <w:ind w:left="4320" w:hanging="180"/>
      </w:pPr>
    </w:lvl>
    <w:lvl w:ilvl="6" w:tplc="73E2427C">
      <w:start w:val="1"/>
      <w:numFmt w:val="decimal"/>
      <w:lvlText w:val="%7."/>
      <w:lvlJc w:val="left"/>
      <w:pPr>
        <w:ind w:left="5040" w:hanging="360"/>
      </w:pPr>
    </w:lvl>
    <w:lvl w:ilvl="7" w:tplc="0A5CC00A">
      <w:start w:val="1"/>
      <w:numFmt w:val="lowerLetter"/>
      <w:lvlText w:val="%8."/>
      <w:lvlJc w:val="left"/>
      <w:pPr>
        <w:ind w:left="5760" w:hanging="360"/>
      </w:pPr>
    </w:lvl>
    <w:lvl w:ilvl="8" w:tplc="BF4AFA6E">
      <w:start w:val="1"/>
      <w:numFmt w:val="lowerRoman"/>
      <w:lvlText w:val="%9."/>
      <w:lvlJc w:val="right"/>
      <w:pPr>
        <w:ind w:left="6480" w:hanging="180"/>
      </w:pPr>
    </w:lvl>
  </w:abstractNum>
  <w:abstractNum w:abstractNumId="9" w15:restartNumberingAfterBreak="0">
    <w:nsid w:val="397E4C7D"/>
    <w:multiLevelType w:val="multilevel"/>
    <w:tmpl w:val="261A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3018E"/>
    <w:multiLevelType w:val="hybridMultilevel"/>
    <w:tmpl w:val="BD5E46C4"/>
    <w:lvl w:ilvl="0" w:tplc="B65C5D88">
      <w:start w:val="1"/>
      <w:numFmt w:val="bullet"/>
      <w:lvlText w:val=""/>
      <w:lvlJc w:val="left"/>
      <w:pPr>
        <w:ind w:left="720" w:hanging="360"/>
      </w:pPr>
      <w:rPr>
        <w:rFonts w:ascii="Symbol" w:hAnsi="Symbol" w:hint="default"/>
      </w:rPr>
    </w:lvl>
    <w:lvl w:ilvl="1" w:tplc="B0A07EA8" w:tentative="1">
      <w:start w:val="1"/>
      <w:numFmt w:val="bullet"/>
      <w:lvlText w:val="o"/>
      <w:lvlJc w:val="left"/>
      <w:pPr>
        <w:ind w:left="1440" w:hanging="360"/>
      </w:pPr>
      <w:rPr>
        <w:rFonts w:ascii="Courier New" w:hAnsi="Courier New" w:hint="default"/>
      </w:rPr>
    </w:lvl>
    <w:lvl w:ilvl="2" w:tplc="51EAF48C" w:tentative="1">
      <w:start w:val="1"/>
      <w:numFmt w:val="bullet"/>
      <w:lvlText w:val=""/>
      <w:lvlJc w:val="left"/>
      <w:pPr>
        <w:ind w:left="2160" w:hanging="360"/>
      </w:pPr>
      <w:rPr>
        <w:rFonts w:ascii="Wingdings" w:hAnsi="Wingdings" w:hint="default"/>
      </w:rPr>
    </w:lvl>
    <w:lvl w:ilvl="3" w:tplc="3BF8E526" w:tentative="1">
      <w:start w:val="1"/>
      <w:numFmt w:val="bullet"/>
      <w:lvlText w:val=""/>
      <w:lvlJc w:val="left"/>
      <w:pPr>
        <w:ind w:left="2880" w:hanging="360"/>
      </w:pPr>
      <w:rPr>
        <w:rFonts w:ascii="Symbol" w:hAnsi="Symbol" w:hint="default"/>
      </w:rPr>
    </w:lvl>
    <w:lvl w:ilvl="4" w:tplc="8BB086E0" w:tentative="1">
      <w:start w:val="1"/>
      <w:numFmt w:val="bullet"/>
      <w:lvlText w:val="o"/>
      <w:lvlJc w:val="left"/>
      <w:pPr>
        <w:ind w:left="3600" w:hanging="360"/>
      </w:pPr>
      <w:rPr>
        <w:rFonts w:ascii="Courier New" w:hAnsi="Courier New" w:hint="default"/>
      </w:rPr>
    </w:lvl>
    <w:lvl w:ilvl="5" w:tplc="B704C9F4" w:tentative="1">
      <w:start w:val="1"/>
      <w:numFmt w:val="bullet"/>
      <w:lvlText w:val=""/>
      <w:lvlJc w:val="left"/>
      <w:pPr>
        <w:ind w:left="4320" w:hanging="360"/>
      </w:pPr>
      <w:rPr>
        <w:rFonts w:ascii="Wingdings" w:hAnsi="Wingdings" w:hint="default"/>
      </w:rPr>
    </w:lvl>
    <w:lvl w:ilvl="6" w:tplc="183E78C8" w:tentative="1">
      <w:start w:val="1"/>
      <w:numFmt w:val="bullet"/>
      <w:lvlText w:val=""/>
      <w:lvlJc w:val="left"/>
      <w:pPr>
        <w:ind w:left="5040" w:hanging="360"/>
      </w:pPr>
      <w:rPr>
        <w:rFonts w:ascii="Symbol" w:hAnsi="Symbol" w:hint="default"/>
      </w:rPr>
    </w:lvl>
    <w:lvl w:ilvl="7" w:tplc="F4AAB06C" w:tentative="1">
      <w:start w:val="1"/>
      <w:numFmt w:val="bullet"/>
      <w:lvlText w:val="o"/>
      <w:lvlJc w:val="left"/>
      <w:pPr>
        <w:ind w:left="5760" w:hanging="360"/>
      </w:pPr>
      <w:rPr>
        <w:rFonts w:ascii="Courier New" w:hAnsi="Courier New" w:hint="default"/>
      </w:rPr>
    </w:lvl>
    <w:lvl w:ilvl="8" w:tplc="8B943372" w:tentative="1">
      <w:start w:val="1"/>
      <w:numFmt w:val="bullet"/>
      <w:lvlText w:val=""/>
      <w:lvlJc w:val="left"/>
      <w:pPr>
        <w:ind w:left="6480" w:hanging="360"/>
      </w:pPr>
      <w:rPr>
        <w:rFonts w:ascii="Wingdings" w:hAnsi="Wingdings" w:hint="default"/>
      </w:rPr>
    </w:lvl>
  </w:abstractNum>
  <w:abstractNum w:abstractNumId="11" w15:restartNumberingAfterBreak="0">
    <w:nsid w:val="3E8941B1"/>
    <w:multiLevelType w:val="hybridMultilevel"/>
    <w:tmpl w:val="E7F4148C"/>
    <w:lvl w:ilvl="0" w:tplc="EB50117C">
      <w:start w:val="1"/>
      <w:numFmt w:val="bullet"/>
      <w:lvlText w:val=""/>
      <w:lvlJc w:val="left"/>
      <w:pPr>
        <w:tabs>
          <w:tab w:val="num" w:pos="720"/>
        </w:tabs>
        <w:ind w:left="720" w:hanging="360"/>
      </w:pPr>
      <w:rPr>
        <w:rFonts w:ascii="Symbol" w:hAnsi="Symbol" w:hint="default"/>
      </w:rPr>
    </w:lvl>
    <w:lvl w:ilvl="1" w:tplc="42F66E10" w:tentative="1">
      <w:start w:val="1"/>
      <w:numFmt w:val="bullet"/>
      <w:lvlText w:val="o"/>
      <w:lvlJc w:val="left"/>
      <w:pPr>
        <w:tabs>
          <w:tab w:val="num" w:pos="1440"/>
        </w:tabs>
        <w:ind w:left="1440" w:hanging="360"/>
      </w:pPr>
      <w:rPr>
        <w:rFonts w:ascii="Courier New" w:hAnsi="Courier New" w:hint="default"/>
      </w:rPr>
    </w:lvl>
    <w:lvl w:ilvl="2" w:tplc="F64ECC7A" w:tentative="1">
      <w:start w:val="1"/>
      <w:numFmt w:val="bullet"/>
      <w:lvlText w:val=""/>
      <w:lvlJc w:val="left"/>
      <w:pPr>
        <w:tabs>
          <w:tab w:val="num" w:pos="2160"/>
        </w:tabs>
        <w:ind w:left="2160" w:hanging="360"/>
      </w:pPr>
      <w:rPr>
        <w:rFonts w:ascii="Wingdings" w:hAnsi="Wingdings" w:hint="default"/>
      </w:rPr>
    </w:lvl>
    <w:lvl w:ilvl="3" w:tplc="FB4ACCB4" w:tentative="1">
      <w:start w:val="1"/>
      <w:numFmt w:val="bullet"/>
      <w:lvlText w:val=""/>
      <w:lvlJc w:val="left"/>
      <w:pPr>
        <w:tabs>
          <w:tab w:val="num" w:pos="2880"/>
        </w:tabs>
        <w:ind w:left="2880" w:hanging="360"/>
      </w:pPr>
      <w:rPr>
        <w:rFonts w:ascii="Symbol" w:hAnsi="Symbol" w:hint="default"/>
      </w:rPr>
    </w:lvl>
    <w:lvl w:ilvl="4" w:tplc="CC74F5BC" w:tentative="1">
      <w:start w:val="1"/>
      <w:numFmt w:val="bullet"/>
      <w:lvlText w:val="o"/>
      <w:lvlJc w:val="left"/>
      <w:pPr>
        <w:tabs>
          <w:tab w:val="num" w:pos="3600"/>
        </w:tabs>
        <w:ind w:left="3600" w:hanging="360"/>
      </w:pPr>
      <w:rPr>
        <w:rFonts w:ascii="Courier New" w:hAnsi="Courier New" w:hint="default"/>
      </w:rPr>
    </w:lvl>
    <w:lvl w:ilvl="5" w:tplc="BA748AF4" w:tentative="1">
      <w:start w:val="1"/>
      <w:numFmt w:val="bullet"/>
      <w:lvlText w:val=""/>
      <w:lvlJc w:val="left"/>
      <w:pPr>
        <w:tabs>
          <w:tab w:val="num" w:pos="4320"/>
        </w:tabs>
        <w:ind w:left="4320" w:hanging="360"/>
      </w:pPr>
      <w:rPr>
        <w:rFonts w:ascii="Wingdings" w:hAnsi="Wingdings" w:hint="default"/>
      </w:rPr>
    </w:lvl>
    <w:lvl w:ilvl="6" w:tplc="55CE5AB0" w:tentative="1">
      <w:start w:val="1"/>
      <w:numFmt w:val="bullet"/>
      <w:lvlText w:val=""/>
      <w:lvlJc w:val="left"/>
      <w:pPr>
        <w:tabs>
          <w:tab w:val="num" w:pos="5040"/>
        </w:tabs>
        <w:ind w:left="5040" w:hanging="360"/>
      </w:pPr>
      <w:rPr>
        <w:rFonts w:ascii="Symbol" w:hAnsi="Symbol" w:hint="default"/>
      </w:rPr>
    </w:lvl>
    <w:lvl w:ilvl="7" w:tplc="ADD2CB7A" w:tentative="1">
      <w:start w:val="1"/>
      <w:numFmt w:val="bullet"/>
      <w:lvlText w:val="o"/>
      <w:lvlJc w:val="left"/>
      <w:pPr>
        <w:tabs>
          <w:tab w:val="num" w:pos="5760"/>
        </w:tabs>
        <w:ind w:left="5760" w:hanging="360"/>
      </w:pPr>
      <w:rPr>
        <w:rFonts w:ascii="Courier New" w:hAnsi="Courier New" w:hint="default"/>
      </w:rPr>
    </w:lvl>
    <w:lvl w:ilvl="8" w:tplc="ABD459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643B01"/>
    <w:multiLevelType w:val="hybridMultilevel"/>
    <w:tmpl w:val="AD089572"/>
    <w:lvl w:ilvl="0" w:tplc="246C8F54">
      <w:start w:val="1"/>
      <w:numFmt w:val="bullet"/>
      <w:lvlText w:val=""/>
      <w:lvlJc w:val="left"/>
      <w:pPr>
        <w:ind w:left="720" w:hanging="360"/>
      </w:pPr>
      <w:rPr>
        <w:rFonts w:ascii="Symbol" w:hAnsi="Symbol" w:hint="default"/>
      </w:rPr>
    </w:lvl>
    <w:lvl w:ilvl="1" w:tplc="01904A22" w:tentative="1">
      <w:start w:val="1"/>
      <w:numFmt w:val="bullet"/>
      <w:lvlText w:val="o"/>
      <w:lvlJc w:val="left"/>
      <w:pPr>
        <w:ind w:left="1440" w:hanging="360"/>
      </w:pPr>
      <w:rPr>
        <w:rFonts w:ascii="Courier New" w:hAnsi="Courier New" w:hint="default"/>
      </w:rPr>
    </w:lvl>
    <w:lvl w:ilvl="2" w:tplc="49CC713A" w:tentative="1">
      <w:start w:val="1"/>
      <w:numFmt w:val="bullet"/>
      <w:lvlText w:val=""/>
      <w:lvlJc w:val="left"/>
      <w:pPr>
        <w:ind w:left="2160" w:hanging="360"/>
      </w:pPr>
      <w:rPr>
        <w:rFonts w:ascii="Wingdings" w:hAnsi="Wingdings" w:hint="default"/>
      </w:rPr>
    </w:lvl>
    <w:lvl w:ilvl="3" w:tplc="48149304" w:tentative="1">
      <w:start w:val="1"/>
      <w:numFmt w:val="bullet"/>
      <w:lvlText w:val=""/>
      <w:lvlJc w:val="left"/>
      <w:pPr>
        <w:ind w:left="2880" w:hanging="360"/>
      </w:pPr>
      <w:rPr>
        <w:rFonts w:ascii="Symbol" w:hAnsi="Symbol" w:hint="default"/>
      </w:rPr>
    </w:lvl>
    <w:lvl w:ilvl="4" w:tplc="A23A2D06" w:tentative="1">
      <w:start w:val="1"/>
      <w:numFmt w:val="bullet"/>
      <w:lvlText w:val="o"/>
      <w:lvlJc w:val="left"/>
      <w:pPr>
        <w:ind w:left="3600" w:hanging="360"/>
      </w:pPr>
      <w:rPr>
        <w:rFonts w:ascii="Courier New" w:hAnsi="Courier New" w:hint="default"/>
      </w:rPr>
    </w:lvl>
    <w:lvl w:ilvl="5" w:tplc="89EEFE64" w:tentative="1">
      <w:start w:val="1"/>
      <w:numFmt w:val="bullet"/>
      <w:lvlText w:val=""/>
      <w:lvlJc w:val="left"/>
      <w:pPr>
        <w:ind w:left="4320" w:hanging="360"/>
      </w:pPr>
      <w:rPr>
        <w:rFonts w:ascii="Wingdings" w:hAnsi="Wingdings" w:hint="default"/>
      </w:rPr>
    </w:lvl>
    <w:lvl w:ilvl="6" w:tplc="DCD8C68C" w:tentative="1">
      <w:start w:val="1"/>
      <w:numFmt w:val="bullet"/>
      <w:lvlText w:val=""/>
      <w:lvlJc w:val="left"/>
      <w:pPr>
        <w:ind w:left="5040" w:hanging="360"/>
      </w:pPr>
      <w:rPr>
        <w:rFonts w:ascii="Symbol" w:hAnsi="Symbol" w:hint="default"/>
      </w:rPr>
    </w:lvl>
    <w:lvl w:ilvl="7" w:tplc="712296DE" w:tentative="1">
      <w:start w:val="1"/>
      <w:numFmt w:val="bullet"/>
      <w:lvlText w:val="o"/>
      <w:lvlJc w:val="left"/>
      <w:pPr>
        <w:ind w:left="5760" w:hanging="360"/>
      </w:pPr>
      <w:rPr>
        <w:rFonts w:ascii="Courier New" w:hAnsi="Courier New" w:hint="default"/>
      </w:rPr>
    </w:lvl>
    <w:lvl w:ilvl="8" w:tplc="6C66F03A" w:tentative="1">
      <w:start w:val="1"/>
      <w:numFmt w:val="bullet"/>
      <w:lvlText w:val=""/>
      <w:lvlJc w:val="left"/>
      <w:pPr>
        <w:ind w:left="6480" w:hanging="360"/>
      </w:pPr>
      <w:rPr>
        <w:rFonts w:ascii="Wingdings" w:hAnsi="Wingdings" w:hint="default"/>
      </w:rPr>
    </w:lvl>
  </w:abstractNum>
  <w:abstractNum w:abstractNumId="13" w15:restartNumberingAfterBreak="0">
    <w:nsid w:val="4D7E10D3"/>
    <w:multiLevelType w:val="multilevel"/>
    <w:tmpl w:val="58C6F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45383"/>
    <w:multiLevelType w:val="hybridMultilevel"/>
    <w:tmpl w:val="07300850"/>
    <w:lvl w:ilvl="0" w:tplc="2DB61C90">
      <w:start w:val="1"/>
      <w:numFmt w:val="bullet"/>
      <w:lvlText w:val=""/>
      <w:lvlJc w:val="left"/>
      <w:pPr>
        <w:tabs>
          <w:tab w:val="num" w:pos="720"/>
        </w:tabs>
        <w:ind w:left="720" w:hanging="360"/>
      </w:pPr>
      <w:rPr>
        <w:rFonts w:ascii="Symbol" w:hAnsi="Symbol" w:hint="default"/>
      </w:rPr>
    </w:lvl>
    <w:lvl w:ilvl="1" w:tplc="238E5F80" w:tentative="1">
      <w:start w:val="1"/>
      <w:numFmt w:val="bullet"/>
      <w:lvlText w:val="o"/>
      <w:lvlJc w:val="left"/>
      <w:pPr>
        <w:tabs>
          <w:tab w:val="num" w:pos="1440"/>
        </w:tabs>
        <w:ind w:left="1440" w:hanging="360"/>
      </w:pPr>
      <w:rPr>
        <w:rFonts w:ascii="Courier New" w:hAnsi="Courier New" w:hint="default"/>
      </w:rPr>
    </w:lvl>
    <w:lvl w:ilvl="2" w:tplc="457C0614" w:tentative="1">
      <w:start w:val="1"/>
      <w:numFmt w:val="bullet"/>
      <w:lvlText w:val=""/>
      <w:lvlJc w:val="left"/>
      <w:pPr>
        <w:tabs>
          <w:tab w:val="num" w:pos="2160"/>
        </w:tabs>
        <w:ind w:left="2160" w:hanging="360"/>
      </w:pPr>
      <w:rPr>
        <w:rFonts w:ascii="Wingdings" w:hAnsi="Wingdings" w:hint="default"/>
      </w:rPr>
    </w:lvl>
    <w:lvl w:ilvl="3" w:tplc="8A681970" w:tentative="1">
      <w:start w:val="1"/>
      <w:numFmt w:val="bullet"/>
      <w:lvlText w:val=""/>
      <w:lvlJc w:val="left"/>
      <w:pPr>
        <w:tabs>
          <w:tab w:val="num" w:pos="2880"/>
        </w:tabs>
        <w:ind w:left="2880" w:hanging="360"/>
      </w:pPr>
      <w:rPr>
        <w:rFonts w:ascii="Symbol" w:hAnsi="Symbol" w:hint="default"/>
      </w:rPr>
    </w:lvl>
    <w:lvl w:ilvl="4" w:tplc="4A36809E" w:tentative="1">
      <w:start w:val="1"/>
      <w:numFmt w:val="bullet"/>
      <w:lvlText w:val="o"/>
      <w:lvlJc w:val="left"/>
      <w:pPr>
        <w:tabs>
          <w:tab w:val="num" w:pos="3600"/>
        </w:tabs>
        <w:ind w:left="3600" w:hanging="360"/>
      </w:pPr>
      <w:rPr>
        <w:rFonts w:ascii="Courier New" w:hAnsi="Courier New" w:hint="default"/>
      </w:rPr>
    </w:lvl>
    <w:lvl w:ilvl="5" w:tplc="9DC4110A" w:tentative="1">
      <w:start w:val="1"/>
      <w:numFmt w:val="bullet"/>
      <w:lvlText w:val=""/>
      <w:lvlJc w:val="left"/>
      <w:pPr>
        <w:tabs>
          <w:tab w:val="num" w:pos="4320"/>
        </w:tabs>
        <w:ind w:left="4320" w:hanging="360"/>
      </w:pPr>
      <w:rPr>
        <w:rFonts w:ascii="Wingdings" w:hAnsi="Wingdings" w:hint="default"/>
      </w:rPr>
    </w:lvl>
    <w:lvl w:ilvl="6" w:tplc="0D9A1A8C" w:tentative="1">
      <w:start w:val="1"/>
      <w:numFmt w:val="bullet"/>
      <w:lvlText w:val=""/>
      <w:lvlJc w:val="left"/>
      <w:pPr>
        <w:tabs>
          <w:tab w:val="num" w:pos="5040"/>
        </w:tabs>
        <w:ind w:left="5040" w:hanging="360"/>
      </w:pPr>
      <w:rPr>
        <w:rFonts w:ascii="Symbol" w:hAnsi="Symbol" w:hint="default"/>
      </w:rPr>
    </w:lvl>
    <w:lvl w:ilvl="7" w:tplc="B9CECAD0" w:tentative="1">
      <w:start w:val="1"/>
      <w:numFmt w:val="bullet"/>
      <w:lvlText w:val="o"/>
      <w:lvlJc w:val="left"/>
      <w:pPr>
        <w:tabs>
          <w:tab w:val="num" w:pos="5760"/>
        </w:tabs>
        <w:ind w:left="5760" w:hanging="360"/>
      </w:pPr>
      <w:rPr>
        <w:rFonts w:ascii="Courier New" w:hAnsi="Courier New" w:hint="default"/>
      </w:rPr>
    </w:lvl>
    <w:lvl w:ilvl="8" w:tplc="2F54F6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C66BD"/>
    <w:multiLevelType w:val="multilevel"/>
    <w:tmpl w:val="3774E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F4BE4"/>
    <w:multiLevelType w:val="hybridMultilevel"/>
    <w:tmpl w:val="5D4A71F4"/>
    <w:lvl w:ilvl="0" w:tplc="D7927810">
      <w:start w:val="1"/>
      <w:numFmt w:val="bullet"/>
      <w:lvlText w:val=""/>
      <w:lvlJc w:val="left"/>
      <w:pPr>
        <w:ind w:left="1036" w:hanging="360"/>
      </w:pPr>
      <w:rPr>
        <w:rFonts w:ascii="Symbol" w:hAnsi="Symbol" w:hint="default"/>
      </w:rPr>
    </w:lvl>
    <w:lvl w:ilvl="1" w:tplc="8AB4A336" w:tentative="1">
      <w:start w:val="1"/>
      <w:numFmt w:val="bullet"/>
      <w:lvlText w:val="o"/>
      <w:lvlJc w:val="left"/>
      <w:pPr>
        <w:ind w:left="1756" w:hanging="360"/>
      </w:pPr>
      <w:rPr>
        <w:rFonts w:ascii="Courier New" w:hAnsi="Courier New" w:hint="default"/>
      </w:rPr>
    </w:lvl>
    <w:lvl w:ilvl="2" w:tplc="F36059C4" w:tentative="1">
      <w:start w:val="1"/>
      <w:numFmt w:val="bullet"/>
      <w:lvlText w:val=""/>
      <w:lvlJc w:val="left"/>
      <w:pPr>
        <w:ind w:left="2476" w:hanging="360"/>
      </w:pPr>
      <w:rPr>
        <w:rFonts w:ascii="Wingdings" w:hAnsi="Wingdings" w:hint="default"/>
      </w:rPr>
    </w:lvl>
    <w:lvl w:ilvl="3" w:tplc="071C1D6C" w:tentative="1">
      <w:start w:val="1"/>
      <w:numFmt w:val="bullet"/>
      <w:lvlText w:val=""/>
      <w:lvlJc w:val="left"/>
      <w:pPr>
        <w:ind w:left="3196" w:hanging="360"/>
      </w:pPr>
      <w:rPr>
        <w:rFonts w:ascii="Symbol" w:hAnsi="Symbol" w:hint="default"/>
      </w:rPr>
    </w:lvl>
    <w:lvl w:ilvl="4" w:tplc="34E823DA" w:tentative="1">
      <w:start w:val="1"/>
      <w:numFmt w:val="bullet"/>
      <w:lvlText w:val="o"/>
      <w:lvlJc w:val="left"/>
      <w:pPr>
        <w:ind w:left="3916" w:hanging="360"/>
      </w:pPr>
      <w:rPr>
        <w:rFonts w:ascii="Courier New" w:hAnsi="Courier New" w:hint="default"/>
      </w:rPr>
    </w:lvl>
    <w:lvl w:ilvl="5" w:tplc="DC24CD16" w:tentative="1">
      <w:start w:val="1"/>
      <w:numFmt w:val="bullet"/>
      <w:lvlText w:val=""/>
      <w:lvlJc w:val="left"/>
      <w:pPr>
        <w:ind w:left="4636" w:hanging="360"/>
      </w:pPr>
      <w:rPr>
        <w:rFonts w:ascii="Wingdings" w:hAnsi="Wingdings" w:hint="default"/>
      </w:rPr>
    </w:lvl>
    <w:lvl w:ilvl="6" w:tplc="4792206E" w:tentative="1">
      <w:start w:val="1"/>
      <w:numFmt w:val="bullet"/>
      <w:lvlText w:val=""/>
      <w:lvlJc w:val="left"/>
      <w:pPr>
        <w:ind w:left="5356" w:hanging="360"/>
      </w:pPr>
      <w:rPr>
        <w:rFonts w:ascii="Symbol" w:hAnsi="Symbol" w:hint="default"/>
      </w:rPr>
    </w:lvl>
    <w:lvl w:ilvl="7" w:tplc="7414AEAA" w:tentative="1">
      <w:start w:val="1"/>
      <w:numFmt w:val="bullet"/>
      <w:lvlText w:val="o"/>
      <w:lvlJc w:val="left"/>
      <w:pPr>
        <w:ind w:left="6076" w:hanging="360"/>
      </w:pPr>
      <w:rPr>
        <w:rFonts w:ascii="Courier New" w:hAnsi="Courier New" w:hint="default"/>
      </w:rPr>
    </w:lvl>
    <w:lvl w:ilvl="8" w:tplc="55E49288" w:tentative="1">
      <w:start w:val="1"/>
      <w:numFmt w:val="bullet"/>
      <w:lvlText w:val=""/>
      <w:lvlJc w:val="left"/>
      <w:pPr>
        <w:ind w:left="6796" w:hanging="360"/>
      </w:pPr>
      <w:rPr>
        <w:rFonts w:ascii="Wingdings" w:hAnsi="Wingdings" w:hint="default"/>
      </w:rPr>
    </w:lvl>
  </w:abstractNum>
  <w:abstractNum w:abstractNumId="17" w15:restartNumberingAfterBreak="0">
    <w:nsid w:val="5F5C2299"/>
    <w:multiLevelType w:val="multilevel"/>
    <w:tmpl w:val="26747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3678D"/>
    <w:multiLevelType w:val="hybridMultilevel"/>
    <w:tmpl w:val="A1C0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75E13"/>
    <w:multiLevelType w:val="hybridMultilevel"/>
    <w:tmpl w:val="2CE83DD0"/>
    <w:lvl w:ilvl="0" w:tplc="9F98079A">
      <w:start w:val="1"/>
      <w:numFmt w:val="decimal"/>
      <w:lvlText w:val="%1."/>
      <w:lvlJc w:val="left"/>
      <w:pPr>
        <w:ind w:left="720" w:hanging="360"/>
      </w:pPr>
    </w:lvl>
    <w:lvl w:ilvl="1" w:tplc="1A208344">
      <w:start w:val="1"/>
      <w:numFmt w:val="lowerLetter"/>
      <w:lvlText w:val="%2."/>
      <w:lvlJc w:val="left"/>
      <w:pPr>
        <w:ind w:left="1440" w:hanging="360"/>
      </w:pPr>
    </w:lvl>
    <w:lvl w:ilvl="2" w:tplc="5EAA39EA" w:tentative="1">
      <w:start w:val="1"/>
      <w:numFmt w:val="lowerRoman"/>
      <w:lvlText w:val="%3."/>
      <w:lvlJc w:val="right"/>
      <w:pPr>
        <w:ind w:left="2160" w:hanging="180"/>
      </w:pPr>
    </w:lvl>
    <w:lvl w:ilvl="3" w:tplc="20549ABA" w:tentative="1">
      <w:start w:val="1"/>
      <w:numFmt w:val="decimal"/>
      <w:lvlText w:val="%4."/>
      <w:lvlJc w:val="left"/>
      <w:pPr>
        <w:ind w:left="2880" w:hanging="360"/>
      </w:pPr>
    </w:lvl>
    <w:lvl w:ilvl="4" w:tplc="3690BD76" w:tentative="1">
      <w:start w:val="1"/>
      <w:numFmt w:val="lowerLetter"/>
      <w:lvlText w:val="%5."/>
      <w:lvlJc w:val="left"/>
      <w:pPr>
        <w:ind w:left="3600" w:hanging="360"/>
      </w:pPr>
    </w:lvl>
    <w:lvl w:ilvl="5" w:tplc="C97AE08E" w:tentative="1">
      <w:start w:val="1"/>
      <w:numFmt w:val="lowerRoman"/>
      <w:lvlText w:val="%6."/>
      <w:lvlJc w:val="right"/>
      <w:pPr>
        <w:ind w:left="4320" w:hanging="180"/>
      </w:pPr>
    </w:lvl>
    <w:lvl w:ilvl="6" w:tplc="6C7C3BBA" w:tentative="1">
      <w:start w:val="1"/>
      <w:numFmt w:val="decimal"/>
      <w:lvlText w:val="%7."/>
      <w:lvlJc w:val="left"/>
      <w:pPr>
        <w:ind w:left="5040" w:hanging="360"/>
      </w:pPr>
    </w:lvl>
    <w:lvl w:ilvl="7" w:tplc="B972CB7A" w:tentative="1">
      <w:start w:val="1"/>
      <w:numFmt w:val="lowerLetter"/>
      <w:lvlText w:val="%8."/>
      <w:lvlJc w:val="left"/>
      <w:pPr>
        <w:ind w:left="5760" w:hanging="360"/>
      </w:pPr>
    </w:lvl>
    <w:lvl w:ilvl="8" w:tplc="868AF56A" w:tentative="1">
      <w:start w:val="1"/>
      <w:numFmt w:val="lowerRoman"/>
      <w:lvlText w:val="%9."/>
      <w:lvlJc w:val="right"/>
      <w:pPr>
        <w:ind w:left="6480" w:hanging="180"/>
      </w:pPr>
    </w:lvl>
  </w:abstractNum>
  <w:abstractNum w:abstractNumId="20" w15:restartNumberingAfterBreak="0">
    <w:nsid w:val="67BB4A81"/>
    <w:multiLevelType w:val="hybridMultilevel"/>
    <w:tmpl w:val="D7C4FE1E"/>
    <w:lvl w:ilvl="0" w:tplc="4698BCF4">
      <w:start w:val="1"/>
      <w:numFmt w:val="bullet"/>
      <w:lvlText w:val=""/>
      <w:lvlJc w:val="left"/>
      <w:pPr>
        <w:tabs>
          <w:tab w:val="num" w:pos="720"/>
        </w:tabs>
        <w:ind w:left="720" w:hanging="360"/>
      </w:pPr>
      <w:rPr>
        <w:rFonts w:ascii="Symbol" w:hAnsi="Symbol" w:hint="default"/>
      </w:rPr>
    </w:lvl>
    <w:lvl w:ilvl="1" w:tplc="966AE174" w:tentative="1">
      <w:start w:val="1"/>
      <w:numFmt w:val="bullet"/>
      <w:lvlText w:val="o"/>
      <w:lvlJc w:val="left"/>
      <w:pPr>
        <w:tabs>
          <w:tab w:val="num" w:pos="1440"/>
        </w:tabs>
        <w:ind w:left="1440" w:hanging="360"/>
      </w:pPr>
      <w:rPr>
        <w:rFonts w:ascii="Courier New" w:hAnsi="Courier New" w:hint="default"/>
      </w:rPr>
    </w:lvl>
    <w:lvl w:ilvl="2" w:tplc="E564C9D6" w:tentative="1">
      <w:start w:val="1"/>
      <w:numFmt w:val="bullet"/>
      <w:lvlText w:val=""/>
      <w:lvlJc w:val="left"/>
      <w:pPr>
        <w:tabs>
          <w:tab w:val="num" w:pos="2160"/>
        </w:tabs>
        <w:ind w:left="2160" w:hanging="360"/>
      </w:pPr>
      <w:rPr>
        <w:rFonts w:ascii="Wingdings" w:hAnsi="Wingdings" w:hint="default"/>
      </w:rPr>
    </w:lvl>
    <w:lvl w:ilvl="3" w:tplc="C736E67C" w:tentative="1">
      <w:start w:val="1"/>
      <w:numFmt w:val="bullet"/>
      <w:lvlText w:val=""/>
      <w:lvlJc w:val="left"/>
      <w:pPr>
        <w:tabs>
          <w:tab w:val="num" w:pos="2880"/>
        </w:tabs>
        <w:ind w:left="2880" w:hanging="360"/>
      </w:pPr>
      <w:rPr>
        <w:rFonts w:ascii="Symbol" w:hAnsi="Symbol" w:hint="default"/>
      </w:rPr>
    </w:lvl>
    <w:lvl w:ilvl="4" w:tplc="D3CCB5E4" w:tentative="1">
      <w:start w:val="1"/>
      <w:numFmt w:val="bullet"/>
      <w:lvlText w:val="o"/>
      <w:lvlJc w:val="left"/>
      <w:pPr>
        <w:tabs>
          <w:tab w:val="num" w:pos="3600"/>
        </w:tabs>
        <w:ind w:left="3600" w:hanging="360"/>
      </w:pPr>
      <w:rPr>
        <w:rFonts w:ascii="Courier New" w:hAnsi="Courier New" w:hint="default"/>
      </w:rPr>
    </w:lvl>
    <w:lvl w:ilvl="5" w:tplc="8B3AD2AE" w:tentative="1">
      <w:start w:val="1"/>
      <w:numFmt w:val="bullet"/>
      <w:lvlText w:val=""/>
      <w:lvlJc w:val="left"/>
      <w:pPr>
        <w:tabs>
          <w:tab w:val="num" w:pos="4320"/>
        </w:tabs>
        <w:ind w:left="4320" w:hanging="360"/>
      </w:pPr>
      <w:rPr>
        <w:rFonts w:ascii="Wingdings" w:hAnsi="Wingdings" w:hint="default"/>
      </w:rPr>
    </w:lvl>
    <w:lvl w:ilvl="6" w:tplc="E6502C50" w:tentative="1">
      <w:start w:val="1"/>
      <w:numFmt w:val="bullet"/>
      <w:lvlText w:val=""/>
      <w:lvlJc w:val="left"/>
      <w:pPr>
        <w:tabs>
          <w:tab w:val="num" w:pos="5040"/>
        </w:tabs>
        <w:ind w:left="5040" w:hanging="360"/>
      </w:pPr>
      <w:rPr>
        <w:rFonts w:ascii="Symbol" w:hAnsi="Symbol" w:hint="default"/>
      </w:rPr>
    </w:lvl>
    <w:lvl w:ilvl="7" w:tplc="709ED5DA" w:tentative="1">
      <w:start w:val="1"/>
      <w:numFmt w:val="bullet"/>
      <w:lvlText w:val="o"/>
      <w:lvlJc w:val="left"/>
      <w:pPr>
        <w:tabs>
          <w:tab w:val="num" w:pos="5760"/>
        </w:tabs>
        <w:ind w:left="5760" w:hanging="360"/>
      </w:pPr>
      <w:rPr>
        <w:rFonts w:ascii="Courier New" w:hAnsi="Courier New" w:hint="default"/>
      </w:rPr>
    </w:lvl>
    <w:lvl w:ilvl="8" w:tplc="8D962F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BBDA4"/>
    <w:multiLevelType w:val="hybridMultilevel"/>
    <w:tmpl w:val="FFFFFFFF"/>
    <w:lvl w:ilvl="0" w:tplc="0EFC2E28">
      <w:start w:val="1"/>
      <w:numFmt w:val="decimal"/>
      <w:lvlText w:val="%1."/>
      <w:lvlJc w:val="left"/>
      <w:pPr>
        <w:ind w:left="720" w:hanging="360"/>
      </w:pPr>
      <w:rPr>
        <w:rFonts w:ascii="Calibri" w:hAnsi="Calibri" w:hint="default"/>
      </w:rPr>
    </w:lvl>
    <w:lvl w:ilvl="1" w:tplc="1C1CB020">
      <w:start w:val="1"/>
      <w:numFmt w:val="lowerLetter"/>
      <w:lvlText w:val="%2."/>
      <w:lvlJc w:val="left"/>
      <w:pPr>
        <w:ind w:left="1440" w:hanging="360"/>
      </w:pPr>
    </w:lvl>
    <w:lvl w:ilvl="2" w:tplc="523AF5BA">
      <w:start w:val="1"/>
      <w:numFmt w:val="lowerRoman"/>
      <w:lvlText w:val="%3."/>
      <w:lvlJc w:val="right"/>
      <w:pPr>
        <w:ind w:left="2160" w:hanging="180"/>
      </w:pPr>
    </w:lvl>
    <w:lvl w:ilvl="3" w:tplc="7C6E11AC">
      <w:start w:val="1"/>
      <w:numFmt w:val="decimal"/>
      <w:lvlText w:val="%4."/>
      <w:lvlJc w:val="left"/>
      <w:pPr>
        <w:ind w:left="2880" w:hanging="360"/>
      </w:pPr>
    </w:lvl>
    <w:lvl w:ilvl="4" w:tplc="34948272">
      <w:start w:val="1"/>
      <w:numFmt w:val="lowerLetter"/>
      <w:lvlText w:val="%5."/>
      <w:lvlJc w:val="left"/>
      <w:pPr>
        <w:ind w:left="3600" w:hanging="360"/>
      </w:pPr>
    </w:lvl>
    <w:lvl w:ilvl="5" w:tplc="F4562572">
      <w:start w:val="1"/>
      <w:numFmt w:val="lowerRoman"/>
      <w:lvlText w:val="%6."/>
      <w:lvlJc w:val="right"/>
      <w:pPr>
        <w:ind w:left="4320" w:hanging="180"/>
      </w:pPr>
    </w:lvl>
    <w:lvl w:ilvl="6" w:tplc="DB62EA28">
      <w:start w:val="1"/>
      <w:numFmt w:val="decimal"/>
      <w:lvlText w:val="%7."/>
      <w:lvlJc w:val="left"/>
      <w:pPr>
        <w:ind w:left="5040" w:hanging="360"/>
      </w:pPr>
    </w:lvl>
    <w:lvl w:ilvl="7" w:tplc="AE8CAE18">
      <w:start w:val="1"/>
      <w:numFmt w:val="lowerLetter"/>
      <w:lvlText w:val="%8."/>
      <w:lvlJc w:val="left"/>
      <w:pPr>
        <w:ind w:left="5760" w:hanging="360"/>
      </w:pPr>
    </w:lvl>
    <w:lvl w:ilvl="8" w:tplc="61B4D2FA">
      <w:start w:val="1"/>
      <w:numFmt w:val="lowerRoman"/>
      <w:lvlText w:val="%9."/>
      <w:lvlJc w:val="right"/>
      <w:pPr>
        <w:ind w:left="6480" w:hanging="180"/>
      </w:pPr>
    </w:lvl>
  </w:abstractNum>
  <w:abstractNum w:abstractNumId="22" w15:restartNumberingAfterBreak="0">
    <w:nsid w:val="78860A96"/>
    <w:multiLevelType w:val="hybridMultilevel"/>
    <w:tmpl w:val="94C8393E"/>
    <w:lvl w:ilvl="0" w:tplc="7100A6AA">
      <w:start w:val="1"/>
      <w:numFmt w:val="bullet"/>
      <w:lvlText w:val=""/>
      <w:lvlJc w:val="left"/>
      <w:pPr>
        <w:tabs>
          <w:tab w:val="num" w:pos="360"/>
        </w:tabs>
        <w:ind w:left="360" w:hanging="360"/>
      </w:pPr>
      <w:rPr>
        <w:rFonts w:ascii="Symbol" w:hAnsi="Symbol" w:hint="default"/>
      </w:rPr>
    </w:lvl>
    <w:lvl w:ilvl="1" w:tplc="677C8E8E" w:tentative="1">
      <w:start w:val="1"/>
      <w:numFmt w:val="bullet"/>
      <w:lvlText w:val="o"/>
      <w:lvlJc w:val="left"/>
      <w:pPr>
        <w:tabs>
          <w:tab w:val="num" w:pos="1080"/>
        </w:tabs>
        <w:ind w:left="1080" w:hanging="360"/>
      </w:pPr>
      <w:rPr>
        <w:rFonts w:ascii="Courier New" w:hAnsi="Courier New" w:hint="default"/>
      </w:rPr>
    </w:lvl>
    <w:lvl w:ilvl="2" w:tplc="507ABEEE" w:tentative="1">
      <w:start w:val="1"/>
      <w:numFmt w:val="bullet"/>
      <w:lvlText w:val=""/>
      <w:lvlJc w:val="left"/>
      <w:pPr>
        <w:tabs>
          <w:tab w:val="num" w:pos="1800"/>
        </w:tabs>
        <w:ind w:left="1800" w:hanging="360"/>
      </w:pPr>
      <w:rPr>
        <w:rFonts w:ascii="Wingdings" w:hAnsi="Wingdings" w:hint="default"/>
      </w:rPr>
    </w:lvl>
    <w:lvl w:ilvl="3" w:tplc="2DAEE04C">
      <w:start w:val="1"/>
      <w:numFmt w:val="bullet"/>
      <w:lvlText w:val=""/>
      <w:lvlJc w:val="left"/>
      <w:pPr>
        <w:tabs>
          <w:tab w:val="num" w:pos="2520"/>
        </w:tabs>
        <w:ind w:left="2520" w:hanging="360"/>
      </w:pPr>
      <w:rPr>
        <w:rFonts w:ascii="Symbol" w:hAnsi="Symbol" w:hint="default"/>
      </w:rPr>
    </w:lvl>
    <w:lvl w:ilvl="4" w:tplc="7512B97E" w:tentative="1">
      <w:start w:val="1"/>
      <w:numFmt w:val="bullet"/>
      <w:lvlText w:val="o"/>
      <w:lvlJc w:val="left"/>
      <w:pPr>
        <w:tabs>
          <w:tab w:val="num" w:pos="3240"/>
        </w:tabs>
        <w:ind w:left="3240" w:hanging="360"/>
      </w:pPr>
      <w:rPr>
        <w:rFonts w:ascii="Courier New" w:hAnsi="Courier New" w:hint="default"/>
      </w:rPr>
    </w:lvl>
    <w:lvl w:ilvl="5" w:tplc="AAE22A96" w:tentative="1">
      <w:start w:val="1"/>
      <w:numFmt w:val="bullet"/>
      <w:lvlText w:val=""/>
      <w:lvlJc w:val="left"/>
      <w:pPr>
        <w:tabs>
          <w:tab w:val="num" w:pos="3960"/>
        </w:tabs>
        <w:ind w:left="3960" w:hanging="360"/>
      </w:pPr>
      <w:rPr>
        <w:rFonts w:ascii="Wingdings" w:hAnsi="Wingdings" w:hint="default"/>
      </w:rPr>
    </w:lvl>
    <w:lvl w:ilvl="6" w:tplc="1432025C" w:tentative="1">
      <w:start w:val="1"/>
      <w:numFmt w:val="bullet"/>
      <w:lvlText w:val=""/>
      <w:lvlJc w:val="left"/>
      <w:pPr>
        <w:tabs>
          <w:tab w:val="num" w:pos="4680"/>
        </w:tabs>
        <w:ind w:left="4680" w:hanging="360"/>
      </w:pPr>
      <w:rPr>
        <w:rFonts w:ascii="Symbol" w:hAnsi="Symbol" w:hint="default"/>
      </w:rPr>
    </w:lvl>
    <w:lvl w:ilvl="7" w:tplc="CD12E310" w:tentative="1">
      <w:start w:val="1"/>
      <w:numFmt w:val="bullet"/>
      <w:lvlText w:val="o"/>
      <w:lvlJc w:val="left"/>
      <w:pPr>
        <w:tabs>
          <w:tab w:val="num" w:pos="5400"/>
        </w:tabs>
        <w:ind w:left="5400" w:hanging="360"/>
      </w:pPr>
      <w:rPr>
        <w:rFonts w:ascii="Courier New" w:hAnsi="Courier New" w:hint="default"/>
      </w:rPr>
    </w:lvl>
    <w:lvl w:ilvl="8" w:tplc="7D406A4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9835A4F"/>
    <w:multiLevelType w:val="hybridMultilevel"/>
    <w:tmpl w:val="C95EC2C4"/>
    <w:lvl w:ilvl="0" w:tplc="FC40DA1A">
      <w:start w:val="1"/>
      <w:numFmt w:val="bullet"/>
      <w:lvlText w:val=""/>
      <w:lvlJc w:val="left"/>
      <w:pPr>
        <w:ind w:left="720" w:hanging="360"/>
      </w:pPr>
      <w:rPr>
        <w:rFonts w:ascii="Symbol" w:hAnsi="Symbol" w:hint="default"/>
      </w:rPr>
    </w:lvl>
    <w:lvl w:ilvl="1" w:tplc="CA048A90" w:tentative="1">
      <w:start w:val="1"/>
      <w:numFmt w:val="bullet"/>
      <w:lvlText w:val="o"/>
      <w:lvlJc w:val="left"/>
      <w:pPr>
        <w:ind w:left="1440" w:hanging="360"/>
      </w:pPr>
      <w:rPr>
        <w:rFonts w:ascii="Courier New" w:hAnsi="Courier New" w:hint="default"/>
      </w:rPr>
    </w:lvl>
    <w:lvl w:ilvl="2" w:tplc="50681D00" w:tentative="1">
      <w:start w:val="1"/>
      <w:numFmt w:val="bullet"/>
      <w:lvlText w:val=""/>
      <w:lvlJc w:val="left"/>
      <w:pPr>
        <w:ind w:left="2160" w:hanging="360"/>
      </w:pPr>
      <w:rPr>
        <w:rFonts w:ascii="Wingdings" w:hAnsi="Wingdings" w:hint="default"/>
      </w:rPr>
    </w:lvl>
    <w:lvl w:ilvl="3" w:tplc="E6247AC6" w:tentative="1">
      <w:start w:val="1"/>
      <w:numFmt w:val="bullet"/>
      <w:lvlText w:val=""/>
      <w:lvlJc w:val="left"/>
      <w:pPr>
        <w:ind w:left="2880" w:hanging="360"/>
      </w:pPr>
      <w:rPr>
        <w:rFonts w:ascii="Symbol" w:hAnsi="Symbol" w:hint="default"/>
      </w:rPr>
    </w:lvl>
    <w:lvl w:ilvl="4" w:tplc="88B4CA60" w:tentative="1">
      <w:start w:val="1"/>
      <w:numFmt w:val="bullet"/>
      <w:lvlText w:val="o"/>
      <w:lvlJc w:val="left"/>
      <w:pPr>
        <w:ind w:left="3600" w:hanging="360"/>
      </w:pPr>
      <w:rPr>
        <w:rFonts w:ascii="Courier New" w:hAnsi="Courier New" w:hint="default"/>
      </w:rPr>
    </w:lvl>
    <w:lvl w:ilvl="5" w:tplc="3E8E5504" w:tentative="1">
      <w:start w:val="1"/>
      <w:numFmt w:val="bullet"/>
      <w:lvlText w:val=""/>
      <w:lvlJc w:val="left"/>
      <w:pPr>
        <w:ind w:left="4320" w:hanging="360"/>
      </w:pPr>
      <w:rPr>
        <w:rFonts w:ascii="Wingdings" w:hAnsi="Wingdings" w:hint="default"/>
      </w:rPr>
    </w:lvl>
    <w:lvl w:ilvl="6" w:tplc="D110F3F2" w:tentative="1">
      <w:start w:val="1"/>
      <w:numFmt w:val="bullet"/>
      <w:lvlText w:val=""/>
      <w:lvlJc w:val="left"/>
      <w:pPr>
        <w:ind w:left="5040" w:hanging="360"/>
      </w:pPr>
      <w:rPr>
        <w:rFonts w:ascii="Symbol" w:hAnsi="Symbol" w:hint="default"/>
      </w:rPr>
    </w:lvl>
    <w:lvl w:ilvl="7" w:tplc="3AE2550A" w:tentative="1">
      <w:start w:val="1"/>
      <w:numFmt w:val="bullet"/>
      <w:lvlText w:val="o"/>
      <w:lvlJc w:val="left"/>
      <w:pPr>
        <w:ind w:left="5760" w:hanging="360"/>
      </w:pPr>
      <w:rPr>
        <w:rFonts w:ascii="Courier New" w:hAnsi="Courier New" w:hint="default"/>
      </w:rPr>
    </w:lvl>
    <w:lvl w:ilvl="8" w:tplc="D0EC93FC" w:tentative="1">
      <w:start w:val="1"/>
      <w:numFmt w:val="bullet"/>
      <w:lvlText w:val=""/>
      <w:lvlJc w:val="left"/>
      <w:pPr>
        <w:ind w:left="6480" w:hanging="360"/>
      </w:pPr>
      <w:rPr>
        <w:rFonts w:ascii="Wingdings" w:hAnsi="Wingdings" w:hint="default"/>
      </w:rPr>
    </w:lvl>
  </w:abstractNum>
  <w:abstractNum w:abstractNumId="24" w15:restartNumberingAfterBreak="0">
    <w:nsid w:val="79A91EFD"/>
    <w:multiLevelType w:val="hybridMultilevel"/>
    <w:tmpl w:val="FE4C77E0"/>
    <w:lvl w:ilvl="0" w:tplc="813C3DB2">
      <w:start w:val="1"/>
      <w:numFmt w:val="decimal"/>
      <w:lvlText w:val="%1."/>
      <w:lvlJc w:val="left"/>
      <w:pPr>
        <w:tabs>
          <w:tab w:val="num" w:pos="720"/>
        </w:tabs>
        <w:ind w:left="720" w:hanging="360"/>
      </w:pPr>
    </w:lvl>
    <w:lvl w:ilvl="1" w:tplc="54C0C21E" w:tentative="1">
      <w:start w:val="1"/>
      <w:numFmt w:val="lowerLetter"/>
      <w:lvlText w:val="%2."/>
      <w:lvlJc w:val="left"/>
      <w:pPr>
        <w:tabs>
          <w:tab w:val="num" w:pos="1440"/>
        </w:tabs>
        <w:ind w:left="1440" w:hanging="360"/>
      </w:pPr>
    </w:lvl>
    <w:lvl w:ilvl="2" w:tplc="8ECEFCAA" w:tentative="1">
      <w:start w:val="1"/>
      <w:numFmt w:val="lowerRoman"/>
      <w:lvlText w:val="%3."/>
      <w:lvlJc w:val="right"/>
      <w:pPr>
        <w:tabs>
          <w:tab w:val="num" w:pos="2160"/>
        </w:tabs>
        <w:ind w:left="2160" w:hanging="180"/>
      </w:pPr>
    </w:lvl>
    <w:lvl w:ilvl="3" w:tplc="8A02156E" w:tentative="1">
      <w:start w:val="1"/>
      <w:numFmt w:val="decimal"/>
      <w:lvlText w:val="%4."/>
      <w:lvlJc w:val="left"/>
      <w:pPr>
        <w:tabs>
          <w:tab w:val="num" w:pos="2880"/>
        </w:tabs>
        <w:ind w:left="2880" w:hanging="360"/>
      </w:pPr>
    </w:lvl>
    <w:lvl w:ilvl="4" w:tplc="923EF7A2" w:tentative="1">
      <w:start w:val="1"/>
      <w:numFmt w:val="lowerLetter"/>
      <w:lvlText w:val="%5."/>
      <w:lvlJc w:val="left"/>
      <w:pPr>
        <w:tabs>
          <w:tab w:val="num" w:pos="3600"/>
        </w:tabs>
        <w:ind w:left="3600" w:hanging="360"/>
      </w:pPr>
    </w:lvl>
    <w:lvl w:ilvl="5" w:tplc="B768C7FE" w:tentative="1">
      <w:start w:val="1"/>
      <w:numFmt w:val="lowerRoman"/>
      <w:lvlText w:val="%6."/>
      <w:lvlJc w:val="right"/>
      <w:pPr>
        <w:tabs>
          <w:tab w:val="num" w:pos="4320"/>
        </w:tabs>
        <w:ind w:left="4320" w:hanging="180"/>
      </w:pPr>
    </w:lvl>
    <w:lvl w:ilvl="6" w:tplc="ED1CE136" w:tentative="1">
      <w:start w:val="1"/>
      <w:numFmt w:val="decimal"/>
      <w:lvlText w:val="%7."/>
      <w:lvlJc w:val="left"/>
      <w:pPr>
        <w:tabs>
          <w:tab w:val="num" w:pos="5040"/>
        </w:tabs>
        <w:ind w:left="5040" w:hanging="360"/>
      </w:pPr>
    </w:lvl>
    <w:lvl w:ilvl="7" w:tplc="5308DDC8" w:tentative="1">
      <w:start w:val="1"/>
      <w:numFmt w:val="lowerLetter"/>
      <w:lvlText w:val="%8."/>
      <w:lvlJc w:val="left"/>
      <w:pPr>
        <w:tabs>
          <w:tab w:val="num" w:pos="5760"/>
        </w:tabs>
        <w:ind w:left="5760" w:hanging="360"/>
      </w:pPr>
    </w:lvl>
    <w:lvl w:ilvl="8" w:tplc="01EAC848" w:tentative="1">
      <w:start w:val="1"/>
      <w:numFmt w:val="lowerRoman"/>
      <w:lvlText w:val="%9."/>
      <w:lvlJc w:val="right"/>
      <w:pPr>
        <w:tabs>
          <w:tab w:val="num" w:pos="6480"/>
        </w:tabs>
        <w:ind w:left="6480" w:hanging="180"/>
      </w:pPr>
    </w:lvl>
  </w:abstractNum>
  <w:abstractNum w:abstractNumId="25" w15:restartNumberingAfterBreak="0">
    <w:nsid w:val="7AD1035C"/>
    <w:multiLevelType w:val="hybridMultilevel"/>
    <w:tmpl w:val="0B10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4568D"/>
    <w:multiLevelType w:val="hybridMultilevel"/>
    <w:tmpl w:val="C23625FC"/>
    <w:lvl w:ilvl="0" w:tplc="2BD26140">
      <w:start w:val="1"/>
      <w:numFmt w:val="decimal"/>
      <w:lvlText w:val="%1."/>
      <w:lvlJc w:val="left"/>
      <w:pPr>
        <w:ind w:left="720" w:hanging="360"/>
      </w:pPr>
    </w:lvl>
    <w:lvl w:ilvl="1" w:tplc="5C84B49C" w:tentative="1">
      <w:start w:val="1"/>
      <w:numFmt w:val="lowerLetter"/>
      <w:lvlText w:val="%2."/>
      <w:lvlJc w:val="left"/>
      <w:pPr>
        <w:ind w:left="1440" w:hanging="360"/>
      </w:pPr>
    </w:lvl>
    <w:lvl w:ilvl="2" w:tplc="573E7F1C" w:tentative="1">
      <w:start w:val="1"/>
      <w:numFmt w:val="lowerRoman"/>
      <w:lvlText w:val="%3."/>
      <w:lvlJc w:val="right"/>
      <w:pPr>
        <w:ind w:left="2160" w:hanging="180"/>
      </w:pPr>
    </w:lvl>
    <w:lvl w:ilvl="3" w:tplc="EF88C358" w:tentative="1">
      <w:start w:val="1"/>
      <w:numFmt w:val="decimal"/>
      <w:lvlText w:val="%4."/>
      <w:lvlJc w:val="left"/>
      <w:pPr>
        <w:ind w:left="2880" w:hanging="360"/>
      </w:pPr>
    </w:lvl>
    <w:lvl w:ilvl="4" w:tplc="BCEAD1F2" w:tentative="1">
      <w:start w:val="1"/>
      <w:numFmt w:val="lowerLetter"/>
      <w:lvlText w:val="%5."/>
      <w:lvlJc w:val="left"/>
      <w:pPr>
        <w:ind w:left="3600" w:hanging="360"/>
      </w:pPr>
    </w:lvl>
    <w:lvl w:ilvl="5" w:tplc="DB000DDC" w:tentative="1">
      <w:start w:val="1"/>
      <w:numFmt w:val="lowerRoman"/>
      <w:lvlText w:val="%6."/>
      <w:lvlJc w:val="right"/>
      <w:pPr>
        <w:ind w:left="4320" w:hanging="180"/>
      </w:pPr>
    </w:lvl>
    <w:lvl w:ilvl="6" w:tplc="EEAA7BE6" w:tentative="1">
      <w:start w:val="1"/>
      <w:numFmt w:val="decimal"/>
      <w:lvlText w:val="%7."/>
      <w:lvlJc w:val="left"/>
      <w:pPr>
        <w:ind w:left="5040" w:hanging="360"/>
      </w:pPr>
    </w:lvl>
    <w:lvl w:ilvl="7" w:tplc="8ED27BE4" w:tentative="1">
      <w:start w:val="1"/>
      <w:numFmt w:val="lowerLetter"/>
      <w:lvlText w:val="%8."/>
      <w:lvlJc w:val="left"/>
      <w:pPr>
        <w:ind w:left="5760" w:hanging="360"/>
      </w:pPr>
    </w:lvl>
    <w:lvl w:ilvl="8" w:tplc="6FB28B22" w:tentative="1">
      <w:start w:val="1"/>
      <w:numFmt w:val="lowerRoman"/>
      <w:lvlText w:val="%9."/>
      <w:lvlJc w:val="right"/>
      <w:pPr>
        <w:ind w:left="6480" w:hanging="180"/>
      </w:pPr>
    </w:lvl>
  </w:abstractNum>
  <w:num w:numId="1" w16cid:durableId="1577782977">
    <w:abstractNumId w:val="21"/>
  </w:num>
  <w:num w:numId="2" w16cid:durableId="908728818">
    <w:abstractNumId w:val="24"/>
  </w:num>
  <w:num w:numId="3" w16cid:durableId="218170506">
    <w:abstractNumId w:val="7"/>
  </w:num>
  <w:num w:numId="4" w16cid:durableId="1378117424">
    <w:abstractNumId w:val="1"/>
  </w:num>
  <w:num w:numId="5" w16cid:durableId="23482245">
    <w:abstractNumId w:val="14"/>
  </w:num>
  <w:num w:numId="6" w16cid:durableId="1888758220">
    <w:abstractNumId w:val="5"/>
  </w:num>
  <w:num w:numId="7" w16cid:durableId="299043833">
    <w:abstractNumId w:val="20"/>
  </w:num>
  <w:num w:numId="8" w16cid:durableId="996571101">
    <w:abstractNumId w:val="11"/>
  </w:num>
  <w:num w:numId="9" w16cid:durableId="391318155">
    <w:abstractNumId w:val="26"/>
  </w:num>
  <w:num w:numId="10" w16cid:durableId="224223157">
    <w:abstractNumId w:val="22"/>
  </w:num>
  <w:num w:numId="11" w16cid:durableId="1672486375">
    <w:abstractNumId w:val="9"/>
  </w:num>
  <w:num w:numId="12" w16cid:durableId="2023848197">
    <w:abstractNumId w:val="3"/>
  </w:num>
  <w:num w:numId="13" w16cid:durableId="250161884">
    <w:abstractNumId w:val="13"/>
  </w:num>
  <w:num w:numId="14" w16cid:durableId="412166008">
    <w:abstractNumId w:val="17"/>
  </w:num>
  <w:num w:numId="15" w16cid:durableId="1778983344">
    <w:abstractNumId w:val="15"/>
  </w:num>
  <w:num w:numId="16" w16cid:durableId="1156415443">
    <w:abstractNumId w:val="19"/>
  </w:num>
  <w:num w:numId="17" w16cid:durableId="1391609902">
    <w:abstractNumId w:val="16"/>
  </w:num>
  <w:num w:numId="18" w16cid:durableId="749811976">
    <w:abstractNumId w:val="10"/>
  </w:num>
  <w:num w:numId="19" w16cid:durableId="2062899875">
    <w:abstractNumId w:val="23"/>
  </w:num>
  <w:num w:numId="20" w16cid:durableId="1226069623">
    <w:abstractNumId w:val="12"/>
  </w:num>
  <w:num w:numId="21" w16cid:durableId="2144731405">
    <w:abstractNumId w:val="0"/>
  </w:num>
  <w:num w:numId="22" w16cid:durableId="1246500805">
    <w:abstractNumId w:val="6"/>
  </w:num>
  <w:num w:numId="23" w16cid:durableId="1630815125">
    <w:abstractNumId w:val="4"/>
  </w:num>
  <w:num w:numId="24" w16cid:durableId="1827165665">
    <w:abstractNumId w:val="8"/>
  </w:num>
  <w:num w:numId="25" w16cid:durableId="1958678931">
    <w:abstractNumId w:val="25"/>
  </w:num>
  <w:num w:numId="26" w16cid:durableId="543519290">
    <w:abstractNumId w:val="18"/>
  </w:num>
  <w:num w:numId="27" w16cid:durableId="170821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8D"/>
    <w:rsid w:val="000026ED"/>
    <w:rsid w:val="00007E68"/>
    <w:rsid w:val="00021A8B"/>
    <w:rsid w:val="000234F1"/>
    <w:rsid w:val="00035A33"/>
    <w:rsid w:val="00035BD8"/>
    <w:rsid w:val="00043C55"/>
    <w:rsid w:val="00047314"/>
    <w:rsid w:val="000726C2"/>
    <w:rsid w:val="000739FB"/>
    <w:rsid w:val="000760ED"/>
    <w:rsid w:val="000802E0"/>
    <w:rsid w:val="000826EC"/>
    <w:rsid w:val="000838C4"/>
    <w:rsid w:val="00084AFC"/>
    <w:rsid w:val="0008646C"/>
    <w:rsid w:val="00086ED0"/>
    <w:rsid w:val="000915ED"/>
    <w:rsid w:val="00091914"/>
    <w:rsid w:val="000930C7"/>
    <w:rsid w:val="00093763"/>
    <w:rsid w:val="000952AA"/>
    <w:rsid w:val="000A40AC"/>
    <w:rsid w:val="000B12C8"/>
    <w:rsid w:val="000B3EE6"/>
    <w:rsid w:val="000C0AFE"/>
    <w:rsid w:val="000C36ED"/>
    <w:rsid w:val="000C37A4"/>
    <w:rsid w:val="000D3227"/>
    <w:rsid w:val="000D6768"/>
    <w:rsid w:val="000D6993"/>
    <w:rsid w:val="000D7547"/>
    <w:rsid w:val="000E2731"/>
    <w:rsid w:val="000F342E"/>
    <w:rsid w:val="00103D29"/>
    <w:rsid w:val="001070D3"/>
    <w:rsid w:val="00110081"/>
    <w:rsid w:val="0011220C"/>
    <w:rsid w:val="0011389F"/>
    <w:rsid w:val="00116685"/>
    <w:rsid w:val="0012144B"/>
    <w:rsid w:val="00123838"/>
    <w:rsid w:val="00124854"/>
    <w:rsid w:val="00142AAF"/>
    <w:rsid w:val="001542E7"/>
    <w:rsid w:val="00155F59"/>
    <w:rsid w:val="00162681"/>
    <w:rsid w:val="00164BE6"/>
    <w:rsid w:val="00174E9F"/>
    <w:rsid w:val="00181390"/>
    <w:rsid w:val="001827E8"/>
    <w:rsid w:val="001928A3"/>
    <w:rsid w:val="00192DA9"/>
    <w:rsid w:val="001A45F4"/>
    <w:rsid w:val="001B4EEF"/>
    <w:rsid w:val="001B53ED"/>
    <w:rsid w:val="001B6A54"/>
    <w:rsid w:val="001C23B8"/>
    <w:rsid w:val="001C3A76"/>
    <w:rsid w:val="001C6700"/>
    <w:rsid w:val="001C7C4F"/>
    <w:rsid w:val="001D0F0F"/>
    <w:rsid w:val="001D190A"/>
    <w:rsid w:val="001D659F"/>
    <w:rsid w:val="001D6AAD"/>
    <w:rsid w:val="001E03D9"/>
    <w:rsid w:val="001E24F3"/>
    <w:rsid w:val="001E4D81"/>
    <w:rsid w:val="001E6776"/>
    <w:rsid w:val="001E7F8C"/>
    <w:rsid w:val="001F3889"/>
    <w:rsid w:val="00202654"/>
    <w:rsid w:val="0021471B"/>
    <w:rsid w:val="00217084"/>
    <w:rsid w:val="00221805"/>
    <w:rsid w:val="00231730"/>
    <w:rsid w:val="0023544D"/>
    <w:rsid w:val="002440C4"/>
    <w:rsid w:val="00247CBD"/>
    <w:rsid w:val="00255057"/>
    <w:rsid w:val="0025725C"/>
    <w:rsid w:val="00262738"/>
    <w:rsid w:val="00262C38"/>
    <w:rsid w:val="00265652"/>
    <w:rsid w:val="00266870"/>
    <w:rsid w:val="00270460"/>
    <w:rsid w:val="0027351D"/>
    <w:rsid w:val="00276DA1"/>
    <w:rsid w:val="00282FA5"/>
    <w:rsid w:val="002928D2"/>
    <w:rsid w:val="00292F5D"/>
    <w:rsid w:val="00293D25"/>
    <w:rsid w:val="00295AC6"/>
    <w:rsid w:val="00296628"/>
    <w:rsid w:val="00297578"/>
    <w:rsid w:val="002A2CD3"/>
    <w:rsid w:val="002A7544"/>
    <w:rsid w:val="002B4552"/>
    <w:rsid w:val="002B52F2"/>
    <w:rsid w:val="002B7006"/>
    <w:rsid w:val="002B7D4E"/>
    <w:rsid w:val="002C2CCB"/>
    <w:rsid w:val="002C53B4"/>
    <w:rsid w:val="002D0331"/>
    <w:rsid w:val="002E13BE"/>
    <w:rsid w:val="002F6D74"/>
    <w:rsid w:val="00311D43"/>
    <w:rsid w:val="003212A5"/>
    <w:rsid w:val="003413F2"/>
    <w:rsid w:val="003543D7"/>
    <w:rsid w:val="00355612"/>
    <w:rsid w:val="003611EB"/>
    <w:rsid w:val="003631A4"/>
    <w:rsid w:val="00370EFC"/>
    <w:rsid w:val="003741FE"/>
    <w:rsid w:val="0038302D"/>
    <w:rsid w:val="00384651"/>
    <w:rsid w:val="00393DB7"/>
    <w:rsid w:val="003A3EF9"/>
    <w:rsid w:val="003A6BEF"/>
    <w:rsid w:val="003B0A98"/>
    <w:rsid w:val="003B27BC"/>
    <w:rsid w:val="003B2BA5"/>
    <w:rsid w:val="003C044B"/>
    <w:rsid w:val="003C6F46"/>
    <w:rsid w:val="003C7522"/>
    <w:rsid w:val="003D146E"/>
    <w:rsid w:val="003D18A8"/>
    <w:rsid w:val="003D3A8A"/>
    <w:rsid w:val="003D53F6"/>
    <w:rsid w:val="003E2183"/>
    <w:rsid w:val="003E66E6"/>
    <w:rsid w:val="003F2F9A"/>
    <w:rsid w:val="003F330C"/>
    <w:rsid w:val="003F4087"/>
    <w:rsid w:val="003F7A4F"/>
    <w:rsid w:val="00407B64"/>
    <w:rsid w:val="004142CD"/>
    <w:rsid w:val="00417B25"/>
    <w:rsid w:val="00423432"/>
    <w:rsid w:val="00427E98"/>
    <w:rsid w:val="004360D2"/>
    <w:rsid w:val="00462F04"/>
    <w:rsid w:val="0047747C"/>
    <w:rsid w:val="004834D3"/>
    <w:rsid w:val="004876F7"/>
    <w:rsid w:val="00497254"/>
    <w:rsid w:val="004A1B54"/>
    <w:rsid w:val="004A22DA"/>
    <w:rsid w:val="004B3BA6"/>
    <w:rsid w:val="004B6311"/>
    <w:rsid w:val="004C1354"/>
    <w:rsid w:val="004C1B9B"/>
    <w:rsid w:val="004C709A"/>
    <w:rsid w:val="004D1EE9"/>
    <w:rsid w:val="004D7481"/>
    <w:rsid w:val="004E4FA3"/>
    <w:rsid w:val="00510E72"/>
    <w:rsid w:val="00514BCC"/>
    <w:rsid w:val="00522F55"/>
    <w:rsid w:val="00525BEE"/>
    <w:rsid w:val="005273C5"/>
    <w:rsid w:val="005369DF"/>
    <w:rsid w:val="0053769D"/>
    <w:rsid w:val="00547AF5"/>
    <w:rsid w:val="00550066"/>
    <w:rsid w:val="005522F0"/>
    <w:rsid w:val="00553181"/>
    <w:rsid w:val="00561955"/>
    <w:rsid w:val="005621DC"/>
    <w:rsid w:val="00565925"/>
    <w:rsid w:val="00571DAD"/>
    <w:rsid w:val="00572F15"/>
    <w:rsid w:val="0057368B"/>
    <w:rsid w:val="005857FD"/>
    <w:rsid w:val="00592F39"/>
    <w:rsid w:val="00594C83"/>
    <w:rsid w:val="005963F7"/>
    <w:rsid w:val="005B2E87"/>
    <w:rsid w:val="005B6B3B"/>
    <w:rsid w:val="005C21A2"/>
    <w:rsid w:val="005C2FF4"/>
    <w:rsid w:val="005D6F23"/>
    <w:rsid w:val="005E7688"/>
    <w:rsid w:val="005F7E57"/>
    <w:rsid w:val="0060464E"/>
    <w:rsid w:val="00614A5C"/>
    <w:rsid w:val="00615570"/>
    <w:rsid w:val="006171F9"/>
    <w:rsid w:val="00617B21"/>
    <w:rsid w:val="00624F1F"/>
    <w:rsid w:val="00632167"/>
    <w:rsid w:val="00632907"/>
    <w:rsid w:val="0063648D"/>
    <w:rsid w:val="00646DD2"/>
    <w:rsid w:val="00650927"/>
    <w:rsid w:val="00650E71"/>
    <w:rsid w:val="006511C8"/>
    <w:rsid w:val="0065152C"/>
    <w:rsid w:val="00657E6C"/>
    <w:rsid w:val="00660C96"/>
    <w:rsid w:val="006666A3"/>
    <w:rsid w:val="00667A97"/>
    <w:rsid w:val="0067081E"/>
    <w:rsid w:val="00674798"/>
    <w:rsid w:val="00675A53"/>
    <w:rsid w:val="006950EC"/>
    <w:rsid w:val="006A0428"/>
    <w:rsid w:val="006A47A4"/>
    <w:rsid w:val="006A7EC9"/>
    <w:rsid w:val="006B1B01"/>
    <w:rsid w:val="006B6881"/>
    <w:rsid w:val="006C1A2D"/>
    <w:rsid w:val="006C1EA1"/>
    <w:rsid w:val="006C22E3"/>
    <w:rsid w:val="006C46AE"/>
    <w:rsid w:val="006C79E3"/>
    <w:rsid w:val="006D0D8A"/>
    <w:rsid w:val="006D6462"/>
    <w:rsid w:val="006E0560"/>
    <w:rsid w:val="006E7ED3"/>
    <w:rsid w:val="006F077C"/>
    <w:rsid w:val="006F4A36"/>
    <w:rsid w:val="006F778E"/>
    <w:rsid w:val="00702B4A"/>
    <w:rsid w:val="00711A1C"/>
    <w:rsid w:val="0071408F"/>
    <w:rsid w:val="00717649"/>
    <w:rsid w:val="00720B92"/>
    <w:rsid w:val="00730158"/>
    <w:rsid w:val="00735A3A"/>
    <w:rsid w:val="00747BD8"/>
    <w:rsid w:val="00753EE4"/>
    <w:rsid w:val="00760B3A"/>
    <w:rsid w:val="007623D4"/>
    <w:rsid w:val="007639A3"/>
    <w:rsid w:val="00767A08"/>
    <w:rsid w:val="007711C0"/>
    <w:rsid w:val="00771D58"/>
    <w:rsid w:val="00772195"/>
    <w:rsid w:val="00775E5D"/>
    <w:rsid w:val="0078199E"/>
    <w:rsid w:val="00791045"/>
    <w:rsid w:val="00795E9C"/>
    <w:rsid w:val="007A5E47"/>
    <w:rsid w:val="007B3D31"/>
    <w:rsid w:val="007B5DE5"/>
    <w:rsid w:val="007C53E0"/>
    <w:rsid w:val="007D0712"/>
    <w:rsid w:val="007D7592"/>
    <w:rsid w:val="007D78C7"/>
    <w:rsid w:val="007E27F6"/>
    <w:rsid w:val="007E3337"/>
    <w:rsid w:val="007E343D"/>
    <w:rsid w:val="007F08F0"/>
    <w:rsid w:val="007F268A"/>
    <w:rsid w:val="00804CB0"/>
    <w:rsid w:val="0080773B"/>
    <w:rsid w:val="00814A87"/>
    <w:rsid w:val="00820301"/>
    <w:rsid w:val="00837604"/>
    <w:rsid w:val="00844271"/>
    <w:rsid w:val="008456BB"/>
    <w:rsid w:val="00845A31"/>
    <w:rsid w:val="00847CC6"/>
    <w:rsid w:val="00855915"/>
    <w:rsid w:val="008604B9"/>
    <w:rsid w:val="00870A63"/>
    <w:rsid w:val="00873E41"/>
    <w:rsid w:val="0087402D"/>
    <w:rsid w:val="0087724D"/>
    <w:rsid w:val="00885D34"/>
    <w:rsid w:val="00896458"/>
    <w:rsid w:val="00896E54"/>
    <w:rsid w:val="008A3A63"/>
    <w:rsid w:val="008A7996"/>
    <w:rsid w:val="008B2890"/>
    <w:rsid w:val="008B7134"/>
    <w:rsid w:val="008C446D"/>
    <w:rsid w:val="008D1E67"/>
    <w:rsid w:val="008E00C7"/>
    <w:rsid w:val="008E681E"/>
    <w:rsid w:val="008F1103"/>
    <w:rsid w:val="008F1D5E"/>
    <w:rsid w:val="008F2240"/>
    <w:rsid w:val="009071E8"/>
    <w:rsid w:val="009129AC"/>
    <w:rsid w:val="00913AC2"/>
    <w:rsid w:val="00913F2F"/>
    <w:rsid w:val="00916975"/>
    <w:rsid w:val="00922CE3"/>
    <w:rsid w:val="00924993"/>
    <w:rsid w:val="00944933"/>
    <w:rsid w:val="00946A64"/>
    <w:rsid w:val="00953240"/>
    <w:rsid w:val="0095552D"/>
    <w:rsid w:val="00955663"/>
    <w:rsid w:val="00955D21"/>
    <w:rsid w:val="00970C50"/>
    <w:rsid w:val="00972F6B"/>
    <w:rsid w:val="00975707"/>
    <w:rsid w:val="00985940"/>
    <w:rsid w:val="00997354"/>
    <w:rsid w:val="009B1F6B"/>
    <w:rsid w:val="009B6D45"/>
    <w:rsid w:val="009C3346"/>
    <w:rsid w:val="009C5F44"/>
    <w:rsid w:val="009C66CB"/>
    <w:rsid w:val="009F1BBE"/>
    <w:rsid w:val="009F27CC"/>
    <w:rsid w:val="009F4FB2"/>
    <w:rsid w:val="00A0165E"/>
    <w:rsid w:val="00A0203C"/>
    <w:rsid w:val="00A020D8"/>
    <w:rsid w:val="00A0288C"/>
    <w:rsid w:val="00A028A4"/>
    <w:rsid w:val="00A038BC"/>
    <w:rsid w:val="00A07C83"/>
    <w:rsid w:val="00A11449"/>
    <w:rsid w:val="00A13590"/>
    <w:rsid w:val="00A15EDA"/>
    <w:rsid w:val="00A23BAA"/>
    <w:rsid w:val="00A270AB"/>
    <w:rsid w:val="00A31477"/>
    <w:rsid w:val="00A32F77"/>
    <w:rsid w:val="00A3399B"/>
    <w:rsid w:val="00A346B6"/>
    <w:rsid w:val="00A34F1D"/>
    <w:rsid w:val="00A351A6"/>
    <w:rsid w:val="00A36476"/>
    <w:rsid w:val="00A410E3"/>
    <w:rsid w:val="00A45C01"/>
    <w:rsid w:val="00A47241"/>
    <w:rsid w:val="00A474CA"/>
    <w:rsid w:val="00A53AA6"/>
    <w:rsid w:val="00A55843"/>
    <w:rsid w:val="00A56233"/>
    <w:rsid w:val="00A70C79"/>
    <w:rsid w:val="00A72D68"/>
    <w:rsid w:val="00A75AFC"/>
    <w:rsid w:val="00A84A20"/>
    <w:rsid w:val="00A85544"/>
    <w:rsid w:val="00A91EE7"/>
    <w:rsid w:val="00A968A1"/>
    <w:rsid w:val="00AA0A64"/>
    <w:rsid w:val="00AA0B81"/>
    <w:rsid w:val="00AB4C38"/>
    <w:rsid w:val="00AC08ED"/>
    <w:rsid w:val="00AD0DB9"/>
    <w:rsid w:val="00AD6D2E"/>
    <w:rsid w:val="00AE2183"/>
    <w:rsid w:val="00AE26F6"/>
    <w:rsid w:val="00AE4DA8"/>
    <w:rsid w:val="00AE6732"/>
    <w:rsid w:val="00AF0CA1"/>
    <w:rsid w:val="00AF0DC9"/>
    <w:rsid w:val="00B00BB2"/>
    <w:rsid w:val="00B07875"/>
    <w:rsid w:val="00B115CB"/>
    <w:rsid w:val="00B135DC"/>
    <w:rsid w:val="00B15092"/>
    <w:rsid w:val="00B20203"/>
    <w:rsid w:val="00B25371"/>
    <w:rsid w:val="00B253F3"/>
    <w:rsid w:val="00B367D2"/>
    <w:rsid w:val="00B404E9"/>
    <w:rsid w:val="00B4144C"/>
    <w:rsid w:val="00B41994"/>
    <w:rsid w:val="00B42A90"/>
    <w:rsid w:val="00B44265"/>
    <w:rsid w:val="00B457FD"/>
    <w:rsid w:val="00B46624"/>
    <w:rsid w:val="00B46C61"/>
    <w:rsid w:val="00B54DB9"/>
    <w:rsid w:val="00B60D55"/>
    <w:rsid w:val="00B625D6"/>
    <w:rsid w:val="00B66C7B"/>
    <w:rsid w:val="00B7356C"/>
    <w:rsid w:val="00B80AFF"/>
    <w:rsid w:val="00B83422"/>
    <w:rsid w:val="00B94D66"/>
    <w:rsid w:val="00B97526"/>
    <w:rsid w:val="00BA3561"/>
    <w:rsid w:val="00BB5CF3"/>
    <w:rsid w:val="00BB75A3"/>
    <w:rsid w:val="00BC5991"/>
    <w:rsid w:val="00BE07EB"/>
    <w:rsid w:val="00BE78B3"/>
    <w:rsid w:val="00BE7C8A"/>
    <w:rsid w:val="00BE7E3A"/>
    <w:rsid w:val="00C073F2"/>
    <w:rsid w:val="00C07ECA"/>
    <w:rsid w:val="00C12E01"/>
    <w:rsid w:val="00C14AE9"/>
    <w:rsid w:val="00C22064"/>
    <w:rsid w:val="00C22A0E"/>
    <w:rsid w:val="00C23C22"/>
    <w:rsid w:val="00C27B70"/>
    <w:rsid w:val="00C30DAA"/>
    <w:rsid w:val="00C31455"/>
    <w:rsid w:val="00C321FF"/>
    <w:rsid w:val="00C33A03"/>
    <w:rsid w:val="00C35EA5"/>
    <w:rsid w:val="00C35F23"/>
    <w:rsid w:val="00C42F06"/>
    <w:rsid w:val="00C57D9F"/>
    <w:rsid w:val="00C60719"/>
    <w:rsid w:val="00C61714"/>
    <w:rsid w:val="00C63BF0"/>
    <w:rsid w:val="00C65DF5"/>
    <w:rsid w:val="00C67C29"/>
    <w:rsid w:val="00C716FB"/>
    <w:rsid w:val="00C719AA"/>
    <w:rsid w:val="00C73F80"/>
    <w:rsid w:val="00C85AE7"/>
    <w:rsid w:val="00C94152"/>
    <w:rsid w:val="00CA31B0"/>
    <w:rsid w:val="00CA31F4"/>
    <w:rsid w:val="00CA39AE"/>
    <w:rsid w:val="00CA7F3D"/>
    <w:rsid w:val="00CB2C87"/>
    <w:rsid w:val="00CB6ECB"/>
    <w:rsid w:val="00CC48C3"/>
    <w:rsid w:val="00CE257C"/>
    <w:rsid w:val="00CE356A"/>
    <w:rsid w:val="00CE4F80"/>
    <w:rsid w:val="00CF19A0"/>
    <w:rsid w:val="00CF1EDC"/>
    <w:rsid w:val="00CF5D9C"/>
    <w:rsid w:val="00D0001E"/>
    <w:rsid w:val="00D1168B"/>
    <w:rsid w:val="00D155C3"/>
    <w:rsid w:val="00D2082E"/>
    <w:rsid w:val="00D20D55"/>
    <w:rsid w:val="00D23889"/>
    <w:rsid w:val="00D25AFD"/>
    <w:rsid w:val="00D26141"/>
    <w:rsid w:val="00D26DEF"/>
    <w:rsid w:val="00D43C20"/>
    <w:rsid w:val="00D4443F"/>
    <w:rsid w:val="00D44DA8"/>
    <w:rsid w:val="00D47566"/>
    <w:rsid w:val="00D55B55"/>
    <w:rsid w:val="00D60457"/>
    <w:rsid w:val="00D6090E"/>
    <w:rsid w:val="00D63032"/>
    <w:rsid w:val="00D651B9"/>
    <w:rsid w:val="00D71B13"/>
    <w:rsid w:val="00D768B9"/>
    <w:rsid w:val="00D83EE4"/>
    <w:rsid w:val="00D84D0E"/>
    <w:rsid w:val="00D859B8"/>
    <w:rsid w:val="00D8684D"/>
    <w:rsid w:val="00D87372"/>
    <w:rsid w:val="00D92DC7"/>
    <w:rsid w:val="00D93A53"/>
    <w:rsid w:val="00DA6ECB"/>
    <w:rsid w:val="00DC465F"/>
    <w:rsid w:val="00DC7426"/>
    <w:rsid w:val="00DC7BCC"/>
    <w:rsid w:val="00DD0623"/>
    <w:rsid w:val="00DD4C8A"/>
    <w:rsid w:val="00DE13D1"/>
    <w:rsid w:val="00DE41E4"/>
    <w:rsid w:val="00DF49CE"/>
    <w:rsid w:val="00DF4BCA"/>
    <w:rsid w:val="00DF74EF"/>
    <w:rsid w:val="00E04BE5"/>
    <w:rsid w:val="00E05CB3"/>
    <w:rsid w:val="00E0714C"/>
    <w:rsid w:val="00E178CD"/>
    <w:rsid w:val="00E22533"/>
    <w:rsid w:val="00E22547"/>
    <w:rsid w:val="00E23FDC"/>
    <w:rsid w:val="00E25ABD"/>
    <w:rsid w:val="00E327BF"/>
    <w:rsid w:val="00E3288E"/>
    <w:rsid w:val="00E35FE8"/>
    <w:rsid w:val="00E37A57"/>
    <w:rsid w:val="00E41DEF"/>
    <w:rsid w:val="00E43AAE"/>
    <w:rsid w:val="00E5679D"/>
    <w:rsid w:val="00E57238"/>
    <w:rsid w:val="00E57621"/>
    <w:rsid w:val="00E62EC8"/>
    <w:rsid w:val="00E651DA"/>
    <w:rsid w:val="00E712A0"/>
    <w:rsid w:val="00E73359"/>
    <w:rsid w:val="00E8630D"/>
    <w:rsid w:val="00E87348"/>
    <w:rsid w:val="00E87671"/>
    <w:rsid w:val="00E91E8E"/>
    <w:rsid w:val="00E9430A"/>
    <w:rsid w:val="00EA070F"/>
    <w:rsid w:val="00EB12A5"/>
    <w:rsid w:val="00EB2279"/>
    <w:rsid w:val="00EB3464"/>
    <w:rsid w:val="00EC11CC"/>
    <w:rsid w:val="00EC47D5"/>
    <w:rsid w:val="00ED7DF0"/>
    <w:rsid w:val="00EE0C3D"/>
    <w:rsid w:val="00EE4E20"/>
    <w:rsid w:val="00EE67C8"/>
    <w:rsid w:val="00EF0977"/>
    <w:rsid w:val="00EF77F2"/>
    <w:rsid w:val="00F05F51"/>
    <w:rsid w:val="00F06D93"/>
    <w:rsid w:val="00F15739"/>
    <w:rsid w:val="00F209A5"/>
    <w:rsid w:val="00F21EE1"/>
    <w:rsid w:val="00F24E6A"/>
    <w:rsid w:val="00F33E0E"/>
    <w:rsid w:val="00F45EE9"/>
    <w:rsid w:val="00F5141E"/>
    <w:rsid w:val="00F57B0C"/>
    <w:rsid w:val="00F618A0"/>
    <w:rsid w:val="00F62250"/>
    <w:rsid w:val="00F62766"/>
    <w:rsid w:val="00F72334"/>
    <w:rsid w:val="00F75134"/>
    <w:rsid w:val="00F76B8F"/>
    <w:rsid w:val="00F805D2"/>
    <w:rsid w:val="00F80638"/>
    <w:rsid w:val="00F80E4D"/>
    <w:rsid w:val="00F912C0"/>
    <w:rsid w:val="00F93838"/>
    <w:rsid w:val="00F95E90"/>
    <w:rsid w:val="00F97919"/>
    <w:rsid w:val="00FA55A4"/>
    <w:rsid w:val="00FA63EE"/>
    <w:rsid w:val="00FA7E24"/>
    <w:rsid w:val="00FB37C5"/>
    <w:rsid w:val="00FB7446"/>
    <w:rsid w:val="00FD16D8"/>
    <w:rsid w:val="00FE1F40"/>
    <w:rsid w:val="00FF1815"/>
    <w:rsid w:val="00FF7068"/>
    <w:rsid w:val="013C12DF"/>
    <w:rsid w:val="02564910"/>
    <w:rsid w:val="02CC8BF2"/>
    <w:rsid w:val="034A4CA0"/>
    <w:rsid w:val="03A7E6FD"/>
    <w:rsid w:val="03BC2E04"/>
    <w:rsid w:val="04ADAD81"/>
    <w:rsid w:val="04CC7B20"/>
    <w:rsid w:val="06A8957E"/>
    <w:rsid w:val="07C95E26"/>
    <w:rsid w:val="07FF2D48"/>
    <w:rsid w:val="08E16C6A"/>
    <w:rsid w:val="08F1C670"/>
    <w:rsid w:val="09EF3054"/>
    <w:rsid w:val="0AF3FFA9"/>
    <w:rsid w:val="0D8BB817"/>
    <w:rsid w:val="0ECEEEA5"/>
    <w:rsid w:val="0F07ABF1"/>
    <w:rsid w:val="0F5A921C"/>
    <w:rsid w:val="0F8EA4B7"/>
    <w:rsid w:val="0FAEDDD2"/>
    <w:rsid w:val="11CC888A"/>
    <w:rsid w:val="13F9EA4D"/>
    <w:rsid w:val="1454DAD9"/>
    <w:rsid w:val="1515583F"/>
    <w:rsid w:val="15835EF9"/>
    <w:rsid w:val="15E18EA7"/>
    <w:rsid w:val="1648D258"/>
    <w:rsid w:val="16C9783E"/>
    <w:rsid w:val="187AE01A"/>
    <w:rsid w:val="18975912"/>
    <w:rsid w:val="199640BF"/>
    <w:rsid w:val="19AF113E"/>
    <w:rsid w:val="1A268975"/>
    <w:rsid w:val="1AB494B5"/>
    <w:rsid w:val="1E7BEE95"/>
    <w:rsid w:val="1F0C57B9"/>
    <w:rsid w:val="1F65F1ED"/>
    <w:rsid w:val="2108C6E7"/>
    <w:rsid w:val="2369C700"/>
    <w:rsid w:val="2465A984"/>
    <w:rsid w:val="24784993"/>
    <w:rsid w:val="24C649EF"/>
    <w:rsid w:val="268381C8"/>
    <w:rsid w:val="26C4A28C"/>
    <w:rsid w:val="281E2D26"/>
    <w:rsid w:val="28AF51A3"/>
    <w:rsid w:val="29F4F80B"/>
    <w:rsid w:val="29FE918A"/>
    <w:rsid w:val="2A0B5D1E"/>
    <w:rsid w:val="2A406CAE"/>
    <w:rsid w:val="2B5334B8"/>
    <w:rsid w:val="2C9D9407"/>
    <w:rsid w:val="2D02F0CD"/>
    <w:rsid w:val="2D26103B"/>
    <w:rsid w:val="2D8B5A5C"/>
    <w:rsid w:val="2E2CF848"/>
    <w:rsid w:val="2EE6D082"/>
    <w:rsid w:val="30F54BAC"/>
    <w:rsid w:val="311BBFF6"/>
    <w:rsid w:val="31F8B64C"/>
    <w:rsid w:val="32429CC2"/>
    <w:rsid w:val="351C927E"/>
    <w:rsid w:val="36DF9545"/>
    <w:rsid w:val="379DBBB9"/>
    <w:rsid w:val="38233A3E"/>
    <w:rsid w:val="3904A288"/>
    <w:rsid w:val="3914F7CC"/>
    <w:rsid w:val="394EFA4D"/>
    <w:rsid w:val="39790155"/>
    <w:rsid w:val="3B7B3F49"/>
    <w:rsid w:val="3B8DF41E"/>
    <w:rsid w:val="3C303DB7"/>
    <w:rsid w:val="3E8424D6"/>
    <w:rsid w:val="3FA9BD9C"/>
    <w:rsid w:val="3FC42324"/>
    <w:rsid w:val="3FDC1CA5"/>
    <w:rsid w:val="425AB768"/>
    <w:rsid w:val="4460C6DD"/>
    <w:rsid w:val="450D4BCE"/>
    <w:rsid w:val="45B42222"/>
    <w:rsid w:val="46289CB7"/>
    <w:rsid w:val="47DA2FC0"/>
    <w:rsid w:val="4895DE7F"/>
    <w:rsid w:val="4A2FF270"/>
    <w:rsid w:val="4A4B2425"/>
    <w:rsid w:val="4B02A588"/>
    <w:rsid w:val="4BDC5088"/>
    <w:rsid w:val="4C73352A"/>
    <w:rsid w:val="4D356813"/>
    <w:rsid w:val="4F2731ED"/>
    <w:rsid w:val="515F8C9E"/>
    <w:rsid w:val="527E1825"/>
    <w:rsid w:val="53230B4F"/>
    <w:rsid w:val="53633023"/>
    <w:rsid w:val="5482B5B3"/>
    <w:rsid w:val="551BC133"/>
    <w:rsid w:val="55D87BC5"/>
    <w:rsid w:val="561B1803"/>
    <w:rsid w:val="56398488"/>
    <w:rsid w:val="56A58C56"/>
    <w:rsid w:val="57D1892B"/>
    <w:rsid w:val="5941BBA0"/>
    <w:rsid w:val="599DB66E"/>
    <w:rsid w:val="5ABD6EDD"/>
    <w:rsid w:val="5B3EBC4C"/>
    <w:rsid w:val="5B5BC957"/>
    <w:rsid w:val="5B7733EA"/>
    <w:rsid w:val="5BCF52E5"/>
    <w:rsid w:val="5C83EE6C"/>
    <w:rsid w:val="5CD6DF0C"/>
    <w:rsid w:val="5D7D34FA"/>
    <w:rsid w:val="5DFBEA2D"/>
    <w:rsid w:val="602E3A4A"/>
    <w:rsid w:val="6051049C"/>
    <w:rsid w:val="617A2EAF"/>
    <w:rsid w:val="61A6CF9B"/>
    <w:rsid w:val="61DAFADF"/>
    <w:rsid w:val="627C5941"/>
    <w:rsid w:val="62AAE316"/>
    <w:rsid w:val="63A1133D"/>
    <w:rsid w:val="66D1D348"/>
    <w:rsid w:val="676B91E8"/>
    <w:rsid w:val="679D9683"/>
    <w:rsid w:val="6888BAD4"/>
    <w:rsid w:val="68BB0373"/>
    <w:rsid w:val="6A505E5E"/>
    <w:rsid w:val="6A658339"/>
    <w:rsid w:val="6B04F92E"/>
    <w:rsid w:val="6B88E4D5"/>
    <w:rsid w:val="6C82A018"/>
    <w:rsid w:val="6D313A8D"/>
    <w:rsid w:val="6D4DB2DB"/>
    <w:rsid w:val="6E5E8BD5"/>
    <w:rsid w:val="6F245E09"/>
    <w:rsid w:val="6FBE5E20"/>
    <w:rsid w:val="70263699"/>
    <w:rsid w:val="706B1352"/>
    <w:rsid w:val="723E1124"/>
    <w:rsid w:val="72D85C8F"/>
    <w:rsid w:val="736C7E74"/>
    <w:rsid w:val="737630AD"/>
    <w:rsid w:val="74438241"/>
    <w:rsid w:val="74891451"/>
    <w:rsid w:val="7611003B"/>
    <w:rsid w:val="76642A8C"/>
    <w:rsid w:val="76B1094C"/>
    <w:rsid w:val="77834F25"/>
    <w:rsid w:val="79722886"/>
    <w:rsid w:val="7979F214"/>
    <w:rsid w:val="79CC0827"/>
    <w:rsid w:val="7A3F0061"/>
    <w:rsid w:val="7AA5E0C9"/>
    <w:rsid w:val="7B4003CC"/>
    <w:rsid w:val="7BA9E43F"/>
    <w:rsid w:val="7CBADC7F"/>
    <w:rsid w:val="7CCCD910"/>
    <w:rsid w:val="7D9F246B"/>
    <w:rsid w:val="7E13CF39"/>
    <w:rsid w:val="7E619E28"/>
    <w:rsid w:val="7EE0E846"/>
    <w:rsid w:val="7EEC1D12"/>
    <w:rsid w:val="7F0AC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9B2BF"/>
  <w14:defaultImageDpi w14:val="32767"/>
  <w15:chartTrackingRefBased/>
  <w15:docId w15:val="{F090EB8B-0228-4F72-909D-BDB5EEAC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67C29"/>
    <w:pPr>
      <w:keepNext/>
      <w:outlineLvl w:val="0"/>
    </w:pPr>
    <w:rPr>
      <w:rFonts w:ascii="Verdana" w:eastAsia="Times New Roman" w:hAnsi="Verdana" w:cs="Arial"/>
      <w:bCs/>
      <w:kern w:val="28"/>
      <w:sz w:val="28"/>
      <w:szCs w:val="28"/>
    </w:rPr>
  </w:style>
  <w:style w:type="paragraph" w:styleId="Heading2">
    <w:name w:val="heading 2"/>
    <w:basedOn w:val="Normal"/>
    <w:next w:val="Normal"/>
    <w:link w:val="Heading2Char"/>
    <w:uiPriority w:val="9"/>
    <w:unhideWhenUsed/>
    <w:qFormat/>
    <w:rsid w:val="00B60D55"/>
    <w:pPr>
      <w:keepNext/>
      <w:keepLines/>
      <w:spacing w:before="40"/>
      <w:outlineLvl w:val="1"/>
    </w:pPr>
    <w:rPr>
      <w:rFonts w:asciiTheme="majorHAnsi" w:eastAsiaTheme="majorEastAsia" w:hAnsiTheme="majorHAnsi" w:cstheme="majorBidi"/>
      <w:color w:val="004689" w:themeColor="accent1" w:themeShade="BF"/>
      <w:sz w:val="26"/>
      <w:szCs w:val="26"/>
    </w:rPr>
  </w:style>
  <w:style w:type="paragraph" w:styleId="Heading3">
    <w:name w:val="heading 3"/>
    <w:basedOn w:val="Normal"/>
    <w:next w:val="Normal"/>
    <w:link w:val="Heading3Char"/>
    <w:qFormat/>
    <w:rsid w:val="00C67C29"/>
    <w:pPr>
      <w:keepNext/>
      <w:outlineLvl w:val="2"/>
    </w:pPr>
    <w:rPr>
      <w:rFonts w:ascii="Verdana" w:eastAsia="Times New Roman" w:hAnsi="Verdana" w:cs="Arial"/>
      <w:b/>
      <w:bCs/>
      <w:i/>
      <w:kern w:val="18"/>
      <w:sz w:val="19"/>
      <w:szCs w:val="19"/>
    </w:rPr>
  </w:style>
  <w:style w:type="paragraph" w:styleId="Heading4">
    <w:name w:val="heading 4"/>
    <w:basedOn w:val="Normal"/>
    <w:next w:val="Normal"/>
    <w:link w:val="Heading4Char"/>
    <w:qFormat/>
    <w:rsid w:val="00C67C29"/>
    <w:pPr>
      <w:keepNext/>
      <w:spacing w:before="240" w:after="60"/>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C67C29"/>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C67C29"/>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8D"/>
    <w:pPr>
      <w:tabs>
        <w:tab w:val="center" w:pos="4513"/>
        <w:tab w:val="right" w:pos="9026"/>
      </w:tabs>
    </w:pPr>
  </w:style>
  <w:style w:type="character" w:customStyle="1" w:styleId="HeaderChar">
    <w:name w:val="Header Char"/>
    <w:basedOn w:val="DefaultParagraphFont"/>
    <w:link w:val="Header"/>
    <w:uiPriority w:val="99"/>
    <w:rsid w:val="0063648D"/>
  </w:style>
  <w:style w:type="paragraph" w:styleId="Footer">
    <w:name w:val="footer"/>
    <w:basedOn w:val="Normal"/>
    <w:link w:val="FooterChar"/>
    <w:uiPriority w:val="99"/>
    <w:unhideWhenUsed/>
    <w:rsid w:val="0063648D"/>
    <w:pPr>
      <w:tabs>
        <w:tab w:val="center" w:pos="4513"/>
        <w:tab w:val="right" w:pos="9026"/>
      </w:tabs>
    </w:pPr>
  </w:style>
  <w:style w:type="character" w:customStyle="1" w:styleId="FooterChar">
    <w:name w:val="Footer Char"/>
    <w:basedOn w:val="DefaultParagraphFont"/>
    <w:link w:val="Footer"/>
    <w:uiPriority w:val="99"/>
    <w:rsid w:val="0063648D"/>
  </w:style>
  <w:style w:type="character" w:customStyle="1" w:styleId="Heading1Char">
    <w:name w:val="Heading 1 Char"/>
    <w:link w:val="Heading1"/>
    <w:rsid w:val="00C67C29"/>
    <w:rPr>
      <w:rFonts w:ascii="Verdana" w:eastAsia="Times New Roman" w:hAnsi="Verdana" w:cs="Arial"/>
      <w:bCs/>
      <w:kern w:val="28"/>
      <w:sz w:val="28"/>
      <w:szCs w:val="28"/>
      <w:lang w:eastAsia="en-US"/>
    </w:rPr>
  </w:style>
  <w:style w:type="character" w:customStyle="1" w:styleId="Heading3Char">
    <w:name w:val="Heading 3 Char"/>
    <w:link w:val="Heading3"/>
    <w:rsid w:val="00C67C29"/>
    <w:rPr>
      <w:rFonts w:ascii="Verdana" w:eastAsia="Times New Roman" w:hAnsi="Verdana" w:cs="Arial"/>
      <w:b/>
      <w:bCs/>
      <w:i/>
      <w:kern w:val="18"/>
      <w:sz w:val="19"/>
      <w:szCs w:val="19"/>
      <w:lang w:eastAsia="en-US"/>
    </w:rPr>
  </w:style>
  <w:style w:type="character" w:customStyle="1" w:styleId="Heading4Char">
    <w:name w:val="Heading 4 Char"/>
    <w:link w:val="Heading4"/>
    <w:rsid w:val="00C67C29"/>
    <w:rPr>
      <w:rFonts w:ascii="Times New Roman" w:eastAsia="Times New Roman" w:hAnsi="Times New Roman"/>
      <w:b/>
      <w:bCs/>
      <w:sz w:val="28"/>
      <w:szCs w:val="28"/>
      <w:lang w:eastAsia="en-US"/>
    </w:rPr>
  </w:style>
  <w:style w:type="character" w:customStyle="1" w:styleId="Heading6Char">
    <w:name w:val="Heading 6 Char"/>
    <w:link w:val="Heading6"/>
    <w:rsid w:val="00C67C29"/>
    <w:rPr>
      <w:rFonts w:ascii="Times New Roman" w:eastAsia="Times New Roman" w:hAnsi="Times New Roman"/>
      <w:b/>
      <w:bCs/>
      <w:sz w:val="22"/>
      <w:szCs w:val="22"/>
      <w:lang w:eastAsia="en-US"/>
    </w:rPr>
  </w:style>
  <w:style w:type="character" w:customStyle="1" w:styleId="Heading7Char">
    <w:name w:val="Heading 7 Char"/>
    <w:link w:val="Heading7"/>
    <w:rsid w:val="00C67C29"/>
    <w:rPr>
      <w:rFonts w:ascii="Times New Roman" w:eastAsia="Times New Roman" w:hAnsi="Times New Roman"/>
      <w:sz w:val="24"/>
      <w:szCs w:val="24"/>
      <w:lang w:eastAsia="en-US"/>
    </w:rPr>
  </w:style>
  <w:style w:type="paragraph" w:styleId="BodyText2">
    <w:name w:val="Body Text 2"/>
    <w:basedOn w:val="Normal"/>
    <w:link w:val="BodyText2Char"/>
    <w:rsid w:val="00C67C29"/>
    <w:pPr>
      <w:spacing w:after="120" w:line="480" w:lineRule="auto"/>
    </w:pPr>
    <w:rPr>
      <w:rFonts w:ascii="Verdana" w:eastAsia="Times New Roman" w:hAnsi="Verdana"/>
      <w:sz w:val="22"/>
    </w:rPr>
  </w:style>
  <w:style w:type="character" w:customStyle="1" w:styleId="BodyText2Char">
    <w:name w:val="Body Text 2 Char"/>
    <w:link w:val="BodyText2"/>
    <w:rsid w:val="00C67C29"/>
    <w:rPr>
      <w:rFonts w:ascii="Verdana" w:eastAsia="Times New Roman" w:hAnsi="Verdana"/>
      <w:sz w:val="22"/>
      <w:szCs w:val="24"/>
      <w:lang w:eastAsia="en-US"/>
    </w:rPr>
  </w:style>
  <w:style w:type="paragraph" w:styleId="BodyText3">
    <w:name w:val="Body Text 3"/>
    <w:basedOn w:val="Normal"/>
    <w:link w:val="BodyText3Char"/>
    <w:rsid w:val="00C67C29"/>
    <w:pPr>
      <w:spacing w:after="120"/>
    </w:pPr>
    <w:rPr>
      <w:rFonts w:ascii="Verdana" w:eastAsia="Times New Roman" w:hAnsi="Verdana"/>
      <w:sz w:val="16"/>
      <w:szCs w:val="16"/>
    </w:rPr>
  </w:style>
  <w:style w:type="character" w:customStyle="1" w:styleId="BodyText3Char">
    <w:name w:val="Body Text 3 Char"/>
    <w:link w:val="BodyText3"/>
    <w:rsid w:val="00C67C29"/>
    <w:rPr>
      <w:rFonts w:ascii="Verdana" w:eastAsia="Times New Roman" w:hAnsi="Verdana"/>
      <w:sz w:val="16"/>
      <w:szCs w:val="16"/>
      <w:lang w:eastAsia="en-US"/>
    </w:rPr>
  </w:style>
  <w:style w:type="paragraph" w:styleId="BodyTextIndent2">
    <w:name w:val="Body Text Indent 2"/>
    <w:basedOn w:val="Normal"/>
    <w:link w:val="BodyTextIndent2Char"/>
    <w:rsid w:val="00C67C29"/>
    <w:pPr>
      <w:spacing w:after="120" w:line="480" w:lineRule="auto"/>
      <w:ind w:left="283"/>
    </w:pPr>
    <w:rPr>
      <w:rFonts w:ascii="Verdana" w:eastAsia="Times New Roman" w:hAnsi="Verdana"/>
      <w:sz w:val="22"/>
    </w:rPr>
  </w:style>
  <w:style w:type="character" w:customStyle="1" w:styleId="BodyTextIndent2Char">
    <w:name w:val="Body Text Indent 2 Char"/>
    <w:link w:val="BodyTextIndent2"/>
    <w:rsid w:val="00C67C29"/>
    <w:rPr>
      <w:rFonts w:ascii="Verdana" w:eastAsia="Times New Roman" w:hAnsi="Verdana"/>
      <w:sz w:val="22"/>
      <w:szCs w:val="24"/>
      <w:lang w:eastAsia="en-US"/>
    </w:rPr>
  </w:style>
  <w:style w:type="paragraph" w:customStyle="1" w:styleId="Text">
    <w:name w:val="Text"/>
    <w:basedOn w:val="Normal"/>
    <w:rsid w:val="00C67C29"/>
    <w:pPr>
      <w:jc w:val="both"/>
    </w:pPr>
    <w:rPr>
      <w:rFonts w:ascii="Arial" w:eastAsia="Times New Roman" w:hAnsi="Arial"/>
      <w:szCs w:val="20"/>
    </w:rPr>
  </w:style>
  <w:style w:type="paragraph" w:customStyle="1" w:styleId="text0">
    <w:name w:val="text"/>
    <w:basedOn w:val="Normal"/>
    <w:rsid w:val="00C67C29"/>
    <w:pPr>
      <w:jc w:val="both"/>
    </w:pPr>
    <w:rPr>
      <w:rFonts w:ascii="Arial" w:eastAsia="Times New Roman" w:hAnsi="Arial" w:cs="Arial"/>
      <w:lang w:eastAsia="en-GB"/>
    </w:rPr>
  </w:style>
  <w:style w:type="paragraph" w:styleId="BalloonText">
    <w:name w:val="Balloon Text"/>
    <w:basedOn w:val="Normal"/>
    <w:link w:val="BalloonTextChar"/>
    <w:uiPriority w:val="99"/>
    <w:semiHidden/>
    <w:unhideWhenUsed/>
    <w:rsid w:val="003C044B"/>
    <w:rPr>
      <w:rFonts w:ascii="Tahoma" w:hAnsi="Tahoma" w:cs="Tahoma"/>
      <w:sz w:val="16"/>
      <w:szCs w:val="16"/>
    </w:rPr>
  </w:style>
  <w:style w:type="character" w:customStyle="1" w:styleId="BalloonTextChar">
    <w:name w:val="Balloon Text Char"/>
    <w:link w:val="BalloonText"/>
    <w:uiPriority w:val="99"/>
    <w:semiHidden/>
    <w:rsid w:val="003C044B"/>
    <w:rPr>
      <w:rFonts w:ascii="Tahoma" w:hAnsi="Tahoma" w:cs="Tahoma"/>
      <w:sz w:val="16"/>
      <w:szCs w:val="16"/>
      <w:lang w:eastAsia="en-US"/>
    </w:rPr>
  </w:style>
  <w:style w:type="paragraph" w:styleId="NoSpacing">
    <w:name w:val="No Spacing"/>
    <w:link w:val="NoSpacingChar"/>
    <w:uiPriority w:val="1"/>
    <w:qFormat/>
    <w:rsid w:val="00A038BC"/>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A038BC"/>
    <w:rPr>
      <w:rFonts w:asciiTheme="minorHAnsi" w:eastAsiaTheme="minorEastAsia" w:hAnsiTheme="minorHAnsi" w:cstheme="minorBidi"/>
      <w:sz w:val="22"/>
      <w:szCs w:val="22"/>
      <w:lang w:val="en-US"/>
    </w:rPr>
  </w:style>
  <w:style w:type="character" w:customStyle="1" w:styleId="Heading2Char">
    <w:name w:val="Heading 2 Char"/>
    <w:basedOn w:val="DefaultParagraphFont"/>
    <w:link w:val="Heading2"/>
    <w:uiPriority w:val="9"/>
    <w:rsid w:val="00B60D55"/>
    <w:rPr>
      <w:rFonts w:asciiTheme="majorHAnsi" w:eastAsiaTheme="majorEastAsia" w:hAnsiTheme="majorHAnsi" w:cstheme="majorBidi"/>
      <w:color w:val="004689" w:themeColor="accent1" w:themeShade="BF"/>
      <w:sz w:val="26"/>
      <w:szCs w:val="26"/>
    </w:rPr>
  </w:style>
  <w:style w:type="paragraph" w:styleId="NormalWeb">
    <w:name w:val="Normal (Web)"/>
    <w:basedOn w:val="Normal"/>
    <w:uiPriority w:val="99"/>
    <w:unhideWhenUsed/>
    <w:rsid w:val="00B60D55"/>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B60D55"/>
    <w:rPr>
      <w:b/>
      <w:bCs/>
    </w:rPr>
  </w:style>
  <w:style w:type="table" w:styleId="TableGrid">
    <w:name w:val="Table Grid"/>
    <w:basedOn w:val="TableNormal"/>
    <w:uiPriority w:val="59"/>
    <w:rsid w:val="00C12E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E01"/>
    <w:rPr>
      <w:sz w:val="16"/>
      <w:szCs w:val="16"/>
    </w:rPr>
  </w:style>
  <w:style w:type="paragraph" w:styleId="CommentText">
    <w:name w:val="annotation text"/>
    <w:basedOn w:val="Normal"/>
    <w:link w:val="CommentTextChar"/>
    <w:uiPriority w:val="99"/>
    <w:unhideWhenUsed/>
    <w:rsid w:val="00C12E0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12E01"/>
    <w:rPr>
      <w:rFonts w:asciiTheme="minorHAnsi" w:eastAsiaTheme="minorHAnsi" w:hAnsiTheme="minorHAnsi" w:cstheme="minorBidi"/>
    </w:rPr>
  </w:style>
  <w:style w:type="paragraph" w:styleId="ListParagraph">
    <w:name w:val="List Paragraph"/>
    <w:basedOn w:val="Normal"/>
    <w:uiPriority w:val="34"/>
    <w:qFormat/>
    <w:rsid w:val="00C12E0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B2279"/>
    <w:rPr>
      <w:color w:val="005EB8" w:themeColor="hyperlink"/>
      <w:u w:val="single"/>
    </w:rPr>
  </w:style>
  <w:style w:type="character" w:styleId="FollowedHyperlink">
    <w:name w:val="FollowedHyperlink"/>
    <w:basedOn w:val="DefaultParagraphFont"/>
    <w:uiPriority w:val="99"/>
    <w:semiHidden/>
    <w:unhideWhenUsed/>
    <w:rsid w:val="00EB2279"/>
    <w:rPr>
      <w:color w:val="954F72" w:themeColor="followedHyperlink"/>
      <w:u w:val="single"/>
    </w:rPr>
  </w:style>
  <w:style w:type="character" w:styleId="UnresolvedMention">
    <w:name w:val="Unresolved Mention"/>
    <w:basedOn w:val="DefaultParagraphFont"/>
    <w:uiPriority w:val="99"/>
    <w:semiHidden/>
    <w:unhideWhenUsed/>
    <w:rsid w:val="007B5DE5"/>
    <w:rPr>
      <w:color w:val="605E5C"/>
      <w:shd w:val="clear" w:color="auto" w:fill="E1DFDD"/>
    </w:rPr>
  </w:style>
  <w:style w:type="table" w:styleId="ListTable3-Accent1">
    <w:name w:val="List Table 3 Accent 1"/>
    <w:basedOn w:val="TableNormal"/>
    <w:uiPriority w:val="48"/>
    <w:rsid w:val="00DD0623"/>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paragraph" w:styleId="CommentSubject">
    <w:name w:val="annotation subject"/>
    <w:basedOn w:val="CommentText"/>
    <w:next w:val="CommentText"/>
    <w:link w:val="CommentSubjectChar"/>
    <w:uiPriority w:val="99"/>
    <w:semiHidden/>
    <w:unhideWhenUsed/>
    <w:rsid w:val="00A91EE7"/>
    <w:pPr>
      <w:spacing w:after="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A91EE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3965">
      <w:bodyDiv w:val="1"/>
      <w:marLeft w:val="0"/>
      <w:marRight w:val="0"/>
      <w:marTop w:val="0"/>
      <w:marBottom w:val="0"/>
      <w:divBdr>
        <w:top w:val="none" w:sz="0" w:space="0" w:color="auto"/>
        <w:left w:val="none" w:sz="0" w:space="0" w:color="auto"/>
        <w:bottom w:val="none" w:sz="0" w:space="0" w:color="auto"/>
        <w:right w:val="none" w:sz="0" w:space="0" w:color="auto"/>
      </w:divBdr>
    </w:div>
    <w:div w:id="986864227">
      <w:bodyDiv w:val="1"/>
      <w:marLeft w:val="0"/>
      <w:marRight w:val="0"/>
      <w:marTop w:val="0"/>
      <w:marBottom w:val="0"/>
      <w:divBdr>
        <w:top w:val="none" w:sz="0" w:space="0" w:color="auto"/>
        <w:left w:val="none" w:sz="0" w:space="0" w:color="auto"/>
        <w:bottom w:val="none" w:sz="0" w:space="0" w:color="auto"/>
        <w:right w:val="none" w:sz="0" w:space="0" w:color="auto"/>
      </w:divBdr>
    </w:div>
    <w:div w:id="1234393303">
      <w:bodyDiv w:val="1"/>
      <w:marLeft w:val="0"/>
      <w:marRight w:val="0"/>
      <w:marTop w:val="0"/>
      <w:marBottom w:val="0"/>
      <w:divBdr>
        <w:top w:val="none" w:sz="0" w:space="0" w:color="auto"/>
        <w:left w:val="none" w:sz="0" w:space="0" w:color="auto"/>
        <w:bottom w:val="none" w:sz="0" w:space="0" w:color="auto"/>
        <w:right w:val="none" w:sz="0" w:space="0" w:color="auto"/>
      </w:divBdr>
    </w:div>
    <w:div w:id="1662345169">
      <w:bodyDiv w:val="1"/>
      <w:marLeft w:val="0"/>
      <w:marRight w:val="0"/>
      <w:marTop w:val="0"/>
      <w:marBottom w:val="0"/>
      <w:divBdr>
        <w:top w:val="none" w:sz="0" w:space="0" w:color="auto"/>
        <w:left w:val="none" w:sz="0" w:space="0" w:color="auto"/>
        <w:bottom w:val="none" w:sz="0" w:space="0" w:color="auto"/>
        <w:right w:val="none" w:sz="0" w:space="0" w:color="auto"/>
      </w:divBdr>
    </w:div>
    <w:div w:id="1818450395">
      <w:bodyDiv w:val="1"/>
      <w:marLeft w:val="0"/>
      <w:marRight w:val="0"/>
      <w:marTop w:val="0"/>
      <w:marBottom w:val="0"/>
      <w:divBdr>
        <w:top w:val="none" w:sz="0" w:space="0" w:color="auto"/>
        <w:left w:val="none" w:sz="0" w:space="0" w:color="auto"/>
        <w:bottom w:val="none" w:sz="0" w:space="0" w:color="auto"/>
        <w:right w:val="none" w:sz="0" w:space="0" w:color="auto"/>
      </w:divBdr>
    </w:div>
    <w:div w:id="1857771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nww.sbs.nhs.uk/training-zone/home" TargetMode="External"/><Relationship Id="rId17" Type="http://schemas.openxmlformats.org/officeDocument/2006/relationships/hyperlink" Target="https://nww.sbs.nhs.uk/wp/wp-content/uploads/2024/09/NHS-SBS-How-to-search-for-Requisitions-and-Purchase-Orders-and-Receipts-in-EP2P-QRG.pdf" TargetMode="External"/><Relationship Id="rId2" Type="http://schemas.openxmlformats.org/officeDocument/2006/relationships/customXml" Target="../customXml/item2.xml"/><Relationship Id="rId16" Type="http://schemas.openxmlformats.org/officeDocument/2006/relationships/hyperlink" Target="https://nww.sbs.nhs.uk/wp/wp-content/uploads/2024/09/NHS-SBS-Correcting-a-Receipt-QRG.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ww.sbs.nhs.uk/wp/wp-content/uploads/2024/07/NHS-SBS-Enter-a-Receipt-on-Behalf-of-Others-QRG.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ww.sbs.nhs.uk/wp/wp-content/uploads/2024/07/NHS-SBS-Enter-a-Receipt-QRG.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UH Theme">
      <a:dk1>
        <a:srgbClr val="005EB8"/>
      </a:dk1>
      <a:lt1>
        <a:srgbClr val="FFFFFF"/>
      </a:lt1>
      <a:dk2>
        <a:srgbClr val="00A9CE"/>
      </a:dk2>
      <a:lt2>
        <a:srgbClr val="FFFFFF"/>
      </a:lt2>
      <a:accent1>
        <a:srgbClr val="005EB8"/>
      </a:accent1>
      <a:accent2>
        <a:srgbClr val="330072"/>
      </a:accent2>
      <a:accent3>
        <a:srgbClr val="AE2573"/>
      </a:accent3>
      <a:accent4>
        <a:srgbClr val="005EB8"/>
      </a:accent4>
      <a:accent5>
        <a:srgbClr val="ED8B00"/>
      </a:accent5>
      <a:accent6>
        <a:srgbClr val="006747"/>
      </a:accent6>
      <a:hlink>
        <a:srgbClr val="005EB8"/>
      </a:hlink>
      <a:folHlink>
        <a:srgbClr val="954F72"/>
      </a:folHlink>
    </a:clrScheme>
    <a:fontScheme name="NUH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4D5AD71C08F4EBFFCF828E6CB6B82" ma:contentTypeVersion="18" ma:contentTypeDescription="Create a new document." ma:contentTypeScope="" ma:versionID="465bbed10c667c56190081ea9df94462">
  <xsd:schema xmlns:xsd="http://www.w3.org/2001/XMLSchema" xmlns:xs="http://www.w3.org/2001/XMLSchema" xmlns:p="http://schemas.microsoft.com/office/2006/metadata/properties" xmlns:ns1="http://schemas.microsoft.com/sharepoint/v3" xmlns:ns2="d76bde47-c1cb-4adc-a786-2d767477fb29" xmlns:ns3="52764e61-0726-477f-a664-ac73d285aef2" targetNamespace="http://schemas.microsoft.com/office/2006/metadata/properties" ma:root="true" ma:fieldsID="1d6d83860298b61beb5bbe3c01e92155" ns1:_="" ns2:_="" ns3:_="">
    <xsd:import namespace="http://schemas.microsoft.com/sharepoint/v3"/>
    <xsd:import namespace="d76bde47-c1cb-4adc-a786-2d767477fb29"/>
    <xsd:import namespace="52764e61-0726-477f-a664-ac73d285ae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bde47-c1cb-4adc-a786-2d767477f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64e61-0726-477f-a664-ac73d285ae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62b8-44fb-403e-a4f5-2b158d01d954}" ma:internalName="TaxCatchAll" ma:showField="CatchAllData" ma:web="52764e61-0726-477f-a664-ac73d285ae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52764e61-0726-477f-a664-ac73d285aef2" xsi:nil="true"/>
    <lcf76f155ced4ddcb4097134ff3c332f xmlns="d76bde47-c1cb-4adc-a786-2d767477fb29">
      <Terms xmlns="http://schemas.microsoft.com/office/infopath/2007/PartnerControls"/>
    </lcf76f155ced4ddcb4097134ff3c332f>
    <SharedWithUsers xmlns="52764e61-0726-477f-a664-ac73d285aef2">
      <UserInfo>
        <DisplayName/>
        <AccountId xsi:nil="true"/>
        <AccountType/>
      </UserInfo>
    </SharedWithUsers>
  </documentManagement>
</p:properties>
</file>

<file path=customXml/itemProps1.xml><?xml version="1.0" encoding="utf-8"?>
<ds:datastoreItem xmlns:ds="http://schemas.openxmlformats.org/officeDocument/2006/customXml" ds:itemID="{1B91E643-2171-4A72-8BEA-F3BAC1D310BF}">
  <ds:schemaRefs>
    <ds:schemaRef ds:uri="http://schemas.openxmlformats.org/officeDocument/2006/bibliography"/>
  </ds:schemaRefs>
</ds:datastoreItem>
</file>

<file path=customXml/itemProps2.xml><?xml version="1.0" encoding="utf-8"?>
<ds:datastoreItem xmlns:ds="http://schemas.openxmlformats.org/officeDocument/2006/customXml" ds:itemID="{75B94B1B-F3A6-4936-93F7-0F974E2F7E6D}">
  <ds:schemaRefs>
    <ds:schemaRef ds:uri="http://schemas.microsoft.com/sharepoint/v3/contenttype/forms"/>
  </ds:schemaRefs>
</ds:datastoreItem>
</file>

<file path=customXml/itemProps3.xml><?xml version="1.0" encoding="utf-8"?>
<ds:datastoreItem xmlns:ds="http://schemas.openxmlformats.org/officeDocument/2006/customXml" ds:itemID="{89C20EE2-A8B6-46FC-9D88-4FAD44A17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6bde47-c1cb-4adc-a786-2d767477fb29"/>
    <ds:schemaRef ds:uri="52764e61-0726-477f-a664-ac73d285a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99FDA-A5EF-4A07-98C1-E43408133A8C}">
  <ds:schemaRefs>
    <ds:schemaRef ds:uri="http://schemas.microsoft.com/office/2006/metadata/longProperties"/>
  </ds:schemaRefs>
</ds:datastoreItem>
</file>

<file path=customXml/itemProps5.xml><?xml version="1.0" encoding="utf-8"?>
<ds:datastoreItem xmlns:ds="http://schemas.openxmlformats.org/officeDocument/2006/customXml" ds:itemID="{0F3CC19A-FE3E-4BB0-89B0-93D76290137D}">
  <ds:schemaRefs>
    <ds:schemaRef ds:uri="http://schemas.microsoft.com/office/2006/documentManagement/types"/>
    <ds:schemaRef ds:uri="52764e61-0726-477f-a664-ac73d285aef2"/>
    <ds:schemaRef ds:uri="http://schemas.microsoft.com/sharepoint/v3"/>
    <ds:schemaRef ds:uri="http://purl.org/dc/terms/"/>
    <ds:schemaRef ds:uri="http://purl.org/dc/dcmitype/"/>
    <ds:schemaRef ds:uri="http://www.w3.org/XML/1998/namespace"/>
    <ds:schemaRef ds:uri="http://purl.org/dc/elements/1.1/"/>
    <ds:schemaRef ds:uri="http://schemas.microsoft.com/office/2006/metadata/properties"/>
    <ds:schemaRef ds:uri="d76bde47-c1cb-4adc-a786-2d767477fb29"/>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1200</Words>
  <Characters>6842</Characters>
  <Application>Microsoft Office Word</Application>
  <DocSecurity>0</DocSecurity>
  <Lines>57</Lines>
  <Paragraphs>16</Paragraphs>
  <ScaleCrop>false</ScaleCrop>
  <Company>Nottingham University Hospitals</Company>
  <LinksUpToDate>false</LinksUpToDate>
  <CharactersWithSpaces>8026</CharactersWithSpaces>
  <SharedDoc>false</SharedDoc>
  <HLinks>
    <vt:vector size="30" baseType="variant">
      <vt:variant>
        <vt:i4>1572942</vt:i4>
      </vt:variant>
      <vt:variant>
        <vt:i4>12</vt:i4>
      </vt:variant>
      <vt:variant>
        <vt:i4>0</vt:i4>
      </vt:variant>
      <vt:variant>
        <vt:i4>5</vt:i4>
      </vt:variant>
      <vt:variant>
        <vt:lpwstr>https://nww.sbs.nhs.uk/wp/wp-content/uploads/2024/09/NHS-SBS-How-to-search-for-Requisitions-and-Purchase-Orders-and-Receipts-in-EP2P-QRG.pdf</vt:lpwstr>
      </vt:variant>
      <vt:variant>
        <vt:lpwstr/>
      </vt:variant>
      <vt:variant>
        <vt:i4>1441872</vt:i4>
      </vt:variant>
      <vt:variant>
        <vt:i4>9</vt:i4>
      </vt:variant>
      <vt:variant>
        <vt:i4>0</vt:i4>
      </vt:variant>
      <vt:variant>
        <vt:i4>5</vt:i4>
      </vt:variant>
      <vt:variant>
        <vt:lpwstr>https://nww.sbs.nhs.uk/wp/wp-content/uploads/2024/09/NHS-SBS-Correcting-a-Receipt-QRG.pdf</vt:lpwstr>
      </vt:variant>
      <vt:variant>
        <vt:lpwstr/>
      </vt:variant>
      <vt:variant>
        <vt:i4>1900638</vt:i4>
      </vt:variant>
      <vt:variant>
        <vt:i4>6</vt:i4>
      </vt:variant>
      <vt:variant>
        <vt:i4>0</vt:i4>
      </vt:variant>
      <vt:variant>
        <vt:i4>5</vt:i4>
      </vt:variant>
      <vt:variant>
        <vt:lpwstr>https://nww.sbs.nhs.uk/wp/wp-content/uploads/2024/07/NHS-SBS-Enter-a-Receipt-on-Behalf-of-Others-QRG.pdf</vt:lpwstr>
      </vt:variant>
      <vt:variant>
        <vt:lpwstr/>
      </vt:variant>
      <vt:variant>
        <vt:i4>1900613</vt:i4>
      </vt:variant>
      <vt:variant>
        <vt:i4>3</vt:i4>
      </vt:variant>
      <vt:variant>
        <vt:i4>0</vt:i4>
      </vt:variant>
      <vt:variant>
        <vt:i4>5</vt:i4>
      </vt:variant>
      <vt:variant>
        <vt:lpwstr>https://nww.sbs.nhs.uk/wp/wp-content/uploads/2024/07/NHS-SBS-Enter-a-Receipt-QRG.pdf</vt:lpwstr>
      </vt:variant>
      <vt:variant>
        <vt:lpwstr/>
      </vt:variant>
      <vt:variant>
        <vt:i4>1966175</vt:i4>
      </vt:variant>
      <vt:variant>
        <vt:i4>0</vt:i4>
      </vt:variant>
      <vt:variant>
        <vt:i4>0</vt:i4>
      </vt:variant>
      <vt:variant>
        <vt:i4>5</vt:i4>
      </vt:variant>
      <vt:variant>
        <vt:lpwstr>https://nww.sbs.nhs.uk/training-zone/home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Job Description</dc:title>
  <dc:subject/>
  <dc:creator>Microsoft Office User</dc:creator>
  <cp:keywords/>
  <cp:lastModifiedBy>CHAN, Ray (NHS SHARED BUSINESS SERVICES LTD (WAKEFIELD))</cp:lastModifiedBy>
  <cp:revision>5</cp:revision>
  <dcterms:created xsi:type="dcterms:W3CDTF">2025-04-27T18:28:00Z</dcterms:created>
  <dcterms:modified xsi:type="dcterms:W3CDTF">2025-04-30T11:03:00Z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Lead Manager0">
    <vt:lpwstr>-</vt:lpwstr>
  </property>
  <property fmtid="{D5CDD505-2E9C-101B-9397-08002B2CF9AE}" pid="3" name="Further Guidance/Information0">
    <vt:lpwstr>&lt;div&gt;-&lt;/div&gt;</vt:lpwstr>
  </property>
  <property fmtid="{D5CDD505-2E9C-101B-9397-08002B2CF9AE}" pid="4" name="Review Date0">
    <vt:lpwstr>2013-07-01T00:00:00Z</vt:lpwstr>
  </property>
  <property fmtid="{D5CDD505-2E9C-101B-9397-08002B2CF9AE}" pid="5" name="Consultation Undertaken0">
    <vt:lpwstr>-</vt:lpwstr>
  </property>
  <property fmtid="{D5CDD505-2E9C-101B-9397-08002B2CF9AE}" pid="6" name="Date Approved0">
    <vt:lpwstr>2010-07-01T00:00:00Z</vt:lpwstr>
  </property>
  <property fmtid="{D5CDD505-2E9C-101B-9397-08002B2CF9AE}" pid="7" name="Implementation Date0">
    <vt:lpwstr>2010-07-01T00:00:00Z</vt:lpwstr>
  </property>
  <property fmtid="{D5CDD505-2E9C-101B-9397-08002B2CF9AE}" pid="8" name="ContentType">
    <vt:lpwstr>NUH Policy Store</vt:lpwstr>
  </property>
  <property fmtid="{D5CDD505-2E9C-101B-9397-08002B2CF9AE}" pid="9" name="Lead Executive0">
    <vt:lpwstr>-</vt:lpwstr>
  </property>
  <property fmtid="{D5CDD505-2E9C-101B-9397-08002B2CF9AE}" pid="10" name="Policy/Procedure Type0">
    <vt:lpwstr>Recruitment &amp; Contracting </vt:lpwstr>
  </property>
  <property fmtid="{D5CDD505-2E9C-101B-9397-08002B2CF9AE}" pid="11" name="Supercedes0">
    <vt:lpwstr>&lt;div&gt;NUH Version 2 May 2010&lt;/div&gt;</vt:lpwstr>
  </property>
  <property fmtid="{D5CDD505-2E9C-101B-9397-08002B2CF9AE}" pid="12" name="Supporting Procedures0">
    <vt:lpwstr>-</vt:lpwstr>
  </property>
  <property fmtid="{D5CDD505-2E9C-101B-9397-08002B2CF9AE}" pid="13" name="Approving Body0">
    <vt:lpwstr>-</vt:lpwstr>
  </property>
  <property fmtid="{D5CDD505-2E9C-101B-9397-08002B2CF9AE}" pid="14" name="Policy/Procedure Group0">
    <vt:lpwstr>Human Resources  </vt:lpwstr>
  </property>
  <property fmtid="{D5CDD505-2E9C-101B-9397-08002B2CF9AE}" pid="15" name="Reference0">
    <vt:lpwstr>HRRC002 Appendix B</vt:lpwstr>
  </property>
  <property fmtid="{D5CDD505-2E9C-101B-9397-08002B2CF9AE}" pid="16" name="Target Audience0">
    <vt:lpwstr>-</vt:lpwstr>
  </property>
  <property fmtid="{D5CDD505-2E9C-101B-9397-08002B2CF9AE}" pid="17" name="ContentTypeId">
    <vt:lpwstr>0x010100C2F4D5AD71C08F4EBFFCF828E6CB6B82</vt:lpwstr>
  </property>
  <property fmtid="{D5CDD505-2E9C-101B-9397-08002B2CF9AE}" pid="18" name="MediaServiceImageTags">
    <vt:lpwstr/>
  </property>
  <property fmtid="{D5CDD505-2E9C-101B-9397-08002B2CF9AE}" pid="19" name="Order">
    <vt:r8>139100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