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C7AB" w14:textId="4A017FCA" w:rsidR="00600526" w:rsidRDefault="00856535" w:rsidP="003C3EBA">
      <w:pPr>
        <w:pStyle w:val="Heading1"/>
        <w:spacing w:before="0"/>
        <w:jc w:val="both"/>
        <w:rPr>
          <w:rFonts w:cstheme="majorHAnsi"/>
          <w:color w:val="17365D" w:themeColor="text2" w:themeShade="BF"/>
          <w:spacing w:val="5"/>
          <w:kern w:val="28"/>
          <w:sz w:val="32"/>
          <w:szCs w:val="32"/>
        </w:rPr>
      </w:pPr>
      <w:r w:rsidRPr="00856535">
        <w:rPr>
          <w:rFonts w:cstheme="majorHAnsi"/>
          <w:color w:val="17365D" w:themeColor="text2" w:themeShade="BF"/>
          <w:spacing w:val="5"/>
          <w:kern w:val="28"/>
          <w:sz w:val="32"/>
          <w:szCs w:val="32"/>
        </w:rPr>
        <w:t>Recording Intended Activities in RiO</w:t>
      </w:r>
      <w:r>
        <w:rPr>
          <w:rFonts w:cstheme="majorHAnsi"/>
          <w:color w:val="17365D" w:themeColor="text2" w:themeShade="BF"/>
          <w:spacing w:val="5"/>
          <w:kern w:val="28"/>
          <w:sz w:val="32"/>
          <w:szCs w:val="32"/>
        </w:rPr>
        <w:t xml:space="preserve"> </w:t>
      </w:r>
      <w:r w:rsidR="00600526" w:rsidRPr="00600526">
        <w:rPr>
          <w:rFonts w:cstheme="majorHAnsi"/>
          <w:color w:val="17365D" w:themeColor="text2" w:themeShade="BF"/>
          <w:spacing w:val="5"/>
          <w:kern w:val="28"/>
          <w:sz w:val="32"/>
          <w:szCs w:val="32"/>
        </w:rPr>
        <w:t xml:space="preserve">– April 2025 </w:t>
      </w:r>
    </w:p>
    <w:p w14:paraId="5A4E9397" w14:textId="77777777" w:rsidR="006C0D9B" w:rsidRPr="006C0D9B" w:rsidRDefault="006C0D9B" w:rsidP="003C3EBA">
      <w:pPr>
        <w:spacing w:after="0"/>
        <w:jc w:val="both"/>
      </w:pPr>
    </w:p>
    <w:p w14:paraId="1883C5AF" w14:textId="31A155E1" w:rsidR="004D7913" w:rsidRPr="00735EBC" w:rsidRDefault="00B97C61" w:rsidP="003C3EBA">
      <w:pPr>
        <w:pStyle w:val="Heading1"/>
        <w:numPr>
          <w:ilvl w:val="0"/>
          <w:numId w:val="24"/>
        </w:numPr>
        <w:spacing w:before="0"/>
        <w:jc w:val="both"/>
        <w:rPr>
          <w:rFonts w:cstheme="majorHAnsi"/>
        </w:rPr>
      </w:pPr>
      <w:r w:rsidRPr="00735EBC">
        <w:rPr>
          <w:rFonts w:cstheme="majorHAnsi"/>
        </w:rPr>
        <w:t>Purpose</w:t>
      </w:r>
    </w:p>
    <w:p w14:paraId="02BE6C56" w14:textId="157DB53B" w:rsidR="00635C04" w:rsidRPr="00635C04" w:rsidRDefault="00635C04" w:rsidP="003C3EBA">
      <w:pPr>
        <w:spacing w:after="0"/>
        <w:jc w:val="both"/>
        <w:rPr>
          <w:rFonts w:asciiTheme="majorHAnsi" w:hAnsiTheme="majorHAnsi" w:cstheme="majorHAnsi"/>
        </w:rPr>
      </w:pPr>
      <w:r w:rsidRPr="00635C04">
        <w:rPr>
          <w:rFonts w:asciiTheme="majorHAnsi" w:hAnsiTheme="majorHAnsi" w:cstheme="majorHAnsi"/>
        </w:rPr>
        <w:t>This guide outlines the new process for recording meaningful activities in RiO</w:t>
      </w:r>
      <w:r w:rsidR="00F36317" w:rsidRPr="00F36317">
        <w:rPr>
          <w:rFonts w:asciiTheme="majorHAnsi" w:hAnsiTheme="majorHAnsi" w:cstheme="majorHAnsi"/>
        </w:rPr>
        <w:t xml:space="preserve">, designed to support Community Mental Health Teams and contribute to the Trust’s waiting time initiative. Early Intervention Services can also use these intended activities to help capture </w:t>
      </w:r>
      <w:r w:rsidR="00F46910">
        <w:rPr>
          <w:rFonts w:asciiTheme="majorHAnsi" w:hAnsiTheme="majorHAnsi" w:cstheme="majorHAnsi"/>
        </w:rPr>
        <w:t xml:space="preserve">some of the </w:t>
      </w:r>
      <w:r w:rsidR="00F36317" w:rsidRPr="00F36317">
        <w:rPr>
          <w:rFonts w:asciiTheme="majorHAnsi" w:hAnsiTheme="majorHAnsi" w:cstheme="majorHAnsi"/>
        </w:rPr>
        <w:t>evidence needed for the National Clinical Audit of Psychosis (NCAP).</w:t>
      </w:r>
    </w:p>
    <w:p w14:paraId="5E4EC48E" w14:textId="77777777" w:rsidR="00635C04" w:rsidRPr="00635C04" w:rsidRDefault="00635C04" w:rsidP="003C3EBA">
      <w:pPr>
        <w:spacing w:after="0"/>
        <w:jc w:val="both"/>
        <w:rPr>
          <w:rFonts w:asciiTheme="majorHAnsi" w:hAnsiTheme="majorHAnsi" w:cstheme="majorHAnsi"/>
        </w:rPr>
      </w:pPr>
    </w:p>
    <w:p w14:paraId="7C08F561" w14:textId="10A8C7E2" w:rsidR="004C4E61" w:rsidRDefault="004C4E61" w:rsidP="003C3EBA">
      <w:pPr>
        <w:spacing w:after="0"/>
        <w:jc w:val="both"/>
        <w:rPr>
          <w:rFonts w:asciiTheme="majorHAnsi" w:hAnsiTheme="majorHAnsi" w:cstheme="majorHAnsi"/>
        </w:rPr>
      </w:pPr>
      <w:r w:rsidRPr="004C4E61">
        <w:rPr>
          <w:rFonts w:asciiTheme="majorHAnsi" w:hAnsiTheme="majorHAnsi" w:cstheme="majorHAnsi"/>
        </w:rPr>
        <w:t xml:space="preserve">Traditionally, </w:t>
      </w:r>
      <w:r w:rsidR="00E144F4" w:rsidRPr="00E144F4">
        <w:rPr>
          <w:rFonts w:asciiTheme="majorHAnsi" w:hAnsiTheme="majorHAnsi" w:cstheme="majorHAnsi"/>
        </w:rPr>
        <w:t xml:space="preserve">services have mainly recorded basic information about appointments, like the type (face-to-face, phone or video), the time and duration, who was involved, and whether the patient was seen. </w:t>
      </w:r>
      <w:r w:rsidR="006C498B" w:rsidRPr="006C498B">
        <w:rPr>
          <w:rFonts w:asciiTheme="majorHAnsi" w:hAnsiTheme="majorHAnsi" w:cstheme="majorHAnsi"/>
        </w:rPr>
        <w:t>While this information is useful for understanding aspects of patient safety and wellbeing</w:t>
      </w:r>
      <w:r w:rsidR="00E144F4" w:rsidRPr="00E144F4">
        <w:rPr>
          <w:rFonts w:asciiTheme="majorHAnsi" w:hAnsiTheme="majorHAnsi" w:cstheme="majorHAnsi"/>
        </w:rPr>
        <w:t>, it does</w:t>
      </w:r>
      <w:r w:rsidR="00D369DC">
        <w:rPr>
          <w:rFonts w:asciiTheme="majorHAnsi" w:hAnsiTheme="majorHAnsi" w:cstheme="majorHAnsi"/>
        </w:rPr>
        <w:t xml:space="preserve"> no</w:t>
      </w:r>
      <w:r w:rsidR="00E144F4" w:rsidRPr="00E144F4">
        <w:rPr>
          <w:rFonts w:asciiTheme="majorHAnsi" w:hAnsiTheme="majorHAnsi" w:cstheme="majorHAnsi"/>
        </w:rPr>
        <w:t xml:space="preserve">t tell us what </w:t>
      </w:r>
      <w:proofErr w:type="gramStart"/>
      <w:r w:rsidR="00E144F4" w:rsidRPr="00E144F4">
        <w:rPr>
          <w:rFonts w:asciiTheme="majorHAnsi" w:hAnsiTheme="majorHAnsi" w:cstheme="majorHAnsi"/>
        </w:rPr>
        <w:t>actually took</w:t>
      </w:r>
      <w:proofErr w:type="gramEnd"/>
      <w:r w:rsidR="00E144F4" w:rsidRPr="00E144F4">
        <w:rPr>
          <w:rFonts w:asciiTheme="majorHAnsi" w:hAnsiTheme="majorHAnsi" w:cstheme="majorHAnsi"/>
        </w:rPr>
        <w:t xml:space="preserve"> place during the appointment or the impact of the care and that</w:t>
      </w:r>
      <w:r w:rsidR="00D369DC">
        <w:rPr>
          <w:rFonts w:asciiTheme="majorHAnsi" w:hAnsiTheme="majorHAnsi" w:cstheme="majorHAnsi"/>
        </w:rPr>
        <w:t xml:space="preserve"> i</w:t>
      </w:r>
      <w:r w:rsidR="00E144F4" w:rsidRPr="00E144F4">
        <w:rPr>
          <w:rFonts w:asciiTheme="majorHAnsi" w:hAnsiTheme="majorHAnsi" w:cstheme="majorHAnsi"/>
        </w:rPr>
        <w:t>s something we now need to capture more clearly.</w:t>
      </w:r>
    </w:p>
    <w:p w14:paraId="25595F2F" w14:textId="77777777" w:rsidR="00E144F4" w:rsidRDefault="00E144F4" w:rsidP="003C3EBA">
      <w:pPr>
        <w:spacing w:after="0"/>
        <w:jc w:val="both"/>
        <w:rPr>
          <w:rFonts w:asciiTheme="majorHAnsi" w:hAnsiTheme="majorHAnsi" w:cstheme="majorHAnsi"/>
        </w:rPr>
      </w:pPr>
    </w:p>
    <w:p w14:paraId="0F4E82DC" w14:textId="24726018" w:rsidR="00642AC5" w:rsidRDefault="008A4C06" w:rsidP="003C3EBA">
      <w:pPr>
        <w:spacing w:after="0"/>
        <w:jc w:val="both"/>
        <w:rPr>
          <w:rFonts w:asciiTheme="majorHAnsi" w:hAnsiTheme="majorHAnsi" w:cstheme="majorHAnsi"/>
        </w:rPr>
      </w:pPr>
      <w:r w:rsidRPr="008A4C06">
        <w:rPr>
          <w:rFonts w:asciiTheme="majorHAnsi" w:hAnsiTheme="majorHAnsi" w:cstheme="majorHAnsi"/>
        </w:rPr>
        <w:t>Recording what happens during appointments gives a fuller picture of the care provided. It helps improve the quality of support for service users, increases visibility across teams, and ensures we meet national reporting requirements. Over time, this information can also support better planning of resources and services based on actual needs and activity</w:t>
      </w:r>
      <w:r w:rsidR="00642AC5">
        <w:rPr>
          <w:rFonts w:asciiTheme="majorHAnsi" w:hAnsiTheme="majorHAnsi" w:cstheme="majorHAnsi"/>
        </w:rPr>
        <w:t>.</w:t>
      </w:r>
    </w:p>
    <w:p w14:paraId="380E28DB" w14:textId="77777777" w:rsidR="006C666F" w:rsidRDefault="006C666F" w:rsidP="003C3EBA">
      <w:pPr>
        <w:spacing w:after="0"/>
        <w:jc w:val="both"/>
        <w:rPr>
          <w:rFonts w:asciiTheme="majorHAnsi" w:hAnsiTheme="majorHAnsi" w:cstheme="majorHAnsi"/>
        </w:rPr>
      </w:pPr>
    </w:p>
    <w:p w14:paraId="2D991752" w14:textId="2977D9F8" w:rsidR="008A4C06" w:rsidRDefault="006C666F" w:rsidP="003C3EBA">
      <w:pPr>
        <w:pStyle w:val="Heading1"/>
        <w:numPr>
          <w:ilvl w:val="0"/>
          <w:numId w:val="24"/>
        </w:numPr>
        <w:spacing w:before="0"/>
        <w:jc w:val="both"/>
        <w:rPr>
          <w:rFonts w:cstheme="majorHAnsi"/>
        </w:rPr>
      </w:pPr>
      <w:r w:rsidRPr="006C666F">
        <w:rPr>
          <w:rFonts w:cstheme="majorHAnsi"/>
        </w:rPr>
        <w:t>How the Activity List Was Developed</w:t>
      </w:r>
    </w:p>
    <w:p w14:paraId="56B41F0D" w14:textId="0D27CF95" w:rsidR="00B37630" w:rsidRPr="00B37630" w:rsidRDefault="00B37630" w:rsidP="003C3EBA">
      <w:pPr>
        <w:spacing w:after="0"/>
        <w:jc w:val="both"/>
        <w:rPr>
          <w:rFonts w:asciiTheme="majorHAnsi" w:hAnsiTheme="majorHAnsi" w:cstheme="majorHAnsi"/>
        </w:rPr>
      </w:pPr>
      <w:r w:rsidRPr="00B37630">
        <w:rPr>
          <w:rFonts w:asciiTheme="majorHAnsi" w:hAnsiTheme="majorHAnsi" w:cstheme="majorHAnsi"/>
        </w:rPr>
        <w:t>Based on national guidelines, the East London Performance Team worked closely with local services to develop a manageable list of meaningful activities. These activities are intended for use by teams participating in the new waiting time initiative. While we recognise that some services may prefer more granular detail, this list offers a practical and helpful starting point to support the cultural change needed. It can always be refined as the process evolves.</w:t>
      </w:r>
    </w:p>
    <w:p w14:paraId="57181C60" w14:textId="77777777" w:rsidR="00B37630" w:rsidRPr="00B37630" w:rsidRDefault="00B37630" w:rsidP="003C3EBA">
      <w:pPr>
        <w:spacing w:after="0"/>
        <w:jc w:val="both"/>
        <w:rPr>
          <w:rFonts w:asciiTheme="majorHAnsi" w:hAnsiTheme="majorHAnsi" w:cstheme="majorHAnsi"/>
        </w:rPr>
      </w:pPr>
    </w:p>
    <w:p w14:paraId="3FCB83D6" w14:textId="530562DE" w:rsidR="006C666F" w:rsidRDefault="00B37630" w:rsidP="003C3EBA">
      <w:pPr>
        <w:spacing w:after="0"/>
        <w:jc w:val="both"/>
        <w:rPr>
          <w:rFonts w:asciiTheme="majorHAnsi" w:hAnsiTheme="majorHAnsi" w:cstheme="majorHAnsi"/>
        </w:rPr>
      </w:pPr>
      <w:r w:rsidRPr="00B37630">
        <w:rPr>
          <w:rFonts w:asciiTheme="majorHAnsi" w:hAnsiTheme="majorHAnsi" w:cstheme="majorHAnsi"/>
        </w:rPr>
        <w:t>There are currently 52 different intended activities available in RiO. To make selection easier and more structured for clinicians, each activity has been grouped using a prefix. These prefixes help users quickly identify relevant activities without having to scroll through the full list.</w:t>
      </w:r>
    </w:p>
    <w:p w14:paraId="17F45298" w14:textId="77777777" w:rsidR="004E3117" w:rsidRDefault="004E3117" w:rsidP="003C3EBA">
      <w:pPr>
        <w:spacing w:after="0"/>
        <w:jc w:val="both"/>
        <w:rPr>
          <w:rFonts w:asciiTheme="majorHAnsi" w:hAnsiTheme="majorHAnsi" w:cstheme="majorHAnsi"/>
        </w:rPr>
      </w:pPr>
    </w:p>
    <w:p w14:paraId="7B7FFCF6" w14:textId="0339D235" w:rsidR="004E3117" w:rsidRPr="004E3117" w:rsidRDefault="004E3117" w:rsidP="003C3EBA">
      <w:pPr>
        <w:spacing w:after="0"/>
        <w:jc w:val="both"/>
        <w:rPr>
          <w:rFonts w:asciiTheme="majorHAnsi" w:hAnsiTheme="majorHAnsi" w:cstheme="majorHAnsi"/>
        </w:rPr>
      </w:pPr>
      <w:r w:rsidRPr="004E3117">
        <w:rPr>
          <w:rFonts w:asciiTheme="majorHAnsi" w:hAnsiTheme="majorHAnsi" w:cstheme="majorHAnsi"/>
        </w:rPr>
        <w:t>The following prefixes group activities by service type or function</w:t>
      </w:r>
    </w:p>
    <w:p w14:paraId="0AEBDDE1" w14:textId="5E02592F" w:rsidR="004E3117" w:rsidRPr="006C0D9B" w:rsidRDefault="004E3117" w:rsidP="003C3EBA">
      <w:pPr>
        <w:pStyle w:val="ListParagraph"/>
        <w:numPr>
          <w:ilvl w:val="0"/>
          <w:numId w:val="26"/>
        </w:numPr>
        <w:spacing w:after="0"/>
        <w:jc w:val="both"/>
        <w:rPr>
          <w:rFonts w:asciiTheme="majorHAnsi" w:hAnsiTheme="majorHAnsi" w:cstheme="majorHAnsi"/>
          <w:i/>
          <w:iCs/>
        </w:rPr>
      </w:pPr>
      <w:r w:rsidRPr="006C0D9B">
        <w:rPr>
          <w:rFonts w:asciiTheme="majorHAnsi" w:hAnsiTheme="majorHAnsi" w:cstheme="majorHAnsi"/>
          <w:b/>
          <w:bCs/>
          <w:i/>
          <w:iCs/>
        </w:rPr>
        <w:t xml:space="preserve">AX </w:t>
      </w:r>
      <w:r w:rsidR="00DD7122" w:rsidRPr="006C0D9B">
        <w:rPr>
          <w:rFonts w:asciiTheme="majorHAnsi" w:hAnsiTheme="majorHAnsi" w:cstheme="majorHAnsi"/>
          <w:b/>
          <w:bCs/>
          <w:i/>
          <w:iCs/>
        </w:rPr>
        <w:t xml:space="preserve">– </w:t>
      </w:r>
      <w:r w:rsidR="003C3EBA" w:rsidRPr="006C0D9B">
        <w:rPr>
          <w:rFonts w:asciiTheme="majorHAnsi" w:hAnsiTheme="majorHAnsi" w:cstheme="majorHAnsi"/>
          <w:b/>
          <w:bCs/>
          <w:i/>
          <w:iCs/>
        </w:rPr>
        <w:t>Assessment</w:t>
      </w:r>
      <w:r w:rsidR="003C3EBA" w:rsidRPr="006C0D9B">
        <w:rPr>
          <w:rFonts w:asciiTheme="majorHAnsi" w:hAnsiTheme="majorHAnsi" w:cstheme="majorHAnsi"/>
          <w:i/>
          <w:iCs/>
        </w:rPr>
        <w:t>; Clinical</w:t>
      </w:r>
      <w:r w:rsidRPr="006C0D9B">
        <w:rPr>
          <w:rFonts w:asciiTheme="majorHAnsi" w:hAnsiTheme="majorHAnsi" w:cstheme="majorHAnsi"/>
          <w:i/>
          <w:iCs/>
        </w:rPr>
        <w:t>, functional, or psychosocial assessments (initial or review).</w:t>
      </w:r>
    </w:p>
    <w:p w14:paraId="762373D0" w14:textId="25DEA866" w:rsidR="004E3117" w:rsidRPr="006C0D9B" w:rsidRDefault="004E3117" w:rsidP="003C3EBA">
      <w:pPr>
        <w:pStyle w:val="ListParagraph"/>
        <w:numPr>
          <w:ilvl w:val="0"/>
          <w:numId w:val="26"/>
        </w:numPr>
        <w:spacing w:after="0"/>
        <w:jc w:val="both"/>
        <w:rPr>
          <w:rFonts w:asciiTheme="majorHAnsi" w:hAnsiTheme="majorHAnsi" w:cstheme="majorHAnsi"/>
          <w:i/>
          <w:iCs/>
        </w:rPr>
      </w:pPr>
      <w:r w:rsidRPr="006C0D9B">
        <w:rPr>
          <w:rFonts w:asciiTheme="majorHAnsi" w:hAnsiTheme="majorHAnsi" w:cstheme="majorHAnsi"/>
          <w:b/>
          <w:bCs/>
          <w:i/>
          <w:iCs/>
        </w:rPr>
        <w:t>ED –</w:t>
      </w:r>
      <w:r w:rsidR="00DD7122" w:rsidRPr="006C0D9B">
        <w:rPr>
          <w:rFonts w:asciiTheme="majorHAnsi" w:hAnsiTheme="majorHAnsi" w:cstheme="majorHAnsi"/>
          <w:b/>
          <w:bCs/>
          <w:i/>
          <w:iCs/>
        </w:rPr>
        <w:t xml:space="preserve"> </w:t>
      </w:r>
      <w:r w:rsidRPr="006C0D9B">
        <w:rPr>
          <w:rFonts w:asciiTheme="majorHAnsi" w:hAnsiTheme="majorHAnsi" w:cstheme="majorHAnsi"/>
          <w:b/>
          <w:bCs/>
          <w:i/>
          <w:iCs/>
        </w:rPr>
        <w:t>Eating Disorder Team</w:t>
      </w:r>
      <w:r w:rsidR="00DD7122" w:rsidRPr="006C0D9B">
        <w:rPr>
          <w:rFonts w:asciiTheme="majorHAnsi" w:hAnsiTheme="majorHAnsi" w:cstheme="majorHAnsi"/>
          <w:i/>
          <w:iCs/>
        </w:rPr>
        <w:t xml:space="preserve">; </w:t>
      </w:r>
      <w:r w:rsidRPr="006C0D9B">
        <w:rPr>
          <w:rFonts w:asciiTheme="majorHAnsi" w:hAnsiTheme="majorHAnsi" w:cstheme="majorHAnsi"/>
          <w:i/>
          <w:iCs/>
        </w:rPr>
        <w:t xml:space="preserve">Specialist interventions delivered by the </w:t>
      </w:r>
      <w:proofErr w:type="gramStart"/>
      <w:r w:rsidRPr="006C0D9B">
        <w:rPr>
          <w:rFonts w:asciiTheme="majorHAnsi" w:hAnsiTheme="majorHAnsi" w:cstheme="majorHAnsi"/>
          <w:i/>
          <w:iCs/>
        </w:rPr>
        <w:t>Eating Disorder</w:t>
      </w:r>
      <w:proofErr w:type="gramEnd"/>
      <w:r w:rsidRPr="006C0D9B">
        <w:rPr>
          <w:rFonts w:asciiTheme="majorHAnsi" w:hAnsiTheme="majorHAnsi" w:cstheme="majorHAnsi"/>
          <w:i/>
          <w:iCs/>
        </w:rPr>
        <w:t xml:space="preserve"> service.</w:t>
      </w:r>
    </w:p>
    <w:p w14:paraId="506E26E5" w14:textId="3A25DEF4" w:rsidR="004E3117" w:rsidRPr="006C0D9B" w:rsidRDefault="004E3117" w:rsidP="003C3EBA">
      <w:pPr>
        <w:pStyle w:val="ListParagraph"/>
        <w:numPr>
          <w:ilvl w:val="0"/>
          <w:numId w:val="26"/>
        </w:numPr>
        <w:spacing w:after="0"/>
        <w:jc w:val="both"/>
        <w:rPr>
          <w:rFonts w:asciiTheme="majorHAnsi" w:hAnsiTheme="majorHAnsi" w:cstheme="majorHAnsi"/>
          <w:i/>
          <w:iCs/>
        </w:rPr>
      </w:pPr>
      <w:r w:rsidRPr="006C0D9B">
        <w:rPr>
          <w:rFonts w:asciiTheme="majorHAnsi" w:hAnsiTheme="majorHAnsi" w:cstheme="majorHAnsi"/>
          <w:b/>
          <w:bCs/>
          <w:i/>
          <w:iCs/>
        </w:rPr>
        <w:t>EIS – Early Intervention Service</w:t>
      </w:r>
      <w:r w:rsidR="00DD7122" w:rsidRPr="006C0D9B">
        <w:rPr>
          <w:rFonts w:asciiTheme="majorHAnsi" w:hAnsiTheme="majorHAnsi" w:cstheme="majorHAnsi"/>
          <w:i/>
          <w:iCs/>
        </w:rPr>
        <w:t xml:space="preserve">; </w:t>
      </w:r>
      <w:r w:rsidRPr="006C0D9B">
        <w:rPr>
          <w:rFonts w:asciiTheme="majorHAnsi" w:hAnsiTheme="majorHAnsi" w:cstheme="majorHAnsi"/>
          <w:i/>
          <w:iCs/>
        </w:rPr>
        <w:t>Interventions specific to EIP teams</w:t>
      </w:r>
      <w:r w:rsidR="00DD7122" w:rsidRPr="006C0D9B">
        <w:rPr>
          <w:rFonts w:asciiTheme="majorHAnsi" w:hAnsiTheme="majorHAnsi" w:cstheme="majorHAnsi"/>
          <w:i/>
          <w:iCs/>
        </w:rPr>
        <w:t>.</w:t>
      </w:r>
    </w:p>
    <w:p w14:paraId="473A088E" w14:textId="4883B43C" w:rsidR="004E3117" w:rsidRPr="006C0D9B" w:rsidRDefault="004E3117" w:rsidP="003C3EBA">
      <w:pPr>
        <w:pStyle w:val="ListParagraph"/>
        <w:numPr>
          <w:ilvl w:val="0"/>
          <w:numId w:val="26"/>
        </w:numPr>
        <w:spacing w:after="0"/>
        <w:jc w:val="both"/>
        <w:rPr>
          <w:rFonts w:asciiTheme="majorHAnsi" w:hAnsiTheme="majorHAnsi" w:cstheme="majorHAnsi"/>
          <w:i/>
          <w:iCs/>
        </w:rPr>
      </w:pPr>
      <w:r w:rsidRPr="006C0D9B">
        <w:rPr>
          <w:rFonts w:asciiTheme="majorHAnsi" w:hAnsiTheme="majorHAnsi" w:cstheme="majorHAnsi"/>
          <w:b/>
          <w:bCs/>
          <w:i/>
          <w:iCs/>
        </w:rPr>
        <w:t>GEN – General Interventions</w:t>
      </w:r>
      <w:r w:rsidR="00DD7122" w:rsidRPr="006C0D9B">
        <w:rPr>
          <w:rFonts w:asciiTheme="majorHAnsi" w:hAnsiTheme="majorHAnsi" w:cstheme="majorHAnsi"/>
          <w:i/>
          <w:iCs/>
        </w:rPr>
        <w:t xml:space="preserve">; </w:t>
      </w:r>
      <w:r w:rsidRPr="006C0D9B">
        <w:rPr>
          <w:rFonts w:asciiTheme="majorHAnsi" w:hAnsiTheme="majorHAnsi" w:cstheme="majorHAnsi"/>
          <w:i/>
          <w:iCs/>
        </w:rPr>
        <w:t>Non-specialist or routine clinical interventions.</w:t>
      </w:r>
    </w:p>
    <w:p w14:paraId="5F5C6623" w14:textId="2FE4C2CC" w:rsidR="004E3117" w:rsidRPr="006C0D9B" w:rsidRDefault="004E3117" w:rsidP="003C3EBA">
      <w:pPr>
        <w:pStyle w:val="ListParagraph"/>
        <w:numPr>
          <w:ilvl w:val="0"/>
          <w:numId w:val="26"/>
        </w:numPr>
        <w:spacing w:after="0"/>
        <w:jc w:val="both"/>
        <w:rPr>
          <w:rFonts w:asciiTheme="majorHAnsi" w:hAnsiTheme="majorHAnsi" w:cstheme="majorHAnsi"/>
          <w:i/>
          <w:iCs/>
        </w:rPr>
      </w:pPr>
      <w:r w:rsidRPr="006C0D9B">
        <w:rPr>
          <w:rFonts w:asciiTheme="majorHAnsi" w:hAnsiTheme="majorHAnsi" w:cstheme="majorHAnsi"/>
          <w:b/>
          <w:bCs/>
          <w:i/>
          <w:iCs/>
        </w:rPr>
        <w:t xml:space="preserve">PHARM – Pharmacy Team </w:t>
      </w:r>
      <w:proofErr w:type="gramStart"/>
      <w:r w:rsidRPr="006C0D9B">
        <w:rPr>
          <w:rFonts w:asciiTheme="majorHAnsi" w:hAnsiTheme="majorHAnsi" w:cstheme="majorHAnsi"/>
          <w:b/>
          <w:bCs/>
          <w:i/>
          <w:iCs/>
        </w:rPr>
        <w:t>Interventions</w:t>
      </w:r>
      <w:r w:rsidR="004B1112" w:rsidRPr="006C0D9B">
        <w:rPr>
          <w:rFonts w:asciiTheme="majorHAnsi" w:hAnsiTheme="majorHAnsi" w:cstheme="majorHAnsi"/>
          <w:i/>
          <w:iCs/>
        </w:rPr>
        <w:t>;</w:t>
      </w:r>
      <w:proofErr w:type="gramEnd"/>
      <w:r w:rsidR="004B1112" w:rsidRPr="006C0D9B">
        <w:rPr>
          <w:rFonts w:asciiTheme="majorHAnsi" w:hAnsiTheme="majorHAnsi" w:cstheme="majorHAnsi"/>
          <w:i/>
          <w:iCs/>
        </w:rPr>
        <w:t xml:space="preserve"> </w:t>
      </w:r>
      <w:r w:rsidRPr="006C0D9B">
        <w:rPr>
          <w:rFonts w:asciiTheme="majorHAnsi" w:hAnsiTheme="majorHAnsi" w:cstheme="majorHAnsi"/>
          <w:i/>
          <w:iCs/>
        </w:rPr>
        <w:t>including medication reviews and monitoring.</w:t>
      </w:r>
    </w:p>
    <w:p w14:paraId="7D7C6821" w14:textId="4579B2F6" w:rsidR="004E3117" w:rsidRPr="006C0D9B" w:rsidRDefault="004E3117" w:rsidP="003C3EBA">
      <w:pPr>
        <w:pStyle w:val="ListParagraph"/>
        <w:numPr>
          <w:ilvl w:val="0"/>
          <w:numId w:val="26"/>
        </w:numPr>
        <w:spacing w:after="0"/>
        <w:jc w:val="both"/>
        <w:rPr>
          <w:rFonts w:asciiTheme="majorHAnsi" w:hAnsiTheme="majorHAnsi" w:cstheme="majorHAnsi"/>
          <w:i/>
          <w:iCs/>
        </w:rPr>
      </w:pPr>
      <w:r w:rsidRPr="006C0D9B">
        <w:rPr>
          <w:rFonts w:asciiTheme="majorHAnsi" w:hAnsiTheme="majorHAnsi" w:cstheme="majorHAnsi"/>
          <w:b/>
          <w:bCs/>
          <w:i/>
          <w:iCs/>
        </w:rPr>
        <w:t xml:space="preserve">PSY – Psychological Therapies </w:t>
      </w:r>
      <w:proofErr w:type="gramStart"/>
      <w:r w:rsidRPr="006C0D9B">
        <w:rPr>
          <w:rFonts w:asciiTheme="majorHAnsi" w:hAnsiTheme="majorHAnsi" w:cstheme="majorHAnsi"/>
          <w:b/>
          <w:bCs/>
          <w:i/>
          <w:iCs/>
        </w:rPr>
        <w:t>Services</w:t>
      </w:r>
      <w:r w:rsidR="004B1112" w:rsidRPr="006C0D9B">
        <w:rPr>
          <w:rFonts w:asciiTheme="majorHAnsi" w:hAnsiTheme="majorHAnsi" w:cstheme="majorHAnsi"/>
          <w:i/>
          <w:iCs/>
        </w:rPr>
        <w:t>;</w:t>
      </w:r>
      <w:proofErr w:type="gramEnd"/>
      <w:r w:rsidR="004B1112" w:rsidRPr="006C0D9B">
        <w:rPr>
          <w:rFonts w:asciiTheme="majorHAnsi" w:hAnsiTheme="majorHAnsi" w:cstheme="majorHAnsi"/>
          <w:i/>
          <w:iCs/>
        </w:rPr>
        <w:t xml:space="preserve"> </w:t>
      </w:r>
      <w:r w:rsidRPr="006C0D9B">
        <w:rPr>
          <w:rFonts w:asciiTheme="majorHAnsi" w:hAnsiTheme="majorHAnsi" w:cstheme="majorHAnsi"/>
          <w:i/>
          <w:iCs/>
        </w:rPr>
        <w:t>such as CBT, formulation, or trauma-informed therapy.</w:t>
      </w:r>
    </w:p>
    <w:p w14:paraId="5EBF6A56" w14:textId="5DFFA534" w:rsidR="009F2BC9" w:rsidRPr="006C0D9B" w:rsidRDefault="004E3117" w:rsidP="003C3EBA">
      <w:pPr>
        <w:pStyle w:val="ListParagraph"/>
        <w:numPr>
          <w:ilvl w:val="0"/>
          <w:numId w:val="26"/>
        </w:numPr>
        <w:spacing w:after="0"/>
        <w:jc w:val="both"/>
        <w:rPr>
          <w:rFonts w:asciiTheme="majorHAnsi" w:hAnsiTheme="majorHAnsi" w:cstheme="majorHAnsi"/>
          <w:i/>
          <w:iCs/>
        </w:rPr>
      </w:pPr>
      <w:r w:rsidRPr="006C0D9B">
        <w:rPr>
          <w:rFonts w:asciiTheme="majorHAnsi" w:hAnsiTheme="majorHAnsi" w:cstheme="majorHAnsi"/>
          <w:b/>
          <w:bCs/>
          <w:i/>
          <w:iCs/>
        </w:rPr>
        <w:t>SoC – Social Care and Support</w:t>
      </w:r>
      <w:r w:rsidR="004E70AD" w:rsidRPr="006C0D9B">
        <w:rPr>
          <w:rFonts w:asciiTheme="majorHAnsi" w:hAnsiTheme="majorHAnsi" w:cstheme="majorHAnsi"/>
          <w:i/>
          <w:iCs/>
        </w:rPr>
        <w:t xml:space="preserve">; </w:t>
      </w:r>
      <w:r w:rsidRPr="006C0D9B">
        <w:rPr>
          <w:rFonts w:asciiTheme="majorHAnsi" w:hAnsiTheme="majorHAnsi" w:cstheme="majorHAnsi"/>
          <w:i/>
          <w:iCs/>
        </w:rPr>
        <w:t>related to housing, benefits, safeguarding, or social inclusion.</w:t>
      </w:r>
    </w:p>
    <w:p w14:paraId="27C11987" w14:textId="77777777" w:rsidR="008A4C06" w:rsidRDefault="008A4C06" w:rsidP="003C3EBA">
      <w:pPr>
        <w:spacing w:after="0"/>
        <w:jc w:val="both"/>
        <w:rPr>
          <w:rFonts w:asciiTheme="majorHAnsi" w:hAnsiTheme="majorHAnsi" w:cstheme="majorHAnsi"/>
        </w:rPr>
      </w:pPr>
    </w:p>
    <w:p w14:paraId="22A0FB38" w14:textId="015CFEED" w:rsidR="00EB2A73" w:rsidRDefault="00EB2A73" w:rsidP="003C3EBA">
      <w:pPr>
        <w:pStyle w:val="Heading1"/>
        <w:numPr>
          <w:ilvl w:val="0"/>
          <w:numId w:val="24"/>
        </w:numPr>
        <w:spacing w:before="0"/>
        <w:jc w:val="both"/>
        <w:rPr>
          <w:rFonts w:cstheme="majorHAnsi"/>
        </w:rPr>
      </w:pPr>
      <w:r>
        <w:rPr>
          <w:rFonts w:cstheme="majorHAnsi"/>
        </w:rPr>
        <w:lastRenderedPageBreak/>
        <w:t>Full Intended Activity List</w:t>
      </w:r>
    </w:p>
    <w:p w14:paraId="5D6BD851" w14:textId="23C9DC9B" w:rsidR="00EB2A73" w:rsidRDefault="00A4418B" w:rsidP="003C3EBA">
      <w:pPr>
        <w:spacing w:after="0"/>
        <w:jc w:val="both"/>
        <w:rPr>
          <w:rFonts w:asciiTheme="majorHAnsi" w:hAnsiTheme="majorHAnsi" w:cstheme="majorHAnsi"/>
        </w:rPr>
      </w:pPr>
      <w:r w:rsidRPr="00A4418B">
        <w:rPr>
          <w:rFonts w:asciiTheme="majorHAnsi" w:hAnsiTheme="majorHAnsi" w:cstheme="majorHAnsi"/>
        </w:rPr>
        <w:t>Below is the full list of intended activities currently available in RiO across East London services, grouped by prefix. These can be selected from the appointment diary when booking or recording a session with a service user.</w:t>
      </w:r>
      <w:r>
        <w:rPr>
          <w:rFonts w:asciiTheme="majorHAnsi" w:hAnsiTheme="majorHAnsi" w:cstheme="majorHAnsi"/>
        </w:rPr>
        <w:t xml:space="preserve"> </w:t>
      </w:r>
    </w:p>
    <w:p w14:paraId="11DC9F5C" w14:textId="77777777" w:rsidR="00AA628A" w:rsidRDefault="00AA628A" w:rsidP="003C3EBA">
      <w:pPr>
        <w:spacing w:after="0"/>
        <w:jc w:val="both"/>
        <w:rPr>
          <w:rFonts w:asciiTheme="majorHAnsi" w:hAnsiTheme="majorHAnsi" w:cstheme="majorHAnsi"/>
        </w:rPr>
      </w:pPr>
    </w:p>
    <w:tbl>
      <w:tblPr>
        <w:tblW w:w="8495" w:type="dxa"/>
        <w:tblInd w:w="602" w:type="dxa"/>
        <w:tblLook w:val="04A0" w:firstRow="1" w:lastRow="0" w:firstColumn="1" w:lastColumn="0" w:noHBand="0" w:noVBand="1"/>
      </w:tblPr>
      <w:tblGrid>
        <w:gridCol w:w="1940"/>
        <w:gridCol w:w="6555"/>
      </w:tblGrid>
      <w:tr w:rsidR="00693C1F" w:rsidRPr="00693C1F" w14:paraId="50D69EF1" w14:textId="77777777" w:rsidTr="00AB59F2">
        <w:trPr>
          <w:trHeight w:val="300"/>
        </w:trPr>
        <w:tc>
          <w:tcPr>
            <w:tcW w:w="194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bottom"/>
            <w:hideMark/>
          </w:tcPr>
          <w:p w14:paraId="57949FEE" w14:textId="3A1C186B" w:rsidR="00693C1F" w:rsidRPr="00693C1F" w:rsidRDefault="00AB59F2" w:rsidP="003C3EBA">
            <w:pPr>
              <w:spacing w:after="0" w:line="240" w:lineRule="auto"/>
              <w:jc w:val="both"/>
              <w:rPr>
                <w:rFonts w:ascii="Aptos Narrow" w:eastAsia="Times New Roman" w:hAnsi="Aptos Narrow" w:cs="Times New Roman"/>
                <w:b/>
                <w:bCs/>
                <w:color w:val="000000"/>
                <w:lang w:val="en-GB" w:eastAsia="en-GB"/>
              </w:rPr>
            </w:pPr>
            <w:r>
              <w:rPr>
                <w:rFonts w:ascii="Aptos Narrow" w:eastAsia="Times New Roman" w:hAnsi="Aptos Narrow" w:cs="Times New Roman"/>
                <w:b/>
                <w:bCs/>
                <w:color w:val="000000"/>
                <w:lang w:val="en-GB" w:eastAsia="en-GB"/>
              </w:rPr>
              <w:t xml:space="preserve">Group </w:t>
            </w:r>
            <w:r w:rsidR="00693C1F" w:rsidRPr="00693C1F">
              <w:rPr>
                <w:rFonts w:ascii="Aptos Narrow" w:eastAsia="Times New Roman" w:hAnsi="Aptos Narrow" w:cs="Times New Roman"/>
                <w:b/>
                <w:bCs/>
                <w:color w:val="000000"/>
                <w:lang w:val="en-GB" w:eastAsia="en-GB"/>
              </w:rPr>
              <w:t>Category</w:t>
            </w:r>
          </w:p>
        </w:tc>
        <w:tc>
          <w:tcPr>
            <w:tcW w:w="6555" w:type="dxa"/>
            <w:tcBorders>
              <w:top w:val="single" w:sz="8" w:space="0" w:color="auto"/>
              <w:left w:val="nil"/>
              <w:bottom w:val="single" w:sz="8" w:space="0" w:color="auto"/>
              <w:right w:val="single" w:sz="8" w:space="0" w:color="auto"/>
            </w:tcBorders>
            <w:shd w:val="clear" w:color="auto" w:fill="DAEEF3" w:themeFill="accent5" w:themeFillTint="33"/>
            <w:noWrap/>
            <w:vAlign w:val="bottom"/>
            <w:hideMark/>
          </w:tcPr>
          <w:p w14:paraId="7BC85E4D" w14:textId="205DA14E"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Activit</w:t>
            </w:r>
            <w:r w:rsidR="00AB59F2">
              <w:rPr>
                <w:rFonts w:ascii="Aptos Narrow" w:eastAsia="Times New Roman" w:hAnsi="Aptos Narrow" w:cs="Times New Roman"/>
                <w:b/>
                <w:bCs/>
                <w:color w:val="000000"/>
                <w:lang w:val="en-GB" w:eastAsia="en-GB"/>
              </w:rPr>
              <w:t>ies</w:t>
            </w:r>
            <w:r w:rsidRPr="00693C1F">
              <w:rPr>
                <w:rFonts w:ascii="Aptos Narrow" w:eastAsia="Times New Roman" w:hAnsi="Aptos Narrow" w:cs="Times New Roman"/>
                <w:b/>
                <w:bCs/>
                <w:color w:val="000000"/>
                <w:lang w:val="en-GB" w:eastAsia="en-GB"/>
              </w:rPr>
              <w:t xml:space="preserve"> available on RiO for all East London services</w:t>
            </w:r>
          </w:p>
        </w:tc>
      </w:tr>
      <w:tr w:rsidR="00693C1F" w:rsidRPr="00693C1F" w14:paraId="6CCF2FBB" w14:textId="77777777" w:rsidTr="00AB59F2">
        <w:trPr>
          <w:trHeight w:val="290"/>
        </w:trPr>
        <w:tc>
          <w:tcPr>
            <w:tcW w:w="1940" w:type="dxa"/>
            <w:vMerge w:val="restart"/>
            <w:tcBorders>
              <w:top w:val="nil"/>
              <w:left w:val="single" w:sz="8" w:space="0" w:color="auto"/>
              <w:bottom w:val="single" w:sz="8" w:space="0" w:color="000000"/>
              <w:right w:val="single" w:sz="8" w:space="0" w:color="auto"/>
            </w:tcBorders>
            <w:shd w:val="clear" w:color="auto" w:fill="auto"/>
            <w:hideMark/>
          </w:tcPr>
          <w:p w14:paraId="549C5DD7"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AX – Assessments</w:t>
            </w:r>
          </w:p>
        </w:tc>
        <w:tc>
          <w:tcPr>
            <w:tcW w:w="6555" w:type="dxa"/>
            <w:tcBorders>
              <w:top w:val="nil"/>
              <w:left w:val="nil"/>
              <w:bottom w:val="single" w:sz="4" w:space="0" w:color="auto"/>
              <w:right w:val="single" w:sz="8" w:space="0" w:color="auto"/>
            </w:tcBorders>
            <w:shd w:val="clear" w:color="auto" w:fill="auto"/>
            <w:noWrap/>
            <w:vAlign w:val="bottom"/>
            <w:hideMark/>
          </w:tcPr>
          <w:p w14:paraId="0DC8D63A"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AX - Diagnostic Assessment</w:t>
            </w:r>
          </w:p>
        </w:tc>
      </w:tr>
      <w:tr w:rsidR="00693C1F" w:rsidRPr="00693C1F" w14:paraId="17172BC4"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63670FC5"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03D4D5B5"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AX - Emergency mental health assessment (procedure)</w:t>
            </w:r>
          </w:p>
        </w:tc>
      </w:tr>
      <w:tr w:rsidR="00693C1F" w:rsidRPr="00693C1F" w14:paraId="4660F1D7"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6EF6BBB7"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0A8C608F"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AX - Full needs assessment</w:t>
            </w:r>
          </w:p>
        </w:tc>
      </w:tr>
      <w:tr w:rsidR="00693C1F" w:rsidRPr="00693C1F" w14:paraId="1A05408E"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102A9F2C"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E291B33"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AX - Initial assessment</w:t>
            </w:r>
          </w:p>
        </w:tc>
      </w:tr>
      <w:tr w:rsidR="00693C1F" w:rsidRPr="00693C1F" w14:paraId="75399BC3"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568A56EF"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1435F661"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AX - Medical assessment</w:t>
            </w:r>
          </w:p>
        </w:tc>
      </w:tr>
      <w:tr w:rsidR="00693C1F" w:rsidRPr="00693C1F" w14:paraId="682D9C03" w14:textId="77777777" w:rsidTr="00AB59F2">
        <w:trPr>
          <w:trHeight w:val="300"/>
        </w:trPr>
        <w:tc>
          <w:tcPr>
            <w:tcW w:w="1940" w:type="dxa"/>
            <w:vMerge/>
            <w:tcBorders>
              <w:top w:val="nil"/>
              <w:left w:val="single" w:sz="8" w:space="0" w:color="auto"/>
              <w:bottom w:val="single" w:sz="8" w:space="0" w:color="000000"/>
              <w:right w:val="single" w:sz="8" w:space="0" w:color="auto"/>
            </w:tcBorders>
            <w:vAlign w:val="center"/>
            <w:hideMark/>
          </w:tcPr>
          <w:p w14:paraId="3E196E58"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8" w:space="0" w:color="auto"/>
              <w:right w:val="single" w:sz="8" w:space="0" w:color="auto"/>
            </w:tcBorders>
            <w:shd w:val="clear" w:color="auto" w:fill="auto"/>
            <w:noWrap/>
            <w:vAlign w:val="bottom"/>
            <w:hideMark/>
          </w:tcPr>
          <w:p w14:paraId="70AAEC06"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AX - Medical Review</w:t>
            </w:r>
          </w:p>
        </w:tc>
      </w:tr>
      <w:tr w:rsidR="00693C1F" w:rsidRPr="00693C1F" w14:paraId="38EA2A10" w14:textId="77777777" w:rsidTr="00AB59F2">
        <w:trPr>
          <w:trHeight w:val="290"/>
        </w:trPr>
        <w:tc>
          <w:tcPr>
            <w:tcW w:w="1940" w:type="dxa"/>
            <w:vMerge w:val="restart"/>
            <w:tcBorders>
              <w:top w:val="nil"/>
              <w:left w:val="single" w:sz="8" w:space="0" w:color="auto"/>
              <w:bottom w:val="single" w:sz="8" w:space="0" w:color="000000"/>
              <w:right w:val="single" w:sz="8" w:space="0" w:color="auto"/>
            </w:tcBorders>
            <w:shd w:val="clear" w:color="auto" w:fill="auto"/>
            <w:hideMark/>
          </w:tcPr>
          <w:p w14:paraId="463E8A5B" w14:textId="77777777" w:rsidR="003C3EBA"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 xml:space="preserve">ED – </w:t>
            </w:r>
          </w:p>
          <w:p w14:paraId="38C7066B" w14:textId="2EA9E18C" w:rsidR="00693C1F" w:rsidRPr="00693C1F"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Eating Disorders Interventions</w:t>
            </w:r>
          </w:p>
        </w:tc>
        <w:tc>
          <w:tcPr>
            <w:tcW w:w="6555" w:type="dxa"/>
            <w:tcBorders>
              <w:top w:val="nil"/>
              <w:left w:val="nil"/>
              <w:bottom w:val="single" w:sz="4" w:space="0" w:color="auto"/>
              <w:right w:val="single" w:sz="8" w:space="0" w:color="auto"/>
            </w:tcBorders>
            <w:shd w:val="clear" w:color="auto" w:fill="auto"/>
            <w:noWrap/>
            <w:vAlign w:val="bottom"/>
            <w:hideMark/>
          </w:tcPr>
          <w:p w14:paraId="464DFCDB"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ED - Cognitive behavioural therapy for eating disorders (regime/therapy)</w:t>
            </w:r>
          </w:p>
        </w:tc>
      </w:tr>
      <w:tr w:rsidR="00693C1F" w:rsidRPr="00693C1F" w14:paraId="140A3C81"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0A5C6CC0"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16C4B96D"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ED - Dietetic Intervention</w:t>
            </w:r>
          </w:p>
        </w:tc>
      </w:tr>
      <w:tr w:rsidR="00693C1F" w:rsidRPr="00693C1F" w14:paraId="0345B5B8"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67BFD34A"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519A116"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ED - FREED Intervention</w:t>
            </w:r>
          </w:p>
        </w:tc>
      </w:tr>
      <w:tr w:rsidR="00693C1F" w:rsidRPr="00693C1F" w14:paraId="3E6DDBDC"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2458F676"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03F3E391"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ED - Hub Intervention</w:t>
            </w:r>
          </w:p>
        </w:tc>
      </w:tr>
      <w:tr w:rsidR="00693C1F" w:rsidRPr="00693C1F" w14:paraId="03875439" w14:textId="77777777" w:rsidTr="00AB59F2">
        <w:trPr>
          <w:trHeight w:val="300"/>
        </w:trPr>
        <w:tc>
          <w:tcPr>
            <w:tcW w:w="1940" w:type="dxa"/>
            <w:vMerge/>
            <w:tcBorders>
              <w:top w:val="nil"/>
              <w:left w:val="single" w:sz="8" w:space="0" w:color="auto"/>
              <w:bottom w:val="single" w:sz="8" w:space="0" w:color="000000"/>
              <w:right w:val="single" w:sz="8" w:space="0" w:color="auto"/>
            </w:tcBorders>
            <w:vAlign w:val="center"/>
            <w:hideMark/>
          </w:tcPr>
          <w:p w14:paraId="17986AE1"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8" w:space="0" w:color="auto"/>
              <w:right w:val="single" w:sz="8" w:space="0" w:color="auto"/>
            </w:tcBorders>
            <w:shd w:val="clear" w:color="auto" w:fill="auto"/>
            <w:noWrap/>
            <w:vAlign w:val="bottom"/>
            <w:hideMark/>
          </w:tcPr>
          <w:p w14:paraId="4D48F90D"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ED - PCN ED Intervention</w:t>
            </w:r>
          </w:p>
        </w:tc>
      </w:tr>
      <w:tr w:rsidR="00693C1F" w:rsidRPr="00693C1F" w14:paraId="11F4060E" w14:textId="77777777" w:rsidTr="00AB59F2">
        <w:trPr>
          <w:trHeight w:val="290"/>
        </w:trPr>
        <w:tc>
          <w:tcPr>
            <w:tcW w:w="1940" w:type="dxa"/>
            <w:vMerge w:val="restart"/>
            <w:tcBorders>
              <w:top w:val="nil"/>
              <w:left w:val="single" w:sz="8" w:space="0" w:color="auto"/>
              <w:bottom w:val="single" w:sz="8" w:space="0" w:color="000000"/>
              <w:right w:val="single" w:sz="8" w:space="0" w:color="auto"/>
            </w:tcBorders>
            <w:shd w:val="clear" w:color="auto" w:fill="auto"/>
            <w:vAlign w:val="bottom"/>
            <w:hideMark/>
          </w:tcPr>
          <w:p w14:paraId="2B07BA62" w14:textId="77777777" w:rsidR="003C3EBA"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 xml:space="preserve">EIS – </w:t>
            </w:r>
          </w:p>
          <w:p w14:paraId="79B6C2C7" w14:textId="430ED4D5" w:rsidR="00693C1F" w:rsidRPr="00693C1F"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Early Intervention</w:t>
            </w:r>
          </w:p>
        </w:tc>
        <w:tc>
          <w:tcPr>
            <w:tcW w:w="6555" w:type="dxa"/>
            <w:tcBorders>
              <w:top w:val="nil"/>
              <w:left w:val="nil"/>
              <w:bottom w:val="single" w:sz="4" w:space="0" w:color="auto"/>
              <w:right w:val="single" w:sz="8" w:space="0" w:color="auto"/>
            </w:tcBorders>
            <w:shd w:val="clear" w:color="auto" w:fill="auto"/>
            <w:noWrap/>
            <w:vAlign w:val="bottom"/>
            <w:hideMark/>
          </w:tcPr>
          <w:p w14:paraId="735B55B5"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EIS - CBT for Psychosis</w:t>
            </w:r>
          </w:p>
        </w:tc>
      </w:tr>
      <w:tr w:rsidR="00693C1F" w:rsidRPr="00693C1F" w14:paraId="652B6010" w14:textId="77777777" w:rsidTr="00AB59F2">
        <w:trPr>
          <w:trHeight w:val="300"/>
        </w:trPr>
        <w:tc>
          <w:tcPr>
            <w:tcW w:w="1940" w:type="dxa"/>
            <w:vMerge/>
            <w:tcBorders>
              <w:top w:val="nil"/>
              <w:left w:val="single" w:sz="8" w:space="0" w:color="auto"/>
              <w:bottom w:val="single" w:sz="8" w:space="0" w:color="000000"/>
              <w:right w:val="single" w:sz="8" w:space="0" w:color="auto"/>
            </w:tcBorders>
            <w:vAlign w:val="center"/>
            <w:hideMark/>
          </w:tcPr>
          <w:p w14:paraId="5998FFF5"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p>
        </w:tc>
        <w:tc>
          <w:tcPr>
            <w:tcW w:w="6555" w:type="dxa"/>
            <w:tcBorders>
              <w:top w:val="nil"/>
              <w:left w:val="nil"/>
              <w:bottom w:val="single" w:sz="8" w:space="0" w:color="auto"/>
              <w:right w:val="single" w:sz="8" w:space="0" w:color="auto"/>
            </w:tcBorders>
            <w:shd w:val="clear" w:color="auto" w:fill="auto"/>
            <w:noWrap/>
            <w:vAlign w:val="bottom"/>
            <w:hideMark/>
          </w:tcPr>
          <w:p w14:paraId="5DA02EAC"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EIS - FI for psychosis</w:t>
            </w:r>
          </w:p>
        </w:tc>
      </w:tr>
      <w:tr w:rsidR="00693C1F" w:rsidRPr="00693C1F" w14:paraId="62A07D94" w14:textId="77777777" w:rsidTr="00AB59F2">
        <w:trPr>
          <w:trHeight w:val="290"/>
        </w:trPr>
        <w:tc>
          <w:tcPr>
            <w:tcW w:w="1940" w:type="dxa"/>
            <w:vMerge w:val="restart"/>
            <w:tcBorders>
              <w:top w:val="nil"/>
              <w:left w:val="single" w:sz="8" w:space="0" w:color="auto"/>
              <w:bottom w:val="single" w:sz="8" w:space="0" w:color="000000"/>
              <w:right w:val="single" w:sz="8" w:space="0" w:color="auto"/>
            </w:tcBorders>
            <w:shd w:val="clear" w:color="auto" w:fill="auto"/>
            <w:hideMark/>
          </w:tcPr>
          <w:p w14:paraId="4CD1FB7E" w14:textId="77777777" w:rsidR="003C3EBA"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 xml:space="preserve">GEN – </w:t>
            </w:r>
          </w:p>
          <w:p w14:paraId="4C112F03" w14:textId="6286149F" w:rsidR="00693C1F" w:rsidRPr="00693C1F"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General Interventions and Procedures</w:t>
            </w:r>
          </w:p>
        </w:tc>
        <w:tc>
          <w:tcPr>
            <w:tcW w:w="6555" w:type="dxa"/>
            <w:tcBorders>
              <w:top w:val="nil"/>
              <w:left w:val="nil"/>
              <w:bottom w:val="single" w:sz="4" w:space="0" w:color="auto"/>
              <w:right w:val="single" w:sz="8" w:space="0" w:color="auto"/>
            </w:tcBorders>
            <w:shd w:val="clear" w:color="auto" w:fill="auto"/>
            <w:noWrap/>
            <w:vAlign w:val="bottom"/>
            <w:hideMark/>
          </w:tcPr>
          <w:p w14:paraId="4A4560D4"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ABT</w:t>
            </w:r>
          </w:p>
        </w:tc>
      </w:tr>
      <w:tr w:rsidR="00693C1F" w:rsidRPr="00693C1F" w14:paraId="40DA7A6E"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41FE8B6E"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5D37CDAE"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ADOS Assessment</w:t>
            </w:r>
          </w:p>
        </w:tc>
      </w:tr>
      <w:tr w:rsidR="00693C1F" w:rsidRPr="00693C1F" w14:paraId="73F79901"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1897AF38"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0E29C858"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Consultation (Procedure)</w:t>
            </w:r>
          </w:p>
        </w:tc>
      </w:tr>
      <w:tr w:rsidR="00693C1F" w:rsidRPr="00693C1F" w14:paraId="1AE1997A"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7CB5AEAD"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60FB11AA"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Feedback meeting</w:t>
            </w:r>
          </w:p>
        </w:tc>
      </w:tr>
      <w:tr w:rsidR="00693C1F" w:rsidRPr="00693C1F" w14:paraId="7A1F49E7"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5BC99451"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5F4BCDB4"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Leisure activities input</w:t>
            </w:r>
          </w:p>
        </w:tc>
      </w:tr>
      <w:tr w:rsidR="00693C1F" w:rsidRPr="00693C1F" w14:paraId="5EBDFA56"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1D63291E"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002D23AB"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Liaison with other agencies</w:t>
            </w:r>
          </w:p>
        </w:tc>
      </w:tr>
      <w:tr w:rsidR="00693C1F" w:rsidRPr="00693C1F" w14:paraId="46BDE3C2"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39399D52"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7255201D"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Occupational Therapy Intervention</w:t>
            </w:r>
          </w:p>
        </w:tc>
      </w:tr>
      <w:tr w:rsidR="00693C1F" w:rsidRPr="00693C1F" w14:paraId="54CC708E"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7DD7609D"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AA270C1"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Physical health review/observation</w:t>
            </w:r>
          </w:p>
        </w:tc>
      </w:tr>
      <w:tr w:rsidR="00693C1F" w:rsidRPr="00693C1F" w14:paraId="74F79AC4"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4206ECA0"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1EB08554"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Placement review</w:t>
            </w:r>
          </w:p>
        </w:tc>
      </w:tr>
      <w:tr w:rsidR="00693C1F" w:rsidRPr="00693C1F" w14:paraId="2D91A1D3"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59F93455"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85986B5"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Pre-Conception Advice</w:t>
            </w:r>
          </w:p>
        </w:tc>
      </w:tr>
      <w:tr w:rsidR="00693C1F" w:rsidRPr="00693C1F" w14:paraId="494821F5"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46F9EDD9"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7D2681A2"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Signposted to appropriate service (intervention)</w:t>
            </w:r>
          </w:p>
        </w:tc>
      </w:tr>
      <w:tr w:rsidR="00693C1F" w:rsidRPr="00693C1F" w14:paraId="1238843D" w14:textId="77777777" w:rsidTr="00AB59F2">
        <w:trPr>
          <w:trHeight w:val="300"/>
        </w:trPr>
        <w:tc>
          <w:tcPr>
            <w:tcW w:w="1940" w:type="dxa"/>
            <w:vMerge/>
            <w:tcBorders>
              <w:top w:val="nil"/>
              <w:left w:val="single" w:sz="8" w:space="0" w:color="auto"/>
              <w:bottom w:val="single" w:sz="8" w:space="0" w:color="000000"/>
              <w:right w:val="single" w:sz="8" w:space="0" w:color="auto"/>
            </w:tcBorders>
            <w:vAlign w:val="center"/>
            <w:hideMark/>
          </w:tcPr>
          <w:p w14:paraId="6F4B8274"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8" w:space="0" w:color="auto"/>
              <w:right w:val="single" w:sz="8" w:space="0" w:color="auto"/>
            </w:tcBorders>
            <w:shd w:val="clear" w:color="auto" w:fill="auto"/>
            <w:noWrap/>
            <w:vAlign w:val="bottom"/>
            <w:hideMark/>
          </w:tcPr>
          <w:p w14:paraId="3ED87CCC"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GEN - Signposting (procedure)</w:t>
            </w:r>
          </w:p>
        </w:tc>
      </w:tr>
      <w:tr w:rsidR="00693C1F" w:rsidRPr="00693C1F" w14:paraId="2D29CC9A" w14:textId="77777777" w:rsidTr="00AB59F2">
        <w:trPr>
          <w:trHeight w:val="290"/>
        </w:trPr>
        <w:tc>
          <w:tcPr>
            <w:tcW w:w="1940" w:type="dxa"/>
            <w:vMerge w:val="restart"/>
            <w:tcBorders>
              <w:top w:val="nil"/>
              <w:left w:val="single" w:sz="8" w:space="0" w:color="auto"/>
              <w:bottom w:val="single" w:sz="8" w:space="0" w:color="000000"/>
              <w:right w:val="single" w:sz="8" w:space="0" w:color="auto"/>
            </w:tcBorders>
            <w:shd w:val="clear" w:color="auto" w:fill="auto"/>
            <w:hideMark/>
          </w:tcPr>
          <w:p w14:paraId="1D35E1BE"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PHARM – Pharmacy Interventions</w:t>
            </w:r>
          </w:p>
        </w:tc>
        <w:tc>
          <w:tcPr>
            <w:tcW w:w="6555" w:type="dxa"/>
            <w:tcBorders>
              <w:top w:val="nil"/>
              <w:left w:val="nil"/>
              <w:bottom w:val="single" w:sz="4" w:space="0" w:color="auto"/>
              <w:right w:val="single" w:sz="8" w:space="0" w:color="auto"/>
            </w:tcBorders>
            <w:shd w:val="clear" w:color="auto" w:fill="auto"/>
            <w:noWrap/>
            <w:vAlign w:val="bottom"/>
            <w:hideMark/>
          </w:tcPr>
          <w:p w14:paraId="3721F7BD"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PHARM - Depot</w:t>
            </w:r>
          </w:p>
        </w:tc>
      </w:tr>
      <w:tr w:rsidR="00693C1F" w:rsidRPr="00693C1F" w14:paraId="2356484F"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379AF99A"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F6651A0"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PHARM - De-prescribing</w:t>
            </w:r>
          </w:p>
        </w:tc>
      </w:tr>
      <w:tr w:rsidR="00693C1F" w:rsidRPr="00693C1F" w14:paraId="4C692C4C"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4020C8BB"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4C17318"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PHARM - Medication administration</w:t>
            </w:r>
          </w:p>
        </w:tc>
      </w:tr>
      <w:tr w:rsidR="00693C1F" w:rsidRPr="00693C1F" w14:paraId="664C9F80"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79D52B82"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01F31A82"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PHARM - Medication review</w:t>
            </w:r>
          </w:p>
        </w:tc>
      </w:tr>
      <w:tr w:rsidR="00693C1F" w:rsidRPr="00693C1F" w14:paraId="6642742B"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248FED23"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08916F4"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PHARM - Medicines Information/Advice</w:t>
            </w:r>
          </w:p>
        </w:tc>
      </w:tr>
      <w:tr w:rsidR="00693C1F" w:rsidRPr="00693C1F" w14:paraId="1AFB3DA3"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1E6F742F"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34C8EB64"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PHARM - Pharmacy assessment</w:t>
            </w:r>
          </w:p>
        </w:tc>
      </w:tr>
      <w:tr w:rsidR="00693C1F" w:rsidRPr="00693C1F" w14:paraId="69BF445A" w14:textId="77777777" w:rsidTr="00AB59F2">
        <w:trPr>
          <w:trHeight w:val="300"/>
        </w:trPr>
        <w:tc>
          <w:tcPr>
            <w:tcW w:w="1940" w:type="dxa"/>
            <w:vMerge/>
            <w:tcBorders>
              <w:top w:val="nil"/>
              <w:left w:val="single" w:sz="8" w:space="0" w:color="auto"/>
              <w:bottom w:val="single" w:sz="8" w:space="0" w:color="000000"/>
              <w:right w:val="single" w:sz="8" w:space="0" w:color="auto"/>
            </w:tcBorders>
            <w:vAlign w:val="center"/>
            <w:hideMark/>
          </w:tcPr>
          <w:p w14:paraId="337855AE"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8" w:space="0" w:color="auto"/>
              <w:right w:val="single" w:sz="8" w:space="0" w:color="auto"/>
            </w:tcBorders>
            <w:shd w:val="clear" w:color="auto" w:fill="auto"/>
            <w:noWrap/>
            <w:vAlign w:val="bottom"/>
            <w:hideMark/>
          </w:tcPr>
          <w:p w14:paraId="2A7BC848"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PHARM - Transfer of care</w:t>
            </w:r>
          </w:p>
        </w:tc>
      </w:tr>
      <w:tr w:rsidR="00693C1F" w:rsidRPr="00693C1F" w14:paraId="210DFAE7" w14:textId="77777777" w:rsidTr="00AB59F2">
        <w:trPr>
          <w:trHeight w:val="290"/>
        </w:trPr>
        <w:tc>
          <w:tcPr>
            <w:tcW w:w="1940" w:type="dxa"/>
            <w:vMerge w:val="restart"/>
            <w:tcBorders>
              <w:top w:val="nil"/>
              <w:left w:val="single" w:sz="8" w:space="0" w:color="auto"/>
              <w:bottom w:val="single" w:sz="8" w:space="0" w:color="000000"/>
              <w:right w:val="single" w:sz="8" w:space="0" w:color="auto"/>
            </w:tcBorders>
            <w:shd w:val="clear" w:color="auto" w:fill="auto"/>
            <w:hideMark/>
          </w:tcPr>
          <w:p w14:paraId="69AE147F" w14:textId="77777777" w:rsidR="00693C1F" w:rsidRPr="00693C1F"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PSY – Psychological Therapies</w:t>
            </w:r>
          </w:p>
        </w:tc>
        <w:tc>
          <w:tcPr>
            <w:tcW w:w="6555" w:type="dxa"/>
            <w:tcBorders>
              <w:top w:val="nil"/>
              <w:left w:val="nil"/>
              <w:bottom w:val="single" w:sz="4" w:space="0" w:color="auto"/>
              <w:right w:val="single" w:sz="8" w:space="0" w:color="auto"/>
            </w:tcBorders>
            <w:shd w:val="clear" w:color="auto" w:fill="auto"/>
            <w:noWrap/>
            <w:vAlign w:val="bottom"/>
            <w:hideMark/>
          </w:tcPr>
          <w:p w14:paraId="56554A3D"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Art Therapy</w:t>
            </w:r>
          </w:p>
        </w:tc>
      </w:tr>
      <w:tr w:rsidR="00693C1F" w:rsidRPr="00693C1F" w14:paraId="12771465"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305F233F"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CD7EB9F"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CBT/Integrative group</w:t>
            </w:r>
          </w:p>
        </w:tc>
      </w:tr>
      <w:tr w:rsidR="00693C1F" w:rsidRPr="00693C1F" w14:paraId="26475FC6"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7D56342A"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6F1C286A"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CBT/Integrative Individual</w:t>
            </w:r>
          </w:p>
        </w:tc>
      </w:tr>
      <w:tr w:rsidR="00693C1F" w:rsidRPr="00693C1F" w14:paraId="69B32D70"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1B31ECC0"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65542F9B"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Focal psychodynamic therapy (regime/therapy)</w:t>
            </w:r>
          </w:p>
        </w:tc>
      </w:tr>
      <w:tr w:rsidR="00693C1F" w:rsidRPr="00693C1F" w14:paraId="7E9F005F"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19E3239E"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39DA1687"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Guided self-help cognitive behavioural therapy (regime/therapy)</w:t>
            </w:r>
          </w:p>
        </w:tc>
      </w:tr>
      <w:tr w:rsidR="00693C1F" w:rsidRPr="00693C1F" w14:paraId="0FB0A7CE"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34DE39B8"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C590F66"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Psychodynamic group</w:t>
            </w:r>
          </w:p>
        </w:tc>
      </w:tr>
      <w:tr w:rsidR="00693C1F" w:rsidRPr="00693C1F" w14:paraId="75B8F188"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072244F5"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8BC2A8B"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Psychodynamic Individual</w:t>
            </w:r>
          </w:p>
        </w:tc>
      </w:tr>
      <w:tr w:rsidR="00693C1F" w:rsidRPr="00693C1F" w14:paraId="7239E043"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5316E2D8"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30095CCD"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Psychological Assessment</w:t>
            </w:r>
          </w:p>
        </w:tc>
      </w:tr>
      <w:tr w:rsidR="00693C1F" w:rsidRPr="00693C1F" w14:paraId="1166F1BA"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315D6898"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67826B9A"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Psychological review</w:t>
            </w:r>
          </w:p>
        </w:tc>
      </w:tr>
      <w:tr w:rsidR="00693C1F" w:rsidRPr="00693C1F" w14:paraId="0CCDB77E" w14:textId="77777777" w:rsidTr="00AB59F2">
        <w:trPr>
          <w:trHeight w:val="300"/>
        </w:trPr>
        <w:tc>
          <w:tcPr>
            <w:tcW w:w="1940" w:type="dxa"/>
            <w:vMerge/>
            <w:tcBorders>
              <w:top w:val="nil"/>
              <w:left w:val="single" w:sz="8" w:space="0" w:color="auto"/>
              <w:bottom w:val="single" w:sz="8" w:space="0" w:color="000000"/>
              <w:right w:val="single" w:sz="8" w:space="0" w:color="auto"/>
            </w:tcBorders>
            <w:vAlign w:val="center"/>
            <w:hideMark/>
          </w:tcPr>
          <w:p w14:paraId="35542CEF"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nil"/>
              <w:right w:val="single" w:sz="8" w:space="0" w:color="auto"/>
            </w:tcBorders>
            <w:shd w:val="clear" w:color="auto" w:fill="auto"/>
            <w:noWrap/>
            <w:vAlign w:val="bottom"/>
            <w:hideMark/>
          </w:tcPr>
          <w:p w14:paraId="794CA7C9"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PSY - Psychological Treatment</w:t>
            </w:r>
          </w:p>
        </w:tc>
      </w:tr>
      <w:tr w:rsidR="00693C1F" w:rsidRPr="00693C1F" w14:paraId="6AE9CDE9" w14:textId="77777777" w:rsidTr="00AB59F2">
        <w:trPr>
          <w:trHeight w:val="290"/>
        </w:trPr>
        <w:tc>
          <w:tcPr>
            <w:tcW w:w="1940" w:type="dxa"/>
            <w:vMerge w:val="restart"/>
            <w:tcBorders>
              <w:top w:val="nil"/>
              <w:left w:val="single" w:sz="8" w:space="0" w:color="auto"/>
              <w:bottom w:val="single" w:sz="8" w:space="0" w:color="000000"/>
              <w:right w:val="single" w:sz="8" w:space="0" w:color="auto"/>
            </w:tcBorders>
            <w:shd w:val="clear" w:color="auto" w:fill="auto"/>
            <w:hideMark/>
          </w:tcPr>
          <w:p w14:paraId="393BB801" w14:textId="77777777" w:rsidR="003C3EBA"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 xml:space="preserve">SoC – </w:t>
            </w:r>
          </w:p>
          <w:p w14:paraId="4B051EC9" w14:textId="040B1BF2" w:rsidR="00693C1F" w:rsidRPr="00693C1F" w:rsidRDefault="00693C1F" w:rsidP="003C3EBA">
            <w:pPr>
              <w:spacing w:after="0" w:line="240" w:lineRule="auto"/>
              <w:rPr>
                <w:rFonts w:ascii="Aptos Narrow" w:eastAsia="Times New Roman" w:hAnsi="Aptos Narrow" w:cs="Times New Roman"/>
                <w:b/>
                <w:bCs/>
                <w:color w:val="000000"/>
                <w:lang w:val="en-GB" w:eastAsia="en-GB"/>
              </w:rPr>
            </w:pPr>
            <w:r w:rsidRPr="00693C1F">
              <w:rPr>
                <w:rFonts w:ascii="Aptos Narrow" w:eastAsia="Times New Roman" w:hAnsi="Aptos Narrow" w:cs="Times New Roman"/>
                <w:b/>
                <w:bCs/>
                <w:color w:val="000000"/>
                <w:lang w:val="en-GB" w:eastAsia="en-GB"/>
              </w:rPr>
              <w:t>Social Care and Support</w:t>
            </w:r>
          </w:p>
        </w:tc>
        <w:tc>
          <w:tcPr>
            <w:tcW w:w="6555" w:type="dxa"/>
            <w:tcBorders>
              <w:top w:val="single" w:sz="8" w:space="0" w:color="auto"/>
              <w:left w:val="nil"/>
              <w:bottom w:val="single" w:sz="4" w:space="0" w:color="auto"/>
              <w:right w:val="single" w:sz="8" w:space="0" w:color="auto"/>
            </w:tcBorders>
            <w:shd w:val="clear" w:color="auto" w:fill="auto"/>
            <w:noWrap/>
            <w:vAlign w:val="bottom"/>
            <w:hideMark/>
          </w:tcPr>
          <w:p w14:paraId="1E7ADFD6"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Care Act assessment</w:t>
            </w:r>
          </w:p>
        </w:tc>
      </w:tr>
      <w:tr w:rsidR="00693C1F" w:rsidRPr="00693C1F" w14:paraId="31FF73D9"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268D5430"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16E388B0"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Care Act review</w:t>
            </w:r>
          </w:p>
        </w:tc>
      </w:tr>
      <w:tr w:rsidR="00693C1F" w:rsidRPr="00693C1F" w14:paraId="4BD7D031"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300C103E"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59D7EE24"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Care Act Support</w:t>
            </w:r>
          </w:p>
        </w:tc>
      </w:tr>
      <w:tr w:rsidR="00693C1F" w:rsidRPr="00693C1F" w14:paraId="28EE6600"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315ABDF8"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0136A897"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Carer Support/Training</w:t>
            </w:r>
          </w:p>
        </w:tc>
      </w:tr>
      <w:tr w:rsidR="00693C1F" w:rsidRPr="00693C1F" w14:paraId="1C341788"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5CCBC9DE"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110C3403"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Child Social Care Referral</w:t>
            </w:r>
          </w:p>
        </w:tc>
      </w:tr>
      <w:tr w:rsidR="00693C1F" w:rsidRPr="00693C1F" w14:paraId="4787EB83"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157777FA"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234274CF"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Employment Support (non IPS)</w:t>
            </w:r>
          </w:p>
        </w:tc>
      </w:tr>
      <w:tr w:rsidR="00693C1F" w:rsidRPr="00693C1F" w14:paraId="6BD8BB20"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4462D0EA"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1DF5700F"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Family Intervention</w:t>
            </w:r>
          </w:p>
        </w:tc>
      </w:tr>
      <w:tr w:rsidR="00693C1F" w:rsidRPr="00693C1F" w14:paraId="3F54A3AB"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748FA5FF"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45E00CB7"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Housing support</w:t>
            </w:r>
          </w:p>
        </w:tc>
      </w:tr>
      <w:tr w:rsidR="00693C1F" w:rsidRPr="00693C1F" w14:paraId="0E981ADB" w14:textId="77777777" w:rsidTr="00AB59F2">
        <w:trPr>
          <w:trHeight w:val="290"/>
        </w:trPr>
        <w:tc>
          <w:tcPr>
            <w:tcW w:w="1940" w:type="dxa"/>
            <w:vMerge/>
            <w:tcBorders>
              <w:top w:val="nil"/>
              <w:left w:val="single" w:sz="8" w:space="0" w:color="auto"/>
              <w:bottom w:val="single" w:sz="8" w:space="0" w:color="000000"/>
              <w:right w:val="single" w:sz="8" w:space="0" w:color="auto"/>
            </w:tcBorders>
            <w:vAlign w:val="center"/>
            <w:hideMark/>
          </w:tcPr>
          <w:p w14:paraId="2D17B322"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4" w:space="0" w:color="auto"/>
              <w:right w:val="single" w:sz="8" w:space="0" w:color="auto"/>
            </w:tcBorders>
            <w:shd w:val="clear" w:color="auto" w:fill="auto"/>
            <w:noWrap/>
            <w:vAlign w:val="bottom"/>
            <w:hideMark/>
          </w:tcPr>
          <w:p w14:paraId="013FFB4B"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Individual Placement and Support (regime/therapy)</w:t>
            </w:r>
          </w:p>
        </w:tc>
      </w:tr>
      <w:tr w:rsidR="00693C1F" w:rsidRPr="00693C1F" w14:paraId="74C24137" w14:textId="77777777" w:rsidTr="00AB59F2">
        <w:trPr>
          <w:trHeight w:val="300"/>
        </w:trPr>
        <w:tc>
          <w:tcPr>
            <w:tcW w:w="1940" w:type="dxa"/>
            <w:vMerge/>
            <w:tcBorders>
              <w:top w:val="nil"/>
              <w:left w:val="single" w:sz="8" w:space="0" w:color="auto"/>
              <w:bottom w:val="single" w:sz="8" w:space="0" w:color="000000"/>
              <w:right w:val="single" w:sz="8" w:space="0" w:color="auto"/>
            </w:tcBorders>
            <w:vAlign w:val="center"/>
            <w:hideMark/>
          </w:tcPr>
          <w:p w14:paraId="7C4AF648" w14:textId="77777777" w:rsidR="00693C1F" w:rsidRPr="00693C1F" w:rsidRDefault="00693C1F" w:rsidP="003C3EBA">
            <w:pPr>
              <w:spacing w:after="0" w:line="240" w:lineRule="auto"/>
              <w:jc w:val="both"/>
              <w:rPr>
                <w:rFonts w:ascii="Aptos Narrow" w:eastAsia="Times New Roman" w:hAnsi="Aptos Narrow" w:cs="Times New Roman"/>
                <w:b/>
                <w:bCs/>
                <w:color w:val="000000"/>
                <w:lang w:val="en-GB" w:eastAsia="en-GB"/>
              </w:rPr>
            </w:pPr>
          </w:p>
        </w:tc>
        <w:tc>
          <w:tcPr>
            <w:tcW w:w="6555" w:type="dxa"/>
            <w:tcBorders>
              <w:top w:val="nil"/>
              <w:left w:val="nil"/>
              <w:bottom w:val="single" w:sz="8" w:space="0" w:color="auto"/>
              <w:right w:val="single" w:sz="8" w:space="0" w:color="auto"/>
            </w:tcBorders>
            <w:shd w:val="clear" w:color="auto" w:fill="auto"/>
            <w:noWrap/>
            <w:vAlign w:val="bottom"/>
            <w:hideMark/>
          </w:tcPr>
          <w:p w14:paraId="62D732BC" w14:textId="77777777" w:rsidR="00693C1F" w:rsidRPr="00693C1F" w:rsidRDefault="00693C1F" w:rsidP="003C3EBA">
            <w:pPr>
              <w:spacing w:after="0" w:line="240" w:lineRule="auto"/>
              <w:jc w:val="both"/>
              <w:rPr>
                <w:rFonts w:ascii="Aptos Narrow" w:eastAsia="Times New Roman" w:hAnsi="Aptos Narrow" w:cs="Times New Roman"/>
                <w:color w:val="000000"/>
                <w:lang w:val="en-GB" w:eastAsia="en-GB"/>
              </w:rPr>
            </w:pPr>
            <w:r w:rsidRPr="00693C1F">
              <w:rPr>
                <w:rFonts w:ascii="Aptos Narrow" w:eastAsia="Times New Roman" w:hAnsi="Aptos Narrow" w:cs="Times New Roman"/>
                <w:color w:val="000000"/>
                <w:lang w:val="en-GB" w:eastAsia="en-GB"/>
              </w:rPr>
              <w:t>SoC - Safeguarding</w:t>
            </w:r>
          </w:p>
        </w:tc>
      </w:tr>
    </w:tbl>
    <w:p w14:paraId="717D436F" w14:textId="77777777" w:rsidR="00EB2A73" w:rsidRDefault="00EB2A73" w:rsidP="003C3EBA">
      <w:pPr>
        <w:spacing w:after="0"/>
        <w:jc w:val="both"/>
        <w:rPr>
          <w:rFonts w:asciiTheme="majorHAnsi" w:hAnsiTheme="majorHAnsi" w:cstheme="majorHAnsi"/>
        </w:rPr>
      </w:pPr>
    </w:p>
    <w:p w14:paraId="6963542C" w14:textId="77777777" w:rsidR="00EB2A73" w:rsidRPr="00735EBC" w:rsidRDefault="00EB2A73" w:rsidP="003C3EBA">
      <w:pPr>
        <w:spacing w:after="0"/>
        <w:jc w:val="both"/>
        <w:rPr>
          <w:rFonts w:asciiTheme="majorHAnsi" w:hAnsiTheme="majorHAnsi" w:cstheme="majorHAnsi"/>
        </w:rPr>
      </w:pPr>
    </w:p>
    <w:p w14:paraId="0D177DAB" w14:textId="77777777" w:rsidR="006C0D9B" w:rsidRPr="006C0D9B" w:rsidRDefault="006C0D9B" w:rsidP="003C3EBA">
      <w:pPr>
        <w:pStyle w:val="Heading1"/>
        <w:numPr>
          <w:ilvl w:val="0"/>
          <w:numId w:val="24"/>
        </w:numPr>
        <w:spacing w:before="0"/>
        <w:jc w:val="both"/>
        <w:rPr>
          <w:rFonts w:cstheme="majorHAnsi"/>
        </w:rPr>
      </w:pPr>
      <w:r w:rsidRPr="006C0D9B">
        <w:rPr>
          <w:rFonts w:cstheme="majorHAnsi"/>
        </w:rPr>
        <w:t>Accessing Intended Activities in RiO</w:t>
      </w:r>
    </w:p>
    <w:p w14:paraId="0272A445" w14:textId="20C9F690" w:rsidR="00994E78" w:rsidRDefault="0007146B" w:rsidP="003C3EBA">
      <w:pPr>
        <w:spacing w:after="0"/>
        <w:jc w:val="both"/>
        <w:rPr>
          <w:rFonts w:asciiTheme="majorHAnsi" w:hAnsiTheme="majorHAnsi" w:cstheme="majorHAnsi"/>
        </w:rPr>
      </w:pPr>
      <w:r w:rsidRPr="0007146B">
        <w:rPr>
          <w:rFonts w:asciiTheme="majorHAnsi" w:hAnsiTheme="majorHAnsi" w:cstheme="majorHAnsi"/>
        </w:rPr>
        <w:t xml:space="preserve">All meaningful activities are now available through the appointment booking screen in RiO. </w:t>
      </w:r>
      <w:r w:rsidR="002E66CD">
        <w:rPr>
          <w:rFonts w:asciiTheme="majorHAnsi" w:hAnsiTheme="majorHAnsi" w:cstheme="majorHAnsi"/>
        </w:rPr>
        <w:t xml:space="preserve"> </w:t>
      </w:r>
      <w:r w:rsidR="00155ADD" w:rsidRPr="00155ADD">
        <w:rPr>
          <w:rFonts w:asciiTheme="majorHAnsi" w:hAnsiTheme="majorHAnsi" w:cstheme="majorHAnsi"/>
        </w:rPr>
        <w:t xml:space="preserve">For detailed steps on how to add or update intended activities when booking or outcoming an appointment, please refer to the </w:t>
      </w:r>
      <w:r w:rsidR="00CC67C4">
        <w:rPr>
          <w:rFonts w:asciiTheme="majorHAnsi" w:hAnsiTheme="majorHAnsi" w:cstheme="majorHAnsi"/>
        </w:rPr>
        <w:t xml:space="preserve">following </w:t>
      </w:r>
      <w:r w:rsidR="00155ADD" w:rsidRPr="00155ADD">
        <w:rPr>
          <w:rFonts w:asciiTheme="majorHAnsi" w:hAnsiTheme="majorHAnsi" w:cstheme="majorHAnsi"/>
        </w:rPr>
        <w:t>guide. This includes instructions on expanding the activities section, selecting multiple activities, and saving them properly in RiO.</w:t>
      </w:r>
    </w:p>
    <w:p w14:paraId="0B43D2D7" w14:textId="47569A9D" w:rsidR="00F27A4A" w:rsidRDefault="00F27A4A" w:rsidP="003C3EBA">
      <w:pPr>
        <w:spacing w:after="0"/>
        <w:jc w:val="both"/>
        <w:rPr>
          <w:rFonts w:asciiTheme="majorHAnsi" w:hAnsiTheme="majorHAnsi" w:cstheme="majorHAnsi"/>
        </w:rPr>
      </w:pPr>
    </w:p>
    <w:p w14:paraId="0CDEB9CC" w14:textId="77777777" w:rsidR="00386D55" w:rsidRDefault="00774172" w:rsidP="003C3EBA">
      <w:pPr>
        <w:spacing w:after="0"/>
        <w:jc w:val="both"/>
        <w:rPr>
          <w:rFonts w:asciiTheme="majorHAnsi" w:hAnsiTheme="majorHAnsi" w:cstheme="majorHAnsi"/>
          <w:b/>
          <w:bCs/>
        </w:rPr>
      </w:pPr>
      <w:r w:rsidRPr="00774172">
        <w:rPr>
          <w:rFonts w:asciiTheme="majorHAnsi" w:hAnsiTheme="majorHAnsi" w:cstheme="majorHAnsi"/>
          <w:b/>
          <w:bCs/>
        </w:rPr>
        <w:t xml:space="preserve">Step 1 – </w:t>
      </w:r>
      <w:r w:rsidR="00386D55" w:rsidRPr="00386D55">
        <w:rPr>
          <w:rFonts w:asciiTheme="majorHAnsi" w:hAnsiTheme="majorHAnsi" w:cstheme="majorHAnsi"/>
          <w:b/>
          <w:bCs/>
        </w:rPr>
        <w:t>How to Access Intended Activities When Booking an Appointment</w:t>
      </w:r>
    </w:p>
    <w:p w14:paraId="3FEE8552" w14:textId="6A63AC87" w:rsidR="0095102A" w:rsidRPr="00061ACF" w:rsidRDefault="00061ACF" w:rsidP="003C3EBA">
      <w:pPr>
        <w:spacing w:after="0"/>
        <w:jc w:val="both"/>
        <w:rPr>
          <w:rFonts w:asciiTheme="majorHAnsi" w:hAnsiTheme="majorHAnsi" w:cstheme="majorHAnsi"/>
        </w:rPr>
      </w:pPr>
      <w:r w:rsidRPr="00061ACF">
        <w:rPr>
          <w:rFonts w:asciiTheme="majorHAnsi" w:hAnsiTheme="majorHAnsi" w:cstheme="majorHAnsi"/>
        </w:rPr>
        <w:t>Follow the usual steps to access the appointment booking screen, as shown in the screenshot below. Then click on ‘Intended Activities’ to expand the section and view the list of available activities you can select from.</w:t>
      </w:r>
    </w:p>
    <w:p w14:paraId="3354DD25" w14:textId="7FEFAB6E" w:rsidR="0095102A" w:rsidRDefault="00293CC3" w:rsidP="003C3EBA">
      <w:pPr>
        <w:spacing w:after="0"/>
        <w:jc w:val="both"/>
        <w:rPr>
          <w:rFonts w:asciiTheme="majorHAnsi" w:hAnsiTheme="majorHAnsi" w:cstheme="majorHAnsi"/>
          <w:b/>
          <w:bCs/>
        </w:rPr>
      </w:pPr>
      <w:r>
        <w:rPr>
          <w:noProof/>
        </w:rPr>
        <w:lastRenderedPageBreak/>
        <mc:AlternateContent>
          <mc:Choice Requires="wps">
            <w:drawing>
              <wp:anchor distT="0" distB="0" distL="114300" distR="114300" simplePos="0" relativeHeight="251659264" behindDoc="0" locked="0" layoutInCell="1" allowOverlap="1" wp14:anchorId="28908E8A" wp14:editId="068616E9">
                <wp:simplePos x="0" y="0"/>
                <wp:positionH relativeFrom="column">
                  <wp:posOffset>790575</wp:posOffset>
                </wp:positionH>
                <wp:positionV relativeFrom="paragraph">
                  <wp:posOffset>2876550</wp:posOffset>
                </wp:positionV>
                <wp:extent cx="3343275" cy="271500"/>
                <wp:effectExtent l="0" t="0" r="0" b="0"/>
                <wp:wrapNone/>
                <wp:docPr id="1928858408" name="TextBox 9">
                  <a:extLst xmlns:a="http://schemas.openxmlformats.org/drawingml/2006/main">
                    <a:ext uri="{FF2B5EF4-FFF2-40B4-BE49-F238E27FC236}">
                      <a16:creationId xmlns:a16="http://schemas.microsoft.com/office/drawing/2014/main" id="{E56E837E-0B19-1FDE-E1E9-347CC3B2A117}"/>
                    </a:ext>
                  </a:extLst>
                </wp:docPr>
                <wp:cNvGraphicFramePr/>
                <a:graphic xmlns:a="http://schemas.openxmlformats.org/drawingml/2006/main">
                  <a:graphicData uri="http://schemas.microsoft.com/office/word/2010/wordprocessingShape">
                    <wps:wsp>
                      <wps:cNvSpPr txBox="1"/>
                      <wps:spPr>
                        <a:xfrm>
                          <a:off x="0" y="0"/>
                          <a:ext cx="3343275" cy="271500"/>
                        </a:xfrm>
                        <a:prstGeom prst="rect">
                          <a:avLst/>
                        </a:prstGeom>
                        <a:noFill/>
                      </wps:spPr>
                      <wps:txbx>
                        <w:txbxContent>
                          <w:p w14:paraId="70DDFB78" w14:textId="77777777" w:rsidR="00F27A4A" w:rsidRPr="00AA6A31" w:rsidRDefault="00F27A4A" w:rsidP="00F27A4A">
                            <w:pPr>
                              <w:jc w:val="center"/>
                              <w:rPr>
                                <w:rFonts w:ascii="Arial" w:hAnsi="Arial" w:cs="Arial"/>
                                <w:color w:val="FF0000"/>
                                <w:kern w:val="24"/>
                              </w:rPr>
                            </w:pPr>
                            <w:r w:rsidRPr="00AA6A31">
                              <w:rPr>
                                <w:rFonts w:ascii="Arial" w:hAnsi="Arial" w:cs="Arial"/>
                                <w:color w:val="FF0000"/>
                                <w:kern w:val="24"/>
                              </w:rPr>
                              <w:t>Click to expand Intended Activities section</w:t>
                            </w:r>
                          </w:p>
                        </w:txbxContent>
                      </wps:txbx>
                      <wps:bodyPr wrap="square" rtlCol="0">
                        <a:noAutofit/>
                      </wps:bodyPr>
                    </wps:wsp>
                  </a:graphicData>
                </a:graphic>
                <wp14:sizeRelH relativeFrom="margin">
                  <wp14:pctWidth>0</wp14:pctWidth>
                </wp14:sizeRelH>
              </wp:anchor>
            </w:drawing>
          </mc:Choice>
          <mc:Fallback>
            <w:pict>
              <v:shapetype w14:anchorId="28908E8A" id="_x0000_t202" coordsize="21600,21600" o:spt="202" path="m,l,21600r21600,l21600,xe">
                <v:stroke joinstyle="miter"/>
                <v:path gradientshapeok="t" o:connecttype="rect"/>
              </v:shapetype>
              <v:shape id="TextBox 9" o:spid="_x0000_s1026" type="#_x0000_t202" style="position:absolute;left:0;text-align:left;margin-left:62.25pt;margin-top:226.5pt;width:263.25pt;height:2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" filled="f" stroked="f">
                <v:textbox>
                  <w:txbxContent>
                    <w:p w14:paraId="70DDFB78" w14:textId="77777777" w:rsidR="00F27A4A" w:rsidRPr="00AA6A31" w:rsidRDefault="00F27A4A" w:rsidP="00F27A4A">
                      <w:pPr>
                        <w:jc w:val="center"/>
                        <w:rPr>
                          <w:rFonts w:ascii="Arial" w:hAnsi="Arial" w:cs="Arial"/>
                          <w:color w:val="FF0000"/>
                          <w:kern w:val="24"/>
                        </w:rPr>
                      </w:pPr>
                      <w:r w:rsidRPr="00AA6A31">
                        <w:rPr>
                          <w:rFonts w:ascii="Arial" w:hAnsi="Arial" w:cs="Arial"/>
                          <w:color w:val="FF0000"/>
                          <w:kern w:val="24"/>
                        </w:rPr>
                        <w:t>Click to expand Intended Activities section</w:t>
                      </w:r>
                    </w:p>
                  </w:txbxContent>
                </v:textbox>
              </v:shape>
            </w:pict>
          </mc:Fallback>
        </mc:AlternateContent>
      </w:r>
      <w:r w:rsidR="00D363E1">
        <w:rPr>
          <w:noProof/>
        </w:rPr>
        <mc:AlternateContent>
          <mc:Choice Requires="wps">
            <w:drawing>
              <wp:anchor distT="0" distB="0" distL="114300" distR="114300" simplePos="0" relativeHeight="251662336" behindDoc="0" locked="0" layoutInCell="1" allowOverlap="1" wp14:anchorId="68B0DC08" wp14:editId="376D3299">
                <wp:simplePos x="0" y="0"/>
                <wp:positionH relativeFrom="column">
                  <wp:posOffset>838200</wp:posOffset>
                </wp:positionH>
                <wp:positionV relativeFrom="paragraph">
                  <wp:posOffset>2905124</wp:posOffset>
                </wp:positionV>
                <wp:extent cx="247650" cy="200025"/>
                <wp:effectExtent l="0" t="0" r="19050" b="28575"/>
                <wp:wrapNone/>
                <wp:docPr id="489091665" name="Arrow: Left 1"/>
                <wp:cNvGraphicFramePr/>
                <a:graphic xmlns:a="http://schemas.openxmlformats.org/drawingml/2006/main">
                  <a:graphicData uri="http://schemas.microsoft.com/office/word/2010/wordprocessingShape">
                    <wps:wsp>
                      <wps:cNvSpPr/>
                      <wps:spPr>
                        <a:xfrm>
                          <a:off x="0" y="0"/>
                          <a:ext cx="247650" cy="200025"/>
                        </a:xfrm>
                        <a:prstGeom prst="lef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2FC7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66pt;margin-top:228.75pt;width:19.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" adj="8723" fillcolor="#f79646 [3209]" strokecolor="#2d1502 [489]" strokeweight="2pt"/>
            </w:pict>
          </mc:Fallback>
        </mc:AlternateContent>
      </w:r>
      <w:r w:rsidR="0095102A">
        <w:rPr>
          <w:noProof/>
        </w:rPr>
        <w:drawing>
          <wp:inline distT="0" distB="0" distL="0" distR="0" wp14:anchorId="6D74CBBC" wp14:editId="733AF923">
            <wp:extent cx="5893615" cy="3400425"/>
            <wp:effectExtent l="0" t="0" r="0" b="0"/>
            <wp:docPr id="1185251837" name="Picture 1" descr="RiO Appointment Booking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51837" name="Picture 1" descr="RiO Appointment Booking Screen"/>
                    <pic:cNvPicPr/>
                  </pic:nvPicPr>
                  <pic:blipFill>
                    <a:blip r:embed="rId8"/>
                    <a:stretch>
                      <a:fillRect/>
                    </a:stretch>
                  </pic:blipFill>
                  <pic:spPr>
                    <a:xfrm>
                      <a:off x="0" y="0"/>
                      <a:ext cx="5899895" cy="3404048"/>
                    </a:xfrm>
                    <a:prstGeom prst="rect">
                      <a:avLst/>
                    </a:prstGeom>
                  </pic:spPr>
                </pic:pic>
              </a:graphicData>
            </a:graphic>
          </wp:inline>
        </w:drawing>
      </w:r>
    </w:p>
    <w:p w14:paraId="71EB75F2" w14:textId="5823C16F" w:rsidR="002E66CD" w:rsidRDefault="002E66CD" w:rsidP="003C3EBA">
      <w:pPr>
        <w:spacing w:after="0"/>
        <w:jc w:val="both"/>
        <w:rPr>
          <w:rFonts w:asciiTheme="majorHAnsi" w:hAnsiTheme="majorHAnsi" w:cstheme="majorHAnsi"/>
          <w:b/>
          <w:bCs/>
        </w:rPr>
      </w:pPr>
    </w:p>
    <w:p w14:paraId="64844A14" w14:textId="77777777" w:rsidR="002E66CD" w:rsidRDefault="002E66CD" w:rsidP="003C3EBA">
      <w:pPr>
        <w:spacing w:after="0"/>
        <w:jc w:val="both"/>
        <w:rPr>
          <w:rFonts w:asciiTheme="majorHAnsi" w:hAnsiTheme="majorHAnsi" w:cstheme="majorHAnsi"/>
          <w:b/>
          <w:bCs/>
        </w:rPr>
      </w:pPr>
    </w:p>
    <w:p w14:paraId="48243776" w14:textId="327B385B" w:rsidR="00F129CF" w:rsidRDefault="00F173D9" w:rsidP="003C3EBA">
      <w:pPr>
        <w:spacing w:after="0"/>
        <w:jc w:val="both"/>
        <w:rPr>
          <w:rFonts w:asciiTheme="majorHAnsi" w:hAnsiTheme="majorHAnsi" w:cstheme="majorHAnsi"/>
          <w:b/>
          <w:bCs/>
        </w:rPr>
      </w:pPr>
      <w:r>
        <w:rPr>
          <w:rFonts w:asciiTheme="majorHAnsi" w:hAnsiTheme="majorHAnsi" w:cstheme="majorHAnsi"/>
          <w:b/>
          <w:bCs/>
        </w:rPr>
        <w:t xml:space="preserve">Step </w:t>
      </w:r>
      <w:r w:rsidR="00E52144">
        <w:rPr>
          <w:rFonts w:asciiTheme="majorHAnsi" w:hAnsiTheme="majorHAnsi" w:cstheme="majorHAnsi"/>
          <w:b/>
          <w:bCs/>
        </w:rPr>
        <w:t>2</w:t>
      </w:r>
      <w:r w:rsidR="00E52144" w:rsidRPr="00774172">
        <w:rPr>
          <w:rFonts w:asciiTheme="majorHAnsi" w:hAnsiTheme="majorHAnsi" w:cstheme="majorHAnsi"/>
          <w:b/>
          <w:bCs/>
        </w:rPr>
        <w:t xml:space="preserve"> – </w:t>
      </w:r>
      <w:r w:rsidR="00E52144">
        <w:rPr>
          <w:rFonts w:asciiTheme="majorHAnsi" w:hAnsiTheme="majorHAnsi" w:cstheme="majorHAnsi"/>
          <w:b/>
          <w:bCs/>
        </w:rPr>
        <w:t>S</w:t>
      </w:r>
      <w:r w:rsidR="00484A51">
        <w:rPr>
          <w:rFonts w:asciiTheme="majorHAnsi" w:hAnsiTheme="majorHAnsi" w:cstheme="majorHAnsi"/>
          <w:b/>
          <w:bCs/>
        </w:rPr>
        <w:t xml:space="preserve">elect from the list and click on Add Activities </w:t>
      </w:r>
    </w:p>
    <w:p w14:paraId="57AA3D6E" w14:textId="545FD118" w:rsidR="0061672D" w:rsidRPr="0061672D" w:rsidRDefault="0061672D" w:rsidP="003C3EBA">
      <w:pPr>
        <w:spacing w:after="0"/>
        <w:jc w:val="both"/>
        <w:rPr>
          <w:rFonts w:asciiTheme="majorHAnsi" w:hAnsiTheme="majorHAnsi" w:cstheme="majorHAnsi"/>
        </w:rPr>
      </w:pPr>
      <w:r w:rsidRPr="0061672D">
        <w:rPr>
          <w:rFonts w:asciiTheme="majorHAnsi" w:hAnsiTheme="majorHAnsi" w:cstheme="majorHAnsi"/>
        </w:rPr>
        <w:t>Once the activities section is expanded, you</w:t>
      </w:r>
      <w:r>
        <w:rPr>
          <w:rFonts w:asciiTheme="majorHAnsi" w:hAnsiTheme="majorHAnsi" w:cstheme="majorHAnsi"/>
        </w:rPr>
        <w:t xml:space="preserve"> wi</w:t>
      </w:r>
      <w:r w:rsidRPr="0061672D">
        <w:rPr>
          <w:rFonts w:asciiTheme="majorHAnsi" w:hAnsiTheme="majorHAnsi" w:cstheme="majorHAnsi"/>
        </w:rPr>
        <w:t>ll see a list of all available options. Select the activities you plan to deliver during the appointment, then click the ‘Add Activities’ button to confirm your choices.</w:t>
      </w:r>
      <w:r w:rsidR="005825EC" w:rsidRPr="005825EC">
        <w:t xml:space="preserve"> </w:t>
      </w:r>
      <w:r w:rsidR="005825EC" w:rsidRPr="005825EC">
        <w:rPr>
          <w:rFonts w:asciiTheme="majorHAnsi" w:hAnsiTheme="majorHAnsi" w:cstheme="majorHAnsi"/>
        </w:rPr>
        <w:t>Use the scroll bar to view and select additional activities further down the list.</w:t>
      </w:r>
    </w:p>
    <w:p w14:paraId="6E32DDE3" w14:textId="77777777" w:rsidR="00480EC9" w:rsidRDefault="00480EC9" w:rsidP="003C3EBA">
      <w:pPr>
        <w:spacing w:after="0"/>
        <w:jc w:val="both"/>
        <w:rPr>
          <w:rFonts w:asciiTheme="majorHAnsi" w:hAnsiTheme="majorHAnsi" w:cstheme="majorHAnsi"/>
          <w:b/>
          <w:bCs/>
        </w:rPr>
      </w:pPr>
    </w:p>
    <w:p w14:paraId="75BA2D9A" w14:textId="5F883C74" w:rsidR="0094662B" w:rsidRPr="002B43AB" w:rsidRDefault="00331B46" w:rsidP="003C3EBA">
      <w:pPr>
        <w:spacing w:after="0"/>
        <w:jc w:val="both"/>
        <w:rPr>
          <w:rFonts w:asciiTheme="majorHAnsi" w:hAnsiTheme="majorHAnsi" w:cstheme="majorHAnsi"/>
          <w:b/>
          <w:bCs/>
        </w:rPr>
      </w:pPr>
      <w:r>
        <w:rPr>
          <w:noProof/>
        </w:rPr>
        <mc:AlternateContent>
          <mc:Choice Requires="wps">
            <w:drawing>
              <wp:anchor distT="0" distB="0" distL="114300" distR="114300" simplePos="0" relativeHeight="251664384" behindDoc="0" locked="0" layoutInCell="1" allowOverlap="1" wp14:anchorId="1EBD821E" wp14:editId="195E5391">
                <wp:simplePos x="0" y="0"/>
                <wp:positionH relativeFrom="column">
                  <wp:posOffset>895350</wp:posOffset>
                </wp:positionH>
                <wp:positionV relativeFrom="paragraph">
                  <wp:posOffset>702310</wp:posOffset>
                </wp:positionV>
                <wp:extent cx="3095625" cy="609600"/>
                <wp:effectExtent l="0" t="0" r="0" b="0"/>
                <wp:wrapNone/>
                <wp:docPr id="1255335780" name="TextBox 9"/>
                <wp:cNvGraphicFramePr/>
                <a:graphic xmlns:a="http://schemas.openxmlformats.org/drawingml/2006/main">
                  <a:graphicData uri="http://schemas.microsoft.com/office/word/2010/wordprocessingShape">
                    <wps:wsp>
                      <wps:cNvSpPr txBox="1"/>
                      <wps:spPr>
                        <a:xfrm>
                          <a:off x="0" y="0"/>
                          <a:ext cx="3095625" cy="609600"/>
                        </a:xfrm>
                        <a:prstGeom prst="rect">
                          <a:avLst/>
                        </a:prstGeom>
                        <a:noFill/>
                      </wps:spPr>
                      <wps:txbx>
                        <w:txbxContent>
                          <w:p w14:paraId="51183D15" w14:textId="77777777" w:rsidR="0099231E" w:rsidRPr="0099231E" w:rsidRDefault="0099231E" w:rsidP="0099231E">
                            <w:pPr>
                              <w:rPr>
                                <w:rFonts w:ascii="Arial" w:hAnsi="Arial" w:cs="Arial"/>
                                <w:color w:val="FF0000"/>
                                <w:kern w:val="24"/>
                              </w:rPr>
                            </w:pPr>
                            <w:r w:rsidRPr="0099231E">
                              <w:rPr>
                                <w:rFonts w:ascii="Arial" w:hAnsi="Arial" w:cs="Arial"/>
                                <w:color w:val="FF0000"/>
                                <w:kern w:val="24"/>
                                <w:lang w:val="en-GB"/>
                              </w:rPr>
                              <w:t>Select all activities you foresee being part of the appointment</w:t>
                            </w:r>
                            <w:r>
                              <w:rPr>
                                <w:rFonts w:ascii="Arial" w:hAnsi="Arial" w:cs="Arial"/>
                                <w:color w:val="FF0000"/>
                                <w:kern w:val="24"/>
                                <w:lang w:val="en-GB"/>
                              </w:rPr>
                              <w:t xml:space="preserve">. </w:t>
                            </w:r>
                            <w:r w:rsidRPr="0099231E">
                              <w:rPr>
                                <w:rFonts w:ascii="Arial" w:hAnsi="Arial" w:cs="Arial"/>
                                <w:color w:val="FF0000"/>
                                <w:kern w:val="24"/>
                              </w:rPr>
                              <w:t>Ensure you click Add Activities to save them to the appointment</w:t>
                            </w:r>
                          </w:p>
                          <w:p w14:paraId="5FF31976" w14:textId="29EC3283" w:rsidR="0099231E" w:rsidRPr="0099231E" w:rsidRDefault="0099231E" w:rsidP="0099231E">
                            <w:pPr>
                              <w:jc w:val="center"/>
                              <w:rPr>
                                <w:rFonts w:ascii="Arial" w:hAnsi="Arial" w:cs="Arial"/>
                                <w:color w:val="FF0000"/>
                                <w:kern w:val="24"/>
                                <w:lang w:val="en-GB"/>
                              </w:rPr>
                            </w:pPr>
                          </w:p>
                          <w:p w14:paraId="06FDF423" w14:textId="2F8D6F49" w:rsidR="00331B46" w:rsidRPr="00AA6A31" w:rsidRDefault="00331B46" w:rsidP="00331B46">
                            <w:pPr>
                              <w:jc w:val="center"/>
                              <w:rPr>
                                <w:rFonts w:ascii="Arial" w:hAnsi="Arial" w:cs="Arial"/>
                                <w:color w:val="FF0000"/>
                                <w:kern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EBD821E" id="_x0000_s1027" type="#_x0000_t202" style="position:absolute;left:0;text-align:left;margin-left:70.5pt;margin-top:55.3pt;width:243.7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" filled="f" stroked="f">
                <v:textbox>
                  <w:txbxContent>
                    <w:p w14:paraId="51183D15" w14:textId="77777777" w:rsidR="0099231E" w:rsidRPr="0099231E" w:rsidRDefault="0099231E" w:rsidP="0099231E">
                      <w:pPr>
                        <w:rPr>
                          <w:rFonts w:ascii="Arial" w:hAnsi="Arial" w:cs="Arial"/>
                          <w:color w:val="FF0000"/>
                          <w:kern w:val="24"/>
                        </w:rPr>
                      </w:pPr>
                      <w:r w:rsidRPr="0099231E">
                        <w:rPr>
                          <w:rFonts w:ascii="Arial" w:hAnsi="Arial" w:cs="Arial"/>
                          <w:color w:val="FF0000"/>
                          <w:kern w:val="24"/>
                          <w:lang w:val="en-GB"/>
                        </w:rPr>
                        <w:t>Select all activities you foresee being part of the appointment</w:t>
                      </w:r>
                      <w:r>
                        <w:rPr>
                          <w:rFonts w:ascii="Arial" w:hAnsi="Arial" w:cs="Arial"/>
                          <w:color w:val="FF0000"/>
                          <w:kern w:val="24"/>
                          <w:lang w:val="en-GB"/>
                        </w:rPr>
                        <w:t xml:space="preserve">. </w:t>
                      </w:r>
                      <w:r w:rsidRPr="0099231E">
                        <w:rPr>
                          <w:rFonts w:ascii="Arial" w:hAnsi="Arial" w:cs="Arial"/>
                          <w:color w:val="FF0000"/>
                          <w:kern w:val="24"/>
                        </w:rPr>
                        <w:t>Ensure you click Add Activities to save them to the appointment</w:t>
                      </w:r>
                    </w:p>
                    <w:p w14:paraId="5FF31976" w14:textId="29EC3283" w:rsidR="0099231E" w:rsidRPr="0099231E" w:rsidRDefault="0099231E" w:rsidP="0099231E">
                      <w:pPr>
                        <w:jc w:val="center"/>
                        <w:rPr>
                          <w:rFonts w:ascii="Arial" w:hAnsi="Arial" w:cs="Arial"/>
                          <w:color w:val="FF0000"/>
                          <w:kern w:val="24"/>
                          <w:lang w:val="en-GB"/>
                        </w:rPr>
                      </w:pPr>
                    </w:p>
                    <w:p w14:paraId="06FDF423" w14:textId="2F8D6F49" w:rsidR="00331B46" w:rsidRPr="00AA6A31" w:rsidRDefault="00331B46" w:rsidP="00331B46">
                      <w:pPr>
                        <w:jc w:val="center"/>
                        <w:rPr>
                          <w:rFonts w:ascii="Arial" w:hAnsi="Arial" w:cs="Arial"/>
                          <w:color w:val="FF0000"/>
                          <w:kern w:val="24"/>
                        </w:rPr>
                      </w:pPr>
                    </w:p>
                  </w:txbxContent>
                </v:textbox>
              </v:shape>
            </w:pict>
          </mc:Fallback>
        </mc:AlternateContent>
      </w:r>
      <w:r w:rsidR="00133F99">
        <w:rPr>
          <w:noProof/>
        </w:rPr>
        <w:drawing>
          <wp:inline distT="0" distB="0" distL="0" distR="0" wp14:anchorId="235921DD" wp14:editId="116F64E3">
            <wp:extent cx="5876925" cy="3162300"/>
            <wp:effectExtent l="0" t="0" r="9525" b="0"/>
            <wp:docPr id="18118663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66315" name="Picture 1" descr="A screenshot of a computer&#10;&#10;AI-generated content may be incorrect."/>
                    <pic:cNvPicPr/>
                  </pic:nvPicPr>
                  <pic:blipFill>
                    <a:blip r:embed="rId9"/>
                    <a:stretch>
                      <a:fillRect/>
                    </a:stretch>
                  </pic:blipFill>
                  <pic:spPr>
                    <a:xfrm>
                      <a:off x="0" y="0"/>
                      <a:ext cx="5876925" cy="3162300"/>
                    </a:xfrm>
                    <a:prstGeom prst="rect">
                      <a:avLst/>
                    </a:prstGeom>
                  </pic:spPr>
                </pic:pic>
              </a:graphicData>
            </a:graphic>
          </wp:inline>
        </w:drawing>
      </w:r>
    </w:p>
    <w:p w14:paraId="1754F14F" w14:textId="247FBA05" w:rsidR="002B43AB" w:rsidRDefault="002B43AB" w:rsidP="002B43AB">
      <w:pPr>
        <w:spacing w:after="0"/>
        <w:jc w:val="both"/>
        <w:rPr>
          <w:rFonts w:asciiTheme="majorHAnsi" w:hAnsiTheme="majorHAnsi" w:cstheme="majorHAnsi"/>
          <w:b/>
          <w:bCs/>
        </w:rPr>
      </w:pPr>
      <w:r w:rsidRPr="00774172">
        <w:rPr>
          <w:rFonts w:asciiTheme="majorHAnsi" w:hAnsiTheme="majorHAnsi" w:cstheme="majorHAnsi"/>
          <w:b/>
          <w:bCs/>
        </w:rPr>
        <w:lastRenderedPageBreak/>
        <w:t xml:space="preserve">Step </w:t>
      </w:r>
      <w:r>
        <w:rPr>
          <w:rFonts w:asciiTheme="majorHAnsi" w:hAnsiTheme="majorHAnsi" w:cstheme="majorHAnsi"/>
          <w:b/>
          <w:bCs/>
        </w:rPr>
        <w:t>3</w:t>
      </w:r>
      <w:r w:rsidRPr="00774172">
        <w:rPr>
          <w:rFonts w:asciiTheme="majorHAnsi" w:hAnsiTheme="majorHAnsi" w:cstheme="majorHAnsi"/>
          <w:b/>
          <w:bCs/>
        </w:rPr>
        <w:t xml:space="preserve"> – </w:t>
      </w:r>
      <w:r w:rsidRPr="00386D55">
        <w:rPr>
          <w:rFonts w:asciiTheme="majorHAnsi" w:hAnsiTheme="majorHAnsi" w:cstheme="majorHAnsi"/>
          <w:b/>
          <w:bCs/>
        </w:rPr>
        <w:t xml:space="preserve">How to Access Intended Activities When </w:t>
      </w:r>
      <w:r>
        <w:rPr>
          <w:rFonts w:asciiTheme="majorHAnsi" w:hAnsiTheme="majorHAnsi" w:cstheme="majorHAnsi"/>
          <w:b/>
          <w:bCs/>
        </w:rPr>
        <w:t>Outcoming an</w:t>
      </w:r>
      <w:r w:rsidRPr="00386D55">
        <w:rPr>
          <w:rFonts w:asciiTheme="majorHAnsi" w:hAnsiTheme="majorHAnsi" w:cstheme="majorHAnsi"/>
          <w:b/>
          <w:bCs/>
        </w:rPr>
        <w:t xml:space="preserve"> Appointment</w:t>
      </w:r>
    </w:p>
    <w:p w14:paraId="5AAAFAAD" w14:textId="77777777" w:rsidR="00DB057F" w:rsidRDefault="00DB057F" w:rsidP="00DB057F">
      <w:pPr>
        <w:spacing w:after="0"/>
        <w:jc w:val="both"/>
        <w:rPr>
          <w:rFonts w:asciiTheme="majorHAnsi" w:hAnsiTheme="majorHAnsi" w:cstheme="majorHAnsi"/>
        </w:rPr>
      </w:pPr>
      <w:r w:rsidRPr="002E66CD">
        <w:rPr>
          <w:rFonts w:asciiTheme="majorHAnsi" w:hAnsiTheme="majorHAnsi" w:cstheme="majorHAnsi"/>
        </w:rPr>
        <w:t xml:space="preserve">Clinicians can select the 'Intended Activities' either when booking the appointment or when recording the outcome. However, it’s important to ensure these activities are </w:t>
      </w:r>
      <w:proofErr w:type="spellStart"/>
      <w:r w:rsidRPr="002E66CD">
        <w:rPr>
          <w:rFonts w:asciiTheme="majorHAnsi" w:hAnsiTheme="majorHAnsi" w:cstheme="majorHAnsi"/>
        </w:rPr>
        <w:t>finalised</w:t>
      </w:r>
      <w:proofErr w:type="spellEnd"/>
      <w:r w:rsidRPr="002E66CD">
        <w:rPr>
          <w:rFonts w:asciiTheme="majorHAnsi" w:hAnsiTheme="majorHAnsi" w:cstheme="majorHAnsi"/>
        </w:rPr>
        <w:t xml:space="preserve"> by confirming which ones were </w:t>
      </w:r>
      <w:proofErr w:type="gramStart"/>
      <w:r w:rsidRPr="002E66CD">
        <w:rPr>
          <w:rFonts w:asciiTheme="majorHAnsi" w:hAnsiTheme="majorHAnsi" w:cstheme="majorHAnsi"/>
        </w:rPr>
        <w:t>actually delivered</w:t>
      </w:r>
      <w:proofErr w:type="gramEnd"/>
      <w:r w:rsidRPr="002E66CD">
        <w:rPr>
          <w:rFonts w:asciiTheme="majorHAnsi" w:hAnsiTheme="majorHAnsi" w:cstheme="majorHAnsi"/>
        </w:rPr>
        <w:t>, this should be done by selecting the 'Actual' activities on the outcome screen.</w:t>
      </w:r>
    </w:p>
    <w:p w14:paraId="067892F8" w14:textId="77777777" w:rsidR="00DB057F" w:rsidRDefault="00DB057F" w:rsidP="003C3EBA">
      <w:pPr>
        <w:spacing w:after="0"/>
        <w:jc w:val="both"/>
        <w:rPr>
          <w:rFonts w:asciiTheme="majorHAnsi" w:hAnsiTheme="majorHAnsi" w:cstheme="majorHAnsi"/>
        </w:rPr>
      </w:pPr>
    </w:p>
    <w:p w14:paraId="7CE723AE" w14:textId="61AB5F6C" w:rsidR="002E66CD" w:rsidRDefault="005D0042" w:rsidP="003C3EBA">
      <w:pPr>
        <w:spacing w:after="0"/>
        <w:jc w:val="both"/>
        <w:rPr>
          <w:rFonts w:asciiTheme="majorHAnsi" w:hAnsiTheme="majorHAnsi" w:cstheme="majorHAnsi"/>
        </w:rPr>
      </w:pPr>
      <w:r w:rsidRPr="005D0042">
        <w:rPr>
          <w:rFonts w:asciiTheme="majorHAnsi" w:hAnsiTheme="majorHAnsi" w:cstheme="majorHAnsi"/>
        </w:rPr>
        <w:t xml:space="preserve">On the outcome screen, click on ‘Activities’ to expand the section. If any activities were selected during appointment booking, they will appear here. Confirm which activities were </w:t>
      </w:r>
      <w:proofErr w:type="gramStart"/>
      <w:r w:rsidRPr="005D0042">
        <w:rPr>
          <w:rFonts w:asciiTheme="majorHAnsi" w:hAnsiTheme="majorHAnsi" w:cstheme="majorHAnsi"/>
        </w:rPr>
        <w:t>actually delivered</w:t>
      </w:r>
      <w:proofErr w:type="gramEnd"/>
      <w:r w:rsidRPr="005D0042">
        <w:rPr>
          <w:rFonts w:asciiTheme="majorHAnsi" w:hAnsiTheme="majorHAnsi" w:cstheme="majorHAnsi"/>
        </w:rPr>
        <w:t xml:space="preserve"> by ticking the ‘Actual’ box for each one, then click ‘Save’. You can also add more activities at this stage by selecting from the activity list </w:t>
      </w:r>
      <w:r w:rsidR="00DB057F">
        <w:rPr>
          <w:rFonts w:asciiTheme="majorHAnsi" w:hAnsiTheme="majorHAnsi" w:cstheme="majorHAnsi"/>
        </w:rPr>
        <w:t>and</w:t>
      </w:r>
      <w:r w:rsidRPr="005D0042">
        <w:rPr>
          <w:rFonts w:asciiTheme="majorHAnsi" w:hAnsiTheme="majorHAnsi" w:cstheme="majorHAnsi"/>
        </w:rPr>
        <w:t xml:space="preserve"> </w:t>
      </w:r>
      <w:proofErr w:type="gramStart"/>
      <w:r w:rsidRPr="005D0042">
        <w:rPr>
          <w:rFonts w:asciiTheme="majorHAnsi" w:hAnsiTheme="majorHAnsi" w:cstheme="majorHAnsi"/>
        </w:rPr>
        <w:t>use</w:t>
      </w:r>
      <w:proofErr w:type="gramEnd"/>
      <w:r w:rsidRPr="005D0042">
        <w:rPr>
          <w:rFonts w:asciiTheme="majorHAnsi" w:hAnsiTheme="majorHAnsi" w:cstheme="majorHAnsi"/>
        </w:rPr>
        <w:t xml:space="preserve"> the scroll bar to view additional options further down. Remember to tick the ‘Actual’ box for each activity that was delivered</w:t>
      </w:r>
      <w:r w:rsidR="00DB057F">
        <w:rPr>
          <w:rFonts w:asciiTheme="majorHAnsi" w:hAnsiTheme="majorHAnsi" w:cstheme="majorHAnsi"/>
        </w:rPr>
        <w:t>.</w:t>
      </w:r>
    </w:p>
    <w:p w14:paraId="537357EC" w14:textId="77777777" w:rsidR="00DB057F" w:rsidRDefault="00DB057F" w:rsidP="003C3EBA">
      <w:pPr>
        <w:spacing w:after="0"/>
        <w:jc w:val="both"/>
        <w:rPr>
          <w:rFonts w:asciiTheme="majorHAnsi" w:hAnsiTheme="majorHAnsi" w:cstheme="majorHAnsi"/>
        </w:rPr>
      </w:pPr>
    </w:p>
    <w:p w14:paraId="0621AC28" w14:textId="78F21E68" w:rsidR="00381B8C" w:rsidRDefault="00381B8C" w:rsidP="003C3EBA">
      <w:pPr>
        <w:spacing w:after="0"/>
        <w:jc w:val="both"/>
        <w:rPr>
          <w:rFonts w:asciiTheme="majorHAnsi" w:hAnsiTheme="majorHAnsi" w:cstheme="majorHAnsi"/>
        </w:rPr>
      </w:pPr>
      <w:r>
        <w:rPr>
          <w:noProof/>
        </w:rPr>
        <w:drawing>
          <wp:inline distT="0" distB="0" distL="0" distR="0" wp14:anchorId="7B857191" wp14:editId="38FEA958">
            <wp:extent cx="5834380" cy="1924050"/>
            <wp:effectExtent l="0" t="0" r="0" b="0"/>
            <wp:docPr id="16623520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52008" name="Picture 1" descr="A screenshot of a computer&#10;&#10;AI-generated content may be incorrect."/>
                    <pic:cNvPicPr/>
                  </pic:nvPicPr>
                  <pic:blipFill>
                    <a:blip r:embed="rId10"/>
                    <a:stretch>
                      <a:fillRect/>
                    </a:stretch>
                  </pic:blipFill>
                  <pic:spPr>
                    <a:xfrm>
                      <a:off x="0" y="0"/>
                      <a:ext cx="5836649" cy="1924798"/>
                    </a:xfrm>
                    <a:prstGeom prst="rect">
                      <a:avLst/>
                    </a:prstGeom>
                  </pic:spPr>
                </pic:pic>
              </a:graphicData>
            </a:graphic>
          </wp:inline>
        </w:drawing>
      </w:r>
    </w:p>
    <w:p w14:paraId="72B7DF8C" w14:textId="77777777" w:rsidR="000D4373" w:rsidRDefault="000D4373" w:rsidP="003C3EBA">
      <w:pPr>
        <w:spacing w:after="0"/>
        <w:jc w:val="both"/>
        <w:rPr>
          <w:rFonts w:asciiTheme="majorHAnsi" w:hAnsiTheme="majorHAnsi" w:cstheme="majorHAnsi"/>
        </w:rPr>
      </w:pPr>
    </w:p>
    <w:p w14:paraId="33B628A1" w14:textId="77777777" w:rsidR="000D4373" w:rsidRDefault="000D4373" w:rsidP="003C3EBA">
      <w:pPr>
        <w:spacing w:after="0"/>
        <w:jc w:val="both"/>
        <w:rPr>
          <w:rFonts w:asciiTheme="majorHAnsi" w:hAnsiTheme="majorHAnsi" w:cstheme="majorHAnsi"/>
        </w:rPr>
      </w:pPr>
    </w:p>
    <w:p w14:paraId="5F37E475" w14:textId="77777777" w:rsidR="000D4373" w:rsidRDefault="000D4373" w:rsidP="003C3EBA">
      <w:pPr>
        <w:spacing w:after="0"/>
        <w:jc w:val="both"/>
        <w:rPr>
          <w:rFonts w:asciiTheme="majorHAnsi" w:hAnsiTheme="majorHAnsi" w:cstheme="majorHAnsi"/>
        </w:rPr>
      </w:pPr>
    </w:p>
    <w:p w14:paraId="1C864161" w14:textId="77777777" w:rsidR="000D4373" w:rsidRDefault="000D4373" w:rsidP="003C3EBA">
      <w:pPr>
        <w:spacing w:after="0"/>
        <w:jc w:val="both"/>
        <w:rPr>
          <w:rFonts w:asciiTheme="majorHAnsi" w:hAnsiTheme="majorHAnsi" w:cstheme="majorHAnsi"/>
        </w:rPr>
      </w:pPr>
    </w:p>
    <w:p w14:paraId="06405AC5" w14:textId="77777777" w:rsidR="000D4373" w:rsidRDefault="000D4373" w:rsidP="003C3EBA">
      <w:pPr>
        <w:spacing w:after="0"/>
        <w:jc w:val="both"/>
        <w:rPr>
          <w:rFonts w:asciiTheme="majorHAnsi" w:hAnsiTheme="majorHAnsi" w:cstheme="majorHAnsi"/>
        </w:rPr>
      </w:pPr>
    </w:p>
    <w:p w14:paraId="4FB40C94" w14:textId="1D3E7F97" w:rsidR="000D4373" w:rsidRPr="000D4373" w:rsidRDefault="000D4373" w:rsidP="000D4373">
      <w:pPr>
        <w:spacing w:after="0"/>
        <w:jc w:val="both"/>
        <w:rPr>
          <w:rFonts w:asciiTheme="majorHAnsi" w:hAnsiTheme="majorHAnsi" w:cstheme="majorHAnsi"/>
          <w:b/>
          <w:bCs/>
          <w:i/>
          <w:iCs/>
        </w:rPr>
      </w:pPr>
      <w:r w:rsidRPr="000D4373">
        <w:rPr>
          <w:rFonts w:asciiTheme="majorHAnsi" w:hAnsiTheme="majorHAnsi" w:cstheme="majorHAnsi"/>
          <w:b/>
          <w:bCs/>
          <w:i/>
          <w:iCs/>
        </w:rPr>
        <w:t xml:space="preserve">This guide was developed by the East London Quality &amp; Performance Team to support the training and rollout of Intended Activities in </w:t>
      </w:r>
      <w:proofErr w:type="spellStart"/>
      <w:r w:rsidRPr="000D4373">
        <w:rPr>
          <w:rFonts w:asciiTheme="majorHAnsi" w:hAnsiTheme="majorHAnsi" w:cstheme="majorHAnsi"/>
          <w:b/>
          <w:bCs/>
          <w:i/>
          <w:iCs/>
        </w:rPr>
        <w:t>RiO</w:t>
      </w:r>
      <w:proofErr w:type="spellEnd"/>
      <w:r w:rsidRPr="000D4373">
        <w:rPr>
          <w:rFonts w:asciiTheme="majorHAnsi" w:hAnsiTheme="majorHAnsi" w:cstheme="majorHAnsi"/>
          <w:b/>
          <w:bCs/>
          <w:i/>
          <w:iCs/>
        </w:rPr>
        <w:t>. If you have any questions or feedback, please contact your local Performance Manager.</w:t>
      </w:r>
    </w:p>
    <w:sectPr w:rsidR="000D4373" w:rsidRPr="000D437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4241" w14:textId="77777777" w:rsidR="00266FB8" w:rsidRDefault="00266FB8" w:rsidP="00487724">
      <w:pPr>
        <w:spacing w:after="0" w:line="240" w:lineRule="auto"/>
      </w:pPr>
      <w:r>
        <w:separator/>
      </w:r>
    </w:p>
  </w:endnote>
  <w:endnote w:type="continuationSeparator" w:id="0">
    <w:p w14:paraId="54E46EC7" w14:textId="77777777" w:rsidR="00266FB8" w:rsidRDefault="00266FB8" w:rsidP="0048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8BE4" w14:textId="77777777" w:rsidR="00266FB8" w:rsidRDefault="00266FB8" w:rsidP="00487724">
      <w:pPr>
        <w:spacing w:after="0" w:line="240" w:lineRule="auto"/>
      </w:pPr>
      <w:r>
        <w:separator/>
      </w:r>
    </w:p>
  </w:footnote>
  <w:footnote w:type="continuationSeparator" w:id="0">
    <w:p w14:paraId="066F1F8F" w14:textId="77777777" w:rsidR="00266FB8" w:rsidRDefault="00266FB8" w:rsidP="00487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AA2BD7"/>
    <w:multiLevelType w:val="hybridMultilevel"/>
    <w:tmpl w:val="3946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2F72DB"/>
    <w:multiLevelType w:val="hybridMultilevel"/>
    <w:tmpl w:val="1B8293E0"/>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59C37A4"/>
    <w:multiLevelType w:val="hybridMultilevel"/>
    <w:tmpl w:val="7896A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E82DB2"/>
    <w:multiLevelType w:val="hybridMultilevel"/>
    <w:tmpl w:val="B216686C"/>
    <w:lvl w:ilvl="0" w:tplc="EEC0FDF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93D53"/>
    <w:multiLevelType w:val="hybridMultilevel"/>
    <w:tmpl w:val="27C4E9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B41F81"/>
    <w:multiLevelType w:val="hybridMultilevel"/>
    <w:tmpl w:val="80CA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82AEA"/>
    <w:multiLevelType w:val="hybridMultilevel"/>
    <w:tmpl w:val="1CD4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34247"/>
    <w:multiLevelType w:val="hybridMultilevel"/>
    <w:tmpl w:val="C2CE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83F44"/>
    <w:multiLevelType w:val="hybridMultilevel"/>
    <w:tmpl w:val="AD2E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50F0D"/>
    <w:multiLevelType w:val="hybridMultilevel"/>
    <w:tmpl w:val="496E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51716"/>
    <w:multiLevelType w:val="hybridMultilevel"/>
    <w:tmpl w:val="B05661EE"/>
    <w:lvl w:ilvl="0" w:tplc="D43A3800">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3A130B"/>
    <w:multiLevelType w:val="hybridMultilevel"/>
    <w:tmpl w:val="9A06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94335"/>
    <w:multiLevelType w:val="hybridMultilevel"/>
    <w:tmpl w:val="DFB6C5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177D74"/>
    <w:multiLevelType w:val="hybridMultilevel"/>
    <w:tmpl w:val="4F026D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E6639FD"/>
    <w:multiLevelType w:val="hybridMultilevel"/>
    <w:tmpl w:val="9B92D13C"/>
    <w:lvl w:ilvl="0" w:tplc="CE064A7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275EA"/>
    <w:multiLevelType w:val="hybridMultilevel"/>
    <w:tmpl w:val="1326F7D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A66E5B"/>
    <w:multiLevelType w:val="hybridMultilevel"/>
    <w:tmpl w:val="EE722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668237">
    <w:abstractNumId w:val="8"/>
  </w:num>
  <w:num w:numId="2" w16cid:durableId="146093670">
    <w:abstractNumId w:val="6"/>
  </w:num>
  <w:num w:numId="3" w16cid:durableId="545946947">
    <w:abstractNumId w:val="5"/>
  </w:num>
  <w:num w:numId="4" w16cid:durableId="459958942">
    <w:abstractNumId w:val="4"/>
  </w:num>
  <w:num w:numId="5" w16cid:durableId="1921868378">
    <w:abstractNumId w:val="7"/>
  </w:num>
  <w:num w:numId="6" w16cid:durableId="665474043">
    <w:abstractNumId w:val="3"/>
  </w:num>
  <w:num w:numId="7" w16cid:durableId="834415266">
    <w:abstractNumId w:val="2"/>
  </w:num>
  <w:num w:numId="8" w16cid:durableId="603346443">
    <w:abstractNumId w:val="1"/>
  </w:num>
  <w:num w:numId="9" w16cid:durableId="2104570056">
    <w:abstractNumId w:val="0"/>
  </w:num>
  <w:num w:numId="10" w16cid:durableId="511798295">
    <w:abstractNumId w:val="25"/>
  </w:num>
  <w:num w:numId="11" w16cid:durableId="1639454533">
    <w:abstractNumId w:val="19"/>
  </w:num>
  <w:num w:numId="12" w16cid:durableId="736394976">
    <w:abstractNumId w:val="22"/>
  </w:num>
  <w:num w:numId="13" w16cid:durableId="468209812">
    <w:abstractNumId w:val="11"/>
  </w:num>
  <w:num w:numId="14" w16cid:durableId="982736174">
    <w:abstractNumId w:val="23"/>
  </w:num>
  <w:num w:numId="15" w16cid:durableId="32774255">
    <w:abstractNumId w:val="10"/>
  </w:num>
  <w:num w:numId="16" w16cid:durableId="1888754329">
    <w:abstractNumId w:val="24"/>
  </w:num>
  <w:num w:numId="17" w16cid:durableId="1320185146">
    <w:abstractNumId w:val="13"/>
  </w:num>
  <w:num w:numId="18" w16cid:durableId="1404838105">
    <w:abstractNumId w:val="20"/>
  </w:num>
  <w:num w:numId="19" w16cid:durableId="1423455883">
    <w:abstractNumId w:val="16"/>
  </w:num>
  <w:num w:numId="20" w16cid:durableId="234554105">
    <w:abstractNumId w:val="15"/>
  </w:num>
  <w:num w:numId="21" w16cid:durableId="1499466684">
    <w:abstractNumId w:val="18"/>
  </w:num>
  <w:num w:numId="22" w16cid:durableId="480923944">
    <w:abstractNumId w:val="14"/>
  </w:num>
  <w:num w:numId="23" w16cid:durableId="1528130840">
    <w:abstractNumId w:val="12"/>
  </w:num>
  <w:num w:numId="24" w16cid:durableId="342364136">
    <w:abstractNumId w:val="21"/>
  </w:num>
  <w:num w:numId="25" w16cid:durableId="15279381">
    <w:abstractNumId w:val="17"/>
  </w:num>
  <w:num w:numId="26" w16cid:durableId="16153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413"/>
    <w:rsid w:val="00046E26"/>
    <w:rsid w:val="00050210"/>
    <w:rsid w:val="0006063C"/>
    <w:rsid w:val="00061ACF"/>
    <w:rsid w:val="0007146B"/>
    <w:rsid w:val="00075FCD"/>
    <w:rsid w:val="00093DF2"/>
    <w:rsid w:val="00094AE4"/>
    <w:rsid w:val="000A104A"/>
    <w:rsid w:val="000A26EA"/>
    <w:rsid w:val="000B17C7"/>
    <w:rsid w:val="000D4373"/>
    <w:rsid w:val="0010548D"/>
    <w:rsid w:val="00112F8A"/>
    <w:rsid w:val="00133F99"/>
    <w:rsid w:val="0015074B"/>
    <w:rsid w:val="00155ADD"/>
    <w:rsid w:val="00155ED5"/>
    <w:rsid w:val="0016391F"/>
    <w:rsid w:val="00186C95"/>
    <w:rsid w:val="00197429"/>
    <w:rsid w:val="001C25C5"/>
    <w:rsid w:val="001C6B95"/>
    <w:rsid w:val="001E5BF5"/>
    <w:rsid w:val="001E5E53"/>
    <w:rsid w:val="00203A36"/>
    <w:rsid w:val="002333D1"/>
    <w:rsid w:val="00251D4E"/>
    <w:rsid w:val="00266FB8"/>
    <w:rsid w:val="002838F7"/>
    <w:rsid w:val="00293CC3"/>
    <w:rsid w:val="002946A8"/>
    <w:rsid w:val="0029639D"/>
    <w:rsid w:val="002A57C4"/>
    <w:rsid w:val="002B43AB"/>
    <w:rsid w:val="002B708A"/>
    <w:rsid w:val="002E66CD"/>
    <w:rsid w:val="002F278C"/>
    <w:rsid w:val="002F72A7"/>
    <w:rsid w:val="003029C5"/>
    <w:rsid w:val="003237B1"/>
    <w:rsid w:val="00326F90"/>
    <w:rsid w:val="00331B46"/>
    <w:rsid w:val="00351675"/>
    <w:rsid w:val="00381B8C"/>
    <w:rsid w:val="003838BF"/>
    <w:rsid w:val="003865E7"/>
    <w:rsid w:val="00386D55"/>
    <w:rsid w:val="00397095"/>
    <w:rsid w:val="003A066B"/>
    <w:rsid w:val="003A235E"/>
    <w:rsid w:val="003A5653"/>
    <w:rsid w:val="003C3EBA"/>
    <w:rsid w:val="003C761A"/>
    <w:rsid w:val="0040214E"/>
    <w:rsid w:val="00406BD4"/>
    <w:rsid w:val="00412EA6"/>
    <w:rsid w:val="004214A3"/>
    <w:rsid w:val="00433B4F"/>
    <w:rsid w:val="004466D5"/>
    <w:rsid w:val="00465A83"/>
    <w:rsid w:val="00480EC9"/>
    <w:rsid w:val="004824AB"/>
    <w:rsid w:val="00484A51"/>
    <w:rsid w:val="00487724"/>
    <w:rsid w:val="004A62DD"/>
    <w:rsid w:val="004B1112"/>
    <w:rsid w:val="004C4E61"/>
    <w:rsid w:val="004D22AC"/>
    <w:rsid w:val="004D676D"/>
    <w:rsid w:val="004D7913"/>
    <w:rsid w:val="004D7DF7"/>
    <w:rsid w:val="004E3117"/>
    <w:rsid w:val="004E70AD"/>
    <w:rsid w:val="00526917"/>
    <w:rsid w:val="00541BCC"/>
    <w:rsid w:val="00542ADC"/>
    <w:rsid w:val="00581024"/>
    <w:rsid w:val="005825EC"/>
    <w:rsid w:val="005B2C06"/>
    <w:rsid w:val="005D0042"/>
    <w:rsid w:val="00600526"/>
    <w:rsid w:val="0061672D"/>
    <w:rsid w:val="00635C04"/>
    <w:rsid w:val="00642AC5"/>
    <w:rsid w:val="00667447"/>
    <w:rsid w:val="006716BC"/>
    <w:rsid w:val="006857B2"/>
    <w:rsid w:val="006917F0"/>
    <w:rsid w:val="00693C1F"/>
    <w:rsid w:val="006B2B11"/>
    <w:rsid w:val="006C0D9B"/>
    <w:rsid w:val="006C29B0"/>
    <w:rsid w:val="006C498B"/>
    <w:rsid w:val="006C666F"/>
    <w:rsid w:val="00713D46"/>
    <w:rsid w:val="00735EBC"/>
    <w:rsid w:val="00740A78"/>
    <w:rsid w:val="00741AD2"/>
    <w:rsid w:val="007520B1"/>
    <w:rsid w:val="00764D27"/>
    <w:rsid w:val="00774172"/>
    <w:rsid w:val="007F468A"/>
    <w:rsid w:val="008008C8"/>
    <w:rsid w:val="00806164"/>
    <w:rsid w:val="00824176"/>
    <w:rsid w:val="0084332C"/>
    <w:rsid w:val="00847B3B"/>
    <w:rsid w:val="00856535"/>
    <w:rsid w:val="0086442F"/>
    <w:rsid w:val="0086534E"/>
    <w:rsid w:val="0087392A"/>
    <w:rsid w:val="008A3823"/>
    <w:rsid w:val="008A4C06"/>
    <w:rsid w:val="008C7075"/>
    <w:rsid w:val="008C729B"/>
    <w:rsid w:val="0094662B"/>
    <w:rsid w:val="0095102A"/>
    <w:rsid w:val="00973212"/>
    <w:rsid w:val="0099231E"/>
    <w:rsid w:val="00994E78"/>
    <w:rsid w:val="009D41A8"/>
    <w:rsid w:val="009E6826"/>
    <w:rsid w:val="009F2BC9"/>
    <w:rsid w:val="009F38A8"/>
    <w:rsid w:val="00A000EA"/>
    <w:rsid w:val="00A0582F"/>
    <w:rsid w:val="00A17049"/>
    <w:rsid w:val="00A17441"/>
    <w:rsid w:val="00A224E4"/>
    <w:rsid w:val="00A23AE7"/>
    <w:rsid w:val="00A32C46"/>
    <w:rsid w:val="00A41F7D"/>
    <w:rsid w:val="00A4418B"/>
    <w:rsid w:val="00A47EAD"/>
    <w:rsid w:val="00A65A1E"/>
    <w:rsid w:val="00A70180"/>
    <w:rsid w:val="00A947D1"/>
    <w:rsid w:val="00AA1D8D"/>
    <w:rsid w:val="00AA628A"/>
    <w:rsid w:val="00AA6A31"/>
    <w:rsid w:val="00AB59F2"/>
    <w:rsid w:val="00AC5529"/>
    <w:rsid w:val="00AE01E1"/>
    <w:rsid w:val="00B0740C"/>
    <w:rsid w:val="00B12595"/>
    <w:rsid w:val="00B154DA"/>
    <w:rsid w:val="00B337F5"/>
    <w:rsid w:val="00B37630"/>
    <w:rsid w:val="00B47730"/>
    <w:rsid w:val="00B70E94"/>
    <w:rsid w:val="00B97C61"/>
    <w:rsid w:val="00BB5DFC"/>
    <w:rsid w:val="00BC1414"/>
    <w:rsid w:val="00BD6BD0"/>
    <w:rsid w:val="00BE4ACA"/>
    <w:rsid w:val="00BF22DD"/>
    <w:rsid w:val="00C40755"/>
    <w:rsid w:val="00C75EC4"/>
    <w:rsid w:val="00C830D5"/>
    <w:rsid w:val="00C90C30"/>
    <w:rsid w:val="00CB0664"/>
    <w:rsid w:val="00CC67C4"/>
    <w:rsid w:val="00CD7D37"/>
    <w:rsid w:val="00CE03A5"/>
    <w:rsid w:val="00D00E56"/>
    <w:rsid w:val="00D069D2"/>
    <w:rsid w:val="00D165C1"/>
    <w:rsid w:val="00D26A03"/>
    <w:rsid w:val="00D33964"/>
    <w:rsid w:val="00D363E1"/>
    <w:rsid w:val="00D369DC"/>
    <w:rsid w:val="00D52C84"/>
    <w:rsid w:val="00D61EF8"/>
    <w:rsid w:val="00D624B3"/>
    <w:rsid w:val="00D81929"/>
    <w:rsid w:val="00D90175"/>
    <w:rsid w:val="00DA1B12"/>
    <w:rsid w:val="00DB057F"/>
    <w:rsid w:val="00DD3B5A"/>
    <w:rsid w:val="00DD7122"/>
    <w:rsid w:val="00DF3231"/>
    <w:rsid w:val="00E02145"/>
    <w:rsid w:val="00E144F4"/>
    <w:rsid w:val="00E47FC5"/>
    <w:rsid w:val="00E52144"/>
    <w:rsid w:val="00E830A2"/>
    <w:rsid w:val="00E85B02"/>
    <w:rsid w:val="00EA2C40"/>
    <w:rsid w:val="00EB2A73"/>
    <w:rsid w:val="00EB3FA3"/>
    <w:rsid w:val="00EE7C67"/>
    <w:rsid w:val="00EF2F89"/>
    <w:rsid w:val="00EF35D1"/>
    <w:rsid w:val="00F00A23"/>
    <w:rsid w:val="00F056F9"/>
    <w:rsid w:val="00F129CF"/>
    <w:rsid w:val="00F1674F"/>
    <w:rsid w:val="00F173D9"/>
    <w:rsid w:val="00F23ACE"/>
    <w:rsid w:val="00F2579F"/>
    <w:rsid w:val="00F27A4A"/>
    <w:rsid w:val="00F3571B"/>
    <w:rsid w:val="00F36317"/>
    <w:rsid w:val="00F46910"/>
    <w:rsid w:val="00F94F40"/>
    <w:rsid w:val="00FA2F8B"/>
    <w:rsid w:val="00FB60CB"/>
    <w:rsid w:val="00FC3004"/>
    <w:rsid w:val="00FC3DC6"/>
    <w:rsid w:val="00FC693F"/>
    <w:rsid w:val="00FD7AC5"/>
    <w:rsid w:val="00FE2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1FE15"/>
  <w14:defaultImageDpi w14:val="300"/>
  <w15:docId w15:val="{3834F053-49D4-4BC2-AAE9-8A44066E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F2F89"/>
    <w:rPr>
      <w:color w:val="0000FF" w:themeColor="hyperlink"/>
      <w:u w:val="single"/>
    </w:rPr>
  </w:style>
  <w:style w:type="paragraph" w:styleId="NormalWeb">
    <w:name w:val="Normal (Web)"/>
    <w:basedOn w:val="Normal"/>
    <w:uiPriority w:val="99"/>
    <w:semiHidden/>
    <w:unhideWhenUsed/>
    <w:rsid w:val="0099231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196">
      <w:bodyDiv w:val="1"/>
      <w:marLeft w:val="0"/>
      <w:marRight w:val="0"/>
      <w:marTop w:val="0"/>
      <w:marBottom w:val="0"/>
      <w:divBdr>
        <w:top w:val="none" w:sz="0" w:space="0" w:color="auto"/>
        <w:left w:val="none" w:sz="0" w:space="0" w:color="auto"/>
        <w:bottom w:val="none" w:sz="0" w:space="0" w:color="auto"/>
        <w:right w:val="none" w:sz="0" w:space="0" w:color="auto"/>
      </w:divBdr>
    </w:div>
    <w:div w:id="1327828020">
      <w:bodyDiv w:val="1"/>
      <w:marLeft w:val="0"/>
      <w:marRight w:val="0"/>
      <w:marTop w:val="0"/>
      <w:marBottom w:val="0"/>
      <w:divBdr>
        <w:top w:val="none" w:sz="0" w:space="0" w:color="auto"/>
        <w:left w:val="none" w:sz="0" w:space="0" w:color="auto"/>
        <w:bottom w:val="none" w:sz="0" w:space="0" w:color="auto"/>
        <w:right w:val="none" w:sz="0" w:space="0" w:color="auto"/>
      </w:divBdr>
    </w:div>
    <w:div w:id="1427262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477</TotalTime>
  <Pages>5</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London Intended Activities Guide</dc:title>
  <dc:subject/>
  <dc:creator>yasar.choudhary@nhs.net</dc:creator>
  <cp:keywords/>
  <dc:description/>
  <cp:lastModifiedBy>CHOUDHARY, Yasar (EAST LONDON NHS FOUNDATION TRUST)</cp:lastModifiedBy>
  <cp:revision>96</cp:revision>
  <dcterms:created xsi:type="dcterms:W3CDTF">2025-05-06T10:34:00Z</dcterms:created>
  <dcterms:modified xsi:type="dcterms:W3CDTF">2025-06-12T13:01:00Z</dcterms:modified>
  <cp:category/>
</cp:coreProperties>
</file>