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EA96F" w14:textId="77777777" w:rsidR="00EB4EBE" w:rsidRDefault="00EB4EBE" w:rsidP="00EB4EBE">
      <w:pPr>
        <w:pStyle w:val="PlainText"/>
        <w:rPr>
          <w:b/>
          <w:bCs/>
        </w:rPr>
      </w:pPr>
    </w:p>
    <w:p w14:paraId="6075F08B" w14:textId="1B72D394" w:rsidR="00225CEE" w:rsidRDefault="00225CEE" w:rsidP="00225CEE">
      <w:pPr>
        <w:pStyle w:val="Heading2"/>
      </w:pPr>
      <w:r>
        <w:rPr>
          <w:rFonts w:ascii="Segoe UI Symbol" w:hAnsi="Segoe UI Symbol" w:cs="Segoe UI Symbol"/>
        </w:rPr>
        <w:t>🛒</w:t>
      </w:r>
      <w:r>
        <w:t xml:space="preserve"> Petty Cash </w:t>
      </w:r>
      <w:r>
        <w:rPr>
          <w:rStyle w:val="Strong"/>
          <w:b w:val="0"/>
          <w:bCs w:val="0"/>
        </w:rPr>
        <w:t>Policy</w:t>
      </w:r>
      <w:r w:rsidR="00E638B6">
        <w:rPr>
          <w:rStyle w:val="Strong"/>
          <w:b w:val="0"/>
          <w:bCs w:val="0"/>
        </w:rPr>
        <w:t xml:space="preserve"> Changes – FAQ</w:t>
      </w:r>
    </w:p>
    <w:p w14:paraId="2799DC3D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💰</w:t>
      </w:r>
      <w:r>
        <w:t xml:space="preserve"> </w:t>
      </w:r>
      <w:r>
        <w:rPr>
          <w:rStyle w:val="Strong"/>
          <w:b w:val="0"/>
          <w:bCs w:val="0"/>
        </w:rPr>
        <w:t>Are the changes just to save money?</w:t>
      </w:r>
    </w:p>
    <w:p w14:paraId="54A2DE89" w14:textId="2580F60C" w:rsidR="00225CEE" w:rsidRDefault="00225CEE" w:rsidP="00225CEE">
      <w:pPr>
        <w:spacing w:before="100" w:beforeAutospacing="1" w:after="100" w:afterAutospacing="1"/>
      </w:pPr>
      <w:r w:rsidRPr="00381956">
        <w:rPr>
          <w:rStyle w:val="Strong"/>
          <w:b w:val="0"/>
        </w:rPr>
        <w:t>No.</w:t>
      </w:r>
      <w:r>
        <w:t xml:space="preserve"> Some </w:t>
      </w:r>
      <w:r w:rsidR="00543D71">
        <w:t xml:space="preserve">of the </w:t>
      </w:r>
      <w:r>
        <w:t xml:space="preserve">changes don't save money. The goal is to use cash </w:t>
      </w:r>
      <w:r w:rsidRPr="00381956">
        <w:rPr>
          <w:rStyle w:val="Strong"/>
          <w:b w:val="0"/>
        </w:rPr>
        <w:t>only when necessary</w:t>
      </w:r>
      <w:r>
        <w:t xml:space="preserve"> and improve s</w:t>
      </w:r>
      <w:r w:rsidR="00543D71">
        <w:t>ecurity</w:t>
      </w:r>
      <w:r>
        <w:t xml:space="preserve"> and oversight.</w:t>
      </w:r>
    </w:p>
    <w:p w14:paraId="07400776" w14:textId="77777777" w:rsidR="00225CEE" w:rsidRDefault="006067B6" w:rsidP="00225CEE">
      <w:pPr>
        <w:spacing w:after="0"/>
      </w:pPr>
      <w:r>
        <w:pict w14:anchorId="3DE2BD6F">
          <v:rect id="_x0000_i1025" style="width:0;height:1.5pt" o:hralign="center" o:hrstd="t" o:hr="t" fillcolor="#a0a0a0" stroked="f"/>
        </w:pict>
      </w:r>
    </w:p>
    <w:p w14:paraId="3E6AFD9A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🎨</w:t>
      </w:r>
      <w:r>
        <w:t xml:space="preserve"> </w:t>
      </w:r>
      <w:r>
        <w:rPr>
          <w:rStyle w:val="Strong"/>
          <w:b w:val="0"/>
          <w:bCs w:val="0"/>
        </w:rPr>
        <w:t>Can we still run therapeutic activities?</w:t>
      </w:r>
    </w:p>
    <w:p w14:paraId="298FDE94" w14:textId="3FEE4BBE" w:rsidR="00225CEE" w:rsidRDefault="00225CEE" w:rsidP="00225CEE">
      <w:pPr>
        <w:spacing w:before="100" w:beforeAutospacing="1" w:after="100" w:afterAutospacing="1"/>
      </w:pPr>
      <w:r w:rsidRPr="00381956">
        <w:rPr>
          <w:rStyle w:val="Strong"/>
          <w:b w:val="0"/>
        </w:rPr>
        <w:t>Yes!</w:t>
      </w:r>
      <w:r>
        <w:t xml:space="preserve"> These are important and should continue</w:t>
      </w:r>
      <w:r w:rsidR="00543D71">
        <w:t xml:space="preserve">, but activities should be planned in advance and </w:t>
      </w:r>
      <w:r>
        <w:t xml:space="preserve">supplies </w:t>
      </w:r>
      <w:r w:rsidR="00543D71">
        <w:t xml:space="preserve">should be purchased </w:t>
      </w:r>
      <w:r>
        <w:t xml:space="preserve">through the </w:t>
      </w:r>
      <w:r w:rsidRPr="00381956">
        <w:rPr>
          <w:rStyle w:val="Strong"/>
          <w:b w:val="0"/>
        </w:rPr>
        <w:t xml:space="preserve">official </w:t>
      </w:r>
      <w:r w:rsidR="00543D71" w:rsidRPr="00381956">
        <w:rPr>
          <w:rStyle w:val="Strong"/>
          <w:b w:val="0"/>
        </w:rPr>
        <w:t xml:space="preserve">procurement </w:t>
      </w:r>
      <w:r w:rsidRPr="00381956">
        <w:rPr>
          <w:rStyle w:val="Strong"/>
          <w:b w:val="0"/>
        </w:rPr>
        <w:t>system</w:t>
      </w:r>
      <w:r>
        <w:t xml:space="preserve"> whe</w:t>
      </w:r>
      <w:r w:rsidR="00543D71">
        <w:t>r</w:t>
      </w:r>
      <w:r>
        <w:t>ever possible.</w:t>
      </w:r>
    </w:p>
    <w:p w14:paraId="0F5AA13F" w14:textId="77777777" w:rsidR="00225CEE" w:rsidRDefault="006067B6" w:rsidP="00225CEE">
      <w:pPr>
        <w:spacing w:after="0"/>
      </w:pPr>
      <w:r>
        <w:pict w14:anchorId="3E8A1AC0">
          <v:rect id="_x0000_i1026" style="width:0;height:1.5pt" o:hralign="center" o:hrstd="t" o:hr="t" fillcolor="#a0a0a0" stroked="f"/>
        </w:pict>
      </w:r>
    </w:p>
    <w:p w14:paraId="22E89A52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🛍</w:t>
      </w:r>
      <w:r>
        <w:t xml:space="preserve">️ </w:t>
      </w:r>
      <w:r>
        <w:rPr>
          <w:rStyle w:val="Strong"/>
          <w:b w:val="0"/>
          <w:bCs w:val="0"/>
        </w:rPr>
        <w:t>What if the activity involves shopping with service users?</w:t>
      </w:r>
    </w:p>
    <w:p w14:paraId="50750A9D" w14:textId="1B2F4EF4" w:rsidR="00225CEE" w:rsidRDefault="00543D71" w:rsidP="00225CEE">
      <w:pPr>
        <w:spacing w:before="100" w:beforeAutospacing="1" w:after="100" w:afterAutospacing="1"/>
      </w:pPr>
      <w:r w:rsidRPr="00543D71">
        <w:rPr>
          <w:rStyle w:val="Strong"/>
          <w:b w:val="0"/>
          <w:bCs w:val="0"/>
        </w:rPr>
        <w:t>P</w:t>
      </w:r>
      <w:r w:rsidR="00225CEE" w:rsidRPr="00543D71">
        <w:rPr>
          <w:rStyle w:val="Strong"/>
          <w:b w:val="0"/>
          <w:bCs w:val="0"/>
        </w:rPr>
        <w:t>etty cash</w:t>
      </w:r>
      <w:r w:rsidR="00225CEE">
        <w:t xml:space="preserve"> </w:t>
      </w:r>
      <w:r>
        <w:t xml:space="preserve">can be used </w:t>
      </w:r>
      <w:r w:rsidR="00225CEE">
        <w:t xml:space="preserve">if the service user </w:t>
      </w:r>
      <w:r w:rsidRPr="00381956">
        <w:rPr>
          <w:bCs/>
        </w:rPr>
        <w:t xml:space="preserve">takes </w:t>
      </w:r>
      <w:r w:rsidR="00225CEE" w:rsidRPr="00381956">
        <w:rPr>
          <w:bCs/>
        </w:rPr>
        <w:t>part</w:t>
      </w:r>
      <w:r w:rsidR="00225CEE">
        <w:t xml:space="preserve"> </w:t>
      </w:r>
      <w:r>
        <w:t>in</w:t>
      </w:r>
      <w:r w:rsidR="00225CEE">
        <w:t xml:space="preserve"> the shopping</w:t>
      </w:r>
      <w:r>
        <w:t xml:space="preserve"> as part of an assessment or therapeutic activity</w:t>
      </w:r>
      <w:r w:rsidR="00225CEE">
        <w:t xml:space="preserve">. </w:t>
      </w:r>
      <w:r>
        <w:t>Costs should be minimised.</w:t>
      </w:r>
    </w:p>
    <w:p w14:paraId="3525062C" w14:textId="77777777" w:rsidR="00225CEE" w:rsidRDefault="006067B6" w:rsidP="00225CEE">
      <w:pPr>
        <w:spacing w:after="0"/>
      </w:pPr>
      <w:r>
        <w:pict w14:anchorId="5330FFE8">
          <v:rect id="_x0000_i1027" style="width:0;height:1.5pt" o:hralign="center" o:hrstd="t" o:hr="t" fillcolor="#a0a0a0" stroked="f"/>
        </w:pict>
      </w:r>
    </w:p>
    <w:p w14:paraId="686A975B" w14:textId="77777777" w:rsidR="00225CEE" w:rsidRDefault="00225CEE" w:rsidP="00225CEE">
      <w:pPr>
        <w:pStyle w:val="Heading3"/>
      </w:pPr>
      <w:r>
        <w:rPr>
          <w:rFonts w:ascii="Arial" w:hAnsi="Arial" w:cs="Arial"/>
        </w:rPr>
        <w:t>🧑</w:t>
      </w:r>
      <w:r>
        <w:t>‍</w:t>
      </w:r>
      <w:r>
        <w:rPr>
          <w:rFonts w:ascii="Segoe UI Symbol" w:hAnsi="Segoe UI Symbol" w:cs="Segoe UI Symbol"/>
        </w:rPr>
        <w:t>🍳</w:t>
      </w:r>
      <w:r>
        <w:t xml:space="preserve"> </w:t>
      </w:r>
      <w:r>
        <w:rPr>
          <w:rStyle w:val="Strong"/>
          <w:b w:val="0"/>
          <w:bCs w:val="0"/>
        </w:rPr>
        <w:t>How do we buy food for cooking groups?</w:t>
      </w:r>
    </w:p>
    <w:p w14:paraId="5C3D61F0" w14:textId="731B0424" w:rsidR="00225CEE" w:rsidRDefault="00A82A56" w:rsidP="00225CEE">
      <w:pPr>
        <w:spacing w:before="100" w:beforeAutospacing="1" w:after="100" w:afterAutospacing="1"/>
      </w:pPr>
      <w:r>
        <w:t>You should be able to b</w:t>
      </w:r>
      <w:r w:rsidR="00225CEE">
        <w:t xml:space="preserve">uy </w:t>
      </w:r>
      <w:r>
        <w:t xml:space="preserve">these </w:t>
      </w:r>
      <w:r w:rsidR="00225CEE">
        <w:t xml:space="preserve">through the </w:t>
      </w:r>
      <w:r w:rsidR="00225CEE" w:rsidRPr="00381956">
        <w:rPr>
          <w:rStyle w:val="Strong"/>
          <w:b w:val="0"/>
        </w:rPr>
        <w:t xml:space="preserve">Trust’s </w:t>
      </w:r>
      <w:r w:rsidRPr="00381956">
        <w:rPr>
          <w:rStyle w:val="Strong"/>
          <w:b w:val="0"/>
        </w:rPr>
        <w:t xml:space="preserve">procurement </w:t>
      </w:r>
      <w:r w:rsidR="00225CEE" w:rsidRPr="00381956">
        <w:rPr>
          <w:rStyle w:val="Strong"/>
          <w:b w:val="0"/>
        </w:rPr>
        <w:t>system</w:t>
      </w:r>
      <w:r w:rsidR="00225CEE">
        <w:t xml:space="preserve">, </w:t>
      </w:r>
      <w:r w:rsidR="00BA0FED">
        <w:t xml:space="preserve">the </w:t>
      </w:r>
      <w:r>
        <w:t>Facilities and Procurement</w:t>
      </w:r>
      <w:r w:rsidR="00BA0FED">
        <w:t xml:space="preserve"> teams will be working with services over the next few months to ensure what you need is available</w:t>
      </w:r>
      <w:r w:rsidR="003427C2">
        <w:t xml:space="preserve"> in the </w:t>
      </w:r>
      <w:proofErr w:type="spellStart"/>
      <w:r w:rsidR="003427C2">
        <w:t>mean time</w:t>
      </w:r>
      <w:proofErr w:type="spellEnd"/>
      <w:r w:rsidR="00225CEE">
        <w:t>.</w:t>
      </w:r>
    </w:p>
    <w:p w14:paraId="39E312E6" w14:textId="77777777" w:rsidR="00225CEE" w:rsidRDefault="006067B6" w:rsidP="00225CEE">
      <w:pPr>
        <w:spacing w:after="0"/>
      </w:pPr>
      <w:r>
        <w:pict w14:anchorId="19D63E0D">
          <v:rect id="_x0000_i1028" style="width:0;height:1.5pt" o:hralign="center" o:hrstd="t" o:hr="t" fillcolor="#a0a0a0" stroked="f"/>
        </w:pict>
      </w:r>
    </w:p>
    <w:p w14:paraId="5758CBCF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🏷</w:t>
      </w:r>
      <w:r>
        <w:t xml:space="preserve">️ </w:t>
      </w:r>
      <w:r>
        <w:rPr>
          <w:rStyle w:val="Strong"/>
          <w:b w:val="0"/>
          <w:bCs w:val="0"/>
        </w:rPr>
        <w:t>Is supermarket food cheaper than using the system?</w:t>
      </w:r>
    </w:p>
    <w:p w14:paraId="048F9E44" w14:textId="5EE51510" w:rsidR="00225CEE" w:rsidRDefault="00225CEE" w:rsidP="00225CEE">
      <w:pPr>
        <w:spacing w:before="100" w:beforeAutospacing="1" w:after="100" w:afterAutospacing="1"/>
      </w:pPr>
      <w:r>
        <w:t xml:space="preserve">It may seem cheaper, but </w:t>
      </w:r>
      <w:r w:rsidR="00BA0FED">
        <w:t xml:space="preserve">there are hidden costs to using </w:t>
      </w:r>
      <w:r>
        <w:t xml:space="preserve">cash. </w:t>
      </w:r>
      <w:r w:rsidR="00BA0FED">
        <w:t>Use of the purchasing</w:t>
      </w:r>
      <w:r>
        <w:t xml:space="preserve"> system ensures </w:t>
      </w:r>
      <w:r w:rsidRPr="00381956">
        <w:rPr>
          <w:rStyle w:val="Strong"/>
          <w:b w:val="0"/>
        </w:rPr>
        <w:t>safety, nutrition checks, and better tracking</w:t>
      </w:r>
      <w:r>
        <w:t>.</w:t>
      </w:r>
      <w:r w:rsidR="003427C2">
        <w:t xml:space="preserve"> We are working on our purchasing systems and suppliers providing better value for money.</w:t>
      </w:r>
    </w:p>
    <w:p w14:paraId="14B756EB" w14:textId="77777777" w:rsidR="00225CEE" w:rsidRDefault="006067B6" w:rsidP="00225CEE">
      <w:pPr>
        <w:spacing w:after="0"/>
      </w:pPr>
      <w:r>
        <w:pict w14:anchorId="4B17393C">
          <v:rect id="_x0000_i1029" style="width:0;height:1.5pt" o:hralign="center" o:hrstd="t" o:hr="t" fillcolor="#a0a0a0" stroked="f"/>
        </w:pict>
      </w:r>
    </w:p>
    <w:p w14:paraId="588E4265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🍲</w:t>
      </w:r>
      <w:r>
        <w:t xml:space="preserve"> </w:t>
      </w:r>
      <w:proofErr w:type="gramStart"/>
      <w:r>
        <w:rPr>
          <w:rStyle w:val="Strong"/>
          <w:b w:val="0"/>
          <w:bCs w:val="0"/>
        </w:rPr>
        <w:t>Can’t</w:t>
      </w:r>
      <w:proofErr w:type="gramEnd"/>
      <w:r>
        <w:rPr>
          <w:rStyle w:val="Strong"/>
          <w:b w:val="0"/>
          <w:bCs w:val="0"/>
        </w:rPr>
        <w:t xml:space="preserve"> find what you need on the system?</w:t>
      </w:r>
    </w:p>
    <w:p w14:paraId="64961267" w14:textId="77777777" w:rsidR="00225CEE" w:rsidRDefault="00225CEE" w:rsidP="00225CEE">
      <w:pPr>
        <w:spacing w:before="100" w:beforeAutospacing="1" w:after="100" w:afterAutospacing="1"/>
      </w:pPr>
      <w:r>
        <w:t xml:space="preserve">Tell the </w:t>
      </w:r>
      <w:r w:rsidRPr="00381956">
        <w:rPr>
          <w:rStyle w:val="Strong"/>
          <w:b w:val="0"/>
        </w:rPr>
        <w:t>Procurement</w:t>
      </w:r>
      <w:r>
        <w:t xml:space="preserve"> or</w:t>
      </w:r>
      <w:r w:rsidRPr="00381956">
        <w:t xml:space="preserve"> </w:t>
      </w:r>
      <w:r w:rsidRPr="00381956">
        <w:rPr>
          <w:rStyle w:val="Strong"/>
          <w:b w:val="0"/>
        </w:rPr>
        <w:t>Facilities</w:t>
      </w:r>
      <w:r>
        <w:t xml:space="preserve"> team. They’ll look into it for you.</w:t>
      </w:r>
    </w:p>
    <w:p w14:paraId="6C4CE0F7" w14:textId="77777777" w:rsidR="00225CEE" w:rsidRDefault="006067B6" w:rsidP="00225CEE">
      <w:pPr>
        <w:spacing w:after="0"/>
      </w:pPr>
      <w:r>
        <w:pict w14:anchorId="54FB9BB2">
          <v:rect id="_x0000_i1030" style="width:0;height:1.5pt" o:hralign="center" o:hrstd="t" o:hr="t" fillcolor="#a0a0a0" stroked="f"/>
        </w:pict>
      </w:r>
    </w:p>
    <w:p w14:paraId="5C5F64FB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lastRenderedPageBreak/>
        <w:t>📦</w:t>
      </w:r>
      <w:r>
        <w:t xml:space="preserve"> </w:t>
      </w:r>
      <w:r>
        <w:rPr>
          <w:rStyle w:val="Strong"/>
          <w:b w:val="0"/>
          <w:bCs w:val="0"/>
        </w:rPr>
        <w:t>Can we keep extra supplies in stock?</w:t>
      </w:r>
    </w:p>
    <w:p w14:paraId="52B1D7C2" w14:textId="77777777" w:rsidR="00225CEE" w:rsidRDefault="00225CEE" w:rsidP="00225CEE">
      <w:pPr>
        <w:spacing w:before="100" w:beforeAutospacing="1" w:after="100" w:afterAutospacing="1"/>
      </w:pPr>
      <w:r>
        <w:t xml:space="preserve">Yes—for </w:t>
      </w:r>
      <w:r w:rsidRPr="00381956">
        <w:rPr>
          <w:rStyle w:val="Strong"/>
          <w:b w:val="0"/>
        </w:rPr>
        <w:t>non-perishable or activity</w:t>
      </w:r>
      <w:r>
        <w:t xml:space="preserve"> items. For perishables, rotate stock and order smartly.</w:t>
      </w:r>
    </w:p>
    <w:p w14:paraId="0BAF20DF" w14:textId="77777777" w:rsidR="00225CEE" w:rsidRDefault="006067B6" w:rsidP="00225CEE">
      <w:pPr>
        <w:spacing w:after="0"/>
      </w:pPr>
      <w:r>
        <w:pict w14:anchorId="5390E0E4">
          <v:rect id="_x0000_i1031" style="width:0;height:1.5pt" o:hralign="center" o:hrstd="t" o:hr="t" fillcolor="#a0a0a0" stroked="f"/>
        </w:pict>
      </w:r>
    </w:p>
    <w:p w14:paraId="588CB3FF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🎉</w:t>
      </w:r>
      <w:r>
        <w:t xml:space="preserve"> </w:t>
      </w:r>
      <w:r>
        <w:rPr>
          <w:rStyle w:val="Strong"/>
          <w:b w:val="0"/>
          <w:bCs w:val="0"/>
        </w:rPr>
        <w:t>Can we still have ward celebrations or buy gifts?</w:t>
      </w:r>
    </w:p>
    <w:p w14:paraId="28E22530" w14:textId="53AF74CE" w:rsidR="00225CEE" w:rsidRPr="008124AD" w:rsidRDefault="00225CEE" w:rsidP="00225CEE">
      <w:pPr>
        <w:spacing w:before="100" w:beforeAutospacing="1" w:after="100" w:afterAutospacing="1"/>
      </w:pPr>
      <w:r>
        <w:t>NHS funds</w:t>
      </w:r>
      <w:r w:rsidR="00BA0FED">
        <w:t xml:space="preserve"> should not be used for these</w:t>
      </w:r>
      <w:r>
        <w:t xml:space="preserve">—but the </w:t>
      </w:r>
      <w:r w:rsidRPr="00381956">
        <w:rPr>
          <w:rStyle w:val="Strong"/>
          <w:b w:val="0"/>
        </w:rPr>
        <w:t>ELFT Charity</w:t>
      </w:r>
      <w:r>
        <w:t xml:space="preserve"> </w:t>
      </w:r>
      <w:r w:rsidR="00BA0FED">
        <w:t>may be able to</w:t>
      </w:r>
      <w:r>
        <w:t xml:space="preserve"> help! Ap</w:t>
      </w:r>
      <w:r w:rsidR="008124AD">
        <w:t>ply for grants for these events. You can find more information on ‘making an application for monies’ at the bottom of the ELFT Charity webpage here:</w:t>
      </w:r>
      <w:r w:rsidR="008124AD" w:rsidRPr="008124AD">
        <w:t xml:space="preserve"> https://www.elft.nhs.uk/get-involved/elft-charity</w:t>
      </w:r>
    </w:p>
    <w:p w14:paraId="06B97D54" w14:textId="77777777" w:rsidR="00225CEE" w:rsidRDefault="006067B6" w:rsidP="00225CEE">
      <w:pPr>
        <w:spacing w:after="0"/>
      </w:pPr>
      <w:r>
        <w:pict w14:anchorId="781073E0">
          <v:rect id="_x0000_i1032" style="width:0;height:1.5pt" o:hralign="center" o:hrstd="t" o:hr="t" fillcolor="#a0a0a0" stroked="f"/>
        </w:pict>
      </w:r>
    </w:p>
    <w:p w14:paraId="1509BFA8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🍿</w:t>
      </w:r>
      <w:r>
        <w:t xml:space="preserve"> </w:t>
      </w:r>
      <w:r>
        <w:rPr>
          <w:rStyle w:val="Strong"/>
          <w:b w:val="0"/>
          <w:bCs w:val="0"/>
        </w:rPr>
        <w:t>Can we buy snacks or prizes for activities?</w:t>
      </w:r>
    </w:p>
    <w:p w14:paraId="320A5617" w14:textId="352202BE" w:rsidR="00225CEE" w:rsidRDefault="00BA0FED" w:rsidP="00225CEE">
      <w:pPr>
        <w:spacing w:before="100" w:beforeAutospacing="1" w:after="100" w:afterAutospacing="1"/>
      </w:pPr>
      <w:r>
        <w:t xml:space="preserve">Items outside of that which we normally provide on the wards (light refreshments and biscuits) should not be bought </w:t>
      </w:r>
      <w:r w:rsidR="00225CEE">
        <w:t xml:space="preserve">through Trust funds. But the </w:t>
      </w:r>
      <w:r w:rsidR="00225CEE" w:rsidRPr="00381956">
        <w:rPr>
          <w:rStyle w:val="Strong"/>
          <w:b w:val="0"/>
        </w:rPr>
        <w:t>Charity</w:t>
      </w:r>
      <w:r w:rsidR="00225CEE">
        <w:t xml:space="preserve"> </w:t>
      </w:r>
      <w:r>
        <w:t>may be able to</w:t>
      </w:r>
      <w:r w:rsidR="00225CEE">
        <w:t xml:space="preserve"> support this. </w:t>
      </w:r>
    </w:p>
    <w:p w14:paraId="519583D3" w14:textId="77777777" w:rsidR="00225CEE" w:rsidRDefault="006067B6" w:rsidP="00225CEE">
      <w:pPr>
        <w:spacing w:after="0"/>
      </w:pPr>
      <w:r>
        <w:pict w14:anchorId="2A3A4B8B">
          <v:rect id="_x0000_i1033" style="width:0;height:1.5pt" o:hralign="center" o:hrstd="t" o:hr="t" fillcolor="#a0a0a0" stroked="f"/>
        </w:pict>
      </w:r>
    </w:p>
    <w:p w14:paraId="6FEF1CD3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🌍</w:t>
      </w:r>
      <w:r>
        <w:t xml:space="preserve"> </w:t>
      </w:r>
      <w:r>
        <w:rPr>
          <w:rStyle w:val="Strong"/>
          <w:b w:val="0"/>
          <w:bCs w:val="0"/>
        </w:rPr>
        <w:t>What about outreach services (e.g. for the homeless)?</w:t>
      </w:r>
    </w:p>
    <w:p w14:paraId="4331CF6D" w14:textId="77777777" w:rsidR="00225CEE" w:rsidRDefault="00225CEE" w:rsidP="00225CEE">
      <w:pPr>
        <w:spacing w:before="100" w:beforeAutospacing="1" w:after="100" w:afterAutospacing="1"/>
      </w:pPr>
      <w:r>
        <w:t xml:space="preserve">Petty cash can be used to buy </w:t>
      </w:r>
      <w:r w:rsidRPr="00381956">
        <w:rPr>
          <w:rStyle w:val="Strong"/>
          <w:b w:val="0"/>
        </w:rPr>
        <w:t>drinks and light refreshments</w:t>
      </w:r>
      <w:r>
        <w:t>.</w:t>
      </w:r>
    </w:p>
    <w:p w14:paraId="68EF5D57" w14:textId="77777777" w:rsidR="00225CEE" w:rsidRDefault="006067B6" w:rsidP="00225CEE">
      <w:pPr>
        <w:spacing w:after="0"/>
      </w:pPr>
      <w:r>
        <w:pict w14:anchorId="1970CE05">
          <v:rect id="_x0000_i1034" style="width:0;height:1.5pt" o:hralign="center" o:hrstd="t" o:hr="t" fillcolor="#a0a0a0" stroked="f"/>
        </w:pict>
      </w:r>
    </w:p>
    <w:p w14:paraId="41DCBD27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☕</w:t>
      </w:r>
      <w:r>
        <w:t xml:space="preserve"> </w:t>
      </w:r>
      <w:r>
        <w:rPr>
          <w:rStyle w:val="Strong"/>
          <w:b w:val="0"/>
          <w:bCs w:val="0"/>
        </w:rPr>
        <w:t>Can we buy drinks during off-ward therapy sessions?</w:t>
      </w:r>
    </w:p>
    <w:p w14:paraId="4C51663F" w14:textId="77777777" w:rsidR="00225CEE" w:rsidRDefault="00225CEE" w:rsidP="00225CEE">
      <w:pPr>
        <w:spacing w:before="100" w:beforeAutospacing="1" w:after="100" w:afterAutospacing="1"/>
      </w:pPr>
      <w:r>
        <w:t xml:space="preserve">Yes—up to </w:t>
      </w:r>
      <w:r w:rsidRPr="00381956">
        <w:rPr>
          <w:rStyle w:val="Strong"/>
          <w:b w:val="0"/>
        </w:rPr>
        <w:t>£4 per person</w:t>
      </w:r>
      <w:r>
        <w:t xml:space="preserve"> using petty cash (e.g., tea, coffee, soft drinks).</w:t>
      </w:r>
    </w:p>
    <w:p w14:paraId="69CC59FF" w14:textId="77777777" w:rsidR="00225CEE" w:rsidRDefault="006067B6" w:rsidP="00225CEE">
      <w:pPr>
        <w:spacing w:after="0"/>
      </w:pPr>
      <w:r>
        <w:pict w14:anchorId="179C43FA">
          <v:rect id="_x0000_i1035" style="width:0;height:1.5pt" o:hralign="center" o:hrstd="t" o:hr="t" fillcolor="#a0a0a0" stroked="f"/>
        </w:pict>
      </w:r>
    </w:p>
    <w:p w14:paraId="5FA5870B" w14:textId="77777777" w:rsidR="00225CEE" w:rsidRDefault="00225CEE" w:rsidP="00225CEE">
      <w:pPr>
        <w:pStyle w:val="Heading3"/>
      </w:pPr>
      <w:r>
        <w:rPr>
          <w:rFonts w:ascii="Arial" w:hAnsi="Arial" w:cs="Arial"/>
        </w:rPr>
        <w:t>🧾</w:t>
      </w:r>
      <w:r>
        <w:t xml:space="preserve"> </w:t>
      </w:r>
      <w:r>
        <w:rPr>
          <w:rStyle w:val="Strong"/>
          <w:b w:val="0"/>
          <w:bCs w:val="0"/>
        </w:rPr>
        <w:t>How do we buy food for away days?</w:t>
      </w:r>
    </w:p>
    <w:p w14:paraId="6C3A910D" w14:textId="18A79747" w:rsidR="00225CEE" w:rsidRDefault="00225CEE" w:rsidP="00225CEE">
      <w:pPr>
        <w:spacing w:before="100" w:beforeAutospacing="1" w:after="100" w:afterAutospacing="1"/>
      </w:pPr>
      <w:r>
        <w:t>Plan ahead and order via the system</w:t>
      </w:r>
      <w:r w:rsidR="00BA0FED">
        <w:t xml:space="preserve"> where you can</w:t>
      </w:r>
      <w:r>
        <w:t xml:space="preserve">. If </w:t>
      </w:r>
      <w:r w:rsidR="00BA0FED">
        <w:t xml:space="preserve">this is </w:t>
      </w:r>
      <w:r>
        <w:t>not possible:</w:t>
      </w:r>
    </w:p>
    <w:p w14:paraId="1DDB9AAF" w14:textId="77777777" w:rsidR="00225CEE" w:rsidRPr="00381956" w:rsidRDefault="00225CEE" w:rsidP="00225CEE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Use a </w:t>
      </w:r>
      <w:r w:rsidRPr="00381956">
        <w:rPr>
          <w:rStyle w:val="Strong"/>
          <w:b w:val="0"/>
        </w:rPr>
        <w:t>purchase card</w:t>
      </w:r>
      <w:r w:rsidRPr="00381956">
        <w:t>, or</w:t>
      </w:r>
    </w:p>
    <w:p w14:paraId="30ECDD29" w14:textId="77777777" w:rsidR="00BA0FED" w:rsidRPr="00381956" w:rsidRDefault="00225CEE" w:rsidP="00BA0FED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381956">
        <w:t xml:space="preserve">Use </w:t>
      </w:r>
      <w:r w:rsidRPr="00381956">
        <w:rPr>
          <w:rStyle w:val="Strong"/>
          <w:b w:val="0"/>
        </w:rPr>
        <w:t>petty cash</w:t>
      </w:r>
      <w:r w:rsidRPr="00381956">
        <w:t xml:space="preserve"> </w:t>
      </w:r>
    </w:p>
    <w:p w14:paraId="0CC9E1E7" w14:textId="74F981F3" w:rsidR="00225CEE" w:rsidRDefault="00BA0FED" w:rsidP="00BA0FED">
      <w:pPr>
        <w:spacing w:before="100" w:beforeAutospacing="1" w:after="100" w:afterAutospacing="1" w:line="240" w:lineRule="auto"/>
      </w:pPr>
      <w:r>
        <w:t xml:space="preserve">Whichever purchasing route is used the maximum </w:t>
      </w:r>
      <w:proofErr w:type="gramStart"/>
      <w:r>
        <w:t>spend  is</w:t>
      </w:r>
      <w:proofErr w:type="gramEnd"/>
      <w:r>
        <w:t xml:space="preserve"> </w:t>
      </w:r>
      <w:r w:rsidR="00225CEE">
        <w:t>£7.50/person</w:t>
      </w:r>
      <w:r>
        <w:t xml:space="preserve"> and must be</w:t>
      </w:r>
      <w:r w:rsidR="00225CEE">
        <w:t xml:space="preserve"> approved by the </w:t>
      </w:r>
      <w:r w:rsidR="00225CEE" w:rsidRPr="00381956">
        <w:rPr>
          <w:rStyle w:val="Strong"/>
          <w:b w:val="0"/>
        </w:rPr>
        <w:t>Borough Director</w:t>
      </w:r>
      <w:r w:rsidR="00225CEE">
        <w:t>.</w:t>
      </w:r>
    </w:p>
    <w:p w14:paraId="37EC027B" w14:textId="77777777" w:rsidR="00225CEE" w:rsidRDefault="006067B6" w:rsidP="00225CEE">
      <w:pPr>
        <w:spacing w:after="0"/>
      </w:pPr>
      <w:r>
        <w:pict w14:anchorId="60E87D19">
          <v:rect id="_x0000_i1036" style="width:0;height:1.5pt" o:hralign="center" o:hrstd="t" o:hr="t" fillcolor="#a0a0a0" stroked="f"/>
        </w:pict>
      </w:r>
    </w:p>
    <w:p w14:paraId="7427FEEC" w14:textId="423B6D4A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🚌</w:t>
      </w:r>
      <w:r>
        <w:t xml:space="preserve"> </w:t>
      </w:r>
      <w:r>
        <w:rPr>
          <w:rStyle w:val="Strong"/>
          <w:b w:val="0"/>
          <w:bCs w:val="0"/>
        </w:rPr>
        <w:t xml:space="preserve">Can we </w:t>
      </w:r>
      <w:r w:rsidR="00BA0FED">
        <w:rPr>
          <w:rStyle w:val="Strong"/>
          <w:b w:val="0"/>
          <w:bCs w:val="0"/>
        </w:rPr>
        <w:t>use petty cash for</w:t>
      </w:r>
      <w:r>
        <w:rPr>
          <w:rStyle w:val="Strong"/>
          <w:b w:val="0"/>
          <w:bCs w:val="0"/>
        </w:rPr>
        <w:t xml:space="preserve"> travel costs?</w:t>
      </w:r>
    </w:p>
    <w:p w14:paraId="3D6BA68F" w14:textId="13987FD8" w:rsidR="00225CEE" w:rsidRPr="00381956" w:rsidRDefault="00225CEE" w:rsidP="00225CEE">
      <w:pPr>
        <w:numPr>
          <w:ilvl w:val="0"/>
          <w:numId w:val="2"/>
        </w:numPr>
        <w:spacing w:before="100" w:beforeAutospacing="1" w:after="100" w:afterAutospacing="1" w:line="240" w:lineRule="auto"/>
        <w:rPr>
          <w:b/>
        </w:rPr>
      </w:pPr>
      <w:r w:rsidRPr="00381956">
        <w:rPr>
          <w:rStyle w:val="Strong"/>
          <w:b w:val="0"/>
        </w:rPr>
        <w:t>Staff:</w:t>
      </w:r>
      <w:r w:rsidRPr="00381956">
        <w:rPr>
          <w:b/>
        </w:rPr>
        <w:t xml:space="preserve"> </w:t>
      </w:r>
      <w:r w:rsidRPr="00381956">
        <w:t>No</w:t>
      </w:r>
      <w:r w:rsidR="00BA0FED" w:rsidRPr="00381956">
        <w:t>, this should be reclaimed via expenses.</w:t>
      </w:r>
    </w:p>
    <w:p w14:paraId="65E19B7B" w14:textId="6A31DA44" w:rsidR="00225CEE" w:rsidRDefault="00225CEE" w:rsidP="00225CEE">
      <w:pPr>
        <w:numPr>
          <w:ilvl w:val="0"/>
          <w:numId w:val="2"/>
        </w:numPr>
        <w:spacing w:before="100" w:beforeAutospacing="1" w:after="100" w:afterAutospacing="1" w:line="240" w:lineRule="auto"/>
      </w:pPr>
      <w:r w:rsidRPr="00381956">
        <w:rPr>
          <w:rStyle w:val="Strong"/>
          <w:b w:val="0"/>
        </w:rPr>
        <w:lastRenderedPageBreak/>
        <w:t>Service users:</w:t>
      </w:r>
      <w:r>
        <w:t xml:space="preserve"> Yes, if approved and not covered by transport services</w:t>
      </w:r>
      <w:r w:rsidR="00BA0FED">
        <w:t xml:space="preserve"> the Trust has in place</w:t>
      </w:r>
      <w:r>
        <w:t>.</w:t>
      </w:r>
    </w:p>
    <w:p w14:paraId="1B16AE3A" w14:textId="77777777" w:rsidR="00225CEE" w:rsidRDefault="006067B6" w:rsidP="00225CEE">
      <w:pPr>
        <w:spacing w:after="0"/>
      </w:pPr>
      <w:r>
        <w:pict w14:anchorId="52141986">
          <v:rect id="_x0000_i1037" style="width:0;height:1.5pt" o:hralign="center" o:hrstd="t" o:hr="t" fillcolor="#a0a0a0" stroked="f"/>
        </w:pict>
      </w:r>
    </w:p>
    <w:p w14:paraId="5026BA2A" w14:textId="77777777" w:rsidR="00225CEE" w:rsidRDefault="00225CEE" w:rsidP="00225CEE">
      <w:pPr>
        <w:pStyle w:val="Heading3"/>
      </w:pPr>
      <w:r>
        <w:rPr>
          <w:rFonts w:ascii="Arial" w:hAnsi="Arial" w:cs="Arial"/>
        </w:rPr>
        <w:t>🧍</w:t>
      </w:r>
      <w:r>
        <w:t xml:space="preserve">‍♂️ </w:t>
      </w:r>
      <w:r>
        <w:rPr>
          <w:rStyle w:val="Strong"/>
          <w:b w:val="0"/>
          <w:bCs w:val="0"/>
        </w:rPr>
        <w:t>How often can we take service users out?</w:t>
      </w:r>
    </w:p>
    <w:p w14:paraId="78C0C7F4" w14:textId="77777777" w:rsidR="00225CEE" w:rsidRDefault="00225CEE" w:rsidP="00225CEE">
      <w:pPr>
        <w:spacing w:before="100" w:beforeAutospacing="1" w:after="100" w:afterAutospacing="1"/>
      </w:pPr>
      <w:r>
        <w:t xml:space="preserve">Check the policy appendix. For extra events, apply to the </w:t>
      </w:r>
      <w:r w:rsidRPr="00381956">
        <w:rPr>
          <w:rStyle w:val="Strong"/>
          <w:b w:val="0"/>
        </w:rPr>
        <w:t>Charity</w:t>
      </w:r>
      <w:r>
        <w:t>.</w:t>
      </w:r>
    </w:p>
    <w:p w14:paraId="16C3CEA9" w14:textId="77777777" w:rsidR="00225CEE" w:rsidRDefault="006067B6" w:rsidP="00225CEE">
      <w:pPr>
        <w:spacing w:after="0"/>
      </w:pPr>
      <w:r>
        <w:pict w14:anchorId="682403AB">
          <v:rect id="_x0000_i1038" style="width:0;height:1.5pt" o:hralign="center" o:hrstd="t" o:hr="t" fillcolor="#a0a0a0" stroked="f"/>
        </w:pict>
      </w:r>
    </w:p>
    <w:p w14:paraId="70DBD5F9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🛏</w:t>
      </w:r>
      <w:r>
        <w:t xml:space="preserve">️ </w:t>
      </w:r>
      <w:r>
        <w:rPr>
          <w:rStyle w:val="Strong"/>
          <w:b w:val="0"/>
          <w:bCs w:val="0"/>
        </w:rPr>
        <w:t>Can we buy items to help with discharge?</w:t>
      </w:r>
    </w:p>
    <w:p w14:paraId="3CACB495" w14:textId="051DD3E5" w:rsidR="00225CEE" w:rsidRDefault="00225CEE" w:rsidP="00225CEE">
      <w:pPr>
        <w:spacing w:before="100" w:beforeAutospacing="1" w:after="100" w:afterAutospacing="1"/>
      </w:pPr>
      <w:r>
        <w:t>Yes—Directorates decide</w:t>
      </w:r>
      <w:r w:rsidR="00BA0FED">
        <w:t xml:space="preserve"> what is required to support discharges, j</w:t>
      </w:r>
      <w:r>
        <w:t xml:space="preserve">ust note </w:t>
      </w:r>
      <w:r w:rsidR="00BA0FED">
        <w:t>this</w:t>
      </w:r>
      <w:r>
        <w:t xml:space="preserve"> clearly on petty cash forms.</w:t>
      </w:r>
    </w:p>
    <w:p w14:paraId="48988D2C" w14:textId="77777777" w:rsidR="00225CEE" w:rsidRDefault="006067B6" w:rsidP="00225CEE">
      <w:pPr>
        <w:spacing w:after="0"/>
      </w:pPr>
      <w:r>
        <w:pict w14:anchorId="48AD96BB">
          <v:rect id="_x0000_i1039" style="width:0;height:1.5pt" o:hralign="center" o:hrstd="t" o:hr="t" fillcolor="#a0a0a0" stroked="f"/>
        </w:pict>
      </w:r>
    </w:p>
    <w:p w14:paraId="1F6CB10B" w14:textId="77777777" w:rsidR="00225CEE" w:rsidRDefault="00225CEE" w:rsidP="00225CEE">
      <w:pPr>
        <w:pStyle w:val="Heading3"/>
      </w:pPr>
      <w:r>
        <w:rPr>
          <w:rFonts w:ascii="Arial" w:hAnsi="Arial" w:cs="Arial"/>
        </w:rPr>
        <w:t>🧾</w:t>
      </w:r>
      <w:r>
        <w:t xml:space="preserve"> </w:t>
      </w:r>
      <w:r>
        <w:rPr>
          <w:rStyle w:val="Strong"/>
          <w:b w:val="0"/>
          <w:bCs w:val="0"/>
        </w:rPr>
        <w:t>How do we apply to the ELFT Charity?</w:t>
      </w:r>
    </w:p>
    <w:p w14:paraId="27D0C798" w14:textId="77777777" w:rsidR="00225CEE" w:rsidRDefault="00225CEE" w:rsidP="00225CEE">
      <w:pPr>
        <w:spacing w:before="100" w:beforeAutospacing="1" w:after="100" w:afterAutospacing="1"/>
      </w:pPr>
      <w:r>
        <w:rPr>
          <w:rFonts w:ascii="Segoe UI Symbol" w:hAnsi="Segoe UI Symbol" w:cs="Segoe UI Symbol"/>
        </w:rPr>
        <w:t>🔗</w:t>
      </w:r>
      <w:r>
        <w:t xml:space="preserve"> </w:t>
      </w:r>
      <w:hyperlink r:id="rId5" w:tgtFrame="_new" w:history="1">
        <w:r>
          <w:rPr>
            <w:rStyle w:val="Hyperlink"/>
          </w:rPr>
          <w:t>elft.nhs.uk/intranet/</w:t>
        </w:r>
        <w:proofErr w:type="spellStart"/>
        <w:r>
          <w:rPr>
            <w:rStyle w:val="Hyperlink"/>
          </w:rPr>
          <w:t>elft</w:t>
        </w:r>
        <w:proofErr w:type="spellEnd"/>
        <w:r>
          <w:rPr>
            <w:rStyle w:val="Hyperlink"/>
          </w:rPr>
          <w:t>-charity</w:t>
        </w:r>
      </w:hyperlink>
      <w:r>
        <w:br/>
      </w:r>
      <w:r>
        <w:rPr>
          <w:rFonts w:ascii="Segoe UI Symbol" w:hAnsi="Segoe UI Symbol" w:cs="Segoe UI Symbol"/>
        </w:rPr>
        <w:t>💡</w:t>
      </w:r>
      <w:r>
        <w:t xml:space="preserve"> Apply for </w:t>
      </w:r>
      <w:r w:rsidRPr="00381956">
        <w:rPr>
          <w:rStyle w:val="Strong"/>
          <w:b w:val="0"/>
        </w:rPr>
        <w:t>6–12 months of activities</w:t>
      </w:r>
      <w:r>
        <w:t xml:space="preserve"> in one go!</w:t>
      </w:r>
    </w:p>
    <w:p w14:paraId="0F85C878" w14:textId="77777777" w:rsidR="00225CEE" w:rsidRDefault="006067B6" w:rsidP="00225CEE">
      <w:pPr>
        <w:spacing w:after="0"/>
      </w:pPr>
      <w:r>
        <w:pict w14:anchorId="467C5515">
          <v:rect id="_x0000_i1040" style="width:0;height:1.5pt" o:hralign="center" o:hrstd="t" o:hr="t" fillcolor="#a0a0a0" stroked="f"/>
        </w:pict>
      </w:r>
    </w:p>
    <w:p w14:paraId="1A686A8E" w14:textId="16982C0A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🛠</w:t>
      </w:r>
      <w:r>
        <w:t xml:space="preserve">️ </w:t>
      </w:r>
      <w:r w:rsidR="00BA0FED">
        <w:rPr>
          <w:rStyle w:val="Strong"/>
          <w:b w:val="0"/>
          <w:bCs w:val="0"/>
        </w:rPr>
        <w:t>How are we going to make the purchasing system easier to use</w:t>
      </w:r>
      <w:r>
        <w:rPr>
          <w:rStyle w:val="Strong"/>
          <w:b w:val="0"/>
          <w:bCs w:val="0"/>
        </w:rPr>
        <w:t>?</w:t>
      </w:r>
    </w:p>
    <w:p w14:paraId="32CC7D96" w14:textId="1F3A23BD" w:rsidR="00225CEE" w:rsidRDefault="00225CEE" w:rsidP="00225CE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A team is </w:t>
      </w:r>
      <w:r w:rsidR="00BA0FED">
        <w:t xml:space="preserve">working on </w:t>
      </w:r>
      <w:r>
        <w:t xml:space="preserve">improving </w:t>
      </w:r>
      <w:r w:rsidR="00BA0FED">
        <w:t>the system</w:t>
      </w:r>
      <w:r>
        <w:t>.</w:t>
      </w:r>
    </w:p>
    <w:p w14:paraId="69FABF94" w14:textId="3D280A8C" w:rsidR="00225CEE" w:rsidRDefault="00225CEE" w:rsidP="00225CEE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More catalogues </w:t>
      </w:r>
      <w:r w:rsidR="00BA0FED">
        <w:t xml:space="preserve">will be </w:t>
      </w:r>
      <w:r>
        <w:t>coming soon.</w:t>
      </w:r>
    </w:p>
    <w:p w14:paraId="539473AC" w14:textId="77777777" w:rsidR="00225CEE" w:rsidRDefault="00225CEE" w:rsidP="00225CEE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381956">
        <w:rPr>
          <w:rStyle w:val="Strong"/>
          <w:b w:val="0"/>
        </w:rPr>
        <w:t>Procurement training</w:t>
      </w:r>
      <w:r w:rsidRPr="00381956">
        <w:rPr>
          <w:b/>
        </w:rPr>
        <w:t xml:space="preserve"> </w:t>
      </w:r>
      <w:r w:rsidRPr="00381956">
        <w:t>and</w:t>
      </w:r>
      <w:r w:rsidRPr="00381956">
        <w:rPr>
          <w:b/>
        </w:rPr>
        <w:t xml:space="preserve"> </w:t>
      </w:r>
      <w:r w:rsidRPr="00381956">
        <w:rPr>
          <w:rStyle w:val="Strong"/>
          <w:b w:val="0"/>
        </w:rPr>
        <w:t>clinics</w:t>
      </w:r>
      <w:r>
        <w:t xml:space="preserve"> are available.</w:t>
      </w:r>
    </w:p>
    <w:p w14:paraId="01265E56" w14:textId="77777777" w:rsidR="00225CEE" w:rsidRPr="00381956" w:rsidRDefault="00225CEE" w:rsidP="00225CEE">
      <w:pPr>
        <w:spacing w:before="100" w:beforeAutospacing="1" w:after="100" w:afterAutospacing="1"/>
        <w:rPr>
          <w:b/>
        </w:rPr>
      </w:pPr>
      <w:r>
        <w:rPr>
          <w:rFonts w:ascii="Segoe UI Symbol" w:hAnsi="Segoe UI Symbol" w:cs="Segoe UI Symbol"/>
        </w:rPr>
        <w:t>📩</w:t>
      </w:r>
      <w:r>
        <w:t xml:space="preserve"> </w:t>
      </w:r>
      <w:r w:rsidRPr="00381956">
        <w:rPr>
          <w:rStyle w:val="Strong"/>
          <w:b w:val="0"/>
        </w:rPr>
        <w:t>Help?</w:t>
      </w:r>
      <w:r>
        <w:t xml:space="preserve"> Email: </w:t>
      </w:r>
      <w:r w:rsidRPr="00381956">
        <w:rPr>
          <w:rStyle w:val="Strong"/>
          <w:b w:val="0"/>
        </w:rPr>
        <w:t>elft.procurement@nhs.net</w:t>
      </w:r>
    </w:p>
    <w:p w14:paraId="37FDBC58" w14:textId="77777777" w:rsidR="00225CEE" w:rsidRDefault="006067B6" w:rsidP="00225CEE">
      <w:pPr>
        <w:spacing w:after="0"/>
      </w:pPr>
      <w:r>
        <w:pict w14:anchorId="2AD8D59B">
          <v:rect id="_x0000_i1041" style="width:0;height:1.5pt" o:hralign="center" o:hrstd="t" o:hr="t" fillcolor="#a0a0a0" stroked="f"/>
        </w:pict>
      </w:r>
    </w:p>
    <w:p w14:paraId="1C2F512A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🚨</w:t>
      </w:r>
      <w:r>
        <w:t xml:space="preserve"> </w:t>
      </w:r>
      <w:r>
        <w:rPr>
          <w:rStyle w:val="Strong"/>
          <w:b w:val="0"/>
          <w:bCs w:val="0"/>
        </w:rPr>
        <w:t>What about emergencies?</w:t>
      </w:r>
    </w:p>
    <w:p w14:paraId="5E498B5A" w14:textId="77777777" w:rsidR="00225CEE" w:rsidRDefault="00225CEE" w:rsidP="00225CEE">
      <w:pPr>
        <w:spacing w:before="100" w:beforeAutospacing="1" w:after="100" w:afterAutospacing="1"/>
      </w:pPr>
      <w:r>
        <w:t xml:space="preserve">That’s what </w:t>
      </w:r>
      <w:r w:rsidRPr="00381956">
        <w:rPr>
          <w:rStyle w:val="Strong"/>
          <w:b w:val="0"/>
        </w:rPr>
        <w:t>petty cash</w:t>
      </w:r>
      <w:r w:rsidRPr="00381956">
        <w:rPr>
          <w:b/>
        </w:rPr>
        <w:t xml:space="preserve"> </w:t>
      </w:r>
      <w:r>
        <w:t>is for!</w:t>
      </w:r>
    </w:p>
    <w:p w14:paraId="4673E665" w14:textId="77777777" w:rsidR="00225CEE" w:rsidRDefault="006067B6" w:rsidP="00225CEE">
      <w:pPr>
        <w:spacing w:after="0"/>
      </w:pPr>
      <w:r>
        <w:pict w14:anchorId="5B876004">
          <v:rect id="_x0000_i1042" style="width:0;height:1.5pt" o:hralign="center" o:hrstd="t" o:hr="t" fillcolor="#a0a0a0" stroked="f"/>
        </w:pict>
      </w:r>
    </w:p>
    <w:p w14:paraId="675A7D57" w14:textId="77777777" w:rsidR="00225CEE" w:rsidRDefault="00225CEE" w:rsidP="00225CEE">
      <w:pPr>
        <w:pStyle w:val="Heading3"/>
      </w:pPr>
      <w:r>
        <w:rPr>
          <w:rFonts w:ascii="Segoe UI Symbol" w:hAnsi="Segoe UI Symbol" w:cs="Segoe UI Symbol"/>
        </w:rPr>
        <w:t>⚖</w:t>
      </w:r>
      <w:r>
        <w:t xml:space="preserve">️ </w:t>
      </w:r>
      <w:r>
        <w:rPr>
          <w:rStyle w:val="Strong"/>
          <w:b w:val="0"/>
          <w:bCs w:val="0"/>
        </w:rPr>
        <w:t>Why can’t we decide what to buy ourselves?</w:t>
      </w:r>
    </w:p>
    <w:p w14:paraId="15876BD8" w14:textId="77777777" w:rsidR="00225CEE" w:rsidRDefault="00225CEE" w:rsidP="00225CEE">
      <w:pPr>
        <w:spacing w:before="100" w:beforeAutospacing="1" w:after="100" w:afterAutospacing="1"/>
      </w:pPr>
      <w:r>
        <w:t xml:space="preserve">To keep things </w:t>
      </w:r>
      <w:r w:rsidRPr="00381956">
        <w:rPr>
          <w:rStyle w:val="Strong"/>
          <w:b w:val="0"/>
        </w:rPr>
        <w:t>fair, safe, and consistent</w:t>
      </w:r>
      <w:r>
        <w:t xml:space="preserve"> across all services.</w:t>
      </w:r>
    </w:p>
    <w:p w14:paraId="0740ECE7" w14:textId="77777777" w:rsidR="00225CEE" w:rsidRDefault="006067B6" w:rsidP="00225CEE">
      <w:pPr>
        <w:spacing w:after="0"/>
      </w:pPr>
      <w:r>
        <w:pict w14:anchorId="737B68F2">
          <v:rect id="_x0000_i1043" style="width:0;height:1.5pt" o:hralign="center" o:hrstd="t" o:hr="t" fillcolor="#a0a0a0" stroked="f"/>
        </w:pict>
      </w:r>
    </w:p>
    <w:p w14:paraId="214B9F8A" w14:textId="356C1E3B" w:rsidR="00A63735" w:rsidRDefault="00A63735" w:rsidP="00EB4EBE">
      <w:pPr>
        <w:jc w:val="both"/>
        <w:rPr>
          <w:rFonts w:eastAsia="Times New Roman"/>
          <w:color w:val="FF0000"/>
        </w:rPr>
      </w:pPr>
      <w:bookmarkStart w:id="0" w:name="_GoBack"/>
      <w:bookmarkEnd w:id="0"/>
    </w:p>
    <w:p w14:paraId="065BB01B" w14:textId="77777777" w:rsidR="00A63735" w:rsidRPr="00EB4EBE" w:rsidRDefault="00A63735" w:rsidP="00EB4EBE">
      <w:pPr>
        <w:jc w:val="both"/>
        <w:rPr>
          <w:b/>
          <w:bCs/>
        </w:rPr>
      </w:pPr>
    </w:p>
    <w:sectPr w:rsidR="00A63735" w:rsidRPr="00EB4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06259"/>
    <w:multiLevelType w:val="multilevel"/>
    <w:tmpl w:val="948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474E6"/>
    <w:multiLevelType w:val="multilevel"/>
    <w:tmpl w:val="FA0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73F3F"/>
    <w:multiLevelType w:val="multilevel"/>
    <w:tmpl w:val="187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BE"/>
    <w:rsid w:val="000742F1"/>
    <w:rsid w:val="00121750"/>
    <w:rsid w:val="00160B43"/>
    <w:rsid w:val="00181A3C"/>
    <w:rsid w:val="00225CEE"/>
    <w:rsid w:val="003427C2"/>
    <w:rsid w:val="00381956"/>
    <w:rsid w:val="003E68F6"/>
    <w:rsid w:val="00543D71"/>
    <w:rsid w:val="005654C2"/>
    <w:rsid w:val="005F0A7C"/>
    <w:rsid w:val="006017C4"/>
    <w:rsid w:val="006067B6"/>
    <w:rsid w:val="007A67DD"/>
    <w:rsid w:val="008124AD"/>
    <w:rsid w:val="008F68AA"/>
    <w:rsid w:val="009E1F5E"/>
    <w:rsid w:val="009F230C"/>
    <w:rsid w:val="00A63735"/>
    <w:rsid w:val="00A82A56"/>
    <w:rsid w:val="00A83811"/>
    <w:rsid w:val="00AC36ED"/>
    <w:rsid w:val="00B614C6"/>
    <w:rsid w:val="00B744E4"/>
    <w:rsid w:val="00BA0FED"/>
    <w:rsid w:val="00D31230"/>
    <w:rsid w:val="00D53041"/>
    <w:rsid w:val="00DA6E6D"/>
    <w:rsid w:val="00DA7F05"/>
    <w:rsid w:val="00E638B6"/>
    <w:rsid w:val="00EB4EBE"/>
    <w:rsid w:val="00FC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1C8E"/>
  <w15:chartTrackingRefBased/>
  <w15:docId w15:val="{355B11A7-2375-4CA5-827B-6091E6AD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4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4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EBE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uiPriority w:val="99"/>
    <w:unhideWhenUsed/>
    <w:rsid w:val="00EB4EBE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4EBE"/>
    <w:rPr>
      <w:rFonts w:ascii="Calibri" w:eastAsia="Times New Roman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0742F1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742F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25CEE"/>
    <w:rPr>
      <w:b/>
      <w:bCs/>
    </w:rPr>
  </w:style>
  <w:style w:type="character" w:customStyle="1" w:styleId="overflow-hidden">
    <w:name w:val="overflow-hidden"/>
    <w:basedOn w:val="DefaultParagraphFont"/>
    <w:rsid w:val="00225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0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5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92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06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19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051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0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4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lft.nhs.uk/intranet/elft-char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 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MARSH, Lisa (EAST LONDON NHS FOUNDATION TRUST)</dc:creator>
  <cp:keywords/>
  <dc:description/>
  <cp:lastModifiedBy>Lupupa Jill</cp:lastModifiedBy>
  <cp:revision>5</cp:revision>
  <dcterms:created xsi:type="dcterms:W3CDTF">2025-05-29T07:55:00Z</dcterms:created>
  <dcterms:modified xsi:type="dcterms:W3CDTF">2025-06-09T14:41:00Z</dcterms:modified>
</cp:coreProperties>
</file>