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A44E" w14:textId="77777777" w:rsidR="0086099C" w:rsidRPr="00977F8C" w:rsidRDefault="0086099C" w:rsidP="0086099C">
      <w:pPr>
        <w:spacing w:before="200" w:after="200" w:line="240" w:lineRule="auto"/>
        <w:jc w:val="center"/>
        <w:rPr>
          <w:rFonts w:ascii="Arial" w:eastAsia="Times New Roman" w:hAnsi="Arial" w:cs="Arial"/>
          <w:lang w:eastAsia="en-GB"/>
        </w:rPr>
      </w:pPr>
    </w:p>
    <w:p w14:paraId="0DAE1A35" w14:textId="77777777" w:rsidR="0086099C" w:rsidRPr="00977F8C" w:rsidRDefault="0086099C" w:rsidP="0086099C">
      <w:pPr>
        <w:spacing w:before="200" w:after="200" w:line="240" w:lineRule="auto"/>
        <w:jc w:val="center"/>
        <w:rPr>
          <w:rFonts w:ascii="Arial" w:eastAsia="Times New Roman" w:hAnsi="Arial" w:cs="Arial"/>
          <w:sz w:val="40"/>
          <w:szCs w:val="40"/>
          <w:lang w:eastAsia="en-GB"/>
        </w:rPr>
      </w:pPr>
      <w:r w:rsidRPr="00977F8C">
        <w:rPr>
          <w:rFonts w:ascii="Arial" w:eastAsia="Times New Roman" w:hAnsi="Arial" w:cs="Arial"/>
          <w:sz w:val="40"/>
          <w:szCs w:val="40"/>
          <w:lang w:eastAsia="en-GB"/>
        </w:rPr>
        <w:t>Heatwave Plan</w:t>
      </w:r>
    </w:p>
    <w:p w14:paraId="6B301CDF" w14:textId="77777777" w:rsidR="0086099C" w:rsidRPr="00977F8C" w:rsidRDefault="0086099C" w:rsidP="0086099C">
      <w:pPr>
        <w:spacing w:before="200" w:after="200" w:line="240" w:lineRule="auto"/>
        <w:jc w:val="center"/>
        <w:rPr>
          <w:rFonts w:ascii="Arial" w:eastAsia="Times New Roman" w:hAnsi="Arial" w:cs="Arial"/>
          <w:lang w:eastAsia="en-GB"/>
        </w:rPr>
      </w:pPr>
    </w:p>
    <w:p w14:paraId="2FD08B01" w14:textId="77777777" w:rsidR="0086099C" w:rsidRPr="00977F8C" w:rsidRDefault="0086099C" w:rsidP="0086099C">
      <w:pPr>
        <w:spacing w:before="200" w:after="200" w:line="240" w:lineRule="auto"/>
        <w:jc w:val="center"/>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6099C" w:rsidRPr="00977F8C" w14:paraId="582116C6" w14:textId="77777777" w:rsidTr="00FD2DA8">
        <w:tc>
          <w:tcPr>
            <w:tcW w:w="4513" w:type="dxa"/>
          </w:tcPr>
          <w:p w14:paraId="6E715FBB" w14:textId="7E404758"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 xml:space="preserve">Version </w:t>
            </w:r>
            <w:r w:rsidR="00977F8C" w:rsidRPr="00977F8C">
              <w:rPr>
                <w:rFonts w:ascii="Arial" w:eastAsia="Times New Roman" w:hAnsi="Arial" w:cs="Arial"/>
                <w:lang w:eastAsia="en-GB"/>
              </w:rPr>
              <w:t>number:</w:t>
            </w:r>
          </w:p>
        </w:tc>
        <w:tc>
          <w:tcPr>
            <w:tcW w:w="4487" w:type="dxa"/>
          </w:tcPr>
          <w:p w14:paraId="0E7275E2"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4.1</w:t>
            </w:r>
          </w:p>
        </w:tc>
      </w:tr>
      <w:tr w:rsidR="0086099C" w:rsidRPr="00977F8C" w14:paraId="5E03C3D8" w14:textId="77777777" w:rsidTr="00FD2DA8">
        <w:tc>
          <w:tcPr>
            <w:tcW w:w="4513" w:type="dxa"/>
          </w:tcPr>
          <w:p w14:paraId="08738233"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 xml:space="preserve">Consultation Groups </w:t>
            </w:r>
          </w:p>
        </w:tc>
        <w:tc>
          <w:tcPr>
            <w:tcW w:w="4487" w:type="dxa"/>
          </w:tcPr>
          <w:p w14:paraId="525690F4"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Key leads</w:t>
            </w:r>
          </w:p>
        </w:tc>
      </w:tr>
      <w:tr w:rsidR="0086099C" w:rsidRPr="00977F8C" w14:paraId="2994215A" w14:textId="77777777" w:rsidTr="00FD2DA8">
        <w:tc>
          <w:tcPr>
            <w:tcW w:w="4513" w:type="dxa"/>
          </w:tcPr>
          <w:p w14:paraId="517D2230"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Approved by (Sponsor Group)</w:t>
            </w:r>
          </w:p>
        </w:tc>
        <w:tc>
          <w:tcPr>
            <w:tcW w:w="4487" w:type="dxa"/>
          </w:tcPr>
          <w:p w14:paraId="48957AC8"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AEO – Edwin Ndlovu</w:t>
            </w:r>
          </w:p>
        </w:tc>
      </w:tr>
      <w:tr w:rsidR="00977F8C" w:rsidRPr="00977F8C" w14:paraId="4F9AA995" w14:textId="77777777" w:rsidTr="00FD2DA8">
        <w:tc>
          <w:tcPr>
            <w:tcW w:w="4513" w:type="dxa"/>
          </w:tcPr>
          <w:p w14:paraId="565F4FEE" w14:textId="16DF920F" w:rsidR="00977F8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Date approved</w:t>
            </w:r>
          </w:p>
        </w:tc>
        <w:tc>
          <w:tcPr>
            <w:tcW w:w="4487" w:type="dxa"/>
          </w:tcPr>
          <w:p w14:paraId="218A3EDF" w14:textId="67A7686A" w:rsidR="00977F8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15</w:t>
            </w:r>
            <w:r w:rsidRPr="00977F8C">
              <w:rPr>
                <w:rFonts w:ascii="Arial" w:eastAsia="Times New Roman" w:hAnsi="Arial" w:cs="Arial"/>
                <w:vertAlign w:val="superscript"/>
                <w:lang w:eastAsia="en-GB"/>
              </w:rPr>
              <w:t>th</w:t>
            </w:r>
            <w:r w:rsidRPr="00977F8C">
              <w:rPr>
                <w:rFonts w:ascii="Arial" w:eastAsia="Times New Roman" w:hAnsi="Arial" w:cs="Arial"/>
                <w:lang w:eastAsia="en-GB"/>
              </w:rPr>
              <w:t xml:space="preserve"> October 2024</w:t>
            </w:r>
          </w:p>
        </w:tc>
      </w:tr>
      <w:tr w:rsidR="0086099C" w:rsidRPr="00977F8C" w14:paraId="60BD0190" w14:textId="77777777" w:rsidTr="00FD2DA8">
        <w:tc>
          <w:tcPr>
            <w:tcW w:w="4513" w:type="dxa"/>
          </w:tcPr>
          <w:p w14:paraId="32D0333E"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Ratified by:</w:t>
            </w:r>
          </w:p>
        </w:tc>
        <w:tc>
          <w:tcPr>
            <w:tcW w:w="4487" w:type="dxa"/>
          </w:tcPr>
          <w:p w14:paraId="784A982D"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Quality Committee</w:t>
            </w:r>
          </w:p>
        </w:tc>
      </w:tr>
      <w:tr w:rsidR="0086099C" w:rsidRPr="00977F8C" w14:paraId="6E1215F1" w14:textId="77777777" w:rsidTr="00FD2DA8">
        <w:tc>
          <w:tcPr>
            <w:tcW w:w="4513" w:type="dxa"/>
          </w:tcPr>
          <w:p w14:paraId="4DF1DE08"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Date ratified:</w:t>
            </w:r>
          </w:p>
        </w:tc>
        <w:tc>
          <w:tcPr>
            <w:tcW w:w="4487" w:type="dxa"/>
          </w:tcPr>
          <w:p w14:paraId="52DFC840" w14:textId="4C3E9435" w:rsidR="0086099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23</w:t>
            </w:r>
            <w:r w:rsidRPr="00977F8C">
              <w:rPr>
                <w:rFonts w:ascii="Arial" w:eastAsia="Times New Roman" w:hAnsi="Arial" w:cs="Arial"/>
                <w:vertAlign w:val="superscript"/>
                <w:lang w:eastAsia="en-GB"/>
              </w:rPr>
              <w:t>rd</w:t>
            </w:r>
            <w:r w:rsidRPr="00977F8C">
              <w:rPr>
                <w:rFonts w:ascii="Arial" w:eastAsia="Times New Roman" w:hAnsi="Arial" w:cs="Arial"/>
                <w:lang w:eastAsia="en-GB"/>
              </w:rPr>
              <w:t xml:space="preserve"> October 2024</w:t>
            </w:r>
          </w:p>
        </w:tc>
      </w:tr>
      <w:tr w:rsidR="0086099C" w:rsidRPr="00977F8C" w14:paraId="57918888" w14:textId="77777777" w:rsidTr="00FD2DA8">
        <w:tc>
          <w:tcPr>
            <w:tcW w:w="4513" w:type="dxa"/>
          </w:tcPr>
          <w:p w14:paraId="46E09E75"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Name of originator/author:</w:t>
            </w:r>
          </w:p>
        </w:tc>
        <w:tc>
          <w:tcPr>
            <w:tcW w:w="4487" w:type="dxa"/>
          </w:tcPr>
          <w:p w14:paraId="322BDB87" w14:textId="17C89158"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Emergency Planning Manager</w:t>
            </w:r>
          </w:p>
        </w:tc>
      </w:tr>
      <w:tr w:rsidR="0086099C" w:rsidRPr="00977F8C" w14:paraId="4B85A501" w14:textId="77777777" w:rsidTr="00FD2DA8">
        <w:tc>
          <w:tcPr>
            <w:tcW w:w="4513" w:type="dxa"/>
          </w:tcPr>
          <w:p w14:paraId="052FB5FB" w14:textId="147F57E8"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 xml:space="preserve">Executive Director </w:t>
            </w:r>
            <w:r w:rsidR="00977F8C" w:rsidRPr="00977F8C">
              <w:rPr>
                <w:rFonts w:ascii="Arial" w:eastAsia="Times New Roman" w:hAnsi="Arial" w:cs="Arial"/>
                <w:lang w:eastAsia="en-GB"/>
              </w:rPr>
              <w:t>lead:</w:t>
            </w:r>
          </w:p>
        </w:tc>
        <w:tc>
          <w:tcPr>
            <w:tcW w:w="4487" w:type="dxa"/>
          </w:tcPr>
          <w:p w14:paraId="1265193B"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Edwin Ndlovu</w:t>
            </w:r>
          </w:p>
        </w:tc>
      </w:tr>
      <w:tr w:rsidR="0086099C" w:rsidRPr="00977F8C" w14:paraId="4E07B0F0" w14:textId="77777777" w:rsidTr="00FD2DA8">
        <w:tc>
          <w:tcPr>
            <w:tcW w:w="4513" w:type="dxa"/>
          </w:tcPr>
          <w:p w14:paraId="6117F685" w14:textId="0D39B7C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 xml:space="preserve">Implementation </w:t>
            </w:r>
            <w:r w:rsidR="00977F8C" w:rsidRPr="00977F8C">
              <w:rPr>
                <w:rFonts w:ascii="Arial" w:eastAsia="Times New Roman" w:hAnsi="Arial" w:cs="Arial"/>
                <w:lang w:eastAsia="en-GB"/>
              </w:rPr>
              <w:t>Date:</w:t>
            </w:r>
          </w:p>
        </w:tc>
        <w:tc>
          <w:tcPr>
            <w:tcW w:w="4487" w:type="dxa"/>
          </w:tcPr>
          <w:p w14:paraId="6F594061" w14:textId="1C5DFD78" w:rsidR="0086099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October 2024</w:t>
            </w:r>
          </w:p>
        </w:tc>
      </w:tr>
      <w:tr w:rsidR="0086099C" w:rsidRPr="00977F8C" w14:paraId="0F5D0081" w14:textId="77777777" w:rsidTr="00FD2DA8">
        <w:tc>
          <w:tcPr>
            <w:tcW w:w="4513" w:type="dxa"/>
          </w:tcPr>
          <w:p w14:paraId="181BD004"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 xml:space="preserve">Last Review Date </w:t>
            </w:r>
          </w:p>
        </w:tc>
        <w:tc>
          <w:tcPr>
            <w:tcW w:w="4487" w:type="dxa"/>
          </w:tcPr>
          <w:p w14:paraId="7E07E159" w14:textId="72AF1A95" w:rsidR="0086099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October 2024</w:t>
            </w:r>
          </w:p>
        </w:tc>
      </w:tr>
      <w:tr w:rsidR="0086099C" w:rsidRPr="00977F8C" w14:paraId="08BB7BAB" w14:textId="77777777" w:rsidTr="00FD2DA8">
        <w:tc>
          <w:tcPr>
            <w:tcW w:w="4513" w:type="dxa"/>
          </w:tcPr>
          <w:p w14:paraId="7DE9215D" w14:textId="77777777" w:rsidR="0086099C" w:rsidRPr="00977F8C" w:rsidRDefault="0086099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Next Review date:</w:t>
            </w:r>
          </w:p>
        </w:tc>
        <w:tc>
          <w:tcPr>
            <w:tcW w:w="4487" w:type="dxa"/>
          </w:tcPr>
          <w:p w14:paraId="73B1D814" w14:textId="6127A9CC" w:rsidR="0086099C" w:rsidRPr="00977F8C" w:rsidRDefault="00977F8C" w:rsidP="0086099C">
            <w:pPr>
              <w:spacing w:before="40" w:after="40" w:line="240" w:lineRule="auto"/>
              <w:jc w:val="both"/>
              <w:rPr>
                <w:rFonts w:ascii="Arial" w:eastAsia="Times New Roman" w:hAnsi="Arial" w:cs="Arial"/>
                <w:lang w:eastAsia="en-GB"/>
              </w:rPr>
            </w:pPr>
            <w:r w:rsidRPr="00977F8C">
              <w:rPr>
                <w:rFonts w:ascii="Arial" w:eastAsia="Times New Roman" w:hAnsi="Arial" w:cs="Arial"/>
                <w:lang w:eastAsia="en-GB"/>
              </w:rPr>
              <w:t>October 2027</w:t>
            </w:r>
          </w:p>
        </w:tc>
      </w:tr>
    </w:tbl>
    <w:p w14:paraId="1B84011A" w14:textId="77777777" w:rsidR="00977F8C" w:rsidRPr="00977F8C" w:rsidRDefault="00977F8C">
      <w:pPr>
        <w:rPr>
          <w:rFonts w:ascii="Arial" w:hAnsi="Arial" w:cs="Arial"/>
        </w:rPr>
      </w:pPr>
    </w:p>
    <w:p w14:paraId="322AFBD7" w14:textId="77777777" w:rsidR="0086099C" w:rsidRPr="00977F8C" w:rsidRDefault="0086099C">
      <w:pPr>
        <w:rPr>
          <w:rFonts w:ascii="Arial" w:hAnsi="Arial" w:cs="Arial"/>
        </w:rPr>
      </w:pPr>
    </w:p>
    <w:p w14:paraId="360C4631" w14:textId="77777777" w:rsidR="0086099C" w:rsidRPr="00977F8C" w:rsidRDefault="0086099C">
      <w:pPr>
        <w:rPr>
          <w:rFonts w:ascii="Arial" w:hAnsi="Arial" w:cs="Arial"/>
        </w:rPr>
      </w:pPr>
    </w:p>
    <w:tbl>
      <w:tblPr>
        <w:tblStyle w:val="TableGrid"/>
        <w:tblW w:w="0" w:type="auto"/>
        <w:tblLook w:val="04A0" w:firstRow="1" w:lastRow="0" w:firstColumn="1" w:lastColumn="0" w:noHBand="0" w:noVBand="1"/>
      </w:tblPr>
      <w:tblGrid>
        <w:gridCol w:w="4510"/>
        <w:gridCol w:w="4506"/>
      </w:tblGrid>
      <w:tr w:rsidR="0086099C" w:rsidRPr="00977F8C" w14:paraId="3D7B7E85" w14:textId="77777777" w:rsidTr="00FD2DA8">
        <w:tc>
          <w:tcPr>
            <w:tcW w:w="4621" w:type="dxa"/>
          </w:tcPr>
          <w:p w14:paraId="0FED8C89" w14:textId="77777777" w:rsidR="0086099C" w:rsidRPr="00977F8C" w:rsidRDefault="0086099C" w:rsidP="0086099C">
            <w:pPr>
              <w:spacing w:after="160" w:line="259" w:lineRule="auto"/>
              <w:rPr>
                <w:rFonts w:ascii="Arial" w:hAnsi="Arial" w:cs="Arial"/>
              </w:rPr>
            </w:pPr>
            <w:r w:rsidRPr="00977F8C">
              <w:rPr>
                <w:rFonts w:ascii="Arial" w:hAnsi="Arial" w:cs="Arial"/>
              </w:rPr>
              <w:t xml:space="preserve">Services </w:t>
            </w:r>
          </w:p>
        </w:tc>
        <w:tc>
          <w:tcPr>
            <w:tcW w:w="4621" w:type="dxa"/>
          </w:tcPr>
          <w:p w14:paraId="2735293B" w14:textId="77777777" w:rsidR="0086099C" w:rsidRPr="00977F8C" w:rsidRDefault="0086099C" w:rsidP="0086099C">
            <w:pPr>
              <w:spacing w:after="160" w:line="259" w:lineRule="auto"/>
              <w:rPr>
                <w:rFonts w:ascii="Arial" w:hAnsi="Arial" w:cs="Arial"/>
              </w:rPr>
            </w:pPr>
            <w:r w:rsidRPr="00977F8C">
              <w:rPr>
                <w:rFonts w:ascii="Arial" w:hAnsi="Arial" w:cs="Arial"/>
              </w:rPr>
              <w:t xml:space="preserve">Applicable </w:t>
            </w:r>
          </w:p>
        </w:tc>
      </w:tr>
      <w:tr w:rsidR="0086099C" w:rsidRPr="00977F8C" w14:paraId="25308AB1" w14:textId="77777777" w:rsidTr="00FD2DA8">
        <w:tc>
          <w:tcPr>
            <w:tcW w:w="4621" w:type="dxa"/>
          </w:tcPr>
          <w:p w14:paraId="45B19619" w14:textId="77777777" w:rsidR="0086099C" w:rsidRPr="00977F8C" w:rsidRDefault="0086099C" w:rsidP="0086099C">
            <w:pPr>
              <w:spacing w:after="160" w:line="259" w:lineRule="auto"/>
              <w:rPr>
                <w:rFonts w:ascii="Arial" w:hAnsi="Arial" w:cs="Arial"/>
              </w:rPr>
            </w:pPr>
            <w:r w:rsidRPr="00977F8C">
              <w:rPr>
                <w:rFonts w:ascii="Arial" w:hAnsi="Arial" w:cs="Arial"/>
              </w:rPr>
              <w:t>Trust wide</w:t>
            </w:r>
          </w:p>
        </w:tc>
        <w:tc>
          <w:tcPr>
            <w:tcW w:w="4621" w:type="dxa"/>
          </w:tcPr>
          <w:p w14:paraId="48D8187F" w14:textId="77777777" w:rsidR="0086099C" w:rsidRPr="00977F8C" w:rsidRDefault="0086099C" w:rsidP="0086099C">
            <w:pPr>
              <w:spacing w:after="160" w:line="259" w:lineRule="auto"/>
              <w:rPr>
                <w:rFonts w:ascii="Arial" w:hAnsi="Arial" w:cs="Arial"/>
              </w:rPr>
            </w:pPr>
            <w:r w:rsidRPr="00977F8C">
              <w:rPr>
                <w:rFonts w:ascii="Arial" w:hAnsi="Arial" w:cs="Arial"/>
              </w:rPr>
              <w:t>x</w:t>
            </w:r>
          </w:p>
        </w:tc>
      </w:tr>
      <w:tr w:rsidR="0086099C" w:rsidRPr="00977F8C" w14:paraId="08A9A41F" w14:textId="77777777" w:rsidTr="00FD2DA8">
        <w:tc>
          <w:tcPr>
            <w:tcW w:w="4621" w:type="dxa"/>
          </w:tcPr>
          <w:p w14:paraId="524577E0" w14:textId="77777777" w:rsidR="0086099C" w:rsidRPr="00977F8C" w:rsidRDefault="0086099C" w:rsidP="0086099C">
            <w:pPr>
              <w:spacing w:after="160" w:line="259" w:lineRule="auto"/>
              <w:rPr>
                <w:rFonts w:ascii="Arial" w:hAnsi="Arial" w:cs="Arial"/>
              </w:rPr>
            </w:pPr>
            <w:r w:rsidRPr="00977F8C">
              <w:rPr>
                <w:rFonts w:ascii="Arial" w:hAnsi="Arial" w:cs="Arial"/>
              </w:rPr>
              <w:t xml:space="preserve">Mental Health and LD </w:t>
            </w:r>
          </w:p>
        </w:tc>
        <w:tc>
          <w:tcPr>
            <w:tcW w:w="4621" w:type="dxa"/>
          </w:tcPr>
          <w:p w14:paraId="4E14A278" w14:textId="77777777" w:rsidR="0086099C" w:rsidRPr="00977F8C" w:rsidRDefault="0086099C" w:rsidP="0086099C">
            <w:pPr>
              <w:spacing w:after="160" w:line="259" w:lineRule="auto"/>
              <w:rPr>
                <w:rFonts w:ascii="Arial" w:hAnsi="Arial" w:cs="Arial"/>
              </w:rPr>
            </w:pPr>
          </w:p>
        </w:tc>
      </w:tr>
      <w:tr w:rsidR="0086099C" w:rsidRPr="00977F8C" w14:paraId="6D06124C" w14:textId="77777777" w:rsidTr="00FD2DA8">
        <w:tc>
          <w:tcPr>
            <w:tcW w:w="4621" w:type="dxa"/>
          </w:tcPr>
          <w:p w14:paraId="6F09FA86" w14:textId="77777777" w:rsidR="0086099C" w:rsidRPr="00977F8C" w:rsidRDefault="0086099C" w:rsidP="0086099C">
            <w:pPr>
              <w:spacing w:after="160" w:line="259" w:lineRule="auto"/>
              <w:rPr>
                <w:rFonts w:ascii="Arial" w:hAnsi="Arial" w:cs="Arial"/>
              </w:rPr>
            </w:pPr>
            <w:r w:rsidRPr="00977F8C">
              <w:rPr>
                <w:rFonts w:ascii="Arial" w:hAnsi="Arial" w:cs="Arial"/>
              </w:rPr>
              <w:t xml:space="preserve">Community Health Services </w:t>
            </w:r>
          </w:p>
        </w:tc>
        <w:tc>
          <w:tcPr>
            <w:tcW w:w="4621" w:type="dxa"/>
          </w:tcPr>
          <w:p w14:paraId="6CDCC889" w14:textId="77777777" w:rsidR="0086099C" w:rsidRPr="00977F8C" w:rsidRDefault="0086099C" w:rsidP="0086099C">
            <w:pPr>
              <w:spacing w:after="160" w:line="259" w:lineRule="auto"/>
              <w:rPr>
                <w:rFonts w:ascii="Arial" w:hAnsi="Arial" w:cs="Arial"/>
              </w:rPr>
            </w:pPr>
          </w:p>
        </w:tc>
      </w:tr>
    </w:tbl>
    <w:p w14:paraId="1CF8E86B" w14:textId="77777777" w:rsidR="0086099C" w:rsidRPr="00977F8C" w:rsidRDefault="0086099C">
      <w:pPr>
        <w:rPr>
          <w:rFonts w:ascii="Arial" w:hAnsi="Arial" w:cs="Arial"/>
        </w:rPr>
      </w:pPr>
    </w:p>
    <w:p w14:paraId="13F91FA0" w14:textId="77777777" w:rsidR="0086099C" w:rsidRPr="00977F8C" w:rsidRDefault="0086099C">
      <w:pPr>
        <w:rPr>
          <w:rFonts w:ascii="Arial" w:hAnsi="Arial" w:cs="Arial"/>
        </w:rPr>
      </w:pPr>
    </w:p>
    <w:p w14:paraId="573EECEE" w14:textId="77777777" w:rsidR="0086099C" w:rsidRPr="00977F8C" w:rsidRDefault="0086099C">
      <w:pPr>
        <w:rPr>
          <w:rFonts w:ascii="Arial" w:hAnsi="Arial" w:cs="Arial"/>
        </w:rPr>
      </w:pPr>
    </w:p>
    <w:p w14:paraId="24143BF5" w14:textId="77777777" w:rsidR="0086099C" w:rsidRPr="00977F8C" w:rsidRDefault="0086099C">
      <w:pPr>
        <w:rPr>
          <w:rFonts w:ascii="Arial" w:hAnsi="Arial" w:cs="Arial"/>
        </w:rPr>
      </w:pPr>
    </w:p>
    <w:p w14:paraId="374CE325" w14:textId="77777777" w:rsidR="0086099C" w:rsidRPr="00977F8C" w:rsidRDefault="0086099C">
      <w:pPr>
        <w:rPr>
          <w:rFonts w:ascii="Arial" w:hAnsi="Arial" w:cs="Arial"/>
        </w:rPr>
      </w:pPr>
    </w:p>
    <w:p w14:paraId="1BB2E4AD" w14:textId="77777777" w:rsidR="0086099C" w:rsidRPr="00977F8C" w:rsidRDefault="0086099C">
      <w:pPr>
        <w:rPr>
          <w:rFonts w:ascii="Arial" w:hAnsi="Arial" w:cs="Arial"/>
        </w:rPr>
      </w:pPr>
    </w:p>
    <w:p w14:paraId="38FB7958" w14:textId="77777777" w:rsidR="0086099C" w:rsidRPr="00977F8C" w:rsidRDefault="0086099C">
      <w:pPr>
        <w:rPr>
          <w:rFonts w:ascii="Arial" w:hAnsi="Arial" w:cs="Arial"/>
        </w:rPr>
      </w:pPr>
    </w:p>
    <w:p w14:paraId="226AFD29" w14:textId="77777777" w:rsidR="0086099C" w:rsidRPr="00977F8C" w:rsidRDefault="0086099C">
      <w:pPr>
        <w:rPr>
          <w:rFonts w:ascii="Arial" w:hAnsi="Arial" w:cs="Arial"/>
        </w:rPr>
      </w:pPr>
    </w:p>
    <w:p w14:paraId="075956CF" w14:textId="77777777" w:rsidR="0086099C" w:rsidRPr="00977F8C" w:rsidRDefault="0086099C" w:rsidP="000331A9">
      <w:pPr>
        <w:rPr>
          <w:rFonts w:ascii="Arial" w:hAnsi="Arial" w:cs="Arial"/>
        </w:rPr>
      </w:pPr>
      <w:bookmarkStart w:id="0" w:name="OLE_LINK3"/>
      <w:bookmarkStart w:id="1" w:name="OLE_LINK4"/>
    </w:p>
    <w:p w14:paraId="09640943" w14:textId="77777777" w:rsidR="0086099C" w:rsidRPr="00977F8C" w:rsidRDefault="0086099C" w:rsidP="0086099C">
      <w:pPr>
        <w:jc w:val="center"/>
        <w:rPr>
          <w:rFonts w:ascii="Arial" w:hAnsi="Arial" w:cs="Arial"/>
          <w:b/>
          <w:bCs/>
          <w:sz w:val="24"/>
          <w:szCs w:val="24"/>
        </w:rPr>
      </w:pPr>
      <w:r w:rsidRPr="00977F8C">
        <w:rPr>
          <w:rFonts w:ascii="Arial" w:hAnsi="Arial" w:cs="Arial"/>
          <w:b/>
          <w:bCs/>
          <w:sz w:val="24"/>
          <w:szCs w:val="24"/>
        </w:rPr>
        <w:lastRenderedPageBreak/>
        <w:t>Version Control Summary</w:t>
      </w:r>
    </w:p>
    <w:p w14:paraId="5DC3FC72" w14:textId="77777777" w:rsidR="0086099C" w:rsidRPr="00977F8C" w:rsidRDefault="0086099C" w:rsidP="0086099C">
      <w:pPr>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1671"/>
        <w:gridCol w:w="2079"/>
        <w:gridCol w:w="3903"/>
      </w:tblGrid>
      <w:tr w:rsidR="0086099C" w:rsidRPr="00977F8C" w14:paraId="0EFDD573" w14:textId="77777777" w:rsidTr="00FD2DA8">
        <w:tc>
          <w:tcPr>
            <w:tcW w:w="1384" w:type="dxa"/>
            <w:shd w:val="clear" w:color="auto" w:fill="D9D9D9"/>
            <w:vAlign w:val="center"/>
          </w:tcPr>
          <w:bookmarkEnd w:id="0"/>
          <w:bookmarkEnd w:id="1"/>
          <w:p w14:paraId="42B88897" w14:textId="77777777" w:rsidR="0086099C" w:rsidRPr="00977F8C" w:rsidRDefault="0086099C" w:rsidP="0086099C">
            <w:pPr>
              <w:rPr>
                <w:rFonts w:ascii="Arial" w:hAnsi="Arial" w:cs="Arial"/>
                <w:lang w:val="en-US"/>
              </w:rPr>
            </w:pPr>
            <w:r w:rsidRPr="00977F8C">
              <w:rPr>
                <w:rFonts w:ascii="Arial" w:hAnsi="Arial" w:cs="Arial"/>
                <w:lang w:val="en-US"/>
              </w:rPr>
              <w:t>Version No.</w:t>
            </w:r>
          </w:p>
        </w:tc>
        <w:tc>
          <w:tcPr>
            <w:tcW w:w="1701" w:type="dxa"/>
            <w:shd w:val="clear" w:color="auto" w:fill="D9D9D9"/>
            <w:vAlign w:val="center"/>
          </w:tcPr>
          <w:p w14:paraId="3C5CE744" w14:textId="77777777" w:rsidR="0086099C" w:rsidRPr="00977F8C" w:rsidRDefault="0086099C" w:rsidP="0086099C">
            <w:pPr>
              <w:rPr>
                <w:rFonts w:ascii="Arial" w:hAnsi="Arial" w:cs="Arial"/>
                <w:lang w:val="en-US"/>
              </w:rPr>
            </w:pPr>
            <w:r w:rsidRPr="00977F8C">
              <w:rPr>
                <w:rFonts w:ascii="Arial" w:hAnsi="Arial" w:cs="Arial"/>
                <w:lang w:val="en-US"/>
              </w:rPr>
              <w:t>Date</w:t>
            </w:r>
          </w:p>
        </w:tc>
        <w:tc>
          <w:tcPr>
            <w:tcW w:w="2126" w:type="dxa"/>
            <w:shd w:val="clear" w:color="auto" w:fill="D9D9D9"/>
            <w:vAlign w:val="center"/>
          </w:tcPr>
          <w:p w14:paraId="5320F072" w14:textId="77777777" w:rsidR="0086099C" w:rsidRPr="00977F8C" w:rsidRDefault="0086099C" w:rsidP="0086099C">
            <w:pPr>
              <w:rPr>
                <w:rFonts w:ascii="Arial" w:hAnsi="Arial" w:cs="Arial"/>
                <w:lang w:val="en-US"/>
              </w:rPr>
            </w:pPr>
            <w:r w:rsidRPr="00977F8C">
              <w:rPr>
                <w:rFonts w:ascii="Arial" w:hAnsi="Arial" w:cs="Arial"/>
                <w:lang w:val="en-US"/>
              </w:rPr>
              <w:t>Author</w:t>
            </w:r>
          </w:p>
        </w:tc>
        <w:tc>
          <w:tcPr>
            <w:tcW w:w="4031" w:type="dxa"/>
            <w:shd w:val="clear" w:color="auto" w:fill="D9D9D9"/>
            <w:vAlign w:val="center"/>
          </w:tcPr>
          <w:p w14:paraId="31B52FF7" w14:textId="77777777" w:rsidR="0086099C" w:rsidRPr="00977F8C" w:rsidRDefault="0086099C" w:rsidP="0086099C">
            <w:pPr>
              <w:rPr>
                <w:rFonts w:ascii="Arial" w:hAnsi="Arial" w:cs="Arial"/>
                <w:lang w:val="en-US"/>
              </w:rPr>
            </w:pPr>
            <w:r w:rsidRPr="00977F8C">
              <w:rPr>
                <w:rFonts w:ascii="Arial" w:hAnsi="Arial" w:cs="Arial"/>
                <w:lang w:val="en-US"/>
              </w:rPr>
              <w:t>Comment</w:t>
            </w:r>
          </w:p>
        </w:tc>
      </w:tr>
      <w:tr w:rsidR="0086099C" w:rsidRPr="00977F8C" w14:paraId="6FC607DA" w14:textId="77777777" w:rsidTr="00FD2DA8">
        <w:tc>
          <w:tcPr>
            <w:tcW w:w="1384" w:type="dxa"/>
          </w:tcPr>
          <w:p w14:paraId="3AF25187" w14:textId="77777777" w:rsidR="0086099C" w:rsidRPr="00977F8C" w:rsidRDefault="0086099C" w:rsidP="0086099C">
            <w:pPr>
              <w:rPr>
                <w:rFonts w:ascii="Arial" w:hAnsi="Arial" w:cs="Arial"/>
                <w:lang w:val="en-US"/>
              </w:rPr>
            </w:pPr>
            <w:r w:rsidRPr="00977F8C">
              <w:rPr>
                <w:rFonts w:ascii="Arial" w:hAnsi="Arial" w:cs="Arial"/>
                <w:lang w:val="en-US"/>
              </w:rPr>
              <w:t>1.0</w:t>
            </w:r>
          </w:p>
        </w:tc>
        <w:tc>
          <w:tcPr>
            <w:tcW w:w="1701" w:type="dxa"/>
          </w:tcPr>
          <w:p w14:paraId="7D2E7D15" w14:textId="77777777" w:rsidR="0086099C" w:rsidRPr="00977F8C" w:rsidRDefault="0086099C" w:rsidP="0086099C">
            <w:pPr>
              <w:rPr>
                <w:rFonts w:ascii="Arial" w:hAnsi="Arial" w:cs="Arial"/>
                <w:lang w:val="en-US"/>
              </w:rPr>
            </w:pPr>
            <w:r w:rsidRPr="00977F8C">
              <w:rPr>
                <w:rFonts w:ascii="Arial" w:hAnsi="Arial" w:cs="Arial"/>
                <w:lang w:val="en-US"/>
              </w:rPr>
              <w:t>2007</w:t>
            </w:r>
          </w:p>
        </w:tc>
        <w:tc>
          <w:tcPr>
            <w:tcW w:w="2126" w:type="dxa"/>
          </w:tcPr>
          <w:p w14:paraId="7B81950C" w14:textId="77777777" w:rsidR="0086099C" w:rsidRPr="00977F8C" w:rsidRDefault="0086099C" w:rsidP="0086099C">
            <w:pPr>
              <w:rPr>
                <w:rFonts w:ascii="Arial" w:hAnsi="Arial" w:cs="Arial"/>
                <w:lang w:val="en-US"/>
              </w:rPr>
            </w:pPr>
            <w:r w:rsidRPr="00977F8C">
              <w:rPr>
                <w:rFonts w:ascii="Arial" w:hAnsi="Arial" w:cs="Arial"/>
                <w:lang w:val="en-US"/>
              </w:rPr>
              <w:t>Eirlys Evans</w:t>
            </w:r>
          </w:p>
        </w:tc>
        <w:tc>
          <w:tcPr>
            <w:tcW w:w="4031" w:type="dxa"/>
          </w:tcPr>
          <w:p w14:paraId="353FE878" w14:textId="77777777" w:rsidR="0086099C" w:rsidRPr="00977F8C" w:rsidRDefault="0086099C" w:rsidP="0086099C">
            <w:pPr>
              <w:rPr>
                <w:rFonts w:ascii="Arial" w:hAnsi="Arial" w:cs="Arial"/>
                <w:lang w:val="en-US"/>
              </w:rPr>
            </w:pPr>
            <w:r w:rsidRPr="00977F8C">
              <w:rPr>
                <w:rFonts w:ascii="Arial" w:hAnsi="Arial" w:cs="Arial"/>
                <w:lang w:val="en-US"/>
              </w:rPr>
              <w:t>Initial Heatwave Plan</w:t>
            </w:r>
          </w:p>
        </w:tc>
      </w:tr>
      <w:tr w:rsidR="0086099C" w:rsidRPr="00977F8C" w14:paraId="1967D3DC" w14:textId="77777777" w:rsidTr="00FD2DA8">
        <w:tc>
          <w:tcPr>
            <w:tcW w:w="1384" w:type="dxa"/>
          </w:tcPr>
          <w:p w14:paraId="1B28223F" w14:textId="77777777" w:rsidR="0086099C" w:rsidRPr="00977F8C" w:rsidRDefault="0086099C" w:rsidP="0086099C">
            <w:pPr>
              <w:rPr>
                <w:rFonts w:ascii="Arial" w:hAnsi="Arial" w:cs="Arial"/>
                <w:lang w:val="en-US"/>
              </w:rPr>
            </w:pPr>
            <w:r w:rsidRPr="00977F8C">
              <w:rPr>
                <w:rFonts w:ascii="Arial" w:hAnsi="Arial" w:cs="Arial"/>
                <w:lang w:val="en-US"/>
              </w:rPr>
              <w:t>2.0</w:t>
            </w:r>
          </w:p>
        </w:tc>
        <w:tc>
          <w:tcPr>
            <w:tcW w:w="1701" w:type="dxa"/>
          </w:tcPr>
          <w:p w14:paraId="6DB67BAA" w14:textId="77777777" w:rsidR="0086099C" w:rsidRPr="00977F8C" w:rsidRDefault="0086099C" w:rsidP="0086099C">
            <w:pPr>
              <w:rPr>
                <w:rFonts w:ascii="Arial" w:hAnsi="Arial" w:cs="Arial"/>
                <w:lang w:val="en-US"/>
              </w:rPr>
            </w:pPr>
            <w:r w:rsidRPr="00977F8C">
              <w:rPr>
                <w:rFonts w:ascii="Arial" w:hAnsi="Arial" w:cs="Arial"/>
                <w:lang w:val="en-US"/>
              </w:rPr>
              <w:t>2011</w:t>
            </w:r>
          </w:p>
        </w:tc>
        <w:tc>
          <w:tcPr>
            <w:tcW w:w="2126" w:type="dxa"/>
          </w:tcPr>
          <w:p w14:paraId="0CB30C1E" w14:textId="77777777" w:rsidR="0086099C" w:rsidRPr="00977F8C" w:rsidRDefault="0086099C" w:rsidP="0086099C">
            <w:pPr>
              <w:rPr>
                <w:rFonts w:ascii="Arial" w:hAnsi="Arial" w:cs="Arial"/>
                <w:lang w:val="en-US"/>
              </w:rPr>
            </w:pPr>
            <w:r w:rsidRPr="00977F8C">
              <w:rPr>
                <w:rFonts w:ascii="Arial" w:hAnsi="Arial" w:cs="Arial"/>
                <w:lang w:val="en-US"/>
              </w:rPr>
              <w:t>Mason Fitzgerald</w:t>
            </w:r>
          </w:p>
        </w:tc>
        <w:tc>
          <w:tcPr>
            <w:tcW w:w="4031" w:type="dxa"/>
          </w:tcPr>
          <w:p w14:paraId="4BE488FB" w14:textId="77777777" w:rsidR="0086099C" w:rsidRPr="00977F8C" w:rsidRDefault="0086099C" w:rsidP="0086099C">
            <w:pPr>
              <w:rPr>
                <w:rFonts w:ascii="Arial" w:hAnsi="Arial" w:cs="Arial"/>
                <w:lang w:val="en-US"/>
              </w:rPr>
            </w:pPr>
            <w:r w:rsidRPr="00977F8C">
              <w:rPr>
                <w:rFonts w:ascii="Arial" w:hAnsi="Arial" w:cs="Arial"/>
                <w:lang w:val="en-US"/>
              </w:rPr>
              <w:t>Annual Review</w:t>
            </w:r>
          </w:p>
        </w:tc>
      </w:tr>
      <w:tr w:rsidR="0086099C" w:rsidRPr="00977F8C" w14:paraId="22DCE480" w14:textId="77777777" w:rsidTr="00FD2DA8">
        <w:tc>
          <w:tcPr>
            <w:tcW w:w="1384" w:type="dxa"/>
          </w:tcPr>
          <w:p w14:paraId="3F376E1F" w14:textId="77777777" w:rsidR="0086099C" w:rsidRPr="00977F8C" w:rsidRDefault="0086099C" w:rsidP="0086099C">
            <w:pPr>
              <w:rPr>
                <w:rFonts w:ascii="Arial" w:hAnsi="Arial" w:cs="Arial"/>
                <w:lang w:val="en-US"/>
              </w:rPr>
            </w:pPr>
            <w:r w:rsidRPr="00977F8C">
              <w:rPr>
                <w:rFonts w:ascii="Arial" w:hAnsi="Arial" w:cs="Arial"/>
                <w:lang w:val="en-US"/>
              </w:rPr>
              <w:t>3.0</w:t>
            </w:r>
          </w:p>
        </w:tc>
        <w:tc>
          <w:tcPr>
            <w:tcW w:w="1701" w:type="dxa"/>
          </w:tcPr>
          <w:p w14:paraId="4C8874E0" w14:textId="77777777" w:rsidR="0086099C" w:rsidRPr="00977F8C" w:rsidRDefault="0086099C" w:rsidP="0086099C">
            <w:pPr>
              <w:rPr>
                <w:rFonts w:ascii="Arial" w:hAnsi="Arial" w:cs="Arial"/>
                <w:lang w:val="en-US"/>
              </w:rPr>
            </w:pPr>
            <w:r w:rsidRPr="00977F8C">
              <w:rPr>
                <w:rFonts w:ascii="Arial" w:hAnsi="Arial" w:cs="Arial"/>
                <w:lang w:val="en-US"/>
              </w:rPr>
              <w:t>March 2012</w:t>
            </w:r>
          </w:p>
        </w:tc>
        <w:tc>
          <w:tcPr>
            <w:tcW w:w="2126" w:type="dxa"/>
          </w:tcPr>
          <w:p w14:paraId="29F89882" w14:textId="77777777" w:rsidR="0086099C" w:rsidRPr="00977F8C" w:rsidRDefault="0086099C" w:rsidP="0086099C">
            <w:pPr>
              <w:rPr>
                <w:rFonts w:ascii="Arial" w:hAnsi="Arial" w:cs="Arial"/>
                <w:bCs/>
                <w:lang w:val="en-US"/>
              </w:rPr>
            </w:pPr>
            <w:r w:rsidRPr="00977F8C">
              <w:rPr>
                <w:rFonts w:ascii="Arial" w:hAnsi="Arial" w:cs="Arial"/>
              </w:rPr>
              <w:t>Jane Connor</w:t>
            </w:r>
          </w:p>
        </w:tc>
        <w:tc>
          <w:tcPr>
            <w:tcW w:w="4031" w:type="dxa"/>
          </w:tcPr>
          <w:p w14:paraId="40FF729E" w14:textId="77777777" w:rsidR="0086099C" w:rsidRPr="00977F8C" w:rsidRDefault="0086099C" w:rsidP="0086099C">
            <w:pPr>
              <w:rPr>
                <w:rFonts w:ascii="Arial" w:hAnsi="Arial" w:cs="Arial"/>
                <w:lang w:val="en-US"/>
              </w:rPr>
            </w:pPr>
            <w:r w:rsidRPr="00977F8C">
              <w:rPr>
                <w:rFonts w:ascii="Arial" w:hAnsi="Arial" w:cs="Arial"/>
                <w:lang w:val="en-US"/>
              </w:rPr>
              <w:t>Annual Revision and update</w:t>
            </w:r>
          </w:p>
        </w:tc>
      </w:tr>
      <w:tr w:rsidR="0086099C" w:rsidRPr="00977F8C" w14:paraId="459DA862" w14:textId="77777777" w:rsidTr="00FD2DA8">
        <w:tc>
          <w:tcPr>
            <w:tcW w:w="1384" w:type="dxa"/>
          </w:tcPr>
          <w:p w14:paraId="0F36D8D2" w14:textId="77777777" w:rsidR="0086099C" w:rsidRPr="00977F8C" w:rsidRDefault="0086099C" w:rsidP="0086099C">
            <w:pPr>
              <w:rPr>
                <w:rFonts w:ascii="Arial" w:hAnsi="Arial" w:cs="Arial"/>
                <w:lang w:val="en-US"/>
              </w:rPr>
            </w:pPr>
            <w:r w:rsidRPr="00977F8C">
              <w:rPr>
                <w:rFonts w:ascii="Arial" w:hAnsi="Arial" w:cs="Arial"/>
                <w:lang w:val="en-US"/>
              </w:rPr>
              <w:t>3.1</w:t>
            </w:r>
          </w:p>
        </w:tc>
        <w:tc>
          <w:tcPr>
            <w:tcW w:w="1701" w:type="dxa"/>
          </w:tcPr>
          <w:p w14:paraId="4628AD5B" w14:textId="77777777" w:rsidR="0086099C" w:rsidRPr="00977F8C" w:rsidRDefault="0086099C" w:rsidP="0086099C">
            <w:pPr>
              <w:rPr>
                <w:rFonts w:ascii="Arial" w:hAnsi="Arial" w:cs="Arial"/>
                <w:lang w:val="en-US"/>
              </w:rPr>
            </w:pPr>
            <w:r w:rsidRPr="00977F8C">
              <w:rPr>
                <w:rFonts w:ascii="Arial" w:hAnsi="Arial" w:cs="Arial"/>
                <w:lang w:val="en-US"/>
              </w:rPr>
              <w:t>June 2012</w:t>
            </w:r>
          </w:p>
        </w:tc>
        <w:tc>
          <w:tcPr>
            <w:tcW w:w="2126" w:type="dxa"/>
          </w:tcPr>
          <w:p w14:paraId="218F5753" w14:textId="77777777" w:rsidR="0086099C" w:rsidRPr="00977F8C" w:rsidRDefault="0086099C" w:rsidP="0086099C">
            <w:pPr>
              <w:rPr>
                <w:rFonts w:ascii="Arial" w:hAnsi="Arial" w:cs="Arial"/>
                <w:lang w:val="en-US"/>
              </w:rPr>
            </w:pPr>
            <w:r w:rsidRPr="00977F8C">
              <w:rPr>
                <w:rFonts w:ascii="Arial" w:hAnsi="Arial" w:cs="Arial"/>
                <w:lang w:val="en-US"/>
              </w:rPr>
              <w:t>Jane Connor</w:t>
            </w:r>
          </w:p>
        </w:tc>
        <w:tc>
          <w:tcPr>
            <w:tcW w:w="4031" w:type="dxa"/>
          </w:tcPr>
          <w:p w14:paraId="1315C7C6" w14:textId="77777777" w:rsidR="0086099C" w:rsidRPr="00977F8C" w:rsidRDefault="0086099C" w:rsidP="0086099C">
            <w:pPr>
              <w:rPr>
                <w:rFonts w:ascii="Arial" w:hAnsi="Arial" w:cs="Arial"/>
                <w:lang w:val="en-US"/>
              </w:rPr>
            </w:pPr>
            <w:r w:rsidRPr="00977F8C">
              <w:rPr>
                <w:rFonts w:ascii="Arial" w:hAnsi="Arial" w:cs="Arial"/>
                <w:lang w:val="en-US"/>
              </w:rPr>
              <w:t>Review against 2012 DH Guidance</w:t>
            </w:r>
          </w:p>
        </w:tc>
      </w:tr>
      <w:tr w:rsidR="0086099C" w:rsidRPr="00977F8C" w14:paraId="3160E8AF" w14:textId="77777777" w:rsidTr="00FD2DA8">
        <w:tc>
          <w:tcPr>
            <w:tcW w:w="1384" w:type="dxa"/>
          </w:tcPr>
          <w:p w14:paraId="4C518CF2" w14:textId="77777777" w:rsidR="0086099C" w:rsidRPr="00977F8C" w:rsidRDefault="0086099C" w:rsidP="0086099C">
            <w:pPr>
              <w:rPr>
                <w:rFonts w:ascii="Arial" w:hAnsi="Arial" w:cs="Arial"/>
                <w:lang w:val="en-US"/>
              </w:rPr>
            </w:pPr>
            <w:r w:rsidRPr="00977F8C">
              <w:rPr>
                <w:rFonts w:ascii="Arial" w:hAnsi="Arial" w:cs="Arial"/>
                <w:lang w:val="en-US"/>
              </w:rPr>
              <w:t>3.2</w:t>
            </w:r>
          </w:p>
        </w:tc>
        <w:tc>
          <w:tcPr>
            <w:tcW w:w="1701" w:type="dxa"/>
          </w:tcPr>
          <w:p w14:paraId="6F98F57B" w14:textId="77777777" w:rsidR="0086099C" w:rsidRPr="00977F8C" w:rsidRDefault="0086099C" w:rsidP="0086099C">
            <w:pPr>
              <w:rPr>
                <w:rFonts w:ascii="Arial" w:hAnsi="Arial" w:cs="Arial"/>
                <w:lang w:val="en-US"/>
              </w:rPr>
            </w:pPr>
            <w:r w:rsidRPr="00977F8C">
              <w:rPr>
                <w:rFonts w:ascii="Arial" w:hAnsi="Arial" w:cs="Arial"/>
                <w:lang w:val="en-US"/>
              </w:rPr>
              <w:t>July 2013</w:t>
            </w:r>
          </w:p>
        </w:tc>
        <w:tc>
          <w:tcPr>
            <w:tcW w:w="2126" w:type="dxa"/>
          </w:tcPr>
          <w:p w14:paraId="5A0E5A28" w14:textId="77777777" w:rsidR="0086099C" w:rsidRPr="00977F8C" w:rsidRDefault="0086099C" w:rsidP="0086099C">
            <w:pPr>
              <w:rPr>
                <w:rFonts w:ascii="Arial" w:hAnsi="Arial" w:cs="Arial"/>
                <w:lang w:val="en-US"/>
              </w:rPr>
            </w:pPr>
            <w:r w:rsidRPr="00977F8C">
              <w:rPr>
                <w:rFonts w:ascii="Arial" w:hAnsi="Arial" w:cs="Arial"/>
                <w:lang w:val="en-US"/>
              </w:rPr>
              <w:t xml:space="preserve">Petra </w:t>
            </w:r>
            <w:proofErr w:type="spellStart"/>
            <w:r w:rsidRPr="00977F8C">
              <w:rPr>
                <w:rFonts w:ascii="Arial" w:hAnsi="Arial" w:cs="Arial"/>
                <w:lang w:val="en-US"/>
              </w:rPr>
              <w:t>Nittel</w:t>
            </w:r>
            <w:proofErr w:type="spellEnd"/>
          </w:p>
        </w:tc>
        <w:tc>
          <w:tcPr>
            <w:tcW w:w="4031" w:type="dxa"/>
          </w:tcPr>
          <w:p w14:paraId="73A58EB7" w14:textId="77777777" w:rsidR="0086099C" w:rsidRPr="00977F8C" w:rsidRDefault="0086099C" w:rsidP="0086099C">
            <w:pPr>
              <w:rPr>
                <w:rFonts w:ascii="Arial" w:hAnsi="Arial" w:cs="Arial"/>
                <w:lang w:val="en-US"/>
              </w:rPr>
            </w:pPr>
            <w:r w:rsidRPr="00977F8C">
              <w:rPr>
                <w:rFonts w:ascii="Arial" w:hAnsi="Arial" w:cs="Arial"/>
                <w:lang w:val="en-US"/>
              </w:rPr>
              <w:t>Review against 2013 Heatwave Plan for England</w:t>
            </w:r>
          </w:p>
        </w:tc>
      </w:tr>
      <w:tr w:rsidR="0086099C" w:rsidRPr="00977F8C" w14:paraId="4E061843" w14:textId="77777777" w:rsidTr="00FD2DA8">
        <w:tc>
          <w:tcPr>
            <w:tcW w:w="1384" w:type="dxa"/>
          </w:tcPr>
          <w:p w14:paraId="6DCB521F" w14:textId="77777777" w:rsidR="0086099C" w:rsidRPr="00977F8C" w:rsidRDefault="0086099C" w:rsidP="0086099C">
            <w:pPr>
              <w:rPr>
                <w:rFonts w:ascii="Arial" w:hAnsi="Arial" w:cs="Arial"/>
                <w:lang w:val="en-US"/>
              </w:rPr>
            </w:pPr>
            <w:r w:rsidRPr="00977F8C">
              <w:rPr>
                <w:rFonts w:ascii="Arial" w:hAnsi="Arial" w:cs="Arial"/>
                <w:lang w:val="en-US"/>
              </w:rPr>
              <w:t>3.3</w:t>
            </w:r>
          </w:p>
        </w:tc>
        <w:tc>
          <w:tcPr>
            <w:tcW w:w="1701" w:type="dxa"/>
          </w:tcPr>
          <w:p w14:paraId="2C1A5338" w14:textId="77777777" w:rsidR="0086099C" w:rsidRPr="00977F8C" w:rsidRDefault="0086099C" w:rsidP="0086099C">
            <w:pPr>
              <w:rPr>
                <w:rFonts w:ascii="Arial" w:hAnsi="Arial" w:cs="Arial"/>
                <w:lang w:val="en-US"/>
              </w:rPr>
            </w:pPr>
            <w:r w:rsidRPr="00977F8C">
              <w:rPr>
                <w:rFonts w:ascii="Arial" w:hAnsi="Arial" w:cs="Arial"/>
                <w:lang w:val="en-US"/>
              </w:rPr>
              <w:t>May 2014</w:t>
            </w:r>
          </w:p>
        </w:tc>
        <w:tc>
          <w:tcPr>
            <w:tcW w:w="2126" w:type="dxa"/>
          </w:tcPr>
          <w:p w14:paraId="08F74AD0" w14:textId="77777777" w:rsidR="0086099C" w:rsidRPr="00977F8C" w:rsidRDefault="0086099C" w:rsidP="0086099C">
            <w:pPr>
              <w:rPr>
                <w:rFonts w:ascii="Arial" w:hAnsi="Arial" w:cs="Arial"/>
                <w:lang w:val="en-US"/>
              </w:rPr>
            </w:pPr>
            <w:r w:rsidRPr="00977F8C">
              <w:rPr>
                <w:rFonts w:ascii="Arial" w:hAnsi="Arial" w:cs="Arial"/>
                <w:lang w:val="en-US"/>
              </w:rPr>
              <w:t xml:space="preserve">Petra </w:t>
            </w:r>
            <w:proofErr w:type="spellStart"/>
            <w:r w:rsidRPr="00977F8C">
              <w:rPr>
                <w:rFonts w:ascii="Arial" w:hAnsi="Arial" w:cs="Arial"/>
                <w:lang w:val="en-US"/>
              </w:rPr>
              <w:t>Nittel</w:t>
            </w:r>
            <w:proofErr w:type="spellEnd"/>
          </w:p>
        </w:tc>
        <w:tc>
          <w:tcPr>
            <w:tcW w:w="4031" w:type="dxa"/>
          </w:tcPr>
          <w:p w14:paraId="11FDBB46" w14:textId="77777777" w:rsidR="0086099C" w:rsidRPr="00977F8C" w:rsidRDefault="0086099C" w:rsidP="0086099C">
            <w:pPr>
              <w:rPr>
                <w:rFonts w:ascii="Arial" w:hAnsi="Arial" w:cs="Arial"/>
                <w:lang w:val="en-US"/>
              </w:rPr>
            </w:pPr>
            <w:r w:rsidRPr="00977F8C">
              <w:rPr>
                <w:rFonts w:ascii="Arial" w:hAnsi="Arial" w:cs="Arial"/>
                <w:lang w:val="en-US"/>
              </w:rPr>
              <w:t xml:space="preserve">Review against Heatwave Plan for England 2014. Director of Nursing replaced as AEO by Director of Corporate Affairs. </w:t>
            </w:r>
          </w:p>
        </w:tc>
      </w:tr>
      <w:tr w:rsidR="0086099C" w:rsidRPr="00977F8C" w14:paraId="2D9C219D" w14:textId="77777777" w:rsidTr="00FD2DA8">
        <w:tc>
          <w:tcPr>
            <w:tcW w:w="1384" w:type="dxa"/>
          </w:tcPr>
          <w:p w14:paraId="5ADDA625" w14:textId="77777777" w:rsidR="0086099C" w:rsidRPr="00977F8C" w:rsidRDefault="0086099C" w:rsidP="0086099C">
            <w:pPr>
              <w:rPr>
                <w:rFonts w:ascii="Arial" w:hAnsi="Arial" w:cs="Arial"/>
                <w:lang w:val="en-US"/>
              </w:rPr>
            </w:pPr>
            <w:r w:rsidRPr="00977F8C">
              <w:rPr>
                <w:rFonts w:ascii="Arial" w:hAnsi="Arial" w:cs="Arial"/>
                <w:lang w:val="en-US"/>
              </w:rPr>
              <w:t>3.4</w:t>
            </w:r>
          </w:p>
        </w:tc>
        <w:tc>
          <w:tcPr>
            <w:tcW w:w="1701" w:type="dxa"/>
          </w:tcPr>
          <w:p w14:paraId="043BB130" w14:textId="77777777" w:rsidR="0086099C" w:rsidRPr="00977F8C" w:rsidRDefault="0086099C" w:rsidP="0086099C">
            <w:pPr>
              <w:rPr>
                <w:rFonts w:ascii="Arial" w:hAnsi="Arial" w:cs="Arial"/>
                <w:lang w:val="en-US"/>
              </w:rPr>
            </w:pPr>
            <w:r w:rsidRPr="00977F8C">
              <w:rPr>
                <w:rFonts w:ascii="Arial" w:hAnsi="Arial" w:cs="Arial"/>
                <w:lang w:val="en-US"/>
              </w:rPr>
              <w:t>June 2015</w:t>
            </w:r>
          </w:p>
        </w:tc>
        <w:tc>
          <w:tcPr>
            <w:tcW w:w="2126" w:type="dxa"/>
          </w:tcPr>
          <w:p w14:paraId="01092674" w14:textId="77777777" w:rsidR="0086099C" w:rsidRPr="00977F8C" w:rsidRDefault="0086099C" w:rsidP="0086099C">
            <w:pPr>
              <w:rPr>
                <w:rFonts w:ascii="Arial" w:hAnsi="Arial" w:cs="Arial"/>
                <w:lang w:val="en-US"/>
              </w:rPr>
            </w:pPr>
            <w:r w:rsidRPr="00977F8C">
              <w:rPr>
                <w:rFonts w:ascii="Arial" w:hAnsi="Arial" w:cs="Arial"/>
                <w:lang w:val="en-US"/>
              </w:rPr>
              <w:t xml:space="preserve">Petra </w:t>
            </w:r>
            <w:proofErr w:type="spellStart"/>
            <w:r w:rsidRPr="00977F8C">
              <w:rPr>
                <w:rFonts w:ascii="Arial" w:hAnsi="Arial" w:cs="Arial"/>
                <w:lang w:val="en-US"/>
              </w:rPr>
              <w:t>Nittel</w:t>
            </w:r>
            <w:proofErr w:type="spellEnd"/>
          </w:p>
        </w:tc>
        <w:tc>
          <w:tcPr>
            <w:tcW w:w="4031" w:type="dxa"/>
          </w:tcPr>
          <w:p w14:paraId="5714E377" w14:textId="77777777" w:rsidR="0086099C" w:rsidRPr="00977F8C" w:rsidRDefault="0086099C" w:rsidP="0086099C">
            <w:pPr>
              <w:rPr>
                <w:rFonts w:ascii="Arial" w:hAnsi="Arial" w:cs="Arial"/>
                <w:lang w:val="en-US"/>
              </w:rPr>
            </w:pPr>
            <w:r w:rsidRPr="00977F8C">
              <w:rPr>
                <w:rFonts w:ascii="Arial" w:hAnsi="Arial" w:cs="Arial"/>
                <w:lang w:val="en-US"/>
              </w:rPr>
              <w:t>Reviewed to include Luton &amp; Bedford Directorate.</w:t>
            </w:r>
          </w:p>
          <w:p w14:paraId="57673654" w14:textId="794BFAB7" w:rsidR="0086099C" w:rsidRPr="00977F8C" w:rsidRDefault="00295121" w:rsidP="0086099C">
            <w:pPr>
              <w:rPr>
                <w:rFonts w:ascii="Arial" w:hAnsi="Arial" w:cs="Arial"/>
                <w:lang w:val="en-US"/>
              </w:rPr>
            </w:pPr>
            <w:r w:rsidRPr="00977F8C">
              <w:rPr>
                <w:rFonts w:ascii="Arial" w:hAnsi="Arial" w:cs="Arial"/>
                <w:lang w:val="en-US"/>
              </w:rPr>
              <w:t>Inclusion of NHS</w:t>
            </w:r>
            <w:r w:rsidR="0086099C" w:rsidRPr="00977F8C">
              <w:rPr>
                <w:rFonts w:ascii="Arial" w:hAnsi="Arial" w:cs="Arial"/>
                <w:lang w:val="en-US"/>
              </w:rPr>
              <w:t>E(L) heatwave plan regional supplement information on command and control.</w:t>
            </w:r>
          </w:p>
        </w:tc>
      </w:tr>
      <w:tr w:rsidR="0086099C" w:rsidRPr="00977F8C" w14:paraId="3CE33E35" w14:textId="77777777" w:rsidTr="00FD2DA8">
        <w:tc>
          <w:tcPr>
            <w:tcW w:w="1384" w:type="dxa"/>
          </w:tcPr>
          <w:p w14:paraId="59C2497E" w14:textId="77777777" w:rsidR="0086099C" w:rsidRPr="00977F8C" w:rsidRDefault="0086099C" w:rsidP="0086099C">
            <w:pPr>
              <w:rPr>
                <w:rFonts w:ascii="Arial" w:hAnsi="Arial" w:cs="Arial"/>
                <w:lang w:val="en-US"/>
              </w:rPr>
            </w:pPr>
            <w:r w:rsidRPr="00977F8C">
              <w:rPr>
                <w:rFonts w:ascii="Arial" w:hAnsi="Arial" w:cs="Arial"/>
                <w:lang w:val="en-US"/>
              </w:rPr>
              <w:t>3.5</w:t>
            </w:r>
          </w:p>
        </w:tc>
        <w:tc>
          <w:tcPr>
            <w:tcW w:w="1701" w:type="dxa"/>
          </w:tcPr>
          <w:p w14:paraId="0D8A4F3A" w14:textId="77777777" w:rsidR="0086099C" w:rsidRPr="00977F8C" w:rsidRDefault="0086099C" w:rsidP="0086099C">
            <w:pPr>
              <w:rPr>
                <w:rFonts w:ascii="Arial" w:hAnsi="Arial" w:cs="Arial"/>
                <w:lang w:val="en-US"/>
              </w:rPr>
            </w:pPr>
            <w:r w:rsidRPr="00977F8C">
              <w:rPr>
                <w:rFonts w:ascii="Arial" w:hAnsi="Arial" w:cs="Arial"/>
                <w:lang w:val="en-US"/>
              </w:rPr>
              <w:t>January 2018</w:t>
            </w:r>
          </w:p>
        </w:tc>
        <w:tc>
          <w:tcPr>
            <w:tcW w:w="2126" w:type="dxa"/>
          </w:tcPr>
          <w:p w14:paraId="0E0E1F7E" w14:textId="77777777" w:rsidR="0086099C" w:rsidRPr="00977F8C" w:rsidRDefault="0086099C" w:rsidP="0086099C">
            <w:pPr>
              <w:rPr>
                <w:rFonts w:ascii="Arial" w:hAnsi="Arial" w:cs="Arial"/>
                <w:lang w:val="en-US"/>
              </w:rPr>
            </w:pPr>
            <w:r w:rsidRPr="00977F8C">
              <w:rPr>
                <w:rFonts w:ascii="Arial" w:hAnsi="Arial" w:cs="Arial"/>
                <w:lang w:val="en-US"/>
              </w:rPr>
              <w:t>Richard Harwin</w:t>
            </w:r>
          </w:p>
        </w:tc>
        <w:tc>
          <w:tcPr>
            <w:tcW w:w="4031" w:type="dxa"/>
          </w:tcPr>
          <w:p w14:paraId="4EDAD9D2" w14:textId="77777777" w:rsidR="0086099C" w:rsidRPr="00977F8C" w:rsidRDefault="0086099C" w:rsidP="0086099C">
            <w:pPr>
              <w:rPr>
                <w:rFonts w:ascii="Arial" w:hAnsi="Arial" w:cs="Arial"/>
                <w:lang w:val="en-US"/>
              </w:rPr>
            </w:pPr>
            <w:r w:rsidRPr="00977F8C">
              <w:rPr>
                <w:rFonts w:ascii="Arial" w:hAnsi="Arial" w:cs="Arial"/>
                <w:lang w:val="en-US"/>
              </w:rPr>
              <w:t>Review date.</w:t>
            </w:r>
          </w:p>
        </w:tc>
      </w:tr>
      <w:tr w:rsidR="0086099C" w:rsidRPr="00977F8C" w14:paraId="0F2053A2" w14:textId="77777777" w:rsidTr="00FD2DA8">
        <w:tc>
          <w:tcPr>
            <w:tcW w:w="1384" w:type="dxa"/>
          </w:tcPr>
          <w:p w14:paraId="74D646D3" w14:textId="77777777" w:rsidR="0086099C" w:rsidRPr="00977F8C" w:rsidRDefault="0086099C" w:rsidP="0086099C">
            <w:pPr>
              <w:rPr>
                <w:rFonts w:ascii="Arial" w:hAnsi="Arial" w:cs="Arial"/>
                <w:lang w:val="en-US"/>
              </w:rPr>
            </w:pPr>
            <w:r w:rsidRPr="00977F8C">
              <w:rPr>
                <w:rFonts w:ascii="Arial" w:hAnsi="Arial" w:cs="Arial"/>
                <w:lang w:val="en-US"/>
              </w:rPr>
              <w:t>4.0</w:t>
            </w:r>
          </w:p>
        </w:tc>
        <w:tc>
          <w:tcPr>
            <w:tcW w:w="1701" w:type="dxa"/>
          </w:tcPr>
          <w:p w14:paraId="5B68091B" w14:textId="77777777" w:rsidR="0086099C" w:rsidRPr="00977F8C" w:rsidRDefault="0086099C" w:rsidP="0086099C">
            <w:pPr>
              <w:rPr>
                <w:rFonts w:ascii="Arial" w:hAnsi="Arial" w:cs="Arial"/>
                <w:lang w:val="en-US"/>
              </w:rPr>
            </w:pPr>
            <w:r w:rsidRPr="00977F8C">
              <w:rPr>
                <w:rFonts w:ascii="Arial" w:hAnsi="Arial" w:cs="Arial"/>
                <w:lang w:val="en-US"/>
              </w:rPr>
              <w:t>February 2021</w:t>
            </w:r>
          </w:p>
        </w:tc>
        <w:tc>
          <w:tcPr>
            <w:tcW w:w="2126" w:type="dxa"/>
          </w:tcPr>
          <w:p w14:paraId="413245C6" w14:textId="77777777" w:rsidR="0086099C" w:rsidRPr="00977F8C" w:rsidRDefault="0086099C" w:rsidP="0086099C">
            <w:pPr>
              <w:rPr>
                <w:rFonts w:ascii="Arial" w:hAnsi="Arial" w:cs="Arial"/>
                <w:lang w:val="en-US"/>
              </w:rPr>
            </w:pPr>
            <w:r w:rsidRPr="00977F8C">
              <w:rPr>
                <w:rFonts w:ascii="Arial" w:hAnsi="Arial" w:cs="Arial"/>
                <w:lang w:val="en-US"/>
              </w:rPr>
              <w:t>Richard Harwin</w:t>
            </w:r>
          </w:p>
        </w:tc>
        <w:tc>
          <w:tcPr>
            <w:tcW w:w="4031" w:type="dxa"/>
          </w:tcPr>
          <w:p w14:paraId="40AB8529" w14:textId="77777777" w:rsidR="0086099C" w:rsidRPr="00977F8C" w:rsidRDefault="0086099C" w:rsidP="0086099C">
            <w:pPr>
              <w:rPr>
                <w:rFonts w:ascii="Arial" w:hAnsi="Arial" w:cs="Arial"/>
                <w:lang w:val="en-US"/>
              </w:rPr>
            </w:pPr>
            <w:r w:rsidRPr="00977F8C">
              <w:rPr>
                <w:rFonts w:ascii="Arial" w:hAnsi="Arial" w:cs="Arial"/>
                <w:lang w:val="en-US"/>
              </w:rPr>
              <w:t>Review date.</w:t>
            </w:r>
          </w:p>
        </w:tc>
      </w:tr>
      <w:tr w:rsidR="0086099C" w:rsidRPr="00977F8C" w14:paraId="3B616D30" w14:textId="77777777" w:rsidTr="00FD2DA8">
        <w:tc>
          <w:tcPr>
            <w:tcW w:w="1384" w:type="dxa"/>
          </w:tcPr>
          <w:p w14:paraId="66352A3E" w14:textId="77777777" w:rsidR="0086099C" w:rsidRPr="00977F8C" w:rsidRDefault="0086099C" w:rsidP="0086099C">
            <w:pPr>
              <w:rPr>
                <w:rFonts w:ascii="Arial" w:hAnsi="Arial" w:cs="Arial"/>
                <w:lang w:val="en-US"/>
              </w:rPr>
            </w:pPr>
            <w:r w:rsidRPr="00977F8C">
              <w:rPr>
                <w:rFonts w:ascii="Arial" w:hAnsi="Arial" w:cs="Arial"/>
                <w:lang w:val="en-US"/>
              </w:rPr>
              <w:t>4.1</w:t>
            </w:r>
          </w:p>
        </w:tc>
        <w:tc>
          <w:tcPr>
            <w:tcW w:w="1701" w:type="dxa"/>
          </w:tcPr>
          <w:p w14:paraId="20A275CD" w14:textId="77777777" w:rsidR="0086099C" w:rsidRPr="00977F8C" w:rsidRDefault="0086099C" w:rsidP="0086099C">
            <w:pPr>
              <w:rPr>
                <w:rFonts w:ascii="Arial" w:hAnsi="Arial" w:cs="Arial"/>
                <w:lang w:val="en-US"/>
              </w:rPr>
            </w:pPr>
            <w:r w:rsidRPr="00977F8C">
              <w:rPr>
                <w:rFonts w:ascii="Arial" w:hAnsi="Arial" w:cs="Arial"/>
                <w:lang w:val="en-US"/>
              </w:rPr>
              <w:t>July 2024</w:t>
            </w:r>
          </w:p>
        </w:tc>
        <w:tc>
          <w:tcPr>
            <w:tcW w:w="2126" w:type="dxa"/>
          </w:tcPr>
          <w:p w14:paraId="138DF4D2" w14:textId="77777777" w:rsidR="0086099C" w:rsidRPr="00977F8C" w:rsidRDefault="0086099C" w:rsidP="0086099C">
            <w:pPr>
              <w:rPr>
                <w:rFonts w:ascii="Arial" w:hAnsi="Arial" w:cs="Arial"/>
                <w:lang w:val="en-US"/>
              </w:rPr>
            </w:pPr>
            <w:r w:rsidRPr="00977F8C">
              <w:rPr>
                <w:rFonts w:ascii="Arial" w:hAnsi="Arial" w:cs="Arial"/>
                <w:lang w:val="en-US"/>
              </w:rPr>
              <w:t xml:space="preserve">Jess </w:t>
            </w:r>
            <w:proofErr w:type="spellStart"/>
            <w:r w:rsidRPr="00977F8C">
              <w:rPr>
                <w:rFonts w:ascii="Arial" w:hAnsi="Arial" w:cs="Arial"/>
                <w:lang w:val="en-US"/>
              </w:rPr>
              <w:t>Rizwani</w:t>
            </w:r>
            <w:proofErr w:type="spellEnd"/>
          </w:p>
        </w:tc>
        <w:tc>
          <w:tcPr>
            <w:tcW w:w="4031" w:type="dxa"/>
          </w:tcPr>
          <w:p w14:paraId="47F5CA5F" w14:textId="531C3C56" w:rsidR="0086099C" w:rsidRPr="00977F8C" w:rsidRDefault="00977F8C" w:rsidP="0086099C">
            <w:pPr>
              <w:rPr>
                <w:rFonts w:ascii="Arial" w:hAnsi="Arial" w:cs="Arial"/>
                <w:lang w:val="en-US"/>
              </w:rPr>
            </w:pPr>
            <w:r w:rsidRPr="00977F8C">
              <w:rPr>
                <w:rFonts w:ascii="Arial" w:hAnsi="Arial" w:cs="Arial"/>
                <w:lang w:val="en-US"/>
              </w:rPr>
              <w:t>No changes made, reviewed in line with 3-year review requirement.</w:t>
            </w:r>
          </w:p>
        </w:tc>
      </w:tr>
    </w:tbl>
    <w:p w14:paraId="23A699A4" w14:textId="77777777" w:rsidR="0086099C" w:rsidRPr="00977F8C" w:rsidRDefault="0086099C">
      <w:pPr>
        <w:rPr>
          <w:rFonts w:ascii="Arial" w:hAnsi="Arial" w:cs="Arial"/>
        </w:rPr>
      </w:pPr>
    </w:p>
    <w:p w14:paraId="4960DBD4" w14:textId="77777777" w:rsidR="0086099C" w:rsidRPr="00977F8C" w:rsidRDefault="0086099C">
      <w:pPr>
        <w:rPr>
          <w:rFonts w:ascii="Arial" w:hAnsi="Arial" w:cs="Arial"/>
        </w:rPr>
      </w:pPr>
    </w:p>
    <w:p w14:paraId="23DE3726" w14:textId="575C0F4B" w:rsidR="0086099C" w:rsidRPr="000331A9" w:rsidRDefault="000331A9" w:rsidP="000331A9">
      <w:pPr>
        <w:ind w:firstLine="720"/>
        <w:jc w:val="center"/>
        <w:rPr>
          <w:rFonts w:ascii="Arial" w:hAnsi="Arial" w:cs="Arial"/>
          <w:b/>
          <w:bCs/>
          <w:sz w:val="24"/>
          <w:szCs w:val="24"/>
        </w:rPr>
      </w:pPr>
      <w:r w:rsidRPr="000331A9">
        <w:rPr>
          <w:rFonts w:ascii="Arial" w:hAnsi="Arial" w:cs="Arial"/>
          <w:b/>
          <w:bCs/>
          <w:sz w:val="24"/>
          <w:szCs w:val="24"/>
        </w:rPr>
        <w:t>Executive Summary</w:t>
      </w:r>
    </w:p>
    <w:p w14:paraId="6032E8D9" w14:textId="20A4FAC1" w:rsidR="000331A9" w:rsidRPr="000331A9" w:rsidRDefault="000331A9" w:rsidP="000331A9">
      <w:pPr>
        <w:rPr>
          <w:rFonts w:ascii="Arial" w:hAnsi="Arial" w:cs="Arial"/>
        </w:rPr>
      </w:pPr>
      <w:r w:rsidRPr="000331A9">
        <w:rPr>
          <w:rFonts w:ascii="Arial" w:hAnsi="Arial" w:cs="Arial"/>
        </w:rPr>
        <w:t>This plan details the East London NHS Foundation Trust's (ELFT) response to heat waves or high temperatures, focusing on the associated public health risks. It aligns with the Department of Health's guidance for health and social care organizations during the annual heat wave monitoring period from June 1 to September 15.</w:t>
      </w:r>
    </w:p>
    <w:p w14:paraId="3698B216" w14:textId="31519B7B" w:rsidR="0086099C" w:rsidRPr="00977F8C" w:rsidRDefault="000331A9">
      <w:pPr>
        <w:rPr>
          <w:rFonts w:ascii="Arial" w:hAnsi="Arial" w:cs="Arial"/>
        </w:rPr>
      </w:pPr>
      <w:r w:rsidRPr="000331A9">
        <w:rPr>
          <w:rFonts w:ascii="Arial" w:hAnsi="Arial" w:cs="Arial"/>
        </w:rPr>
        <w:t>The primary aim is to outline the necessary actions ELFT must take to mitigate health risks for mental health and community health service users during heat waves. The plan should be used alongside the Incident Response Plan and relevant business continuity plans to ensure comprehensive preparedness and response.</w:t>
      </w:r>
    </w:p>
    <w:p w14:paraId="1C832DAF" w14:textId="77777777" w:rsidR="000331A9" w:rsidRDefault="000331A9" w:rsidP="0086099C">
      <w:pPr>
        <w:spacing w:after="0" w:line="240" w:lineRule="auto"/>
        <w:jc w:val="both"/>
        <w:rPr>
          <w:rFonts w:ascii="Arial" w:eastAsia="Times New Roman" w:hAnsi="Arial" w:cs="Arial"/>
          <w:b/>
          <w:lang w:eastAsia="en-GB"/>
        </w:rPr>
      </w:pPr>
    </w:p>
    <w:p w14:paraId="0E89A789" w14:textId="77777777" w:rsidR="000331A9" w:rsidRDefault="000331A9" w:rsidP="0086099C">
      <w:pPr>
        <w:spacing w:after="0" w:line="240" w:lineRule="auto"/>
        <w:jc w:val="both"/>
        <w:rPr>
          <w:rFonts w:ascii="Arial" w:eastAsia="Times New Roman" w:hAnsi="Arial" w:cs="Arial"/>
          <w:b/>
          <w:lang w:eastAsia="en-GB"/>
        </w:rPr>
      </w:pPr>
    </w:p>
    <w:p w14:paraId="1AF4CB90" w14:textId="6F7C4C57" w:rsidR="0086099C" w:rsidRPr="00977F8C" w:rsidRDefault="0086099C" w:rsidP="0086099C">
      <w:pPr>
        <w:spacing w:after="0" w:line="240" w:lineRule="auto"/>
        <w:jc w:val="both"/>
        <w:rPr>
          <w:rFonts w:ascii="Arial" w:eastAsia="Times New Roman" w:hAnsi="Arial" w:cs="Arial"/>
          <w:b/>
          <w:lang w:eastAsia="en-GB"/>
        </w:rPr>
      </w:pPr>
      <w:r w:rsidRPr="00977F8C">
        <w:rPr>
          <w:rFonts w:ascii="Arial" w:eastAsia="Times New Roman" w:hAnsi="Arial" w:cs="Arial"/>
          <w:b/>
          <w:lang w:eastAsia="en-GB"/>
        </w:rPr>
        <w:lastRenderedPageBreak/>
        <w:t>Contents</w:t>
      </w:r>
    </w:p>
    <w:p w14:paraId="3C32176C" w14:textId="77777777" w:rsidR="0086099C" w:rsidRPr="00977F8C" w:rsidRDefault="0086099C" w:rsidP="0086099C">
      <w:pPr>
        <w:spacing w:after="0" w:line="240" w:lineRule="auto"/>
        <w:jc w:val="both"/>
        <w:rPr>
          <w:rFonts w:ascii="Arial" w:eastAsia="Times New Roman" w:hAnsi="Arial" w:cs="Arial"/>
          <w:lang w:eastAsia="en-GB"/>
        </w:rPr>
      </w:pPr>
    </w:p>
    <w:p w14:paraId="68B96858" w14:textId="28F30C56" w:rsidR="0086099C" w:rsidRPr="00977F8C" w:rsidRDefault="0086099C" w:rsidP="0086099C">
      <w:pPr>
        <w:tabs>
          <w:tab w:val="left" w:pos="440"/>
          <w:tab w:val="right" w:leader="dot" w:pos="9038"/>
        </w:tabs>
        <w:spacing w:before="120" w:after="120" w:line="240" w:lineRule="auto"/>
        <w:jc w:val="both"/>
        <w:rPr>
          <w:rFonts w:ascii="Arial" w:eastAsia="Times New Roman" w:hAnsi="Arial" w:cs="Arial"/>
          <w:noProof/>
          <w:lang w:eastAsia="en-GB"/>
        </w:rPr>
      </w:pPr>
      <w:r w:rsidRPr="00977F8C">
        <w:rPr>
          <w:rFonts w:ascii="Arial" w:eastAsia="Calibri" w:hAnsi="Arial" w:cs="Arial"/>
          <w:b/>
          <w:bCs/>
          <w:highlight w:val="lightGray"/>
          <w:lang w:eastAsia="en-GB"/>
        </w:rPr>
        <w:fldChar w:fldCharType="begin"/>
      </w:r>
      <w:r w:rsidRPr="00977F8C">
        <w:rPr>
          <w:rFonts w:ascii="Arial" w:eastAsia="Calibri" w:hAnsi="Arial" w:cs="Arial"/>
          <w:b/>
          <w:bCs/>
          <w:highlight w:val="lightGray"/>
          <w:lang w:eastAsia="en-GB"/>
        </w:rPr>
        <w:instrText xml:space="preserve"> TOC \o "1-3" \h \z \u </w:instrText>
      </w:r>
      <w:r w:rsidRPr="00977F8C">
        <w:rPr>
          <w:rFonts w:ascii="Arial" w:eastAsia="Calibri" w:hAnsi="Arial" w:cs="Arial"/>
          <w:b/>
          <w:bCs/>
          <w:highlight w:val="lightGray"/>
          <w:lang w:eastAsia="en-GB"/>
        </w:rPr>
        <w:fldChar w:fldCharType="separate"/>
      </w:r>
      <w:hyperlink w:anchor="_Toc327255726" w:history="1">
        <w:r w:rsidRPr="00977F8C">
          <w:rPr>
            <w:rFonts w:ascii="Arial" w:eastAsia="Calibri" w:hAnsi="Arial" w:cs="Arial"/>
            <w:bCs/>
            <w:noProof/>
            <w:lang w:eastAsia="en-GB"/>
          </w:rPr>
          <w:t>1.</w:t>
        </w:r>
        <w:r w:rsidRPr="00977F8C">
          <w:rPr>
            <w:rFonts w:ascii="Arial" w:eastAsia="Times New Roman" w:hAnsi="Arial" w:cs="Arial"/>
            <w:noProof/>
            <w:lang w:eastAsia="en-GB"/>
          </w:rPr>
          <w:tab/>
        </w:r>
        <w:r w:rsidRPr="00977F8C">
          <w:rPr>
            <w:rFonts w:ascii="Arial" w:eastAsia="Calibri" w:hAnsi="Arial" w:cs="Arial"/>
            <w:bCs/>
            <w:noProof/>
            <w:lang w:eastAsia="en-GB"/>
          </w:rPr>
          <w:t>Introduction</w:t>
        </w:r>
        <w:r w:rsidRPr="00977F8C">
          <w:rPr>
            <w:rFonts w:ascii="Arial" w:eastAsia="Calibri" w:hAnsi="Arial" w:cs="Arial"/>
            <w:b/>
            <w:bCs/>
            <w:noProof/>
            <w:webHidden/>
            <w:lang w:eastAsia="en-GB"/>
          </w:rPr>
          <w:tab/>
        </w:r>
        <w:r w:rsidRPr="00977F8C">
          <w:rPr>
            <w:rFonts w:ascii="Arial" w:eastAsia="Calibri" w:hAnsi="Arial" w:cs="Arial"/>
            <w:b/>
            <w:bCs/>
            <w:noProof/>
            <w:webHidden/>
            <w:lang w:eastAsia="en-GB"/>
          </w:rPr>
          <w:fldChar w:fldCharType="begin"/>
        </w:r>
        <w:r w:rsidRPr="00977F8C">
          <w:rPr>
            <w:rFonts w:ascii="Arial" w:eastAsia="Calibri" w:hAnsi="Arial" w:cs="Arial"/>
            <w:b/>
            <w:bCs/>
            <w:noProof/>
            <w:webHidden/>
            <w:lang w:eastAsia="en-GB"/>
          </w:rPr>
          <w:instrText xml:space="preserve"> PAGEREF _Toc327255726 \h </w:instrText>
        </w:r>
        <w:r w:rsidRPr="00977F8C">
          <w:rPr>
            <w:rFonts w:ascii="Arial" w:eastAsia="Calibri" w:hAnsi="Arial" w:cs="Arial"/>
            <w:b/>
            <w:bCs/>
            <w:noProof/>
            <w:webHidden/>
            <w:lang w:eastAsia="en-GB"/>
          </w:rPr>
        </w:r>
        <w:r w:rsidRPr="00977F8C">
          <w:rPr>
            <w:rFonts w:ascii="Arial" w:eastAsia="Calibri" w:hAnsi="Arial" w:cs="Arial"/>
            <w:b/>
            <w:bCs/>
            <w:noProof/>
            <w:webHidden/>
            <w:lang w:eastAsia="en-GB"/>
          </w:rPr>
          <w:fldChar w:fldCharType="separate"/>
        </w:r>
        <w:r w:rsidR="00311775">
          <w:rPr>
            <w:rFonts w:ascii="Arial" w:eastAsia="Calibri" w:hAnsi="Arial" w:cs="Arial"/>
            <w:b/>
            <w:bCs/>
            <w:noProof/>
            <w:webHidden/>
            <w:lang w:eastAsia="en-GB"/>
          </w:rPr>
          <w:t>4</w:t>
        </w:r>
        <w:r w:rsidRPr="00977F8C">
          <w:rPr>
            <w:rFonts w:ascii="Arial" w:eastAsia="Calibri" w:hAnsi="Arial" w:cs="Arial"/>
            <w:b/>
            <w:bCs/>
            <w:noProof/>
            <w:webHidden/>
            <w:lang w:eastAsia="en-GB"/>
          </w:rPr>
          <w:fldChar w:fldCharType="end"/>
        </w:r>
      </w:hyperlink>
    </w:p>
    <w:p w14:paraId="2BE4D734" w14:textId="4517A010"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27" w:history="1">
        <w:r w:rsidRPr="00977F8C">
          <w:rPr>
            <w:rFonts w:ascii="Arial" w:eastAsia="Calibri" w:hAnsi="Arial" w:cs="Arial"/>
            <w:b/>
            <w:noProof/>
            <w:lang w:eastAsia="en-GB"/>
          </w:rPr>
          <w:t>1.1</w:t>
        </w:r>
        <w:r w:rsidRPr="00977F8C">
          <w:rPr>
            <w:rFonts w:ascii="Arial" w:eastAsia="Times New Roman" w:hAnsi="Arial" w:cs="Arial"/>
            <w:noProof/>
            <w:lang w:eastAsia="en-GB"/>
          </w:rPr>
          <w:tab/>
        </w:r>
        <w:r w:rsidRPr="00977F8C">
          <w:rPr>
            <w:rFonts w:ascii="Arial" w:eastAsia="Calibri" w:hAnsi="Arial" w:cs="Arial"/>
            <w:b/>
            <w:noProof/>
            <w:lang w:eastAsia="en-GB"/>
          </w:rPr>
          <w:t>Policy Aims and Scope</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_Toc327255727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4</w:t>
        </w:r>
        <w:r w:rsidRPr="00977F8C">
          <w:rPr>
            <w:rFonts w:ascii="Arial" w:eastAsia="Calibri" w:hAnsi="Arial" w:cs="Arial"/>
            <w:noProof/>
            <w:webHidden/>
            <w:lang w:eastAsia="en-GB"/>
          </w:rPr>
          <w:fldChar w:fldCharType="end"/>
        </w:r>
      </w:hyperlink>
    </w:p>
    <w:p w14:paraId="0520BA90" w14:textId="443A9564" w:rsidR="0086099C" w:rsidRPr="00977F8C" w:rsidRDefault="0086099C" w:rsidP="0086099C">
      <w:pPr>
        <w:tabs>
          <w:tab w:val="left" w:pos="880"/>
          <w:tab w:val="right" w:leader="dot" w:pos="9038"/>
        </w:tabs>
        <w:spacing w:after="0" w:line="240" w:lineRule="auto"/>
        <w:ind w:left="220"/>
        <w:jc w:val="both"/>
        <w:rPr>
          <w:rFonts w:ascii="Arial" w:eastAsia="Calibri" w:hAnsi="Arial" w:cs="Arial"/>
          <w:noProof/>
          <w:lang w:eastAsia="en-GB"/>
        </w:rPr>
      </w:pPr>
      <w:hyperlink w:anchor="_Toc327255728" w:history="1">
        <w:r w:rsidRPr="00977F8C">
          <w:rPr>
            <w:rFonts w:ascii="Arial" w:eastAsia="Calibri" w:hAnsi="Arial" w:cs="Arial"/>
            <w:b/>
            <w:noProof/>
            <w:lang w:eastAsia="en-GB"/>
          </w:rPr>
          <w:t>1.2</w:t>
        </w:r>
        <w:r w:rsidRPr="00977F8C">
          <w:rPr>
            <w:rFonts w:ascii="Arial" w:eastAsia="Times New Roman" w:hAnsi="Arial" w:cs="Arial"/>
            <w:noProof/>
            <w:lang w:eastAsia="en-GB"/>
          </w:rPr>
          <w:tab/>
        </w:r>
        <w:r w:rsidRPr="00977F8C">
          <w:rPr>
            <w:rFonts w:ascii="Arial" w:eastAsia="Calibri" w:hAnsi="Arial" w:cs="Arial"/>
            <w:b/>
            <w:noProof/>
            <w:lang w:eastAsia="en-GB"/>
          </w:rPr>
          <w:t>Heat Health Watch Threshold</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_Toc327255728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4</w:t>
        </w:r>
        <w:r w:rsidRPr="00977F8C">
          <w:rPr>
            <w:rFonts w:ascii="Arial" w:eastAsia="Calibri" w:hAnsi="Arial" w:cs="Arial"/>
            <w:noProof/>
            <w:webHidden/>
            <w:lang w:eastAsia="en-GB"/>
          </w:rPr>
          <w:fldChar w:fldCharType="end"/>
        </w:r>
      </w:hyperlink>
    </w:p>
    <w:p w14:paraId="53A1E387"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    1.3     Alert level actions (2-4) Command and Control…………………………………………5</w:t>
      </w:r>
    </w:p>
    <w:p w14:paraId="04A29B3F"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  </w:t>
      </w:r>
    </w:p>
    <w:p w14:paraId="6D2A7442" w14:textId="77777777" w:rsidR="0086099C" w:rsidRPr="00977F8C" w:rsidRDefault="0086099C" w:rsidP="0086099C">
      <w:pPr>
        <w:tabs>
          <w:tab w:val="left" w:pos="440"/>
          <w:tab w:val="right" w:leader="dot" w:pos="9038"/>
        </w:tabs>
        <w:spacing w:before="120" w:after="120" w:line="240" w:lineRule="auto"/>
        <w:jc w:val="both"/>
        <w:rPr>
          <w:rFonts w:ascii="Arial" w:eastAsia="Times New Roman" w:hAnsi="Arial" w:cs="Arial"/>
          <w:noProof/>
          <w:lang w:eastAsia="en-GB"/>
        </w:rPr>
      </w:pPr>
      <w:hyperlink w:anchor="_Toc327255729" w:history="1">
        <w:r w:rsidRPr="00977F8C">
          <w:rPr>
            <w:rFonts w:ascii="Arial" w:eastAsia="Calibri" w:hAnsi="Arial" w:cs="Arial"/>
            <w:bCs/>
            <w:noProof/>
            <w:lang w:eastAsia="en-GB"/>
          </w:rPr>
          <w:t>2.</w:t>
        </w:r>
        <w:r w:rsidRPr="00977F8C">
          <w:rPr>
            <w:rFonts w:ascii="Arial" w:eastAsia="Times New Roman" w:hAnsi="Arial" w:cs="Arial"/>
            <w:noProof/>
            <w:lang w:eastAsia="en-GB"/>
          </w:rPr>
          <w:tab/>
        </w:r>
        <w:r w:rsidRPr="00977F8C">
          <w:rPr>
            <w:rFonts w:ascii="Arial" w:eastAsia="Calibri" w:hAnsi="Arial" w:cs="Arial"/>
            <w:bCs/>
            <w:noProof/>
            <w:lang w:eastAsia="en-GB"/>
          </w:rPr>
          <w:t>Alert Levels and Local Actions</w:t>
        </w:r>
        <w:r w:rsidRPr="00977F8C">
          <w:rPr>
            <w:rFonts w:ascii="Arial" w:eastAsia="Calibri" w:hAnsi="Arial" w:cs="Arial"/>
            <w:b/>
            <w:bCs/>
            <w:noProof/>
            <w:webHidden/>
            <w:lang w:eastAsia="en-GB"/>
          </w:rPr>
          <w:tab/>
          <w:t>6</w:t>
        </w:r>
      </w:hyperlink>
    </w:p>
    <w:p w14:paraId="10BB06E9" w14:textId="77777777"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0" w:history="1">
        <w:r w:rsidRPr="00977F8C">
          <w:rPr>
            <w:rFonts w:ascii="Arial" w:eastAsia="Calibri" w:hAnsi="Arial" w:cs="Arial"/>
            <w:b/>
            <w:noProof/>
            <w:lang w:eastAsia="en-GB"/>
          </w:rPr>
          <w:t>2.1</w:t>
        </w:r>
        <w:r w:rsidRPr="00977F8C">
          <w:rPr>
            <w:rFonts w:ascii="Arial" w:eastAsia="Times New Roman" w:hAnsi="Arial" w:cs="Arial"/>
            <w:noProof/>
            <w:lang w:eastAsia="en-GB"/>
          </w:rPr>
          <w:tab/>
        </w:r>
        <w:r w:rsidRPr="00977F8C">
          <w:rPr>
            <w:rFonts w:ascii="Arial" w:eastAsia="Calibri" w:hAnsi="Arial" w:cs="Arial"/>
            <w:b/>
            <w:noProof/>
            <w:lang w:eastAsia="en-GB"/>
          </w:rPr>
          <w:t>Alert Level 1 – Summer Preparedness</w:t>
        </w:r>
        <w:r w:rsidRPr="00977F8C">
          <w:rPr>
            <w:rFonts w:ascii="Arial" w:eastAsia="Calibri" w:hAnsi="Arial" w:cs="Arial"/>
            <w:noProof/>
            <w:webHidden/>
            <w:lang w:eastAsia="en-GB"/>
          </w:rPr>
          <w:tab/>
          <w:t>7</w:t>
        </w:r>
      </w:hyperlink>
    </w:p>
    <w:p w14:paraId="7204C0BA" w14:textId="77777777"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1" w:history="1">
        <w:r w:rsidRPr="00977F8C">
          <w:rPr>
            <w:rFonts w:ascii="Arial" w:eastAsia="Calibri" w:hAnsi="Arial" w:cs="Arial"/>
            <w:b/>
            <w:noProof/>
            <w:lang w:eastAsia="en-GB"/>
          </w:rPr>
          <w:t>2.2</w:t>
        </w:r>
        <w:r w:rsidRPr="00977F8C">
          <w:rPr>
            <w:rFonts w:ascii="Arial" w:eastAsia="Times New Roman" w:hAnsi="Arial" w:cs="Arial"/>
            <w:noProof/>
            <w:lang w:eastAsia="en-GB"/>
          </w:rPr>
          <w:tab/>
        </w:r>
        <w:r w:rsidRPr="00977F8C">
          <w:rPr>
            <w:rFonts w:ascii="Arial" w:eastAsia="Calibri" w:hAnsi="Arial" w:cs="Arial"/>
            <w:b/>
            <w:noProof/>
            <w:lang w:eastAsia="en-GB"/>
          </w:rPr>
          <w:t>Alert Level 2 – Alert and Readiness</w:t>
        </w:r>
        <w:r w:rsidRPr="00977F8C">
          <w:rPr>
            <w:rFonts w:ascii="Arial" w:eastAsia="Calibri" w:hAnsi="Arial" w:cs="Arial"/>
            <w:noProof/>
            <w:webHidden/>
            <w:lang w:eastAsia="en-GB"/>
          </w:rPr>
          <w:tab/>
          <w:t>7</w:t>
        </w:r>
      </w:hyperlink>
    </w:p>
    <w:p w14:paraId="3B62A697" w14:textId="77777777"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2" w:history="1">
        <w:r w:rsidRPr="00977F8C">
          <w:rPr>
            <w:rFonts w:ascii="Arial" w:eastAsia="Calibri" w:hAnsi="Arial" w:cs="Arial"/>
            <w:b/>
            <w:noProof/>
            <w:lang w:eastAsia="en-GB"/>
          </w:rPr>
          <w:t>2.3</w:t>
        </w:r>
        <w:r w:rsidRPr="00977F8C">
          <w:rPr>
            <w:rFonts w:ascii="Arial" w:eastAsia="Times New Roman" w:hAnsi="Arial" w:cs="Arial"/>
            <w:noProof/>
            <w:lang w:eastAsia="en-GB"/>
          </w:rPr>
          <w:tab/>
        </w:r>
        <w:r w:rsidRPr="00977F8C">
          <w:rPr>
            <w:rFonts w:ascii="Arial" w:eastAsia="Calibri" w:hAnsi="Arial" w:cs="Arial"/>
            <w:b/>
            <w:noProof/>
            <w:lang w:eastAsia="en-GB"/>
          </w:rPr>
          <w:t>Alert Level 3 – Heatwave Action</w:t>
        </w:r>
        <w:r w:rsidRPr="00977F8C">
          <w:rPr>
            <w:rFonts w:ascii="Arial" w:eastAsia="Calibri" w:hAnsi="Arial" w:cs="Arial"/>
            <w:noProof/>
            <w:webHidden/>
            <w:lang w:eastAsia="en-GB"/>
          </w:rPr>
          <w:tab/>
          <w:t>8</w:t>
        </w:r>
      </w:hyperlink>
    </w:p>
    <w:p w14:paraId="529DD4FB" w14:textId="77777777"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3" w:history="1">
        <w:r w:rsidRPr="00977F8C">
          <w:rPr>
            <w:rFonts w:ascii="Arial" w:eastAsia="Calibri" w:hAnsi="Arial" w:cs="Arial"/>
            <w:b/>
            <w:noProof/>
            <w:lang w:eastAsia="en-GB"/>
          </w:rPr>
          <w:t>2.4</w:t>
        </w:r>
        <w:r w:rsidRPr="00977F8C">
          <w:rPr>
            <w:rFonts w:ascii="Arial" w:eastAsia="Times New Roman" w:hAnsi="Arial" w:cs="Arial"/>
            <w:noProof/>
            <w:lang w:eastAsia="en-GB"/>
          </w:rPr>
          <w:tab/>
        </w:r>
        <w:r w:rsidRPr="00977F8C">
          <w:rPr>
            <w:rFonts w:ascii="Arial" w:eastAsia="Calibri" w:hAnsi="Arial" w:cs="Arial"/>
            <w:b/>
            <w:noProof/>
            <w:lang w:eastAsia="en-GB"/>
          </w:rPr>
          <w:t>Alert Level 4 – Heatwave Emergency</w:t>
        </w:r>
        <w:r w:rsidRPr="00977F8C">
          <w:rPr>
            <w:rFonts w:ascii="Arial" w:eastAsia="Calibri" w:hAnsi="Arial" w:cs="Arial"/>
            <w:noProof/>
            <w:webHidden/>
            <w:lang w:eastAsia="en-GB"/>
          </w:rPr>
          <w:tab/>
          <w:t>10</w:t>
        </w:r>
      </w:hyperlink>
    </w:p>
    <w:p w14:paraId="0C009121" w14:textId="1338FB31"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4" w:history="1">
        <w:r w:rsidRPr="00977F8C">
          <w:rPr>
            <w:rFonts w:ascii="Arial" w:eastAsia="Calibri" w:hAnsi="Arial" w:cs="Arial"/>
            <w:b/>
            <w:noProof/>
            <w:lang w:eastAsia="en-GB"/>
          </w:rPr>
          <w:t>2.5</w:t>
        </w:r>
        <w:r w:rsidRPr="00977F8C">
          <w:rPr>
            <w:rFonts w:ascii="Arial" w:eastAsia="Times New Roman" w:hAnsi="Arial" w:cs="Arial"/>
            <w:noProof/>
            <w:lang w:eastAsia="en-GB"/>
          </w:rPr>
          <w:tab/>
        </w:r>
        <w:r w:rsidRPr="00977F8C">
          <w:rPr>
            <w:rFonts w:ascii="Arial" w:eastAsia="Calibri" w:hAnsi="Arial" w:cs="Arial"/>
            <w:b/>
            <w:noProof/>
            <w:lang w:eastAsia="en-GB"/>
          </w:rPr>
          <w:t>Heatwave Room Temperatures Recording Chart</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_Toc327255734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11</w:t>
        </w:r>
        <w:r w:rsidRPr="00977F8C">
          <w:rPr>
            <w:rFonts w:ascii="Arial" w:eastAsia="Calibri" w:hAnsi="Arial" w:cs="Arial"/>
            <w:noProof/>
            <w:webHidden/>
            <w:lang w:eastAsia="en-GB"/>
          </w:rPr>
          <w:fldChar w:fldCharType="end"/>
        </w:r>
      </w:hyperlink>
    </w:p>
    <w:p w14:paraId="0CCC60B4" w14:textId="5B692C4E" w:rsidR="0086099C" w:rsidRPr="00977F8C" w:rsidRDefault="0086099C" w:rsidP="0086099C">
      <w:pPr>
        <w:tabs>
          <w:tab w:val="left" w:pos="440"/>
          <w:tab w:val="right" w:leader="dot" w:pos="9038"/>
        </w:tabs>
        <w:spacing w:before="120" w:after="120" w:line="240" w:lineRule="auto"/>
        <w:jc w:val="both"/>
        <w:rPr>
          <w:rFonts w:ascii="Arial" w:eastAsia="Times New Roman" w:hAnsi="Arial" w:cs="Arial"/>
          <w:noProof/>
          <w:lang w:eastAsia="en-GB"/>
        </w:rPr>
      </w:pPr>
      <w:hyperlink w:anchor="_Toc327255735" w:history="1">
        <w:r w:rsidRPr="00977F8C">
          <w:rPr>
            <w:rFonts w:ascii="Arial" w:eastAsia="Calibri" w:hAnsi="Arial" w:cs="Arial"/>
            <w:bCs/>
            <w:noProof/>
            <w:lang w:eastAsia="en-GB"/>
          </w:rPr>
          <w:t>3.</w:t>
        </w:r>
        <w:r w:rsidRPr="00977F8C">
          <w:rPr>
            <w:rFonts w:ascii="Arial" w:eastAsia="Times New Roman" w:hAnsi="Arial" w:cs="Arial"/>
            <w:noProof/>
            <w:lang w:eastAsia="en-GB"/>
          </w:rPr>
          <w:tab/>
        </w:r>
        <w:r w:rsidRPr="00977F8C">
          <w:rPr>
            <w:rFonts w:ascii="Arial" w:eastAsia="Calibri" w:hAnsi="Arial" w:cs="Arial"/>
            <w:bCs/>
            <w:noProof/>
            <w:lang w:eastAsia="en-GB"/>
          </w:rPr>
          <w:t>Heat Health Risks</w:t>
        </w:r>
        <w:r w:rsidRPr="00977F8C">
          <w:rPr>
            <w:rFonts w:ascii="Arial" w:eastAsia="Calibri" w:hAnsi="Arial" w:cs="Arial"/>
            <w:b/>
            <w:bCs/>
            <w:noProof/>
            <w:webHidden/>
            <w:lang w:eastAsia="en-GB"/>
          </w:rPr>
          <w:tab/>
        </w:r>
        <w:r w:rsidRPr="00977F8C">
          <w:rPr>
            <w:rFonts w:ascii="Arial" w:eastAsia="Calibri" w:hAnsi="Arial" w:cs="Arial"/>
            <w:b/>
            <w:bCs/>
            <w:noProof/>
            <w:webHidden/>
            <w:lang w:eastAsia="en-GB"/>
          </w:rPr>
          <w:fldChar w:fldCharType="begin"/>
        </w:r>
        <w:r w:rsidRPr="00977F8C">
          <w:rPr>
            <w:rFonts w:ascii="Arial" w:eastAsia="Calibri" w:hAnsi="Arial" w:cs="Arial"/>
            <w:b/>
            <w:bCs/>
            <w:noProof/>
            <w:webHidden/>
            <w:lang w:eastAsia="en-GB"/>
          </w:rPr>
          <w:instrText xml:space="preserve"> PAGEREF _Toc327255735 \h </w:instrText>
        </w:r>
        <w:r w:rsidRPr="00977F8C">
          <w:rPr>
            <w:rFonts w:ascii="Arial" w:eastAsia="Calibri" w:hAnsi="Arial" w:cs="Arial"/>
            <w:b/>
            <w:bCs/>
            <w:noProof/>
            <w:webHidden/>
            <w:lang w:eastAsia="en-GB"/>
          </w:rPr>
        </w:r>
        <w:r w:rsidRPr="00977F8C">
          <w:rPr>
            <w:rFonts w:ascii="Arial" w:eastAsia="Calibri" w:hAnsi="Arial" w:cs="Arial"/>
            <w:b/>
            <w:bCs/>
            <w:noProof/>
            <w:webHidden/>
            <w:lang w:eastAsia="en-GB"/>
          </w:rPr>
          <w:fldChar w:fldCharType="separate"/>
        </w:r>
        <w:r w:rsidR="00311775">
          <w:rPr>
            <w:rFonts w:ascii="Arial" w:eastAsia="Calibri" w:hAnsi="Arial" w:cs="Arial"/>
            <w:b/>
            <w:bCs/>
            <w:noProof/>
            <w:webHidden/>
            <w:lang w:eastAsia="en-GB"/>
          </w:rPr>
          <w:t>13</w:t>
        </w:r>
        <w:r w:rsidRPr="00977F8C">
          <w:rPr>
            <w:rFonts w:ascii="Arial" w:eastAsia="Calibri" w:hAnsi="Arial" w:cs="Arial"/>
            <w:b/>
            <w:bCs/>
            <w:noProof/>
            <w:webHidden/>
            <w:lang w:eastAsia="en-GB"/>
          </w:rPr>
          <w:fldChar w:fldCharType="end"/>
        </w:r>
      </w:hyperlink>
    </w:p>
    <w:p w14:paraId="17A69855" w14:textId="5901A191"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6" w:history="1">
        <w:r w:rsidRPr="00977F8C">
          <w:rPr>
            <w:rFonts w:ascii="Arial" w:eastAsia="Calibri" w:hAnsi="Arial" w:cs="Arial"/>
            <w:b/>
            <w:noProof/>
            <w:lang w:eastAsia="en-GB"/>
          </w:rPr>
          <w:t>3.1</w:t>
        </w:r>
        <w:r w:rsidRPr="00977F8C">
          <w:rPr>
            <w:rFonts w:ascii="Arial" w:eastAsia="Times New Roman" w:hAnsi="Arial" w:cs="Arial"/>
            <w:noProof/>
            <w:lang w:eastAsia="en-GB"/>
          </w:rPr>
          <w:tab/>
        </w:r>
        <w:r w:rsidRPr="00977F8C">
          <w:rPr>
            <w:rFonts w:ascii="Arial" w:eastAsia="Calibri" w:hAnsi="Arial" w:cs="Arial"/>
            <w:b/>
            <w:noProof/>
            <w:lang w:eastAsia="en-GB"/>
          </w:rPr>
          <w:t>The Effect of Heat on Health</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_Toc327255736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13</w:t>
        </w:r>
        <w:r w:rsidRPr="00977F8C">
          <w:rPr>
            <w:rFonts w:ascii="Arial" w:eastAsia="Calibri" w:hAnsi="Arial" w:cs="Arial"/>
            <w:noProof/>
            <w:webHidden/>
            <w:lang w:eastAsia="en-GB"/>
          </w:rPr>
          <w:fldChar w:fldCharType="end"/>
        </w:r>
      </w:hyperlink>
    </w:p>
    <w:p w14:paraId="6D2EBE88" w14:textId="4FDDAED4"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7" w:history="1">
        <w:r w:rsidRPr="00977F8C">
          <w:rPr>
            <w:rFonts w:ascii="Arial" w:eastAsia="Calibri" w:hAnsi="Arial" w:cs="Arial"/>
            <w:b/>
            <w:noProof/>
            <w:lang w:eastAsia="en-GB"/>
          </w:rPr>
          <w:t>3.2</w:t>
        </w:r>
        <w:r w:rsidRPr="00977F8C">
          <w:rPr>
            <w:rFonts w:ascii="Arial" w:eastAsia="Times New Roman" w:hAnsi="Arial" w:cs="Arial"/>
            <w:noProof/>
            <w:lang w:eastAsia="en-GB"/>
          </w:rPr>
          <w:tab/>
        </w:r>
        <w:r w:rsidRPr="00977F8C">
          <w:rPr>
            <w:rFonts w:ascii="Arial" w:eastAsia="Calibri" w:hAnsi="Arial" w:cs="Arial"/>
            <w:b/>
            <w:noProof/>
            <w:lang w:eastAsia="en-GB"/>
          </w:rPr>
          <w:t>High-Risk Factors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_Toc327255737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13</w:t>
        </w:r>
        <w:r w:rsidRPr="00977F8C">
          <w:rPr>
            <w:rFonts w:ascii="Arial" w:eastAsia="Calibri" w:hAnsi="Arial" w:cs="Arial"/>
            <w:noProof/>
            <w:webHidden/>
            <w:lang w:eastAsia="en-GB"/>
          </w:rPr>
          <w:fldChar w:fldCharType="end"/>
        </w:r>
      </w:hyperlink>
    </w:p>
    <w:p w14:paraId="35505673" w14:textId="4BA2587D"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8" w:history="1">
        <w:r w:rsidRPr="00977F8C">
          <w:rPr>
            <w:rFonts w:ascii="Arial" w:eastAsia="Calibri" w:hAnsi="Arial" w:cs="Arial"/>
            <w:b/>
            <w:noProof/>
            <w:lang w:eastAsia="en-GB"/>
          </w:rPr>
          <w:t>3.3</w:t>
        </w:r>
        <w:r w:rsidRPr="00977F8C">
          <w:rPr>
            <w:rFonts w:ascii="Arial" w:eastAsia="Times New Roman" w:hAnsi="Arial" w:cs="Arial"/>
            <w:noProof/>
            <w:lang w:eastAsia="en-GB"/>
          </w:rPr>
          <w:tab/>
        </w:r>
        <w:r w:rsidRPr="00977F8C">
          <w:rPr>
            <w:rFonts w:ascii="Arial" w:eastAsia="Calibri" w:hAnsi="Arial" w:cs="Arial"/>
            <w:b/>
            <w:noProof/>
            <w:lang w:eastAsia="en-GB"/>
          </w:rPr>
          <w:t>Heat Related Illnesses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_Toc327255738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14</w:t>
        </w:r>
        <w:r w:rsidRPr="00977F8C">
          <w:rPr>
            <w:rFonts w:ascii="Arial" w:eastAsia="Calibri" w:hAnsi="Arial" w:cs="Arial"/>
            <w:noProof/>
            <w:webHidden/>
            <w:lang w:eastAsia="en-GB"/>
          </w:rPr>
          <w:fldChar w:fldCharType="end"/>
        </w:r>
      </w:hyperlink>
    </w:p>
    <w:p w14:paraId="66115B1B" w14:textId="09A132FF"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39" w:history="1">
        <w:r w:rsidRPr="00977F8C">
          <w:rPr>
            <w:rFonts w:ascii="Arial" w:eastAsia="Calibri" w:hAnsi="Arial" w:cs="Arial"/>
            <w:b/>
            <w:noProof/>
            <w:lang w:eastAsia="en-GB"/>
          </w:rPr>
          <w:t>3.3</w:t>
        </w:r>
        <w:r w:rsidRPr="00977F8C">
          <w:rPr>
            <w:rFonts w:ascii="Arial" w:eastAsia="Times New Roman" w:hAnsi="Arial" w:cs="Arial"/>
            <w:noProof/>
            <w:lang w:eastAsia="en-GB"/>
          </w:rPr>
          <w:tab/>
        </w:r>
        <w:r w:rsidRPr="00977F8C">
          <w:rPr>
            <w:rFonts w:ascii="Arial" w:eastAsia="Calibri" w:hAnsi="Arial" w:cs="Arial"/>
            <w:b/>
            <w:noProof/>
            <w:lang w:eastAsia="en-GB"/>
          </w:rPr>
          <w:t>Medications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_Toc327255739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14</w:t>
        </w:r>
        <w:r w:rsidRPr="00977F8C">
          <w:rPr>
            <w:rFonts w:ascii="Arial" w:eastAsia="Calibri" w:hAnsi="Arial" w:cs="Arial"/>
            <w:noProof/>
            <w:webHidden/>
            <w:lang w:eastAsia="en-GB"/>
          </w:rPr>
          <w:fldChar w:fldCharType="end"/>
        </w:r>
      </w:hyperlink>
    </w:p>
    <w:p w14:paraId="42E11923" w14:textId="6BBDA315" w:rsidR="0086099C" w:rsidRPr="00977F8C" w:rsidRDefault="0086099C" w:rsidP="0086099C">
      <w:pPr>
        <w:tabs>
          <w:tab w:val="left" w:pos="440"/>
          <w:tab w:val="right" w:leader="dot" w:pos="9038"/>
        </w:tabs>
        <w:spacing w:before="120" w:after="120" w:line="240" w:lineRule="auto"/>
        <w:jc w:val="both"/>
        <w:rPr>
          <w:rFonts w:ascii="Arial" w:eastAsia="Times New Roman" w:hAnsi="Arial" w:cs="Arial"/>
          <w:noProof/>
          <w:lang w:eastAsia="en-GB"/>
        </w:rPr>
      </w:pPr>
      <w:hyperlink w:anchor="_Toc327255740" w:history="1">
        <w:r w:rsidRPr="00977F8C">
          <w:rPr>
            <w:rFonts w:ascii="Arial" w:eastAsia="Calibri" w:hAnsi="Arial" w:cs="Arial"/>
            <w:bCs/>
            <w:noProof/>
            <w:lang w:eastAsia="en-GB"/>
          </w:rPr>
          <w:t>4.</w:t>
        </w:r>
        <w:r w:rsidRPr="00977F8C">
          <w:rPr>
            <w:rFonts w:ascii="Arial" w:eastAsia="Times New Roman" w:hAnsi="Arial" w:cs="Arial"/>
            <w:noProof/>
            <w:lang w:eastAsia="en-GB"/>
          </w:rPr>
          <w:tab/>
        </w:r>
        <w:r w:rsidRPr="00977F8C">
          <w:rPr>
            <w:rFonts w:ascii="Arial" w:eastAsia="Calibri" w:hAnsi="Arial" w:cs="Arial"/>
            <w:bCs/>
            <w:noProof/>
            <w:lang w:eastAsia="en-GB"/>
          </w:rPr>
          <w:t>Communication Messages</w:t>
        </w:r>
        <w:r w:rsidRPr="00977F8C">
          <w:rPr>
            <w:rFonts w:ascii="Arial" w:eastAsia="Calibri" w:hAnsi="Arial" w:cs="Arial"/>
            <w:b/>
            <w:bCs/>
            <w:noProof/>
            <w:webHidden/>
            <w:lang w:eastAsia="en-GB"/>
          </w:rPr>
          <w:tab/>
        </w:r>
        <w:r w:rsidRPr="00977F8C">
          <w:rPr>
            <w:rFonts w:ascii="Arial" w:eastAsia="Calibri" w:hAnsi="Arial" w:cs="Arial"/>
            <w:b/>
            <w:bCs/>
            <w:noProof/>
            <w:webHidden/>
            <w:lang w:eastAsia="en-GB"/>
          </w:rPr>
          <w:fldChar w:fldCharType="begin"/>
        </w:r>
        <w:r w:rsidRPr="00977F8C">
          <w:rPr>
            <w:rFonts w:ascii="Arial" w:eastAsia="Calibri" w:hAnsi="Arial" w:cs="Arial"/>
            <w:b/>
            <w:bCs/>
            <w:noProof/>
            <w:webHidden/>
            <w:lang w:eastAsia="en-GB"/>
          </w:rPr>
          <w:instrText xml:space="preserve"> PAGEREF _Toc327255740 \h </w:instrText>
        </w:r>
        <w:r w:rsidRPr="00977F8C">
          <w:rPr>
            <w:rFonts w:ascii="Arial" w:eastAsia="Calibri" w:hAnsi="Arial" w:cs="Arial"/>
            <w:b/>
            <w:bCs/>
            <w:noProof/>
            <w:webHidden/>
            <w:lang w:eastAsia="en-GB"/>
          </w:rPr>
        </w:r>
        <w:r w:rsidRPr="00977F8C">
          <w:rPr>
            <w:rFonts w:ascii="Arial" w:eastAsia="Calibri" w:hAnsi="Arial" w:cs="Arial"/>
            <w:b/>
            <w:bCs/>
            <w:noProof/>
            <w:webHidden/>
            <w:lang w:eastAsia="en-GB"/>
          </w:rPr>
          <w:fldChar w:fldCharType="separate"/>
        </w:r>
        <w:r w:rsidR="00311775">
          <w:rPr>
            <w:rFonts w:ascii="Arial" w:eastAsia="Calibri" w:hAnsi="Arial" w:cs="Arial"/>
            <w:b/>
            <w:bCs/>
            <w:noProof/>
            <w:webHidden/>
            <w:lang w:eastAsia="en-GB"/>
          </w:rPr>
          <w:t>16</w:t>
        </w:r>
        <w:r w:rsidRPr="00977F8C">
          <w:rPr>
            <w:rFonts w:ascii="Arial" w:eastAsia="Calibri" w:hAnsi="Arial" w:cs="Arial"/>
            <w:b/>
            <w:bCs/>
            <w:noProof/>
            <w:webHidden/>
            <w:lang w:eastAsia="en-GB"/>
          </w:rPr>
          <w:fldChar w:fldCharType="end"/>
        </w:r>
      </w:hyperlink>
    </w:p>
    <w:p w14:paraId="508E36FF" w14:textId="0A5439AF"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41" w:history="1">
        <w:r w:rsidRPr="00977F8C">
          <w:rPr>
            <w:rFonts w:ascii="Arial" w:eastAsia="Calibri" w:hAnsi="Arial" w:cs="Arial"/>
            <w:b/>
            <w:noProof/>
            <w:lang w:eastAsia="en-GB"/>
          </w:rPr>
          <w:t>4.1</w:t>
        </w:r>
        <w:r w:rsidRPr="00977F8C">
          <w:rPr>
            <w:rFonts w:ascii="Arial" w:eastAsia="Times New Roman" w:hAnsi="Arial" w:cs="Arial"/>
            <w:noProof/>
            <w:lang w:eastAsia="en-GB"/>
          </w:rPr>
          <w:tab/>
        </w:r>
        <w:r w:rsidRPr="00977F8C">
          <w:rPr>
            <w:rFonts w:ascii="Arial" w:eastAsia="Calibri" w:hAnsi="Arial" w:cs="Arial"/>
            <w:b/>
            <w:noProof/>
            <w:lang w:eastAsia="en-GB"/>
          </w:rPr>
          <w:t>Receipt of Alert Level Messages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_Toc327255741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16</w:t>
        </w:r>
        <w:r w:rsidRPr="00977F8C">
          <w:rPr>
            <w:rFonts w:ascii="Arial" w:eastAsia="Calibri" w:hAnsi="Arial" w:cs="Arial"/>
            <w:noProof/>
            <w:webHidden/>
            <w:lang w:eastAsia="en-GB"/>
          </w:rPr>
          <w:fldChar w:fldCharType="end"/>
        </w:r>
      </w:hyperlink>
    </w:p>
    <w:p w14:paraId="7AE0A1F6" w14:textId="1020C3B3"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42" w:history="1">
        <w:r w:rsidRPr="00977F8C">
          <w:rPr>
            <w:rFonts w:ascii="Arial" w:eastAsia="Calibri" w:hAnsi="Arial" w:cs="Arial"/>
            <w:b/>
            <w:noProof/>
            <w:lang w:eastAsia="en-GB"/>
          </w:rPr>
          <w:t>4.2</w:t>
        </w:r>
        <w:r w:rsidRPr="00977F8C">
          <w:rPr>
            <w:rFonts w:ascii="Arial" w:eastAsia="Times New Roman" w:hAnsi="Arial" w:cs="Arial"/>
            <w:noProof/>
            <w:lang w:eastAsia="en-GB"/>
          </w:rPr>
          <w:tab/>
        </w:r>
        <w:r w:rsidRPr="00977F8C">
          <w:rPr>
            <w:rFonts w:ascii="Arial" w:eastAsia="Calibri" w:hAnsi="Arial" w:cs="Arial"/>
            <w:b/>
            <w:noProof/>
            <w:lang w:eastAsia="en-GB"/>
          </w:rPr>
          <w:t>ELFT Communications and Distribution</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_Toc327255742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16</w:t>
        </w:r>
        <w:r w:rsidRPr="00977F8C">
          <w:rPr>
            <w:rFonts w:ascii="Arial" w:eastAsia="Calibri" w:hAnsi="Arial" w:cs="Arial"/>
            <w:noProof/>
            <w:webHidden/>
            <w:lang w:eastAsia="en-GB"/>
          </w:rPr>
          <w:fldChar w:fldCharType="end"/>
        </w:r>
      </w:hyperlink>
    </w:p>
    <w:p w14:paraId="16B24598" w14:textId="2F51B58B"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43" w:history="1">
        <w:r w:rsidRPr="00977F8C">
          <w:rPr>
            <w:rFonts w:ascii="Arial" w:eastAsia="Calibri" w:hAnsi="Arial" w:cs="Arial"/>
            <w:b/>
            <w:noProof/>
            <w:lang w:eastAsia="en-GB"/>
          </w:rPr>
          <w:t>4.3</w:t>
        </w:r>
        <w:r w:rsidRPr="00977F8C">
          <w:rPr>
            <w:rFonts w:ascii="Arial" w:eastAsia="Times New Roman" w:hAnsi="Arial" w:cs="Arial"/>
            <w:noProof/>
            <w:lang w:eastAsia="en-GB"/>
          </w:rPr>
          <w:tab/>
        </w:r>
        <w:r w:rsidRPr="00977F8C">
          <w:rPr>
            <w:rFonts w:ascii="Arial" w:eastAsia="Calibri" w:hAnsi="Arial" w:cs="Arial"/>
            <w:b/>
            <w:noProof/>
            <w:lang w:eastAsia="en-GB"/>
          </w:rPr>
          <w:t>Department of Health Core Messages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_Toc327255743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16</w:t>
        </w:r>
        <w:r w:rsidRPr="00977F8C">
          <w:rPr>
            <w:rFonts w:ascii="Arial" w:eastAsia="Calibri" w:hAnsi="Arial" w:cs="Arial"/>
            <w:noProof/>
            <w:webHidden/>
            <w:lang w:eastAsia="en-GB"/>
          </w:rPr>
          <w:fldChar w:fldCharType="end"/>
        </w:r>
      </w:hyperlink>
    </w:p>
    <w:p w14:paraId="502488FF" w14:textId="7779CFDF" w:rsidR="0086099C" w:rsidRPr="00977F8C" w:rsidRDefault="0086099C" w:rsidP="0086099C">
      <w:pPr>
        <w:tabs>
          <w:tab w:val="left" w:pos="880"/>
          <w:tab w:val="right" w:leader="dot" w:pos="9038"/>
        </w:tabs>
        <w:spacing w:after="0" w:line="240" w:lineRule="auto"/>
        <w:ind w:left="220"/>
        <w:jc w:val="both"/>
        <w:rPr>
          <w:rFonts w:ascii="Arial" w:eastAsia="Times New Roman" w:hAnsi="Arial" w:cs="Arial"/>
          <w:noProof/>
          <w:lang w:eastAsia="en-GB"/>
        </w:rPr>
      </w:pPr>
      <w:hyperlink w:anchor="_Toc327255744" w:history="1">
        <w:r w:rsidRPr="00977F8C">
          <w:rPr>
            <w:rFonts w:ascii="Arial" w:eastAsia="Calibri" w:hAnsi="Arial" w:cs="Arial"/>
            <w:b/>
            <w:noProof/>
            <w:lang w:eastAsia="en-GB"/>
          </w:rPr>
          <w:t>4.4</w:t>
        </w:r>
        <w:r w:rsidRPr="00977F8C">
          <w:rPr>
            <w:rFonts w:ascii="Arial" w:eastAsia="Times New Roman" w:hAnsi="Arial" w:cs="Arial"/>
            <w:noProof/>
            <w:lang w:eastAsia="en-GB"/>
          </w:rPr>
          <w:tab/>
        </w:r>
        <w:r w:rsidRPr="00977F8C">
          <w:rPr>
            <w:rFonts w:ascii="Arial" w:eastAsia="Calibri" w:hAnsi="Arial" w:cs="Arial"/>
            <w:b/>
            <w:noProof/>
            <w:lang w:eastAsia="en-GB"/>
          </w:rPr>
          <w:t>Protective Measures</w:t>
        </w:r>
        <w:r w:rsidRPr="00977F8C">
          <w:rPr>
            <w:rFonts w:ascii="Arial" w:eastAsia="Calibri" w:hAnsi="Arial" w:cs="Arial"/>
            <w:noProof/>
            <w:webHidden/>
            <w:lang w:eastAsia="en-GB"/>
          </w:rPr>
          <w:tab/>
        </w:r>
        <w:r w:rsidRPr="00977F8C">
          <w:rPr>
            <w:rFonts w:ascii="Arial" w:eastAsia="Calibri" w:hAnsi="Arial" w:cs="Arial"/>
            <w:noProof/>
            <w:webHidden/>
            <w:lang w:eastAsia="en-GB"/>
          </w:rPr>
          <w:fldChar w:fldCharType="begin"/>
        </w:r>
        <w:r w:rsidRPr="00977F8C">
          <w:rPr>
            <w:rFonts w:ascii="Arial" w:eastAsia="Calibri" w:hAnsi="Arial" w:cs="Arial"/>
            <w:noProof/>
            <w:webHidden/>
            <w:lang w:eastAsia="en-GB"/>
          </w:rPr>
          <w:instrText xml:space="preserve"> PAGEREF _Toc327255744 \h </w:instrText>
        </w:r>
        <w:r w:rsidRPr="00977F8C">
          <w:rPr>
            <w:rFonts w:ascii="Arial" w:eastAsia="Calibri" w:hAnsi="Arial" w:cs="Arial"/>
            <w:noProof/>
            <w:webHidden/>
            <w:lang w:eastAsia="en-GB"/>
          </w:rPr>
        </w:r>
        <w:r w:rsidRPr="00977F8C">
          <w:rPr>
            <w:rFonts w:ascii="Arial" w:eastAsia="Calibri" w:hAnsi="Arial" w:cs="Arial"/>
            <w:noProof/>
            <w:webHidden/>
            <w:lang w:eastAsia="en-GB"/>
          </w:rPr>
          <w:fldChar w:fldCharType="separate"/>
        </w:r>
        <w:r w:rsidR="00311775">
          <w:rPr>
            <w:rFonts w:ascii="Arial" w:eastAsia="Calibri" w:hAnsi="Arial" w:cs="Arial"/>
            <w:noProof/>
            <w:webHidden/>
            <w:lang w:eastAsia="en-GB"/>
          </w:rPr>
          <w:t>17</w:t>
        </w:r>
        <w:r w:rsidRPr="00977F8C">
          <w:rPr>
            <w:rFonts w:ascii="Arial" w:eastAsia="Calibri" w:hAnsi="Arial" w:cs="Arial"/>
            <w:noProof/>
            <w:webHidden/>
            <w:lang w:eastAsia="en-GB"/>
          </w:rPr>
          <w:fldChar w:fldCharType="end"/>
        </w:r>
      </w:hyperlink>
      <w:r w:rsidRPr="00977F8C">
        <w:rPr>
          <w:rFonts w:ascii="Arial" w:eastAsia="Calibri" w:hAnsi="Arial" w:cs="Arial"/>
          <w:noProof/>
          <w:lang w:eastAsia="en-GB"/>
        </w:rPr>
        <w:t>5</w:t>
      </w:r>
    </w:p>
    <w:p w14:paraId="24A881FE" w14:textId="0D58A993" w:rsidR="0086099C" w:rsidRPr="00977F8C" w:rsidRDefault="0086099C" w:rsidP="0086099C">
      <w:pPr>
        <w:tabs>
          <w:tab w:val="left" w:pos="440"/>
          <w:tab w:val="right" w:leader="dot" w:pos="9038"/>
        </w:tabs>
        <w:spacing w:before="120" w:after="120" w:line="240" w:lineRule="auto"/>
        <w:jc w:val="both"/>
        <w:rPr>
          <w:rFonts w:ascii="Arial" w:eastAsia="Times New Roman" w:hAnsi="Arial" w:cs="Arial"/>
          <w:noProof/>
          <w:lang w:eastAsia="en-GB"/>
        </w:rPr>
      </w:pPr>
      <w:hyperlink w:anchor="_Toc327255745" w:history="1">
        <w:r w:rsidRPr="00977F8C">
          <w:rPr>
            <w:rFonts w:ascii="Arial" w:eastAsia="Calibri" w:hAnsi="Arial" w:cs="Arial"/>
            <w:bCs/>
            <w:noProof/>
            <w:lang w:eastAsia="en-GB"/>
          </w:rPr>
          <w:t>5.</w:t>
        </w:r>
        <w:r w:rsidRPr="00977F8C">
          <w:rPr>
            <w:rFonts w:ascii="Arial" w:eastAsia="Times New Roman" w:hAnsi="Arial" w:cs="Arial"/>
            <w:noProof/>
            <w:lang w:eastAsia="en-GB"/>
          </w:rPr>
          <w:tab/>
        </w:r>
        <w:r w:rsidRPr="00977F8C">
          <w:rPr>
            <w:rFonts w:ascii="Arial" w:eastAsia="Calibri" w:hAnsi="Arial" w:cs="Arial"/>
            <w:bCs/>
            <w:noProof/>
            <w:lang w:eastAsia="en-GB"/>
          </w:rPr>
          <w:t>Additional Information</w:t>
        </w:r>
        <w:r w:rsidRPr="00977F8C">
          <w:rPr>
            <w:rFonts w:ascii="Arial" w:eastAsia="Calibri" w:hAnsi="Arial" w:cs="Arial"/>
            <w:b/>
            <w:bCs/>
            <w:noProof/>
            <w:webHidden/>
            <w:lang w:eastAsia="en-GB"/>
          </w:rPr>
          <w:tab/>
        </w:r>
        <w:r w:rsidRPr="00977F8C">
          <w:rPr>
            <w:rFonts w:ascii="Arial" w:eastAsia="Calibri" w:hAnsi="Arial" w:cs="Arial"/>
            <w:b/>
            <w:bCs/>
            <w:noProof/>
            <w:webHidden/>
            <w:lang w:eastAsia="en-GB"/>
          </w:rPr>
          <w:fldChar w:fldCharType="begin"/>
        </w:r>
        <w:r w:rsidRPr="00977F8C">
          <w:rPr>
            <w:rFonts w:ascii="Arial" w:eastAsia="Calibri" w:hAnsi="Arial" w:cs="Arial"/>
            <w:b/>
            <w:bCs/>
            <w:noProof/>
            <w:webHidden/>
            <w:lang w:eastAsia="en-GB"/>
          </w:rPr>
          <w:instrText xml:space="preserve"> PAGEREF _Toc327255745 \h </w:instrText>
        </w:r>
        <w:r w:rsidRPr="00977F8C">
          <w:rPr>
            <w:rFonts w:ascii="Arial" w:eastAsia="Calibri" w:hAnsi="Arial" w:cs="Arial"/>
            <w:b/>
            <w:bCs/>
            <w:noProof/>
            <w:webHidden/>
            <w:lang w:eastAsia="en-GB"/>
          </w:rPr>
        </w:r>
        <w:r w:rsidRPr="00977F8C">
          <w:rPr>
            <w:rFonts w:ascii="Arial" w:eastAsia="Calibri" w:hAnsi="Arial" w:cs="Arial"/>
            <w:b/>
            <w:bCs/>
            <w:noProof/>
            <w:webHidden/>
            <w:lang w:eastAsia="en-GB"/>
          </w:rPr>
          <w:fldChar w:fldCharType="separate"/>
        </w:r>
        <w:r w:rsidR="00311775">
          <w:rPr>
            <w:rFonts w:ascii="Arial" w:eastAsia="Calibri" w:hAnsi="Arial" w:cs="Arial"/>
            <w:b/>
            <w:bCs/>
            <w:noProof/>
            <w:webHidden/>
            <w:lang w:eastAsia="en-GB"/>
          </w:rPr>
          <w:t>19</w:t>
        </w:r>
        <w:r w:rsidRPr="00977F8C">
          <w:rPr>
            <w:rFonts w:ascii="Arial" w:eastAsia="Calibri" w:hAnsi="Arial" w:cs="Arial"/>
            <w:b/>
            <w:bCs/>
            <w:noProof/>
            <w:webHidden/>
            <w:lang w:eastAsia="en-GB"/>
          </w:rPr>
          <w:fldChar w:fldCharType="end"/>
        </w:r>
      </w:hyperlink>
    </w:p>
    <w:p w14:paraId="6F8FC191" w14:textId="77777777" w:rsidR="0086099C" w:rsidRPr="00977F8C" w:rsidRDefault="0086099C" w:rsidP="0086099C">
      <w:pPr>
        <w:rPr>
          <w:rFonts w:ascii="Arial" w:eastAsia="Times New Roman" w:hAnsi="Arial" w:cs="Arial"/>
          <w:lang w:eastAsia="en-GB"/>
        </w:rPr>
      </w:pPr>
      <w:r w:rsidRPr="00977F8C">
        <w:rPr>
          <w:rFonts w:ascii="Arial" w:eastAsia="Times New Roman" w:hAnsi="Arial" w:cs="Arial"/>
          <w:highlight w:val="lightGray"/>
          <w:lang w:eastAsia="en-GB"/>
        </w:rPr>
        <w:fldChar w:fldCharType="end"/>
      </w:r>
    </w:p>
    <w:p w14:paraId="7901BEC6" w14:textId="77777777" w:rsidR="0086099C" w:rsidRPr="00977F8C" w:rsidRDefault="0086099C" w:rsidP="0086099C">
      <w:pPr>
        <w:rPr>
          <w:rFonts w:ascii="Arial" w:eastAsia="Times New Roman" w:hAnsi="Arial" w:cs="Arial"/>
          <w:lang w:eastAsia="en-GB"/>
        </w:rPr>
      </w:pPr>
    </w:p>
    <w:p w14:paraId="5300AFBC" w14:textId="77777777" w:rsidR="0086099C" w:rsidRPr="00977F8C" w:rsidRDefault="0086099C" w:rsidP="0086099C">
      <w:pPr>
        <w:rPr>
          <w:rFonts w:ascii="Arial" w:eastAsia="Times New Roman" w:hAnsi="Arial" w:cs="Arial"/>
          <w:lang w:eastAsia="en-GB"/>
        </w:rPr>
      </w:pPr>
    </w:p>
    <w:p w14:paraId="5C62983C" w14:textId="77777777" w:rsidR="0086099C" w:rsidRPr="00977F8C" w:rsidRDefault="0086099C" w:rsidP="0086099C">
      <w:pPr>
        <w:rPr>
          <w:rFonts w:ascii="Arial" w:eastAsia="Times New Roman" w:hAnsi="Arial" w:cs="Arial"/>
          <w:lang w:eastAsia="en-GB"/>
        </w:rPr>
      </w:pPr>
    </w:p>
    <w:p w14:paraId="4D7726F0" w14:textId="77777777" w:rsidR="0086099C" w:rsidRPr="00977F8C" w:rsidRDefault="0086099C" w:rsidP="0086099C">
      <w:pPr>
        <w:rPr>
          <w:rFonts w:ascii="Arial" w:eastAsia="Times New Roman" w:hAnsi="Arial" w:cs="Arial"/>
          <w:lang w:eastAsia="en-GB"/>
        </w:rPr>
      </w:pPr>
    </w:p>
    <w:p w14:paraId="6F1DA9AA" w14:textId="77777777" w:rsidR="0086099C" w:rsidRPr="00977F8C" w:rsidRDefault="0086099C" w:rsidP="0086099C">
      <w:pPr>
        <w:rPr>
          <w:rFonts w:ascii="Arial" w:eastAsia="Times New Roman" w:hAnsi="Arial" w:cs="Arial"/>
          <w:lang w:eastAsia="en-GB"/>
        </w:rPr>
      </w:pPr>
    </w:p>
    <w:p w14:paraId="6002CED9" w14:textId="77777777" w:rsidR="0086099C" w:rsidRPr="00977F8C" w:rsidRDefault="0086099C" w:rsidP="0086099C">
      <w:pPr>
        <w:rPr>
          <w:rFonts w:ascii="Arial" w:eastAsia="Times New Roman" w:hAnsi="Arial" w:cs="Arial"/>
          <w:lang w:eastAsia="en-GB"/>
        </w:rPr>
      </w:pPr>
    </w:p>
    <w:p w14:paraId="66C650D8" w14:textId="77777777" w:rsidR="0086099C" w:rsidRPr="00977F8C" w:rsidRDefault="0086099C" w:rsidP="0086099C">
      <w:pPr>
        <w:rPr>
          <w:rFonts w:ascii="Arial" w:eastAsia="Times New Roman" w:hAnsi="Arial" w:cs="Arial"/>
          <w:lang w:eastAsia="en-GB"/>
        </w:rPr>
      </w:pPr>
    </w:p>
    <w:p w14:paraId="61184B87" w14:textId="77777777" w:rsidR="0086099C" w:rsidRPr="00977F8C" w:rsidRDefault="0086099C" w:rsidP="0086099C">
      <w:pPr>
        <w:rPr>
          <w:rFonts w:ascii="Arial" w:eastAsia="Times New Roman" w:hAnsi="Arial" w:cs="Arial"/>
          <w:lang w:eastAsia="en-GB"/>
        </w:rPr>
      </w:pPr>
    </w:p>
    <w:p w14:paraId="7C166ACF" w14:textId="77777777" w:rsidR="0086099C" w:rsidRPr="00977F8C" w:rsidRDefault="0086099C" w:rsidP="0086099C">
      <w:pPr>
        <w:rPr>
          <w:rFonts w:ascii="Arial" w:eastAsia="Times New Roman" w:hAnsi="Arial" w:cs="Arial"/>
          <w:lang w:eastAsia="en-GB"/>
        </w:rPr>
      </w:pPr>
    </w:p>
    <w:p w14:paraId="030C6F34" w14:textId="77777777" w:rsidR="0086099C" w:rsidRPr="00977F8C" w:rsidRDefault="0086099C" w:rsidP="0086099C">
      <w:pPr>
        <w:keepNext/>
        <w:pageBreakBefore/>
        <w:tabs>
          <w:tab w:val="left" w:pos="851"/>
        </w:tabs>
        <w:spacing w:after="0" w:line="240" w:lineRule="auto"/>
        <w:ind w:left="420"/>
        <w:jc w:val="both"/>
        <w:outlineLvl w:val="0"/>
        <w:rPr>
          <w:rFonts w:ascii="Arial" w:eastAsia="Times New Roman" w:hAnsi="Arial" w:cs="Arial"/>
          <w:b/>
          <w:bCs/>
          <w:color w:val="000000"/>
          <w:kern w:val="32"/>
          <w:lang w:eastAsia="en-GB"/>
        </w:rPr>
      </w:pPr>
      <w:bookmarkStart w:id="2" w:name="_Toc327255726"/>
      <w:r w:rsidRPr="00977F8C">
        <w:rPr>
          <w:rFonts w:ascii="Arial" w:eastAsia="Times New Roman" w:hAnsi="Arial" w:cs="Arial"/>
          <w:b/>
          <w:bCs/>
          <w:color w:val="000000"/>
          <w:kern w:val="32"/>
          <w:lang w:eastAsia="en-GB"/>
        </w:rPr>
        <w:t>1.</w:t>
      </w:r>
      <w:r w:rsidRPr="00977F8C">
        <w:rPr>
          <w:rFonts w:ascii="Arial" w:eastAsia="Times New Roman" w:hAnsi="Arial" w:cs="Arial"/>
          <w:b/>
          <w:bCs/>
          <w:color w:val="000000"/>
          <w:kern w:val="32"/>
          <w:lang w:eastAsia="en-GB"/>
        </w:rPr>
        <w:tab/>
        <w:t>Introduction</w:t>
      </w:r>
      <w:bookmarkEnd w:id="2"/>
    </w:p>
    <w:p w14:paraId="0F12D5DE" w14:textId="77777777" w:rsidR="0086099C" w:rsidRPr="00977F8C" w:rsidRDefault="0086099C" w:rsidP="0086099C">
      <w:pPr>
        <w:spacing w:after="0" w:line="240" w:lineRule="auto"/>
        <w:jc w:val="both"/>
        <w:rPr>
          <w:rFonts w:ascii="Arial" w:eastAsia="Times New Roman" w:hAnsi="Arial" w:cs="Arial"/>
          <w:lang w:eastAsia="en-GB"/>
        </w:rPr>
      </w:pPr>
    </w:p>
    <w:p w14:paraId="60A34D10"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This plan outlines the response of East London NHS Foundation Trust (ELFT) to a heat wave or period of high temperature which may cause increased risks to public health.  The Department of Health publication ‘Heatwave – Advice for Health and Social Care Professionals’ outlines the roles and responsibilities of health and social care organisations during the annual heat wave monitoring period from 1 June to 15 September.  </w:t>
      </w:r>
    </w:p>
    <w:p w14:paraId="73D03E1E" w14:textId="77777777" w:rsidR="0086099C" w:rsidRPr="00977F8C" w:rsidRDefault="0086099C" w:rsidP="0086099C">
      <w:pPr>
        <w:spacing w:after="0" w:line="240" w:lineRule="auto"/>
        <w:jc w:val="both"/>
        <w:rPr>
          <w:rFonts w:ascii="Arial" w:eastAsia="Times New Roman" w:hAnsi="Arial" w:cs="Arial"/>
          <w:lang w:eastAsia="en-GB"/>
        </w:rPr>
      </w:pPr>
    </w:p>
    <w:p w14:paraId="16EC06E7" w14:textId="77777777" w:rsidR="0086099C" w:rsidRPr="00977F8C" w:rsidRDefault="0086099C" w:rsidP="0086099C">
      <w:pPr>
        <w:spacing w:after="0" w:line="240" w:lineRule="auto"/>
        <w:jc w:val="both"/>
        <w:rPr>
          <w:rFonts w:ascii="Arial" w:eastAsia="Times New Roman" w:hAnsi="Arial" w:cs="Arial"/>
          <w:b/>
          <w:bCs/>
          <w:iCs/>
          <w:color w:val="000000"/>
          <w:lang w:eastAsia="en-GB"/>
        </w:rPr>
      </w:pPr>
      <w:r w:rsidRPr="00977F8C">
        <w:rPr>
          <w:rFonts w:ascii="Arial" w:eastAsia="Times New Roman" w:hAnsi="Arial" w:cs="Arial"/>
          <w:lang w:eastAsia="en-GB"/>
        </w:rPr>
        <w:t xml:space="preserve">  </w:t>
      </w:r>
      <w:bookmarkStart w:id="3" w:name="_Toc295140039"/>
      <w:bookmarkStart w:id="4" w:name="_Toc327255727"/>
      <w:r w:rsidRPr="00977F8C">
        <w:rPr>
          <w:rFonts w:ascii="Arial" w:eastAsia="Times New Roman" w:hAnsi="Arial" w:cs="Arial"/>
          <w:b/>
          <w:bCs/>
          <w:iCs/>
          <w:color w:val="000000"/>
          <w:lang w:eastAsia="en-GB"/>
        </w:rPr>
        <w:t>1.1</w:t>
      </w:r>
      <w:r w:rsidRPr="00977F8C">
        <w:rPr>
          <w:rFonts w:ascii="Arial" w:eastAsia="Times New Roman" w:hAnsi="Arial" w:cs="Arial"/>
          <w:b/>
          <w:bCs/>
          <w:iCs/>
          <w:color w:val="000000"/>
          <w:lang w:eastAsia="en-GB"/>
        </w:rPr>
        <w:tab/>
        <w:t>Policy Aims and Scope</w:t>
      </w:r>
      <w:bookmarkEnd w:id="3"/>
      <w:bookmarkEnd w:id="4"/>
    </w:p>
    <w:p w14:paraId="77D18516" w14:textId="77777777" w:rsidR="0086099C" w:rsidRPr="00977F8C" w:rsidRDefault="0086099C" w:rsidP="0086099C">
      <w:pPr>
        <w:spacing w:after="0" w:line="240" w:lineRule="auto"/>
        <w:jc w:val="both"/>
        <w:rPr>
          <w:rFonts w:ascii="Arial" w:eastAsia="Times New Roman" w:hAnsi="Arial" w:cs="Arial"/>
          <w:lang w:eastAsia="en-GB"/>
        </w:rPr>
      </w:pPr>
    </w:p>
    <w:p w14:paraId="3BEB8D89"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The key aim of this policy is to</w:t>
      </w:r>
    </w:p>
    <w:p w14:paraId="56A19404" w14:textId="77777777" w:rsidR="0086099C" w:rsidRPr="00977F8C" w:rsidRDefault="0086099C" w:rsidP="0086099C">
      <w:pPr>
        <w:numPr>
          <w:ilvl w:val="0"/>
          <w:numId w:val="1"/>
        </w:numPr>
        <w:spacing w:before="200" w:after="0" w:line="240" w:lineRule="auto"/>
        <w:jc w:val="both"/>
        <w:rPr>
          <w:rFonts w:ascii="Arial" w:eastAsia="Times New Roman" w:hAnsi="Arial" w:cs="Arial"/>
          <w:lang w:eastAsia="en-GB"/>
        </w:rPr>
      </w:pPr>
      <w:r w:rsidRPr="00977F8C">
        <w:rPr>
          <w:rFonts w:ascii="Arial" w:eastAsia="Times New Roman" w:hAnsi="Arial" w:cs="Arial"/>
          <w:lang w:eastAsia="en-GB"/>
        </w:rPr>
        <w:t>Outline the actions which may need to be taken by ELFT during a period of high temperature or official heat wave in order to</w:t>
      </w:r>
    </w:p>
    <w:p w14:paraId="0FB82FBA" w14:textId="0BDE43F7" w:rsidR="0086099C" w:rsidRPr="00977F8C" w:rsidRDefault="0086099C" w:rsidP="0086099C">
      <w:pPr>
        <w:numPr>
          <w:ilvl w:val="0"/>
          <w:numId w:val="1"/>
        </w:numPr>
        <w:spacing w:before="200" w:after="0" w:line="240" w:lineRule="auto"/>
        <w:jc w:val="both"/>
        <w:rPr>
          <w:rFonts w:ascii="Arial" w:eastAsia="Times New Roman" w:hAnsi="Arial" w:cs="Arial"/>
          <w:lang w:eastAsia="en-GB"/>
        </w:rPr>
      </w:pPr>
      <w:r w:rsidRPr="00977F8C">
        <w:rPr>
          <w:rFonts w:ascii="Arial" w:eastAsia="Times New Roman" w:hAnsi="Arial" w:cs="Arial"/>
          <w:lang w:eastAsia="en-GB"/>
        </w:rPr>
        <w:t>Reduce the health risks to mental health service users and community health service users</w:t>
      </w:r>
      <w:r w:rsidR="00C15F1A">
        <w:rPr>
          <w:rFonts w:ascii="Arial" w:eastAsia="Times New Roman" w:hAnsi="Arial" w:cs="Arial"/>
          <w:lang w:eastAsia="en-GB"/>
        </w:rPr>
        <w:t xml:space="preserve"> Trust-wide</w:t>
      </w:r>
      <w:r w:rsidRPr="00977F8C">
        <w:rPr>
          <w:rFonts w:ascii="Arial" w:eastAsia="Times New Roman" w:hAnsi="Arial" w:cs="Arial"/>
          <w:lang w:eastAsia="en-GB"/>
        </w:rPr>
        <w:t xml:space="preserve">. </w:t>
      </w:r>
    </w:p>
    <w:p w14:paraId="280BB6FB" w14:textId="77777777" w:rsidR="0086099C" w:rsidRPr="00977F8C" w:rsidRDefault="0086099C" w:rsidP="0086099C">
      <w:pPr>
        <w:spacing w:after="0" w:line="240" w:lineRule="auto"/>
        <w:ind w:left="720"/>
        <w:jc w:val="both"/>
        <w:rPr>
          <w:rFonts w:ascii="Arial" w:eastAsia="Times New Roman" w:hAnsi="Arial" w:cs="Arial"/>
          <w:lang w:eastAsia="en-GB"/>
        </w:rPr>
      </w:pPr>
    </w:p>
    <w:p w14:paraId="64778ECD"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The plan should be read in conjunction with the Incident Response Plan and the supporting business continuity plans.  </w:t>
      </w:r>
      <w:bookmarkStart w:id="5" w:name="_Toc295140040"/>
    </w:p>
    <w:p w14:paraId="59AE4396" w14:textId="77777777" w:rsidR="0086099C" w:rsidRPr="00977F8C" w:rsidRDefault="0086099C" w:rsidP="0086099C">
      <w:pPr>
        <w:spacing w:after="120" w:line="240" w:lineRule="auto"/>
        <w:jc w:val="both"/>
        <w:rPr>
          <w:rFonts w:ascii="Arial" w:eastAsia="Times New Roman" w:hAnsi="Arial" w:cs="Arial"/>
          <w:lang w:eastAsia="en-GB"/>
        </w:rPr>
      </w:pPr>
    </w:p>
    <w:p w14:paraId="0D63A7AA" w14:textId="77777777" w:rsidR="0086099C" w:rsidRPr="00977F8C" w:rsidRDefault="0086099C" w:rsidP="0086099C">
      <w:pPr>
        <w:keepNext/>
        <w:tabs>
          <w:tab w:val="left" w:pos="567"/>
        </w:tabs>
        <w:spacing w:after="0" w:line="240" w:lineRule="auto"/>
        <w:ind w:left="567" w:hanging="567"/>
        <w:jc w:val="both"/>
        <w:outlineLvl w:val="1"/>
        <w:rPr>
          <w:rFonts w:ascii="Arial" w:eastAsia="Times New Roman" w:hAnsi="Arial" w:cs="Arial"/>
          <w:b/>
          <w:bCs/>
          <w:iCs/>
          <w:color w:val="000000"/>
          <w:lang w:eastAsia="en-GB"/>
        </w:rPr>
      </w:pPr>
      <w:bookmarkStart w:id="6" w:name="_Toc327255728"/>
      <w:r w:rsidRPr="00977F8C">
        <w:rPr>
          <w:rFonts w:ascii="Arial" w:eastAsia="Times New Roman" w:hAnsi="Arial" w:cs="Arial"/>
          <w:b/>
          <w:bCs/>
          <w:iCs/>
          <w:color w:val="000000"/>
          <w:lang w:eastAsia="en-GB"/>
        </w:rPr>
        <w:t>1.2</w:t>
      </w:r>
      <w:r w:rsidRPr="00977F8C">
        <w:rPr>
          <w:rFonts w:ascii="Arial" w:eastAsia="Times New Roman" w:hAnsi="Arial" w:cs="Arial"/>
          <w:b/>
          <w:bCs/>
          <w:iCs/>
          <w:color w:val="000000"/>
          <w:lang w:eastAsia="en-GB"/>
        </w:rPr>
        <w:tab/>
        <w:t>Heat Health Watch Threshold</w:t>
      </w:r>
      <w:bookmarkEnd w:id="5"/>
      <w:bookmarkEnd w:id="6"/>
    </w:p>
    <w:p w14:paraId="4323D3E3" w14:textId="77777777" w:rsidR="0086099C" w:rsidRPr="00977F8C" w:rsidRDefault="0086099C" w:rsidP="0086099C">
      <w:pPr>
        <w:spacing w:after="0" w:line="240" w:lineRule="auto"/>
        <w:jc w:val="both"/>
        <w:rPr>
          <w:rFonts w:ascii="Arial" w:eastAsia="Times New Roman" w:hAnsi="Arial" w:cs="Arial"/>
          <w:lang w:eastAsia="en-GB"/>
        </w:rPr>
      </w:pPr>
    </w:p>
    <w:p w14:paraId="50848EF8"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During the Heat-Health Watch period (1 June to 15 September) the Met Office forecasts heatwaves as defined by forecasts of day and night temperatures and their duration.</w:t>
      </w:r>
    </w:p>
    <w:p w14:paraId="086DA254" w14:textId="77777777" w:rsidR="0086099C" w:rsidRPr="00977F8C" w:rsidRDefault="0086099C" w:rsidP="0086099C">
      <w:pPr>
        <w:spacing w:after="0" w:line="240" w:lineRule="auto"/>
        <w:jc w:val="both"/>
        <w:rPr>
          <w:rFonts w:ascii="Arial" w:eastAsia="Times New Roman" w:hAnsi="Arial" w:cs="Arial"/>
          <w:lang w:eastAsia="en-GB"/>
        </w:rPr>
      </w:pPr>
    </w:p>
    <w:p w14:paraId="70F92902"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There are five alert levels:</w:t>
      </w:r>
    </w:p>
    <w:tbl>
      <w:tblPr>
        <w:tblStyle w:val="TableGrid1"/>
        <w:tblW w:w="0" w:type="auto"/>
        <w:tblLook w:val="04A0" w:firstRow="1" w:lastRow="0" w:firstColumn="1" w:lastColumn="0" w:noHBand="0" w:noVBand="1"/>
      </w:tblPr>
      <w:tblGrid>
        <w:gridCol w:w="4509"/>
        <w:gridCol w:w="4507"/>
      </w:tblGrid>
      <w:tr w:rsidR="0086099C" w:rsidRPr="00977F8C" w14:paraId="1E7F3D05" w14:textId="77777777" w:rsidTr="00FD2DA8">
        <w:tc>
          <w:tcPr>
            <w:tcW w:w="4632" w:type="dxa"/>
          </w:tcPr>
          <w:p w14:paraId="21A73048" w14:textId="77777777" w:rsidR="0086099C" w:rsidRPr="00977F8C" w:rsidRDefault="0086099C" w:rsidP="0086099C">
            <w:pPr>
              <w:jc w:val="both"/>
              <w:rPr>
                <w:rFonts w:eastAsia="Times New Roman"/>
                <w:lang w:eastAsia="en-GB"/>
              </w:rPr>
            </w:pPr>
            <w:r w:rsidRPr="00977F8C">
              <w:rPr>
                <w:rFonts w:eastAsia="Times New Roman"/>
                <w:lang w:eastAsia="en-GB"/>
              </w:rPr>
              <w:t>Level 0 – long term planning</w:t>
            </w:r>
          </w:p>
        </w:tc>
        <w:tc>
          <w:tcPr>
            <w:tcW w:w="4632" w:type="dxa"/>
          </w:tcPr>
          <w:p w14:paraId="25F40C0E" w14:textId="77777777" w:rsidR="0086099C" w:rsidRPr="00977F8C" w:rsidRDefault="0086099C" w:rsidP="0086099C">
            <w:pPr>
              <w:jc w:val="both"/>
              <w:rPr>
                <w:rFonts w:eastAsia="Times New Roman"/>
                <w:lang w:eastAsia="en-GB"/>
              </w:rPr>
            </w:pPr>
            <w:r w:rsidRPr="00977F8C">
              <w:rPr>
                <w:rFonts w:eastAsia="Times New Roman"/>
                <w:lang w:eastAsia="en-GB"/>
              </w:rPr>
              <w:t>Level 3 – Heatwave Action – threshold temperatures are reached</w:t>
            </w:r>
          </w:p>
        </w:tc>
      </w:tr>
      <w:tr w:rsidR="0086099C" w:rsidRPr="00977F8C" w14:paraId="1AFC0800" w14:textId="77777777" w:rsidTr="00FD2DA8">
        <w:tc>
          <w:tcPr>
            <w:tcW w:w="4632" w:type="dxa"/>
          </w:tcPr>
          <w:p w14:paraId="1254AAAE" w14:textId="77777777" w:rsidR="0086099C" w:rsidRPr="00977F8C" w:rsidRDefault="0086099C" w:rsidP="0086099C">
            <w:pPr>
              <w:jc w:val="both"/>
              <w:rPr>
                <w:rFonts w:eastAsia="Times New Roman"/>
                <w:lang w:eastAsia="en-GB"/>
              </w:rPr>
            </w:pPr>
            <w:r w:rsidRPr="00977F8C">
              <w:rPr>
                <w:rFonts w:eastAsia="Times New Roman"/>
                <w:lang w:eastAsia="en-GB"/>
              </w:rPr>
              <w:t>Level 1 – Heatwave and Summer preparedness programme</w:t>
            </w:r>
          </w:p>
          <w:p w14:paraId="5524A216" w14:textId="77777777" w:rsidR="0086099C" w:rsidRPr="00977F8C" w:rsidRDefault="0086099C" w:rsidP="0086099C">
            <w:pPr>
              <w:jc w:val="both"/>
              <w:rPr>
                <w:rFonts w:eastAsia="Times New Roman"/>
                <w:lang w:eastAsia="en-GB"/>
              </w:rPr>
            </w:pPr>
          </w:p>
        </w:tc>
        <w:tc>
          <w:tcPr>
            <w:tcW w:w="4632" w:type="dxa"/>
          </w:tcPr>
          <w:p w14:paraId="796B0DC4" w14:textId="77777777" w:rsidR="0086099C" w:rsidRPr="00977F8C" w:rsidRDefault="0086099C" w:rsidP="0086099C">
            <w:pPr>
              <w:jc w:val="both"/>
              <w:rPr>
                <w:rFonts w:eastAsia="Times New Roman"/>
                <w:lang w:eastAsia="en-GB"/>
              </w:rPr>
            </w:pPr>
            <w:r w:rsidRPr="00977F8C">
              <w:rPr>
                <w:rFonts w:eastAsia="Times New Roman"/>
                <w:lang w:eastAsia="en-GB"/>
              </w:rPr>
              <w:t xml:space="preserve">Level 4 – Major Incident – emergency response, declared by Central Government </w:t>
            </w:r>
          </w:p>
        </w:tc>
      </w:tr>
      <w:tr w:rsidR="0086099C" w:rsidRPr="00977F8C" w14:paraId="7B9A5939" w14:textId="77777777" w:rsidTr="00FD2DA8">
        <w:tc>
          <w:tcPr>
            <w:tcW w:w="4632" w:type="dxa"/>
          </w:tcPr>
          <w:p w14:paraId="51CB9BC6" w14:textId="77777777" w:rsidR="0086099C" w:rsidRPr="00977F8C" w:rsidRDefault="0086099C" w:rsidP="0086099C">
            <w:pPr>
              <w:jc w:val="both"/>
              <w:rPr>
                <w:rFonts w:eastAsia="Times New Roman"/>
                <w:lang w:eastAsia="en-GB"/>
              </w:rPr>
            </w:pPr>
            <w:r w:rsidRPr="00977F8C">
              <w:rPr>
                <w:rFonts w:eastAsia="Times New Roman"/>
                <w:lang w:eastAsia="en-GB"/>
              </w:rPr>
              <w:t>Level 2 – Heatwave is forecast – Alert and readiness, 60% of heatwave in next 2-3 days</w:t>
            </w:r>
          </w:p>
        </w:tc>
        <w:tc>
          <w:tcPr>
            <w:tcW w:w="4632" w:type="dxa"/>
          </w:tcPr>
          <w:p w14:paraId="0B23E87A" w14:textId="77777777" w:rsidR="0086099C" w:rsidRPr="00977F8C" w:rsidRDefault="0086099C" w:rsidP="0086099C">
            <w:pPr>
              <w:jc w:val="both"/>
              <w:rPr>
                <w:rFonts w:eastAsia="Times New Roman"/>
                <w:lang w:eastAsia="en-GB"/>
              </w:rPr>
            </w:pPr>
            <w:r w:rsidRPr="00977F8C">
              <w:rPr>
                <w:rFonts w:eastAsia="Times New Roman"/>
                <w:lang w:eastAsia="en-GB"/>
              </w:rPr>
              <w:t>In the event of severe or prolonged heatwave</w:t>
            </w:r>
          </w:p>
        </w:tc>
      </w:tr>
    </w:tbl>
    <w:p w14:paraId="6B5DD5CB" w14:textId="77777777" w:rsidR="0086099C" w:rsidRPr="00977F8C" w:rsidRDefault="0086099C" w:rsidP="0086099C">
      <w:pPr>
        <w:spacing w:after="0" w:line="240" w:lineRule="auto"/>
        <w:jc w:val="both"/>
        <w:rPr>
          <w:rFonts w:ascii="Arial" w:eastAsia="Times New Roman" w:hAnsi="Arial" w:cs="Arial"/>
          <w:lang w:eastAsia="en-GB"/>
        </w:rPr>
      </w:pPr>
    </w:p>
    <w:p w14:paraId="09DFB0C7" w14:textId="77777777" w:rsidR="0086099C" w:rsidRPr="00977F8C" w:rsidRDefault="0086099C" w:rsidP="0086099C">
      <w:pPr>
        <w:spacing w:after="0" w:line="240" w:lineRule="auto"/>
        <w:jc w:val="both"/>
        <w:rPr>
          <w:rFonts w:ascii="Arial" w:eastAsia="Times New Roman" w:hAnsi="Arial" w:cs="Arial"/>
          <w:lang w:eastAsia="en-GB"/>
        </w:rPr>
      </w:pPr>
    </w:p>
    <w:p w14:paraId="658D88A6"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Alert Level 3 – Heatwave Action requires action to ensure the safety and wellbeing is triggered as soon as the Met Office confirms that threshold temperatures have been reached.  </w:t>
      </w:r>
    </w:p>
    <w:p w14:paraId="01C037A7" w14:textId="77777777" w:rsidR="0086099C" w:rsidRPr="00977F8C" w:rsidRDefault="0086099C" w:rsidP="0086099C">
      <w:pPr>
        <w:spacing w:after="0" w:line="240" w:lineRule="auto"/>
        <w:jc w:val="both"/>
        <w:rPr>
          <w:rFonts w:ascii="Arial" w:eastAsia="Times New Roman" w:hAnsi="Arial" w:cs="Arial"/>
          <w:lang w:eastAsia="en-GB"/>
        </w:rPr>
      </w:pPr>
    </w:p>
    <w:p w14:paraId="4623B1FF"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Heatwave thresholds differ across England. This means that depending on location, a heatwave alert may affect different parts of the Trust. For Luton &amp; Bedford Directorate, it is the East of England thresholds.</w:t>
      </w:r>
    </w:p>
    <w:p w14:paraId="6270638C"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lang w:eastAsia="en-GB"/>
        </w:rPr>
        <w:t xml:space="preserve"> </w:t>
      </w:r>
    </w:p>
    <w:p w14:paraId="0CA7CF86" w14:textId="77777777" w:rsidR="0086099C" w:rsidRPr="00977F8C" w:rsidRDefault="0086099C" w:rsidP="0086099C">
      <w:pPr>
        <w:spacing w:after="0" w:line="240" w:lineRule="auto"/>
        <w:jc w:val="both"/>
        <w:rPr>
          <w:rFonts w:ascii="Arial" w:eastAsia="Times New Roman" w:hAnsi="Arial" w:cs="Arial"/>
          <w:lang w:eastAsia="en-GB"/>
        </w:rPr>
      </w:pPr>
    </w:p>
    <w:p w14:paraId="1CD0FD1B" w14:textId="77777777" w:rsidR="0086099C" w:rsidRPr="00977F8C" w:rsidRDefault="0086099C" w:rsidP="0086099C">
      <w:pPr>
        <w:spacing w:after="0" w:line="240" w:lineRule="auto"/>
        <w:jc w:val="both"/>
        <w:rPr>
          <w:rFonts w:ascii="Arial" w:eastAsia="Times New Roman" w:hAnsi="Arial" w:cs="Arial"/>
          <w:lang w:eastAsia="en-GB"/>
        </w:rPr>
      </w:pPr>
      <w:r w:rsidRPr="00977F8C">
        <w:rPr>
          <w:rFonts w:ascii="Arial" w:eastAsia="Times New Roman" w:hAnsi="Arial" w:cs="Arial"/>
          <w:noProof/>
          <w:lang w:eastAsia="en-GB"/>
        </w:rPr>
        <mc:AlternateContent>
          <mc:Choice Requires="wps">
            <w:drawing>
              <wp:anchor distT="0" distB="0" distL="114300" distR="114300" simplePos="0" relativeHeight="251659264" behindDoc="0" locked="0" layoutInCell="1" allowOverlap="1" wp14:anchorId="124C3B2B" wp14:editId="11868F3B">
                <wp:simplePos x="0" y="0"/>
                <wp:positionH relativeFrom="column">
                  <wp:posOffset>909320</wp:posOffset>
                </wp:positionH>
                <wp:positionV relativeFrom="paragraph">
                  <wp:posOffset>8255</wp:posOffset>
                </wp:positionV>
                <wp:extent cx="3446145" cy="781050"/>
                <wp:effectExtent l="0" t="0" r="40005" b="571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781050"/>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0F577682" w14:textId="77777777" w:rsidR="0086099C" w:rsidRPr="001F4DFA" w:rsidRDefault="0086099C" w:rsidP="0086099C">
                            <w:pPr>
                              <w:pStyle w:val="BodyText"/>
                              <w:rPr>
                                <w:u w:val="single"/>
                              </w:rPr>
                            </w:pPr>
                            <w:r>
                              <w:rPr>
                                <w:u w:val="single"/>
                              </w:rPr>
                              <w:t>Heatwave Threshold</w:t>
                            </w:r>
                            <w:r>
                              <w:rPr>
                                <w:u w:val="single"/>
                              </w:rPr>
                              <w:tab/>
                              <w:t xml:space="preserve">    </w:t>
                            </w:r>
                            <w:r w:rsidRPr="001F4DFA">
                              <w:rPr>
                                <w:u w:val="single"/>
                              </w:rPr>
                              <w:t>DAY</w:t>
                            </w:r>
                            <w:r w:rsidRPr="001F4DFA">
                              <w:rPr>
                                <w:u w:val="single"/>
                              </w:rPr>
                              <w:tab/>
                            </w:r>
                            <w:r>
                              <w:rPr>
                                <w:u w:val="single"/>
                              </w:rPr>
                              <w:t xml:space="preserve">      N</w:t>
                            </w:r>
                            <w:r w:rsidRPr="001F4DFA">
                              <w:rPr>
                                <w:u w:val="single"/>
                              </w:rPr>
                              <w:t>IGHT</w:t>
                            </w:r>
                            <w:r>
                              <w:rPr>
                                <w:u w:val="single"/>
                              </w:rPr>
                              <w:t xml:space="preserve">        DAY</w:t>
                            </w:r>
                          </w:p>
                          <w:p w14:paraId="296A0C67" w14:textId="77777777" w:rsidR="0086099C" w:rsidRDefault="0086099C" w:rsidP="0086099C">
                            <w:pPr>
                              <w:pStyle w:val="BodyText"/>
                            </w:pPr>
                            <w:r>
                              <w:t>London</w:t>
                            </w:r>
                            <w:r>
                              <w:tab/>
                            </w:r>
                            <w:r>
                              <w:tab/>
                              <w:t xml:space="preserve">    </w:t>
                            </w:r>
                            <w:r w:rsidRPr="00312740">
                              <w:t>3</w:t>
                            </w:r>
                            <w:r>
                              <w:t xml:space="preserve">2°C      </w:t>
                            </w:r>
                            <w:r w:rsidRPr="00312740">
                              <w:t>1</w:t>
                            </w:r>
                            <w:r>
                              <w:t>8°C          32°C</w:t>
                            </w:r>
                          </w:p>
                          <w:p w14:paraId="646AA794" w14:textId="77777777" w:rsidR="0086099C" w:rsidRDefault="0086099C" w:rsidP="0086099C">
                            <w:pPr>
                              <w:pStyle w:val="BodyText"/>
                            </w:pPr>
                            <w:r>
                              <w:t>East of England              30 °C      15°C         30°C</w:t>
                            </w:r>
                          </w:p>
                          <w:p w14:paraId="6AABC2A3" w14:textId="77777777" w:rsidR="0086099C" w:rsidRPr="00312740" w:rsidRDefault="0086099C" w:rsidP="0086099C">
                            <w:pPr>
                              <w:pStyle w:val="BodyText"/>
                            </w:pPr>
                          </w:p>
                          <w:p w14:paraId="5A56DA4E" w14:textId="77777777" w:rsidR="0086099C" w:rsidRPr="00312740" w:rsidRDefault="0086099C" w:rsidP="008609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C3B2B" id="Rectangle 4" o:spid="_x0000_s1026" style="position:absolute;left:0;text-align:left;margin-left:71.6pt;margin-top:.65pt;width:271.3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" strokecolor="#fac090" strokeweight="1pt">
                <v:fill color2="#fcd5b5" focus="100%" type="gradient"/>
                <v:shadow on="t" color="#984807" opacity=".5" offset="1pt"/>
                <v:textbox>
                  <w:txbxContent>
                    <w:p w14:paraId="0F577682" w14:textId="77777777" w:rsidR="0086099C" w:rsidRPr="001F4DFA" w:rsidRDefault="0086099C" w:rsidP="0086099C">
                      <w:pPr>
                        <w:pStyle w:val="BodyText"/>
                        <w:rPr>
                          <w:u w:val="single"/>
                        </w:rPr>
                      </w:pPr>
                      <w:r>
                        <w:rPr>
                          <w:u w:val="single"/>
                        </w:rPr>
                        <w:t>Heatwave Threshold</w:t>
                      </w:r>
                      <w:r>
                        <w:rPr>
                          <w:u w:val="single"/>
                        </w:rPr>
                        <w:tab/>
                        <w:t xml:space="preserve">    </w:t>
                      </w:r>
                      <w:r w:rsidRPr="001F4DFA">
                        <w:rPr>
                          <w:u w:val="single"/>
                        </w:rPr>
                        <w:t>DAY</w:t>
                      </w:r>
                      <w:r w:rsidRPr="001F4DFA">
                        <w:rPr>
                          <w:u w:val="single"/>
                        </w:rPr>
                        <w:tab/>
                      </w:r>
                      <w:r>
                        <w:rPr>
                          <w:u w:val="single"/>
                        </w:rPr>
                        <w:t xml:space="preserve">      N</w:t>
                      </w:r>
                      <w:r w:rsidRPr="001F4DFA">
                        <w:rPr>
                          <w:u w:val="single"/>
                        </w:rPr>
                        <w:t>IGHT</w:t>
                      </w:r>
                      <w:r>
                        <w:rPr>
                          <w:u w:val="single"/>
                        </w:rPr>
                        <w:t xml:space="preserve">        DAY</w:t>
                      </w:r>
                    </w:p>
                    <w:p w14:paraId="296A0C67" w14:textId="77777777" w:rsidR="0086099C" w:rsidRDefault="0086099C" w:rsidP="0086099C">
                      <w:pPr>
                        <w:pStyle w:val="BodyText"/>
                      </w:pPr>
                      <w:r>
                        <w:t>London</w:t>
                      </w:r>
                      <w:r>
                        <w:tab/>
                      </w:r>
                      <w:r>
                        <w:tab/>
                        <w:t xml:space="preserve">    </w:t>
                      </w:r>
                      <w:r w:rsidRPr="00312740">
                        <w:t>3</w:t>
                      </w:r>
                      <w:r>
                        <w:t xml:space="preserve">2°C      </w:t>
                      </w:r>
                      <w:r w:rsidRPr="00312740">
                        <w:t>1</w:t>
                      </w:r>
                      <w:r>
                        <w:t>8°C          32°C</w:t>
                      </w:r>
                    </w:p>
                    <w:p w14:paraId="646AA794" w14:textId="77777777" w:rsidR="0086099C" w:rsidRDefault="0086099C" w:rsidP="0086099C">
                      <w:pPr>
                        <w:pStyle w:val="BodyText"/>
                      </w:pPr>
                      <w:r>
                        <w:t>East of England              30 °C      15°C         30°C</w:t>
                      </w:r>
                    </w:p>
                    <w:p w14:paraId="6AABC2A3" w14:textId="77777777" w:rsidR="0086099C" w:rsidRPr="00312740" w:rsidRDefault="0086099C" w:rsidP="0086099C">
                      <w:pPr>
                        <w:pStyle w:val="BodyText"/>
                      </w:pPr>
                    </w:p>
                    <w:p w14:paraId="5A56DA4E" w14:textId="77777777" w:rsidR="0086099C" w:rsidRPr="00312740" w:rsidRDefault="0086099C" w:rsidP="0086099C"/>
                  </w:txbxContent>
                </v:textbox>
              </v:rect>
            </w:pict>
          </mc:Fallback>
        </mc:AlternateContent>
      </w:r>
    </w:p>
    <w:p w14:paraId="188ABBD8" w14:textId="77777777" w:rsidR="0086099C" w:rsidRPr="00977F8C" w:rsidRDefault="0086099C" w:rsidP="0086099C">
      <w:pPr>
        <w:spacing w:after="0" w:line="240" w:lineRule="auto"/>
        <w:jc w:val="both"/>
        <w:rPr>
          <w:rFonts w:ascii="Arial" w:eastAsia="Times New Roman" w:hAnsi="Arial" w:cs="Arial"/>
          <w:lang w:eastAsia="en-GB"/>
        </w:rPr>
      </w:pPr>
    </w:p>
    <w:p w14:paraId="1D550871" w14:textId="77777777" w:rsidR="0086099C" w:rsidRPr="00977F8C" w:rsidRDefault="0086099C" w:rsidP="0086099C">
      <w:pPr>
        <w:spacing w:after="0" w:line="240" w:lineRule="auto"/>
        <w:jc w:val="both"/>
        <w:rPr>
          <w:rFonts w:ascii="Arial" w:eastAsia="Times New Roman" w:hAnsi="Arial" w:cs="Arial"/>
          <w:lang w:eastAsia="en-GB"/>
        </w:rPr>
      </w:pPr>
    </w:p>
    <w:p w14:paraId="623188A7" w14:textId="77777777" w:rsidR="0086099C" w:rsidRPr="00977F8C" w:rsidRDefault="0086099C" w:rsidP="0086099C">
      <w:pPr>
        <w:spacing w:after="0" w:line="240" w:lineRule="auto"/>
        <w:jc w:val="both"/>
        <w:rPr>
          <w:rFonts w:ascii="Arial" w:eastAsia="Times New Roman" w:hAnsi="Arial" w:cs="Arial"/>
          <w:b/>
          <w:lang w:eastAsia="en-GB"/>
        </w:rPr>
      </w:pPr>
    </w:p>
    <w:p w14:paraId="215451F3" w14:textId="77777777" w:rsidR="0086099C" w:rsidRPr="00977F8C" w:rsidRDefault="0086099C" w:rsidP="0086099C">
      <w:pPr>
        <w:spacing w:after="0" w:line="240" w:lineRule="auto"/>
        <w:jc w:val="both"/>
        <w:rPr>
          <w:rFonts w:ascii="Arial" w:eastAsia="Times New Roman" w:hAnsi="Arial" w:cs="Arial"/>
          <w:b/>
          <w:lang w:eastAsia="en-GB"/>
        </w:rPr>
      </w:pPr>
    </w:p>
    <w:p w14:paraId="3AD8A49B" w14:textId="77777777" w:rsidR="0086099C" w:rsidRPr="00977F8C" w:rsidRDefault="0086099C" w:rsidP="0086099C">
      <w:pPr>
        <w:spacing w:after="0" w:line="240" w:lineRule="auto"/>
        <w:jc w:val="both"/>
        <w:rPr>
          <w:rFonts w:ascii="Arial" w:eastAsia="Times New Roman" w:hAnsi="Arial" w:cs="Arial"/>
          <w:b/>
          <w:lang w:eastAsia="en-GB"/>
        </w:rPr>
      </w:pPr>
    </w:p>
    <w:p w14:paraId="242F932B" w14:textId="77777777" w:rsidR="0086099C" w:rsidRPr="00977F8C" w:rsidRDefault="0086099C" w:rsidP="0086099C">
      <w:pPr>
        <w:spacing w:after="0" w:line="240" w:lineRule="auto"/>
        <w:jc w:val="both"/>
        <w:rPr>
          <w:rFonts w:ascii="Arial" w:eastAsia="Times New Roman" w:hAnsi="Arial" w:cs="Arial"/>
          <w:b/>
          <w:lang w:eastAsia="en-GB"/>
        </w:rPr>
      </w:pPr>
    </w:p>
    <w:p w14:paraId="502DAFB0" w14:textId="77777777" w:rsidR="0086099C" w:rsidRPr="00977F8C" w:rsidRDefault="0086099C" w:rsidP="0086099C">
      <w:pPr>
        <w:spacing w:after="0" w:line="240" w:lineRule="auto"/>
        <w:jc w:val="both"/>
        <w:rPr>
          <w:rFonts w:ascii="Arial" w:eastAsia="Times New Roman" w:hAnsi="Arial" w:cs="Arial"/>
          <w:b/>
          <w:lang w:eastAsia="en-GB"/>
        </w:rPr>
      </w:pPr>
    </w:p>
    <w:p w14:paraId="03B9CF54" w14:textId="77777777" w:rsidR="0086099C" w:rsidRPr="00977F8C" w:rsidRDefault="0086099C" w:rsidP="0086099C">
      <w:pPr>
        <w:spacing w:after="0" w:line="240" w:lineRule="auto"/>
        <w:jc w:val="both"/>
        <w:rPr>
          <w:rFonts w:ascii="Arial" w:eastAsia="Times New Roman" w:hAnsi="Arial" w:cs="Arial"/>
          <w:b/>
          <w:lang w:eastAsia="en-GB"/>
        </w:rPr>
      </w:pPr>
    </w:p>
    <w:p w14:paraId="0A537B92" w14:textId="77777777" w:rsidR="00BE0F20" w:rsidRPr="00977F8C" w:rsidRDefault="00BE0F20" w:rsidP="0086099C">
      <w:pPr>
        <w:spacing w:after="0"/>
        <w:rPr>
          <w:rFonts w:ascii="Arial" w:hAnsi="Arial" w:cs="Arial"/>
          <w:b/>
        </w:rPr>
      </w:pPr>
    </w:p>
    <w:p w14:paraId="3FB85067" w14:textId="77777777" w:rsidR="00BE0F20" w:rsidRPr="00977F8C" w:rsidRDefault="00BE0F20" w:rsidP="0086099C">
      <w:pPr>
        <w:spacing w:after="0"/>
        <w:rPr>
          <w:rFonts w:ascii="Arial" w:hAnsi="Arial" w:cs="Arial"/>
          <w:b/>
        </w:rPr>
      </w:pPr>
    </w:p>
    <w:p w14:paraId="1CF15A62" w14:textId="77777777" w:rsidR="00BE0F20" w:rsidRPr="00977F8C" w:rsidRDefault="00BE0F20" w:rsidP="0086099C">
      <w:pPr>
        <w:spacing w:after="0"/>
        <w:rPr>
          <w:rFonts w:ascii="Arial" w:hAnsi="Arial" w:cs="Arial"/>
          <w:b/>
        </w:rPr>
      </w:pPr>
    </w:p>
    <w:p w14:paraId="722528B5" w14:textId="77777777" w:rsidR="0086099C" w:rsidRPr="00977F8C" w:rsidRDefault="0086099C" w:rsidP="0086099C">
      <w:pPr>
        <w:spacing w:after="0"/>
        <w:rPr>
          <w:rFonts w:ascii="Arial" w:hAnsi="Arial" w:cs="Arial"/>
          <w:b/>
        </w:rPr>
      </w:pPr>
      <w:r w:rsidRPr="00977F8C">
        <w:rPr>
          <w:rFonts w:ascii="Arial" w:hAnsi="Arial" w:cs="Arial"/>
          <w:b/>
        </w:rPr>
        <w:t>1.3 Alert level actions (2-4) Command and Control</w:t>
      </w:r>
    </w:p>
    <w:p w14:paraId="1697900F" w14:textId="77777777" w:rsidR="0086099C" w:rsidRPr="00977F8C" w:rsidRDefault="0086099C" w:rsidP="0086099C">
      <w:pPr>
        <w:spacing w:after="0"/>
        <w:rPr>
          <w:rFonts w:ascii="Arial" w:hAnsi="Arial" w:cs="Arial"/>
          <w:b/>
        </w:rPr>
      </w:pPr>
    </w:p>
    <w:p w14:paraId="4F7E3CEE" w14:textId="77777777" w:rsidR="0086099C" w:rsidRPr="00977F8C" w:rsidRDefault="0086099C" w:rsidP="0086099C">
      <w:pPr>
        <w:spacing w:after="0"/>
        <w:ind w:left="720"/>
        <w:rPr>
          <w:rFonts w:ascii="Arial" w:hAnsi="Arial" w:cs="Arial"/>
          <w:u w:val="single"/>
        </w:rPr>
      </w:pPr>
      <w:r w:rsidRPr="00977F8C">
        <w:rPr>
          <w:rFonts w:ascii="Arial" w:hAnsi="Arial" w:cs="Arial"/>
          <w:u w:val="single"/>
        </w:rPr>
        <w:t xml:space="preserve">Level 2 – 3 </w:t>
      </w:r>
    </w:p>
    <w:p w14:paraId="38F45A1E" w14:textId="77777777" w:rsidR="0086099C" w:rsidRPr="00977F8C" w:rsidRDefault="0086099C" w:rsidP="0086099C">
      <w:pPr>
        <w:numPr>
          <w:ilvl w:val="0"/>
          <w:numId w:val="3"/>
        </w:numPr>
        <w:spacing w:after="0" w:line="240" w:lineRule="auto"/>
        <w:jc w:val="both"/>
        <w:rPr>
          <w:rFonts w:ascii="Arial" w:hAnsi="Arial" w:cs="Arial"/>
        </w:rPr>
      </w:pPr>
      <w:r w:rsidRPr="00977F8C">
        <w:rPr>
          <w:rFonts w:ascii="Arial" w:hAnsi="Arial" w:cs="Arial"/>
        </w:rPr>
        <w:t>NHS England (London) will request assurance as to the impact and mitigation in place.</w:t>
      </w:r>
    </w:p>
    <w:p w14:paraId="1131FAB5" w14:textId="77777777" w:rsidR="0086099C" w:rsidRPr="00977F8C" w:rsidRDefault="0086099C" w:rsidP="0086099C">
      <w:pPr>
        <w:numPr>
          <w:ilvl w:val="0"/>
          <w:numId w:val="3"/>
        </w:numPr>
        <w:spacing w:after="0" w:line="240" w:lineRule="auto"/>
        <w:jc w:val="both"/>
        <w:rPr>
          <w:rFonts w:ascii="Arial" w:hAnsi="Arial" w:cs="Arial"/>
        </w:rPr>
      </w:pPr>
      <w:r w:rsidRPr="00977F8C">
        <w:rPr>
          <w:rFonts w:ascii="Arial" w:hAnsi="Arial" w:cs="Arial"/>
        </w:rPr>
        <w:t>Bedfordshire Local Resilience Forum will initiate severe weather teleconferences.</w:t>
      </w:r>
    </w:p>
    <w:p w14:paraId="456BA202" w14:textId="77777777" w:rsidR="0086099C" w:rsidRPr="00977F8C" w:rsidRDefault="0086099C" w:rsidP="0086099C">
      <w:pPr>
        <w:spacing w:after="0"/>
        <w:rPr>
          <w:rFonts w:ascii="Arial" w:hAnsi="Arial" w:cs="Arial"/>
        </w:rPr>
      </w:pPr>
    </w:p>
    <w:p w14:paraId="4D32FFAA" w14:textId="77777777" w:rsidR="0086099C" w:rsidRPr="00977F8C" w:rsidRDefault="0086099C" w:rsidP="0086099C">
      <w:pPr>
        <w:spacing w:after="0"/>
        <w:rPr>
          <w:rFonts w:ascii="Arial" w:hAnsi="Arial" w:cs="Arial"/>
        </w:rPr>
      </w:pPr>
    </w:p>
    <w:p w14:paraId="38870DE6" w14:textId="77777777" w:rsidR="0086099C" w:rsidRPr="00977F8C" w:rsidRDefault="0086099C" w:rsidP="0086099C">
      <w:pPr>
        <w:spacing w:after="0"/>
        <w:rPr>
          <w:rFonts w:ascii="Arial" w:hAnsi="Arial" w:cs="Arial"/>
        </w:rPr>
      </w:pPr>
    </w:p>
    <w:p w14:paraId="302D1509" w14:textId="77777777" w:rsidR="0086099C" w:rsidRPr="00977F8C" w:rsidRDefault="0086099C" w:rsidP="0086099C">
      <w:pPr>
        <w:spacing w:after="0"/>
        <w:rPr>
          <w:rFonts w:ascii="Arial" w:hAnsi="Arial" w:cs="Arial"/>
          <w:u w:val="single"/>
        </w:rPr>
      </w:pPr>
      <w:r w:rsidRPr="00977F8C">
        <w:rPr>
          <w:rFonts w:ascii="Arial" w:hAnsi="Arial" w:cs="Arial"/>
          <w:u w:val="single"/>
        </w:rPr>
        <w:t>In the event of a Level 4 heat-health alert being issued:</w:t>
      </w:r>
    </w:p>
    <w:p w14:paraId="4C8CC400" w14:textId="77777777" w:rsidR="0086099C" w:rsidRPr="00977F8C" w:rsidRDefault="0086099C" w:rsidP="0086099C">
      <w:pPr>
        <w:spacing w:after="0"/>
        <w:rPr>
          <w:rFonts w:ascii="Arial" w:hAnsi="Arial" w:cs="Arial"/>
        </w:rPr>
      </w:pPr>
    </w:p>
    <w:p w14:paraId="4F4803A6" w14:textId="77777777" w:rsidR="0086099C" w:rsidRPr="00977F8C" w:rsidRDefault="0086099C" w:rsidP="0086099C">
      <w:pPr>
        <w:numPr>
          <w:ilvl w:val="0"/>
          <w:numId w:val="2"/>
        </w:numPr>
        <w:spacing w:after="0" w:line="240" w:lineRule="auto"/>
        <w:jc w:val="both"/>
        <w:rPr>
          <w:rFonts w:ascii="Arial" w:hAnsi="Arial" w:cs="Arial"/>
        </w:rPr>
      </w:pPr>
      <w:r w:rsidRPr="00977F8C">
        <w:rPr>
          <w:rFonts w:ascii="Arial" w:hAnsi="Arial" w:cs="Arial"/>
        </w:rPr>
        <w:t>In London, a pager message will be cascaded to all NHS organisation directors on call via the paging system.</w:t>
      </w:r>
    </w:p>
    <w:p w14:paraId="18C0D45E" w14:textId="77777777" w:rsidR="0086099C" w:rsidRPr="00977F8C" w:rsidRDefault="0086099C" w:rsidP="0086099C">
      <w:pPr>
        <w:spacing w:after="0"/>
        <w:ind w:left="780"/>
        <w:rPr>
          <w:rFonts w:ascii="Arial" w:hAnsi="Arial" w:cs="Arial"/>
        </w:rPr>
      </w:pPr>
    </w:p>
    <w:p w14:paraId="389FE48E" w14:textId="77777777" w:rsidR="0086099C" w:rsidRPr="00977F8C" w:rsidRDefault="0086099C" w:rsidP="0086099C">
      <w:pPr>
        <w:spacing w:after="0"/>
        <w:ind w:left="780"/>
        <w:rPr>
          <w:rFonts w:ascii="Arial" w:hAnsi="Arial" w:cs="Arial"/>
        </w:rPr>
      </w:pPr>
      <w:r w:rsidRPr="00977F8C">
        <w:rPr>
          <w:rFonts w:ascii="Arial" w:hAnsi="Arial" w:cs="Arial"/>
        </w:rPr>
        <w:t>The pager message will read:</w:t>
      </w:r>
    </w:p>
    <w:p w14:paraId="690FDD39" w14:textId="77777777" w:rsidR="0086099C" w:rsidRPr="00977F8C" w:rsidRDefault="0086099C" w:rsidP="0086099C">
      <w:pPr>
        <w:spacing w:after="0"/>
        <w:ind w:left="780"/>
        <w:rPr>
          <w:rFonts w:ascii="Arial" w:hAnsi="Arial" w:cs="Arial"/>
        </w:rPr>
      </w:pPr>
      <w:r w:rsidRPr="00977F8C">
        <w:rPr>
          <w:rFonts w:ascii="Arial" w:hAnsi="Arial" w:cs="Arial"/>
        </w:rPr>
        <w:t xml:space="preserve">‘RED from NHS01: Level 4 Heatwave – National; Emergency Declared. Confirm email address to receive further instructions to england.london-incident@nhs.net </w:t>
      </w:r>
    </w:p>
    <w:p w14:paraId="20A6B20B" w14:textId="77777777" w:rsidR="0086099C" w:rsidRPr="00977F8C" w:rsidRDefault="0086099C" w:rsidP="0086099C">
      <w:pPr>
        <w:spacing w:after="0"/>
        <w:ind w:left="780"/>
        <w:rPr>
          <w:rFonts w:ascii="Arial" w:hAnsi="Arial" w:cs="Arial"/>
        </w:rPr>
      </w:pPr>
    </w:p>
    <w:p w14:paraId="36091DC6" w14:textId="77777777" w:rsidR="0086099C" w:rsidRPr="00977F8C" w:rsidRDefault="0086099C" w:rsidP="0086099C">
      <w:pPr>
        <w:spacing w:after="0"/>
        <w:ind w:left="780"/>
        <w:rPr>
          <w:rFonts w:ascii="Arial" w:hAnsi="Arial" w:cs="Arial"/>
        </w:rPr>
      </w:pPr>
      <w:r w:rsidRPr="00977F8C">
        <w:rPr>
          <w:rFonts w:ascii="Arial" w:hAnsi="Arial" w:cs="Arial"/>
        </w:rPr>
        <w:t>NHS England will initiate command and control arrangements across London and establish a reporting rhythm for situational reporting on the impacts of the incident on health organisations, in accordance with the Incident Response Plan.</w:t>
      </w:r>
    </w:p>
    <w:p w14:paraId="16C7FD3D" w14:textId="77777777" w:rsidR="0086099C" w:rsidRPr="00977F8C" w:rsidRDefault="0086099C" w:rsidP="0086099C">
      <w:pPr>
        <w:spacing w:after="0"/>
        <w:ind w:left="780"/>
        <w:rPr>
          <w:rFonts w:ascii="Arial" w:hAnsi="Arial" w:cs="Arial"/>
        </w:rPr>
      </w:pPr>
    </w:p>
    <w:p w14:paraId="114ACB81" w14:textId="77777777" w:rsidR="0086099C" w:rsidRPr="00977F8C" w:rsidRDefault="0086099C" w:rsidP="0086099C">
      <w:pPr>
        <w:numPr>
          <w:ilvl w:val="0"/>
          <w:numId w:val="2"/>
        </w:numPr>
        <w:spacing w:after="0" w:line="240" w:lineRule="auto"/>
        <w:jc w:val="both"/>
        <w:rPr>
          <w:rFonts w:ascii="Arial" w:hAnsi="Arial" w:cs="Arial"/>
        </w:rPr>
      </w:pPr>
      <w:r w:rsidRPr="00977F8C">
        <w:rPr>
          <w:rFonts w:ascii="Arial" w:hAnsi="Arial" w:cs="Arial"/>
        </w:rPr>
        <w:t>For East of England, actions as required by the Bedfordshire Local Resilience Forum will be followed.</w:t>
      </w:r>
    </w:p>
    <w:p w14:paraId="7D6DCC22" w14:textId="77777777" w:rsidR="0086099C" w:rsidRPr="00977F8C" w:rsidRDefault="0086099C" w:rsidP="0086099C">
      <w:pPr>
        <w:spacing w:after="0"/>
        <w:ind w:left="780"/>
        <w:rPr>
          <w:rFonts w:ascii="Arial" w:hAnsi="Arial" w:cs="Arial"/>
        </w:rPr>
      </w:pPr>
    </w:p>
    <w:p w14:paraId="783D1DFF" w14:textId="77777777" w:rsidR="0086099C" w:rsidRPr="00977F8C" w:rsidRDefault="0086099C" w:rsidP="0086099C">
      <w:pPr>
        <w:numPr>
          <w:ilvl w:val="0"/>
          <w:numId w:val="2"/>
        </w:numPr>
        <w:spacing w:after="0" w:line="240" w:lineRule="auto"/>
        <w:jc w:val="both"/>
        <w:rPr>
          <w:rFonts w:ascii="Arial" w:hAnsi="Arial" w:cs="Arial"/>
        </w:rPr>
      </w:pPr>
      <w:r w:rsidRPr="00977F8C">
        <w:rPr>
          <w:rFonts w:ascii="Arial" w:hAnsi="Arial" w:cs="Arial"/>
        </w:rPr>
        <w:t>The Trust may consider activating the Incident Response Plan and forming an Incident Response Team.</w:t>
      </w:r>
    </w:p>
    <w:p w14:paraId="5BB4C455" w14:textId="77777777" w:rsidR="0086099C" w:rsidRPr="00977F8C" w:rsidRDefault="0086099C" w:rsidP="0086099C">
      <w:pPr>
        <w:rPr>
          <w:rFonts w:ascii="Arial" w:hAnsi="Arial" w:cs="Arial"/>
        </w:rPr>
      </w:pPr>
    </w:p>
    <w:p w14:paraId="40DCE518" w14:textId="77777777" w:rsidR="0086099C" w:rsidRPr="00977F8C" w:rsidRDefault="0086099C" w:rsidP="0086099C">
      <w:pPr>
        <w:rPr>
          <w:rFonts w:ascii="Arial" w:hAnsi="Arial" w:cs="Arial"/>
        </w:rPr>
      </w:pPr>
    </w:p>
    <w:p w14:paraId="754D98FD" w14:textId="77777777" w:rsidR="0086099C" w:rsidRPr="00977F8C" w:rsidRDefault="0086099C" w:rsidP="0086099C">
      <w:pPr>
        <w:rPr>
          <w:rFonts w:ascii="Arial" w:hAnsi="Arial" w:cs="Arial"/>
        </w:rPr>
      </w:pPr>
    </w:p>
    <w:p w14:paraId="3CF328DB" w14:textId="77777777" w:rsidR="0086099C" w:rsidRPr="00977F8C" w:rsidRDefault="0086099C" w:rsidP="0086099C">
      <w:pPr>
        <w:rPr>
          <w:rFonts w:ascii="Arial" w:hAnsi="Arial" w:cs="Arial"/>
        </w:rPr>
      </w:pPr>
    </w:p>
    <w:p w14:paraId="577338A4" w14:textId="77777777" w:rsidR="0086099C" w:rsidRPr="00977F8C" w:rsidRDefault="0086099C" w:rsidP="0086099C">
      <w:pPr>
        <w:rPr>
          <w:rFonts w:ascii="Arial" w:hAnsi="Arial" w:cs="Arial"/>
        </w:rPr>
      </w:pPr>
    </w:p>
    <w:p w14:paraId="7A50D8AC" w14:textId="77777777" w:rsidR="0086099C" w:rsidRPr="00977F8C" w:rsidRDefault="0086099C" w:rsidP="0086099C">
      <w:pPr>
        <w:rPr>
          <w:rFonts w:ascii="Arial" w:hAnsi="Arial" w:cs="Arial"/>
        </w:rPr>
      </w:pPr>
    </w:p>
    <w:p w14:paraId="0A952A4F" w14:textId="77777777" w:rsidR="0086099C" w:rsidRPr="00977F8C" w:rsidRDefault="0086099C" w:rsidP="0086099C">
      <w:pPr>
        <w:rPr>
          <w:rFonts w:ascii="Arial" w:hAnsi="Arial" w:cs="Arial"/>
        </w:rPr>
      </w:pPr>
    </w:p>
    <w:p w14:paraId="1784DADD" w14:textId="77777777" w:rsidR="0086099C" w:rsidRPr="00977F8C" w:rsidRDefault="0086099C" w:rsidP="0086099C">
      <w:pPr>
        <w:rPr>
          <w:rFonts w:ascii="Arial" w:hAnsi="Arial" w:cs="Arial"/>
        </w:rPr>
      </w:pPr>
    </w:p>
    <w:p w14:paraId="5ECD12AC" w14:textId="77777777" w:rsidR="0086099C" w:rsidRPr="00977F8C" w:rsidRDefault="0086099C" w:rsidP="0086099C">
      <w:pPr>
        <w:rPr>
          <w:rFonts w:ascii="Arial" w:hAnsi="Arial" w:cs="Arial"/>
        </w:rPr>
      </w:pPr>
    </w:p>
    <w:p w14:paraId="7C5227C6" w14:textId="77777777" w:rsidR="0086099C" w:rsidRPr="00977F8C" w:rsidRDefault="0086099C" w:rsidP="0086099C">
      <w:pPr>
        <w:rPr>
          <w:rFonts w:ascii="Arial" w:hAnsi="Arial" w:cs="Arial"/>
        </w:rPr>
      </w:pPr>
    </w:p>
    <w:p w14:paraId="76CCC838" w14:textId="77777777" w:rsidR="0086099C" w:rsidRPr="00977F8C" w:rsidRDefault="0086099C" w:rsidP="0086099C">
      <w:pPr>
        <w:rPr>
          <w:rFonts w:ascii="Arial" w:hAnsi="Arial" w:cs="Arial"/>
        </w:rPr>
      </w:pPr>
    </w:p>
    <w:p w14:paraId="2929FEC3" w14:textId="77777777" w:rsidR="0086099C" w:rsidRPr="00977F8C" w:rsidRDefault="0086099C" w:rsidP="0086099C">
      <w:pPr>
        <w:keepNext/>
        <w:pageBreakBefore/>
        <w:tabs>
          <w:tab w:val="left" w:pos="851"/>
        </w:tabs>
        <w:spacing w:after="0"/>
        <w:ind w:left="420"/>
        <w:outlineLvl w:val="0"/>
        <w:rPr>
          <w:rFonts w:ascii="Arial" w:hAnsi="Arial" w:cs="Arial"/>
          <w:b/>
          <w:bCs/>
          <w:color w:val="000000" w:themeColor="text1"/>
          <w:kern w:val="32"/>
        </w:rPr>
      </w:pPr>
      <w:r w:rsidRPr="00977F8C">
        <w:rPr>
          <w:rFonts w:ascii="Arial" w:hAnsi="Arial" w:cs="Arial"/>
          <w:b/>
          <w:bCs/>
          <w:color w:val="000000" w:themeColor="text1"/>
          <w:kern w:val="32"/>
        </w:rPr>
        <w:t>2.</w:t>
      </w:r>
      <w:r w:rsidRPr="00977F8C">
        <w:rPr>
          <w:rFonts w:ascii="Arial" w:hAnsi="Arial" w:cs="Arial"/>
          <w:b/>
          <w:bCs/>
          <w:color w:val="000000" w:themeColor="text1"/>
          <w:kern w:val="32"/>
        </w:rPr>
        <w:tab/>
        <w:t>Alert Levels and Local Actions</w:t>
      </w:r>
    </w:p>
    <w:p w14:paraId="4B1F4067" w14:textId="77777777" w:rsidR="0086099C" w:rsidRPr="00977F8C" w:rsidRDefault="0086099C" w:rsidP="0086099C">
      <w:pPr>
        <w:spacing w:after="0"/>
        <w:rPr>
          <w:rFonts w:ascii="Arial" w:hAnsi="Arial" w:cs="Arial"/>
        </w:rPr>
      </w:pPr>
    </w:p>
    <w:p w14:paraId="08F686CA" w14:textId="77777777" w:rsidR="0086099C" w:rsidRPr="00977F8C" w:rsidRDefault="0086099C" w:rsidP="0086099C">
      <w:pPr>
        <w:rPr>
          <w:rFonts w:ascii="Arial" w:hAnsi="Arial" w:cs="Arial"/>
        </w:rPr>
      </w:pPr>
      <w:r w:rsidRPr="00977F8C">
        <w:rPr>
          <w:rFonts w:ascii="Arial" w:hAnsi="Arial" w:cs="Arial"/>
          <w:noProof/>
          <w:lang w:eastAsia="en-GB"/>
        </w:rPr>
        <w:drawing>
          <wp:inline distT="0" distB="0" distL="0" distR="0" wp14:anchorId="72317D28" wp14:editId="6F9B669B">
            <wp:extent cx="6048375" cy="64008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6400800"/>
                    </a:xfrm>
                    <a:prstGeom prst="rect">
                      <a:avLst/>
                    </a:prstGeom>
                    <a:noFill/>
                    <a:ln>
                      <a:noFill/>
                    </a:ln>
                  </pic:spPr>
                </pic:pic>
              </a:graphicData>
            </a:graphic>
          </wp:inline>
        </w:drawing>
      </w:r>
    </w:p>
    <w:p w14:paraId="749D9EEA" w14:textId="77777777" w:rsidR="0086099C" w:rsidRPr="00977F8C" w:rsidRDefault="0086099C" w:rsidP="0086099C">
      <w:pPr>
        <w:rPr>
          <w:rFonts w:ascii="Arial" w:hAnsi="Arial" w:cs="Arial"/>
        </w:rPr>
      </w:pPr>
    </w:p>
    <w:p w14:paraId="5DE6654D" w14:textId="77777777" w:rsidR="0086099C" w:rsidRPr="00977F8C" w:rsidRDefault="0086099C" w:rsidP="0086099C">
      <w:pPr>
        <w:rPr>
          <w:rFonts w:ascii="Arial" w:hAnsi="Arial" w:cs="Arial"/>
        </w:rPr>
      </w:pPr>
    </w:p>
    <w:p w14:paraId="6AC92332" w14:textId="77777777" w:rsidR="0086099C" w:rsidRPr="00977F8C" w:rsidRDefault="0086099C" w:rsidP="0086099C">
      <w:pPr>
        <w:rPr>
          <w:rFonts w:ascii="Arial" w:hAnsi="Arial" w:cs="Arial"/>
        </w:rPr>
      </w:pPr>
    </w:p>
    <w:p w14:paraId="41582867" w14:textId="77777777" w:rsidR="0086099C" w:rsidRPr="00977F8C" w:rsidRDefault="0086099C" w:rsidP="0086099C">
      <w:pPr>
        <w:rPr>
          <w:rFonts w:ascii="Arial" w:hAnsi="Arial" w:cs="Arial"/>
        </w:rPr>
      </w:pPr>
    </w:p>
    <w:p w14:paraId="6E12DF57" w14:textId="77777777" w:rsidR="0086099C" w:rsidRPr="00977F8C" w:rsidRDefault="0086099C" w:rsidP="0086099C">
      <w:pPr>
        <w:tabs>
          <w:tab w:val="left" w:pos="1965"/>
        </w:tabs>
        <w:rPr>
          <w:rFonts w:ascii="Arial" w:hAnsi="Arial" w:cs="Arial"/>
        </w:rPr>
      </w:pPr>
      <w:r w:rsidRPr="00977F8C">
        <w:rPr>
          <w:rFonts w:ascii="Arial" w:hAnsi="Arial" w:cs="Arial"/>
        </w:rPr>
        <w:tab/>
      </w:r>
    </w:p>
    <w:p w14:paraId="650F0A55" w14:textId="77777777" w:rsidR="0086099C" w:rsidRPr="00977F8C" w:rsidRDefault="0086099C" w:rsidP="0086099C">
      <w:pPr>
        <w:tabs>
          <w:tab w:val="left" w:pos="1965"/>
        </w:tabs>
        <w:rPr>
          <w:rFonts w:ascii="Arial" w:hAnsi="Arial" w:cs="Arial"/>
        </w:rPr>
      </w:pPr>
    </w:p>
    <w:p w14:paraId="0D0C574B" w14:textId="77777777" w:rsidR="00BE0F20" w:rsidRPr="00977F8C" w:rsidRDefault="00BE0F20" w:rsidP="001272B6">
      <w:pPr>
        <w:keepNext/>
        <w:tabs>
          <w:tab w:val="left" w:pos="567"/>
        </w:tabs>
        <w:spacing w:after="0"/>
        <w:ind w:left="567" w:hanging="567"/>
        <w:outlineLvl w:val="1"/>
        <w:rPr>
          <w:rFonts w:ascii="Arial" w:hAnsi="Arial" w:cs="Arial"/>
          <w:b/>
          <w:bCs/>
          <w:iCs/>
          <w:color w:val="000000" w:themeColor="text1"/>
        </w:rPr>
      </w:pPr>
      <w:bookmarkStart w:id="7" w:name="_Toc327255730"/>
    </w:p>
    <w:p w14:paraId="2D7D87C1"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r w:rsidRPr="00977F8C">
        <w:rPr>
          <w:rFonts w:ascii="Arial" w:hAnsi="Arial" w:cs="Arial"/>
          <w:b/>
          <w:bCs/>
          <w:iCs/>
          <w:color w:val="000000" w:themeColor="text1"/>
        </w:rPr>
        <w:t>2.1</w:t>
      </w:r>
      <w:r w:rsidRPr="00977F8C">
        <w:rPr>
          <w:rFonts w:ascii="Arial" w:hAnsi="Arial" w:cs="Arial"/>
          <w:b/>
          <w:bCs/>
          <w:iCs/>
          <w:color w:val="000000" w:themeColor="text1"/>
        </w:rPr>
        <w:tab/>
        <w:t>Alert Level 1 – Summer Preparedness</w:t>
      </w:r>
      <w:bookmarkEnd w:id="7"/>
    </w:p>
    <w:p w14:paraId="43CDB0BC" w14:textId="77777777" w:rsidR="001272B6" w:rsidRPr="00977F8C" w:rsidRDefault="001272B6" w:rsidP="001272B6">
      <w:pPr>
        <w:spacing w:after="0"/>
        <w:rPr>
          <w:rFonts w:ascii="Arial" w:hAnsi="Arial" w:cs="Arial"/>
        </w:rPr>
      </w:pPr>
    </w:p>
    <w:p w14:paraId="4501E9EC" w14:textId="77777777" w:rsidR="001272B6" w:rsidRPr="00977F8C" w:rsidRDefault="001272B6" w:rsidP="001272B6">
      <w:pPr>
        <w:spacing w:after="0"/>
        <w:rPr>
          <w:rFonts w:ascii="Arial" w:hAnsi="Arial" w:cs="Arial"/>
        </w:rPr>
      </w:pPr>
      <w:r w:rsidRPr="00977F8C">
        <w:rPr>
          <w:rFonts w:ascii="Arial" w:hAnsi="Arial" w:cs="Arial"/>
        </w:rPr>
        <w:t xml:space="preserve"> The Emergency Planning Lead will check the Heatwave Plan for England and update the Trust’s Heatwave Plan accordingly.</w:t>
      </w:r>
    </w:p>
    <w:p w14:paraId="7577E377" w14:textId="77777777" w:rsidR="001272B6" w:rsidRPr="00977F8C" w:rsidRDefault="001272B6" w:rsidP="001272B6">
      <w:pPr>
        <w:spacing w:after="0"/>
        <w:rPr>
          <w:rFonts w:ascii="Arial" w:hAnsi="Arial" w:cs="Arial"/>
        </w:rPr>
      </w:pPr>
    </w:p>
    <w:p w14:paraId="135E392E" w14:textId="77777777" w:rsidR="001272B6" w:rsidRPr="00977F8C" w:rsidRDefault="001272B6" w:rsidP="001272B6">
      <w:pPr>
        <w:spacing w:after="0"/>
        <w:rPr>
          <w:rFonts w:ascii="Arial" w:hAnsi="Arial" w:cs="Arial"/>
        </w:rPr>
      </w:pPr>
      <w:r w:rsidRPr="00977F8C">
        <w:rPr>
          <w:rFonts w:ascii="Arial" w:hAnsi="Arial" w:cs="Arial"/>
        </w:rPr>
        <w:t>The Emergency Planning Lead will ensure that the Information Guides that support the Heatwave Plan for England are uploaded onto the Intranet and announced via the Staff Brief.</w:t>
      </w:r>
    </w:p>
    <w:p w14:paraId="20C45163" w14:textId="77777777" w:rsidR="001272B6" w:rsidRPr="00977F8C" w:rsidRDefault="001272B6" w:rsidP="001272B6">
      <w:pPr>
        <w:spacing w:after="0"/>
        <w:rPr>
          <w:rFonts w:ascii="Arial" w:hAnsi="Arial" w:cs="Arial"/>
        </w:rPr>
      </w:pPr>
    </w:p>
    <w:p w14:paraId="2672F4DE" w14:textId="77777777" w:rsidR="001272B6" w:rsidRPr="00977F8C" w:rsidRDefault="001272B6" w:rsidP="001272B6">
      <w:pPr>
        <w:spacing w:after="0"/>
        <w:rPr>
          <w:rFonts w:ascii="Arial" w:hAnsi="Arial" w:cs="Arial"/>
        </w:rPr>
      </w:pPr>
      <w:r w:rsidRPr="00977F8C">
        <w:rPr>
          <w:rFonts w:ascii="Arial" w:hAnsi="Arial" w:cs="Arial"/>
        </w:rPr>
        <w:t>The Emergency Planning Lead ensures that the Trust receives alerts directly from the Met Office.</w:t>
      </w:r>
    </w:p>
    <w:p w14:paraId="2328C171" w14:textId="77777777" w:rsidR="001272B6" w:rsidRPr="00977F8C" w:rsidRDefault="001272B6" w:rsidP="001272B6">
      <w:pPr>
        <w:spacing w:after="0"/>
        <w:rPr>
          <w:rFonts w:ascii="Arial" w:hAnsi="Arial" w:cs="Arial"/>
        </w:rPr>
      </w:pPr>
    </w:p>
    <w:p w14:paraId="6D91C8E4" w14:textId="77777777" w:rsidR="001272B6" w:rsidRPr="00977F8C" w:rsidRDefault="001272B6" w:rsidP="001272B6">
      <w:pPr>
        <w:spacing w:after="0"/>
        <w:rPr>
          <w:rFonts w:ascii="Arial" w:hAnsi="Arial" w:cs="Arial"/>
        </w:rPr>
      </w:pPr>
      <w:r w:rsidRPr="00977F8C">
        <w:rPr>
          <w:rFonts w:ascii="Arial" w:hAnsi="Arial" w:cs="Arial"/>
        </w:rPr>
        <w:t xml:space="preserve"> The Emergency Planning Lead and the Physical Health Lead Nurse will work with  </w:t>
      </w:r>
    </w:p>
    <w:p w14:paraId="0CD4BF8D" w14:textId="77777777" w:rsidR="001272B6" w:rsidRPr="00977F8C" w:rsidRDefault="001272B6" w:rsidP="001272B6">
      <w:pPr>
        <w:spacing w:after="0"/>
        <w:rPr>
          <w:rFonts w:ascii="Arial" w:hAnsi="Arial" w:cs="Arial"/>
        </w:rPr>
      </w:pPr>
      <w:r w:rsidRPr="00977F8C">
        <w:rPr>
          <w:rFonts w:ascii="Arial" w:hAnsi="Arial" w:cs="Arial"/>
        </w:rPr>
        <w:t xml:space="preserve"> Borough Directors and Service Leads to:</w:t>
      </w:r>
    </w:p>
    <w:p w14:paraId="58C54D47" w14:textId="77777777" w:rsidR="001272B6" w:rsidRPr="00977F8C" w:rsidRDefault="001272B6" w:rsidP="001272B6">
      <w:pPr>
        <w:spacing w:after="0"/>
        <w:rPr>
          <w:rFonts w:ascii="Arial" w:hAnsi="Arial" w:cs="Arial"/>
        </w:rPr>
      </w:pPr>
    </w:p>
    <w:p w14:paraId="24327A75"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 xml:space="preserve">Review mechanisms to identify individuals who may be at high risk during a heat wave including those with chronic illness or severe mental illness.  Due to the additional risk of psychiatric medications affecting thermoregulation and sweating, heatwave considerations must be included within an individual’s Care Programme Approach. </w:t>
      </w:r>
    </w:p>
    <w:p w14:paraId="3F908FEE"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Raise awareness of the dangers of heat and provide advice on how to keep cool.</w:t>
      </w:r>
    </w:p>
    <w:p w14:paraId="27EE647F"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 xml:space="preserve">Ensure care plans will be amended for at risk individuals, where necessary, to provide additional support during periods of high temperature. </w:t>
      </w:r>
    </w:p>
    <w:p w14:paraId="7F92171A"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Review surge capacity and business continuity arrangements to maximise staff and service availability including, where possible, altering appointments to reduce heat exposure during peak periods (11.00 am to 3.00 pm).</w:t>
      </w:r>
    </w:p>
    <w:p w14:paraId="228D3EC7"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Liaise with the local health and social care organisations to identify and assess preventative measures that can be put in place for at risk individuals.</w:t>
      </w:r>
    </w:p>
    <w:p w14:paraId="1FAE155D"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Co-ordinate communications to staff, service users and with NHS East London and The City co-ordinate messages to the general public and at-risk groups.</w:t>
      </w:r>
    </w:p>
    <w:p w14:paraId="747645AF"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Review ELFT estates provision to identify cool rooms for staff use, heat reduction methods (e.g. additional air conditioning) and additional drinking fountain supplies which may be needed during prolonged periods of high temperature.</w:t>
      </w:r>
    </w:p>
    <w:p w14:paraId="785C2D8D"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Ensure temperatures in healthcare facilities are monitored to identify hot and cool areas.  All residential / in-patient facilities should move any high risk patients to cool rooms when temperatures reach 26°C.</w:t>
      </w:r>
    </w:p>
    <w:p w14:paraId="034C787B" w14:textId="77777777" w:rsidR="001272B6" w:rsidRPr="00977F8C" w:rsidRDefault="001272B6" w:rsidP="001272B6">
      <w:pPr>
        <w:numPr>
          <w:ilvl w:val="0"/>
          <w:numId w:val="4"/>
        </w:numPr>
        <w:spacing w:after="120" w:line="240" w:lineRule="auto"/>
        <w:jc w:val="both"/>
        <w:rPr>
          <w:rFonts w:ascii="Arial" w:hAnsi="Arial" w:cs="Arial"/>
        </w:rPr>
      </w:pPr>
      <w:r w:rsidRPr="00977F8C">
        <w:rPr>
          <w:rFonts w:ascii="Arial" w:hAnsi="Arial" w:cs="Arial"/>
        </w:rPr>
        <w:t>Test the communications network to ensure that emergency heat wave information can be successfully cascaded.</w:t>
      </w:r>
    </w:p>
    <w:p w14:paraId="27B6BCB5" w14:textId="77777777" w:rsidR="00F13D0C" w:rsidRPr="00977F8C" w:rsidRDefault="00F13D0C" w:rsidP="001272B6">
      <w:pPr>
        <w:keepNext/>
        <w:tabs>
          <w:tab w:val="left" w:pos="567"/>
        </w:tabs>
        <w:spacing w:after="0"/>
        <w:ind w:left="567" w:hanging="567"/>
        <w:outlineLvl w:val="1"/>
        <w:rPr>
          <w:rFonts w:ascii="Arial" w:hAnsi="Arial" w:cs="Arial"/>
          <w:b/>
          <w:bCs/>
          <w:iCs/>
          <w:color w:val="000000" w:themeColor="text1"/>
        </w:rPr>
      </w:pPr>
      <w:bookmarkStart w:id="8" w:name="_Toc295140043"/>
      <w:bookmarkStart w:id="9" w:name="_Toc327255731"/>
    </w:p>
    <w:p w14:paraId="2872442C"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r w:rsidRPr="00977F8C">
        <w:rPr>
          <w:rFonts w:ascii="Arial" w:hAnsi="Arial" w:cs="Arial"/>
          <w:b/>
          <w:bCs/>
          <w:iCs/>
          <w:color w:val="000000" w:themeColor="text1"/>
        </w:rPr>
        <w:t>2.2</w:t>
      </w:r>
      <w:r w:rsidRPr="00977F8C">
        <w:rPr>
          <w:rFonts w:ascii="Arial" w:hAnsi="Arial" w:cs="Arial"/>
          <w:b/>
          <w:bCs/>
          <w:iCs/>
          <w:color w:val="000000" w:themeColor="text1"/>
        </w:rPr>
        <w:tab/>
        <w:t>Alert Level 2 – Alert and Readiness</w:t>
      </w:r>
      <w:bookmarkEnd w:id="8"/>
      <w:bookmarkEnd w:id="9"/>
    </w:p>
    <w:p w14:paraId="42AE235A" w14:textId="77777777" w:rsidR="001272B6" w:rsidRPr="00977F8C" w:rsidRDefault="001272B6" w:rsidP="001272B6">
      <w:pPr>
        <w:spacing w:after="0"/>
        <w:rPr>
          <w:rFonts w:ascii="Arial" w:hAnsi="Arial" w:cs="Arial"/>
        </w:rPr>
      </w:pPr>
    </w:p>
    <w:p w14:paraId="2D8F0598" w14:textId="77777777" w:rsidR="001272B6" w:rsidRPr="00977F8C" w:rsidRDefault="001272B6" w:rsidP="001272B6">
      <w:pPr>
        <w:spacing w:after="0"/>
        <w:rPr>
          <w:rFonts w:ascii="Arial" w:hAnsi="Arial" w:cs="Arial"/>
        </w:rPr>
      </w:pPr>
      <w:r w:rsidRPr="00977F8C">
        <w:rPr>
          <w:rFonts w:ascii="Arial" w:hAnsi="Arial" w:cs="Arial"/>
        </w:rPr>
        <w:t xml:space="preserve">Alert Level 2 is triggered as soon as the Met Office forecasts threshold temperatures at least two or three days ahead in any one region, or forecasts that there is a 60 per cent chance of temperatures being high enough on at least two consecutive days to have significant effects on health.  </w:t>
      </w:r>
    </w:p>
    <w:p w14:paraId="62D66026" w14:textId="77777777" w:rsidR="001272B6" w:rsidRPr="00977F8C" w:rsidRDefault="001272B6" w:rsidP="001272B6">
      <w:pPr>
        <w:spacing w:after="0"/>
        <w:rPr>
          <w:rFonts w:ascii="Arial" w:hAnsi="Arial" w:cs="Arial"/>
        </w:rPr>
      </w:pPr>
      <w:r w:rsidRPr="00977F8C">
        <w:rPr>
          <w:rFonts w:ascii="Arial" w:hAnsi="Arial" w:cs="Arial"/>
        </w:rPr>
        <w:t>It is important to note, however, that one day of high temperature (e.g. 25°C - 29°C) may also have an impact on business continuity for ELFT as staff and services may be affected by external issues including reduction of public transport, delays in local infrastructure and increase in primary care access due to sunburn and alcohol consumption.  In this event, business continuity measures may be put in place within services.  The Chief Executive or on-call Director may make a concession regarding working hours for staff during periods of high temperature, especially for those working in buildings over 26°C.</w:t>
      </w:r>
    </w:p>
    <w:p w14:paraId="55337A07" w14:textId="77777777" w:rsidR="001272B6" w:rsidRPr="00977F8C" w:rsidRDefault="001272B6" w:rsidP="001272B6">
      <w:pPr>
        <w:spacing w:after="0"/>
        <w:rPr>
          <w:rFonts w:ascii="Arial" w:hAnsi="Arial" w:cs="Arial"/>
        </w:rPr>
      </w:pPr>
    </w:p>
    <w:p w14:paraId="32DD51C9" w14:textId="77777777" w:rsidR="001272B6" w:rsidRPr="00977F8C" w:rsidRDefault="001272B6" w:rsidP="001272B6">
      <w:pPr>
        <w:spacing w:after="0"/>
        <w:rPr>
          <w:rFonts w:ascii="Arial" w:hAnsi="Arial" w:cs="Arial"/>
        </w:rPr>
      </w:pPr>
      <w:r w:rsidRPr="00977F8C">
        <w:rPr>
          <w:rFonts w:ascii="Arial" w:hAnsi="Arial" w:cs="Arial"/>
        </w:rPr>
        <w:t>At Alert Level 2, the Physical Health Lead Nurse and Emergency Planning Manager will support teams to achieve the following:</w:t>
      </w:r>
    </w:p>
    <w:p w14:paraId="6F974D6E"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 xml:space="preserve">Ensure that individuals who may be at high risk during a heat wave including those with chronic illness or severe mental illness are identified. </w:t>
      </w:r>
    </w:p>
    <w:p w14:paraId="1A8264C2"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Distribute Department of Health heatwave advice leaflets to relevant staff and facilities for onward transmission to service users and / or identified at risk individuals.</w:t>
      </w:r>
    </w:p>
    <w:p w14:paraId="17601A41"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 xml:space="preserve">Community teams to identify and list those service users living in the community considered ‘high risk’, </w:t>
      </w:r>
      <w:proofErr w:type="spellStart"/>
      <w:r w:rsidRPr="00977F8C">
        <w:rPr>
          <w:rFonts w:ascii="Arial" w:hAnsi="Arial" w:cs="Arial"/>
        </w:rPr>
        <w:t>ie</w:t>
      </w:r>
      <w:proofErr w:type="spellEnd"/>
      <w:r w:rsidRPr="00977F8C">
        <w:rPr>
          <w:rFonts w:ascii="Arial" w:hAnsi="Arial" w:cs="Arial"/>
        </w:rPr>
        <w:t xml:space="preserve"> those with severe mental illness, physical healthcare needs, living on their own, or without regular contact with a </w:t>
      </w:r>
      <w:proofErr w:type="spellStart"/>
      <w:r w:rsidRPr="00977F8C">
        <w:rPr>
          <w:rFonts w:ascii="Arial" w:hAnsi="Arial" w:cs="Arial"/>
        </w:rPr>
        <w:t>carer</w:t>
      </w:r>
      <w:proofErr w:type="spellEnd"/>
      <w:r w:rsidRPr="00977F8C">
        <w:rPr>
          <w:rFonts w:ascii="Arial" w:hAnsi="Arial" w:cs="Arial"/>
        </w:rPr>
        <w:t xml:space="preserve">. </w:t>
      </w:r>
    </w:p>
    <w:p w14:paraId="5CDBF6CB"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Direct at risk individuals to additional clinical advice regarding storing and taking medication during periods of high temperatures.</w:t>
      </w:r>
    </w:p>
    <w:p w14:paraId="7D97B903" w14:textId="77777777" w:rsidR="001272B6" w:rsidRPr="00977F8C" w:rsidRDefault="001272B6" w:rsidP="001272B6">
      <w:pPr>
        <w:numPr>
          <w:ilvl w:val="0"/>
          <w:numId w:val="5"/>
        </w:numPr>
        <w:spacing w:after="120" w:line="240" w:lineRule="auto"/>
        <w:jc w:val="both"/>
        <w:rPr>
          <w:rFonts w:ascii="Arial" w:hAnsi="Arial" w:cs="Arial"/>
        </w:rPr>
      </w:pPr>
      <w:r w:rsidRPr="00977F8C">
        <w:rPr>
          <w:rFonts w:ascii="Arial" w:hAnsi="Arial" w:cs="Arial"/>
        </w:rPr>
        <w:t>Ensure the Estates Team source additional air conditioning and water supplies available for priority areas.</w:t>
      </w:r>
    </w:p>
    <w:p w14:paraId="40A19E2D" w14:textId="77777777" w:rsidR="001272B6" w:rsidRPr="00977F8C" w:rsidRDefault="001272B6" w:rsidP="001272B6">
      <w:pPr>
        <w:numPr>
          <w:ilvl w:val="0"/>
          <w:numId w:val="5"/>
        </w:numPr>
        <w:spacing w:after="120" w:line="240" w:lineRule="auto"/>
        <w:ind w:right="-13"/>
        <w:jc w:val="both"/>
        <w:rPr>
          <w:rFonts w:ascii="Arial" w:hAnsi="Arial" w:cs="Arial"/>
        </w:rPr>
      </w:pPr>
      <w:r w:rsidRPr="00977F8C">
        <w:rPr>
          <w:rFonts w:ascii="Arial" w:hAnsi="Arial" w:cs="Arial"/>
        </w:rPr>
        <w:t xml:space="preserve">Due to the additional risk of psychiatric medications affecting thermoregulation and sweating, teams must ensure that in-patient environments have a cooler room (26ºC or below), and that heatwave considerations are included within an individual’s Care Programme Approach. In-patient Duty Ward Nurses should identify cooler rooms or cooler areas for high-risk groups who are vulnerable to the effects of heat, and are physiologically unable to cool themselves efficiently once temperatures rise above 26ºC. Cooler areas can be developed with appropriate indoor and outdoor shading, ventilation, the use of indoor and outdoor plants and, if necessary air-conditioning. </w:t>
      </w:r>
    </w:p>
    <w:p w14:paraId="133E0861" w14:textId="77777777" w:rsidR="001272B6" w:rsidRPr="00977F8C" w:rsidRDefault="001272B6" w:rsidP="001272B6">
      <w:pPr>
        <w:numPr>
          <w:ilvl w:val="0"/>
          <w:numId w:val="5"/>
        </w:numPr>
        <w:spacing w:after="120" w:line="240" w:lineRule="auto"/>
        <w:ind w:right="-13"/>
        <w:jc w:val="both"/>
        <w:rPr>
          <w:rFonts w:ascii="Arial" w:hAnsi="Arial" w:cs="Arial"/>
        </w:rPr>
      </w:pPr>
      <w:r w:rsidRPr="00977F8C">
        <w:rPr>
          <w:rFonts w:ascii="Arial" w:hAnsi="Arial" w:cs="Arial"/>
        </w:rPr>
        <w:t xml:space="preserve">Indoor thermometers should be installed in all Trust inpatient sites in areas that vulnerable individuals spend substantial time in (bedrooms, living areas, eating areas and day hospital facilities). During a heatwave, i.e. when temperatures reach 32ºC, indoor temperatures should be monitored at least three times a day at the handover of each shift and once during the night, or as determined by the manager in charge of individual area. </w:t>
      </w:r>
    </w:p>
    <w:p w14:paraId="4DD43785"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0" w:name="_Toc295140044"/>
    </w:p>
    <w:p w14:paraId="6162D1B1"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1" w:name="_Toc327255732"/>
      <w:r w:rsidRPr="00977F8C">
        <w:rPr>
          <w:rFonts w:ascii="Arial" w:hAnsi="Arial" w:cs="Arial"/>
          <w:b/>
          <w:bCs/>
          <w:iCs/>
          <w:color w:val="000000" w:themeColor="text1"/>
        </w:rPr>
        <w:t>2.3</w:t>
      </w:r>
      <w:r w:rsidRPr="00977F8C">
        <w:rPr>
          <w:rFonts w:ascii="Arial" w:hAnsi="Arial" w:cs="Arial"/>
          <w:b/>
          <w:bCs/>
          <w:iCs/>
          <w:color w:val="000000" w:themeColor="text1"/>
        </w:rPr>
        <w:tab/>
        <w:t>Alert Level 3 – Heatwave Action</w:t>
      </w:r>
      <w:bookmarkEnd w:id="10"/>
      <w:bookmarkEnd w:id="11"/>
    </w:p>
    <w:p w14:paraId="27134E1E" w14:textId="77777777" w:rsidR="001272B6" w:rsidRPr="00977F8C" w:rsidRDefault="001272B6" w:rsidP="001272B6">
      <w:pPr>
        <w:spacing w:after="0"/>
        <w:rPr>
          <w:rFonts w:ascii="Arial" w:hAnsi="Arial" w:cs="Arial"/>
        </w:rPr>
      </w:pPr>
    </w:p>
    <w:p w14:paraId="2AA88E12" w14:textId="77777777" w:rsidR="001272B6" w:rsidRPr="00977F8C" w:rsidRDefault="001272B6" w:rsidP="001272B6">
      <w:pPr>
        <w:spacing w:after="0"/>
        <w:rPr>
          <w:rFonts w:ascii="Arial" w:hAnsi="Arial" w:cs="Arial"/>
        </w:rPr>
      </w:pPr>
      <w:r w:rsidRPr="00977F8C">
        <w:rPr>
          <w:rFonts w:ascii="Arial" w:hAnsi="Arial" w:cs="Arial"/>
        </w:rPr>
        <w:t>2.3.1 Alert action</w:t>
      </w:r>
    </w:p>
    <w:p w14:paraId="1F5F12B8" w14:textId="77777777" w:rsidR="001272B6" w:rsidRPr="00977F8C" w:rsidRDefault="001272B6" w:rsidP="001272B6">
      <w:pPr>
        <w:spacing w:after="0"/>
        <w:rPr>
          <w:rFonts w:ascii="Arial" w:hAnsi="Arial" w:cs="Arial"/>
        </w:rPr>
      </w:pPr>
      <w:r w:rsidRPr="00977F8C">
        <w:rPr>
          <w:rFonts w:ascii="Arial" w:hAnsi="Arial" w:cs="Arial"/>
        </w:rPr>
        <w:t xml:space="preserve">Alert Level 3 is triggered as soon as the Met Office confirms that threshold </w:t>
      </w:r>
      <w:r w:rsidR="00F13D0C" w:rsidRPr="00977F8C">
        <w:rPr>
          <w:rFonts w:ascii="Arial" w:hAnsi="Arial" w:cs="Arial"/>
        </w:rPr>
        <w:t>temperatures have</w:t>
      </w:r>
      <w:r w:rsidRPr="00977F8C">
        <w:rPr>
          <w:rFonts w:ascii="Arial" w:hAnsi="Arial" w:cs="Arial"/>
        </w:rPr>
        <w:t xml:space="preserve"> been reached in any one region or </w:t>
      </w:r>
      <w:r w:rsidR="00F13D0C" w:rsidRPr="00977F8C">
        <w:rPr>
          <w:rFonts w:ascii="Arial" w:hAnsi="Arial" w:cs="Arial"/>
        </w:rPr>
        <w:t xml:space="preserve">more. </w:t>
      </w:r>
    </w:p>
    <w:p w14:paraId="1D5DEFF1" w14:textId="77777777" w:rsidR="001272B6" w:rsidRPr="00977F8C" w:rsidRDefault="001272B6" w:rsidP="001272B6">
      <w:pPr>
        <w:spacing w:after="0"/>
        <w:rPr>
          <w:rFonts w:ascii="Arial" w:hAnsi="Arial" w:cs="Arial"/>
        </w:rPr>
      </w:pPr>
      <w:r w:rsidRPr="00977F8C">
        <w:rPr>
          <w:rFonts w:ascii="Arial" w:hAnsi="Arial" w:cs="Arial"/>
          <w:noProof/>
          <w:lang w:eastAsia="en-GB"/>
        </w:rPr>
        <mc:AlternateContent>
          <mc:Choice Requires="wps">
            <w:drawing>
              <wp:anchor distT="0" distB="0" distL="114300" distR="114300" simplePos="0" relativeHeight="251661312" behindDoc="0" locked="0" layoutInCell="1" allowOverlap="1" wp14:anchorId="37BC4AE9" wp14:editId="4D929733">
                <wp:simplePos x="0" y="0"/>
                <wp:positionH relativeFrom="column">
                  <wp:posOffset>899795</wp:posOffset>
                </wp:positionH>
                <wp:positionV relativeFrom="paragraph">
                  <wp:posOffset>102235</wp:posOffset>
                </wp:positionV>
                <wp:extent cx="3446145" cy="828675"/>
                <wp:effectExtent l="0" t="0" r="40005" b="666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828675"/>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4A9CDC05" w14:textId="77777777" w:rsidR="001272B6" w:rsidRPr="001F4DFA" w:rsidRDefault="001272B6" w:rsidP="001272B6">
                            <w:pPr>
                              <w:pStyle w:val="BodyText"/>
                              <w:rPr>
                                <w:u w:val="single"/>
                              </w:rPr>
                            </w:pPr>
                            <w:r>
                              <w:rPr>
                                <w:u w:val="single"/>
                              </w:rPr>
                              <w:t>Heatwave Threshold</w:t>
                            </w:r>
                            <w:r>
                              <w:rPr>
                                <w:u w:val="single"/>
                              </w:rPr>
                              <w:tab/>
                              <w:t xml:space="preserve">    </w:t>
                            </w:r>
                            <w:r w:rsidRPr="001F4DFA">
                              <w:rPr>
                                <w:u w:val="single"/>
                              </w:rPr>
                              <w:t>DAY</w:t>
                            </w:r>
                            <w:r w:rsidRPr="001F4DFA">
                              <w:rPr>
                                <w:u w:val="single"/>
                              </w:rPr>
                              <w:tab/>
                            </w:r>
                            <w:r>
                              <w:rPr>
                                <w:u w:val="single"/>
                              </w:rPr>
                              <w:t xml:space="preserve">      N</w:t>
                            </w:r>
                            <w:r w:rsidRPr="001F4DFA">
                              <w:rPr>
                                <w:u w:val="single"/>
                              </w:rPr>
                              <w:t>IGHT</w:t>
                            </w:r>
                            <w:r>
                              <w:rPr>
                                <w:u w:val="single"/>
                              </w:rPr>
                              <w:t xml:space="preserve">        DAY</w:t>
                            </w:r>
                          </w:p>
                          <w:p w14:paraId="7EB18534" w14:textId="77777777" w:rsidR="001272B6" w:rsidRDefault="001272B6" w:rsidP="001272B6">
                            <w:pPr>
                              <w:pStyle w:val="BodyText"/>
                            </w:pPr>
                            <w:r>
                              <w:t>London</w:t>
                            </w:r>
                            <w:r>
                              <w:tab/>
                            </w:r>
                            <w:r>
                              <w:tab/>
                              <w:t xml:space="preserve">    </w:t>
                            </w:r>
                            <w:r w:rsidRPr="00312740">
                              <w:t>3</w:t>
                            </w:r>
                            <w:r>
                              <w:t xml:space="preserve">2°C      </w:t>
                            </w:r>
                            <w:r w:rsidRPr="00312740">
                              <w:t>1</w:t>
                            </w:r>
                            <w:r>
                              <w:t>8°C          32°C</w:t>
                            </w:r>
                          </w:p>
                          <w:p w14:paraId="7B50107A" w14:textId="77777777" w:rsidR="001272B6" w:rsidRDefault="001272B6" w:rsidP="001272B6">
                            <w:pPr>
                              <w:pStyle w:val="BodyText"/>
                            </w:pPr>
                            <w:r>
                              <w:t>East of England              30 °C      15°C         30°C</w:t>
                            </w:r>
                          </w:p>
                          <w:p w14:paraId="49950A70" w14:textId="77777777" w:rsidR="001272B6" w:rsidRPr="00312740" w:rsidRDefault="001272B6" w:rsidP="001272B6">
                            <w:pPr>
                              <w:pStyle w:val="BodyText"/>
                            </w:pPr>
                          </w:p>
                          <w:p w14:paraId="75BE36BD" w14:textId="77777777" w:rsidR="001272B6" w:rsidRPr="00312740" w:rsidRDefault="001272B6" w:rsidP="001272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C4AE9" id="_x0000_s1027" style="position:absolute;margin-left:70.85pt;margin-top:8.05pt;width:271.3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" strokecolor="#fac090" strokeweight="1pt">
                <v:fill color2="#fcd5b5" focus="100%" type="gradient"/>
                <v:shadow on="t" color="#984807" opacity=".5" offset="1pt"/>
                <v:textbox>
                  <w:txbxContent>
                    <w:p w14:paraId="4A9CDC05" w14:textId="77777777" w:rsidR="001272B6" w:rsidRPr="001F4DFA" w:rsidRDefault="001272B6" w:rsidP="001272B6">
                      <w:pPr>
                        <w:pStyle w:val="BodyText"/>
                        <w:rPr>
                          <w:u w:val="single"/>
                        </w:rPr>
                      </w:pPr>
                      <w:r>
                        <w:rPr>
                          <w:u w:val="single"/>
                        </w:rPr>
                        <w:t>Heatwave Threshold</w:t>
                      </w:r>
                      <w:r>
                        <w:rPr>
                          <w:u w:val="single"/>
                        </w:rPr>
                        <w:tab/>
                        <w:t xml:space="preserve">    </w:t>
                      </w:r>
                      <w:r w:rsidRPr="001F4DFA">
                        <w:rPr>
                          <w:u w:val="single"/>
                        </w:rPr>
                        <w:t>DAY</w:t>
                      </w:r>
                      <w:r w:rsidRPr="001F4DFA">
                        <w:rPr>
                          <w:u w:val="single"/>
                        </w:rPr>
                        <w:tab/>
                      </w:r>
                      <w:r>
                        <w:rPr>
                          <w:u w:val="single"/>
                        </w:rPr>
                        <w:t xml:space="preserve">      N</w:t>
                      </w:r>
                      <w:r w:rsidRPr="001F4DFA">
                        <w:rPr>
                          <w:u w:val="single"/>
                        </w:rPr>
                        <w:t>IGHT</w:t>
                      </w:r>
                      <w:r>
                        <w:rPr>
                          <w:u w:val="single"/>
                        </w:rPr>
                        <w:t xml:space="preserve">        DAY</w:t>
                      </w:r>
                    </w:p>
                    <w:p w14:paraId="7EB18534" w14:textId="77777777" w:rsidR="001272B6" w:rsidRDefault="001272B6" w:rsidP="001272B6">
                      <w:pPr>
                        <w:pStyle w:val="BodyText"/>
                      </w:pPr>
                      <w:r>
                        <w:t>London</w:t>
                      </w:r>
                      <w:r>
                        <w:tab/>
                      </w:r>
                      <w:r>
                        <w:tab/>
                        <w:t xml:space="preserve">    </w:t>
                      </w:r>
                      <w:r w:rsidRPr="00312740">
                        <w:t>3</w:t>
                      </w:r>
                      <w:r>
                        <w:t xml:space="preserve">2°C      </w:t>
                      </w:r>
                      <w:r w:rsidRPr="00312740">
                        <w:t>1</w:t>
                      </w:r>
                      <w:r>
                        <w:t>8°C          32°C</w:t>
                      </w:r>
                    </w:p>
                    <w:p w14:paraId="7B50107A" w14:textId="77777777" w:rsidR="001272B6" w:rsidRDefault="001272B6" w:rsidP="001272B6">
                      <w:pPr>
                        <w:pStyle w:val="BodyText"/>
                      </w:pPr>
                      <w:r>
                        <w:t>East of England              30 °C      15°C         30°C</w:t>
                      </w:r>
                    </w:p>
                    <w:p w14:paraId="49950A70" w14:textId="77777777" w:rsidR="001272B6" w:rsidRPr="00312740" w:rsidRDefault="001272B6" w:rsidP="001272B6">
                      <w:pPr>
                        <w:pStyle w:val="BodyText"/>
                      </w:pPr>
                    </w:p>
                    <w:p w14:paraId="75BE36BD" w14:textId="77777777" w:rsidR="001272B6" w:rsidRPr="00312740" w:rsidRDefault="001272B6" w:rsidP="001272B6"/>
                  </w:txbxContent>
                </v:textbox>
              </v:rect>
            </w:pict>
          </mc:Fallback>
        </mc:AlternateContent>
      </w:r>
    </w:p>
    <w:p w14:paraId="37CAB4E3" w14:textId="77777777" w:rsidR="001272B6" w:rsidRPr="00977F8C" w:rsidRDefault="001272B6" w:rsidP="001272B6">
      <w:pPr>
        <w:spacing w:after="0"/>
        <w:rPr>
          <w:rFonts w:ascii="Arial" w:hAnsi="Arial" w:cs="Arial"/>
        </w:rPr>
      </w:pPr>
    </w:p>
    <w:p w14:paraId="768A351D" w14:textId="77777777" w:rsidR="001272B6" w:rsidRPr="00977F8C" w:rsidRDefault="001272B6" w:rsidP="001272B6">
      <w:pPr>
        <w:spacing w:after="0"/>
        <w:rPr>
          <w:rFonts w:ascii="Arial" w:hAnsi="Arial" w:cs="Arial"/>
        </w:rPr>
      </w:pPr>
    </w:p>
    <w:p w14:paraId="2F2492C5" w14:textId="77777777" w:rsidR="001272B6" w:rsidRPr="00977F8C" w:rsidRDefault="001272B6" w:rsidP="001272B6">
      <w:pPr>
        <w:spacing w:after="0"/>
        <w:rPr>
          <w:rFonts w:ascii="Arial" w:hAnsi="Arial" w:cs="Arial"/>
        </w:rPr>
      </w:pPr>
    </w:p>
    <w:p w14:paraId="291F6583" w14:textId="77777777" w:rsidR="001272B6" w:rsidRPr="00977F8C" w:rsidRDefault="001272B6" w:rsidP="001272B6">
      <w:pPr>
        <w:spacing w:after="0"/>
        <w:rPr>
          <w:rFonts w:ascii="Arial" w:hAnsi="Arial" w:cs="Arial"/>
        </w:rPr>
      </w:pPr>
    </w:p>
    <w:p w14:paraId="3486132E" w14:textId="77777777" w:rsidR="001272B6" w:rsidRPr="00977F8C" w:rsidRDefault="001272B6" w:rsidP="001272B6">
      <w:pPr>
        <w:spacing w:after="0"/>
        <w:rPr>
          <w:rFonts w:ascii="Arial" w:hAnsi="Arial" w:cs="Arial"/>
        </w:rPr>
      </w:pPr>
    </w:p>
    <w:p w14:paraId="169A9538" w14:textId="77777777" w:rsidR="001272B6" w:rsidRPr="00977F8C" w:rsidRDefault="001272B6" w:rsidP="001272B6">
      <w:pPr>
        <w:spacing w:after="0"/>
        <w:rPr>
          <w:rFonts w:ascii="Arial" w:hAnsi="Arial" w:cs="Arial"/>
        </w:rPr>
      </w:pPr>
    </w:p>
    <w:p w14:paraId="435B4016" w14:textId="77777777" w:rsidR="001272B6" w:rsidRPr="00977F8C" w:rsidRDefault="001272B6" w:rsidP="001272B6">
      <w:pPr>
        <w:spacing w:after="0"/>
        <w:rPr>
          <w:rFonts w:ascii="Arial" w:hAnsi="Arial" w:cs="Arial"/>
        </w:rPr>
      </w:pPr>
      <w:r w:rsidRPr="00977F8C">
        <w:rPr>
          <w:rFonts w:ascii="Arial" w:hAnsi="Arial" w:cs="Arial"/>
        </w:rPr>
        <w:t xml:space="preserve">The Department of Health will issue national communications messages and monitor increase in calls to health services and GP consultations.  </w:t>
      </w:r>
    </w:p>
    <w:p w14:paraId="1EB6756B" w14:textId="77777777" w:rsidR="001272B6" w:rsidRPr="00977F8C" w:rsidRDefault="001272B6" w:rsidP="001272B6">
      <w:pPr>
        <w:spacing w:after="0"/>
        <w:rPr>
          <w:rFonts w:ascii="Arial" w:hAnsi="Arial" w:cs="Arial"/>
        </w:rPr>
      </w:pPr>
    </w:p>
    <w:p w14:paraId="58C35326" w14:textId="77777777" w:rsidR="001272B6" w:rsidRPr="00977F8C" w:rsidRDefault="001272B6" w:rsidP="001272B6">
      <w:pPr>
        <w:spacing w:after="0"/>
        <w:rPr>
          <w:rFonts w:ascii="Arial" w:hAnsi="Arial" w:cs="Arial"/>
        </w:rPr>
      </w:pPr>
      <w:r w:rsidRPr="00977F8C">
        <w:rPr>
          <w:rFonts w:ascii="Arial" w:hAnsi="Arial" w:cs="Arial"/>
        </w:rPr>
        <w:t xml:space="preserve">At this stage, the Director of Operations, The Director of Corporate Affairs, the Emergency Planning Manager and the Physical Health Lead Nurse will assess the impact of the heatwave on staff and service users and identify ways of how the impact can be minimised. </w:t>
      </w:r>
    </w:p>
    <w:p w14:paraId="5859CB5E" w14:textId="77777777" w:rsidR="001272B6" w:rsidRPr="00977F8C" w:rsidRDefault="001272B6" w:rsidP="001272B6">
      <w:pPr>
        <w:spacing w:after="0"/>
        <w:rPr>
          <w:rFonts w:ascii="Arial" w:hAnsi="Arial" w:cs="Arial"/>
        </w:rPr>
      </w:pPr>
    </w:p>
    <w:p w14:paraId="07DBCAF1" w14:textId="77777777" w:rsidR="001272B6" w:rsidRPr="00977F8C" w:rsidRDefault="001272B6" w:rsidP="001272B6">
      <w:pPr>
        <w:spacing w:after="0"/>
        <w:rPr>
          <w:rFonts w:ascii="Arial" w:hAnsi="Arial" w:cs="Arial"/>
        </w:rPr>
      </w:pPr>
      <w:r w:rsidRPr="00977F8C">
        <w:rPr>
          <w:rFonts w:ascii="Arial" w:hAnsi="Arial" w:cs="Arial"/>
        </w:rPr>
        <w:t xml:space="preserve">If necessary, an Emergency Management Team may be formed to consider implementing a business continuity measures to maximise resources and minimise the impact of the heat wave on staff and service users. </w:t>
      </w:r>
    </w:p>
    <w:p w14:paraId="16052159" w14:textId="77777777" w:rsidR="001272B6" w:rsidRPr="00977F8C" w:rsidRDefault="001272B6" w:rsidP="001272B6">
      <w:pPr>
        <w:spacing w:after="0"/>
        <w:rPr>
          <w:rFonts w:ascii="Arial" w:hAnsi="Arial" w:cs="Arial"/>
        </w:rPr>
      </w:pPr>
    </w:p>
    <w:p w14:paraId="5DDD03BC" w14:textId="77777777" w:rsidR="001272B6" w:rsidRPr="00977F8C" w:rsidRDefault="001272B6" w:rsidP="001272B6">
      <w:pPr>
        <w:spacing w:after="0"/>
        <w:rPr>
          <w:rFonts w:ascii="Arial" w:hAnsi="Arial" w:cs="Arial"/>
        </w:rPr>
      </w:pPr>
      <w:proofErr w:type="gramStart"/>
      <w:r w:rsidRPr="00977F8C">
        <w:rPr>
          <w:rFonts w:ascii="Arial" w:hAnsi="Arial" w:cs="Arial"/>
        </w:rPr>
        <w:t>Similar to</w:t>
      </w:r>
      <w:proofErr w:type="gramEnd"/>
      <w:r w:rsidRPr="00977F8C">
        <w:rPr>
          <w:rFonts w:ascii="Arial" w:hAnsi="Arial" w:cs="Arial"/>
        </w:rPr>
        <w:t xml:space="preserve"> Alert Level 2, At Alert Level 3, ELFT will support staff (where practical) to:</w:t>
      </w:r>
    </w:p>
    <w:p w14:paraId="02E52A2D" w14:textId="77777777" w:rsidR="001272B6" w:rsidRPr="00977F8C" w:rsidRDefault="001272B6" w:rsidP="001272B6">
      <w:pPr>
        <w:spacing w:after="0"/>
        <w:rPr>
          <w:rFonts w:ascii="Arial" w:hAnsi="Arial" w:cs="Arial"/>
        </w:rPr>
      </w:pPr>
    </w:p>
    <w:p w14:paraId="2C8FC2E3"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Ensure that individuals who may be at high risk during a heat wave including those with chronic illness or severe mental illness are contacted on a daily basis or more frequently depending on the category of risk. </w:t>
      </w:r>
    </w:p>
    <w:p w14:paraId="22343D56"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Enable in-patients are able to have regular cool showers, baths or body washes.  Encourage use of light, loose clothing.  </w:t>
      </w:r>
    </w:p>
    <w:p w14:paraId="4921BF91"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Review catering arrangements and recommend more cold food, e.g. salads and fruit with high water content.</w:t>
      </w:r>
    </w:p>
    <w:p w14:paraId="2EBF07C7"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In clinical areas, ensure adequate fluid intake and monitor weight and fluid balance in at risk individuals. </w:t>
      </w:r>
    </w:p>
    <w:p w14:paraId="719A188F"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Discourage physical activity for in-patients and outdoor activities for any staff or service user between 11:00 and 15:00 where possible.  </w:t>
      </w:r>
    </w:p>
    <w:p w14:paraId="3FAD19CA"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Ensure greater discharge assessment of patients at risk, with appropriate support in place and advice to carers.  Ensure place of transfer is fit for use during heatwave and consider delaying transfer if appropriate measures cannot be put in place.</w:t>
      </w:r>
    </w:p>
    <w:p w14:paraId="6EC32D53"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Increase number of telephone calls to at risk individuals and reduce need to attend non urgent appointments (e.g. reduce unnecessary travel or reason to be outdoors unless facility will provide an opportunity for individual to spend time in a cool environment).</w:t>
      </w:r>
    </w:p>
    <w:p w14:paraId="50AECC47"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Direct at risk individuals to additional clinical advice regarding storing and taking medication during periods of high temperatures.</w:t>
      </w:r>
    </w:p>
    <w:p w14:paraId="5CDF94D6"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Promote awareness of heat wave risks through local media outlets.</w:t>
      </w:r>
    </w:p>
    <w:p w14:paraId="085DB5CE"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Implement additional building cooling methods, access to cool drinking water; monitor temperatures at health facilities and implement cool rooms where necessary.</w:t>
      </w:r>
    </w:p>
    <w:p w14:paraId="0E144E12"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Ensure residential and in-patient facilities are undertaking actions to minimise risks to vulnerable patients.  Check that temperatures are recorded up to four times per day on in-patient wards and common areas.</w:t>
      </w:r>
    </w:p>
    <w:p w14:paraId="3C03BECA"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Maximise external shading and night time ventilation (where practicable) for in-patient and ELFT facilities including offices to maximise overnight natural cooling. </w:t>
      </w:r>
    </w:p>
    <w:p w14:paraId="76BB1256"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Implement alternative appointment schedules, flexible working hours and additional transport times for staff to minimise heat risks (co-ordinate through multi agency incident team to avoid conflicting changes).</w:t>
      </w:r>
    </w:p>
    <w:p w14:paraId="01BB6DF9"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 xml:space="preserve">Increase capacity at primary care facilities (e.g. Urgent Care Centres) where necessary including additional supplies of heat condition treatments (e.g. rehydration solutions, sunburn treatments).  </w:t>
      </w:r>
    </w:p>
    <w:p w14:paraId="0E769F55"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Remind staff and service users to use sunscreen when exposed to the sun at all times during periods of high temperatures, especially at lunch times.  Use of sunscreen is often thought of just for holiday periods and overlooked when making daily journeys or going outside for short periods.</w:t>
      </w:r>
    </w:p>
    <w:p w14:paraId="77CB4A5B"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Reduce additional heat output by turning off all unnecessary electrical equipment including computers, printers, televisions and lights.</w:t>
      </w:r>
    </w:p>
    <w:p w14:paraId="4CF08B08" w14:textId="77777777" w:rsidR="001272B6" w:rsidRPr="00977F8C" w:rsidRDefault="001272B6" w:rsidP="001272B6">
      <w:pPr>
        <w:numPr>
          <w:ilvl w:val="0"/>
          <w:numId w:val="6"/>
        </w:numPr>
        <w:spacing w:after="120" w:line="240" w:lineRule="auto"/>
        <w:jc w:val="both"/>
        <w:rPr>
          <w:rFonts w:ascii="Arial" w:hAnsi="Arial" w:cs="Arial"/>
        </w:rPr>
      </w:pPr>
      <w:r w:rsidRPr="00977F8C">
        <w:rPr>
          <w:rFonts w:ascii="Arial" w:hAnsi="Arial" w:cs="Arial"/>
        </w:rPr>
        <w:t>Expedite any repair of cooling or refrigeration breakdown and make alternative arrangements where possible to maintain cool areas and safe storage of food and medication.</w:t>
      </w:r>
    </w:p>
    <w:p w14:paraId="4312830E" w14:textId="77777777" w:rsidR="001272B6" w:rsidRPr="00977F8C" w:rsidRDefault="001272B6" w:rsidP="001272B6">
      <w:pPr>
        <w:spacing w:after="0"/>
        <w:rPr>
          <w:rFonts w:ascii="Arial" w:hAnsi="Arial" w:cs="Arial"/>
        </w:rPr>
      </w:pPr>
    </w:p>
    <w:p w14:paraId="383A7F10"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2" w:name="_Toc295140045"/>
      <w:bookmarkStart w:id="13" w:name="_Toc327255733"/>
      <w:r w:rsidRPr="00977F8C">
        <w:rPr>
          <w:rFonts w:ascii="Arial" w:hAnsi="Arial" w:cs="Arial"/>
          <w:b/>
          <w:bCs/>
          <w:iCs/>
          <w:color w:val="000000" w:themeColor="text1"/>
        </w:rPr>
        <w:t>2. 4</w:t>
      </w:r>
      <w:r w:rsidRPr="00977F8C">
        <w:rPr>
          <w:rFonts w:ascii="Arial" w:hAnsi="Arial" w:cs="Arial"/>
          <w:b/>
          <w:bCs/>
          <w:iCs/>
          <w:color w:val="000000" w:themeColor="text1"/>
        </w:rPr>
        <w:tab/>
        <w:t>Alert Level 4 – Heatwave Emergency</w:t>
      </w:r>
      <w:bookmarkEnd w:id="12"/>
      <w:bookmarkEnd w:id="13"/>
    </w:p>
    <w:p w14:paraId="37294D86" w14:textId="77777777" w:rsidR="001272B6" w:rsidRPr="00977F8C" w:rsidRDefault="001272B6" w:rsidP="001272B6">
      <w:pPr>
        <w:spacing w:after="0"/>
        <w:rPr>
          <w:rFonts w:ascii="Arial" w:hAnsi="Arial" w:cs="Arial"/>
        </w:rPr>
      </w:pPr>
    </w:p>
    <w:p w14:paraId="468FD6CF" w14:textId="77777777" w:rsidR="001272B6" w:rsidRPr="00977F8C" w:rsidRDefault="001272B6" w:rsidP="001272B6">
      <w:pPr>
        <w:spacing w:after="0"/>
        <w:rPr>
          <w:rFonts w:ascii="Arial" w:hAnsi="Arial" w:cs="Arial"/>
        </w:rPr>
      </w:pPr>
      <w:r w:rsidRPr="00977F8C">
        <w:rPr>
          <w:rFonts w:ascii="Arial" w:hAnsi="Arial" w:cs="Arial"/>
        </w:rPr>
        <w:t>Alert Level 4 may be implemented when a heat wave is so severe and / or prolonged that its effects extend outside health and social care, such as power and water shortages.  At this level, illness and death may occur amongst the fit and healthy and not just in high risk groups.  In the event of Alert Level 4, the Incident Response Management Team should establish a regular meeting pattern to implement emergency and business continuity measures.  Multi agency incident teams may also be established to co-ordinate the response and prioritise supplies of essential utilities at local Borough level.</w:t>
      </w:r>
    </w:p>
    <w:p w14:paraId="1730A7D5" w14:textId="77777777" w:rsidR="001272B6" w:rsidRPr="00977F8C" w:rsidRDefault="001272B6" w:rsidP="001272B6">
      <w:pPr>
        <w:spacing w:after="0"/>
        <w:rPr>
          <w:rFonts w:ascii="Arial" w:hAnsi="Arial" w:cs="Arial"/>
        </w:rPr>
      </w:pPr>
    </w:p>
    <w:p w14:paraId="40A347AF" w14:textId="77777777" w:rsidR="001272B6" w:rsidRPr="00977F8C" w:rsidRDefault="001272B6" w:rsidP="001272B6">
      <w:pPr>
        <w:spacing w:after="0"/>
        <w:rPr>
          <w:rFonts w:ascii="Arial" w:hAnsi="Arial" w:cs="Arial"/>
        </w:rPr>
      </w:pPr>
      <w:r w:rsidRPr="00977F8C">
        <w:rPr>
          <w:rFonts w:ascii="Arial" w:hAnsi="Arial" w:cs="Arial"/>
        </w:rPr>
        <w:t>The impact of a prolonged period of high temperature could include damage to:</w:t>
      </w:r>
    </w:p>
    <w:p w14:paraId="5301CBFB" w14:textId="77777777" w:rsidR="001272B6" w:rsidRPr="00977F8C" w:rsidRDefault="001272B6" w:rsidP="001272B6">
      <w:pPr>
        <w:numPr>
          <w:ilvl w:val="0"/>
          <w:numId w:val="7"/>
        </w:numPr>
        <w:spacing w:after="0" w:line="240" w:lineRule="auto"/>
        <w:jc w:val="both"/>
        <w:rPr>
          <w:rFonts w:ascii="Arial" w:hAnsi="Arial" w:cs="Arial"/>
        </w:rPr>
      </w:pPr>
      <w:r w:rsidRPr="00977F8C">
        <w:rPr>
          <w:rFonts w:ascii="Arial" w:hAnsi="Arial" w:cs="Arial"/>
        </w:rPr>
        <w:t>Transport infrastructure (including tarmac melting and rail track damage)</w:t>
      </w:r>
    </w:p>
    <w:p w14:paraId="06FB39FF" w14:textId="77777777" w:rsidR="001272B6" w:rsidRPr="00977F8C" w:rsidRDefault="001272B6" w:rsidP="001272B6">
      <w:pPr>
        <w:numPr>
          <w:ilvl w:val="0"/>
          <w:numId w:val="7"/>
        </w:numPr>
        <w:spacing w:after="0" w:line="240" w:lineRule="auto"/>
        <w:jc w:val="both"/>
        <w:rPr>
          <w:rFonts w:ascii="Arial" w:hAnsi="Arial" w:cs="Arial"/>
        </w:rPr>
      </w:pPr>
      <w:r w:rsidRPr="00977F8C">
        <w:rPr>
          <w:rFonts w:ascii="Arial" w:hAnsi="Arial" w:cs="Arial"/>
        </w:rPr>
        <w:t>Power supplies (increase demand and potential damage to infrastructure)</w:t>
      </w:r>
    </w:p>
    <w:p w14:paraId="6EECAEFF" w14:textId="77777777" w:rsidR="001272B6" w:rsidRPr="00977F8C" w:rsidRDefault="001272B6" w:rsidP="001272B6">
      <w:pPr>
        <w:numPr>
          <w:ilvl w:val="0"/>
          <w:numId w:val="7"/>
        </w:numPr>
        <w:spacing w:after="0" w:line="240" w:lineRule="auto"/>
        <w:jc w:val="both"/>
        <w:rPr>
          <w:rFonts w:ascii="Arial" w:hAnsi="Arial" w:cs="Arial"/>
        </w:rPr>
      </w:pPr>
      <w:r w:rsidRPr="00977F8C">
        <w:rPr>
          <w:rFonts w:ascii="Arial" w:hAnsi="Arial" w:cs="Arial"/>
        </w:rPr>
        <w:t>Environmental pollution (decrease in air quality, water quality and sanitation)</w:t>
      </w:r>
    </w:p>
    <w:p w14:paraId="090251CB" w14:textId="77777777" w:rsidR="001272B6" w:rsidRPr="00977F8C" w:rsidRDefault="001272B6" w:rsidP="001272B6">
      <w:pPr>
        <w:numPr>
          <w:ilvl w:val="0"/>
          <w:numId w:val="7"/>
        </w:numPr>
        <w:spacing w:after="0" w:line="240" w:lineRule="auto"/>
        <w:jc w:val="both"/>
        <w:rPr>
          <w:rFonts w:ascii="Arial" w:hAnsi="Arial" w:cs="Arial"/>
        </w:rPr>
      </w:pPr>
      <w:r w:rsidRPr="00977F8C">
        <w:rPr>
          <w:rFonts w:ascii="Arial" w:hAnsi="Arial" w:cs="Arial"/>
        </w:rPr>
        <w:t>Water supplies (increase demand, potential damages to infrastructure)</w:t>
      </w:r>
    </w:p>
    <w:p w14:paraId="3908949D" w14:textId="77777777" w:rsidR="001272B6" w:rsidRPr="00977F8C" w:rsidRDefault="001272B6" w:rsidP="001272B6">
      <w:pPr>
        <w:numPr>
          <w:ilvl w:val="0"/>
          <w:numId w:val="7"/>
        </w:numPr>
        <w:spacing w:after="0" w:line="240" w:lineRule="auto"/>
        <w:jc w:val="both"/>
        <w:rPr>
          <w:rFonts w:ascii="Arial" w:hAnsi="Arial" w:cs="Arial"/>
        </w:rPr>
      </w:pPr>
      <w:r w:rsidRPr="00977F8C">
        <w:rPr>
          <w:rFonts w:ascii="Arial" w:hAnsi="Arial" w:cs="Arial"/>
        </w:rPr>
        <w:t>Food supplies (transport delays, spoilage and loss of harvests).</w:t>
      </w:r>
    </w:p>
    <w:p w14:paraId="193A29E6" w14:textId="77777777" w:rsidR="001272B6" w:rsidRPr="00977F8C" w:rsidRDefault="001272B6" w:rsidP="001272B6">
      <w:pPr>
        <w:spacing w:after="0"/>
        <w:rPr>
          <w:rFonts w:ascii="Arial" w:hAnsi="Arial" w:cs="Arial"/>
        </w:rPr>
      </w:pPr>
    </w:p>
    <w:p w14:paraId="67660E61" w14:textId="77777777" w:rsidR="001272B6" w:rsidRPr="00977F8C" w:rsidRDefault="001272B6" w:rsidP="001272B6">
      <w:pPr>
        <w:spacing w:after="0"/>
        <w:rPr>
          <w:rFonts w:ascii="Arial" w:hAnsi="Arial" w:cs="Arial"/>
        </w:rPr>
      </w:pPr>
      <w:r w:rsidRPr="00977F8C">
        <w:rPr>
          <w:rFonts w:ascii="Arial" w:hAnsi="Arial" w:cs="Arial"/>
        </w:rPr>
        <w:t>The risk of fire will also increase and it is important that all Fire Doors remain closed during a heatwave.</w:t>
      </w:r>
    </w:p>
    <w:p w14:paraId="5142976C" w14:textId="77777777" w:rsidR="001272B6" w:rsidRPr="00977F8C" w:rsidRDefault="001272B6" w:rsidP="001272B6">
      <w:pPr>
        <w:spacing w:after="0"/>
        <w:rPr>
          <w:rFonts w:ascii="Arial" w:hAnsi="Arial" w:cs="Arial"/>
        </w:rPr>
      </w:pPr>
    </w:p>
    <w:p w14:paraId="02B7F191" w14:textId="77777777" w:rsidR="001272B6" w:rsidRPr="00977F8C" w:rsidRDefault="001272B6" w:rsidP="001272B6">
      <w:pPr>
        <w:spacing w:after="0"/>
        <w:rPr>
          <w:rFonts w:ascii="Arial" w:hAnsi="Arial" w:cs="Arial"/>
        </w:rPr>
      </w:pPr>
      <w:r w:rsidRPr="00977F8C">
        <w:rPr>
          <w:rFonts w:ascii="Arial" w:hAnsi="Arial" w:cs="Arial"/>
        </w:rPr>
        <w:t>Communicable and infectious diseases may also increase if there is a reduction in available water.  ELFT should review the provision of alternatives e.g. alcohol gel to staff and service users during water shortages and provide public health advice to the general public regarding infection control during periods of disruption.</w:t>
      </w:r>
    </w:p>
    <w:p w14:paraId="65BAE74B" w14:textId="77777777" w:rsidR="001272B6" w:rsidRPr="00977F8C" w:rsidRDefault="001272B6" w:rsidP="001272B6">
      <w:pPr>
        <w:spacing w:after="0"/>
        <w:rPr>
          <w:rFonts w:ascii="Arial" w:hAnsi="Arial" w:cs="Arial"/>
        </w:rPr>
      </w:pPr>
    </w:p>
    <w:p w14:paraId="4E481B1D" w14:textId="77777777" w:rsidR="001272B6" w:rsidRPr="00977F8C" w:rsidRDefault="001272B6" w:rsidP="001272B6">
      <w:pPr>
        <w:spacing w:after="0"/>
        <w:rPr>
          <w:rFonts w:ascii="Arial" w:hAnsi="Arial" w:cs="Arial"/>
        </w:rPr>
      </w:pPr>
      <w:r w:rsidRPr="00977F8C">
        <w:rPr>
          <w:rFonts w:ascii="Arial" w:hAnsi="Arial" w:cs="Arial"/>
        </w:rPr>
        <w:t xml:space="preserve">As well as human health, animals will also be affected and communication messages should also include reminders on providing cool facilities and additional water for animals, especially pets of service users and staff. </w:t>
      </w:r>
    </w:p>
    <w:p w14:paraId="3F450379" w14:textId="77777777" w:rsidR="0086099C" w:rsidRPr="00977F8C" w:rsidRDefault="0086099C" w:rsidP="001272B6">
      <w:pPr>
        <w:tabs>
          <w:tab w:val="left" w:pos="1965"/>
        </w:tabs>
        <w:rPr>
          <w:rFonts w:ascii="Arial" w:hAnsi="Arial" w:cs="Arial"/>
        </w:rPr>
      </w:pPr>
    </w:p>
    <w:p w14:paraId="55A30DED" w14:textId="77777777" w:rsidR="001272B6" w:rsidRPr="00977F8C" w:rsidRDefault="001272B6" w:rsidP="001272B6">
      <w:pPr>
        <w:tabs>
          <w:tab w:val="left" w:pos="1965"/>
        </w:tabs>
        <w:rPr>
          <w:rFonts w:ascii="Arial" w:hAnsi="Arial" w:cs="Arial"/>
        </w:rPr>
      </w:pPr>
    </w:p>
    <w:p w14:paraId="6B5A162F" w14:textId="77777777" w:rsidR="001272B6" w:rsidRPr="00977F8C" w:rsidRDefault="001272B6" w:rsidP="001272B6">
      <w:pPr>
        <w:keepNext/>
        <w:tabs>
          <w:tab w:val="left" w:pos="567"/>
        </w:tabs>
        <w:spacing w:after="0"/>
        <w:ind w:left="567" w:hanging="567"/>
        <w:outlineLvl w:val="1"/>
        <w:rPr>
          <w:rFonts w:ascii="Arial" w:hAnsi="Arial" w:cs="Arial"/>
          <w:b/>
          <w:bCs/>
          <w:iCs/>
          <w:color w:val="000000"/>
        </w:rPr>
      </w:pPr>
      <w:bookmarkStart w:id="14" w:name="_Toc327255734"/>
      <w:r w:rsidRPr="00977F8C">
        <w:rPr>
          <w:rFonts w:ascii="Arial" w:hAnsi="Arial" w:cs="Arial"/>
          <w:b/>
          <w:bCs/>
          <w:iCs/>
          <w:color w:val="000000" w:themeColor="text1"/>
        </w:rPr>
        <w:t>2.5</w:t>
      </w:r>
      <w:r w:rsidRPr="00977F8C">
        <w:rPr>
          <w:rFonts w:ascii="Arial" w:hAnsi="Arial" w:cs="Arial"/>
          <w:b/>
          <w:bCs/>
          <w:iCs/>
          <w:color w:val="000000" w:themeColor="text1"/>
        </w:rPr>
        <w:tab/>
      </w:r>
      <w:r w:rsidRPr="00977F8C">
        <w:rPr>
          <w:rFonts w:ascii="Arial" w:hAnsi="Arial" w:cs="Arial"/>
          <w:b/>
          <w:bCs/>
          <w:iCs/>
          <w:color w:val="000000"/>
        </w:rPr>
        <w:t>Heatwave Room Temperatures Recording Chart</w:t>
      </w:r>
      <w:bookmarkEnd w:id="14"/>
    </w:p>
    <w:p w14:paraId="7A120826" w14:textId="77777777" w:rsidR="001272B6" w:rsidRPr="00977F8C" w:rsidRDefault="001272B6" w:rsidP="001272B6">
      <w:pPr>
        <w:spacing w:after="0"/>
        <w:rPr>
          <w:rFonts w:ascii="Arial" w:hAnsi="Arial" w:cs="Arial"/>
        </w:rPr>
      </w:pPr>
    </w:p>
    <w:p w14:paraId="20CF9C68" w14:textId="77777777" w:rsidR="001272B6" w:rsidRPr="00977F8C" w:rsidRDefault="001272B6" w:rsidP="001272B6">
      <w:pPr>
        <w:spacing w:after="0"/>
        <w:jc w:val="center"/>
        <w:rPr>
          <w:rFonts w:ascii="Arial" w:hAnsi="Arial" w:cs="Arial"/>
          <w:b/>
        </w:rPr>
      </w:pPr>
      <w:r w:rsidRPr="00977F8C">
        <w:rPr>
          <w:rFonts w:ascii="Arial" w:hAnsi="Arial" w:cs="Arial"/>
          <w:b/>
        </w:rPr>
        <w:t>ELFT HEATWAVE RECORD CHART</w:t>
      </w:r>
    </w:p>
    <w:p w14:paraId="57B00C55" w14:textId="77777777" w:rsidR="001272B6" w:rsidRPr="00977F8C" w:rsidRDefault="001272B6" w:rsidP="001272B6">
      <w:pPr>
        <w:spacing w:after="0"/>
        <w:rPr>
          <w:rFonts w:ascii="Arial" w:hAnsi="Arial" w:cs="Arial"/>
        </w:rPr>
      </w:pPr>
      <w:r w:rsidRPr="00977F8C">
        <w:rPr>
          <w:rFonts w:ascii="Arial" w:hAnsi="Arial" w:cs="Arial"/>
        </w:rPr>
        <w:t xml:space="preserve">This table has been designed to keep a record of room temperatures over seven days in the event of a heat wave.  The </w:t>
      </w:r>
      <w:r w:rsidRPr="00977F8C">
        <w:rPr>
          <w:rFonts w:ascii="Arial" w:hAnsi="Arial" w:cs="Arial"/>
          <w:shd w:val="clear" w:color="auto" w:fill="FFFF00"/>
        </w:rPr>
        <w:t>left hand columns</w:t>
      </w:r>
      <w:r w:rsidRPr="00977F8C">
        <w:rPr>
          <w:rFonts w:ascii="Arial" w:hAnsi="Arial" w:cs="Arial"/>
        </w:rPr>
        <w:t xml:space="preserve"> have been divided into four temperature measurements per day. These should be recorded at either the beginning of handover e.g. 07:00, 14:00, 21:00 and one during the night (01:00) or as determined by the person in charge in a unit that does not operate 24 hours. Therefore there MUST be up to four recordings per day.</w:t>
      </w:r>
    </w:p>
    <w:p w14:paraId="17D60ED2" w14:textId="77777777" w:rsidR="001272B6" w:rsidRPr="00977F8C" w:rsidRDefault="001272B6" w:rsidP="001272B6">
      <w:pPr>
        <w:spacing w:after="0"/>
        <w:rPr>
          <w:rFonts w:ascii="Arial" w:hAnsi="Arial" w:cs="Arial"/>
        </w:rPr>
      </w:pPr>
    </w:p>
    <w:p w14:paraId="0A033E06" w14:textId="77777777" w:rsidR="001272B6" w:rsidRPr="00977F8C" w:rsidRDefault="001272B6" w:rsidP="001272B6">
      <w:pPr>
        <w:spacing w:after="0"/>
        <w:rPr>
          <w:rFonts w:ascii="Arial" w:hAnsi="Arial" w:cs="Arial"/>
        </w:rPr>
      </w:pPr>
      <w:r w:rsidRPr="00977F8C">
        <w:rPr>
          <w:rFonts w:ascii="Arial" w:hAnsi="Arial" w:cs="Arial"/>
        </w:rPr>
        <w:t xml:space="preserve">The </w:t>
      </w:r>
      <w:r w:rsidRPr="00977F8C">
        <w:rPr>
          <w:rFonts w:ascii="Arial" w:hAnsi="Arial" w:cs="Arial"/>
          <w:shd w:val="clear" w:color="auto" w:fill="CC99FF"/>
        </w:rPr>
        <w:t>top row specifies</w:t>
      </w:r>
      <w:r w:rsidRPr="00977F8C">
        <w:rPr>
          <w:rFonts w:ascii="Arial" w:hAnsi="Arial" w:cs="Arial"/>
        </w:rPr>
        <w:t xml:space="preserve"> rooms from within the unit that would need to be monitored. The rooms listed are </w:t>
      </w:r>
      <w:r w:rsidRPr="00977F8C">
        <w:rPr>
          <w:rFonts w:ascii="Arial" w:hAnsi="Arial" w:cs="Arial"/>
          <w:i/>
          <w:iCs/>
        </w:rPr>
        <w:t>examples</w:t>
      </w:r>
      <w:r w:rsidRPr="00977F8C">
        <w:rPr>
          <w:rFonts w:ascii="Arial" w:hAnsi="Arial" w:cs="Arial"/>
        </w:rPr>
        <w:t xml:space="preserve"> of rooms, and this form should be altered to be specific to the unit. The temperature for each room should be recorded for each of the four periods in degrees Celsius (°C).  There is a separate section for any comments to be written.</w:t>
      </w:r>
    </w:p>
    <w:p w14:paraId="396F1458" w14:textId="77777777" w:rsidR="001272B6" w:rsidRPr="00977F8C" w:rsidRDefault="001272B6" w:rsidP="001272B6">
      <w:pPr>
        <w:spacing w:after="0"/>
        <w:rPr>
          <w:rFonts w:ascii="Arial" w:hAnsi="Arial" w:cs="Arial"/>
        </w:rPr>
      </w:pPr>
    </w:p>
    <w:tbl>
      <w:tblPr>
        <w:tblStyle w:val="TableGrid1"/>
        <w:tblW w:w="0" w:type="auto"/>
        <w:tblInd w:w="108" w:type="dxa"/>
        <w:tblLook w:val="04A0" w:firstRow="1" w:lastRow="0" w:firstColumn="1" w:lastColumn="0" w:noHBand="0" w:noVBand="1"/>
      </w:tblPr>
      <w:tblGrid>
        <w:gridCol w:w="2671"/>
        <w:gridCol w:w="6237"/>
      </w:tblGrid>
      <w:tr w:rsidR="001272B6" w:rsidRPr="00977F8C" w14:paraId="4B88CB6A" w14:textId="77777777" w:rsidTr="001272B6">
        <w:tc>
          <w:tcPr>
            <w:tcW w:w="2671" w:type="dxa"/>
          </w:tcPr>
          <w:p w14:paraId="756C353A" w14:textId="77777777" w:rsidR="001272B6" w:rsidRPr="00977F8C" w:rsidRDefault="001272B6" w:rsidP="00FD2DA8">
            <w:pPr>
              <w:spacing w:before="120" w:after="120"/>
              <w:rPr>
                <w:b/>
              </w:rPr>
            </w:pPr>
            <w:r w:rsidRPr="00977F8C">
              <w:rPr>
                <w:b/>
              </w:rPr>
              <w:t>Site / Ward:</w:t>
            </w:r>
          </w:p>
        </w:tc>
        <w:tc>
          <w:tcPr>
            <w:tcW w:w="6237" w:type="dxa"/>
          </w:tcPr>
          <w:p w14:paraId="5342FA4A" w14:textId="77777777" w:rsidR="001272B6" w:rsidRPr="00977F8C" w:rsidRDefault="001272B6" w:rsidP="00FD2DA8">
            <w:pPr>
              <w:spacing w:before="120" w:after="120"/>
              <w:rPr>
                <w:b/>
              </w:rPr>
            </w:pPr>
          </w:p>
        </w:tc>
      </w:tr>
      <w:tr w:rsidR="001272B6" w:rsidRPr="00977F8C" w14:paraId="5108E8BC" w14:textId="77777777" w:rsidTr="001272B6">
        <w:tc>
          <w:tcPr>
            <w:tcW w:w="2671" w:type="dxa"/>
          </w:tcPr>
          <w:p w14:paraId="59F075E0" w14:textId="77777777" w:rsidR="001272B6" w:rsidRPr="00977F8C" w:rsidRDefault="001272B6" w:rsidP="00FD2DA8">
            <w:pPr>
              <w:spacing w:before="120" w:after="120"/>
              <w:rPr>
                <w:b/>
              </w:rPr>
            </w:pPr>
            <w:r w:rsidRPr="00977F8C">
              <w:rPr>
                <w:b/>
              </w:rPr>
              <w:t>Week Commencing:</w:t>
            </w:r>
          </w:p>
        </w:tc>
        <w:tc>
          <w:tcPr>
            <w:tcW w:w="6237" w:type="dxa"/>
          </w:tcPr>
          <w:p w14:paraId="78E70071" w14:textId="77777777" w:rsidR="001272B6" w:rsidRPr="00977F8C" w:rsidRDefault="001272B6" w:rsidP="00FD2DA8">
            <w:pPr>
              <w:spacing w:before="120" w:after="120"/>
              <w:rPr>
                <w:b/>
              </w:rPr>
            </w:pPr>
          </w:p>
        </w:tc>
      </w:tr>
    </w:tbl>
    <w:p w14:paraId="5DD54D89" w14:textId="77777777" w:rsidR="001272B6" w:rsidRPr="00977F8C" w:rsidRDefault="001272B6" w:rsidP="001272B6">
      <w:pPr>
        <w:spacing w:after="0"/>
        <w:jc w:val="center"/>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998"/>
        <w:gridCol w:w="1276"/>
        <w:gridCol w:w="992"/>
        <w:gridCol w:w="1134"/>
        <w:gridCol w:w="1134"/>
        <w:gridCol w:w="1276"/>
        <w:gridCol w:w="992"/>
      </w:tblGrid>
      <w:tr w:rsidR="001272B6" w:rsidRPr="00977F8C" w14:paraId="4E25805E" w14:textId="77777777" w:rsidTr="00FD2DA8">
        <w:tc>
          <w:tcPr>
            <w:tcW w:w="1270" w:type="dxa"/>
            <w:shd w:val="clear" w:color="auto" w:fill="FFFF00"/>
            <w:vAlign w:val="center"/>
          </w:tcPr>
          <w:p w14:paraId="5B0C676C" w14:textId="77777777" w:rsidR="001272B6" w:rsidRPr="00977F8C" w:rsidRDefault="001272B6" w:rsidP="00FD2DA8">
            <w:pPr>
              <w:spacing w:after="0"/>
              <w:rPr>
                <w:rFonts w:ascii="Arial" w:hAnsi="Arial" w:cs="Arial"/>
                <w:b/>
                <w:bCs/>
              </w:rPr>
            </w:pPr>
            <w:r w:rsidRPr="00977F8C">
              <w:rPr>
                <w:rFonts w:ascii="Arial" w:hAnsi="Arial" w:cs="Arial"/>
                <w:b/>
                <w:bCs/>
              </w:rPr>
              <w:t>Day</w:t>
            </w:r>
          </w:p>
        </w:tc>
        <w:tc>
          <w:tcPr>
            <w:tcW w:w="998" w:type="dxa"/>
            <w:tcBorders>
              <w:bottom w:val="single" w:sz="4" w:space="0" w:color="auto"/>
            </w:tcBorders>
            <w:shd w:val="clear" w:color="auto" w:fill="FFFF00"/>
          </w:tcPr>
          <w:p w14:paraId="05E86E3C" w14:textId="77777777" w:rsidR="001272B6" w:rsidRPr="00977F8C" w:rsidRDefault="001272B6" w:rsidP="00FD2DA8">
            <w:pPr>
              <w:spacing w:after="0"/>
              <w:jc w:val="center"/>
              <w:rPr>
                <w:rFonts w:ascii="Arial" w:hAnsi="Arial" w:cs="Arial"/>
                <w:b/>
                <w:bCs/>
              </w:rPr>
            </w:pPr>
            <w:r w:rsidRPr="00977F8C">
              <w:rPr>
                <w:rFonts w:ascii="Arial" w:hAnsi="Arial" w:cs="Arial"/>
                <w:b/>
                <w:bCs/>
              </w:rPr>
              <w:t>Period</w:t>
            </w:r>
          </w:p>
        </w:tc>
        <w:tc>
          <w:tcPr>
            <w:tcW w:w="1276" w:type="dxa"/>
            <w:shd w:val="clear" w:color="auto" w:fill="CC99FF"/>
          </w:tcPr>
          <w:p w14:paraId="40D998A9" w14:textId="77777777" w:rsidR="001272B6" w:rsidRPr="00977F8C" w:rsidRDefault="001272B6" w:rsidP="00FD2DA8">
            <w:pPr>
              <w:spacing w:after="0"/>
              <w:jc w:val="center"/>
              <w:rPr>
                <w:rFonts w:ascii="Arial" w:hAnsi="Arial" w:cs="Arial"/>
                <w:b/>
                <w:bCs/>
              </w:rPr>
            </w:pPr>
            <w:r w:rsidRPr="00977F8C">
              <w:rPr>
                <w:rFonts w:ascii="Arial" w:hAnsi="Arial" w:cs="Arial"/>
                <w:b/>
                <w:bCs/>
              </w:rPr>
              <w:t>Bedroom</w:t>
            </w:r>
          </w:p>
        </w:tc>
        <w:tc>
          <w:tcPr>
            <w:tcW w:w="992" w:type="dxa"/>
            <w:shd w:val="clear" w:color="auto" w:fill="CC99FF"/>
          </w:tcPr>
          <w:p w14:paraId="76C27351" w14:textId="77777777" w:rsidR="001272B6" w:rsidRPr="00977F8C" w:rsidRDefault="001272B6" w:rsidP="00FD2DA8">
            <w:pPr>
              <w:spacing w:after="0"/>
              <w:jc w:val="center"/>
              <w:rPr>
                <w:rFonts w:ascii="Arial" w:hAnsi="Arial" w:cs="Arial"/>
                <w:b/>
                <w:bCs/>
              </w:rPr>
            </w:pPr>
            <w:r w:rsidRPr="00977F8C">
              <w:rPr>
                <w:rFonts w:ascii="Arial" w:hAnsi="Arial" w:cs="Arial"/>
                <w:b/>
                <w:bCs/>
              </w:rPr>
              <w:t>Dining</w:t>
            </w:r>
          </w:p>
        </w:tc>
        <w:tc>
          <w:tcPr>
            <w:tcW w:w="1134" w:type="dxa"/>
            <w:shd w:val="clear" w:color="auto" w:fill="CC99FF"/>
          </w:tcPr>
          <w:p w14:paraId="1CCEE828" w14:textId="77777777" w:rsidR="001272B6" w:rsidRPr="00977F8C" w:rsidRDefault="001272B6" w:rsidP="00FD2DA8">
            <w:pPr>
              <w:spacing w:after="0"/>
              <w:jc w:val="center"/>
              <w:rPr>
                <w:rFonts w:ascii="Arial" w:hAnsi="Arial" w:cs="Arial"/>
                <w:b/>
                <w:bCs/>
              </w:rPr>
            </w:pPr>
            <w:r w:rsidRPr="00977F8C">
              <w:rPr>
                <w:rFonts w:ascii="Arial" w:hAnsi="Arial" w:cs="Arial"/>
                <w:b/>
                <w:bCs/>
              </w:rPr>
              <w:t>Lounge</w:t>
            </w:r>
          </w:p>
        </w:tc>
        <w:tc>
          <w:tcPr>
            <w:tcW w:w="1134" w:type="dxa"/>
            <w:shd w:val="clear" w:color="auto" w:fill="CC99FF"/>
          </w:tcPr>
          <w:p w14:paraId="48AD1894" w14:textId="77777777" w:rsidR="001272B6" w:rsidRPr="00977F8C" w:rsidRDefault="001272B6" w:rsidP="00FD2DA8">
            <w:pPr>
              <w:spacing w:after="0"/>
              <w:jc w:val="center"/>
              <w:rPr>
                <w:rFonts w:ascii="Arial" w:hAnsi="Arial" w:cs="Arial"/>
                <w:b/>
                <w:bCs/>
              </w:rPr>
            </w:pPr>
            <w:r w:rsidRPr="00977F8C">
              <w:rPr>
                <w:rFonts w:ascii="Arial" w:hAnsi="Arial" w:cs="Arial"/>
                <w:b/>
                <w:bCs/>
              </w:rPr>
              <w:t>Office</w:t>
            </w:r>
          </w:p>
        </w:tc>
        <w:tc>
          <w:tcPr>
            <w:tcW w:w="1276" w:type="dxa"/>
            <w:shd w:val="clear" w:color="auto" w:fill="CC99FF"/>
          </w:tcPr>
          <w:p w14:paraId="3394BBA2" w14:textId="77777777" w:rsidR="001272B6" w:rsidRPr="00977F8C" w:rsidRDefault="001272B6" w:rsidP="00FD2DA8">
            <w:pPr>
              <w:spacing w:after="0"/>
              <w:jc w:val="center"/>
              <w:rPr>
                <w:rFonts w:ascii="Arial" w:hAnsi="Arial" w:cs="Arial"/>
                <w:b/>
                <w:bCs/>
              </w:rPr>
            </w:pPr>
            <w:r w:rsidRPr="00977F8C">
              <w:rPr>
                <w:rFonts w:ascii="Arial" w:hAnsi="Arial" w:cs="Arial"/>
                <w:b/>
                <w:bCs/>
              </w:rPr>
              <w:t>Bathroom</w:t>
            </w:r>
          </w:p>
        </w:tc>
        <w:tc>
          <w:tcPr>
            <w:tcW w:w="992" w:type="dxa"/>
            <w:shd w:val="clear" w:color="auto" w:fill="CC99FF"/>
          </w:tcPr>
          <w:p w14:paraId="6BEF15D5" w14:textId="77777777" w:rsidR="001272B6" w:rsidRPr="00977F8C" w:rsidRDefault="001272B6" w:rsidP="00FD2DA8">
            <w:pPr>
              <w:spacing w:after="0"/>
              <w:jc w:val="center"/>
              <w:rPr>
                <w:rFonts w:ascii="Arial" w:hAnsi="Arial" w:cs="Arial"/>
                <w:b/>
                <w:bCs/>
              </w:rPr>
            </w:pPr>
            <w:r w:rsidRPr="00977F8C">
              <w:rPr>
                <w:rFonts w:ascii="Arial" w:hAnsi="Arial" w:cs="Arial"/>
                <w:b/>
                <w:bCs/>
              </w:rPr>
              <w:t>Other</w:t>
            </w:r>
          </w:p>
        </w:tc>
      </w:tr>
      <w:tr w:rsidR="001272B6" w:rsidRPr="00977F8C" w14:paraId="43275A37" w14:textId="77777777" w:rsidTr="00FD2DA8">
        <w:trPr>
          <w:cantSplit/>
        </w:trPr>
        <w:tc>
          <w:tcPr>
            <w:tcW w:w="1270" w:type="dxa"/>
            <w:vMerge w:val="restart"/>
            <w:shd w:val="clear" w:color="auto" w:fill="FFFF00"/>
            <w:vAlign w:val="center"/>
          </w:tcPr>
          <w:p w14:paraId="0FBA76E2" w14:textId="77777777" w:rsidR="001272B6" w:rsidRPr="00977F8C" w:rsidRDefault="001272B6" w:rsidP="00FD2DA8">
            <w:pPr>
              <w:spacing w:after="0"/>
              <w:rPr>
                <w:rFonts w:ascii="Arial" w:hAnsi="Arial" w:cs="Arial"/>
                <w:b/>
                <w:bCs/>
              </w:rPr>
            </w:pPr>
            <w:r w:rsidRPr="00977F8C">
              <w:rPr>
                <w:rFonts w:ascii="Arial" w:hAnsi="Arial" w:cs="Arial"/>
                <w:b/>
                <w:bCs/>
              </w:rPr>
              <w:t>Monday</w:t>
            </w:r>
          </w:p>
        </w:tc>
        <w:tc>
          <w:tcPr>
            <w:tcW w:w="998" w:type="dxa"/>
            <w:shd w:val="clear" w:color="auto" w:fill="FFFF00"/>
          </w:tcPr>
          <w:p w14:paraId="7F6F82AE"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73F55175" w14:textId="77777777" w:rsidR="001272B6" w:rsidRPr="00977F8C" w:rsidRDefault="001272B6" w:rsidP="00FD2DA8">
            <w:pPr>
              <w:spacing w:after="0"/>
              <w:jc w:val="center"/>
              <w:rPr>
                <w:rFonts w:ascii="Arial" w:hAnsi="Arial" w:cs="Arial"/>
              </w:rPr>
            </w:pPr>
          </w:p>
        </w:tc>
        <w:tc>
          <w:tcPr>
            <w:tcW w:w="992" w:type="dxa"/>
          </w:tcPr>
          <w:p w14:paraId="2542E646" w14:textId="77777777" w:rsidR="001272B6" w:rsidRPr="00977F8C" w:rsidRDefault="001272B6" w:rsidP="00FD2DA8">
            <w:pPr>
              <w:spacing w:after="0"/>
              <w:jc w:val="center"/>
              <w:rPr>
                <w:rFonts w:ascii="Arial" w:hAnsi="Arial" w:cs="Arial"/>
              </w:rPr>
            </w:pPr>
          </w:p>
        </w:tc>
        <w:tc>
          <w:tcPr>
            <w:tcW w:w="1134" w:type="dxa"/>
          </w:tcPr>
          <w:p w14:paraId="1288CD25" w14:textId="77777777" w:rsidR="001272B6" w:rsidRPr="00977F8C" w:rsidRDefault="001272B6" w:rsidP="00FD2DA8">
            <w:pPr>
              <w:spacing w:after="0"/>
              <w:jc w:val="center"/>
              <w:rPr>
                <w:rFonts w:ascii="Arial" w:hAnsi="Arial" w:cs="Arial"/>
              </w:rPr>
            </w:pPr>
          </w:p>
        </w:tc>
        <w:tc>
          <w:tcPr>
            <w:tcW w:w="1134" w:type="dxa"/>
          </w:tcPr>
          <w:p w14:paraId="2532C362" w14:textId="77777777" w:rsidR="001272B6" w:rsidRPr="00977F8C" w:rsidRDefault="001272B6" w:rsidP="00FD2DA8">
            <w:pPr>
              <w:spacing w:after="0"/>
              <w:jc w:val="center"/>
              <w:rPr>
                <w:rFonts w:ascii="Arial" w:hAnsi="Arial" w:cs="Arial"/>
              </w:rPr>
            </w:pPr>
          </w:p>
        </w:tc>
        <w:tc>
          <w:tcPr>
            <w:tcW w:w="1276" w:type="dxa"/>
          </w:tcPr>
          <w:p w14:paraId="277E5042" w14:textId="77777777" w:rsidR="001272B6" w:rsidRPr="00977F8C" w:rsidRDefault="001272B6" w:rsidP="00FD2DA8">
            <w:pPr>
              <w:spacing w:after="0"/>
              <w:jc w:val="center"/>
              <w:rPr>
                <w:rFonts w:ascii="Arial" w:hAnsi="Arial" w:cs="Arial"/>
              </w:rPr>
            </w:pPr>
          </w:p>
        </w:tc>
        <w:tc>
          <w:tcPr>
            <w:tcW w:w="992" w:type="dxa"/>
          </w:tcPr>
          <w:p w14:paraId="33D9BCA8" w14:textId="77777777" w:rsidR="001272B6" w:rsidRPr="00977F8C" w:rsidRDefault="001272B6" w:rsidP="00FD2DA8">
            <w:pPr>
              <w:spacing w:after="0"/>
              <w:jc w:val="center"/>
              <w:rPr>
                <w:rFonts w:ascii="Arial" w:hAnsi="Arial" w:cs="Arial"/>
              </w:rPr>
            </w:pPr>
          </w:p>
        </w:tc>
      </w:tr>
      <w:tr w:rsidR="001272B6" w:rsidRPr="00977F8C" w14:paraId="38BCFC66" w14:textId="77777777" w:rsidTr="00FD2DA8">
        <w:trPr>
          <w:cantSplit/>
        </w:trPr>
        <w:tc>
          <w:tcPr>
            <w:tcW w:w="1270" w:type="dxa"/>
            <w:vMerge/>
            <w:shd w:val="clear" w:color="auto" w:fill="FFFF00"/>
            <w:vAlign w:val="center"/>
          </w:tcPr>
          <w:p w14:paraId="57BCBA02" w14:textId="77777777" w:rsidR="001272B6" w:rsidRPr="00977F8C" w:rsidRDefault="001272B6" w:rsidP="00FD2DA8">
            <w:pPr>
              <w:spacing w:after="0"/>
              <w:rPr>
                <w:rFonts w:ascii="Arial" w:hAnsi="Arial" w:cs="Arial"/>
                <w:b/>
                <w:bCs/>
              </w:rPr>
            </w:pPr>
          </w:p>
        </w:tc>
        <w:tc>
          <w:tcPr>
            <w:tcW w:w="998" w:type="dxa"/>
            <w:shd w:val="clear" w:color="auto" w:fill="FFFF00"/>
          </w:tcPr>
          <w:p w14:paraId="7E38CA3F"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63B3C5D3" w14:textId="77777777" w:rsidR="001272B6" w:rsidRPr="00977F8C" w:rsidRDefault="001272B6" w:rsidP="00FD2DA8">
            <w:pPr>
              <w:spacing w:after="0"/>
              <w:jc w:val="center"/>
              <w:rPr>
                <w:rFonts w:ascii="Arial" w:hAnsi="Arial" w:cs="Arial"/>
              </w:rPr>
            </w:pPr>
          </w:p>
        </w:tc>
        <w:tc>
          <w:tcPr>
            <w:tcW w:w="992" w:type="dxa"/>
          </w:tcPr>
          <w:p w14:paraId="02B92212" w14:textId="77777777" w:rsidR="001272B6" w:rsidRPr="00977F8C" w:rsidRDefault="001272B6" w:rsidP="00FD2DA8">
            <w:pPr>
              <w:spacing w:after="0"/>
              <w:jc w:val="center"/>
              <w:rPr>
                <w:rFonts w:ascii="Arial" w:hAnsi="Arial" w:cs="Arial"/>
              </w:rPr>
            </w:pPr>
          </w:p>
        </w:tc>
        <w:tc>
          <w:tcPr>
            <w:tcW w:w="1134" w:type="dxa"/>
          </w:tcPr>
          <w:p w14:paraId="135CCE08" w14:textId="77777777" w:rsidR="001272B6" w:rsidRPr="00977F8C" w:rsidRDefault="001272B6" w:rsidP="00FD2DA8">
            <w:pPr>
              <w:spacing w:after="0"/>
              <w:jc w:val="center"/>
              <w:rPr>
                <w:rFonts w:ascii="Arial" w:hAnsi="Arial" w:cs="Arial"/>
              </w:rPr>
            </w:pPr>
          </w:p>
        </w:tc>
        <w:tc>
          <w:tcPr>
            <w:tcW w:w="1134" w:type="dxa"/>
          </w:tcPr>
          <w:p w14:paraId="6A58B2F1" w14:textId="77777777" w:rsidR="001272B6" w:rsidRPr="00977F8C" w:rsidRDefault="001272B6" w:rsidP="00FD2DA8">
            <w:pPr>
              <w:spacing w:after="0"/>
              <w:jc w:val="center"/>
              <w:rPr>
                <w:rFonts w:ascii="Arial" w:hAnsi="Arial" w:cs="Arial"/>
              </w:rPr>
            </w:pPr>
          </w:p>
        </w:tc>
        <w:tc>
          <w:tcPr>
            <w:tcW w:w="1276" w:type="dxa"/>
          </w:tcPr>
          <w:p w14:paraId="67D5B492" w14:textId="77777777" w:rsidR="001272B6" w:rsidRPr="00977F8C" w:rsidRDefault="001272B6" w:rsidP="00FD2DA8">
            <w:pPr>
              <w:spacing w:after="0"/>
              <w:jc w:val="center"/>
              <w:rPr>
                <w:rFonts w:ascii="Arial" w:hAnsi="Arial" w:cs="Arial"/>
              </w:rPr>
            </w:pPr>
          </w:p>
        </w:tc>
        <w:tc>
          <w:tcPr>
            <w:tcW w:w="992" w:type="dxa"/>
          </w:tcPr>
          <w:p w14:paraId="0C7D29E5" w14:textId="77777777" w:rsidR="001272B6" w:rsidRPr="00977F8C" w:rsidRDefault="001272B6" w:rsidP="00FD2DA8">
            <w:pPr>
              <w:spacing w:after="0"/>
              <w:jc w:val="center"/>
              <w:rPr>
                <w:rFonts w:ascii="Arial" w:hAnsi="Arial" w:cs="Arial"/>
              </w:rPr>
            </w:pPr>
          </w:p>
        </w:tc>
      </w:tr>
      <w:tr w:rsidR="001272B6" w:rsidRPr="00977F8C" w14:paraId="0E912248" w14:textId="77777777" w:rsidTr="00FD2DA8">
        <w:trPr>
          <w:cantSplit/>
        </w:trPr>
        <w:tc>
          <w:tcPr>
            <w:tcW w:w="1270" w:type="dxa"/>
            <w:vMerge/>
            <w:shd w:val="clear" w:color="auto" w:fill="FFFF00"/>
            <w:vAlign w:val="center"/>
          </w:tcPr>
          <w:p w14:paraId="452BB676" w14:textId="77777777" w:rsidR="001272B6" w:rsidRPr="00977F8C" w:rsidRDefault="001272B6" w:rsidP="00FD2DA8">
            <w:pPr>
              <w:spacing w:after="0"/>
              <w:rPr>
                <w:rFonts w:ascii="Arial" w:hAnsi="Arial" w:cs="Arial"/>
                <w:b/>
                <w:bCs/>
              </w:rPr>
            </w:pPr>
          </w:p>
        </w:tc>
        <w:tc>
          <w:tcPr>
            <w:tcW w:w="998" w:type="dxa"/>
            <w:shd w:val="clear" w:color="auto" w:fill="FFFF00"/>
          </w:tcPr>
          <w:p w14:paraId="3903ABCD"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5CE2B6A1" w14:textId="77777777" w:rsidR="001272B6" w:rsidRPr="00977F8C" w:rsidRDefault="001272B6" w:rsidP="00FD2DA8">
            <w:pPr>
              <w:spacing w:after="0"/>
              <w:jc w:val="center"/>
              <w:rPr>
                <w:rFonts w:ascii="Arial" w:hAnsi="Arial" w:cs="Arial"/>
              </w:rPr>
            </w:pPr>
          </w:p>
        </w:tc>
        <w:tc>
          <w:tcPr>
            <w:tcW w:w="992" w:type="dxa"/>
          </w:tcPr>
          <w:p w14:paraId="0085328E" w14:textId="77777777" w:rsidR="001272B6" w:rsidRPr="00977F8C" w:rsidRDefault="001272B6" w:rsidP="00FD2DA8">
            <w:pPr>
              <w:spacing w:after="0"/>
              <w:jc w:val="center"/>
              <w:rPr>
                <w:rFonts w:ascii="Arial" w:hAnsi="Arial" w:cs="Arial"/>
              </w:rPr>
            </w:pPr>
          </w:p>
        </w:tc>
        <w:tc>
          <w:tcPr>
            <w:tcW w:w="1134" w:type="dxa"/>
          </w:tcPr>
          <w:p w14:paraId="10F132ED" w14:textId="77777777" w:rsidR="001272B6" w:rsidRPr="00977F8C" w:rsidRDefault="001272B6" w:rsidP="00FD2DA8">
            <w:pPr>
              <w:spacing w:after="0"/>
              <w:jc w:val="center"/>
              <w:rPr>
                <w:rFonts w:ascii="Arial" w:hAnsi="Arial" w:cs="Arial"/>
              </w:rPr>
            </w:pPr>
          </w:p>
        </w:tc>
        <w:tc>
          <w:tcPr>
            <w:tcW w:w="1134" w:type="dxa"/>
          </w:tcPr>
          <w:p w14:paraId="103B7090" w14:textId="77777777" w:rsidR="001272B6" w:rsidRPr="00977F8C" w:rsidRDefault="001272B6" w:rsidP="00FD2DA8">
            <w:pPr>
              <w:spacing w:after="0"/>
              <w:jc w:val="center"/>
              <w:rPr>
                <w:rFonts w:ascii="Arial" w:hAnsi="Arial" w:cs="Arial"/>
              </w:rPr>
            </w:pPr>
          </w:p>
        </w:tc>
        <w:tc>
          <w:tcPr>
            <w:tcW w:w="1276" w:type="dxa"/>
          </w:tcPr>
          <w:p w14:paraId="535A07B6" w14:textId="77777777" w:rsidR="001272B6" w:rsidRPr="00977F8C" w:rsidRDefault="001272B6" w:rsidP="00FD2DA8">
            <w:pPr>
              <w:spacing w:after="0"/>
              <w:jc w:val="center"/>
              <w:rPr>
                <w:rFonts w:ascii="Arial" w:hAnsi="Arial" w:cs="Arial"/>
              </w:rPr>
            </w:pPr>
          </w:p>
        </w:tc>
        <w:tc>
          <w:tcPr>
            <w:tcW w:w="992" w:type="dxa"/>
          </w:tcPr>
          <w:p w14:paraId="3FE6A693" w14:textId="77777777" w:rsidR="001272B6" w:rsidRPr="00977F8C" w:rsidRDefault="001272B6" w:rsidP="00FD2DA8">
            <w:pPr>
              <w:spacing w:after="0"/>
              <w:jc w:val="center"/>
              <w:rPr>
                <w:rFonts w:ascii="Arial" w:hAnsi="Arial" w:cs="Arial"/>
              </w:rPr>
            </w:pPr>
          </w:p>
        </w:tc>
      </w:tr>
      <w:tr w:rsidR="001272B6" w:rsidRPr="00977F8C" w14:paraId="07B007B5" w14:textId="77777777" w:rsidTr="00FD2DA8">
        <w:trPr>
          <w:cantSplit/>
        </w:trPr>
        <w:tc>
          <w:tcPr>
            <w:tcW w:w="1270" w:type="dxa"/>
            <w:vMerge/>
            <w:shd w:val="clear" w:color="auto" w:fill="FFFF00"/>
            <w:vAlign w:val="center"/>
          </w:tcPr>
          <w:p w14:paraId="70DCE591" w14:textId="77777777" w:rsidR="001272B6" w:rsidRPr="00977F8C" w:rsidRDefault="001272B6" w:rsidP="00FD2DA8">
            <w:pPr>
              <w:spacing w:after="0"/>
              <w:rPr>
                <w:rFonts w:ascii="Arial" w:hAnsi="Arial" w:cs="Arial"/>
                <w:b/>
                <w:bCs/>
              </w:rPr>
            </w:pPr>
          </w:p>
        </w:tc>
        <w:tc>
          <w:tcPr>
            <w:tcW w:w="998" w:type="dxa"/>
            <w:shd w:val="clear" w:color="auto" w:fill="FFFF00"/>
          </w:tcPr>
          <w:p w14:paraId="655FDB78"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297364BC" w14:textId="77777777" w:rsidR="001272B6" w:rsidRPr="00977F8C" w:rsidRDefault="001272B6" w:rsidP="00FD2DA8">
            <w:pPr>
              <w:spacing w:after="0"/>
              <w:jc w:val="center"/>
              <w:rPr>
                <w:rFonts w:ascii="Arial" w:hAnsi="Arial" w:cs="Arial"/>
              </w:rPr>
            </w:pPr>
          </w:p>
        </w:tc>
        <w:tc>
          <w:tcPr>
            <w:tcW w:w="992" w:type="dxa"/>
          </w:tcPr>
          <w:p w14:paraId="4AEC477A" w14:textId="77777777" w:rsidR="001272B6" w:rsidRPr="00977F8C" w:rsidRDefault="001272B6" w:rsidP="00FD2DA8">
            <w:pPr>
              <w:spacing w:after="0"/>
              <w:jc w:val="center"/>
              <w:rPr>
                <w:rFonts w:ascii="Arial" w:hAnsi="Arial" w:cs="Arial"/>
              </w:rPr>
            </w:pPr>
          </w:p>
        </w:tc>
        <w:tc>
          <w:tcPr>
            <w:tcW w:w="1134" w:type="dxa"/>
          </w:tcPr>
          <w:p w14:paraId="657F0296" w14:textId="77777777" w:rsidR="001272B6" w:rsidRPr="00977F8C" w:rsidRDefault="001272B6" w:rsidP="00FD2DA8">
            <w:pPr>
              <w:spacing w:after="0"/>
              <w:jc w:val="center"/>
              <w:rPr>
                <w:rFonts w:ascii="Arial" w:hAnsi="Arial" w:cs="Arial"/>
              </w:rPr>
            </w:pPr>
          </w:p>
        </w:tc>
        <w:tc>
          <w:tcPr>
            <w:tcW w:w="1134" w:type="dxa"/>
          </w:tcPr>
          <w:p w14:paraId="54932A94" w14:textId="77777777" w:rsidR="001272B6" w:rsidRPr="00977F8C" w:rsidRDefault="001272B6" w:rsidP="00FD2DA8">
            <w:pPr>
              <w:spacing w:after="0"/>
              <w:jc w:val="center"/>
              <w:rPr>
                <w:rFonts w:ascii="Arial" w:hAnsi="Arial" w:cs="Arial"/>
              </w:rPr>
            </w:pPr>
          </w:p>
        </w:tc>
        <w:tc>
          <w:tcPr>
            <w:tcW w:w="1276" w:type="dxa"/>
          </w:tcPr>
          <w:p w14:paraId="2CD553CC" w14:textId="77777777" w:rsidR="001272B6" w:rsidRPr="00977F8C" w:rsidRDefault="001272B6" w:rsidP="00FD2DA8">
            <w:pPr>
              <w:spacing w:after="0"/>
              <w:jc w:val="center"/>
              <w:rPr>
                <w:rFonts w:ascii="Arial" w:hAnsi="Arial" w:cs="Arial"/>
              </w:rPr>
            </w:pPr>
          </w:p>
        </w:tc>
        <w:tc>
          <w:tcPr>
            <w:tcW w:w="992" w:type="dxa"/>
          </w:tcPr>
          <w:p w14:paraId="0EFC7F65" w14:textId="77777777" w:rsidR="001272B6" w:rsidRPr="00977F8C" w:rsidRDefault="001272B6" w:rsidP="00FD2DA8">
            <w:pPr>
              <w:spacing w:after="0"/>
              <w:jc w:val="center"/>
              <w:rPr>
                <w:rFonts w:ascii="Arial" w:hAnsi="Arial" w:cs="Arial"/>
              </w:rPr>
            </w:pPr>
          </w:p>
        </w:tc>
      </w:tr>
      <w:tr w:rsidR="001272B6" w:rsidRPr="00977F8C" w14:paraId="3FA67AE7" w14:textId="77777777" w:rsidTr="00FD2DA8">
        <w:trPr>
          <w:cantSplit/>
        </w:trPr>
        <w:tc>
          <w:tcPr>
            <w:tcW w:w="1270" w:type="dxa"/>
            <w:vMerge w:val="restart"/>
            <w:shd w:val="clear" w:color="auto" w:fill="FFFF00"/>
            <w:vAlign w:val="center"/>
          </w:tcPr>
          <w:p w14:paraId="07245F35" w14:textId="77777777" w:rsidR="001272B6" w:rsidRPr="00977F8C" w:rsidRDefault="001272B6" w:rsidP="00FD2DA8">
            <w:pPr>
              <w:spacing w:after="0"/>
              <w:rPr>
                <w:rFonts w:ascii="Arial" w:hAnsi="Arial" w:cs="Arial"/>
                <w:b/>
                <w:bCs/>
              </w:rPr>
            </w:pPr>
            <w:r w:rsidRPr="00977F8C">
              <w:rPr>
                <w:rFonts w:ascii="Arial" w:hAnsi="Arial" w:cs="Arial"/>
                <w:b/>
                <w:bCs/>
              </w:rPr>
              <w:t>Tuesday</w:t>
            </w:r>
          </w:p>
        </w:tc>
        <w:tc>
          <w:tcPr>
            <w:tcW w:w="998" w:type="dxa"/>
            <w:shd w:val="clear" w:color="auto" w:fill="FFFF00"/>
          </w:tcPr>
          <w:p w14:paraId="19652D6D"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598C78C7" w14:textId="77777777" w:rsidR="001272B6" w:rsidRPr="00977F8C" w:rsidRDefault="001272B6" w:rsidP="00FD2DA8">
            <w:pPr>
              <w:spacing w:after="0"/>
              <w:jc w:val="center"/>
              <w:rPr>
                <w:rFonts w:ascii="Arial" w:hAnsi="Arial" w:cs="Arial"/>
              </w:rPr>
            </w:pPr>
          </w:p>
        </w:tc>
        <w:tc>
          <w:tcPr>
            <w:tcW w:w="992" w:type="dxa"/>
          </w:tcPr>
          <w:p w14:paraId="7D023D63" w14:textId="77777777" w:rsidR="001272B6" w:rsidRPr="00977F8C" w:rsidRDefault="001272B6" w:rsidP="00FD2DA8">
            <w:pPr>
              <w:spacing w:after="0"/>
              <w:jc w:val="center"/>
              <w:rPr>
                <w:rFonts w:ascii="Arial" w:hAnsi="Arial" w:cs="Arial"/>
              </w:rPr>
            </w:pPr>
          </w:p>
        </w:tc>
        <w:tc>
          <w:tcPr>
            <w:tcW w:w="1134" w:type="dxa"/>
          </w:tcPr>
          <w:p w14:paraId="59F9E9A9" w14:textId="77777777" w:rsidR="001272B6" w:rsidRPr="00977F8C" w:rsidRDefault="001272B6" w:rsidP="00FD2DA8">
            <w:pPr>
              <w:spacing w:after="0"/>
              <w:jc w:val="center"/>
              <w:rPr>
                <w:rFonts w:ascii="Arial" w:hAnsi="Arial" w:cs="Arial"/>
              </w:rPr>
            </w:pPr>
          </w:p>
        </w:tc>
        <w:tc>
          <w:tcPr>
            <w:tcW w:w="1134" w:type="dxa"/>
          </w:tcPr>
          <w:p w14:paraId="6385EB68" w14:textId="77777777" w:rsidR="001272B6" w:rsidRPr="00977F8C" w:rsidRDefault="001272B6" w:rsidP="00FD2DA8">
            <w:pPr>
              <w:spacing w:after="0"/>
              <w:jc w:val="center"/>
              <w:rPr>
                <w:rFonts w:ascii="Arial" w:hAnsi="Arial" w:cs="Arial"/>
              </w:rPr>
            </w:pPr>
          </w:p>
        </w:tc>
        <w:tc>
          <w:tcPr>
            <w:tcW w:w="1276" w:type="dxa"/>
          </w:tcPr>
          <w:p w14:paraId="23A4EE04" w14:textId="77777777" w:rsidR="001272B6" w:rsidRPr="00977F8C" w:rsidRDefault="001272B6" w:rsidP="00FD2DA8">
            <w:pPr>
              <w:spacing w:after="0"/>
              <w:jc w:val="center"/>
              <w:rPr>
                <w:rFonts w:ascii="Arial" w:hAnsi="Arial" w:cs="Arial"/>
              </w:rPr>
            </w:pPr>
          </w:p>
        </w:tc>
        <w:tc>
          <w:tcPr>
            <w:tcW w:w="992" w:type="dxa"/>
          </w:tcPr>
          <w:p w14:paraId="094BE540" w14:textId="77777777" w:rsidR="001272B6" w:rsidRPr="00977F8C" w:rsidRDefault="001272B6" w:rsidP="00FD2DA8">
            <w:pPr>
              <w:spacing w:after="0"/>
              <w:jc w:val="center"/>
              <w:rPr>
                <w:rFonts w:ascii="Arial" w:hAnsi="Arial" w:cs="Arial"/>
              </w:rPr>
            </w:pPr>
          </w:p>
        </w:tc>
      </w:tr>
      <w:tr w:rsidR="001272B6" w:rsidRPr="00977F8C" w14:paraId="567B288E" w14:textId="77777777" w:rsidTr="00FD2DA8">
        <w:trPr>
          <w:cantSplit/>
        </w:trPr>
        <w:tc>
          <w:tcPr>
            <w:tcW w:w="1270" w:type="dxa"/>
            <w:vMerge/>
            <w:shd w:val="clear" w:color="auto" w:fill="FFFF00"/>
            <w:vAlign w:val="center"/>
          </w:tcPr>
          <w:p w14:paraId="70C5C1A9" w14:textId="77777777" w:rsidR="001272B6" w:rsidRPr="00977F8C" w:rsidRDefault="001272B6" w:rsidP="00FD2DA8">
            <w:pPr>
              <w:spacing w:after="0"/>
              <w:rPr>
                <w:rFonts w:ascii="Arial" w:hAnsi="Arial" w:cs="Arial"/>
                <w:b/>
                <w:bCs/>
              </w:rPr>
            </w:pPr>
          </w:p>
        </w:tc>
        <w:tc>
          <w:tcPr>
            <w:tcW w:w="998" w:type="dxa"/>
            <w:shd w:val="clear" w:color="auto" w:fill="FFFF00"/>
          </w:tcPr>
          <w:p w14:paraId="6DA3771D"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331D8427" w14:textId="77777777" w:rsidR="001272B6" w:rsidRPr="00977F8C" w:rsidRDefault="001272B6" w:rsidP="00FD2DA8">
            <w:pPr>
              <w:spacing w:after="0"/>
              <w:jc w:val="center"/>
              <w:rPr>
                <w:rFonts w:ascii="Arial" w:hAnsi="Arial" w:cs="Arial"/>
              </w:rPr>
            </w:pPr>
          </w:p>
        </w:tc>
        <w:tc>
          <w:tcPr>
            <w:tcW w:w="992" w:type="dxa"/>
          </w:tcPr>
          <w:p w14:paraId="0E63A64F" w14:textId="77777777" w:rsidR="001272B6" w:rsidRPr="00977F8C" w:rsidRDefault="001272B6" w:rsidP="00FD2DA8">
            <w:pPr>
              <w:spacing w:after="0"/>
              <w:jc w:val="center"/>
              <w:rPr>
                <w:rFonts w:ascii="Arial" w:hAnsi="Arial" w:cs="Arial"/>
              </w:rPr>
            </w:pPr>
          </w:p>
        </w:tc>
        <w:tc>
          <w:tcPr>
            <w:tcW w:w="1134" w:type="dxa"/>
          </w:tcPr>
          <w:p w14:paraId="1FEFEBE2" w14:textId="77777777" w:rsidR="001272B6" w:rsidRPr="00977F8C" w:rsidRDefault="001272B6" w:rsidP="00FD2DA8">
            <w:pPr>
              <w:spacing w:after="0"/>
              <w:jc w:val="center"/>
              <w:rPr>
                <w:rFonts w:ascii="Arial" w:hAnsi="Arial" w:cs="Arial"/>
              </w:rPr>
            </w:pPr>
          </w:p>
        </w:tc>
        <w:tc>
          <w:tcPr>
            <w:tcW w:w="1134" w:type="dxa"/>
          </w:tcPr>
          <w:p w14:paraId="52390602" w14:textId="77777777" w:rsidR="001272B6" w:rsidRPr="00977F8C" w:rsidRDefault="001272B6" w:rsidP="00FD2DA8">
            <w:pPr>
              <w:spacing w:after="0"/>
              <w:jc w:val="center"/>
              <w:rPr>
                <w:rFonts w:ascii="Arial" w:hAnsi="Arial" w:cs="Arial"/>
              </w:rPr>
            </w:pPr>
          </w:p>
        </w:tc>
        <w:tc>
          <w:tcPr>
            <w:tcW w:w="1276" w:type="dxa"/>
          </w:tcPr>
          <w:p w14:paraId="70A84A73" w14:textId="77777777" w:rsidR="001272B6" w:rsidRPr="00977F8C" w:rsidRDefault="001272B6" w:rsidP="00FD2DA8">
            <w:pPr>
              <w:spacing w:after="0"/>
              <w:jc w:val="center"/>
              <w:rPr>
                <w:rFonts w:ascii="Arial" w:hAnsi="Arial" w:cs="Arial"/>
              </w:rPr>
            </w:pPr>
          </w:p>
        </w:tc>
        <w:tc>
          <w:tcPr>
            <w:tcW w:w="992" w:type="dxa"/>
          </w:tcPr>
          <w:p w14:paraId="033D01D0" w14:textId="77777777" w:rsidR="001272B6" w:rsidRPr="00977F8C" w:rsidRDefault="001272B6" w:rsidP="00FD2DA8">
            <w:pPr>
              <w:spacing w:after="0"/>
              <w:jc w:val="center"/>
              <w:rPr>
                <w:rFonts w:ascii="Arial" w:hAnsi="Arial" w:cs="Arial"/>
              </w:rPr>
            </w:pPr>
          </w:p>
        </w:tc>
      </w:tr>
      <w:tr w:rsidR="001272B6" w:rsidRPr="00977F8C" w14:paraId="0FB0F816" w14:textId="77777777" w:rsidTr="00FD2DA8">
        <w:trPr>
          <w:cantSplit/>
        </w:trPr>
        <w:tc>
          <w:tcPr>
            <w:tcW w:w="1270" w:type="dxa"/>
            <w:vMerge/>
            <w:shd w:val="clear" w:color="auto" w:fill="FFFF00"/>
            <w:vAlign w:val="center"/>
          </w:tcPr>
          <w:p w14:paraId="4DCFBEEE" w14:textId="77777777" w:rsidR="001272B6" w:rsidRPr="00977F8C" w:rsidRDefault="001272B6" w:rsidP="00FD2DA8">
            <w:pPr>
              <w:spacing w:after="0"/>
              <w:rPr>
                <w:rFonts w:ascii="Arial" w:hAnsi="Arial" w:cs="Arial"/>
                <w:b/>
                <w:bCs/>
              </w:rPr>
            </w:pPr>
          </w:p>
        </w:tc>
        <w:tc>
          <w:tcPr>
            <w:tcW w:w="998" w:type="dxa"/>
            <w:shd w:val="clear" w:color="auto" w:fill="FFFF00"/>
          </w:tcPr>
          <w:p w14:paraId="35DC9E28"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6BAC3B5F" w14:textId="77777777" w:rsidR="001272B6" w:rsidRPr="00977F8C" w:rsidRDefault="001272B6" w:rsidP="00FD2DA8">
            <w:pPr>
              <w:spacing w:after="0"/>
              <w:jc w:val="center"/>
              <w:rPr>
                <w:rFonts w:ascii="Arial" w:hAnsi="Arial" w:cs="Arial"/>
              </w:rPr>
            </w:pPr>
          </w:p>
        </w:tc>
        <w:tc>
          <w:tcPr>
            <w:tcW w:w="992" w:type="dxa"/>
          </w:tcPr>
          <w:p w14:paraId="496E995B" w14:textId="77777777" w:rsidR="001272B6" w:rsidRPr="00977F8C" w:rsidRDefault="001272B6" w:rsidP="00FD2DA8">
            <w:pPr>
              <w:spacing w:after="0"/>
              <w:jc w:val="center"/>
              <w:rPr>
                <w:rFonts w:ascii="Arial" w:hAnsi="Arial" w:cs="Arial"/>
              </w:rPr>
            </w:pPr>
          </w:p>
        </w:tc>
        <w:tc>
          <w:tcPr>
            <w:tcW w:w="1134" w:type="dxa"/>
          </w:tcPr>
          <w:p w14:paraId="32FE1CFD" w14:textId="77777777" w:rsidR="001272B6" w:rsidRPr="00977F8C" w:rsidRDefault="001272B6" w:rsidP="00FD2DA8">
            <w:pPr>
              <w:spacing w:after="0"/>
              <w:jc w:val="center"/>
              <w:rPr>
                <w:rFonts w:ascii="Arial" w:hAnsi="Arial" w:cs="Arial"/>
              </w:rPr>
            </w:pPr>
          </w:p>
        </w:tc>
        <w:tc>
          <w:tcPr>
            <w:tcW w:w="1134" w:type="dxa"/>
          </w:tcPr>
          <w:p w14:paraId="59AAE316" w14:textId="77777777" w:rsidR="001272B6" w:rsidRPr="00977F8C" w:rsidRDefault="001272B6" w:rsidP="00FD2DA8">
            <w:pPr>
              <w:spacing w:after="0"/>
              <w:jc w:val="center"/>
              <w:rPr>
                <w:rFonts w:ascii="Arial" w:hAnsi="Arial" w:cs="Arial"/>
              </w:rPr>
            </w:pPr>
          </w:p>
        </w:tc>
        <w:tc>
          <w:tcPr>
            <w:tcW w:w="1276" w:type="dxa"/>
          </w:tcPr>
          <w:p w14:paraId="0BD6A048" w14:textId="77777777" w:rsidR="001272B6" w:rsidRPr="00977F8C" w:rsidRDefault="001272B6" w:rsidP="00FD2DA8">
            <w:pPr>
              <w:spacing w:after="0"/>
              <w:jc w:val="center"/>
              <w:rPr>
                <w:rFonts w:ascii="Arial" w:hAnsi="Arial" w:cs="Arial"/>
              </w:rPr>
            </w:pPr>
          </w:p>
        </w:tc>
        <w:tc>
          <w:tcPr>
            <w:tcW w:w="992" w:type="dxa"/>
          </w:tcPr>
          <w:p w14:paraId="43CFA31A" w14:textId="77777777" w:rsidR="001272B6" w:rsidRPr="00977F8C" w:rsidRDefault="001272B6" w:rsidP="00FD2DA8">
            <w:pPr>
              <w:spacing w:after="0"/>
              <w:jc w:val="center"/>
              <w:rPr>
                <w:rFonts w:ascii="Arial" w:hAnsi="Arial" w:cs="Arial"/>
              </w:rPr>
            </w:pPr>
          </w:p>
        </w:tc>
      </w:tr>
      <w:tr w:rsidR="001272B6" w:rsidRPr="00977F8C" w14:paraId="534019BB" w14:textId="77777777" w:rsidTr="00FD2DA8">
        <w:trPr>
          <w:cantSplit/>
        </w:trPr>
        <w:tc>
          <w:tcPr>
            <w:tcW w:w="1270" w:type="dxa"/>
            <w:vMerge/>
            <w:shd w:val="clear" w:color="auto" w:fill="FFFF00"/>
            <w:vAlign w:val="center"/>
          </w:tcPr>
          <w:p w14:paraId="132A1D17" w14:textId="77777777" w:rsidR="001272B6" w:rsidRPr="00977F8C" w:rsidRDefault="001272B6" w:rsidP="00FD2DA8">
            <w:pPr>
              <w:spacing w:after="0"/>
              <w:rPr>
                <w:rFonts w:ascii="Arial" w:hAnsi="Arial" w:cs="Arial"/>
                <w:b/>
                <w:bCs/>
              </w:rPr>
            </w:pPr>
          </w:p>
        </w:tc>
        <w:tc>
          <w:tcPr>
            <w:tcW w:w="998" w:type="dxa"/>
            <w:shd w:val="clear" w:color="auto" w:fill="FFFF00"/>
          </w:tcPr>
          <w:p w14:paraId="51AABE91"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1E5D97E5" w14:textId="77777777" w:rsidR="001272B6" w:rsidRPr="00977F8C" w:rsidRDefault="001272B6" w:rsidP="00FD2DA8">
            <w:pPr>
              <w:spacing w:after="0"/>
              <w:jc w:val="center"/>
              <w:rPr>
                <w:rFonts w:ascii="Arial" w:hAnsi="Arial" w:cs="Arial"/>
              </w:rPr>
            </w:pPr>
          </w:p>
        </w:tc>
        <w:tc>
          <w:tcPr>
            <w:tcW w:w="992" w:type="dxa"/>
          </w:tcPr>
          <w:p w14:paraId="0798F028" w14:textId="77777777" w:rsidR="001272B6" w:rsidRPr="00977F8C" w:rsidRDefault="001272B6" w:rsidP="00FD2DA8">
            <w:pPr>
              <w:spacing w:after="0"/>
              <w:jc w:val="center"/>
              <w:rPr>
                <w:rFonts w:ascii="Arial" w:hAnsi="Arial" w:cs="Arial"/>
              </w:rPr>
            </w:pPr>
          </w:p>
        </w:tc>
        <w:tc>
          <w:tcPr>
            <w:tcW w:w="1134" w:type="dxa"/>
          </w:tcPr>
          <w:p w14:paraId="1141D858" w14:textId="77777777" w:rsidR="001272B6" w:rsidRPr="00977F8C" w:rsidRDefault="001272B6" w:rsidP="00FD2DA8">
            <w:pPr>
              <w:spacing w:after="0"/>
              <w:jc w:val="center"/>
              <w:rPr>
                <w:rFonts w:ascii="Arial" w:hAnsi="Arial" w:cs="Arial"/>
              </w:rPr>
            </w:pPr>
          </w:p>
        </w:tc>
        <w:tc>
          <w:tcPr>
            <w:tcW w:w="1134" w:type="dxa"/>
          </w:tcPr>
          <w:p w14:paraId="26156915" w14:textId="77777777" w:rsidR="001272B6" w:rsidRPr="00977F8C" w:rsidRDefault="001272B6" w:rsidP="00FD2DA8">
            <w:pPr>
              <w:spacing w:after="0"/>
              <w:jc w:val="center"/>
              <w:rPr>
                <w:rFonts w:ascii="Arial" w:hAnsi="Arial" w:cs="Arial"/>
              </w:rPr>
            </w:pPr>
          </w:p>
        </w:tc>
        <w:tc>
          <w:tcPr>
            <w:tcW w:w="1276" w:type="dxa"/>
          </w:tcPr>
          <w:p w14:paraId="1E6D1E8D" w14:textId="77777777" w:rsidR="001272B6" w:rsidRPr="00977F8C" w:rsidRDefault="001272B6" w:rsidP="00FD2DA8">
            <w:pPr>
              <w:spacing w:after="0"/>
              <w:jc w:val="center"/>
              <w:rPr>
                <w:rFonts w:ascii="Arial" w:hAnsi="Arial" w:cs="Arial"/>
              </w:rPr>
            </w:pPr>
          </w:p>
        </w:tc>
        <w:tc>
          <w:tcPr>
            <w:tcW w:w="992" w:type="dxa"/>
          </w:tcPr>
          <w:p w14:paraId="5B39CB7B" w14:textId="77777777" w:rsidR="001272B6" w:rsidRPr="00977F8C" w:rsidRDefault="001272B6" w:rsidP="00FD2DA8">
            <w:pPr>
              <w:spacing w:after="0"/>
              <w:jc w:val="center"/>
              <w:rPr>
                <w:rFonts w:ascii="Arial" w:hAnsi="Arial" w:cs="Arial"/>
              </w:rPr>
            </w:pPr>
          </w:p>
        </w:tc>
      </w:tr>
      <w:tr w:rsidR="001272B6" w:rsidRPr="00977F8C" w14:paraId="2FBEA8A2" w14:textId="77777777" w:rsidTr="00FD2DA8">
        <w:trPr>
          <w:cantSplit/>
        </w:trPr>
        <w:tc>
          <w:tcPr>
            <w:tcW w:w="1270" w:type="dxa"/>
            <w:vMerge w:val="restart"/>
            <w:shd w:val="clear" w:color="auto" w:fill="FFFF00"/>
            <w:vAlign w:val="center"/>
          </w:tcPr>
          <w:p w14:paraId="5D27F1ED" w14:textId="77777777" w:rsidR="001272B6" w:rsidRPr="00977F8C" w:rsidRDefault="001272B6" w:rsidP="00FD2DA8">
            <w:pPr>
              <w:spacing w:after="0"/>
              <w:rPr>
                <w:rFonts w:ascii="Arial" w:hAnsi="Arial" w:cs="Arial"/>
                <w:b/>
                <w:bCs/>
              </w:rPr>
            </w:pPr>
            <w:r w:rsidRPr="00977F8C">
              <w:rPr>
                <w:rFonts w:ascii="Arial" w:hAnsi="Arial" w:cs="Arial"/>
                <w:b/>
                <w:bCs/>
              </w:rPr>
              <w:t>Wednesday</w:t>
            </w:r>
          </w:p>
        </w:tc>
        <w:tc>
          <w:tcPr>
            <w:tcW w:w="998" w:type="dxa"/>
            <w:shd w:val="clear" w:color="auto" w:fill="FFFF00"/>
          </w:tcPr>
          <w:p w14:paraId="6078E684"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1930327E" w14:textId="77777777" w:rsidR="001272B6" w:rsidRPr="00977F8C" w:rsidRDefault="001272B6" w:rsidP="00FD2DA8">
            <w:pPr>
              <w:spacing w:after="0"/>
              <w:jc w:val="center"/>
              <w:rPr>
                <w:rFonts w:ascii="Arial" w:hAnsi="Arial" w:cs="Arial"/>
              </w:rPr>
            </w:pPr>
          </w:p>
        </w:tc>
        <w:tc>
          <w:tcPr>
            <w:tcW w:w="992" w:type="dxa"/>
          </w:tcPr>
          <w:p w14:paraId="690DCBC3" w14:textId="77777777" w:rsidR="001272B6" w:rsidRPr="00977F8C" w:rsidRDefault="001272B6" w:rsidP="00FD2DA8">
            <w:pPr>
              <w:spacing w:after="0"/>
              <w:jc w:val="center"/>
              <w:rPr>
                <w:rFonts w:ascii="Arial" w:hAnsi="Arial" w:cs="Arial"/>
              </w:rPr>
            </w:pPr>
          </w:p>
        </w:tc>
        <w:tc>
          <w:tcPr>
            <w:tcW w:w="1134" w:type="dxa"/>
          </w:tcPr>
          <w:p w14:paraId="514ED653" w14:textId="77777777" w:rsidR="001272B6" w:rsidRPr="00977F8C" w:rsidRDefault="001272B6" w:rsidP="00FD2DA8">
            <w:pPr>
              <w:spacing w:after="0"/>
              <w:jc w:val="center"/>
              <w:rPr>
                <w:rFonts w:ascii="Arial" w:hAnsi="Arial" w:cs="Arial"/>
              </w:rPr>
            </w:pPr>
          </w:p>
        </w:tc>
        <w:tc>
          <w:tcPr>
            <w:tcW w:w="1134" w:type="dxa"/>
          </w:tcPr>
          <w:p w14:paraId="588109DD" w14:textId="77777777" w:rsidR="001272B6" w:rsidRPr="00977F8C" w:rsidRDefault="001272B6" w:rsidP="00FD2DA8">
            <w:pPr>
              <w:spacing w:after="0"/>
              <w:jc w:val="center"/>
              <w:rPr>
                <w:rFonts w:ascii="Arial" w:hAnsi="Arial" w:cs="Arial"/>
              </w:rPr>
            </w:pPr>
          </w:p>
        </w:tc>
        <w:tc>
          <w:tcPr>
            <w:tcW w:w="1276" w:type="dxa"/>
          </w:tcPr>
          <w:p w14:paraId="696449B6" w14:textId="77777777" w:rsidR="001272B6" w:rsidRPr="00977F8C" w:rsidRDefault="001272B6" w:rsidP="00FD2DA8">
            <w:pPr>
              <w:spacing w:after="0"/>
              <w:jc w:val="center"/>
              <w:rPr>
                <w:rFonts w:ascii="Arial" w:hAnsi="Arial" w:cs="Arial"/>
              </w:rPr>
            </w:pPr>
          </w:p>
        </w:tc>
        <w:tc>
          <w:tcPr>
            <w:tcW w:w="992" w:type="dxa"/>
          </w:tcPr>
          <w:p w14:paraId="476CB092" w14:textId="77777777" w:rsidR="001272B6" w:rsidRPr="00977F8C" w:rsidRDefault="001272B6" w:rsidP="00FD2DA8">
            <w:pPr>
              <w:spacing w:after="0"/>
              <w:jc w:val="center"/>
              <w:rPr>
                <w:rFonts w:ascii="Arial" w:hAnsi="Arial" w:cs="Arial"/>
              </w:rPr>
            </w:pPr>
          </w:p>
        </w:tc>
      </w:tr>
      <w:tr w:rsidR="001272B6" w:rsidRPr="00977F8C" w14:paraId="19566648" w14:textId="77777777" w:rsidTr="00FD2DA8">
        <w:trPr>
          <w:cantSplit/>
        </w:trPr>
        <w:tc>
          <w:tcPr>
            <w:tcW w:w="1270" w:type="dxa"/>
            <w:vMerge/>
            <w:shd w:val="clear" w:color="auto" w:fill="FFFF00"/>
            <w:vAlign w:val="center"/>
          </w:tcPr>
          <w:p w14:paraId="40580F4A" w14:textId="77777777" w:rsidR="001272B6" w:rsidRPr="00977F8C" w:rsidRDefault="001272B6" w:rsidP="00FD2DA8">
            <w:pPr>
              <w:spacing w:after="0"/>
              <w:rPr>
                <w:rFonts w:ascii="Arial" w:hAnsi="Arial" w:cs="Arial"/>
                <w:b/>
                <w:bCs/>
              </w:rPr>
            </w:pPr>
          </w:p>
        </w:tc>
        <w:tc>
          <w:tcPr>
            <w:tcW w:w="998" w:type="dxa"/>
            <w:shd w:val="clear" w:color="auto" w:fill="FFFF00"/>
          </w:tcPr>
          <w:p w14:paraId="0D4F6BD1"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3AE7F3EA" w14:textId="77777777" w:rsidR="001272B6" w:rsidRPr="00977F8C" w:rsidRDefault="001272B6" w:rsidP="00FD2DA8">
            <w:pPr>
              <w:spacing w:after="0"/>
              <w:jc w:val="center"/>
              <w:rPr>
                <w:rFonts w:ascii="Arial" w:hAnsi="Arial" w:cs="Arial"/>
              </w:rPr>
            </w:pPr>
          </w:p>
        </w:tc>
        <w:tc>
          <w:tcPr>
            <w:tcW w:w="992" w:type="dxa"/>
          </w:tcPr>
          <w:p w14:paraId="6F851A51" w14:textId="77777777" w:rsidR="001272B6" w:rsidRPr="00977F8C" w:rsidRDefault="001272B6" w:rsidP="00FD2DA8">
            <w:pPr>
              <w:spacing w:after="0"/>
              <w:jc w:val="center"/>
              <w:rPr>
                <w:rFonts w:ascii="Arial" w:hAnsi="Arial" w:cs="Arial"/>
              </w:rPr>
            </w:pPr>
          </w:p>
        </w:tc>
        <w:tc>
          <w:tcPr>
            <w:tcW w:w="1134" w:type="dxa"/>
          </w:tcPr>
          <w:p w14:paraId="604F8C1C" w14:textId="77777777" w:rsidR="001272B6" w:rsidRPr="00977F8C" w:rsidRDefault="001272B6" w:rsidP="00FD2DA8">
            <w:pPr>
              <w:spacing w:after="0"/>
              <w:jc w:val="center"/>
              <w:rPr>
                <w:rFonts w:ascii="Arial" w:hAnsi="Arial" w:cs="Arial"/>
              </w:rPr>
            </w:pPr>
          </w:p>
        </w:tc>
        <w:tc>
          <w:tcPr>
            <w:tcW w:w="1134" w:type="dxa"/>
          </w:tcPr>
          <w:p w14:paraId="66BF0395" w14:textId="77777777" w:rsidR="001272B6" w:rsidRPr="00977F8C" w:rsidRDefault="001272B6" w:rsidP="00FD2DA8">
            <w:pPr>
              <w:spacing w:after="0"/>
              <w:jc w:val="center"/>
              <w:rPr>
                <w:rFonts w:ascii="Arial" w:hAnsi="Arial" w:cs="Arial"/>
              </w:rPr>
            </w:pPr>
          </w:p>
        </w:tc>
        <w:tc>
          <w:tcPr>
            <w:tcW w:w="1276" w:type="dxa"/>
          </w:tcPr>
          <w:p w14:paraId="48F95D2B" w14:textId="77777777" w:rsidR="001272B6" w:rsidRPr="00977F8C" w:rsidRDefault="001272B6" w:rsidP="00FD2DA8">
            <w:pPr>
              <w:spacing w:after="0"/>
              <w:jc w:val="center"/>
              <w:rPr>
                <w:rFonts w:ascii="Arial" w:hAnsi="Arial" w:cs="Arial"/>
              </w:rPr>
            </w:pPr>
          </w:p>
        </w:tc>
        <w:tc>
          <w:tcPr>
            <w:tcW w:w="992" w:type="dxa"/>
          </w:tcPr>
          <w:p w14:paraId="217825FF" w14:textId="77777777" w:rsidR="001272B6" w:rsidRPr="00977F8C" w:rsidRDefault="001272B6" w:rsidP="00FD2DA8">
            <w:pPr>
              <w:spacing w:after="0"/>
              <w:jc w:val="center"/>
              <w:rPr>
                <w:rFonts w:ascii="Arial" w:hAnsi="Arial" w:cs="Arial"/>
              </w:rPr>
            </w:pPr>
          </w:p>
        </w:tc>
      </w:tr>
      <w:tr w:rsidR="001272B6" w:rsidRPr="00977F8C" w14:paraId="674F0CAC" w14:textId="77777777" w:rsidTr="00FD2DA8">
        <w:trPr>
          <w:cantSplit/>
        </w:trPr>
        <w:tc>
          <w:tcPr>
            <w:tcW w:w="1270" w:type="dxa"/>
            <w:vMerge/>
            <w:shd w:val="clear" w:color="auto" w:fill="FFFF00"/>
            <w:vAlign w:val="center"/>
          </w:tcPr>
          <w:p w14:paraId="229E85F1" w14:textId="77777777" w:rsidR="001272B6" w:rsidRPr="00977F8C" w:rsidRDefault="001272B6" w:rsidP="00FD2DA8">
            <w:pPr>
              <w:spacing w:after="0"/>
              <w:rPr>
                <w:rFonts w:ascii="Arial" w:hAnsi="Arial" w:cs="Arial"/>
                <w:b/>
                <w:bCs/>
              </w:rPr>
            </w:pPr>
          </w:p>
        </w:tc>
        <w:tc>
          <w:tcPr>
            <w:tcW w:w="998" w:type="dxa"/>
            <w:shd w:val="clear" w:color="auto" w:fill="FFFF00"/>
          </w:tcPr>
          <w:p w14:paraId="3685215A"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2C5D5961" w14:textId="77777777" w:rsidR="001272B6" w:rsidRPr="00977F8C" w:rsidRDefault="001272B6" w:rsidP="00FD2DA8">
            <w:pPr>
              <w:spacing w:after="0"/>
              <w:jc w:val="center"/>
              <w:rPr>
                <w:rFonts w:ascii="Arial" w:hAnsi="Arial" w:cs="Arial"/>
              </w:rPr>
            </w:pPr>
          </w:p>
        </w:tc>
        <w:tc>
          <w:tcPr>
            <w:tcW w:w="992" w:type="dxa"/>
          </w:tcPr>
          <w:p w14:paraId="143AB65B" w14:textId="77777777" w:rsidR="001272B6" w:rsidRPr="00977F8C" w:rsidRDefault="001272B6" w:rsidP="00FD2DA8">
            <w:pPr>
              <w:spacing w:after="0"/>
              <w:jc w:val="center"/>
              <w:rPr>
                <w:rFonts w:ascii="Arial" w:hAnsi="Arial" w:cs="Arial"/>
              </w:rPr>
            </w:pPr>
          </w:p>
        </w:tc>
        <w:tc>
          <w:tcPr>
            <w:tcW w:w="1134" w:type="dxa"/>
          </w:tcPr>
          <w:p w14:paraId="2B728BEA" w14:textId="77777777" w:rsidR="001272B6" w:rsidRPr="00977F8C" w:rsidRDefault="001272B6" w:rsidP="00FD2DA8">
            <w:pPr>
              <w:spacing w:after="0"/>
              <w:jc w:val="center"/>
              <w:rPr>
                <w:rFonts w:ascii="Arial" w:hAnsi="Arial" w:cs="Arial"/>
              </w:rPr>
            </w:pPr>
          </w:p>
        </w:tc>
        <w:tc>
          <w:tcPr>
            <w:tcW w:w="1134" w:type="dxa"/>
          </w:tcPr>
          <w:p w14:paraId="646E5517" w14:textId="77777777" w:rsidR="001272B6" w:rsidRPr="00977F8C" w:rsidRDefault="001272B6" w:rsidP="00FD2DA8">
            <w:pPr>
              <w:spacing w:after="0"/>
              <w:jc w:val="center"/>
              <w:rPr>
                <w:rFonts w:ascii="Arial" w:hAnsi="Arial" w:cs="Arial"/>
              </w:rPr>
            </w:pPr>
          </w:p>
        </w:tc>
        <w:tc>
          <w:tcPr>
            <w:tcW w:w="1276" w:type="dxa"/>
          </w:tcPr>
          <w:p w14:paraId="77C33F53" w14:textId="77777777" w:rsidR="001272B6" w:rsidRPr="00977F8C" w:rsidRDefault="001272B6" w:rsidP="00FD2DA8">
            <w:pPr>
              <w:spacing w:after="0"/>
              <w:jc w:val="center"/>
              <w:rPr>
                <w:rFonts w:ascii="Arial" w:hAnsi="Arial" w:cs="Arial"/>
              </w:rPr>
            </w:pPr>
          </w:p>
        </w:tc>
        <w:tc>
          <w:tcPr>
            <w:tcW w:w="992" w:type="dxa"/>
          </w:tcPr>
          <w:p w14:paraId="1861498B" w14:textId="77777777" w:rsidR="001272B6" w:rsidRPr="00977F8C" w:rsidRDefault="001272B6" w:rsidP="00FD2DA8">
            <w:pPr>
              <w:spacing w:after="0"/>
              <w:jc w:val="center"/>
              <w:rPr>
                <w:rFonts w:ascii="Arial" w:hAnsi="Arial" w:cs="Arial"/>
              </w:rPr>
            </w:pPr>
          </w:p>
        </w:tc>
      </w:tr>
      <w:tr w:rsidR="001272B6" w:rsidRPr="00977F8C" w14:paraId="1D9CFB82" w14:textId="77777777" w:rsidTr="00FD2DA8">
        <w:trPr>
          <w:cantSplit/>
        </w:trPr>
        <w:tc>
          <w:tcPr>
            <w:tcW w:w="1270" w:type="dxa"/>
            <w:vMerge/>
            <w:shd w:val="clear" w:color="auto" w:fill="FFFF00"/>
            <w:vAlign w:val="center"/>
          </w:tcPr>
          <w:p w14:paraId="5EA5FEA5" w14:textId="77777777" w:rsidR="001272B6" w:rsidRPr="00977F8C" w:rsidRDefault="001272B6" w:rsidP="00FD2DA8">
            <w:pPr>
              <w:spacing w:after="0"/>
              <w:rPr>
                <w:rFonts w:ascii="Arial" w:hAnsi="Arial" w:cs="Arial"/>
                <w:b/>
                <w:bCs/>
              </w:rPr>
            </w:pPr>
          </w:p>
        </w:tc>
        <w:tc>
          <w:tcPr>
            <w:tcW w:w="998" w:type="dxa"/>
            <w:shd w:val="clear" w:color="auto" w:fill="FFFF00"/>
          </w:tcPr>
          <w:p w14:paraId="2126E9D1"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6CE4C3A6" w14:textId="77777777" w:rsidR="001272B6" w:rsidRPr="00977F8C" w:rsidRDefault="001272B6" w:rsidP="00FD2DA8">
            <w:pPr>
              <w:spacing w:after="0"/>
              <w:jc w:val="center"/>
              <w:rPr>
                <w:rFonts w:ascii="Arial" w:hAnsi="Arial" w:cs="Arial"/>
              </w:rPr>
            </w:pPr>
          </w:p>
        </w:tc>
        <w:tc>
          <w:tcPr>
            <w:tcW w:w="992" w:type="dxa"/>
          </w:tcPr>
          <w:p w14:paraId="1F32B782" w14:textId="77777777" w:rsidR="001272B6" w:rsidRPr="00977F8C" w:rsidRDefault="001272B6" w:rsidP="00FD2DA8">
            <w:pPr>
              <w:spacing w:after="0"/>
              <w:jc w:val="center"/>
              <w:rPr>
                <w:rFonts w:ascii="Arial" w:hAnsi="Arial" w:cs="Arial"/>
              </w:rPr>
            </w:pPr>
          </w:p>
        </w:tc>
        <w:tc>
          <w:tcPr>
            <w:tcW w:w="1134" w:type="dxa"/>
          </w:tcPr>
          <w:p w14:paraId="77B6C7F8" w14:textId="77777777" w:rsidR="001272B6" w:rsidRPr="00977F8C" w:rsidRDefault="001272B6" w:rsidP="00FD2DA8">
            <w:pPr>
              <w:spacing w:after="0"/>
              <w:jc w:val="center"/>
              <w:rPr>
                <w:rFonts w:ascii="Arial" w:hAnsi="Arial" w:cs="Arial"/>
              </w:rPr>
            </w:pPr>
          </w:p>
        </w:tc>
        <w:tc>
          <w:tcPr>
            <w:tcW w:w="1134" w:type="dxa"/>
          </w:tcPr>
          <w:p w14:paraId="3A227BD1" w14:textId="77777777" w:rsidR="001272B6" w:rsidRPr="00977F8C" w:rsidRDefault="001272B6" w:rsidP="00FD2DA8">
            <w:pPr>
              <w:spacing w:after="0"/>
              <w:jc w:val="center"/>
              <w:rPr>
                <w:rFonts w:ascii="Arial" w:hAnsi="Arial" w:cs="Arial"/>
              </w:rPr>
            </w:pPr>
          </w:p>
        </w:tc>
        <w:tc>
          <w:tcPr>
            <w:tcW w:w="1276" w:type="dxa"/>
          </w:tcPr>
          <w:p w14:paraId="57F4CB2E" w14:textId="77777777" w:rsidR="001272B6" w:rsidRPr="00977F8C" w:rsidRDefault="001272B6" w:rsidP="00FD2DA8">
            <w:pPr>
              <w:spacing w:after="0"/>
              <w:jc w:val="center"/>
              <w:rPr>
                <w:rFonts w:ascii="Arial" w:hAnsi="Arial" w:cs="Arial"/>
              </w:rPr>
            </w:pPr>
          </w:p>
        </w:tc>
        <w:tc>
          <w:tcPr>
            <w:tcW w:w="992" w:type="dxa"/>
          </w:tcPr>
          <w:p w14:paraId="65237DC6" w14:textId="77777777" w:rsidR="001272B6" w:rsidRPr="00977F8C" w:rsidRDefault="001272B6" w:rsidP="00FD2DA8">
            <w:pPr>
              <w:spacing w:after="0"/>
              <w:jc w:val="center"/>
              <w:rPr>
                <w:rFonts w:ascii="Arial" w:hAnsi="Arial" w:cs="Arial"/>
              </w:rPr>
            </w:pPr>
          </w:p>
        </w:tc>
      </w:tr>
      <w:tr w:rsidR="001272B6" w:rsidRPr="00977F8C" w14:paraId="54B0ABC3" w14:textId="77777777" w:rsidTr="00FD2DA8">
        <w:trPr>
          <w:cantSplit/>
        </w:trPr>
        <w:tc>
          <w:tcPr>
            <w:tcW w:w="1270" w:type="dxa"/>
            <w:vMerge w:val="restart"/>
            <w:shd w:val="clear" w:color="auto" w:fill="FFFF00"/>
            <w:vAlign w:val="center"/>
          </w:tcPr>
          <w:p w14:paraId="2A697741" w14:textId="77777777" w:rsidR="001272B6" w:rsidRPr="00977F8C" w:rsidRDefault="001272B6" w:rsidP="00FD2DA8">
            <w:pPr>
              <w:spacing w:after="0"/>
              <w:rPr>
                <w:rFonts w:ascii="Arial" w:hAnsi="Arial" w:cs="Arial"/>
                <w:b/>
                <w:bCs/>
              </w:rPr>
            </w:pPr>
            <w:r w:rsidRPr="00977F8C">
              <w:rPr>
                <w:rFonts w:ascii="Arial" w:hAnsi="Arial" w:cs="Arial"/>
                <w:b/>
                <w:bCs/>
              </w:rPr>
              <w:t>Thursday</w:t>
            </w:r>
          </w:p>
        </w:tc>
        <w:tc>
          <w:tcPr>
            <w:tcW w:w="998" w:type="dxa"/>
            <w:shd w:val="clear" w:color="auto" w:fill="FFFF00"/>
          </w:tcPr>
          <w:p w14:paraId="2B10C7F7"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3DD40FEB" w14:textId="77777777" w:rsidR="001272B6" w:rsidRPr="00977F8C" w:rsidRDefault="001272B6" w:rsidP="00FD2DA8">
            <w:pPr>
              <w:spacing w:after="0"/>
              <w:jc w:val="center"/>
              <w:rPr>
                <w:rFonts w:ascii="Arial" w:hAnsi="Arial" w:cs="Arial"/>
              </w:rPr>
            </w:pPr>
          </w:p>
        </w:tc>
        <w:tc>
          <w:tcPr>
            <w:tcW w:w="992" w:type="dxa"/>
          </w:tcPr>
          <w:p w14:paraId="0B738543" w14:textId="77777777" w:rsidR="001272B6" w:rsidRPr="00977F8C" w:rsidRDefault="001272B6" w:rsidP="00FD2DA8">
            <w:pPr>
              <w:spacing w:after="0"/>
              <w:jc w:val="center"/>
              <w:rPr>
                <w:rFonts w:ascii="Arial" w:hAnsi="Arial" w:cs="Arial"/>
              </w:rPr>
            </w:pPr>
          </w:p>
        </w:tc>
        <w:tc>
          <w:tcPr>
            <w:tcW w:w="1134" w:type="dxa"/>
          </w:tcPr>
          <w:p w14:paraId="69CC1B7A" w14:textId="77777777" w:rsidR="001272B6" w:rsidRPr="00977F8C" w:rsidRDefault="001272B6" w:rsidP="00FD2DA8">
            <w:pPr>
              <w:spacing w:after="0"/>
              <w:jc w:val="center"/>
              <w:rPr>
                <w:rFonts w:ascii="Arial" w:hAnsi="Arial" w:cs="Arial"/>
              </w:rPr>
            </w:pPr>
          </w:p>
        </w:tc>
        <w:tc>
          <w:tcPr>
            <w:tcW w:w="1134" w:type="dxa"/>
          </w:tcPr>
          <w:p w14:paraId="564703BE" w14:textId="77777777" w:rsidR="001272B6" w:rsidRPr="00977F8C" w:rsidRDefault="001272B6" w:rsidP="00FD2DA8">
            <w:pPr>
              <w:spacing w:after="0"/>
              <w:jc w:val="center"/>
              <w:rPr>
                <w:rFonts w:ascii="Arial" w:hAnsi="Arial" w:cs="Arial"/>
              </w:rPr>
            </w:pPr>
          </w:p>
        </w:tc>
        <w:tc>
          <w:tcPr>
            <w:tcW w:w="1276" w:type="dxa"/>
          </w:tcPr>
          <w:p w14:paraId="7D67637D" w14:textId="77777777" w:rsidR="001272B6" w:rsidRPr="00977F8C" w:rsidRDefault="001272B6" w:rsidP="00FD2DA8">
            <w:pPr>
              <w:spacing w:after="0"/>
              <w:jc w:val="center"/>
              <w:rPr>
                <w:rFonts w:ascii="Arial" w:hAnsi="Arial" w:cs="Arial"/>
              </w:rPr>
            </w:pPr>
          </w:p>
        </w:tc>
        <w:tc>
          <w:tcPr>
            <w:tcW w:w="992" w:type="dxa"/>
          </w:tcPr>
          <w:p w14:paraId="0260BFF4" w14:textId="77777777" w:rsidR="001272B6" w:rsidRPr="00977F8C" w:rsidRDefault="001272B6" w:rsidP="00FD2DA8">
            <w:pPr>
              <w:spacing w:after="0"/>
              <w:jc w:val="center"/>
              <w:rPr>
                <w:rFonts w:ascii="Arial" w:hAnsi="Arial" w:cs="Arial"/>
              </w:rPr>
            </w:pPr>
          </w:p>
        </w:tc>
      </w:tr>
      <w:tr w:rsidR="001272B6" w:rsidRPr="00977F8C" w14:paraId="54BDB323" w14:textId="77777777" w:rsidTr="00FD2DA8">
        <w:trPr>
          <w:cantSplit/>
        </w:trPr>
        <w:tc>
          <w:tcPr>
            <w:tcW w:w="1270" w:type="dxa"/>
            <w:vMerge/>
            <w:shd w:val="clear" w:color="auto" w:fill="FFFF00"/>
            <w:vAlign w:val="center"/>
          </w:tcPr>
          <w:p w14:paraId="18BA338F" w14:textId="77777777" w:rsidR="001272B6" w:rsidRPr="00977F8C" w:rsidRDefault="001272B6" w:rsidP="00FD2DA8">
            <w:pPr>
              <w:spacing w:after="0"/>
              <w:rPr>
                <w:rFonts w:ascii="Arial" w:hAnsi="Arial" w:cs="Arial"/>
                <w:b/>
                <w:bCs/>
              </w:rPr>
            </w:pPr>
          </w:p>
        </w:tc>
        <w:tc>
          <w:tcPr>
            <w:tcW w:w="998" w:type="dxa"/>
            <w:shd w:val="clear" w:color="auto" w:fill="FFFF00"/>
          </w:tcPr>
          <w:p w14:paraId="3A58A5A7"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75D7D40D" w14:textId="77777777" w:rsidR="001272B6" w:rsidRPr="00977F8C" w:rsidRDefault="001272B6" w:rsidP="00FD2DA8">
            <w:pPr>
              <w:spacing w:after="0"/>
              <w:jc w:val="center"/>
              <w:rPr>
                <w:rFonts w:ascii="Arial" w:hAnsi="Arial" w:cs="Arial"/>
              </w:rPr>
            </w:pPr>
          </w:p>
        </w:tc>
        <w:tc>
          <w:tcPr>
            <w:tcW w:w="992" w:type="dxa"/>
          </w:tcPr>
          <w:p w14:paraId="73EEF580" w14:textId="77777777" w:rsidR="001272B6" w:rsidRPr="00977F8C" w:rsidRDefault="001272B6" w:rsidP="00FD2DA8">
            <w:pPr>
              <w:spacing w:after="0"/>
              <w:jc w:val="center"/>
              <w:rPr>
                <w:rFonts w:ascii="Arial" w:hAnsi="Arial" w:cs="Arial"/>
              </w:rPr>
            </w:pPr>
          </w:p>
        </w:tc>
        <w:tc>
          <w:tcPr>
            <w:tcW w:w="1134" w:type="dxa"/>
          </w:tcPr>
          <w:p w14:paraId="314D163A" w14:textId="77777777" w:rsidR="001272B6" w:rsidRPr="00977F8C" w:rsidRDefault="001272B6" w:rsidP="00FD2DA8">
            <w:pPr>
              <w:spacing w:after="0"/>
              <w:jc w:val="center"/>
              <w:rPr>
                <w:rFonts w:ascii="Arial" w:hAnsi="Arial" w:cs="Arial"/>
              </w:rPr>
            </w:pPr>
          </w:p>
        </w:tc>
        <w:tc>
          <w:tcPr>
            <w:tcW w:w="1134" w:type="dxa"/>
          </w:tcPr>
          <w:p w14:paraId="755A8A1B" w14:textId="77777777" w:rsidR="001272B6" w:rsidRPr="00977F8C" w:rsidRDefault="001272B6" w:rsidP="00FD2DA8">
            <w:pPr>
              <w:spacing w:after="0"/>
              <w:jc w:val="center"/>
              <w:rPr>
                <w:rFonts w:ascii="Arial" w:hAnsi="Arial" w:cs="Arial"/>
              </w:rPr>
            </w:pPr>
          </w:p>
        </w:tc>
        <w:tc>
          <w:tcPr>
            <w:tcW w:w="1276" w:type="dxa"/>
          </w:tcPr>
          <w:p w14:paraId="2D712240" w14:textId="77777777" w:rsidR="001272B6" w:rsidRPr="00977F8C" w:rsidRDefault="001272B6" w:rsidP="00FD2DA8">
            <w:pPr>
              <w:spacing w:after="0"/>
              <w:jc w:val="center"/>
              <w:rPr>
                <w:rFonts w:ascii="Arial" w:hAnsi="Arial" w:cs="Arial"/>
              </w:rPr>
            </w:pPr>
          </w:p>
        </w:tc>
        <w:tc>
          <w:tcPr>
            <w:tcW w:w="992" w:type="dxa"/>
          </w:tcPr>
          <w:p w14:paraId="683BAF37" w14:textId="77777777" w:rsidR="001272B6" w:rsidRPr="00977F8C" w:rsidRDefault="001272B6" w:rsidP="00FD2DA8">
            <w:pPr>
              <w:spacing w:after="0"/>
              <w:jc w:val="center"/>
              <w:rPr>
                <w:rFonts w:ascii="Arial" w:hAnsi="Arial" w:cs="Arial"/>
              </w:rPr>
            </w:pPr>
          </w:p>
        </w:tc>
      </w:tr>
      <w:tr w:rsidR="001272B6" w:rsidRPr="00977F8C" w14:paraId="608DE728" w14:textId="77777777" w:rsidTr="00FD2DA8">
        <w:trPr>
          <w:cantSplit/>
        </w:trPr>
        <w:tc>
          <w:tcPr>
            <w:tcW w:w="1270" w:type="dxa"/>
            <w:vMerge/>
            <w:shd w:val="clear" w:color="auto" w:fill="FFFF00"/>
            <w:vAlign w:val="center"/>
          </w:tcPr>
          <w:p w14:paraId="0C8E1D9C" w14:textId="77777777" w:rsidR="001272B6" w:rsidRPr="00977F8C" w:rsidRDefault="001272B6" w:rsidP="00FD2DA8">
            <w:pPr>
              <w:spacing w:after="0"/>
              <w:rPr>
                <w:rFonts w:ascii="Arial" w:hAnsi="Arial" w:cs="Arial"/>
                <w:b/>
                <w:bCs/>
              </w:rPr>
            </w:pPr>
          </w:p>
        </w:tc>
        <w:tc>
          <w:tcPr>
            <w:tcW w:w="998" w:type="dxa"/>
            <w:shd w:val="clear" w:color="auto" w:fill="FFFF00"/>
          </w:tcPr>
          <w:p w14:paraId="43129F9F"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3C826836" w14:textId="77777777" w:rsidR="001272B6" w:rsidRPr="00977F8C" w:rsidRDefault="001272B6" w:rsidP="00FD2DA8">
            <w:pPr>
              <w:spacing w:after="0"/>
              <w:jc w:val="center"/>
              <w:rPr>
                <w:rFonts w:ascii="Arial" w:hAnsi="Arial" w:cs="Arial"/>
              </w:rPr>
            </w:pPr>
          </w:p>
        </w:tc>
        <w:tc>
          <w:tcPr>
            <w:tcW w:w="992" w:type="dxa"/>
          </w:tcPr>
          <w:p w14:paraId="71E4A419" w14:textId="77777777" w:rsidR="001272B6" w:rsidRPr="00977F8C" w:rsidRDefault="001272B6" w:rsidP="00FD2DA8">
            <w:pPr>
              <w:spacing w:after="0"/>
              <w:jc w:val="center"/>
              <w:rPr>
                <w:rFonts w:ascii="Arial" w:hAnsi="Arial" w:cs="Arial"/>
              </w:rPr>
            </w:pPr>
          </w:p>
        </w:tc>
        <w:tc>
          <w:tcPr>
            <w:tcW w:w="1134" w:type="dxa"/>
          </w:tcPr>
          <w:p w14:paraId="6B785408" w14:textId="77777777" w:rsidR="001272B6" w:rsidRPr="00977F8C" w:rsidRDefault="001272B6" w:rsidP="00FD2DA8">
            <w:pPr>
              <w:spacing w:after="0"/>
              <w:jc w:val="center"/>
              <w:rPr>
                <w:rFonts w:ascii="Arial" w:hAnsi="Arial" w:cs="Arial"/>
              </w:rPr>
            </w:pPr>
          </w:p>
        </w:tc>
        <w:tc>
          <w:tcPr>
            <w:tcW w:w="1134" w:type="dxa"/>
          </w:tcPr>
          <w:p w14:paraId="023CA7FA" w14:textId="77777777" w:rsidR="001272B6" w:rsidRPr="00977F8C" w:rsidRDefault="001272B6" w:rsidP="00FD2DA8">
            <w:pPr>
              <w:spacing w:after="0"/>
              <w:jc w:val="center"/>
              <w:rPr>
                <w:rFonts w:ascii="Arial" w:hAnsi="Arial" w:cs="Arial"/>
              </w:rPr>
            </w:pPr>
          </w:p>
        </w:tc>
        <w:tc>
          <w:tcPr>
            <w:tcW w:w="1276" w:type="dxa"/>
          </w:tcPr>
          <w:p w14:paraId="6C04D90A" w14:textId="77777777" w:rsidR="001272B6" w:rsidRPr="00977F8C" w:rsidRDefault="001272B6" w:rsidP="00FD2DA8">
            <w:pPr>
              <w:spacing w:after="0"/>
              <w:jc w:val="center"/>
              <w:rPr>
                <w:rFonts w:ascii="Arial" w:hAnsi="Arial" w:cs="Arial"/>
              </w:rPr>
            </w:pPr>
          </w:p>
        </w:tc>
        <w:tc>
          <w:tcPr>
            <w:tcW w:w="992" w:type="dxa"/>
          </w:tcPr>
          <w:p w14:paraId="11074FD2" w14:textId="77777777" w:rsidR="001272B6" w:rsidRPr="00977F8C" w:rsidRDefault="001272B6" w:rsidP="00FD2DA8">
            <w:pPr>
              <w:spacing w:after="0"/>
              <w:jc w:val="center"/>
              <w:rPr>
                <w:rFonts w:ascii="Arial" w:hAnsi="Arial" w:cs="Arial"/>
              </w:rPr>
            </w:pPr>
          </w:p>
        </w:tc>
      </w:tr>
      <w:tr w:rsidR="001272B6" w:rsidRPr="00977F8C" w14:paraId="093DEFA1" w14:textId="77777777" w:rsidTr="00FD2DA8">
        <w:trPr>
          <w:cantSplit/>
        </w:trPr>
        <w:tc>
          <w:tcPr>
            <w:tcW w:w="1270" w:type="dxa"/>
            <w:vMerge/>
            <w:shd w:val="clear" w:color="auto" w:fill="FFFF00"/>
            <w:vAlign w:val="center"/>
          </w:tcPr>
          <w:p w14:paraId="3EE9C864" w14:textId="77777777" w:rsidR="001272B6" w:rsidRPr="00977F8C" w:rsidRDefault="001272B6" w:rsidP="00FD2DA8">
            <w:pPr>
              <w:spacing w:after="0"/>
              <w:rPr>
                <w:rFonts w:ascii="Arial" w:hAnsi="Arial" w:cs="Arial"/>
                <w:b/>
                <w:bCs/>
              </w:rPr>
            </w:pPr>
          </w:p>
        </w:tc>
        <w:tc>
          <w:tcPr>
            <w:tcW w:w="998" w:type="dxa"/>
            <w:shd w:val="clear" w:color="auto" w:fill="FFFF00"/>
          </w:tcPr>
          <w:p w14:paraId="29B97C85"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4BEACC23" w14:textId="77777777" w:rsidR="001272B6" w:rsidRPr="00977F8C" w:rsidRDefault="001272B6" w:rsidP="00FD2DA8">
            <w:pPr>
              <w:spacing w:after="0"/>
              <w:jc w:val="center"/>
              <w:rPr>
                <w:rFonts w:ascii="Arial" w:hAnsi="Arial" w:cs="Arial"/>
              </w:rPr>
            </w:pPr>
          </w:p>
        </w:tc>
        <w:tc>
          <w:tcPr>
            <w:tcW w:w="992" w:type="dxa"/>
          </w:tcPr>
          <w:p w14:paraId="09A6420B" w14:textId="77777777" w:rsidR="001272B6" w:rsidRPr="00977F8C" w:rsidRDefault="001272B6" w:rsidP="00FD2DA8">
            <w:pPr>
              <w:spacing w:after="0"/>
              <w:jc w:val="center"/>
              <w:rPr>
                <w:rFonts w:ascii="Arial" w:hAnsi="Arial" w:cs="Arial"/>
              </w:rPr>
            </w:pPr>
          </w:p>
        </w:tc>
        <w:tc>
          <w:tcPr>
            <w:tcW w:w="1134" w:type="dxa"/>
          </w:tcPr>
          <w:p w14:paraId="4A4065FB" w14:textId="77777777" w:rsidR="001272B6" w:rsidRPr="00977F8C" w:rsidRDefault="001272B6" w:rsidP="00FD2DA8">
            <w:pPr>
              <w:spacing w:after="0"/>
              <w:jc w:val="center"/>
              <w:rPr>
                <w:rFonts w:ascii="Arial" w:hAnsi="Arial" w:cs="Arial"/>
              </w:rPr>
            </w:pPr>
          </w:p>
        </w:tc>
        <w:tc>
          <w:tcPr>
            <w:tcW w:w="1134" w:type="dxa"/>
          </w:tcPr>
          <w:p w14:paraId="23951AB0" w14:textId="77777777" w:rsidR="001272B6" w:rsidRPr="00977F8C" w:rsidRDefault="001272B6" w:rsidP="00FD2DA8">
            <w:pPr>
              <w:spacing w:after="0"/>
              <w:jc w:val="center"/>
              <w:rPr>
                <w:rFonts w:ascii="Arial" w:hAnsi="Arial" w:cs="Arial"/>
              </w:rPr>
            </w:pPr>
          </w:p>
        </w:tc>
        <w:tc>
          <w:tcPr>
            <w:tcW w:w="1276" w:type="dxa"/>
          </w:tcPr>
          <w:p w14:paraId="2A2D96E0" w14:textId="77777777" w:rsidR="001272B6" w:rsidRPr="00977F8C" w:rsidRDefault="001272B6" w:rsidP="00FD2DA8">
            <w:pPr>
              <w:spacing w:after="0"/>
              <w:jc w:val="center"/>
              <w:rPr>
                <w:rFonts w:ascii="Arial" w:hAnsi="Arial" w:cs="Arial"/>
              </w:rPr>
            </w:pPr>
          </w:p>
        </w:tc>
        <w:tc>
          <w:tcPr>
            <w:tcW w:w="992" w:type="dxa"/>
          </w:tcPr>
          <w:p w14:paraId="3201C70C" w14:textId="77777777" w:rsidR="001272B6" w:rsidRPr="00977F8C" w:rsidRDefault="001272B6" w:rsidP="00FD2DA8">
            <w:pPr>
              <w:spacing w:after="0"/>
              <w:jc w:val="center"/>
              <w:rPr>
                <w:rFonts w:ascii="Arial" w:hAnsi="Arial" w:cs="Arial"/>
              </w:rPr>
            </w:pPr>
          </w:p>
        </w:tc>
      </w:tr>
      <w:tr w:rsidR="001272B6" w:rsidRPr="00977F8C" w14:paraId="25FC9C99" w14:textId="77777777" w:rsidTr="00FD2DA8">
        <w:trPr>
          <w:cantSplit/>
        </w:trPr>
        <w:tc>
          <w:tcPr>
            <w:tcW w:w="1270" w:type="dxa"/>
            <w:vMerge w:val="restart"/>
            <w:shd w:val="clear" w:color="auto" w:fill="FFFF00"/>
            <w:vAlign w:val="center"/>
          </w:tcPr>
          <w:p w14:paraId="281EA5EB" w14:textId="77777777" w:rsidR="001272B6" w:rsidRPr="00977F8C" w:rsidRDefault="001272B6" w:rsidP="00FD2DA8">
            <w:pPr>
              <w:spacing w:after="0"/>
              <w:rPr>
                <w:rFonts w:ascii="Arial" w:hAnsi="Arial" w:cs="Arial"/>
                <w:b/>
                <w:bCs/>
              </w:rPr>
            </w:pPr>
            <w:r w:rsidRPr="00977F8C">
              <w:rPr>
                <w:rFonts w:ascii="Arial" w:hAnsi="Arial" w:cs="Arial"/>
                <w:b/>
                <w:bCs/>
              </w:rPr>
              <w:t>Friday</w:t>
            </w:r>
          </w:p>
        </w:tc>
        <w:tc>
          <w:tcPr>
            <w:tcW w:w="998" w:type="dxa"/>
            <w:shd w:val="clear" w:color="auto" w:fill="FFFF00"/>
          </w:tcPr>
          <w:p w14:paraId="3ACFE537"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54993556" w14:textId="77777777" w:rsidR="001272B6" w:rsidRPr="00977F8C" w:rsidRDefault="001272B6" w:rsidP="00FD2DA8">
            <w:pPr>
              <w:spacing w:after="0"/>
              <w:jc w:val="center"/>
              <w:rPr>
                <w:rFonts w:ascii="Arial" w:hAnsi="Arial" w:cs="Arial"/>
              </w:rPr>
            </w:pPr>
          </w:p>
        </w:tc>
        <w:tc>
          <w:tcPr>
            <w:tcW w:w="992" w:type="dxa"/>
          </w:tcPr>
          <w:p w14:paraId="14A01397" w14:textId="77777777" w:rsidR="001272B6" w:rsidRPr="00977F8C" w:rsidRDefault="001272B6" w:rsidP="00FD2DA8">
            <w:pPr>
              <w:spacing w:after="0"/>
              <w:jc w:val="center"/>
              <w:rPr>
                <w:rFonts w:ascii="Arial" w:hAnsi="Arial" w:cs="Arial"/>
              </w:rPr>
            </w:pPr>
          </w:p>
        </w:tc>
        <w:tc>
          <w:tcPr>
            <w:tcW w:w="1134" w:type="dxa"/>
          </w:tcPr>
          <w:p w14:paraId="5C1C382F" w14:textId="77777777" w:rsidR="001272B6" w:rsidRPr="00977F8C" w:rsidRDefault="001272B6" w:rsidP="00FD2DA8">
            <w:pPr>
              <w:spacing w:after="0"/>
              <w:jc w:val="center"/>
              <w:rPr>
                <w:rFonts w:ascii="Arial" w:hAnsi="Arial" w:cs="Arial"/>
              </w:rPr>
            </w:pPr>
          </w:p>
        </w:tc>
        <w:tc>
          <w:tcPr>
            <w:tcW w:w="1134" w:type="dxa"/>
          </w:tcPr>
          <w:p w14:paraId="41A442FC" w14:textId="77777777" w:rsidR="001272B6" w:rsidRPr="00977F8C" w:rsidRDefault="001272B6" w:rsidP="00FD2DA8">
            <w:pPr>
              <w:spacing w:after="0"/>
              <w:jc w:val="center"/>
              <w:rPr>
                <w:rFonts w:ascii="Arial" w:hAnsi="Arial" w:cs="Arial"/>
              </w:rPr>
            </w:pPr>
          </w:p>
        </w:tc>
        <w:tc>
          <w:tcPr>
            <w:tcW w:w="1276" w:type="dxa"/>
          </w:tcPr>
          <w:p w14:paraId="55AA8434" w14:textId="77777777" w:rsidR="001272B6" w:rsidRPr="00977F8C" w:rsidRDefault="001272B6" w:rsidP="00FD2DA8">
            <w:pPr>
              <w:spacing w:after="0"/>
              <w:jc w:val="center"/>
              <w:rPr>
                <w:rFonts w:ascii="Arial" w:hAnsi="Arial" w:cs="Arial"/>
              </w:rPr>
            </w:pPr>
          </w:p>
        </w:tc>
        <w:tc>
          <w:tcPr>
            <w:tcW w:w="992" w:type="dxa"/>
          </w:tcPr>
          <w:p w14:paraId="099EA3BF" w14:textId="77777777" w:rsidR="001272B6" w:rsidRPr="00977F8C" w:rsidRDefault="001272B6" w:rsidP="00FD2DA8">
            <w:pPr>
              <w:spacing w:after="0"/>
              <w:jc w:val="center"/>
              <w:rPr>
                <w:rFonts w:ascii="Arial" w:hAnsi="Arial" w:cs="Arial"/>
              </w:rPr>
            </w:pPr>
          </w:p>
        </w:tc>
      </w:tr>
      <w:tr w:rsidR="001272B6" w:rsidRPr="00977F8C" w14:paraId="4C6C8A8C" w14:textId="77777777" w:rsidTr="00FD2DA8">
        <w:trPr>
          <w:cantSplit/>
        </w:trPr>
        <w:tc>
          <w:tcPr>
            <w:tcW w:w="1270" w:type="dxa"/>
            <w:vMerge/>
            <w:shd w:val="clear" w:color="auto" w:fill="FFFF00"/>
            <w:vAlign w:val="center"/>
          </w:tcPr>
          <w:p w14:paraId="671054A0" w14:textId="77777777" w:rsidR="001272B6" w:rsidRPr="00977F8C" w:rsidRDefault="001272B6" w:rsidP="00FD2DA8">
            <w:pPr>
              <w:spacing w:after="0"/>
              <w:rPr>
                <w:rFonts w:ascii="Arial" w:hAnsi="Arial" w:cs="Arial"/>
                <w:b/>
                <w:bCs/>
              </w:rPr>
            </w:pPr>
          </w:p>
        </w:tc>
        <w:tc>
          <w:tcPr>
            <w:tcW w:w="998" w:type="dxa"/>
            <w:shd w:val="clear" w:color="auto" w:fill="FFFF00"/>
          </w:tcPr>
          <w:p w14:paraId="788B5D0E"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157DE79C" w14:textId="77777777" w:rsidR="001272B6" w:rsidRPr="00977F8C" w:rsidRDefault="001272B6" w:rsidP="00FD2DA8">
            <w:pPr>
              <w:spacing w:after="0"/>
              <w:jc w:val="center"/>
              <w:rPr>
                <w:rFonts w:ascii="Arial" w:hAnsi="Arial" w:cs="Arial"/>
              </w:rPr>
            </w:pPr>
          </w:p>
        </w:tc>
        <w:tc>
          <w:tcPr>
            <w:tcW w:w="992" w:type="dxa"/>
          </w:tcPr>
          <w:p w14:paraId="1A2B1986" w14:textId="77777777" w:rsidR="001272B6" w:rsidRPr="00977F8C" w:rsidRDefault="001272B6" w:rsidP="00FD2DA8">
            <w:pPr>
              <w:spacing w:after="0"/>
              <w:jc w:val="center"/>
              <w:rPr>
                <w:rFonts w:ascii="Arial" w:hAnsi="Arial" w:cs="Arial"/>
              </w:rPr>
            </w:pPr>
          </w:p>
        </w:tc>
        <w:tc>
          <w:tcPr>
            <w:tcW w:w="1134" w:type="dxa"/>
          </w:tcPr>
          <w:p w14:paraId="027EF8F5" w14:textId="77777777" w:rsidR="001272B6" w:rsidRPr="00977F8C" w:rsidRDefault="001272B6" w:rsidP="00FD2DA8">
            <w:pPr>
              <w:spacing w:after="0"/>
              <w:jc w:val="center"/>
              <w:rPr>
                <w:rFonts w:ascii="Arial" w:hAnsi="Arial" w:cs="Arial"/>
              </w:rPr>
            </w:pPr>
          </w:p>
        </w:tc>
        <w:tc>
          <w:tcPr>
            <w:tcW w:w="1134" w:type="dxa"/>
          </w:tcPr>
          <w:p w14:paraId="5C218939" w14:textId="77777777" w:rsidR="001272B6" w:rsidRPr="00977F8C" w:rsidRDefault="001272B6" w:rsidP="00FD2DA8">
            <w:pPr>
              <w:spacing w:after="0"/>
              <w:jc w:val="center"/>
              <w:rPr>
                <w:rFonts w:ascii="Arial" w:hAnsi="Arial" w:cs="Arial"/>
              </w:rPr>
            </w:pPr>
          </w:p>
        </w:tc>
        <w:tc>
          <w:tcPr>
            <w:tcW w:w="1276" w:type="dxa"/>
          </w:tcPr>
          <w:p w14:paraId="0D9A2EB9" w14:textId="77777777" w:rsidR="001272B6" w:rsidRPr="00977F8C" w:rsidRDefault="001272B6" w:rsidP="00FD2DA8">
            <w:pPr>
              <w:spacing w:after="0"/>
              <w:jc w:val="center"/>
              <w:rPr>
                <w:rFonts w:ascii="Arial" w:hAnsi="Arial" w:cs="Arial"/>
              </w:rPr>
            </w:pPr>
          </w:p>
        </w:tc>
        <w:tc>
          <w:tcPr>
            <w:tcW w:w="992" w:type="dxa"/>
          </w:tcPr>
          <w:p w14:paraId="6EFF1F9C" w14:textId="77777777" w:rsidR="001272B6" w:rsidRPr="00977F8C" w:rsidRDefault="001272B6" w:rsidP="00FD2DA8">
            <w:pPr>
              <w:spacing w:after="0"/>
              <w:jc w:val="center"/>
              <w:rPr>
                <w:rFonts w:ascii="Arial" w:hAnsi="Arial" w:cs="Arial"/>
              </w:rPr>
            </w:pPr>
          </w:p>
        </w:tc>
      </w:tr>
      <w:tr w:rsidR="001272B6" w:rsidRPr="00977F8C" w14:paraId="1340462A" w14:textId="77777777" w:rsidTr="00FD2DA8">
        <w:trPr>
          <w:cantSplit/>
        </w:trPr>
        <w:tc>
          <w:tcPr>
            <w:tcW w:w="1270" w:type="dxa"/>
            <w:vMerge/>
            <w:shd w:val="clear" w:color="auto" w:fill="FFFF00"/>
            <w:vAlign w:val="center"/>
          </w:tcPr>
          <w:p w14:paraId="7B0C05D5" w14:textId="77777777" w:rsidR="001272B6" w:rsidRPr="00977F8C" w:rsidRDefault="001272B6" w:rsidP="00FD2DA8">
            <w:pPr>
              <w:spacing w:after="0"/>
              <w:rPr>
                <w:rFonts w:ascii="Arial" w:hAnsi="Arial" w:cs="Arial"/>
                <w:b/>
                <w:bCs/>
              </w:rPr>
            </w:pPr>
          </w:p>
        </w:tc>
        <w:tc>
          <w:tcPr>
            <w:tcW w:w="998" w:type="dxa"/>
            <w:shd w:val="clear" w:color="auto" w:fill="FFFF00"/>
          </w:tcPr>
          <w:p w14:paraId="1748A894"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5977F454" w14:textId="77777777" w:rsidR="001272B6" w:rsidRPr="00977F8C" w:rsidRDefault="001272B6" w:rsidP="00FD2DA8">
            <w:pPr>
              <w:spacing w:after="0"/>
              <w:jc w:val="center"/>
              <w:rPr>
                <w:rFonts w:ascii="Arial" w:hAnsi="Arial" w:cs="Arial"/>
              </w:rPr>
            </w:pPr>
          </w:p>
        </w:tc>
        <w:tc>
          <w:tcPr>
            <w:tcW w:w="992" w:type="dxa"/>
          </w:tcPr>
          <w:p w14:paraId="69E52E0E" w14:textId="77777777" w:rsidR="001272B6" w:rsidRPr="00977F8C" w:rsidRDefault="001272B6" w:rsidP="00FD2DA8">
            <w:pPr>
              <w:spacing w:after="0"/>
              <w:jc w:val="center"/>
              <w:rPr>
                <w:rFonts w:ascii="Arial" w:hAnsi="Arial" w:cs="Arial"/>
              </w:rPr>
            </w:pPr>
          </w:p>
        </w:tc>
        <w:tc>
          <w:tcPr>
            <w:tcW w:w="1134" w:type="dxa"/>
          </w:tcPr>
          <w:p w14:paraId="1824AC60" w14:textId="77777777" w:rsidR="001272B6" w:rsidRPr="00977F8C" w:rsidRDefault="001272B6" w:rsidP="00FD2DA8">
            <w:pPr>
              <w:spacing w:after="0"/>
              <w:jc w:val="center"/>
              <w:rPr>
                <w:rFonts w:ascii="Arial" w:hAnsi="Arial" w:cs="Arial"/>
              </w:rPr>
            </w:pPr>
          </w:p>
        </w:tc>
        <w:tc>
          <w:tcPr>
            <w:tcW w:w="1134" w:type="dxa"/>
          </w:tcPr>
          <w:p w14:paraId="51F597D2" w14:textId="77777777" w:rsidR="001272B6" w:rsidRPr="00977F8C" w:rsidRDefault="001272B6" w:rsidP="00FD2DA8">
            <w:pPr>
              <w:spacing w:after="0"/>
              <w:jc w:val="center"/>
              <w:rPr>
                <w:rFonts w:ascii="Arial" w:hAnsi="Arial" w:cs="Arial"/>
              </w:rPr>
            </w:pPr>
          </w:p>
        </w:tc>
        <w:tc>
          <w:tcPr>
            <w:tcW w:w="1276" w:type="dxa"/>
          </w:tcPr>
          <w:p w14:paraId="55CE2EED" w14:textId="77777777" w:rsidR="001272B6" w:rsidRPr="00977F8C" w:rsidRDefault="001272B6" w:rsidP="00FD2DA8">
            <w:pPr>
              <w:spacing w:after="0"/>
              <w:jc w:val="center"/>
              <w:rPr>
                <w:rFonts w:ascii="Arial" w:hAnsi="Arial" w:cs="Arial"/>
              </w:rPr>
            </w:pPr>
          </w:p>
        </w:tc>
        <w:tc>
          <w:tcPr>
            <w:tcW w:w="992" w:type="dxa"/>
          </w:tcPr>
          <w:p w14:paraId="61EB198E" w14:textId="77777777" w:rsidR="001272B6" w:rsidRPr="00977F8C" w:rsidRDefault="001272B6" w:rsidP="00FD2DA8">
            <w:pPr>
              <w:spacing w:after="0"/>
              <w:jc w:val="center"/>
              <w:rPr>
                <w:rFonts w:ascii="Arial" w:hAnsi="Arial" w:cs="Arial"/>
              </w:rPr>
            </w:pPr>
          </w:p>
        </w:tc>
      </w:tr>
      <w:tr w:rsidR="001272B6" w:rsidRPr="00977F8C" w14:paraId="0C865BD0" w14:textId="77777777" w:rsidTr="00FD2DA8">
        <w:trPr>
          <w:cantSplit/>
        </w:trPr>
        <w:tc>
          <w:tcPr>
            <w:tcW w:w="1270" w:type="dxa"/>
            <w:vMerge/>
            <w:shd w:val="clear" w:color="auto" w:fill="FFFF00"/>
            <w:vAlign w:val="center"/>
          </w:tcPr>
          <w:p w14:paraId="23D06A1D" w14:textId="77777777" w:rsidR="001272B6" w:rsidRPr="00977F8C" w:rsidRDefault="001272B6" w:rsidP="00FD2DA8">
            <w:pPr>
              <w:spacing w:after="0"/>
              <w:rPr>
                <w:rFonts w:ascii="Arial" w:hAnsi="Arial" w:cs="Arial"/>
                <w:b/>
                <w:bCs/>
              </w:rPr>
            </w:pPr>
          </w:p>
        </w:tc>
        <w:tc>
          <w:tcPr>
            <w:tcW w:w="998" w:type="dxa"/>
            <w:shd w:val="clear" w:color="auto" w:fill="FFFF00"/>
          </w:tcPr>
          <w:p w14:paraId="0D839E80"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0D643E50" w14:textId="77777777" w:rsidR="001272B6" w:rsidRPr="00977F8C" w:rsidRDefault="001272B6" w:rsidP="00FD2DA8">
            <w:pPr>
              <w:spacing w:after="0"/>
              <w:jc w:val="center"/>
              <w:rPr>
                <w:rFonts w:ascii="Arial" w:hAnsi="Arial" w:cs="Arial"/>
              </w:rPr>
            </w:pPr>
          </w:p>
        </w:tc>
        <w:tc>
          <w:tcPr>
            <w:tcW w:w="992" w:type="dxa"/>
          </w:tcPr>
          <w:p w14:paraId="59B7442D" w14:textId="77777777" w:rsidR="001272B6" w:rsidRPr="00977F8C" w:rsidRDefault="001272B6" w:rsidP="00FD2DA8">
            <w:pPr>
              <w:spacing w:after="0"/>
              <w:jc w:val="center"/>
              <w:rPr>
                <w:rFonts w:ascii="Arial" w:hAnsi="Arial" w:cs="Arial"/>
              </w:rPr>
            </w:pPr>
          </w:p>
        </w:tc>
        <w:tc>
          <w:tcPr>
            <w:tcW w:w="1134" w:type="dxa"/>
          </w:tcPr>
          <w:p w14:paraId="66BF4644" w14:textId="77777777" w:rsidR="001272B6" w:rsidRPr="00977F8C" w:rsidRDefault="001272B6" w:rsidP="00FD2DA8">
            <w:pPr>
              <w:spacing w:after="0"/>
              <w:jc w:val="center"/>
              <w:rPr>
                <w:rFonts w:ascii="Arial" w:hAnsi="Arial" w:cs="Arial"/>
              </w:rPr>
            </w:pPr>
          </w:p>
        </w:tc>
        <w:tc>
          <w:tcPr>
            <w:tcW w:w="1134" w:type="dxa"/>
          </w:tcPr>
          <w:p w14:paraId="52F78953" w14:textId="77777777" w:rsidR="001272B6" w:rsidRPr="00977F8C" w:rsidRDefault="001272B6" w:rsidP="00FD2DA8">
            <w:pPr>
              <w:spacing w:after="0"/>
              <w:jc w:val="center"/>
              <w:rPr>
                <w:rFonts w:ascii="Arial" w:hAnsi="Arial" w:cs="Arial"/>
              </w:rPr>
            </w:pPr>
          </w:p>
        </w:tc>
        <w:tc>
          <w:tcPr>
            <w:tcW w:w="1276" w:type="dxa"/>
          </w:tcPr>
          <w:p w14:paraId="7D5C2132" w14:textId="77777777" w:rsidR="001272B6" w:rsidRPr="00977F8C" w:rsidRDefault="001272B6" w:rsidP="00FD2DA8">
            <w:pPr>
              <w:spacing w:after="0"/>
              <w:jc w:val="center"/>
              <w:rPr>
                <w:rFonts w:ascii="Arial" w:hAnsi="Arial" w:cs="Arial"/>
              </w:rPr>
            </w:pPr>
          </w:p>
        </w:tc>
        <w:tc>
          <w:tcPr>
            <w:tcW w:w="992" w:type="dxa"/>
          </w:tcPr>
          <w:p w14:paraId="52727885" w14:textId="77777777" w:rsidR="001272B6" w:rsidRPr="00977F8C" w:rsidRDefault="001272B6" w:rsidP="00FD2DA8">
            <w:pPr>
              <w:spacing w:after="0"/>
              <w:jc w:val="center"/>
              <w:rPr>
                <w:rFonts w:ascii="Arial" w:hAnsi="Arial" w:cs="Arial"/>
              </w:rPr>
            </w:pPr>
          </w:p>
        </w:tc>
      </w:tr>
      <w:tr w:rsidR="001272B6" w:rsidRPr="00977F8C" w14:paraId="235F8C01" w14:textId="77777777" w:rsidTr="00FD2DA8">
        <w:trPr>
          <w:cantSplit/>
        </w:trPr>
        <w:tc>
          <w:tcPr>
            <w:tcW w:w="1270" w:type="dxa"/>
            <w:vMerge w:val="restart"/>
            <w:shd w:val="clear" w:color="auto" w:fill="FFFF00"/>
            <w:vAlign w:val="center"/>
          </w:tcPr>
          <w:p w14:paraId="197CF7B5" w14:textId="77777777" w:rsidR="001272B6" w:rsidRPr="00977F8C" w:rsidRDefault="001272B6" w:rsidP="00FD2DA8">
            <w:pPr>
              <w:spacing w:after="0"/>
              <w:rPr>
                <w:rFonts w:ascii="Arial" w:hAnsi="Arial" w:cs="Arial"/>
                <w:b/>
                <w:bCs/>
              </w:rPr>
            </w:pPr>
            <w:r w:rsidRPr="00977F8C">
              <w:rPr>
                <w:rFonts w:ascii="Arial" w:hAnsi="Arial" w:cs="Arial"/>
                <w:b/>
                <w:bCs/>
              </w:rPr>
              <w:t>Saturday</w:t>
            </w:r>
          </w:p>
        </w:tc>
        <w:tc>
          <w:tcPr>
            <w:tcW w:w="998" w:type="dxa"/>
            <w:shd w:val="clear" w:color="auto" w:fill="FFFF00"/>
          </w:tcPr>
          <w:p w14:paraId="6A37969F"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719A309E" w14:textId="77777777" w:rsidR="001272B6" w:rsidRPr="00977F8C" w:rsidRDefault="001272B6" w:rsidP="00FD2DA8">
            <w:pPr>
              <w:spacing w:after="0"/>
              <w:jc w:val="center"/>
              <w:rPr>
                <w:rFonts w:ascii="Arial" w:hAnsi="Arial" w:cs="Arial"/>
              </w:rPr>
            </w:pPr>
          </w:p>
        </w:tc>
        <w:tc>
          <w:tcPr>
            <w:tcW w:w="992" w:type="dxa"/>
          </w:tcPr>
          <w:p w14:paraId="43481BF4" w14:textId="77777777" w:rsidR="001272B6" w:rsidRPr="00977F8C" w:rsidRDefault="001272B6" w:rsidP="00FD2DA8">
            <w:pPr>
              <w:spacing w:after="0"/>
              <w:jc w:val="center"/>
              <w:rPr>
                <w:rFonts w:ascii="Arial" w:hAnsi="Arial" w:cs="Arial"/>
              </w:rPr>
            </w:pPr>
          </w:p>
        </w:tc>
        <w:tc>
          <w:tcPr>
            <w:tcW w:w="1134" w:type="dxa"/>
          </w:tcPr>
          <w:p w14:paraId="4065318A" w14:textId="77777777" w:rsidR="001272B6" w:rsidRPr="00977F8C" w:rsidRDefault="001272B6" w:rsidP="00FD2DA8">
            <w:pPr>
              <w:spacing w:after="0"/>
              <w:jc w:val="center"/>
              <w:rPr>
                <w:rFonts w:ascii="Arial" w:hAnsi="Arial" w:cs="Arial"/>
              </w:rPr>
            </w:pPr>
          </w:p>
        </w:tc>
        <w:tc>
          <w:tcPr>
            <w:tcW w:w="1134" w:type="dxa"/>
          </w:tcPr>
          <w:p w14:paraId="052A4311" w14:textId="77777777" w:rsidR="001272B6" w:rsidRPr="00977F8C" w:rsidRDefault="001272B6" w:rsidP="00FD2DA8">
            <w:pPr>
              <w:spacing w:after="0"/>
              <w:jc w:val="center"/>
              <w:rPr>
                <w:rFonts w:ascii="Arial" w:hAnsi="Arial" w:cs="Arial"/>
              </w:rPr>
            </w:pPr>
          </w:p>
        </w:tc>
        <w:tc>
          <w:tcPr>
            <w:tcW w:w="1276" w:type="dxa"/>
          </w:tcPr>
          <w:p w14:paraId="415BA50A" w14:textId="77777777" w:rsidR="001272B6" w:rsidRPr="00977F8C" w:rsidRDefault="001272B6" w:rsidP="00FD2DA8">
            <w:pPr>
              <w:spacing w:after="0"/>
              <w:jc w:val="center"/>
              <w:rPr>
                <w:rFonts w:ascii="Arial" w:hAnsi="Arial" w:cs="Arial"/>
              </w:rPr>
            </w:pPr>
          </w:p>
        </w:tc>
        <w:tc>
          <w:tcPr>
            <w:tcW w:w="992" w:type="dxa"/>
          </w:tcPr>
          <w:p w14:paraId="73D73D82" w14:textId="77777777" w:rsidR="001272B6" w:rsidRPr="00977F8C" w:rsidRDefault="001272B6" w:rsidP="00FD2DA8">
            <w:pPr>
              <w:spacing w:after="0"/>
              <w:jc w:val="center"/>
              <w:rPr>
                <w:rFonts w:ascii="Arial" w:hAnsi="Arial" w:cs="Arial"/>
              </w:rPr>
            </w:pPr>
          </w:p>
        </w:tc>
      </w:tr>
      <w:tr w:rsidR="001272B6" w:rsidRPr="00977F8C" w14:paraId="0D265126" w14:textId="77777777" w:rsidTr="00FD2DA8">
        <w:trPr>
          <w:cantSplit/>
        </w:trPr>
        <w:tc>
          <w:tcPr>
            <w:tcW w:w="1270" w:type="dxa"/>
            <w:vMerge/>
            <w:shd w:val="clear" w:color="auto" w:fill="FFFF00"/>
            <w:vAlign w:val="center"/>
          </w:tcPr>
          <w:p w14:paraId="238ACBDF" w14:textId="77777777" w:rsidR="001272B6" w:rsidRPr="00977F8C" w:rsidRDefault="001272B6" w:rsidP="00FD2DA8">
            <w:pPr>
              <w:spacing w:after="0"/>
              <w:rPr>
                <w:rFonts w:ascii="Arial" w:hAnsi="Arial" w:cs="Arial"/>
                <w:b/>
                <w:bCs/>
              </w:rPr>
            </w:pPr>
          </w:p>
        </w:tc>
        <w:tc>
          <w:tcPr>
            <w:tcW w:w="998" w:type="dxa"/>
            <w:shd w:val="clear" w:color="auto" w:fill="FFFF00"/>
          </w:tcPr>
          <w:p w14:paraId="1EBBE4C2"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2943A98A" w14:textId="77777777" w:rsidR="001272B6" w:rsidRPr="00977F8C" w:rsidRDefault="001272B6" w:rsidP="00FD2DA8">
            <w:pPr>
              <w:spacing w:after="0"/>
              <w:jc w:val="center"/>
              <w:rPr>
                <w:rFonts w:ascii="Arial" w:hAnsi="Arial" w:cs="Arial"/>
              </w:rPr>
            </w:pPr>
          </w:p>
        </w:tc>
        <w:tc>
          <w:tcPr>
            <w:tcW w:w="992" w:type="dxa"/>
          </w:tcPr>
          <w:p w14:paraId="23CBDC6A" w14:textId="77777777" w:rsidR="001272B6" w:rsidRPr="00977F8C" w:rsidRDefault="001272B6" w:rsidP="00FD2DA8">
            <w:pPr>
              <w:spacing w:after="0"/>
              <w:jc w:val="center"/>
              <w:rPr>
                <w:rFonts w:ascii="Arial" w:hAnsi="Arial" w:cs="Arial"/>
              </w:rPr>
            </w:pPr>
          </w:p>
        </w:tc>
        <w:tc>
          <w:tcPr>
            <w:tcW w:w="1134" w:type="dxa"/>
          </w:tcPr>
          <w:p w14:paraId="5ED39AB5" w14:textId="77777777" w:rsidR="001272B6" w:rsidRPr="00977F8C" w:rsidRDefault="001272B6" w:rsidP="00FD2DA8">
            <w:pPr>
              <w:spacing w:after="0"/>
              <w:jc w:val="center"/>
              <w:rPr>
                <w:rFonts w:ascii="Arial" w:hAnsi="Arial" w:cs="Arial"/>
              </w:rPr>
            </w:pPr>
          </w:p>
        </w:tc>
        <w:tc>
          <w:tcPr>
            <w:tcW w:w="1134" w:type="dxa"/>
          </w:tcPr>
          <w:p w14:paraId="76E3078A" w14:textId="77777777" w:rsidR="001272B6" w:rsidRPr="00977F8C" w:rsidRDefault="001272B6" w:rsidP="00FD2DA8">
            <w:pPr>
              <w:spacing w:after="0"/>
              <w:jc w:val="center"/>
              <w:rPr>
                <w:rFonts w:ascii="Arial" w:hAnsi="Arial" w:cs="Arial"/>
              </w:rPr>
            </w:pPr>
          </w:p>
        </w:tc>
        <w:tc>
          <w:tcPr>
            <w:tcW w:w="1276" w:type="dxa"/>
          </w:tcPr>
          <w:p w14:paraId="7EA527A6" w14:textId="77777777" w:rsidR="001272B6" w:rsidRPr="00977F8C" w:rsidRDefault="001272B6" w:rsidP="00FD2DA8">
            <w:pPr>
              <w:spacing w:after="0"/>
              <w:jc w:val="center"/>
              <w:rPr>
                <w:rFonts w:ascii="Arial" w:hAnsi="Arial" w:cs="Arial"/>
              </w:rPr>
            </w:pPr>
          </w:p>
        </w:tc>
        <w:tc>
          <w:tcPr>
            <w:tcW w:w="992" w:type="dxa"/>
          </w:tcPr>
          <w:p w14:paraId="20EF0883" w14:textId="77777777" w:rsidR="001272B6" w:rsidRPr="00977F8C" w:rsidRDefault="001272B6" w:rsidP="00FD2DA8">
            <w:pPr>
              <w:spacing w:after="0"/>
              <w:jc w:val="center"/>
              <w:rPr>
                <w:rFonts w:ascii="Arial" w:hAnsi="Arial" w:cs="Arial"/>
              </w:rPr>
            </w:pPr>
          </w:p>
        </w:tc>
      </w:tr>
      <w:tr w:rsidR="001272B6" w:rsidRPr="00977F8C" w14:paraId="1439EDCC" w14:textId="77777777" w:rsidTr="00FD2DA8">
        <w:trPr>
          <w:cantSplit/>
        </w:trPr>
        <w:tc>
          <w:tcPr>
            <w:tcW w:w="1270" w:type="dxa"/>
            <w:vMerge/>
            <w:shd w:val="clear" w:color="auto" w:fill="FFFF00"/>
            <w:vAlign w:val="center"/>
          </w:tcPr>
          <w:p w14:paraId="1203E431" w14:textId="77777777" w:rsidR="001272B6" w:rsidRPr="00977F8C" w:rsidRDefault="001272B6" w:rsidP="00FD2DA8">
            <w:pPr>
              <w:spacing w:after="0"/>
              <w:rPr>
                <w:rFonts w:ascii="Arial" w:hAnsi="Arial" w:cs="Arial"/>
                <w:b/>
                <w:bCs/>
              </w:rPr>
            </w:pPr>
          </w:p>
        </w:tc>
        <w:tc>
          <w:tcPr>
            <w:tcW w:w="998" w:type="dxa"/>
            <w:shd w:val="clear" w:color="auto" w:fill="FFFF00"/>
          </w:tcPr>
          <w:p w14:paraId="3A55E6EB"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0C88AB47" w14:textId="77777777" w:rsidR="001272B6" w:rsidRPr="00977F8C" w:rsidRDefault="001272B6" w:rsidP="00FD2DA8">
            <w:pPr>
              <w:spacing w:after="0"/>
              <w:jc w:val="center"/>
              <w:rPr>
                <w:rFonts w:ascii="Arial" w:hAnsi="Arial" w:cs="Arial"/>
              </w:rPr>
            </w:pPr>
          </w:p>
        </w:tc>
        <w:tc>
          <w:tcPr>
            <w:tcW w:w="992" w:type="dxa"/>
          </w:tcPr>
          <w:p w14:paraId="721F7777" w14:textId="77777777" w:rsidR="001272B6" w:rsidRPr="00977F8C" w:rsidRDefault="001272B6" w:rsidP="00FD2DA8">
            <w:pPr>
              <w:spacing w:after="0"/>
              <w:jc w:val="center"/>
              <w:rPr>
                <w:rFonts w:ascii="Arial" w:hAnsi="Arial" w:cs="Arial"/>
              </w:rPr>
            </w:pPr>
          </w:p>
        </w:tc>
        <w:tc>
          <w:tcPr>
            <w:tcW w:w="1134" w:type="dxa"/>
          </w:tcPr>
          <w:p w14:paraId="3C3704AB" w14:textId="77777777" w:rsidR="001272B6" w:rsidRPr="00977F8C" w:rsidRDefault="001272B6" w:rsidP="00FD2DA8">
            <w:pPr>
              <w:spacing w:after="0"/>
              <w:jc w:val="center"/>
              <w:rPr>
                <w:rFonts w:ascii="Arial" w:hAnsi="Arial" w:cs="Arial"/>
              </w:rPr>
            </w:pPr>
          </w:p>
        </w:tc>
        <w:tc>
          <w:tcPr>
            <w:tcW w:w="1134" w:type="dxa"/>
          </w:tcPr>
          <w:p w14:paraId="25BAF874" w14:textId="77777777" w:rsidR="001272B6" w:rsidRPr="00977F8C" w:rsidRDefault="001272B6" w:rsidP="00FD2DA8">
            <w:pPr>
              <w:spacing w:after="0"/>
              <w:jc w:val="center"/>
              <w:rPr>
                <w:rFonts w:ascii="Arial" w:hAnsi="Arial" w:cs="Arial"/>
              </w:rPr>
            </w:pPr>
          </w:p>
        </w:tc>
        <w:tc>
          <w:tcPr>
            <w:tcW w:w="1276" w:type="dxa"/>
          </w:tcPr>
          <w:p w14:paraId="10DA35F0" w14:textId="77777777" w:rsidR="001272B6" w:rsidRPr="00977F8C" w:rsidRDefault="001272B6" w:rsidP="00FD2DA8">
            <w:pPr>
              <w:spacing w:after="0"/>
              <w:jc w:val="center"/>
              <w:rPr>
                <w:rFonts w:ascii="Arial" w:hAnsi="Arial" w:cs="Arial"/>
              </w:rPr>
            </w:pPr>
          </w:p>
        </w:tc>
        <w:tc>
          <w:tcPr>
            <w:tcW w:w="992" w:type="dxa"/>
          </w:tcPr>
          <w:p w14:paraId="1E53E9B8" w14:textId="77777777" w:rsidR="001272B6" w:rsidRPr="00977F8C" w:rsidRDefault="001272B6" w:rsidP="00FD2DA8">
            <w:pPr>
              <w:spacing w:after="0"/>
              <w:jc w:val="center"/>
              <w:rPr>
                <w:rFonts w:ascii="Arial" w:hAnsi="Arial" w:cs="Arial"/>
              </w:rPr>
            </w:pPr>
          </w:p>
        </w:tc>
      </w:tr>
      <w:tr w:rsidR="001272B6" w:rsidRPr="00977F8C" w14:paraId="6D7A4767" w14:textId="77777777" w:rsidTr="00FD2DA8">
        <w:trPr>
          <w:cantSplit/>
        </w:trPr>
        <w:tc>
          <w:tcPr>
            <w:tcW w:w="1270" w:type="dxa"/>
            <w:vMerge/>
            <w:shd w:val="clear" w:color="auto" w:fill="FFFF00"/>
            <w:vAlign w:val="center"/>
          </w:tcPr>
          <w:p w14:paraId="0D645632" w14:textId="77777777" w:rsidR="001272B6" w:rsidRPr="00977F8C" w:rsidRDefault="001272B6" w:rsidP="00FD2DA8">
            <w:pPr>
              <w:spacing w:after="0"/>
              <w:rPr>
                <w:rFonts w:ascii="Arial" w:hAnsi="Arial" w:cs="Arial"/>
                <w:b/>
                <w:bCs/>
              </w:rPr>
            </w:pPr>
          </w:p>
        </w:tc>
        <w:tc>
          <w:tcPr>
            <w:tcW w:w="998" w:type="dxa"/>
            <w:shd w:val="clear" w:color="auto" w:fill="FFFF00"/>
          </w:tcPr>
          <w:p w14:paraId="5D4B80A6"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34933AE5" w14:textId="77777777" w:rsidR="001272B6" w:rsidRPr="00977F8C" w:rsidRDefault="001272B6" w:rsidP="00FD2DA8">
            <w:pPr>
              <w:spacing w:after="0"/>
              <w:jc w:val="center"/>
              <w:rPr>
                <w:rFonts w:ascii="Arial" w:hAnsi="Arial" w:cs="Arial"/>
              </w:rPr>
            </w:pPr>
          </w:p>
        </w:tc>
        <w:tc>
          <w:tcPr>
            <w:tcW w:w="992" w:type="dxa"/>
          </w:tcPr>
          <w:p w14:paraId="0F472DD3" w14:textId="77777777" w:rsidR="001272B6" w:rsidRPr="00977F8C" w:rsidRDefault="001272B6" w:rsidP="00FD2DA8">
            <w:pPr>
              <w:spacing w:after="0"/>
              <w:jc w:val="center"/>
              <w:rPr>
                <w:rFonts w:ascii="Arial" w:hAnsi="Arial" w:cs="Arial"/>
              </w:rPr>
            </w:pPr>
          </w:p>
        </w:tc>
        <w:tc>
          <w:tcPr>
            <w:tcW w:w="1134" w:type="dxa"/>
          </w:tcPr>
          <w:p w14:paraId="38B5A7D5" w14:textId="77777777" w:rsidR="001272B6" w:rsidRPr="00977F8C" w:rsidRDefault="001272B6" w:rsidP="00FD2DA8">
            <w:pPr>
              <w:spacing w:after="0"/>
              <w:jc w:val="center"/>
              <w:rPr>
                <w:rFonts w:ascii="Arial" w:hAnsi="Arial" w:cs="Arial"/>
              </w:rPr>
            </w:pPr>
          </w:p>
        </w:tc>
        <w:tc>
          <w:tcPr>
            <w:tcW w:w="1134" w:type="dxa"/>
          </w:tcPr>
          <w:p w14:paraId="2BF4685A" w14:textId="77777777" w:rsidR="001272B6" w:rsidRPr="00977F8C" w:rsidRDefault="001272B6" w:rsidP="00FD2DA8">
            <w:pPr>
              <w:spacing w:after="0"/>
              <w:jc w:val="center"/>
              <w:rPr>
                <w:rFonts w:ascii="Arial" w:hAnsi="Arial" w:cs="Arial"/>
              </w:rPr>
            </w:pPr>
          </w:p>
        </w:tc>
        <w:tc>
          <w:tcPr>
            <w:tcW w:w="1276" w:type="dxa"/>
          </w:tcPr>
          <w:p w14:paraId="5A541398" w14:textId="77777777" w:rsidR="001272B6" w:rsidRPr="00977F8C" w:rsidRDefault="001272B6" w:rsidP="00FD2DA8">
            <w:pPr>
              <w:spacing w:after="0"/>
              <w:jc w:val="center"/>
              <w:rPr>
                <w:rFonts w:ascii="Arial" w:hAnsi="Arial" w:cs="Arial"/>
              </w:rPr>
            </w:pPr>
          </w:p>
        </w:tc>
        <w:tc>
          <w:tcPr>
            <w:tcW w:w="992" w:type="dxa"/>
          </w:tcPr>
          <w:p w14:paraId="66809252" w14:textId="77777777" w:rsidR="001272B6" w:rsidRPr="00977F8C" w:rsidRDefault="001272B6" w:rsidP="00FD2DA8">
            <w:pPr>
              <w:spacing w:after="0"/>
              <w:jc w:val="center"/>
              <w:rPr>
                <w:rFonts w:ascii="Arial" w:hAnsi="Arial" w:cs="Arial"/>
              </w:rPr>
            </w:pPr>
          </w:p>
        </w:tc>
      </w:tr>
      <w:tr w:rsidR="001272B6" w:rsidRPr="00977F8C" w14:paraId="7B0351AC" w14:textId="77777777" w:rsidTr="00FD2DA8">
        <w:trPr>
          <w:cantSplit/>
        </w:trPr>
        <w:tc>
          <w:tcPr>
            <w:tcW w:w="1270" w:type="dxa"/>
            <w:vMerge w:val="restart"/>
            <w:shd w:val="clear" w:color="auto" w:fill="FFFF00"/>
            <w:vAlign w:val="center"/>
          </w:tcPr>
          <w:p w14:paraId="07121EAD" w14:textId="77777777" w:rsidR="001272B6" w:rsidRPr="00977F8C" w:rsidRDefault="001272B6" w:rsidP="00FD2DA8">
            <w:pPr>
              <w:spacing w:after="0"/>
              <w:rPr>
                <w:rFonts w:ascii="Arial" w:hAnsi="Arial" w:cs="Arial"/>
                <w:b/>
                <w:bCs/>
              </w:rPr>
            </w:pPr>
            <w:r w:rsidRPr="00977F8C">
              <w:rPr>
                <w:rFonts w:ascii="Arial" w:hAnsi="Arial" w:cs="Arial"/>
                <w:b/>
                <w:bCs/>
              </w:rPr>
              <w:t>Sunday</w:t>
            </w:r>
          </w:p>
        </w:tc>
        <w:tc>
          <w:tcPr>
            <w:tcW w:w="998" w:type="dxa"/>
            <w:shd w:val="clear" w:color="auto" w:fill="FFFF00"/>
          </w:tcPr>
          <w:p w14:paraId="5D2F87D2" w14:textId="77777777" w:rsidR="001272B6" w:rsidRPr="00977F8C" w:rsidRDefault="001272B6" w:rsidP="00FD2DA8">
            <w:pPr>
              <w:spacing w:after="0"/>
              <w:jc w:val="center"/>
              <w:rPr>
                <w:rFonts w:ascii="Arial" w:hAnsi="Arial" w:cs="Arial"/>
                <w:b/>
                <w:bCs/>
              </w:rPr>
            </w:pPr>
            <w:r w:rsidRPr="00977F8C">
              <w:rPr>
                <w:rFonts w:ascii="Arial" w:hAnsi="Arial" w:cs="Arial"/>
                <w:b/>
                <w:bCs/>
              </w:rPr>
              <w:t>1</w:t>
            </w:r>
          </w:p>
        </w:tc>
        <w:tc>
          <w:tcPr>
            <w:tcW w:w="1276" w:type="dxa"/>
          </w:tcPr>
          <w:p w14:paraId="037A6D3E" w14:textId="77777777" w:rsidR="001272B6" w:rsidRPr="00977F8C" w:rsidRDefault="001272B6" w:rsidP="00FD2DA8">
            <w:pPr>
              <w:spacing w:after="0"/>
              <w:jc w:val="center"/>
              <w:rPr>
                <w:rFonts w:ascii="Arial" w:hAnsi="Arial" w:cs="Arial"/>
              </w:rPr>
            </w:pPr>
          </w:p>
        </w:tc>
        <w:tc>
          <w:tcPr>
            <w:tcW w:w="992" w:type="dxa"/>
          </w:tcPr>
          <w:p w14:paraId="0ABD90DC" w14:textId="77777777" w:rsidR="001272B6" w:rsidRPr="00977F8C" w:rsidRDefault="001272B6" w:rsidP="00FD2DA8">
            <w:pPr>
              <w:spacing w:after="0"/>
              <w:jc w:val="center"/>
              <w:rPr>
                <w:rFonts w:ascii="Arial" w:hAnsi="Arial" w:cs="Arial"/>
              </w:rPr>
            </w:pPr>
          </w:p>
        </w:tc>
        <w:tc>
          <w:tcPr>
            <w:tcW w:w="1134" w:type="dxa"/>
          </w:tcPr>
          <w:p w14:paraId="256AF747" w14:textId="77777777" w:rsidR="001272B6" w:rsidRPr="00977F8C" w:rsidRDefault="001272B6" w:rsidP="00FD2DA8">
            <w:pPr>
              <w:spacing w:after="0"/>
              <w:jc w:val="center"/>
              <w:rPr>
                <w:rFonts w:ascii="Arial" w:hAnsi="Arial" w:cs="Arial"/>
              </w:rPr>
            </w:pPr>
          </w:p>
        </w:tc>
        <w:tc>
          <w:tcPr>
            <w:tcW w:w="1134" w:type="dxa"/>
          </w:tcPr>
          <w:p w14:paraId="139D30D8" w14:textId="77777777" w:rsidR="001272B6" w:rsidRPr="00977F8C" w:rsidRDefault="001272B6" w:rsidP="00FD2DA8">
            <w:pPr>
              <w:spacing w:after="0"/>
              <w:jc w:val="center"/>
              <w:rPr>
                <w:rFonts w:ascii="Arial" w:hAnsi="Arial" w:cs="Arial"/>
              </w:rPr>
            </w:pPr>
          </w:p>
        </w:tc>
        <w:tc>
          <w:tcPr>
            <w:tcW w:w="1276" w:type="dxa"/>
          </w:tcPr>
          <w:p w14:paraId="10677DFA" w14:textId="77777777" w:rsidR="001272B6" w:rsidRPr="00977F8C" w:rsidRDefault="001272B6" w:rsidP="00FD2DA8">
            <w:pPr>
              <w:spacing w:after="0"/>
              <w:jc w:val="center"/>
              <w:rPr>
                <w:rFonts w:ascii="Arial" w:hAnsi="Arial" w:cs="Arial"/>
              </w:rPr>
            </w:pPr>
          </w:p>
        </w:tc>
        <w:tc>
          <w:tcPr>
            <w:tcW w:w="992" w:type="dxa"/>
          </w:tcPr>
          <w:p w14:paraId="6D589970" w14:textId="77777777" w:rsidR="001272B6" w:rsidRPr="00977F8C" w:rsidRDefault="001272B6" w:rsidP="00FD2DA8">
            <w:pPr>
              <w:spacing w:after="0"/>
              <w:jc w:val="center"/>
              <w:rPr>
                <w:rFonts w:ascii="Arial" w:hAnsi="Arial" w:cs="Arial"/>
              </w:rPr>
            </w:pPr>
          </w:p>
        </w:tc>
      </w:tr>
      <w:tr w:rsidR="001272B6" w:rsidRPr="00977F8C" w14:paraId="6C6B0882" w14:textId="77777777" w:rsidTr="00FD2DA8">
        <w:trPr>
          <w:cantSplit/>
        </w:trPr>
        <w:tc>
          <w:tcPr>
            <w:tcW w:w="1270" w:type="dxa"/>
            <w:vMerge/>
            <w:shd w:val="clear" w:color="auto" w:fill="FFFF00"/>
            <w:vAlign w:val="center"/>
          </w:tcPr>
          <w:p w14:paraId="49613A94" w14:textId="77777777" w:rsidR="001272B6" w:rsidRPr="00977F8C" w:rsidRDefault="001272B6" w:rsidP="00FD2DA8">
            <w:pPr>
              <w:spacing w:after="0"/>
              <w:rPr>
                <w:rFonts w:ascii="Arial" w:hAnsi="Arial" w:cs="Arial"/>
                <w:b/>
                <w:bCs/>
              </w:rPr>
            </w:pPr>
          </w:p>
        </w:tc>
        <w:tc>
          <w:tcPr>
            <w:tcW w:w="998" w:type="dxa"/>
            <w:shd w:val="clear" w:color="auto" w:fill="FFFF00"/>
          </w:tcPr>
          <w:p w14:paraId="32112CCA" w14:textId="77777777" w:rsidR="001272B6" w:rsidRPr="00977F8C" w:rsidRDefault="001272B6" w:rsidP="00FD2DA8">
            <w:pPr>
              <w:spacing w:after="0"/>
              <w:jc w:val="center"/>
              <w:rPr>
                <w:rFonts w:ascii="Arial" w:hAnsi="Arial" w:cs="Arial"/>
                <w:b/>
                <w:bCs/>
              </w:rPr>
            </w:pPr>
            <w:r w:rsidRPr="00977F8C">
              <w:rPr>
                <w:rFonts w:ascii="Arial" w:hAnsi="Arial" w:cs="Arial"/>
                <w:b/>
                <w:bCs/>
              </w:rPr>
              <w:t>2</w:t>
            </w:r>
          </w:p>
        </w:tc>
        <w:tc>
          <w:tcPr>
            <w:tcW w:w="1276" w:type="dxa"/>
          </w:tcPr>
          <w:p w14:paraId="57EFFFDF" w14:textId="77777777" w:rsidR="001272B6" w:rsidRPr="00977F8C" w:rsidRDefault="001272B6" w:rsidP="00FD2DA8">
            <w:pPr>
              <w:spacing w:after="0"/>
              <w:jc w:val="center"/>
              <w:rPr>
                <w:rFonts w:ascii="Arial" w:hAnsi="Arial" w:cs="Arial"/>
              </w:rPr>
            </w:pPr>
          </w:p>
        </w:tc>
        <w:tc>
          <w:tcPr>
            <w:tcW w:w="992" w:type="dxa"/>
          </w:tcPr>
          <w:p w14:paraId="2D37FA96" w14:textId="77777777" w:rsidR="001272B6" w:rsidRPr="00977F8C" w:rsidRDefault="001272B6" w:rsidP="00FD2DA8">
            <w:pPr>
              <w:spacing w:after="0"/>
              <w:jc w:val="center"/>
              <w:rPr>
                <w:rFonts w:ascii="Arial" w:hAnsi="Arial" w:cs="Arial"/>
              </w:rPr>
            </w:pPr>
          </w:p>
        </w:tc>
        <w:tc>
          <w:tcPr>
            <w:tcW w:w="1134" w:type="dxa"/>
          </w:tcPr>
          <w:p w14:paraId="57950789" w14:textId="77777777" w:rsidR="001272B6" w:rsidRPr="00977F8C" w:rsidRDefault="001272B6" w:rsidP="00FD2DA8">
            <w:pPr>
              <w:spacing w:after="0"/>
              <w:jc w:val="center"/>
              <w:rPr>
                <w:rFonts w:ascii="Arial" w:hAnsi="Arial" w:cs="Arial"/>
              </w:rPr>
            </w:pPr>
          </w:p>
        </w:tc>
        <w:tc>
          <w:tcPr>
            <w:tcW w:w="1134" w:type="dxa"/>
          </w:tcPr>
          <w:p w14:paraId="0B4EF1B5" w14:textId="77777777" w:rsidR="001272B6" w:rsidRPr="00977F8C" w:rsidRDefault="001272B6" w:rsidP="00FD2DA8">
            <w:pPr>
              <w:spacing w:after="0"/>
              <w:jc w:val="center"/>
              <w:rPr>
                <w:rFonts w:ascii="Arial" w:hAnsi="Arial" w:cs="Arial"/>
              </w:rPr>
            </w:pPr>
          </w:p>
        </w:tc>
        <w:tc>
          <w:tcPr>
            <w:tcW w:w="1276" w:type="dxa"/>
          </w:tcPr>
          <w:p w14:paraId="6E9B658C" w14:textId="77777777" w:rsidR="001272B6" w:rsidRPr="00977F8C" w:rsidRDefault="001272B6" w:rsidP="00FD2DA8">
            <w:pPr>
              <w:spacing w:after="0"/>
              <w:jc w:val="center"/>
              <w:rPr>
                <w:rFonts w:ascii="Arial" w:hAnsi="Arial" w:cs="Arial"/>
              </w:rPr>
            </w:pPr>
          </w:p>
        </w:tc>
        <w:tc>
          <w:tcPr>
            <w:tcW w:w="992" w:type="dxa"/>
          </w:tcPr>
          <w:p w14:paraId="5A939FEC" w14:textId="77777777" w:rsidR="001272B6" w:rsidRPr="00977F8C" w:rsidRDefault="001272B6" w:rsidP="00FD2DA8">
            <w:pPr>
              <w:spacing w:after="0"/>
              <w:jc w:val="center"/>
              <w:rPr>
                <w:rFonts w:ascii="Arial" w:hAnsi="Arial" w:cs="Arial"/>
              </w:rPr>
            </w:pPr>
          </w:p>
        </w:tc>
      </w:tr>
      <w:tr w:rsidR="001272B6" w:rsidRPr="00977F8C" w14:paraId="1E6B46A0" w14:textId="77777777" w:rsidTr="00FD2DA8">
        <w:trPr>
          <w:cantSplit/>
        </w:trPr>
        <w:tc>
          <w:tcPr>
            <w:tcW w:w="1270" w:type="dxa"/>
            <w:vMerge/>
            <w:shd w:val="clear" w:color="auto" w:fill="FFFF00"/>
            <w:vAlign w:val="center"/>
          </w:tcPr>
          <w:p w14:paraId="61325305" w14:textId="77777777" w:rsidR="001272B6" w:rsidRPr="00977F8C" w:rsidRDefault="001272B6" w:rsidP="00FD2DA8">
            <w:pPr>
              <w:spacing w:after="0"/>
              <w:rPr>
                <w:rFonts w:ascii="Arial" w:hAnsi="Arial" w:cs="Arial"/>
                <w:b/>
                <w:bCs/>
              </w:rPr>
            </w:pPr>
          </w:p>
        </w:tc>
        <w:tc>
          <w:tcPr>
            <w:tcW w:w="998" w:type="dxa"/>
            <w:shd w:val="clear" w:color="auto" w:fill="FFFF00"/>
          </w:tcPr>
          <w:p w14:paraId="62A7C0F4" w14:textId="77777777" w:rsidR="001272B6" w:rsidRPr="00977F8C" w:rsidRDefault="001272B6" w:rsidP="00FD2DA8">
            <w:pPr>
              <w:spacing w:after="0"/>
              <w:jc w:val="center"/>
              <w:rPr>
                <w:rFonts w:ascii="Arial" w:hAnsi="Arial" w:cs="Arial"/>
                <w:b/>
                <w:bCs/>
              </w:rPr>
            </w:pPr>
            <w:r w:rsidRPr="00977F8C">
              <w:rPr>
                <w:rFonts w:ascii="Arial" w:hAnsi="Arial" w:cs="Arial"/>
                <w:b/>
                <w:bCs/>
              </w:rPr>
              <w:t>3</w:t>
            </w:r>
          </w:p>
        </w:tc>
        <w:tc>
          <w:tcPr>
            <w:tcW w:w="1276" w:type="dxa"/>
          </w:tcPr>
          <w:p w14:paraId="58A23E2F" w14:textId="77777777" w:rsidR="001272B6" w:rsidRPr="00977F8C" w:rsidRDefault="001272B6" w:rsidP="00FD2DA8">
            <w:pPr>
              <w:spacing w:after="0"/>
              <w:jc w:val="center"/>
              <w:rPr>
                <w:rFonts w:ascii="Arial" w:hAnsi="Arial" w:cs="Arial"/>
              </w:rPr>
            </w:pPr>
          </w:p>
        </w:tc>
        <w:tc>
          <w:tcPr>
            <w:tcW w:w="992" w:type="dxa"/>
          </w:tcPr>
          <w:p w14:paraId="63388057" w14:textId="77777777" w:rsidR="001272B6" w:rsidRPr="00977F8C" w:rsidRDefault="001272B6" w:rsidP="00FD2DA8">
            <w:pPr>
              <w:spacing w:after="0"/>
              <w:jc w:val="center"/>
              <w:rPr>
                <w:rFonts w:ascii="Arial" w:hAnsi="Arial" w:cs="Arial"/>
              </w:rPr>
            </w:pPr>
          </w:p>
        </w:tc>
        <w:tc>
          <w:tcPr>
            <w:tcW w:w="1134" w:type="dxa"/>
          </w:tcPr>
          <w:p w14:paraId="09A07FB2" w14:textId="77777777" w:rsidR="001272B6" w:rsidRPr="00977F8C" w:rsidRDefault="001272B6" w:rsidP="00FD2DA8">
            <w:pPr>
              <w:spacing w:after="0"/>
              <w:jc w:val="center"/>
              <w:rPr>
                <w:rFonts w:ascii="Arial" w:hAnsi="Arial" w:cs="Arial"/>
              </w:rPr>
            </w:pPr>
          </w:p>
        </w:tc>
        <w:tc>
          <w:tcPr>
            <w:tcW w:w="1134" w:type="dxa"/>
          </w:tcPr>
          <w:p w14:paraId="6D4F8D54" w14:textId="77777777" w:rsidR="001272B6" w:rsidRPr="00977F8C" w:rsidRDefault="001272B6" w:rsidP="00FD2DA8">
            <w:pPr>
              <w:spacing w:after="0"/>
              <w:jc w:val="center"/>
              <w:rPr>
                <w:rFonts w:ascii="Arial" w:hAnsi="Arial" w:cs="Arial"/>
              </w:rPr>
            </w:pPr>
          </w:p>
        </w:tc>
        <w:tc>
          <w:tcPr>
            <w:tcW w:w="1276" w:type="dxa"/>
          </w:tcPr>
          <w:p w14:paraId="1FEDBC2A" w14:textId="77777777" w:rsidR="001272B6" w:rsidRPr="00977F8C" w:rsidRDefault="001272B6" w:rsidP="00FD2DA8">
            <w:pPr>
              <w:spacing w:after="0"/>
              <w:jc w:val="center"/>
              <w:rPr>
                <w:rFonts w:ascii="Arial" w:hAnsi="Arial" w:cs="Arial"/>
              </w:rPr>
            </w:pPr>
          </w:p>
        </w:tc>
        <w:tc>
          <w:tcPr>
            <w:tcW w:w="992" w:type="dxa"/>
          </w:tcPr>
          <w:p w14:paraId="7E58596B" w14:textId="77777777" w:rsidR="001272B6" w:rsidRPr="00977F8C" w:rsidRDefault="001272B6" w:rsidP="00FD2DA8">
            <w:pPr>
              <w:spacing w:after="0"/>
              <w:jc w:val="center"/>
              <w:rPr>
                <w:rFonts w:ascii="Arial" w:hAnsi="Arial" w:cs="Arial"/>
              </w:rPr>
            </w:pPr>
          </w:p>
        </w:tc>
      </w:tr>
      <w:tr w:rsidR="001272B6" w:rsidRPr="00977F8C" w14:paraId="7577369D" w14:textId="77777777" w:rsidTr="00FD2DA8">
        <w:trPr>
          <w:cantSplit/>
        </w:trPr>
        <w:tc>
          <w:tcPr>
            <w:tcW w:w="1270" w:type="dxa"/>
            <w:vMerge/>
            <w:shd w:val="clear" w:color="auto" w:fill="FFFF00"/>
            <w:vAlign w:val="center"/>
          </w:tcPr>
          <w:p w14:paraId="14811935" w14:textId="77777777" w:rsidR="001272B6" w:rsidRPr="00977F8C" w:rsidRDefault="001272B6" w:rsidP="00FD2DA8">
            <w:pPr>
              <w:spacing w:after="0"/>
              <w:rPr>
                <w:rFonts w:ascii="Arial" w:hAnsi="Arial" w:cs="Arial"/>
                <w:b/>
                <w:bCs/>
              </w:rPr>
            </w:pPr>
          </w:p>
        </w:tc>
        <w:tc>
          <w:tcPr>
            <w:tcW w:w="998" w:type="dxa"/>
            <w:shd w:val="clear" w:color="auto" w:fill="FFFF00"/>
          </w:tcPr>
          <w:p w14:paraId="37B0B8C2" w14:textId="77777777" w:rsidR="001272B6" w:rsidRPr="00977F8C" w:rsidRDefault="001272B6" w:rsidP="00FD2DA8">
            <w:pPr>
              <w:spacing w:after="0"/>
              <w:jc w:val="center"/>
              <w:rPr>
                <w:rFonts w:ascii="Arial" w:hAnsi="Arial" w:cs="Arial"/>
                <w:b/>
                <w:bCs/>
              </w:rPr>
            </w:pPr>
            <w:r w:rsidRPr="00977F8C">
              <w:rPr>
                <w:rFonts w:ascii="Arial" w:hAnsi="Arial" w:cs="Arial"/>
                <w:b/>
                <w:bCs/>
              </w:rPr>
              <w:t>4</w:t>
            </w:r>
          </w:p>
        </w:tc>
        <w:tc>
          <w:tcPr>
            <w:tcW w:w="1276" w:type="dxa"/>
          </w:tcPr>
          <w:p w14:paraId="11ACAE4A" w14:textId="77777777" w:rsidR="001272B6" w:rsidRPr="00977F8C" w:rsidRDefault="001272B6" w:rsidP="00FD2DA8">
            <w:pPr>
              <w:spacing w:after="0"/>
              <w:jc w:val="center"/>
              <w:rPr>
                <w:rFonts w:ascii="Arial" w:hAnsi="Arial" w:cs="Arial"/>
              </w:rPr>
            </w:pPr>
          </w:p>
        </w:tc>
        <w:tc>
          <w:tcPr>
            <w:tcW w:w="992" w:type="dxa"/>
          </w:tcPr>
          <w:p w14:paraId="28A70F1F" w14:textId="77777777" w:rsidR="001272B6" w:rsidRPr="00977F8C" w:rsidRDefault="001272B6" w:rsidP="00FD2DA8">
            <w:pPr>
              <w:spacing w:after="0"/>
              <w:jc w:val="center"/>
              <w:rPr>
                <w:rFonts w:ascii="Arial" w:hAnsi="Arial" w:cs="Arial"/>
              </w:rPr>
            </w:pPr>
          </w:p>
        </w:tc>
        <w:tc>
          <w:tcPr>
            <w:tcW w:w="1134" w:type="dxa"/>
          </w:tcPr>
          <w:p w14:paraId="2BFBE19E" w14:textId="77777777" w:rsidR="001272B6" w:rsidRPr="00977F8C" w:rsidRDefault="001272B6" w:rsidP="00FD2DA8">
            <w:pPr>
              <w:spacing w:after="0"/>
              <w:jc w:val="center"/>
              <w:rPr>
                <w:rFonts w:ascii="Arial" w:hAnsi="Arial" w:cs="Arial"/>
              </w:rPr>
            </w:pPr>
          </w:p>
        </w:tc>
        <w:tc>
          <w:tcPr>
            <w:tcW w:w="1134" w:type="dxa"/>
          </w:tcPr>
          <w:p w14:paraId="790B3D91" w14:textId="77777777" w:rsidR="001272B6" w:rsidRPr="00977F8C" w:rsidRDefault="001272B6" w:rsidP="00FD2DA8">
            <w:pPr>
              <w:spacing w:after="0"/>
              <w:jc w:val="center"/>
              <w:rPr>
                <w:rFonts w:ascii="Arial" w:hAnsi="Arial" w:cs="Arial"/>
              </w:rPr>
            </w:pPr>
          </w:p>
        </w:tc>
        <w:tc>
          <w:tcPr>
            <w:tcW w:w="1276" w:type="dxa"/>
          </w:tcPr>
          <w:p w14:paraId="3F45D558" w14:textId="77777777" w:rsidR="001272B6" w:rsidRPr="00977F8C" w:rsidRDefault="001272B6" w:rsidP="00FD2DA8">
            <w:pPr>
              <w:spacing w:after="0"/>
              <w:jc w:val="center"/>
              <w:rPr>
                <w:rFonts w:ascii="Arial" w:hAnsi="Arial" w:cs="Arial"/>
              </w:rPr>
            </w:pPr>
          </w:p>
        </w:tc>
        <w:tc>
          <w:tcPr>
            <w:tcW w:w="992" w:type="dxa"/>
          </w:tcPr>
          <w:p w14:paraId="75165992" w14:textId="77777777" w:rsidR="001272B6" w:rsidRPr="00977F8C" w:rsidRDefault="001272B6" w:rsidP="00FD2DA8">
            <w:pPr>
              <w:spacing w:after="0"/>
              <w:jc w:val="center"/>
              <w:rPr>
                <w:rFonts w:ascii="Arial" w:hAnsi="Arial" w:cs="Arial"/>
              </w:rPr>
            </w:pPr>
          </w:p>
        </w:tc>
      </w:tr>
    </w:tbl>
    <w:p w14:paraId="7977198C" w14:textId="77777777" w:rsidR="001272B6" w:rsidRPr="00977F8C" w:rsidRDefault="001272B6" w:rsidP="001272B6">
      <w:pPr>
        <w:tabs>
          <w:tab w:val="left" w:pos="1965"/>
        </w:tabs>
        <w:rPr>
          <w:rFonts w:ascii="Arial" w:hAnsi="Arial" w:cs="Arial"/>
        </w:rPr>
      </w:pPr>
    </w:p>
    <w:p w14:paraId="691BFB14" w14:textId="77777777" w:rsidR="001272B6" w:rsidRPr="00977F8C" w:rsidRDefault="001272B6" w:rsidP="001272B6">
      <w:pPr>
        <w:tabs>
          <w:tab w:val="left" w:pos="1965"/>
        </w:tabs>
        <w:rPr>
          <w:rFonts w:ascii="Arial" w:hAnsi="Arial" w:cs="Arial"/>
        </w:rPr>
      </w:pPr>
    </w:p>
    <w:p w14:paraId="717C2BC5" w14:textId="77777777" w:rsidR="001272B6" w:rsidRPr="00977F8C" w:rsidRDefault="001272B6" w:rsidP="001272B6">
      <w:pPr>
        <w:tabs>
          <w:tab w:val="left" w:pos="1965"/>
        </w:tabs>
        <w:rPr>
          <w:rFonts w:ascii="Arial" w:hAnsi="Arial" w:cs="Arial"/>
        </w:rPr>
      </w:pPr>
    </w:p>
    <w:p w14:paraId="43A807EC" w14:textId="77777777" w:rsidR="001272B6" w:rsidRPr="00977F8C" w:rsidRDefault="001272B6" w:rsidP="001272B6">
      <w:pPr>
        <w:keepNext/>
        <w:pageBreakBefore/>
        <w:tabs>
          <w:tab w:val="left" w:pos="851"/>
        </w:tabs>
        <w:spacing w:after="0"/>
        <w:outlineLvl w:val="0"/>
        <w:rPr>
          <w:rFonts w:ascii="Arial" w:hAnsi="Arial" w:cs="Arial"/>
          <w:b/>
          <w:bCs/>
          <w:color w:val="000000" w:themeColor="text1"/>
          <w:kern w:val="32"/>
        </w:rPr>
      </w:pPr>
      <w:bookmarkStart w:id="15" w:name="_Toc295140046"/>
      <w:bookmarkStart w:id="16" w:name="_Toc327255735"/>
      <w:r w:rsidRPr="00977F8C">
        <w:rPr>
          <w:rFonts w:ascii="Arial" w:hAnsi="Arial" w:cs="Arial"/>
          <w:b/>
          <w:bCs/>
          <w:color w:val="000000" w:themeColor="text1"/>
          <w:kern w:val="32"/>
        </w:rPr>
        <w:t>3.</w:t>
      </w:r>
      <w:r w:rsidRPr="00977F8C">
        <w:rPr>
          <w:rFonts w:ascii="Arial" w:hAnsi="Arial" w:cs="Arial"/>
          <w:b/>
          <w:bCs/>
          <w:color w:val="000000" w:themeColor="text1"/>
          <w:kern w:val="32"/>
        </w:rPr>
        <w:tab/>
        <w:t>Heat Health Risks</w:t>
      </w:r>
      <w:bookmarkEnd w:id="15"/>
      <w:bookmarkEnd w:id="16"/>
      <w:r w:rsidRPr="00977F8C">
        <w:rPr>
          <w:rFonts w:ascii="Arial" w:hAnsi="Arial" w:cs="Arial"/>
          <w:b/>
          <w:bCs/>
          <w:color w:val="000000" w:themeColor="text1"/>
          <w:kern w:val="32"/>
        </w:rPr>
        <w:t xml:space="preserve"> </w:t>
      </w:r>
    </w:p>
    <w:p w14:paraId="2044BD2E"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7" w:name="_Toc295140047"/>
    </w:p>
    <w:p w14:paraId="081A5C64"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8" w:name="_Toc327255736"/>
      <w:bookmarkEnd w:id="17"/>
      <w:r w:rsidRPr="00977F8C">
        <w:rPr>
          <w:rFonts w:ascii="Arial" w:hAnsi="Arial" w:cs="Arial"/>
          <w:b/>
          <w:bCs/>
          <w:iCs/>
          <w:color w:val="000000" w:themeColor="text1"/>
        </w:rPr>
        <w:t>3.1</w:t>
      </w:r>
      <w:r w:rsidRPr="00977F8C">
        <w:rPr>
          <w:rFonts w:ascii="Arial" w:hAnsi="Arial" w:cs="Arial"/>
          <w:b/>
          <w:bCs/>
          <w:iCs/>
          <w:color w:val="000000" w:themeColor="text1"/>
        </w:rPr>
        <w:tab/>
        <w:t>The Effect of Heat on Health</w:t>
      </w:r>
      <w:bookmarkEnd w:id="18"/>
    </w:p>
    <w:p w14:paraId="76571129" w14:textId="77777777" w:rsidR="001272B6" w:rsidRPr="00977F8C" w:rsidRDefault="001272B6" w:rsidP="001272B6">
      <w:pPr>
        <w:spacing w:after="0"/>
        <w:rPr>
          <w:rFonts w:ascii="Arial" w:hAnsi="Arial" w:cs="Arial"/>
        </w:rPr>
      </w:pPr>
      <w:r w:rsidRPr="00977F8C">
        <w:rPr>
          <w:rFonts w:ascii="Arial" w:hAnsi="Arial" w:cs="Arial"/>
        </w:rPr>
        <w:t>The body normally cools itself using four mechanisms:</w:t>
      </w:r>
    </w:p>
    <w:p w14:paraId="053A51E0" w14:textId="77777777" w:rsidR="001272B6" w:rsidRPr="00977F8C" w:rsidRDefault="001272B6" w:rsidP="001272B6">
      <w:pPr>
        <w:numPr>
          <w:ilvl w:val="0"/>
          <w:numId w:val="9"/>
        </w:numPr>
        <w:spacing w:after="0" w:line="240" w:lineRule="auto"/>
        <w:jc w:val="both"/>
        <w:rPr>
          <w:rFonts w:ascii="Arial" w:hAnsi="Arial" w:cs="Arial"/>
        </w:rPr>
      </w:pPr>
      <w:r w:rsidRPr="00977F8C">
        <w:rPr>
          <w:rFonts w:ascii="Arial" w:hAnsi="Arial" w:cs="Arial"/>
          <w:color w:val="4F81BD"/>
        </w:rPr>
        <w:t>Radiation</w:t>
      </w:r>
      <w:r w:rsidRPr="00977F8C">
        <w:rPr>
          <w:rFonts w:ascii="Arial" w:hAnsi="Arial" w:cs="Arial"/>
        </w:rPr>
        <w:t xml:space="preserve"> in the form of infrared rays;</w:t>
      </w:r>
    </w:p>
    <w:p w14:paraId="2963BB25" w14:textId="77777777" w:rsidR="001272B6" w:rsidRPr="00977F8C" w:rsidRDefault="001272B6" w:rsidP="001272B6">
      <w:pPr>
        <w:numPr>
          <w:ilvl w:val="0"/>
          <w:numId w:val="9"/>
        </w:numPr>
        <w:spacing w:after="0" w:line="240" w:lineRule="auto"/>
        <w:jc w:val="both"/>
        <w:rPr>
          <w:rFonts w:ascii="Arial" w:hAnsi="Arial" w:cs="Arial"/>
        </w:rPr>
      </w:pPr>
      <w:r w:rsidRPr="00977F8C">
        <w:rPr>
          <w:rFonts w:ascii="Arial" w:hAnsi="Arial" w:cs="Arial"/>
          <w:color w:val="4F81BD"/>
        </w:rPr>
        <w:t>Convection</w:t>
      </w:r>
      <w:r w:rsidRPr="00977F8C">
        <w:rPr>
          <w:rFonts w:ascii="Arial" w:hAnsi="Arial" w:cs="Arial"/>
        </w:rPr>
        <w:t xml:space="preserve"> via water or air crossing the skin;</w:t>
      </w:r>
    </w:p>
    <w:p w14:paraId="720F39D4" w14:textId="77777777" w:rsidR="001272B6" w:rsidRPr="00977F8C" w:rsidRDefault="001272B6" w:rsidP="001272B6">
      <w:pPr>
        <w:numPr>
          <w:ilvl w:val="0"/>
          <w:numId w:val="9"/>
        </w:numPr>
        <w:spacing w:after="0" w:line="240" w:lineRule="auto"/>
        <w:jc w:val="both"/>
        <w:rPr>
          <w:rFonts w:ascii="Arial" w:hAnsi="Arial" w:cs="Arial"/>
        </w:rPr>
      </w:pPr>
      <w:r w:rsidRPr="00977F8C">
        <w:rPr>
          <w:rFonts w:ascii="Arial" w:hAnsi="Arial" w:cs="Arial"/>
          <w:color w:val="4F81BD"/>
        </w:rPr>
        <w:t>Conduction</w:t>
      </w:r>
      <w:r w:rsidRPr="00977F8C">
        <w:rPr>
          <w:rFonts w:ascii="Arial" w:hAnsi="Arial" w:cs="Arial"/>
        </w:rPr>
        <w:t xml:space="preserve"> by a cooler object being in contact with the skin; and</w:t>
      </w:r>
    </w:p>
    <w:p w14:paraId="4D2A6D7B" w14:textId="77777777" w:rsidR="001272B6" w:rsidRPr="00977F8C" w:rsidRDefault="001272B6" w:rsidP="001272B6">
      <w:pPr>
        <w:numPr>
          <w:ilvl w:val="0"/>
          <w:numId w:val="9"/>
        </w:numPr>
        <w:spacing w:after="0" w:line="240" w:lineRule="auto"/>
        <w:jc w:val="both"/>
        <w:rPr>
          <w:rFonts w:ascii="Arial" w:hAnsi="Arial" w:cs="Arial"/>
        </w:rPr>
      </w:pPr>
      <w:r w:rsidRPr="00977F8C">
        <w:rPr>
          <w:rFonts w:ascii="Arial" w:hAnsi="Arial" w:cs="Arial"/>
        </w:rPr>
        <w:t>Evaporation of sweat.</w:t>
      </w:r>
    </w:p>
    <w:p w14:paraId="6FB6DE13" w14:textId="77777777" w:rsidR="001272B6" w:rsidRPr="00977F8C" w:rsidRDefault="001272B6" w:rsidP="001272B6">
      <w:pPr>
        <w:spacing w:after="0"/>
        <w:rPr>
          <w:rFonts w:ascii="Arial" w:hAnsi="Arial" w:cs="Arial"/>
        </w:rPr>
      </w:pPr>
    </w:p>
    <w:p w14:paraId="5572694D" w14:textId="77777777" w:rsidR="001272B6" w:rsidRPr="00977F8C" w:rsidRDefault="001272B6" w:rsidP="001272B6">
      <w:pPr>
        <w:spacing w:after="0"/>
        <w:rPr>
          <w:rFonts w:ascii="Arial" w:hAnsi="Arial" w:cs="Arial"/>
        </w:rPr>
      </w:pPr>
      <w:r w:rsidRPr="00977F8C">
        <w:rPr>
          <w:rFonts w:ascii="Arial" w:hAnsi="Arial" w:cs="Arial"/>
        </w:rPr>
        <w:t>Increasing temperatures in excess of approximately 25°C are associated with excess summer deaths, at 27°C or over, those with impaired sweating mechanisms find it especially difficult to keep their bodies cool.  However, the main causes of illness and death during a heatwave are respiratory and cardiovascular diseases.  In order to keep cool, large quantities of extra blood are circulated to the skin.  This causes strain on the heart, which for elderly people and those with chronic health problems can be enough to precipitate a cardiac event, for example heart failure.  Additionally, death rates increase in particular for those with renal disease.</w:t>
      </w:r>
    </w:p>
    <w:p w14:paraId="213E861E" w14:textId="77777777" w:rsidR="001272B6" w:rsidRPr="00977F8C" w:rsidRDefault="001272B6" w:rsidP="001272B6">
      <w:pPr>
        <w:spacing w:after="0"/>
        <w:rPr>
          <w:rFonts w:ascii="Arial" w:hAnsi="Arial" w:cs="Arial"/>
        </w:rPr>
      </w:pPr>
    </w:p>
    <w:p w14:paraId="76ABE9E3" w14:textId="77777777" w:rsidR="001272B6" w:rsidRPr="00977F8C" w:rsidRDefault="001272B6" w:rsidP="001272B6">
      <w:pPr>
        <w:spacing w:after="0"/>
        <w:rPr>
          <w:rFonts w:ascii="Arial" w:hAnsi="Arial" w:cs="Arial"/>
        </w:rPr>
      </w:pPr>
      <w:r w:rsidRPr="00977F8C">
        <w:rPr>
          <w:rFonts w:ascii="Arial" w:hAnsi="Arial" w:cs="Arial"/>
        </w:rPr>
        <w:t xml:space="preserve">Sweating and dehydration affect electrolyte balance.  For people on medications that control electrolyte balance or cardiac function, this can also be a risk.  Medicines that affect the ability to sweat, thermoregulation or electrolyte imbalance can make a person more vulnerable to the effects of heat. Such medicines include anticholinergics, vasoconstrictors, </w:t>
      </w:r>
      <w:r w:rsidR="0010462A" w:rsidRPr="00977F8C">
        <w:rPr>
          <w:rFonts w:ascii="Arial" w:hAnsi="Arial" w:cs="Arial"/>
        </w:rPr>
        <w:t>and antihistamines</w:t>
      </w:r>
      <w:r w:rsidRPr="00977F8C">
        <w:rPr>
          <w:rFonts w:ascii="Arial" w:hAnsi="Arial" w:cs="Arial"/>
        </w:rPr>
        <w:t xml:space="preserve">, drugs that reduce renal function, diuretics, psychoactive drugs and </w:t>
      </w:r>
      <w:r w:rsidR="0010462A" w:rsidRPr="00977F8C">
        <w:rPr>
          <w:rFonts w:ascii="Arial" w:hAnsi="Arial" w:cs="Arial"/>
        </w:rPr>
        <w:t>antihypertensives</w:t>
      </w:r>
      <w:r w:rsidRPr="00977F8C">
        <w:rPr>
          <w:rFonts w:ascii="Arial" w:hAnsi="Arial" w:cs="Arial"/>
        </w:rPr>
        <w:t>.  Ozone and PM10s also increase the level of cardiovascular-related deaths.</w:t>
      </w:r>
    </w:p>
    <w:p w14:paraId="3C38A41F"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19" w:name="_Toc295140048"/>
    </w:p>
    <w:p w14:paraId="63FD2070" w14:textId="77777777" w:rsidR="001272B6" w:rsidRPr="00977F8C" w:rsidRDefault="001272B6" w:rsidP="001272B6">
      <w:pPr>
        <w:keepNext/>
        <w:tabs>
          <w:tab w:val="left" w:pos="567"/>
        </w:tabs>
        <w:spacing w:after="0"/>
        <w:ind w:left="567" w:hanging="567"/>
        <w:outlineLvl w:val="1"/>
        <w:rPr>
          <w:rFonts w:ascii="Arial" w:hAnsi="Arial" w:cs="Arial"/>
          <w:b/>
          <w:bCs/>
          <w:iCs/>
          <w:color w:val="000000" w:themeColor="text1"/>
        </w:rPr>
      </w:pPr>
      <w:bookmarkStart w:id="20" w:name="_Toc327255737"/>
      <w:r w:rsidRPr="00977F8C">
        <w:rPr>
          <w:rFonts w:ascii="Arial" w:hAnsi="Arial" w:cs="Arial"/>
          <w:b/>
          <w:bCs/>
          <w:iCs/>
          <w:color w:val="000000" w:themeColor="text1"/>
        </w:rPr>
        <w:t>3.2</w:t>
      </w:r>
      <w:r w:rsidRPr="00977F8C">
        <w:rPr>
          <w:rFonts w:ascii="Arial" w:hAnsi="Arial" w:cs="Arial"/>
          <w:b/>
          <w:bCs/>
          <w:iCs/>
          <w:color w:val="000000" w:themeColor="text1"/>
        </w:rPr>
        <w:tab/>
        <w:t>High-Risk Factors</w:t>
      </w:r>
      <w:bookmarkEnd w:id="19"/>
      <w:bookmarkEnd w:id="20"/>
    </w:p>
    <w:p w14:paraId="00D2471A" w14:textId="77777777" w:rsidR="001272B6" w:rsidRPr="00977F8C" w:rsidRDefault="001272B6" w:rsidP="001272B6">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 xml:space="preserve">Certain factors increase an individual’s risk during a heat wave including: </w:t>
      </w:r>
    </w:p>
    <w:p w14:paraId="1DFE5ED4" w14:textId="77777777" w:rsidR="001272B6" w:rsidRPr="00977F8C" w:rsidRDefault="001272B6" w:rsidP="001272B6">
      <w:pPr>
        <w:numPr>
          <w:ilvl w:val="0"/>
          <w:numId w:val="8"/>
        </w:numPr>
        <w:tabs>
          <w:tab w:val="left" w:pos="1134"/>
        </w:tabs>
        <w:autoSpaceDE w:val="0"/>
        <w:autoSpaceDN w:val="0"/>
        <w:adjustRightInd w:val="0"/>
        <w:spacing w:after="0" w:line="240" w:lineRule="auto"/>
        <w:ind w:left="283" w:hanging="283"/>
        <w:jc w:val="both"/>
        <w:rPr>
          <w:rFonts w:ascii="Arial" w:hAnsi="Arial" w:cs="Arial"/>
          <w:color w:val="000000"/>
          <w:lang w:val="en-US"/>
        </w:rPr>
      </w:pPr>
      <w:r w:rsidRPr="00977F8C">
        <w:rPr>
          <w:rFonts w:ascii="Arial" w:hAnsi="Arial" w:cs="Arial"/>
          <w:color w:val="4F81BD"/>
          <w:lang w:val="en-US"/>
        </w:rPr>
        <w:t>Older age</w:t>
      </w:r>
      <w:r w:rsidRPr="00977F8C">
        <w:rPr>
          <w:rFonts w:ascii="Arial" w:hAnsi="Arial" w:cs="Arial"/>
          <w:color w:val="000000"/>
          <w:lang w:val="en-US"/>
        </w:rPr>
        <w:t xml:space="preserve">: especially women over 75 years old, or those living on their own who are socially isolated, or in a care home. </w:t>
      </w:r>
    </w:p>
    <w:p w14:paraId="4288AF34" w14:textId="77777777" w:rsidR="001272B6" w:rsidRPr="00977F8C" w:rsidRDefault="001272B6" w:rsidP="001272B6">
      <w:pPr>
        <w:numPr>
          <w:ilvl w:val="0"/>
          <w:numId w:val="8"/>
        </w:numPr>
        <w:tabs>
          <w:tab w:val="left" w:pos="1134"/>
        </w:tabs>
        <w:autoSpaceDE w:val="0"/>
        <w:autoSpaceDN w:val="0"/>
        <w:adjustRightInd w:val="0"/>
        <w:spacing w:after="0" w:line="240" w:lineRule="auto"/>
        <w:ind w:left="283" w:hanging="283"/>
        <w:jc w:val="both"/>
        <w:rPr>
          <w:rFonts w:ascii="Arial" w:hAnsi="Arial" w:cs="Arial"/>
          <w:color w:val="000000"/>
          <w:lang w:val="en-US"/>
        </w:rPr>
      </w:pPr>
      <w:r w:rsidRPr="00977F8C">
        <w:rPr>
          <w:rFonts w:ascii="Arial" w:hAnsi="Arial" w:cs="Arial"/>
          <w:color w:val="4F81BD"/>
          <w:lang w:val="en-US"/>
        </w:rPr>
        <w:t>Chronic and severe illness</w:t>
      </w:r>
      <w:r w:rsidRPr="00977F8C">
        <w:rPr>
          <w:rFonts w:ascii="Arial" w:hAnsi="Arial" w:cs="Arial"/>
          <w:color w:val="000000"/>
          <w:lang w:val="en-US"/>
        </w:rPr>
        <w:t xml:space="preserve">: including heart conditions, diabetes, respiratory or renal insufficiency, Parkinson’s disease or severe mental illness. Medications that potentially affect renal function, the body’s ability to sweat, thermoregulation or electrolyte balance can make this group more vulnerable to the effects of heat. </w:t>
      </w:r>
    </w:p>
    <w:p w14:paraId="10B6281C" w14:textId="77777777" w:rsidR="001272B6" w:rsidRPr="00977F8C" w:rsidRDefault="001272B6" w:rsidP="001272B6">
      <w:pPr>
        <w:numPr>
          <w:ilvl w:val="0"/>
          <w:numId w:val="8"/>
        </w:numPr>
        <w:tabs>
          <w:tab w:val="left" w:pos="1134"/>
        </w:tabs>
        <w:autoSpaceDE w:val="0"/>
        <w:autoSpaceDN w:val="0"/>
        <w:adjustRightInd w:val="0"/>
        <w:spacing w:after="0" w:line="240" w:lineRule="auto"/>
        <w:ind w:left="283" w:hanging="283"/>
        <w:jc w:val="both"/>
        <w:rPr>
          <w:rFonts w:ascii="Arial" w:hAnsi="Arial" w:cs="Arial"/>
          <w:color w:val="000000"/>
          <w:lang w:val="en-US"/>
        </w:rPr>
      </w:pPr>
      <w:r w:rsidRPr="00977F8C">
        <w:rPr>
          <w:rFonts w:ascii="Arial" w:hAnsi="Arial" w:cs="Arial"/>
          <w:color w:val="4F81BD"/>
          <w:lang w:val="en-US"/>
        </w:rPr>
        <w:t xml:space="preserve">Inability to adapt </w:t>
      </w:r>
      <w:proofErr w:type="spellStart"/>
      <w:r w:rsidRPr="00977F8C">
        <w:rPr>
          <w:rFonts w:ascii="Arial" w:hAnsi="Arial" w:cs="Arial"/>
          <w:color w:val="4F81BD"/>
          <w:lang w:val="en-US"/>
        </w:rPr>
        <w:t>behaviour</w:t>
      </w:r>
      <w:proofErr w:type="spellEnd"/>
      <w:r w:rsidRPr="00977F8C">
        <w:rPr>
          <w:rFonts w:ascii="Arial" w:hAnsi="Arial" w:cs="Arial"/>
          <w:color w:val="4F81BD"/>
          <w:lang w:val="en-US"/>
        </w:rPr>
        <w:t xml:space="preserve"> to keep cool</w:t>
      </w:r>
      <w:r w:rsidRPr="00977F8C">
        <w:rPr>
          <w:rFonts w:ascii="Arial" w:hAnsi="Arial" w:cs="Arial"/>
          <w:color w:val="000000"/>
          <w:lang w:val="en-US"/>
        </w:rPr>
        <w:t>: having Alzheimer’s, a disability, being bed bound, too much alcohol, babies and the very young.</w:t>
      </w:r>
    </w:p>
    <w:p w14:paraId="372D7D9C" w14:textId="77777777" w:rsidR="001272B6" w:rsidRPr="00977F8C" w:rsidRDefault="001272B6" w:rsidP="001272B6">
      <w:pPr>
        <w:numPr>
          <w:ilvl w:val="0"/>
          <w:numId w:val="8"/>
        </w:numPr>
        <w:tabs>
          <w:tab w:val="left" w:pos="1134"/>
        </w:tabs>
        <w:autoSpaceDE w:val="0"/>
        <w:autoSpaceDN w:val="0"/>
        <w:adjustRightInd w:val="0"/>
        <w:spacing w:after="0" w:line="240" w:lineRule="auto"/>
        <w:ind w:left="283" w:hanging="283"/>
        <w:jc w:val="both"/>
        <w:rPr>
          <w:rFonts w:ascii="Arial" w:hAnsi="Arial" w:cs="Arial"/>
          <w:color w:val="000000"/>
          <w:lang w:val="en-US"/>
        </w:rPr>
      </w:pPr>
      <w:r w:rsidRPr="00977F8C">
        <w:rPr>
          <w:rFonts w:ascii="Arial" w:hAnsi="Arial" w:cs="Arial"/>
          <w:color w:val="4F81BD"/>
          <w:lang w:val="en-US"/>
        </w:rPr>
        <w:t>Environmental factors and over exposure</w:t>
      </w:r>
      <w:r w:rsidRPr="00977F8C">
        <w:rPr>
          <w:rFonts w:ascii="Arial" w:hAnsi="Arial" w:cs="Arial"/>
          <w:color w:val="000000"/>
          <w:lang w:val="en-US"/>
        </w:rPr>
        <w:t>: living in urban areas and south facing top-floor flats, being homeless, activities or jobs that are in hot places or outdoors and include high levels of physical exertion.</w:t>
      </w:r>
    </w:p>
    <w:p w14:paraId="67388F6E" w14:textId="77777777" w:rsidR="0010462A" w:rsidRPr="00977F8C" w:rsidRDefault="001272B6" w:rsidP="001272B6">
      <w:pPr>
        <w:spacing w:after="0"/>
        <w:rPr>
          <w:rFonts w:ascii="Arial" w:hAnsi="Arial" w:cs="Arial"/>
        </w:rPr>
      </w:pPr>
      <w:r w:rsidRPr="00977F8C">
        <w:rPr>
          <w:rFonts w:ascii="Arial" w:hAnsi="Arial" w:cs="Arial"/>
        </w:rPr>
        <w:t xml:space="preserve">In a moderate heatwave, it is mainly the high-risk groups mentioned above who are affected. </w:t>
      </w:r>
    </w:p>
    <w:p w14:paraId="7FE34CEB" w14:textId="77777777" w:rsidR="0010462A" w:rsidRPr="00977F8C" w:rsidRDefault="0010462A" w:rsidP="001272B6">
      <w:pPr>
        <w:spacing w:after="0"/>
        <w:rPr>
          <w:rFonts w:ascii="Arial" w:hAnsi="Arial" w:cs="Arial"/>
        </w:rPr>
      </w:pPr>
    </w:p>
    <w:p w14:paraId="4E0ACB08" w14:textId="77777777" w:rsidR="001272B6" w:rsidRPr="00977F8C" w:rsidRDefault="001272B6" w:rsidP="001272B6">
      <w:pPr>
        <w:spacing w:after="0"/>
        <w:rPr>
          <w:rFonts w:ascii="Arial" w:hAnsi="Arial" w:cs="Arial"/>
        </w:rPr>
      </w:pPr>
      <w:r w:rsidRPr="00977F8C">
        <w:rPr>
          <w:rFonts w:ascii="Arial" w:hAnsi="Arial" w:cs="Arial"/>
        </w:rPr>
        <w:t xml:space="preserve">However, during an extreme heatwave normally fit and healthy people can also be affected. </w:t>
      </w:r>
    </w:p>
    <w:p w14:paraId="0F1BCEE5" w14:textId="77777777" w:rsidR="001272B6" w:rsidRPr="00977F8C" w:rsidRDefault="001272B6" w:rsidP="001272B6">
      <w:pPr>
        <w:spacing w:after="0"/>
        <w:rPr>
          <w:rFonts w:ascii="Arial" w:hAnsi="Arial" w:cs="Arial"/>
        </w:rPr>
      </w:pPr>
      <w:r w:rsidRPr="00977F8C">
        <w:rPr>
          <w:rFonts w:ascii="Arial" w:hAnsi="Arial" w:cs="Arial"/>
        </w:rPr>
        <w:t>People with chronic or severe illness are likely to be at particular risk including the following conditions: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04"/>
      </w:tblGrid>
      <w:tr w:rsidR="001272B6" w:rsidRPr="00977F8C" w14:paraId="3ED47716" w14:textId="77777777" w:rsidTr="0010462A">
        <w:tc>
          <w:tcPr>
            <w:tcW w:w="4522" w:type="dxa"/>
          </w:tcPr>
          <w:p w14:paraId="38DCEAA1" w14:textId="77777777" w:rsidR="001272B6" w:rsidRPr="00977F8C" w:rsidRDefault="001272B6" w:rsidP="001272B6">
            <w:pPr>
              <w:numPr>
                <w:ilvl w:val="0"/>
                <w:numId w:val="10"/>
              </w:numPr>
            </w:pPr>
            <w:r w:rsidRPr="00977F8C">
              <w:t>Respiratory disease</w:t>
            </w:r>
          </w:p>
          <w:p w14:paraId="0E21E840" w14:textId="77777777" w:rsidR="001272B6" w:rsidRPr="00977F8C" w:rsidRDefault="001272B6" w:rsidP="001272B6">
            <w:pPr>
              <w:numPr>
                <w:ilvl w:val="0"/>
                <w:numId w:val="10"/>
              </w:numPr>
            </w:pPr>
            <w:r w:rsidRPr="00977F8C">
              <w:t xml:space="preserve">Cardiovascular and cerebrovascular conditions </w:t>
            </w:r>
          </w:p>
          <w:p w14:paraId="45D796D9" w14:textId="77777777" w:rsidR="001272B6" w:rsidRPr="00977F8C" w:rsidRDefault="001272B6" w:rsidP="001272B6">
            <w:pPr>
              <w:numPr>
                <w:ilvl w:val="0"/>
                <w:numId w:val="10"/>
              </w:numPr>
            </w:pPr>
            <w:r w:rsidRPr="00977F8C">
              <w:t xml:space="preserve">Diabetes and obesity </w:t>
            </w:r>
          </w:p>
          <w:p w14:paraId="7AC2D420" w14:textId="77777777" w:rsidR="001272B6" w:rsidRPr="00977F8C" w:rsidRDefault="001272B6" w:rsidP="001272B6">
            <w:pPr>
              <w:numPr>
                <w:ilvl w:val="0"/>
                <w:numId w:val="10"/>
              </w:numPr>
            </w:pPr>
            <w:r w:rsidRPr="00977F8C">
              <w:t xml:space="preserve">Severe mental illness </w:t>
            </w:r>
          </w:p>
          <w:p w14:paraId="1F50D2E7" w14:textId="77777777" w:rsidR="001272B6" w:rsidRPr="00977F8C" w:rsidRDefault="001272B6" w:rsidP="00FD2DA8"/>
        </w:tc>
        <w:tc>
          <w:tcPr>
            <w:tcW w:w="4504" w:type="dxa"/>
          </w:tcPr>
          <w:p w14:paraId="7AB7A462" w14:textId="77777777" w:rsidR="001272B6" w:rsidRPr="00977F8C" w:rsidRDefault="001272B6" w:rsidP="001272B6">
            <w:pPr>
              <w:numPr>
                <w:ilvl w:val="0"/>
                <w:numId w:val="10"/>
              </w:numPr>
            </w:pPr>
            <w:r w:rsidRPr="00977F8C">
              <w:t xml:space="preserve">Renal insufficiency </w:t>
            </w:r>
          </w:p>
          <w:p w14:paraId="722A33D7" w14:textId="77777777" w:rsidR="001272B6" w:rsidRPr="00977F8C" w:rsidRDefault="001272B6" w:rsidP="001272B6">
            <w:pPr>
              <w:numPr>
                <w:ilvl w:val="0"/>
                <w:numId w:val="10"/>
              </w:numPr>
            </w:pPr>
            <w:r w:rsidRPr="00977F8C">
              <w:t xml:space="preserve">Peripheral vascular conditions </w:t>
            </w:r>
          </w:p>
          <w:p w14:paraId="5813C334" w14:textId="77777777" w:rsidR="001272B6" w:rsidRPr="00977F8C" w:rsidRDefault="001272B6" w:rsidP="001272B6">
            <w:pPr>
              <w:numPr>
                <w:ilvl w:val="0"/>
                <w:numId w:val="10"/>
              </w:numPr>
            </w:pPr>
            <w:r w:rsidRPr="00977F8C">
              <w:t xml:space="preserve">Alzheimer’s or related diseases. </w:t>
            </w:r>
          </w:p>
          <w:p w14:paraId="093484BA" w14:textId="77777777" w:rsidR="001272B6" w:rsidRPr="00977F8C" w:rsidRDefault="001272B6" w:rsidP="001272B6">
            <w:pPr>
              <w:numPr>
                <w:ilvl w:val="0"/>
                <w:numId w:val="10"/>
              </w:numPr>
            </w:pPr>
            <w:r w:rsidRPr="00977F8C">
              <w:t>Parkinson’s disease and difficulties with mobility</w:t>
            </w:r>
          </w:p>
        </w:tc>
      </w:tr>
    </w:tbl>
    <w:p w14:paraId="29331F7D" w14:textId="77777777" w:rsidR="00295121" w:rsidRPr="00977F8C" w:rsidRDefault="00295121" w:rsidP="00977F8C">
      <w:pPr>
        <w:keepNext/>
        <w:tabs>
          <w:tab w:val="left" w:pos="567"/>
        </w:tabs>
        <w:spacing w:after="0"/>
        <w:outlineLvl w:val="1"/>
        <w:rPr>
          <w:rFonts w:ascii="Arial" w:hAnsi="Arial" w:cs="Arial"/>
          <w:b/>
          <w:bCs/>
          <w:iCs/>
          <w:color w:val="000000" w:themeColor="text1"/>
        </w:rPr>
      </w:pPr>
      <w:bookmarkStart w:id="21" w:name="_Toc295140050"/>
      <w:bookmarkStart w:id="22" w:name="_Toc327255738"/>
    </w:p>
    <w:p w14:paraId="4D461798" w14:textId="7F02CB03"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r w:rsidRPr="00977F8C">
        <w:rPr>
          <w:rFonts w:ascii="Arial" w:hAnsi="Arial" w:cs="Arial"/>
          <w:b/>
          <w:bCs/>
          <w:iCs/>
          <w:color w:val="000000" w:themeColor="text1"/>
        </w:rPr>
        <w:t>3.3</w:t>
      </w:r>
      <w:r w:rsidRPr="00977F8C">
        <w:rPr>
          <w:rFonts w:ascii="Arial" w:hAnsi="Arial" w:cs="Arial"/>
          <w:b/>
          <w:bCs/>
          <w:iCs/>
          <w:color w:val="000000" w:themeColor="text1"/>
        </w:rPr>
        <w:tab/>
        <w:t>Heat Related Illnesses</w:t>
      </w:r>
      <w:bookmarkEnd w:id="21"/>
      <w:bookmarkEnd w:id="22"/>
    </w:p>
    <w:p w14:paraId="53CD09EC" w14:textId="77777777" w:rsidR="0010462A" w:rsidRPr="00977F8C" w:rsidRDefault="0010462A" w:rsidP="0010462A">
      <w:pPr>
        <w:spacing w:after="0"/>
        <w:rPr>
          <w:rFonts w:ascii="Arial" w:hAnsi="Arial" w:cs="Arial"/>
        </w:rPr>
      </w:pPr>
      <w:r w:rsidRPr="00977F8C">
        <w:rPr>
          <w:rFonts w:ascii="Arial" w:hAnsi="Arial" w:cs="Arial"/>
        </w:rPr>
        <w:t xml:space="preserve">The </w:t>
      </w:r>
      <w:r w:rsidRPr="00977F8C">
        <w:rPr>
          <w:rFonts w:ascii="Arial" w:hAnsi="Arial" w:cs="Arial"/>
          <w:iCs/>
        </w:rPr>
        <w:t xml:space="preserve">main causes of illness and death </w:t>
      </w:r>
      <w:r w:rsidRPr="00977F8C">
        <w:rPr>
          <w:rFonts w:ascii="Arial" w:hAnsi="Arial" w:cs="Arial"/>
        </w:rPr>
        <w:t xml:space="preserve">during a heatwave are </w:t>
      </w:r>
      <w:r w:rsidRPr="00977F8C">
        <w:rPr>
          <w:rFonts w:ascii="Arial" w:hAnsi="Arial" w:cs="Arial"/>
          <w:iCs/>
        </w:rPr>
        <w:t>respiratory and cardiovascular diseases</w:t>
      </w:r>
      <w:r w:rsidRPr="00977F8C">
        <w:rPr>
          <w:rFonts w:ascii="Arial" w:hAnsi="Arial" w:cs="Arial"/>
        </w:rPr>
        <w:t xml:space="preserve">. Additionally, there are specific heat-related illnesses including: </w:t>
      </w:r>
    </w:p>
    <w:p w14:paraId="7C029479" w14:textId="77777777" w:rsidR="0010462A" w:rsidRPr="00977F8C" w:rsidRDefault="0010462A" w:rsidP="0010462A">
      <w:pPr>
        <w:numPr>
          <w:ilvl w:val="0"/>
          <w:numId w:val="12"/>
        </w:numPr>
        <w:tabs>
          <w:tab w:val="left" w:pos="567"/>
        </w:tabs>
        <w:autoSpaceDE w:val="0"/>
        <w:autoSpaceDN w:val="0"/>
        <w:adjustRightInd w:val="0"/>
        <w:spacing w:after="0" w:line="240" w:lineRule="auto"/>
        <w:ind w:left="567" w:hanging="567"/>
        <w:jc w:val="both"/>
        <w:rPr>
          <w:rFonts w:ascii="Arial" w:hAnsi="Arial" w:cs="Arial"/>
          <w:color w:val="000000"/>
          <w:lang w:val="en-US"/>
        </w:rPr>
      </w:pPr>
      <w:r w:rsidRPr="00977F8C">
        <w:rPr>
          <w:rFonts w:ascii="Arial" w:hAnsi="Arial" w:cs="Arial"/>
          <w:bCs/>
          <w:color w:val="4F81BD"/>
          <w:lang w:val="en-US"/>
        </w:rPr>
        <w:t>Heat cramps</w:t>
      </w:r>
      <w:r w:rsidRPr="00977F8C">
        <w:rPr>
          <w:rFonts w:ascii="Arial" w:hAnsi="Arial" w:cs="Arial"/>
          <w:bCs/>
          <w:color w:val="000000"/>
          <w:lang w:val="en-US"/>
        </w:rPr>
        <w:t xml:space="preserve"> </w:t>
      </w:r>
      <w:r w:rsidRPr="00977F8C">
        <w:rPr>
          <w:rFonts w:ascii="Arial" w:hAnsi="Arial" w:cs="Arial"/>
          <w:color w:val="000000"/>
          <w:lang w:val="en-US"/>
        </w:rPr>
        <w:t xml:space="preserve">– caused by dehydration and loss of electrolytes, often following exercise. </w:t>
      </w:r>
    </w:p>
    <w:p w14:paraId="0A06DBD3" w14:textId="77777777" w:rsidR="0010462A" w:rsidRPr="00977F8C" w:rsidRDefault="0010462A" w:rsidP="0010462A">
      <w:pPr>
        <w:numPr>
          <w:ilvl w:val="0"/>
          <w:numId w:val="12"/>
        </w:numPr>
        <w:tabs>
          <w:tab w:val="left" w:pos="567"/>
        </w:tabs>
        <w:autoSpaceDE w:val="0"/>
        <w:autoSpaceDN w:val="0"/>
        <w:adjustRightInd w:val="0"/>
        <w:spacing w:after="0" w:line="240" w:lineRule="auto"/>
        <w:ind w:left="567" w:hanging="567"/>
        <w:rPr>
          <w:rFonts w:ascii="Arial" w:hAnsi="Arial" w:cs="Arial"/>
          <w:color w:val="000000"/>
          <w:lang w:val="en-US"/>
        </w:rPr>
      </w:pPr>
      <w:r w:rsidRPr="00977F8C">
        <w:rPr>
          <w:rFonts w:ascii="Arial" w:hAnsi="Arial" w:cs="Arial"/>
          <w:bCs/>
          <w:color w:val="4F81BD"/>
          <w:lang w:val="en-US"/>
        </w:rPr>
        <w:t>Heat rash</w:t>
      </w:r>
      <w:r w:rsidRPr="00977F8C">
        <w:rPr>
          <w:rFonts w:ascii="Arial" w:hAnsi="Arial" w:cs="Arial"/>
          <w:bCs/>
          <w:color w:val="000000"/>
          <w:lang w:val="en-US"/>
        </w:rPr>
        <w:t xml:space="preserve"> </w:t>
      </w:r>
      <w:r w:rsidRPr="00977F8C">
        <w:rPr>
          <w:rFonts w:ascii="Arial" w:hAnsi="Arial" w:cs="Arial"/>
          <w:color w:val="000000"/>
          <w:lang w:val="en-US"/>
        </w:rPr>
        <w:t xml:space="preserve">– small, red, itchy papules. </w:t>
      </w:r>
    </w:p>
    <w:p w14:paraId="442BD67D" w14:textId="77777777" w:rsidR="0010462A" w:rsidRPr="00977F8C" w:rsidRDefault="0010462A" w:rsidP="0010462A">
      <w:pPr>
        <w:numPr>
          <w:ilvl w:val="0"/>
          <w:numId w:val="12"/>
        </w:numPr>
        <w:tabs>
          <w:tab w:val="left" w:pos="567"/>
        </w:tabs>
        <w:autoSpaceDE w:val="0"/>
        <w:autoSpaceDN w:val="0"/>
        <w:adjustRightInd w:val="0"/>
        <w:spacing w:after="0" w:line="240" w:lineRule="auto"/>
        <w:ind w:left="567" w:hanging="567"/>
        <w:jc w:val="both"/>
        <w:rPr>
          <w:rFonts w:ascii="Arial" w:hAnsi="Arial" w:cs="Arial"/>
          <w:color w:val="000000"/>
          <w:lang w:val="en-US"/>
        </w:rPr>
      </w:pPr>
      <w:r w:rsidRPr="00977F8C">
        <w:rPr>
          <w:rFonts w:ascii="Arial" w:hAnsi="Arial" w:cs="Arial"/>
          <w:bCs/>
          <w:color w:val="4F81BD"/>
          <w:lang w:val="en-US"/>
        </w:rPr>
        <w:t>Heat oedema</w:t>
      </w:r>
      <w:r w:rsidRPr="00977F8C">
        <w:rPr>
          <w:rFonts w:ascii="Arial" w:hAnsi="Arial" w:cs="Arial"/>
          <w:bCs/>
          <w:color w:val="000000"/>
          <w:lang w:val="en-US"/>
        </w:rPr>
        <w:t xml:space="preserve"> </w:t>
      </w:r>
      <w:r w:rsidRPr="00977F8C">
        <w:rPr>
          <w:rFonts w:ascii="Arial" w:hAnsi="Arial" w:cs="Arial"/>
          <w:color w:val="000000"/>
          <w:lang w:val="en-US"/>
        </w:rPr>
        <w:t>– mainly in the ankles, due to vasodilation and retention of fluid.</w:t>
      </w:r>
    </w:p>
    <w:p w14:paraId="60D05306" w14:textId="77777777" w:rsidR="0010462A" w:rsidRPr="00977F8C" w:rsidRDefault="0010462A" w:rsidP="0010462A">
      <w:pPr>
        <w:numPr>
          <w:ilvl w:val="0"/>
          <w:numId w:val="13"/>
        </w:numPr>
        <w:tabs>
          <w:tab w:val="left" w:pos="567"/>
        </w:tabs>
        <w:spacing w:after="0" w:line="240" w:lineRule="auto"/>
        <w:ind w:left="567" w:hanging="567"/>
        <w:jc w:val="both"/>
        <w:rPr>
          <w:rFonts w:ascii="Arial" w:hAnsi="Arial" w:cs="Arial"/>
        </w:rPr>
      </w:pPr>
      <w:r w:rsidRPr="00977F8C">
        <w:rPr>
          <w:rFonts w:ascii="Arial" w:hAnsi="Arial" w:cs="Arial"/>
          <w:bCs/>
          <w:color w:val="4F81BD"/>
        </w:rPr>
        <w:t>Heat syncope</w:t>
      </w:r>
      <w:r w:rsidRPr="00977F8C">
        <w:rPr>
          <w:rFonts w:ascii="Arial" w:hAnsi="Arial" w:cs="Arial"/>
          <w:bCs/>
        </w:rPr>
        <w:t xml:space="preserve"> </w:t>
      </w:r>
      <w:r w:rsidRPr="00977F8C">
        <w:rPr>
          <w:rFonts w:ascii="Arial" w:hAnsi="Arial" w:cs="Arial"/>
        </w:rPr>
        <w:t xml:space="preserve">– dizziness and fainting, due to dehydration, vasodilation, cardiovascular disease and certain medications. </w:t>
      </w:r>
    </w:p>
    <w:p w14:paraId="330DF050" w14:textId="77777777" w:rsidR="0010462A" w:rsidRPr="00977F8C" w:rsidRDefault="0010462A" w:rsidP="0010462A">
      <w:pPr>
        <w:numPr>
          <w:ilvl w:val="0"/>
          <w:numId w:val="13"/>
        </w:numPr>
        <w:tabs>
          <w:tab w:val="left" w:pos="567"/>
        </w:tabs>
        <w:spacing w:after="0" w:line="240" w:lineRule="auto"/>
        <w:ind w:left="567" w:hanging="567"/>
        <w:jc w:val="both"/>
        <w:rPr>
          <w:rFonts w:ascii="Arial" w:hAnsi="Arial" w:cs="Arial"/>
        </w:rPr>
      </w:pPr>
      <w:r w:rsidRPr="00977F8C">
        <w:rPr>
          <w:rFonts w:ascii="Arial" w:hAnsi="Arial" w:cs="Arial"/>
          <w:bCs/>
          <w:color w:val="4F81BD"/>
        </w:rPr>
        <w:t>Heat exhaustion</w:t>
      </w:r>
      <w:r w:rsidRPr="00977F8C">
        <w:rPr>
          <w:rFonts w:ascii="Arial" w:hAnsi="Arial" w:cs="Arial"/>
          <w:bCs/>
        </w:rPr>
        <w:t xml:space="preserve"> </w:t>
      </w:r>
      <w:r w:rsidRPr="00977F8C">
        <w:rPr>
          <w:rFonts w:ascii="Arial" w:hAnsi="Arial" w:cs="Arial"/>
        </w:rPr>
        <w:t xml:space="preserve">– is more common. It occurs as a result of water or sodium depletion, with non-specific features of malaise, vomiting and circulatory collapse, and is present when the core temperature is between 37ºC and 40ºC. Left untreated, heat exhaustion may evolve into heatstroke. </w:t>
      </w:r>
    </w:p>
    <w:p w14:paraId="38C8EC74" w14:textId="77777777" w:rsidR="0010462A" w:rsidRPr="00977F8C" w:rsidRDefault="0010462A" w:rsidP="0010462A">
      <w:pPr>
        <w:numPr>
          <w:ilvl w:val="0"/>
          <w:numId w:val="13"/>
        </w:numPr>
        <w:tabs>
          <w:tab w:val="left" w:pos="567"/>
        </w:tabs>
        <w:spacing w:after="0" w:line="240" w:lineRule="auto"/>
        <w:ind w:left="567" w:hanging="567"/>
        <w:jc w:val="both"/>
        <w:rPr>
          <w:rFonts w:ascii="Arial" w:hAnsi="Arial" w:cs="Arial"/>
        </w:rPr>
      </w:pPr>
      <w:r w:rsidRPr="00977F8C">
        <w:rPr>
          <w:rFonts w:ascii="Arial" w:hAnsi="Arial" w:cs="Arial"/>
          <w:bCs/>
          <w:color w:val="4F81BD"/>
        </w:rPr>
        <w:t>Heatstroke</w:t>
      </w:r>
      <w:r w:rsidRPr="00977F8C">
        <w:rPr>
          <w:rFonts w:ascii="Arial" w:hAnsi="Arial" w:cs="Arial"/>
          <w:bCs/>
        </w:rPr>
        <w:t xml:space="preserve"> </w:t>
      </w:r>
      <w:r w:rsidRPr="00977F8C">
        <w:rPr>
          <w:rFonts w:ascii="Arial" w:hAnsi="Arial" w:cs="Arial"/>
        </w:rPr>
        <w:t xml:space="preserve">– can become a point of no return whereby the body’s thermoregulation mechanism fails. This leads to a medical emergency, with symptoms of confusion; disorientation; convulsions; unconsciousness; hot dry skin; and core body temperature exceeding 40ºC for between 45 minutes and eight hours. It can result in cell death, organ failure, brain damage or death. Heatstroke can be either classical or exertional (e.g. in athletes). </w:t>
      </w:r>
    </w:p>
    <w:p w14:paraId="0F23EB3F" w14:textId="77777777" w:rsidR="0010462A" w:rsidRPr="00977F8C" w:rsidRDefault="0010462A" w:rsidP="0010462A">
      <w:pPr>
        <w:tabs>
          <w:tab w:val="left" w:pos="567"/>
        </w:tabs>
        <w:spacing w:after="0"/>
        <w:rPr>
          <w:rFonts w:ascii="Arial" w:hAnsi="Arial" w:cs="Arial"/>
        </w:rPr>
      </w:pPr>
      <w:r w:rsidRPr="00977F8C">
        <w:rPr>
          <w:rFonts w:ascii="Arial" w:hAnsi="Arial" w:cs="Arial"/>
        </w:rPr>
        <w:t>Whatever the underlying cause of heat-related symptoms, the treatment is always the same – move the person to somewhere cooler and cool them down.</w:t>
      </w:r>
    </w:p>
    <w:p w14:paraId="70047FD7" w14:textId="77777777" w:rsidR="0010462A" w:rsidRPr="00977F8C" w:rsidRDefault="0010462A" w:rsidP="0010462A">
      <w:pPr>
        <w:tabs>
          <w:tab w:val="left" w:pos="1134"/>
        </w:tabs>
        <w:autoSpaceDE w:val="0"/>
        <w:autoSpaceDN w:val="0"/>
        <w:adjustRightInd w:val="0"/>
        <w:spacing w:after="0"/>
        <w:ind w:left="851"/>
        <w:rPr>
          <w:rFonts w:ascii="Arial" w:hAnsi="Arial" w:cs="Arial"/>
          <w:color w:val="000000"/>
          <w:lang w:val="en-US"/>
        </w:rPr>
      </w:pPr>
    </w:p>
    <w:p w14:paraId="77A93E88"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bookmarkStart w:id="23" w:name="_Toc295140051"/>
      <w:bookmarkStart w:id="24" w:name="_Toc327255739"/>
      <w:r w:rsidRPr="00977F8C">
        <w:rPr>
          <w:rFonts w:ascii="Arial" w:hAnsi="Arial" w:cs="Arial"/>
          <w:b/>
          <w:bCs/>
          <w:iCs/>
          <w:color w:val="000000" w:themeColor="text1"/>
        </w:rPr>
        <w:t>3.3</w:t>
      </w:r>
      <w:r w:rsidRPr="00977F8C">
        <w:rPr>
          <w:rFonts w:ascii="Arial" w:hAnsi="Arial" w:cs="Arial"/>
          <w:b/>
          <w:bCs/>
          <w:iCs/>
          <w:color w:val="000000" w:themeColor="text1"/>
        </w:rPr>
        <w:tab/>
        <w:t>Medications</w:t>
      </w:r>
      <w:bookmarkEnd w:id="23"/>
      <w:bookmarkEnd w:id="24"/>
    </w:p>
    <w:p w14:paraId="32D0E91C" w14:textId="77777777" w:rsidR="0010462A" w:rsidRPr="00977F8C" w:rsidRDefault="0010462A" w:rsidP="0010462A">
      <w:pPr>
        <w:tabs>
          <w:tab w:val="left" w:pos="1134"/>
        </w:tabs>
        <w:autoSpaceDE w:val="0"/>
        <w:autoSpaceDN w:val="0"/>
        <w:adjustRightInd w:val="0"/>
        <w:spacing w:after="0"/>
        <w:ind w:left="851"/>
        <w:rPr>
          <w:rFonts w:ascii="Arial" w:hAnsi="Arial" w:cs="Arial"/>
          <w:color w:val="000000"/>
          <w:lang w:val="en-US"/>
        </w:rPr>
      </w:pPr>
      <w:r w:rsidRPr="00977F8C">
        <w:rPr>
          <w:rFonts w:ascii="Arial" w:hAnsi="Arial" w:cs="Arial"/>
          <w:color w:val="000000"/>
          <w:lang w:val="en-US"/>
        </w:rPr>
        <w:t>The following drugs are theoretically capable of provoking or increasing the severity of heatstroke:</w:t>
      </w:r>
    </w:p>
    <w:p w14:paraId="138B9AD6" w14:textId="77777777" w:rsidR="0010462A" w:rsidRPr="00977F8C" w:rsidRDefault="0010462A" w:rsidP="0010462A">
      <w:pPr>
        <w:tabs>
          <w:tab w:val="left" w:pos="1134"/>
        </w:tabs>
        <w:autoSpaceDE w:val="0"/>
        <w:autoSpaceDN w:val="0"/>
        <w:adjustRightInd w:val="0"/>
        <w:spacing w:after="0"/>
        <w:ind w:left="851"/>
        <w:rPr>
          <w:rFonts w:ascii="Arial" w:hAnsi="Arial" w:cs="Arial"/>
          <w:color w:val="000000"/>
          <w:lang w:val="en-US"/>
        </w:rPr>
      </w:pPr>
    </w:p>
    <w:tbl>
      <w:tblPr>
        <w:tblW w:w="0" w:type="auto"/>
        <w:tblInd w:w="851" w:type="dxa"/>
        <w:tblBorders>
          <w:top w:val="single" w:sz="2" w:space="0" w:color="0072C6"/>
          <w:left w:val="single" w:sz="2" w:space="0" w:color="0072C6"/>
          <w:bottom w:val="single" w:sz="2" w:space="0" w:color="0072C6"/>
          <w:right w:val="single" w:sz="2" w:space="0" w:color="0072C6"/>
          <w:insideH w:val="single" w:sz="2" w:space="0" w:color="0072C6"/>
          <w:insideV w:val="single" w:sz="2" w:space="0" w:color="0072C6"/>
        </w:tblBorders>
        <w:tblLayout w:type="fixed"/>
        <w:tblLook w:val="04A0" w:firstRow="1" w:lastRow="0" w:firstColumn="1" w:lastColumn="0" w:noHBand="0" w:noVBand="1"/>
      </w:tblPr>
      <w:tblGrid>
        <w:gridCol w:w="1951"/>
        <w:gridCol w:w="1876"/>
        <w:gridCol w:w="108"/>
        <w:gridCol w:w="992"/>
        <w:gridCol w:w="828"/>
        <w:gridCol w:w="2658"/>
      </w:tblGrid>
      <w:tr w:rsidR="0010462A" w:rsidRPr="00977F8C" w14:paraId="136E4CB8" w14:textId="77777777" w:rsidTr="00FD2DA8">
        <w:tc>
          <w:tcPr>
            <w:tcW w:w="3827" w:type="dxa"/>
            <w:gridSpan w:val="2"/>
            <w:shd w:val="clear" w:color="auto" w:fill="DBE5F1"/>
            <w:vAlign w:val="center"/>
          </w:tcPr>
          <w:p w14:paraId="6DBFB80A"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Those causing dehydration or electrolyte imbalance</w:t>
            </w:r>
          </w:p>
        </w:tc>
        <w:tc>
          <w:tcPr>
            <w:tcW w:w="4586" w:type="dxa"/>
            <w:gridSpan w:val="4"/>
            <w:vAlign w:val="center"/>
          </w:tcPr>
          <w:p w14:paraId="6F044F97"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 xml:space="preserve">Diuretics, especially loop diuretics.  Any drug that causes </w:t>
            </w:r>
            <w:proofErr w:type="spellStart"/>
            <w:r w:rsidRPr="00977F8C">
              <w:rPr>
                <w:rFonts w:ascii="Arial" w:hAnsi="Arial" w:cs="Arial"/>
                <w:color w:val="000000"/>
                <w:lang w:val="en-US"/>
              </w:rPr>
              <w:t>diarrhoea</w:t>
            </w:r>
            <w:proofErr w:type="spellEnd"/>
            <w:r w:rsidRPr="00977F8C">
              <w:rPr>
                <w:rFonts w:ascii="Arial" w:hAnsi="Arial" w:cs="Arial"/>
                <w:color w:val="000000"/>
                <w:lang w:val="en-US"/>
              </w:rPr>
              <w:t xml:space="preserve"> or vomiting (</w:t>
            </w:r>
            <w:proofErr w:type="spellStart"/>
            <w:r w:rsidRPr="00977F8C">
              <w:rPr>
                <w:rFonts w:ascii="Arial" w:hAnsi="Arial" w:cs="Arial"/>
                <w:color w:val="000000"/>
                <w:lang w:val="en-US"/>
              </w:rPr>
              <w:t>colchicines</w:t>
            </w:r>
            <w:proofErr w:type="spellEnd"/>
            <w:r w:rsidRPr="00977F8C">
              <w:rPr>
                <w:rFonts w:ascii="Arial" w:hAnsi="Arial" w:cs="Arial"/>
                <w:color w:val="000000"/>
                <w:lang w:val="en-US"/>
              </w:rPr>
              <w:t>, antibiotics, codeine)</w:t>
            </w:r>
          </w:p>
        </w:tc>
      </w:tr>
      <w:tr w:rsidR="0010462A" w:rsidRPr="00977F8C" w14:paraId="106D4DEA" w14:textId="77777777" w:rsidTr="00FD2DA8">
        <w:tc>
          <w:tcPr>
            <w:tcW w:w="3827" w:type="dxa"/>
            <w:gridSpan w:val="2"/>
            <w:shd w:val="clear" w:color="auto" w:fill="DBE5F1"/>
            <w:vAlign w:val="center"/>
          </w:tcPr>
          <w:p w14:paraId="0981E1E0"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Those likely to reduce renal function</w:t>
            </w:r>
          </w:p>
        </w:tc>
        <w:tc>
          <w:tcPr>
            <w:tcW w:w="4586" w:type="dxa"/>
            <w:gridSpan w:val="4"/>
            <w:vAlign w:val="center"/>
          </w:tcPr>
          <w:p w14:paraId="56C2F63C"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 xml:space="preserve">NSAIDS, </w:t>
            </w:r>
            <w:proofErr w:type="spellStart"/>
            <w:r w:rsidRPr="00977F8C">
              <w:rPr>
                <w:rFonts w:ascii="Arial" w:hAnsi="Arial" w:cs="Arial"/>
                <w:color w:val="000000"/>
                <w:lang w:val="en-US"/>
              </w:rPr>
              <w:t>sulphonamides</w:t>
            </w:r>
            <w:proofErr w:type="spellEnd"/>
            <w:r w:rsidRPr="00977F8C">
              <w:rPr>
                <w:rFonts w:ascii="Arial" w:hAnsi="Arial" w:cs="Arial"/>
                <w:color w:val="000000"/>
                <w:lang w:val="en-US"/>
              </w:rPr>
              <w:t>, indinavir, cyclosporine</w:t>
            </w:r>
          </w:p>
        </w:tc>
      </w:tr>
      <w:tr w:rsidR="0010462A" w:rsidRPr="00977F8C" w14:paraId="0025217C" w14:textId="77777777" w:rsidTr="00FD2DA8">
        <w:tc>
          <w:tcPr>
            <w:tcW w:w="3827" w:type="dxa"/>
            <w:gridSpan w:val="2"/>
            <w:shd w:val="clear" w:color="auto" w:fill="DBE5F1"/>
            <w:vAlign w:val="center"/>
          </w:tcPr>
          <w:p w14:paraId="4C52D5FC"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Those with levels affected by dehydration</w:t>
            </w:r>
          </w:p>
        </w:tc>
        <w:tc>
          <w:tcPr>
            <w:tcW w:w="4586" w:type="dxa"/>
            <w:gridSpan w:val="4"/>
            <w:vAlign w:val="center"/>
          </w:tcPr>
          <w:p w14:paraId="20E8056E"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Lithium, digoxin, antiepileptics, biguanides, statins</w:t>
            </w:r>
          </w:p>
        </w:tc>
      </w:tr>
      <w:tr w:rsidR="0010462A" w:rsidRPr="00977F8C" w14:paraId="54F1A308" w14:textId="77777777" w:rsidTr="00FD2DA8">
        <w:tc>
          <w:tcPr>
            <w:tcW w:w="1951" w:type="dxa"/>
            <w:vMerge w:val="restart"/>
            <w:shd w:val="clear" w:color="auto" w:fill="DBE5F1"/>
            <w:vAlign w:val="center"/>
          </w:tcPr>
          <w:p w14:paraId="2B824154"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Those that interfere with thermoregulation</w:t>
            </w:r>
          </w:p>
        </w:tc>
        <w:tc>
          <w:tcPr>
            <w:tcW w:w="1876" w:type="dxa"/>
            <w:shd w:val="clear" w:color="auto" w:fill="DBE5F1"/>
            <w:vAlign w:val="center"/>
          </w:tcPr>
          <w:p w14:paraId="3F10FE98"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By central action</w:t>
            </w:r>
          </w:p>
        </w:tc>
        <w:tc>
          <w:tcPr>
            <w:tcW w:w="4586" w:type="dxa"/>
            <w:gridSpan w:val="4"/>
            <w:vAlign w:val="center"/>
          </w:tcPr>
          <w:p w14:paraId="0A03F599" w14:textId="77777777" w:rsidR="0010462A" w:rsidRPr="00977F8C" w:rsidRDefault="0010462A" w:rsidP="00FD2DA8">
            <w:pPr>
              <w:tabs>
                <w:tab w:val="left" w:pos="247"/>
              </w:tabs>
              <w:autoSpaceDE w:val="0"/>
              <w:autoSpaceDN w:val="0"/>
              <w:adjustRightInd w:val="0"/>
              <w:spacing w:after="0"/>
              <w:ind w:left="247" w:hanging="213"/>
              <w:rPr>
                <w:rFonts w:ascii="Arial" w:hAnsi="Arial" w:cs="Arial"/>
                <w:color w:val="000000"/>
                <w:lang w:val="en-US"/>
              </w:rPr>
            </w:pPr>
            <w:r w:rsidRPr="00977F8C">
              <w:rPr>
                <w:rFonts w:ascii="Arial" w:hAnsi="Arial" w:cs="Arial"/>
                <w:color w:val="000000"/>
                <w:lang w:val="en-US"/>
              </w:rPr>
              <w:t>Neuroleptics, serotoninergic agonists</w:t>
            </w:r>
          </w:p>
        </w:tc>
      </w:tr>
      <w:tr w:rsidR="0010462A" w:rsidRPr="00977F8C" w14:paraId="290CFF12" w14:textId="77777777" w:rsidTr="00FD2DA8">
        <w:tc>
          <w:tcPr>
            <w:tcW w:w="1951" w:type="dxa"/>
            <w:vMerge/>
            <w:shd w:val="clear" w:color="auto" w:fill="DBE5F1"/>
            <w:vAlign w:val="center"/>
          </w:tcPr>
          <w:p w14:paraId="55084970"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1876" w:type="dxa"/>
            <w:shd w:val="clear" w:color="auto" w:fill="DBE5F1"/>
            <w:vAlign w:val="center"/>
          </w:tcPr>
          <w:p w14:paraId="39F63E3B"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By interfering with sweating</w:t>
            </w:r>
          </w:p>
        </w:tc>
        <w:tc>
          <w:tcPr>
            <w:tcW w:w="1928" w:type="dxa"/>
            <w:gridSpan w:val="3"/>
            <w:vAlign w:val="center"/>
          </w:tcPr>
          <w:p w14:paraId="36BE3088"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Anticholinergics</w:t>
            </w:r>
          </w:p>
        </w:tc>
        <w:tc>
          <w:tcPr>
            <w:tcW w:w="2658" w:type="dxa"/>
            <w:vAlign w:val="center"/>
          </w:tcPr>
          <w:p w14:paraId="395895BE"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atropine, hyoscine</w:t>
            </w:r>
          </w:p>
          <w:p w14:paraId="167566AE"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tricyclics</w:t>
            </w:r>
          </w:p>
          <w:p w14:paraId="30F0CDB8"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H1 (first generation) antihistamines</w:t>
            </w:r>
          </w:p>
          <w:p w14:paraId="2110E1A4"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 xml:space="preserve">certain </w:t>
            </w:r>
            <w:proofErr w:type="spellStart"/>
            <w:r w:rsidRPr="00977F8C">
              <w:rPr>
                <w:rFonts w:ascii="Arial" w:hAnsi="Arial" w:cs="Arial"/>
                <w:color w:val="000000"/>
                <w:lang w:val="en-US"/>
              </w:rPr>
              <w:t>antiparkinson</w:t>
            </w:r>
            <w:proofErr w:type="spellEnd"/>
            <w:r w:rsidRPr="00977F8C">
              <w:rPr>
                <w:rFonts w:ascii="Arial" w:hAnsi="Arial" w:cs="Arial"/>
                <w:color w:val="000000"/>
                <w:lang w:val="en-US"/>
              </w:rPr>
              <w:t xml:space="preserve"> drugs</w:t>
            </w:r>
          </w:p>
          <w:p w14:paraId="1FAD033B"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certain antispasmodics</w:t>
            </w:r>
          </w:p>
          <w:p w14:paraId="4B61C02E"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neuroleptics</w:t>
            </w:r>
          </w:p>
          <w:p w14:paraId="00168513"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r w:rsidRPr="00977F8C">
              <w:rPr>
                <w:rFonts w:ascii="Arial" w:hAnsi="Arial" w:cs="Arial"/>
                <w:color w:val="000000"/>
                <w:lang w:val="en-US"/>
              </w:rPr>
              <w:t>disopyramide</w:t>
            </w:r>
          </w:p>
          <w:p w14:paraId="7AFBCDA4" w14:textId="77777777" w:rsidR="0010462A" w:rsidRPr="00977F8C" w:rsidRDefault="0010462A" w:rsidP="0010462A">
            <w:pPr>
              <w:numPr>
                <w:ilvl w:val="0"/>
                <w:numId w:val="11"/>
              </w:numPr>
              <w:tabs>
                <w:tab w:val="left" w:pos="247"/>
              </w:tabs>
              <w:autoSpaceDE w:val="0"/>
              <w:autoSpaceDN w:val="0"/>
              <w:adjustRightInd w:val="0"/>
              <w:spacing w:after="0" w:line="240" w:lineRule="auto"/>
              <w:ind w:left="247" w:hanging="227"/>
              <w:rPr>
                <w:rFonts w:ascii="Arial" w:hAnsi="Arial" w:cs="Arial"/>
                <w:color w:val="000000"/>
                <w:lang w:val="en-US"/>
              </w:rPr>
            </w:pPr>
            <w:proofErr w:type="spellStart"/>
            <w:r w:rsidRPr="00977F8C">
              <w:rPr>
                <w:rFonts w:ascii="Arial" w:hAnsi="Arial" w:cs="Arial"/>
                <w:color w:val="000000"/>
                <w:lang w:val="en-US"/>
              </w:rPr>
              <w:t>antimigrane</w:t>
            </w:r>
            <w:proofErr w:type="spellEnd"/>
            <w:r w:rsidRPr="00977F8C">
              <w:rPr>
                <w:rFonts w:ascii="Arial" w:hAnsi="Arial" w:cs="Arial"/>
                <w:color w:val="000000"/>
                <w:lang w:val="en-US"/>
              </w:rPr>
              <w:t xml:space="preserve"> agents</w:t>
            </w:r>
          </w:p>
        </w:tc>
      </w:tr>
      <w:tr w:rsidR="0010462A" w:rsidRPr="00977F8C" w14:paraId="4305A681" w14:textId="77777777" w:rsidTr="00FD2DA8">
        <w:tc>
          <w:tcPr>
            <w:tcW w:w="1951" w:type="dxa"/>
            <w:vMerge/>
            <w:shd w:val="clear" w:color="auto" w:fill="DBE5F1"/>
            <w:vAlign w:val="center"/>
          </w:tcPr>
          <w:p w14:paraId="72A22BC7"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1876" w:type="dxa"/>
            <w:shd w:val="clear" w:color="auto" w:fill="DBE5F1"/>
            <w:vAlign w:val="center"/>
          </w:tcPr>
          <w:p w14:paraId="5276741E"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4586" w:type="dxa"/>
            <w:gridSpan w:val="4"/>
            <w:vAlign w:val="center"/>
          </w:tcPr>
          <w:p w14:paraId="2551826F"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roofErr w:type="spellStart"/>
            <w:r w:rsidRPr="00977F8C">
              <w:rPr>
                <w:rFonts w:ascii="Arial" w:hAnsi="Arial" w:cs="Arial"/>
                <w:color w:val="000000"/>
                <w:lang w:val="en-US"/>
              </w:rPr>
              <w:t>Vasconstrictors</w:t>
            </w:r>
            <w:proofErr w:type="spellEnd"/>
          </w:p>
        </w:tc>
      </w:tr>
      <w:tr w:rsidR="0010462A" w:rsidRPr="00977F8C" w14:paraId="053918DF" w14:textId="77777777" w:rsidTr="00FD2DA8">
        <w:tc>
          <w:tcPr>
            <w:tcW w:w="1951" w:type="dxa"/>
            <w:vMerge/>
            <w:shd w:val="clear" w:color="auto" w:fill="DBE5F1"/>
            <w:vAlign w:val="center"/>
          </w:tcPr>
          <w:p w14:paraId="4AD175F5"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1876" w:type="dxa"/>
            <w:shd w:val="clear" w:color="auto" w:fill="DBE5F1"/>
            <w:vAlign w:val="center"/>
          </w:tcPr>
          <w:p w14:paraId="60A722B3"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4586" w:type="dxa"/>
            <w:gridSpan w:val="4"/>
            <w:vAlign w:val="center"/>
          </w:tcPr>
          <w:p w14:paraId="06EB200C"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Those reducing cardiac output – beta blockers, diuretics</w:t>
            </w:r>
          </w:p>
        </w:tc>
      </w:tr>
      <w:tr w:rsidR="0010462A" w:rsidRPr="00977F8C" w14:paraId="6D18292A" w14:textId="77777777" w:rsidTr="00FD2DA8">
        <w:tc>
          <w:tcPr>
            <w:tcW w:w="1951" w:type="dxa"/>
            <w:vMerge/>
            <w:shd w:val="clear" w:color="auto" w:fill="DBE5F1"/>
            <w:vAlign w:val="center"/>
          </w:tcPr>
          <w:p w14:paraId="7A7BD270"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p>
        </w:tc>
        <w:tc>
          <w:tcPr>
            <w:tcW w:w="2976" w:type="dxa"/>
            <w:gridSpan w:val="3"/>
            <w:shd w:val="clear" w:color="auto" w:fill="DBE5F1"/>
            <w:vAlign w:val="center"/>
          </w:tcPr>
          <w:p w14:paraId="7B451210"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By modifying metabolic rate</w:t>
            </w:r>
          </w:p>
        </w:tc>
        <w:tc>
          <w:tcPr>
            <w:tcW w:w="3486" w:type="dxa"/>
            <w:gridSpan w:val="2"/>
            <w:vAlign w:val="center"/>
          </w:tcPr>
          <w:p w14:paraId="23D2E7ED"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Thyroxine</w:t>
            </w:r>
          </w:p>
        </w:tc>
      </w:tr>
      <w:tr w:rsidR="0010462A" w:rsidRPr="00977F8C" w14:paraId="52C18B44" w14:textId="77777777" w:rsidTr="00FD2DA8">
        <w:tc>
          <w:tcPr>
            <w:tcW w:w="1951" w:type="dxa"/>
            <w:shd w:val="clear" w:color="auto" w:fill="DBE5F1"/>
            <w:vAlign w:val="center"/>
          </w:tcPr>
          <w:p w14:paraId="52F027B1"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Drugs that exacerbate the effects of heat</w:t>
            </w:r>
          </w:p>
        </w:tc>
        <w:tc>
          <w:tcPr>
            <w:tcW w:w="1984" w:type="dxa"/>
            <w:gridSpan w:val="2"/>
            <w:shd w:val="clear" w:color="auto" w:fill="DBE5F1"/>
            <w:vAlign w:val="center"/>
          </w:tcPr>
          <w:p w14:paraId="622F9FD1"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By reducing arterial pressure</w:t>
            </w:r>
          </w:p>
        </w:tc>
        <w:tc>
          <w:tcPr>
            <w:tcW w:w="4478" w:type="dxa"/>
            <w:gridSpan w:val="3"/>
            <w:vAlign w:val="center"/>
          </w:tcPr>
          <w:p w14:paraId="5813120E"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All antihypertensives</w:t>
            </w:r>
          </w:p>
          <w:p w14:paraId="6EA889F6"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Antianginal drugs</w:t>
            </w:r>
          </w:p>
        </w:tc>
      </w:tr>
      <w:tr w:rsidR="0010462A" w:rsidRPr="00977F8C" w14:paraId="72465782" w14:textId="77777777" w:rsidTr="00FD2DA8">
        <w:tc>
          <w:tcPr>
            <w:tcW w:w="8413" w:type="dxa"/>
            <w:gridSpan w:val="6"/>
            <w:shd w:val="clear" w:color="auto" w:fill="DBE5F1"/>
            <w:vAlign w:val="center"/>
          </w:tcPr>
          <w:p w14:paraId="660894EE" w14:textId="77777777" w:rsidR="0010462A" w:rsidRPr="00977F8C" w:rsidRDefault="0010462A" w:rsidP="00FD2DA8">
            <w:pPr>
              <w:tabs>
                <w:tab w:val="left" w:pos="1134"/>
              </w:tabs>
              <w:autoSpaceDE w:val="0"/>
              <w:autoSpaceDN w:val="0"/>
              <w:adjustRightInd w:val="0"/>
              <w:spacing w:after="0"/>
              <w:rPr>
                <w:rFonts w:ascii="Arial" w:hAnsi="Arial" w:cs="Arial"/>
                <w:color w:val="000000"/>
                <w:lang w:val="en-US"/>
              </w:rPr>
            </w:pPr>
            <w:r w:rsidRPr="00977F8C">
              <w:rPr>
                <w:rFonts w:ascii="Arial" w:hAnsi="Arial" w:cs="Arial"/>
                <w:color w:val="000000"/>
                <w:lang w:val="en-US"/>
              </w:rPr>
              <w:t>Drugs that alter states of alertness (including those in Section 4.4 of the British National Formulary)</w:t>
            </w:r>
          </w:p>
        </w:tc>
      </w:tr>
    </w:tbl>
    <w:p w14:paraId="0F980965" w14:textId="77777777" w:rsidR="001272B6" w:rsidRPr="00977F8C" w:rsidRDefault="001272B6" w:rsidP="001272B6">
      <w:pPr>
        <w:tabs>
          <w:tab w:val="left" w:pos="1965"/>
        </w:tabs>
        <w:rPr>
          <w:rFonts w:ascii="Arial" w:hAnsi="Arial" w:cs="Arial"/>
        </w:rPr>
      </w:pPr>
    </w:p>
    <w:p w14:paraId="69C72BB4" w14:textId="36464ED6" w:rsidR="0010462A" w:rsidRPr="00977F8C" w:rsidRDefault="0010462A" w:rsidP="00295121">
      <w:pPr>
        <w:keepNext/>
        <w:pageBreakBefore/>
        <w:tabs>
          <w:tab w:val="left" w:pos="851"/>
        </w:tabs>
        <w:spacing w:after="0"/>
        <w:outlineLvl w:val="0"/>
        <w:rPr>
          <w:rFonts w:ascii="Arial" w:hAnsi="Arial" w:cs="Arial"/>
          <w:b/>
          <w:bCs/>
          <w:color w:val="000000" w:themeColor="text1"/>
          <w:kern w:val="32"/>
        </w:rPr>
      </w:pPr>
      <w:bookmarkStart w:id="25" w:name="_Toc295140052"/>
      <w:bookmarkStart w:id="26" w:name="_Toc327255740"/>
      <w:r w:rsidRPr="00977F8C">
        <w:rPr>
          <w:rFonts w:ascii="Arial" w:hAnsi="Arial" w:cs="Arial"/>
          <w:b/>
          <w:bCs/>
          <w:color w:val="000000" w:themeColor="text1"/>
          <w:kern w:val="32"/>
        </w:rPr>
        <w:t>Communication Messages</w:t>
      </w:r>
      <w:bookmarkEnd w:id="25"/>
      <w:bookmarkEnd w:id="26"/>
    </w:p>
    <w:p w14:paraId="18E48377" w14:textId="77777777" w:rsidR="0010462A" w:rsidRPr="00977F8C" w:rsidRDefault="0010462A" w:rsidP="0010462A">
      <w:pPr>
        <w:autoSpaceDE w:val="0"/>
        <w:autoSpaceDN w:val="0"/>
        <w:adjustRightInd w:val="0"/>
        <w:spacing w:after="0"/>
        <w:rPr>
          <w:rFonts w:ascii="Arial" w:hAnsi="Arial" w:cs="Arial"/>
          <w:lang w:val="en-US"/>
        </w:rPr>
      </w:pPr>
    </w:p>
    <w:p w14:paraId="1194355D" w14:textId="77777777" w:rsidR="0010462A" w:rsidRPr="00977F8C" w:rsidRDefault="0010462A" w:rsidP="0010462A">
      <w:pPr>
        <w:autoSpaceDE w:val="0"/>
        <w:autoSpaceDN w:val="0"/>
        <w:adjustRightInd w:val="0"/>
        <w:spacing w:after="0"/>
        <w:rPr>
          <w:rFonts w:ascii="Arial" w:hAnsi="Arial" w:cs="Arial"/>
          <w:lang w:val="en-US"/>
        </w:rPr>
      </w:pPr>
      <w:r w:rsidRPr="00977F8C">
        <w:rPr>
          <w:rFonts w:ascii="Arial" w:hAnsi="Arial" w:cs="Arial"/>
          <w:lang w:val="en-US"/>
        </w:rPr>
        <w:t xml:space="preserve">The Department of Health website has leaflets specifically designed for at risk individuals and the general public which should be distributed locally during an alert period.  </w:t>
      </w:r>
    </w:p>
    <w:p w14:paraId="7DCFEF0C"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p>
    <w:p w14:paraId="2D129D64"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bookmarkStart w:id="27" w:name="_Toc327255741"/>
      <w:r w:rsidRPr="00977F8C">
        <w:rPr>
          <w:rFonts w:ascii="Arial" w:hAnsi="Arial" w:cs="Arial"/>
          <w:b/>
          <w:bCs/>
          <w:iCs/>
          <w:color w:val="000000" w:themeColor="text1"/>
        </w:rPr>
        <w:t>4.1</w:t>
      </w:r>
      <w:r w:rsidRPr="00977F8C">
        <w:rPr>
          <w:rFonts w:ascii="Arial" w:hAnsi="Arial" w:cs="Arial"/>
          <w:b/>
          <w:bCs/>
          <w:iCs/>
          <w:color w:val="000000" w:themeColor="text1"/>
        </w:rPr>
        <w:tab/>
        <w:t>Receipt of Alert Level Messages</w:t>
      </w:r>
      <w:bookmarkEnd w:id="27"/>
    </w:p>
    <w:p w14:paraId="3E2CCCE3" w14:textId="77777777" w:rsidR="0010462A" w:rsidRPr="00977F8C" w:rsidRDefault="0010462A" w:rsidP="0010462A">
      <w:pPr>
        <w:spacing w:after="0"/>
        <w:rPr>
          <w:rFonts w:ascii="Arial" w:hAnsi="Arial" w:cs="Arial"/>
        </w:rPr>
      </w:pPr>
    </w:p>
    <w:p w14:paraId="57BCE5D9" w14:textId="77777777" w:rsidR="0010462A" w:rsidRPr="00977F8C" w:rsidRDefault="0010462A" w:rsidP="0010462A">
      <w:pPr>
        <w:spacing w:after="0"/>
        <w:rPr>
          <w:rFonts w:ascii="Arial" w:hAnsi="Arial" w:cs="Arial"/>
        </w:rPr>
      </w:pPr>
      <w:r w:rsidRPr="00977F8C">
        <w:rPr>
          <w:rFonts w:ascii="Arial" w:hAnsi="Arial" w:cs="Arial"/>
        </w:rPr>
        <w:t>Alerts are circulated via the Met Office and the local Commissioning Support Unit (NEL CSU).</w:t>
      </w:r>
    </w:p>
    <w:p w14:paraId="04CA9751" w14:textId="77777777" w:rsidR="0010462A" w:rsidRPr="00977F8C" w:rsidRDefault="0010462A" w:rsidP="0010462A">
      <w:pPr>
        <w:spacing w:after="0"/>
        <w:rPr>
          <w:rFonts w:ascii="Arial" w:hAnsi="Arial" w:cs="Arial"/>
        </w:rPr>
      </w:pPr>
    </w:p>
    <w:p w14:paraId="6B1BBDF6" w14:textId="77777777" w:rsidR="0010462A" w:rsidRPr="00977F8C" w:rsidRDefault="0010462A" w:rsidP="0010462A">
      <w:pPr>
        <w:spacing w:after="0"/>
        <w:rPr>
          <w:rFonts w:ascii="Arial" w:hAnsi="Arial" w:cs="Arial"/>
        </w:rPr>
      </w:pPr>
      <w:r w:rsidRPr="00977F8C">
        <w:rPr>
          <w:rFonts w:ascii="Arial" w:hAnsi="Arial" w:cs="Arial"/>
        </w:rPr>
        <w:t xml:space="preserve">At the start of the Heatwave Alert period (1 June to 15 September), ELFT’s Emergency Planning Lead will ensure that the Director of Corporate Affairs, the Director of Operations and the Physical Health Lead receive notifications from the Met Office. </w:t>
      </w:r>
    </w:p>
    <w:p w14:paraId="225387C5" w14:textId="77777777" w:rsidR="0010462A" w:rsidRPr="00977F8C" w:rsidRDefault="0010462A" w:rsidP="0010462A">
      <w:pPr>
        <w:spacing w:after="0"/>
        <w:rPr>
          <w:rFonts w:ascii="Arial" w:hAnsi="Arial" w:cs="Arial"/>
        </w:rPr>
      </w:pPr>
    </w:p>
    <w:p w14:paraId="798C5EB7" w14:textId="77777777" w:rsidR="0010462A" w:rsidRPr="00977F8C" w:rsidRDefault="0010462A" w:rsidP="0010462A">
      <w:pPr>
        <w:spacing w:after="0"/>
        <w:rPr>
          <w:rFonts w:ascii="Arial" w:hAnsi="Arial" w:cs="Arial"/>
        </w:rPr>
      </w:pPr>
      <w:r w:rsidRPr="00977F8C">
        <w:rPr>
          <w:rFonts w:ascii="Arial" w:hAnsi="Arial" w:cs="Arial"/>
        </w:rPr>
        <w:t xml:space="preserve">On receipt of an Alert message, they will assess the situation and for Alert Level 3 and 4, consider convening an Emergency Management Team or telephone conference to assess the potential impact on ELFT.   </w:t>
      </w:r>
    </w:p>
    <w:p w14:paraId="191A7DA1"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p>
    <w:p w14:paraId="285259BD"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bookmarkStart w:id="28" w:name="_Toc327255742"/>
      <w:r w:rsidRPr="00977F8C">
        <w:rPr>
          <w:rFonts w:ascii="Arial" w:hAnsi="Arial" w:cs="Arial"/>
          <w:b/>
          <w:bCs/>
          <w:iCs/>
          <w:color w:val="000000" w:themeColor="text1"/>
        </w:rPr>
        <w:t>4.2</w:t>
      </w:r>
      <w:r w:rsidRPr="00977F8C">
        <w:rPr>
          <w:rFonts w:ascii="Arial" w:hAnsi="Arial" w:cs="Arial"/>
          <w:b/>
          <w:bCs/>
          <w:iCs/>
          <w:color w:val="000000" w:themeColor="text1"/>
        </w:rPr>
        <w:tab/>
        <w:t>ELFT Communications and Distribution</w:t>
      </w:r>
      <w:bookmarkEnd w:id="28"/>
      <w:r w:rsidRPr="00977F8C">
        <w:rPr>
          <w:rFonts w:ascii="Arial" w:hAnsi="Arial" w:cs="Arial"/>
          <w:b/>
          <w:bCs/>
          <w:iCs/>
          <w:color w:val="000000" w:themeColor="text1"/>
        </w:rPr>
        <w:t xml:space="preserve"> </w:t>
      </w:r>
    </w:p>
    <w:p w14:paraId="7A496FBD" w14:textId="77777777" w:rsidR="0010462A" w:rsidRPr="00977F8C" w:rsidRDefault="0010462A" w:rsidP="0010462A">
      <w:pPr>
        <w:spacing w:after="0"/>
        <w:rPr>
          <w:rFonts w:ascii="Arial" w:hAnsi="Arial" w:cs="Arial"/>
        </w:rPr>
      </w:pPr>
    </w:p>
    <w:p w14:paraId="6E509BD2" w14:textId="77777777" w:rsidR="0010462A" w:rsidRPr="00977F8C" w:rsidRDefault="0010462A" w:rsidP="0010462A">
      <w:pPr>
        <w:spacing w:after="0"/>
        <w:rPr>
          <w:rFonts w:ascii="Arial" w:hAnsi="Arial" w:cs="Arial"/>
        </w:rPr>
      </w:pPr>
      <w:r w:rsidRPr="00977F8C">
        <w:rPr>
          <w:rFonts w:ascii="Arial" w:hAnsi="Arial" w:cs="Arial"/>
        </w:rPr>
        <w:t>During a heatwave, the Trust is responsible for informing service users.  This may include forwarding Department of Health information through cascades or delivery of printed leaflets for onward circulation.  Before the heatwave period, the Emergency Planning Lead will work with the communications team to promote heatwave awareness and review business continuity arrangements.  Information may also be published on the ELFT intranet for use by staff.</w:t>
      </w:r>
    </w:p>
    <w:p w14:paraId="2576B25D" w14:textId="77777777" w:rsidR="0010462A" w:rsidRPr="00977F8C" w:rsidRDefault="0010462A" w:rsidP="0010462A">
      <w:pPr>
        <w:spacing w:after="0"/>
        <w:rPr>
          <w:rFonts w:ascii="Arial" w:hAnsi="Arial" w:cs="Arial"/>
        </w:rPr>
      </w:pPr>
    </w:p>
    <w:p w14:paraId="55A562FD" w14:textId="77777777" w:rsidR="0010462A" w:rsidRPr="00977F8C" w:rsidRDefault="0010462A" w:rsidP="0010462A">
      <w:pPr>
        <w:keepNext/>
        <w:tabs>
          <w:tab w:val="left" w:pos="567"/>
        </w:tabs>
        <w:spacing w:after="0"/>
        <w:ind w:left="567" w:hanging="567"/>
        <w:outlineLvl w:val="1"/>
        <w:rPr>
          <w:rFonts w:ascii="Arial" w:hAnsi="Arial" w:cs="Arial"/>
          <w:b/>
          <w:bCs/>
          <w:iCs/>
          <w:color w:val="000000" w:themeColor="text1"/>
        </w:rPr>
      </w:pPr>
      <w:bookmarkStart w:id="29" w:name="_Toc295140053"/>
      <w:bookmarkStart w:id="30" w:name="_Toc327255743"/>
      <w:r w:rsidRPr="00977F8C">
        <w:rPr>
          <w:rFonts w:ascii="Arial" w:hAnsi="Arial" w:cs="Arial"/>
          <w:b/>
          <w:bCs/>
          <w:iCs/>
          <w:color w:val="000000" w:themeColor="text1"/>
        </w:rPr>
        <w:t>4.3</w:t>
      </w:r>
      <w:r w:rsidRPr="00977F8C">
        <w:rPr>
          <w:rFonts w:ascii="Arial" w:hAnsi="Arial" w:cs="Arial"/>
          <w:b/>
          <w:bCs/>
          <w:iCs/>
          <w:color w:val="000000" w:themeColor="text1"/>
        </w:rPr>
        <w:tab/>
        <w:t>Department of Health Core Messages</w:t>
      </w:r>
      <w:bookmarkEnd w:id="29"/>
      <w:bookmarkEnd w:id="30"/>
    </w:p>
    <w:p w14:paraId="44D36F82" w14:textId="77777777" w:rsidR="0010462A" w:rsidRPr="00977F8C" w:rsidRDefault="0010462A" w:rsidP="0010462A">
      <w:pPr>
        <w:autoSpaceDE w:val="0"/>
        <w:autoSpaceDN w:val="0"/>
        <w:adjustRightInd w:val="0"/>
        <w:spacing w:after="0"/>
        <w:rPr>
          <w:rFonts w:ascii="Arial" w:hAnsi="Arial" w:cs="Arial"/>
          <w:lang w:val="en-US"/>
        </w:rPr>
      </w:pPr>
    </w:p>
    <w:p w14:paraId="7E69A1C5" w14:textId="77777777" w:rsidR="0010462A" w:rsidRPr="00977F8C" w:rsidRDefault="0010462A" w:rsidP="0010462A">
      <w:pPr>
        <w:autoSpaceDE w:val="0"/>
        <w:autoSpaceDN w:val="0"/>
        <w:adjustRightInd w:val="0"/>
        <w:spacing w:after="0"/>
        <w:rPr>
          <w:rFonts w:ascii="Arial" w:hAnsi="Arial" w:cs="Arial"/>
          <w:lang w:val="en-US"/>
        </w:rPr>
      </w:pPr>
      <w:r w:rsidRPr="00977F8C">
        <w:rPr>
          <w:rFonts w:ascii="Arial" w:hAnsi="Arial" w:cs="Arial"/>
          <w:lang w:val="en-US"/>
        </w:rPr>
        <w:t xml:space="preserve">These are to be broadcast as official Department of Health warnings alongside national and regional weather forecasts. They may be expanded or otherwise refined in discussion with broadcasters and weather presenters. </w:t>
      </w:r>
    </w:p>
    <w:p w14:paraId="356FF0B6" w14:textId="77777777" w:rsidR="0010462A" w:rsidRPr="00977F8C" w:rsidRDefault="0010462A" w:rsidP="0010462A">
      <w:pPr>
        <w:autoSpaceDE w:val="0"/>
        <w:autoSpaceDN w:val="0"/>
        <w:adjustRightInd w:val="0"/>
        <w:spacing w:after="0"/>
        <w:rPr>
          <w:rFonts w:ascii="Arial" w:hAnsi="Arial" w:cs="Arial"/>
          <w:lang w:val="en-US"/>
        </w:rPr>
      </w:pPr>
    </w:p>
    <w:p w14:paraId="2272508F" w14:textId="77777777" w:rsidR="0010462A" w:rsidRPr="00977F8C" w:rsidRDefault="0010462A" w:rsidP="0010462A">
      <w:pPr>
        <w:spacing w:after="0"/>
        <w:rPr>
          <w:rFonts w:ascii="Arial" w:hAnsi="Arial" w:cs="Arial"/>
          <w:b/>
        </w:rPr>
      </w:pPr>
      <w:bookmarkStart w:id="31" w:name="_Toc295140054"/>
      <w:r w:rsidRPr="00977F8C">
        <w:rPr>
          <w:rFonts w:ascii="Arial" w:hAnsi="Arial" w:cs="Arial"/>
          <w:b/>
        </w:rPr>
        <w:t>Level 1: Summer preparedness and long-term planning</w:t>
      </w:r>
      <w:bookmarkEnd w:id="31"/>
      <w:r w:rsidRPr="00977F8C">
        <w:rPr>
          <w:rFonts w:ascii="Arial" w:hAnsi="Arial" w:cs="Arial"/>
          <w:b/>
        </w:rPr>
        <w:t xml:space="preserve"> </w:t>
      </w:r>
    </w:p>
    <w:p w14:paraId="16893AA5" w14:textId="77777777" w:rsidR="0010462A" w:rsidRPr="00977F8C" w:rsidRDefault="0010462A" w:rsidP="0010462A">
      <w:pPr>
        <w:autoSpaceDE w:val="0"/>
        <w:autoSpaceDN w:val="0"/>
        <w:adjustRightInd w:val="0"/>
        <w:spacing w:after="0"/>
        <w:rPr>
          <w:rFonts w:ascii="Arial" w:hAnsi="Arial" w:cs="Arial"/>
          <w:color w:val="000000" w:themeColor="text1"/>
          <w:lang w:val="en-US"/>
        </w:rPr>
      </w:pPr>
      <w:r w:rsidRPr="00977F8C">
        <w:rPr>
          <w:rFonts w:ascii="Arial" w:hAnsi="Arial" w:cs="Arial"/>
          <w:color w:val="000000" w:themeColor="text1"/>
          <w:lang w:val="en-US"/>
        </w:rPr>
        <w:t xml:space="preserve">No warning required unless there is a 60 per cent probability of the situation reaching Level 2 somewhere in the UK within the next three days, then something along the lines of: </w:t>
      </w:r>
      <w:r w:rsidRPr="00977F8C">
        <w:rPr>
          <w:rFonts w:ascii="Arial" w:hAnsi="Arial" w:cs="Arial"/>
          <w:bCs/>
          <w:color w:val="000000" w:themeColor="text1"/>
          <w:lang w:val="en-US"/>
        </w:rPr>
        <w:t xml:space="preserve">“If this does turn out to be a heatwave, we’ll try to give you as much warning as possible. But in the meantime, if you are worried about what to do, either for yourself or somebody you know who you think might be at risk, for advice go to NHS 111 by calling 111. There is advice on NHS choices available online: </w:t>
      </w:r>
      <w:r w:rsidRPr="00977F8C">
        <w:rPr>
          <w:rFonts w:ascii="Arial" w:hAnsi="Arial" w:cs="Arial"/>
          <w:b/>
          <w:bCs/>
          <w:color w:val="000000" w:themeColor="text1"/>
          <w:lang w:val="en-US"/>
        </w:rPr>
        <w:t xml:space="preserve"> </w:t>
      </w:r>
      <w:hyperlink r:id="rId8" w:history="1">
        <w:r w:rsidRPr="00977F8C">
          <w:rPr>
            <w:rFonts w:ascii="Arial" w:hAnsi="Arial" w:cs="Arial"/>
            <w:b/>
            <w:bCs/>
            <w:color w:val="0072C6"/>
            <w:lang w:val="en-US"/>
          </w:rPr>
          <w:t>http://www.nhs.uk/Pages/HomePage.aspx</w:t>
        </w:r>
      </w:hyperlink>
      <w:r w:rsidRPr="00977F8C">
        <w:rPr>
          <w:rFonts w:ascii="Arial" w:hAnsi="Arial" w:cs="Arial"/>
          <w:b/>
          <w:bCs/>
          <w:color w:val="000000" w:themeColor="text1"/>
          <w:lang w:val="en-US"/>
        </w:rPr>
        <w:t xml:space="preserve">. </w:t>
      </w:r>
    </w:p>
    <w:p w14:paraId="299B845D" w14:textId="77777777" w:rsidR="0010462A" w:rsidRPr="00977F8C" w:rsidRDefault="0010462A" w:rsidP="0010462A">
      <w:pPr>
        <w:keepNext/>
        <w:tabs>
          <w:tab w:val="left" w:pos="851"/>
        </w:tabs>
        <w:spacing w:after="0"/>
        <w:ind w:left="720" w:hanging="720"/>
        <w:outlineLvl w:val="2"/>
        <w:rPr>
          <w:rFonts w:ascii="Arial" w:hAnsi="Arial" w:cs="Arial"/>
          <w:b/>
          <w:bCs/>
          <w:color w:val="000000" w:themeColor="text1"/>
        </w:rPr>
      </w:pPr>
      <w:bookmarkStart w:id="32" w:name="_Toc295140055"/>
    </w:p>
    <w:p w14:paraId="4E31B502" w14:textId="77777777" w:rsidR="0010462A" w:rsidRPr="00977F8C" w:rsidRDefault="0010462A" w:rsidP="0010462A">
      <w:pPr>
        <w:spacing w:after="0"/>
        <w:rPr>
          <w:rFonts w:ascii="Arial" w:hAnsi="Arial" w:cs="Arial"/>
          <w:b/>
          <w:color w:val="000000" w:themeColor="text1"/>
        </w:rPr>
      </w:pPr>
      <w:r w:rsidRPr="00977F8C">
        <w:rPr>
          <w:rFonts w:ascii="Arial" w:hAnsi="Arial" w:cs="Arial"/>
          <w:b/>
          <w:color w:val="000000" w:themeColor="text1"/>
        </w:rPr>
        <w:t>Level 2: Alert and readiness</w:t>
      </w:r>
      <w:bookmarkEnd w:id="32"/>
      <w:r w:rsidRPr="00977F8C">
        <w:rPr>
          <w:rFonts w:ascii="Arial" w:hAnsi="Arial" w:cs="Arial"/>
          <w:b/>
          <w:color w:val="000000" w:themeColor="text1"/>
        </w:rPr>
        <w:t xml:space="preserve"> </w:t>
      </w:r>
    </w:p>
    <w:p w14:paraId="63F9E3AB" w14:textId="77777777" w:rsidR="0010462A" w:rsidRPr="00977F8C" w:rsidRDefault="0010462A" w:rsidP="0010462A">
      <w:pPr>
        <w:autoSpaceDE w:val="0"/>
        <w:autoSpaceDN w:val="0"/>
        <w:adjustRightInd w:val="0"/>
        <w:spacing w:after="0"/>
        <w:rPr>
          <w:rFonts w:ascii="Arial" w:hAnsi="Arial" w:cs="Arial"/>
          <w:color w:val="000000" w:themeColor="text1"/>
          <w:lang w:val="en-US"/>
        </w:rPr>
      </w:pPr>
      <w:r w:rsidRPr="00977F8C">
        <w:rPr>
          <w:rFonts w:ascii="Arial" w:hAnsi="Arial" w:cs="Arial"/>
          <w:color w:val="000000" w:themeColor="text1"/>
          <w:lang w:val="en-US"/>
        </w:rPr>
        <w:t xml:space="preserve">The Met Office, in conjunction with the Department of Health, is issuing the following heatwave warning for [regions identified]: </w:t>
      </w:r>
      <w:r w:rsidRPr="00977F8C">
        <w:rPr>
          <w:rFonts w:ascii="Arial" w:hAnsi="Arial" w:cs="Arial"/>
          <w:bCs/>
          <w:color w:val="000000" w:themeColor="text1"/>
          <w:lang w:val="en-US"/>
        </w:rPr>
        <w:t xml:space="preserve">“Heatwaves can be dangerous, especially for the very young or very old or those with chronic disease.  Advice on how to reduce the risk either for yourself or somebody you know can be obtained from NHS 111 by calling 111. There is advice on NHS choices available online: </w:t>
      </w:r>
      <w:r w:rsidRPr="00977F8C">
        <w:rPr>
          <w:rFonts w:ascii="Arial" w:hAnsi="Arial" w:cs="Arial"/>
          <w:b/>
          <w:bCs/>
          <w:color w:val="000000" w:themeColor="text1"/>
          <w:lang w:val="en-US"/>
        </w:rPr>
        <w:t xml:space="preserve"> http://www.nhs.uk/Pages/HomePage.aspx.</w:t>
      </w:r>
    </w:p>
    <w:p w14:paraId="049FFE14" w14:textId="77777777" w:rsidR="0010462A" w:rsidRPr="00977F8C" w:rsidRDefault="0010462A" w:rsidP="0010462A">
      <w:pPr>
        <w:autoSpaceDE w:val="0"/>
        <w:autoSpaceDN w:val="0"/>
        <w:adjustRightInd w:val="0"/>
        <w:spacing w:after="0"/>
        <w:rPr>
          <w:rFonts w:ascii="Arial" w:hAnsi="Arial" w:cs="Arial"/>
          <w:color w:val="000000" w:themeColor="text1"/>
          <w:lang w:val="en-US"/>
        </w:rPr>
      </w:pPr>
      <w:r w:rsidRPr="00977F8C">
        <w:rPr>
          <w:rFonts w:ascii="Arial" w:hAnsi="Arial" w:cs="Arial"/>
          <w:bCs/>
          <w:color w:val="000000" w:themeColor="text1"/>
          <w:lang w:val="en-US"/>
        </w:rPr>
        <w:t xml:space="preserve">or from your local chemist.” </w:t>
      </w:r>
    </w:p>
    <w:p w14:paraId="08E2E869" w14:textId="77777777" w:rsidR="0010462A" w:rsidRPr="00977F8C" w:rsidRDefault="0010462A" w:rsidP="0010462A">
      <w:pPr>
        <w:keepNext/>
        <w:tabs>
          <w:tab w:val="left" w:pos="851"/>
        </w:tabs>
        <w:spacing w:after="0"/>
        <w:ind w:left="720" w:hanging="720"/>
        <w:outlineLvl w:val="2"/>
        <w:rPr>
          <w:rFonts w:ascii="Arial" w:hAnsi="Arial" w:cs="Arial"/>
          <w:b/>
          <w:bCs/>
          <w:color w:val="000000" w:themeColor="text1"/>
        </w:rPr>
      </w:pPr>
      <w:bookmarkStart w:id="33" w:name="_Toc295140056"/>
    </w:p>
    <w:p w14:paraId="03FABEE4" w14:textId="77777777" w:rsidR="0010462A" w:rsidRPr="00977F8C" w:rsidRDefault="0010462A" w:rsidP="0010462A">
      <w:pPr>
        <w:spacing w:after="0"/>
        <w:rPr>
          <w:rFonts w:ascii="Arial" w:hAnsi="Arial" w:cs="Arial"/>
          <w:b/>
          <w:color w:val="000000" w:themeColor="text1"/>
        </w:rPr>
      </w:pPr>
      <w:r w:rsidRPr="00977F8C">
        <w:rPr>
          <w:rFonts w:ascii="Arial" w:hAnsi="Arial" w:cs="Arial"/>
          <w:b/>
          <w:color w:val="000000" w:themeColor="text1"/>
        </w:rPr>
        <w:t>Level 3 and 4: Heatwave action/Emergency</w:t>
      </w:r>
      <w:bookmarkEnd w:id="33"/>
      <w:r w:rsidRPr="00977F8C">
        <w:rPr>
          <w:rFonts w:ascii="Arial" w:hAnsi="Arial" w:cs="Arial"/>
          <w:b/>
          <w:color w:val="000000" w:themeColor="text1"/>
        </w:rPr>
        <w:t xml:space="preserve"> </w:t>
      </w:r>
    </w:p>
    <w:p w14:paraId="4579F3E4" w14:textId="77777777" w:rsidR="0010462A" w:rsidRPr="00977F8C" w:rsidRDefault="0010462A" w:rsidP="0010462A">
      <w:pPr>
        <w:autoSpaceDE w:val="0"/>
        <w:autoSpaceDN w:val="0"/>
        <w:adjustRightInd w:val="0"/>
        <w:spacing w:after="0"/>
        <w:rPr>
          <w:rFonts w:ascii="Arial" w:hAnsi="Arial" w:cs="Arial"/>
          <w:color w:val="000000" w:themeColor="text1"/>
          <w:lang w:val="en-US"/>
        </w:rPr>
      </w:pPr>
      <w:r w:rsidRPr="00977F8C">
        <w:rPr>
          <w:rFonts w:ascii="Arial" w:hAnsi="Arial" w:cs="Arial"/>
          <w:color w:val="000000" w:themeColor="text1"/>
          <w:lang w:val="en-US"/>
        </w:rPr>
        <w:t>In London, level 3 – Heatwave action is activated when day time temperatures are above 32 degree Celsius and 18 degree Celsius at night.</w:t>
      </w:r>
    </w:p>
    <w:p w14:paraId="728E3B1B" w14:textId="77777777" w:rsidR="0010462A" w:rsidRPr="00977F8C" w:rsidRDefault="0010462A" w:rsidP="0010462A">
      <w:pPr>
        <w:autoSpaceDE w:val="0"/>
        <w:autoSpaceDN w:val="0"/>
        <w:adjustRightInd w:val="0"/>
        <w:spacing w:after="0"/>
        <w:rPr>
          <w:rFonts w:ascii="Arial" w:hAnsi="Arial" w:cs="Arial"/>
          <w:color w:val="000000" w:themeColor="text1"/>
          <w:lang w:val="en-US"/>
        </w:rPr>
      </w:pPr>
      <w:r w:rsidRPr="00977F8C">
        <w:rPr>
          <w:rFonts w:ascii="Arial" w:hAnsi="Arial" w:cs="Arial"/>
          <w:color w:val="000000" w:themeColor="text1"/>
          <w:lang w:val="en-US"/>
        </w:rPr>
        <w:t xml:space="preserve">The Met Office, in conjunction with the Department of Health, is issuing the following heatwave advice: </w:t>
      </w:r>
      <w:r w:rsidRPr="00977F8C">
        <w:rPr>
          <w:rFonts w:ascii="Arial" w:hAnsi="Arial" w:cs="Arial"/>
          <w:bCs/>
          <w:color w:val="000000" w:themeColor="text1"/>
          <w:lang w:val="en-US"/>
        </w:rPr>
        <w:t>“Stay out of the sun.  Keep your home as cool as possible – shading windows and shutting them during the day may help.  Open them when it is cooler at night.  Keep drinking fluids.  If there’s anybody you know, for example an older person living on their own, who might be at special risk, make sure they know what to do.”</w:t>
      </w:r>
    </w:p>
    <w:p w14:paraId="557E6D5F" w14:textId="77777777" w:rsidR="0010462A" w:rsidRPr="00977F8C" w:rsidRDefault="0010462A" w:rsidP="0010462A">
      <w:pPr>
        <w:spacing w:after="0"/>
        <w:rPr>
          <w:rFonts w:ascii="Arial" w:hAnsi="Arial" w:cs="Arial"/>
        </w:rPr>
      </w:pPr>
    </w:p>
    <w:p w14:paraId="6E36CB5F" w14:textId="77777777" w:rsidR="0010462A" w:rsidRPr="00977F8C" w:rsidRDefault="0010462A" w:rsidP="0010462A">
      <w:pPr>
        <w:keepNext/>
        <w:tabs>
          <w:tab w:val="left" w:pos="567"/>
        </w:tabs>
        <w:spacing w:after="0"/>
        <w:outlineLvl w:val="1"/>
        <w:rPr>
          <w:rFonts w:ascii="Arial" w:hAnsi="Arial" w:cs="Arial"/>
          <w:b/>
          <w:bCs/>
          <w:iCs/>
          <w:color w:val="000000" w:themeColor="text1"/>
        </w:rPr>
      </w:pPr>
      <w:bookmarkStart w:id="34" w:name="_Toc295140057"/>
      <w:bookmarkStart w:id="35" w:name="_Toc327255744"/>
      <w:r w:rsidRPr="00977F8C">
        <w:rPr>
          <w:rFonts w:ascii="Arial" w:hAnsi="Arial" w:cs="Arial"/>
          <w:b/>
          <w:bCs/>
          <w:iCs/>
          <w:color w:val="000000" w:themeColor="text1"/>
        </w:rPr>
        <w:t>4.4</w:t>
      </w:r>
      <w:r w:rsidRPr="00977F8C">
        <w:rPr>
          <w:rFonts w:ascii="Arial" w:hAnsi="Arial" w:cs="Arial"/>
          <w:b/>
          <w:bCs/>
          <w:iCs/>
          <w:color w:val="000000" w:themeColor="text1"/>
        </w:rPr>
        <w:tab/>
        <w:t>Protective Measures</w:t>
      </w:r>
      <w:bookmarkEnd w:id="34"/>
      <w:bookmarkEnd w:id="35"/>
    </w:p>
    <w:p w14:paraId="4724F100" w14:textId="77777777" w:rsidR="0010462A" w:rsidRPr="00977F8C" w:rsidRDefault="0010462A" w:rsidP="0010462A">
      <w:pPr>
        <w:autoSpaceDE w:val="0"/>
        <w:autoSpaceDN w:val="0"/>
        <w:adjustRightInd w:val="0"/>
        <w:spacing w:after="0"/>
        <w:rPr>
          <w:rFonts w:ascii="Arial" w:hAnsi="Arial" w:cs="Arial"/>
          <w:color w:val="000000"/>
          <w:lang w:val="en-US"/>
        </w:rPr>
      </w:pPr>
    </w:p>
    <w:p w14:paraId="6F3E5FA5" w14:textId="77777777" w:rsidR="0010462A" w:rsidRPr="00977F8C" w:rsidRDefault="0010462A" w:rsidP="0010462A">
      <w:pPr>
        <w:autoSpaceDE w:val="0"/>
        <w:autoSpaceDN w:val="0"/>
        <w:adjustRightInd w:val="0"/>
        <w:spacing w:after="0"/>
        <w:rPr>
          <w:rFonts w:ascii="Arial" w:hAnsi="Arial" w:cs="Arial"/>
          <w:color w:val="000000"/>
          <w:lang w:val="en-US"/>
        </w:rPr>
      </w:pPr>
      <w:r w:rsidRPr="00977F8C">
        <w:rPr>
          <w:rFonts w:ascii="Arial" w:hAnsi="Arial" w:cs="Arial"/>
          <w:color w:val="000000"/>
          <w:lang w:val="en-US"/>
        </w:rPr>
        <w:t xml:space="preserve">The key message for preventing heat-related illness and death is to keep cool! The best ways to do this include the following: </w:t>
      </w:r>
    </w:p>
    <w:p w14:paraId="46E82431" w14:textId="77777777" w:rsidR="0010462A" w:rsidRPr="00977F8C" w:rsidRDefault="0010462A" w:rsidP="0010462A">
      <w:pPr>
        <w:autoSpaceDE w:val="0"/>
        <w:autoSpaceDN w:val="0"/>
        <w:adjustRightInd w:val="0"/>
        <w:spacing w:after="0"/>
        <w:rPr>
          <w:rFonts w:ascii="Arial" w:hAnsi="Arial" w:cs="Arial"/>
          <w:b/>
          <w:bCs/>
          <w:color w:val="000000"/>
          <w:lang w:val="en-US"/>
        </w:rPr>
      </w:pPr>
    </w:p>
    <w:p w14:paraId="52C15154" w14:textId="77777777" w:rsidR="0010462A" w:rsidRPr="00977F8C" w:rsidRDefault="0010462A" w:rsidP="0010462A">
      <w:pPr>
        <w:autoSpaceDE w:val="0"/>
        <w:autoSpaceDN w:val="0"/>
        <w:adjustRightInd w:val="0"/>
        <w:spacing w:after="0"/>
        <w:ind w:left="851"/>
        <w:rPr>
          <w:rFonts w:ascii="Arial" w:hAnsi="Arial" w:cs="Arial"/>
          <w:color w:val="000000" w:themeColor="text1"/>
          <w:lang w:val="en-US"/>
        </w:rPr>
      </w:pPr>
      <w:r w:rsidRPr="00977F8C">
        <w:rPr>
          <w:rFonts w:ascii="Arial" w:hAnsi="Arial" w:cs="Arial"/>
          <w:b/>
          <w:bCs/>
          <w:color w:val="000000" w:themeColor="text1"/>
          <w:lang w:val="en-US"/>
        </w:rPr>
        <w:t xml:space="preserve">Stay out of the heat: </w:t>
      </w:r>
    </w:p>
    <w:p w14:paraId="5D59E213" w14:textId="77777777" w:rsidR="0010462A" w:rsidRPr="00977F8C" w:rsidRDefault="0010462A" w:rsidP="0010462A">
      <w:pPr>
        <w:numPr>
          <w:ilvl w:val="0"/>
          <w:numId w:val="14"/>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Keep out of the sun between 11.00am and 3.00pm. </w:t>
      </w:r>
    </w:p>
    <w:p w14:paraId="5C42D595" w14:textId="77777777" w:rsidR="0010462A" w:rsidRPr="00977F8C" w:rsidRDefault="0010462A" w:rsidP="0010462A">
      <w:pPr>
        <w:numPr>
          <w:ilvl w:val="0"/>
          <w:numId w:val="14"/>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If you have to go out in the heat, walk in the shade, apply sunscreen and wear a hat and light scarf. </w:t>
      </w:r>
    </w:p>
    <w:p w14:paraId="0B089770" w14:textId="77777777" w:rsidR="0010462A" w:rsidRPr="00977F8C" w:rsidRDefault="0010462A" w:rsidP="0010462A">
      <w:pPr>
        <w:numPr>
          <w:ilvl w:val="0"/>
          <w:numId w:val="14"/>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Avoid extreme physical exertion. </w:t>
      </w:r>
    </w:p>
    <w:p w14:paraId="63A66326" w14:textId="77777777" w:rsidR="0010462A" w:rsidRPr="00977F8C" w:rsidRDefault="0010462A" w:rsidP="0010462A">
      <w:pPr>
        <w:numPr>
          <w:ilvl w:val="0"/>
          <w:numId w:val="14"/>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Wear light, loose-fitting cotton clothes. </w:t>
      </w:r>
    </w:p>
    <w:p w14:paraId="0136A33E" w14:textId="77777777" w:rsidR="0010462A" w:rsidRPr="00977F8C" w:rsidRDefault="0010462A" w:rsidP="0010462A">
      <w:pPr>
        <w:spacing w:after="0"/>
        <w:ind w:left="720"/>
        <w:rPr>
          <w:rFonts w:ascii="Arial" w:hAnsi="Arial" w:cs="Arial"/>
          <w:b/>
          <w:color w:val="000000" w:themeColor="text1"/>
        </w:rPr>
      </w:pPr>
      <w:r w:rsidRPr="00977F8C">
        <w:rPr>
          <w:rFonts w:ascii="Arial" w:hAnsi="Arial" w:cs="Arial"/>
          <w:color w:val="000000" w:themeColor="text1"/>
        </w:rPr>
        <w:br/>
      </w:r>
      <w:r w:rsidRPr="00977F8C">
        <w:rPr>
          <w:rFonts w:ascii="Arial" w:hAnsi="Arial" w:cs="Arial"/>
          <w:b/>
          <w:color w:val="000000" w:themeColor="text1"/>
        </w:rPr>
        <w:t>Cool yourself down:</w:t>
      </w:r>
    </w:p>
    <w:p w14:paraId="28212D5C"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Have plenty of cold drinks, and avoid excess alcohol, caffeine and hot drinks</w:t>
      </w:r>
    </w:p>
    <w:p w14:paraId="1BD5DFDE"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Eat cold foods, particularly salads and fruit with high water content.</w:t>
      </w:r>
    </w:p>
    <w:p w14:paraId="76FA0486"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Take a cool shower, bath or body wash.</w:t>
      </w:r>
    </w:p>
    <w:p w14:paraId="708C8C10"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Sprinkle water over the skin or clothing, or keep a damp cloth on the back of your neck. </w:t>
      </w:r>
    </w:p>
    <w:p w14:paraId="5AE64250" w14:textId="77777777" w:rsidR="0010462A" w:rsidRPr="00977F8C" w:rsidRDefault="0010462A" w:rsidP="0010462A">
      <w:pPr>
        <w:tabs>
          <w:tab w:val="left" w:pos="1276"/>
        </w:tabs>
        <w:autoSpaceDE w:val="0"/>
        <w:autoSpaceDN w:val="0"/>
        <w:adjustRightInd w:val="0"/>
        <w:spacing w:after="0"/>
        <w:ind w:left="851"/>
        <w:rPr>
          <w:rFonts w:ascii="Arial" w:hAnsi="Arial" w:cs="Arial"/>
          <w:b/>
          <w:bCs/>
          <w:color w:val="000000" w:themeColor="text1"/>
          <w:lang w:val="en-US"/>
        </w:rPr>
      </w:pPr>
    </w:p>
    <w:p w14:paraId="4E8AE4AF" w14:textId="77777777" w:rsidR="0010462A" w:rsidRPr="00977F8C" w:rsidRDefault="0010462A" w:rsidP="0010462A">
      <w:pPr>
        <w:tabs>
          <w:tab w:val="left" w:pos="1276"/>
        </w:tabs>
        <w:autoSpaceDE w:val="0"/>
        <w:autoSpaceDN w:val="0"/>
        <w:adjustRightInd w:val="0"/>
        <w:spacing w:after="0"/>
        <w:ind w:left="851"/>
        <w:rPr>
          <w:rFonts w:ascii="Arial" w:hAnsi="Arial" w:cs="Arial"/>
          <w:color w:val="000000" w:themeColor="text1"/>
          <w:lang w:val="en-US"/>
        </w:rPr>
      </w:pPr>
      <w:r w:rsidRPr="00977F8C">
        <w:rPr>
          <w:rFonts w:ascii="Arial" w:hAnsi="Arial" w:cs="Arial"/>
          <w:b/>
          <w:bCs/>
          <w:color w:val="000000" w:themeColor="text1"/>
          <w:lang w:val="en-US"/>
        </w:rPr>
        <w:t xml:space="preserve">Keep your environment cool: </w:t>
      </w:r>
    </w:p>
    <w:p w14:paraId="4173DD73"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Place a thermometer in your main living room and bedroom to keep a check on the temperature. </w:t>
      </w:r>
    </w:p>
    <w:p w14:paraId="15035062"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bCs/>
          <w:color w:val="000000" w:themeColor="text1"/>
          <w:lang w:val="en-US"/>
        </w:rPr>
        <w:t>Keep windows that are exposed to the sun closed during the day, and open windows at night when the temperature has dropped.</w:t>
      </w:r>
    </w:p>
    <w:p w14:paraId="3B2F7DA5"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Care should be taken with metal blinds and dark curtains, as these can absorb heat – consider replacing or putting reflective material in-between them and the window space. </w:t>
      </w:r>
    </w:p>
    <w:p w14:paraId="27F3E5B4"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Consider putting up external shading outside windows. </w:t>
      </w:r>
    </w:p>
    <w:p w14:paraId="52BFFE29"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Have your loft and cavity walls insulated – this keeps the heat in when it is cold and out when it is hot. </w:t>
      </w:r>
    </w:p>
    <w:p w14:paraId="2A864795"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Use pale, reflective external paints. </w:t>
      </w:r>
    </w:p>
    <w:p w14:paraId="7C74ED0D"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Turn off non-essential lights and electrical equipment – they generate heat. </w:t>
      </w:r>
    </w:p>
    <w:p w14:paraId="2CB70854"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Grow trees and leafy plants near windows to act as natural air-conditioners. </w:t>
      </w:r>
    </w:p>
    <w:p w14:paraId="04C75B0E"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Keep indoor plants and bowls of water in the house as evaporation helps cool the air. </w:t>
      </w:r>
    </w:p>
    <w:p w14:paraId="6EFCE812" w14:textId="77777777" w:rsidR="0010462A" w:rsidRPr="00977F8C" w:rsidRDefault="0010462A" w:rsidP="0010462A">
      <w:pPr>
        <w:numPr>
          <w:ilvl w:val="0"/>
          <w:numId w:val="15"/>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bCs/>
          <w:color w:val="000000" w:themeColor="text1"/>
          <w:lang w:val="en-US"/>
        </w:rPr>
        <w:t>If possible, move into a cooler room, especially for sleeping</w:t>
      </w:r>
    </w:p>
    <w:p w14:paraId="775FFF62" w14:textId="77777777" w:rsidR="0010462A" w:rsidRPr="00977F8C" w:rsidRDefault="0010462A" w:rsidP="0010462A">
      <w:pPr>
        <w:tabs>
          <w:tab w:val="left" w:pos="1276"/>
        </w:tabs>
        <w:autoSpaceDE w:val="0"/>
        <w:autoSpaceDN w:val="0"/>
        <w:adjustRightInd w:val="0"/>
        <w:spacing w:after="0"/>
        <w:rPr>
          <w:rFonts w:ascii="Arial" w:hAnsi="Arial" w:cs="Arial"/>
          <w:bCs/>
          <w:color w:val="000000" w:themeColor="text1"/>
          <w:lang w:val="en-US"/>
        </w:rPr>
      </w:pPr>
    </w:p>
    <w:p w14:paraId="38D554C1" w14:textId="77777777" w:rsidR="0010462A" w:rsidRPr="00977F8C" w:rsidRDefault="0010462A" w:rsidP="0010462A">
      <w:pPr>
        <w:tabs>
          <w:tab w:val="left" w:pos="1276"/>
        </w:tabs>
        <w:autoSpaceDE w:val="0"/>
        <w:autoSpaceDN w:val="0"/>
        <w:adjustRightInd w:val="0"/>
        <w:spacing w:after="0"/>
        <w:rPr>
          <w:rFonts w:ascii="Arial" w:hAnsi="Arial" w:cs="Arial"/>
          <w:bCs/>
          <w:i/>
          <w:color w:val="000000" w:themeColor="text1"/>
          <w:lang w:val="en-US"/>
        </w:rPr>
      </w:pPr>
      <w:r w:rsidRPr="00977F8C">
        <w:rPr>
          <w:rFonts w:ascii="Arial" w:hAnsi="Arial" w:cs="Arial"/>
          <w:bCs/>
          <w:color w:val="000000" w:themeColor="text1"/>
          <w:lang w:val="en-US"/>
        </w:rPr>
        <w:tab/>
      </w:r>
      <w:r w:rsidRPr="00977F8C">
        <w:rPr>
          <w:rFonts w:ascii="Arial" w:hAnsi="Arial" w:cs="Arial"/>
          <w:bCs/>
          <w:i/>
          <w:color w:val="000000" w:themeColor="text1"/>
          <w:lang w:val="en-US"/>
        </w:rPr>
        <w:t>Longer Term:</w:t>
      </w:r>
      <w:r w:rsidRPr="00977F8C">
        <w:rPr>
          <w:rFonts w:ascii="Arial" w:hAnsi="Arial" w:cs="Arial"/>
          <w:bCs/>
          <w:i/>
          <w:color w:val="000000" w:themeColor="text1"/>
          <w:lang w:val="en-US"/>
        </w:rPr>
        <w:tab/>
      </w:r>
    </w:p>
    <w:p w14:paraId="6B213738" w14:textId="77777777" w:rsidR="0010462A" w:rsidRPr="00977F8C" w:rsidRDefault="0010462A" w:rsidP="0010462A">
      <w:pPr>
        <w:numPr>
          <w:ilvl w:val="0"/>
          <w:numId w:val="16"/>
        </w:numPr>
        <w:autoSpaceDE w:val="0"/>
        <w:autoSpaceDN w:val="0"/>
        <w:adjustRightInd w:val="0"/>
        <w:spacing w:after="0" w:line="240" w:lineRule="auto"/>
        <w:ind w:left="1276" w:hanging="425"/>
        <w:rPr>
          <w:rFonts w:ascii="Arial" w:hAnsi="Arial" w:cs="Arial"/>
          <w:color w:val="000000"/>
        </w:rPr>
      </w:pPr>
      <w:r w:rsidRPr="00977F8C">
        <w:rPr>
          <w:rFonts w:ascii="Arial" w:hAnsi="Arial" w:cs="Arial"/>
          <w:color w:val="000000"/>
        </w:rPr>
        <w:t>Consider putting up external shading outside windows;</w:t>
      </w:r>
    </w:p>
    <w:p w14:paraId="745047A4" w14:textId="77777777" w:rsidR="0010462A" w:rsidRPr="00977F8C" w:rsidRDefault="00F13D0C" w:rsidP="0010462A">
      <w:pPr>
        <w:numPr>
          <w:ilvl w:val="0"/>
          <w:numId w:val="16"/>
        </w:numPr>
        <w:autoSpaceDE w:val="0"/>
        <w:autoSpaceDN w:val="0"/>
        <w:adjustRightInd w:val="0"/>
        <w:spacing w:after="0" w:line="240" w:lineRule="auto"/>
        <w:ind w:left="1276" w:hanging="425"/>
        <w:rPr>
          <w:rFonts w:ascii="Arial" w:hAnsi="Arial" w:cs="Arial"/>
          <w:color w:val="000000"/>
        </w:rPr>
      </w:pPr>
      <w:r w:rsidRPr="00977F8C">
        <w:rPr>
          <w:rFonts w:ascii="Arial" w:hAnsi="Arial" w:cs="Arial"/>
          <w:color w:val="000000"/>
        </w:rPr>
        <w:t>Use</w:t>
      </w:r>
      <w:r w:rsidR="0010462A" w:rsidRPr="00977F8C">
        <w:rPr>
          <w:rFonts w:ascii="Arial" w:hAnsi="Arial" w:cs="Arial"/>
          <w:color w:val="000000"/>
        </w:rPr>
        <w:t xml:space="preserve"> pale, reflective external paints.</w:t>
      </w:r>
    </w:p>
    <w:p w14:paraId="46D958C9" w14:textId="77777777" w:rsidR="0010462A" w:rsidRPr="00977F8C" w:rsidRDefault="0010462A" w:rsidP="0010462A">
      <w:pPr>
        <w:numPr>
          <w:ilvl w:val="0"/>
          <w:numId w:val="16"/>
        </w:numPr>
        <w:autoSpaceDE w:val="0"/>
        <w:autoSpaceDN w:val="0"/>
        <w:adjustRightInd w:val="0"/>
        <w:spacing w:after="0" w:line="240" w:lineRule="auto"/>
        <w:ind w:left="1276" w:hanging="425"/>
        <w:rPr>
          <w:rFonts w:ascii="Arial" w:hAnsi="Arial" w:cs="Arial"/>
          <w:color w:val="000000"/>
        </w:rPr>
      </w:pPr>
      <w:r w:rsidRPr="00977F8C">
        <w:rPr>
          <w:rFonts w:ascii="Arial" w:hAnsi="Arial" w:cs="Arial"/>
          <w:color w:val="000000"/>
        </w:rPr>
        <w:t>Have your loft and cavity walls insulated – this keeps the heat in when it is cold and out when it is hot; and</w:t>
      </w:r>
    </w:p>
    <w:p w14:paraId="1B2FFAC0" w14:textId="77777777" w:rsidR="0010462A" w:rsidRPr="00977F8C" w:rsidRDefault="00F13D0C" w:rsidP="0010462A">
      <w:pPr>
        <w:numPr>
          <w:ilvl w:val="0"/>
          <w:numId w:val="16"/>
        </w:numPr>
        <w:autoSpaceDE w:val="0"/>
        <w:autoSpaceDN w:val="0"/>
        <w:adjustRightInd w:val="0"/>
        <w:spacing w:after="0" w:line="240" w:lineRule="auto"/>
        <w:ind w:left="1276" w:hanging="425"/>
        <w:rPr>
          <w:rFonts w:ascii="Arial" w:hAnsi="Arial" w:cs="Arial"/>
          <w:color w:val="000000"/>
        </w:rPr>
      </w:pPr>
      <w:r w:rsidRPr="00977F8C">
        <w:rPr>
          <w:rFonts w:ascii="Arial" w:hAnsi="Arial" w:cs="Arial"/>
          <w:color w:val="000000"/>
        </w:rPr>
        <w:t>Grow</w:t>
      </w:r>
      <w:r w:rsidR="0010462A" w:rsidRPr="00977F8C">
        <w:rPr>
          <w:rFonts w:ascii="Arial" w:hAnsi="Arial" w:cs="Arial"/>
          <w:color w:val="000000"/>
        </w:rPr>
        <w:t xml:space="preserve"> trees and leafy plants near windows to act as natural air-conditioners (see Dept of Health publication ’Making the Case’).</w:t>
      </w:r>
    </w:p>
    <w:p w14:paraId="1AB36886" w14:textId="77777777" w:rsidR="0010462A" w:rsidRPr="00977F8C" w:rsidRDefault="0010462A" w:rsidP="0010462A">
      <w:pPr>
        <w:tabs>
          <w:tab w:val="left" w:pos="1276"/>
        </w:tabs>
        <w:autoSpaceDE w:val="0"/>
        <w:autoSpaceDN w:val="0"/>
        <w:adjustRightInd w:val="0"/>
        <w:spacing w:after="0"/>
        <w:ind w:left="851"/>
        <w:rPr>
          <w:rFonts w:ascii="Arial" w:hAnsi="Arial" w:cs="Arial"/>
          <w:color w:val="000000" w:themeColor="text1"/>
          <w:lang w:val="en-US"/>
        </w:rPr>
      </w:pPr>
    </w:p>
    <w:p w14:paraId="6FBDAF2C" w14:textId="77777777" w:rsidR="0010462A" w:rsidRPr="00977F8C" w:rsidRDefault="0010462A" w:rsidP="0010462A">
      <w:pPr>
        <w:numPr>
          <w:ilvl w:val="0"/>
          <w:numId w:val="17"/>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bCs/>
          <w:color w:val="000000" w:themeColor="text1"/>
          <w:lang w:val="en-US"/>
        </w:rPr>
        <w:t>Keep an eye on isolated, elderly, ill or very young people and make sure they are able to keep cool.</w:t>
      </w:r>
    </w:p>
    <w:p w14:paraId="5AF62AA9" w14:textId="77777777" w:rsidR="0010462A" w:rsidRPr="00977F8C" w:rsidRDefault="0010462A" w:rsidP="0010462A">
      <w:pPr>
        <w:numPr>
          <w:ilvl w:val="0"/>
          <w:numId w:val="17"/>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Ensure that babies, children or elderly people are not left alone in stationary cars.</w:t>
      </w:r>
    </w:p>
    <w:p w14:paraId="30CF8304" w14:textId="77777777" w:rsidR="0010462A" w:rsidRPr="00977F8C" w:rsidRDefault="0010462A" w:rsidP="0010462A">
      <w:pPr>
        <w:numPr>
          <w:ilvl w:val="0"/>
          <w:numId w:val="17"/>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 xml:space="preserve">Check on elderly or sick </w:t>
      </w:r>
      <w:proofErr w:type="spellStart"/>
      <w:r w:rsidR="00F13D0C" w:rsidRPr="00977F8C">
        <w:rPr>
          <w:rFonts w:ascii="Arial" w:hAnsi="Arial" w:cs="Arial"/>
          <w:color w:val="000000" w:themeColor="text1"/>
          <w:lang w:val="en-US"/>
        </w:rPr>
        <w:t>neighbours</w:t>
      </w:r>
      <w:proofErr w:type="spellEnd"/>
      <w:r w:rsidRPr="00977F8C">
        <w:rPr>
          <w:rFonts w:ascii="Arial" w:hAnsi="Arial" w:cs="Arial"/>
          <w:color w:val="000000" w:themeColor="text1"/>
          <w:lang w:val="en-US"/>
        </w:rPr>
        <w:t xml:space="preserve">, family or friends every day during a heat wave. </w:t>
      </w:r>
    </w:p>
    <w:p w14:paraId="23E20054" w14:textId="77777777" w:rsidR="0010462A" w:rsidRPr="00977F8C" w:rsidRDefault="0010462A" w:rsidP="0010462A">
      <w:pPr>
        <w:numPr>
          <w:ilvl w:val="0"/>
          <w:numId w:val="17"/>
        </w:numPr>
        <w:tabs>
          <w:tab w:val="left" w:pos="1276"/>
        </w:tabs>
        <w:autoSpaceDE w:val="0"/>
        <w:autoSpaceDN w:val="0"/>
        <w:adjustRightInd w:val="0"/>
        <w:spacing w:after="0" w:line="240" w:lineRule="auto"/>
        <w:ind w:left="1276" w:hanging="425"/>
        <w:rPr>
          <w:rFonts w:ascii="Arial" w:hAnsi="Arial" w:cs="Arial"/>
          <w:color w:val="000000" w:themeColor="text1"/>
          <w:lang w:val="en-US"/>
        </w:rPr>
      </w:pPr>
      <w:r w:rsidRPr="00977F8C">
        <w:rPr>
          <w:rFonts w:ascii="Arial" w:hAnsi="Arial" w:cs="Arial"/>
          <w:color w:val="000000" w:themeColor="text1"/>
          <w:lang w:val="en-US"/>
        </w:rPr>
        <w:t>Be alert and call health or social services if someone is unwell or further help is needed.</w:t>
      </w:r>
    </w:p>
    <w:p w14:paraId="3033621F" w14:textId="77777777" w:rsidR="0010462A" w:rsidRPr="00977F8C" w:rsidRDefault="0010462A" w:rsidP="0010462A">
      <w:pPr>
        <w:tabs>
          <w:tab w:val="left" w:pos="1276"/>
        </w:tabs>
        <w:autoSpaceDE w:val="0"/>
        <w:autoSpaceDN w:val="0"/>
        <w:adjustRightInd w:val="0"/>
        <w:spacing w:after="0"/>
        <w:rPr>
          <w:rFonts w:ascii="Arial" w:hAnsi="Arial" w:cs="Arial"/>
          <w:color w:val="000000"/>
          <w:lang w:val="en-US"/>
        </w:rPr>
      </w:pPr>
    </w:p>
    <w:p w14:paraId="3E47FD4E" w14:textId="77777777" w:rsidR="00BE0F20" w:rsidRPr="00977F8C" w:rsidRDefault="00BE0F20" w:rsidP="0010462A">
      <w:pPr>
        <w:autoSpaceDE w:val="0"/>
        <w:autoSpaceDN w:val="0"/>
        <w:adjustRightInd w:val="0"/>
        <w:spacing w:after="0"/>
        <w:ind w:left="720"/>
        <w:rPr>
          <w:rFonts w:ascii="Arial" w:hAnsi="Arial" w:cs="Arial"/>
          <w:b/>
        </w:rPr>
      </w:pPr>
    </w:p>
    <w:p w14:paraId="6ACD5C18" w14:textId="77777777" w:rsidR="00BE0F20" w:rsidRPr="00977F8C" w:rsidRDefault="00BE0F20" w:rsidP="0010462A">
      <w:pPr>
        <w:autoSpaceDE w:val="0"/>
        <w:autoSpaceDN w:val="0"/>
        <w:adjustRightInd w:val="0"/>
        <w:spacing w:after="0"/>
        <w:ind w:left="720"/>
        <w:rPr>
          <w:rFonts w:ascii="Arial" w:hAnsi="Arial" w:cs="Arial"/>
          <w:b/>
        </w:rPr>
      </w:pPr>
    </w:p>
    <w:p w14:paraId="6352FEDA" w14:textId="77777777" w:rsidR="00BE0F20" w:rsidRPr="00977F8C" w:rsidRDefault="00BE0F20" w:rsidP="0010462A">
      <w:pPr>
        <w:autoSpaceDE w:val="0"/>
        <w:autoSpaceDN w:val="0"/>
        <w:adjustRightInd w:val="0"/>
        <w:spacing w:after="0"/>
        <w:ind w:left="720"/>
        <w:rPr>
          <w:rFonts w:ascii="Arial" w:hAnsi="Arial" w:cs="Arial"/>
          <w:b/>
        </w:rPr>
      </w:pPr>
    </w:p>
    <w:p w14:paraId="0207CE09" w14:textId="77777777" w:rsidR="00F13D0C" w:rsidRPr="00977F8C" w:rsidRDefault="00F13D0C" w:rsidP="00BE0F20">
      <w:pPr>
        <w:autoSpaceDE w:val="0"/>
        <w:autoSpaceDN w:val="0"/>
        <w:adjustRightInd w:val="0"/>
        <w:spacing w:after="0"/>
        <w:rPr>
          <w:rFonts w:ascii="Arial" w:hAnsi="Arial" w:cs="Arial"/>
          <w:b/>
        </w:rPr>
      </w:pPr>
    </w:p>
    <w:p w14:paraId="0077E4C6" w14:textId="77777777" w:rsidR="00F13D0C" w:rsidRPr="00977F8C" w:rsidRDefault="00F13D0C" w:rsidP="00BE0F20">
      <w:pPr>
        <w:autoSpaceDE w:val="0"/>
        <w:autoSpaceDN w:val="0"/>
        <w:adjustRightInd w:val="0"/>
        <w:spacing w:after="0"/>
        <w:rPr>
          <w:rFonts w:ascii="Arial" w:hAnsi="Arial" w:cs="Arial"/>
          <w:b/>
        </w:rPr>
      </w:pPr>
    </w:p>
    <w:p w14:paraId="12902792" w14:textId="77777777" w:rsidR="0010462A" w:rsidRPr="00977F8C" w:rsidRDefault="00BE0F20" w:rsidP="00BE0F20">
      <w:pPr>
        <w:autoSpaceDE w:val="0"/>
        <w:autoSpaceDN w:val="0"/>
        <w:adjustRightInd w:val="0"/>
        <w:spacing w:after="0"/>
        <w:rPr>
          <w:rFonts w:ascii="Arial" w:hAnsi="Arial" w:cs="Arial"/>
          <w:b/>
        </w:rPr>
      </w:pPr>
      <w:r w:rsidRPr="00977F8C">
        <w:rPr>
          <w:rFonts w:ascii="Arial" w:hAnsi="Arial" w:cs="Arial"/>
          <w:b/>
        </w:rPr>
        <w:t>I</w:t>
      </w:r>
      <w:r w:rsidR="0010462A" w:rsidRPr="00977F8C">
        <w:rPr>
          <w:rFonts w:ascii="Arial" w:hAnsi="Arial" w:cs="Arial"/>
          <w:b/>
        </w:rPr>
        <w:t>f you or others feel unwell:</w:t>
      </w:r>
    </w:p>
    <w:p w14:paraId="3F4AD9E2" w14:textId="77777777" w:rsidR="0010462A" w:rsidRPr="00977F8C" w:rsidRDefault="0010462A" w:rsidP="0010462A">
      <w:pPr>
        <w:autoSpaceDE w:val="0"/>
        <w:autoSpaceDN w:val="0"/>
        <w:adjustRightInd w:val="0"/>
        <w:spacing w:after="0"/>
        <w:ind w:left="720"/>
        <w:rPr>
          <w:rFonts w:ascii="Arial" w:hAnsi="Arial" w:cs="Arial"/>
          <w:b/>
        </w:rPr>
      </w:pPr>
    </w:p>
    <w:p w14:paraId="3595959D"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color w:val="000000"/>
        </w:rPr>
      </w:pPr>
      <w:r w:rsidRPr="00977F8C">
        <w:rPr>
          <w:rFonts w:ascii="Arial" w:hAnsi="Arial" w:cs="Arial"/>
          <w:color w:val="000000"/>
        </w:rPr>
        <w:t>Try to get help if you feel dizzy, weak, anxious or have intense thirst and headache; move to a cool</w:t>
      </w:r>
    </w:p>
    <w:p w14:paraId="46998446"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color w:val="000000"/>
        </w:rPr>
      </w:pPr>
      <w:r w:rsidRPr="00977F8C">
        <w:rPr>
          <w:rFonts w:ascii="Arial" w:hAnsi="Arial" w:cs="Arial"/>
          <w:color w:val="000000"/>
        </w:rPr>
        <w:t>Place as soon as possible and measure your body temperature;</w:t>
      </w:r>
    </w:p>
    <w:p w14:paraId="0A743BE9"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color w:val="000000"/>
        </w:rPr>
      </w:pPr>
      <w:r w:rsidRPr="00977F8C">
        <w:rPr>
          <w:rFonts w:ascii="Arial" w:hAnsi="Arial" w:cs="Arial"/>
          <w:color w:val="000000"/>
        </w:rPr>
        <w:t>drink some water or fruit juice to rehydrate;</w:t>
      </w:r>
    </w:p>
    <w:p w14:paraId="282B2240"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color w:val="000000"/>
        </w:rPr>
      </w:pPr>
      <w:r w:rsidRPr="00977F8C">
        <w:rPr>
          <w:rFonts w:ascii="Arial" w:hAnsi="Arial" w:cs="Arial"/>
          <w:color w:val="000000"/>
        </w:rPr>
        <w:t>Rest immediately in a cool place if you have painful muscular spasms (particularly in the legs, arms or abdomen, in many cases after sustained exercise during very hot weather), and drink oral rehydration solutions containing electrolytes;</w:t>
      </w:r>
    </w:p>
    <w:p w14:paraId="19CDCB77"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rPr>
      </w:pPr>
      <w:r w:rsidRPr="00977F8C">
        <w:rPr>
          <w:rFonts w:ascii="Arial" w:hAnsi="Arial" w:cs="Arial"/>
          <w:color w:val="000000"/>
        </w:rPr>
        <w:t xml:space="preserve">Medical attention is needed if heat cramps last more than one hour; and </w:t>
      </w:r>
    </w:p>
    <w:p w14:paraId="07036262" w14:textId="77777777" w:rsidR="0010462A" w:rsidRPr="00977F8C" w:rsidRDefault="0010462A" w:rsidP="0010462A">
      <w:pPr>
        <w:numPr>
          <w:ilvl w:val="0"/>
          <w:numId w:val="18"/>
        </w:numPr>
        <w:autoSpaceDE w:val="0"/>
        <w:autoSpaceDN w:val="0"/>
        <w:adjustRightInd w:val="0"/>
        <w:spacing w:after="0" w:line="240" w:lineRule="auto"/>
        <w:ind w:left="1276" w:hanging="556"/>
        <w:rPr>
          <w:rFonts w:ascii="Arial" w:hAnsi="Arial" w:cs="Arial"/>
        </w:rPr>
      </w:pPr>
      <w:r w:rsidRPr="00977F8C">
        <w:rPr>
          <w:rFonts w:ascii="Arial" w:hAnsi="Arial" w:cs="Arial"/>
          <w:color w:val="000000"/>
        </w:rPr>
        <w:t>Consult your doctor if you feel unusual symptoms or if symptoms persist.</w:t>
      </w:r>
    </w:p>
    <w:p w14:paraId="27E20E63" w14:textId="77777777" w:rsidR="0010462A" w:rsidRPr="00977F8C" w:rsidRDefault="0010462A" w:rsidP="0010462A">
      <w:pPr>
        <w:autoSpaceDE w:val="0"/>
        <w:autoSpaceDN w:val="0"/>
        <w:adjustRightInd w:val="0"/>
        <w:spacing w:after="0"/>
        <w:rPr>
          <w:rFonts w:ascii="Arial" w:hAnsi="Arial" w:cs="Arial"/>
        </w:rPr>
      </w:pPr>
    </w:p>
    <w:p w14:paraId="264EBC11" w14:textId="77777777" w:rsidR="0010462A" w:rsidRPr="00977F8C" w:rsidRDefault="0010462A" w:rsidP="0010462A">
      <w:pPr>
        <w:autoSpaceDE w:val="0"/>
        <w:autoSpaceDN w:val="0"/>
        <w:adjustRightInd w:val="0"/>
        <w:spacing w:after="0"/>
        <w:rPr>
          <w:rFonts w:ascii="Arial" w:hAnsi="Arial" w:cs="Arial"/>
        </w:rPr>
      </w:pPr>
    </w:p>
    <w:p w14:paraId="35919252" w14:textId="77777777" w:rsidR="0010462A" w:rsidRPr="00977F8C" w:rsidRDefault="0010462A" w:rsidP="0010462A">
      <w:pPr>
        <w:autoSpaceDE w:val="0"/>
        <w:autoSpaceDN w:val="0"/>
        <w:adjustRightInd w:val="0"/>
        <w:spacing w:after="0"/>
        <w:rPr>
          <w:rFonts w:ascii="Arial" w:hAnsi="Arial" w:cs="Arial"/>
          <w:b/>
        </w:rPr>
      </w:pPr>
      <w:r w:rsidRPr="00977F8C">
        <w:rPr>
          <w:rFonts w:ascii="Arial" w:hAnsi="Arial" w:cs="Arial"/>
          <w:b/>
        </w:rPr>
        <w:t>NOTE: Use of Fans - At temperatures above 35°C fans may not prevent heat-related illness. Additionally fans can cause excess dehydration. The advice is to place the fan at a certain distance from people, not aiming it directly on the body and to have regular drinks. This is especially important in the case of sick people confined to bed.</w:t>
      </w:r>
    </w:p>
    <w:p w14:paraId="2CA72BD5" w14:textId="77777777" w:rsidR="0010462A" w:rsidRPr="00977F8C" w:rsidRDefault="0010462A" w:rsidP="001272B6">
      <w:pPr>
        <w:tabs>
          <w:tab w:val="left" w:pos="1965"/>
        </w:tabs>
        <w:rPr>
          <w:rFonts w:ascii="Arial" w:hAnsi="Arial" w:cs="Arial"/>
        </w:rPr>
      </w:pPr>
    </w:p>
    <w:p w14:paraId="69E708E1" w14:textId="77777777" w:rsidR="0010462A" w:rsidRPr="00977F8C" w:rsidRDefault="0010462A" w:rsidP="0010462A">
      <w:pPr>
        <w:keepNext/>
        <w:pageBreakBefore/>
        <w:tabs>
          <w:tab w:val="left" w:pos="851"/>
        </w:tabs>
        <w:spacing w:after="0"/>
        <w:ind w:left="420"/>
        <w:outlineLvl w:val="0"/>
        <w:rPr>
          <w:rFonts w:ascii="Arial" w:hAnsi="Arial" w:cs="Arial"/>
          <w:b/>
          <w:bCs/>
          <w:color w:val="000000" w:themeColor="text1"/>
          <w:kern w:val="32"/>
        </w:rPr>
      </w:pPr>
      <w:bookmarkStart w:id="36" w:name="_Toc295140061"/>
      <w:bookmarkStart w:id="37" w:name="_Toc327255745"/>
      <w:r w:rsidRPr="00977F8C">
        <w:rPr>
          <w:rFonts w:ascii="Arial" w:hAnsi="Arial" w:cs="Arial"/>
          <w:b/>
          <w:bCs/>
          <w:color w:val="000000" w:themeColor="text1"/>
          <w:kern w:val="32"/>
        </w:rPr>
        <w:t>5.</w:t>
      </w:r>
      <w:r w:rsidRPr="00977F8C">
        <w:rPr>
          <w:rFonts w:ascii="Arial" w:hAnsi="Arial" w:cs="Arial"/>
          <w:b/>
          <w:bCs/>
          <w:color w:val="000000" w:themeColor="text1"/>
          <w:kern w:val="32"/>
        </w:rPr>
        <w:tab/>
        <w:t>Additional Information</w:t>
      </w:r>
      <w:bookmarkEnd w:id="36"/>
      <w:bookmarkEnd w:id="37"/>
    </w:p>
    <w:p w14:paraId="5F4C7CB9" w14:textId="77777777" w:rsidR="0010462A" w:rsidRPr="00977F8C" w:rsidRDefault="0010462A" w:rsidP="0010462A">
      <w:pPr>
        <w:spacing w:after="0"/>
        <w:rPr>
          <w:rFonts w:ascii="Arial" w:hAnsi="Arial" w:cs="Arial"/>
        </w:rPr>
      </w:pPr>
    </w:p>
    <w:p w14:paraId="1459AF02" w14:textId="77777777" w:rsidR="0010462A" w:rsidRPr="00977F8C" w:rsidRDefault="0010462A" w:rsidP="0010462A">
      <w:pPr>
        <w:spacing w:after="0"/>
        <w:rPr>
          <w:rFonts w:ascii="Arial" w:hAnsi="Arial" w:cs="Arial"/>
        </w:rPr>
      </w:pPr>
      <w:r w:rsidRPr="00977F8C">
        <w:rPr>
          <w:rFonts w:ascii="Arial" w:hAnsi="Arial" w:cs="Arial"/>
        </w:rPr>
        <w:t>The Department of Health’s Heatwave Plan for England 2015 provides a full overview of national, regional and strategic arrangements which have not been detailed in this document due to the health service transition period.  It is noted that the Health Protection Agency will monitor consultation rates and calls to NHS 111 during the heat wave period and it is envisaged that this role will be transferred to Public Health England.</w:t>
      </w:r>
    </w:p>
    <w:p w14:paraId="4F9BA57C" w14:textId="77777777" w:rsidR="0010462A" w:rsidRPr="00977F8C" w:rsidRDefault="0010462A" w:rsidP="0010462A">
      <w:pPr>
        <w:spacing w:after="0"/>
        <w:rPr>
          <w:rFonts w:ascii="Arial" w:hAnsi="Arial" w:cs="Arial"/>
        </w:rPr>
      </w:pPr>
    </w:p>
    <w:p w14:paraId="21286402" w14:textId="77777777" w:rsidR="0010462A" w:rsidRPr="00977F8C" w:rsidRDefault="0010462A" w:rsidP="0010462A">
      <w:pPr>
        <w:spacing w:after="0"/>
        <w:rPr>
          <w:rFonts w:ascii="Arial" w:hAnsi="Arial" w:cs="Arial"/>
        </w:rPr>
      </w:pPr>
      <w:r w:rsidRPr="00977F8C">
        <w:rPr>
          <w:rFonts w:ascii="Arial" w:hAnsi="Arial" w:cs="Arial"/>
        </w:rPr>
        <w:t>The following websites may be of use during a heat wave:</w:t>
      </w:r>
    </w:p>
    <w:p w14:paraId="25917207"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9" w:history="1">
        <w:r w:rsidRPr="00977F8C">
          <w:rPr>
            <w:rFonts w:ascii="Arial" w:hAnsi="Arial" w:cs="Arial"/>
            <w:color w:val="000000" w:themeColor="text1"/>
          </w:rPr>
          <w:t>www.metoffice.gov.uk</w:t>
        </w:r>
      </w:hyperlink>
      <w:r w:rsidRPr="00977F8C">
        <w:rPr>
          <w:rFonts w:ascii="Arial" w:hAnsi="Arial" w:cs="Arial"/>
          <w:color w:val="000000" w:themeColor="text1"/>
        </w:rPr>
        <w:t xml:space="preserve"> – information on alert levels, temperatures and forecasts</w:t>
      </w:r>
    </w:p>
    <w:p w14:paraId="57D02D17"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0" w:history="1">
        <w:r w:rsidRPr="00977F8C">
          <w:rPr>
            <w:rFonts w:ascii="Arial" w:hAnsi="Arial" w:cs="Arial"/>
            <w:color w:val="000000" w:themeColor="text1"/>
          </w:rPr>
          <w:t>http://www.defra.gov.uk/environment/quality/air/air-quality/</w:t>
        </w:r>
      </w:hyperlink>
      <w:r w:rsidRPr="00977F8C">
        <w:rPr>
          <w:rFonts w:ascii="Arial" w:hAnsi="Arial" w:cs="Arial"/>
          <w:color w:val="000000" w:themeColor="text1"/>
        </w:rPr>
        <w:t xml:space="preserve"> – information on air quality including health advice </w:t>
      </w:r>
    </w:p>
    <w:p w14:paraId="685EAE2F"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1" w:history="1">
        <w:r w:rsidRPr="00977F8C">
          <w:rPr>
            <w:rFonts w:ascii="Arial" w:hAnsi="Arial" w:cs="Arial"/>
            <w:b/>
            <w:color w:val="0072C6"/>
            <w:lang w:val="en"/>
          </w:rPr>
          <w:t>https://www.gov.uk/government/uploads/system/uploads/attachment_data/file/429384/Heatwave_Main_Plan_2015.pdf</w:t>
        </w:r>
      </w:hyperlink>
    </w:p>
    <w:p w14:paraId="134D3152"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2" w:history="1">
        <w:r w:rsidRPr="00977F8C">
          <w:rPr>
            <w:rFonts w:ascii="Arial" w:hAnsi="Arial" w:cs="Arial"/>
            <w:b/>
            <w:color w:val="0072C6"/>
          </w:rPr>
          <w:t>www.euro.who.int</w:t>
        </w:r>
      </w:hyperlink>
      <w:r w:rsidRPr="00977F8C">
        <w:rPr>
          <w:rFonts w:ascii="Arial" w:hAnsi="Arial" w:cs="Arial"/>
          <w:color w:val="000000" w:themeColor="text1"/>
        </w:rPr>
        <w:t xml:space="preserve"> – </w:t>
      </w:r>
      <w:proofErr w:type="spellStart"/>
      <w:r w:rsidRPr="00977F8C">
        <w:rPr>
          <w:rFonts w:ascii="Arial" w:hAnsi="Arial" w:cs="Arial"/>
          <w:color w:val="000000" w:themeColor="text1"/>
        </w:rPr>
        <w:t>EuroHeat</w:t>
      </w:r>
      <w:proofErr w:type="spellEnd"/>
      <w:r w:rsidRPr="00977F8C">
        <w:rPr>
          <w:rFonts w:ascii="Arial" w:hAnsi="Arial" w:cs="Arial"/>
          <w:color w:val="000000" w:themeColor="text1"/>
        </w:rPr>
        <w:t xml:space="preserve"> project and heat health action plans</w:t>
      </w:r>
    </w:p>
    <w:p w14:paraId="1369CE04"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3" w:history="1">
        <w:r w:rsidRPr="00977F8C">
          <w:rPr>
            <w:rFonts w:ascii="Arial" w:hAnsi="Arial" w:cs="Arial"/>
            <w:color w:val="000000" w:themeColor="text1"/>
          </w:rPr>
          <w:t>http://www.environment-agency.gov.uk/</w:t>
        </w:r>
      </w:hyperlink>
      <w:r w:rsidRPr="00977F8C">
        <w:rPr>
          <w:rFonts w:ascii="Arial" w:hAnsi="Arial" w:cs="Arial"/>
          <w:color w:val="000000" w:themeColor="text1"/>
        </w:rPr>
        <w:t xml:space="preserve"> - environment advice including flood and drought management</w:t>
      </w:r>
      <w:r w:rsidRPr="00977F8C">
        <w:rPr>
          <w:rFonts w:ascii="Arial" w:hAnsi="Arial" w:cs="Arial"/>
          <w:color w:val="000000" w:themeColor="text1"/>
        </w:rPr>
        <w:tab/>
      </w:r>
    </w:p>
    <w:p w14:paraId="5D111DE8"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4" w:history="1">
        <w:r w:rsidRPr="00977F8C">
          <w:rPr>
            <w:rFonts w:ascii="Arial" w:hAnsi="Arial" w:cs="Arial"/>
            <w:color w:val="000000" w:themeColor="text1"/>
          </w:rPr>
          <w:t>http://www.unitedutilities.com/Emergencies.aspx</w:t>
        </w:r>
      </w:hyperlink>
      <w:r w:rsidRPr="00977F8C">
        <w:rPr>
          <w:rFonts w:ascii="Arial" w:hAnsi="Arial" w:cs="Arial"/>
          <w:color w:val="000000" w:themeColor="text1"/>
        </w:rPr>
        <w:t xml:space="preserve"> - United Utilities incidents, water supplies and infrastructure</w:t>
      </w:r>
    </w:p>
    <w:p w14:paraId="74B53ECB"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5" w:history="1">
        <w:r w:rsidRPr="00977F8C">
          <w:rPr>
            <w:rFonts w:ascii="Arial" w:hAnsi="Arial" w:cs="Arial"/>
            <w:color w:val="000000" w:themeColor="text1"/>
          </w:rPr>
          <w:t>http://www.enwl.co.uk/content/News/ElectricityEmergencies.aspx</w:t>
        </w:r>
      </w:hyperlink>
      <w:r w:rsidRPr="00977F8C">
        <w:rPr>
          <w:rFonts w:ascii="Arial" w:hAnsi="Arial" w:cs="Arial"/>
          <w:color w:val="000000" w:themeColor="text1"/>
        </w:rPr>
        <w:t xml:space="preserve"> - Electricity North West electricity emergencies, supplies and infrastructure</w:t>
      </w:r>
    </w:p>
    <w:p w14:paraId="6836F911"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6" w:history="1">
        <w:r w:rsidRPr="00977F8C">
          <w:rPr>
            <w:rFonts w:ascii="Arial" w:hAnsi="Arial" w:cs="Arial"/>
            <w:color w:val="000000" w:themeColor="text1"/>
          </w:rPr>
          <w:t>www.cancerresearchuk.org/sunsmart</w:t>
        </w:r>
      </w:hyperlink>
      <w:r w:rsidRPr="00977F8C">
        <w:rPr>
          <w:rFonts w:ascii="Arial" w:hAnsi="Arial" w:cs="Arial"/>
          <w:color w:val="000000" w:themeColor="text1"/>
        </w:rPr>
        <w:t xml:space="preserve"> - UK </w:t>
      </w:r>
      <w:proofErr w:type="spellStart"/>
      <w:r w:rsidRPr="00977F8C">
        <w:rPr>
          <w:rFonts w:ascii="Arial" w:hAnsi="Arial" w:cs="Arial"/>
          <w:color w:val="000000" w:themeColor="text1"/>
        </w:rPr>
        <w:t>Sunsmart</w:t>
      </w:r>
      <w:proofErr w:type="spellEnd"/>
      <w:r w:rsidRPr="00977F8C">
        <w:rPr>
          <w:rFonts w:ascii="Arial" w:hAnsi="Arial" w:cs="Arial"/>
          <w:color w:val="000000" w:themeColor="text1"/>
        </w:rPr>
        <w:t xml:space="preserve"> campaign</w:t>
      </w:r>
    </w:p>
    <w:p w14:paraId="1FFDDCD1"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7" w:history="1">
        <w:r w:rsidRPr="00977F8C">
          <w:rPr>
            <w:rFonts w:ascii="Arial" w:hAnsi="Arial" w:cs="Arial"/>
            <w:color w:val="000000" w:themeColor="text1"/>
          </w:rPr>
          <w:t>http://news.sky.com/skynews/Weather</w:t>
        </w:r>
      </w:hyperlink>
      <w:r w:rsidRPr="00977F8C">
        <w:rPr>
          <w:rFonts w:ascii="Arial" w:hAnsi="Arial" w:cs="Arial"/>
          <w:color w:val="000000" w:themeColor="text1"/>
        </w:rPr>
        <w:t xml:space="preserve"> - Sky News Air Pollution Bulletin (airs around 07:45 and 18:45 daily)  </w:t>
      </w:r>
    </w:p>
    <w:p w14:paraId="690CF705"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hyperlink r:id="rId18" w:history="1">
        <w:r w:rsidRPr="00977F8C">
          <w:rPr>
            <w:rFonts w:ascii="Arial" w:hAnsi="Arial" w:cs="Arial"/>
            <w:color w:val="000000" w:themeColor="text1"/>
          </w:rPr>
          <w:t>http://uk-air.defra.gov.uk/air-pollution/bandings</w:t>
        </w:r>
      </w:hyperlink>
      <w:r w:rsidRPr="00977F8C">
        <w:rPr>
          <w:rFonts w:ascii="Arial" w:hAnsi="Arial" w:cs="Arial"/>
          <w:color w:val="000000" w:themeColor="text1"/>
        </w:rPr>
        <w:t xml:space="preserve"> - Air Pollution health bandings </w:t>
      </w:r>
    </w:p>
    <w:p w14:paraId="316D6464" w14:textId="77777777" w:rsidR="0010462A" w:rsidRPr="00977F8C" w:rsidRDefault="0010462A" w:rsidP="0010462A">
      <w:pPr>
        <w:numPr>
          <w:ilvl w:val="0"/>
          <w:numId w:val="19"/>
        </w:numPr>
        <w:spacing w:before="120" w:after="120" w:line="240" w:lineRule="auto"/>
        <w:jc w:val="both"/>
        <w:rPr>
          <w:rFonts w:ascii="Arial" w:hAnsi="Arial" w:cs="Arial"/>
          <w:color w:val="000000" w:themeColor="text1"/>
        </w:rPr>
      </w:pPr>
      <w:r w:rsidRPr="00977F8C">
        <w:rPr>
          <w:rFonts w:ascii="Arial" w:hAnsi="Arial" w:cs="Arial"/>
          <w:color w:val="000000" w:themeColor="text1"/>
        </w:rPr>
        <w:t>Air Pollution Information Service – 0800 55 66 77</w:t>
      </w:r>
    </w:p>
    <w:p w14:paraId="4CB1278B" w14:textId="77777777" w:rsidR="0010462A" w:rsidRPr="00977F8C" w:rsidRDefault="0010462A" w:rsidP="0010462A">
      <w:pPr>
        <w:rPr>
          <w:rFonts w:ascii="Arial" w:hAnsi="Arial" w:cs="Arial"/>
          <w:b/>
        </w:rPr>
      </w:pPr>
    </w:p>
    <w:tbl>
      <w:tblPr>
        <w:tblW w:w="9104" w:type="dxa"/>
        <w:jc w:val="center"/>
        <w:tblLayout w:type="fixed"/>
        <w:tblLook w:val="01E0" w:firstRow="1" w:lastRow="1" w:firstColumn="1" w:lastColumn="1" w:noHBand="0" w:noVBand="0"/>
      </w:tblPr>
      <w:tblGrid>
        <w:gridCol w:w="9104"/>
      </w:tblGrid>
      <w:tr w:rsidR="0010462A" w:rsidRPr="00977F8C" w14:paraId="1284ED77" w14:textId="77777777" w:rsidTr="00FD2DA8">
        <w:trPr>
          <w:tblHeader/>
          <w:jc w:val="center"/>
        </w:trPr>
        <w:tc>
          <w:tcPr>
            <w:tcW w:w="987" w:type="dxa"/>
            <w:vAlign w:val="center"/>
          </w:tcPr>
          <w:p w14:paraId="4346E9D2" w14:textId="77777777" w:rsidR="0010462A" w:rsidRPr="00977F8C" w:rsidRDefault="0010462A" w:rsidP="00FD2DA8">
            <w:pPr>
              <w:jc w:val="center"/>
              <w:rPr>
                <w:rFonts w:ascii="Arial" w:hAnsi="Arial" w:cs="Arial"/>
                <w:b/>
              </w:rPr>
            </w:pPr>
          </w:p>
        </w:tc>
      </w:tr>
    </w:tbl>
    <w:p w14:paraId="1096AF59" w14:textId="77777777" w:rsidR="0010462A" w:rsidRPr="00977F8C" w:rsidRDefault="0010462A">
      <w:pPr>
        <w:tabs>
          <w:tab w:val="left" w:pos="1965"/>
        </w:tabs>
        <w:rPr>
          <w:rFonts w:ascii="Arial" w:hAnsi="Arial" w:cs="Arial"/>
        </w:rPr>
      </w:pPr>
    </w:p>
    <w:sectPr w:rsidR="0010462A" w:rsidRPr="00977F8C" w:rsidSect="0086099C">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24F3" w14:textId="77777777" w:rsidR="001325F8" w:rsidRDefault="001325F8" w:rsidP="0086099C">
      <w:pPr>
        <w:spacing w:after="0" w:line="240" w:lineRule="auto"/>
      </w:pPr>
      <w:r>
        <w:separator/>
      </w:r>
    </w:p>
  </w:endnote>
  <w:endnote w:type="continuationSeparator" w:id="0">
    <w:p w14:paraId="0ECEA5CD" w14:textId="77777777" w:rsidR="001325F8" w:rsidRDefault="001325F8" w:rsidP="0086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4A4B" w14:textId="77777777" w:rsidR="0086099C" w:rsidRPr="0086099C" w:rsidRDefault="0086099C" w:rsidP="0086099C">
    <w:pPr>
      <w:pStyle w:val="Footer"/>
    </w:pPr>
    <w:r w:rsidRPr="0086099C">
      <w:t>Heatwave Plan</w:t>
    </w:r>
  </w:p>
  <w:sdt>
    <w:sdtPr>
      <w:id w:val="-803083115"/>
      <w:docPartObj>
        <w:docPartGallery w:val="Page Numbers (Bottom of Page)"/>
        <w:docPartUnique/>
      </w:docPartObj>
    </w:sdtPr>
    <w:sdtEndPr>
      <w:rPr>
        <w:noProof/>
      </w:rPr>
    </w:sdtEndPr>
    <w:sdtContent>
      <w:p w14:paraId="3184E741" w14:textId="2A89C6A0" w:rsidR="0086099C" w:rsidRDefault="0086099C">
        <w:pPr>
          <w:pStyle w:val="Footer"/>
        </w:pPr>
        <w:r>
          <w:t xml:space="preserve">Page | </w:t>
        </w:r>
        <w:r>
          <w:fldChar w:fldCharType="begin"/>
        </w:r>
        <w:r>
          <w:instrText xml:space="preserve"> PAGE   \* MERGEFORMAT </w:instrText>
        </w:r>
        <w:r>
          <w:fldChar w:fldCharType="separate"/>
        </w:r>
        <w:r w:rsidR="000702B3">
          <w:rPr>
            <w:noProof/>
          </w:rPr>
          <w:t>19</w:t>
        </w:r>
        <w:r>
          <w:rPr>
            <w:noProof/>
          </w:rPr>
          <w:fldChar w:fldCharType="end"/>
        </w:r>
      </w:p>
    </w:sdtContent>
  </w:sdt>
  <w:p w14:paraId="52A87171" w14:textId="77777777" w:rsidR="0086099C" w:rsidRDefault="0086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7E3F" w14:textId="77777777" w:rsidR="001325F8" w:rsidRDefault="001325F8" w:rsidP="0086099C">
      <w:pPr>
        <w:spacing w:after="0" w:line="240" w:lineRule="auto"/>
      </w:pPr>
      <w:r>
        <w:separator/>
      </w:r>
    </w:p>
  </w:footnote>
  <w:footnote w:type="continuationSeparator" w:id="0">
    <w:p w14:paraId="06672931" w14:textId="77777777" w:rsidR="001325F8" w:rsidRDefault="001325F8" w:rsidP="0086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4E3E" w14:textId="77777777" w:rsidR="0086099C" w:rsidRDefault="0086099C" w:rsidP="0086099C">
    <w:pPr>
      <w:pStyle w:val="Header"/>
      <w:jc w:val="right"/>
    </w:pPr>
    <w:r>
      <w:rPr>
        <w:noProof/>
        <w:lang w:eastAsia="en-GB"/>
      </w:rPr>
      <w:drawing>
        <wp:inline distT="0" distB="0" distL="0" distR="0" wp14:anchorId="622DB84B" wp14:editId="0F03F53C">
          <wp:extent cx="1640205" cy="9328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30C5"/>
    <w:multiLevelType w:val="hybridMultilevel"/>
    <w:tmpl w:val="6958F162"/>
    <w:lvl w:ilvl="0" w:tplc="1BA6F52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F6F52B4"/>
    <w:multiLevelType w:val="hybridMultilevel"/>
    <w:tmpl w:val="0B007324"/>
    <w:lvl w:ilvl="0" w:tplc="1BA6F52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43E"/>
    <w:multiLevelType w:val="hybridMultilevel"/>
    <w:tmpl w:val="E2EE549C"/>
    <w:lvl w:ilvl="0" w:tplc="E918F5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B015C"/>
    <w:multiLevelType w:val="hybridMultilevel"/>
    <w:tmpl w:val="52DEA0C6"/>
    <w:lvl w:ilvl="0" w:tplc="7EB676B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B7D08C2"/>
    <w:multiLevelType w:val="hybridMultilevel"/>
    <w:tmpl w:val="4AC25934"/>
    <w:lvl w:ilvl="0" w:tplc="E918F5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CF285E"/>
    <w:multiLevelType w:val="hybridMultilevel"/>
    <w:tmpl w:val="90E4F492"/>
    <w:lvl w:ilvl="0" w:tplc="E918F5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648F4"/>
    <w:multiLevelType w:val="hybridMultilevel"/>
    <w:tmpl w:val="CF0E04E0"/>
    <w:lvl w:ilvl="0" w:tplc="B2C82A9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D664E"/>
    <w:multiLevelType w:val="hybridMultilevel"/>
    <w:tmpl w:val="2F869756"/>
    <w:lvl w:ilvl="0" w:tplc="E918F5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DC51F3"/>
    <w:multiLevelType w:val="hybridMultilevel"/>
    <w:tmpl w:val="4BFC4FEC"/>
    <w:lvl w:ilvl="0" w:tplc="E918F5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07C87"/>
    <w:multiLevelType w:val="hybridMultilevel"/>
    <w:tmpl w:val="342C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D7AEF"/>
    <w:multiLevelType w:val="hybridMultilevel"/>
    <w:tmpl w:val="E6C60008"/>
    <w:lvl w:ilvl="0" w:tplc="E918F5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506ADF"/>
    <w:multiLevelType w:val="hybridMultilevel"/>
    <w:tmpl w:val="7D50C558"/>
    <w:lvl w:ilvl="0" w:tplc="1BA6F52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64A45"/>
    <w:multiLevelType w:val="hybridMultilevel"/>
    <w:tmpl w:val="D5FA9A88"/>
    <w:lvl w:ilvl="0" w:tplc="E918F5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94852"/>
    <w:multiLevelType w:val="hybridMultilevel"/>
    <w:tmpl w:val="AB7AD3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BF4607F"/>
    <w:multiLevelType w:val="hybridMultilevel"/>
    <w:tmpl w:val="43A47160"/>
    <w:lvl w:ilvl="0" w:tplc="1BA6F52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D08E6"/>
    <w:multiLevelType w:val="hybridMultilevel"/>
    <w:tmpl w:val="03589A1E"/>
    <w:lvl w:ilvl="0" w:tplc="1BA6F52A">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64EA3C95"/>
    <w:multiLevelType w:val="hybridMultilevel"/>
    <w:tmpl w:val="E5BCEC74"/>
    <w:lvl w:ilvl="0" w:tplc="E918F5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727204"/>
    <w:multiLevelType w:val="hybridMultilevel"/>
    <w:tmpl w:val="B04AA16C"/>
    <w:lvl w:ilvl="0" w:tplc="1BA6F52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DF21F4"/>
    <w:multiLevelType w:val="hybridMultilevel"/>
    <w:tmpl w:val="C5C0CAD8"/>
    <w:lvl w:ilvl="0" w:tplc="E918F5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978437">
    <w:abstractNumId w:val="13"/>
  </w:num>
  <w:num w:numId="2" w16cid:durableId="1306812445">
    <w:abstractNumId w:val="3"/>
  </w:num>
  <w:num w:numId="3" w16cid:durableId="1505784121">
    <w:abstractNumId w:val="9"/>
  </w:num>
  <w:num w:numId="4" w16cid:durableId="930118410">
    <w:abstractNumId w:val="4"/>
  </w:num>
  <w:num w:numId="5" w16cid:durableId="1987003013">
    <w:abstractNumId w:val="10"/>
  </w:num>
  <w:num w:numId="6" w16cid:durableId="1367482157">
    <w:abstractNumId w:val="16"/>
  </w:num>
  <w:num w:numId="7" w16cid:durableId="1175075479">
    <w:abstractNumId w:val="5"/>
  </w:num>
  <w:num w:numId="8" w16cid:durableId="1829207423">
    <w:abstractNumId w:val="15"/>
  </w:num>
  <w:num w:numId="9" w16cid:durableId="831870991">
    <w:abstractNumId w:val="2"/>
  </w:num>
  <w:num w:numId="10" w16cid:durableId="1718315522">
    <w:abstractNumId w:val="18"/>
  </w:num>
  <w:num w:numId="11" w16cid:durableId="757794687">
    <w:abstractNumId w:val="6"/>
  </w:num>
  <w:num w:numId="12" w16cid:durableId="1556350244">
    <w:abstractNumId w:val="12"/>
  </w:num>
  <w:num w:numId="13" w16cid:durableId="1802112459">
    <w:abstractNumId w:val="8"/>
  </w:num>
  <w:num w:numId="14" w16cid:durableId="1196700638">
    <w:abstractNumId w:val="14"/>
  </w:num>
  <w:num w:numId="15" w16cid:durableId="16319844">
    <w:abstractNumId w:val="1"/>
  </w:num>
  <w:num w:numId="16" w16cid:durableId="1090470293">
    <w:abstractNumId w:val="11"/>
  </w:num>
  <w:num w:numId="17" w16cid:durableId="1786148090">
    <w:abstractNumId w:val="0"/>
  </w:num>
  <w:num w:numId="18" w16cid:durableId="75563960">
    <w:abstractNumId w:val="17"/>
  </w:num>
  <w:num w:numId="19" w16cid:durableId="45952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A"/>
    <w:rsid w:val="000331A9"/>
    <w:rsid w:val="000702B3"/>
    <w:rsid w:val="0010462A"/>
    <w:rsid w:val="001272B6"/>
    <w:rsid w:val="001325F8"/>
    <w:rsid w:val="00295121"/>
    <w:rsid w:val="0030657A"/>
    <w:rsid w:val="00311775"/>
    <w:rsid w:val="00342A64"/>
    <w:rsid w:val="00441457"/>
    <w:rsid w:val="004B1DF3"/>
    <w:rsid w:val="00541FB4"/>
    <w:rsid w:val="00701247"/>
    <w:rsid w:val="007933A8"/>
    <w:rsid w:val="0086099C"/>
    <w:rsid w:val="00977F8C"/>
    <w:rsid w:val="009B62DA"/>
    <w:rsid w:val="00B825AB"/>
    <w:rsid w:val="00BE0F20"/>
    <w:rsid w:val="00C15F1A"/>
    <w:rsid w:val="00CE6798"/>
    <w:rsid w:val="00DF4B82"/>
    <w:rsid w:val="00E02ECE"/>
    <w:rsid w:val="00F1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23D15"/>
  <w15:chartTrackingRefBased/>
  <w15:docId w15:val="{4EF4B4B9-6DA1-4EED-BC54-54FE6377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99C"/>
  </w:style>
  <w:style w:type="paragraph" w:styleId="Footer">
    <w:name w:val="footer"/>
    <w:basedOn w:val="Normal"/>
    <w:link w:val="FooterChar"/>
    <w:uiPriority w:val="99"/>
    <w:unhideWhenUsed/>
    <w:rsid w:val="00860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99C"/>
  </w:style>
  <w:style w:type="table" w:styleId="TableGrid">
    <w:name w:val="Table Grid"/>
    <w:basedOn w:val="TableNormal"/>
    <w:uiPriority w:val="39"/>
    <w:rsid w:val="0086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6099C"/>
    <w:pPr>
      <w:spacing w:after="120"/>
    </w:pPr>
  </w:style>
  <w:style w:type="character" w:customStyle="1" w:styleId="BodyTextChar">
    <w:name w:val="Body Text Char"/>
    <w:basedOn w:val="DefaultParagraphFont"/>
    <w:link w:val="BodyText"/>
    <w:uiPriority w:val="99"/>
    <w:semiHidden/>
    <w:rsid w:val="0086099C"/>
  </w:style>
  <w:style w:type="table" w:customStyle="1" w:styleId="TableGrid1">
    <w:name w:val="Table Grid1"/>
    <w:basedOn w:val="TableNormal"/>
    <w:next w:val="TableGrid"/>
    <w:uiPriority w:val="59"/>
    <w:rsid w:val="0086099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Pages/HomePage.aspx" TargetMode="External"/><Relationship Id="rId13" Type="http://schemas.openxmlformats.org/officeDocument/2006/relationships/hyperlink" Target="http://www.environment-agency.gov.uk/" TargetMode="External"/><Relationship Id="rId18" Type="http://schemas.openxmlformats.org/officeDocument/2006/relationships/hyperlink" Target="http://uk-air.defra.gov.uk/air-pollution/banding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www.euro.who.int" TargetMode="External"/><Relationship Id="rId17" Type="http://schemas.openxmlformats.org/officeDocument/2006/relationships/hyperlink" Target="http://news.sky.com/skynews/Weather" TargetMode="External"/><Relationship Id="rId2" Type="http://schemas.openxmlformats.org/officeDocument/2006/relationships/styles" Target="styles.xml"/><Relationship Id="rId16" Type="http://schemas.openxmlformats.org/officeDocument/2006/relationships/hyperlink" Target="http://www.cancerresearchuk.org/sunsma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429384/Heatwave_Main_Plan_2015.pdf" TargetMode="External"/><Relationship Id="rId5" Type="http://schemas.openxmlformats.org/officeDocument/2006/relationships/footnotes" Target="footnotes.xml"/><Relationship Id="rId15" Type="http://schemas.openxmlformats.org/officeDocument/2006/relationships/hyperlink" Target="http://www.enwl.co.uk/content/News/ElectricityEmergencies.aspx" TargetMode="External"/><Relationship Id="rId10" Type="http://schemas.openxmlformats.org/officeDocument/2006/relationships/hyperlink" Target="http://www.defra.gov.uk/environment/quality/air/air-qualit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toffice.gov.uk" TargetMode="External"/><Relationship Id="rId14" Type="http://schemas.openxmlformats.org/officeDocument/2006/relationships/hyperlink" Target="http://www.unitedutilities.com/Emergencies.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RIZWANI, Jessica (EAST LONDON NHS FOUNDATION TRUST)</dc:creator>
  <cp:keywords/>
  <dc:description/>
  <cp:lastModifiedBy>KHATUN, Rashida (EAST LONDON NHS FOUNDATION TRUST)</cp:lastModifiedBy>
  <cp:revision>5</cp:revision>
  <cp:lastPrinted>2025-06-23T14:00:00Z</cp:lastPrinted>
  <dcterms:created xsi:type="dcterms:W3CDTF">2024-10-23T13:31:00Z</dcterms:created>
  <dcterms:modified xsi:type="dcterms:W3CDTF">2025-06-23T14:05:00Z</dcterms:modified>
</cp:coreProperties>
</file>