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D3D38" w14:textId="77777777" w:rsidR="003843A9" w:rsidRDefault="009E23CE" w:rsidP="009E23CE">
      <w:pPr>
        <w:jc w:val="right"/>
      </w:pPr>
      <w:r>
        <w:rPr>
          <w:noProof/>
          <w:lang w:eastAsia="en-GB"/>
        </w:rPr>
        <w:drawing>
          <wp:inline distT="0" distB="0" distL="0" distR="0" wp14:anchorId="618E55CA" wp14:editId="2C7E2084">
            <wp:extent cx="1638300" cy="929640"/>
            <wp:effectExtent l="0" t="0" r="0" b="3810"/>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6FC24E27" w14:textId="77777777" w:rsidR="00B144DC" w:rsidRPr="00C177E1" w:rsidRDefault="009E23CE" w:rsidP="00C177E1">
      <w:pPr>
        <w:jc w:val="center"/>
        <w:rPr>
          <w:rFonts w:ascii="Arial" w:hAnsi="Arial" w:cs="Arial"/>
          <w:sz w:val="40"/>
          <w:szCs w:val="40"/>
        </w:rPr>
      </w:pPr>
      <w:r w:rsidRPr="00C177E1">
        <w:rPr>
          <w:rFonts w:ascii="Arial" w:hAnsi="Arial" w:cs="Arial"/>
          <w:sz w:val="40"/>
          <w:szCs w:val="40"/>
        </w:rPr>
        <w:t xml:space="preserve">Food </w:t>
      </w:r>
      <w:r w:rsidR="00912A3B" w:rsidRPr="00C177E1">
        <w:rPr>
          <w:rFonts w:ascii="Arial" w:hAnsi="Arial" w:cs="Arial"/>
          <w:sz w:val="40"/>
          <w:szCs w:val="40"/>
        </w:rPr>
        <w:t xml:space="preserve">Safety and </w:t>
      </w:r>
      <w:r w:rsidRPr="00C177E1">
        <w:rPr>
          <w:rFonts w:ascii="Arial" w:hAnsi="Arial" w:cs="Arial"/>
          <w:sz w:val="40"/>
          <w:szCs w:val="40"/>
        </w:rPr>
        <w:t>Hygiene Policy</w:t>
      </w:r>
    </w:p>
    <w:p w14:paraId="0C3D32F2" w14:textId="77777777" w:rsidR="009E23CE" w:rsidRDefault="009E23CE" w:rsidP="00372EE4">
      <w:pPr>
        <w:jc w:val="center"/>
        <w:rPr>
          <w:rFonts w:ascii="Century Gothic" w:hAnsi="Century Gothic" w:cs="Arial"/>
          <w:b/>
          <w:bCs/>
          <w:sz w:val="28"/>
          <w:szCs w:val="28"/>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144DC" w:rsidRPr="00585B4F" w14:paraId="551577D3" w14:textId="77777777" w:rsidTr="00B144DC">
        <w:tc>
          <w:tcPr>
            <w:tcW w:w="4513" w:type="dxa"/>
          </w:tcPr>
          <w:p w14:paraId="22D81C4C" w14:textId="77777777" w:rsidR="00B144DC" w:rsidRPr="00585B4F" w:rsidRDefault="00B144DC" w:rsidP="00B144DC">
            <w:pPr>
              <w:spacing w:before="40" w:after="4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Version number :</w:t>
            </w:r>
          </w:p>
        </w:tc>
        <w:tc>
          <w:tcPr>
            <w:tcW w:w="4487" w:type="dxa"/>
          </w:tcPr>
          <w:p w14:paraId="57C253CB" w14:textId="77777777" w:rsidR="00B144DC" w:rsidRPr="00585B4F" w:rsidRDefault="00C177E1" w:rsidP="00B144DC">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3.1</w:t>
            </w:r>
          </w:p>
        </w:tc>
      </w:tr>
      <w:tr w:rsidR="00B144DC" w:rsidRPr="00585B4F" w14:paraId="32C688F2" w14:textId="77777777" w:rsidTr="00B144DC">
        <w:tc>
          <w:tcPr>
            <w:tcW w:w="4513" w:type="dxa"/>
          </w:tcPr>
          <w:p w14:paraId="33A2B4C4" w14:textId="77777777" w:rsidR="00B144DC" w:rsidRPr="00912A3B" w:rsidRDefault="00B144DC" w:rsidP="00B144DC">
            <w:pPr>
              <w:spacing w:before="40" w:after="40" w:line="240" w:lineRule="auto"/>
              <w:rPr>
                <w:rFonts w:ascii="Arial" w:eastAsia="Times New Roman" w:hAnsi="Arial" w:cs="Times New Roman"/>
                <w:szCs w:val="24"/>
                <w:highlight w:val="yellow"/>
                <w:lang w:eastAsia="en-GB"/>
              </w:rPr>
            </w:pPr>
            <w:r w:rsidRPr="008501AD">
              <w:rPr>
                <w:rFonts w:ascii="Arial" w:eastAsia="Times New Roman" w:hAnsi="Arial" w:cs="Times New Roman"/>
                <w:szCs w:val="24"/>
                <w:lang w:eastAsia="en-GB"/>
              </w:rPr>
              <w:t xml:space="preserve">Consultation Groups </w:t>
            </w:r>
          </w:p>
        </w:tc>
        <w:tc>
          <w:tcPr>
            <w:tcW w:w="4487" w:type="dxa"/>
          </w:tcPr>
          <w:p w14:paraId="03FD9840" w14:textId="77777777" w:rsidR="00B144DC" w:rsidRPr="00585B4F" w:rsidRDefault="00B144DC" w:rsidP="00B144DC">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 xml:space="preserve">Dirs of Nursing, Catering Managers, Health, Safety and Security Committee, </w:t>
            </w:r>
          </w:p>
        </w:tc>
      </w:tr>
      <w:tr w:rsidR="00B144DC" w:rsidRPr="00585B4F" w14:paraId="733B1A0F" w14:textId="77777777" w:rsidTr="00B144DC">
        <w:tc>
          <w:tcPr>
            <w:tcW w:w="4513" w:type="dxa"/>
          </w:tcPr>
          <w:p w14:paraId="05808083" w14:textId="77777777" w:rsidR="00B144DC" w:rsidRPr="000A045B" w:rsidRDefault="00B144DC" w:rsidP="00B144DC">
            <w:pPr>
              <w:spacing w:before="40" w:after="40" w:line="240" w:lineRule="auto"/>
              <w:rPr>
                <w:rFonts w:ascii="Arial" w:eastAsia="Times New Roman" w:hAnsi="Arial" w:cs="Times New Roman"/>
                <w:szCs w:val="24"/>
                <w:lang w:eastAsia="en-GB"/>
              </w:rPr>
            </w:pPr>
            <w:r w:rsidRPr="000A045B">
              <w:rPr>
                <w:rFonts w:ascii="Arial" w:eastAsia="Times New Roman" w:hAnsi="Arial" w:cs="Times New Roman"/>
                <w:szCs w:val="24"/>
                <w:lang w:eastAsia="en-GB"/>
              </w:rPr>
              <w:t>Approved by (Sponsor Group)</w:t>
            </w:r>
          </w:p>
        </w:tc>
        <w:tc>
          <w:tcPr>
            <w:tcW w:w="4487" w:type="dxa"/>
          </w:tcPr>
          <w:p w14:paraId="2DCED7D7" w14:textId="77777777" w:rsidR="00B144DC" w:rsidRPr="00585B4F" w:rsidRDefault="00B144DC" w:rsidP="00B144DC">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Service Delivery Board</w:t>
            </w:r>
          </w:p>
        </w:tc>
      </w:tr>
      <w:tr w:rsidR="00B144DC" w:rsidRPr="00585B4F" w14:paraId="75CEF8F8" w14:textId="77777777" w:rsidTr="00B144DC">
        <w:tc>
          <w:tcPr>
            <w:tcW w:w="4513" w:type="dxa"/>
          </w:tcPr>
          <w:p w14:paraId="3D63B22D" w14:textId="77777777" w:rsidR="00B144DC" w:rsidRPr="000A045B" w:rsidRDefault="00B144DC" w:rsidP="00B144DC">
            <w:pPr>
              <w:spacing w:before="40" w:after="40" w:line="240" w:lineRule="auto"/>
              <w:rPr>
                <w:rFonts w:ascii="Arial" w:eastAsia="Times New Roman" w:hAnsi="Arial" w:cs="Times New Roman"/>
                <w:szCs w:val="24"/>
                <w:lang w:eastAsia="en-GB"/>
              </w:rPr>
            </w:pPr>
            <w:r w:rsidRPr="000A045B">
              <w:rPr>
                <w:rFonts w:ascii="Arial" w:eastAsia="Times New Roman" w:hAnsi="Arial" w:cs="Times New Roman"/>
                <w:szCs w:val="24"/>
                <w:lang w:eastAsia="en-GB"/>
              </w:rPr>
              <w:t>Ratified by:</w:t>
            </w:r>
          </w:p>
        </w:tc>
        <w:tc>
          <w:tcPr>
            <w:tcW w:w="4487" w:type="dxa"/>
          </w:tcPr>
          <w:p w14:paraId="34B74496" w14:textId="77777777" w:rsidR="00B144DC" w:rsidRPr="00585B4F" w:rsidRDefault="00C177E1" w:rsidP="00B144DC">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Quality Committee</w:t>
            </w:r>
            <w:r w:rsidR="00B144DC">
              <w:rPr>
                <w:rFonts w:ascii="Arial" w:eastAsia="Times New Roman" w:hAnsi="Arial" w:cs="Times New Roman"/>
                <w:szCs w:val="24"/>
                <w:lang w:eastAsia="en-GB"/>
              </w:rPr>
              <w:t xml:space="preserve"> </w:t>
            </w:r>
          </w:p>
        </w:tc>
      </w:tr>
      <w:tr w:rsidR="00B144DC" w:rsidRPr="00585B4F" w14:paraId="17B07391" w14:textId="77777777" w:rsidTr="00B144DC">
        <w:tc>
          <w:tcPr>
            <w:tcW w:w="4513" w:type="dxa"/>
          </w:tcPr>
          <w:p w14:paraId="20323111" w14:textId="77777777" w:rsidR="00B144DC" w:rsidRPr="000A045B" w:rsidRDefault="00B144DC" w:rsidP="00B144DC">
            <w:pPr>
              <w:spacing w:before="40" w:after="40" w:line="240" w:lineRule="auto"/>
              <w:rPr>
                <w:rFonts w:ascii="Arial" w:eastAsia="Times New Roman" w:hAnsi="Arial" w:cs="Times New Roman"/>
                <w:szCs w:val="24"/>
                <w:lang w:eastAsia="en-GB"/>
              </w:rPr>
            </w:pPr>
            <w:r w:rsidRPr="000A045B">
              <w:rPr>
                <w:rFonts w:ascii="Arial" w:eastAsia="Times New Roman" w:hAnsi="Arial" w:cs="Times New Roman"/>
                <w:szCs w:val="24"/>
                <w:lang w:eastAsia="en-GB"/>
              </w:rPr>
              <w:t>Date ratified:</w:t>
            </w:r>
          </w:p>
        </w:tc>
        <w:tc>
          <w:tcPr>
            <w:tcW w:w="4487" w:type="dxa"/>
          </w:tcPr>
          <w:p w14:paraId="40910D1A" w14:textId="77777777" w:rsidR="00B144DC" w:rsidRPr="00585B4F" w:rsidRDefault="00C177E1" w:rsidP="00B144DC">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25</w:t>
            </w:r>
            <w:r w:rsidRPr="00C177E1">
              <w:rPr>
                <w:rFonts w:ascii="Arial" w:eastAsia="Times New Roman" w:hAnsi="Arial" w:cs="Times New Roman"/>
                <w:szCs w:val="24"/>
                <w:vertAlign w:val="superscript"/>
                <w:lang w:eastAsia="en-GB"/>
              </w:rPr>
              <w:t>th</w:t>
            </w:r>
            <w:r>
              <w:rPr>
                <w:rFonts w:ascii="Arial" w:eastAsia="Times New Roman" w:hAnsi="Arial" w:cs="Times New Roman"/>
                <w:szCs w:val="24"/>
                <w:lang w:eastAsia="en-GB"/>
              </w:rPr>
              <w:t xml:space="preserve"> June 2025</w:t>
            </w:r>
          </w:p>
        </w:tc>
      </w:tr>
      <w:tr w:rsidR="00B144DC" w:rsidRPr="00585B4F" w14:paraId="6AFBE040" w14:textId="77777777" w:rsidTr="00B144DC">
        <w:tc>
          <w:tcPr>
            <w:tcW w:w="4513" w:type="dxa"/>
          </w:tcPr>
          <w:p w14:paraId="674E4256" w14:textId="77777777" w:rsidR="00B144DC" w:rsidRPr="000A045B" w:rsidRDefault="00B144DC" w:rsidP="00B144DC">
            <w:pPr>
              <w:spacing w:before="40" w:after="40" w:line="240" w:lineRule="auto"/>
              <w:rPr>
                <w:rFonts w:ascii="Arial" w:eastAsia="Times New Roman" w:hAnsi="Arial" w:cs="Times New Roman"/>
                <w:szCs w:val="24"/>
                <w:lang w:eastAsia="en-GB"/>
              </w:rPr>
            </w:pPr>
            <w:r w:rsidRPr="000A045B">
              <w:rPr>
                <w:rFonts w:ascii="Arial" w:eastAsia="Times New Roman" w:hAnsi="Arial" w:cs="Times New Roman"/>
                <w:szCs w:val="24"/>
                <w:lang w:eastAsia="en-GB"/>
              </w:rPr>
              <w:t>Name and Job Title of author:</w:t>
            </w:r>
          </w:p>
        </w:tc>
        <w:tc>
          <w:tcPr>
            <w:tcW w:w="4487" w:type="dxa"/>
          </w:tcPr>
          <w:p w14:paraId="4053D414" w14:textId="77777777" w:rsidR="00B144DC" w:rsidRPr="00585B4F" w:rsidRDefault="00C177E1" w:rsidP="00B144DC">
            <w:pPr>
              <w:spacing w:before="40" w:after="40" w:line="240" w:lineRule="auto"/>
              <w:rPr>
                <w:rFonts w:ascii="Arial" w:eastAsia="Times New Roman" w:hAnsi="Arial" w:cs="Times New Roman"/>
                <w:szCs w:val="24"/>
                <w:lang w:eastAsia="en-GB"/>
              </w:rPr>
            </w:pPr>
            <w:r w:rsidRPr="00C177E1">
              <w:rPr>
                <w:rFonts w:ascii="Arial" w:eastAsia="Times New Roman" w:hAnsi="Arial" w:cs="Times New Roman"/>
                <w:szCs w:val="24"/>
                <w:lang w:eastAsia="en-GB"/>
              </w:rPr>
              <w:t>Assistant Director of Estates Facilities Management</w:t>
            </w:r>
          </w:p>
        </w:tc>
      </w:tr>
      <w:tr w:rsidR="00B144DC" w:rsidRPr="00585B4F" w14:paraId="3D9BCDA5" w14:textId="77777777" w:rsidTr="00B144DC">
        <w:tc>
          <w:tcPr>
            <w:tcW w:w="4513" w:type="dxa"/>
          </w:tcPr>
          <w:p w14:paraId="5BD6E10C" w14:textId="77777777" w:rsidR="00B144DC" w:rsidRPr="000A045B" w:rsidRDefault="00B144DC" w:rsidP="00B144DC">
            <w:pPr>
              <w:spacing w:before="40" w:after="40" w:line="240" w:lineRule="auto"/>
              <w:rPr>
                <w:rFonts w:ascii="Arial" w:eastAsia="Times New Roman" w:hAnsi="Arial" w:cs="Times New Roman"/>
                <w:szCs w:val="24"/>
                <w:lang w:eastAsia="en-GB"/>
              </w:rPr>
            </w:pPr>
            <w:r w:rsidRPr="000A045B">
              <w:rPr>
                <w:rFonts w:ascii="Arial" w:eastAsia="Times New Roman" w:hAnsi="Arial" w:cs="Times New Roman"/>
                <w:szCs w:val="24"/>
                <w:lang w:eastAsia="en-GB"/>
              </w:rPr>
              <w:t>Executive Director lead :</w:t>
            </w:r>
          </w:p>
        </w:tc>
        <w:tc>
          <w:tcPr>
            <w:tcW w:w="4487" w:type="dxa"/>
          </w:tcPr>
          <w:p w14:paraId="5D84757B" w14:textId="77777777" w:rsidR="00B144DC" w:rsidRPr="00585B4F" w:rsidRDefault="00B144DC" w:rsidP="00B144DC">
            <w:pPr>
              <w:spacing w:before="40" w:after="40" w:line="240" w:lineRule="auto"/>
              <w:rPr>
                <w:rFonts w:ascii="Arial" w:eastAsia="Times New Roman" w:hAnsi="Arial" w:cs="Times New Roman"/>
                <w:szCs w:val="24"/>
                <w:lang w:eastAsia="en-GB"/>
              </w:rPr>
            </w:pPr>
          </w:p>
        </w:tc>
      </w:tr>
      <w:tr w:rsidR="00B144DC" w:rsidRPr="00585B4F" w14:paraId="5680165E" w14:textId="77777777" w:rsidTr="00B144DC">
        <w:tc>
          <w:tcPr>
            <w:tcW w:w="4513" w:type="dxa"/>
          </w:tcPr>
          <w:p w14:paraId="1D2D043E" w14:textId="77777777" w:rsidR="00B144DC" w:rsidRPr="000A045B" w:rsidRDefault="00B144DC" w:rsidP="00B144DC">
            <w:pPr>
              <w:spacing w:before="40" w:after="40" w:line="240" w:lineRule="auto"/>
              <w:rPr>
                <w:rFonts w:ascii="Arial" w:eastAsia="Times New Roman" w:hAnsi="Arial" w:cs="Times New Roman"/>
                <w:szCs w:val="24"/>
                <w:lang w:eastAsia="en-GB"/>
              </w:rPr>
            </w:pPr>
            <w:r w:rsidRPr="000A045B">
              <w:rPr>
                <w:rFonts w:ascii="Arial" w:eastAsia="Times New Roman" w:hAnsi="Arial" w:cs="Times New Roman"/>
                <w:szCs w:val="24"/>
                <w:lang w:eastAsia="en-GB"/>
              </w:rPr>
              <w:t>Implementation Date :</w:t>
            </w:r>
          </w:p>
        </w:tc>
        <w:tc>
          <w:tcPr>
            <w:tcW w:w="4487" w:type="dxa"/>
          </w:tcPr>
          <w:p w14:paraId="63087512" w14:textId="77777777" w:rsidR="00B144DC" w:rsidRPr="00585B4F" w:rsidRDefault="00B144DC" w:rsidP="00B144DC">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January 2021</w:t>
            </w:r>
          </w:p>
        </w:tc>
      </w:tr>
      <w:tr w:rsidR="00B144DC" w:rsidRPr="00585B4F" w14:paraId="2FD9DED4" w14:textId="77777777" w:rsidTr="00B144DC">
        <w:tc>
          <w:tcPr>
            <w:tcW w:w="4513" w:type="dxa"/>
          </w:tcPr>
          <w:p w14:paraId="0AE70465" w14:textId="77777777" w:rsidR="00B144DC" w:rsidRPr="000A045B" w:rsidRDefault="00B144DC" w:rsidP="00B144DC">
            <w:pPr>
              <w:spacing w:before="40" w:after="40" w:line="240" w:lineRule="auto"/>
              <w:rPr>
                <w:rFonts w:ascii="Arial" w:eastAsia="Times New Roman" w:hAnsi="Arial" w:cs="Times New Roman"/>
                <w:szCs w:val="24"/>
                <w:lang w:eastAsia="en-GB"/>
              </w:rPr>
            </w:pPr>
            <w:r w:rsidRPr="000A045B">
              <w:rPr>
                <w:rFonts w:ascii="Arial" w:eastAsia="Times New Roman" w:hAnsi="Arial" w:cs="Times New Roman"/>
                <w:szCs w:val="24"/>
                <w:lang w:eastAsia="en-GB"/>
              </w:rPr>
              <w:t xml:space="preserve">Last Review Date </w:t>
            </w:r>
          </w:p>
        </w:tc>
        <w:tc>
          <w:tcPr>
            <w:tcW w:w="4487" w:type="dxa"/>
          </w:tcPr>
          <w:p w14:paraId="5BA04DEA" w14:textId="77777777" w:rsidR="00B144DC" w:rsidRPr="00585B4F" w:rsidRDefault="00B144DC" w:rsidP="00B144DC">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April 2024</w:t>
            </w:r>
          </w:p>
        </w:tc>
      </w:tr>
      <w:tr w:rsidR="00B144DC" w:rsidRPr="00585B4F" w14:paraId="1A523941" w14:textId="77777777" w:rsidTr="00B144DC">
        <w:tc>
          <w:tcPr>
            <w:tcW w:w="4513" w:type="dxa"/>
          </w:tcPr>
          <w:p w14:paraId="5446362B" w14:textId="77777777" w:rsidR="00B144DC" w:rsidRPr="000A045B" w:rsidRDefault="00B144DC" w:rsidP="00B144DC">
            <w:pPr>
              <w:spacing w:before="40" w:after="40" w:line="240" w:lineRule="auto"/>
              <w:rPr>
                <w:rFonts w:ascii="Arial" w:eastAsia="Times New Roman" w:hAnsi="Arial" w:cs="Times New Roman"/>
                <w:szCs w:val="24"/>
                <w:lang w:eastAsia="en-GB"/>
              </w:rPr>
            </w:pPr>
            <w:r w:rsidRPr="000A045B">
              <w:rPr>
                <w:rFonts w:ascii="Arial" w:eastAsia="Times New Roman" w:hAnsi="Arial" w:cs="Times New Roman"/>
                <w:szCs w:val="24"/>
                <w:lang w:eastAsia="en-GB"/>
              </w:rPr>
              <w:t>Next Review date:</w:t>
            </w:r>
          </w:p>
        </w:tc>
        <w:tc>
          <w:tcPr>
            <w:tcW w:w="4487" w:type="dxa"/>
          </w:tcPr>
          <w:p w14:paraId="2498F095" w14:textId="7DA581DA" w:rsidR="00B144DC" w:rsidRPr="00585B4F" w:rsidRDefault="00C177E1" w:rsidP="00B144DC">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Extended to January 202</w:t>
            </w:r>
            <w:r w:rsidR="008C6A4C">
              <w:rPr>
                <w:rFonts w:ascii="Arial" w:eastAsia="Times New Roman" w:hAnsi="Arial" w:cs="Times New Roman"/>
                <w:szCs w:val="24"/>
                <w:lang w:eastAsia="en-GB"/>
              </w:rPr>
              <w:t>6</w:t>
            </w:r>
          </w:p>
        </w:tc>
      </w:tr>
    </w:tbl>
    <w:p w14:paraId="5F6B4422" w14:textId="77777777" w:rsidR="009E23CE" w:rsidRDefault="009E23CE" w:rsidP="00372EE4">
      <w:pPr>
        <w:jc w:val="center"/>
        <w:rPr>
          <w:rFonts w:ascii="Century Gothic" w:hAnsi="Century Gothic" w:cs="Arial"/>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9E23CE" w:rsidRPr="00585B4F" w14:paraId="0C85935D" w14:textId="77777777" w:rsidTr="009E23CE">
        <w:trPr>
          <w:jc w:val="center"/>
        </w:trPr>
        <w:tc>
          <w:tcPr>
            <w:tcW w:w="4621" w:type="dxa"/>
            <w:shd w:val="clear" w:color="auto" w:fill="auto"/>
          </w:tcPr>
          <w:p w14:paraId="3121BE2B" w14:textId="77777777" w:rsidR="009E23CE" w:rsidRPr="00585B4F" w:rsidRDefault="009E23CE" w:rsidP="009E23CE">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 xml:space="preserve">Services </w:t>
            </w:r>
          </w:p>
        </w:tc>
        <w:tc>
          <w:tcPr>
            <w:tcW w:w="4621" w:type="dxa"/>
            <w:shd w:val="clear" w:color="auto" w:fill="auto"/>
          </w:tcPr>
          <w:p w14:paraId="76894E16" w14:textId="77777777" w:rsidR="009E23CE" w:rsidRPr="00585B4F" w:rsidRDefault="009E23CE" w:rsidP="009E23CE">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Applicable to</w:t>
            </w:r>
          </w:p>
        </w:tc>
      </w:tr>
      <w:tr w:rsidR="009E23CE" w:rsidRPr="00585B4F" w14:paraId="63F6D851" w14:textId="77777777" w:rsidTr="009E23CE">
        <w:trPr>
          <w:jc w:val="center"/>
        </w:trPr>
        <w:tc>
          <w:tcPr>
            <w:tcW w:w="4621" w:type="dxa"/>
            <w:shd w:val="clear" w:color="auto" w:fill="auto"/>
          </w:tcPr>
          <w:p w14:paraId="7B730384" w14:textId="77777777" w:rsidR="009E23CE" w:rsidRPr="00585B4F" w:rsidRDefault="00C177E1" w:rsidP="009E23CE">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Trust wide</w:t>
            </w:r>
          </w:p>
        </w:tc>
        <w:tc>
          <w:tcPr>
            <w:tcW w:w="4621" w:type="dxa"/>
            <w:shd w:val="clear" w:color="auto" w:fill="auto"/>
          </w:tcPr>
          <w:p w14:paraId="065AC9A8" w14:textId="77777777" w:rsidR="009E23CE" w:rsidRPr="00585B4F" w:rsidRDefault="00912A3B" w:rsidP="009E23CE">
            <w:pPr>
              <w:spacing w:after="0" w:line="240" w:lineRule="auto"/>
              <w:rPr>
                <w:rFonts w:ascii="Arial" w:eastAsia="Times New Roman" w:hAnsi="Arial" w:cs="Times New Roman"/>
                <w:szCs w:val="24"/>
                <w:lang w:eastAsia="en-GB"/>
              </w:rPr>
            </w:pPr>
            <w:r>
              <w:rPr>
                <w:rFonts w:ascii="Arial" w:eastAsia="Times New Roman" w:hAnsi="Arial" w:cs="Arial"/>
                <w:szCs w:val="24"/>
                <w:lang w:eastAsia="en-GB"/>
              </w:rPr>
              <w:t>√</w:t>
            </w:r>
          </w:p>
        </w:tc>
      </w:tr>
      <w:tr w:rsidR="009E23CE" w:rsidRPr="00585B4F" w14:paraId="2AFC2374" w14:textId="77777777" w:rsidTr="009E23CE">
        <w:trPr>
          <w:jc w:val="center"/>
        </w:trPr>
        <w:tc>
          <w:tcPr>
            <w:tcW w:w="4621" w:type="dxa"/>
            <w:shd w:val="clear" w:color="auto" w:fill="auto"/>
          </w:tcPr>
          <w:p w14:paraId="0FD594AA" w14:textId="77777777" w:rsidR="009E23CE" w:rsidRPr="00585B4F" w:rsidRDefault="009E23CE" w:rsidP="009E23CE">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 xml:space="preserve">Mental Health and LD </w:t>
            </w:r>
          </w:p>
        </w:tc>
        <w:tc>
          <w:tcPr>
            <w:tcW w:w="4621" w:type="dxa"/>
            <w:shd w:val="clear" w:color="auto" w:fill="auto"/>
          </w:tcPr>
          <w:p w14:paraId="0FB4ED31" w14:textId="77777777" w:rsidR="009E23CE" w:rsidRPr="00585B4F" w:rsidRDefault="009E23CE" w:rsidP="009E23CE">
            <w:pPr>
              <w:spacing w:after="0" w:line="240" w:lineRule="auto"/>
              <w:rPr>
                <w:rFonts w:ascii="Arial" w:eastAsia="Times New Roman" w:hAnsi="Arial" w:cs="Times New Roman"/>
                <w:szCs w:val="24"/>
                <w:lang w:eastAsia="en-GB"/>
              </w:rPr>
            </w:pPr>
          </w:p>
        </w:tc>
      </w:tr>
      <w:tr w:rsidR="009E23CE" w:rsidRPr="00585B4F" w14:paraId="3FAEF6C2" w14:textId="77777777" w:rsidTr="009E23CE">
        <w:trPr>
          <w:jc w:val="center"/>
        </w:trPr>
        <w:tc>
          <w:tcPr>
            <w:tcW w:w="4621" w:type="dxa"/>
            <w:shd w:val="clear" w:color="auto" w:fill="auto"/>
          </w:tcPr>
          <w:p w14:paraId="25E8EAE4" w14:textId="77777777" w:rsidR="009E23CE" w:rsidRPr="00585B4F" w:rsidRDefault="009E23CE" w:rsidP="009E23CE">
            <w:pPr>
              <w:spacing w:after="0" w:line="240" w:lineRule="auto"/>
              <w:rPr>
                <w:rFonts w:ascii="Arial" w:eastAsia="Times New Roman" w:hAnsi="Arial" w:cs="Times New Roman"/>
                <w:szCs w:val="24"/>
                <w:lang w:eastAsia="en-GB"/>
              </w:rPr>
            </w:pPr>
            <w:r w:rsidRPr="00585B4F">
              <w:rPr>
                <w:rFonts w:ascii="Arial" w:eastAsia="Times New Roman" w:hAnsi="Arial" w:cs="Times New Roman"/>
                <w:szCs w:val="24"/>
                <w:lang w:eastAsia="en-GB"/>
              </w:rPr>
              <w:t xml:space="preserve">Community Health Services </w:t>
            </w:r>
          </w:p>
        </w:tc>
        <w:tc>
          <w:tcPr>
            <w:tcW w:w="4621" w:type="dxa"/>
            <w:shd w:val="clear" w:color="auto" w:fill="auto"/>
          </w:tcPr>
          <w:p w14:paraId="7387E6D2" w14:textId="77777777" w:rsidR="009E23CE" w:rsidRPr="00585B4F" w:rsidRDefault="009E23CE" w:rsidP="009E23CE">
            <w:pPr>
              <w:spacing w:after="0" w:line="240" w:lineRule="auto"/>
              <w:rPr>
                <w:rFonts w:ascii="Arial" w:eastAsia="Times New Roman" w:hAnsi="Arial" w:cs="Times New Roman"/>
                <w:szCs w:val="24"/>
                <w:lang w:eastAsia="en-GB"/>
              </w:rPr>
            </w:pPr>
          </w:p>
        </w:tc>
      </w:tr>
      <w:tr w:rsidR="005F2DF4" w:rsidRPr="00585B4F" w14:paraId="4D316B5F" w14:textId="77777777" w:rsidTr="009E23CE">
        <w:trPr>
          <w:jc w:val="center"/>
        </w:trPr>
        <w:tc>
          <w:tcPr>
            <w:tcW w:w="4621" w:type="dxa"/>
            <w:shd w:val="clear" w:color="auto" w:fill="auto"/>
          </w:tcPr>
          <w:p w14:paraId="363D3CAE" w14:textId="77777777" w:rsidR="005F2DF4" w:rsidRPr="00585B4F" w:rsidRDefault="005F2DF4" w:rsidP="009E23CE">
            <w:pPr>
              <w:spacing w:after="0" w:line="240" w:lineRule="auto"/>
              <w:rPr>
                <w:rFonts w:ascii="Arial" w:eastAsia="Times New Roman" w:hAnsi="Arial" w:cs="Times New Roman"/>
                <w:szCs w:val="24"/>
                <w:lang w:eastAsia="en-GB"/>
              </w:rPr>
            </w:pPr>
            <w:r>
              <w:rPr>
                <w:rFonts w:ascii="Arial" w:eastAsia="Times New Roman" w:hAnsi="Arial" w:cs="Times New Roman"/>
                <w:szCs w:val="24"/>
                <w:lang w:eastAsia="en-GB"/>
              </w:rPr>
              <w:t xml:space="preserve">Primary Care </w:t>
            </w:r>
          </w:p>
        </w:tc>
        <w:tc>
          <w:tcPr>
            <w:tcW w:w="4621" w:type="dxa"/>
            <w:shd w:val="clear" w:color="auto" w:fill="auto"/>
          </w:tcPr>
          <w:p w14:paraId="664DAEA2" w14:textId="77777777" w:rsidR="005F2DF4" w:rsidRPr="00585B4F" w:rsidRDefault="005F2DF4" w:rsidP="009E23CE">
            <w:pPr>
              <w:spacing w:after="0" w:line="240" w:lineRule="auto"/>
              <w:rPr>
                <w:rFonts w:ascii="Arial" w:eastAsia="Times New Roman" w:hAnsi="Arial" w:cs="Times New Roman"/>
                <w:szCs w:val="24"/>
                <w:lang w:eastAsia="en-GB"/>
              </w:rPr>
            </w:pPr>
          </w:p>
        </w:tc>
      </w:tr>
    </w:tbl>
    <w:p w14:paraId="7BF0F246" w14:textId="77777777" w:rsidR="009E23CE" w:rsidRDefault="009E23CE" w:rsidP="00372EE4">
      <w:pPr>
        <w:jc w:val="center"/>
        <w:rPr>
          <w:rFonts w:ascii="Century Gothic" w:hAnsi="Century Gothic" w:cs="Arial"/>
          <w:b/>
          <w:bCs/>
          <w:sz w:val="28"/>
          <w:szCs w:val="28"/>
        </w:rPr>
      </w:pPr>
    </w:p>
    <w:p w14:paraId="658B74AB" w14:textId="77777777" w:rsidR="00B144DC" w:rsidRDefault="00B144DC" w:rsidP="00E46DC6">
      <w:pPr>
        <w:jc w:val="center"/>
        <w:rPr>
          <w:sz w:val="28"/>
          <w:szCs w:val="28"/>
        </w:rPr>
      </w:pPr>
      <w:bookmarkStart w:id="0" w:name="OLE_LINK3"/>
      <w:bookmarkStart w:id="1" w:name="OLE_LINK4"/>
    </w:p>
    <w:p w14:paraId="3207AD19" w14:textId="77777777" w:rsidR="00B144DC" w:rsidRDefault="00B144DC" w:rsidP="00E46DC6">
      <w:pPr>
        <w:jc w:val="center"/>
        <w:rPr>
          <w:sz w:val="28"/>
          <w:szCs w:val="28"/>
        </w:rPr>
      </w:pPr>
    </w:p>
    <w:p w14:paraId="6B885DEA" w14:textId="77777777" w:rsidR="00B144DC" w:rsidRDefault="00B144DC" w:rsidP="00E46DC6">
      <w:pPr>
        <w:jc w:val="center"/>
        <w:rPr>
          <w:sz w:val="28"/>
          <w:szCs w:val="28"/>
        </w:rPr>
      </w:pPr>
    </w:p>
    <w:p w14:paraId="6987BEEF" w14:textId="77777777" w:rsidR="00B144DC" w:rsidRDefault="00B144DC" w:rsidP="00E46DC6">
      <w:pPr>
        <w:jc w:val="center"/>
        <w:rPr>
          <w:sz w:val="28"/>
          <w:szCs w:val="28"/>
        </w:rPr>
      </w:pPr>
    </w:p>
    <w:p w14:paraId="17B4CA71" w14:textId="77777777" w:rsidR="00E46DC6" w:rsidRPr="00EB76F2" w:rsidRDefault="00E46DC6" w:rsidP="00E46DC6">
      <w:pPr>
        <w:jc w:val="center"/>
        <w:rPr>
          <w:sz w:val="28"/>
          <w:szCs w:val="28"/>
        </w:rPr>
      </w:pPr>
      <w:r>
        <w:rPr>
          <w:sz w:val="28"/>
          <w:szCs w:val="28"/>
        </w:rPr>
        <w:t>Version Control Summary</w:t>
      </w:r>
    </w:p>
    <w:p w14:paraId="0DC70EF2" w14:textId="77777777" w:rsidR="00E46DC6" w:rsidRDefault="00E46DC6" w:rsidP="00E46DC6">
      <w:pPr>
        <w:rPr>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559"/>
        <w:gridCol w:w="1276"/>
        <w:gridCol w:w="2925"/>
      </w:tblGrid>
      <w:tr w:rsidR="00E46DC6" w:rsidRPr="00C84CA8" w14:paraId="68A0C8A8" w14:textId="77777777" w:rsidTr="00E46DC6">
        <w:tc>
          <w:tcPr>
            <w:tcW w:w="1701" w:type="dxa"/>
          </w:tcPr>
          <w:p w14:paraId="28950EBE" w14:textId="77777777" w:rsidR="00E46DC6" w:rsidRPr="00C84CA8" w:rsidRDefault="00E46DC6" w:rsidP="00E66F9D">
            <w:pPr>
              <w:rPr>
                <w:b/>
              </w:rPr>
            </w:pPr>
            <w:r w:rsidRPr="00C84CA8">
              <w:rPr>
                <w:b/>
              </w:rPr>
              <w:t>Version</w:t>
            </w:r>
          </w:p>
        </w:tc>
        <w:tc>
          <w:tcPr>
            <w:tcW w:w="1560" w:type="dxa"/>
          </w:tcPr>
          <w:p w14:paraId="796344AB" w14:textId="77777777" w:rsidR="00E46DC6" w:rsidRPr="00C84CA8" w:rsidRDefault="00E46DC6" w:rsidP="00E66F9D">
            <w:pPr>
              <w:rPr>
                <w:b/>
              </w:rPr>
            </w:pPr>
            <w:r w:rsidRPr="00C84CA8">
              <w:rPr>
                <w:b/>
              </w:rPr>
              <w:t>Date</w:t>
            </w:r>
          </w:p>
        </w:tc>
        <w:tc>
          <w:tcPr>
            <w:tcW w:w="1559" w:type="dxa"/>
          </w:tcPr>
          <w:p w14:paraId="704E566B" w14:textId="77777777" w:rsidR="00E46DC6" w:rsidRPr="00C84CA8" w:rsidRDefault="00E46DC6" w:rsidP="00E66F9D">
            <w:pPr>
              <w:rPr>
                <w:b/>
              </w:rPr>
            </w:pPr>
            <w:r w:rsidRPr="00C84CA8">
              <w:rPr>
                <w:b/>
              </w:rPr>
              <w:t>Author</w:t>
            </w:r>
          </w:p>
        </w:tc>
        <w:tc>
          <w:tcPr>
            <w:tcW w:w="1276" w:type="dxa"/>
          </w:tcPr>
          <w:p w14:paraId="08564248" w14:textId="77777777" w:rsidR="00E46DC6" w:rsidRPr="00C84CA8" w:rsidRDefault="00E46DC6" w:rsidP="00E66F9D">
            <w:pPr>
              <w:rPr>
                <w:b/>
              </w:rPr>
            </w:pPr>
            <w:r w:rsidRPr="00C84CA8">
              <w:rPr>
                <w:b/>
              </w:rPr>
              <w:t>Status</w:t>
            </w:r>
          </w:p>
        </w:tc>
        <w:tc>
          <w:tcPr>
            <w:tcW w:w="2925" w:type="dxa"/>
          </w:tcPr>
          <w:p w14:paraId="70397DEC" w14:textId="77777777" w:rsidR="00E46DC6" w:rsidRPr="00C84CA8" w:rsidRDefault="00E46DC6" w:rsidP="00E66F9D">
            <w:pPr>
              <w:rPr>
                <w:b/>
              </w:rPr>
            </w:pPr>
            <w:r w:rsidRPr="00C84CA8">
              <w:rPr>
                <w:b/>
              </w:rPr>
              <w:t>Comment</w:t>
            </w:r>
          </w:p>
        </w:tc>
      </w:tr>
      <w:tr w:rsidR="00E46DC6" w:rsidRPr="00E46DC6" w14:paraId="461BDF74" w14:textId="77777777" w:rsidTr="00E46DC6">
        <w:tc>
          <w:tcPr>
            <w:tcW w:w="1701" w:type="dxa"/>
          </w:tcPr>
          <w:p w14:paraId="7B3ED408" w14:textId="77777777" w:rsidR="00E46DC6" w:rsidRPr="00E46DC6" w:rsidRDefault="00E46DC6" w:rsidP="00E66F9D">
            <w:pPr>
              <w:rPr>
                <w:rFonts w:ascii="Arial" w:hAnsi="Arial" w:cs="Arial"/>
              </w:rPr>
            </w:pPr>
            <w:r w:rsidRPr="00E46DC6">
              <w:rPr>
                <w:rFonts w:ascii="Arial" w:hAnsi="Arial" w:cs="Arial"/>
              </w:rPr>
              <w:lastRenderedPageBreak/>
              <w:t>3</w:t>
            </w:r>
          </w:p>
        </w:tc>
        <w:tc>
          <w:tcPr>
            <w:tcW w:w="1560" w:type="dxa"/>
          </w:tcPr>
          <w:p w14:paraId="3459328A" w14:textId="77777777" w:rsidR="00E46DC6" w:rsidRPr="00E46DC6" w:rsidRDefault="00E46DC6" w:rsidP="00E66F9D">
            <w:pPr>
              <w:rPr>
                <w:rFonts w:ascii="Arial" w:hAnsi="Arial" w:cs="Arial"/>
              </w:rPr>
            </w:pPr>
            <w:r w:rsidRPr="00E46DC6">
              <w:rPr>
                <w:rFonts w:ascii="Arial" w:hAnsi="Arial" w:cs="Arial"/>
              </w:rPr>
              <w:t>December 2020</w:t>
            </w:r>
          </w:p>
        </w:tc>
        <w:tc>
          <w:tcPr>
            <w:tcW w:w="1559" w:type="dxa"/>
          </w:tcPr>
          <w:p w14:paraId="5CF4A6E2" w14:textId="77777777" w:rsidR="00E46DC6" w:rsidRPr="00E46DC6" w:rsidRDefault="00E46DC6" w:rsidP="00E66F9D">
            <w:pPr>
              <w:rPr>
                <w:rFonts w:ascii="Arial" w:hAnsi="Arial" w:cs="Arial"/>
              </w:rPr>
            </w:pPr>
            <w:r w:rsidRPr="00E46DC6">
              <w:rPr>
                <w:rFonts w:ascii="Arial" w:eastAsia="Times New Roman" w:hAnsi="Arial" w:cs="Arial"/>
                <w:szCs w:val="24"/>
                <w:lang w:eastAsia="en-GB"/>
              </w:rPr>
              <w:t>Jeanette Hammond &amp; Kathryn Giles</w:t>
            </w:r>
          </w:p>
        </w:tc>
        <w:tc>
          <w:tcPr>
            <w:tcW w:w="1276" w:type="dxa"/>
          </w:tcPr>
          <w:p w14:paraId="30B30245" w14:textId="77777777" w:rsidR="00E46DC6" w:rsidRPr="00E46DC6" w:rsidRDefault="00E46DC6" w:rsidP="00E66F9D">
            <w:pPr>
              <w:rPr>
                <w:rFonts w:ascii="Arial" w:hAnsi="Arial" w:cs="Arial"/>
              </w:rPr>
            </w:pPr>
            <w:r w:rsidRPr="00E46DC6">
              <w:rPr>
                <w:rFonts w:ascii="Arial" w:hAnsi="Arial" w:cs="Arial"/>
              </w:rPr>
              <w:t xml:space="preserve">Updated </w:t>
            </w:r>
          </w:p>
        </w:tc>
        <w:tc>
          <w:tcPr>
            <w:tcW w:w="2925" w:type="dxa"/>
          </w:tcPr>
          <w:p w14:paraId="5E6AE68F" w14:textId="77777777" w:rsidR="00E46DC6" w:rsidRPr="00E46DC6" w:rsidRDefault="00E46DC6" w:rsidP="00E66F9D">
            <w:pPr>
              <w:rPr>
                <w:rFonts w:ascii="Arial" w:hAnsi="Arial" w:cs="Arial"/>
              </w:rPr>
            </w:pPr>
            <w:r w:rsidRPr="00E46DC6">
              <w:rPr>
                <w:rFonts w:ascii="Arial" w:hAnsi="Arial" w:cs="Arial"/>
              </w:rPr>
              <w:t>Updated by Risk and Datix Manager to include requirements from patient safety alert EFA/2020/001 Allergens Issues - Food Safety in the NHS</w:t>
            </w:r>
            <w:r>
              <w:rPr>
                <w:rFonts w:ascii="Arial" w:hAnsi="Arial" w:cs="Arial"/>
              </w:rPr>
              <w:t xml:space="preserve">. New appendix 1 added re Allergens. </w:t>
            </w:r>
          </w:p>
        </w:tc>
      </w:tr>
      <w:tr w:rsidR="00C177E1" w:rsidRPr="00E46DC6" w14:paraId="1FEC46CA" w14:textId="77777777" w:rsidTr="00E46DC6">
        <w:tc>
          <w:tcPr>
            <w:tcW w:w="1701" w:type="dxa"/>
          </w:tcPr>
          <w:p w14:paraId="3658475F" w14:textId="77777777" w:rsidR="00C177E1" w:rsidRPr="00E46DC6" w:rsidRDefault="00C177E1" w:rsidP="00E66F9D">
            <w:pPr>
              <w:rPr>
                <w:rFonts w:ascii="Arial" w:hAnsi="Arial" w:cs="Arial"/>
              </w:rPr>
            </w:pPr>
            <w:r>
              <w:rPr>
                <w:rFonts w:ascii="Arial" w:hAnsi="Arial" w:cs="Arial"/>
              </w:rPr>
              <w:t>3.1</w:t>
            </w:r>
          </w:p>
        </w:tc>
        <w:tc>
          <w:tcPr>
            <w:tcW w:w="1560" w:type="dxa"/>
          </w:tcPr>
          <w:p w14:paraId="73B6E65E" w14:textId="77777777" w:rsidR="00C177E1" w:rsidRPr="00E46DC6" w:rsidRDefault="00C177E1" w:rsidP="00E66F9D">
            <w:pPr>
              <w:rPr>
                <w:rFonts w:ascii="Arial" w:hAnsi="Arial" w:cs="Arial"/>
              </w:rPr>
            </w:pPr>
            <w:r>
              <w:rPr>
                <w:rFonts w:ascii="Arial" w:hAnsi="Arial" w:cs="Arial"/>
              </w:rPr>
              <w:t>June 2025</w:t>
            </w:r>
          </w:p>
        </w:tc>
        <w:tc>
          <w:tcPr>
            <w:tcW w:w="1559" w:type="dxa"/>
          </w:tcPr>
          <w:p w14:paraId="4AB0A2B4" w14:textId="77777777" w:rsidR="00C177E1" w:rsidRPr="00E46DC6" w:rsidRDefault="00C177E1" w:rsidP="00E66F9D">
            <w:pPr>
              <w:rPr>
                <w:rFonts w:ascii="Arial" w:eastAsia="Times New Roman" w:hAnsi="Arial" w:cs="Arial"/>
                <w:szCs w:val="24"/>
                <w:lang w:eastAsia="en-GB"/>
              </w:rPr>
            </w:pPr>
            <w:r>
              <w:rPr>
                <w:rFonts w:ascii="Arial" w:eastAsia="Times New Roman" w:hAnsi="Arial" w:cs="Arial"/>
                <w:szCs w:val="24"/>
                <w:lang w:eastAsia="en-GB"/>
              </w:rPr>
              <w:t>Adam Fahn</w:t>
            </w:r>
          </w:p>
        </w:tc>
        <w:tc>
          <w:tcPr>
            <w:tcW w:w="1276" w:type="dxa"/>
          </w:tcPr>
          <w:p w14:paraId="755EA549" w14:textId="77777777" w:rsidR="00C177E1" w:rsidRPr="00E46DC6" w:rsidRDefault="00C177E1" w:rsidP="00E66F9D">
            <w:pPr>
              <w:rPr>
                <w:rFonts w:ascii="Arial" w:hAnsi="Arial" w:cs="Arial"/>
              </w:rPr>
            </w:pPr>
            <w:r>
              <w:rPr>
                <w:rFonts w:ascii="Arial" w:hAnsi="Arial" w:cs="Arial"/>
              </w:rPr>
              <w:t>Extended</w:t>
            </w:r>
          </w:p>
        </w:tc>
        <w:tc>
          <w:tcPr>
            <w:tcW w:w="2925" w:type="dxa"/>
          </w:tcPr>
          <w:p w14:paraId="4AF7CFD0" w14:textId="77777777" w:rsidR="00C177E1" w:rsidRPr="00E46DC6" w:rsidRDefault="00C177E1" w:rsidP="00E66F9D">
            <w:pPr>
              <w:rPr>
                <w:rFonts w:ascii="Arial" w:hAnsi="Arial" w:cs="Arial"/>
              </w:rPr>
            </w:pPr>
            <w:r w:rsidRPr="00C177E1">
              <w:rPr>
                <w:rFonts w:ascii="Arial" w:hAnsi="Arial" w:cs="Arial"/>
              </w:rPr>
              <w:t>Extended for review to enable full consideration of recent and pending changes to the process.</w:t>
            </w:r>
          </w:p>
        </w:tc>
      </w:tr>
      <w:bookmarkEnd w:id="0"/>
      <w:bookmarkEnd w:id="1"/>
    </w:tbl>
    <w:p w14:paraId="46648042" w14:textId="77777777" w:rsidR="009E23CE" w:rsidRDefault="009E23CE" w:rsidP="00372EE4">
      <w:pPr>
        <w:jc w:val="center"/>
        <w:rPr>
          <w:rFonts w:ascii="Century Gothic" w:hAnsi="Century Gothic" w:cs="Arial"/>
          <w:b/>
          <w:bCs/>
          <w:sz w:val="28"/>
          <w:szCs w:val="28"/>
        </w:rPr>
      </w:pPr>
    </w:p>
    <w:p w14:paraId="18994BC1" w14:textId="77777777" w:rsidR="009E23CE" w:rsidRDefault="009E23CE" w:rsidP="00372EE4">
      <w:pPr>
        <w:jc w:val="center"/>
        <w:rPr>
          <w:rFonts w:ascii="Century Gothic" w:hAnsi="Century Gothic" w:cs="Arial"/>
          <w:b/>
          <w:bCs/>
          <w:sz w:val="28"/>
          <w:szCs w:val="28"/>
        </w:rPr>
      </w:pPr>
    </w:p>
    <w:p w14:paraId="4BFBF48B" w14:textId="77777777" w:rsidR="009E23CE" w:rsidRDefault="009E23CE" w:rsidP="00372EE4">
      <w:pPr>
        <w:jc w:val="center"/>
        <w:rPr>
          <w:rFonts w:ascii="Century Gothic" w:hAnsi="Century Gothic" w:cs="Arial"/>
          <w:b/>
          <w:bCs/>
          <w:sz w:val="28"/>
          <w:szCs w:val="28"/>
        </w:rPr>
      </w:pPr>
    </w:p>
    <w:p w14:paraId="1BE152A3" w14:textId="77777777" w:rsidR="009E23CE" w:rsidRDefault="009E23CE" w:rsidP="00372EE4">
      <w:pPr>
        <w:jc w:val="center"/>
        <w:rPr>
          <w:rFonts w:ascii="Century Gothic" w:hAnsi="Century Gothic" w:cs="Arial"/>
          <w:b/>
          <w:bCs/>
          <w:sz w:val="28"/>
          <w:szCs w:val="28"/>
        </w:rPr>
      </w:pPr>
    </w:p>
    <w:p w14:paraId="2E2BFE66" w14:textId="77777777" w:rsidR="009E23CE" w:rsidRDefault="009E23CE" w:rsidP="00372EE4">
      <w:pPr>
        <w:jc w:val="center"/>
        <w:rPr>
          <w:rFonts w:ascii="Century Gothic" w:hAnsi="Century Gothic" w:cs="Arial"/>
          <w:b/>
          <w:bCs/>
          <w:sz w:val="28"/>
          <w:szCs w:val="28"/>
        </w:rPr>
      </w:pPr>
    </w:p>
    <w:p w14:paraId="68CB57F5" w14:textId="77777777" w:rsidR="009E23CE" w:rsidRDefault="009E23CE" w:rsidP="00372EE4">
      <w:pPr>
        <w:jc w:val="center"/>
        <w:rPr>
          <w:rFonts w:ascii="Century Gothic" w:hAnsi="Century Gothic" w:cs="Arial"/>
          <w:b/>
          <w:bCs/>
          <w:sz w:val="28"/>
          <w:szCs w:val="28"/>
        </w:rPr>
      </w:pPr>
    </w:p>
    <w:p w14:paraId="5BFA4817" w14:textId="77777777" w:rsidR="009E23CE" w:rsidRDefault="009E23CE" w:rsidP="00372EE4">
      <w:pPr>
        <w:jc w:val="center"/>
        <w:rPr>
          <w:rFonts w:ascii="Century Gothic" w:hAnsi="Century Gothic" w:cs="Arial"/>
          <w:b/>
          <w:bCs/>
          <w:sz w:val="28"/>
          <w:szCs w:val="28"/>
        </w:rPr>
      </w:pPr>
    </w:p>
    <w:p w14:paraId="2BAC7E63" w14:textId="77777777" w:rsidR="009E23CE" w:rsidRDefault="009E23CE" w:rsidP="00372EE4">
      <w:pPr>
        <w:jc w:val="center"/>
        <w:rPr>
          <w:rFonts w:ascii="Century Gothic" w:hAnsi="Century Gothic" w:cs="Arial"/>
          <w:b/>
          <w:bCs/>
          <w:sz w:val="28"/>
          <w:szCs w:val="28"/>
        </w:rPr>
      </w:pPr>
    </w:p>
    <w:p w14:paraId="13796240" w14:textId="77777777" w:rsidR="009E23CE" w:rsidRDefault="009E23CE" w:rsidP="00372EE4">
      <w:pPr>
        <w:jc w:val="center"/>
        <w:rPr>
          <w:rFonts w:ascii="Century Gothic" w:hAnsi="Century Gothic" w:cs="Arial"/>
          <w:b/>
          <w:bCs/>
          <w:sz w:val="28"/>
          <w:szCs w:val="28"/>
        </w:rPr>
      </w:pPr>
    </w:p>
    <w:p w14:paraId="32BAF343" w14:textId="77777777" w:rsidR="009E23CE" w:rsidRDefault="009E23CE" w:rsidP="00372EE4">
      <w:pPr>
        <w:jc w:val="center"/>
        <w:rPr>
          <w:rFonts w:ascii="Century Gothic" w:hAnsi="Century Gothic" w:cs="Arial"/>
          <w:b/>
          <w:bCs/>
          <w:sz w:val="28"/>
          <w:szCs w:val="28"/>
        </w:rPr>
      </w:pPr>
    </w:p>
    <w:p w14:paraId="49132C27" w14:textId="77777777" w:rsidR="009E23CE" w:rsidRDefault="009E23CE" w:rsidP="00372EE4">
      <w:pPr>
        <w:jc w:val="center"/>
        <w:rPr>
          <w:rFonts w:ascii="Century Gothic" w:hAnsi="Century Gothic" w:cs="Arial"/>
          <w:b/>
          <w:bCs/>
          <w:sz w:val="28"/>
          <w:szCs w:val="28"/>
        </w:rPr>
      </w:pPr>
    </w:p>
    <w:p w14:paraId="7F91B3B3" w14:textId="77777777" w:rsidR="009E23CE" w:rsidRDefault="009E23CE" w:rsidP="00372EE4">
      <w:pPr>
        <w:jc w:val="center"/>
        <w:rPr>
          <w:rFonts w:ascii="Century Gothic" w:hAnsi="Century Gothic" w:cs="Arial"/>
          <w:b/>
          <w:bCs/>
          <w:sz w:val="28"/>
          <w:szCs w:val="28"/>
        </w:rPr>
      </w:pPr>
    </w:p>
    <w:p w14:paraId="13A7CA93" w14:textId="77777777" w:rsidR="009E23CE" w:rsidRDefault="009E23CE" w:rsidP="00372EE4">
      <w:pPr>
        <w:jc w:val="center"/>
        <w:rPr>
          <w:rFonts w:ascii="Century Gothic" w:hAnsi="Century Gothic" w:cs="Arial"/>
          <w:b/>
          <w:bCs/>
          <w:sz w:val="28"/>
          <w:szCs w:val="28"/>
        </w:rPr>
      </w:pPr>
    </w:p>
    <w:p w14:paraId="27131649" w14:textId="77777777" w:rsidR="009E23CE" w:rsidRDefault="009E23CE" w:rsidP="00372EE4">
      <w:pPr>
        <w:jc w:val="center"/>
        <w:rPr>
          <w:rFonts w:ascii="Century Gothic" w:hAnsi="Century Gothic" w:cs="Arial"/>
          <w:b/>
          <w:bCs/>
          <w:sz w:val="28"/>
          <w:szCs w:val="28"/>
        </w:rPr>
      </w:pPr>
    </w:p>
    <w:p w14:paraId="224AC0CB" w14:textId="77777777" w:rsidR="00B144DC" w:rsidRDefault="00B144DC" w:rsidP="00912A3B">
      <w:pPr>
        <w:jc w:val="center"/>
        <w:rPr>
          <w:rFonts w:ascii="Arial" w:hAnsi="Arial" w:cs="Arial"/>
          <w:b/>
          <w:u w:val="single"/>
        </w:rPr>
      </w:pPr>
    </w:p>
    <w:p w14:paraId="28D2F028" w14:textId="77777777" w:rsidR="00B144DC" w:rsidRDefault="00B144DC" w:rsidP="00912A3B">
      <w:pPr>
        <w:jc w:val="center"/>
        <w:rPr>
          <w:rFonts w:ascii="Arial" w:hAnsi="Arial" w:cs="Arial"/>
          <w:b/>
          <w:u w:val="single"/>
        </w:rPr>
      </w:pPr>
    </w:p>
    <w:p w14:paraId="3F540227" w14:textId="77777777" w:rsidR="00B144DC" w:rsidRDefault="00B144DC" w:rsidP="00912A3B">
      <w:pPr>
        <w:jc w:val="center"/>
        <w:rPr>
          <w:rFonts w:ascii="Arial" w:hAnsi="Arial" w:cs="Arial"/>
          <w:b/>
          <w:u w:val="single"/>
        </w:rPr>
      </w:pPr>
    </w:p>
    <w:p w14:paraId="14E360EC" w14:textId="77777777" w:rsidR="00372EE4" w:rsidRPr="00912A3B" w:rsidRDefault="00372EE4" w:rsidP="00912A3B">
      <w:pPr>
        <w:jc w:val="center"/>
        <w:rPr>
          <w:rFonts w:ascii="Arial" w:hAnsi="Arial" w:cs="Arial"/>
          <w:b/>
          <w:u w:val="single"/>
        </w:rPr>
      </w:pPr>
      <w:r w:rsidRPr="00912A3B">
        <w:rPr>
          <w:rFonts w:ascii="Arial" w:hAnsi="Arial" w:cs="Arial"/>
          <w:b/>
          <w:u w:val="single"/>
        </w:rPr>
        <w:lastRenderedPageBreak/>
        <w:t>Contents</w:t>
      </w:r>
    </w:p>
    <w:sdt>
      <w:sdtPr>
        <w:rPr>
          <w:rFonts w:ascii="Arial" w:eastAsiaTheme="minorHAnsi" w:hAnsi="Arial" w:cs="Arial"/>
          <w:b w:val="0"/>
          <w:bCs w:val="0"/>
          <w:color w:val="auto"/>
          <w:sz w:val="22"/>
          <w:szCs w:val="22"/>
          <w:lang w:val="en-GB" w:eastAsia="en-US"/>
        </w:rPr>
        <w:id w:val="-216508952"/>
        <w:docPartObj>
          <w:docPartGallery w:val="Table of Contents"/>
          <w:docPartUnique/>
        </w:docPartObj>
      </w:sdtPr>
      <w:sdtEndPr>
        <w:rPr>
          <w:noProof/>
        </w:rPr>
      </w:sdtEndPr>
      <w:sdtContent>
        <w:p w14:paraId="7209ED89" w14:textId="77777777" w:rsidR="003962FA" w:rsidRPr="00243BDB" w:rsidRDefault="003962FA">
          <w:pPr>
            <w:pStyle w:val="TOCHeading"/>
            <w:rPr>
              <w:rFonts w:ascii="Arial" w:hAnsi="Arial" w:cs="Arial"/>
              <w:sz w:val="22"/>
              <w:szCs w:val="22"/>
            </w:rPr>
          </w:pPr>
        </w:p>
        <w:p w14:paraId="01EA9CA1" w14:textId="77777777" w:rsidR="00415933" w:rsidRPr="00243BDB" w:rsidRDefault="003962FA">
          <w:pPr>
            <w:pStyle w:val="TOC1"/>
            <w:tabs>
              <w:tab w:val="right" w:leader="dot" w:pos="9016"/>
            </w:tabs>
            <w:rPr>
              <w:rFonts w:ascii="Arial" w:eastAsiaTheme="minorEastAsia" w:hAnsi="Arial" w:cs="Arial"/>
              <w:noProof/>
              <w:lang w:eastAsia="en-GB"/>
            </w:rPr>
          </w:pPr>
          <w:r w:rsidRPr="00243BDB">
            <w:rPr>
              <w:rFonts w:ascii="Arial" w:hAnsi="Arial" w:cs="Arial"/>
            </w:rPr>
            <w:fldChar w:fldCharType="begin"/>
          </w:r>
          <w:r w:rsidRPr="00243BDB">
            <w:rPr>
              <w:rFonts w:ascii="Arial" w:hAnsi="Arial" w:cs="Arial"/>
            </w:rPr>
            <w:instrText xml:space="preserve"> TOC \o "1-3" \h \z \u </w:instrText>
          </w:r>
          <w:r w:rsidRPr="00243BDB">
            <w:rPr>
              <w:rFonts w:ascii="Arial" w:hAnsi="Arial" w:cs="Arial"/>
            </w:rPr>
            <w:fldChar w:fldCharType="separate"/>
          </w:r>
          <w:hyperlink w:anchor="_Toc508265479" w:history="1">
            <w:r w:rsidR="00415933" w:rsidRPr="00243BDB">
              <w:rPr>
                <w:rStyle w:val="Hyperlink"/>
                <w:rFonts w:ascii="Arial" w:hAnsi="Arial" w:cs="Arial"/>
                <w:noProof/>
              </w:rPr>
              <w:t>1. Introduction</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_Toc508265479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4</w:t>
            </w:r>
            <w:r w:rsidR="00415933" w:rsidRPr="00243BDB">
              <w:rPr>
                <w:rFonts w:ascii="Arial" w:hAnsi="Arial" w:cs="Arial"/>
                <w:noProof/>
                <w:webHidden/>
              </w:rPr>
              <w:fldChar w:fldCharType="end"/>
            </w:r>
          </w:hyperlink>
        </w:p>
        <w:p w14:paraId="208789B5" w14:textId="77777777" w:rsidR="00415933" w:rsidRPr="00243BDB" w:rsidRDefault="008C6A4C">
          <w:pPr>
            <w:pStyle w:val="TOC1"/>
            <w:tabs>
              <w:tab w:val="right" w:leader="dot" w:pos="9016"/>
            </w:tabs>
            <w:rPr>
              <w:rFonts w:ascii="Arial" w:eastAsiaTheme="minorEastAsia" w:hAnsi="Arial" w:cs="Arial"/>
              <w:noProof/>
              <w:lang w:eastAsia="en-GB"/>
            </w:rPr>
          </w:pPr>
          <w:hyperlink w:anchor="_Toc508265480" w:history="1">
            <w:r w:rsidR="00415933" w:rsidRPr="00243BDB">
              <w:rPr>
                <w:rStyle w:val="Hyperlink"/>
                <w:rFonts w:ascii="Arial" w:hAnsi="Arial" w:cs="Arial"/>
                <w:noProof/>
              </w:rPr>
              <w:t>2. Policy Scope</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_Toc508265480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5</w:t>
            </w:r>
            <w:r w:rsidR="00415933" w:rsidRPr="00243BDB">
              <w:rPr>
                <w:rFonts w:ascii="Arial" w:hAnsi="Arial" w:cs="Arial"/>
                <w:noProof/>
                <w:webHidden/>
              </w:rPr>
              <w:fldChar w:fldCharType="end"/>
            </w:r>
          </w:hyperlink>
        </w:p>
        <w:p w14:paraId="0ABAA799" w14:textId="77777777" w:rsidR="00415933" w:rsidRPr="00243BDB" w:rsidRDefault="008C6A4C">
          <w:pPr>
            <w:pStyle w:val="TOC1"/>
            <w:tabs>
              <w:tab w:val="right" w:leader="dot" w:pos="9016"/>
            </w:tabs>
            <w:rPr>
              <w:rFonts w:ascii="Arial" w:eastAsiaTheme="minorEastAsia" w:hAnsi="Arial" w:cs="Arial"/>
              <w:noProof/>
              <w:lang w:eastAsia="en-GB"/>
            </w:rPr>
          </w:pPr>
          <w:hyperlink w:anchor="_Toc508265481" w:history="1">
            <w:r w:rsidR="00415933" w:rsidRPr="00243BDB">
              <w:rPr>
                <w:rStyle w:val="Hyperlink"/>
                <w:rFonts w:ascii="Arial" w:hAnsi="Arial" w:cs="Arial"/>
                <w:noProof/>
              </w:rPr>
              <w:t>3. Aim of this Policy</w:t>
            </w:r>
            <w:r w:rsidR="00415933" w:rsidRPr="00243BDB">
              <w:rPr>
                <w:rFonts w:ascii="Arial" w:hAnsi="Arial" w:cs="Arial"/>
                <w:noProof/>
                <w:webHidden/>
              </w:rPr>
              <w:tab/>
            </w:r>
            <w:r w:rsidR="005E4D6B" w:rsidRPr="00243BDB">
              <w:rPr>
                <w:rFonts w:ascii="Arial" w:hAnsi="Arial" w:cs="Arial"/>
                <w:noProof/>
                <w:webHidden/>
              </w:rPr>
              <w:t>5</w:t>
            </w:r>
          </w:hyperlink>
        </w:p>
        <w:p w14:paraId="35BC3D99" w14:textId="77777777" w:rsidR="00415933" w:rsidRPr="00243BDB" w:rsidRDefault="008C6A4C">
          <w:pPr>
            <w:pStyle w:val="TOC1"/>
            <w:tabs>
              <w:tab w:val="right" w:leader="dot" w:pos="9016"/>
            </w:tabs>
            <w:rPr>
              <w:rFonts w:ascii="Arial" w:eastAsiaTheme="minorEastAsia" w:hAnsi="Arial" w:cs="Arial"/>
              <w:noProof/>
              <w:lang w:eastAsia="en-GB"/>
            </w:rPr>
          </w:pPr>
          <w:hyperlink w:anchor="_Toc508265482" w:history="1">
            <w:r w:rsidR="00415933" w:rsidRPr="00243BDB">
              <w:rPr>
                <w:rStyle w:val="Hyperlink"/>
                <w:rFonts w:ascii="Arial" w:hAnsi="Arial" w:cs="Arial"/>
                <w:noProof/>
              </w:rPr>
              <w:t>4. Roles and Responsibilities</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_Toc508265482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6</w:t>
            </w:r>
            <w:r w:rsidR="00415933" w:rsidRPr="00243BDB">
              <w:rPr>
                <w:rFonts w:ascii="Arial" w:hAnsi="Arial" w:cs="Arial"/>
                <w:noProof/>
                <w:webHidden/>
              </w:rPr>
              <w:fldChar w:fldCharType="end"/>
            </w:r>
          </w:hyperlink>
        </w:p>
        <w:p w14:paraId="1193E616"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483" w:history="1">
            <w:r w:rsidR="00415933" w:rsidRPr="00243BDB">
              <w:rPr>
                <w:rStyle w:val="Hyperlink"/>
                <w:rFonts w:ascii="Arial" w:hAnsi="Arial" w:cs="Arial"/>
                <w:noProof/>
              </w:rPr>
              <w:t>Trust Board</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_Toc508265483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6</w:t>
            </w:r>
            <w:r w:rsidR="00415933" w:rsidRPr="00243BDB">
              <w:rPr>
                <w:rFonts w:ascii="Arial" w:hAnsi="Arial" w:cs="Arial"/>
                <w:noProof/>
                <w:webHidden/>
              </w:rPr>
              <w:fldChar w:fldCharType="end"/>
            </w:r>
          </w:hyperlink>
        </w:p>
        <w:p w14:paraId="71EE82C0"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484" w:history="1">
            <w:r w:rsidR="00415933" w:rsidRPr="00243BDB">
              <w:rPr>
                <w:rStyle w:val="Hyperlink"/>
                <w:rFonts w:ascii="Arial" w:hAnsi="Arial" w:cs="Arial"/>
                <w:noProof/>
              </w:rPr>
              <w:t>Chief Executive</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_Toc508265484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6</w:t>
            </w:r>
            <w:r w:rsidR="00415933" w:rsidRPr="00243BDB">
              <w:rPr>
                <w:rFonts w:ascii="Arial" w:hAnsi="Arial" w:cs="Arial"/>
                <w:noProof/>
                <w:webHidden/>
              </w:rPr>
              <w:fldChar w:fldCharType="end"/>
            </w:r>
          </w:hyperlink>
        </w:p>
        <w:p w14:paraId="661AF8C2"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485" w:history="1">
            <w:r w:rsidR="00415933" w:rsidRPr="00243BDB">
              <w:rPr>
                <w:rStyle w:val="Hyperlink"/>
                <w:rFonts w:ascii="Arial" w:hAnsi="Arial" w:cs="Arial"/>
                <w:noProof/>
              </w:rPr>
              <w:t>Director of Estates &amp; Facilities</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_Toc508265485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6</w:t>
            </w:r>
            <w:r w:rsidR="00415933" w:rsidRPr="00243BDB">
              <w:rPr>
                <w:rFonts w:ascii="Arial" w:hAnsi="Arial" w:cs="Arial"/>
                <w:noProof/>
                <w:webHidden/>
              </w:rPr>
              <w:fldChar w:fldCharType="end"/>
            </w:r>
          </w:hyperlink>
        </w:p>
        <w:p w14:paraId="33C611CE"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486" w:history="1">
            <w:r w:rsidR="00415933" w:rsidRPr="00243BDB">
              <w:rPr>
                <w:rStyle w:val="Hyperlink"/>
                <w:rFonts w:ascii="Arial" w:hAnsi="Arial" w:cs="Arial"/>
                <w:noProof/>
              </w:rPr>
              <w:t>Facilities/Catering Management – Contracted Services or In House</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_Toc508265486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6</w:t>
            </w:r>
            <w:r w:rsidR="00415933" w:rsidRPr="00243BDB">
              <w:rPr>
                <w:rFonts w:ascii="Arial" w:hAnsi="Arial" w:cs="Arial"/>
                <w:noProof/>
                <w:webHidden/>
              </w:rPr>
              <w:fldChar w:fldCharType="end"/>
            </w:r>
          </w:hyperlink>
        </w:p>
        <w:p w14:paraId="50A5D1D1"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487" w:history="1">
            <w:r w:rsidR="00415933" w:rsidRPr="00243BDB">
              <w:rPr>
                <w:rStyle w:val="Hyperlink"/>
                <w:rFonts w:ascii="Arial" w:hAnsi="Arial" w:cs="Arial"/>
                <w:noProof/>
              </w:rPr>
              <w:t>Environmental Health Officers (EHO’s)</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_Toc508265487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6</w:t>
            </w:r>
            <w:r w:rsidR="00415933" w:rsidRPr="00243BDB">
              <w:rPr>
                <w:rFonts w:ascii="Arial" w:hAnsi="Arial" w:cs="Arial"/>
                <w:noProof/>
                <w:webHidden/>
              </w:rPr>
              <w:fldChar w:fldCharType="end"/>
            </w:r>
          </w:hyperlink>
        </w:p>
        <w:p w14:paraId="046F31CB"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488" w:history="1">
            <w:r w:rsidR="00415933" w:rsidRPr="00243BDB">
              <w:rPr>
                <w:rStyle w:val="Hyperlink"/>
                <w:rFonts w:ascii="Arial" w:hAnsi="Arial" w:cs="Arial"/>
                <w:noProof/>
              </w:rPr>
              <w:t>Service Managers/Ward Sisters</w:t>
            </w:r>
            <w:r w:rsidR="00415933" w:rsidRPr="00243BDB">
              <w:rPr>
                <w:rFonts w:ascii="Arial" w:hAnsi="Arial" w:cs="Arial"/>
                <w:noProof/>
                <w:webHidden/>
              </w:rPr>
              <w:tab/>
            </w:r>
            <w:r w:rsidR="005E4D6B" w:rsidRPr="00243BDB">
              <w:rPr>
                <w:rFonts w:ascii="Arial" w:hAnsi="Arial" w:cs="Arial"/>
                <w:noProof/>
                <w:webHidden/>
              </w:rPr>
              <w:t>6</w:t>
            </w:r>
          </w:hyperlink>
        </w:p>
        <w:p w14:paraId="38D5FDAE"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489" w:history="1">
            <w:r w:rsidR="00415933" w:rsidRPr="00243BDB">
              <w:rPr>
                <w:rStyle w:val="Hyperlink"/>
                <w:rFonts w:ascii="Arial" w:hAnsi="Arial" w:cs="Arial"/>
                <w:noProof/>
              </w:rPr>
              <w:t>Other Staff</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_Toc508265489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7</w:t>
            </w:r>
            <w:r w:rsidR="00415933" w:rsidRPr="00243BDB">
              <w:rPr>
                <w:rFonts w:ascii="Arial" w:hAnsi="Arial" w:cs="Arial"/>
                <w:noProof/>
                <w:webHidden/>
              </w:rPr>
              <w:fldChar w:fldCharType="end"/>
            </w:r>
          </w:hyperlink>
        </w:p>
        <w:p w14:paraId="0471DA40" w14:textId="77777777" w:rsidR="00415933" w:rsidRPr="00243BDB" w:rsidRDefault="008C6A4C">
          <w:pPr>
            <w:pStyle w:val="TOC1"/>
            <w:tabs>
              <w:tab w:val="right" w:leader="dot" w:pos="9016"/>
            </w:tabs>
            <w:rPr>
              <w:rFonts w:ascii="Arial" w:eastAsiaTheme="minorEastAsia" w:hAnsi="Arial" w:cs="Arial"/>
              <w:noProof/>
              <w:lang w:eastAsia="en-GB"/>
            </w:rPr>
          </w:pPr>
          <w:hyperlink w:anchor="_Toc508265490" w:history="1">
            <w:r w:rsidR="00415933" w:rsidRPr="00243BDB">
              <w:rPr>
                <w:rStyle w:val="Hyperlink"/>
                <w:rFonts w:ascii="Arial" w:hAnsi="Arial" w:cs="Arial"/>
                <w:noProof/>
              </w:rPr>
              <w:t>5 Definitions</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_Toc508265490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7</w:t>
            </w:r>
            <w:r w:rsidR="00415933" w:rsidRPr="00243BDB">
              <w:rPr>
                <w:rFonts w:ascii="Arial" w:hAnsi="Arial" w:cs="Arial"/>
                <w:noProof/>
                <w:webHidden/>
              </w:rPr>
              <w:fldChar w:fldCharType="end"/>
            </w:r>
          </w:hyperlink>
        </w:p>
        <w:p w14:paraId="1ECE7B28"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491" w:history="1">
            <w:r w:rsidR="00415933" w:rsidRPr="00243BDB">
              <w:rPr>
                <w:rStyle w:val="Hyperlink"/>
                <w:rFonts w:ascii="Arial" w:hAnsi="Arial" w:cs="Arial"/>
                <w:noProof/>
              </w:rPr>
              <w:t>Food Handlers</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_Toc508265491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7</w:t>
            </w:r>
            <w:r w:rsidR="00415933" w:rsidRPr="00243BDB">
              <w:rPr>
                <w:rFonts w:ascii="Arial" w:hAnsi="Arial" w:cs="Arial"/>
                <w:noProof/>
                <w:webHidden/>
              </w:rPr>
              <w:fldChar w:fldCharType="end"/>
            </w:r>
          </w:hyperlink>
        </w:p>
        <w:p w14:paraId="72575FF5"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492" w:history="1">
            <w:r w:rsidR="00415933" w:rsidRPr="00243BDB">
              <w:rPr>
                <w:rStyle w:val="Hyperlink"/>
                <w:rFonts w:ascii="Arial" w:hAnsi="Arial" w:cs="Arial"/>
                <w:noProof/>
              </w:rPr>
              <w:t>Secondary Food Handlers</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_Toc508265492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7</w:t>
            </w:r>
            <w:r w:rsidR="00415933" w:rsidRPr="00243BDB">
              <w:rPr>
                <w:rFonts w:ascii="Arial" w:hAnsi="Arial" w:cs="Arial"/>
                <w:noProof/>
                <w:webHidden/>
              </w:rPr>
              <w:fldChar w:fldCharType="end"/>
            </w:r>
          </w:hyperlink>
        </w:p>
        <w:p w14:paraId="1D091D36"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493" w:history="1">
            <w:r w:rsidR="00415933" w:rsidRPr="00243BDB">
              <w:rPr>
                <w:rStyle w:val="Hyperlink"/>
                <w:rFonts w:ascii="Arial" w:hAnsi="Arial" w:cs="Arial"/>
                <w:noProof/>
              </w:rPr>
              <w:t>Hazard Analysis Critical Control Point (HACCP)</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_Toc508265493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7</w:t>
            </w:r>
            <w:r w:rsidR="00415933" w:rsidRPr="00243BDB">
              <w:rPr>
                <w:rFonts w:ascii="Arial" w:hAnsi="Arial" w:cs="Arial"/>
                <w:noProof/>
                <w:webHidden/>
              </w:rPr>
              <w:fldChar w:fldCharType="end"/>
            </w:r>
          </w:hyperlink>
        </w:p>
        <w:p w14:paraId="01B266FB" w14:textId="77777777" w:rsidR="00415933" w:rsidRPr="00243BDB" w:rsidRDefault="008C6A4C">
          <w:pPr>
            <w:pStyle w:val="TOC1"/>
            <w:tabs>
              <w:tab w:val="right" w:leader="dot" w:pos="9016"/>
            </w:tabs>
            <w:rPr>
              <w:rFonts w:ascii="Arial" w:eastAsiaTheme="minorEastAsia" w:hAnsi="Arial" w:cs="Arial"/>
              <w:noProof/>
              <w:lang w:eastAsia="en-GB"/>
            </w:rPr>
          </w:pPr>
          <w:hyperlink w:anchor="_Toc508265494" w:history="1">
            <w:r w:rsidR="00415933" w:rsidRPr="00243BDB">
              <w:rPr>
                <w:rStyle w:val="Hyperlink"/>
                <w:rFonts w:ascii="Arial" w:hAnsi="Arial" w:cs="Arial"/>
                <w:noProof/>
              </w:rPr>
              <w:t>6. Delivery of the Policy</w:t>
            </w:r>
            <w:r w:rsidR="00415933" w:rsidRPr="00243BDB">
              <w:rPr>
                <w:rFonts w:ascii="Arial" w:hAnsi="Arial" w:cs="Arial"/>
                <w:noProof/>
                <w:webHidden/>
              </w:rPr>
              <w:tab/>
            </w:r>
            <w:r w:rsidR="005E4D6B" w:rsidRPr="00243BDB">
              <w:rPr>
                <w:rFonts w:ascii="Arial" w:hAnsi="Arial" w:cs="Arial"/>
                <w:noProof/>
                <w:webHidden/>
              </w:rPr>
              <w:t>7</w:t>
            </w:r>
          </w:hyperlink>
        </w:p>
        <w:p w14:paraId="34254DCD"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495" w:history="1">
            <w:r w:rsidR="00415933" w:rsidRPr="00243BDB">
              <w:rPr>
                <w:rStyle w:val="Hyperlink"/>
                <w:rFonts w:ascii="Arial" w:hAnsi="Arial" w:cs="Arial"/>
                <w:noProof/>
              </w:rPr>
              <w:t>Management of Food Hygiene</w:t>
            </w:r>
            <w:r w:rsidR="00415933" w:rsidRPr="00243BDB">
              <w:rPr>
                <w:rFonts w:ascii="Arial" w:hAnsi="Arial" w:cs="Arial"/>
                <w:noProof/>
                <w:webHidden/>
              </w:rPr>
              <w:tab/>
            </w:r>
            <w:r w:rsidR="005E4D6B" w:rsidRPr="00243BDB">
              <w:rPr>
                <w:rFonts w:ascii="Arial" w:hAnsi="Arial" w:cs="Arial"/>
                <w:noProof/>
                <w:webHidden/>
              </w:rPr>
              <w:t>7</w:t>
            </w:r>
          </w:hyperlink>
        </w:p>
        <w:p w14:paraId="1626882B"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496" w:history="1">
            <w:r w:rsidR="00415933" w:rsidRPr="00243BDB">
              <w:rPr>
                <w:rStyle w:val="Hyperlink"/>
                <w:rFonts w:ascii="Arial" w:hAnsi="Arial" w:cs="Arial"/>
                <w:noProof/>
              </w:rPr>
              <w:t>Food Handlers Pre-Employment Screening and the Management of Illness</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_Toc508265496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7</w:t>
            </w:r>
            <w:r w:rsidR="00415933" w:rsidRPr="00243BDB">
              <w:rPr>
                <w:rFonts w:ascii="Arial" w:hAnsi="Arial" w:cs="Arial"/>
                <w:noProof/>
                <w:webHidden/>
              </w:rPr>
              <w:fldChar w:fldCharType="end"/>
            </w:r>
          </w:hyperlink>
        </w:p>
        <w:p w14:paraId="5F42AA2B" w14:textId="77777777" w:rsidR="00415933" w:rsidRPr="00243BDB" w:rsidRDefault="008C6A4C" w:rsidP="004A5C9A">
          <w:pPr>
            <w:pStyle w:val="TOC3"/>
            <w:rPr>
              <w:rFonts w:ascii="Arial" w:eastAsiaTheme="minorEastAsia" w:hAnsi="Arial" w:cs="Arial"/>
              <w:noProof/>
              <w:lang w:eastAsia="en-GB"/>
            </w:rPr>
          </w:pPr>
          <w:hyperlink w:anchor="_Toc508265497" w:history="1">
            <w:r w:rsidR="00415933" w:rsidRPr="00243BDB">
              <w:rPr>
                <w:rStyle w:val="Hyperlink"/>
                <w:rFonts w:ascii="Arial" w:hAnsi="Arial" w:cs="Arial"/>
                <w:noProof/>
              </w:rPr>
              <w:t>Pre-employment</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_Toc508265497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7</w:t>
            </w:r>
            <w:r w:rsidR="00415933" w:rsidRPr="00243BDB">
              <w:rPr>
                <w:rFonts w:ascii="Arial" w:hAnsi="Arial" w:cs="Arial"/>
                <w:noProof/>
                <w:webHidden/>
              </w:rPr>
              <w:fldChar w:fldCharType="end"/>
            </w:r>
          </w:hyperlink>
        </w:p>
        <w:p w14:paraId="1B871794" w14:textId="77777777" w:rsidR="00415933" w:rsidRPr="00243BDB" w:rsidRDefault="008C6A4C" w:rsidP="004A5C9A">
          <w:pPr>
            <w:pStyle w:val="TOC3"/>
            <w:rPr>
              <w:rFonts w:ascii="Arial" w:eastAsiaTheme="minorEastAsia" w:hAnsi="Arial" w:cs="Arial"/>
              <w:noProof/>
              <w:lang w:eastAsia="en-GB"/>
            </w:rPr>
          </w:pPr>
          <w:hyperlink w:anchor="_Toc508265498" w:history="1">
            <w:r w:rsidR="00415933" w:rsidRPr="00243BDB">
              <w:rPr>
                <w:rStyle w:val="Hyperlink"/>
                <w:rFonts w:ascii="Arial" w:hAnsi="Arial" w:cs="Arial"/>
                <w:noProof/>
              </w:rPr>
              <w:t>Management of Illness</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_Toc508265498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8</w:t>
            </w:r>
            <w:r w:rsidR="00415933" w:rsidRPr="00243BDB">
              <w:rPr>
                <w:rFonts w:ascii="Arial" w:hAnsi="Arial" w:cs="Arial"/>
                <w:noProof/>
                <w:webHidden/>
              </w:rPr>
              <w:fldChar w:fldCharType="end"/>
            </w:r>
          </w:hyperlink>
        </w:p>
        <w:p w14:paraId="28A04815" w14:textId="77777777" w:rsidR="00415933" w:rsidRPr="00243BDB" w:rsidRDefault="008C6A4C" w:rsidP="004A5C9A">
          <w:pPr>
            <w:pStyle w:val="TOC3"/>
            <w:rPr>
              <w:rFonts w:ascii="Arial" w:eastAsiaTheme="minorEastAsia" w:hAnsi="Arial" w:cs="Arial"/>
              <w:noProof/>
              <w:lang w:eastAsia="en-GB"/>
            </w:rPr>
          </w:pPr>
          <w:hyperlink w:anchor="_Toc508265499" w:history="1">
            <w:r w:rsidR="00415933" w:rsidRPr="00243BDB">
              <w:rPr>
                <w:rStyle w:val="Hyperlink"/>
                <w:rFonts w:ascii="Arial" w:hAnsi="Arial" w:cs="Arial"/>
                <w:noProof/>
              </w:rPr>
              <w:t>Handlers on Duty</w:t>
            </w:r>
            <w:r w:rsidR="00415933" w:rsidRPr="00243BDB">
              <w:rPr>
                <w:rFonts w:ascii="Arial" w:hAnsi="Arial" w:cs="Arial"/>
                <w:noProof/>
                <w:webHidden/>
              </w:rPr>
              <w:tab/>
            </w:r>
            <w:r w:rsidR="005E4D6B" w:rsidRPr="00243BDB">
              <w:rPr>
                <w:rFonts w:ascii="Arial" w:hAnsi="Arial" w:cs="Arial"/>
                <w:noProof/>
                <w:webHidden/>
              </w:rPr>
              <w:t>8</w:t>
            </w:r>
          </w:hyperlink>
        </w:p>
        <w:p w14:paraId="27FA13C3"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500" w:history="1">
            <w:r w:rsidR="00415933" w:rsidRPr="00243BDB">
              <w:rPr>
                <w:rStyle w:val="Hyperlink"/>
                <w:rFonts w:ascii="Arial" w:hAnsi="Arial" w:cs="Arial"/>
                <w:noProof/>
              </w:rPr>
              <w:t>Food Patients cannot bring into Hospital</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_Toc508265500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8</w:t>
            </w:r>
            <w:r w:rsidR="00415933" w:rsidRPr="00243BDB">
              <w:rPr>
                <w:rFonts w:ascii="Arial" w:hAnsi="Arial" w:cs="Arial"/>
                <w:noProof/>
                <w:webHidden/>
              </w:rPr>
              <w:fldChar w:fldCharType="end"/>
            </w:r>
          </w:hyperlink>
        </w:p>
        <w:p w14:paraId="3FD4FA47"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501" w:history="1">
            <w:r w:rsidR="00415933" w:rsidRPr="00243BDB">
              <w:rPr>
                <w:rStyle w:val="Hyperlink"/>
                <w:rFonts w:ascii="Arial" w:hAnsi="Arial" w:cs="Arial"/>
                <w:noProof/>
              </w:rPr>
              <w:t>Foods Patients can bring into Hospital</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_Toc508265501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9</w:t>
            </w:r>
            <w:r w:rsidR="00415933" w:rsidRPr="00243BDB">
              <w:rPr>
                <w:rFonts w:ascii="Arial" w:hAnsi="Arial" w:cs="Arial"/>
                <w:noProof/>
                <w:webHidden/>
              </w:rPr>
              <w:fldChar w:fldCharType="end"/>
            </w:r>
          </w:hyperlink>
        </w:p>
        <w:p w14:paraId="689258D9"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502" w:history="1">
            <w:r w:rsidR="00415933" w:rsidRPr="00243BDB">
              <w:rPr>
                <w:rStyle w:val="Hyperlink"/>
                <w:rFonts w:ascii="Arial" w:hAnsi="Arial" w:cs="Arial"/>
                <w:noProof/>
              </w:rPr>
              <w:t>Food Handling Practice</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_Toc508265502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9</w:t>
            </w:r>
            <w:r w:rsidR="00415933" w:rsidRPr="00243BDB">
              <w:rPr>
                <w:rFonts w:ascii="Arial" w:hAnsi="Arial" w:cs="Arial"/>
                <w:noProof/>
                <w:webHidden/>
              </w:rPr>
              <w:fldChar w:fldCharType="end"/>
            </w:r>
          </w:hyperlink>
        </w:p>
        <w:p w14:paraId="51675B9E"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503" w:history="1">
            <w:r w:rsidR="00415933" w:rsidRPr="00243BDB">
              <w:rPr>
                <w:rStyle w:val="Hyperlink"/>
                <w:rFonts w:ascii="Arial" w:hAnsi="Arial" w:cs="Arial"/>
                <w:noProof/>
              </w:rPr>
              <w:t>Ward Kitchens</w:t>
            </w:r>
            <w:r w:rsidR="00415933" w:rsidRPr="00243BDB">
              <w:rPr>
                <w:rFonts w:ascii="Arial" w:hAnsi="Arial" w:cs="Arial"/>
                <w:noProof/>
                <w:webHidden/>
              </w:rPr>
              <w:tab/>
            </w:r>
            <w:r w:rsidR="005E4D6B" w:rsidRPr="00243BDB">
              <w:rPr>
                <w:rFonts w:ascii="Arial" w:hAnsi="Arial" w:cs="Arial"/>
                <w:noProof/>
                <w:webHidden/>
              </w:rPr>
              <w:t>9</w:t>
            </w:r>
          </w:hyperlink>
        </w:p>
        <w:p w14:paraId="05328DA0"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504" w:history="1">
            <w:r w:rsidR="00415933" w:rsidRPr="00243BDB">
              <w:rPr>
                <w:rStyle w:val="Hyperlink"/>
                <w:rFonts w:ascii="Arial" w:hAnsi="Arial" w:cs="Arial"/>
                <w:noProof/>
              </w:rPr>
              <w:t>Food Storage</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_Toc508265504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10</w:t>
            </w:r>
            <w:r w:rsidR="00415933" w:rsidRPr="00243BDB">
              <w:rPr>
                <w:rFonts w:ascii="Arial" w:hAnsi="Arial" w:cs="Arial"/>
                <w:noProof/>
                <w:webHidden/>
              </w:rPr>
              <w:fldChar w:fldCharType="end"/>
            </w:r>
          </w:hyperlink>
        </w:p>
        <w:p w14:paraId="7F6FE2B3" w14:textId="77777777" w:rsidR="00415933" w:rsidRPr="00243BDB" w:rsidRDefault="008C6A4C" w:rsidP="004A5C9A">
          <w:pPr>
            <w:pStyle w:val="TOC3"/>
            <w:rPr>
              <w:rFonts w:ascii="Arial" w:eastAsiaTheme="minorEastAsia" w:hAnsi="Arial" w:cs="Arial"/>
              <w:noProof/>
              <w:lang w:eastAsia="en-GB"/>
            </w:rPr>
          </w:pPr>
          <w:hyperlink w:anchor="_Toc508265505" w:history="1">
            <w:r w:rsidR="00415933" w:rsidRPr="00243BDB">
              <w:rPr>
                <w:rStyle w:val="Hyperlink"/>
                <w:rFonts w:ascii="Arial" w:hAnsi="Arial" w:cs="Arial"/>
                <w:noProof/>
              </w:rPr>
              <w:t>Product Date Codes</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_Toc508265505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10</w:t>
            </w:r>
            <w:r w:rsidR="00415933" w:rsidRPr="00243BDB">
              <w:rPr>
                <w:rFonts w:ascii="Arial" w:hAnsi="Arial" w:cs="Arial"/>
                <w:noProof/>
                <w:webHidden/>
              </w:rPr>
              <w:fldChar w:fldCharType="end"/>
            </w:r>
          </w:hyperlink>
        </w:p>
        <w:p w14:paraId="0258FA59" w14:textId="77777777" w:rsidR="00415933" w:rsidRPr="00243BDB" w:rsidRDefault="008C6A4C" w:rsidP="004A5C9A">
          <w:pPr>
            <w:pStyle w:val="TOC3"/>
            <w:rPr>
              <w:rFonts w:ascii="Arial" w:eastAsiaTheme="minorEastAsia" w:hAnsi="Arial" w:cs="Arial"/>
              <w:noProof/>
              <w:lang w:eastAsia="en-GB"/>
            </w:rPr>
          </w:pPr>
          <w:hyperlink w:anchor="_Toc508265506" w:history="1">
            <w:r w:rsidR="00415933" w:rsidRPr="00243BDB">
              <w:rPr>
                <w:rStyle w:val="Hyperlink"/>
                <w:rFonts w:ascii="Arial" w:hAnsi="Arial" w:cs="Arial"/>
                <w:noProof/>
              </w:rPr>
              <w:t>Refrigeration</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_Toc508265506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10</w:t>
            </w:r>
            <w:r w:rsidR="00415933" w:rsidRPr="00243BDB">
              <w:rPr>
                <w:rFonts w:ascii="Arial" w:hAnsi="Arial" w:cs="Arial"/>
                <w:noProof/>
                <w:webHidden/>
              </w:rPr>
              <w:fldChar w:fldCharType="end"/>
            </w:r>
          </w:hyperlink>
        </w:p>
        <w:p w14:paraId="2A88CBA0" w14:textId="77777777" w:rsidR="00415933" w:rsidRPr="00243BDB" w:rsidRDefault="008C6A4C" w:rsidP="004A5C9A">
          <w:pPr>
            <w:pStyle w:val="TOC3"/>
            <w:rPr>
              <w:rFonts w:ascii="Arial" w:eastAsiaTheme="minorEastAsia" w:hAnsi="Arial" w:cs="Arial"/>
              <w:noProof/>
              <w:lang w:eastAsia="en-GB"/>
            </w:rPr>
          </w:pPr>
          <w:hyperlink w:anchor="_Toc508265507" w:history="1">
            <w:r w:rsidR="00415933" w:rsidRPr="00243BDB">
              <w:rPr>
                <w:rStyle w:val="Hyperlink"/>
                <w:rFonts w:ascii="Arial" w:hAnsi="Arial" w:cs="Arial"/>
                <w:noProof/>
              </w:rPr>
              <w:t>Dry Goods Storage</w:t>
            </w:r>
            <w:r w:rsidR="00415933" w:rsidRPr="00243BDB">
              <w:rPr>
                <w:rFonts w:ascii="Arial" w:hAnsi="Arial" w:cs="Arial"/>
                <w:noProof/>
                <w:webHidden/>
              </w:rPr>
              <w:tab/>
            </w:r>
            <w:r w:rsidR="005E4D6B" w:rsidRPr="00243BDB">
              <w:rPr>
                <w:rFonts w:ascii="Arial" w:hAnsi="Arial" w:cs="Arial"/>
                <w:noProof/>
                <w:webHidden/>
              </w:rPr>
              <w:t>10</w:t>
            </w:r>
          </w:hyperlink>
        </w:p>
        <w:p w14:paraId="5CF881CE"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508" w:history="1">
            <w:r w:rsidR="00415933" w:rsidRPr="00243BDB">
              <w:rPr>
                <w:rStyle w:val="Hyperlink"/>
                <w:rFonts w:ascii="Arial" w:hAnsi="Arial" w:cs="Arial"/>
                <w:noProof/>
              </w:rPr>
              <w:t>Patient Meal Service</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_Toc508265508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11</w:t>
            </w:r>
            <w:r w:rsidR="00415933" w:rsidRPr="00243BDB">
              <w:rPr>
                <w:rFonts w:ascii="Arial" w:hAnsi="Arial" w:cs="Arial"/>
                <w:noProof/>
                <w:webHidden/>
              </w:rPr>
              <w:fldChar w:fldCharType="end"/>
            </w:r>
          </w:hyperlink>
        </w:p>
        <w:p w14:paraId="4498B405"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509" w:history="1">
            <w:r w:rsidR="00415933" w:rsidRPr="00243BDB">
              <w:rPr>
                <w:rStyle w:val="Hyperlink"/>
                <w:rFonts w:ascii="Arial" w:hAnsi="Arial" w:cs="Arial"/>
                <w:noProof/>
              </w:rPr>
              <w:t>Use of Microwave Ovens</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_Toc508265509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11</w:t>
            </w:r>
            <w:r w:rsidR="00415933" w:rsidRPr="00243BDB">
              <w:rPr>
                <w:rFonts w:ascii="Arial" w:hAnsi="Arial" w:cs="Arial"/>
                <w:noProof/>
                <w:webHidden/>
              </w:rPr>
              <w:fldChar w:fldCharType="end"/>
            </w:r>
          </w:hyperlink>
        </w:p>
        <w:p w14:paraId="313F0B25" w14:textId="77777777" w:rsidR="00415933" w:rsidRPr="00243BDB" w:rsidRDefault="008C6A4C">
          <w:pPr>
            <w:pStyle w:val="TOC2"/>
            <w:tabs>
              <w:tab w:val="right" w:leader="dot" w:pos="9016"/>
            </w:tabs>
            <w:rPr>
              <w:rFonts w:ascii="Arial" w:eastAsiaTheme="minorEastAsia" w:hAnsi="Arial" w:cs="Arial"/>
              <w:noProof/>
              <w:lang w:eastAsia="en-GB"/>
            </w:rPr>
          </w:pPr>
          <w:hyperlink w:anchor="_Toc508265510" w:history="1">
            <w:r w:rsidR="00415933" w:rsidRPr="00243BDB">
              <w:rPr>
                <w:rStyle w:val="Hyperlink"/>
                <w:rFonts w:ascii="Arial" w:hAnsi="Arial" w:cs="Arial"/>
                <w:noProof/>
              </w:rPr>
              <w:t>Food for Hospitality, Functions, Meetings etc.</w:t>
            </w:r>
            <w:r w:rsidR="00415933" w:rsidRPr="00243BDB">
              <w:rPr>
                <w:rFonts w:ascii="Arial" w:hAnsi="Arial" w:cs="Arial"/>
                <w:noProof/>
                <w:webHidden/>
              </w:rPr>
              <w:tab/>
            </w:r>
            <w:r w:rsidR="005E4D6B" w:rsidRPr="00243BDB">
              <w:rPr>
                <w:rFonts w:ascii="Arial" w:hAnsi="Arial" w:cs="Arial"/>
                <w:noProof/>
                <w:webHidden/>
              </w:rPr>
              <w:t>11</w:t>
            </w:r>
          </w:hyperlink>
        </w:p>
        <w:p w14:paraId="5A9B506C" w14:textId="77777777" w:rsidR="00415933" w:rsidRPr="00243BDB" w:rsidRDefault="008C6A4C">
          <w:pPr>
            <w:pStyle w:val="TOC1"/>
            <w:tabs>
              <w:tab w:val="right" w:leader="dot" w:pos="9016"/>
            </w:tabs>
            <w:rPr>
              <w:rFonts w:ascii="Arial" w:eastAsiaTheme="minorEastAsia" w:hAnsi="Arial" w:cs="Arial"/>
              <w:noProof/>
              <w:lang w:eastAsia="en-GB"/>
            </w:rPr>
          </w:pPr>
          <w:hyperlink w:anchor="_Toc508265511" w:history="1">
            <w:r w:rsidR="00415933" w:rsidRPr="00243BDB">
              <w:rPr>
                <w:rStyle w:val="Hyperlink"/>
                <w:rFonts w:ascii="Arial" w:hAnsi="Arial" w:cs="Arial"/>
                <w:noProof/>
              </w:rPr>
              <w:t>7. Training</w:t>
            </w:r>
            <w:r w:rsidR="00415933" w:rsidRPr="00243BDB">
              <w:rPr>
                <w:rFonts w:ascii="Arial" w:hAnsi="Arial" w:cs="Arial"/>
                <w:noProof/>
                <w:webHidden/>
              </w:rPr>
              <w:tab/>
            </w:r>
            <w:r w:rsidR="005E4D6B" w:rsidRPr="00243BDB">
              <w:rPr>
                <w:rFonts w:ascii="Arial" w:hAnsi="Arial" w:cs="Arial"/>
                <w:noProof/>
                <w:webHidden/>
              </w:rPr>
              <w:t>1</w:t>
            </w:r>
            <w:r w:rsidR="00350B34">
              <w:rPr>
                <w:rFonts w:ascii="Arial" w:hAnsi="Arial" w:cs="Arial"/>
                <w:noProof/>
                <w:webHidden/>
              </w:rPr>
              <w:t>2</w:t>
            </w:r>
          </w:hyperlink>
        </w:p>
        <w:p w14:paraId="1369321A" w14:textId="77777777" w:rsidR="00415933" w:rsidRPr="00243BDB" w:rsidRDefault="008C6A4C" w:rsidP="004A5C9A">
          <w:pPr>
            <w:pStyle w:val="TOC3"/>
            <w:rPr>
              <w:rFonts w:ascii="Arial" w:eastAsiaTheme="minorEastAsia" w:hAnsi="Arial" w:cs="Arial"/>
              <w:noProof/>
              <w:lang w:eastAsia="en-GB"/>
            </w:rPr>
          </w:pPr>
          <w:hyperlink w:anchor="_Toc508265512" w:history="1">
            <w:r w:rsidR="00415933" w:rsidRPr="00243BDB">
              <w:rPr>
                <w:rStyle w:val="Hyperlink"/>
                <w:rFonts w:ascii="Arial" w:hAnsi="Arial" w:cs="Arial"/>
                <w:noProof/>
              </w:rPr>
              <w:t>Food Handlers outside the Catering Department</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_Toc508265512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12</w:t>
            </w:r>
            <w:r w:rsidR="00415933" w:rsidRPr="00243BDB">
              <w:rPr>
                <w:rFonts w:ascii="Arial" w:hAnsi="Arial" w:cs="Arial"/>
                <w:noProof/>
                <w:webHidden/>
              </w:rPr>
              <w:fldChar w:fldCharType="end"/>
            </w:r>
          </w:hyperlink>
        </w:p>
        <w:p w14:paraId="45B3D461" w14:textId="77777777" w:rsidR="00415933" w:rsidRPr="00243BDB" w:rsidRDefault="008C6A4C">
          <w:pPr>
            <w:pStyle w:val="TOC1"/>
            <w:tabs>
              <w:tab w:val="right" w:leader="dot" w:pos="9016"/>
            </w:tabs>
            <w:rPr>
              <w:rFonts w:ascii="Arial" w:eastAsiaTheme="minorEastAsia" w:hAnsi="Arial" w:cs="Arial"/>
              <w:noProof/>
              <w:lang w:eastAsia="en-GB"/>
            </w:rPr>
          </w:pPr>
          <w:hyperlink w:anchor="_Toc508265513" w:history="1">
            <w:r w:rsidR="00415933" w:rsidRPr="00243BDB">
              <w:rPr>
                <w:rStyle w:val="Hyperlink"/>
                <w:rFonts w:ascii="Arial" w:hAnsi="Arial" w:cs="Arial"/>
                <w:noProof/>
              </w:rPr>
              <w:t>8. Equality and Diversity</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_Toc508265513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12</w:t>
            </w:r>
            <w:r w:rsidR="00415933" w:rsidRPr="00243BDB">
              <w:rPr>
                <w:rFonts w:ascii="Arial" w:hAnsi="Arial" w:cs="Arial"/>
                <w:noProof/>
                <w:webHidden/>
              </w:rPr>
              <w:fldChar w:fldCharType="end"/>
            </w:r>
          </w:hyperlink>
        </w:p>
        <w:p w14:paraId="1EE76B47" w14:textId="77777777" w:rsidR="00415933" w:rsidRPr="00243BDB" w:rsidRDefault="008C6A4C">
          <w:pPr>
            <w:pStyle w:val="TOC1"/>
            <w:tabs>
              <w:tab w:val="right" w:leader="dot" w:pos="9016"/>
            </w:tabs>
            <w:rPr>
              <w:rFonts w:ascii="Arial" w:eastAsiaTheme="minorEastAsia" w:hAnsi="Arial" w:cs="Arial"/>
              <w:noProof/>
              <w:lang w:eastAsia="en-GB"/>
            </w:rPr>
          </w:pPr>
          <w:hyperlink w:anchor="_Toc508265514" w:history="1">
            <w:r w:rsidR="00415933" w:rsidRPr="00243BDB">
              <w:rPr>
                <w:rStyle w:val="Hyperlink"/>
                <w:rFonts w:ascii="Arial" w:hAnsi="Arial" w:cs="Arial"/>
                <w:noProof/>
              </w:rPr>
              <w:t>9. Monitoring compliance with this policy - Microbiological Monitoring</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_Toc508265514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12</w:t>
            </w:r>
            <w:r w:rsidR="00415933" w:rsidRPr="00243BDB">
              <w:rPr>
                <w:rFonts w:ascii="Arial" w:hAnsi="Arial" w:cs="Arial"/>
                <w:noProof/>
                <w:webHidden/>
              </w:rPr>
              <w:fldChar w:fldCharType="end"/>
            </w:r>
          </w:hyperlink>
        </w:p>
        <w:p w14:paraId="2F0B34B2" w14:textId="77777777" w:rsidR="00415933" w:rsidRPr="00243BDB" w:rsidRDefault="008C6A4C">
          <w:pPr>
            <w:pStyle w:val="TOC1"/>
            <w:tabs>
              <w:tab w:val="right" w:leader="dot" w:pos="9016"/>
            </w:tabs>
            <w:rPr>
              <w:rFonts w:ascii="Arial" w:eastAsiaTheme="minorEastAsia" w:hAnsi="Arial" w:cs="Arial"/>
              <w:noProof/>
              <w:lang w:eastAsia="en-GB"/>
            </w:rPr>
          </w:pPr>
          <w:hyperlink w:anchor="_Toc508265515" w:history="1">
            <w:r w:rsidR="00415933" w:rsidRPr="00243BDB">
              <w:rPr>
                <w:rStyle w:val="Hyperlink"/>
                <w:rFonts w:ascii="Arial" w:hAnsi="Arial" w:cs="Arial"/>
                <w:noProof/>
              </w:rPr>
              <w:t>10 Consultation and review of this policy</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_Toc508265515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13</w:t>
            </w:r>
            <w:r w:rsidR="00415933" w:rsidRPr="00243BDB">
              <w:rPr>
                <w:rFonts w:ascii="Arial" w:hAnsi="Arial" w:cs="Arial"/>
                <w:noProof/>
                <w:webHidden/>
              </w:rPr>
              <w:fldChar w:fldCharType="end"/>
            </w:r>
          </w:hyperlink>
        </w:p>
        <w:p w14:paraId="5BF16974" w14:textId="77777777" w:rsidR="00415933" w:rsidRPr="00243BDB" w:rsidRDefault="008C6A4C">
          <w:pPr>
            <w:pStyle w:val="TOC1"/>
            <w:tabs>
              <w:tab w:val="right" w:leader="dot" w:pos="9016"/>
            </w:tabs>
            <w:rPr>
              <w:rFonts w:ascii="Arial" w:eastAsiaTheme="minorEastAsia" w:hAnsi="Arial" w:cs="Arial"/>
              <w:noProof/>
              <w:lang w:eastAsia="en-GB"/>
            </w:rPr>
          </w:pPr>
          <w:hyperlink w:anchor="_Toc508265516" w:history="1">
            <w:r w:rsidR="00415933" w:rsidRPr="00243BDB">
              <w:rPr>
                <w:rStyle w:val="Hyperlink"/>
                <w:rFonts w:ascii="Arial" w:hAnsi="Arial" w:cs="Arial"/>
                <w:noProof/>
              </w:rPr>
              <w:t>11 Implementation of policy (including raising awareness)</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_Toc508265516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13</w:t>
            </w:r>
            <w:r w:rsidR="00415933" w:rsidRPr="00243BDB">
              <w:rPr>
                <w:rFonts w:ascii="Arial" w:hAnsi="Arial" w:cs="Arial"/>
                <w:noProof/>
                <w:webHidden/>
              </w:rPr>
              <w:fldChar w:fldCharType="end"/>
            </w:r>
          </w:hyperlink>
        </w:p>
        <w:p w14:paraId="57676A58" w14:textId="77777777" w:rsidR="00415933" w:rsidRPr="00243BDB" w:rsidRDefault="008C6A4C">
          <w:pPr>
            <w:pStyle w:val="TOC1"/>
            <w:tabs>
              <w:tab w:val="right" w:leader="dot" w:pos="9016"/>
            </w:tabs>
            <w:rPr>
              <w:rFonts w:ascii="Arial" w:eastAsiaTheme="minorEastAsia" w:hAnsi="Arial" w:cs="Arial"/>
              <w:noProof/>
              <w:lang w:eastAsia="en-GB"/>
            </w:rPr>
          </w:pPr>
          <w:hyperlink w:anchor="_Toc508265517" w:history="1">
            <w:r w:rsidR="00415933" w:rsidRPr="00243BDB">
              <w:rPr>
                <w:rStyle w:val="Hyperlink"/>
                <w:rFonts w:ascii="Arial" w:hAnsi="Arial" w:cs="Arial"/>
                <w:noProof/>
              </w:rPr>
              <w:t>12. References</w:t>
            </w:r>
            <w:r w:rsidR="00415933" w:rsidRPr="00243BDB">
              <w:rPr>
                <w:rFonts w:ascii="Arial" w:hAnsi="Arial" w:cs="Arial"/>
                <w:noProof/>
                <w:webHidden/>
              </w:rPr>
              <w:tab/>
            </w:r>
            <w:r w:rsidR="00415933" w:rsidRPr="00243BDB">
              <w:rPr>
                <w:rFonts w:ascii="Arial" w:hAnsi="Arial" w:cs="Arial"/>
                <w:noProof/>
                <w:webHidden/>
              </w:rPr>
              <w:fldChar w:fldCharType="begin"/>
            </w:r>
            <w:r w:rsidR="00415933" w:rsidRPr="00243BDB">
              <w:rPr>
                <w:rFonts w:ascii="Arial" w:hAnsi="Arial" w:cs="Arial"/>
                <w:noProof/>
                <w:webHidden/>
              </w:rPr>
              <w:instrText xml:space="preserve"> PAGEREF _Toc508265517 \h </w:instrText>
            </w:r>
            <w:r w:rsidR="00415933" w:rsidRPr="00243BDB">
              <w:rPr>
                <w:rFonts w:ascii="Arial" w:hAnsi="Arial" w:cs="Arial"/>
                <w:noProof/>
                <w:webHidden/>
              </w:rPr>
            </w:r>
            <w:r w:rsidR="00415933" w:rsidRPr="00243BDB">
              <w:rPr>
                <w:rFonts w:ascii="Arial" w:hAnsi="Arial" w:cs="Arial"/>
                <w:noProof/>
                <w:webHidden/>
              </w:rPr>
              <w:fldChar w:fldCharType="separate"/>
            </w:r>
            <w:r w:rsidR="00CA12BB">
              <w:rPr>
                <w:rFonts w:ascii="Arial" w:hAnsi="Arial" w:cs="Arial"/>
                <w:noProof/>
                <w:webHidden/>
              </w:rPr>
              <w:t>13</w:t>
            </w:r>
            <w:r w:rsidR="00415933" w:rsidRPr="00243BDB">
              <w:rPr>
                <w:rFonts w:ascii="Arial" w:hAnsi="Arial" w:cs="Arial"/>
                <w:noProof/>
                <w:webHidden/>
              </w:rPr>
              <w:fldChar w:fldCharType="end"/>
            </w:r>
          </w:hyperlink>
        </w:p>
        <w:p w14:paraId="35679EB1" w14:textId="77777777" w:rsidR="003962FA" w:rsidRPr="00912A3B" w:rsidRDefault="003962FA">
          <w:pPr>
            <w:rPr>
              <w:rFonts w:ascii="Arial" w:hAnsi="Arial" w:cs="Arial"/>
            </w:rPr>
          </w:pPr>
          <w:r w:rsidRPr="00243BDB">
            <w:rPr>
              <w:rFonts w:ascii="Arial" w:hAnsi="Arial" w:cs="Arial"/>
              <w:b/>
              <w:bCs/>
              <w:noProof/>
            </w:rPr>
            <w:fldChar w:fldCharType="end"/>
          </w:r>
        </w:p>
      </w:sdtContent>
    </w:sdt>
    <w:p w14:paraId="633FB547" w14:textId="77777777" w:rsidR="003972C1" w:rsidRDefault="003972C1" w:rsidP="003972C1">
      <w:pPr>
        <w:pStyle w:val="ListParagraph"/>
        <w:ind w:left="1080"/>
        <w:rPr>
          <w:rFonts w:ascii="Century Gothic" w:hAnsi="Century Gothic"/>
          <w:sz w:val="28"/>
          <w:szCs w:val="28"/>
        </w:rPr>
      </w:pPr>
    </w:p>
    <w:p w14:paraId="1E1A61DA" w14:textId="77777777" w:rsidR="00404B15" w:rsidRPr="009757E9" w:rsidRDefault="00404B15" w:rsidP="009757E9">
      <w:pPr>
        <w:pStyle w:val="ListParagraph"/>
        <w:ind w:left="0"/>
        <w:rPr>
          <w:rFonts w:ascii="Arial" w:hAnsi="Arial" w:cs="Arial"/>
        </w:rPr>
      </w:pPr>
      <w:r w:rsidRPr="009757E9">
        <w:rPr>
          <w:rFonts w:ascii="Arial" w:hAnsi="Arial" w:cs="Arial"/>
          <w:b/>
        </w:rPr>
        <w:t xml:space="preserve">Appendix 1 </w:t>
      </w:r>
      <w:r w:rsidRPr="00404B15">
        <w:rPr>
          <w:rFonts w:ascii="Arial" w:hAnsi="Arial" w:cs="Arial"/>
          <w:b/>
        </w:rPr>
        <w:t>Allergen Information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9757E9">
        <w:rPr>
          <w:rFonts w:ascii="Arial" w:hAnsi="Arial" w:cs="Arial"/>
        </w:rPr>
        <w:t>14</w:t>
      </w:r>
    </w:p>
    <w:p w14:paraId="7528A1BD" w14:textId="77777777" w:rsidR="00FB441F" w:rsidRDefault="00FB441F" w:rsidP="003972C1">
      <w:pPr>
        <w:pStyle w:val="ListParagraph"/>
        <w:ind w:left="1080"/>
        <w:rPr>
          <w:rFonts w:ascii="Century Gothic" w:hAnsi="Century Gothic"/>
          <w:sz w:val="28"/>
          <w:szCs w:val="28"/>
        </w:rPr>
      </w:pPr>
    </w:p>
    <w:p w14:paraId="32D1BCAF" w14:textId="77777777" w:rsidR="00FB441F" w:rsidRDefault="00FB441F" w:rsidP="003972C1">
      <w:pPr>
        <w:pStyle w:val="ListParagraph"/>
        <w:ind w:left="1080"/>
        <w:rPr>
          <w:rFonts w:ascii="Century Gothic" w:hAnsi="Century Gothic"/>
          <w:sz w:val="28"/>
          <w:szCs w:val="28"/>
        </w:rPr>
      </w:pPr>
    </w:p>
    <w:p w14:paraId="33404424" w14:textId="77777777" w:rsidR="00FB441F" w:rsidRDefault="00FB441F" w:rsidP="003972C1">
      <w:pPr>
        <w:pStyle w:val="ListParagraph"/>
        <w:ind w:left="1080"/>
        <w:rPr>
          <w:rFonts w:ascii="Century Gothic" w:hAnsi="Century Gothic"/>
          <w:sz w:val="28"/>
          <w:szCs w:val="28"/>
        </w:rPr>
      </w:pPr>
    </w:p>
    <w:p w14:paraId="4382E641" w14:textId="77777777" w:rsidR="00FB441F" w:rsidRDefault="00FB441F" w:rsidP="003972C1">
      <w:pPr>
        <w:pStyle w:val="ListParagraph"/>
        <w:ind w:left="1080"/>
        <w:rPr>
          <w:rFonts w:ascii="Century Gothic" w:hAnsi="Century Gothic"/>
          <w:sz w:val="28"/>
          <w:szCs w:val="28"/>
        </w:rPr>
      </w:pPr>
    </w:p>
    <w:p w14:paraId="0FC828E7" w14:textId="77777777" w:rsidR="00FB441F" w:rsidRDefault="00FB441F" w:rsidP="003972C1">
      <w:pPr>
        <w:pStyle w:val="ListParagraph"/>
        <w:ind w:left="1080"/>
        <w:rPr>
          <w:rFonts w:ascii="Century Gothic" w:hAnsi="Century Gothic"/>
          <w:sz w:val="28"/>
          <w:szCs w:val="28"/>
        </w:rPr>
      </w:pPr>
    </w:p>
    <w:p w14:paraId="0CD5DEDE" w14:textId="77777777" w:rsidR="00FB441F" w:rsidRDefault="00FB441F" w:rsidP="003972C1">
      <w:pPr>
        <w:pStyle w:val="ListParagraph"/>
        <w:ind w:left="1080"/>
        <w:rPr>
          <w:rFonts w:ascii="Century Gothic" w:hAnsi="Century Gothic"/>
          <w:sz w:val="28"/>
          <w:szCs w:val="28"/>
        </w:rPr>
      </w:pPr>
    </w:p>
    <w:p w14:paraId="03D39FED" w14:textId="77777777" w:rsidR="00FB441F" w:rsidRDefault="00FB441F" w:rsidP="003972C1">
      <w:pPr>
        <w:pStyle w:val="ListParagraph"/>
        <w:ind w:left="1080"/>
        <w:rPr>
          <w:rFonts w:ascii="Century Gothic" w:hAnsi="Century Gothic"/>
          <w:sz w:val="28"/>
          <w:szCs w:val="28"/>
        </w:rPr>
      </w:pPr>
    </w:p>
    <w:p w14:paraId="68AB0031" w14:textId="77777777" w:rsidR="00FB441F" w:rsidRDefault="00FB441F" w:rsidP="003972C1">
      <w:pPr>
        <w:pStyle w:val="ListParagraph"/>
        <w:ind w:left="1080"/>
        <w:rPr>
          <w:rFonts w:ascii="Century Gothic" w:hAnsi="Century Gothic"/>
          <w:sz w:val="28"/>
          <w:szCs w:val="28"/>
        </w:rPr>
      </w:pPr>
    </w:p>
    <w:p w14:paraId="03334161" w14:textId="77777777" w:rsidR="00FB441F" w:rsidRDefault="00FB441F" w:rsidP="003972C1">
      <w:pPr>
        <w:pStyle w:val="ListParagraph"/>
        <w:ind w:left="1080"/>
        <w:rPr>
          <w:rFonts w:ascii="Century Gothic" w:hAnsi="Century Gothic"/>
          <w:sz w:val="28"/>
          <w:szCs w:val="28"/>
        </w:rPr>
      </w:pPr>
    </w:p>
    <w:p w14:paraId="605FD717" w14:textId="77777777" w:rsidR="00FB441F" w:rsidRDefault="00FB441F" w:rsidP="003972C1">
      <w:pPr>
        <w:pStyle w:val="ListParagraph"/>
        <w:ind w:left="1080"/>
        <w:rPr>
          <w:rFonts w:ascii="Century Gothic" w:hAnsi="Century Gothic"/>
          <w:sz w:val="28"/>
          <w:szCs w:val="28"/>
        </w:rPr>
      </w:pPr>
    </w:p>
    <w:p w14:paraId="57CB77AE" w14:textId="77777777" w:rsidR="00FB441F" w:rsidRDefault="00FB441F" w:rsidP="003972C1">
      <w:pPr>
        <w:pStyle w:val="ListParagraph"/>
        <w:ind w:left="1080"/>
        <w:rPr>
          <w:rFonts w:ascii="Century Gothic" w:hAnsi="Century Gothic"/>
          <w:sz w:val="28"/>
          <w:szCs w:val="28"/>
        </w:rPr>
      </w:pPr>
    </w:p>
    <w:p w14:paraId="33BB3563" w14:textId="77777777" w:rsidR="00FB441F" w:rsidRDefault="00FB441F" w:rsidP="003972C1">
      <w:pPr>
        <w:pStyle w:val="ListParagraph"/>
        <w:ind w:left="1080"/>
        <w:rPr>
          <w:rFonts w:ascii="Century Gothic" w:hAnsi="Century Gothic"/>
          <w:sz w:val="28"/>
          <w:szCs w:val="28"/>
        </w:rPr>
      </w:pPr>
    </w:p>
    <w:p w14:paraId="2FFBF560" w14:textId="77777777" w:rsidR="00FB441F" w:rsidRDefault="00FB441F" w:rsidP="003972C1">
      <w:pPr>
        <w:pStyle w:val="ListParagraph"/>
        <w:ind w:left="1080"/>
        <w:rPr>
          <w:rFonts w:ascii="Century Gothic" w:hAnsi="Century Gothic"/>
          <w:sz w:val="28"/>
          <w:szCs w:val="28"/>
        </w:rPr>
      </w:pPr>
    </w:p>
    <w:p w14:paraId="7001389E" w14:textId="77777777" w:rsidR="00FB441F" w:rsidRDefault="00FB441F" w:rsidP="003972C1">
      <w:pPr>
        <w:pStyle w:val="ListParagraph"/>
        <w:ind w:left="1080"/>
        <w:rPr>
          <w:rFonts w:ascii="Century Gothic" w:hAnsi="Century Gothic"/>
          <w:sz w:val="28"/>
          <w:szCs w:val="28"/>
        </w:rPr>
      </w:pPr>
    </w:p>
    <w:p w14:paraId="79E5EFF1" w14:textId="77777777" w:rsidR="00FB441F" w:rsidRDefault="00FB441F" w:rsidP="003972C1">
      <w:pPr>
        <w:pStyle w:val="ListParagraph"/>
        <w:ind w:left="1080"/>
        <w:rPr>
          <w:rFonts w:ascii="Century Gothic" w:hAnsi="Century Gothic"/>
          <w:sz w:val="28"/>
          <w:szCs w:val="28"/>
        </w:rPr>
      </w:pPr>
    </w:p>
    <w:p w14:paraId="0532FC25" w14:textId="77777777" w:rsidR="00FB441F" w:rsidRDefault="00FB441F" w:rsidP="003972C1">
      <w:pPr>
        <w:pStyle w:val="ListParagraph"/>
        <w:ind w:left="1080"/>
        <w:rPr>
          <w:rFonts w:ascii="Century Gothic" w:hAnsi="Century Gothic"/>
          <w:sz w:val="28"/>
          <w:szCs w:val="28"/>
        </w:rPr>
      </w:pPr>
    </w:p>
    <w:p w14:paraId="0FFFDA35" w14:textId="77777777" w:rsidR="00FB441F" w:rsidRDefault="00FB441F" w:rsidP="003972C1">
      <w:pPr>
        <w:pStyle w:val="ListParagraph"/>
        <w:ind w:left="1080"/>
        <w:rPr>
          <w:rFonts w:ascii="Century Gothic" w:hAnsi="Century Gothic"/>
          <w:sz w:val="28"/>
          <w:szCs w:val="28"/>
        </w:rPr>
      </w:pPr>
    </w:p>
    <w:p w14:paraId="6562D0A9" w14:textId="77777777" w:rsidR="00FB441F" w:rsidRDefault="00FB441F" w:rsidP="003972C1">
      <w:pPr>
        <w:pStyle w:val="ListParagraph"/>
        <w:ind w:left="1080"/>
        <w:rPr>
          <w:rFonts w:ascii="Century Gothic" w:hAnsi="Century Gothic"/>
          <w:sz w:val="28"/>
          <w:szCs w:val="28"/>
        </w:rPr>
      </w:pPr>
    </w:p>
    <w:p w14:paraId="1AEBC015" w14:textId="77777777" w:rsidR="00FB441F" w:rsidRDefault="00FB441F" w:rsidP="003972C1">
      <w:pPr>
        <w:pStyle w:val="ListParagraph"/>
        <w:ind w:left="1080"/>
        <w:rPr>
          <w:rFonts w:ascii="Century Gothic" w:hAnsi="Century Gothic"/>
          <w:sz w:val="28"/>
          <w:szCs w:val="28"/>
        </w:rPr>
      </w:pPr>
    </w:p>
    <w:p w14:paraId="6134B38D" w14:textId="77777777" w:rsidR="00FB441F" w:rsidRDefault="00FB441F" w:rsidP="003972C1">
      <w:pPr>
        <w:pStyle w:val="ListParagraph"/>
        <w:ind w:left="1080"/>
        <w:rPr>
          <w:rFonts w:ascii="Century Gothic" w:hAnsi="Century Gothic"/>
          <w:sz w:val="28"/>
          <w:szCs w:val="28"/>
        </w:rPr>
      </w:pPr>
    </w:p>
    <w:p w14:paraId="3DD924D4" w14:textId="77777777" w:rsidR="00830E2C" w:rsidRPr="00226F29" w:rsidRDefault="00830E2C" w:rsidP="003972C1">
      <w:pPr>
        <w:autoSpaceDE w:val="0"/>
        <w:autoSpaceDN w:val="0"/>
        <w:adjustRightInd w:val="0"/>
        <w:spacing w:after="0" w:line="240" w:lineRule="auto"/>
        <w:rPr>
          <w:rFonts w:ascii="Century Gothic" w:hAnsi="Century Gothic" w:cs="Calibri,Bold"/>
          <w:b/>
          <w:bCs/>
          <w:sz w:val="28"/>
          <w:szCs w:val="28"/>
        </w:rPr>
      </w:pPr>
    </w:p>
    <w:p w14:paraId="4E66B57A" w14:textId="77777777" w:rsidR="003972C1" w:rsidRDefault="003972C1" w:rsidP="00FB441F">
      <w:pPr>
        <w:pStyle w:val="Heading1"/>
        <w:rPr>
          <w:rFonts w:ascii="Arial" w:hAnsi="Arial" w:cs="Arial"/>
          <w:color w:val="auto"/>
          <w:sz w:val="22"/>
          <w:szCs w:val="22"/>
        </w:rPr>
      </w:pPr>
      <w:bookmarkStart w:id="2" w:name="_Toc508265479"/>
      <w:r w:rsidRPr="00C72D70">
        <w:rPr>
          <w:rFonts w:ascii="Arial" w:hAnsi="Arial" w:cs="Arial"/>
          <w:color w:val="auto"/>
          <w:sz w:val="22"/>
          <w:szCs w:val="22"/>
        </w:rPr>
        <w:t>1. Introduction</w:t>
      </w:r>
      <w:bookmarkEnd w:id="2"/>
    </w:p>
    <w:p w14:paraId="554CE8B4" w14:textId="77777777" w:rsidR="003962FA" w:rsidRPr="00912A3B" w:rsidRDefault="003972C1" w:rsidP="003972C1">
      <w:pPr>
        <w:autoSpaceDE w:val="0"/>
        <w:autoSpaceDN w:val="0"/>
        <w:adjustRightInd w:val="0"/>
        <w:spacing w:after="0" w:line="240" w:lineRule="auto"/>
        <w:rPr>
          <w:rFonts w:ascii="Arial" w:hAnsi="Arial" w:cs="Arial"/>
        </w:rPr>
      </w:pPr>
      <w:r w:rsidRPr="00912A3B">
        <w:rPr>
          <w:rFonts w:ascii="Arial" w:hAnsi="Arial" w:cs="Arial"/>
        </w:rPr>
        <w:t>The NHS has had a legal obligation to comply with the provisions and</w:t>
      </w:r>
      <w:r w:rsidR="002D1ECA" w:rsidRPr="00912A3B">
        <w:rPr>
          <w:rFonts w:ascii="Arial" w:hAnsi="Arial" w:cs="Arial"/>
        </w:rPr>
        <w:t xml:space="preserve"> requirements of F</w:t>
      </w:r>
      <w:r w:rsidRPr="00912A3B">
        <w:rPr>
          <w:rFonts w:ascii="Arial" w:hAnsi="Arial" w:cs="Arial"/>
        </w:rPr>
        <w:t>ood</w:t>
      </w:r>
      <w:r w:rsidR="00226F29" w:rsidRPr="00912A3B">
        <w:rPr>
          <w:rFonts w:ascii="Arial" w:hAnsi="Arial" w:cs="Arial"/>
        </w:rPr>
        <w:t xml:space="preserve"> </w:t>
      </w:r>
      <w:r w:rsidR="00830E2C" w:rsidRPr="00912A3B">
        <w:rPr>
          <w:rFonts w:ascii="Arial" w:hAnsi="Arial" w:cs="Arial"/>
        </w:rPr>
        <w:t>Legislation</w:t>
      </w:r>
      <w:r w:rsidRPr="00912A3B">
        <w:rPr>
          <w:rFonts w:ascii="Arial" w:hAnsi="Arial" w:cs="Arial"/>
        </w:rPr>
        <w:t xml:space="preserve"> </w:t>
      </w:r>
      <w:r w:rsidR="002D1ECA" w:rsidRPr="00912A3B">
        <w:rPr>
          <w:rFonts w:ascii="Arial" w:hAnsi="Arial" w:cs="Arial"/>
        </w:rPr>
        <w:t xml:space="preserve">pre </w:t>
      </w:r>
      <w:r w:rsidRPr="00912A3B">
        <w:rPr>
          <w:rFonts w:ascii="Arial" w:hAnsi="Arial" w:cs="Arial"/>
        </w:rPr>
        <w:t xml:space="preserve">1987. </w:t>
      </w:r>
    </w:p>
    <w:p w14:paraId="02882400" w14:textId="77777777" w:rsidR="003962FA" w:rsidRPr="00912A3B" w:rsidRDefault="003962FA" w:rsidP="003972C1">
      <w:pPr>
        <w:autoSpaceDE w:val="0"/>
        <w:autoSpaceDN w:val="0"/>
        <w:adjustRightInd w:val="0"/>
        <w:spacing w:after="0" w:line="240" w:lineRule="auto"/>
        <w:rPr>
          <w:rFonts w:ascii="Arial" w:hAnsi="Arial" w:cs="Arial"/>
        </w:rPr>
      </w:pPr>
    </w:p>
    <w:p w14:paraId="3BD9C8FA" w14:textId="77777777" w:rsidR="003962FA" w:rsidRPr="00912A3B" w:rsidRDefault="003972C1" w:rsidP="003972C1">
      <w:pPr>
        <w:autoSpaceDE w:val="0"/>
        <w:autoSpaceDN w:val="0"/>
        <w:adjustRightInd w:val="0"/>
        <w:spacing w:after="0" w:line="240" w:lineRule="auto"/>
        <w:rPr>
          <w:rFonts w:ascii="Arial" w:hAnsi="Arial" w:cs="Arial"/>
        </w:rPr>
      </w:pPr>
      <w:r w:rsidRPr="00912A3B">
        <w:rPr>
          <w:rFonts w:ascii="Arial" w:hAnsi="Arial" w:cs="Arial"/>
        </w:rPr>
        <w:lastRenderedPageBreak/>
        <w:t>The Trust commits itself to compliance w</w:t>
      </w:r>
      <w:r w:rsidR="00830E2C" w:rsidRPr="00912A3B">
        <w:rPr>
          <w:rFonts w:ascii="Arial" w:hAnsi="Arial" w:cs="Arial"/>
        </w:rPr>
        <w:t xml:space="preserve">ith the requirements of the Food </w:t>
      </w:r>
      <w:r w:rsidRPr="00912A3B">
        <w:rPr>
          <w:rFonts w:ascii="Arial" w:hAnsi="Arial" w:cs="Arial"/>
        </w:rPr>
        <w:t xml:space="preserve">Safety Act 1990, Food safety &amp; Hygiene (England) </w:t>
      </w:r>
    </w:p>
    <w:p w14:paraId="2CFFE269" w14:textId="77777777" w:rsidR="003962FA" w:rsidRPr="00912A3B" w:rsidRDefault="003962FA" w:rsidP="003972C1">
      <w:pPr>
        <w:autoSpaceDE w:val="0"/>
        <w:autoSpaceDN w:val="0"/>
        <w:adjustRightInd w:val="0"/>
        <w:spacing w:after="0" w:line="240" w:lineRule="auto"/>
        <w:rPr>
          <w:rFonts w:ascii="Arial" w:hAnsi="Arial" w:cs="Arial"/>
        </w:rPr>
      </w:pPr>
    </w:p>
    <w:p w14:paraId="6F9D9A7A" w14:textId="77777777" w:rsidR="003962FA" w:rsidRPr="00912A3B" w:rsidRDefault="003972C1" w:rsidP="003972C1">
      <w:pPr>
        <w:autoSpaceDE w:val="0"/>
        <w:autoSpaceDN w:val="0"/>
        <w:adjustRightInd w:val="0"/>
        <w:spacing w:after="0" w:line="240" w:lineRule="auto"/>
        <w:rPr>
          <w:rFonts w:ascii="Arial" w:hAnsi="Arial" w:cs="Arial"/>
        </w:rPr>
      </w:pPr>
      <w:r w:rsidRPr="00912A3B">
        <w:rPr>
          <w:rFonts w:ascii="Arial" w:hAnsi="Arial" w:cs="Arial"/>
        </w:rPr>
        <w:t>Regulat</w:t>
      </w:r>
      <w:r w:rsidR="00830E2C" w:rsidRPr="00912A3B">
        <w:rPr>
          <w:rFonts w:ascii="Arial" w:hAnsi="Arial" w:cs="Arial"/>
        </w:rPr>
        <w:t xml:space="preserve">ions 2013, DoH Chilled &amp; Frozen </w:t>
      </w:r>
      <w:r w:rsidRPr="00912A3B">
        <w:rPr>
          <w:rFonts w:ascii="Arial" w:hAnsi="Arial" w:cs="Arial"/>
        </w:rPr>
        <w:t>Guidelines on Cook Chi</w:t>
      </w:r>
      <w:r w:rsidR="00830E2C" w:rsidRPr="00912A3B">
        <w:rPr>
          <w:rFonts w:ascii="Arial" w:hAnsi="Arial" w:cs="Arial"/>
        </w:rPr>
        <w:t>l</w:t>
      </w:r>
      <w:r w:rsidRPr="00912A3B">
        <w:rPr>
          <w:rFonts w:ascii="Arial" w:hAnsi="Arial" w:cs="Arial"/>
        </w:rPr>
        <w:t>l and Cook Freeze and subsequent regulation</w:t>
      </w:r>
      <w:r w:rsidR="00830E2C" w:rsidRPr="00912A3B">
        <w:rPr>
          <w:rFonts w:ascii="Arial" w:hAnsi="Arial" w:cs="Arial"/>
        </w:rPr>
        <w:t xml:space="preserve">s/amendments as a basis for its </w:t>
      </w:r>
      <w:r w:rsidRPr="00912A3B">
        <w:rPr>
          <w:rFonts w:ascii="Arial" w:hAnsi="Arial" w:cs="Arial"/>
        </w:rPr>
        <w:t xml:space="preserve">minimum standard. </w:t>
      </w:r>
    </w:p>
    <w:p w14:paraId="0C3C2D57" w14:textId="77777777" w:rsidR="003962FA" w:rsidRPr="00912A3B" w:rsidRDefault="003962FA" w:rsidP="003972C1">
      <w:pPr>
        <w:autoSpaceDE w:val="0"/>
        <w:autoSpaceDN w:val="0"/>
        <w:adjustRightInd w:val="0"/>
        <w:spacing w:after="0" w:line="240" w:lineRule="auto"/>
        <w:rPr>
          <w:rFonts w:ascii="Arial" w:hAnsi="Arial" w:cs="Arial"/>
        </w:rPr>
      </w:pPr>
    </w:p>
    <w:p w14:paraId="7BA40F2F" w14:textId="77777777" w:rsidR="003972C1" w:rsidRPr="00912A3B" w:rsidRDefault="003972C1" w:rsidP="003972C1">
      <w:pPr>
        <w:autoSpaceDE w:val="0"/>
        <w:autoSpaceDN w:val="0"/>
        <w:adjustRightInd w:val="0"/>
        <w:spacing w:after="0" w:line="240" w:lineRule="auto"/>
        <w:rPr>
          <w:rFonts w:ascii="Arial" w:hAnsi="Arial" w:cs="Arial"/>
        </w:rPr>
      </w:pPr>
      <w:r w:rsidRPr="00912A3B">
        <w:rPr>
          <w:rFonts w:ascii="Arial" w:hAnsi="Arial" w:cs="Arial"/>
        </w:rPr>
        <w:t>It is the responsibility of the Board, Chief E</w:t>
      </w:r>
      <w:r w:rsidR="00830E2C" w:rsidRPr="00912A3B">
        <w:rPr>
          <w:rFonts w:ascii="Arial" w:hAnsi="Arial" w:cs="Arial"/>
        </w:rPr>
        <w:t xml:space="preserve">xecutive, Directors and Service </w:t>
      </w:r>
      <w:r w:rsidRPr="00912A3B">
        <w:rPr>
          <w:rFonts w:ascii="Arial" w:hAnsi="Arial" w:cs="Arial"/>
        </w:rPr>
        <w:t>Managers responsible for food acquisition, processing and servic</w:t>
      </w:r>
      <w:r w:rsidR="00830E2C" w:rsidRPr="00912A3B">
        <w:rPr>
          <w:rFonts w:ascii="Arial" w:hAnsi="Arial" w:cs="Arial"/>
        </w:rPr>
        <w:t xml:space="preserve">e, to ensure that standards are </w:t>
      </w:r>
      <w:r w:rsidRPr="00912A3B">
        <w:rPr>
          <w:rFonts w:ascii="Arial" w:hAnsi="Arial" w:cs="Arial"/>
        </w:rPr>
        <w:t>met and that training, along with appropriate records retention, i</w:t>
      </w:r>
      <w:r w:rsidR="00830E2C" w:rsidRPr="00912A3B">
        <w:rPr>
          <w:rFonts w:ascii="Arial" w:hAnsi="Arial" w:cs="Arial"/>
        </w:rPr>
        <w:t xml:space="preserve">s provided to all food handlers </w:t>
      </w:r>
      <w:r w:rsidRPr="00912A3B">
        <w:rPr>
          <w:rFonts w:ascii="Arial" w:hAnsi="Arial" w:cs="Arial"/>
        </w:rPr>
        <w:t>commensurate with their responsibilities.</w:t>
      </w:r>
    </w:p>
    <w:p w14:paraId="5FE78132" w14:textId="77777777" w:rsidR="003962FA" w:rsidRPr="00912A3B" w:rsidRDefault="003962FA" w:rsidP="003972C1">
      <w:pPr>
        <w:autoSpaceDE w:val="0"/>
        <w:autoSpaceDN w:val="0"/>
        <w:adjustRightInd w:val="0"/>
        <w:spacing w:after="0" w:line="240" w:lineRule="auto"/>
        <w:rPr>
          <w:rFonts w:ascii="Arial" w:hAnsi="Arial" w:cs="Arial"/>
        </w:rPr>
      </w:pPr>
    </w:p>
    <w:p w14:paraId="4F545692" w14:textId="77777777" w:rsidR="003972C1" w:rsidRPr="00912A3B" w:rsidRDefault="003972C1" w:rsidP="003972C1">
      <w:pPr>
        <w:autoSpaceDE w:val="0"/>
        <w:autoSpaceDN w:val="0"/>
        <w:adjustRightInd w:val="0"/>
        <w:spacing w:after="0" w:line="240" w:lineRule="auto"/>
        <w:rPr>
          <w:rFonts w:ascii="Arial" w:hAnsi="Arial" w:cs="Arial"/>
        </w:rPr>
      </w:pPr>
      <w:r w:rsidRPr="00912A3B">
        <w:rPr>
          <w:rFonts w:ascii="Arial" w:hAnsi="Arial" w:cs="Arial"/>
        </w:rPr>
        <w:t>The Trust will ensure that all their food premises are duly registered (EU requirement) with</w:t>
      </w:r>
      <w:r w:rsidR="00226F29" w:rsidRPr="00912A3B">
        <w:rPr>
          <w:rFonts w:ascii="Arial" w:hAnsi="Arial" w:cs="Arial"/>
        </w:rPr>
        <w:t xml:space="preserve"> </w:t>
      </w:r>
      <w:r w:rsidR="007A5786" w:rsidRPr="00912A3B">
        <w:rPr>
          <w:rFonts w:ascii="Arial" w:hAnsi="Arial" w:cs="Arial"/>
        </w:rPr>
        <w:t xml:space="preserve">Local </w:t>
      </w:r>
      <w:r w:rsidR="002D1ECA" w:rsidRPr="00912A3B">
        <w:rPr>
          <w:rFonts w:ascii="Arial" w:hAnsi="Arial" w:cs="Arial"/>
        </w:rPr>
        <w:t xml:space="preserve">Borough </w:t>
      </w:r>
      <w:r w:rsidR="00830E2C" w:rsidRPr="00912A3B">
        <w:rPr>
          <w:rFonts w:ascii="Arial" w:hAnsi="Arial" w:cs="Arial"/>
        </w:rPr>
        <w:t>Council representatives</w:t>
      </w:r>
      <w:r w:rsidRPr="00912A3B">
        <w:rPr>
          <w:rFonts w:ascii="Arial" w:hAnsi="Arial" w:cs="Arial"/>
        </w:rPr>
        <w:t>.</w:t>
      </w:r>
    </w:p>
    <w:p w14:paraId="7189FF18" w14:textId="77777777" w:rsidR="003962FA" w:rsidRPr="00912A3B" w:rsidRDefault="003972C1" w:rsidP="003972C1">
      <w:pPr>
        <w:autoSpaceDE w:val="0"/>
        <w:autoSpaceDN w:val="0"/>
        <w:adjustRightInd w:val="0"/>
        <w:spacing w:after="0" w:line="240" w:lineRule="auto"/>
        <w:rPr>
          <w:rFonts w:ascii="Arial" w:hAnsi="Arial" w:cs="Arial"/>
        </w:rPr>
      </w:pPr>
      <w:r w:rsidRPr="00912A3B">
        <w:rPr>
          <w:rFonts w:ascii="Arial" w:hAnsi="Arial" w:cs="Arial"/>
        </w:rPr>
        <w:t xml:space="preserve">In particular the Trust will ensure adherence to the Trusts Hazard </w:t>
      </w:r>
    </w:p>
    <w:p w14:paraId="560C36AD" w14:textId="77777777" w:rsidR="003962FA" w:rsidRPr="00912A3B" w:rsidRDefault="003962FA" w:rsidP="003972C1">
      <w:pPr>
        <w:autoSpaceDE w:val="0"/>
        <w:autoSpaceDN w:val="0"/>
        <w:adjustRightInd w:val="0"/>
        <w:spacing w:after="0" w:line="240" w:lineRule="auto"/>
        <w:rPr>
          <w:rFonts w:ascii="Arial" w:hAnsi="Arial" w:cs="Arial"/>
        </w:rPr>
      </w:pPr>
    </w:p>
    <w:p w14:paraId="2D9A6789" w14:textId="77777777" w:rsidR="003972C1" w:rsidRPr="00912A3B" w:rsidRDefault="003972C1" w:rsidP="003972C1">
      <w:pPr>
        <w:autoSpaceDE w:val="0"/>
        <w:autoSpaceDN w:val="0"/>
        <w:adjustRightInd w:val="0"/>
        <w:spacing w:after="0" w:line="240" w:lineRule="auto"/>
        <w:rPr>
          <w:rFonts w:ascii="Arial" w:hAnsi="Arial" w:cs="Arial"/>
          <w:i/>
          <w:iCs/>
        </w:rPr>
      </w:pPr>
      <w:r w:rsidRPr="00912A3B">
        <w:rPr>
          <w:rFonts w:ascii="Arial" w:hAnsi="Arial" w:cs="Arial"/>
        </w:rPr>
        <w:t>Anal</w:t>
      </w:r>
      <w:r w:rsidR="002D1ECA" w:rsidRPr="00912A3B">
        <w:rPr>
          <w:rFonts w:ascii="Arial" w:hAnsi="Arial" w:cs="Arial"/>
        </w:rPr>
        <w:t>ysis and Critical Control Point</w:t>
      </w:r>
      <w:r w:rsidR="007A5786" w:rsidRPr="00912A3B">
        <w:rPr>
          <w:rFonts w:ascii="Arial" w:hAnsi="Arial" w:cs="Arial"/>
        </w:rPr>
        <w:t xml:space="preserve"> </w:t>
      </w:r>
      <w:r w:rsidRPr="00912A3B">
        <w:rPr>
          <w:rFonts w:ascii="Arial" w:hAnsi="Arial" w:cs="Arial"/>
        </w:rPr>
        <w:t xml:space="preserve">(HACCP) procedure documents used within its kitchens. </w:t>
      </w:r>
      <w:r w:rsidR="002D1ECA" w:rsidRPr="00912A3B">
        <w:rPr>
          <w:rFonts w:ascii="Arial" w:hAnsi="Arial" w:cs="Arial"/>
        </w:rPr>
        <w:t xml:space="preserve">Local Council Enforcement </w:t>
      </w:r>
      <w:r w:rsidRPr="00912A3B">
        <w:rPr>
          <w:rFonts w:ascii="Arial" w:hAnsi="Arial" w:cs="Arial"/>
        </w:rPr>
        <w:t>officers (Environmental Health Officers) see these documents as central to food safety.</w:t>
      </w:r>
      <w:r w:rsidR="00226F29" w:rsidRPr="00912A3B">
        <w:rPr>
          <w:rFonts w:ascii="Arial" w:hAnsi="Arial" w:cs="Arial"/>
        </w:rPr>
        <w:t xml:space="preserve"> </w:t>
      </w:r>
      <w:r w:rsidRPr="00912A3B">
        <w:rPr>
          <w:rFonts w:ascii="Arial" w:hAnsi="Arial" w:cs="Arial"/>
        </w:rPr>
        <w:t xml:space="preserve">HSG(96/20 – </w:t>
      </w:r>
      <w:r w:rsidRPr="00912A3B">
        <w:rPr>
          <w:rFonts w:ascii="Arial" w:hAnsi="Arial" w:cs="Arial"/>
          <w:i/>
        </w:rPr>
        <w:t>Management of food hygiene and food services in the NHS in</w:t>
      </w:r>
      <w:r w:rsidR="00226F29" w:rsidRPr="00912A3B">
        <w:rPr>
          <w:rFonts w:ascii="Arial" w:hAnsi="Arial" w:cs="Arial"/>
          <w:i/>
        </w:rPr>
        <w:t xml:space="preserve"> </w:t>
      </w:r>
      <w:r w:rsidR="007A5786" w:rsidRPr="00912A3B">
        <w:rPr>
          <w:rFonts w:ascii="Arial" w:hAnsi="Arial" w:cs="Arial"/>
          <w:i/>
        </w:rPr>
        <w:t xml:space="preserve">its Executive Summary states: </w:t>
      </w:r>
      <w:r w:rsidRPr="00912A3B">
        <w:rPr>
          <w:rFonts w:ascii="Arial" w:hAnsi="Arial" w:cs="Arial"/>
          <w:i/>
        </w:rPr>
        <w:t xml:space="preserve">Quote. </w:t>
      </w:r>
      <w:r w:rsidRPr="00912A3B">
        <w:rPr>
          <w:rFonts w:ascii="Arial" w:hAnsi="Arial" w:cs="Arial"/>
          <w:i/>
          <w:iCs/>
        </w:rPr>
        <w:t>‘Good Hygiene and food safety practices and informed staff are vital in the preparation,</w:t>
      </w:r>
      <w:r w:rsidR="007A5786" w:rsidRPr="00912A3B">
        <w:rPr>
          <w:rFonts w:ascii="Arial" w:hAnsi="Arial" w:cs="Arial"/>
          <w:i/>
          <w:iCs/>
        </w:rPr>
        <w:t xml:space="preserve"> </w:t>
      </w:r>
      <w:r w:rsidRPr="00912A3B">
        <w:rPr>
          <w:rFonts w:ascii="Arial" w:hAnsi="Arial" w:cs="Arial"/>
          <w:i/>
          <w:iCs/>
        </w:rPr>
        <w:t>storage, distribution and serving of food. These are of particular importance in hospital catering</w:t>
      </w:r>
      <w:r w:rsidR="007A5786" w:rsidRPr="00912A3B">
        <w:rPr>
          <w:rFonts w:ascii="Arial" w:hAnsi="Arial" w:cs="Arial"/>
          <w:i/>
        </w:rPr>
        <w:t xml:space="preserve"> </w:t>
      </w:r>
      <w:r w:rsidRPr="00912A3B">
        <w:rPr>
          <w:rFonts w:ascii="Arial" w:hAnsi="Arial" w:cs="Arial"/>
          <w:i/>
          <w:iCs/>
        </w:rPr>
        <w:t>because patients may have less resistance to infection from contaminated food.’</w:t>
      </w:r>
    </w:p>
    <w:p w14:paraId="1782C0B3" w14:textId="77777777" w:rsidR="007A5786" w:rsidRPr="00912A3B" w:rsidRDefault="007A5786" w:rsidP="003972C1">
      <w:pPr>
        <w:autoSpaceDE w:val="0"/>
        <w:autoSpaceDN w:val="0"/>
        <w:adjustRightInd w:val="0"/>
        <w:spacing w:after="0" w:line="240" w:lineRule="auto"/>
        <w:rPr>
          <w:rFonts w:ascii="Arial" w:hAnsi="Arial" w:cs="Arial"/>
        </w:rPr>
      </w:pPr>
    </w:p>
    <w:p w14:paraId="0E2742E9" w14:textId="77777777" w:rsidR="003972C1" w:rsidRPr="00C72D70" w:rsidRDefault="003972C1" w:rsidP="00FB441F">
      <w:pPr>
        <w:pStyle w:val="Heading1"/>
        <w:rPr>
          <w:rFonts w:ascii="Arial" w:hAnsi="Arial" w:cs="Arial"/>
          <w:color w:val="auto"/>
          <w:sz w:val="22"/>
          <w:szCs w:val="22"/>
        </w:rPr>
      </w:pPr>
      <w:bookmarkStart w:id="3" w:name="_Toc508265480"/>
      <w:r w:rsidRPr="00C72D70">
        <w:rPr>
          <w:rFonts w:ascii="Arial" w:hAnsi="Arial" w:cs="Arial"/>
          <w:color w:val="auto"/>
          <w:sz w:val="22"/>
          <w:szCs w:val="22"/>
        </w:rPr>
        <w:t>2. Policy Scope</w:t>
      </w:r>
      <w:bookmarkEnd w:id="3"/>
    </w:p>
    <w:p w14:paraId="133E9ABF" w14:textId="77777777" w:rsidR="003962FA" w:rsidRPr="00912A3B" w:rsidRDefault="003972C1" w:rsidP="003972C1">
      <w:pPr>
        <w:autoSpaceDE w:val="0"/>
        <w:autoSpaceDN w:val="0"/>
        <w:adjustRightInd w:val="0"/>
        <w:spacing w:after="0" w:line="240" w:lineRule="auto"/>
        <w:rPr>
          <w:rFonts w:ascii="Arial" w:hAnsi="Arial" w:cs="Arial"/>
        </w:rPr>
      </w:pPr>
      <w:r w:rsidRPr="00912A3B">
        <w:rPr>
          <w:rFonts w:ascii="Arial" w:hAnsi="Arial" w:cs="Arial"/>
        </w:rPr>
        <w:t>All catering management, ‘food handlers’ and NHS premises in wh</w:t>
      </w:r>
      <w:r w:rsidR="007A5786" w:rsidRPr="00912A3B">
        <w:rPr>
          <w:rFonts w:ascii="Arial" w:hAnsi="Arial" w:cs="Arial"/>
        </w:rPr>
        <w:t xml:space="preserve">ich food is stored, prepared or </w:t>
      </w:r>
      <w:r w:rsidRPr="00912A3B">
        <w:rPr>
          <w:rFonts w:ascii="Arial" w:hAnsi="Arial" w:cs="Arial"/>
        </w:rPr>
        <w:t xml:space="preserve">served must comply with the current food safety legislation. </w:t>
      </w:r>
    </w:p>
    <w:p w14:paraId="63C34A68" w14:textId="77777777" w:rsidR="003962FA" w:rsidRPr="00912A3B" w:rsidRDefault="003962FA" w:rsidP="003972C1">
      <w:pPr>
        <w:autoSpaceDE w:val="0"/>
        <w:autoSpaceDN w:val="0"/>
        <w:adjustRightInd w:val="0"/>
        <w:spacing w:after="0" w:line="240" w:lineRule="auto"/>
        <w:rPr>
          <w:rFonts w:ascii="Arial" w:hAnsi="Arial" w:cs="Arial"/>
        </w:rPr>
      </w:pPr>
    </w:p>
    <w:p w14:paraId="560A5A63" w14:textId="77777777" w:rsidR="003972C1" w:rsidRPr="00912A3B" w:rsidRDefault="003972C1" w:rsidP="003972C1">
      <w:pPr>
        <w:autoSpaceDE w:val="0"/>
        <w:autoSpaceDN w:val="0"/>
        <w:adjustRightInd w:val="0"/>
        <w:spacing w:after="0" w:line="240" w:lineRule="auto"/>
        <w:rPr>
          <w:rFonts w:ascii="Arial" w:hAnsi="Arial" w:cs="Arial"/>
        </w:rPr>
      </w:pPr>
      <w:r w:rsidRPr="00912A3B">
        <w:rPr>
          <w:rFonts w:ascii="Arial" w:hAnsi="Arial" w:cs="Arial"/>
        </w:rPr>
        <w:t>Due to</w:t>
      </w:r>
      <w:r w:rsidR="007A5786" w:rsidRPr="00912A3B">
        <w:rPr>
          <w:rFonts w:ascii="Arial" w:hAnsi="Arial" w:cs="Arial"/>
        </w:rPr>
        <w:t xml:space="preserve"> the vulnerability of patients, </w:t>
      </w:r>
      <w:r w:rsidRPr="00912A3B">
        <w:rPr>
          <w:rFonts w:ascii="Arial" w:hAnsi="Arial" w:cs="Arial"/>
        </w:rPr>
        <w:t>good practice advice found in the approved Catering Industry</w:t>
      </w:r>
      <w:r w:rsidR="007A5786" w:rsidRPr="00912A3B">
        <w:rPr>
          <w:rFonts w:ascii="Arial" w:hAnsi="Arial" w:cs="Arial"/>
        </w:rPr>
        <w:t xml:space="preserve"> Guides should be considered in </w:t>
      </w:r>
      <w:r w:rsidRPr="00912A3B">
        <w:rPr>
          <w:rFonts w:ascii="Arial" w:hAnsi="Arial" w:cs="Arial"/>
        </w:rPr>
        <w:t>appropriate circumstances.</w:t>
      </w:r>
    </w:p>
    <w:p w14:paraId="663A634D" w14:textId="77777777" w:rsidR="003962FA" w:rsidRPr="00912A3B" w:rsidRDefault="003962FA" w:rsidP="003972C1">
      <w:pPr>
        <w:autoSpaceDE w:val="0"/>
        <w:autoSpaceDN w:val="0"/>
        <w:adjustRightInd w:val="0"/>
        <w:spacing w:after="0" w:line="240" w:lineRule="auto"/>
        <w:rPr>
          <w:rFonts w:ascii="Arial" w:hAnsi="Arial" w:cs="Arial"/>
        </w:rPr>
      </w:pPr>
    </w:p>
    <w:p w14:paraId="69006AEB" w14:textId="77777777" w:rsidR="003972C1" w:rsidRPr="00912A3B" w:rsidRDefault="003972C1" w:rsidP="003972C1">
      <w:pPr>
        <w:autoSpaceDE w:val="0"/>
        <w:autoSpaceDN w:val="0"/>
        <w:adjustRightInd w:val="0"/>
        <w:spacing w:after="0" w:line="240" w:lineRule="auto"/>
        <w:rPr>
          <w:rFonts w:ascii="Arial" w:hAnsi="Arial" w:cs="Arial"/>
        </w:rPr>
      </w:pPr>
      <w:r w:rsidRPr="00912A3B">
        <w:rPr>
          <w:rFonts w:ascii="Arial" w:hAnsi="Arial" w:cs="Arial"/>
        </w:rPr>
        <w:t>NHS management must ensure that food production and service co</w:t>
      </w:r>
      <w:r w:rsidR="007A5786" w:rsidRPr="00912A3B">
        <w:rPr>
          <w:rFonts w:ascii="Arial" w:hAnsi="Arial" w:cs="Arial"/>
        </w:rPr>
        <w:t xml:space="preserve">mplies with the requirements of </w:t>
      </w:r>
      <w:r w:rsidRPr="00912A3B">
        <w:rPr>
          <w:rFonts w:ascii="Arial" w:hAnsi="Arial" w:cs="Arial"/>
        </w:rPr>
        <w:t>current legislation. Purchasing authorities must ensure that contrac</w:t>
      </w:r>
      <w:r w:rsidR="007A5786" w:rsidRPr="00912A3B">
        <w:rPr>
          <w:rFonts w:ascii="Arial" w:hAnsi="Arial" w:cs="Arial"/>
        </w:rPr>
        <w:t xml:space="preserve">ts with provider units lay down </w:t>
      </w:r>
      <w:r w:rsidRPr="00912A3B">
        <w:rPr>
          <w:rFonts w:ascii="Arial" w:hAnsi="Arial" w:cs="Arial"/>
        </w:rPr>
        <w:t>the requirements of food provision including food hygiene.</w:t>
      </w:r>
    </w:p>
    <w:p w14:paraId="5012B36E" w14:textId="77777777" w:rsidR="003962FA" w:rsidRPr="00912A3B" w:rsidRDefault="003962FA" w:rsidP="003972C1">
      <w:pPr>
        <w:autoSpaceDE w:val="0"/>
        <w:autoSpaceDN w:val="0"/>
        <w:adjustRightInd w:val="0"/>
        <w:spacing w:after="0" w:line="240" w:lineRule="auto"/>
        <w:rPr>
          <w:rFonts w:ascii="Arial" w:hAnsi="Arial" w:cs="Arial"/>
        </w:rPr>
      </w:pPr>
    </w:p>
    <w:p w14:paraId="787A58AD" w14:textId="77777777" w:rsidR="003972C1" w:rsidRPr="00912A3B" w:rsidRDefault="003972C1" w:rsidP="003972C1">
      <w:pPr>
        <w:autoSpaceDE w:val="0"/>
        <w:autoSpaceDN w:val="0"/>
        <w:adjustRightInd w:val="0"/>
        <w:spacing w:after="0" w:line="240" w:lineRule="auto"/>
        <w:rPr>
          <w:rFonts w:ascii="Arial" w:hAnsi="Arial" w:cs="Arial"/>
        </w:rPr>
      </w:pPr>
      <w:r w:rsidRPr="00912A3B">
        <w:rPr>
          <w:rFonts w:ascii="Arial" w:hAnsi="Arial" w:cs="Arial"/>
        </w:rPr>
        <w:t>Providers must ensure they adopt standards of good hygiene prac</w:t>
      </w:r>
      <w:r w:rsidR="007A5786" w:rsidRPr="00912A3B">
        <w:rPr>
          <w:rFonts w:ascii="Arial" w:hAnsi="Arial" w:cs="Arial"/>
        </w:rPr>
        <w:t xml:space="preserve">tice to conform to current food </w:t>
      </w:r>
      <w:r w:rsidRPr="00912A3B">
        <w:rPr>
          <w:rFonts w:ascii="Arial" w:hAnsi="Arial" w:cs="Arial"/>
        </w:rPr>
        <w:t>safety legislation and that such standards are monitored.</w:t>
      </w:r>
    </w:p>
    <w:p w14:paraId="08A8DD43" w14:textId="77777777" w:rsidR="003962FA" w:rsidRPr="00912A3B" w:rsidRDefault="003962FA" w:rsidP="003972C1">
      <w:pPr>
        <w:autoSpaceDE w:val="0"/>
        <w:autoSpaceDN w:val="0"/>
        <w:adjustRightInd w:val="0"/>
        <w:spacing w:after="0" w:line="240" w:lineRule="auto"/>
        <w:rPr>
          <w:rFonts w:ascii="Arial" w:hAnsi="Arial" w:cs="Arial"/>
        </w:rPr>
      </w:pPr>
    </w:p>
    <w:p w14:paraId="513D02EB" w14:textId="77777777" w:rsidR="003972C1" w:rsidRPr="00912A3B" w:rsidRDefault="003972C1" w:rsidP="003972C1">
      <w:pPr>
        <w:autoSpaceDE w:val="0"/>
        <w:autoSpaceDN w:val="0"/>
        <w:adjustRightInd w:val="0"/>
        <w:spacing w:after="0" w:line="240" w:lineRule="auto"/>
        <w:rPr>
          <w:rFonts w:ascii="Arial" w:hAnsi="Arial" w:cs="Arial"/>
        </w:rPr>
      </w:pPr>
      <w:r w:rsidRPr="00912A3B">
        <w:rPr>
          <w:rFonts w:ascii="Arial" w:hAnsi="Arial" w:cs="Arial"/>
        </w:rPr>
        <w:t>This Policy must be followed by all Trust employees</w:t>
      </w:r>
      <w:r w:rsidR="007A5786" w:rsidRPr="00912A3B">
        <w:rPr>
          <w:rFonts w:ascii="Arial" w:hAnsi="Arial" w:cs="Arial"/>
        </w:rPr>
        <w:t xml:space="preserve"> and Service Contractors</w:t>
      </w:r>
      <w:r w:rsidRPr="00912A3B">
        <w:rPr>
          <w:rFonts w:ascii="Arial" w:hAnsi="Arial" w:cs="Arial"/>
        </w:rPr>
        <w:t>, including th</w:t>
      </w:r>
      <w:r w:rsidR="007A5786" w:rsidRPr="00912A3B">
        <w:rPr>
          <w:rFonts w:ascii="Arial" w:hAnsi="Arial" w:cs="Arial"/>
        </w:rPr>
        <w:t xml:space="preserve">ose on temporary contracts bank </w:t>
      </w:r>
      <w:r w:rsidRPr="00912A3B">
        <w:rPr>
          <w:rFonts w:ascii="Arial" w:hAnsi="Arial" w:cs="Arial"/>
        </w:rPr>
        <w:t>staff and students, who are involved in ordering, storing, preparing,</w:t>
      </w:r>
      <w:r w:rsidR="007A5786" w:rsidRPr="00912A3B">
        <w:rPr>
          <w:rFonts w:ascii="Arial" w:hAnsi="Arial" w:cs="Arial"/>
        </w:rPr>
        <w:t xml:space="preserve"> serving or delivering any food </w:t>
      </w:r>
      <w:r w:rsidRPr="00912A3B">
        <w:rPr>
          <w:rFonts w:ascii="Arial" w:hAnsi="Arial" w:cs="Arial"/>
        </w:rPr>
        <w:t>or beverages.</w:t>
      </w:r>
    </w:p>
    <w:p w14:paraId="2CA5D853" w14:textId="77777777" w:rsidR="007A5786" w:rsidRPr="00912A3B" w:rsidRDefault="007A5786" w:rsidP="003972C1">
      <w:pPr>
        <w:autoSpaceDE w:val="0"/>
        <w:autoSpaceDN w:val="0"/>
        <w:adjustRightInd w:val="0"/>
        <w:spacing w:after="0" w:line="240" w:lineRule="auto"/>
        <w:rPr>
          <w:rFonts w:ascii="Arial" w:hAnsi="Arial" w:cs="Arial"/>
        </w:rPr>
      </w:pPr>
    </w:p>
    <w:p w14:paraId="7168B1A8" w14:textId="77777777" w:rsidR="003972C1" w:rsidRPr="00C72D70" w:rsidRDefault="003972C1" w:rsidP="00FB441F">
      <w:pPr>
        <w:pStyle w:val="Heading1"/>
        <w:rPr>
          <w:rFonts w:ascii="Arial" w:hAnsi="Arial" w:cs="Arial"/>
          <w:color w:val="auto"/>
          <w:sz w:val="22"/>
          <w:szCs w:val="22"/>
        </w:rPr>
      </w:pPr>
      <w:bookmarkStart w:id="4" w:name="_Toc508265481"/>
      <w:r w:rsidRPr="00C72D70">
        <w:rPr>
          <w:rFonts w:ascii="Arial" w:hAnsi="Arial" w:cs="Arial"/>
          <w:color w:val="auto"/>
          <w:sz w:val="22"/>
          <w:szCs w:val="22"/>
        </w:rPr>
        <w:t>3. Aim of this Policy</w:t>
      </w:r>
      <w:bookmarkEnd w:id="4"/>
    </w:p>
    <w:p w14:paraId="58745B23" w14:textId="77777777" w:rsidR="003962FA" w:rsidRPr="00C72D70" w:rsidRDefault="003972C1" w:rsidP="007A5786">
      <w:pPr>
        <w:autoSpaceDE w:val="0"/>
        <w:autoSpaceDN w:val="0"/>
        <w:adjustRightInd w:val="0"/>
        <w:spacing w:after="0" w:line="240" w:lineRule="auto"/>
        <w:rPr>
          <w:rFonts w:ascii="Arial" w:hAnsi="Arial" w:cs="Arial"/>
        </w:rPr>
      </w:pPr>
      <w:r w:rsidRPr="00C72D70">
        <w:rPr>
          <w:rFonts w:ascii="Arial" w:hAnsi="Arial" w:cs="Arial"/>
        </w:rPr>
        <w:t>The aim of this policy is to raise the profile of food safety and hygiene</w:t>
      </w:r>
      <w:r w:rsidR="007A5786" w:rsidRPr="00C72D70">
        <w:rPr>
          <w:rFonts w:ascii="Arial" w:hAnsi="Arial" w:cs="Arial"/>
        </w:rPr>
        <w:t xml:space="preserve"> within the Trust, to highlight </w:t>
      </w:r>
      <w:r w:rsidRPr="00C72D70">
        <w:rPr>
          <w:rFonts w:ascii="Arial" w:hAnsi="Arial" w:cs="Arial"/>
        </w:rPr>
        <w:t>that several disciplines of NHS staff are identified as being ‘food</w:t>
      </w:r>
      <w:r w:rsidR="007A5786" w:rsidRPr="00C72D70">
        <w:rPr>
          <w:rFonts w:ascii="Arial" w:hAnsi="Arial" w:cs="Arial"/>
        </w:rPr>
        <w:t xml:space="preserve"> handlers’ and to emphasise and </w:t>
      </w:r>
      <w:r w:rsidRPr="00C72D70">
        <w:rPr>
          <w:rFonts w:ascii="Arial" w:hAnsi="Arial" w:cs="Arial"/>
        </w:rPr>
        <w:t xml:space="preserve">promote awareness of the existing arrangements for the strict </w:t>
      </w:r>
      <w:r w:rsidR="007A5786" w:rsidRPr="00C72D70">
        <w:rPr>
          <w:rFonts w:ascii="Arial" w:hAnsi="Arial" w:cs="Arial"/>
        </w:rPr>
        <w:t>management of food hygiene.</w:t>
      </w:r>
    </w:p>
    <w:p w14:paraId="02D93725" w14:textId="77777777" w:rsidR="003962FA" w:rsidRPr="00C72D70" w:rsidRDefault="003962FA" w:rsidP="007A5786">
      <w:pPr>
        <w:autoSpaceDE w:val="0"/>
        <w:autoSpaceDN w:val="0"/>
        <w:adjustRightInd w:val="0"/>
        <w:spacing w:after="0" w:line="240" w:lineRule="auto"/>
        <w:rPr>
          <w:rFonts w:ascii="Arial" w:hAnsi="Arial" w:cs="Arial"/>
        </w:rPr>
      </w:pPr>
    </w:p>
    <w:p w14:paraId="6225295B" w14:textId="77777777" w:rsidR="003972C1" w:rsidRPr="00C72D70" w:rsidRDefault="007A5786" w:rsidP="00350B34">
      <w:pPr>
        <w:autoSpaceDE w:val="0"/>
        <w:autoSpaceDN w:val="0"/>
        <w:adjustRightInd w:val="0"/>
        <w:spacing w:after="0" w:line="240" w:lineRule="auto"/>
        <w:rPr>
          <w:rFonts w:ascii="Arial" w:hAnsi="Arial" w:cs="Arial"/>
        </w:rPr>
      </w:pPr>
      <w:r w:rsidRPr="00C72D70">
        <w:rPr>
          <w:rFonts w:ascii="Arial" w:hAnsi="Arial" w:cs="Arial"/>
        </w:rPr>
        <w:t xml:space="preserve">The </w:t>
      </w:r>
      <w:r w:rsidR="003972C1" w:rsidRPr="00C72D70">
        <w:rPr>
          <w:rFonts w:ascii="Arial" w:hAnsi="Arial" w:cs="Arial"/>
        </w:rPr>
        <w:t>Catering department</w:t>
      </w:r>
      <w:r w:rsidRPr="00C72D70">
        <w:rPr>
          <w:rFonts w:ascii="Arial" w:hAnsi="Arial" w:cs="Arial"/>
        </w:rPr>
        <w:t xml:space="preserve"> or Contracted Service providers</w:t>
      </w:r>
      <w:r w:rsidR="003972C1" w:rsidRPr="00C72D70">
        <w:rPr>
          <w:rFonts w:ascii="Arial" w:hAnsi="Arial" w:cs="Arial"/>
        </w:rPr>
        <w:t xml:space="preserve"> has further more in depth food safety procedure</w:t>
      </w:r>
      <w:r w:rsidRPr="00C72D70">
        <w:rPr>
          <w:rFonts w:ascii="Arial" w:hAnsi="Arial" w:cs="Arial"/>
        </w:rPr>
        <w:t xml:space="preserve">s that it complies with, in the </w:t>
      </w:r>
      <w:r w:rsidR="003972C1" w:rsidRPr="00C72D70">
        <w:rPr>
          <w:rFonts w:ascii="Arial" w:hAnsi="Arial" w:cs="Arial"/>
        </w:rPr>
        <w:t>form of the Trusts Hazzard Analysis Critical Contr</w:t>
      </w:r>
      <w:r w:rsidRPr="00C72D70">
        <w:rPr>
          <w:rFonts w:ascii="Arial" w:hAnsi="Arial" w:cs="Arial"/>
        </w:rPr>
        <w:t xml:space="preserve">ol Procedures (HACCP) document. </w:t>
      </w:r>
      <w:r w:rsidR="003972C1" w:rsidRPr="00C72D70">
        <w:rPr>
          <w:rFonts w:ascii="Arial" w:hAnsi="Arial" w:cs="Arial"/>
        </w:rPr>
        <w:t xml:space="preserve">Further help and guidance for Food Safety can be sought from the </w:t>
      </w:r>
      <w:r w:rsidRPr="00C72D70">
        <w:rPr>
          <w:rFonts w:ascii="Arial" w:hAnsi="Arial" w:cs="Arial"/>
        </w:rPr>
        <w:t>Contract Manager</w:t>
      </w:r>
      <w:r w:rsidR="00350B34">
        <w:rPr>
          <w:rFonts w:ascii="Arial" w:hAnsi="Arial" w:cs="Arial"/>
        </w:rPr>
        <w:t>.</w:t>
      </w:r>
    </w:p>
    <w:p w14:paraId="46B07AA0" w14:textId="77777777" w:rsidR="00350B34" w:rsidRDefault="003972C1" w:rsidP="00350B34">
      <w:pPr>
        <w:pStyle w:val="Heading1"/>
        <w:rPr>
          <w:rFonts w:ascii="Arial" w:hAnsi="Arial" w:cs="Arial"/>
          <w:color w:val="auto"/>
          <w:sz w:val="22"/>
          <w:szCs w:val="22"/>
        </w:rPr>
      </w:pPr>
      <w:bookmarkStart w:id="5" w:name="_Toc508265482"/>
      <w:r w:rsidRPr="00C72D70">
        <w:rPr>
          <w:rFonts w:ascii="Arial" w:hAnsi="Arial" w:cs="Arial"/>
          <w:color w:val="auto"/>
          <w:sz w:val="22"/>
          <w:szCs w:val="22"/>
        </w:rPr>
        <w:lastRenderedPageBreak/>
        <w:t>4. Roles and Responsibilities</w:t>
      </w:r>
      <w:bookmarkStart w:id="6" w:name="_Toc508265483"/>
      <w:bookmarkEnd w:id="5"/>
    </w:p>
    <w:p w14:paraId="7B5D328C" w14:textId="77777777" w:rsidR="003972C1" w:rsidRPr="00C72D70" w:rsidRDefault="003972C1" w:rsidP="00350B34">
      <w:pPr>
        <w:pStyle w:val="Heading1"/>
        <w:rPr>
          <w:rFonts w:ascii="Arial" w:hAnsi="Arial" w:cs="Arial"/>
          <w:color w:val="auto"/>
          <w:sz w:val="22"/>
          <w:szCs w:val="22"/>
        </w:rPr>
      </w:pPr>
      <w:r w:rsidRPr="00C72D70">
        <w:rPr>
          <w:rFonts w:ascii="Arial" w:hAnsi="Arial" w:cs="Arial"/>
          <w:color w:val="auto"/>
          <w:sz w:val="22"/>
          <w:szCs w:val="22"/>
        </w:rPr>
        <w:t>Trust Board</w:t>
      </w:r>
      <w:bookmarkEnd w:id="6"/>
    </w:p>
    <w:p w14:paraId="416930AD" w14:textId="77777777" w:rsidR="003972C1" w:rsidRPr="00C72D70" w:rsidRDefault="003972C1" w:rsidP="003972C1">
      <w:pPr>
        <w:autoSpaceDE w:val="0"/>
        <w:autoSpaceDN w:val="0"/>
        <w:adjustRightInd w:val="0"/>
        <w:spacing w:after="0" w:line="240" w:lineRule="auto"/>
        <w:rPr>
          <w:rFonts w:ascii="Arial" w:hAnsi="Arial" w:cs="Arial"/>
        </w:rPr>
      </w:pPr>
      <w:r w:rsidRPr="00C72D70">
        <w:rPr>
          <w:rFonts w:ascii="Arial" w:hAnsi="Arial" w:cs="Arial"/>
        </w:rPr>
        <w:t>The Trust Board has a responsibility to ensure that patients, staff a</w:t>
      </w:r>
      <w:r w:rsidR="007A5786" w:rsidRPr="00C72D70">
        <w:rPr>
          <w:rFonts w:ascii="Arial" w:hAnsi="Arial" w:cs="Arial"/>
        </w:rPr>
        <w:t xml:space="preserve">nd visitors are provided with a </w:t>
      </w:r>
      <w:r w:rsidRPr="00C72D70">
        <w:rPr>
          <w:rFonts w:ascii="Arial" w:hAnsi="Arial" w:cs="Arial"/>
        </w:rPr>
        <w:t>safe food service meeting current regulations and guidance.</w:t>
      </w:r>
    </w:p>
    <w:p w14:paraId="7B7D3496" w14:textId="77777777" w:rsidR="00FB441F" w:rsidRPr="00C72D70" w:rsidRDefault="00FB441F" w:rsidP="003972C1">
      <w:pPr>
        <w:autoSpaceDE w:val="0"/>
        <w:autoSpaceDN w:val="0"/>
        <w:adjustRightInd w:val="0"/>
        <w:spacing w:after="0" w:line="240" w:lineRule="auto"/>
        <w:rPr>
          <w:rFonts w:ascii="Arial" w:hAnsi="Arial" w:cs="Arial"/>
          <w:b/>
          <w:bCs/>
        </w:rPr>
      </w:pPr>
    </w:p>
    <w:p w14:paraId="0D57533C" w14:textId="77777777" w:rsidR="003972C1" w:rsidRPr="00C72D70" w:rsidRDefault="003972C1" w:rsidP="00FB441F">
      <w:pPr>
        <w:pStyle w:val="Heading2"/>
        <w:rPr>
          <w:rFonts w:ascii="Arial" w:hAnsi="Arial" w:cs="Arial"/>
          <w:color w:val="auto"/>
          <w:sz w:val="22"/>
          <w:szCs w:val="22"/>
        </w:rPr>
      </w:pPr>
      <w:bookmarkStart w:id="7" w:name="_Toc508265484"/>
      <w:r w:rsidRPr="00C72D70">
        <w:rPr>
          <w:rFonts w:ascii="Arial" w:hAnsi="Arial" w:cs="Arial"/>
          <w:color w:val="auto"/>
          <w:sz w:val="22"/>
          <w:szCs w:val="22"/>
        </w:rPr>
        <w:t>Chief Executive</w:t>
      </w:r>
      <w:bookmarkEnd w:id="7"/>
    </w:p>
    <w:p w14:paraId="6A20D845" w14:textId="77777777" w:rsidR="003972C1" w:rsidRPr="00C72D70" w:rsidRDefault="003972C1" w:rsidP="003972C1">
      <w:pPr>
        <w:autoSpaceDE w:val="0"/>
        <w:autoSpaceDN w:val="0"/>
        <w:adjustRightInd w:val="0"/>
        <w:spacing w:after="0" w:line="240" w:lineRule="auto"/>
        <w:rPr>
          <w:rFonts w:ascii="Arial" w:hAnsi="Arial" w:cs="Arial"/>
        </w:rPr>
      </w:pPr>
      <w:r w:rsidRPr="00C72D70">
        <w:rPr>
          <w:rFonts w:ascii="Arial" w:hAnsi="Arial" w:cs="Arial"/>
        </w:rPr>
        <w:t>The Chief Executive is responsible to the Board for ensuring that all p</w:t>
      </w:r>
      <w:r w:rsidR="007A5786" w:rsidRPr="00C72D70">
        <w:rPr>
          <w:rFonts w:ascii="Arial" w:hAnsi="Arial" w:cs="Arial"/>
        </w:rPr>
        <w:t xml:space="preserve">atients, staff and visitors are </w:t>
      </w:r>
      <w:r w:rsidRPr="00C72D70">
        <w:rPr>
          <w:rFonts w:ascii="Arial" w:hAnsi="Arial" w:cs="Arial"/>
        </w:rPr>
        <w:t>provided with a safe food service meeting current regulations and guidance.</w:t>
      </w:r>
    </w:p>
    <w:p w14:paraId="0915C71B" w14:textId="77777777" w:rsidR="00FB441F" w:rsidRPr="00C72D70" w:rsidRDefault="00FB441F" w:rsidP="003972C1">
      <w:pPr>
        <w:autoSpaceDE w:val="0"/>
        <w:autoSpaceDN w:val="0"/>
        <w:adjustRightInd w:val="0"/>
        <w:spacing w:after="0" w:line="240" w:lineRule="auto"/>
        <w:rPr>
          <w:rFonts w:ascii="Arial" w:hAnsi="Arial" w:cs="Arial"/>
          <w:b/>
          <w:bCs/>
        </w:rPr>
      </w:pPr>
    </w:p>
    <w:p w14:paraId="238409D6" w14:textId="77777777" w:rsidR="003972C1" w:rsidRPr="00C72D70" w:rsidRDefault="003972C1" w:rsidP="00FB441F">
      <w:pPr>
        <w:pStyle w:val="Heading2"/>
        <w:rPr>
          <w:rFonts w:ascii="Arial" w:hAnsi="Arial" w:cs="Arial"/>
          <w:color w:val="auto"/>
          <w:sz w:val="22"/>
          <w:szCs w:val="22"/>
        </w:rPr>
      </w:pPr>
      <w:bookmarkStart w:id="8" w:name="_Toc508265485"/>
      <w:r w:rsidRPr="00C72D70">
        <w:rPr>
          <w:rFonts w:ascii="Arial" w:hAnsi="Arial" w:cs="Arial"/>
          <w:color w:val="auto"/>
          <w:sz w:val="22"/>
          <w:szCs w:val="22"/>
        </w:rPr>
        <w:t>Director of Estates &amp; Facilities</w:t>
      </w:r>
      <w:bookmarkEnd w:id="8"/>
    </w:p>
    <w:p w14:paraId="1B7A24F8" w14:textId="77777777" w:rsidR="003972C1" w:rsidRPr="00C72D70" w:rsidRDefault="003972C1" w:rsidP="003972C1">
      <w:pPr>
        <w:autoSpaceDE w:val="0"/>
        <w:autoSpaceDN w:val="0"/>
        <w:adjustRightInd w:val="0"/>
        <w:spacing w:after="0" w:line="240" w:lineRule="auto"/>
        <w:rPr>
          <w:rFonts w:ascii="Arial" w:hAnsi="Arial" w:cs="Arial"/>
        </w:rPr>
      </w:pPr>
      <w:r w:rsidRPr="00C72D70">
        <w:rPr>
          <w:rFonts w:ascii="Arial" w:hAnsi="Arial" w:cs="Arial"/>
        </w:rPr>
        <w:t>The Director of Estates &amp; Facilities ensures that the Catering Department</w:t>
      </w:r>
      <w:r w:rsidR="007A5786" w:rsidRPr="00C72D70">
        <w:rPr>
          <w:rFonts w:ascii="Arial" w:hAnsi="Arial" w:cs="Arial"/>
        </w:rPr>
        <w:t xml:space="preserve"> or Contracted Service Provider provide appropriate </w:t>
      </w:r>
      <w:r w:rsidRPr="00C72D70">
        <w:rPr>
          <w:rFonts w:ascii="Arial" w:hAnsi="Arial" w:cs="Arial"/>
        </w:rPr>
        <w:t>services throughout the Trust to ensure a safe food service is provid</w:t>
      </w:r>
      <w:r w:rsidR="007A5786" w:rsidRPr="00C72D70">
        <w:rPr>
          <w:rFonts w:ascii="Arial" w:hAnsi="Arial" w:cs="Arial"/>
        </w:rPr>
        <w:t xml:space="preserve">ed in accordance with current </w:t>
      </w:r>
      <w:r w:rsidRPr="00C72D70">
        <w:rPr>
          <w:rFonts w:ascii="Arial" w:hAnsi="Arial" w:cs="Arial"/>
        </w:rPr>
        <w:t>regulations and guidance.</w:t>
      </w:r>
    </w:p>
    <w:p w14:paraId="37E909D9" w14:textId="77777777" w:rsidR="00FB441F" w:rsidRPr="00C72D70" w:rsidRDefault="00FB441F" w:rsidP="003972C1">
      <w:pPr>
        <w:autoSpaceDE w:val="0"/>
        <w:autoSpaceDN w:val="0"/>
        <w:adjustRightInd w:val="0"/>
        <w:spacing w:after="0" w:line="240" w:lineRule="auto"/>
        <w:rPr>
          <w:rFonts w:ascii="Arial" w:hAnsi="Arial" w:cs="Arial"/>
          <w:b/>
          <w:bCs/>
        </w:rPr>
      </w:pPr>
    </w:p>
    <w:p w14:paraId="022B95D0" w14:textId="77777777" w:rsidR="003972C1" w:rsidRPr="00C72D70" w:rsidRDefault="003972C1" w:rsidP="00FB441F">
      <w:pPr>
        <w:pStyle w:val="Heading2"/>
        <w:rPr>
          <w:rFonts w:ascii="Arial" w:hAnsi="Arial" w:cs="Arial"/>
          <w:color w:val="auto"/>
          <w:sz w:val="22"/>
          <w:szCs w:val="22"/>
        </w:rPr>
      </w:pPr>
      <w:bookmarkStart w:id="9" w:name="_Toc508265486"/>
      <w:r w:rsidRPr="00C72D70">
        <w:rPr>
          <w:rFonts w:ascii="Arial" w:hAnsi="Arial" w:cs="Arial"/>
          <w:color w:val="auto"/>
          <w:sz w:val="22"/>
          <w:szCs w:val="22"/>
        </w:rPr>
        <w:t>Facilities/Catering Management</w:t>
      </w:r>
      <w:r w:rsidR="007A5786" w:rsidRPr="00C72D70">
        <w:rPr>
          <w:rFonts w:ascii="Arial" w:hAnsi="Arial" w:cs="Arial"/>
          <w:color w:val="auto"/>
          <w:sz w:val="22"/>
          <w:szCs w:val="22"/>
        </w:rPr>
        <w:t xml:space="preserve"> – Contracted Services or In House</w:t>
      </w:r>
      <w:bookmarkEnd w:id="9"/>
    </w:p>
    <w:p w14:paraId="5D1F0714" w14:textId="77777777" w:rsidR="003972C1" w:rsidRPr="00C72D70" w:rsidRDefault="003972C1" w:rsidP="003972C1">
      <w:pPr>
        <w:autoSpaceDE w:val="0"/>
        <w:autoSpaceDN w:val="0"/>
        <w:adjustRightInd w:val="0"/>
        <w:spacing w:after="0" w:line="240" w:lineRule="auto"/>
        <w:rPr>
          <w:rFonts w:ascii="Arial" w:hAnsi="Arial" w:cs="Arial"/>
        </w:rPr>
      </w:pPr>
      <w:r w:rsidRPr="00C72D70">
        <w:rPr>
          <w:rFonts w:ascii="Arial" w:hAnsi="Arial" w:cs="Arial"/>
        </w:rPr>
        <w:t>Responsible for the Trusts day to day food delivery, hygiene and saf</w:t>
      </w:r>
      <w:r w:rsidR="007A5786" w:rsidRPr="00C72D70">
        <w:rPr>
          <w:rFonts w:ascii="Arial" w:hAnsi="Arial" w:cs="Arial"/>
        </w:rPr>
        <w:t xml:space="preserve">ety and the Trusts adherence to </w:t>
      </w:r>
      <w:r w:rsidRPr="00C72D70">
        <w:rPr>
          <w:rFonts w:ascii="Arial" w:hAnsi="Arial" w:cs="Arial"/>
        </w:rPr>
        <w:t>current UK food hygiene legislation They will ensure the policy</w:t>
      </w:r>
      <w:r w:rsidR="007A5786" w:rsidRPr="00C72D70">
        <w:rPr>
          <w:rFonts w:ascii="Arial" w:hAnsi="Arial" w:cs="Arial"/>
        </w:rPr>
        <w:t xml:space="preserve"> is implemented on a day to day </w:t>
      </w:r>
      <w:r w:rsidRPr="00C72D70">
        <w:rPr>
          <w:rFonts w:ascii="Arial" w:hAnsi="Arial" w:cs="Arial"/>
        </w:rPr>
        <w:t>basis and that catering staff adhere to the policy and receive approp</w:t>
      </w:r>
      <w:r w:rsidR="007A5786" w:rsidRPr="00C72D70">
        <w:rPr>
          <w:rFonts w:ascii="Arial" w:hAnsi="Arial" w:cs="Arial"/>
        </w:rPr>
        <w:t xml:space="preserve">riate training. Responsible for </w:t>
      </w:r>
      <w:r w:rsidRPr="00C72D70">
        <w:rPr>
          <w:rFonts w:ascii="Arial" w:hAnsi="Arial" w:cs="Arial"/>
        </w:rPr>
        <w:t>offering advice and assistance to Trust departments/wards on issues relating to food hygiene.</w:t>
      </w:r>
    </w:p>
    <w:p w14:paraId="0A5F8527" w14:textId="77777777" w:rsidR="00FB441F" w:rsidRPr="00C72D70" w:rsidRDefault="00FB441F" w:rsidP="003972C1">
      <w:pPr>
        <w:autoSpaceDE w:val="0"/>
        <w:autoSpaceDN w:val="0"/>
        <w:adjustRightInd w:val="0"/>
        <w:spacing w:after="0" w:line="240" w:lineRule="auto"/>
        <w:rPr>
          <w:rFonts w:ascii="Arial" w:hAnsi="Arial" w:cs="Arial"/>
          <w:b/>
          <w:bCs/>
        </w:rPr>
      </w:pPr>
    </w:p>
    <w:p w14:paraId="0D83EF74" w14:textId="77777777" w:rsidR="003972C1" w:rsidRPr="00C72D70" w:rsidRDefault="003972C1" w:rsidP="00FB441F">
      <w:pPr>
        <w:pStyle w:val="Heading2"/>
        <w:rPr>
          <w:rFonts w:ascii="Arial" w:hAnsi="Arial" w:cs="Arial"/>
          <w:color w:val="auto"/>
          <w:sz w:val="22"/>
          <w:szCs w:val="22"/>
        </w:rPr>
      </w:pPr>
      <w:bookmarkStart w:id="10" w:name="_Toc508265487"/>
      <w:r w:rsidRPr="00C72D70">
        <w:rPr>
          <w:rFonts w:ascii="Arial" w:hAnsi="Arial" w:cs="Arial"/>
          <w:color w:val="auto"/>
          <w:sz w:val="22"/>
          <w:szCs w:val="22"/>
        </w:rPr>
        <w:t>Environmental Health Officers (EHO’s)</w:t>
      </w:r>
      <w:bookmarkEnd w:id="10"/>
    </w:p>
    <w:p w14:paraId="1985F728" w14:textId="77777777" w:rsidR="003972C1" w:rsidRPr="00C72D70" w:rsidRDefault="003972C1" w:rsidP="003972C1">
      <w:pPr>
        <w:autoSpaceDE w:val="0"/>
        <w:autoSpaceDN w:val="0"/>
        <w:adjustRightInd w:val="0"/>
        <w:spacing w:after="0" w:line="240" w:lineRule="auto"/>
        <w:rPr>
          <w:rFonts w:ascii="Arial" w:hAnsi="Arial" w:cs="Arial"/>
        </w:rPr>
      </w:pPr>
      <w:r w:rsidRPr="00C72D70">
        <w:rPr>
          <w:rFonts w:ascii="Arial" w:hAnsi="Arial" w:cs="Arial"/>
        </w:rPr>
        <w:t xml:space="preserve">EHO’s acting on behalf of </w:t>
      </w:r>
      <w:r w:rsidR="007A5786" w:rsidRPr="00C72D70">
        <w:rPr>
          <w:rFonts w:ascii="Arial" w:hAnsi="Arial" w:cs="Arial"/>
        </w:rPr>
        <w:t>Local Councils</w:t>
      </w:r>
      <w:r w:rsidRPr="00C72D70">
        <w:rPr>
          <w:rFonts w:ascii="Arial" w:hAnsi="Arial" w:cs="Arial"/>
        </w:rPr>
        <w:t xml:space="preserve"> </w:t>
      </w:r>
      <w:r w:rsidR="007A5786" w:rsidRPr="00C72D70">
        <w:rPr>
          <w:rFonts w:ascii="Arial" w:hAnsi="Arial" w:cs="Arial"/>
        </w:rPr>
        <w:t>has the responsibility</w:t>
      </w:r>
      <w:r w:rsidRPr="00C72D70">
        <w:rPr>
          <w:rFonts w:ascii="Arial" w:hAnsi="Arial" w:cs="Arial"/>
        </w:rPr>
        <w:t xml:space="preserve"> for the enforcement of legislation</w:t>
      </w:r>
      <w:r w:rsidR="007A5786" w:rsidRPr="00C72D70">
        <w:rPr>
          <w:rFonts w:ascii="Arial" w:hAnsi="Arial" w:cs="Arial"/>
        </w:rPr>
        <w:t xml:space="preserve"> In relation </w:t>
      </w:r>
      <w:r w:rsidRPr="00C72D70">
        <w:rPr>
          <w:rFonts w:ascii="Arial" w:hAnsi="Arial" w:cs="Arial"/>
        </w:rPr>
        <w:t>to food safety. The prim</w:t>
      </w:r>
      <w:r w:rsidR="007A5786" w:rsidRPr="00C72D70">
        <w:rPr>
          <w:rFonts w:ascii="Arial" w:hAnsi="Arial" w:cs="Arial"/>
        </w:rPr>
        <w:t>e objective</w:t>
      </w:r>
      <w:r w:rsidRPr="00C72D70">
        <w:rPr>
          <w:rFonts w:ascii="Arial" w:hAnsi="Arial" w:cs="Arial"/>
        </w:rPr>
        <w:t xml:space="preserve"> of the EHO’s is to </w:t>
      </w:r>
      <w:r w:rsidR="007A5786" w:rsidRPr="00C72D70">
        <w:rPr>
          <w:rFonts w:ascii="Arial" w:hAnsi="Arial" w:cs="Arial"/>
        </w:rPr>
        <w:t xml:space="preserve">ensure that food legislation is </w:t>
      </w:r>
      <w:r w:rsidRPr="00C72D70">
        <w:rPr>
          <w:rFonts w:ascii="Arial" w:hAnsi="Arial" w:cs="Arial"/>
        </w:rPr>
        <w:t>enforced and to offer guidance and support as necessary.</w:t>
      </w:r>
    </w:p>
    <w:p w14:paraId="43676DFB" w14:textId="77777777" w:rsidR="003972C1" w:rsidRPr="00C72D70" w:rsidRDefault="003972C1" w:rsidP="003972C1">
      <w:pPr>
        <w:autoSpaceDE w:val="0"/>
        <w:autoSpaceDN w:val="0"/>
        <w:adjustRightInd w:val="0"/>
        <w:spacing w:after="0" w:line="240" w:lineRule="auto"/>
        <w:rPr>
          <w:rFonts w:ascii="Arial" w:hAnsi="Arial" w:cs="Arial"/>
        </w:rPr>
      </w:pPr>
      <w:r w:rsidRPr="00C72D70">
        <w:rPr>
          <w:rFonts w:ascii="Arial" w:hAnsi="Arial" w:cs="Arial"/>
        </w:rPr>
        <w:t>These objectives are achieved by a combination of the following methods:</w:t>
      </w:r>
    </w:p>
    <w:p w14:paraId="71F315B7" w14:textId="77777777" w:rsidR="003972C1" w:rsidRPr="00C72D70" w:rsidRDefault="003972C1" w:rsidP="00BE7B59">
      <w:pPr>
        <w:pStyle w:val="ListParagraph"/>
        <w:numPr>
          <w:ilvl w:val="0"/>
          <w:numId w:val="6"/>
        </w:numPr>
        <w:autoSpaceDE w:val="0"/>
        <w:autoSpaceDN w:val="0"/>
        <w:adjustRightInd w:val="0"/>
        <w:spacing w:after="0" w:line="240" w:lineRule="auto"/>
        <w:ind w:left="709" w:hanging="283"/>
        <w:rPr>
          <w:rFonts w:ascii="Arial" w:hAnsi="Arial" w:cs="Arial"/>
        </w:rPr>
      </w:pPr>
      <w:r w:rsidRPr="00C72D70">
        <w:rPr>
          <w:rFonts w:ascii="Arial" w:hAnsi="Arial" w:cs="Arial"/>
        </w:rPr>
        <w:t>Inspecting food and food premises</w:t>
      </w:r>
    </w:p>
    <w:p w14:paraId="1594FE07" w14:textId="77777777" w:rsidR="003972C1" w:rsidRPr="00C72D70" w:rsidRDefault="003972C1" w:rsidP="00BE7B59">
      <w:pPr>
        <w:pStyle w:val="ListParagraph"/>
        <w:numPr>
          <w:ilvl w:val="0"/>
          <w:numId w:val="6"/>
        </w:numPr>
        <w:autoSpaceDE w:val="0"/>
        <w:autoSpaceDN w:val="0"/>
        <w:adjustRightInd w:val="0"/>
        <w:spacing w:after="0" w:line="240" w:lineRule="auto"/>
        <w:ind w:left="709" w:hanging="283"/>
        <w:rPr>
          <w:rFonts w:ascii="Arial" w:hAnsi="Arial" w:cs="Arial"/>
        </w:rPr>
      </w:pPr>
      <w:r w:rsidRPr="00C72D70">
        <w:rPr>
          <w:rFonts w:ascii="Arial" w:hAnsi="Arial" w:cs="Arial"/>
        </w:rPr>
        <w:t>Providing advice to assist in complying with legislation and achieving high standards of food</w:t>
      </w:r>
      <w:r w:rsidR="00415933" w:rsidRPr="00C72D70">
        <w:rPr>
          <w:rFonts w:ascii="Arial" w:hAnsi="Arial" w:cs="Arial"/>
        </w:rPr>
        <w:t xml:space="preserve"> </w:t>
      </w:r>
      <w:r w:rsidR="007A5786" w:rsidRPr="00C72D70">
        <w:rPr>
          <w:rFonts w:ascii="Arial" w:hAnsi="Arial" w:cs="Arial"/>
        </w:rPr>
        <w:t>safety</w:t>
      </w:r>
      <w:r w:rsidRPr="00C72D70">
        <w:rPr>
          <w:rFonts w:ascii="Arial" w:hAnsi="Arial" w:cs="Arial"/>
        </w:rPr>
        <w:t>.</w:t>
      </w:r>
    </w:p>
    <w:p w14:paraId="0FE1FF6E" w14:textId="77777777" w:rsidR="003972C1" w:rsidRPr="00C72D70" w:rsidRDefault="003972C1" w:rsidP="00BE7B59">
      <w:pPr>
        <w:pStyle w:val="ListParagraph"/>
        <w:numPr>
          <w:ilvl w:val="0"/>
          <w:numId w:val="3"/>
        </w:numPr>
        <w:autoSpaceDE w:val="0"/>
        <w:autoSpaceDN w:val="0"/>
        <w:adjustRightInd w:val="0"/>
        <w:spacing w:after="0" w:line="240" w:lineRule="auto"/>
        <w:ind w:hanging="294"/>
        <w:rPr>
          <w:rFonts w:ascii="Arial" w:hAnsi="Arial" w:cs="Arial"/>
        </w:rPr>
      </w:pPr>
      <w:r w:rsidRPr="00912A3B">
        <w:rPr>
          <w:rFonts w:ascii="Arial" w:hAnsi="Arial" w:cs="Arial"/>
        </w:rPr>
        <w:t>Giving advice to the public on food matters including health promotion to make them</w:t>
      </w:r>
      <w:r w:rsidR="00C72D70">
        <w:rPr>
          <w:rFonts w:ascii="Arial" w:hAnsi="Arial" w:cs="Arial"/>
        </w:rPr>
        <w:t xml:space="preserve"> </w:t>
      </w:r>
      <w:r w:rsidR="00C72D70" w:rsidRPr="00C72D70">
        <w:rPr>
          <w:rFonts w:ascii="Arial" w:hAnsi="Arial" w:cs="Arial"/>
        </w:rPr>
        <w:t>a</w:t>
      </w:r>
      <w:r w:rsidR="007A5786" w:rsidRPr="00C72D70">
        <w:rPr>
          <w:rFonts w:ascii="Arial" w:hAnsi="Arial" w:cs="Arial"/>
        </w:rPr>
        <w:t>ware</w:t>
      </w:r>
      <w:r w:rsidRPr="00C72D70">
        <w:rPr>
          <w:rFonts w:ascii="Arial" w:hAnsi="Arial" w:cs="Arial"/>
        </w:rPr>
        <w:t xml:space="preserve"> of food safety issues and allow them to make informed choices when buying, storing</w:t>
      </w:r>
      <w:r w:rsidR="00415933" w:rsidRPr="00C72D70">
        <w:rPr>
          <w:rFonts w:ascii="Arial" w:hAnsi="Arial" w:cs="Arial"/>
        </w:rPr>
        <w:t xml:space="preserve"> a</w:t>
      </w:r>
      <w:r w:rsidR="007A5786" w:rsidRPr="00C72D70">
        <w:rPr>
          <w:rFonts w:ascii="Arial" w:hAnsi="Arial" w:cs="Arial"/>
        </w:rPr>
        <w:t>nd</w:t>
      </w:r>
      <w:r w:rsidRPr="00C72D70">
        <w:rPr>
          <w:rFonts w:ascii="Arial" w:hAnsi="Arial" w:cs="Arial"/>
        </w:rPr>
        <w:t xml:space="preserve"> preparing food</w:t>
      </w:r>
      <w:r w:rsidR="00C72D70">
        <w:rPr>
          <w:rFonts w:ascii="Arial" w:hAnsi="Arial" w:cs="Arial"/>
        </w:rPr>
        <w:t>.</w:t>
      </w:r>
    </w:p>
    <w:p w14:paraId="6C10CADE" w14:textId="77777777" w:rsidR="00FB441F" w:rsidRPr="00912A3B" w:rsidRDefault="00FB441F" w:rsidP="003972C1">
      <w:pPr>
        <w:autoSpaceDE w:val="0"/>
        <w:autoSpaceDN w:val="0"/>
        <w:adjustRightInd w:val="0"/>
        <w:spacing w:after="0" w:line="240" w:lineRule="auto"/>
        <w:rPr>
          <w:rFonts w:ascii="Arial" w:hAnsi="Arial" w:cs="Arial"/>
        </w:rPr>
      </w:pPr>
    </w:p>
    <w:p w14:paraId="5B43916B" w14:textId="77777777" w:rsidR="003972C1" w:rsidRPr="00C72D70" w:rsidRDefault="003972C1" w:rsidP="00FB441F">
      <w:pPr>
        <w:pStyle w:val="Heading2"/>
        <w:rPr>
          <w:rFonts w:ascii="Arial" w:hAnsi="Arial" w:cs="Arial"/>
          <w:color w:val="auto"/>
          <w:sz w:val="22"/>
          <w:szCs w:val="22"/>
        </w:rPr>
      </w:pPr>
      <w:bookmarkStart w:id="11" w:name="_Toc508265488"/>
      <w:r w:rsidRPr="00C72D70">
        <w:rPr>
          <w:rFonts w:ascii="Arial" w:hAnsi="Arial" w:cs="Arial"/>
          <w:color w:val="auto"/>
          <w:sz w:val="22"/>
          <w:szCs w:val="22"/>
        </w:rPr>
        <w:t>Service Managers/Ward Sisters</w:t>
      </w:r>
      <w:bookmarkEnd w:id="11"/>
    </w:p>
    <w:p w14:paraId="4A2EAFEE" w14:textId="77777777" w:rsidR="003972C1" w:rsidRPr="00C72D70" w:rsidRDefault="003972C1" w:rsidP="003972C1">
      <w:pPr>
        <w:autoSpaceDE w:val="0"/>
        <w:autoSpaceDN w:val="0"/>
        <w:adjustRightInd w:val="0"/>
        <w:spacing w:after="0" w:line="240" w:lineRule="auto"/>
        <w:rPr>
          <w:rFonts w:ascii="Arial" w:hAnsi="Arial" w:cs="Arial"/>
        </w:rPr>
      </w:pPr>
      <w:r w:rsidRPr="00C72D70">
        <w:rPr>
          <w:rFonts w:ascii="Arial" w:hAnsi="Arial" w:cs="Arial"/>
        </w:rPr>
        <w:t>Service Managers/Ward Sisters are responsible for ensuring that within their ward/area:</w:t>
      </w:r>
    </w:p>
    <w:p w14:paraId="7C20132D" w14:textId="77777777" w:rsidR="003972C1" w:rsidRPr="00C72D70" w:rsidRDefault="007A5786" w:rsidP="00BE7B59">
      <w:pPr>
        <w:pStyle w:val="ListParagraph"/>
        <w:numPr>
          <w:ilvl w:val="0"/>
          <w:numId w:val="3"/>
        </w:numPr>
        <w:autoSpaceDE w:val="0"/>
        <w:autoSpaceDN w:val="0"/>
        <w:adjustRightInd w:val="0"/>
        <w:spacing w:after="0" w:line="240" w:lineRule="auto"/>
        <w:rPr>
          <w:rFonts w:ascii="Arial" w:hAnsi="Arial" w:cs="Arial"/>
        </w:rPr>
      </w:pPr>
      <w:r w:rsidRPr="00C72D70">
        <w:rPr>
          <w:rFonts w:ascii="Arial" w:hAnsi="Arial" w:cs="Arial"/>
        </w:rPr>
        <w:t>Food</w:t>
      </w:r>
      <w:r w:rsidR="003972C1" w:rsidRPr="00C72D70">
        <w:rPr>
          <w:rFonts w:ascii="Arial" w:hAnsi="Arial" w:cs="Arial"/>
        </w:rPr>
        <w:t xml:space="preserve"> and beverages are served quickly and efficiently without delay and that any delays in</w:t>
      </w:r>
    </w:p>
    <w:p w14:paraId="758C9DC1" w14:textId="77777777" w:rsidR="003972C1" w:rsidRPr="00C72D70" w:rsidRDefault="007A5786"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Food</w:t>
      </w:r>
      <w:r w:rsidR="003972C1" w:rsidRPr="00C72D70">
        <w:rPr>
          <w:rFonts w:ascii="Arial" w:hAnsi="Arial" w:cs="Arial"/>
        </w:rPr>
        <w:t xml:space="preserve"> service are reported to the catering department</w:t>
      </w:r>
    </w:p>
    <w:p w14:paraId="2E8CF16C" w14:textId="77777777" w:rsidR="003972C1" w:rsidRPr="00C72D70" w:rsidRDefault="007A5786"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The</w:t>
      </w:r>
      <w:r w:rsidR="003972C1" w:rsidRPr="00C72D70">
        <w:rPr>
          <w:rFonts w:ascii="Arial" w:hAnsi="Arial" w:cs="Arial"/>
        </w:rPr>
        <w:t xml:space="preserve"> rules on food allowed/not allowed to be brought into hospital are adhered</w:t>
      </w:r>
    </w:p>
    <w:p w14:paraId="70167CE5" w14:textId="77777777" w:rsidR="003972C1" w:rsidRPr="00C72D70" w:rsidRDefault="007A5786"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Hygienic</w:t>
      </w:r>
      <w:r w:rsidR="003972C1" w:rsidRPr="00C72D70">
        <w:rPr>
          <w:rFonts w:ascii="Arial" w:hAnsi="Arial" w:cs="Arial"/>
        </w:rPr>
        <w:t xml:space="preserve"> standards and food storage are maintained within ward</w:t>
      </w:r>
    </w:p>
    <w:p w14:paraId="29C25408" w14:textId="77777777" w:rsidR="003972C1" w:rsidRPr="00C72D70" w:rsidRDefault="007A5786"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Kitchens/beverage</w:t>
      </w:r>
      <w:r w:rsidR="003972C1" w:rsidRPr="00C72D70">
        <w:rPr>
          <w:rFonts w:ascii="Arial" w:hAnsi="Arial" w:cs="Arial"/>
        </w:rPr>
        <w:t xml:space="preserve"> bays</w:t>
      </w:r>
    </w:p>
    <w:p w14:paraId="1F1E6DAE" w14:textId="77777777" w:rsidR="003972C1" w:rsidRPr="00C72D70" w:rsidRDefault="007A5786"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The</w:t>
      </w:r>
      <w:r w:rsidR="003972C1" w:rsidRPr="00C72D70">
        <w:rPr>
          <w:rFonts w:ascii="Arial" w:hAnsi="Arial" w:cs="Arial"/>
        </w:rPr>
        <w:t xml:space="preserve"> contents of this policy are adhered to (in particular patient food service) at all times</w:t>
      </w:r>
    </w:p>
    <w:p w14:paraId="6D627D95" w14:textId="77777777" w:rsidR="00830E2C" w:rsidRPr="00C72D70" w:rsidRDefault="007A5786"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Ward</w:t>
      </w:r>
      <w:r w:rsidR="003972C1" w:rsidRPr="00C72D70">
        <w:rPr>
          <w:rFonts w:ascii="Arial" w:hAnsi="Arial" w:cs="Arial"/>
        </w:rPr>
        <w:t xml:space="preserve"> refrigerators are checked daily for correct storage and labelling </w:t>
      </w:r>
      <w:r w:rsidRPr="00C72D70">
        <w:rPr>
          <w:rFonts w:ascii="Arial" w:hAnsi="Arial" w:cs="Arial"/>
        </w:rPr>
        <w:t xml:space="preserve">and that </w:t>
      </w:r>
      <w:r w:rsidR="00830E2C" w:rsidRPr="00C72D70">
        <w:rPr>
          <w:rFonts w:ascii="Arial" w:hAnsi="Arial" w:cs="Arial"/>
        </w:rPr>
        <w:t>temperatures are monitored and recorded (am and pm)</w:t>
      </w:r>
    </w:p>
    <w:p w14:paraId="7678A101" w14:textId="77777777" w:rsidR="00226F29" w:rsidRPr="00C72D70" w:rsidRDefault="00226F29" w:rsidP="00226F29">
      <w:pPr>
        <w:autoSpaceDE w:val="0"/>
        <w:autoSpaceDN w:val="0"/>
        <w:adjustRightInd w:val="0"/>
        <w:spacing w:after="0" w:line="240" w:lineRule="auto"/>
        <w:rPr>
          <w:rFonts w:ascii="Arial" w:hAnsi="Arial" w:cs="Arial"/>
        </w:rPr>
      </w:pPr>
    </w:p>
    <w:p w14:paraId="0CC5A884" w14:textId="77777777" w:rsidR="00830E2C" w:rsidRPr="00C72D70" w:rsidRDefault="00830E2C" w:rsidP="00FB441F">
      <w:pPr>
        <w:pStyle w:val="Heading2"/>
        <w:rPr>
          <w:rFonts w:ascii="Arial" w:hAnsi="Arial" w:cs="Arial"/>
          <w:color w:val="auto"/>
          <w:sz w:val="22"/>
          <w:szCs w:val="22"/>
        </w:rPr>
      </w:pPr>
      <w:bookmarkStart w:id="12" w:name="_Toc508265489"/>
      <w:r w:rsidRPr="00C72D70">
        <w:rPr>
          <w:rFonts w:ascii="Arial" w:hAnsi="Arial" w:cs="Arial"/>
          <w:color w:val="auto"/>
          <w:sz w:val="22"/>
          <w:szCs w:val="22"/>
        </w:rPr>
        <w:lastRenderedPageBreak/>
        <w:t>Other Staff</w:t>
      </w:r>
      <w:bookmarkEnd w:id="12"/>
    </w:p>
    <w:p w14:paraId="15DE7AE4" w14:textId="77777777" w:rsidR="00FB441F" w:rsidRPr="00912A3B" w:rsidRDefault="00FB441F" w:rsidP="00FB441F">
      <w:pPr>
        <w:rPr>
          <w:rFonts w:ascii="Arial" w:hAnsi="Arial" w:cs="Arial"/>
        </w:rPr>
      </w:pPr>
    </w:p>
    <w:p w14:paraId="131D3361"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All staff have a responsibility to carry out their duties in accordance with the policies and</w:t>
      </w:r>
    </w:p>
    <w:p w14:paraId="6248CCB4" w14:textId="77777777" w:rsidR="00830E2C" w:rsidRPr="00912A3B" w:rsidRDefault="007A5786" w:rsidP="00830E2C">
      <w:pPr>
        <w:autoSpaceDE w:val="0"/>
        <w:autoSpaceDN w:val="0"/>
        <w:adjustRightInd w:val="0"/>
        <w:spacing w:after="0" w:line="240" w:lineRule="auto"/>
        <w:rPr>
          <w:rFonts w:ascii="Arial" w:hAnsi="Arial" w:cs="Arial"/>
        </w:rPr>
      </w:pPr>
      <w:r w:rsidRPr="00912A3B">
        <w:rPr>
          <w:rFonts w:ascii="Arial" w:hAnsi="Arial" w:cs="Arial"/>
        </w:rPr>
        <w:t>Instructions</w:t>
      </w:r>
      <w:r w:rsidR="00830E2C" w:rsidRPr="00912A3B">
        <w:rPr>
          <w:rFonts w:ascii="Arial" w:hAnsi="Arial" w:cs="Arial"/>
        </w:rPr>
        <w:t xml:space="preserve"> laid down by the Trust, in a safe and hygienic manner.</w:t>
      </w:r>
    </w:p>
    <w:p w14:paraId="1DE205A3"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All staff must formally advise their Supervisor of any circumstances that</w:t>
      </w:r>
    </w:p>
    <w:p w14:paraId="02FEF571" w14:textId="77777777" w:rsidR="00830E2C" w:rsidRPr="00912A3B" w:rsidRDefault="007A5786" w:rsidP="00830E2C">
      <w:pPr>
        <w:autoSpaceDE w:val="0"/>
        <w:autoSpaceDN w:val="0"/>
        <w:adjustRightInd w:val="0"/>
        <w:spacing w:after="0" w:line="240" w:lineRule="auto"/>
        <w:rPr>
          <w:rFonts w:ascii="Arial" w:hAnsi="Arial" w:cs="Arial"/>
        </w:rPr>
      </w:pPr>
      <w:r w:rsidRPr="00912A3B">
        <w:rPr>
          <w:rFonts w:ascii="Arial" w:hAnsi="Arial" w:cs="Arial"/>
        </w:rPr>
        <w:t>Prevent</w:t>
      </w:r>
      <w:r w:rsidR="00830E2C" w:rsidRPr="00912A3B">
        <w:rPr>
          <w:rFonts w:ascii="Arial" w:hAnsi="Arial" w:cs="Arial"/>
        </w:rPr>
        <w:t xml:space="preserve"> them from maintaining the hygiene standards determined by the Trust.</w:t>
      </w:r>
    </w:p>
    <w:p w14:paraId="0A1A9E83"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All staff who are involved in the handling of food, whether during distribution or at ward level have</w:t>
      </w:r>
      <w:r w:rsidR="007A5786" w:rsidRPr="00912A3B">
        <w:rPr>
          <w:rFonts w:ascii="Arial" w:hAnsi="Arial" w:cs="Arial"/>
        </w:rPr>
        <w:t xml:space="preserve"> </w:t>
      </w:r>
      <w:r w:rsidRPr="00912A3B">
        <w:rPr>
          <w:rFonts w:ascii="Arial" w:hAnsi="Arial" w:cs="Arial"/>
        </w:rPr>
        <w:t xml:space="preserve">a responsibility to attend mandatory training sessions and </w:t>
      </w:r>
      <w:r w:rsidR="007A5786" w:rsidRPr="00912A3B">
        <w:rPr>
          <w:rFonts w:ascii="Arial" w:hAnsi="Arial" w:cs="Arial"/>
        </w:rPr>
        <w:t xml:space="preserve">follow identified practices and </w:t>
      </w:r>
      <w:r w:rsidRPr="00912A3B">
        <w:rPr>
          <w:rFonts w:ascii="Arial" w:hAnsi="Arial" w:cs="Arial"/>
        </w:rPr>
        <w:t>procedures.</w:t>
      </w:r>
    </w:p>
    <w:p w14:paraId="3A3FAC62" w14:textId="77777777" w:rsidR="007A5786" w:rsidRPr="00912A3B" w:rsidRDefault="007A5786" w:rsidP="00830E2C">
      <w:pPr>
        <w:autoSpaceDE w:val="0"/>
        <w:autoSpaceDN w:val="0"/>
        <w:adjustRightInd w:val="0"/>
        <w:spacing w:after="0" w:line="240" w:lineRule="auto"/>
        <w:rPr>
          <w:rFonts w:ascii="Arial" w:hAnsi="Arial" w:cs="Arial"/>
        </w:rPr>
      </w:pPr>
    </w:p>
    <w:p w14:paraId="37C4FD31" w14:textId="77777777" w:rsidR="00C72D70" w:rsidRPr="00350B34" w:rsidRDefault="00830E2C" w:rsidP="00350B34">
      <w:pPr>
        <w:pStyle w:val="Heading1"/>
        <w:rPr>
          <w:rFonts w:ascii="Arial" w:hAnsi="Arial" w:cs="Arial"/>
          <w:color w:val="auto"/>
          <w:sz w:val="22"/>
          <w:szCs w:val="22"/>
        </w:rPr>
      </w:pPr>
      <w:bookmarkStart w:id="13" w:name="_Toc508265490"/>
      <w:r w:rsidRPr="00C72D70">
        <w:rPr>
          <w:rFonts w:ascii="Arial" w:hAnsi="Arial" w:cs="Arial"/>
          <w:color w:val="auto"/>
          <w:sz w:val="22"/>
          <w:szCs w:val="22"/>
        </w:rPr>
        <w:t>5 Definitions</w:t>
      </w:r>
      <w:bookmarkEnd w:id="13"/>
    </w:p>
    <w:p w14:paraId="1B3203F0"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The following definitions are used within this policy.</w:t>
      </w:r>
    </w:p>
    <w:p w14:paraId="68CDDE6F" w14:textId="77777777" w:rsidR="00FB441F" w:rsidRPr="00C72D70" w:rsidRDefault="00FB441F" w:rsidP="00830E2C">
      <w:pPr>
        <w:autoSpaceDE w:val="0"/>
        <w:autoSpaceDN w:val="0"/>
        <w:adjustRightInd w:val="0"/>
        <w:spacing w:after="0" w:line="240" w:lineRule="auto"/>
        <w:rPr>
          <w:rFonts w:ascii="Arial" w:hAnsi="Arial" w:cs="Arial"/>
          <w:b/>
          <w:bCs/>
        </w:rPr>
      </w:pPr>
    </w:p>
    <w:p w14:paraId="3CDB36C5" w14:textId="77777777" w:rsidR="00830E2C" w:rsidRPr="00C72D70" w:rsidRDefault="00830E2C" w:rsidP="00FB441F">
      <w:pPr>
        <w:pStyle w:val="Heading2"/>
        <w:rPr>
          <w:rFonts w:ascii="Arial" w:hAnsi="Arial" w:cs="Arial"/>
          <w:color w:val="auto"/>
          <w:sz w:val="22"/>
          <w:szCs w:val="22"/>
        </w:rPr>
      </w:pPr>
      <w:bookmarkStart w:id="14" w:name="_Toc508265491"/>
      <w:r w:rsidRPr="00C72D70">
        <w:rPr>
          <w:rFonts w:ascii="Arial" w:hAnsi="Arial" w:cs="Arial"/>
          <w:color w:val="auto"/>
          <w:sz w:val="22"/>
          <w:szCs w:val="22"/>
        </w:rPr>
        <w:t>Food Handlers</w:t>
      </w:r>
      <w:bookmarkEnd w:id="14"/>
    </w:p>
    <w:p w14:paraId="40D0F35E"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Is anyone who may deliver, handle, store or serve food or bevera</w:t>
      </w:r>
      <w:r w:rsidR="007A5786" w:rsidRPr="00C72D70">
        <w:rPr>
          <w:rFonts w:ascii="Arial" w:hAnsi="Arial" w:cs="Arial"/>
        </w:rPr>
        <w:t xml:space="preserve">ges within the Trust as part of </w:t>
      </w:r>
      <w:r w:rsidRPr="00C72D70">
        <w:rPr>
          <w:rFonts w:ascii="Arial" w:hAnsi="Arial" w:cs="Arial"/>
        </w:rPr>
        <w:t xml:space="preserve">their main job </w:t>
      </w:r>
      <w:r w:rsidR="007A5786" w:rsidRPr="00C72D70">
        <w:rPr>
          <w:rFonts w:ascii="Arial" w:hAnsi="Arial" w:cs="Arial"/>
        </w:rPr>
        <w:t>role?</w:t>
      </w:r>
      <w:r w:rsidRPr="00C72D70">
        <w:rPr>
          <w:rFonts w:ascii="Arial" w:hAnsi="Arial" w:cs="Arial"/>
        </w:rPr>
        <w:t xml:space="preserve"> This includes all Catering staff and may also include supplies, nursing,</w:t>
      </w:r>
    </w:p>
    <w:p w14:paraId="2B1521C9" w14:textId="77777777" w:rsidR="00830E2C" w:rsidRPr="00C72D70" w:rsidRDefault="007A5786" w:rsidP="00830E2C">
      <w:pPr>
        <w:autoSpaceDE w:val="0"/>
        <w:autoSpaceDN w:val="0"/>
        <w:adjustRightInd w:val="0"/>
        <w:spacing w:after="0" w:line="240" w:lineRule="auto"/>
        <w:rPr>
          <w:rFonts w:ascii="Arial" w:hAnsi="Arial" w:cs="Arial"/>
        </w:rPr>
      </w:pPr>
      <w:r w:rsidRPr="00C72D70">
        <w:rPr>
          <w:rFonts w:ascii="Arial" w:hAnsi="Arial" w:cs="Arial"/>
        </w:rPr>
        <w:t>Domestic</w:t>
      </w:r>
      <w:r w:rsidR="00830E2C" w:rsidRPr="00C72D70">
        <w:rPr>
          <w:rFonts w:ascii="Arial" w:hAnsi="Arial" w:cs="Arial"/>
        </w:rPr>
        <w:t xml:space="preserve"> </w:t>
      </w:r>
      <w:r w:rsidRPr="00C72D70">
        <w:rPr>
          <w:rFonts w:ascii="Arial" w:hAnsi="Arial" w:cs="Arial"/>
        </w:rPr>
        <w:t>staff</w:t>
      </w:r>
      <w:r w:rsidR="00830E2C" w:rsidRPr="00C72D70">
        <w:rPr>
          <w:rFonts w:ascii="Arial" w:hAnsi="Arial" w:cs="Arial"/>
        </w:rPr>
        <w:t>, housekeeper &amp; portering staff.</w:t>
      </w:r>
    </w:p>
    <w:p w14:paraId="64BDDE2E" w14:textId="77777777" w:rsidR="00FB441F" w:rsidRPr="00C72D70" w:rsidRDefault="00FB441F" w:rsidP="00830E2C">
      <w:pPr>
        <w:autoSpaceDE w:val="0"/>
        <w:autoSpaceDN w:val="0"/>
        <w:adjustRightInd w:val="0"/>
        <w:spacing w:after="0" w:line="240" w:lineRule="auto"/>
        <w:rPr>
          <w:rFonts w:ascii="Arial" w:hAnsi="Arial" w:cs="Arial"/>
          <w:b/>
          <w:bCs/>
        </w:rPr>
      </w:pPr>
    </w:p>
    <w:p w14:paraId="63017375" w14:textId="77777777" w:rsidR="00830E2C" w:rsidRPr="00C72D70" w:rsidRDefault="00830E2C" w:rsidP="00FB441F">
      <w:pPr>
        <w:pStyle w:val="Heading2"/>
        <w:rPr>
          <w:rFonts w:ascii="Arial" w:hAnsi="Arial" w:cs="Arial"/>
          <w:color w:val="auto"/>
          <w:sz w:val="22"/>
          <w:szCs w:val="22"/>
        </w:rPr>
      </w:pPr>
      <w:bookmarkStart w:id="15" w:name="_Toc508265492"/>
      <w:r w:rsidRPr="00C72D70">
        <w:rPr>
          <w:rFonts w:ascii="Arial" w:hAnsi="Arial" w:cs="Arial"/>
          <w:color w:val="auto"/>
          <w:sz w:val="22"/>
          <w:szCs w:val="22"/>
        </w:rPr>
        <w:t>Secondary Food Handlers</w:t>
      </w:r>
      <w:bookmarkEnd w:id="15"/>
    </w:p>
    <w:p w14:paraId="49B74D29"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Is anyone who may deliver, handle, store or serve food or beverages within the Trust as an</w:t>
      </w:r>
    </w:p>
    <w:p w14:paraId="1817E8D3" w14:textId="77777777" w:rsidR="00830E2C" w:rsidRPr="00C72D70" w:rsidRDefault="007A5786" w:rsidP="00830E2C">
      <w:pPr>
        <w:autoSpaceDE w:val="0"/>
        <w:autoSpaceDN w:val="0"/>
        <w:adjustRightInd w:val="0"/>
        <w:spacing w:after="0" w:line="240" w:lineRule="auto"/>
        <w:rPr>
          <w:rFonts w:ascii="Arial" w:hAnsi="Arial" w:cs="Arial"/>
        </w:rPr>
      </w:pPr>
      <w:r w:rsidRPr="00C72D70">
        <w:rPr>
          <w:rFonts w:ascii="Arial" w:hAnsi="Arial" w:cs="Arial"/>
        </w:rPr>
        <w:t>Associated</w:t>
      </w:r>
      <w:r w:rsidR="00830E2C" w:rsidRPr="00C72D70">
        <w:rPr>
          <w:rFonts w:ascii="Arial" w:hAnsi="Arial" w:cs="Arial"/>
        </w:rPr>
        <w:t xml:space="preserve"> part of their job role. This will include supplies, nursing, domestic/hotel services,</w:t>
      </w:r>
      <w:r w:rsidR="00226F29" w:rsidRPr="00C72D70">
        <w:rPr>
          <w:rFonts w:ascii="Arial" w:hAnsi="Arial" w:cs="Arial"/>
        </w:rPr>
        <w:t xml:space="preserve"> </w:t>
      </w:r>
      <w:r w:rsidR="00830E2C" w:rsidRPr="00C72D70">
        <w:rPr>
          <w:rFonts w:ascii="Arial" w:hAnsi="Arial" w:cs="Arial"/>
        </w:rPr>
        <w:t>housekeeper</w:t>
      </w:r>
      <w:r w:rsidRPr="00C72D70">
        <w:rPr>
          <w:rFonts w:ascii="Arial" w:hAnsi="Arial" w:cs="Arial"/>
        </w:rPr>
        <w:t>s</w:t>
      </w:r>
      <w:r w:rsidR="00830E2C" w:rsidRPr="00C72D70">
        <w:rPr>
          <w:rFonts w:ascii="Arial" w:hAnsi="Arial" w:cs="Arial"/>
        </w:rPr>
        <w:t xml:space="preserve"> &amp; portering staff.</w:t>
      </w:r>
    </w:p>
    <w:p w14:paraId="684BB2B4" w14:textId="77777777" w:rsidR="00FB441F" w:rsidRPr="00C72D70" w:rsidRDefault="00FB441F" w:rsidP="00830E2C">
      <w:pPr>
        <w:autoSpaceDE w:val="0"/>
        <w:autoSpaceDN w:val="0"/>
        <w:adjustRightInd w:val="0"/>
        <w:spacing w:after="0" w:line="240" w:lineRule="auto"/>
        <w:rPr>
          <w:rFonts w:ascii="Arial" w:hAnsi="Arial" w:cs="Arial"/>
          <w:b/>
          <w:bCs/>
        </w:rPr>
      </w:pPr>
    </w:p>
    <w:p w14:paraId="3B138B3E" w14:textId="77777777" w:rsidR="00830E2C" w:rsidRPr="00C72D70" w:rsidRDefault="00830E2C" w:rsidP="00FB441F">
      <w:pPr>
        <w:pStyle w:val="Heading2"/>
        <w:rPr>
          <w:rFonts w:ascii="Arial" w:hAnsi="Arial" w:cs="Arial"/>
          <w:color w:val="auto"/>
          <w:sz w:val="22"/>
          <w:szCs w:val="22"/>
        </w:rPr>
      </w:pPr>
      <w:bookmarkStart w:id="16" w:name="_Toc508265493"/>
      <w:r w:rsidRPr="00C72D70">
        <w:rPr>
          <w:rFonts w:ascii="Arial" w:hAnsi="Arial" w:cs="Arial"/>
          <w:color w:val="auto"/>
          <w:sz w:val="22"/>
          <w:szCs w:val="22"/>
        </w:rPr>
        <w:t>Hazard Analysis Critical Control Point (HACCP)</w:t>
      </w:r>
      <w:bookmarkEnd w:id="16"/>
    </w:p>
    <w:p w14:paraId="77D199EB"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Hazard Analysis Critical Control Point (HACCP) is the detailed proce</w:t>
      </w:r>
      <w:r w:rsidR="00BB029A" w:rsidRPr="00C72D70">
        <w:rPr>
          <w:rFonts w:ascii="Arial" w:hAnsi="Arial" w:cs="Arial"/>
        </w:rPr>
        <w:t xml:space="preserve">dures that the Trust follows to </w:t>
      </w:r>
      <w:r w:rsidRPr="00C72D70">
        <w:rPr>
          <w:rFonts w:ascii="Arial" w:hAnsi="Arial" w:cs="Arial"/>
        </w:rPr>
        <w:t>ensure</w:t>
      </w:r>
      <w:r w:rsidR="00BB029A" w:rsidRPr="00C72D70">
        <w:rPr>
          <w:rFonts w:ascii="Arial" w:hAnsi="Arial" w:cs="Arial"/>
        </w:rPr>
        <w:t xml:space="preserve"> </w:t>
      </w:r>
      <w:r w:rsidRPr="00C72D70">
        <w:rPr>
          <w:rFonts w:ascii="Arial" w:hAnsi="Arial" w:cs="Arial"/>
        </w:rPr>
        <w:t>compliance to food safety regulations, guidelines and good practice.</w:t>
      </w:r>
    </w:p>
    <w:p w14:paraId="3F0AC8C1" w14:textId="77777777" w:rsidR="00BB029A" w:rsidRPr="00C72D70" w:rsidRDefault="00BB029A" w:rsidP="00830E2C">
      <w:pPr>
        <w:autoSpaceDE w:val="0"/>
        <w:autoSpaceDN w:val="0"/>
        <w:adjustRightInd w:val="0"/>
        <w:spacing w:after="0" w:line="240" w:lineRule="auto"/>
        <w:rPr>
          <w:rFonts w:ascii="Arial" w:hAnsi="Arial" w:cs="Arial"/>
        </w:rPr>
      </w:pPr>
    </w:p>
    <w:p w14:paraId="1BC45BAC" w14:textId="77777777" w:rsidR="00830E2C" w:rsidRPr="00C72D70" w:rsidRDefault="00830E2C" w:rsidP="00FB441F">
      <w:pPr>
        <w:pStyle w:val="Heading1"/>
        <w:rPr>
          <w:rFonts w:ascii="Arial" w:hAnsi="Arial" w:cs="Arial"/>
          <w:color w:val="auto"/>
          <w:sz w:val="22"/>
          <w:szCs w:val="22"/>
        </w:rPr>
      </w:pPr>
      <w:bookmarkStart w:id="17" w:name="_Toc508265494"/>
      <w:r w:rsidRPr="00C72D70">
        <w:rPr>
          <w:rFonts w:ascii="Arial" w:hAnsi="Arial" w:cs="Arial"/>
          <w:color w:val="auto"/>
          <w:sz w:val="22"/>
          <w:szCs w:val="22"/>
        </w:rPr>
        <w:t>6. Delivery of the Policy</w:t>
      </w:r>
      <w:bookmarkEnd w:id="17"/>
    </w:p>
    <w:p w14:paraId="56FD9ADE" w14:textId="77777777" w:rsidR="00BB029A" w:rsidRPr="00C72D70" w:rsidRDefault="00BB029A" w:rsidP="00830E2C">
      <w:pPr>
        <w:autoSpaceDE w:val="0"/>
        <w:autoSpaceDN w:val="0"/>
        <w:adjustRightInd w:val="0"/>
        <w:spacing w:after="0" w:line="240" w:lineRule="auto"/>
        <w:rPr>
          <w:rFonts w:ascii="Arial" w:hAnsi="Arial" w:cs="Arial"/>
          <w:b/>
          <w:bCs/>
        </w:rPr>
      </w:pPr>
    </w:p>
    <w:p w14:paraId="5A2B1821" w14:textId="77777777" w:rsidR="00830E2C" w:rsidRPr="00C72D70" w:rsidRDefault="00830E2C" w:rsidP="00FB441F">
      <w:pPr>
        <w:pStyle w:val="Heading2"/>
        <w:rPr>
          <w:rFonts w:ascii="Arial" w:hAnsi="Arial" w:cs="Arial"/>
          <w:color w:val="auto"/>
          <w:sz w:val="22"/>
          <w:szCs w:val="22"/>
        </w:rPr>
      </w:pPr>
      <w:bookmarkStart w:id="18" w:name="_Toc508265495"/>
      <w:r w:rsidRPr="00C72D70">
        <w:rPr>
          <w:rFonts w:ascii="Arial" w:hAnsi="Arial" w:cs="Arial"/>
          <w:color w:val="auto"/>
          <w:sz w:val="22"/>
          <w:szCs w:val="22"/>
        </w:rPr>
        <w:t>Management of Food Hygiene</w:t>
      </w:r>
      <w:bookmarkEnd w:id="18"/>
    </w:p>
    <w:p w14:paraId="42498FE4"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Catering Food Hygiene is managed by the Patient Environment Action Group (PEAG):</w:t>
      </w:r>
    </w:p>
    <w:p w14:paraId="1B21F8DE" w14:textId="77777777" w:rsidR="00830E2C" w:rsidRPr="00C72D70" w:rsidRDefault="00830E2C"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Director of Estates &amp; Facilities (Chair)</w:t>
      </w:r>
    </w:p>
    <w:p w14:paraId="01552ABA" w14:textId="77777777" w:rsidR="00830E2C" w:rsidRPr="00C72D70" w:rsidRDefault="00830E2C"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Head of Facilities</w:t>
      </w:r>
    </w:p>
    <w:p w14:paraId="3B54DF63" w14:textId="77777777" w:rsidR="00830E2C" w:rsidRPr="00C72D70" w:rsidRDefault="00830E2C"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Facilities Manager (Catering)</w:t>
      </w:r>
    </w:p>
    <w:p w14:paraId="420AAD30" w14:textId="77777777" w:rsidR="00830E2C" w:rsidRPr="00C72D70" w:rsidRDefault="00830E2C"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Deputy Catering Manager</w:t>
      </w:r>
    </w:p>
    <w:p w14:paraId="2EA2CFAC" w14:textId="77777777" w:rsidR="00830E2C" w:rsidRPr="00C72D70" w:rsidRDefault="00830E2C"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Consultant Microbiologist</w:t>
      </w:r>
    </w:p>
    <w:p w14:paraId="3705CD08" w14:textId="77777777" w:rsidR="00830E2C" w:rsidRPr="00C72D70" w:rsidRDefault="00830E2C"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Senior Nurse, Infection Prevention and Control</w:t>
      </w:r>
    </w:p>
    <w:p w14:paraId="749773AF" w14:textId="77777777" w:rsidR="00830E2C" w:rsidRPr="00C72D70" w:rsidRDefault="00830E2C"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Works Operations Manager, Estates</w:t>
      </w:r>
    </w:p>
    <w:p w14:paraId="713E0139" w14:textId="77777777" w:rsidR="00FB441F" w:rsidRPr="00350B34" w:rsidRDefault="00830E2C" w:rsidP="00830E2C">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Patient Representatives</w:t>
      </w:r>
    </w:p>
    <w:p w14:paraId="72C1E343" w14:textId="77777777" w:rsidR="00830E2C" w:rsidRPr="00C72D70" w:rsidRDefault="00830E2C" w:rsidP="00FB441F">
      <w:pPr>
        <w:pStyle w:val="Heading2"/>
        <w:rPr>
          <w:rFonts w:ascii="Arial" w:hAnsi="Arial" w:cs="Arial"/>
          <w:color w:val="auto"/>
          <w:sz w:val="22"/>
          <w:szCs w:val="22"/>
        </w:rPr>
      </w:pPr>
      <w:bookmarkStart w:id="19" w:name="_Toc508265496"/>
      <w:r w:rsidRPr="00C72D70">
        <w:rPr>
          <w:rFonts w:ascii="Arial" w:hAnsi="Arial" w:cs="Arial"/>
          <w:color w:val="auto"/>
          <w:sz w:val="22"/>
          <w:szCs w:val="22"/>
        </w:rPr>
        <w:t>Food Handlers Pre-Employment Screening and the Management of Illness</w:t>
      </w:r>
      <w:bookmarkEnd w:id="19"/>
    </w:p>
    <w:p w14:paraId="13386F6A" w14:textId="77777777" w:rsidR="00830E2C" w:rsidRPr="00C72D70" w:rsidRDefault="00830E2C" w:rsidP="00415933">
      <w:pPr>
        <w:pStyle w:val="Heading3"/>
        <w:rPr>
          <w:rFonts w:ascii="Arial" w:hAnsi="Arial" w:cs="Arial"/>
          <w:color w:val="auto"/>
        </w:rPr>
      </w:pPr>
      <w:bookmarkStart w:id="20" w:name="_Toc508265497"/>
      <w:r w:rsidRPr="00C72D70">
        <w:rPr>
          <w:rFonts w:ascii="Arial" w:hAnsi="Arial" w:cs="Arial"/>
          <w:color w:val="auto"/>
        </w:rPr>
        <w:t>Pre-employment</w:t>
      </w:r>
      <w:bookmarkEnd w:id="20"/>
    </w:p>
    <w:p w14:paraId="7716E289"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 xml:space="preserve">All staff </w:t>
      </w:r>
      <w:r w:rsidR="00BB029A" w:rsidRPr="00C72D70">
        <w:rPr>
          <w:rFonts w:ascii="Arial" w:hAnsi="Arial" w:cs="Arial"/>
        </w:rPr>
        <w:t>recruiting for food handling positions completes</w:t>
      </w:r>
      <w:r w:rsidRPr="00C72D70">
        <w:rPr>
          <w:rFonts w:ascii="Arial" w:hAnsi="Arial" w:cs="Arial"/>
        </w:rPr>
        <w:t xml:space="preserve"> a pre-employment questionnaire before </w:t>
      </w:r>
      <w:r w:rsidR="00BB029A" w:rsidRPr="00C72D70">
        <w:rPr>
          <w:rFonts w:ascii="Arial" w:hAnsi="Arial" w:cs="Arial"/>
        </w:rPr>
        <w:t>employment.</w:t>
      </w:r>
    </w:p>
    <w:p w14:paraId="43FDA857" w14:textId="77777777" w:rsidR="00BB029A" w:rsidRPr="00C72D70" w:rsidRDefault="00BB029A" w:rsidP="00830E2C">
      <w:pPr>
        <w:autoSpaceDE w:val="0"/>
        <w:autoSpaceDN w:val="0"/>
        <w:adjustRightInd w:val="0"/>
        <w:spacing w:after="0" w:line="240" w:lineRule="auto"/>
        <w:rPr>
          <w:rFonts w:ascii="Arial" w:hAnsi="Arial" w:cs="Arial"/>
        </w:rPr>
      </w:pPr>
    </w:p>
    <w:p w14:paraId="752FF422" w14:textId="77777777" w:rsidR="00830E2C" w:rsidRPr="00C72D70" w:rsidRDefault="00830E2C" w:rsidP="00415933">
      <w:pPr>
        <w:pStyle w:val="Heading3"/>
        <w:rPr>
          <w:rFonts w:ascii="Arial" w:hAnsi="Arial" w:cs="Arial"/>
          <w:color w:val="auto"/>
        </w:rPr>
      </w:pPr>
      <w:bookmarkStart w:id="21" w:name="_Toc508265498"/>
      <w:r w:rsidRPr="00C72D70">
        <w:rPr>
          <w:rFonts w:ascii="Arial" w:hAnsi="Arial" w:cs="Arial"/>
          <w:color w:val="auto"/>
        </w:rPr>
        <w:t>Management of Illness</w:t>
      </w:r>
      <w:bookmarkEnd w:id="21"/>
    </w:p>
    <w:p w14:paraId="4BB5B715" w14:textId="77777777" w:rsidR="00830E2C" w:rsidRPr="00C72D70" w:rsidRDefault="00830E2C" w:rsidP="00D41249">
      <w:pPr>
        <w:pStyle w:val="ListParagraph"/>
        <w:ind w:left="0"/>
        <w:rPr>
          <w:rFonts w:ascii="Arial" w:hAnsi="Arial" w:cs="Arial"/>
        </w:rPr>
      </w:pPr>
      <w:r w:rsidRPr="00C72D70">
        <w:rPr>
          <w:rFonts w:ascii="Arial" w:hAnsi="Arial" w:cs="Arial"/>
        </w:rPr>
        <w:t>Every food handler is required to report immediately to their manager/supervisor if they are suffering from an illness involving:</w:t>
      </w:r>
    </w:p>
    <w:p w14:paraId="153D8EDA" w14:textId="77777777" w:rsidR="00830E2C" w:rsidRPr="00912A3B" w:rsidRDefault="00830E2C" w:rsidP="00BE7B59">
      <w:pPr>
        <w:pStyle w:val="ListParagraph"/>
        <w:numPr>
          <w:ilvl w:val="0"/>
          <w:numId w:val="4"/>
        </w:numPr>
        <w:autoSpaceDE w:val="0"/>
        <w:autoSpaceDN w:val="0"/>
        <w:adjustRightInd w:val="0"/>
        <w:spacing w:after="0" w:line="240" w:lineRule="auto"/>
        <w:rPr>
          <w:rFonts w:ascii="Arial" w:hAnsi="Arial" w:cs="Arial"/>
        </w:rPr>
      </w:pPr>
      <w:r w:rsidRPr="00C72D70">
        <w:rPr>
          <w:rFonts w:ascii="Arial" w:hAnsi="Arial" w:cs="Arial"/>
        </w:rPr>
        <w:t>A discharge from eyes</w:t>
      </w:r>
      <w:r w:rsidRPr="00912A3B">
        <w:rPr>
          <w:rFonts w:ascii="Arial" w:hAnsi="Arial" w:cs="Arial"/>
        </w:rPr>
        <w:t>, ears or nose</w:t>
      </w:r>
    </w:p>
    <w:p w14:paraId="759DFC16" w14:textId="77777777" w:rsidR="00830E2C" w:rsidRPr="00912A3B" w:rsidRDefault="00830E2C" w:rsidP="00BE7B59">
      <w:pPr>
        <w:pStyle w:val="ListParagraph"/>
        <w:numPr>
          <w:ilvl w:val="0"/>
          <w:numId w:val="4"/>
        </w:numPr>
        <w:autoSpaceDE w:val="0"/>
        <w:autoSpaceDN w:val="0"/>
        <w:adjustRightInd w:val="0"/>
        <w:spacing w:after="0" w:line="240" w:lineRule="auto"/>
        <w:rPr>
          <w:rFonts w:ascii="Arial" w:hAnsi="Arial" w:cs="Arial"/>
        </w:rPr>
      </w:pPr>
      <w:r w:rsidRPr="00912A3B">
        <w:rPr>
          <w:rFonts w:ascii="Arial" w:hAnsi="Arial" w:cs="Arial"/>
        </w:rPr>
        <w:t>A chronic cough</w:t>
      </w:r>
    </w:p>
    <w:p w14:paraId="48DCCF5A" w14:textId="77777777" w:rsidR="00830E2C" w:rsidRPr="00912A3B" w:rsidRDefault="00830E2C" w:rsidP="00BE7B59">
      <w:pPr>
        <w:pStyle w:val="ListParagraph"/>
        <w:numPr>
          <w:ilvl w:val="0"/>
          <w:numId w:val="4"/>
        </w:numPr>
        <w:autoSpaceDE w:val="0"/>
        <w:autoSpaceDN w:val="0"/>
        <w:adjustRightInd w:val="0"/>
        <w:spacing w:after="0" w:line="240" w:lineRule="auto"/>
        <w:rPr>
          <w:rFonts w:ascii="Arial" w:hAnsi="Arial" w:cs="Arial"/>
        </w:rPr>
      </w:pPr>
      <w:r w:rsidRPr="00912A3B">
        <w:rPr>
          <w:rFonts w:ascii="Arial" w:hAnsi="Arial" w:cs="Arial"/>
        </w:rPr>
        <w:t>Skin rash</w:t>
      </w:r>
    </w:p>
    <w:p w14:paraId="5A0B972C" w14:textId="77777777" w:rsidR="00830E2C" w:rsidRPr="00912A3B" w:rsidRDefault="00830E2C" w:rsidP="00BE7B59">
      <w:pPr>
        <w:pStyle w:val="ListParagraph"/>
        <w:numPr>
          <w:ilvl w:val="0"/>
          <w:numId w:val="4"/>
        </w:numPr>
        <w:autoSpaceDE w:val="0"/>
        <w:autoSpaceDN w:val="0"/>
        <w:adjustRightInd w:val="0"/>
        <w:spacing w:after="0" w:line="240" w:lineRule="auto"/>
        <w:rPr>
          <w:rFonts w:ascii="Arial" w:hAnsi="Arial" w:cs="Arial"/>
        </w:rPr>
      </w:pPr>
      <w:r w:rsidRPr="00912A3B">
        <w:rPr>
          <w:rFonts w:ascii="Arial" w:hAnsi="Arial" w:cs="Arial"/>
        </w:rPr>
        <w:t>Lesions on exposed skin (face, neck, hands, lower arm or scalp) that are scaling,</w:t>
      </w:r>
      <w:r w:rsidR="00415933" w:rsidRPr="00912A3B">
        <w:rPr>
          <w:rFonts w:ascii="Arial" w:hAnsi="Arial" w:cs="Arial"/>
        </w:rPr>
        <w:t xml:space="preserve"> </w:t>
      </w:r>
      <w:r w:rsidRPr="00912A3B">
        <w:rPr>
          <w:rFonts w:ascii="Arial" w:hAnsi="Arial" w:cs="Arial"/>
        </w:rPr>
        <w:t>weeping or discharging pus</w:t>
      </w:r>
    </w:p>
    <w:p w14:paraId="09B346E8" w14:textId="77777777" w:rsidR="00830E2C" w:rsidRPr="00912A3B" w:rsidRDefault="00830E2C" w:rsidP="00BE7B59">
      <w:pPr>
        <w:pStyle w:val="ListParagraph"/>
        <w:numPr>
          <w:ilvl w:val="0"/>
          <w:numId w:val="4"/>
        </w:numPr>
        <w:autoSpaceDE w:val="0"/>
        <w:autoSpaceDN w:val="0"/>
        <w:adjustRightInd w:val="0"/>
        <w:spacing w:after="0" w:line="240" w:lineRule="auto"/>
        <w:rPr>
          <w:rFonts w:ascii="Arial" w:hAnsi="Arial" w:cs="Arial"/>
        </w:rPr>
      </w:pPr>
      <w:r w:rsidRPr="00912A3B">
        <w:rPr>
          <w:rFonts w:ascii="Arial" w:hAnsi="Arial" w:cs="Arial"/>
        </w:rPr>
        <w:t>Nausea/vomiting and/or diarrhoea</w:t>
      </w:r>
    </w:p>
    <w:p w14:paraId="3DB3F68B" w14:textId="77777777" w:rsidR="00830E2C" w:rsidRPr="00912A3B" w:rsidRDefault="00830E2C" w:rsidP="00BE7B59">
      <w:pPr>
        <w:pStyle w:val="ListParagraph"/>
        <w:numPr>
          <w:ilvl w:val="0"/>
          <w:numId w:val="4"/>
        </w:numPr>
        <w:autoSpaceDE w:val="0"/>
        <w:autoSpaceDN w:val="0"/>
        <w:adjustRightInd w:val="0"/>
        <w:spacing w:after="0" w:line="240" w:lineRule="auto"/>
        <w:rPr>
          <w:rFonts w:ascii="Arial" w:hAnsi="Arial" w:cs="Arial"/>
        </w:rPr>
      </w:pPr>
      <w:r w:rsidRPr="00912A3B">
        <w:rPr>
          <w:rFonts w:ascii="Arial" w:hAnsi="Arial" w:cs="Arial"/>
        </w:rPr>
        <w:t>If they have had close or household contact with a person suffering from diarrhoea</w:t>
      </w:r>
    </w:p>
    <w:p w14:paraId="3C05F82E" w14:textId="77777777" w:rsidR="00830E2C" w:rsidRPr="00912A3B" w:rsidRDefault="00BB029A" w:rsidP="00BE7B59">
      <w:pPr>
        <w:pStyle w:val="ListParagraph"/>
        <w:numPr>
          <w:ilvl w:val="0"/>
          <w:numId w:val="5"/>
        </w:numPr>
        <w:autoSpaceDE w:val="0"/>
        <w:autoSpaceDN w:val="0"/>
        <w:adjustRightInd w:val="0"/>
        <w:spacing w:after="0" w:line="240" w:lineRule="auto"/>
        <w:rPr>
          <w:rFonts w:ascii="Arial" w:hAnsi="Arial" w:cs="Arial"/>
        </w:rPr>
      </w:pPr>
      <w:r w:rsidRPr="00912A3B">
        <w:rPr>
          <w:rFonts w:ascii="Arial" w:hAnsi="Arial" w:cs="Arial"/>
        </w:rPr>
        <w:t>And/or</w:t>
      </w:r>
      <w:r w:rsidR="00830E2C" w:rsidRPr="00912A3B">
        <w:rPr>
          <w:rFonts w:ascii="Arial" w:hAnsi="Arial" w:cs="Arial"/>
        </w:rPr>
        <w:t xml:space="preserve"> vomiting, or a person suspected of being a carrier of infection. After</w:t>
      </w:r>
    </w:p>
    <w:p w14:paraId="4C0ED3B4" w14:textId="77777777" w:rsidR="00830E2C" w:rsidRPr="00912A3B" w:rsidRDefault="00BB029A" w:rsidP="00BE7B59">
      <w:pPr>
        <w:pStyle w:val="ListParagraph"/>
        <w:numPr>
          <w:ilvl w:val="0"/>
          <w:numId w:val="5"/>
        </w:numPr>
        <w:autoSpaceDE w:val="0"/>
        <w:autoSpaceDN w:val="0"/>
        <w:adjustRightInd w:val="0"/>
        <w:spacing w:after="0" w:line="240" w:lineRule="auto"/>
        <w:rPr>
          <w:rFonts w:ascii="Arial" w:hAnsi="Arial" w:cs="Arial"/>
        </w:rPr>
      </w:pPr>
      <w:r w:rsidRPr="00912A3B">
        <w:rPr>
          <w:rFonts w:ascii="Arial" w:hAnsi="Arial" w:cs="Arial"/>
        </w:rPr>
        <w:t>Returning</w:t>
      </w:r>
      <w:r w:rsidR="00830E2C" w:rsidRPr="00912A3B">
        <w:rPr>
          <w:rFonts w:ascii="Arial" w:hAnsi="Arial" w:cs="Arial"/>
        </w:rPr>
        <w:t xml:space="preserve"> from holiday during which an attack of vomiting or diarrhoea or any</w:t>
      </w:r>
    </w:p>
    <w:p w14:paraId="6FDC75CE" w14:textId="77777777" w:rsidR="00830E2C" w:rsidRPr="00912A3B" w:rsidRDefault="00BB029A" w:rsidP="00BE7B59">
      <w:pPr>
        <w:pStyle w:val="ListParagraph"/>
        <w:numPr>
          <w:ilvl w:val="0"/>
          <w:numId w:val="5"/>
        </w:numPr>
        <w:autoSpaceDE w:val="0"/>
        <w:autoSpaceDN w:val="0"/>
        <w:adjustRightInd w:val="0"/>
        <w:spacing w:after="0" w:line="240" w:lineRule="auto"/>
        <w:rPr>
          <w:rFonts w:ascii="Arial" w:hAnsi="Arial" w:cs="Arial"/>
        </w:rPr>
      </w:pPr>
      <w:r w:rsidRPr="00912A3B">
        <w:rPr>
          <w:rFonts w:ascii="Arial" w:hAnsi="Arial" w:cs="Arial"/>
        </w:rPr>
        <w:t>Conditions</w:t>
      </w:r>
      <w:r w:rsidR="00830E2C" w:rsidRPr="00912A3B">
        <w:rPr>
          <w:rFonts w:ascii="Arial" w:hAnsi="Arial" w:cs="Arial"/>
        </w:rPr>
        <w:t xml:space="preserve"> listed above lasted more than two days</w:t>
      </w:r>
    </w:p>
    <w:p w14:paraId="77A062BC" w14:textId="77777777" w:rsidR="00830E2C" w:rsidRPr="00912A3B" w:rsidRDefault="00830E2C" w:rsidP="00BE7B59">
      <w:pPr>
        <w:pStyle w:val="ListParagraph"/>
        <w:numPr>
          <w:ilvl w:val="0"/>
          <w:numId w:val="5"/>
        </w:numPr>
        <w:autoSpaceDE w:val="0"/>
        <w:autoSpaceDN w:val="0"/>
        <w:adjustRightInd w:val="0"/>
        <w:spacing w:after="0" w:line="240" w:lineRule="auto"/>
        <w:rPr>
          <w:rFonts w:ascii="Arial" w:hAnsi="Arial" w:cs="Arial"/>
        </w:rPr>
      </w:pPr>
      <w:r w:rsidRPr="00912A3B">
        <w:rPr>
          <w:rFonts w:ascii="Arial" w:hAnsi="Arial" w:cs="Arial"/>
        </w:rPr>
        <w:t>After returning from holiday in a place where there has been an outbreak of</w:t>
      </w:r>
    </w:p>
    <w:p w14:paraId="5EF8ACB9" w14:textId="77777777" w:rsidR="00830E2C" w:rsidRPr="00912A3B" w:rsidRDefault="00BB029A" w:rsidP="00BE7B59">
      <w:pPr>
        <w:pStyle w:val="ListParagraph"/>
        <w:numPr>
          <w:ilvl w:val="0"/>
          <w:numId w:val="5"/>
        </w:numPr>
        <w:autoSpaceDE w:val="0"/>
        <w:autoSpaceDN w:val="0"/>
        <w:adjustRightInd w:val="0"/>
        <w:spacing w:after="0" w:line="240" w:lineRule="auto"/>
        <w:rPr>
          <w:rFonts w:ascii="Arial" w:hAnsi="Arial" w:cs="Arial"/>
        </w:rPr>
      </w:pPr>
      <w:r w:rsidRPr="00912A3B">
        <w:rPr>
          <w:rFonts w:ascii="Arial" w:hAnsi="Arial" w:cs="Arial"/>
        </w:rPr>
        <w:t>Enteric</w:t>
      </w:r>
      <w:r w:rsidR="00830E2C" w:rsidRPr="00912A3B">
        <w:rPr>
          <w:rFonts w:ascii="Arial" w:hAnsi="Arial" w:cs="Arial"/>
        </w:rPr>
        <w:t xml:space="preserve"> fever (typhoid or paratyphoid)</w:t>
      </w:r>
    </w:p>
    <w:p w14:paraId="05071ABD" w14:textId="77777777" w:rsidR="00830E2C" w:rsidRPr="00912A3B" w:rsidRDefault="00830E2C" w:rsidP="00BE7B59">
      <w:pPr>
        <w:pStyle w:val="ListParagraph"/>
        <w:numPr>
          <w:ilvl w:val="0"/>
          <w:numId w:val="5"/>
        </w:numPr>
        <w:autoSpaceDE w:val="0"/>
        <w:autoSpaceDN w:val="0"/>
        <w:adjustRightInd w:val="0"/>
        <w:spacing w:after="0" w:line="240" w:lineRule="auto"/>
        <w:rPr>
          <w:rFonts w:ascii="Arial" w:hAnsi="Arial" w:cs="Arial"/>
        </w:rPr>
      </w:pPr>
      <w:r w:rsidRPr="00912A3B">
        <w:rPr>
          <w:rFonts w:ascii="Arial" w:hAnsi="Arial" w:cs="Arial"/>
        </w:rPr>
        <w:t>When returning to work after suffering from illness involving any of the conditions</w:t>
      </w:r>
    </w:p>
    <w:p w14:paraId="7C997CDA" w14:textId="77777777" w:rsidR="00830E2C" w:rsidRPr="00912A3B" w:rsidRDefault="00BB029A" w:rsidP="00BE7B59">
      <w:pPr>
        <w:pStyle w:val="ListParagraph"/>
        <w:numPr>
          <w:ilvl w:val="0"/>
          <w:numId w:val="5"/>
        </w:numPr>
        <w:autoSpaceDE w:val="0"/>
        <w:autoSpaceDN w:val="0"/>
        <w:adjustRightInd w:val="0"/>
        <w:spacing w:after="0" w:line="240" w:lineRule="auto"/>
        <w:rPr>
          <w:rFonts w:ascii="Arial" w:hAnsi="Arial" w:cs="Arial"/>
        </w:rPr>
      </w:pPr>
      <w:r w:rsidRPr="00912A3B">
        <w:rPr>
          <w:rFonts w:ascii="Arial" w:hAnsi="Arial" w:cs="Arial"/>
        </w:rPr>
        <w:t>Mentioned</w:t>
      </w:r>
      <w:r w:rsidR="00830E2C" w:rsidRPr="00912A3B">
        <w:rPr>
          <w:rFonts w:ascii="Arial" w:hAnsi="Arial" w:cs="Arial"/>
        </w:rPr>
        <w:t xml:space="preserve"> above</w:t>
      </w:r>
    </w:p>
    <w:p w14:paraId="2757C03E" w14:textId="77777777" w:rsidR="00830E2C" w:rsidRPr="00912A3B" w:rsidRDefault="00830E2C" w:rsidP="00BE7B59">
      <w:pPr>
        <w:pStyle w:val="ListParagraph"/>
        <w:numPr>
          <w:ilvl w:val="0"/>
          <w:numId w:val="5"/>
        </w:numPr>
        <w:autoSpaceDE w:val="0"/>
        <w:autoSpaceDN w:val="0"/>
        <w:adjustRightInd w:val="0"/>
        <w:spacing w:after="0" w:line="240" w:lineRule="auto"/>
        <w:rPr>
          <w:rFonts w:ascii="Arial" w:hAnsi="Arial" w:cs="Arial"/>
        </w:rPr>
      </w:pPr>
      <w:r w:rsidRPr="00912A3B">
        <w:rPr>
          <w:rFonts w:ascii="Arial" w:hAnsi="Arial" w:cs="Arial"/>
        </w:rPr>
        <w:t>Any staff member with other employment which might bring them into contact</w:t>
      </w:r>
    </w:p>
    <w:p w14:paraId="6C76C68A" w14:textId="77777777" w:rsidR="00830E2C" w:rsidRPr="00912A3B" w:rsidRDefault="00C72D70" w:rsidP="00D41249">
      <w:pPr>
        <w:autoSpaceDE w:val="0"/>
        <w:autoSpaceDN w:val="0"/>
        <w:adjustRightInd w:val="0"/>
        <w:spacing w:after="0" w:line="240" w:lineRule="auto"/>
        <w:ind w:left="709"/>
        <w:rPr>
          <w:rFonts w:ascii="Arial" w:hAnsi="Arial" w:cs="Arial"/>
        </w:rPr>
      </w:pPr>
      <w:r>
        <w:rPr>
          <w:rFonts w:ascii="Arial" w:hAnsi="Arial" w:cs="Arial"/>
        </w:rPr>
        <w:t>w</w:t>
      </w:r>
      <w:r w:rsidR="00BB029A" w:rsidRPr="00912A3B">
        <w:rPr>
          <w:rFonts w:ascii="Arial" w:hAnsi="Arial" w:cs="Arial"/>
        </w:rPr>
        <w:t>ith</w:t>
      </w:r>
      <w:r w:rsidR="00830E2C" w:rsidRPr="00912A3B">
        <w:rPr>
          <w:rFonts w:ascii="Arial" w:hAnsi="Arial" w:cs="Arial"/>
        </w:rPr>
        <w:t xml:space="preserve"> others who have symptoms.</w:t>
      </w:r>
    </w:p>
    <w:p w14:paraId="23AB88EE" w14:textId="77777777" w:rsidR="00C72D70" w:rsidRDefault="00C72D70" w:rsidP="00830E2C">
      <w:pPr>
        <w:autoSpaceDE w:val="0"/>
        <w:autoSpaceDN w:val="0"/>
        <w:adjustRightInd w:val="0"/>
        <w:spacing w:after="0" w:line="240" w:lineRule="auto"/>
        <w:rPr>
          <w:rFonts w:ascii="Arial" w:hAnsi="Arial" w:cs="Arial"/>
          <w:b/>
          <w:bCs/>
        </w:rPr>
      </w:pPr>
    </w:p>
    <w:p w14:paraId="06B0E26A" w14:textId="77777777" w:rsidR="00C72D70" w:rsidRDefault="00C72D70" w:rsidP="00830E2C">
      <w:pPr>
        <w:autoSpaceDE w:val="0"/>
        <w:autoSpaceDN w:val="0"/>
        <w:adjustRightInd w:val="0"/>
        <w:spacing w:after="0" w:line="240" w:lineRule="auto"/>
        <w:rPr>
          <w:rFonts w:ascii="Arial" w:hAnsi="Arial" w:cs="Arial"/>
          <w:b/>
          <w:bCs/>
        </w:rPr>
      </w:pPr>
    </w:p>
    <w:p w14:paraId="4AEAA8B7" w14:textId="77777777" w:rsidR="00830E2C" w:rsidRPr="00912A3B" w:rsidRDefault="00830E2C" w:rsidP="00830E2C">
      <w:pPr>
        <w:autoSpaceDE w:val="0"/>
        <w:autoSpaceDN w:val="0"/>
        <w:adjustRightInd w:val="0"/>
        <w:spacing w:after="0" w:line="240" w:lineRule="auto"/>
        <w:rPr>
          <w:rFonts w:ascii="Arial" w:hAnsi="Arial" w:cs="Arial"/>
          <w:b/>
          <w:bCs/>
        </w:rPr>
      </w:pPr>
      <w:r w:rsidRPr="00912A3B">
        <w:rPr>
          <w:rFonts w:ascii="Arial" w:hAnsi="Arial" w:cs="Arial"/>
          <w:b/>
          <w:bCs/>
        </w:rPr>
        <w:t>Procedure for Dealing with Incidents of Vomiting and/or Diarrhoea amongst Food</w:t>
      </w:r>
    </w:p>
    <w:p w14:paraId="275754C4" w14:textId="77777777" w:rsidR="00415933" w:rsidRPr="00912A3B" w:rsidRDefault="00415933" w:rsidP="00830E2C">
      <w:pPr>
        <w:autoSpaceDE w:val="0"/>
        <w:autoSpaceDN w:val="0"/>
        <w:adjustRightInd w:val="0"/>
        <w:spacing w:after="0" w:line="240" w:lineRule="auto"/>
        <w:rPr>
          <w:rFonts w:ascii="Arial" w:hAnsi="Arial" w:cs="Arial"/>
          <w:b/>
          <w:bCs/>
        </w:rPr>
      </w:pPr>
    </w:p>
    <w:p w14:paraId="5C5BA656" w14:textId="77777777" w:rsidR="00830E2C" w:rsidRPr="00C72D70" w:rsidRDefault="00830E2C" w:rsidP="00415933">
      <w:pPr>
        <w:pStyle w:val="Heading3"/>
        <w:rPr>
          <w:rFonts w:ascii="Arial" w:hAnsi="Arial" w:cs="Arial"/>
          <w:color w:val="auto"/>
        </w:rPr>
      </w:pPr>
      <w:bookmarkStart w:id="22" w:name="_Toc508265499"/>
      <w:r w:rsidRPr="00C72D70">
        <w:rPr>
          <w:rFonts w:ascii="Arial" w:hAnsi="Arial" w:cs="Arial"/>
          <w:color w:val="auto"/>
        </w:rPr>
        <w:t>Handlers on Duty</w:t>
      </w:r>
      <w:bookmarkEnd w:id="22"/>
    </w:p>
    <w:p w14:paraId="430927DB" w14:textId="77777777" w:rsidR="00830E2C" w:rsidRPr="00C72D70" w:rsidRDefault="00BB029A" w:rsidP="00BE7B59">
      <w:pPr>
        <w:pStyle w:val="ListParagraph"/>
        <w:numPr>
          <w:ilvl w:val="0"/>
          <w:numId w:val="5"/>
        </w:numPr>
        <w:autoSpaceDE w:val="0"/>
        <w:autoSpaceDN w:val="0"/>
        <w:adjustRightInd w:val="0"/>
        <w:spacing w:after="0" w:line="240" w:lineRule="auto"/>
        <w:rPr>
          <w:rFonts w:ascii="Arial" w:hAnsi="Arial" w:cs="Arial"/>
        </w:rPr>
      </w:pPr>
      <w:r w:rsidRPr="00C72D70">
        <w:rPr>
          <w:rFonts w:ascii="Arial" w:hAnsi="Arial" w:cs="Arial"/>
        </w:rPr>
        <w:t>The</w:t>
      </w:r>
      <w:r w:rsidR="00830E2C" w:rsidRPr="00C72D70">
        <w:rPr>
          <w:rFonts w:ascii="Arial" w:hAnsi="Arial" w:cs="Arial"/>
        </w:rPr>
        <w:t xml:space="preserve"> food handler must report symptoms immediately to their supervisor</w:t>
      </w:r>
      <w:r w:rsidRPr="00C72D70">
        <w:rPr>
          <w:rFonts w:ascii="Arial" w:hAnsi="Arial" w:cs="Arial"/>
        </w:rPr>
        <w:t xml:space="preserve">y manager and must be sent home </w:t>
      </w:r>
      <w:r w:rsidR="00830E2C" w:rsidRPr="00C72D70">
        <w:rPr>
          <w:rFonts w:ascii="Arial" w:hAnsi="Arial" w:cs="Arial"/>
        </w:rPr>
        <w:t>immediately</w:t>
      </w:r>
    </w:p>
    <w:p w14:paraId="514AC4A4" w14:textId="77777777" w:rsidR="00830E2C" w:rsidRPr="00C72D70" w:rsidRDefault="00BB029A" w:rsidP="00BE7B59">
      <w:pPr>
        <w:pStyle w:val="ListParagraph"/>
        <w:numPr>
          <w:ilvl w:val="0"/>
          <w:numId w:val="5"/>
        </w:numPr>
        <w:autoSpaceDE w:val="0"/>
        <w:autoSpaceDN w:val="0"/>
        <w:adjustRightInd w:val="0"/>
        <w:spacing w:after="0" w:line="240" w:lineRule="auto"/>
        <w:rPr>
          <w:rFonts w:ascii="Arial" w:hAnsi="Arial" w:cs="Arial"/>
        </w:rPr>
      </w:pPr>
      <w:r w:rsidRPr="00C72D70">
        <w:rPr>
          <w:rFonts w:ascii="Arial" w:hAnsi="Arial" w:cs="Arial"/>
        </w:rPr>
        <w:t>The</w:t>
      </w:r>
      <w:r w:rsidR="00830E2C" w:rsidRPr="00C72D70">
        <w:rPr>
          <w:rFonts w:ascii="Arial" w:hAnsi="Arial" w:cs="Arial"/>
        </w:rPr>
        <w:t xml:space="preserve"> supervisor should give consideration to t</w:t>
      </w:r>
      <w:r w:rsidRPr="00C72D70">
        <w:rPr>
          <w:rFonts w:ascii="Arial" w:hAnsi="Arial" w:cs="Arial"/>
        </w:rPr>
        <w:t xml:space="preserve">he work undertaken by the staff </w:t>
      </w:r>
      <w:r w:rsidR="00830E2C" w:rsidRPr="00C72D70">
        <w:rPr>
          <w:rFonts w:ascii="Arial" w:hAnsi="Arial" w:cs="Arial"/>
        </w:rPr>
        <w:t>member before they reported their symptoms</w:t>
      </w:r>
      <w:r w:rsidRPr="00C72D70">
        <w:rPr>
          <w:rFonts w:ascii="Arial" w:hAnsi="Arial" w:cs="Arial"/>
        </w:rPr>
        <w:t xml:space="preserve"> and take appropriate action to </w:t>
      </w:r>
      <w:r w:rsidR="00830E2C" w:rsidRPr="00C72D70">
        <w:rPr>
          <w:rFonts w:ascii="Arial" w:hAnsi="Arial" w:cs="Arial"/>
        </w:rPr>
        <w:t>minimise the risk of contamination;</w:t>
      </w:r>
    </w:p>
    <w:p w14:paraId="3C669761" w14:textId="77777777" w:rsidR="00830E2C" w:rsidRPr="00C72D70" w:rsidRDefault="00BB029A" w:rsidP="00BE7B59">
      <w:pPr>
        <w:pStyle w:val="ListParagraph"/>
        <w:numPr>
          <w:ilvl w:val="0"/>
          <w:numId w:val="5"/>
        </w:numPr>
        <w:autoSpaceDE w:val="0"/>
        <w:autoSpaceDN w:val="0"/>
        <w:adjustRightInd w:val="0"/>
        <w:spacing w:after="0" w:line="240" w:lineRule="auto"/>
        <w:rPr>
          <w:rFonts w:ascii="Arial" w:hAnsi="Arial" w:cs="Arial"/>
        </w:rPr>
      </w:pPr>
      <w:r w:rsidRPr="00C72D70">
        <w:rPr>
          <w:rFonts w:ascii="Arial" w:hAnsi="Arial" w:cs="Arial"/>
        </w:rPr>
        <w:t>The</w:t>
      </w:r>
      <w:r w:rsidR="00830E2C" w:rsidRPr="00C72D70">
        <w:rPr>
          <w:rFonts w:ascii="Arial" w:hAnsi="Arial" w:cs="Arial"/>
        </w:rPr>
        <w:t xml:space="preserve"> manager must notify the Occupational Health D</w:t>
      </w:r>
      <w:r w:rsidRPr="00C72D70">
        <w:rPr>
          <w:rFonts w:ascii="Arial" w:hAnsi="Arial" w:cs="Arial"/>
        </w:rPr>
        <w:t xml:space="preserve">epartment to ascertain if it is </w:t>
      </w:r>
      <w:r w:rsidR="00830E2C" w:rsidRPr="00C72D70">
        <w:rPr>
          <w:rFonts w:ascii="Arial" w:hAnsi="Arial" w:cs="Arial"/>
        </w:rPr>
        <w:t xml:space="preserve">necessary to obtain specimens for microbiology </w:t>
      </w:r>
      <w:r w:rsidRPr="00C72D70">
        <w:rPr>
          <w:rFonts w:ascii="Arial" w:hAnsi="Arial" w:cs="Arial"/>
        </w:rPr>
        <w:t xml:space="preserve">the staff member must stay away </w:t>
      </w:r>
      <w:r w:rsidR="00830E2C" w:rsidRPr="00C72D70">
        <w:rPr>
          <w:rFonts w:ascii="Arial" w:hAnsi="Arial" w:cs="Arial"/>
        </w:rPr>
        <w:t>from work until 72 hours after their symptoms subside.</w:t>
      </w:r>
    </w:p>
    <w:p w14:paraId="46CA28DF" w14:textId="77777777" w:rsidR="00BB029A" w:rsidRPr="00C72D70" w:rsidRDefault="00BB029A" w:rsidP="00830E2C">
      <w:pPr>
        <w:autoSpaceDE w:val="0"/>
        <w:autoSpaceDN w:val="0"/>
        <w:adjustRightInd w:val="0"/>
        <w:spacing w:after="0" w:line="240" w:lineRule="auto"/>
        <w:rPr>
          <w:rFonts w:ascii="Arial" w:hAnsi="Arial" w:cs="Arial"/>
        </w:rPr>
      </w:pPr>
    </w:p>
    <w:p w14:paraId="548EDB89" w14:textId="77777777" w:rsidR="00830E2C" w:rsidRPr="00C72D70" w:rsidRDefault="00830E2C" w:rsidP="00830E2C">
      <w:pPr>
        <w:autoSpaceDE w:val="0"/>
        <w:autoSpaceDN w:val="0"/>
        <w:adjustRightInd w:val="0"/>
        <w:spacing w:after="0" w:line="240" w:lineRule="auto"/>
        <w:rPr>
          <w:rFonts w:ascii="Arial" w:hAnsi="Arial" w:cs="Arial"/>
          <w:b/>
          <w:bCs/>
        </w:rPr>
      </w:pPr>
      <w:r w:rsidRPr="00C72D70">
        <w:rPr>
          <w:rFonts w:ascii="Arial" w:hAnsi="Arial" w:cs="Arial"/>
          <w:b/>
          <w:bCs/>
        </w:rPr>
        <w:t>Procedure for Dealing with Other Infections</w:t>
      </w:r>
    </w:p>
    <w:p w14:paraId="0788FF86"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The supervisor or staff member must contact the Occ</w:t>
      </w:r>
      <w:r w:rsidR="00BB029A" w:rsidRPr="00C72D70">
        <w:rPr>
          <w:rFonts w:ascii="Arial" w:hAnsi="Arial" w:cs="Arial"/>
        </w:rPr>
        <w:t>upational Health Department for further</w:t>
      </w:r>
      <w:r w:rsidRPr="00C72D70">
        <w:rPr>
          <w:rFonts w:ascii="Arial" w:hAnsi="Arial" w:cs="Arial"/>
        </w:rPr>
        <w:t xml:space="preserve"> advice.</w:t>
      </w:r>
    </w:p>
    <w:p w14:paraId="2DBF689C" w14:textId="77777777" w:rsidR="00BB029A" w:rsidRPr="00C72D70" w:rsidRDefault="00BB029A" w:rsidP="00830E2C">
      <w:pPr>
        <w:autoSpaceDE w:val="0"/>
        <w:autoSpaceDN w:val="0"/>
        <w:adjustRightInd w:val="0"/>
        <w:spacing w:after="0" w:line="240" w:lineRule="auto"/>
        <w:rPr>
          <w:rFonts w:ascii="Arial" w:hAnsi="Arial" w:cs="Arial"/>
        </w:rPr>
      </w:pPr>
    </w:p>
    <w:p w14:paraId="231CF39A" w14:textId="77777777" w:rsidR="00830E2C" w:rsidRPr="00C72D70" w:rsidRDefault="00830E2C" w:rsidP="00FB441F">
      <w:pPr>
        <w:pStyle w:val="Heading2"/>
        <w:rPr>
          <w:rFonts w:ascii="Arial" w:hAnsi="Arial" w:cs="Arial"/>
          <w:color w:val="auto"/>
          <w:sz w:val="22"/>
          <w:szCs w:val="22"/>
        </w:rPr>
      </w:pPr>
      <w:bookmarkStart w:id="23" w:name="_Toc508265500"/>
      <w:r w:rsidRPr="00C72D70">
        <w:rPr>
          <w:rFonts w:ascii="Arial" w:hAnsi="Arial" w:cs="Arial"/>
          <w:color w:val="auto"/>
          <w:sz w:val="22"/>
          <w:szCs w:val="22"/>
        </w:rPr>
        <w:t>Food Patients cannot bring into Hospital</w:t>
      </w:r>
      <w:bookmarkEnd w:id="23"/>
    </w:p>
    <w:p w14:paraId="28BA2700"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If not handled correctly the following items may pose a risk to our patients and are</w:t>
      </w:r>
    </w:p>
    <w:p w14:paraId="0876EC7E" w14:textId="77777777" w:rsidR="00830E2C" w:rsidRPr="00C72D70" w:rsidRDefault="00BB029A" w:rsidP="00830E2C">
      <w:pPr>
        <w:autoSpaceDE w:val="0"/>
        <w:autoSpaceDN w:val="0"/>
        <w:adjustRightInd w:val="0"/>
        <w:spacing w:after="0" w:line="240" w:lineRule="auto"/>
        <w:rPr>
          <w:rFonts w:ascii="Arial" w:hAnsi="Arial" w:cs="Arial"/>
        </w:rPr>
      </w:pPr>
      <w:r w:rsidRPr="00C72D70">
        <w:rPr>
          <w:rFonts w:ascii="Arial" w:hAnsi="Arial" w:cs="Arial"/>
        </w:rPr>
        <w:t>Therefore</w:t>
      </w:r>
      <w:r w:rsidR="00830E2C" w:rsidRPr="00C72D70">
        <w:rPr>
          <w:rFonts w:ascii="Arial" w:hAnsi="Arial" w:cs="Arial"/>
        </w:rPr>
        <w:t xml:space="preserve"> </w:t>
      </w:r>
      <w:r w:rsidRPr="00C72D70">
        <w:rPr>
          <w:rFonts w:ascii="Arial" w:hAnsi="Arial" w:cs="Arial"/>
        </w:rPr>
        <w:t>restricted onto the Units</w:t>
      </w:r>
      <w:r w:rsidR="00830E2C" w:rsidRPr="00C72D70">
        <w:rPr>
          <w:rFonts w:ascii="Arial" w:hAnsi="Arial" w:cs="Arial"/>
        </w:rPr>
        <w:t>:</w:t>
      </w:r>
    </w:p>
    <w:p w14:paraId="555B47CF" w14:textId="77777777" w:rsidR="00830E2C" w:rsidRPr="00C72D70" w:rsidRDefault="00830E2C" w:rsidP="00BE7B59">
      <w:pPr>
        <w:pStyle w:val="ListParagraph"/>
        <w:numPr>
          <w:ilvl w:val="0"/>
          <w:numId w:val="1"/>
        </w:numPr>
        <w:autoSpaceDE w:val="0"/>
        <w:autoSpaceDN w:val="0"/>
        <w:adjustRightInd w:val="0"/>
        <w:spacing w:after="0" w:line="240" w:lineRule="auto"/>
        <w:rPr>
          <w:rFonts w:ascii="Arial" w:hAnsi="Arial" w:cs="Arial"/>
        </w:rPr>
      </w:pPr>
      <w:r w:rsidRPr="00C72D70">
        <w:rPr>
          <w:rFonts w:ascii="Arial" w:hAnsi="Arial" w:cs="Arial"/>
        </w:rPr>
        <w:t>Cooked meats and meat products.</w:t>
      </w:r>
    </w:p>
    <w:p w14:paraId="29DEA638" w14:textId="77777777" w:rsidR="00830E2C" w:rsidRPr="00C72D70" w:rsidRDefault="00830E2C" w:rsidP="00BE7B59">
      <w:pPr>
        <w:pStyle w:val="ListParagraph"/>
        <w:numPr>
          <w:ilvl w:val="0"/>
          <w:numId w:val="1"/>
        </w:numPr>
        <w:autoSpaceDE w:val="0"/>
        <w:autoSpaceDN w:val="0"/>
        <w:adjustRightInd w:val="0"/>
        <w:spacing w:after="0" w:line="240" w:lineRule="auto"/>
        <w:rPr>
          <w:rFonts w:ascii="Arial" w:hAnsi="Arial" w:cs="Arial"/>
        </w:rPr>
      </w:pPr>
      <w:r w:rsidRPr="00C72D70">
        <w:rPr>
          <w:rFonts w:ascii="Arial" w:hAnsi="Arial" w:cs="Arial"/>
        </w:rPr>
        <w:t>Fish paste and fish products.</w:t>
      </w:r>
    </w:p>
    <w:p w14:paraId="5D9B79E6" w14:textId="77777777" w:rsidR="00830E2C" w:rsidRPr="00C72D70" w:rsidRDefault="00830E2C" w:rsidP="00BE7B59">
      <w:pPr>
        <w:pStyle w:val="ListParagraph"/>
        <w:numPr>
          <w:ilvl w:val="0"/>
          <w:numId w:val="1"/>
        </w:numPr>
        <w:autoSpaceDE w:val="0"/>
        <w:autoSpaceDN w:val="0"/>
        <w:adjustRightInd w:val="0"/>
        <w:spacing w:after="0" w:line="240" w:lineRule="auto"/>
        <w:rPr>
          <w:rFonts w:ascii="Arial" w:hAnsi="Arial" w:cs="Arial"/>
        </w:rPr>
      </w:pPr>
      <w:r w:rsidRPr="00C72D70">
        <w:rPr>
          <w:rFonts w:ascii="Arial" w:hAnsi="Arial" w:cs="Arial"/>
        </w:rPr>
        <w:t>Fresh or synthetic cream or cream products.</w:t>
      </w:r>
    </w:p>
    <w:p w14:paraId="30A0584E" w14:textId="77777777" w:rsidR="00830E2C" w:rsidRPr="00C72D70" w:rsidRDefault="00830E2C" w:rsidP="00BE7B59">
      <w:pPr>
        <w:pStyle w:val="ListParagraph"/>
        <w:numPr>
          <w:ilvl w:val="0"/>
          <w:numId w:val="1"/>
        </w:numPr>
        <w:autoSpaceDE w:val="0"/>
        <w:autoSpaceDN w:val="0"/>
        <w:adjustRightInd w:val="0"/>
        <w:spacing w:after="0" w:line="240" w:lineRule="auto"/>
        <w:rPr>
          <w:rFonts w:ascii="Arial" w:hAnsi="Arial" w:cs="Arial"/>
        </w:rPr>
      </w:pPr>
      <w:r w:rsidRPr="00C72D70">
        <w:rPr>
          <w:rFonts w:ascii="Arial" w:hAnsi="Arial" w:cs="Arial"/>
        </w:rPr>
        <w:t>Eggs.</w:t>
      </w:r>
    </w:p>
    <w:p w14:paraId="12686375" w14:textId="77777777" w:rsidR="00F13B41" w:rsidRDefault="00F13B41" w:rsidP="00F13B41">
      <w:pPr>
        <w:autoSpaceDE w:val="0"/>
        <w:autoSpaceDN w:val="0"/>
        <w:adjustRightInd w:val="0"/>
        <w:spacing w:after="0" w:line="240" w:lineRule="auto"/>
        <w:ind w:left="360"/>
        <w:rPr>
          <w:rFonts w:ascii="Arial" w:hAnsi="Arial" w:cs="Arial"/>
        </w:rPr>
      </w:pPr>
    </w:p>
    <w:p w14:paraId="49BC3F0B" w14:textId="77777777" w:rsidR="00830E2C" w:rsidRPr="00764944" w:rsidRDefault="00830E2C" w:rsidP="00F13B41">
      <w:pPr>
        <w:autoSpaceDE w:val="0"/>
        <w:autoSpaceDN w:val="0"/>
        <w:adjustRightInd w:val="0"/>
        <w:spacing w:after="0" w:line="240" w:lineRule="auto"/>
        <w:rPr>
          <w:rFonts w:ascii="Arial" w:hAnsi="Arial" w:cs="Arial"/>
          <w:b/>
        </w:rPr>
      </w:pPr>
      <w:r w:rsidRPr="00764944">
        <w:rPr>
          <w:rFonts w:ascii="Arial" w:hAnsi="Arial" w:cs="Arial"/>
          <w:b/>
        </w:rPr>
        <w:t>Take-away meals.</w:t>
      </w:r>
    </w:p>
    <w:p w14:paraId="55CB6408" w14:textId="77777777" w:rsidR="00207ACB" w:rsidRDefault="00315845" w:rsidP="00207ACB">
      <w:pPr>
        <w:autoSpaceDE w:val="0"/>
        <w:autoSpaceDN w:val="0"/>
        <w:adjustRightInd w:val="0"/>
        <w:spacing w:after="0" w:line="240" w:lineRule="auto"/>
        <w:rPr>
          <w:rFonts w:ascii="Arial" w:hAnsi="Arial" w:cs="Arial"/>
          <w:highlight w:val="yellow"/>
        </w:rPr>
      </w:pPr>
      <w:r w:rsidRPr="00764944">
        <w:rPr>
          <w:rFonts w:ascii="Arial" w:hAnsi="Arial" w:cs="Arial"/>
        </w:rPr>
        <w:t>Due to the varying quality and ingredients</w:t>
      </w:r>
      <w:r w:rsidR="00F00BFA" w:rsidRPr="00764944">
        <w:rPr>
          <w:rFonts w:ascii="Arial" w:hAnsi="Arial" w:cs="Arial"/>
        </w:rPr>
        <w:t xml:space="preserve"> contained within fast food and take away meals</w:t>
      </w:r>
      <w:r w:rsidRPr="00764944">
        <w:rPr>
          <w:rFonts w:ascii="Arial" w:hAnsi="Arial" w:cs="Arial"/>
        </w:rPr>
        <w:t xml:space="preserve"> </w:t>
      </w:r>
      <w:r w:rsidR="00F00BFA" w:rsidRPr="00764944">
        <w:rPr>
          <w:rFonts w:ascii="Arial" w:hAnsi="Arial" w:cs="Arial"/>
        </w:rPr>
        <w:t xml:space="preserve">patients should be discouraged from ordering these </w:t>
      </w:r>
      <w:r w:rsidR="00BC268A" w:rsidRPr="00764944">
        <w:rPr>
          <w:rFonts w:ascii="Arial" w:hAnsi="Arial" w:cs="Arial"/>
        </w:rPr>
        <w:t xml:space="preserve">for delivery </w:t>
      </w:r>
      <w:r w:rsidR="00207ACB" w:rsidRPr="00764944">
        <w:rPr>
          <w:rFonts w:ascii="Arial" w:hAnsi="Arial" w:cs="Arial"/>
        </w:rPr>
        <w:t>into</w:t>
      </w:r>
      <w:r w:rsidR="00BC268A" w:rsidRPr="00764944">
        <w:rPr>
          <w:rFonts w:ascii="Arial" w:hAnsi="Arial" w:cs="Arial"/>
        </w:rPr>
        <w:t xml:space="preserve"> inpatient sites. </w:t>
      </w:r>
      <w:r w:rsidR="00207ACB" w:rsidRPr="00764944">
        <w:rPr>
          <w:rFonts w:ascii="Arial" w:hAnsi="Arial" w:cs="Arial"/>
        </w:rPr>
        <w:t xml:space="preserve">This </w:t>
      </w:r>
      <w:r w:rsidR="00207ACB" w:rsidRPr="00764944">
        <w:rPr>
          <w:rFonts w:ascii="Arial" w:hAnsi="Arial" w:cs="Arial"/>
        </w:rPr>
        <w:lastRenderedPageBreak/>
        <w:t xml:space="preserve">should be discussed on admission </w:t>
      </w:r>
      <w:r w:rsidR="00E66F9D">
        <w:rPr>
          <w:rFonts w:ascii="Arial" w:hAnsi="Arial" w:cs="Arial"/>
        </w:rPr>
        <w:t>and recorded in the patient record. C</w:t>
      </w:r>
      <w:r w:rsidR="00207ACB" w:rsidRPr="00764944">
        <w:rPr>
          <w:rFonts w:ascii="Arial" w:hAnsi="Arial" w:cs="Arial"/>
        </w:rPr>
        <w:t xml:space="preserve">onsideration must </w:t>
      </w:r>
      <w:r w:rsidR="00E66F9D">
        <w:rPr>
          <w:rFonts w:ascii="Arial" w:hAnsi="Arial" w:cs="Arial"/>
        </w:rPr>
        <w:t xml:space="preserve">also </w:t>
      </w:r>
      <w:r w:rsidR="00207ACB" w:rsidRPr="00764944">
        <w:rPr>
          <w:rFonts w:ascii="Arial" w:hAnsi="Arial" w:cs="Arial"/>
        </w:rPr>
        <w:t xml:space="preserve">take into account the patients’ physical health and wellbeing. </w:t>
      </w:r>
    </w:p>
    <w:p w14:paraId="76C97B57" w14:textId="77777777" w:rsidR="00830E2C" w:rsidRPr="00C72D70" w:rsidRDefault="00830E2C" w:rsidP="00FB441F">
      <w:pPr>
        <w:pStyle w:val="Heading2"/>
        <w:rPr>
          <w:rFonts w:ascii="Arial" w:hAnsi="Arial" w:cs="Arial"/>
          <w:color w:val="auto"/>
          <w:sz w:val="22"/>
          <w:szCs w:val="22"/>
        </w:rPr>
      </w:pPr>
      <w:bookmarkStart w:id="24" w:name="_Toc508265501"/>
      <w:r w:rsidRPr="00C72D70">
        <w:rPr>
          <w:rFonts w:ascii="Arial" w:hAnsi="Arial" w:cs="Arial"/>
          <w:color w:val="auto"/>
          <w:sz w:val="22"/>
          <w:szCs w:val="22"/>
        </w:rPr>
        <w:t>Foods Patients can bring into Hospital</w:t>
      </w:r>
      <w:bookmarkEnd w:id="24"/>
    </w:p>
    <w:p w14:paraId="2A8DC326"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 xml:space="preserve">If not handled correctly foods brought into </w:t>
      </w:r>
      <w:r w:rsidR="00BB029A" w:rsidRPr="00C72D70">
        <w:rPr>
          <w:rFonts w:ascii="Arial" w:hAnsi="Arial" w:cs="Arial"/>
        </w:rPr>
        <w:t>the Unit</w:t>
      </w:r>
      <w:r w:rsidRPr="00C72D70">
        <w:rPr>
          <w:rFonts w:ascii="Arial" w:hAnsi="Arial" w:cs="Arial"/>
        </w:rPr>
        <w:t xml:space="preserve"> can pose</w:t>
      </w:r>
      <w:r w:rsidR="00BB029A" w:rsidRPr="00C72D70">
        <w:rPr>
          <w:rFonts w:ascii="Arial" w:hAnsi="Arial" w:cs="Arial"/>
        </w:rPr>
        <w:t xml:space="preserve"> a serious health risk and must </w:t>
      </w:r>
      <w:r w:rsidRPr="00C72D70">
        <w:rPr>
          <w:rFonts w:ascii="Arial" w:hAnsi="Arial" w:cs="Arial"/>
        </w:rPr>
        <w:t>be strictly controlled. Provided the patient’s diet all</w:t>
      </w:r>
      <w:r w:rsidR="00BB029A" w:rsidRPr="00C72D70">
        <w:rPr>
          <w:rFonts w:ascii="Arial" w:hAnsi="Arial" w:cs="Arial"/>
        </w:rPr>
        <w:t xml:space="preserve">ows, the following items may be </w:t>
      </w:r>
      <w:r w:rsidRPr="00C72D70">
        <w:rPr>
          <w:rFonts w:ascii="Arial" w:hAnsi="Arial" w:cs="Arial"/>
        </w:rPr>
        <w:t xml:space="preserve">brought into hospital by the patient or </w:t>
      </w:r>
      <w:r w:rsidR="00BB029A" w:rsidRPr="00C72D70">
        <w:rPr>
          <w:rFonts w:ascii="Arial" w:hAnsi="Arial" w:cs="Arial"/>
        </w:rPr>
        <w:t>patient’s</w:t>
      </w:r>
      <w:r w:rsidRPr="00C72D70">
        <w:rPr>
          <w:rFonts w:ascii="Arial" w:hAnsi="Arial" w:cs="Arial"/>
        </w:rPr>
        <w:t xml:space="preserve"> relative/visitor:</w:t>
      </w:r>
    </w:p>
    <w:p w14:paraId="1B845D1A"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 Individual cartons of fresh fruit juice</w:t>
      </w:r>
    </w:p>
    <w:p w14:paraId="3FF46F2F"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 Fresh &amp; dried fruit</w:t>
      </w:r>
    </w:p>
    <w:p w14:paraId="1F5A3585"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 Canned or bottled soft drinks</w:t>
      </w:r>
    </w:p>
    <w:p w14:paraId="62C3E1D1"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 Crisps, nuts and crackers</w:t>
      </w:r>
    </w:p>
    <w:p w14:paraId="0FBAF91A" w14:textId="77777777" w:rsidR="00BB029A" w:rsidRDefault="00830E2C" w:rsidP="00830E2C">
      <w:pPr>
        <w:autoSpaceDE w:val="0"/>
        <w:autoSpaceDN w:val="0"/>
        <w:adjustRightInd w:val="0"/>
        <w:spacing w:after="0" w:line="240" w:lineRule="auto"/>
        <w:rPr>
          <w:rFonts w:ascii="Arial" w:hAnsi="Arial" w:cs="Arial"/>
        </w:rPr>
      </w:pPr>
      <w:r w:rsidRPr="00C72D70">
        <w:rPr>
          <w:rFonts w:ascii="Arial" w:hAnsi="Arial" w:cs="Arial"/>
        </w:rPr>
        <w:t xml:space="preserve">· </w:t>
      </w:r>
      <w:r w:rsidR="00BB029A" w:rsidRPr="00C72D70">
        <w:rPr>
          <w:rFonts w:ascii="Arial" w:hAnsi="Arial" w:cs="Arial"/>
        </w:rPr>
        <w:t>Cereal Bars</w:t>
      </w:r>
    </w:p>
    <w:p w14:paraId="12F31CAF" w14:textId="77777777" w:rsidR="00764944" w:rsidRDefault="00764944" w:rsidP="00830E2C">
      <w:pPr>
        <w:autoSpaceDE w:val="0"/>
        <w:autoSpaceDN w:val="0"/>
        <w:adjustRightInd w:val="0"/>
        <w:spacing w:after="0" w:line="240" w:lineRule="auto"/>
        <w:rPr>
          <w:rFonts w:ascii="Arial" w:hAnsi="Arial" w:cs="Arial"/>
        </w:rPr>
      </w:pPr>
    </w:p>
    <w:p w14:paraId="13A02EEF" w14:textId="77777777" w:rsidR="00764944" w:rsidRDefault="00764944" w:rsidP="00830E2C">
      <w:pPr>
        <w:autoSpaceDE w:val="0"/>
        <w:autoSpaceDN w:val="0"/>
        <w:adjustRightInd w:val="0"/>
        <w:spacing w:after="0" w:line="240" w:lineRule="auto"/>
        <w:rPr>
          <w:rFonts w:ascii="Arial" w:hAnsi="Arial" w:cs="Arial"/>
        </w:rPr>
      </w:pPr>
      <w:r w:rsidRPr="00764944">
        <w:rPr>
          <w:rFonts w:ascii="Arial" w:hAnsi="Arial" w:cs="Arial"/>
        </w:rPr>
        <w:t>There may be occasions when it is beneficial to the individual to have specific items of food brought in from an outside source for their consumption.  This may include family bringing home-cooked food. This cannot be reheated in the microwave.</w:t>
      </w:r>
    </w:p>
    <w:p w14:paraId="033533A3" w14:textId="77777777" w:rsidR="00764944" w:rsidRPr="00C72D70" w:rsidRDefault="00764944" w:rsidP="00830E2C">
      <w:pPr>
        <w:autoSpaceDE w:val="0"/>
        <w:autoSpaceDN w:val="0"/>
        <w:adjustRightInd w:val="0"/>
        <w:spacing w:after="0" w:line="240" w:lineRule="auto"/>
        <w:rPr>
          <w:rFonts w:ascii="Arial" w:hAnsi="Arial" w:cs="Arial"/>
        </w:rPr>
      </w:pPr>
    </w:p>
    <w:p w14:paraId="2B0A9928" w14:textId="77777777" w:rsidR="00BB029A" w:rsidRPr="00C72D70" w:rsidRDefault="00BB029A" w:rsidP="00830E2C">
      <w:pPr>
        <w:autoSpaceDE w:val="0"/>
        <w:autoSpaceDN w:val="0"/>
        <w:adjustRightInd w:val="0"/>
        <w:spacing w:after="0" w:line="240" w:lineRule="auto"/>
        <w:rPr>
          <w:rFonts w:ascii="Arial" w:hAnsi="Arial" w:cs="Arial"/>
        </w:rPr>
      </w:pPr>
      <w:r w:rsidRPr="00C72D70">
        <w:rPr>
          <w:rFonts w:ascii="Arial" w:hAnsi="Arial" w:cs="Arial"/>
        </w:rPr>
        <w:t>We in the Trust encourage a Healthy well Being Diet so encourage foods that are Healthy</w:t>
      </w:r>
      <w:r w:rsidR="00764944">
        <w:rPr>
          <w:rFonts w:ascii="Arial" w:hAnsi="Arial" w:cs="Arial"/>
        </w:rPr>
        <w:t xml:space="preserve"> </w:t>
      </w:r>
      <w:r w:rsidRPr="00C72D70">
        <w:rPr>
          <w:rFonts w:ascii="Arial" w:hAnsi="Arial" w:cs="Arial"/>
        </w:rPr>
        <w:t>and nutritional.</w:t>
      </w:r>
    </w:p>
    <w:p w14:paraId="50A25C10" w14:textId="77777777" w:rsidR="00830E2C" w:rsidRDefault="00830E2C" w:rsidP="00830E2C">
      <w:pPr>
        <w:autoSpaceDE w:val="0"/>
        <w:autoSpaceDN w:val="0"/>
        <w:adjustRightInd w:val="0"/>
        <w:spacing w:after="0" w:line="240" w:lineRule="auto"/>
        <w:rPr>
          <w:rFonts w:ascii="Arial" w:hAnsi="Arial" w:cs="Arial"/>
        </w:rPr>
      </w:pPr>
      <w:r w:rsidRPr="00C72D70">
        <w:rPr>
          <w:rFonts w:ascii="Arial" w:hAnsi="Arial" w:cs="Arial"/>
        </w:rPr>
        <w:t>These foods must be date coded when opened</w:t>
      </w:r>
      <w:r w:rsidRPr="00912A3B">
        <w:rPr>
          <w:rFonts w:ascii="Arial" w:hAnsi="Arial" w:cs="Arial"/>
        </w:rPr>
        <w:t>, have a us</w:t>
      </w:r>
      <w:r w:rsidR="00BB029A" w:rsidRPr="00912A3B">
        <w:rPr>
          <w:rFonts w:ascii="Arial" w:hAnsi="Arial" w:cs="Arial"/>
        </w:rPr>
        <w:t xml:space="preserve">e by date and bear the patients </w:t>
      </w:r>
      <w:r w:rsidRPr="00912A3B">
        <w:rPr>
          <w:rFonts w:ascii="Arial" w:hAnsi="Arial" w:cs="Arial"/>
        </w:rPr>
        <w:t>name and be stored according to this policy.</w:t>
      </w:r>
    </w:p>
    <w:p w14:paraId="7FB2BC0F" w14:textId="77777777" w:rsidR="00C72D70" w:rsidRPr="00912A3B" w:rsidRDefault="00C72D70" w:rsidP="00830E2C">
      <w:pPr>
        <w:autoSpaceDE w:val="0"/>
        <w:autoSpaceDN w:val="0"/>
        <w:adjustRightInd w:val="0"/>
        <w:spacing w:after="0" w:line="240" w:lineRule="auto"/>
        <w:rPr>
          <w:rFonts w:ascii="Arial" w:hAnsi="Arial" w:cs="Arial"/>
        </w:rPr>
      </w:pPr>
    </w:p>
    <w:p w14:paraId="06E57B05" w14:textId="77777777" w:rsidR="00830E2C" w:rsidRPr="00C72D70" w:rsidRDefault="00830E2C" w:rsidP="00FB441F">
      <w:pPr>
        <w:pStyle w:val="Heading2"/>
        <w:rPr>
          <w:rFonts w:ascii="Arial" w:hAnsi="Arial" w:cs="Arial"/>
          <w:color w:val="auto"/>
          <w:sz w:val="22"/>
          <w:szCs w:val="22"/>
        </w:rPr>
      </w:pPr>
      <w:bookmarkStart w:id="25" w:name="_Toc508265502"/>
      <w:r w:rsidRPr="00C72D70">
        <w:rPr>
          <w:rFonts w:ascii="Arial" w:hAnsi="Arial" w:cs="Arial"/>
          <w:color w:val="auto"/>
          <w:sz w:val="22"/>
          <w:szCs w:val="22"/>
        </w:rPr>
        <w:t>Food Handling Practice</w:t>
      </w:r>
      <w:bookmarkEnd w:id="25"/>
    </w:p>
    <w:p w14:paraId="2CAD3420"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 Hands must be washed thoroughly before starting</w:t>
      </w:r>
      <w:r w:rsidR="00BB029A" w:rsidRPr="00C72D70">
        <w:rPr>
          <w:rFonts w:ascii="Arial" w:hAnsi="Arial" w:cs="Arial"/>
        </w:rPr>
        <w:t xml:space="preserve"> work, before handling food or </w:t>
      </w:r>
      <w:r w:rsidRPr="00C72D70">
        <w:rPr>
          <w:rFonts w:ascii="Arial" w:hAnsi="Arial" w:cs="Arial"/>
        </w:rPr>
        <w:t>equipment, after visiting the WC, after sneezing, co</w:t>
      </w:r>
      <w:r w:rsidR="00BB029A" w:rsidRPr="00C72D70">
        <w:rPr>
          <w:rFonts w:ascii="Arial" w:hAnsi="Arial" w:cs="Arial"/>
        </w:rPr>
        <w:t xml:space="preserve">ughing or using a handkerchief, </w:t>
      </w:r>
      <w:r w:rsidRPr="00C72D70">
        <w:rPr>
          <w:rFonts w:ascii="Arial" w:hAnsi="Arial" w:cs="Arial"/>
        </w:rPr>
        <w:t>after touching ears, nose, mouth or hair.</w:t>
      </w:r>
    </w:p>
    <w:p w14:paraId="0BB58A24" w14:textId="77777777" w:rsidR="00830E2C" w:rsidRPr="00C72D70" w:rsidRDefault="00830E2C" w:rsidP="00BE7B59">
      <w:pPr>
        <w:pStyle w:val="ListParagraph"/>
        <w:numPr>
          <w:ilvl w:val="0"/>
          <w:numId w:val="1"/>
        </w:numPr>
        <w:autoSpaceDE w:val="0"/>
        <w:autoSpaceDN w:val="0"/>
        <w:adjustRightInd w:val="0"/>
        <w:spacing w:after="0" w:line="240" w:lineRule="auto"/>
        <w:rPr>
          <w:rFonts w:ascii="Arial" w:hAnsi="Arial" w:cs="Arial"/>
        </w:rPr>
      </w:pPr>
      <w:r w:rsidRPr="00C72D70">
        <w:rPr>
          <w:rFonts w:ascii="Arial" w:hAnsi="Arial" w:cs="Arial"/>
        </w:rPr>
        <w:t>Keep cuts and burns covered with a bright coloured waterproof dressing</w:t>
      </w:r>
    </w:p>
    <w:p w14:paraId="4E814ABD" w14:textId="77777777" w:rsidR="00830E2C" w:rsidRPr="00C72D70" w:rsidRDefault="00830E2C" w:rsidP="00BE7B59">
      <w:pPr>
        <w:pStyle w:val="ListParagraph"/>
        <w:numPr>
          <w:ilvl w:val="0"/>
          <w:numId w:val="1"/>
        </w:numPr>
        <w:autoSpaceDE w:val="0"/>
        <w:autoSpaceDN w:val="0"/>
        <w:adjustRightInd w:val="0"/>
        <w:spacing w:after="0" w:line="240" w:lineRule="auto"/>
        <w:rPr>
          <w:rFonts w:ascii="Arial" w:hAnsi="Arial" w:cs="Arial"/>
        </w:rPr>
      </w:pPr>
      <w:r w:rsidRPr="00C72D70">
        <w:rPr>
          <w:rFonts w:ascii="Arial" w:hAnsi="Arial" w:cs="Arial"/>
        </w:rPr>
        <w:t>Do not lick your fingers</w:t>
      </w:r>
    </w:p>
    <w:p w14:paraId="511D0F53" w14:textId="77777777" w:rsidR="00830E2C" w:rsidRPr="00C72D70" w:rsidRDefault="00830E2C" w:rsidP="00BE7B59">
      <w:pPr>
        <w:pStyle w:val="ListParagraph"/>
        <w:numPr>
          <w:ilvl w:val="0"/>
          <w:numId w:val="1"/>
        </w:numPr>
        <w:autoSpaceDE w:val="0"/>
        <w:autoSpaceDN w:val="0"/>
        <w:adjustRightInd w:val="0"/>
        <w:spacing w:after="0" w:line="240" w:lineRule="auto"/>
        <w:rPr>
          <w:rFonts w:ascii="Arial" w:hAnsi="Arial" w:cs="Arial"/>
        </w:rPr>
      </w:pPr>
      <w:r w:rsidRPr="00C72D70">
        <w:rPr>
          <w:rFonts w:ascii="Arial" w:hAnsi="Arial" w:cs="Arial"/>
        </w:rPr>
        <w:t>Do not pick your nose, teeth or ears, or scratch your backside</w:t>
      </w:r>
    </w:p>
    <w:p w14:paraId="62E1B4BF" w14:textId="77777777" w:rsidR="00830E2C" w:rsidRPr="00C72D70" w:rsidRDefault="00830E2C" w:rsidP="00BE7B59">
      <w:pPr>
        <w:pStyle w:val="ListParagraph"/>
        <w:numPr>
          <w:ilvl w:val="0"/>
          <w:numId w:val="1"/>
        </w:numPr>
        <w:autoSpaceDE w:val="0"/>
        <w:autoSpaceDN w:val="0"/>
        <w:adjustRightInd w:val="0"/>
        <w:spacing w:after="0" w:line="240" w:lineRule="auto"/>
        <w:rPr>
          <w:rFonts w:ascii="Arial" w:hAnsi="Arial" w:cs="Arial"/>
        </w:rPr>
      </w:pPr>
      <w:r w:rsidRPr="00C72D70">
        <w:rPr>
          <w:rFonts w:ascii="Arial" w:hAnsi="Arial" w:cs="Arial"/>
        </w:rPr>
        <w:t>Do not cough or sneeze over food</w:t>
      </w:r>
    </w:p>
    <w:p w14:paraId="07DFFC2D" w14:textId="77777777" w:rsidR="00830E2C" w:rsidRPr="00C72D70" w:rsidRDefault="00830E2C" w:rsidP="00BE7B59">
      <w:pPr>
        <w:pStyle w:val="ListParagraph"/>
        <w:numPr>
          <w:ilvl w:val="0"/>
          <w:numId w:val="1"/>
        </w:numPr>
        <w:autoSpaceDE w:val="0"/>
        <w:autoSpaceDN w:val="0"/>
        <w:adjustRightInd w:val="0"/>
        <w:spacing w:after="0" w:line="240" w:lineRule="auto"/>
        <w:rPr>
          <w:rFonts w:ascii="Arial" w:hAnsi="Arial" w:cs="Arial"/>
        </w:rPr>
      </w:pPr>
      <w:r w:rsidRPr="00C72D70">
        <w:rPr>
          <w:rFonts w:ascii="Arial" w:hAnsi="Arial" w:cs="Arial"/>
        </w:rPr>
        <w:t>Do not smoke, eat, drink or chew gum in food areas</w:t>
      </w:r>
    </w:p>
    <w:p w14:paraId="36D9F655" w14:textId="77777777" w:rsidR="00830E2C" w:rsidRPr="00C72D70" w:rsidRDefault="00830E2C" w:rsidP="00BE7B59">
      <w:pPr>
        <w:pStyle w:val="ListParagraph"/>
        <w:numPr>
          <w:ilvl w:val="0"/>
          <w:numId w:val="1"/>
        </w:numPr>
        <w:autoSpaceDE w:val="0"/>
        <w:autoSpaceDN w:val="0"/>
        <w:adjustRightInd w:val="0"/>
        <w:spacing w:after="0" w:line="240" w:lineRule="auto"/>
        <w:rPr>
          <w:rFonts w:ascii="Arial" w:hAnsi="Arial" w:cs="Arial"/>
        </w:rPr>
      </w:pPr>
      <w:r w:rsidRPr="00C72D70">
        <w:rPr>
          <w:rFonts w:ascii="Arial" w:hAnsi="Arial" w:cs="Arial"/>
        </w:rPr>
        <w:t>Do not scratch your head</w:t>
      </w:r>
    </w:p>
    <w:p w14:paraId="62CBE641" w14:textId="77777777" w:rsidR="00830E2C" w:rsidRPr="00C72D70" w:rsidRDefault="00830E2C" w:rsidP="00BE7B59">
      <w:pPr>
        <w:pStyle w:val="ListParagraph"/>
        <w:numPr>
          <w:ilvl w:val="0"/>
          <w:numId w:val="1"/>
        </w:numPr>
        <w:autoSpaceDE w:val="0"/>
        <w:autoSpaceDN w:val="0"/>
        <w:adjustRightInd w:val="0"/>
        <w:spacing w:after="0" w:line="240" w:lineRule="auto"/>
        <w:rPr>
          <w:rFonts w:ascii="Arial" w:hAnsi="Arial" w:cs="Arial"/>
        </w:rPr>
      </w:pPr>
      <w:r w:rsidRPr="00C72D70">
        <w:rPr>
          <w:rFonts w:ascii="Arial" w:hAnsi="Arial" w:cs="Arial"/>
        </w:rPr>
        <w:t>Do not use an overall, apron or cloth to dry your hands</w:t>
      </w:r>
    </w:p>
    <w:p w14:paraId="434D417A" w14:textId="77777777" w:rsidR="00830E2C" w:rsidRDefault="00830E2C" w:rsidP="00BE7B59">
      <w:pPr>
        <w:pStyle w:val="ListParagraph"/>
        <w:numPr>
          <w:ilvl w:val="0"/>
          <w:numId w:val="1"/>
        </w:numPr>
        <w:autoSpaceDE w:val="0"/>
        <w:autoSpaceDN w:val="0"/>
        <w:adjustRightInd w:val="0"/>
        <w:spacing w:after="0" w:line="240" w:lineRule="auto"/>
        <w:rPr>
          <w:rFonts w:ascii="Arial" w:hAnsi="Arial" w:cs="Arial"/>
        </w:rPr>
      </w:pPr>
      <w:r w:rsidRPr="00C72D70">
        <w:rPr>
          <w:rFonts w:ascii="Arial" w:hAnsi="Arial" w:cs="Arial"/>
        </w:rPr>
        <w:t xml:space="preserve">Handle foods </w:t>
      </w:r>
      <w:r w:rsidRPr="00912A3B">
        <w:rPr>
          <w:rFonts w:ascii="Arial" w:hAnsi="Arial" w:cs="Arial"/>
        </w:rPr>
        <w:t>as little as possible</w:t>
      </w:r>
    </w:p>
    <w:p w14:paraId="05D5B473" w14:textId="77777777" w:rsidR="00C72D70" w:rsidRPr="00912A3B" w:rsidRDefault="00C72D70" w:rsidP="00C72D70">
      <w:pPr>
        <w:pStyle w:val="ListParagraph"/>
        <w:autoSpaceDE w:val="0"/>
        <w:autoSpaceDN w:val="0"/>
        <w:adjustRightInd w:val="0"/>
        <w:spacing w:after="0" w:line="240" w:lineRule="auto"/>
        <w:rPr>
          <w:rFonts w:ascii="Arial" w:hAnsi="Arial" w:cs="Arial"/>
        </w:rPr>
      </w:pPr>
    </w:p>
    <w:p w14:paraId="72784C0F" w14:textId="77777777" w:rsidR="00830E2C" w:rsidRPr="00C72D70" w:rsidRDefault="00830E2C" w:rsidP="00FB441F">
      <w:pPr>
        <w:pStyle w:val="Heading2"/>
        <w:rPr>
          <w:rFonts w:ascii="Arial" w:hAnsi="Arial" w:cs="Arial"/>
          <w:color w:val="auto"/>
          <w:sz w:val="22"/>
          <w:szCs w:val="22"/>
        </w:rPr>
      </w:pPr>
      <w:bookmarkStart w:id="26" w:name="_Toc508265503"/>
      <w:r w:rsidRPr="00C72D70">
        <w:rPr>
          <w:rFonts w:ascii="Arial" w:hAnsi="Arial" w:cs="Arial"/>
          <w:color w:val="auto"/>
          <w:sz w:val="22"/>
          <w:szCs w:val="22"/>
        </w:rPr>
        <w:t>Ward Kitchens</w:t>
      </w:r>
      <w:bookmarkEnd w:id="26"/>
    </w:p>
    <w:p w14:paraId="0C0AC2B4" w14:textId="77777777" w:rsidR="00415933"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Only authorised staff (domestic, auxiliary and nursing st</w:t>
      </w:r>
      <w:r w:rsidR="00BB029A" w:rsidRPr="00C72D70">
        <w:rPr>
          <w:rFonts w:ascii="Arial" w:hAnsi="Arial" w:cs="Arial"/>
        </w:rPr>
        <w:t>aff from that ward) are allowed Access</w:t>
      </w:r>
      <w:r w:rsidRPr="00C72D70">
        <w:rPr>
          <w:rFonts w:ascii="Arial" w:hAnsi="Arial" w:cs="Arial"/>
        </w:rPr>
        <w:t xml:space="preserve"> </w:t>
      </w:r>
      <w:r w:rsidR="00BB029A" w:rsidRPr="00C72D70">
        <w:rPr>
          <w:rFonts w:ascii="Arial" w:hAnsi="Arial" w:cs="Arial"/>
        </w:rPr>
        <w:t>in</w:t>
      </w:r>
      <w:r w:rsidRPr="00C72D70">
        <w:rPr>
          <w:rFonts w:ascii="Arial" w:hAnsi="Arial" w:cs="Arial"/>
        </w:rPr>
        <w:t>to ward kitchens.</w:t>
      </w:r>
    </w:p>
    <w:p w14:paraId="13DC328F" w14:textId="77777777" w:rsidR="00415933" w:rsidRPr="00C72D70" w:rsidRDefault="00415933" w:rsidP="00830E2C">
      <w:pPr>
        <w:autoSpaceDE w:val="0"/>
        <w:autoSpaceDN w:val="0"/>
        <w:adjustRightInd w:val="0"/>
        <w:spacing w:after="0" w:line="240" w:lineRule="auto"/>
        <w:rPr>
          <w:rFonts w:ascii="Arial" w:hAnsi="Arial" w:cs="Arial"/>
        </w:rPr>
      </w:pPr>
    </w:p>
    <w:p w14:paraId="018C5026"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On no account should patients have access to ward kitchens unless it is part of a recognised</w:t>
      </w:r>
    </w:p>
    <w:p w14:paraId="7EEB7E1E" w14:textId="77777777" w:rsidR="00415933" w:rsidRPr="00C72D70" w:rsidRDefault="00415933" w:rsidP="00830E2C">
      <w:pPr>
        <w:autoSpaceDE w:val="0"/>
        <w:autoSpaceDN w:val="0"/>
        <w:adjustRightInd w:val="0"/>
        <w:spacing w:after="0" w:line="240" w:lineRule="auto"/>
        <w:rPr>
          <w:rFonts w:ascii="Arial" w:hAnsi="Arial" w:cs="Arial"/>
        </w:rPr>
      </w:pPr>
    </w:p>
    <w:p w14:paraId="2B524D92" w14:textId="77777777" w:rsidR="00830E2C" w:rsidRPr="00C72D70" w:rsidRDefault="00BB029A" w:rsidP="00830E2C">
      <w:pPr>
        <w:autoSpaceDE w:val="0"/>
        <w:autoSpaceDN w:val="0"/>
        <w:adjustRightInd w:val="0"/>
        <w:spacing w:after="0" w:line="240" w:lineRule="auto"/>
        <w:rPr>
          <w:rFonts w:ascii="Arial" w:hAnsi="Arial" w:cs="Arial"/>
        </w:rPr>
      </w:pPr>
      <w:r w:rsidRPr="00C72D70">
        <w:rPr>
          <w:rFonts w:ascii="Arial" w:hAnsi="Arial" w:cs="Arial"/>
        </w:rPr>
        <w:t>Occupational/</w:t>
      </w:r>
      <w:r w:rsidR="00830E2C" w:rsidRPr="00C72D70">
        <w:rPr>
          <w:rFonts w:ascii="Arial" w:hAnsi="Arial" w:cs="Arial"/>
        </w:rPr>
        <w:t>rehabilitation session and they are being supervised appropriately</w:t>
      </w:r>
      <w:r w:rsidR="00415933" w:rsidRPr="00C72D70">
        <w:rPr>
          <w:rFonts w:ascii="Arial" w:hAnsi="Arial" w:cs="Arial"/>
        </w:rPr>
        <w:t>.</w:t>
      </w:r>
    </w:p>
    <w:p w14:paraId="0F76A50C" w14:textId="77777777" w:rsidR="00415933" w:rsidRPr="00C72D70" w:rsidRDefault="00415933" w:rsidP="00830E2C">
      <w:pPr>
        <w:autoSpaceDE w:val="0"/>
        <w:autoSpaceDN w:val="0"/>
        <w:adjustRightInd w:val="0"/>
        <w:spacing w:after="0" w:line="240" w:lineRule="auto"/>
        <w:rPr>
          <w:rFonts w:ascii="Arial" w:hAnsi="Arial" w:cs="Arial"/>
        </w:rPr>
      </w:pPr>
    </w:p>
    <w:p w14:paraId="55A66A04"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Ward refrigerators should be of robust design and be capable of operating below 5 ºC.</w:t>
      </w:r>
    </w:p>
    <w:p w14:paraId="6C3DFF2E" w14:textId="77777777" w:rsidR="00415933" w:rsidRPr="00C72D70" w:rsidRDefault="00415933" w:rsidP="00830E2C">
      <w:pPr>
        <w:autoSpaceDE w:val="0"/>
        <w:autoSpaceDN w:val="0"/>
        <w:adjustRightInd w:val="0"/>
        <w:spacing w:after="0" w:line="240" w:lineRule="auto"/>
        <w:rPr>
          <w:rFonts w:ascii="Arial" w:hAnsi="Arial" w:cs="Arial"/>
        </w:rPr>
      </w:pPr>
    </w:p>
    <w:p w14:paraId="21737ED9"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Temperatures should be checked am and pm and record</w:t>
      </w:r>
      <w:r w:rsidR="00BB029A" w:rsidRPr="00C72D70">
        <w:rPr>
          <w:rFonts w:ascii="Arial" w:hAnsi="Arial" w:cs="Arial"/>
        </w:rPr>
        <w:t xml:space="preserve">ed. Under no account should raw </w:t>
      </w:r>
      <w:r w:rsidRPr="00C72D70">
        <w:rPr>
          <w:rFonts w:ascii="Arial" w:hAnsi="Arial" w:cs="Arial"/>
        </w:rPr>
        <w:t xml:space="preserve">products be stored </w:t>
      </w:r>
      <w:r w:rsidR="00BB029A" w:rsidRPr="00C72D70">
        <w:rPr>
          <w:rFonts w:ascii="Arial" w:hAnsi="Arial" w:cs="Arial"/>
        </w:rPr>
        <w:t>in Unit Kitchens</w:t>
      </w:r>
      <w:r w:rsidRPr="00C72D70">
        <w:rPr>
          <w:rFonts w:ascii="Arial" w:hAnsi="Arial" w:cs="Arial"/>
        </w:rPr>
        <w:t>. Patient food (section 6.04, 6.05) should be labelled</w:t>
      </w:r>
    </w:p>
    <w:p w14:paraId="66D61D7A" w14:textId="77777777" w:rsidR="00830E2C" w:rsidRPr="00C72D70" w:rsidRDefault="00BB029A" w:rsidP="00830E2C">
      <w:pPr>
        <w:autoSpaceDE w:val="0"/>
        <w:autoSpaceDN w:val="0"/>
        <w:adjustRightInd w:val="0"/>
        <w:spacing w:after="0" w:line="240" w:lineRule="auto"/>
        <w:rPr>
          <w:rFonts w:ascii="Arial" w:hAnsi="Arial" w:cs="Arial"/>
        </w:rPr>
      </w:pPr>
      <w:r w:rsidRPr="00C72D70">
        <w:rPr>
          <w:rFonts w:ascii="Arial" w:hAnsi="Arial" w:cs="Arial"/>
        </w:rPr>
        <w:t>Correctly</w:t>
      </w:r>
      <w:r w:rsidR="00830E2C" w:rsidRPr="00C72D70">
        <w:rPr>
          <w:rFonts w:ascii="Arial" w:hAnsi="Arial" w:cs="Arial"/>
        </w:rPr>
        <w:t xml:space="preserve"> and checked daily. Staff food should be stored separately from patient foods.</w:t>
      </w:r>
    </w:p>
    <w:p w14:paraId="3F35B892" w14:textId="77777777" w:rsidR="00C72D70" w:rsidRPr="00C72D70" w:rsidRDefault="00C72D70" w:rsidP="00830E2C">
      <w:pPr>
        <w:autoSpaceDE w:val="0"/>
        <w:autoSpaceDN w:val="0"/>
        <w:adjustRightInd w:val="0"/>
        <w:spacing w:after="0" w:line="240" w:lineRule="auto"/>
        <w:rPr>
          <w:rFonts w:ascii="Arial" w:hAnsi="Arial" w:cs="Arial"/>
        </w:rPr>
      </w:pPr>
    </w:p>
    <w:p w14:paraId="0AF69E6C" w14:textId="77777777" w:rsidR="00830E2C" w:rsidRPr="00C72D70" w:rsidRDefault="00830E2C" w:rsidP="00FB441F">
      <w:pPr>
        <w:pStyle w:val="Heading2"/>
        <w:rPr>
          <w:rFonts w:ascii="Arial" w:hAnsi="Arial" w:cs="Arial"/>
          <w:color w:val="auto"/>
          <w:sz w:val="22"/>
          <w:szCs w:val="22"/>
        </w:rPr>
      </w:pPr>
      <w:bookmarkStart w:id="27" w:name="_Toc508265504"/>
      <w:r w:rsidRPr="00C72D70">
        <w:rPr>
          <w:rFonts w:ascii="Arial" w:hAnsi="Arial" w:cs="Arial"/>
          <w:color w:val="auto"/>
          <w:sz w:val="22"/>
          <w:szCs w:val="22"/>
        </w:rPr>
        <w:lastRenderedPageBreak/>
        <w:t>Food Storage</w:t>
      </w:r>
      <w:bookmarkEnd w:id="27"/>
    </w:p>
    <w:p w14:paraId="32283F7F"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The correct storage of foods is important to ensure adequate provision. Failure to</w:t>
      </w:r>
      <w:r w:rsidR="00BB029A" w:rsidRPr="00C72D70">
        <w:rPr>
          <w:rFonts w:ascii="Arial" w:hAnsi="Arial" w:cs="Arial"/>
        </w:rPr>
        <w:t xml:space="preserve"> ensure </w:t>
      </w:r>
      <w:r w:rsidRPr="00C72D70">
        <w:rPr>
          <w:rFonts w:ascii="Arial" w:hAnsi="Arial" w:cs="Arial"/>
        </w:rPr>
        <w:t>satisfactory conditions of temperature, humidity, stoc</w:t>
      </w:r>
      <w:r w:rsidR="00BB029A" w:rsidRPr="00C72D70">
        <w:rPr>
          <w:rFonts w:ascii="Arial" w:hAnsi="Arial" w:cs="Arial"/>
        </w:rPr>
        <w:t xml:space="preserve">k rotation and the integrity of </w:t>
      </w:r>
      <w:r w:rsidRPr="00C72D70">
        <w:rPr>
          <w:rFonts w:ascii="Arial" w:hAnsi="Arial" w:cs="Arial"/>
        </w:rPr>
        <w:t>packaging can result in problems of unfit or spoiled food but will at the very least, result inconsiderable reduction in shelf life.</w:t>
      </w:r>
    </w:p>
    <w:p w14:paraId="4D18AFB2" w14:textId="77777777" w:rsidR="00FB441F" w:rsidRPr="00C72D70" w:rsidRDefault="00FB441F" w:rsidP="00830E2C">
      <w:pPr>
        <w:autoSpaceDE w:val="0"/>
        <w:autoSpaceDN w:val="0"/>
        <w:adjustRightInd w:val="0"/>
        <w:spacing w:after="0" w:line="240" w:lineRule="auto"/>
        <w:rPr>
          <w:rFonts w:ascii="Arial" w:hAnsi="Arial" w:cs="Arial"/>
          <w:b/>
          <w:bCs/>
        </w:rPr>
      </w:pPr>
    </w:p>
    <w:p w14:paraId="47192138" w14:textId="77777777" w:rsidR="00830E2C" w:rsidRPr="00C72D70" w:rsidRDefault="00830E2C" w:rsidP="00FB441F">
      <w:pPr>
        <w:pStyle w:val="Heading3"/>
        <w:rPr>
          <w:rFonts w:ascii="Arial" w:hAnsi="Arial" w:cs="Arial"/>
          <w:color w:val="auto"/>
        </w:rPr>
      </w:pPr>
      <w:bookmarkStart w:id="28" w:name="_Toc508265505"/>
      <w:r w:rsidRPr="00C72D70">
        <w:rPr>
          <w:rFonts w:ascii="Arial" w:hAnsi="Arial" w:cs="Arial"/>
          <w:color w:val="auto"/>
        </w:rPr>
        <w:t>Product Date Codes</w:t>
      </w:r>
      <w:bookmarkEnd w:id="28"/>
    </w:p>
    <w:p w14:paraId="2A1C4E37" w14:textId="77777777" w:rsidR="00830E2C" w:rsidRPr="00C72D70" w:rsidRDefault="00830E2C" w:rsidP="00830E2C">
      <w:pPr>
        <w:autoSpaceDE w:val="0"/>
        <w:autoSpaceDN w:val="0"/>
        <w:adjustRightInd w:val="0"/>
        <w:spacing w:after="0" w:line="240" w:lineRule="auto"/>
        <w:rPr>
          <w:rFonts w:ascii="Arial" w:hAnsi="Arial" w:cs="Arial"/>
        </w:rPr>
      </w:pPr>
      <w:r w:rsidRPr="00C72D70">
        <w:rPr>
          <w:rFonts w:ascii="Arial" w:hAnsi="Arial" w:cs="Arial"/>
        </w:rPr>
        <w:t xml:space="preserve">To ensure good stock rotation and compliance with the </w:t>
      </w:r>
      <w:r w:rsidR="00BB029A" w:rsidRPr="00C72D70">
        <w:rPr>
          <w:rFonts w:ascii="Arial" w:hAnsi="Arial" w:cs="Arial"/>
        </w:rPr>
        <w:t xml:space="preserve">Food Labelling Regulations, all </w:t>
      </w:r>
      <w:r w:rsidRPr="00C72D70">
        <w:rPr>
          <w:rFonts w:ascii="Arial" w:hAnsi="Arial" w:cs="Arial"/>
        </w:rPr>
        <w:t xml:space="preserve">foods with the exception of unprepared and uncut fruit </w:t>
      </w:r>
      <w:r w:rsidR="00BB029A" w:rsidRPr="00C72D70">
        <w:rPr>
          <w:rFonts w:ascii="Arial" w:hAnsi="Arial" w:cs="Arial"/>
        </w:rPr>
        <w:t xml:space="preserve">and vegetables, sugar, wine and </w:t>
      </w:r>
      <w:r w:rsidRPr="00C72D70">
        <w:rPr>
          <w:rFonts w:ascii="Arial" w:hAnsi="Arial" w:cs="Arial"/>
        </w:rPr>
        <w:t>salt must be date coded.</w:t>
      </w:r>
    </w:p>
    <w:p w14:paraId="1AF16AE6" w14:textId="77777777" w:rsidR="00415933" w:rsidRPr="00C72D70" w:rsidRDefault="00415933" w:rsidP="00830E2C">
      <w:pPr>
        <w:autoSpaceDE w:val="0"/>
        <w:autoSpaceDN w:val="0"/>
        <w:adjustRightInd w:val="0"/>
        <w:spacing w:after="0" w:line="240" w:lineRule="auto"/>
        <w:rPr>
          <w:rFonts w:ascii="Arial" w:hAnsi="Arial" w:cs="Arial"/>
        </w:rPr>
      </w:pPr>
    </w:p>
    <w:p w14:paraId="3A9EC801" w14:textId="77777777" w:rsidR="00830E2C" w:rsidRPr="00912A3B" w:rsidRDefault="00830E2C" w:rsidP="00830E2C">
      <w:pPr>
        <w:autoSpaceDE w:val="0"/>
        <w:autoSpaceDN w:val="0"/>
        <w:adjustRightInd w:val="0"/>
        <w:spacing w:after="0" w:line="240" w:lineRule="auto"/>
        <w:rPr>
          <w:rFonts w:ascii="Arial" w:hAnsi="Arial" w:cs="Arial"/>
        </w:rPr>
      </w:pPr>
      <w:r w:rsidRPr="00C72D70">
        <w:rPr>
          <w:rFonts w:ascii="Arial" w:hAnsi="Arial" w:cs="Arial"/>
        </w:rPr>
        <w:t xml:space="preserve">Produce delivered </w:t>
      </w:r>
      <w:r w:rsidRPr="00912A3B">
        <w:rPr>
          <w:rFonts w:ascii="Arial" w:hAnsi="Arial" w:cs="Arial"/>
        </w:rPr>
        <w:t>by nominated suppliers will be date coded as pa</w:t>
      </w:r>
      <w:r w:rsidR="00BB029A" w:rsidRPr="00912A3B">
        <w:rPr>
          <w:rFonts w:ascii="Arial" w:hAnsi="Arial" w:cs="Arial"/>
        </w:rPr>
        <w:t xml:space="preserve">rt of the purchase </w:t>
      </w:r>
      <w:r w:rsidRPr="00912A3B">
        <w:rPr>
          <w:rFonts w:ascii="Arial" w:hAnsi="Arial" w:cs="Arial"/>
        </w:rPr>
        <w:t>specification.</w:t>
      </w:r>
    </w:p>
    <w:p w14:paraId="786BAF05" w14:textId="77777777" w:rsidR="00415933" w:rsidRPr="00912A3B" w:rsidRDefault="00415933" w:rsidP="00830E2C">
      <w:pPr>
        <w:autoSpaceDE w:val="0"/>
        <w:autoSpaceDN w:val="0"/>
        <w:adjustRightInd w:val="0"/>
        <w:spacing w:after="0" w:line="240" w:lineRule="auto"/>
        <w:rPr>
          <w:rFonts w:ascii="Arial" w:hAnsi="Arial" w:cs="Arial"/>
        </w:rPr>
      </w:pPr>
    </w:p>
    <w:p w14:paraId="562638CB"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Date Codes are classified under 2 headings:</w:t>
      </w:r>
    </w:p>
    <w:p w14:paraId="135DA5D5" w14:textId="77777777" w:rsidR="00830E2C" w:rsidRPr="00912A3B" w:rsidRDefault="00830E2C" w:rsidP="00BB029A">
      <w:pPr>
        <w:autoSpaceDE w:val="0"/>
        <w:autoSpaceDN w:val="0"/>
        <w:adjustRightInd w:val="0"/>
        <w:spacing w:after="0" w:line="240" w:lineRule="auto"/>
        <w:rPr>
          <w:rFonts w:ascii="Arial" w:hAnsi="Arial" w:cs="Arial"/>
        </w:rPr>
      </w:pPr>
      <w:r w:rsidRPr="00912A3B">
        <w:rPr>
          <w:rFonts w:ascii="Arial" w:hAnsi="Arial" w:cs="Arial"/>
        </w:rPr>
        <w:t>· “USE BY” – applied to perishable, “high risk” products such as cooked meats and</w:t>
      </w:r>
      <w:r w:rsidR="00415933" w:rsidRPr="00912A3B">
        <w:rPr>
          <w:rFonts w:ascii="Arial" w:hAnsi="Arial" w:cs="Arial"/>
        </w:rPr>
        <w:t xml:space="preserve"> </w:t>
      </w:r>
      <w:r w:rsidR="00BB029A" w:rsidRPr="00912A3B">
        <w:rPr>
          <w:rFonts w:ascii="Arial" w:hAnsi="Arial" w:cs="Arial"/>
        </w:rPr>
        <w:t>dairy products</w:t>
      </w:r>
      <w:r w:rsidRPr="00912A3B">
        <w:rPr>
          <w:rFonts w:ascii="Arial" w:hAnsi="Arial" w:cs="Arial"/>
        </w:rPr>
        <w:t xml:space="preserve">· “BEST BEFORE” – applied to perishable and </w:t>
      </w:r>
      <w:r w:rsidR="00BB029A" w:rsidRPr="00912A3B">
        <w:rPr>
          <w:rFonts w:ascii="Arial" w:hAnsi="Arial" w:cs="Arial"/>
        </w:rPr>
        <w:t>non-perishable</w:t>
      </w:r>
      <w:r w:rsidRPr="00912A3B">
        <w:rPr>
          <w:rFonts w:ascii="Arial" w:hAnsi="Arial" w:cs="Arial"/>
        </w:rPr>
        <w:t xml:space="preserve"> foods, e.g. cereals and packed products, cans , bottles – usually with a shelf life of over 3 months</w:t>
      </w:r>
    </w:p>
    <w:p w14:paraId="0AAF86F1" w14:textId="77777777" w:rsidR="00415933" w:rsidRPr="00912A3B" w:rsidRDefault="00415933" w:rsidP="00830E2C">
      <w:pPr>
        <w:autoSpaceDE w:val="0"/>
        <w:autoSpaceDN w:val="0"/>
        <w:adjustRightInd w:val="0"/>
        <w:spacing w:after="0" w:line="240" w:lineRule="auto"/>
        <w:rPr>
          <w:rFonts w:ascii="Arial" w:hAnsi="Arial" w:cs="Arial"/>
        </w:rPr>
      </w:pPr>
    </w:p>
    <w:p w14:paraId="0AD885A0"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All products must be used before the expiry of these da</w:t>
      </w:r>
      <w:r w:rsidR="00BB029A" w:rsidRPr="00912A3B">
        <w:rPr>
          <w:rFonts w:ascii="Arial" w:hAnsi="Arial" w:cs="Arial"/>
        </w:rPr>
        <w:t xml:space="preserve">tes but care must be taken when </w:t>
      </w:r>
      <w:r w:rsidRPr="00912A3B">
        <w:rPr>
          <w:rFonts w:ascii="Arial" w:hAnsi="Arial" w:cs="Arial"/>
        </w:rPr>
        <w:t>using products to check labelling instructions.</w:t>
      </w:r>
    </w:p>
    <w:p w14:paraId="2F8AF5D6" w14:textId="77777777" w:rsidR="00FB441F" w:rsidRPr="00912A3B" w:rsidRDefault="00FB441F" w:rsidP="00830E2C">
      <w:pPr>
        <w:autoSpaceDE w:val="0"/>
        <w:autoSpaceDN w:val="0"/>
        <w:adjustRightInd w:val="0"/>
        <w:spacing w:after="0" w:line="240" w:lineRule="auto"/>
        <w:rPr>
          <w:rFonts w:ascii="Arial" w:hAnsi="Arial" w:cs="Arial"/>
          <w:b/>
          <w:bCs/>
        </w:rPr>
      </w:pPr>
    </w:p>
    <w:p w14:paraId="0105DAC1" w14:textId="77777777" w:rsidR="00830E2C" w:rsidRPr="00912A3B" w:rsidRDefault="00830E2C" w:rsidP="00830E2C">
      <w:pPr>
        <w:autoSpaceDE w:val="0"/>
        <w:autoSpaceDN w:val="0"/>
        <w:adjustRightInd w:val="0"/>
        <w:spacing w:after="0" w:line="240" w:lineRule="auto"/>
        <w:rPr>
          <w:rFonts w:ascii="Arial" w:hAnsi="Arial" w:cs="Arial"/>
          <w:b/>
          <w:bCs/>
        </w:rPr>
      </w:pPr>
      <w:r w:rsidRPr="00912A3B">
        <w:rPr>
          <w:rFonts w:ascii="Arial" w:hAnsi="Arial" w:cs="Arial"/>
          <w:b/>
          <w:bCs/>
        </w:rPr>
        <w:t>The rule FIRST IN – FIRST OUT should always be applied.</w:t>
      </w:r>
    </w:p>
    <w:p w14:paraId="58A5C094" w14:textId="77777777" w:rsidR="00830E2C" w:rsidRDefault="00830E2C" w:rsidP="00830E2C">
      <w:pPr>
        <w:autoSpaceDE w:val="0"/>
        <w:autoSpaceDN w:val="0"/>
        <w:adjustRightInd w:val="0"/>
        <w:spacing w:after="0" w:line="240" w:lineRule="auto"/>
        <w:rPr>
          <w:rFonts w:ascii="Arial" w:hAnsi="Arial" w:cs="Arial"/>
        </w:rPr>
      </w:pPr>
      <w:r w:rsidRPr="00912A3B">
        <w:rPr>
          <w:rFonts w:ascii="Arial" w:hAnsi="Arial" w:cs="Arial"/>
        </w:rPr>
        <w:t>Opened packs of food should be decanted into suitable lidded containers</w:t>
      </w:r>
    </w:p>
    <w:p w14:paraId="69D9DCE2" w14:textId="77777777" w:rsidR="00D41249" w:rsidRPr="00912A3B" w:rsidRDefault="00D41249" w:rsidP="00830E2C">
      <w:pPr>
        <w:autoSpaceDE w:val="0"/>
        <w:autoSpaceDN w:val="0"/>
        <w:adjustRightInd w:val="0"/>
        <w:spacing w:after="0" w:line="240" w:lineRule="auto"/>
        <w:rPr>
          <w:rFonts w:ascii="Arial" w:hAnsi="Arial" w:cs="Arial"/>
        </w:rPr>
      </w:pPr>
    </w:p>
    <w:p w14:paraId="65FBBDB7" w14:textId="77777777" w:rsidR="00830E2C" w:rsidRPr="00D41249" w:rsidRDefault="00830E2C" w:rsidP="00FB441F">
      <w:pPr>
        <w:pStyle w:val="Heading3"/>
        <w:rPr>
          <w:rFonts w:ascii="Arial" w:hAnsi="Arial" w:cs="Arial"/>
          <w:color w:val="auto"/>
        </w:rPr>
      </w:pPr>
      <w:bookmarkStart w:id="29" w:name="_Toc508265506"/>
      <w:r w:rsidRPr="00D41249">
        <w:rPr>
          <w:rFonts w:ascii="Arial" w:hAnsi="Arial" w:cs="Arial"/>
          <w:color w:val="auto"/>
        </w:rPr>
        <w:t>Refrigeration</w:t>
      </w:r>
      <w:bookmarkEnd w:id="29"/>
    </w:p>
    <w:p w14:paraId="05A9F9BD"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Refrigeration is a method of storage by which spoilage is delayed but not</w:t>
      </w:r>
    </w:p>
    <w:p w14:paraId="64DE7C7C" w14:textId="77777777" w:rsidR="00830E2C" w:rsidRPr="00912A3B" w:rsidRDefault="00755FB3" w:rsidP="00830E2C">
      <w:pPr>
        <w:autoSpaceDE w:val="0"/>
        <w:autoSpaceDN w:val="0"/>
        <w:adjustRightInd w:val="0"/>
        <w:spacing w:after="0" w:line="240" w:lineRule="auto"/>
        <w:rPr>
          <w:rFonts w:ascii="Arial" w:hAnsi="Arial" w:cs="Arial"/>
        </w:rPr>
      </w:pPr>
      <w:r w:rsidRPr="00912A3B">
        <w:rPr>
          <w:rFonts w:ascii="Arial" w:hAnsi="Arial" w:cs="Arial"/>
        </w:rPr>
        <w:t>Prevented t</w:t>
      </w:r>
      <w:r w:rsidR="00830E2C" w:rsidRPr="00912A3B">
        <w:rPr>
          <w:rFonts w:ascii="Arial" w:hAnsi="Arial" w:cs="Arial"/>
        </w:rPr>
        <w:t>he following rules should be</w:t>
      </w:r>
      <w:r w:rsidRPr="00912A3B">
        <w:rPr>
          <w:rFonts w:ascii="Arial" w:hAnsi="Arial" w:cs="Arial"/>
        </w:rPr>
        <w:t xml:space="preserve"> applied when storing food in a </w:t>
      </w:r>
      <w:r w:rsidR="00830E2C" w:rsidRPr="00912A3B">
        <w:rPr>
          <w:rFonts w:ascii="Arial" w:hAnsi="Arial" w:cs="Arial"/>
        </w:rPr>
        <w:t>refrigerator/freezer:</w:t>
      </w:r>
    </w:p>
    <w:p w14:paraId="465A7D0F"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 Chilled foods should be stored between 1ºC &amp; 5ºC</w:t>
      </w:r>
    </w:p>
    <w:p w14:paraId="187C8464"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 Frozen Foods to be stored below –18ºC</w:t>
      </w:r>
    </w:p>
    <w:p w14:paraId="7BEF9EEE"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 Foods subjected to Cook Chill</w:t>
      </w:r>
      <w:r w:rsidR="00755FB3" w:rsidRPr="00912A3B">
        <w:rPr>
          <w:rFonts w:ascii="Arial" w:hAnsi="Arial" w:cs="Arial"/>
        </w:rPr>
        <w:t xml:space="preserve"> to be stored between 0ºC &amp; 3ºC </w:t>
      </w:r>
      <w:r w:rsidRPr="00912A3B">
        <w:rPr>
          <w:rFonts w:ascii="Arial" w:hAnsi="Arial" w:cs="Arial"/>
        </w:rPr>
        <w:t>High risk foods are usually those which contain protein and are intended for consumption</w:t>
      </w:r>
      <w:r w:rsidR="00755FB3" w:rsidRPr="00912A3B">
        <w:rPr>
          <w:rFonts w:ascii="Arial" w:hAnsi="Arial" w:cs="Arial"/>
        </w:rPr>
        <w:t xml:space="preserve"> </w:t>
      </w:r>
      <w:r w:rsidRPr="00912A3B">
        <w:rPr>
          <w:rFonts w:ascii="Arial" w:hAnsi="Arial" w:cs="Arial"/>
        </w:rPr>
        <w:t>without treatment which wo</w:t>
      </w:r>
      <w:r w:rsidR="00755FB3" w:rsidRPr="00912A3B">
        <w:rPr>
          <w:rFonts w:ascii="Arial" w:hAnsi="Arial" w:cs="Arial"/>
        </w:rPr>
        <w:t xml:space="preserve">uld destroy such organisms. </w:t>
      </w:r>
    </w:p>
    <w:p w14:paraId="32B10FEA"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 All cooked meat and poultry</w:t>
      </w:r>
    </w:p>
    <w:p w14:paraId="4DBC5CCC"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 Cooked meat products including gravy and stock</w:t>
      </w:r>
    </w:p>
    <w:p w14:paraId="4E40E150"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 Milk, cream artificial cream, custards and dairy produce</w:t>
      </w:r>
    </w:p>
    <w:p w14:paraId="2A10A6C9"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 Cooked eggs and products made with eggs, for example mayonnaise, but excluding</w:t>
      </w:r>
      <w:r w:rsidR="00226F29" w:rsidRPr="00912A3B">
        <w:rPr>
          <w:rFonts w:ascii="Arial" w:hAnsi="Arial" w:cs="Arial"/>
        </w:rPr>
        <w:t xml:space="preserve"> </w:t>
      </w:r>
      <w:r w:rsidRPr="00912A3B">
        <w:rPr>
          <w:rFonts w:ascii="Arial" w:hAnsi="Arial" w:cs="Arial"/>
        </w:rPr>
        <w:t>pastry, bread and similar baked goods</w:t>
      </w:r>
    </w:p>
    <w:p w14:paraId="5BDB3600" w14:textId="77777777" w:rsidR="00830E2C" w:rsidRDefault="00830E2C" w:rsidP="00830E2C">
      <w:pPr>
        <w:autoSpaceDE w:val="0"/>
        <w:autoSpaceDN w:val="0"/>
        <w:adjustRightInd w:val="0"/>
        <w:spacing w:after="0" w:line="240" w:lineRule="auto"/>
        <w:rPr>
          <w:rFonts w:ascii="Arial" w:hAnsi="Arial" w:cs="Arial"/>
        </w:rPr>
      </w:pPr>
      <w:r w:rsidRPr="00912A3B">
        <w:rPr>
          <w:rFonts w:ascii="Arial" w:hAnsi="Arial" w:cs="Arial"/>
        </w:rPr>
        <w:t>· Shellfish and other seafood, for example, oysters; cooked rice</w:t>
      </w:r>
      <w:r w:rsidR="00D41249">
        <w:rPr>
          <w:rFonts w:ascii="Arial" w:hAnsi="Arial" w:cs="Arial"/>
        </w:rPr>
        <w:t>.</w:t>
      </w:r>
    </w:p>
    <w:p w14:paraId="03B374B2" w14:textId="77777777" w:rsidR="00D41249" w:rsidRPr="00912A3B" w:rsidRDefault="00D41249" w:rsidP="00830E2C">
      <w:pPr>
        <w:autoSpaceDE w:val="0"/>
        <w:autoSpaceDN w:val="0"/>
        <w:adjustRightInd w:val="0"/>
        <w:spacing w:after="0" w:line="240" w:lineRule="auto"/>
        <w:rPr>
          <w:rFonts w:ascii="Arial" w:hAnsi="Arial" w:cs="Arial"/>
        </w:rPr>
      </w:pPr>
    </w:p>
    <w:p w14:paraId="16908A36" w14:textId="77777777" w:rsidR="00830E2C" w:rsidRPr="00D41249" w:rsidRDefault="00830E2C" w:rsidP="00FB441F">
      <w:pPr>
        <w:pStyle w:val="Heading3"/>
        <w:rPr>
          <w:rFonts w:ascii="Arial" w:hAnsi="Arial" w:cs="Arial"/>
          <w:color w:val="auto"/>
        </w:rPr>
      </w:pPr>
      <w:bookmarkStart w:id="30" w:name="_Toc508265507"/>
      <w:r w:rsidRPr="00D41249">
        <w:rPr>
          <w:rFonts w:ascii="Arial" w:hAnsi="Arial" w:cs="Arial"/>
          <w:color w:val="auto"/>
        </w:rPr>
        <w:t>Dry Goods Storage</w:t>
      </w:r>
      <w:bookmarkEnd w:id="30"/>
    </w:p>
    <w:p w14:paraId="42130046" w14:textId="77777777" w:rsidR="00830E2C" w:rsidRPr="00D41249" w:rsidRDefault="00830E2C" w:rsidP="00830E2C">
      <w:pPr>
        <w:autoSpaceDE w:val="0"/>
        <w:autoSpaceDN w:val="0"/>
        <w:adjustRightInd w:val="0"/>
        <w:spacing w:after="0" w:line="240" w:lineRule="auto"/>
        <w:rPr>
          <w:rFonts w:ascii="Arial" w:hAnsi="Arial" w:cs="Arial"/>
        </w:rPr>
      </w:pPr>
      <w:r w:rsidRPr="00D41249">
        <w:rPr>
          <w:rFonts w:ascii="Arial" w:hAnsi="Arial" w:cs="Arial"/>
        </w:rPr>
        <w:t>Dry goods require protection from:</w:t>
      </w:r>
    </w:p>
    <w:p w14:paraId="6DFE6248" w14:textId="77777777" w:rsidR="00830E2C" w:rsidRPr="00D41249" w:rsidRDefault="00830E2C" w:rsidP="00BE7B59">
      <w:pPr>
        <w:pStyle w:val="ListParagraph"/>
        <w:numPr>
          <w:ilvl w:val="0"/>
          <w:numId w:val="1"/>
        </w:numPr>
        <w:autoSpaceDE w:val="0"/>
        <w:autoSpaceDN w:val="0"/>
        <w:adjustRightInd w:val="0"/>
        <w:spacing w:after="0" w:line="240" w:lineRule="auto"/>
        <w:rPr>
          <w:rFonts w:ascii="Arial" w:hAnsi="Arial" w:cs="Arial"/>
        </w:rPr>
      </w:pPr>
      <w:r w:rsidRPr="00D41249">
        <w:rPr>
          <w:rFonts w:ascii="Arial" w:hAnsi="Arial" w:cs="Arial"/>
        </w:rPr>
        <w:t>Low Temperatures</w:t>
      </w:r>
    </w:p>
    <w:p w14:paraId="530D50BA" w14:textId="77777777" w:rsidR="00830E2C" w:rsidRPr="00D41249" w:rsidRDefault="00830E2C" w:rsidP="00BE7B59">
      <w:pPr>
        <w:pStyle w:val="ListParagraph"/>
        <w:numPr>
          <w:ilvl w:val="0"/>
          <w:numId w:val="1"/>
        </w:numPr>
        <w:autoSpaceDE w:val="0"/>
        <w:autoSpaceDN w:val="0"/>
        <w:adjustRightInd w:val="0"/>
        <w:spacing w:after="0" w:line="240" w:lineRule="auto"/>
        <w:rPr>
          <w:rFonts w:ascii="Arial" w:hAnsi="Arial" w:cs="Arial"/>
        </w:rPr>
      </w:pPr>
      <w:r w:rsidRPr="00D41249">
        <w:rPr>
          <w:rFonts w:ascii="Arial" w:hAnsi="Arial" w:cs="Arial"/>
        </w:rPr>
        <w:t>Damp</w:t>
      </w:r>
    </w:p>
    <w:p w14:paraId="40DED10D" w14:textId="77777777" w:rsidR="00830E2C" w:rsidRPr="00D41249" w:rsidRDefault="00830E2C" w:rsidP="00BE7B59">
      <w:pPr>
        <w:pStyle w:val="ListParagraph"/>
        <w:numPr>
          <w:ilvl w:val="0"/>
          <w:numId w:val="1"/>
        </w:numPr>
        <w:autoSpaceDE w:val="0"/>
        <w:autoSpaceDN w:val="0"/>
        <w:adjustRightInd w:val="0"/>
        <w:spacing w:after="0" w:line="240" w:lineRule="auto"/>
        <w:rPr>
          <w:rFonts w:ascii="Arial" w:hAnsi="Arial" w:cs="Arial"/>
        </w:rPr>
      </w:pPr>
      <w:r w:rsidRPr="00D41249">
        <w:rPr>
          <w:rFonts w:ascii="Arial" w:hAnsi="Arial" w:cs="Arial"/>
        </w:rPr>
        <w:t>Excessive heat</w:t>
      </w:r>
    </w:p>
    <w:p w14:paraId="3F06C5A0" w14:textId="77777777" w:rsidR="00830E2C" w:rsidRPr="00D41249" w:rsidRDefault="00830E2C" w:rsidP="00BE7B59">
      <w:pPr>
        <w:pStyle w:val="ListParagraph"/>
        <w:numPr>
          <w:ilvl w:val="0"/>
          <w:numId w:val="1"/>
        </w:numPr>
        <w:autoSpaceDE w:val="0"/>
        <w:autoSpaceDN w:val="0"/>
        <w:adjustRightInd w:val="0"/>
        <w:spacing w:after="0" w:line="240" w:lineRule="auto"/>
        <w:rPr>
          <w:rFonts w:ascii="Arial" w:hAnsi="Arial" w:cs="Arial"/>
        </w:rPr>
      </w:pPr>
      <w:r w:rsidRPr="00D41249">
        <w:rPr>
          <w:rFonts w:ascii="Arial" w:hAnsi="Arial" w:cs="Arial"/>
        </w:rPr>
        <w:t>Direct Sunlight</w:t>
      </w:r>
    </w:p>
    <w:p w14:paraId="01D8662B" w14:textId="77777777" w:rsidR="00830E2C" w:rsidRPr="00D41249" w:rsidRDefault="00830E2C" w:rsidP="00BE7B59">
      <w:pPr>
        <w:pStyle w:val="ListParagraph"/>
        <w:numPr>
          <w:ilvl w:val="0"/>
          <w:numId w:val="1"/>
        </w:numPr>
        <w:autoSpaceDE w:val="0"/>
        <w:autoSpaceDN w:val="0"/>
        <w:adjustRightInd w:val="0"/>
        <w:spacing w:after="0" w:line="240" w:lineRule="auto"/>
        <w:rPr>
          <w:rFonts w:ascii="Arial" w:hAnsi="Arial" w:cs="Arial"/>
        </w:rPr>
      </w:pPr>
      <w:r w:rsidRPr="00D41249">
        <w:rPr>
          <w:rFonts w:ascii="Arial" w:hAnsi="Arial" w:cs="Arial"/>
        </w:rPr>
        <w:t>Pests</w:t>
      </w:r>
    </w:p>
    <w:p w14:paraId="65D42755" w14:textId="77777777" w:rsidR="00830E2C" w:rsidRPr="00D41249" w:rsidRDefault="00830E2C" w:rsidP="00830E2C">
      <w:pPr>
        <w:autoSpaceDE w:val="0"/>
        <w:autoSpaceDN w:val="0"/>
        <w:adjustRightInd w:val="0"/>
        <w:spacing w:after="0" w:line="240" w:lineRule="auto"/>
        <w:rPr>
          <w:rFonts w:ascii="Arial" w:hAnsi="Arial" w:cs="Arial"/>
        </w:rPr>
      </w:pPr>
      <w:r w:rsidRPr="00D41249">
        <w:rPr>
          <w:rFonts w:ascii="Arial" w:hAnsi="Arial" w:cs="Arial"/>
        </w:rPr>
        <w:t>This requires:</w:t>
      </w:r>
    </w:p>
    <w:p w14:paraId="16F5CC10" w14:textId="77777777" w:rsidR="00830E2C" w:rsidRPr="00D41249" w:rsidRDefault="00830E2C" w:rsidP="00BE7B59">
      <w:pPr>
        <w:pStyle w:val="ListParagraph"/>
        <w:numPr>
          <w:ilvl w:val="0"/>
          <w:numId w:val="1"/>
        </w:numPr>
        <w:autoSpaceDE w:val="0"/>
        <w:autoSpaceDN w:val="0"/>
        <w:adjustRightInd w:val="0"/>
        <w:spacing w:after="0" w:line="240" w:lineRule="auto"/>
        <w:rPr>
          <w:rFonts w:ascii="Arial" w:hAnsi="Arial" w:cs="Arial"/>
        </w:rPr>
      </w:pPr>
      <w:r w:rsidRPr="00D41249">
        <w:rPr>
          <w:rFonts w:ascii="Arial" w:hAnsi="Arial" w:cs="Arial"/>
        </w:rPr>
        <w:t>Steady Temperatures of 10 –15 °C</w:t>
      </w:r>
    </w:p>
    <w:p w14:paraId="6EA246AB" w14:textId="77777777" w:rsidR="00830E2C" w:rsidRPr="00D41249" w:rsidRDefault="00830E2C" w:rsidP="00BE7B59">
      <w:pPr>
        <w:pStyle w:val="ListParagraph"/>
        <w:numPr>
          <w:ilvl w:val="0"/>
          <w:numId w:val="1"/>
        </w:numPr>
        <w:autoSpaceDE w:val="0"/>
        <w:autoSpaceDN w:val="0"/>
        <w:adjustRightInd w:val="0"/>
        <w:spacing w:after="0" w:line="240" w:lineRule="auto"/>
        <w:rPr>
          <w:rFonts w:ascii="Arial" w:hAnsi="Arial" w:cs="Arial"/>
        </w:rPr>
      </w:pPr>
      <w:r w:rsidRPr="00D41249">
        <w:rPr>
          <w:rFonts w:ascii="Arial" w:hAnsi="Arial" w:cs="Arial"/>
        </w:rPr>
        <w:t>Ventilation (relative humidity 50 – 60%)</w:t>
      </w:r>
    </w:p>
    <w:p w14:paraId="627E0B8D" w14:textId="77777777" w:rsidR="00830E2C" w:rsidRPr="00D41249" w:rsidRDefault="00830E2C" w:rsidP="00BE7B59">
      <w:pPr>
        <w:pStyle w:val="ListParagraph"/>
        <w:numPr>
          <w:ilvl w:val="0"/>
          <w:numId w:val="1"/>
        </w:numPr>
        <w:autoSpaceDE w:val="0"/>
        <w:autoSpaceDN w:val="0"/>
        <w:adjustRightInd w:val="0"/>
        <w:spacing w:after="0" w:line="240" w:lineRule="auto"/>
        <w:rPr>
          <w:rFonts w:ascii="Arial" w:hAnsi="Arial" w:cs="Arial"/>
        </w:rPr>
      </w:pPr>
      <w:r w:rsidRPr="00D41249">
        <w:rPr>
          <w:rFonts w:ascii="Arial" w:hAnsi="Arial" w:cs="Arial"/>
        </w:rPr>
        <w:t>Shelving which can easily be cleaned</w:t>
      </w:r>
    </w:p>
    <w:p w14:paraId="188DFCC3" w14:textId="77777777" w:rsidR="00830E2C" w:rsidRPr="00D41249" w:rsidRDefault="00830E2C" w:rsidP="00BE7B59">
      <w:pPr>
        <w:pStyle w:val="ListParagraph"/>
        <w:numPr>
          <w:ilvl w:val="0"/>
          <w:numId w:val="1"/>
        </w:numPr>
        <w:autoSpaceDE w:val="0"/>
        <w:autoSpaceDN w:val="0"/>
        <w:adjustRightInd w:val="0"/>
        <w:spacing w:after="0" w:line="240" w:lineRule="auto"/>
        <w:rPr>
          <w:rFonts w:ascii="Arial" w:hAnsi="Arial" w:cs="Arial"/>
        </w:rPr>
      </w:pPr>
      <w:r w:rsidRPr="00D41249">
        <w:rPr>
          <w:rFonts w:ascii="Arial" w:hAnsi="Arial" w:cs="Arial"/>
        </w:rPr>
        <w:lastRenderedPageBreak/>
        <w:t>Products stored off the ground</w:t>
      </w:r>
    </w:p>
    <w:p w14:paraId="1A2684D5" w14:textId="77777777" w:rsidR="00830E2C" w:rsidRPr="00D41249" w:rsidRDefault="00830E2C" w:rsidP="00BE7B59">
      <w:pPr>
        <w:pStyle w:val="ListParagraph"/>
        <w:numPr>
          <w:ilvl w:val="0"/>
          <w:numId w:val="1"/>
        </w:numPr>
        <w:autoSpaceDE w:val="0"/>
        <w:autoSpaceDN w:val="0"/>
        <w:adjustRightInd w:val="0"/>
        <w:spacing w:after="0" w:line="240" w:lineRule="auto"/>
        <w:rPr>
          <w:rFonts w:ascii="Arial" w:hAnsi="Arial" w:cs="Arial"/>
        </w:rPr>
      </w:pPr>
      <w:r w:rsidRPr="00D41249">
        <w:rPr>
          <w:rFonts w:ascii="Arial" w:hAnsi="Arial" w:cs="Arial"/>
        </w:rPr>
        <w:t>Routine Cleaning</w:t>
      </w:r>
    </w:p>
    <w:p w14:paraId="52C29780" w14:textId="77777777" w:rsidR="00830E2C" w:rsidRPr="00D41249" w:rsidRDefault="00830E2C" w:rsidP="00BE7B59">
      <w:pPr>
        <w:pStyle w:val="ListParagraph"/>
        <w:numPr>
          <w:ilvl w:val="0"/>
          <w:numId w:val="1"/>
        </w:numPr>
        <w:autoSpaceDE w:val="0"/>
        <w:autoSpaceDN w:val="0"/>
        <w:adjustRightInd w:val="0"/>
        <w:spacing w:after="0" w:line="240" w:lineRule="auto"/>
        <w:rPr>
          <w:rFonts w:ascii="Arial" w:hAnsi="Arial" w:cs="Arial"/>
        </w:rPr>
      </w:pPr>
      <w:r w:rsidRPr="00D41249">
        <w:rPr>
          <w:rFonts w:ascii="Arial" w:hAnsi="Arial" w:cs="Arial"/>
        </w:rPr>
        <w:t>Stock Rotation</w:t>
      </w:r>
    </w:p>
    <w:p w14:paraId="0E3AE537" w14:textId="77777777" w:rsidR="00755FB3" w:rsidRPr="00D41249" w:rsidRDefault="00755FB3" w:rsidP="00830E2C">
      <w:pPr>
        <w:autoSpaceDE w:val="0"/>
        <w:autoSpaceDN w:val="0"/>
        <w:adjustRightInd w:val="0"/>
        <w:spacing w:after="0" w:line="240" w:lineRule="auto"/>
        <w:rPr>
          <w:rFonts w:ascii="Arial" w:hAnsi="Arial" w:cs="Arial"/>
        </w:rPr>
      </w:pPr>
    </w:p>
    <w:p w14:paraId="04782F0C" w14:textId="77777777" w:rsidR="00830E2C" w:rsidRDefault="00830E2C" w:rsidP="00FB441F">
      <w:pPr>
        <w:pStyle w:val="Heading2"/>
        <w:rPr>
          <w:rFonts w:ascii="Arial" w:hAnsi="Arial" w:cs="Arial"/>
          <w:color w:val="auto"/>
          <w:sz w:val="22"/>
          <w:szCs w:val="22"/>
        </w:rPr>
      </w:pPr>
      <w:bookmarkStart w:id="31" w:name="_Toc508265508"/>
      <w:r w:rsidRPr="00D41249">
        <w:rPr>
          <w:rFonts w:ascii="Arial" w:hAnsi="Arial" w:cs="Arial"/>
          <w:color w:val="auto"/>
          <w:sz w:val="22"/>
          <w:szCs w:val="22"/>
        </w:rPr>
        <w:t>Patient Meal Service</w:t>
      </w:r>
      <w:bookmarkEnd w:id="31"/>
    </w:p>
    <w:p w14:paraId="11B19E74" w14:textId="77777777" w:rsidR="00D41249" w:rsidRPr="00D41249" w:rsidRDefault="00D41249" w:rsidP="00D41249"/>
    <w:p w14:paraId="6618795E"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The following key points must be adhered to regarding patient meals</w:t>
      </w:r>
    </w:p>
    <w:p w14:paraId="53F4F1F3" w14:textId="77777777" w:rsidR="00830E2C" w:rsidRPr="00912A3B" w:rsidRDefault="00830E2C" w:rsidP="00BE7B59">
      <w:pPr>
        <w:pStyle w:val="ListParagraph"/>
        <w:numPr>
          <w:ilvl w:val="0"/>
          <w:numId w:val="1"/>
        </w:numPr>
        <w:autoSpaceDE w:val="0"/>
        <w:autoSpaceDN w:val="0"/>
        <w:adjustRightInd w:val="0"/>
        <w:spacing w:after="0" w:line="240" w:lineRule="auto"/>
        <w:rPr>
          <w:rFonts w:ascii="Arial" w:hAnsi="Arial" w:cs="Arial"/>
        </w:rPr>
      </w:pPr>
      <w:r w:rsidRPr="00912A3B">
        <w:rPr>
          <w:rFonts w:ascii="Arial" w:hAnsi="Arial" w:cs="Arial"/>
        </w:rPr>
        <w:t>Patients must only be served food prepared on Tr</w:t>
      </w:r>
      <w:r w:rsidR="00755FB3" w:rsidRPr="00912A3B">
        <w:rPr>
          <w:rFonts w:ascii="Arial" w:hAnsi="Arial" w:cs="Arial"/>
        </w:rPr>
        <w:t xml:space="preserve">ust Premises (see 6.03 and 6.04 </w:t>
      </w:r>
      <w:r w:rsidRPr="00912A3B">
        <w:rPr>
          <w:rFonts w:ascii="Arial" w:hAnsi="Arial" w:cs="Arial"/>
        </w:rPr>
        <w:t>for food brought into hospital).</w:t>
      </w:r>
    </w:p>
    <w:p w14:paraId="76F2D935" w14:textId="77777777" w:rsidR="00830E2C" w:rsidRPr="00912A3B" w:rsidRDefault="00830E2C" w:rsidP="00BE7B59">
      <w:pPr>
        <w:pStyle w:val="ListParagraph"/>
        <w:numPr>
          <w:ilvl w:val="0"/>
          <w:numId w:val="1"/>
        </w:numPr>
        <w:autoSpaceDE w:val="0"/>
        <w:autoSpaceDN w:val="0"/>
        <w:adjustRightInd w:val="0"/>
        <w:spacing w:after="0" w:line="240" w:lineRule="auto"/>
        <w:rPr>
          <w:rFonts w:ascii="Arial" w:hAnsi="Arial" w:cs="Arial"/>
        </w:rPr>
      </w:pPr>
      <w:r w:rsidRPr="00912A3B">
        <w:rPr>
          <w:rFonts w:ascii="Arial" w:hAnsi="Arial" w:cs="Arial"/>
        </w:rPr>
        <w:t xml:space="preserve">Patient’s meals </w:t>
      </w:r>
      <w:r w:rsidRPr="00912A3B">
        <w:rPr>
          <w:rFonts w:ascii="Arial" w:hAnsi="Arial" w:cs="Arial"/>
          <w:b/>
          <w:bCs/>
        </w:rPr>
        <w:t xml:space="preserve">must never </w:t>
      </w:r>
      <w:r w:rsidRPr="00912A3B">
        <w:rPr>
          <w:rFonts w:ascii="Arial" w:hAnsi="Arial" w:cs="Arial"/>
        </w:rPr>
        <w:t>be reheated or retained for use later.</w:t>
      </w:r>
    </w:p>
    <w:p w14:paraId="5D83AF9A" w14:textId="77777777" w:rsidR="00830E2C" w:rsidRPr="00912A3B" w:rsidRDefault="00830E2C" w:rsidP="00BE7B59">
      <w:pPr>
        <w:pStyle w:val="ListParagraph"/>
        <w:numPr>
          <w:ilvl w:val="0"/>
          <w:numId w:val="1"/>
        </w:numPr>
        <w:autoSpaceDE w:val="0"/>
        <w:autoSpaceDN w:val="0"/>
        <w:adjustRightInd w:val="0"/>
        <w:spacing w:after="0" w:line="240" w:lineRule="auto"/>
        <w:rPr>
          <w:rFonts w:ascii="Arial" w:hAnsi="Arial" w:cs="Arial"/>
        </w:rPr>
      </w:pPr>
      <w:r w:rsidRPr="00912A3B">
        <w:rPr>
          <w:rFonts w:ascii="Arial" w:hAnsi="Arial" w:cs="Arial"/>
        </w:rPr>
        <w:t>All patients meals, used or unused must be returned to the catering department</w:t>
      </w:r>
      <w:r w:rsidR="00226F29" w:rsidRPr="00912A3B">
        <w:rPr>
          <w:rFonts w:ascii="Arial" w:hAnsi="Arial" w:cs="Arial"/>
        </w:rPr>
        <w:t xml:space="preserve"> </w:t>
      </w:r>
      <w:r w:rsidRPr="00912A3B">
        <w:rPr>
          <w:rFonts w:ascii="Arial" w:hAnsi="Arial" w:cs="Arial"/>
        </w:rPr>
        <w:t>(advised otherwise) for correct disposal.</w:t>
      </w:r>
    </w:p>
    <w:p w14:paraId="1FF48FC6" w14:textId="77777777" w:rsidR="00830E2C" w:rsidRPr="00912A3B" w:rsidRDefault="00830E2C" w:rsidP="00BE7B59">
      <w:pPr>
        <w:pStyle w:val="ListParagraph"/>
        <w:numPr>
          <w:ilvl w:val="0"/>
          <w:numId w:val="1"/>
        </w:numPr>
        <w:autoSpaceDE w:val="0"/>
        <w:autoSpaceDN w:val="0"/>
        <w:adjustRightInd w:val="0"/>
        <w:spacing w:after="0" w:line="240" w:lineRule="auto"/>
        <w:rPr>
          <w:rFonts w:ascii="Arial" w:hAnsi="Arial" w:cs="Arial"/>
        </w:rPr>
      </w:pPr>
      <w:r w:rsidRPr="00912A3B">
        <w:rPr>
          <w:rFonts w:ascii="Arial" w:hAnsi="Arial" w:cs="Arial"/>
        </w:rPr>
        <w:t xml:space="preserve">Under no circumstances should patient </w:t>
      </w:r>
      <w:r w:rsidR="00055691">
        <w:rPr>
          <w:rFonts w:ascii="Arial" w:hAnsi="Arial" w:cs="Arial"/>
        </w:rPr>
        <w:t xml:space="preserve">ordered and allocated </w:t>
      </w:r>
      <w:r w:rsidRPr="00912A3B">
        <w:rPr>
          <w:rFonts w:ascii="Arial" w:hAnsi="Arial" w:cs="Arial"/>
        </w:rPr>
        <w:t>food</w:t>
      </w:r>
      <w:r w:rsidR="00755FB3" w:rsidRPr="00912A3B">
        <w:rPr>
          <w:rFonts w:ascii="Arial" w:hAnsi="Arial" w:cs="Arial"/>
        </w:rPr>
        <w:t xml:space="preserve"> (including ward provisions and </w:t>
      </w:r>
      <w:r w:rsidRPr="00912A3B">
        <w:rPr>
          <w:rFonts w:ascii="Arial" w:hAnsi="Arial" w:cs="Arial"/>
        </w:rPr>
        <w:t xml:space="preserve">beverages) be </w:t>
      </w:r>
      <w:r w:rsidR="00755FB3" w:rsidRPr="00912A3B">
        <w:rPr>
          <w:rFonts w:ascii="Arial" w:hAnsi="Arial" w:cs="Arial"/>
        </w:rPr>
        <w:t>consumed</w:t>
      </w:r>
      <w:r w:rsidRPr="00912A3B">
        <w:rPr>
          <w:rFonts w:ascii="Arial" w:hAnsi="Arial" w:cs="Arial"/>
        </w:rPr>
        <w:t xml:space="preserve"> by members of Trust staf</w:t>
      </w:r>
      <w:r w:rsidR="00755FB3" w:rsidRPr="00912A3B">
        <w:rPr>
          <w:rFonts w:ascii="Arial" w:hAnsi="Arial" w:cs="Arial"/>
        </w:rPr>
        <w:t xml:space="preserve">f (including left over or waste </w:t>
      </w:r>
      <w:r w:rsidRPr="00912A3B">
        <w:rPr>
          <w:rFonts w:ascii="Arial" w:hAnsi="Arial" w:cs="Arial"/>
        </w:rPr>
        <w:t xml:space="preserve">food intended for disposal). </w:t>
      </w:r>
    </w:p>
    <w:p w14:paraId="043C56D5" w14:textId="77777777" w:rsidR="00830E2C" w:rsidRPr="00912A3B" w:rsidRDefault="00830E2C" w:rsidP="00BE7B59">
      <w:pPr>
        <w:pStyle w:val="ListParagraph"/>
        <w:numPr>
          <w:ilvl w:val="0"/>
          <w:numId w:val="1"/>
        </w:numPr>
        <w:autoSpaceDE w:val="0"/>
        <w:autoSpaceDN w:val="0"/>
        <w:adjustRightInd w:val="0"/>
        <w:spacing w:after="0" w:line="240" w:lineRule="auto"/>
        <w:rPr>
          <w:rFonts w:ascii="Arial" w:hAnsi="Arial" w:cs="Arial"/>
        </w:rPr>
      </w:pPr>
      <w:r w:rsidRPr="00912A3B">
        <w:rPr>
          <w:rFonts w:ascii="Arial" w:hAnsi="Arial" w:cs="Arial"/>
        </w:rPr>
        <w:t xml:space="preserve">Wards without industrial dishwashers must return </w:t>
      </w:r>
      <w:r w:rsidR="00755FB3" w:rsidRPr="00912A3B">
        <w:rPr>
          <w:rFonts w:ascii="Arial" w:hAnsi="Arial" w:cs="Arial"/>
        </w:rPr>
        <w:t xml:space="preserve">all crockery and cutlery to the </w:t>
      </w:r>
      <w:r w:rsidRPr="00912A3B">
        <w:rPr>
          <w:rFonts w:ascii="Arial" w:hAnsi="Arial" w:cs="Arial"/>
        </w:rPr>
        <w:t>respective kitchen for correct cleaning.</w:t>
      </w:r>
    </w:p>
    <w:p w14:paraId="19DBC9D3" w14:textId="77777777" w:rsidR="00830E2C" w:rsidRDefault="00830E2C" w:rsidP="00BE7B59">
      <w:pPr>
        <w:pStyle w:val="ListParagraph"/>
        <w:numPr>
          <w:ilvl w:val="0"/>
          <w:numId w:val="1"/>
        </w:numPr>
        <w:autoSpaceDE w:val="0"/>
        <w:autoSpaceDN w:val="0"/>
        <w:adjustRightInd w:val="0"/>
        <w:spacing w:after="0" w:line="240" w:lineRule="auto"/>
        <w:rPr>
          <w:rFonts w:ascii="Arial" w:hAnsi="Arial" w:cs="Arial"/>
        </w:rPr>
      </w:pPr>
      <w:r w:rsidRPr="00912A3B">
        <w:rPr>
          <w:rFonts w:ascii="Arial" w:hAnsi="Arial" w:cs="Arial"/>
        </w:rPr>
        <w:t xml:space="preserve">Under no circumstances should left over patient </w:t>
      </w:r>
      <w:r w:rsidR="00BF54F2">
        <w:rPr>
          <w:rFonts w:ascii="Arial" w:hAnsi="Arial" w:cs="Arial"/>
        </w:rPr>
        <w:t xml:space="preserve">ordered and allocated </w:t>
      </w:r>
      <w:r w:rsidRPr="00912A3B">
        <w:rPr>
          <w:rFonts w:ascii="Arial" w:hAnsi="Arial" w:cs="Arial"/>
        </w:rPr>
        <w:t xml:space="preserve">food be </w:t>
      </w:r>
      <w:r w:rsidR="00755FB3" w:rsidRPr="00912A3B">
        <w:rPr>
          <w:rFonts w:ascii="Arial" w:hAnsi="Arial" w:cs="Arial"/>
        </w:rPr>
        <w:t xml:space="preserve">consumed by members </w:t>
      </w:r>
      <w:r w:rsidRPr="00912A3B">
        <w:rPr>
          <w:rFonts w:ascii="Arial" w:hAnsi="Arial" w:cs="Arial"/>
        </w:rPr>
        <w:t>of Trust staff.</w:t>
      </w:r>
      <w:r w:rsidR="00755FB3" w:rsidRPr="00912A3B">
        <w:rPr>
          <w:rFonts w:ascii="Arial" w:hAnsi="Arial" w:cs="Arial"/>
        </w:rPr>
        <w:t xml:space="preserve"> </w:t>
      </w:r>
      <w:r w:rsidR="00BF54F2">
        <w:rPr>
          <w:rFonts w:ascii="Arial" w:hAnsi="Arial" w:cs="Arial"/>
        </w:rPr>
        <w:t>Separate from patient ordered and allocated food t</w:t>
      </w:r>
      <w:r w:rsidR="00755FB3" w:rsidRPr="00912A3B">
        <w:rPr>
          <w:rFonts w:ascii="Arial" w:hAnsi="Arial" w:cs="Arial"/>
        </w:rPr>
        <w:t xml:space="preserve">he Trust allows 2 meals for staff each serving to be </w:t>
      </w:r>
      <w:r w:rsidR="00055691">
        <w:rPr>
          <w:rFonts w:ascii="Arial" w:hAnsi="Arial" w:cs="Arial"/>
        </w:rPr>
        <w:t xml:space="preserve">consumed with the Service Users </w:t>
      </w:r>
      <w:r w:rsidR="00BF54F2">
        <w:rPr>
          <w:rFonts w:ascii="Arial" w:hAnsi="Arial" w:cs="Arial"/>
        </w:rPr>
        <w:t>.</w:t>
      </w:r>
    </w:p>
    <w:p w14:paraId="1FDA7015" w14:textId="77777777" w:rsidR="00D41249" w:rsidRPr="00055691" w:rsidRDefault="00D41249" w:rsidP="00055691">
      <w:pPr>
        <w:autoSpaceDE w:val="0"/>
        <w:autoSpaceDN w:val="0"/>
        <w:adjustRightInd w:val="0"/>
        <w:spacing w:after="0" w:line="240" w:lineRule="auto"/>
        <w:ind w:left="360"/>
        <w:rPr>
          <w:rFonts w:ascii="Arial" w:hAnsi="Arial" w:cs="Arial"/>
        </w:rPr>
      </w:pPr>
    </w:p>
    <w:p w14:paraId="1A0A9399" w14:textId="77777777" w:rsidR="00830E2C" w:rsidRPr="00D41249" w:rsidRDefault="00830E2C" w:rsidP="00FB441F">
      <w:pPr>
        <w:pStyle w:val="Heading2"/>
        <w:rPr>
          <w:rFonts w:ascii="Arial" w:hAnsi="Arial" w:cs="Arial"/>
          <w:color w:val="auto"/>
          <w:sz w:val="22"/>
          <w:szCs w:val="22"/>
        </w:rPr>
      </w:pPr>
      <w:bookmarkStart w:id="32" w:name="_Toc508265509"/>
      <w:r w:rsidRPr="00D41249">
        <w:rPr>
          <w:rFonts w:ascii="Arial" w:hAnsi="Arial" w:cs="Arial"/>
          <w:color w:val="auto"/>
          <w:sz w:val="22"/>
          <w:szCs w:val="22"/>
        </w:rPr>
        <w:t>Use of Microwave Ovens</w:t>
      </w:r>
      <w:bookmarkEnd w:id="32"/>
    </w:p>
    <w:p w14:paraId="22CD1060" w14:textId="77777777" w:rsidR="00FB441F" w:rsidRPr="00D41249" w:rsidRDefault="00FB441F" w:rsidP="00830E2C">
      <w:pPr>
        <w:autoSpaceDE w:val="0"/>
        <w:autoSpaceDN w:val="0"/>
        <w:adjustRightInd w:val="0"/>
        <w:spacing w:after="0" w:line="240" w:lineRule="auto"/>
        <w:rPr>
          <w:rFonts w:ascii="Arial" w:hAnsi="Arial" w:cs="Arial"/>
        </w:rPr>
      </w:pPr>
    </w:p>
    <w:p w14:paraId="2FFA0AC4" w14:textId="77777777" w:rsidR="00297DFB" w:rsidRPr="00912A3B" w:rsidRDefault="00297DFB" w:rsidP="00830E2C">
      <w:pPr>
        <w:autoSpaceDE w:val="0"/>
        <w:autoSpaceDN w:val="0"/>
        <w:adjustRightInd w:val="0"/>
        <w:spacing w:after="0" w:line="240" w:lineRule="auto"/>
        <w:rPr>
          <w:rFonts w:ascii="Arial" w:hAnsi="Arial" w:cs="Arial"/>
        </w:rPr>
      </w:pPr>
      <w:r w:rsidRPr="00912A3B">
        <w:rPr>
          <w:rFonts w:ascii="Arial" w:hAnsi="Arial" w:cs="Arial"/>
        </w:rPr>
        <w:t xml:space="preserve">Please refer to </w:t>
      </w:r>
      <w:r w:rsidR="00880843" w:rsidRPr="00912A3B">
        <w:rPr>
          <w:rFonts w:ascii="Arial" w:hAnsi="Arial" w:cs="Arial"/>
        </w:rPr>
        <w:t>Forensic Services Microwaves Policy</w:t>
      </w:r>
      <w:r w:rsidR="007B57BE" w:rsidRPr="00912A3B">
        <w:rPr>
          <w:rFonts w:ascii="Arial" w:hAnsi="Arial" w:cs="Arial"/>
        </w:rPr>
        <w:t xml:space="preserve"> for further guidance on microwave use. </w:t>
      </w:r>
    </w:p>
    <w:p w14:paraId="267BDD84" w14:textId="77777777" w:rsidR="00880843" w:rsidRPr="00912A3B" w:rsidRDefault="00880843" w:rsidP="00830E2C">
      <w:pPr>
        <w:autoSpaceDE w:val="0"/>
        <w:autoSpaceDN w:val="0"/>
        <w:adjustRightInd w:val="0"/>
        <w:spacing w:after="0" w:line="240" w:lineRule="auto"/>
        <w:rPr>
          <w:rFonts w:ascii="Arial" w:hAnsi="Arial" w:cs="Arial"/>
        </w:rPr>
      </w:pPr>
    </w:p>
    <w:bookmarkStart w:id="33" w:name="_MON_1586782717"/>
    <w:bookmarkEnd w:id="33"/>
    <w:p w14:paraId="78EDE266" w14:textId="77777777" w:rsidR="00880843" w:rsidRDefault="004F1ED6" w:rsidP="00830E2C">
      <w:pPr>
        <w:autoSpaceDE w:val="0"/>
        <w:autoSpaceDN w:val="0"/>
        <w:adjustRightInd w:val="0"/>
        <w:spacing w:after="0" w:line="240" w:lineRule="auto"/>
        <w:rPr>
          <w:rFonts w:ascii="Arial" w:hAnsi="Arial" w:cs="Arial"/>
        </w:rPr>
      </w:pPr>
      <w:r w:rsidRPr="00912A3B">
        <w:rPr>
          <w:rFonts w:ascii="Arial" w:hAnsi="Arial" w:cs="Arial"/>
          <w:noProof/>
        </w:rPr>
        <w:object w:dxaOrig="1551" w:dyaOrig="1004" w14:anchorId="7DB24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50.25pt;mso-width-percent:0;mso-height-percent:0;mso-width-percent:0;mso-height-percent:0" o:ole="">
            <v:imagedata r:id="rId9" o:title=""/>
          </v:shape>
          <o:OLEObject Type="Embed" ProgID="Word.Document.12" ShapeID="_x0000_i1025" DrawAspect="Icon" ObjectID="_1813990376" r:id="rId10">
            <o:FieldCodes>\s</o:FieldCodes>
          </o:OLEObject>
        </w:object>
      </w:r>
    </w:p>
    <w:p w14:paraId="59134DE7" w14:textId="77777777" w:rsidR="00830E2C" w:rsidRPr="00D41249" w:rsidRDefault="00830E2C" w:rsidP="00FB441F">
      <w:pPr>
        <w:pStyle w:val="Heading2"/>
        <w:rPr>
          <w:rFonts w:ascii="Arial" w:hAnsi="Arial" w:cs="Arial"/>
          <w:color w:val="auto"/>
          <w:sz w:val="22"/>
          <w:szCs w:val="22"/>
        </w:rPr>
      </w:pPr>
      <w:bookmarkStart w:id="34" w:name="_Toc508265510"/>
      <w:r w:rsidRPr="00D41249">
        <w:rPr>
          <w:rFonts w:ascii="Arial" w:hAnsi="Arial" w:cs="Arial"/>
          <w:color w:val="auto"/>
          <w:sz w:val="22"/>
          <w:szCs w:val="22"/>
        </w:rPr>
        <w:t>Food for Hospitality, Functions, Meetings etc</w:t>
      </w:r>
      <w:r w:rsidR="00755FB3" w:rsidRPr="00D41249">
        <w:rPr>
          <w:rFonts w:ascii="Arial" w:hAnsi="Arial" w:cs="Arial"/>
          <w:color w:val="auto"/>
          <w:sz w:val="22"/>
          <w:szCs w:val="22"/>
        </w:rPr>
        <w:t>.</w:t>
      </w:r>
      <w:bookmarkEnd w:id="34"/>
    </w:p>
    <w:p w14:paraId="54A071A8" w14:textId="77777777" w:rsidR="00FB441F" w:rsidRPr="00D41249" w:rsidRDefault="00FB441F" w:rsidP="00830E2C">
      <w:pPr>
        <w:autoSpaceDE w:val="0"/>
        <w:autoSpaceDN w:val="0"/>
        <w:adjustRightInd w:val="0"/>
        <w:spacing w:after="0" w:line="240" w:lineRule="auto"/>
        <w:rPr>
          <w:rFonts w:ascii="Arial" w:hAnsi="Arial" w:cs="Arial"/>
          <w:b/>
          <w:bCs/>
        </w:rPr>
      </w:pPr>
    </w:p>
    <w:p w14:paraId="2A351299"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The provision of catering for hospitality, functions and meetings must be supplied by the</w:t>
      </w:r>
      <w:r w:rsidR="00226F29" w:rsidRPr="00912A3B">
        <w:rPr>
          <w:rFonts w:ascii="Arial" w:hAnsi="Arial" w:cs="Arial"/>
        </w:rPr>
        <w:t xml:space="preserve"> </w:t>
      </w:r>
      <w:r w:rsidRPr="00912A3B">
        <w:rPr>
          <w:rFonts w:ascii="Arial" w:hAnsi="Arial" w:cs="Arial"/>
        </w:rPr>
        <w:t xml:space="preserve">Trusts </w:t>
      </w:r>
      <w:r w:rsidR="00755FB3" w:rsidRPr="00912A3B">
        <w:rPr>
          <w:rFonts w:ascii="Arial" w:hAnsi="Arial" w:cs="Arial"/>
        </w:rPr>
        <w:t>approved Contractors</w:t>
      </w:r>
      <w:r w:rsidRPr="00912A3B">
        <w:rPr>
          <w:rFonts w:ascii="Arial" w:hAnsi="Arial" w:cs="Arial"/>
        </w:rPr>
        <w:t xml:space="preserve"> only.</w:t>
      </w:r>
    </w:p>
    <w:p w14:paraId="511745E2" w14:textId="77777777" w:rsidR="00830E2C" w:rsidRDefault="00830E2C" w:rsidP="00755FB3">
      <w:pPr>
        <w:autoSpaceDE w:val="0"/>
        <w:autoSpaceDN w:val="0"/>
        <w:adjustRightInd w:val="0"/>
        <w:spacing w:after="0" w:line="240" w:lineRule="auto"/>
        <w:rPr>
          <w:rFonts w:ascii="Arial" w:hAnsi="Arial" w:cs="Arial"/>
        </w:rPr>
      </w:pPr>
      <w:r w:rsidRPr="00912A3B">
        <w:rPr>
          <w:rFonts w:ascii="Arial" w:hAnsi="Arial" w:cs="Arial"/>
        </w:rPr>
        <w:t>The provision of catering that is supplied by outside compan</w:t>
      </w:r>
      <w:r w:rsidR="00226F29" w:rsidRPr="00912A3B">
        <w:rPr>
          <w:rFonts w:ascii="Arial" w:hAnsi="Arial" w:cs="Arial"/>
        </w:rPr>
        <w:t xml:space="preserve">ies and </w:t>
      </w:r>
      <w:r w:rsidRPr="00912A3B">
        <w:rPr>
          <w:rFonts w:ascii="Arial" w:hAnsi="Arial" w:cs="Arial"/>
        </w:rPr>
        <w:t xml:space="preserve">not funded by the </w:t>
      </w:r>
      <w:r w:rsidR="00755FB3" w:rsidRPr="00912A3B">
        <w:rPr>
          <w:rFonts w:ascii="Arial" w:hAnsi="Arial" w:cs="Arial"/>
        </w:rPr>
        <w:t>ELFT</w:t>
      </w:r>
      <w:r w:rsidR="00226F29" w:rsidRPr="00912A3B">
        <w:rPr>
          <w:rFonts w:ascii="Arial" w:hAnsi="Arial" w:cs="Arial"/>
        </w:rPr>
        <w:t xml:space="preserve"> </w:t>
      </w:r>
      <w:r w:rsidRPr="00912A3B">
        <w:rPr>
          <w:rFonts w:ascii="Arial" w:hAnsi="Arial" w:cs="Arial"/>
        </w:rPr>
        <w:t xml:space="preserve">is permitted as long as the outside catering company </w:t>
      </w:r>
      <w:r w:rsidR="00755FB3" w:rsidRPr="00912A3B">
        <w:rPr>
          <w:rFonts w:ascii="Arial" w:hAnsi="Arial" w:cs="Arial"/>
        </w:rPr>
        <w:t>complies to regulations.</w:t>
      </w:r>
    </w:p>
    <w:p w14:paraId="04E0C1D4" w14:textId="77777777" w:rsidR="00404B15" w:rsidRDefault="00404B15" w:rsidP="00755FB3">
      <w:pPr>
        <w:autoSpaceDE w:val="0"/>
        <w:autoSpaceDN w:val="0"/>
        <w:adjustRightInd w:val="0"/>
        <w:spacing w:after="0" w:line="240" w:lineRule="auto"/>
        <w:rPr>
          <w:rFonts w:ascii="Arial" w:hAnsi="Arial" w:cs="Arial"/>
        </w:rPr>
      </w:pPr>
    </w:p>
    <w:p w14:paraId="3D788382" w14:textId="77777777" w:rsidR="00404B15" w:rsidRDefault="00404B15" w:rsidP="00755FB3">
      <w:pPr>
        <w:autoSpaceDE w:val="0"/>
        <w:autoSpaceDN w:val="0"/>
        <w:adjustRightInd w:val="0"/>
        <w:spacing w:after="0" w:line="240" w:lineRule="auto"/>
        <w:rPr>
          <w:rFonts w:ascii="Arial" w:hAnsi="Arial" w:cs="Arial"/>
          <w:b/>
        </w:rPr>
      </w:pPr>
      <w:r w:rsidRPr="009757E9">
        <w:rPr>
          <w:rFonts w:ascii="Arial" w:hAnsi="Arial" w:cs="Arial"/>
          <w:b/>
        </w:rPr>
        <w:t xml:space="preserve">Allergens </w:t>
      </w:r>
    </w:p>
    <w:p w14:paraId="5359F37C" w14:textId="77777777" w:rsidR="00404B15" w:rsidRDefault="00404B15" w:rsidP="00755FB3">
      <w:pPr>
        <w:autoSpaceDE w:val="0"/>
        <w:autoSpaceDN w:val="0"/>
        <w:adjustRightInd w:val="0"/>
        <w:spacing w:after="0" w:line="240" w:lineRule="auto"/>
        <w:rPr>
          <w:rFonts w:ascii="Arial" w:hAnsi="Arial" w:cs="Arial"/>
          <w:b/>
        </w:rPr>
      </w:pPr>
    </w:p>
    <w:p w14:paraId="3CDEAD0B" w14:textId="77777777" w:rsidR="00404B15" w:rsidRDefault="00404B15" w:rsidP="00755FB3">
      <w:pPr>
        <w:autoSpaceDE w:val="0"/>
        <w:autoSpaceDN w:val="0"/>
        <w:adjustRightInd w:val="0"/>
        <w:spacing w:after="0" w:line="240" w:lineRule="auto"/>
        <w:rPr>
          <w:rFonts w:ascii="Arial" w:hAnsi="Arial" w:cs="Arial"/>
          <w:b/>
        </w:rPr>
      </w:pPr>
      <w:r w:rsidRPr="009757E9">
        <w:rPr>
          <w:rFonts w:ascii="Arial" w:hAnsi="Arial" w:cs="Arial"/>
        </w:rPr>
        <w:t>The EU Food Information to Consumers (FIC) food legislation was introduced in December 2014 and the Association of UK Dieticians (BDA) developed an ‘Allergen Toolkit for Healthcare Catering’ (see link below). The legislation requires all food caterers (including hospital catering services) to be able to provide information to patients, staff and visitors about the presence or use of any of the 14 specified allergens as ingredients in any of the food which is served</w:t>
      </w:r>
      <w:r w:rsidRPr="00404B15">
        <w:rPr>
          <w:rFonts w:ascii="Arial" w:hAnsi="Arial" w:cs="Arial"/>
          <w:b/>
        </w:rPr>
        <w:t>.</w:t>
      </w:r>
    </w:p>
    <w:p w14:paraId="45A16666" w14:textId="77777777" w:rsidR="00404B15" w:rsidRDefault="00404B15" w:rsidP="00755FB3">
      <w:pPr>
        <w:autoSpaceDE w:val="0"/>
        <w:autoSpaceDN w:val="0"/>
        <w:adjustRightInd w:val="0"/>
        <w:spacing w:after="0" w:line="240" w:lineRule="auto"/>
        <w:rPr>
          <w:rFonts w:ascii="Arial" w:hAnsi="Arial" w:cs="Arial"/>
          <w:b/>
        </w:rPr>
      </w:pPr>
    </w:p>
    <w:p w14:paraId="5BE22401" w14:textId="77777777" w:rsidR="00404B15" w:rsidRDefault="00404B15" w:rsidP="00404B15">
      <w:pPr>
        <w:autoSpaceDE w:val="0"/>
        <w:autoSpaceDN w:val="0"/>
        <w:adjustRightInd w:val="0"/>
        <w:spacing w:after="0" w:line="240" w:lineRule="auto"/>
        <w:rPr>
          <w:rFonts w:ascii="Arial" w:hAnsi="Arial" w:cs="Arial"/>
        </w:rPr>
      </w:pPr>
      <w:r w:rsidRPr="009757E9">
        <w:rPr>
          <w:rFonts w:ascii="Arial" w:hAnsi="Arial" w:cs="Arial"/>
        </w:rPr>
        <w:t xml:space="preserve">To meet these obligations, </w:t>
      </w:r>
      <w:r w:rsidR="00835712">
        <w:rPr>
          <w:rFonts w:ascii="Arial" w:hAnsi="Arial" w:cs="Arial"/>
        </w:rPr>
        <w:t xml:space="preserve">Trust </w:t>
      </w:r>
      <w:r w:rsidRPr="009757E9">
        <w:rPr>
          <w:rFonts w:ascii="Arial" w:hAnsi="Arial" w:cs="Arial"/>
        </w:rPr>
        <w:t>caterers must know what is in food, the requirements needed to meet the legal obligations and they must be able to evidence the exact ingredients used.</w:t>
      </w:r>
    </w:p>
    <w:p w14:paraId="0D8C291C" w14:textId="77777777" w:rsidR="00835712" w:rsidRPr="009757E9" w:rsidRDefault="00835712" w:rsidP="00404B15">
      <w:pPr>
        <w:autoSpaceDE w:val="0"/>
        <w:autoSpaceDN w:val="0"/>
        <w:adjustRightInd w:val="0"/>
        <w:spacing w:after="0" w:line="240" w:lineRule="auto"/>
        <w:rPr>
          <w:rFonts w:ascii="Arial" w:hAnsi="Arial" w:cs="Arial"/>
        </w:rPr>
      </w:pPr>
    </w:p>
    <w:p w14:paraId="5511DC7B" w14:textId="77777777" w:rsidR="00404B15" w:rsidRPr="00404B15" w:rsidRDefault="00404B15" w:rsidP="00404B15">
      <w:pPr>
        <w:autoSpaceDE w:val="0"/>
        <w:autoSpaceDN w:val="0"/>
        <w:adjustRightInd w:val="0"/>
        <w:spacing w:after="0" w:line="240" w:lineRule="auto"/>
        <w:rPr>
          <w:rFonts w:ascii="Arial" w:hAnsi="Arial" w:cs="Arial"/>
        </w:rPr>
      </w:pPr>
      <w:r w:rsidRPr="009757E9">
        <w:rPr>
          <w:rFonts w:ascii="Arial" w:hAnsi="Arial" w:cs="Arial"/>
        </w:rPr>
        <w:lastRenderedPageBreak/>
        <w:t>www.bda.uk.com/publications/professional/food_allergen_toolkit_food_counts</w:t>
      </w:r>
    </w:p>
    <w:p w14:paraId="29443533" w14:textId="77777777" w:rsidR="00404B15" w:rsidRDefault="00404B15" w:rsidP="00755FB3">
      <w:pPr>
        <w:autoSpaceDE w:val="0"/>
        <w:autoSpaceDN w:val="0"/>
        <w:adjustRightInd w:val="0"/>
        <w:spacing w:after="0" w:line="240" w:lineRule="auto"/>
        <w:rPr>
          <w:rFonts w:ascii="Arial" w:hAnsi="Arial" w:cs="Arial"/>
        </w:rPr>
      </w:pPr>
    </w:p>
    <w:p w14:paraId="38B9A930" w14:textId="77777777" w:rsidR="00404B15" w:rsidRDefault="00404B15" w:rsidP="00755FB3">
      <w:pPr>
        <w:autoSpaceDE w:val="0"/>
        <w:autoSpaceDN w:val="0"/>
        <w:adjustRightInd w:val="0"/>
        <w:spacing w:after="0" w:line="240" w:lineRule="auto"/>
        <w:rPr>
          <w:rFonts w:ascii="Arial" w:hAnsi="Arial" w:cs="Arial"/>
        </w:rPr>
      </w:pPr>
      <w:r w:rsidRPr="00404B15">
        <w:rPr>
          <w:rFonts w:ascii="Arial" w:hAnsi="Arial" w:cs="Arial"/>
        </w:rPr>
        <w:t xml:space="preserve">The safe care of patients with food allergies is dependent on many key members of staff </w:t>
      </w:r>
      <w:r>
        <w:rPr>
          <w:rFonts w:ascii="Arial" w:hAnsi="Arial" w:cs="Arial"/>
        </w:rPr>
        <w:t xml:space="preserve">including </w:t>
      </w:r>
      <w:r w:rsidRPr="00404B15">
        <w:rPr>
          <w:rFonts w:ascii="Arial" w:hAnsi="Arial" w:cs="Arial"/>
        </w:rPr>
        <w:t>; facilities managers, catering managers, dietetic teams and clinical staff including, HCAs, PSAs and nurses.</w:t>
      </w:r>
      <w:r w:rsidR="006E4E18">
        <w:rPr>
          <w:rFonts w:ascii="Arial" w:hAnsi="Arial" w:cs="Arial"/>
        </w:rPr>
        <w:t xml:space="preserve"> </w:t>
      </w:r>
      <w:r w:rsidR="00FA4965">
        <w:rPr>
          <w:rFonts w:ascii="Arial" w:hAnsi="Arial" w:cs="Arial"/>
        </w:rPr>
        <w:t>It is imperative that f</w:t>
      </w:r>
      <w:r w:rsidR="006E4E18">
        <w:rPr>
          <w:rFonts w:ascii="Arial" w:hAnsi="Arial" w:cs="Arial"/>
        </w:rPr>
        <w:t xml:space="preserve">ood allergies </w:t>
      </w:r>
      <w:r w:rsidR="00FA4965">
        <w:rPr>
          <w:rFonts w:ascii="Arial" w:hAnsi="Arial" w:cs="Arial"/>
        </w:rPr>
        <w:t xml:space="preserve">are </w:t>
      </w:r>
      <w:r w:rsidR="006E4E18">
        <w:rPr>
          <w:rFonts w:ascii="Arial" w:hAnsi="Arial" w:cs="Arial"/>
        </w:rPr>
        <w:t xml:space="preserve">recorded in the patient record / care plan and information </w:t>
      </w:r>
      <w:r w:rsidR="00FA4965">
        <w:rPr>
          <w:rFonts w:ascii="Arial" w:hAnsi="Arial" w:cs="Arial"/>
        </w:rPr>
        <w:t xml:space="preserve">must be </w:t>
      </w:r>
      <w:r w:rsidR="006E4E18">
        <w:rPr>
          <w:rFonts w:ascii="Arial" w:hAnsi="Arial" w:cs="Arial"/>
        </w:rPr>
        <w:t xml:space="preserve">shared with catering providers. </w:t>
      </w:r>
    </w:p>
    <w:p w14:paraId="459C711A" w14:textId="77777777" w:rsidR="00835712" w:rsidRDefault="00835712" w:rsidP="00755FB3">
      <w:pPr>
        <w:autoSpaceDE w:val="0"/>
        <w:autoSpaceDN w:val="0"/>
        <w:adjustRightInd w:val="0"/>
        <w:spacing w:after="0" w:line="240" w:lineRule="auto"/>
        <w:rPr>
          <w:rFonts w:ascii="Arial" w:hAnsi="Arial" w:cs="Arial"/>
        </w:rPr>
      </w:pPr>
    </w:p>
    <w:p w14:paraId="1DABC40B" w14:textId="77777777" w:rsidR="00835712" w:rsidRDefault="00835712" w:rsidP="00755FB3">
      <w:pPr>
        <w:autoSpaceDE w:val="0"/>
        <w:autoSpaceDN w:val="0"/>
        <w:adjustRightInd w:val="0"/>
        <w:spacing w:after="0" w:line="240" w:lineRule="auto"/>
        <w:rPr>
          <w:rFonts w:ascii="Arial" w:hAnsi="Arial" w:cs="Arial"/>
        </w:rPr>
      </w:pPr>
      <w:r>
        <w:rPr>
          <w:rFonts w:ascii="Arial" w:hAnsi="Arial" w:cs="Arial"/>
        </w:rPr>
        <w:t xml:space="preserve">This also applies to </w:t>
      </w:r>
      <w:r w:rsidRPr="00835712">
        <w:rPr>
          <w:rFonts w:ascii="Arial" w:hAnsi="Arial" w:cs="Arial"/>
        </w:rPr>
        <w:t>controlling risks</w:t>
      </w:r>
      <w:r>
        <w:rPr>
          <w:rFonts w:ascii="Arial" w:hAnsi="Arial" w:cs="Arial"/>
        </w:rPr>
        <w:t xml:space="preserve"> at </w:t>
      </w:r>
      <w:r w:rsidRPr="00835712">
        <w:rPr>
          <w:rFonts w:ascii="Arial" w:hAnsi="Arial" w:cs="Arial"/>
        </w:rPr>
        <w:t>charity fundraising food events e.g. bake sales.</w:t>
      </w:r>
    </w:p>
    <w:p w14:paraId="618CAC6A" w14:textId="77777777" w:rsidR="006E4E18" w:rsidRDefault="006E4E18" w:rsidP="00755FB3">
      <w:pPr>
        <w:autoSpaceDE w:val="0"/>
        <w:autoSpaceDN w:val="0"/>
        <w:adjustRightInd w:val="0"/>
        <w:spacing w:after="0" w:line="240" w:lineRule="auto"/>
        <w:rPr>
          <w:rFonts w:ascii="Arial" w:hAnsi="Arial" w:cs="Arial"/>
        </w:rPr>
      </w:pPr>
    </w:p>
    <w:p w14:paraId="6CBF5737" w14:textId="77777777" w:rsidR="006E4E18" w:rsidRPr="00912A3B" w:rsidRDefault="006E4E18" w:rsidP="00755FB3">
      <w:pPr>
        <w:autoSpaceDE w:val="0"/>
        <w:autoSpaceDN w:val="0"/>
        <w:adjustRightInd w:val="0"/>
        <w:spacing w:after="0" w:line="240" w:lineRule="auto"/>
        <w:rPr>
          <w:rFonts w:ascii="Arial" w:hAnsi="Arial" w:cs="Arial"/>
        </w:rPr>
      </w:pPr>
      <w:r>
        <w:rPr>
          <w:rFonts w:ascii="Arial" w:hAnsi="Arial" w:cs="Arial"/>
        </w:rPr>
        <w:t xml:space="preserve">Refer to appendix 1 for full </w:t>
      </w:r>
      <w:r w:rsidR="00835712">
        <w:rPr>
          <w:rFonts w:ascii="Arial" w:hAnsi="Arial" w:cs="Arial"/>
        </w:rPr>
        <w:t>requirements.</w:t>
      </w:r>
    </w:p>
    <w:p w14:paraId="0381CABA" w14:textId="77777777" w:rsidR="00FB441F" w:rsidRPr="00912A3B" w:rsidRDefault="00FB441F" w:rsidP="00755FB3">
      <w:pPr>
        <w:autoSpaceDE w:val="0"/>
        <w:autoSpaceDN w:val="0"/>
        <w:adjustRightInd w:val="0"/>
        <w:spacing w:after="0" w:line="240" w:lineRule="auto"/>
        <w:rPr>
          <w:rFonts w:ascii="Arial" w:hAnsi="Arial" w:cs="Arial"/>
        </w:rPr>
      </w:pPr>
    </w:p>
    <w:p w14:paraId="254AEADC" w14:textId="77777777" w:rsidR="00FB441F" w:rsidRPr="00350B34" w:rsidRDefault="00830E2C" w:rsidP="00350B34">
      <w:pPr>
        <w:pStyle w:val="Heading1"/>
        <w:rPr>
          <w:rFonts w:ascii="Arial" w:hAnsi="Arial" w:cs="Arial"/>
          <w:color w:val="auto"/>
          <w:sz w:val="22"/>
          <w:szCs w:val="22"/>
        </w:rPr>
      </w:pPr>
      <w:bookmarkStart w:id="35" w:name="_Toc508265511"/>
      <w:r w:rsidRPr="00D41249">
        <w:rPr>
          <w:rFonts w:ascii="Arial" w:hAnsi="Arial" w:cs="Arial"/>
          <w:color w:val="auto"/>
          <w:sz w:val="22"/>
          <w:szCs w:val="22"/>
        </w:rPr>
        <w:t>7. Training</w:t>
      </w:r>
      <w:bookmarkEnd w:id="35"/>
    </w:p>
    <w:p w14:paraId="4620B09F" w14:textId="77777777" w:rsidR="00830E2C" w:rsidRPr="00D41249" w:rsidRDefault="00830E2C" w:rsidP="00830E2C">
      <w:pPr>
        <w:autoSpaceDE w:val="0"/>
        <w:autoSpaceDN w:val="0"/>
        <w:adjustRightInd w:val="0"/>
        <w:spacing w:after="0" w:line="240" w:lineRule="auto"/>
        <w:rPr>
          <w:rFonts w:ascii="Arial" w:hAnsi="Arial" w:cs="Arial"/>
        </w:rPr>
      </w:pPr>
      <w:r w:rsidRPr="00D41249">
        <w:rPr>
          <w:rFonts w:ascii="Arial" w:hAnsi="Arial" w:cs="Arial"/>
        </w:rPr>
        <w:t>Food law requires that food handlers must be trained in foo</w:t>
      </w:r>
      <w:r w:rsidR="00755FB3" w:rsidRPr="00D41249">
        <w:rPr>
          <w:rFonts w:ascii="Arial" w:hAnsi="Arial" w:cs="Arial"/>
        </w:rPr>
        <w:t xml:space="preserve">d hygiene commensurate to their </w:t>
      </w:r>
      <w:r w:rsidRPr="00D41249">
        <w:rPr>
          <w:rFonts w:ascii="Arial" w:hAnsi="Arial" w:cs="Arial"/>
        </w:rPr>
        <w:t>duties, to enable them to handle food safely. Also, those</w:t>
      </w:r>
      <w:r w:rsidR="00755FB3" w:rsidRPr="00D41249">
        <w:rPr>
          <w:rFonts w:ascii="Arial" w:hAnsi="Arial" w:cs="Arial"/>
        </w:rPr>
        <w:t xml:space="preserve"> responsible for developing and </w:t>
      </w:r>
      <w:r w:rsidRPr="00D41249">
        <w:rPr>
          <w:rFonts w:ascii="Arial" w:hAnsi="Arial" w:cs="Arial"/>
        </w:rPr>
        <w:t>maintaining the business's food safety procedures, based on HACCP</w:t>
      </w:r>
      <w:r w:rsidR="00755FB3" w:rsidRPr="00D41249">
        <w:rPr>
          <w:rFonts w:ascii="Arial" w:hAnsi="Arial" w:cs="Arial"/>
        </w:rPr>
        <w:t xml:space="preserve"> principles, must have received </w:t>
      </w:r>
      <w:r w:rsidRPr="00D41249">
        <w:rPr>
          <w:rFonts w:ascii="Arial" w:hAnsi="Arial" w:cs="Arial"/>
        </w:rPr>
        <w:t>adequate training.</w:t>
      </w:r>
    </w:p>
    <w:p w14:paraId="6F248E2A" w14:textId="77777777" w:rsidR="00830E2C" w:rsidRPr="00D41249" w:rsidRDefault="00830E2C" w:rsidP="00830E2C">
      <w:pPr>
        <w:autoSpaceDE w:val="0"/>
        <w:autoSpaceDN w:val="0"/>
        <w:adjustRightInd w:val="0"/>
        <w:spacing w:after="0" w:line="240" w:lineRule="auto"/>
        <w:rPr>
          <w:rFonts w:ascii="Arial" w:hAnsi="Arial" w:cs="Arial"/>
        </w:rPr>
      </w:pPr>
      <w:r w:rsidRPr="00D41249">
        <w:rPr>
          <w:rFonts w:ascii="Arial" w:hAnsi="Arial" w:cs="Arial"/>
        </w:rPr>
        <w:t>The Trust has a legal and moral responsibility to provide all food han</w:t>
      </w:r>
      <w:r w:rsidR="00755FB3" w:rsidRPr="00D41249">
        <w:rPr>
          <w:rFonts w:ascii="Arial" w:hAnsi="Arial" w:cs="Arial"/>
        </w:rPr>
        <w:t xml:space="preserve">dlers with appropriate training </w:t>
      </w:r>
      <w:r w:rsidRPr="00D41249">
        <w:rPr>
          <w:rFonts w:ascii="Arial" w:hAnsi="Arial" w:cs="Arial"/>
        </w:rPr>
        <w:t>commensurate with their responsibility for food preparation and ha</w:t>
      </w:r>
      <w:r w:rsidR="00755FB3" w:rsidRPr="00D41249">
        <w:rPr>
          <w:rFonts w:ascii="Arial" w:hAnsi="Arial" w:cs="Arial"/>
        </w:rPr>
        <w:t xml:space="preserve">ndling. This is a key aspect of </w:t>
      </w:r>
      <w:r w:rsidRPr="00D41249">
        <w:rPr>
          <w:rFonts w:ascii="Arial" w:hAnsi="Arial" w:cs="Arial"/>
        </w:rPr>
        <w:t>the Trust Risk Management Strategy.</w:t>
      </w:r>
    </w:p>
    <w:p w14:paraId="686EC942" w14:textId="77777777" w:rsidR="00755FB3" w:rsidRPr="00D41249" w:rsidRDefault="00755FB3" w:rsidP="00830E2C">
      <w:pPr>
        <w:autoSpaceDE w:val="0"/>
        <w:autoSpaceDN w:val="0"/>
        <w:adjustRightInd w:val="0"/>
        <w:spacing w:after="0" w:line="240" w:lineRule="auto"/>
        <w:rPr>
          <w:rFonts w:ascii="Arial" w:hAnsi="Arial" w:cs="Arial"/>
        </w:rPr>
      </w:pPr>
    </w:p>
    <w:p w14:paraId="7D2BC74F" w14:textId="77777777" w:rsidR="00830E2C" w:rsidRPr="00D41249" w:rsidRDefault="00830E2C" w:rsidP="00FB441F">
      <w:pPr>
        <w:pStyle w:val="Heading3"/>
        <w:rPr>
          <w:rFonts w:ascii="Arial" w:hAnsi="Arial" w:cs="Arial"/>
          <w:color w:val="auto"/>
        </w:rPr>
      </w:pPr>
      <w:bookmarkStart w:id="36" w:name="_Toc508265512"/>
      <w:r w:rsidRPr="00D41249">
        <w:rPr>
          <w:rFonts w:ascii="Arial" w:hAnsi="Arial" w:cs="Arial"/>
          <w:color w:val="auto"/>
        </w:rPr>
        <w:t>Food Handlers outside the Catering Department</w:t>
      </w:r>
      <w:bookmarkEnd w:id="36"/>
    </w:p>
    <w:p w14:paraId="138A15D7" w14:textId="77777777" w:rsidR="00FB441F" w:rsidRPr="00D41249" w:rsidRDefault="00FB441F" w:rsidP="00830E2C">
      <w:pPr>
        <w:autoSpaceDE w:val="0"/>
        <w:autoSpaceDN w:val="0"/>
        <w:adjustRightInd w:val="0"/>
        <w:spacing w:after="0" w:line="240" w:lineRule="auto"/>
        <w:rPr>
          <w:rFonts w:ascii="Arial" w:hAnsi="Arial" w:cs="Arial"/>
          <w:b/>
          <w:bCs/>
        </w:rPr>
      </w:pPr>
    </w:p>
    <w:p w14:paraId="3374A190" w14:textId="77777777" w:rsidR="00830E2C" w:rsidRPr="00D41249" w:rsidRDefault="00830E2C" w:rsidP="00830E2C">
      <w:pPr>
        <w:autoSpaceDE w:val="0"/>
        <w:autoSpaceDN w:val="0"/>
        <w:adjustRightInd w:val="0"/>
        <w:spacing w:after="0" w:line="240" w:lineRule="auto"/>
        <w:rPr>
          <w:rFonts w:ascii="Arial" w:hAnsi="Arial" w:cs="Arial"/>
        </w:rPr>
      </w:pPr>
      <w:r w:rsidRPr="00D41249">
        <w:rPr>
          <w:rFonts w:ascii="Arial" w:hAnsi="Arial" w:cs="Arial"/>
        </w:rPr>
        <w:t>Nursing, Domestic, Housekeepers and Portering Staff</w:t>
      </w:r>
    </w:p>
    <w:p w14:paraId="1C66DD98" w14:textId="77777777" w:rsidR="00830E2C" w:rsidRPr="00D41249" w:rsidRDefault="00830E2C" w:rsidP="00830E2C">
      <w:pPr>
        <w:autoSpaceDE w:val="0"/>
        <w:autoSpaceDN w:val="0"/>
        <w:adjustRightInd w:val="0"/>
        <w:spacing w:after="0" w:line="240" w:lineRule="auto"/>
        <w:rPr>
          <w:rFonts w:ascii="Arial" w:hAnsi="Arial" w:cs="Arial"/>
        </w:rPr>
      </w:pPr>
      <w:r w:rsidRPr="00D41249">
        <w:rPr>
          <w:rFonts w:ascii="Arial" w:hAnsi="Arial" w:cs="Arial"/>
        </w:rPr>
        <w:t>All new staff prior to commencing employment shall receive and h</w:t>
      </w:r>
      <w:r w:rsidR="00755FB3" w:rsidRPr="00D41249">
        <w:rPr>
          <w:rFonts w:ascii="Arial" w:hAnsi="Arial" w:cs="Arial"/>
        </w:rPr>
        <w:t xml:space="preserve">ave fully explained to them the </w:t>
      </w:r>
      <w:r w:rsidRPr="00D41249">
        <w:rPr>
          <w:rFonts w:ascii="Arial" w:hAnsi="Arial" w:cs="Arial"/>
        </w:rPr>
        <w:t>following:</w:t>
      </w:r>
    </w:p>
    <w:p w14:paraId="314FC040" w14:textId="77777777" w:rsidR="00830E2C" w:rsidRPr="00D41249" w:rsidRDefault="00830E2C" w:rsidP="00BE7B59">
      <w:pPr>
        <w:pStyle w:val="ListParagraph"/>
        <w:numPr>
          <w:ilvl w:val="0"/>
          <w:numId w:val="2"/>
        </w:numPr>
        <w:autoSpaceDE w:val="0"/>
        <w:autoSpaceDN w:val="0"/>
        <w:adjustRightInd w:val="0"/>
        <w:spacing w:after="0" w:line="240" w:lineRule="auto"/>
        <w:rPr>
          <w:rFonts w:ascii="Arial" w:hAnsi="Arial" w:cs="Arial"/>
        </w:rPr>
      </w:pPr>
      <w:r w:rsidRPr="00D41249">
        <w:rPr>
          <w:rFonts w:ascii="Arial" w:hAnsi="Arial" w:cs="Arial"/>
        </w:rPr>
        <w:t>The Agreement to Report Infection Declaration.</w:t>
      </w:r>
    </w:p>
    <w:p w14:paraId="5B8F1B49" w14:textId="77777777" w:rsidR="00830E2C" w:rsidRPr="00D41249" w:rsidRDefault="00830E2C" w:rsidP="00BE7B59">
      <w:pPr>
        <w:pStyle w:val="ListParagraph"/>
        <w:numPr>
          <w:ilvl w:val="0"/>
          <w:numId w:val="2"/>
        </w:numPr>
        <w:autoSpaceDE w:val="0"/>
        <w:autoSpaceDN w:val="0"/>
        <w:adjustRightInd w:val="0"/>
        <w:spacing w:after="0" w:line="240" w:lineRule="auto"/>
        <w:rPr>
          <w:rFonts w:ascii="Arial" w:hAnsi="Arial" w:cs="Arial"/>
        </w:rPr>
      </w:pPr>
      <w:r w:rsidRPr="00D41249">
        <w:rPr>
          <w:rFonts w:ascii="Arial" w:hAnsi="Arial" w:cs="Arial"/>
        </w:rPr>
        <w:t>The Rules of Personal Hygiene and Health.</w:t>
      </w:r>
    </w:p>
    <w:p w14:paraId="1C1696AA" w14:textId="77777777" w:rsidR="00830E2C" w:rsidRPr="00D41249" w:rsidRDefault="00830E2C" w:rsidP="00BE7B59">
      <w:pPr>
        <w:pStyle w:val="ListParagraph"/>
        <w:numPr>
          <w:ilvl w:val="0"/>
          <w:numId w:val="2"/>
        </w:numPr>
        <w:autoSpaceDE w:val="0"/>
        <w:autoSpaceDN w:val="0"/>
        <w:adjustRightInd w:val="0"/>
        <w:spacing w:after="0" w:line="240" w:lineRule="auto"/>
        <w:rPr>
          <w:rFonts w:ascii="Arial" w:hAnsi="Arial" w:cs="Arial"/>
        </w:rPr>
      </w:pPr>
      <w:r w:rsidRPr="00D41249">
        <w:rPr>
          <w:rFonts w:ascii="Arial" w:hAnsi="Arial" w:cs="Arial"/>
        </w:rPr>
        <w:t>The Rules on Protective Clothing, First Aid and Reporting Procedures within each unit.</w:t>
      </w:r>
    </w:p>
    <w:p w14:paraId="299EB4C0" w14:textId="77777777" w:rsidR="00830E2C" w:rsidRPr="00D41249" w:rsidRDefault="00830E2C" w:rsidP="00830E2C">
      <w:pPr>
        <w:autoSpaceDE w:val="0"/>
        <w:autoSpaceDN w:val="0"/>
        <w:adjustRightInd w:val="0"/>
        <w:spacing w:after="0" w:line="240" w:lineRule="auto"/>
        <w:rPr>
          <w:rFonts w:ascii="Arial" w:hAnsi="Arial" w:cs="Arial"/>
        </w:rPr>
      </w:pPr>
      <w:r w:rsidRPr="00D41249">
        <w:rPr>
          <w:rFonts w:ascii="Arial" w:hAnsi="Arial" w:cs="Arial"/>
        </w:rPr>
        <w:t>In addition all ‘secondary’ food handlers i.e. Nurses, Domesti</w:t>
      </w:r>
      <w:r w:rsidR="00755FB3" w:rsidRPr="00D41249">
        <w:rPr>
          <w:rFonts w:ascii="Arial" w:hAnsi="Arial" w:cs="Arial"/>
        </w:rPr>
        <w:t xml:space="preserve">c and Portering involved in the </w:t>
      </w:r>
      <w:r w:rsidRPr="00D41249">
        <w:rPr>
          <w:rFonts w:ascii="Arial" w:hAnsi="Arial" w:cs="Arial"/>
        </w:rPr>
        <w:t>delivery and service of food shall attend ‘Basic Food Hygiene’ as part of annual Mandatory training.</w:t>
      </w:r>
    </w:p>
    <w:p w14:paraId="4888FE0B" w14:textId="77777777" w:rsidR="00FB441F" w:rsidRPr="00D41249" w:rsidRDefault="00830E2C" w:rsidP="00FB441F">
      <w:pPr>
        <w:pStyle w:val="ListParagraph"/>
        <w:ind w:left="0"/>
        <w:rPr>
          <w:rFonts w:ascii="Arial" w:hAnsi="Arial" w:cs="Arial"/>
        </w:rPr>
      </w:pPr>
      <w:r w:rsidRPr="00D41249">
        <w:rPr>
          <w:rFonts w:ascii="Arial" w:hAnsi="Arial" w:cs="Arial"/>
        </w:rPr>
        <w:t xml:space="preserve">This </w:t>
      </w:r>
      <w:r w:rsidR="00755FB3" w:rsidRPr="00D41249">
        <w:rPr>
          <w:rFonts w:ascii="Arial" w:hAnsi="Arial" w:cs="Arial"/>
        </w:rPr>
        <w:t>can be arranged with the current Contractors that maintain the statutory Food handling Requirements on behalf of the Trust.</w:t>
      </w:r>
    </w:p>
    <w:p w14:paraId="4A86D319" w14:textId="77777777" w:rsidR="00FB441F" w:rsidRPr="00350B34" w:rsidRDefault="00830E2C" w:rsidP="00350B34">
      <w:pPr>
        <w:pStyle w:val="Heading1"/>
        <w:rPr>
          <w:rFonts w:ascii="Arial" w:hAnsi="Arial" w:cs="Arial"/>
          <w:color w:val="auto"/>
          <w:sz w:val="22"/>
          <w:szCs w:val="22"/>
        </w:rPr>
      </w:pPr>
      <w:bookmarkStart w:id="37" w:name="_Toc508265513"/>
      <w:r w:rsidRPr="00D41249">
        <w:rPr>
          <w:rFonts w:ascii="Arial" w:hAnsi="Arial" w:cs="Arial"/>
          <w:color w:val="auto"/>
          <w:sz w:val="22"/>
          <w:szCs w:val="22"/>
        </w:rPr>
        <w:t>8. Equality and Diversity</w:t>
      </w:r>
      <w:bookmarkEnd w:id="37"/>
    </w:p>
    <w:p w14:paraId="315D3D86"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The Trust is committed to ensuring that, as far is reasonably practicable, the way we provide</w:t>
      </w:r>
    </w:p>
    <w:p w14:paraId="610E168B" w14:textId="77777777" w:rsidR="00830E2C" w:rsidRPr="00912A3B" w:rsidRDefault="00755FB3" w:rsidP="00830E2C">
      <w:pPr>
        <w:autoSpaceDE w:val="0"/>
        <w:autoSpaceDN w:val="0"/>
        <w:adjustRightInd w:val="0"/>
        <w:spacing w:after="0" w:line="240" w:lineRule="auto"/>
        <w:rPr>
          <w:rFonts w:ascii="Arial" w:hAnsi="Arial" w:cs="Arial"/>
        </w:rPr>
      </w:pPr>
      <w:r w:rsidRPr="00912A3B">
        <w:rPr>
          <w:rFonts w:ascii="Arial" w:hAnsi="Arial" w:cs="Arial"/>
        </w:rPr>
        <w:t xml:space="preserve"> </w:t>
      </w:r>
      <w:r w:rsidR="00830E2C" w:rsidRPr="00912A3B">
        <w:rPr>
          <w:rFonts w:ascii="Arial" w:hAnsi="Arial" w:cs="Arial"/>
        </w:rPr>
        <w:t>services to the public and the way we treat our staff reflects thei</w:t>
      </w:r>
      <w:r w:rsidRPr="00912A3B">
        <w:rPr>
          <w:rFonts w:ascii="Arial" w:hAnsi="Arial" w:cs="Arial"/>
        </w:rPr>
        <w:t xml:space="preserve">r individual needs and does not </w:t>
      </w:r>
      <w:r w:rsidR="00830E2C" w:rsidRPr="00912A3B">
        <w:rPr>
          <w:rFonts w:ascii="Arial" w:hAnsi="Arial" w:cs="Arial"/>
        </w:rPr>
        <w:t xml:space="preserve">discriminate against individuals or groups on any grounds. This policy has </w:t>
      </w:r>
      <w:r w:rsidRPr="00912A3B">
        <w:rPr>
          <w:rFonts w:ascii="Arial" w:hAnsi="Arial" w:cs="Arial"/>
        </w:rPr>
        <w:t xml:space="preserve">been appropriately </w:t>
      </w:r>
      <w:r w:rsidR="00830E2C" w:rsidRPr="00912A3B">
        <w:rPr>
          <w:rFonts w:ascii="Arial" w:hAnsi="Arial" w:cs="Arial"/>
        </w:rPr>
        <w:t>assessed.</w:t>
      </w:r>
    </w:p>
    <w:p w14:paraId="7483BCAB" w14:textId="77777777" w:rsidR="00755FB3" w:rsidRPr="00912A3B" w:rsidRDefault="00755FB3" w:rsidP="00830E2C">
      <w:pPr>
        <w:autoSpaceDE w:val="0"/>
        <w:autoSpaceDN w:val="0"/>
        <w:adjustRightInd w:val="0"/>
        <w:spacing w:after="0" w:line="240" w:lineRule="auto"/>
        <w:rPr>
          <w:rFonts w:ascii="Arial" w:hAnsi="Arial" w:cs="Arial"/>
        </w:rPr>
      </w:pPr>
    </w:p>
    <w:p w14:paraId="7CE9D4B8" w14:textId="77777777" w:rsidR="00830E2C" w:rsidRPr="00D41249" w:rsidRDefault="00830E2C" w:rsidP="00FB441F">
      <w:pPr>
        <w:pStyle w:val="Heading1"/>
        <w:rPr>
          <w:rFonts w:ascii="Arial" w:hAnsi="Arial" w:cs="Arial"/>
          <w:color w:val="auto"/>
          <w:sz w:val="22"/>
          <w:szCs w:val="22"/>
        </w:rPr>
      </w:pPr>
      <w:bookmarkStart w:id="38" w:name="_Toc508265514"/>
      <w:r w:rsidRPr="00D41249">
        <w:rPr>
          <w:rFonts w:ascii="Arial" w:hAnsi="Arial" w:cs="Arial"/>
          <w:color w:val="auto"/>
          <w:sz w:val="22"/>
          <w:szCs w:val="22"/>
        </w:rPr>
        <w:t>9. Monitoring compliance with this policy</w:t>
      </w:r>
      <w:r w:rsidR="00FB441F" w:rsidRPr="00D41249">
        <w:rPr>
          <w:rFonts w:ascii="Arial" w:hAnsi="Arial" w:cs="Arial"/>
          <w:color w:val="auto"/>
          <w:sz w:val="22"/>
          <w:szCs w:val="22"/>
        </w:rPr>
        <w:t xml:space="preserve"> - </w:t>
      </w:r>
      <w:r w:rsidRPr="00D41249">
        <w:rPr>
          <w:rFonts w:ascii="Arial" w:hAnsi="Arial" w:cs="Arial"/>
          <w:color w:val="auto"/>
          <w:sz w:val="22"/>
          <w:szCs w:val="22"/>
        </w:rPr>
        <w:t>Microbiological Monitoring</w:t>
      </w:r>
      <w:bookmarkEnd w:id="38"/>
    </w:p>
    <w:p w14:paraId="31928690"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To support and validate the Trusts Hazard Analysis Critical Control Point (HACCP) procedures</w:t>
      </w:r>
      <w:r w:rsidR="00226F29" w:rsidRPr="00912A3B">
        <w:rPr>
          <w:rFonts w:ascii="Arial" w:hAnsi="Arial" w:cs="Arial"/>
        </w:rPr>
        <w:t xml:space="preserve"> </w:t>
      </w:r>
      <w:r w:rsidRPr="00912A3B">
        <w:rPr>
          <w:rFonts w:ascii="Arial" w:hAnsi="Arial" w:cs="Arial"/>
        </w:rPr>
        <w:t>microbiological sampling of foods is undertaken to examine for the presence of:</w:t>
      </w:r>
    </w:p>
    <w:p w14:paraId="5D41158E" w14:textId="77777777" w:rsidR="00830E2C" w:rsidRPr="00912A3B" w:rsidRDefault="00830E2C" w:rsidP="00BE7B59">
      <w:pPr>
        <w:pStyle w:val="ListParagraph"/>
        <w:numPr>
          <w:ilvl w:val="0"/>
          <w:numId w:val="2"/>
        </w:numPr>
        <w:autoSpaceDE w:val="0"/>
        <w:autoSpaceDN w:val="0"/>
        <w:adjustRightInd w:val="0"/>
        <w:spacing w:after="0" w:line="240" w:lineRule="auto"/>
        <w:rPr>
          <w:rFonts w:ascii="Arial" w:hAnsi="Arial" w:cs="Arial"/>
        </w:rPr>
      </w:pPr>
      <w:r w:rsidRPr="00912A3B">
        <w:rPr>
          <w:rFonts w:ascii="Arial" w:hAnsi="Arial" w:cs="Arial"/>
        </w:rPr>
        <w:t>ACC</w:t>
      </w:r>
    </w:p>
    <w:p w14:paraId="24E4E139" w14:textId="77777777" w:rsidR="00830E2C" w:rsidRPr="00912A3B" w:rsidRDefault="00830E2C" w:rsidP="00BE7B59">
      <w:pPr>
        <w:pStyle w:val="ListParagraph"/>
        <w:numPr>
          <w:ilvl w:val="0"/>
          <w:numId w:val="2"/>
        </w:numPr>
        <w:autoSpaceDE w:val="0"/>
        <w:autoSpaceDN w:val="0"/>
        <w:adjustRightInd w:val="0"/>
        <w:spacing w:after="0" w:line="240" w:lineRule="auto"/>
        <w:rPr>
          <w:rFonts w:ascii="Arial" w:hAnsi="Arial" w:cs="Arial"/>
        </w:rPr>
      </w:pPr>
      <w:r w:rsidRPr="00912A3B">
        <w:rPr>
          <w:rFonts w:ascii="Arial" w:hAnsi="Arial" w:cs="Arial"/>
        </w:rPr>
        <w:t>E. Coli</w:t>
      </w:r>
    </w:p>
    <w:p w14:paraId="7BA10C1D" w14:textId="77777777" w:rsidR="00830E2C" w:rsidRPr="00912A3B" w:rsidRDefault="00830E2C" w:rsidP="00BE7B59">
      <w:pPr>
        <w:pStyle w:val="ListParagraph"/>
        <w:numPr>
          <w:ilvl w:val="0"/>
          <w:numId w:val="2"/>
        </w:numPr>
        <w:autoSpaceDE w:val="0"/>
        <w:autoSpaceDN w:val="0"/>
        <w:adjustRightInd w:val="0"/>
        <w:spacing w:after="0" w:line="240" w:lineRule="auto"/>
        <w:rPr>
          <w:rFonts w:ascii="Arial" w:hAnsi="Arial" w:cs="Arial"/>
        </w:rPr>
      </w:pPr>
      <w:r w:rsidRPr="00912A3B">
        <w:rPr>
          <w:rFonts w:ascii="Arial" w:hAnsi="Arial" w:cs="Arial"/>
        </w:rPr>
        <w:t>S. Aureus</w:t>
      </w:r>
    </w:p>
    <w:p w14:paraId="6C5AAE84" w14:textId="77777777" w:rsidR="00830E2C" w:rsidRPr="00912A3B" w:rsidRDefault="00830E2C" w:rsidP="00BE7B59">
      <w:pPr>
        <w:pStyle w:val="ListParagraph"/>
        <w:numPr>
          <w:ilvl w:val="0"/>
          <w:numId w:val="2"/>
        </w:numPr>
        <w:autoSpaceDE w:val="0"/>
        <w:autoSpaceDN w:val="0"/>
        <w:adjustRightInd w:val="0"/>
        <w:spacing w:after="0" w:line="240" w:lineRule="auto"/>
        <w:rPr>
          <w:rFonts w:ascii="Arial" w:hAnsi="Arial" w:cs="Arial"/>
        </w:rPr>
      </w:pPr>
      <w:r w:rsidRPr="00912A3B">
        <w:rPr>
          <w:rFonts w:ascii="Arial" w:hAnsi="Arial" w:cs="Arial"/>
        </w:rPr>
        <w:t>B. Aureus</w:t>
      </w:r>
    </w:p>
    <w:p w14:paraId="6DE5F310" w14:textId="77777777" w:rsidR="00830E2C" w:rsidRPr="00912A3B" w:rsidRDefault="00830E2C" w:rsidP="00BE7B59">
      <w:pPr>
        <w:pStyle w:val="ListParagraph"/>
        <w:numPr>
          <w:ilvl w:val="0"/>
          <w:numId w:val="2"/>
        </w:numPr>
        <w:autoSpaceDE w:val="0"/>
        <w:autoSpaceDN w:val="0"/>
        <w:adjustRightInd w:val="0"/>
        <w:spacing w:after="0" w:line="240" w:lineRule="auto"/>
        <w:rPr>
          <w:rFonts w:ascii="Arial" w:hAnsi="Arial" w:cs="Arial"/>
        </w:rPr>
      </w:pPr>
      <w:r w:rsidRPr="00912A3B">
        <w:rPr>
          <w:rFonts w:ascii="Arial" w:hAnsi="Arial" w:cs="Arial"/>
        </w:rPr>
        <w:lastRenderedPageBreak/>
        <w:t>Salmonella</w:t>
      </w:r>
    </w:p>
    <w:p w14:paraId="29AAA96C" w14:textId="77777777" w:rsidR="00830E2C" w:rsidRPr="00912A3B" w:rsidRDefault="00830E2C" w:rsidP="00BE7B59">
      <w:pPr>
        <w:pStyle w:val="ListParagraph"/>
        <w:numPr>
          <w:ilvl w:val="0"/>
          <w:numId w:val="2"/>
        </w:numPr>
        <w:autoSpaceDE w:val="0"/>
        <w:autoSpaceDN w:val="0"/>
        <w:adjustRightInd w:val="0"/>
        <w:spacing w:after="0" w:line="240" w:lineRule="auto"/>
        <w:rPr>
          <w:rFonts w:ascii="Arial" w:hAnsi="Arial" w:cs="Arial"/>
        </w:rPr>
      </w:pPr>
      <w:r w:rsidRPr="00912A3B">
        <w:rPr>
          <w:rFonts w:ascii="Arial" w:hAnsi="Arial" w:cs="Arial"/>
        </w:rPr>
        <w:t>C. Pref</w:t>
      </w:r>
    </w:p>
    <w:p w14:paraId="13324A69" w14:textId="77777777" w:rsidR="00830E2C" w:rsidRPr="00912A3B" w:rsidRDefault="00830E2C" w:rsidP="00BE7B59">
      <w:pPr>
        <w:pStyle w:val="ListParagraph"/>
        <w:numPr>
          <w:ilvl w:val="0"/>
          <w:numId w:val="2"/>
        </w:numPr>
        <w:autoSpaceDE w:val="0"/>
        <w:autoSpaceDN w:val="0"/>
        <w:adjustRightInd w:val="0"/>
        <w:spacing w:after="0" w:line="240" w:lineRule="auto"/>
        <w:rPr>
          <w:rFonts w:ascii="Arial" w:hAnsi="Arial" w:cs="Arial"/>
        </w:rPr>
      </w:pPr>
      <w:r w:rsidRPr="00912A3B">
        <w:rPr>
          <w:rFonts w:ascii="Arial" w:hAnsi="Arial" w:cs="Arial"/>
        </w:rPr>
        <w:t>Listeria</w:t>
      </w:r>
    </w:p>
    <w:p w14:paraId="0B5D5E23" w14:textId="77777777" w:rsidR="00226F29" w:rsidRPr="00912A3B" w:rsidRDefault="00226F29" w:rsidP="00830E2C">
      <w:pPr>
        <w:autoSpaceDE w:val="0"/>
        <w:autoSpaceDN w:val="0"/>
        <w:adjustRightInd w:val="0"/>
        <w:spacing w:after="0" w:line="240" w:lineRule="auto"/>
        <w:rPr>
          <w:rFonts w:ascii="Arial" w:hAnsi="Arial" w:cs="Arial"/>
        </w:rPr>
      </w:pPr>
    </w:p>
    <w:p w14:paraId="17F11CD7" w14:textId="77777777" w:rsidR="00830E2C" w:rsidRPr="00912A3B" w:rsidRDefault="00FB441F" w:rsidP="00830E2C">
      <w:pPr>
        <w:autoSpaceDE w:val="0"/>
        <w:autoSpaceDN w:val="0"/>
        <w:adjustRightInd w:val="0"/>
        <w:spacing w:after="0" w:line="240" w:lineRule="auto"/>
        <w:rPr>
          <w:rFonts w:ascii="Arial" w:hAnsi="Arial" w:cs="Arial"/>
        </w:rPr>
      </w:pPr>
      <w:r w:rsidRPr="00912A3B">
        <w:rPr>
          <w:rFonts w:ascii="Arial" w:hAnsi="Arial" w:cs="Arial"/>
        </w:rPr>
        <w:t>W</w:t>
      </w:r>
      <w:r w:rsidR="00830E2C" w:rsidRPr="00912A3B">
        <w:rPr>
          <w:rFonts w:ascii="Arial" w:hAnsi="Arial" w:cs="Arial"/>
        </w:rPr>
        <w:t>ill include chilled ready to eat products (primarily) and cook chill products (subject to further reheating).</w:t>
      </w:r>
    </w:p>
    <w:p w14:paraId="17EC1975" w14:textId="77777777" w:rsidR="00830E2C" w:rsidRPr="00912A3B" w:rsidRDefault="00830E2C" w:rsidP="00830E2C">
      <w:pPr>
        <w:autoSpaceDE w:val="0"/>
        <w:autoSpaceDN w:val="0"/>
        <w:adjustRightInd w:val="0"/>
        <w:spacing w:after="0" w:line="240" w:lineRule="auto"/>
        <w:rPr>
          <w:rFonts w:ascii="Arial" w:hAnsi="Arial" w:cs="Arial"/>
        </w:rPr>
      </w:pPr>
      <w:r w:rsidRPr="00912A3B">
        <w:rPr>
          <w:rFonts w:ascii="Arial" w:hAnsi="Arial" w:cs="Arial"/>
        </w:rPr>
        <w:t>Corrective action, for samples resulting in high microbiological coun</w:t>
      </w:r>
      <w:r w:rsidR="00755FB3" w:rsidRPr="00912A3B">
        <w:rPr>
          <w:rFonts w:ascii="Arial" w:hAnsi="Arial" w:cs="Arial"/>
        </w:rPr>
        <w:t xml:space="preserve">ts and failing testing, will be </w:t>
      </w:r>
      <w:r w:rsidRPr="00912A3B">
        <w:rPr>
          <w:rFonts w:ascii="Arial" w:hAnsi="Arial" w:cs="Arial"/>
        </w:rPr>
        <w:t xml:space="preserve">through inspection of the procedures from that food group with </w:t>
      </w:r>
      <w:r w:rsidR="00755FB3" w:rsidRPr="00912A3B">
        <w:rPr>
          <w:rFonts w:ascii="Arial" w:hAnsi="Arial" w:cs="Arial"/>
        </w:rPr>
        <w:t xml:space="preserve">changes adopted as necessary to </w:t>
      </w:r>
      <w:r w:rsidRPr="00912A3B">
        <w:rPr>
          <w:rFonts w:ascii="Arial" w:hAnsi="Arial" w:cs="Arial"/>
        </w:rPr>
        <w:t>the HACCP procedures.</w:t>
      </w:r>
    </w:p>
    <w:p w14:paraId="57995D91" w14:textId="77777777" w:rsidR="00830E2C" w:rsidRPr="00912A3B" w:rsidRDefault="00830E2C" w:rsidP="00830E2C">
      <w:pPr>
        <w:autoSpaceDE w:val="0"/>
        <w:autoSpaceDN w:val="0"/>
        <w:adjustRightInd w:val="0"/>
        <w:spacing w:after="0" w:line="240" w:lineRule="auto"/>
        <w:rPr>
          <w:rFonts w:ascii="Arial" w:hAnsi="Arial" w:cs="Arial"/>
          <w:b/>
          <w:bCs/>
        </w:rPr>
      </w:pPr>
      <w:r w:rsidRPr="00912A3B">
        <w:rPr>
          <w:rFonts w:ascii="Arial" w:hAnsi="Arial" w:cs="Arial"/>
          <w:b/>
          <w:bCs/>
        </w:rPr>
        <w:t>Effectiveness Monitoring</w:t>
      </w:r>
    </w:p>
    <w:p w14:paraId="31A76921" w14:textId="77777777" w:rsidR="00830E2C" w:rsidRPr="00912A3B" w:rsidRDefault="00830E2C" w:rsidP="00830E2C">
      <w:pPr>
        <w:autoSpaceDE w:val="0"/>
        <w:autoSpaceDN w:val="0"/>
        <w:adjustRightInd w:val="0"/>
        <w:spacing w:after="0" w:line="240" w:lineRule="auto"/>
        <w:rPr>
          <w:rFonts w:ascii="Arial" w:hAnsi="Arial" w:cs="Arial"/>
          <w:b/>
          <w:bCs/>
        </w:rPr>
      </w:pPr>
      <w:r w:rsidRPr="00912A3B">
        <w:rPr>
          <w:rFonts w:ascii="Arial" w:hAnsi="Arial" w:cs="Arial"/>
          <w:b/>
          <w:bCs/>
        </w:rPr>
        <w:t>Standard process/ issue</w:t>
      </w:r>
    </w:p>
    <w:p w14:paraId="7E78EE93" w14:textId="77777777" w:rsidR="00830E2C" w:rsidRPr="00912A3B" w:rsidRDefault="00830E2C" w:rsidP="00830E2C">
      <w:pPr>
        <w:autoSpaceDE w:val="0"/>
        <w:autoSpaceDN w:val="0"/>
        <w:adjustRightInd w:val="0"/>
        <w:spacing w:after="0" w:line="240" w:lineRule="auto"/>
        <w:rPr>
          <w:rFonts w:ascii="Arial" w:hAnsi="Arial" w:cs="Arial"/>
          <w:b/>
          <w:bCs/>
        </w:rPr>
      </w:pPr>
      <w:r w:rsidRPr="00912A3B">
        <w:rPr>
          <w:rFonts w:ascii="Arial" w:hAnsi="Arial" w:cs="Arial"/>
          <w:b/>
          <w:bCs/>
        </w:rPr>
        <w:t>Monitoring and Audit</w:t>
      </w:r>
    </w:p>
    <w:p w14:paraId="00658A92" w14:textId="77777777" w:rsidR="00830E2C" w:rsidRPr="00912A3B" w:rsidRDefault="008326F2" w:rsidP="00830E2C">
      <w:pPr>
        <w:autoSpaceDE w:val="0"/>
        <w:autoSpaceDN w:val="0"/>
        <w:adjustRightInd w:val="0"/>
        <w:spacing w:after="0" w:line="240" w:lineRule="auto"/>
        <w:rPr>
          <w:rFonts w:ascii="Arial" w:hAnsi="Arial" w:cs="Arial"/>
        </w:rPr>
      </w:pPr>
      <w:r w:rsidRPr="00912A3B">
        <w:rPr>
          <w:rFonts w:ascii="Arial" w:hAnsi="Arial" w:cs="Arial"/>
          <w:b/>
          <w:bCs/>
        </w:rPr>
        <w:t xml:space="preserve">Method By Committee Frequency </w:t>
      </w:r>
      <w:r w:rsidR="00830E2C" w:rsidRPr="00912A3B">
        <w:rPr>
          <w:rFonts w:ascii="Arial" w:hAnsi="Arial" w:cs="Arial"/>
        </w:rPr>
        <w:t>The effectiveness of this policy will be</w:t>
      </w:r>
      <w:r w:rsidRPr="00912A3B">
        <w:rPr>
          <w:rFonts w:ascii="Arial" w:hAnsi="Arial" w:cs="Arial"/>
          <w:b/>
          <w:bCs/>
        </w:rPr>
        <w:t xml:space="preserve"> </w:t>
      </w:r>
      <w:r w:rsidR="00830E2C" w:rsidRPr="00912A3B">
        <w:rPr>
          <w:rFonts w:ascii="Arial" w:hAnsi="Arial" w:cs="Arial"/>
        </w:rPr>
        <w:t>monitored through the Patient</w:t>
      </w:r>
      <w:r w:rsidRPr="00912A3B">
        <w:rPr>
          <w:rFonts w:ascii="Arial" w:hAnsi="Arial" w:cs="Arial"/>
        </w:rPr>
        <w:t xml:space="preserve"> Experience Group or during PLACE Audit periods. </w:t>
      </w:r>
      <w:r w:rsidR="00830E2C" w:rsidRPr="00912A3B">
        <w:rPr>
          <w:rFonts w:ascii="Arial" w:hAnsi="Arial" w:cs="Arial"/>
        </w:rPr>
        <w:t>Updates on Food Hygiene, including</w:t>
      </w:r>
      <w:r w:rsidRPr="00912A3B">
        <w:rPr>
          <w:rFonts w:ascii="Arial" w:hAnsi="Arial" w:cs="Arial"/>
          <w:b/>
          <w:bCs/>
        </w:rPr>
        <w:t xml:space="preserve"> </w:t>
      </w:r>
      <w:r w:rsidRPr="00912A3B">
        <w:rPr>
          <w:rFonts w:ascii="Arial" w:hAnsi="Arial" w:cs="Arial"/>
        </w:rPr>
        <w:t xml:space="preserve">and </w:t>
      </w:r>
      <w:r w:rsidR="00830E2C" w:rsidRPr="00912A3B">
        <w:rPr>
          <w:rFonts w:ascii="Arial" w:hAnsi="Arial" w:cs="Arial"/>
        </w:rPr>
        <w:t>identifiable actions outstanding,</w:t>
      </w:r>
      <w:r w:rsidRPr="00912A3B">
        <w:rPr>
          <w:rFonts w:ascii="Arial" w:hAnsi="Arial" w:cs="Arial"/>
          <w:b/>
          <w:bCs/>
        </w:rPr>
        <w:t xml:space="preserve"> </w:t>
      </w:r>
      <w:r w:rsidR="00830E2C" w:rsidRPr="00912A3B">
        <w:rPr>
          <w:rFonts w:ascii="Arial" w:hAnsi="Arial" w:cs="Arial"/>
        </w:rPr>
        <w:t>will be presented when appropriate to</w:t>
      </w:r>
      <w:r w:rsidRPr="00912A3B">
        <w:rPr>
          <w:rFonts w:ascii="Arial" w:hAnsi="Arial" w:cs="Arial"/>
          <w:b/>
          <w:bCs/>
        </w:rPr>
        <w:t xml:space="preserve"> </w:t>
      </w:r>
      <w:r w:rsidR="00830E2C" w:rsidRPr="00912A3B">
        <w:rPr>
          <w:rFonts w:ascii="Arial" w:hAnsi="Arial" w:cs="Arial"/>
        </w:rPr>
        <w:t>do so</w:t>
      </w:r>
      <w:r w:rsidRPr="00912A3B">
        <w:rPr>
          <w:rFonts w:ascii="Arial" w:hAnsi="Arial" w:cs="Arial"/>
        </w:rPr>
        <w:t xml:space="preserve"> as part of Dash Board Information and DMT meetings</w:t>
      </w:r>
      <w:r w:rsidR="00830E2C" w:rsidRPr="00912A3B">
        <w:rPr>
          <w:rFonts w:ascii="Arial" w:hAnsi="Arial" w:cs="Arial"/>
        </w:rPr>
        <w:t>.</w:t>
      </w:r>
    </w:p>
    <w:p w14:paraId="5281BE9B" w14:textId="77777777" w:rsidR="008326F2" w:rsidRPr="00912A3B" w:rsidRDefault="008326F2" w:rsidP="00830E2C">
      <w:pPr>
        <w:autoSpaceDE w:val="0"/>
        <w:autoSpaceDN w:val="0"/>
        <w:adjustRightInd w:val="0"/>
        <w:spacing w:after="0" w:line="240" w:lineRule="auto"/>
        <w:rPr>
          <w:rFonts w:ascii="Arial" w:hAnsi="Arial" w:cs="Arial"/>
          <w:b/>
          <w:bCs/>
        </w:rPr>
      </w:pPr>
    </w:p>
    <w:p w14:paraId="567A29A8" w14:textId="77777777" w:rsidR="00D41249" w:rsidRPr="00350B34" w:rsidRDefault="00830E2C" w:rsidP="00350B34">
      <w:pPr>
        <w:pStyle w:val="Heading1"/>
        <w:rPr>
          <w:rFonts w:ascii="Arial" w:hAnsi="Arial" w:cs="Arial"/>
          <w:color w:val="auto"/>
          <w:sz w:val="22"/>
          <w:szCs w:val="22"/>
        </w:rPr>
      </w:pPr>
      <w:bookmarkStart w:id="39" w:name="_Toc508265515"/>
      <w:r w:rsidRPr="00D41249">
        <w:rPr>
          <w:rFonts w:ascii="Arial" w:hAnsi="Arial" w:cs="Arial"/>
          <w:color w:val="auto"/>
          <w:sz w:val="22"/>
          <w:szCs w:val="22"/>
        </w:rPr>
        <w:t>10 Consultation and review of this policy</w:t>
      </w:r>
      <w:bookmarkEnd w:id="39"/>
    </w:p>
    <w:p w14:paraId="279D0918" w14:textId="77777777" w:rsidR="00830E2C" w:rsidRPr="00D41249" w:rsidRDefault="00830E2C" w:rsidP="00830E2C">
      <w:pPr>
        <w:autoSpaceDE w:val="0"/>
        <w:autoSpaceDN w:val="0"/>
        <w:adjustRightInd w:val="0"/>
        <w:spacing w:after="0" w:line="240" w:lineRule="auto"/>
        <w:rPr>
          <w:rFonts w:ascii="Arial" w:hAnsi="Arial" w:cs="Arial"/>
        </w:rPr>
      </w:pPr>
      <w:r w:rsidRPr="00D41249">
        <w:rPr>
          <w:rFonts w:ascii="Arial" w:hAnsi="Arial" w:cs="Arial"/>
        </w:rPr>
        <w:t xml:space="preserve">This policy </w:t>
      </w:r>
      <w:r w:rsidR="008326F2" w:rsidRPr="00D41249">
        <w:rPr>
          <w:rFonts w:ascii="Arial" w:hAnsi="Arial" w:cs="Arial"/>
        </w:rPr>
        <w:t>will be reviewed and updated as Legislation and Compliance is advised in accordance with Food management.</w:t>
      </w:r>
      <w:r w:rsidRPr="00D41249">
        <w:rPr>
          <w:rFonts w:ascii="Arial" w:hAnsi="Arial" w:cs="Arial"/>
        </w:rPr>
        <w:t xml:space="preserve"> </w:t>
      </w:r>
    </w:p>
    <w:p w14:paraId="4E72A93F" w14:textId="77777777" w:rsidR="008326F2" w:rsidRPr="00D41249" w:rsidRDefault="008326F2" w:rsidP="00830E2C">
      <w:pPr>
        <w:autoSpaceDE w:val="0"/>
        <w:autoSpaceDN w:val="0"/>
        <w:adjustRightInd w:val="0"/>
        <w:spacing w:after="0" w:line="240" w:lineRule="auto"/>
        <w:rPr>
          <w:rFonts w:ascii="Arial" w:hAnsi="Arial" w:cs="Arial"/>
        </w:rPr>
      </w:pPr>
    </w:p>
    <w:p w14:paraId="1FD3B353" w14:textId="77777777" w:rsidR="00830E2C" w:rsidRPr="00D41249" w:rsidRDefault="00830E2C" w:rsidP="00FB441F">
      <w:pPr>
        <w:pStyle w:val="Heading1"/>
        <w:rPr>
          <w:rFonts w:ascii="Arial" w:hAnsi="Arial" w:cs="Arial"/>
          <w:color w:val="auto"/>
          <w:sz w:val="22"/>
          <w:szCs w:val="22"/>
        </w:rPr>
      </w:pPr>
      <w:bookmarkStart w:id="40" w:name="_Toc508265516"/>
      <w:r w:rsidRPr="00D41249">
        <w:rPr>
          <w:rFonts w:ascii="Arial" w:hAnsi="Arial" w:cs="Arial"/>
          <w:color w:val="auto"/>
          <w:sz w:val="22"/>
          <w:szCs w:val="22"/>
        </w:rPr>
        <w:t>11 Implementation of policy (including raising awareness)</w:t>
      </w:r>
      <w:bookmarkEnd w:id="40"/>
    </w:p>
    <w:p w14:paraId="17933E0A" w14:textId="77777777" w:rsidR="00D41249" w:rsidRPr="00912A3B" w:rsidRDefault="00D41249" w:rsidP="00830E2C">
      <w:pPr>
        <w:autoSpaceDE w:val="0"/>
        <w:autoSpaceDN w:val="0"/>
        <w:adjustRightInd w:val="0"/>
        <w:spacing w:after="0" w:line="240" w:lineRule="auto"/>
        <w:rPr>
          <w:rFonts w:ascii="Arial" w:hAnsi="Arial" w:cs="Arial"/>
          <w:b/>
          <w:bCs/>
        </w:rPr>
      </w:pPr>
    </w:p>
    <w:p w14:paraId="06BFB2AB" w14:textId="77777777" w:rsidR="008326F2" w:rsidRPr="00912A3B" w:rsidRDefault="00830E2C" w:rsidP="008326F2">
      <w:pPr>
        <w:autoSpaceDE w:val="0"/>
        <w:autoSpaceDN w:val="0"/>
        <w:adjustRightInd w:val="0"/>
        <w:spacing w:after="0" w:line="240" w:lineRule="auto"/>
        <w:rPr>
          <w:rFonts w:ascii="Arial" w:hAnsi="Arial" w:cs="Arial"/>
        </w:rPr>
      </w:pPr>
      <w:r w:rsidRPr="00912A3B">
        <w:rPr>
          <w:rFonts w:ascii="Arial" w:hAnsi="Arial" w:cs="Arial"/>
        </w:rPr>
        <w:t xml:space="preserve">This policy will be circulated by the Trust </w:t>
      </w:r>
    </w:p>
    <w:p w14:paraId="033603F8" w14:textId="77777777" w:rsidR="00830E2C" w:rsidRPr="00D41249" w:rsidRDefault="00830E2C" w:rsidP="00FB441F">
      <w:pPr>
        <w:pStyle w:val="Heading1"/>
        <w:rPr>
          <w:rFonts w:ascii="Arial" w:hAnsi="Arial" w:cs="Arial"/>
          <w:color w:val="auto"/>
          <w:sz w:val="22"/>
          <w:szCs w:val="22"/>
        </w:rPr>
      </w:pPr>
      <w:bookmarkStart w:id="41" w:name="_Toc508265517"/>
      <w:r w:rsidRPr="00D41249">
        <w:rPr>
          <w:rFonts w:ascii="Arial" w:hAnsi="Arial" w:cs="Arial"/>
          <w:color w:val="auto"/>
          <w:sz w:val="22"/>
          <w:szCs w:val="22"/>
        </w:rPr>
        <w:t>12. References</w:t>
      </w:r>
      <w:bookmarkEnd w:id="41"/>
    </w:p>
    <w:p w14:paraId="4A42FD43" w14:textId="77777777" w:rsidR="00830E2C" w:rsidRPr="00BE7B59" w:rsidRDefault="00830E2C" w:rsidP="00BE7B59">
      <w:pPr>
        <w:pStyle w:val="ListParagraph"/>
        <w:numPr>
          <w:ilvl w:val="0"/>
          <w:numId w:val="17"/>
        </w:numPr>
        <w:autoSpaceDE w:val="0"/>
        <w:autoSpaceDN w:val="0"/>
        <w:adjustRightInd w:val="0"/>
        <w:spacing w:after="0" w:line="240" w:lineRule="auto"/>
        <w:rPr>
          <w:rFonts w:ascii="Arial" w:hAnsi="Arial" w:cs="Arial"/>
        </w:rPr>
      </w:pPr>
      <w:r w:rsidRPr="00BE7B59">
        <w:rPr>
          <w:rFonts w:ascii="Arial" w:hAnsi="Arial" w:cs="Arial"/>
        </w:rPr>
        <w:t>Food Safety Act 1990</w:t>
      </w:r>
    </w:p>
    <w:p w14:paraId="06FAC7B7" w14:textId="77777777" w:rsidR="00830E2C" w:rsidRPr="00BE7B59" w:rsidRDefault="00830E2C" w:rsidP="00BE7B59">
      <w:pPr>
        <w:pStyle w:val="ListParagraph"/>
        <w:numPr>
          <w:ilvl w:val="0"/>
          <w:numId w:val="17"/>
        </w:numPr>
        <w:autoSpaceDE w:val="0"/>
        <w:autoSpaceDN w:val="0"/>
        <w:adjustRightInd w:val="0"/>
        <w:spacing w:after="0" w:line="240" w:lineRule="auto"/>
        <w:rPr>
          <w:rFonts w:ascii="Arial" w:hAnsi="Arial" w:cs="Arial"/>
        </w:rPr>
      </w:pPr>
      <w:r w:rsidRPr="00BE7B59">
        <w:rPr>
          <w:rFonts w:ascii="Arial" w:hAnsi="Arial" w:cs="Arial"/>
        </w:rPr>
        <w:t>Food safety &amp; Hygiene (England) Regulations 2013</w:t>
      </w:r>
    </w:p>
    <w:p w14:paraId="5DCC6FD3" w14:textId="77777777" w:rsidR="00830E2C" w:rsidRDefault="00830E2C" w:rsidP="00BE7B59">
      <w:pPr>
        <w:pStyle w:val="ListParagraph"/>
        <w:numPr>
          <w:ilvl w:val="0"/>
          <w:numId w:val="17"/>
        </w:numPr>
        <w:rPr>
          <w:rFonts w:ascii="Arial" w:hAnsi="Arial" w:cs="Arial"/>
        </w:rPr>
      </w:pPr>
      <w:r w:rsidRPr="00BE7B59">
        <w:rPr>
          <w:rFonts w:ascii="Arial" w:hAnsi="Arial" w:cs="Arial"/>
        </w:rPr>
        <w:t>Food service Standards at Ward Level – Hospital Caterers Association good practice</w:t>
      </w:r>
    </w:p>
    <w:p w14:paraId="06EAE246" w14:textId="77777777" w:rsidR="009757E9" w:rsidRPr="00BE7B59" w:rsidRDefault="00BE7B59" w:rsidP="00BE7B59">
      <w:pPr>
        <w:pStyle w:val="ListParagraph"/>
        <w:numPr>
          <w:ilvl w:val="0"/>
          <w:numId w:val="17"/>
        </w:numPr>
        <w:ind w:left="0"/>
        <w:rPr>
          <w:rFonts w:ascii="Arial" w:hAnsi="Arial" w:cs="Arial"/>
        </w:rPr>
      </w:pPr>
      <w:r w:rsidRPr="00BE7B59">
        <w:rPr>
          <w:rFonts w:ascii="Arial" w:hAnsi="Arial" w:cs="Arial"/>
        </w:rPr>
        <w:t>EFA/2020/001 Allergens Issues - Food Safety in the NHS, safety alert issued 29/01/2020</w:t>
      </w:r>
    </w:p>
    <w:p w14:paraId="7BF74B20" w14:textId="77777777" w:rsidR="006E4E18" w:rsidRDefault="006E4E18" w:rsidP="00D41249">
      <w:pPr>
        <w:pStyle w:val="ListParagraph"/>
        <w:ind w:left="0"/>
        <w:rPr>
          <w:rFonts w:ascii="Arial" w:hAnsi="Arial" w:cs="Arial"/>
        </w:rPr>
      </w:pPr>
    </w:p>
    <w:p w14:paraId="590A1790" w14:textId="77777777" w:rsidR="006E4E18" w:rsidRDefault="006E4E18" w:rsidP="00D41249">
      <w:pPr>
        <w:pStyle w:val="ListParagraph"/>
        <w:ind w:left="0"/>
        <w:rPr>
          <w:rFonts w:ascii="Arial" w:hAnsi="Arial" w:cs="Arial"/>
        </w:rPr>
      </w:pPr>
    </w:p>
    <w:p w14:paraId="7336E2C6" w14:textId="77777777" w:rsidR="006E4E18" w:rsidRDefault="006E4E18" w:rsidP="00D41249">
      <w:pPr>
        <w:pStyle w:val="ListParagraph"/>
        <w:ind w:left="0"/>
        <w:rPr>
          <w:rFonts w:ascii="Arial" w:hAnsi="Arial" w:cs="Arial"/>
        </w:rPr>
      </w:pPr>
    </w:p>
    <w:p w14:paraId="1BA6C29D" w14:textId="77777777" w:rsidR="006E4E18" w:rsidRDefault="006E4E18">
      <w:pPr>
        <w:rPr>
          <w:rFonts w:ascii="Arial" w:hAnsi="Arial" w:cs="Arial"/>
        </w:rPr>
      </w:pPr>
      <w:r>
        <w:rPr>
          <w:rFonts w:ascii="Arial" w:hAnsi="Arial" w:cs="Arial"/>
        </w:rPr>
        <w:br w:type="page"/>
      </w:r>
    </w:p>
    <w:p w14:paraId="6784BE1A" w14:textId="77777777" w:rsidR="006E4E18" w:rsidRDefault="006E4E18" w:rsidP="00D41249">
      <w:pPr>
        <w:pStyle w:val="ListParagraph"/>
        <w:ind w:left="0"/>
        <w:rPr>
          <w:rFonts w:ascii="Arial" w:hAnsi="Arial" w:cs="Arial"/>
        </w:rPr>
      </w:pPr>
      <w:r>
        <w:rPr>
          <w:rFonts w:ascii="Arial" w:hAnsi="Arial" w:cs="Arial"/>
        </w:rPr>
        <w:lastRenderedPageBreak/>
        <w:t xml:space="preserve">Appendix 1 </w:t>
      </w:r>
    </w:p>
    <w:p w14:paraId="6A7DC6B5" w14:textId="77777777" w:rsidR="006E4E18" w:rsidRDefault="006E4E18" w:rsidP="00D41249">
      <w:pPr>
        <w:pStyle w:val="ListParagraph"/>
        <w:ind w:left="0"/>
        <w:rPr>
          <w:rFonts w:ascii="Arial" w:hAnsi="Arial" w:cs="Arial"/>
        </w:rPr>
      </w:pPr>
    </w:p>
    <w:p w14:paraId="763CF0BB" w14:textId="77777777" w:rsidR="00835712" w:rsidRDefault="00835712" w:rsidP="00835712">
      <w:pPr>
        <w:pStyle w:val="Default"/>
        <w:rPr>
          <w:b/>
          <w:bCs/>
          <w:sz w:val="23"/>
          <w:szCs w:val="23"/>
        </w:rPr>
      </w:pPr>
      <w:r w:rsidRPr="00835712">
        <w:rPr>
          <w:b/>
          <w:bCs/>
          <w:sz w:val="23"/>
          <w:szCs w:val="23"/>
        </w:rPr>
        <w:t xml:space="preserve">Allergen Information </w:t>
      </w:r>
    </w:p>
    <w:p w14:paraId="1AEC341E" w14:textId="77777777" w:rsidR="00835712" w:rsidRPr="00835712" w:rsidRDefault="00835712" w:rsidP="00835712">
      <w:pPr>
        <w:pStyle w:val="Default"/>
        <w:rPr>
          <w:sz w:val="23"/>
          <w:szCs w:val="23"/>
        </w:rPr>
      </w:pPr>
    </w:p>
    <w:p w14:paraId="729811E0" w14:textId="77777777" w:rsidR="00835712" w:rsidRDefault="00835712" w:rsidP="00835712">
      <w:pPr>
        <w:pStyle w:val="Default"/>
        <w:rPr>
          <w:b/>
          <w:bCs/>
          <w:sz w:val="23"/>
          <w:szCs w:val="23"/>
        </w:rPr>
      </w:pPr>
      <w:r w:rsidRPr="00835712">
        <w:rPr>
          <w:b/>
          <w:bCs/>
          <w:sz w:val="23"/>
          <w:szCs w:val="23"/>
        </w:rPr>
        <w:t xml:space="preserve">Background </w:t>
      </w:r>
    </w:p>
    <w:p w14:paraId="4EF2BA4E" w14:textId="77777777" w:rsidR="00835712" w:rsidRPr="00835712" w:rsidRDefault="00835712" w:rsidP="00835712">
      <w:pPr>
        <w:pStyle w:val="Default"/>
        <w:rPr>
          <w:sz w:val="23"/>
          <w:szCs w:val="23"/>
        </w:rPr>
      </w:pPr>
    </w:p>
    <w:p w14:paraId="50E22CF5" w14:textId="77777777" w:rsidR="00835712" w:rsidRPr="00835712" w:rsidRDefault="00835712" w:rsidP="00835712">
      <w:pPr>
        <w:pStyle w:val="Default"/>
        <w:rPr>
          <w:sz w:val="23"/>
          <w:szCs w:val="23"/>
        </w:rPr>
      </w:pPr>
      <w:r w:rsidRPr="00835712">
        <w:rPr>
          <w:sz w:val="23"/>
          <w:szCs w:val="23"/>
        </w:rPr>
        <w:t xml:space="preserve">The EU Food Information to Consumers (FIC) food legislation was introduced in December 2014 and the Association of UK Dieticians (BDA) developed an ‘Allergen Toolkit for Healthcare Catering’ (see link below). The legislation requires all food caterers (including hospital catering services) to be able to provide information to patients, staff and visitors about the presence or use of any of the 14 specified allergens as ingredients in any of the food which is served. To meet these obligations, hospital caterers must know what is in food, the requirements needed to meet the legal obligations and they must be able to evidence the exact ingredients used. </w:t>
      </w:r>
    </w:p>
    <w:p w14:paraId="0FE39F0E" w14:textId="77777777" w:rsidR="00835712" w:rsidRDefault="008C6A4C" w:rsidP="00835712">
      <w:pPr>
        <w:pStyle w:val="Default"/>
        <w:rPr>
          <w:sz w:val="23"/>
          <w:szCs w:val="23"/>
        </w:rPr>
      </w:pPr>
      <w:hyperlink r:id="rId11" w:history="1">
        <w:r w:rsidR="00835712" w:rsidRPr="00911BF2">
          <w:rPr>
            <w:rStyle w:val="Hyperlink"/>
            <w:sz w:val="23"/>
            <w:szCs w:val="23"/>
          </w:rPr>
          <w:t>www.bda.uk.com/publications/professional/food_allergen_toolkit_food_counts</w:t>
        </w:r>
      </w:hyperlink>
      <w:r w:rsidR="00835712" w:rsidRPr="00835712">
        <w:rPr>
          <w:sz w:val="23"/>
          <w:szCs w:val="23"/>
        </w:rPr>
        <w:t xml:space="preserve"> </w:t>
      </w:r>
    </w:p>
    <w:p w14:paraId="2A598CB7" w14:textId="77777777" w:rsidR="00835712" w:rsidRPr="00835712" w:rsidRDefault="00835712" w:rsidP="00835712">
      <w:pPr>
        <w:pStyle w:val="Default"/>
        <w:rPr>
          <w:sz w:val="23"/>
          <w:szCs w:val="23"/>
        </w:rPr>
      </w:pPr>
    </w:p>
    <w:p w14:paraId="48781DE6" w14:textId="77777777" w:rsidR="00835712" w:rsidRDefault="00835712" w:rsidP="00835712">
      <w:pPr>
        <w:pStyle w:val="Default"/>
        <w:rPr>
          <w:b/>
          <w:bCs/>
          <w:sz w:val="23"/>
          <w:szCs w:val="23"/>
        </w:rPr>
      </w:pPr>
      <w:r w:rsidRPr="00835712">
        <w:rPr>
          <w:b/>
          <w:bCs/>
          <w:sz w:val="23"/>
          <w:szCs w:val="23"/>
        </w:rPr>
        <w:t xml:space="preserve">Controls for reducing the risk of allergen incidents </w:t>
      </w:r>
    </w:p>
    <w:p w14:paraId="431FDD17" w14:textId="77777777" w:rsidR="00835712" w:rsidRPr="00835712" w:rsidRDefault="00835712" w:rsidP="00835712">
      <w:pPr>
        <w:pStyle w:val="Default"/>
        <w:rPr>
          <w:sz w:val="23"/>
          <w:szCs w:val="23"/>
        </w:rPr>
      </w:pPr>
    </w:p>
    <w:p w14:paraId="3871A1B5" w14:textId="77777777" w:rsidR="00835712" w:rsidRPr="00835712" w:rsidRDefault="00835712" w:rsidP="00835712">
      <w:pPr>
        <w:pStyle w:val="Default"/>
        <w:rPr>
          <w:sz w:val="23"/>
          <w:szCs w:val="23"/>
        </w:rPr>
      </w:pPr>
      <w:r w:rsidRPr="00835712">
        <w:rPr>
          <w:sz w:val="23"/>
          <w:szCs w:val="23"/>
        </w:rPr>
        <w:t xml:space="preserve">All organisations </w:t>
      </w:r>
      <w:r w:rsidRPr="00835712">
        <w:rPr>
          <w:b/>
          <w:bCs/>
          <w:sz w:val="23"/>
          <w:szCs w:val="23"/>
        </w:rPr>
        <w:t xml:space="preserve">must: </w:t>
      </w:r>
    </w:p>
    <w:p w14:paraId="7A557B3C" w14:textId="77777777" w:rsidR="00835712" w:rsidRPr="00835712" w:rsidRDefault="00835712" w:rsidP="00BE7B59">
      <w:pPr>
        <w:pStyle w:val="Default"/>
        <w:numPr>
          <w:ilvl w:val="0"/>
          <w:numId w:val="7"/>
        </w:numPr>
        <w:rPr>
          <w:sz w:val="23"/>
          <w:szCs w:val="23"/>
        </w:rPr>
      </w:pPr>
      <w:r w:rsidRPr="00835712">
        <w:rPr>
          <w:sz w:val="23"/>
          <w:szCs w:val="23"/>
        </w:rPr>
        <w:t xml:space="preserve">provide allergen information to patients and/or customers and staff for both pre-packed and non-prepacked food or drink; </w:t>
      </w:r>
    </w:p>
    <w:p w14:paraId="3C65AEDF" w14:textId="77777777" w:rsidR="00835712" w:rsidRPr="00835712" w:rsidRDefault="00835712" w:rsidP="00BE7B59">
      <w:pPr>
        <w:pStyle w:val="Default"/>
        <w:numPr>
          <w:ilvl w:val="0"/>
          <w:numId w:val="7"/>
        </w:numPr>
        <w:rPr>
          <w:sz w:val="23"/>
          <w:szCs w:val="23"/>
        </w:rPr>
      </w:pPr>
      <w:r>
        <w:rPr>
          <w:sz w:val="23"/>
          <w:szCs w:val="23"/>
        </w:rPr>
        <w:t>h</w:t>
      </w:r>
      <w:r w:rsidRPr="00835712">
        <w:rPr>
          <w:sz w:val="23"/>
          <w:szCs w:val="23"/>
        </w:rPr>
        <w:t xml:space="preserve">andle and manage food allergens adequately; </w:t>
      </w:r>
    </w:p>
    <w:p w14:paraId="23F28771" w14:textId="77777777" w:rsidR="00835712" w:rsidRPr="00835712" w:rsidRDefault="00835712" w:rsidP="00BE7B59">
      <w:pPr>
        <w:pStyle w:val="Default"/>
        <w:numPr>
          <w:ilvl w:val="0"/>
          <w:numId w:val="7"/>
        </w:numPr>
        <w:rPr>
          <w:sz w:val="23"/>
          <w:szCs w:val="23"/>
        </w:rPr>
      </w:pPr>
      <w:r w:rsidRPr="00835712">
        <w:rPr>
          <w:sz w:val="23"/>
          <w:szCs w:val="23"/>
        </w:rPr>
        <w:t xml:space="preserve">in addition make sure that all staff are trained regarding allergens; and </w:t>
      </w:r>
    </w:p>
    <w:p w14:paraId="2A42B924" w14:textId="77777777" w:rsidR="00835712" w:rsidRPr="00835712" w:rsidRDefault="00835712" w:rsidP="00BE7B59">
      <w:pPr>
        <w:pStyle w:val="Default"/>
        <w:numPr>
          <w:ilvl w:val="0"/>
          <w:numId w:val="7"/>
        </w:numPr>
        <w:rPr>
          <w:sz w:val="23"/>
          <w:szCs w:val="23"/>
        </w:rPr>
      </w:pPr>
      <w:r w:rsidRPr="00835712">
        <w:rPr>
          <w:sz w:val="23"/>
          <w:szCs w:val="23"/>
        </w:rPr>
        <w:t xml:space="preserve">inform patients, staff and visitors if any food products which are sold or provided contain any of the main 14 allergens (listed below) as an ingredient. </w:t>
      </w:r>
    </w:p>
    <w:p w14:paraId="5CC571AB" w14:textId="77777777" w:rsidR="00835712" w:rsidRPr="00835712" w:rsidRDefault="00835712" w:rsidP="00835712">
      <w:pPr>
        <w:pStyle w:val="Default"/>
        <w:rPr>
          <w:sz w:val="23"/>
          <w:szCs w:val="23"/>
        </w:rPr>
      </w:pPr>
    </w:p>
    <w:p w14:paraId="1DA693ED" w14:textId="77777777" w:rsidR="00835712" w:rsidRPr="00835712" w:rsidRDefault="00835712" w:rsidP="00835712">
      <w:pPr>
        <w:pStyle w:val="Default"/>
        <w:rPr>
          <w:sz w:val="23"/>
          <w:szCs w:val="23"/>
        </w:rPr>
      </w:pPr>
      <w:r w:rsidRPr="00835712">
        <w:rPr>
          <w:sz w:val="23"/>
          <w:szCs w:val="23"/>
        </w:rPr>
        <w:t xml:space="preserve">The 14 allergens are: </w:t>
      </w:r>
    </w:p>
    <w:p w14:paraId="1A85A6AB" w14:textId="77777777" w:rsidR="00835712" w:rsidRPr="00835712" w:rsidRDefault="00835712" w:rsidP="00BE7B59">
      <w:pPr>
        <w:pStyle w:val="Default"/>
        <w:numPr>
          <w:ilvl w:val="0"/>
          <w:numId w:val="8"/>
        </w:numPr>
        <w:rPr>
          <w:sz w:val="23"/>
          <w:szCs w:val="23"/>
        </w:rPr>
      </w:pPr>
      <w:r w:rsidRPr="00835712">
        <w:rPr>
          <w:sz w:val="23"/>
          <w:szCs w:val="23"/>
        </w:rPr>
        <w:t xml:space="preserve">celery; </w:t>
      </w:r>
    </w:p>
    <w:p w14:paraId="1457B11C" w14:textId="77777777" w:rsidR="00835712" w:rsidRPr="00835712" w:rsidRDefault="00835712" w:rsidP="00BE7B59">
      <w:pPr>
        <w:pStyle w:val="Default"/>
        <w:numPr>
          <w:ilvl w:val="0"/>
          <w:numId w:val="8"/>
        </w:numPr>
        <w:rPr>
          <w:sz w:val="23"/>
          <w:szCs w:val="23"/>
        </w:rPr>
      </w:pPr>
      <w:r w:rsidRPr="00835712">
        <w:rPr>
          <w:sz w:val="23"/>
          <w:szCs w:val="23"/>
        </w:rPr>
        <w:t xml:space="preserve">cereals containing gluten – including wheat (such as spelt and Khorasan), rye, barley and oats; </w:t>
      </w:r>
    </w:p>
    <w:p w14:paraId="0332417D" w14:textId="77777777" w:rsidR="00835712" w:rsidRPr="00835712" w:rsidRDefault="00835712" w:rsidP="00BE7B59">
      <w:pPr>
        <w:pStyle w:val="Default"/>
        <w:numPr>
          <w:ilvl w:val="0"/>
          <w:numId w:val="8"/>
        </w:numPr>
        <w:rPr>
          <w:sz w:val="23"/>
          <w:szCs w:val="23"/>
        </w:rPr>
      </w:pPr>
      <w:r w:rsidRPr="00835712">
        <w:rPr>
          <w:sz w:val="23"/>
          <w:szCs w:val="23"/>
        </w:rPr>
        <w:t xml:space="preserve">crustaceans – such as prawns, crabs and lobsters; </w:t>
      </w:r>
    </w:p>
    <w:p w14:paraId="3A07025F" w14:textId="77777777" w:rsidR="00835712" w:rsidRPr="00835712" w:rsidRDefault="00835712" w:rsidP="00BE7B59">
      <w:pPr>
        <w:pStyle w:val="Default"/>
        <w:numPr>
          <w:ilvl w:val="0"/>
          <w:numId w:val="8"/>
        </w:numPr>
        <w:rPr>
          <w:sz w:val="23"/>
          <w:szCs w:val="23"/>
        </w:rPr>
      </w:pPr>
      <w:r w:rsidRPr="00835712">
        <w:rPr>
          <w:sz w:val="23"/>
          <w:szCs w:val="23"/>
        </w:rPr>
        <w:t xml:space="preserve">eggs; </w:t>
      </w:r>
    </w:p>
    <w:p w14:paraId="39F2C590" w14:textId="77777777" w:rsidR="00835712" w:rsidRPr="00835712" w:rsidRDefault="00835712" w:rsidP="00BE7B59">
      <w:pPr>
        <w:pStyle w:val="Default"/>
        <w:numPr>
          <w:ilvl w:val="0"/>
          <w:numId w:val="8"/>
        </w:numPr>
        <w:rPr>
          <w:sz w:val="23"/>
          <w:szCs w:val="23"/>
        </w:rPr>
      </w:pPr>
      <w:r>
        <w:rPr>
          <w:sz w:val="23"/>
          <w:szCs w:val="23"/>
        </w:rPr>
        <w:t>f</w:t>
      </w:r>
      <w:r w:rsidRPr="00835712">
        <w:rPr>
          <w:sz w:val="23"/>
          <w:szCs w:val="23"/>
        </w:rPr>
        <w:t xml:space="preserve">ish; </w:t>
      </w:r>
    </w:p>
    <w:p w14:paraId="319207FF" w14:textId="77777777" w:rsidR="00835712" w:rsidRPr="00835712" w:rsidRDefault="00835712" w:rsidP="00BE7B59">
      <w:pPr>
        <w:pStyle w:val="Default"/>
        <w:numPr>
          <w:ilvl w:val="0"/>
          <w:numId w:val="8"/>
        </w:numPr>
        <w:rPr>
          <w:sz w:val="23"/>
          <w:szCs w:val="23"/>
        </w:rPr>
      </w:pPr>
      <w:r w:rsidRPr="00835712">
        <w:rPr>
          <w:sz w:val="23"/>
          <w:szCs w:val="23"/>
        </w:rPr>
        <w:t xml:space="preserve">lupin; </w:t>
      </w:r>
    </w:p>
    <w:p w14:paraId="4A497D94" w14:textId="77777777" w:rsidR="00835712" w:rsidRPr="00835712" w:rsidRDefault="00835712" w:rsidP="00BE7B59">
      <w:pPr>
        <w:pStyle w:val="Default"/>
        <w:numPr>
          <w:ilvl w:val="0"/>
          <w:numId w:val="8"/>
        </w:numPr>
        <w:rPr>
          <w:sz w:val="23"/>
          <w:szCs w:val="23"/>
        </w:rPr>
      </w:pPr>
      <w:r w:rsidRPr="00835712">
        <w:rPr>
          <w:sz w:val="23"/>
          <w:szCs w:val="23"/>
        </w:rPr>
        <w:t xml:space="preserve">milk; </w:t>
      </w:r>
    </w:p>
    <w:p w14:paraId="00637C99" w14:textId="77777777" w:rsidR="00835712" w:rsidRPr="00835712" w:rsidRDefault="00835712" w:rsidP="00BE7B59">
      <w:pPr>
        <w:pStyle w:val="Default"/>
        <w:numPr>
          <w:ilvl w:val="0"/>
          <w:numId w:val="8"/>
        </w:numPr>
        <w:rPr>
          <w:sz w:val="23"/>
          <w:szCs w:val="23"/>
        </w:rPr>
      </w:pPr>
      <w:r w:rsidRPr="00835712">
        <w:rPr>
          <w:sz w:val="23"/>
          <w:szCs w:val="23"/>
        </w:rPr>
        <w:t xml:space="preserve">molluscs – such as mussels and oysters; </w:t>
      </w:r>
    </w:p>
    <w:p w14:paraId="03AFA74B" w14:textId="77777777" w:rsidR="00835712" w:rsidRPr="00835712" w:rsidRDefault="00835712" w:rsidP="00BE7B59">
      <w:pPr>
        <w:pStyle w:val="Default"/>
        <w:numPr>
          <w:ilvl w:val="0"/>
          <w:numId w:val="8"/>
        </w:numPr>
        <w:rPr>
          <w:sz w:val="23"/>
          <w:szCs w:val="23"/>
        </w:rPr>
      </w:pPr>
      <w:r w:rsidRPr="00835712">
        <w:rPr>
          <w:sz w:val="23"/>
          <w:szCs w:val="23"/>
        </w:rPr>
        <w:t xml:space="preserve">mustard; </w:t>
      </w:r>
    </w:p>
    <w:p w14:paraId="04B19416" w14:textId="77777777" w:rsidR="00835712" w:rsidRPr="00835712" w:rsidRDefault="00835712" w:rsidP="00BE7B59">
      <w:pPr>
        <w:pStyle w:val="Default"/>
        <w:numPr>
          <w:ilvl w:val="0"/>
          <w:numId w:val="8"/>
        </w:numPr>
        <w:rPr>
          <w:sz w:val="23"/>
          <w:szCs w:val="23"/>
        </w:rPr>
      </w:pPr>
      <w:r w:rsidRPr="00835712">
        <w:rPr>
          <w:sz w:val="23"/>
          <w:szCs w:val="23"/>
        </w:rPr>
        <w:t xml:space="preserve">tree nuts – including almonds, hazelnuts, walnuts, brazil nuts, cashews, pecans, pistachios and macadamia nuts; </w:t>
      </w:r>
    </w:p>
    <w:p w14:paraId="2B8AB572" w14:textId="77777777" w:rsidR="00835712" w:rsidRPr="00835712" w:rsidRDefault="00835712" w:rsidP="00BE7B59">
      <w:pPr>
        <w:pStyle w:val="Default"/>
        <w:numPr>
          <w:ilvl w:val="0"/>
          <w:numId w:val="8"/>
        </w:numPr>
        <w:rPr>
          <w:sz w:val="23"/>
          <w:szCs w:val="23"/>
        </w:rPr>
      </w:pPr>
      <w:r w:rsidRPr="00835712">
        <w:rPr>
          <w:sz w:val="23"/>
          <w:szCs w:val="23"/>
        </w:rPr>
        <w:t xml:space="preserve">peanuts; </w:t>
      </w:r>
    </w:p>
    <w:p w14:paraId="035F927A" w14:textId="77777777" w:rsidR="00835712" w:rsidRPr="00835712" w:rsidRDefault="00835712" w:rsidP="00BE7B59">
      <w:pPr>
        <w:pStyle w:val="Default"/>
        <w:numPr>
          <w:ilvl w:val="0"/>
          <w:numId w:val="8"/>
        </w:numPr>
        <w:rPr>
          <w:sz w:val="23"/>
          <w:szCs w:val="23"/>
        </w:rPr>
      </w:pPr>
      <w:r w:rsidRPr="00835712">
        <w:rPr>
          <w:sz w:val="23"/>
          <w:szCs w:val="23"/>
        </w:rPr>
        <w:t xml:space="preserve">sesame seeds; </w:t>
      </w:r>
    </w:p>
    <w:p w14:paraId="048310B4" w14:textId="77777777" w:rsidR="00835712" w:rsidRPr="00835712" w:rsidRDefault="00835712" w:rsidP="00BE7B59">
      <w:pPr>
        <w:pStyle w:val="Default"/>
        <w:numPr>
          <w:ilvl w:val="0"/>
          <w:numId w:val="8"/>
        </w:numPr>
        <w:rPr>
          <w:sz w:val="23"/>
          <w:szCs w:val="23"/>
        </w:rPr>
      </w:pPr>
      <w:r w:rsidRPr="00835712">
        <w:rPr>
          <w:sz w:val="23"/>
          <w:szCs w:val="23"/>
        </w:rPr>
        <w:t xml:space="preserve">soybeans; and </w:t>
      </w:r>
    </w:p>
    <w:p w14:paraId="332471F7" w14:textId="77777777" w:rsidR="00835712" w:rsidRPr="00835712" w:rsidRDefault="00835712" w:rsidP="00BE7B59">
      <w:pPr>
        <w:pStyle w:val="Default"/>
        <w:numPr>
          <w:ilvl w:val="0"/>
          <w:numId w:val="8"/>
        </w:numPr>
        <w:rPr>
          <w:sz w:val="23"/>
          <w:szCs w:val="23"/>
        </w:rPr>
      </w:pPr>
      <w:r w:rsidRPr="00835712">
        <w:rPr>
          <w:sz w:val="23"/>
          <w:szCs w:val="23"/>
        </w:rPr>
        <w:t xml:space="preserve">Sulphur dioxide and sulphites (if they are at a concentration of more than ten parts per million). </w:t>
      </w:r>
    </w:p>
    <w:p w14:paraId="1834E524" w14:textId="77777777" w:rsidR="00835712" w:rsidRPr="00835712" w:rsidRDefault="00835712" w:rsidP="00835712">
      <w:pPr>
        <w:pStyle w:val="Default"/>
        <w:rPr>
          <w:sz w:val="23"/>
          <w:szCs w:val="23"/>
        </w:rPr>
      </w:pPr>
    </w:p>
    <w:p w14:paraId="40474E16" w14:textId="77777777" w:rsidR="00835712" w:rsidRDefault="00835712" w:rsidP="00835712">
      <w:pPr>
        <w:pStyle w:val="Default"/>
        <w:rPr>
          <w:sz w:val="23"/>
          <w:szCs w:val="23"/>
        </w:rPr>
      </w:pPr>
      <w:r w:rsidRPr="00835712">
        <w:rPr>
          <w:sz w:val="23"/>
          <w:szCs w:val="23"/>
        </w:rPr>
        <w:t>This also applies to the additives, processing aids and any other substances which are present in the final product. For example, sulphites, which are often used to preserve dried fruit might still be present after the fruit is used to make chutney. If this is the case, then it must be declared.</w:t>
      </w:r>
    </w:p>
    <w:p w14:paraId="0A8B8670" w14:textId="77777777" w:rsidR="00835712" w:rsidRDefault="00835712" w:rsidP="00835712">
      <w:pPr>
        <w:pStyle w:val="Default"/>
        <w:rPr>
          <w:sz w:val="23"/>
          <w:szCs w:val="23"/>
        </w:rPr>
      </w:pPr>
    </w:p>
    <w:p w14:paraId="25B129CA" w14:textId="77777777" w:rsidR="00835712" w:rsidRPr="00835712" w:rsidRDefault="00835712" w:rsidP="00835712">
      <w:pPr>
        <w:pStyle w:val="Default"/>
        <w:rPr>
          <w:sz w:val="23"/>
          <w:szCs w:val="23"/>
        </w:rPr>
      </w:pPr>
      <w:r w:rsidRPr="00835712">
        <w:rPr>
          <w:sz w:val="23"/>
          <w:szCs w:val="23"/>
        </w:rPr>
        <w:lastRenderedPageBreak/>
        <w:t xml:space="preserve"> </w:t>
      </w:r>
    </w:p>
    <w:p w14:paraId="189CFF94" w14:textId="77777777" w:rsidR="00835712" w:rsidRPr="00835712" w:rsidRDefault="00835712" w:rsidP="00835712">
      <w:pPr>
        <w:pStyle w:val="Default"/>
        <w:rPr>
          <w:sz w:val="23"/>
          <w:szCs w:val="23"/>
        </w:rPr>
      </w:pPr>
      <w:r w:rsidRPr="00835712">
        <w:rPr>
          <w:b/>
          <w:bCs/>
          <w:sz w:val="23"/>
          <w:szCs w:val="23"/>
        </w:rPr>
        <w:t xml:space="preserve">Prepacked Food </w:t>
      </w:r>
    </w:p>
    <w:p w14:paraId="5A059865" w14:textId="77777777" w:rsidR="00835712" w:rsidRDefault="00835712" w:rsidP="00835712">
      <w:pPr>
        <w:pStyle w:val="Default"/>
        <w:rPr>
          <w:sz w:val="23"/>
          <w:szCs w:val="23"/>
        </w:rPr>
      </w:pPr>
    </w:p>
    <w:p w14:paraId="23B44D69" w14:textId="77777777" w:rsidR="00835712" w:rsidRDefault="00835712" w:rsidP="00835712">
      <w:pPr>
        <w:pStyle w:val="Default"/>
        <w:rPr>
          <w:sz w:val="23"/>
          <w:szCs w:val="23"/>
        </w:rPr>
      </w:pPr>
      <w:r w:rsidRPr="00835712">
        <w:rPr>
          <w:sz w:val="23"/>
          <w:szCs w:val="23"/>
        </w:rPr>
        <w:t xml:space="preserve">This </w:t>
      </w:r>
      <w:r w:rsidRPr="00835712">
        <w:rPr>
          <w:b/>
          <w:bCs/>
          <w:sz w:val="23"/>
          <w:szCs w:val="23"/>
        </w:rPr>
        <w:t xml:space="preserve">must </w:t>
      </w:r>
      <w:r w:rsidRPr="00835712">
        <w:rPr>
          <w:sz w:val="23"/>
          <w:szCs w:val="23"/>
        </w:rPr>
        <w:t xml:space="preserve">have an ingredients list. </w:t>
      </w:r>
      <w:r w:rsidRPr="00835712">
        <w:rPr>
          <w:b/>
          <w:bCs/>
          <w:sz w:val="23"/>
          <w:szCs w:val="23"/>
        </w:rPr>
        <w:t xml:space="preserve">Allergenic ingredients must be emphasised </w:t>
      </w:r>
      <w:r w:rsidRPr="00835712">
        <w:rPr>
          <w:sz w:val="23"/>
          <w:szCs w:val="23"/>
        </w:rPr>
        <w:t xml:space="preserve">in some way every time they appear in the ingredients list. </w:t>
      </w:r>
    </w:p>
    <w:p w14:paraId="570A6C24" w14:textId="77777777" w:rsidR="00835712" w:rsidRPr="00835712" w:rsidRDefault="00835712" w:rsidP="00835712">
      <w:pPr>
        <w:pStyle w:val="Default"/>
        <w:rPr>
          <w:sz w:val="23"/>
          <w:szCs w:val="23"/>
        </w:rPr>
      </w:pPr>
    </w:p>
    <w:p w14:paraId="45E3875B" w14:textId="77777777" w:rsidR="00835712" w:rsidRPr="00835712" w:rsidRDefault="00835712" w:rsidP="00835712">
      <w:pPr>
        <w:pStyle w:val="Default"/>
        <w:rPr>
          <w:sz w:val="23"/>
          <w:szCs w:val="23"/>
        </w:rPr>
      </w:pPr>
      <w:r w:rsidRPr="00835712">
        <w:rPr>
          <w:b/>
          <w:bCs/>
          <w:sz w:val="23"/>
          <w:szCs w:val="23"/>
        </w:rPr>
        <w:t xml:space="preserve">Non-prepacked (loose) Food </w:t>
      </w:r>
    </w:p>
    <w:p w14:paraId="44CC8593" w14:textId="77777777" w:rsidR="00835712" w:rsidRPr="00835712" w:rsidRDefault="00835712" w:rsidP="00835712">
      <w:pPr>
        <w:pStyle w:val="Default"/>
        <w:rPr>
          <w:sz w:val="23"/>
          <w:szCs w:val="23"/>
        </w:rPr>
      </w:pPr>
      <w:r w:rsidRPr="00835712">
        <w:rPr>
          <w:sz w:val="23"/>
          <w:szCs w:val="23"/>
        </w:rPr>
        <w:t xml:space="preserve">This includes: </w:t>
      </w:r>
    </w:p>
    <w:p w14:paraId="752D383C" w14:textId="77777777" w:rsidR="00835712" w:rsidRPr="00835712" w:rsidRDefault="00835712" w:rsidP="00BE7B59">
      <w:pPr>
        <w:pStyle w:val="Default"/>
        <w:numPr>
          <w:ilvl w:val="0"/>
          <w:numId w:val="9"/>
        </w:numPr>
        <w:rPr>
          <w:sz w:val="23"/>
          <w:szCs w:val="23"/>
        </w:rPr>
      </w:pPr>
      <w:r w:rsidRPr="00835712">
        <w:rPr>
          <w:sz w:val="23"/>
          <w:szCs w:val="23"/>
        </w:rPr>
        <w:t xml:space="preserve">Any foods sold loose in retail outlets, for example fruit or bread and mixed confectionery; </w:t>
      </w:r>
    </w:p>
    <w:p w14:paraId="62D33BD9" w14:textId="77777777" w:rsidR="00835712" w:rsidRPr="00835712" w:rsidRDefault="00835712" w:rsidP="00BE7B59">
      <w:pPr>
        <w:pStyle w:val="Default"/>
        <w:numPr>
          <w:ilvl w:val="0"/>
          <w:numId w:val="9"/>
        </w:numPr>
        <w:rPr>
          <w:sz w:val="23"/>
          <w:szCs w:val="23"/>
        </w:rPr>
      </w:pPr>
      <w:r w:rsidRPr="00835712">
        <w:rPr>
          <w:sz w:val="23"/>
          <w:szCs w:val="23"/>
        </w:rPr>
        <w:t xml:space="preserve">Any foods which are not sold pre-packed, such as food served in a restaurant or from outlets on hospital premises; and </w:t>
      </w:r>
    </w:p>
    <w:p w14:paraId="5CABDCF4" w14:textId="77777777" w:rsidR="00835712" w:rsidRPr="00835712" w:rsidRDefault="00835712" w:rsidP="00BE7B59">
      <w:pPr>
        <w:pStyle w:val="Default"/>
        <w:numPr>
          <w:ilvl w:val="0"/>
          <w:numId w:val="9"/>
        </w:numPr>
        <w:rPr>
          <w:sz w:val="23"/>
          <w:szCs w:val="23"/>
        </w:rPr>
      </w:pPr>
      <w:r w:rsidRPr="00835712">
        <w:rPr>
          <w:sz w:val="23"/>
          <w:szCs w:val="23"/>
        </w:rPr>
        <w:t xml:space="preserve">Any foods served which are not pre packed such as meats and fillings from a sandwich bar. </w:t>
      </w:r>
    </w:p>
    <w:p w14:paraId="484876C6" w14:textId="77777777" w:rsidR="00835712" w:rsidRPr="00835712" w:rsidRDefault="00835712" w:rsidP="00835712">
      <w:pPr>
        <w:pStyle w:val="Default"/>
        <w:rPr>
          <w:sz w:val="23"/>
          <w:szCs w:val="23"/>
        </w:rPr>
      </w:pPr>
    </w:p>
    <w:p w14:paraId="1F01669E" w14:textId="77777777" w:rsidR="00835712" w:rsidRDefault="00835712" w:rsidP="00835712">
      <w:pPr>
        <w:pStyle w:val="Default"/>
        <w:rPr>
          <w:sz w:val="23"/>
          <w:szCs w:val="23"/>
        </w:rPr>
      </w:pPr>
      <w:r w:rsidRPr="00835712">
        <w:rPr>
          <w:sz w:val="23"/>
          <w:szCs w:val="23"/>
        </w:rPr>
        <w:t xml:space="preserve">Any organisation providing non-prepacked foods </w:t>
      </w:r>
      <w:r w:rsidRPr="00835712">
        <w:rPr>
          <w:b/>
          <w:bCs/>
          <w:sz w:val="23"/>
          <w:szCs w:val="23"/>
        </w:rPr>
        <w:t xml:space="preserve">must </w:t>
      </w:r>
      <w:r w:rsidRPr="00835712">
        <w:rPr>
          <w:sz w:val="23"/>
          <w:szCs w:val="23"/>
        </w:rPr>
        <w:t xml:space="preserve">supply allergen information for every item that contains any of the 14 allergens listed above. </w:t>
      </w:r>
    </w:p>
    <w:p w14:paraId="13CA8954" w14:textId="77777777" w:rsidR="00835712" w:rsidRPr="00835712" w:rsidRDefault="00835712" w:rsidP="00835712">
      <w:pPr>
        <w:pStyle w:val="Default"/>
        <w:rPr>
          <w:sz w:val="23"/>
          <w:szCs w:val="23"/>
        </w:rPr>
      </w:pPr>
    </w:p>
    <w:p w14:paraId="5C030B65" w14:textId="77777777" w:rsidR="00835712" w:rsidRDefault="00835712" w:rsidP="00835712">
      <w:pPr>
        <w:pStyle w:val="Default"/>
        <w:rPr>
          <w:b/>
          <w:bCs/>
          <w:sz w:val="23"/>
          <w:szCs w:val="23"/>
        </w:rPr>
      </w:pPr>
      <w:r w:rsidRPr="00835712">
        <w:rPr>
          <w:b/>
          <w:bCs/>
          <w:sz w:val="23"/>
          <w:szCs w:val="23"/>
        </w:rPr>
        <w:t xml:space="preserve">Clear Labelling </w:t>
      </w:r>
    </w:p>
    <w:p w14:paraId="7BD8FE26" w14:textId="77777777" w:rsidR="00835712" w:rsidRPr="00835712" w:rsidRDefault="00835712" w:rsidP="00835712">
      <w:pPr>
        <w:pStyle w:val="Default"/>
        <w:rPr>
          <w:sz w:val="23"/>
          <w:szCs w:val="23"/>
        </w:rPr>
      </w:pPr>
    </w:p>
    <w:p w14:paraId="4E9AFD8D" w14:textId="77777777" w:rsidR="00835712" w:rsidRPr="00835712" w:rsidRDefault="00835712" w:rsidP="00835712">
      <w:pPr>
        <w:pStyle w:val="Default"/>
        <w:rPr>
          <w:sz w:val="23"/>
          <w:szCs w:val="23"/>
        </w:rPr>
      </w:pPr>
      <w:r w:rsidRPr="00835712">
        <w:rPr>
          <w:sz w:val="23"/>
          <w:szCs w:val="23"/>
        </w:rPr>
        <w:t xml:space="preserve">It is important that: </w:t>
      </w:r>
    </w:p>
    <w:p w14:paraId="2AFDECE8" w14:textId="77777777" w:rsidR="00835712" w:rsidRPr="00835712" w:rsidRDefault="00835712" w:rsidP="00BE7B59">
      <w:pPr>
        <w:pStyle w:val="Default"/>
        <w:numPr>
          <w:ilvl w:val="0"/>
          <w:numId w:val="10"/>
        </w:numPr>
        <w:rPr>
          <w:sz w:val="23"/>
          <w:szCs w:val="23"/>
        </w:rPr>
      </w:pPr>
      <w:r w:rsidRPr="00835712">
        <w:rPr>
          <w:sz w:val="23"/>
          <w:szCs w:val="23"/>
        </w:rPr>
        <w:t xml:space="preserve">where food is not pre-packed or packed by kitchen staff then clear labels should be present at the point of service as well as on menu; </w:t>
      </w:r>
    </w:p>
    <w:p w14:paraId="6A763C39" w14:textId="77777777" w:rsidR="00835712" w:rsidRPr="00835712" w:rsidRDefault="00835712" w:rsidP="00BE7B59">
      <w:pPr>
        <w:pStyle w:val="Default"/>
        <w:numPr>
          <w:ilvl w:val="0"/>
          <w:numId w:val="10"/>
        </w:numPr>
        <w:rPr>
          <w:sz w:val="23"/>
          <w:szCs w:val="23"/>
        </w:rPr>
      </w:pPr>
      <w:r w:rsidRPr="00835712">
        <w:rPr>
          <w:sz w:val="23"/>
          <w:szCs w:val="23"/>
        </w:rPr>
        <w:t xml:space="preserve">all organisations in healthcare settings use default labelling (eg everything labelled as either ‘does not contain nuts’ or ‘may contain nuts’ or ‘contains nuts’) – this is recommended; </w:t>
      </w:r>
    </w:p>
    <w:p w14:paraId="54F13C89" w14:textId="77777777" w:rsidR="00835712" w:rsidRPr="00835712" w:rsidRDefault="00835712" w:rsidP="00BE7B59">
      <w:pPr>
        <w:pStyle w:val="Default"/>
        <w:numPr>
          <w:ilvl w:val="0"/>
          <w:numId w:val="10"/>
        </w:numPr>
        <w:rPr>
          <w:sz w:val="23"/>
          <w:szCs w:val="23"/>
        </w:rPr>
      </w:pPr>
      <w:r w:rsidRPr="00835712">
        <w:rPr>
          <w:sz w:val="23"/>
          <w:szCs w:val="23"/>
        </w:rPr>
        <w:t xml:space="preserve">all organisations should provide a clear key for any symbols used on labels or signs. Abbreviations in relation to allergens should </w:t>
      </w:r>
      <w:r w:rsidRPr="00835712">
        <w:rPr>
          <w:b/>
          <w:bCs/>
          <w:sz w:val="23"/>
          <w:szCs w:val="23"/>
        </w:rPr>
        <w:t xml:space="preserve">not </w:t>
      </w:r>
      <w:r w:rsidRPr="00835712">
        <w:rPr>
          <w:sz w:val="23"/>
          <w:szCs w:val="23"/>
        </w:rPr>
        <w:t xml:space="preserve">be used to avoid the potential for misinterpretation. Where acronyms are used on menus, for example, “GF (gluten free)” or “D (Diabetic)” then these acronyms must be clearly described in a key on the menu. Staff should be trained to direct patients, staff and visitors to check the key against their choice of meal; and </w:t>
      </w:r>
    </w:p>
    <w:p w14:paraId="45AC27D7" w14:textId="77777777" w:rsidR="00835712" w:rsidRDefault="00835712" w:rsidP="00BE7B59">
      <w:pPr>
        <w:pStyle w:val="Default"/>
        <w:numPr>
          <w:ilvl w:val="0"/>
          <w:numId w:val="10"/>
        </w:numPr>
        <w:rPr>
          <w:sz w:val="23"/>
          <w:szCs w:val="23"/>
        </w:rPr>
      </w:pPr>
      <w:r w:rsidRPr="00835712">
        <w:rPr>
          <w:sz w:val="23"/>
          <w:szCs w:val="23"/>
        </w:rPr>
        <w:t xml:space="preserve">patient menu choices where there is a known allergy should be checked by a member of the clinical team prior to submitting to the kitchens – this is viewed as standard good practice. </w:t>
      </w:r>
    </w:p>
    <w:p w14:paraId="7881354C" w14:textId="77777777" w:rsidR="00835712" w:rsidRPr="00835712" w:rsidRDefault="00835712" w:rsidP="00835712">
      <w:pPr>
        <w:pStyle w:val="Default"/>
        <w:rPr>
          <w:sz w:val="23"/>
          <w:szCs w:val="23"/>
        </w:rPr>
      </w:pPr>
    </w:p>
    <w:p w14:paraId="0FE6AEC8" w14:textId="77777777" w:rsidR="00835712" w:rsidRPr="00835712" w:rsidRDefault="00835712" w:rsidP="00835712">
      <w:pPr>
        <w:pStyle w:val="Default"/>
        <w:rPr>
          <w:sz w:val="23"/>
          <w:szCs w:val="23"/>
        </w:rPr>
      </w:pPr>
      <w:r w:rsidRPr="00835712">
        <w:rPr>
          <w:b/>
          <w:bCs/>
          <w:sz w:val="23"/>
          <w:szCs w:val="23"/>
        </w:rPr>
        <w:t xml:space="preserve">Managing allergen ingredients </w:t>
      </w:r>
    </w:p>
    <w:p w14:paraId="1FCBE009" w14:textId="77777777" w:rsidR="00835712" w:rsidRDefault="00835712" w:rsidP="00835712">
      <w:pPr>
        <w:pStyle w:val="Default"/>
        <w:rPr>
          <w:sz w:val="23"/>
          <w:szCs w:val="23"/>
        </w:rPr>
      </w:pPr>
      <w:r w:rsidRPr="00835712">
        <w:rPr>
          <w:sz w:val="23"/>
          <w:szCs w:val="23"/>
        </w:rPr>
        <w:t xml:space="preserve">NHS trusts </w:t>
      </w:r>
      <w:r w:rsidRPr="00835712">
        <w:rPr>
          <w:b/>
          <w:bCs/>
          <w:sz w:val="23"/>
          <w:szCs w:val="23"/>
        </w:rPr>
        <w:t xml:space="preserve">must </w:t>
      </w:r>
      <w:r w:rsidRPr="00835712">
        <w:rPr>
          <w:sz w:val="23"/>
          <w:szCs w:val="23"/>
        </w:rPr>
        <w:t xml:space="preserve">ensure that they know what is in the food provided by recording allergen ingredient information in a written format. Allergen ingredients information should be: </w:t>
      </w:r>
    </w:p>
    <w:p w14:paraId="6B5E87A4" w14:textId="77777777" w:rsidR="00835712" w:rsidRPr="00835712" w:rsidRDefault="00835712" w:rsidP="00835712">
      <w:pPr>
        <w:pStyle w:val="Default"/>
        <w:rPr>
          <w:sz w:val="23"/>
          <w:szCs w:val="23"/>
        </w:rPr>
      </w:pPr>
    </w:p>
    <w:p w14:paraId="24869EA2" w14:textId="77777777" w:rsidR="00835712" w:rsidRPr="00835712" w:rsidRDefault="00835712" w:rsidP="00BE7B59">
      <w:pPr>
        <w:pStyle w:val="Default"/>
        <w:numPr>
          <w:ilvl w:val="0"/>
          <w:numId w:val="11"/>
        </w:numPr>
        <w:rPr>
          <w:sz w:val="23"/>
          <w:szCs w:val="23"/>
        </w:rPr>
      </w:pPr>
      <w:r w:rsidRPr="00835712">
        <w:rPr>
          <w:sz w:val="23"/>
          <w:szCs w:val="23"/>
        </w:rPr>
        <w:t xml:space="preserve">recorded on product specification sheets; </w:t>
      </w:r>
    </w:p>
    <w:p w14:paraId="5B8070A9" w14:textId="77777777" w:rsidR="00835712" w:rsidRPr="00835712" w:rsidRDefault="00835712" w:rsidP="00BE7B59">
      <w:pPr>
        <w:pStyle w:val="Default"/>
        <w:numPr>
          <w:ilvl w:val="0"/>
          <w:numId w:val="11"/>
        </w:numPr>
        <w:rPr>
          <w:sz w:val="23"/>
          <w:szCs w:val="23"/>
        </w:rPr>
      </w:pPr>
      <w:r w:rsidRPr="00835712">
        <w:rPr>
          <w:sz w:val="23"/>
          <w:szCs w:val="23"/>
        </w:rPr>
        <w:t xml:space="preserve">included on ingredient labels and ingredients should be kept in original or labelled containers; </w:t>
      </w:r>
    </w:p>
    <w:p w14:paraId="696EEBFE" w14:textId="77777777" w:rsidR="00835712" w:rsidRPr="00835712" w:rsidRDefault="00835712" w:rsidP="00BE7B59">
      <w:pPr>
        <w:pStyle w:val="Default"/>
        <w:numPr>
          <w:ilvl w:val="0"/>
          <w:numId w:val="11"/>
        </w:numPr>
        <w:rPr>
          <w:sz w:val="23"/>
          <w:szCs w:val="23"/>
        </w:rPr>
      </w:pPr>
      <w:r w:rsidRPr="00835712">
        <w:rPr>
          <w:sz w:val="23"/>
          <w:szCs w:val="23"/>
        </w:rPr>
        <w:t xml:space="preserve">included in recipes or explanations of the dishes; and </w:t>
      </w:r>
    </w:p>
    <w:p w14:paraId="5F605EFD" w14:textId="77777777" w:rsidR="00835712" w:rsidRPr="00835712" w:rsidRDefault="00835712" w:rsidP="00BE7B59">
      <w:pPr>
        <w:pStyle w:val="Default"/>
        <w:numPr>
          <w:ilvl w:val="0"/>
          <w:numId w:val="11"/>
        </w:numPr>
        <w:rPr>
          <w:sz w:val="23"/>
          <w:szCs w:val="23"/>
        </w:rPr>
      </w:pPr>
      <w:r w:rsidRPr="00835712">
        <w:rPr>
          <w:sz w:val="23"/>
          <w:szCs w:val="23"/>
        </w:rPr>
        <w:t xml:space="preserve">up to date – </w:t>
      </w:r>
      <w:r w:rsidRPr="00835712">
        <w:rPr>
          <w:b/>
          <w:bCs/>
          <w:sz w:val="23"/>
          <w:szCs w:val="23"/>
        </w:rPr>
        <w:t xml:space="preserve">NB: It is extremely important to consider the impact when recipes change. </w:t>
      </w:r>
    </w:p>
    <w:p w14:paraId="0F290972" w14:textId="77777777" w:rsidR="00835712" w:rsidRPr="00835712" w:rsidRDefault="00835712" w:rsidP="00835712">
      <w:pPr>
        <w:pStyle w:val="Default"/>
        <w:rPr>
          <w:sz w:val="23"/>
          <w:szCs w:val="23"/>
        </w:rPr>
      </w:pPr>
    </w:p>
    <w:p w14:paraId="345C25B8" w14:textId="77777777" w:rsidR="00835712" w:rsidRDefault="00835712" w:rsidP="00835712">
      <w:pPr>
        <w:pStyle w:val="Default"/>
        <w:rPr>
          <w:b/>
          <w:bCs/>
          <w:sz w:val="23"/>
          <w:szCs w:val="23"/>
        </w:rPr>
      </w:pPr>
      <w:r w:rsidRPr="00835712">
        <w:rPr>
          <w:b/>
          <w:bCs/>
          <w:sz w:val="23"/>
          <w:szCs w:val="23"/>
        </w:rPr>
        <w:t xml:space="preserve">Controlling cross-contamination </w:t>
      </w:r>
    </w:p>
    <w:p w14:paraId="4E1FCC60" w14:textId="77777777" w:rsidR="00835712" w:rsidRPr="00835712" w:rsidRDefault="00835712" w:rsidP="00835712">
      <w:pPr>
        <w:pStyle w:val="Default"/>
        <w:rPr>
          <w:sz w:val="23"/>
          <w:szCs w:val="23"/>
        </w:rPr>
      </w:pPr>
    </w:p>
    <w:p w14:paraId="34F0521F" w14:textId="77777777" w:rsidR="00835712" w:rsidRPr="00835712" w:rsidRDefault="00835712" w:rsidP="00835712">
      <w:pPr>
        <w:pStyle w:val="Default"/>
        <w:rPr>
          <w:sz w:val="23"/>
          <w:szCs w:val="23"/>
        </w:rPr>
      </w:pPr>
      <w:r w:rsidRPr="00835712">
        <w:rPr>
          <w:sz w:val="23"/>
          <w:szCs w:val="23"/>
        </w:rPr>
        <w:t xml:space="preserve">There are a number of things which can be done to help prevent cross-contamination with allergens. These include: </w:t>
      </w:r>
    </w:p>
    <w:p w14:paraId="028B4189" w14:textId="77777777" w:rsidR="00835712" w:rsidRPr="00835712" w:rsidRDefault="00835712" w:rsidP="00BE7B59">
      <w:pPr>
        <w:pStyle w:val="Default"/>
        <w:numPr>
          <w:ilvl w:val="0"/>
          <w:numId w:val="12"/>
        </w:numPr>
        <w:rPr>
          <w:sz w:val="23"/>
          <w:szCs w:val="23"/>
        </w:rPr>
      </w:pPr>
      <w:r w:rsidRPr="00835712">
        <w:rPr>
          <w:sz w:val="23"/>
          <w:szCs w:val="23"/>
        </w:rPr>
        <w:lastRenderedPageBreak/>
        <w:t xml:space="preserve">having separate work surfaces, chopping boards and utensils for foods prepared which are free from one or several allergens; </w:t>
      </w:r>
    </w:p>
    <w:p w14:paraId="335DE92E" w14:textId="77777777" w:rsidR="00835712" w:rsidRPr="00835712" w:rsidRDefault="00835712" w:rsidP="00BE7B59">
      <w:pPr>
        <w:pStyle w:val="Default"/>
        <w:numPr>
          <w:ilvl w:val="0"/>
          <w:numId w:val="12"/>
        </w:numPr>
        <w:rPr>
          <w:sz w:val="23"/>
          <w:szCs w:val="23"/>
        </w:rPr>
      </w:pPr>
      <w:r w:rsidRPr="00835712">
        <w:rPr>
          <w:sz w:val="23"/>
          <w:szCs w:val="23"/>
        </w:rPr>
        <w:t xml:space="preserve">cleaning utensils before each usage, especially if they were used to prepare meals containing allergens; </w:t>
      </w:r>
    </w:p>
    <w:p w14:paraId="34C75D56" w14:textId="77777777" w:rsidR="00835712" w:rsidRPr="00835712" w:rsidRDefault="00835712" w:rsidP="00BE7B59">
      <w:pPr>
        <w:pStyle w:val="Default"/>
        <w:numPr>
          <w:ilvl w:val="0"/>
          <w:numId w:val="12"/>
        </w:numPr>
        <w:rPr>
          <w:sz w:val="23"/>
          <w:szCs w:val="23"/>
        </w:rPr>
      </w:pPr>
      <w:r w:rsidRPr="00835712">
        <w:rPr>
          <w:sz w:val="23"/>
          <w:szCs w:val="23"/>
        </w:rPr>
        <w:t xml:space="preserve">storing ingredients and prepared foods separately in closed and labelled containers; </w:t>
      </w:r>
    </w:p>
    <w:p w14:paraId="5F546BA1" w14:textId="77777777" w:rsidR="00835712" w:rsidRPr="00835712" w:rsidRDefault="00835712" w:rsidP="00BE7B59">
      <w:pPr>
        <w:pStyle w:val="Default"/>
        <w:numPr>
          <w:ilvl w:val="0"/>
          <w:numId w:val="12"/>
        </w:numPr>
        <w:rPr>
          <w:sz w:val="23"/>
          <w:szCs w:val="23"/>
        </w:rPr>
      </w:pPr>
      <w:r w:rsidRPr="00835712">
        <w:rPr>
          <w:sz w:val="23"/>
          <w:szCs w:val="23"/>
        </w:rPr>
        <w:t xml:space="preserve">keeping ingredients that contain allergens separate from other ingredients; and </w:t>
      </w:r>
    </w:p>
    <w:p w14:paraId="44B1F2F4" w14:textId="77777777" w:rsidR="00835712" w:rsidRPr="00835712" w:rsidRDefault="00835712" w:rsidP="00BE7B59">
      <w:pPr>
        <w:pStyle w:val="Default"/>
        <w:numPr>
          <w:ilvl w:val="0"/>
          <w:numId w:val="12"/>
        </w:numPr>
        <w:rPr>
          <w:sz w:val="23"/>
          <w:szCs w:val="23"/>
        </w:rPr>
      </w:pPr>
      <w:r w:rsidRPr="00835712">
        <w:rPr>
          <w:sz w:val="23"/>
          <w:szCs w:val="23"/>
        </w:rPr>
        <w:t xml:space="preserve">washing hands thoroughly between preparing dishes with and without certain allergens. </w:t>
      </w:r>
    </w:p>
    <w:p w14:paraId="79C250F4" w14:textId="77777777" w:rsidR="00835712" w:rsidRPr="00835712" w:rsidRDefault="00835712" w:rsidP="00835712">
      <w:pPr>
        <w:pStyle w:val="Default"/>
        <w:rPr>
          <w:sz w:val="23"/>
          <w:szCs w:val="23"/>
        </w:rPr>
      </w:pPr>
    </w:p>
    <w:p w14:paraId="2EA8AA6F" w14:textId="77777777" w:rsidR="00835712" w:rsidRPr="00835712" w:rsidRDefault="00835712" w:rsidP="00835712">
      <w:pPr>
        <w:pStyle w:val="Default"/>
        <w:rPr>
          <w:sz w:val="23"/>
          <w:szCs w:val="23"/>
        </w:rPr>
      </w:pPr>
      <w:r w:rsidRPr="00835712">
        <w:rPr>
          <w:sz w:val="23"/>
          <w:szCs w:val="23"/>
        </w:rPr>
        <w:t xml:space="preserve">Allergen cross-contamination can happen through using the same cooking oil. For example, it would not be appropriate to use the same oil when cooking gluten-free chips which would have been used previously for cooking battered fish. </w:t>
      </w:r>
    </w:p>
    <w:p w14:paraId="179F3FAA" w14:textId="77777777" w:rsidR="00835712" w:rsidRDefault="00835712" w:rsidP="00835712">
      <w:pPr>
        <w:pStyle w:val="Default"/>
        <w:rPr>
          <w:sz w:val="23"/>
          <w:szCs w:val="23"/>
        </w:rPr>
      </w:pPr>
      <w:r w:rsidRPr="00835712">
        <w:rPr>
          <w:sz w:val="23"/>
          <w:szCs w:val="23"/>
        </w:rPr>
        <w:t xml:space="preserve">Where it is not possible to avoid cross-contamination in the case of an on-site restaurant, then patients, visitors and staff should be informed that it is not possible to provide an allergen-free dish. </w:t>
      </w:r>
    </w:p>
    <w:p w14:paraId="535A2058" w14:textId="77777777" w:rsidR="00835712" w:rsidRPr="00835712" w:rsidRDefault="00835712" w:rsidP="00835712">
      <w:pPr>
        <w:pStyle w:val="Default"/>
        <w:rPr>
          <w:sz w:val="23"/>
          <w:szCs w:val="23"/>
        </w:rPr>
      </w:pPr>
    </w:p>
    <w:p w14:paraId="4397A3AA" w14:textId="77777777" w:rsidR="00835712" w:rsidRDefault="00835712" w:rsidP="00835712">
      <w:pPr>
        <w:pStyle w:val="Default"/>
        <w:rPr>
          <w:b/>
          <w:bCs/>
          <w:sz w:val="23"/>
          <w:szCs w:val="23"/>
        </w:rPr>
      </w:pPr>
      <w:r w:rsidRPr="00835712">
        <w:rPr>
          <w:b/>
          <w:bCs/>
          <w:sz w:val="23"/>
          <w:szCs w:val="23"/>
        </w:rPr>
        <w:t xml:space="preserve">Allergen training </w:t>
      </w:r>
    </w:p>
    <w:p w14:paraId="2B6E867A" w14:textId="77777777" w:rsidR="00835712" w:rsidRPr="00835712" w:rsidRDefault="00835712" w:rsidP="00835712">
      <w:pPr>
        <w:pStyle w:val="Default"/>
        <w:rPr>
          <w:sz w:val="23"/>
          <w:szCs w:val="23"/>
        </w:rPr>
      </w:pPr>
    </w:p>
    <w:p w14:paraId="4A29C85E" w14:textId="77777777" w:rsidR="00835712" w:rsidRPr="00835712" w:rsidRDefault="00835712" w:rsidP="00835712">
      <w:pPr>
        <w:pStyle w:val="Default"/>
        <w:rPr>
          <w:sz w:val="23"/>
          <w:szCs w:val="23"/>
        </w:rPr>
      </w:pPr>
      <w:r w:rsidRPr="00835712">
        <w:rPr>
          <w:sz w:val="23"/>
          <w:szCs w:val="23"/>
        </w:rPr>
        <w:t xml:space="preserve">Staff should: </w:t>
      </w:r>
    </w:p>
    <w:p w14:paraId="3FF89404" w14:textId="77777777" w:rsidR="00835712" w:rsidRPr="00835712" w:rsidRDefault="00835712" w:rsidP="00BE7B59">
      <w:pPr>
        <w:pStyle w:val="Default"/>
        <w:numPr>
          <w:ilvl w:val="0"/>
          <w:numId w:val="13"/>
        </w:numPr>
        <w:rPr>
          <w:sz w:val="23"/>
          <w:szCs w:val="23"/>
        </w:rPr>
      </w:pPr>
      <w:r w:rsidRPr="00835712">
        <w:rPr>
          <w:sz w:val="23"/>
          <w:szCs w:val="23"/>
        </w:rPr>
        <w:t xml:space="preserve">know the procedures and policies when asked to provide allergen information; </w:t>
      </w:r>
    </w:p>
    <w:p w14:paraId="3E533D70" w14:textId="77777777" w:rsidR="00835712" w:rsidRPr="00835712" w:rsidRDefault="00835712" w:rsidP="00BE7B59">
      <w:pPr>
        <w:pStyle w:val="Default"/>
        <w:numPr>
          <w:ilvl w:val="0"/>
          <w:numId w:val="13"/>
        </w:numPr>
        <w:rPr>
          <w:sz w:val="23"/>
          <w:szCs w:val="23"/>
        </w:rPr>
      </w:pPr>
      <w:r w:rsidRPr="00835712">
        <w:rPr>
          <w:sz w:val="23"/>
          <w:szCs w:val="23"/>
        </w:rPr>
        <w:t xml:space="preserve">be trained on handling allergy information requests; </w:t>
      </w:r>
    </w:p>
    <w:p w14:paraId="1A68BF51" w14:textId="77777777" w:rsidR="00835712" w:rsidRPr="00835712" w:rsidRDefault="00835712" w:rsidP="00BE7B59">
      <w:pPr>
        <w:pStyle w:val="Default"/>
        <w:numPr>
          <w:ilvl w:val="0"/>
          <w:numId w:val="13"/>
        </w:numPr>
        <w:rPr>
          <w:sz w:val="23"/>
          <w:szCs w:val="23"/>
        </w:rPr>
      </w:pPr>
      <w:r w:rsidRPr="00835712">
        <w:rPr>
          <w:sz w:val="23"/>
          <w:szCs w:val="23"/>
        </w:rPr>
        <w:t xml:space="preserve">be able to guarantee that allergen-free meals are served to the right customers; </w:t>
      </w:r>
    </w:p>
    <w:p w14:paraId="3F8040CC" w14:textId="77777777" w:rsidR="00835712" w:rsidRPr="00835712" w:rsidRDefault="00835712" w:rsidP="009757E9">
      <w:pPr>
        <w:pStyle w:val="Default"/>
        <w:rPr>
          <w:sz w:val="23"/>
          <w:szCs w:val="23"/>
        </w:rPr>
      </w:pPr>
    </w:p>
    <w:p w14:paraId="364298B1" w14:textId="77777777" w:rsidR="00835712" w:rsidRDefault="00835712" w:rsidP="00BE7B59">
      <w:pPr>
        <w:pStyle w:val="Default"/>
        <w:numPr>
          <w:ilvl w:val="0"/>
          <w:numId w:val="13"/>
        </w:numPr>
        <w:rPr>
          <w:sz w:val="23"/>
          <w:szCs w:val="23"/>
        </w:rPr>
      </w:pPr>
      <w:r w:rsidRPr="00835712">
        <w:rPr>
          <w:sz w:val="23"/>
          <w:szCs w:val="23"/>
        </w:rPr>
        <w:t xml:space="preserve">know the risks of allergen cross-contamination when handling and preparing foods and how to prevent this; and </w:t>
      </w:r>
    </w:p>
    <w:p w14:paraId="33E89C30" w14:textId="77777777" w:rsidR="00835712" w:rsidRPr="00835712" w:rsidRDefault="00835712" w:rsidP="009757E9">
      <w:pPr>
        <w:pStyle w:val="Default"/>
        <w:rPr>
          <w:sz w:val="23"/>
          <w:szCs w:val="23"/>
        </w:rPr>
      </w:pPr>
    </w:p>
    <w:p w14:paraId="7DBCA7C3" w14:textId="77777777" w:rsidR="00835712" w:rsidRDefault="00835712" w:rsidP="00BE7B59">
      <w:pPr>
        <w:pStyle w:val="Default"/>
        <w:numPr>
          <w:ilvl w:val="0"/>
          <w:numId w:val="13"/>
        </w:numPr>
        <w:rPr>
          <w:sz w:val="23"/>
          <w:szCs w:val="23"/>
        </w:rPr>
      </w:pPr>
      <w:r w:rsidRPr="00835712">
        <w:rPr>
          <w:sz w:val="23"/>
          <w:szCs w:val="23"/>
        </w:rPr>
        <w:t xml:space="preserve">maintain a full list of ingredients that contain allergens which </w:t>
      </w:r>
      <w:r w:rsidRPr="00835712">
        <w:rPr>
          <w:b/>
          <w:bCs/>
          <w:sz w:val="23"/>
          <w:szCs w:val="23"/>
        </w:rPr>
        <w:t xml:space="preserve">must </w:t>
      </w:r>
      <w:r w:rsidRPr="00835712">
        <w:rPr>
          <w:sz w:val="23"/>
          <w:szCs w:val="23"/>
        </w:rPr>
        <w:t xml:space="preserve">be kept to hand and easily available on request. </w:t>
      </w:r>
    </w:p>
    <w:p w14:paraId="497CEB3C" w14:textId="77777777" w:rsidR="00835712" w:rsidRPr="00835712" w:rsidRDefault="00835712" w:rsidP="009757E9">
      <w:pPr>
        <w:pStyle w:val="Default"/>
        <w:rPr>
          <w:sz w:val="23"/>
          <w:szCs w:val="23"/>
        </w:rPr>
      </w:pPr>
    </w:p>
    <w:p w14:paraId="58593F54" w14:textId="77777777" w:rsidR="00835712" w:rsidRDefault="00835712" w:rsidP="00835712">
      <w:pPr>
        <w:pStyle w:val="Default"/>
        <w:rPr>
          <w:b/>
          <w:bCs/>
          <w:sz w:val="23"/>
          <w:szCs w:val="23"/>
        </w:rPr>
      </w:pPr>
      <w:r w:rsidRPr="00835712">
        <w:rPr>
          <w:b/>
          <w:bCs/>
          <w:sz w:val="23"/>
          <w:szCs w:val="23"/>
        </w:rPr>
        <w:t xml:space="preserve">Allergen labelling </w:t>
      </w:r>
    </w:p>
    <w:p w14:paraId="72DF4DE2" w14:textId="77777777" w:rsidR="00835712" w:rsidRPr="00835712" w:rsidRDefault="00835712" w:rsidP="00835712">
      <w:pPr>
        <w:pStyle w:val="Default"/>
        <w:rPr>
          <w:sz w:val="23"/>
          <w:szCs w:val="23"/>
        </w:rPr>
      </w:pPr>
    </w:p>
    <w:p w14:paraId="7BBBC52B" w14:textId="77777777" w:rsidR="00835712" w:rsidRDefault="00835712" w:rsidP="00835712">
      <w:pPr>
        <w:pStyle w:val="Default"/>
        <w:rPr>
          <w:sz w:val="23"/>
          <w:szCs w:val="23"/>
        </w:rPr>
      </w:pPr>
      <w:r w:rsidRPr="00835712">
        <w:rPr>
          <w:sz w:val="23"/>
          <w:szCs w:val="23"/>
        </w:rPr>
        <w:t xml:space="preserve">Pre-packed food </w:t>
      </w:r>
      <w:r w:rsidRPr="00835712">
        <w:rPr>
          <w:b/>
          <w:bCs/>
          <w:sz w:val="23"/>
          <w:szCs w:val="23"/>
        </w:rPr>
        <w:t xml:space="preserve">must </w:t>
      </w:r>
      <w:r w:rsidRPr="00835712">
        <w:rPr>
          <w:sz w:val="23"/>
          <w:szCs w:val="23"/>
        </w:rPr>
        <w:t xml:space="preserve">have an ingredients list. Allergenic ingredients </w:t>
      </w:r>
      <w:r w:rsidRPr="00835712">
        <w:rPr>
          <w:b/>
          <w:bCs/>
          <w:sz w:val="23"/>
          <w:szCs w:val="23"/>
        </w:rPr>
        <w:t xml:space="preserve">must </w:t>
      </w:r>
      <w:r w:rsidRPr="00835712">
        <w:rPr>
          <w:sz w:val="23"/>
          <w:szCs w:val="23"/>
        </w:rPr>
        <w:t xml:space="preserve">be emphasised in some way every time they appear in the ingredients list. For example, these can be listed in bold, contrasting colours or by underlining them. </w:t>
      </w:r>
    </w:p>
    <w:p w14:paraId="6D87FC61" w14:textId="77777777" w:rsidR="00835712" w:rsidRPr="00835712" w:rsidRDefault="00835712" w:rsidP="00835712">
      <w:pPr>
        <w:pStyle w:val="Default"/>
        <w:rPr>
          <w:sz w:val="23"/>
          <w:szCs w:val="23"/>
        </w:rPr>
      </w:pPr>
    </w:p>
    <w:p w14:paraId="14E9F586" w14:textId="77777777" w:rsidR="00835712" w:rsidRPr="00835712" w:rsidRDefault="00835712" w:rsidP="00835712">
      <w:pPr>
        <w:pStyle w:val="Default"/>
        <w:rPr>
          <w:sz w:val="23"/>
          <w:szCs w:val="23"/>
        </w:rPr>
      </w:pPr>
      <w:r w:rsidRPr="00835712">
        <w:rPr>
          <w:b/>
          <w:bCs/>
          <w:sz w:val="23"/>
          <w:szCs w:val="23"/>
        </w:rPr>
        <w:t xml:space="preserve">An example of how to list allergens on your product: </w:t>
      </w:r>
    </w:p>
    <w:p w14:paraId="6E7CD8E3" w14:textId="77777777" w:rsidR="00835712" w:rsidRPr="00835712" w:rsidRDefault="00835712" w:rsidP="00835712">
      <w:pPr>
        <w:pStyle w:val="Default"/>
        <w:rPr>
          <w:sz w:val="23"/>
          <w:szCs w:val="23"/>
        </w:rPr>
      </w:pPr>
      <w:r w:rsidRPr="00835712">
        <w:rPr>
          <w:sz w:val="23"/>
          <w:szCs w:val="23"/>
        </w:rPr>
        <w:t xml:space="preserve">Ingredients: Water, Carrots, Onions, Red Lentils (4.5%) Potatoes, Cauliflower, Leeks, Peas, Cornflour, </w:t>
      </w:r>
      <w:r w:rsidRPr="00835712">
        <w:rPr>
          <w:b/>
          <w:bCs/>
          <w:sz w:val="23"/>
          <w:szCs w:val="23"/>
        </w:rPr>
        <w:t xml:space="preserve">Wheat </w:t>
      </w:r>
      <w:r w:rsidRPr="00835712">
        <w:rPr>
          <w:sz w:val="23"/>
          <w:szCs w:val="23"/>
        </w:rPr>
        <w:t>flour, Salt, Cream, Yeast Extract, Concentrated Tomato Paste, Garlic, Whey (</w:t>
      </w:r>
      <w:r w:rsidRPr="00835712">
        <w:rPr>
          <w:b/>
          <w:bCs/>
          <w:sz w:val="23"/>
          <w:szCs w:val="23"/>
        </w:rPr>
        <w:t>Milk</w:t>
      </w:r>
      <w:r w:rsidRPr="00835712">
        <w:rPr>
          <w:sz w:val="23"/>
          <w:szCs w:val="23"/>
        </w:rPr>
        <w:t xml:space="preserve">), Sugar, Celery Seed, Sunflower Oil, Herbs and Spice, White Pepper, Parsley </w:t>
      </w:r>
    </w:p>
    <w:p w14:paraId="46997A0B" w14:textId="77777777" w:rsidR="00835712" w:rsidRPr="00835712" w:rsidRDefault="00835712" w:rsidP="00835712">
      <w:pPr>
        <w:pStyle w:val="Default"/>
        <w:rPr>
          <w:sz w:val="23"/>
          <w:szCs w:val="23"/>
        </w:rPr>
      </w:pPr>
      <w:r w:rsidRPr="00835712">
        <w:rPr>
          <w:sz w:val="23"/>
          <w:szCs w:val="23"/>
        </w:rPr>
        <w:t xml:space="preserve">Allergenic ingredients </w:t>
      </w:r>
      <w:r w:rsidRPr="00835712">
        <w:rPr>
          <w:b/>
          <w:bCs/>
          <w:sz w:val="23"/>
          <w:szCs w:val="23"/>
        </w:rPr>
        <w:t xml:space="preserve">must </w:t>
      </w:r>
      <w:r w:rsidRPr="00835712">
        <w:rPr>
          <w:sz w:val="23"/>
          <w:szCs w:val="23"/>
        </w:rPr>
        <w:t xml:space="preserve">be declared with a clear reference to the allergen to ensure clear and uniform understanding. </w:t>
      </w:r>
    </w:p>
    <w:p w14:paraId="08EBE253" w14:textId="77777777" w:rsidR="00835712" w:rsidRPr="00835712" w:rsidRDefault="00835712" w:rsidP="00BE7B59">
      <w:pPr>
        <w:pStyle w:val="Default"/>
        <w:numPr>
          <w:ilvl w:val="0"/>
          <w:numId w:val="14"/>
        </w:numPr>
        <w:rPr>
          <w:sz w:val="23"/>
          <w:szCs w:val="23"/>
        </w:rPr>
      </w:pPr>
      <w:r w:rsidRPr="00835712">
        <w:rPr>
          <w:sz w:val="23"/>
          <w:szCs w:val="23"/>
        </w:rPr>
        <w:t xml:space="preserve">Examples of ingredients that </w:t>
      </w:r>
      <w:r w:rsidRPr="00835712">
        <w:rPr>
          <w:b/>
          <w:bCs/>
          <w:sz w:val="23"/>
          <w:szCs w:val="23"/>
        </w:rPr>
        <w:t xml:space="preserve">must </w:t>
      </w:r>
      <w:r w:rsidRPr="00835712">
        <w:rPr>
          <w:sz w:val="23"/>
          <w:szCs w:val="23"/>
        </w:rPr>
        <w:t xml:space="preserve">be clearly referenced to the allergen are: </w:t>
      </w:r>
    </w:p>
    <w:p w14:paraId="5C5633F6" w14:textId="77777777" w:rsidR="00835712" w:rsidRPr="00835712" w:rsidRDefault="00835712" w:rsidP="00BE7B59">
      <w:pPr>
        <w:pStyle w:val="Default"/>
        <w:numPr>
          <w:ilvl w:val="0"/>
          <w:numId w:val="14"/>
        </w:numPr>
        <w:rPr>
          <w:sz w:val="23"/>
          <w:szCs w:val="23"/>
        </w:rPr>
      </w:pPr>
      <w:r w:rsidRPr="00835712">
        <w:rPr>
          <w:sz w:val="23"/>
          <w:szCs w:val="23"/>
        </w:rPr>
        <w:t>tofu (</w:t>
      </w:r>
      <w:r w:rsidRPr="00835712">
        <w:rPr>
          <w:b/>
          <w:bCs/>
          <w:sz w:val="23"/>
          <w:szCs w:val="23"/>
        </w:rPr>
        <w:t>soya</w:t>
      </w:r>
      <w:r w:rsidRPr="00835712">
        <w:rPr>
          <w:sz w:val="23"/>
          <w:szCs w:val="23"/>
        </w:rPr>
        <w:t xml:space="preserve">); </w:t>
      </w:r>
    </w:p>
    <w:p w14:paraId="72144BD7" w14:textId="77777777" w:rsidR="00835712" w:rsidRPr="00835712" w:rsidRDefault="00835712" w:rsidP="00BE7B59">
      <w:pPr>
        <w:pStyle w:val="Default"/>
        <w:numPr>
          <w:ilvl w:val="0"/>
          <w:numId w:val="14"/>
        </w:numPr>
        <w:rPr>
          <w:sz w:val="23"/>
          <w:szCs w:val="23"/>
        </w:rPr>
      </w:pPr>
      <w:r w:rsidRPr="00835712">
        <w:rPr>
          <w:sz w:val="23"/>
          <w:szCs w:val="23"/>
        </w:rPr>
        <w:t>tahini paste (</w:t>
      </w:r>
      <w:r w:rsidRPr="00835712">
        <w:rPr>
          <w:b/>
          <w:bCs/>
          <w:sz w:val="23"/>
          <w:szCs w:val="23"/>
        </w:rPr>
        <w:t>sesame</w:t>
      </w:r>
      <w:r w:rsidRPr="00835712">
        <w:rPr>
          <w:sz w:val="23"/>
          <w:szCs w:val="23"/>
        </w:rPr>
        <w:t xml:space="preserve">); and </w:t>
      </w:r>
    </w:p>
    <w:p w14:paraId="0FAE7164" w14:textId="77777777" w:rsidR="00835712" w:rsidRPr="00835712" w:rsidRDefault="00835712" w:rsidP="00BE7B59">
      <w:pPr>
        <w:pStyle w:val="Default"/>
        <w:numPr>
          <w:ilvl w:val="0"/>
          <w:numId w:val="14"/>
        </w:numPr>
        <w:rPr>
          <w:sz w:val="23"/>
          <w:szCs w:val="23"/>
        </w:rPr>
      </w:pPr>
      <w:r w:rsidRPr="00835712">
        <w:rPr>
          <w:sz w:val="23"/>
          <w:szCs w:val="23"/>
        </w:rPr>
        <w:t>whey (</w:t>
      </w:r>
      <w:r w:rsidRPr="00835712">
        <w:rPr>
          <w:b/>
          <w:bCs/>
          <w:sz w:val="23"/>
          <w:szCs w:val="23"/>
        </w:rPr>
        <w:t>milk</w:t>
      </w:r>
      <w:r w:rsidRPr="00835712">
        <w:rPr>
          <w:sz w:val="23"/>
          <w:szCs w:val="23"/>
        </w:rPr>
        <w:t xml:space="preserve">). </w:t>
      </w:r>
    </w:p>
    <w:p w14:paraId="3240CD97" w14:textId="77777777" w:rsidR="00835712" w:rsidRPr="00835712" w:rsidRDefault="00835712" w:rsidP="009757E9">
      <w:pPr>
        <w:pStyle w:val="Default"/>
        <w:rPr>
          <w:sz w:val="23"/>
          <w:szCs w:val="23"/>
        </w:rPr>
      </w:pPr>
    </w:p>
    <w:p w14:paraId="7B1BDF89" w14:textId="77777777" w:rsidR="00835712" w:rsidRDefault="00835712" w:rsidP="00835712">
      <w:pPr>
        <w:pStyle w:val="Default"/>
        <w:rPr>
          <w:sz w:val="23"/>
          <w:szCs w:val="23"/>
        </w:rPr>
      </w:pPr>
      <w:r w:rsidRPr="00835712">
        <w:rPr>
          <w:sz w:val="23"/>
          <w:szCs w:val="23"/>
        </w:rPr>
        <w:t xml:space="preserve">Allergen advice statements can also be used on the product label to explain how allergen information is presented on a label. For example; </w:t>
      </w:r>
    </w:p>
    <w:p w14:paraId="775B881F" w14:textId="77777777" w:rsidR="00835712" w:rsidRPr="00835712" w:rsidRDefault="00835712" w:rsidP="00835712">
      <w:pPr>
        <w:pStyle w:val="Default"/>
        <w:rPr>
          <w:sz w:val="23"/>
          <w:szCs w:val="23"/>
        </w:rPr>
      </w:pPr>
    </w:p>
    <w:p w14:paraId="0D82091F" w14:textId="77777777" w:rsidR="00835712" w:rsidRPr="00835712" w:rsidRDefault="00835712" w:rsidP="00BE7B59">
      <w:pPr>
        <w:pStyle w:val="Default"/>
        <w:numPr>
          <w:ilvl w:val="0"/>
          <w:numId w:val="15"/>
        </w:numPr>
        <w:rPr>
          <w:sz w:val="23"/>
          <w:szCs w:val="23"/>
        </w:rPr>
      </w:pPr>
      <w:r w:rsidRPr="00835712">
        <w:rPr>
          <w:sz w:val="23"/>
          <w:szCs w:val="23"/>
        </w:rPr>
        <w:lastRenderedPageBreak/>
        <w:t xml:space="preserve">‘Allergen Advice: for allergens, see ingredients in bold’, or </w:t>
      </w:r>
    </w:p>
    <w:p w14:paraId="50A4A77A" w14:textId="77777777" w:rsidR="00835712" w:rsidRPr="00835712" w:rsidRDefault="00835712" w:rsidP="00BE7B59">
      <w:pPr>
        <w:pStyle w:val="Default"/>
        <w:numPr>
          <w:ilvl w:val="0"/>
          <w:numId w:val="15"/>
        </w:numPr>
        <w:rPr>
          <w:sz w:val="23"/>
          <w:szCs w:val="23"/>
        </w:rPr>
      </w:pPr>
      <w:r w:rsidRPr="00835712">
        <w:rPr>
          <w:sz w:val="23"/>
          <w:szCs w:val="23"/>
        </w:rPr>
        <w:t xml:space="preserve">‘Allergen Advice: for allergens including cereals that contain gluten see ingredients in red’. </w:t>
      </w:r>
    </w:p>
    <w:p w14:paraId="57B9DC85" w14:textId="77777777" w:rsidR="00835712" w:rsidRPr="00835712" w:rsidRDefault="00835712" w:rsidP="00835712">
      <w:pPr>
        <w:pStyle w:val="Default"/>
        <w:rPr>
          <w:sz w:val="23"/>
          <w:szCs w:val="23"/>
        </w:rPr>
      </w:pPr>
    </w:p>
    <w:p w14:paraId="104DB50F" w14:textId="77777777" w:rsidR="00835712" w:rsidRDefault="00835712" w:rsidP="00835712">
      <w:pPr>
        <w:pStyle w:val="Default"/>
        <w:rPr>
          <w:b/>
          <w:bCs/>
          <w:sz w:val="23"/>
          <w:szCs w:val="23"/>
        </w:rPr>
      </w:pPr>
      <w:r w:rsidRPr="00835712">
        <w:rPr>
          <w:b/>
          <w:bCs/>
          <w:sz w:val="23"/>
          <w:szCs w:val="23"/>
        </w:rPr>
        <w:t xml:space="preserve">Precautionary allergen labelling </w:t>
      </w:r>
    </w:p>
    <w:p w14:paraId="1027B2A8" w14:textId="77777777" w:rsidR="00835712" w:rsidRPr="00835712" w:rsidRDefault="00835712" w:rsidP="00835712">
      <w:pPr>
        <w:pStyle w:val="Default"/>
        <w:rPr>
          <w:sz w:val="23"/>
          <w:szCs w:val="23"/>
        </w:rPr>
      </w:pPr>
    </w:p>
    <w:p w14:paraId="5DFD7EF7" w14:textId="77777777" w:rsidR="00835712" w:rsidRPr="00835712" w:rsidRDefault="00835712" w:rsidP="00835712">
      <w:pPr>
        <w:pStyle w:val="Default"/>
        <w:rPr>
          <w:sz w:val="23"/>
          <w:szCs w:val="23"/>
        </w:rPr>
      </w:pPr>
      <w:r w:rsidRPr="00835712">
        <w:rPr>
          <w:sz w:val="23"/>
          <w:szCs w:val="23"/>
        </w:rPr>
        <w:t xml:space="preserve">If there is a risk of a food product being affected by allergen cross-contamination, the label should include one of the following statements; </w:t>
      </w:r>
    </w:p>
    <w:p w14:paraId="60FCC2D0" w14:textId="77777777" w:rsidR="00835712" w:rsidRPr="00835712" w:rsidRDefault="00835712" w:rsidP="00BE7B59">
      <w:pPr>
        <w:pStyle w:val="Default"/>
        <w:numPr>
          <w:ilvl w:val="0"/>
          <w:numId w:val="16"/>
        </w:numPr>
        <w:rPr>
          <w:sz w:val="23"/>
          <w:szCs w:val="23"/>
        </w:rPr>
      </w:pPr>
      <w:r w:rsidRPr="00835712">
        <w:rPr>
          <w:sz w:val="23"/>
          <w:szCs w:val="23"/>
        </w:rPr>
        <w:t xml:space="preserve">may contain X, or </w:t>
      </w:r>
    </w:p>
    <w:p w14:paraId="5BCA93C8" w14:textId="77777777" w:rsidR="00835712" w:rsidRPr="00835712" w:rsidRDefault="00835712" w:rsidP="00BE7B59">
      <w:pPr>
        <w:pStyle w:val="Default"/>
        <w:numPr>
          <w:ilvl w:val="0"/>
          <w:numId w:val="16"/>
        </w:numPr>
        <w:rPr>
          <w:sz w:val="23"/>
          <w:szCs w:val="23"/>
        </w:rPr>
      </w:pPr>
      <w:r w:rsidRPr="00835712">
        <w:rPr>
          <w:sz w:val="23"/>
          <w:szCs w:val="23"/>
        </w:rPr>
        <w:t xml:space="preserve">not suitable for someone with X allergy. </w:t>
      </w:r>
    </w:p>
    <w:p w14:paraId="059440EB" w14:textId="77777777" w:rsidR="00835712" w:rsidRPr="00835712" w:rsidRDefault="00835712" w:rsidP="00835712">
      <w:pPr>
        <w:pStyle w:val="Default"/>
        <w:rPr>
          <w:sz w:val="23"/>
          <w:szCs w:val="23"/>
        </w:rPr>
      </w:pPr>
    </w:p>
    <w:p w14:paraId="238B2202" w14:textId="77777777" w:rsidR="00835712" w:rsidRDefault="00835712" w:rsidP="00835712">
      <w:pPr>
        <w:pStyle w:val="Default"/>
        <w:rPr>
          <w:sz w:val="23"/>
          <w:szCs w:val="23"/>
        </w:rPr>
      </w:pPr>
      <w:r w:rsidRPr="00835712">
        <w:rPr>
          <w:sz w:val="23"/>
          <w:szCs w:val="23"/>
        </w:rPr>
        <w:t xml:space="preserve">Precautionary allergen labelling should only be used after a thorough risk assessment. It should only be used if the risk of allergen cross-contamination is real and cannot be removed. </w:t>
      </w:r>
    </w:p>
    <w:p w14:paraId="2BA467C4" w14:textId="77777777" w:rsidR="00835712" w:rsidRPr="00835712" w:rsidRDefault="00835712" w:rsidP="00835712">
      <w:pPr>
        <w:pStyle w:val="Default"/>
        <w:rPr>
          <w:sz w:val="23"/>
          <w:szCs w:val="23"/>
        </w:rPr>
      </w:pPr>
    </w:p>
    <w:p w14:paraId="5D2D9727" w14:textId="77777777" w:rsidR="00835712" w:rsidRPr="00835712" w:rsidRDefault="00835712" w:rsidP="00835712">
      <w:pPr>
        <w:pStyle w:val="Default"/>
        <w:rPr>
          <w:sz w:val="23"/>
          <w:szCs w:val="23"/>
        </w:rPr>
      </w:pPr>
      <w:r w:rsidRPr="00835712">
        <w:rPr>
          <w:b/>
          <w:bCs/>
          <w:sz w:val="23"/>
          <w:szCs w:val="23"/>
        </w:rPr>
        <w:t xml:space="preserve">Free-from labelled foods </w:t>
      </w:r>
    </w:p>
    <w:p w14:paraId="390CA1EA" w14:textId="77777777" w:rsidR="00835712" w:rsidRDefault="00835712" w:rsidP="00835712">
      <w:pPr>
        <w:pStyle w:val="Default"/>
        <w:rPr>
          <w:sz w:val="23"/>
          <w:szCs w:val="23"/>
        </w:rPr>
      </w:pPr>
      <w:r w:rsidRPr="00835712">
        <w:rPr>
          <w:sz w:val="23"/>
          <w:szCs w:val="23"/>
        </w:rPr>
        <w:t xml:space="preserve">“Free from food” are special ranges of foods made without allergens. If a label states that your product is 'free-from milk' or, 'peanut free', it </w:t>
      </w:r>
      <w:r w:rsidRPr="00835712">
        <w:rPr>
          <w:b/>
          <w:bCs/>
          <w:sz w:val="23"/>
          <w:szCs w:val="23"/>
        </w:rPr>
        <w:t xml:space="preserve">must </w:t>
      </w:r>
      <w:r w:rsidRPr="00835712">
        <w:rPr>
          <w:sz w:val="23"/>
          <w:szCs w:val="23"/>
        </w:rPr>
        <w:t xml:space="preserve">be based on specific and rigorous controls. These controls need to ensure that the final product is completely free of the allergen stated. This includes checking that all ingredients and packing materials do not contain this allergen and that cross-contamination from other foods made on site is prevented. </w:t>
      </w:r>
    </w:p>
    <w:p w14:paraId="34AC5351" w14:textId="77777777" w:rsidR="00835712" w:rsidRPr="00835712" w:rsidRDefault="00835712" w:rsidP="00835712">
      <w:pPr>
        <w:pStyle w:val="Default"/>
        <w:rPr>
          <w:sz w:val="23"/>
          <w:szCs w:val="23"/>
        </w:rPr>
      </w:pPr>
    </w:p>
    <w:p w14:paraId="520524F0" w14:textId="77777777" w:rsidR="00835712" w:rsidRDefault="00835712" w:rsidP="00835712">
      <w:pPr>
        <w:pStyle w:val="Default"/>
        <w:rPr>
          <w:sz w:val="23"/>
          <w:szCs w:val="23"/>
        </w:rPr>
      </w:pPr>
      <w:r w:rsidRPr="00835712">
        <w:rPr>
          <w:sz w:val="23"/>
          <w:szCs w:val="23"/>
        </w:rPr>
        <w:t xml:space="preserve">There is one exception to this rule which is gluten. Gluten-free labelled products can contain a maximum 20mg/kg of gluten. </w:t>
      </w:r>
    </w:p>
    <w:p w14:paraId="2A66F536" w14:textId="77777777" w:rsidR="00835712" w:rsidRPr="00835712" w:rsidRDefault="00835712" w:rsidP="00835712">
      <w:pPr>
        <w:pStyle w:val="Default"/>
        <w:rPr>
          <w:sz w:val="23"/>
          <w:szCs w:val="23"/>
        </w:rPr>
      </w:pPr>
    </w:p>
    <w:p w14:paraId="4AD9F348" w14:textId="77777777" w:rsidR="00835712" w:rsidRDefault="00835712" w:rsidP="00835712">
      <w:pPr>
        <w:pStyle w:val="Default"/>
        <w:rPr>
          <w:b/>
          <w:bCs/>
          <w:sz w:val="23"/>
          <w:szCs w:val="23"/>
        </w:rPr>
      </w:pPr>
      <w:r w:rsidRPr="00835712">
        <w:rPr>
          <w:b/>
          <w:bCs/>
          <w:sz w:val="23"/>
          <w:szCs w:val="23"/>
        </w:rPr>
        <w:t xml:space="preserve">Language on the label </w:t>
      </w:r>
    </w:p>
    <w:p w14:paraId="2656E2C1" w14:textId="77777777" w:rsidR="00835712" w:rsidRPr="00835712" w:rsidRDefault="00835712" w:rsidP="00835712">
      <w:pPr>
        <w:pStyle w:val="Default"/>
        <w:rPr>
          <w:sz w:val="23"/>
          <w:szCs w:val="23"/>
        </w:rPr>
      </w:pPr>
    </w:p>
    <w:p w14:paraId="6E45D888" w14:textId="77777777" w:rsidR="00835712" w:rsidRDefault="00835712" w:rsidP="00835712">
      <w:pPr>
        <w:pStyle w:val="Default"/>
        <w:rPr>
          <w:sz w:val="23"/>
          <w:szCs w:val="23"/>
        </w:rPr>
      </w:pPr>
      <w:r w:rsidRPr="00835712">
        <w:rPr>
          <w:sz w:val="23"/>
          <w:szCs w:val="23"/>
        </w:rPr>
        <w:t xml:space="preserve">The language on the labelling should be easily understood by the people of the country where the food is marketed. For food products sold in the UK, the information must be in English. </w:t>
      </w:r>
    </w:p>
    <w:p w14:paraId="0890D21F" w14:textId="77777777" w:rsidR="00835712" w:rsidRPr="00835712" w:rsidRDefault="00835712" w:rsidP="00835712">
      <w:pPr>
        <w:pStyle w:val="Default"/>
        <w:rPr>
          <w:sz w:val="23"/>
          <w:szCs w:val="23"/>
        </w:rPr>
      </w:pPr>
    </w:p>
    <w:p w14:paraId="36D9945A" w14:textId="77777777" w:rsidR="00835712" w:rsidRDefault="00835712" w:rsidP="00835712">
      <w:pPr>
        <w:pStyle w:val="Default"/>
        <w:rPr>
          <w:b/>
          <w:bCs/>
          <w:sz w:val="23"/>
          <w:szCs w:val="23"/>
        </w:rPr>
      </w:pPr>
      <w:r w:rsidRPr="00835712">
        <w:rPr>
          <w:b/>
          <w:bCs/>
          <w:sz w:val="23"/>
          <w:szCs w:val="23"/>
        </w:rPr>
        <w:t xml:space="preserve">Multi-packs </w:t>
      </w:r>
    </w:p>
    <w:p w14:paraId="541D1729" w14:textId="77777777" w:rsidR="00835712" w:rsidRPr="00835712" w:rsidRDefault="00835712" w:rsidP="00835712">
      <w:pPr>
        <w:pStyle w:val="Default"/>
        <w:rPr>
          <w:sz w:val="23"/>
          <w:szCs w:val="23"/>
        </w:rPr>
      </w:pPr>
    </w:p>
    <w:p w14:paraId="7B0E7142" w14:textId="77777777" w:rsidR="00835712" w:rsidRDefault="00835712" w:rsidP="00835712">
      <w:pPr>
        <w:pStyle w:val="Default"/>
        <w:rPr>
          <w:sz w:val="23"/>
          <w:szCs w:val="23"/>
        </w:rPr>
      </w:pPr>
      <w:r w:rsidRPr="00835712">
        <w:rPr>
          <w:sz w:val="23"/>
          <w:szCs w:val="23"/>
        </w:rPr>
        <w:t xml:space="preserve">Where products are sold in multi-packs, allergens </w:t>
      </w:r>
      <w:r w:rsidRPr="00835712">
        <w:rPr>
          <w:b/>
          <w:bCs/>
          <w:sz w:val="23"/>
          <w:szCs w:val="23"/>
        </w:rPr>
        <w:t xml:space="preserve">must </w:t>
      </w:r>
      <w:r w:rsidRPr="00835712">
        <w:rPr>
          <w:sz w:val="23"/>
          <w:szCs w:val="23"/>
        </w:rPr>
        <w:t xml:space="preserve">be displayed on the outer packaging. </w:t>
      </w:r>
    </w:p>
    <w:p w14:paraId="741BEA5C" w14:textId="77777777" w:rsidR="00835712" w:rsidRPr="00835712" w:rsidRDefault="00835712" w:rsidP="00835712">
      <w:pPr>
        <w:pStyle w:val="Default"/>
        <w:rPr>
          <w:sz w:val="23"/>
          <w:szCs w:val="23"/>
        </w:rPr>
      </w:pPr>
    </w:p>
    <w:p w14:paraId="6DFAAF26" w14:textId="77777777" w:rsidR="00835712" w:rsidRDefault="00835712" w:rsidP="00835712">
      <w:pPr>
        <w:pStyle w:val="Default"/>
        <w:rPr>
          <w:sz w:val="23"/>
          <w:szCs w:val="23"/>
        </w:rPr>
      </w:pPr>
      <w:r w:rsidRPr="00835712">
        <w:rPr>
          <w:sz w:val="23"/>
          <w:szCs w:val="23"/>
        </w:rPr>
        <w:t xml:space="preserve">If you provide allergen information on the packaging of individual products, then it </w:t>
      </w:r>
      <w:r w:rsidRPr="00835712">
        <w:rPr>
          <w:b/>
          <w:bCs/>
          <w:sz w:val="23"/>
          <w:szCs w:val="23"/>
        </w:rPr>
        <w:t xml:space="preserve">must </w:t>
      </w:r>
      <w:r w:rsidRPr="00835712">
        <w:rPr>
          <w:sz w:val="23"/>
          <w:szCs w:val="23"/>
        </w:rPr>
        <w:t xml:space="preserve">be consistent with the outer packaging. </w:t>
      </w:r>
    </w:p>
    <w:p w14:paraId="451E3C04" w14:textId="77777777" w:rsidR="00835712" w:rsidRPr="00835712" w:rsidRDefault="00835712" w:rsidP="00835712">
      <w:pPr>
        <w:pStyle w:val="Default"/>
        <w:rPr>
          <w:sz w:val="23"/>
          <w:szCs w:val="23"/>
        </w:rPr>
      </w:pPr>
    </w:p>
    <w:p w14:paraId="33F13EFE" w14:textId="77777777" w:rsidR="00835712" w:rsidRPr="00835712" w:rsidRDefault="00835712" w:rsidP="00835712">
      <w:pPr>
        <w:pStyle w:val="Default"/>
        <w:rPr>
          <w:sz w:val="23"/>
          <w:szCs w:val="23"/>
        </w:rPr>
      </w:pPr>
      <w:r w:rsidRPr="00835712">
        <w:rPr>
          <w:b/>
          <w:bCs/>
          <w:sz w:val="23"/>
          <w:szCs w:val="23"/>
        </w:rPr>
        <w:t xml:space="preserve">Avoiding allergen cross-contamination </w:t>
      </w:r>
    </w:p>
    <w:p w14:paraId="490A726F" w14:textId="77777777" w:rsidR="00835712" w:rsidRDefault="00835712" w:rsidP="00835712">
      <w:pPr>
        <w:pStyle w:val="Default"/>
        <w:rPr>
          <w:sz w:val="23"/>
          <w:szCs w:val="23"/>
        </w:rPr>
      </w:pPr>
      <w:r w:rsidRPr="00835712">
        <w:rPr>
          <w:sz w:val="23"/>
          <w:szCs w:val="23"/>
        </w:rPr>
        <w:t xml:space="preserve">Cross-contamination happens when traces of allergens get into products accidently during the manufacturing, handling, transport or storage of foods. The risk of cross-contamination can be avoided or reduced with careful management. </w:t>
      </w:r>
    </w:p>
    <w:p w14:paraId="30D4F633" w14:textId="77777777" w:rsidR="00835712" w:rsidRPr="00835712" w:rsidRDefault="00835712" w:rsidP="00835712">
      <w:pPr>
        <w:pStyle w:val="Default"/>
        <w:rPr>
          <w:sz w:val="23"/>
          <w:szCs w:val="23"/>
        </w:rPr>
      </w:pPr>
    </w:p>
    <w:p w14:paraId="74F5CF40" w14:textId="77777777" w:rsidR="00835712" w:rsidRDefault="00835712" w:rsidP="00835712">
      <w:pPr>
        <w:pStyle w:val="Default"/>
        <w:rPr>
          <w:b/>
          <w:bCs/>
          <w:sz w:val="23"/>
          <w:szCs w:val="23"/>
        </w:rPr>
      </w:pPr>
      <w:r w:rsidRPr="00835712">
        <w:rPr>
          <w:b/>
          <w:bCs/>
          <w:sz w:val="23"/>
          <w:szCs w:val="23"/>
        </w:rPr>
        <w:t xml:space="preserve">Staff awareness </w:t>
      </w:r>
    </w:p>
    <w:p w14:paraId="151CCA75" w14:textId="77777777" w:rsidR="00835712" w:rsidRPr="00835712" w:rsidRDefault="00835712" w:rsidP="00835712">
      <w:pPr>
        <w:pStyle w:val="Default"/>
        <w:rPr>
          <w:sz w:val="23"/>
          <w:szCs w:val="23"/>
        </w:rPr>
      </w:pPr>
    </w:p>
    <w:p w14:paraId="0C8F95E4" w14:textId="77777777" w:rsidR="00835712" w:rsidRPr="00835712" w:rsidRDefault="00835712" w:rsidP="00835712">
      <w:pPr>
        <w:pStyle w:val="Default"/>
        <w:rPr>
          <w:sz w:val="23"/>
          <w:szCs w:val="23"/>
        </w:rPr>
      </w:pPr>
      <w:r w:rsidRPr="00835712">
        <w:rPr>
          <w:sz w:val="23"/>
          <w:szCs w:val="23"/>
        </w:rPr>
        <w:t xml:space="preserve">All staff involved in handling ingredients, equipment, utensils, packaging and final food products should be aware of the possibilities of cross-contamination with allergens. They should aim to minimise the possibilities of allergen cross-contamination. </w:t>
      </w:r>
    </w:p>
    <w:p w14:paraId="7B7605D2" w14:textId="77777777" w:rsidR="00835712" w:rsidRDefault="00835712" w:rsidP="00835712">
      <w:pPr>
        <w:pStyle w:val="Default"/>
        <w:rPr>
          <w:b/>
          <w:bCs/>
          <w:sz w:val="23"/>
          <w:szCs w:val="23"/>
        </w:rPr>
      </w:pPr>
    </w:p>
    <w:p w14:paraId="79CA39C1" w14:textId="77777777" w:rsidR="00835712" w:rsidRDefault="00835712" w:rsidP="00835712">
      <w:pPr>
        <w:pStyle w:val="Default"/>
        <w:rPr>
          <w:b/>
          <w:bCs/>
          <w:sz w:val="23"/>
          <w:szCs w:val="23"/>
        </w:rPr>
      </w:pPr>
    </w:p>
    <w:p w14:paraId="5E1693AD" w14:textId="77777777" w:rsidR="00835712" w:rsidRDefault="00835712" w:rsidP="00835712">
      <w:pPr>
        <w:pStyle w:val="Default"/>
        <w:rPr>
          <w:b/>
          <w:bCs/>
          <w:sz w:val="23"/>
          <w:szCs w:val="23"/>
        </w:rPr>
      </w:pPr>
      <w:r w:rsidRPr="00835712">
        <w:rPr>
          <w:b/>
          <w:bCs/>
          <w:sz w:val="23"/>
          <w:szCs w:val="23"/>
        </w:rPr>
        <w:lastRenderedPageBreak/>
        <w:t xml:space="preserve">Design </w:t>
      </w:r>
    </w:p>
    <w:p w14:paraId="232C49B6" w14:textId="77777777" w:rsidR="00835712" w:rsidRDefault="00835712" w:rsidP="00835712">
      <w:pPr>
        <w:pStyle w:val="Default"/>
        <w:rPr>
          <w:b/>
          <w:bCs/>
          <w:sz w:val="23"/>
          <w:szCs w:val="23"/>
        </w:rPr>
      </w:pPr>
    </w:p>
    <w:p w14:paraId="75149A3D" w14:textId="77777777" w:rsidR="00835712" w:rsidRPr="00835712" w:rsidRDefault="00835712" w:rsidP="00835712">
      <w:pPr>
        <w:pStyle w:val="Default"/>
        <w:rPr>
          <w:sz w:val="23"/>
          <w:szCs w:val="23"/>
        </w:rPr>
      </w:pPr>
    </w:p>
    <w:p w14:paraId="326E0F2C" w14:textId="77777777" w:rsidR="00835712" w:rsidRDefault="00835712" w:rsidP="00835712">
      <w:pPr>
        <w:pStyle w:val="Default"/>
        <w:rPr>
          <w:sz w:val="23"/>
          <w:szCs w:val="23"/>
        </w:rPr>
      </w:pPr>
      <w:r w:rsidRPr="00835712">
        <w:rPr>
          <w:sz w:val="23"/>
          <w:szCs w:val="23"/>
        </w:rPr>
        <w:t xml:space="preserve">Ideally there should be separate production facilities for specific products. If not, then it is recommended that the scheduling of the foods produced is introduced. This will entail preparing foods in order of least allergenic to most allergenic to manage cross-contamination. </w:t>
      </w:r>
    </w:p>
    <w:p w14:paraId="4348CBF3" w14:textId="77777777" w:rsidR="00835712" w:rsidRPr="00835712" w:rsidRDefault="00835712" w:rsidP="00835712">
      <w:pPr>
        <w:pStyle w:val="Default"/>
        <w:rPr>
          <w:sz w:val="23"/>
          <w:szCs w:val="23"/>
        </w:rPr>
      </w:pPr>
    </w:p>
    <w:p w14:paraId="5AC4EF42" w14:textId="77777777" w:rsidR="00835712" w:rsidRDefault="00835712" w:rsidP="00835712">
      <w:pPr>
        <w:pStyle w:val="Default"/>
        <w:rPr>
          <w:b/>
          <w:bCs/>
          <w:sz w:val="23"/>
          <w:szCs w:val="23"/>
        </w:rPr>
      </w:pPr>
      <w:r w:rsidRPr="00835712">
        <w:rPr>
          <w:b/>
          <w:bCs/>
          <w:sz w:val="23"/>
          <w:szCs w:val="23"/>
        </w:rPr>
        <w:t xml:space="preserve">Storage </w:t>
      </w:r>
    </w:p>
    <w:p w14:paraId="501BA9D7" w14:textId="77777777" w:rsidR="00835712" w:rsidRPr="00835712" w:rsidRDefault="00835712" w:rsidP="00835712">
      <w:pPr>
        <w:pStyle w:val="Default"/>
        <w:rPr>
          <w:sz w:val="23"/>
          <w:szCs w:val="23"/>
        </w:rPr>
      </w:pPr>
    </w:p>
    <w:p w14:paraId="504F8867" w14:textId="77777777" w:rsidR="00835712" w:rsidRDefault="00835712" w:rsidP="00835712">
      <w:pPr>
        <w:pStyle w:val="Default"/>
        <w:rPr>
          <w:sz w:val="23"/>
          <w:szCs w:val="23"/>
        </w:rPr>
      </w:pPr>
      <w:r w:rsidRPr="00835712">
        <w:rPr>
          <w:sz w:val="23"/>
          <w:szCs w:val="23"/>
        </w:rPr>
        <w:t xml:space="preserve">Raw ingredients containing food allergens should be stored away from other ingredients. Keep them in sealed plastic bins that are clearly marked or colour-coded. </w:t>
      </w:r>
    </w:p>
    <w:p w14:paraId="1630B575" w14:textId="77777777" w:rsidR="00835712" w:rsidRPr="00835712" w:rsidRDefault="00835712" w:rsidP="00835712">
      <w:pPr>
        <w:pStyle w:val="Default"/>
        <w:rPr>
          <w:sz w:val="23"/>
          <w:szCs w:val="23"/>
        </w:rPr>
      </w:pPr>
    </w:p>
    <w:p w14:paraId="65ADFB67" w14:textId="77777777" w:rsidR="00835712" w:rsidRDefault="00835712" w:rsidP="00835712">
      <w:pPr>
        <w:pStyle w:val="Default"/>
        <w:rPr>
          <w:b/>
          <w:bCs/>
          <w:sz w:val="23"/>
          <w:szCs w:val="23"/>
        </w:rPr>
      </w:pPr>
      <w:r w:rsidRPr="00835712">
        <w:rPr>
          <w:b/>
          <w:bCs/>
          <w:sz w:val="23"/>
          <w:szCs w:val="23"/>
        </w:rPr>
        <w:t>Cleaning</w:t>
      </w:r>
    </w:p>
    <w:p w14:paraId="5E929D92" w14:textId="77777777" w:rsidR="00835712" w:rsidRPr="00835712" w:rsidRDefault="00835712" w:rsidP="00835712">
      <w:pPr>
        <w:pStyle w:val="Default"/>
        <w:rPr>
          <w:sz w:val="23"/>
          <w:szCs w:val="23"/>
        </w:rPr>
      </w:pPr>
      <w:r w:rsidRPr="00835712">
        <w:rPr>
          <w:b/>
          <w:bCs/>
          <w:sz w:val="23"/>
          <w:szCs w:val="23"/>
        </w:rPr>
        <w:t xml:space="preserve"> </w:t>
      </w:r>
    </w:p>
    <w:p w14:paraId="39B3CD3F" w14:textId="77777777" w:rsidR="00835712" w:rsidRPr="00835712" w:rsidRDefault="00835712" w:rsidP="00835712">
      <w:pPr>
        <w:pStyle w:val="Default"/>
        <w:rPr>
          <w:sz w:val="23"/>
          <w:szCs w:val="23"/>
        </w:rPr>
      </w:pPr>
      <w:r w:rsidRPr="00835712">
        <w:rPr>
          <w:sz w:val="23"/>
          <w:szCs w:val="23"/>
        </w:rPr>
        <w:t xml:space="preserve">Very small amounts of some allergens can cause severe allergic reactions in sensitive people. It is so important to </w:t>
      </w:r>
      <w:r w:rsidRPr="00835712">
        <w:rPr>
          <w:b/>
          <w:bCs/>
          <w:sz w:val="23"/>
          <w:szCs w:val="23"/>
        </w:rPr>
        <w:t xml:space="preserve">clean thoroughly </w:t>
      </w:r>
      <w:r w:rsidRPr="00835712">
        <w:rPr>
          <w:sz w:val="23"/>
          <w:szCs w:val="23"/>
        </w:rPr>
        <w:t xml:space="preserve">in a way that reduces the risk of cross-contamination. </w:t>
      </w:r>
    </w:p>
    <w:p w14:paraId="41D5B03F" w14:textId="77777777" w:rsidR="00835712" w:rsidRDefault="00835712" w:rsidP="00835712">
      <w:pPr>
        <w:pStyle w:val="Default"/>
        <w:rPr>
          <w:sz w:val="23"/>
          <w:szCs w:val="23"/>
        </w:rPr>
      </w:pPr>
      <w:r w:rsidRPr="00835712">
        <w:rPr>
          <w:sz w:val="23"/>
          <w:szCs w:val="23"/>
        </w:rPr>
        <w:t xml:space="preserve">Some methods of cleaning may not be adequate for removing some allergens. Dismantling equipment and cleaning each individual part with water (if appropriate) by hand is a good way to make sure that ‘hard-to-clean’ areas are free from allergen contamination. Develop and follow suitable cleaning regimes. </w:t>
      </w:r>
    </w:p>
    <w:p w14:paraId="3DD729DE" w14:textId="77777777" w:rsidR="00835712" w:rsidRPr="00835712" w:rsidRDefault="00835712" w:rsidP="00835712">
      <w:pPr>
        <w:pStyle w:val="Default"/>
        <w:rPr>
          <w:sz w:val="23"/>
          <w:szCs w:val="23"/>
        </w:rPr>
      </w:pPr>
    </w:p>
    <w:p w14:paraId="026E0058" w14:textId="77777777" w:rsidR="00835712" w:rsidRDefault="00835712" w:rsidP="00835712">
      <w:pPr>
        <w:pStyle w:val="Default"/>
        <w:rPr>
          <w:b/>
          <w:bCs/>
          <w:sz w:val="23"/>
          <w:szCs w:val="23"/>
        </w:rPr>
      </w:pPr>
      <w:r w:rsidRPr="00835712">
        <w:rPr>
          <w:b/>
          <w:bCs/>
          <w:sz w:val="23"/>
          <w:szCs w:val="23"/>
        </w:rPr>
        <w:t xml:space="preserve">Packaging </w:t>
      </w:r>
    </w:p>
    <w:p w14:paraId="510FE983" w14:textId="77777777" w:rsidR="00835712" w:rsidRPr="00835712" w:rsidRDefault="00835712" w:rsidP="00835712">
      <w:pPr>
        <w:pStyle w:val="Default"/>
        <w:rPr>
          <w:sz w:val="23"/>
          <w:szCs w:val="23"/>
        </w:rPr>
      </w:pPr>
    </w:p>
    <w:p w14:paraId="6A7E339C" w14:textId="77777777" w:rsidR="00835712" w:rsidRDefault="00835712" w:rsidP="00835712">
      <w:pPr>
        <w:pStyle w:val="Default"/>
        <w:rPr>
          <w:sz w:val="23"/>
          <w:szCs w:val="23"/>
        </w:rPr>
      </w:pPr>
      <w:r w:rsidRPr="00835712">
        <w:rPr>
          <w:sz w:val="23"/>
          <w:szCs w:val="23"/>
        </w:rPr>
        <w:t xml:space="preserve">Allergy related product withdrawals or recalls are often caused by incorrect packaging or labelling. Check products carry the correct labels including any outer packaging. Delivered products should be carefully checked before storage. Packaging should be removed and destroyed at the end of a production run. This includes any that may be within the wrapping machine. </w:t>
      </w:r>
    </w:p>
    <w:p w14:paraId="068EE388" w14:textId="77777777" w:rsidR="00835712" w:rsidRPr="00835712" w:rsidRDefault="00835712" w:rsidP="00835712">
      <w:pPr>
        <w:pStyle w:val="Default"/>
        <w:rPr>
          <w:sz w:val="23"/>
          <w:szCs w:val="23"/>
        </w:rPr>
      </w:pPr>
    </w:p>
    <w:p w14:paraId="32BB958D" w14:textId="77777777" w:rsidR="00835712" w:rsidRDefault="00835712" w:rsidP="00835712">
      <w:pPr>
        <w:pStyle w:val="Default"/>
        <w:rPr>
          <w:b/>
          <w:bCs/>
          <w:sz w:val="23"/>
          <w:szCs w:val="23"/>
        </w:rPr>
      </w:pPr>
      <w:r w:rsidRPr="00835712">
        <w:rPr>
          <w:b/>
          <w:bCs/>
          <w:sz w:val="23"/>
          <w:szCs w:val="23"/>
        </w:rPr>
        <w:t xml:space="preserve">Developing new products or changing existing products </w:t>
      </w:r>
    </w:p>
    <w:p w14:paraId="6164FE17" w14:textId="77777777" w:rsidR="00835712" w:rsidRPr="00835712" w:rsidRDefault="00835712" w:rsidP="00835712">
      <w:pPr>
        <w:pStyle w:val="Default"/>
        <w:rPr>
          <w:sz w:val="23"/>
          <w:szCs w:val="23"/>
        </w:rPr>
      </w:pPr>
    </w:p>
    <w:p w14:paraId="7A749736" w14:textId="77777777" w:rsidR="00835712" w:rsidRPr="00835712" w:rsidRDefault="00835712" w:rsidP="00835712">
      <w:pPr>
        <w:pStyle w:val="Default"/>
        <w:rPr>
          <w:sz w:val="23"/>
          <w:szCs w:val="23"/>
        </w:rPr>
      </w:pPr>
      <w:r w:rsidRPr="00835712">
        <w:rPr>
          <w:sz w:val="23"/>
          <w:szCs w:val="23"/>
        </w:rPr>
        <w:t xml:space="preserve">If the newly developed or changed product contains one or more of the 14 allergens, it could lead to cross-contamination of other products produced in the same premises. In this case, staff </w:t>
      </w:r>
      <w:r w:rsidRPr="00835712">
        <w:rPr>
          <w:b/>
          <w:bCs/>
          <w:sz w:val="23"/>
          <w:szCs w:val="23"/>
        </w:rPr>
        <w:t xml:space="preserve">must </w:t>
      </w:r>
      <w:r w:rsidRPr="00835712">
        <w:rPr>
          <w:sz w:val="23"/>
          <w:szCs w:val="23"/>
        </w:rPr>
        <w:t xml:space="preserve">assess the risk and decide whether precautionary allergen labelling is appropriate for both the new and existing products. </w:t>
      </w:r>
    </w:p>
    <w:p w14:paraId="65D9F12B" w14:textId="77777777" w:rsidR="00835712" w:rsidRDefault="00835712" w:rsidP="00835712">
      <w:pPr>
        <w:pStyle w:val="Default"/>
        <w:rPr>
          <w:sz w:val="23"/>
          <w:szCs w:val="23"/>
        </w:rPr>
      </w:pPr>
      <w:r w:rsidRPr="00835712">
        <w:rPr>
          <w:sz w:val="23"/>
          <w:szCs w:val="23"/>
        </w:rPr>
        <w:t xml:space="preserve">When recipes are updated and allergenic ingredients change, the changed product should be labelled with a new recipe sticker to highlight to customers the change. </w:t>
      </w:r>
    </w:p>
    <w:p w14:paraId="7505F6E1" w14:textId="77777777" w:rsidR="00835712" w:rsidRPr="00835712" w:rsidRDefault="00835712" w:rsidP="00835712">
      <w:pPr>
        <w:pStyle w:val="Default"/>
        <w:rPr>
          <w:sz w:val="23"/>
          <w:szCs w:val="23"/>
        </w:rPr>
      </w:pPr>
    </w:p>
    <w:p w14:paraId="00DD0409" w14:textId="77777777" w:rsidR="00835712" w:rsidRDefault="00835712" w:rsidP="00835712">
      <w:pPr>
        <w:pStyle w:val="Default"/>
        <w:rPr>
          <w:b/>
          <w:bCs/>
          <w:sz w:val="23"/>
          <w:szCs w:val="23"/>
        </w:rPr>
      </w:pPr>
      <w:r w:rsidRPr="00835712">
        <w:rPr>
          <w:b/>
          <w:bCs/>
          <w:sz w:val="23"/>
          <w:szCs w:val="23"/>
        </w:rPr>
        <w:t xml:space="preserve">Reporting and Responsibility </w:t>
      </w:r>
    </w:p>
    <w:p w14:paraId="39F08F22" w14:textId="77777777" w:rsidR="00835712" w:rsidRPr="00835712" w:rsidRDefault="00835712" w:rsidP="00835712">
      <w:pPr>
        <w:pStyle w:val="Default"/>
        <w:rPr>
          <w:sz w:val="23"/>
          <w:szCs w:val="23"/>
        </w:rPr>
      </w:pPr>
    </w:p>
    <w:p w14:paraId="5CAFD83A" w14:textId="77777777" w:rsidR="00835712" w:rsidRPr="00835712" w:rsidRDefault="00835712" w:rsidP="00835712">
      <w:pPr>
        <w:pStyle w:val="Default"/>
        <w:rPr>
          <w:sz w:val="23"/>
          <w:szCs w:val="23"/>
        </w:rPr>
      </w:pPr>
      <w:r w:rsidRPr="00835712">
        <w:rPr>
          <w:sz w:val="23"/>
          <w:szCs w:val="23"/>
        </w:rPr>
        <w:t xml:space="preserve">In addition to any statutory reporting requirements, any issues arising from allergens should be reported through the organisation’s local risk management system, which shares incident reports with NHS England and NHS Improvement’s National Reporting and Learning System (NRLS). </w:t>
      </w:r>
    </w:p>
    <w:p w14:paraId="61071C4F" w14:textId="77777777" w:rsidR="00835712" w:rsidRDefault="00835712" w:rsidP="00835712">
      <w:pPr>
        <w:pStyle w:val="Default"/>
        <w:rPr>
          <w:sz w:val="23"/>
          <w:szCs w:val="23"/>
        </w:rPr>
      </w:pPr>
      <w:r w:rsidRPr="00835712">
        <w:rPr>
          <w:sz w:val="23"/>
          <w:szCs w:val="23"/>
        </w:rPr>
        <w:t xml:space="preserve">The chief executives and boards of NHS trusts must ensure that their food chain and labelling always meet the legal requirements and those of procurement specifications that are set out as part of the contract which is in place locally. </w:t>
      </w:r>
    </w:p>
    <w:p w14:paraId="68D5EA79" w14:textId="77777777" w:rsidR="00835712" w:rsidRPr="00835712" w:rsidRDefault="00835712" w:rsidP="00835712">
      <w:pPr>
        <w:pStyle w:val="Default"/>
        <w:rPr>
          <w:sz w:val="23"/>
          <w:szCs w:val="23"/>
        </w:rPr>
      </w:pPr>
    </w:p>
    <w:p w14:paraId="719113BF" w14:textId="77777777" w:rsidR="00350B34" w:rsidRDefault="00350B34" w:rsidP="00835712">
      <w:pPr>
        <w:pStyle w:val="Default"/>
        <w:rPr>
          <w:b/>
          <w:bCs/>
          <w:sz w:val="23"/>
          <w:szCs w:val="23"/>
        </w:rPr>
      </w:pPr>
    </w:p>
    <w:p w14:paraId="65AF86E3" w14:textId="77777777" w:rsidR="00350B34" w:rsidRDefault="00350B34" w:rsidP="00835712">
      <w:pPr>
        <w:pStyle w:val="Default"/>
        <w:rPr>
          <w:b/>
          <w:bCs/>
          <w:sz w:val="23"/>
          <w:szCs w:val="23"/>
        </w:rPr>
      </w:pPr>
    </w:p>
    <w:p w14:paraId="19D6A016" w14:textId="77777777" w:rsidR="00835712" w:rsidRPr="00835712" w:rsidRDefault="00835712" w:rsidP="00835712">
      <w:pPr>
        <w:pStyle w:val="Default"/>
        <w:rPr>
          <w:sz w:val="23"/>
          <w:szCs w:val="23"/>
        </w:rPr>
      </w:pPr>
      <w:r w:rsidRPr="00835712">
        <w:rPr>
          <w:b/>
          <w:bCs/>
          <w:sz w:val="23"/>
          <w:szCs w:val="23"/>
        </w:rPr>
        <w:lastRenderedPageBreak/>
        <w:t xml:space="preserve">NB: </w:t>
      </w:r>
    </w:p>
    <w:p w14:paraId="59C83BDD" w14:textId="77777777" w:rsidR="00835712" w:rsidRPr="00835712" w:rsidRDefault="00835712" w:rsidP="00835712">
      <w:pPr>
        <w:pStyle w:val="Default"/>
        <w:rPr>
          <w:sz w:val="23"/>
          <w:szCs w:val="23"/>
        </w:rPr>
      </w:pPr>
      <w:r w:rsidRPr="00835712">
        <w:rPr>
          <w:b/>
          <w:bCs/>
          <w:sz w:val="23"/>
          <w:szCs w:val="23"/>
        </w:rPr>
        <w:t xml:space="preserve">From October 2021, the way food businesses must provide allergen labelling information for Prepacked for Direct Sale (PPDS) will change. </w:t>
      </w:r>
    </w:p>
    <w:p w14:paraId="71AD7F40" w14:textId="77777777" w:rsidR="006E4E18" w:rsidRDefault="00835712" w:rsidP="00835712">
      <w:pPr>
        <w:pStyle w:val="Default"/>
        <w:rPr>
          <w:sz w:val="23"/>
          <w:szCs w:val="23"/>
        </w:rPr>
      </w:pPr>
      <w:r w:rsidRPr="00835712">
        <w:rPr>
          <w:sz w:val="23"/>
          <w:szCs w:val="23"/>
        </w:rPr>
        <w:t xml:space="preserve">Foods will need to have a </w:t>
      </w:r>
      <w:r w:rsidRPr="00835712">
        <w:rPr>
          <w:b/>
          <w:bCs/>
          <w:sz w:val="23"/>
          <w:szCs w:val="23"/>
        </w:rPr>
        <w:t xml:space="preserve">label with a full ingredients list with allergenic ingredients emphasised within it. </w:t>
      </w:r>
      <w:r w:rsidRPr="00835712">
        <w:rPr>
          <w:sz w:val="23"/>
          <w:szCs w:val="23"/>
        </w:rPr>
        <w:t>These changes will provide essential information to help people with a food allergy or intolerance to make safe choices when buying PPDS food.</w:t>
      </w:r>
    </w:p>
    <w:p w14:paraId="27F79EA8" w14:textId="77777777" w:rsidR="00830E2C" w:rsidRPr="00912A3B" w:rsidRDefault="00830E2C" w:rsidP="00830E2C">
      <w:pPr>
        <w:pStyle w:val="ListParagraph"/>
        <w:ind w:left="1080"/>
        <w:rPr>
          <w:rFonts w:ascii="Arial" w:hAnsi="Arial" w:cs="Arial"/>
        </w:rPr>
      </w:pPr>
    </w:p>
    <w:sectPr w:rsidR="00830E2C" w:rsidRPr="00912A3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EAF0" w14:textId="77777777" w:rsidR="00B144DC" w:rsidRDefault="00B144DC" w:rsidP="00FB441F">
      <w:pPr>
        <w:spacing w:after="0" w:line="240" w:lineRule="auto"/>
      </w:pPr>
      <w:r>
        <w:separator/>
      </w:r>
    </w:p>
  </w:endnote>
  <w:endnote w:type="continuationSeparator" w:id="0">
    <w:p w14:paraId="7506898F" w14:textId="77777777" w:rsidR="00B144DC" w:rsidRDefault="00B144DC" w:rsidP="00FB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352276"/>
      <w:docPartObj>
        <w:docPartGallery w:val="Page Numbers (Bottom of Page)"/>
        <w:docPartUnique/>
      </w:docPartObj>
    </w:sdtPr>
    <w:sdtEndPr>
      <w:rPr>
        <w:noProof/>
      </w:rPr>
    </w:sdtEndPr>
    <w:sdtContent>
      <w:p w14:paraId="7AE80242" w14:textId="77777777" w:rsidR="00B144DC" w:rsidRDefault="00B144DC">
        <w:pPr>
          <w:pStyle w:val="Footer"/>
          <w:jc w:val="right"/>
        </w:pPr>
        <w:r>
          <w:fldChar w:fldCharType="begin"/>
        </w:r>
        <w:r>
          <w:instrText xml:space="preserve"> PAGE   \* MERGEFORMAT </w:instrText>
        </w:r>
        <w:r>
          <w:fldChar w:fldCharType="separate"/>
        </w:r>
        <w:r w:rsidR="00CA12BB">
          <w:rPr>
            <w:noProof/>
          </w:rPr>
          <w:t>19</w:t>
        </w:r>
        <w:r>
          <w:rPr>
            <w:noProof/>
          </w:rPr>
          <w:fldChar w:fldCharType="end"/>
        </w:r>
      </w:p>
    </w:sdtContent>
  </w:sdt>
  <w:p w14:paraId="31ABA8E5" w14:textId="77777777" w:rsidR="00B144DC" w:rsidRDefault="00B14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5CC1C" w14:textId="77777777" w:rsidR="00B144DC" w:rsidRDefault="00B144DC" w:rsidP="00FB441F">
      <w:pPr>
        <w:spacing w:after="0" w:line="240" w:lineRule="auto"/>
      </w:pPr>
      <w:r>
        <w:separator/>
      </w:r>
    </w:p>
  </w:footnote>
  <w:footnote w:type="continuationSeparator" w:id="0">
    <w:p w14:paraId="1A14AA74" w14:textId="77777777" w:rsidR="00B144DC" w:rsidRDefault="00B144DC" w:rsidP="00FB4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CAD"/>
    <w:multiLevelType w:val="hybridMultilevel"/>
    <w:tmpl w:val="BC00E372"/>
    <w:lvl w:ilvl="0" w:tplc="D978750C">
      <w:numFmt w:val="bullet"/>
      <w:lvlText w:val="·"/>
      <w:lvlJc w:val="left"/>
      <w:pPr>
        <w:ind w:left="1080" w:hanging="360"/>
      </w:pPr>
      <w:rPr>
        <w:rFonts w:ascii="Century Gothic" w:eastAsiaTheme="minorHAnsi" w:hAnsi="Century Gothic"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2D1C93"/>
    <w:multiLevelType w:val="hybridMultilevel"/>
    <w:tmpl w:val="D036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7A9D"/>
    <w:multiLevelType w:val="hybridMultilevel"/>
    <w:tmpl w:val="70F4C868"/>
    <w:lvl w:ilvl="0" w:tplc="D978750C">
      <w:numFmt w:val="bullet"/>
      <w:lvlText w:val="·"/>
      <w:lvlJc w:val="left"/>
      <w:pPr>
        <w:ind w:left="720" w:hanging="360"/>
      </w:pPr>
      <w:rPr>
        <w:rFonts w:ascii="Century Gothic" w:eastAsiaTheme="minorHAnsi"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17209"/>
    <w:multiLevelType w:val="hybridMultilevel"/>
    <w:tmpl w:val="2484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A62DA"/>
    <w:multiLevelType w:val="hybridMultilevel"/>
    <w:tmpl w:val="1FA2F686"/>
    <w:lvl w:ilvl="0" w:tplc="D978750C">
      <w:numFmt w:val="bullet"/>
      <w:lvlText w:val="·"/>
      <w:lvlJc w:val="left"/>
      <w:pPr>
        <w:ind w:left="720" w:hanging="360"/>
      </w:pPr>
      <w:rPr>
        <w:rFonts w:ascii="Century Gothic" w:eastAsiaTheme="minorHAnsi"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C0D1F"/>
    <w:multiLevelType w:val="hybridMultilevel"/>
    <w:tmpl w:val="12861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26B62"/>
    <w:multiLevelType w:val="hybridMultilevel"/>
    <w:tmpl w:val="DF4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70D76"/>
    <w:multiLevelType w:val="hybridMultilevel"/>
    <w:tmpl w:val="28DC0866"/>
    <w:lvl w:ilvl="0" w:tplc="D978750C">
      <w:numFmt w:val="bullet"/>
      <w:lvlText w:val="·"/>
      <w:lvlJc w:val="left"/>
      <w:pPr>
        <w:ind w:left="1080" w:hanging="360"/>
      </w:pPr>
      <w:rPr>
        <w:rFonts w:ascii="Century Gothic" w:eastAsiaTheme="minorHAnsi" w:hAnsi="Century Gothic"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5C1B18"/>
    <w:multiLevelType w:val="hybridMultilevel"/>
    <w:tmpl w:val="5584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A79F7"/>
    <w:multiLevelType w:val="hybridMultilevel"/>
    <w:tmpl w:val="BBA6681A"/>
    <w:lvl w:ilvl="0" w:tplc="D978750C">
      <w:numFmt w:val="bullet"/>
      <w:lvlText w:val="·"/>
      <w:lvlJc w:val="left"/>
      <w:pPr>
        <w:ind w:left="360" w:hanging="360"/>
      </w:pPr>
      <w:rPr>
        <w:rFonts w:ascii="Century Gothic" w:eastAsiaTheme="minorHAnsi" w:hAnsi="Century Gothic" w:cs="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330222A0"/>
    <w:multiLevelType w:val="hybridMultilevel"/>
    <w:tmpl w:val="61DC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A514F"/>
    <w:multiLevelType w:val="hybridMultilevel"/>
    <w:tmpl w:val="0332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65E89"/>
    <w:multiLevelType w:val="hybridMultilevel"/>
    <w:tmpl w:val="D038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B7A75"/>
    <w:multiLevelType w:val="hybridMultilevel"/>
    <w:tmpl w:val="5F420498"/>
    <w:lvl w:ilvl="0" w:tplc="D978750C">
      <w:numFmt w:val="bullet"/>
      <w:lvlText w:val="·"/>
      <w:lvlJc w:val="left"/>
      <w:pPr>
        <w:ind w:left="720" w:hanging="360"/>
      </w:pPr>
      <w:rPr>
        <w:rFonts w:ascii="Century Gothic" w:eastAsiaTheme="minorHAnsi"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C1595"/>
    <w:multiLevelType w:val="hybridMultilevel"/>
    <w:tmpl w:val="59F4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81C93"/>
    <w:multiLevelType w:val="hybridMultilevel"/>
    <w:tmpl w:val="DEDE75B2"/>
    <w:lvl w:ilvl="0" w:tplc="D978750C">
      <w:numFmt w:val="bullet"/>
      <w:lvlText w:val="·"/>
      <w:lvlJc w:val="left"/>
      <w:pPr>
        <w:ind w:left="720" w:hanging="360"/>
      </w:pPr>
      <w:rPr>
        <w:rFonts w:ascii="Century Gothic" w:eastAsiaTheme="minorHAnsi" w:hAnsi="Century Gothic"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70A87"/>
    <w:multiLevelType w:val="hybridMultilevel"/>
    <w:tmpl w:val="01383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186851">
    <w:abstractNumId w:val="13"/>
  </w:num>
  <w:num w:numId="2" w16cid:durableId="76023384">
    <w:abstractNumId w:val="0"/>
  </w:num>
  <w:num w:numId="3" w16cid:durableId="1646347998">
    <w:abstractNumId w:val="2"/>
  </w:num>
  <w:num w:numId="4" w16cid:durableId="1935355541">
    <w:abstractNumId w:val="15"/>
  </w:num>
  <w:num w:numId="5" w16cid:durableId="958489225">
    <w:abstractNumId w:val="4"/>
  </w:num>
  <w:num w:numId="6" w16cid:durableId="236601324">
    <w:abstractNumId w:val="7"/>
  </w:num>
  <w:num w:numId="7" w16cid:durableId="1785421147">
    <w:abstractNumId w:val="10"/>
  </w:num>
  <w:num w:numId="8" w16cid:durableId="1861359798">
    <w:abstractNumId w:val="1"/>
  </w:num>
  <w:num w:numId="9" w16cid:durableId="179901455">
    <w:abstractNumId w:val="5"/>
  </w:num>
  <w:num w:numId="10" w16cid:durableId="1607543585">
    <w:abstractNumId w:val="3"/>
  </w:num>
  <w:num w:numId="11" w16cid:durableId="72313621">
    <w:abstractNumId w:val="6"/>
  </w:num>
  <w:num w:numId="12" w16cid:durableId="193034690">
    <w:abstractNumId w:val="11"/>
  </w:num>
  <w:num w:numId="13" w16cid:durableId="159079755">
    <w:abstractNumId w:val="16"/>
  </w:num>
  <w:num w:numId="14" w16cid:durableId="644238349">
    <w:abstractNumId w:val="8"/>
  </w:num>
  <w:num w:numId="15" w16cid:durableId="792216928">
    <w:abstractNumId w:val="12"/>
  </w:num>
  <w:num w:numId="16" w16cid:durableId="540363789">
    <w:abstractNumId w:val="14"/>
  </w:num>
  <w:num w:numId="17" w16cid:durableId="129833732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EE4"/>
    <w:rsid w:val="00036123"/>
    <w:rsid w:val="00055691"/>
    <w:rsid w:val="000A045B"/>
    <w:rsid w:val="00207ACB"/>
    <w:rsid w:val="00226F29"/>
    <w:rsid w:val="00243BDB"/>
    <w:rsid w:val="00297DFB"/>
    <w:rsid w:val="002A5B15"/>
    <w:rsid w:val="002C772B"/>
    <w:rsid w:val="002D1ECA"/>
    <w:rsid w:val="002D410C"/>
    <w:rsid w:val="002D6BBD"/>
    <w:rsid w:val="00315845"/>
    <w:rsid w:val="00327BC3"/>
    <w:rsid w:val="00350B34"/>
    <w:rsid w:val="00372EE4"/>
    <w:rsid w:val="003843A9"/>
    <w:rsid w:val="003962FA"/>
    <w:rsid w:val="003972C1"/>
    <w:rsid w:val="003C5259"/>
    <w:rsid w:val="00404B15"/>
    <w:rsid w:val="00415933"/>
    <w:rsid w:val="004547A4"/>
    <w:rsid w:val="00481477"/>
    <w:rsid w:val="004A5C9A"/>
    <w:rsid w:val="004F1ED6"/>
    <w:rsid w:val="00520BF8"/>
    <w:rsid w:val="0057298B"/>
    <w:rsid w:val="005A2212"/>
    <w:rsid w:val="005E4D6B"/>
    <w:rsid w:val="005F2DF4"/>
    <w:rsid w:val="00611C8E"/>
    <w:rsid w:val="006436D0"/>
    <w:rsid w:val="006E4E18"/>
    <w:rsid w:val="00755FB3"/>
    <w:rsid w:val="00764944"/>
    <w:rsid w:val="007A5786"/>
    <w:rsid w:val="007B57BE"/>
    <w:rsid w:val="00830E2C"/>
    <w:rsid w:val="008326F2"/>
    <w:rsid w:val="00834C2E"/>
    <w:rsid w:val="00835712"/>
    <w:rsid w:val="008501AD"/>
    <w:rsid w:val="00880843"/>
    <w:rsid w:val="00895E71"/>
    <w:rsid w:val="008B760A"/>
    <w:rsid w:val="008C6A4C"/>
    <w:rsid w:val="00912A3B"/>
    <w:rsid w:val="009757E9"/>
    <w:rsid w:val="009E23CE"/>
    <w:rsid w:val="00A213D8"/>
    <w:rsid w:val="00A24C38"/>
    <w:rsid w:val="00B144DC"/>
    <w:rsid w:val="00BB029A"/>
    <w:rsid w:val="00BC268A"/>
    <w:rsid w:val="00BE7B59"/>
    <w:rsid w:val="00BF54F2"/>
    <w:rsid w:val="00C177E1"/>
    <w:rsid w:val="00C72D70"/>
    <w:rsid w:val="00CA12BB"/>
    <w:rsid w:val="00CA41A7"/>
    <w:rsid w:val="00CB574F"/>
    <w:rsid w:val="00D07046"/>
    <w:rsid w:val="00D41249"/>
    <w:rsid w:val="00D67EBD"/>
    <w:rsid w:val="00E46DC6"/>
    <w:rsid w:val="00E51879"/>
    <w:rsid w:val="00E66F9D"/>
    <w:rsid w:val="00F00BFA"/>
    <w:rsid w:val="00F13B41"/>
    <w:rsid w:val="00F30C7E"/>
    <w:rsid w:val="00FA4965"/>
    <w:rsid w:val="00FB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45E26D"/>
  <w15:docId w15:val="{9E094F48-44C1-4631-B394-1C7842BF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44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44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EE4"/>
    <w:rPr>
      <w:rFonts w:ascii="Tahoma" w:hAnsi="Tahoma" w:cs="Tahoma"/>
      <w:sz w:val="16"/>
      <w:szCs w:val="16"/>
    </w:rPr>
  </w:style>
  <w:style w:type="table" w:styleId="TableGrid">
    <w:name w:val="Table Grid"/>
    <w:basedOn w:val="TableNormal"/>
    <w:uiPriority w:val="59"/>
    <w:rsid w:val="00372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EE4"/>
    <w:pPr>
      <w:ind w:left="720"/>
      <w:contextualSpacing/>
    </w:pPr>
  </w:style>
  <w:style w:type="character" w:customStyle="1" w:styleId="Heading2Char">
    <w:name w:val="Heading 2 Char"/>
    <w:basedOn w:val="DefaultParagraphFont"/>
    <w:link w:val="Heading2"/>
    <w:uiPriority w:val="9"/>
    <w:rsid w:val="00FB441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B441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B44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441F"/>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FB441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FB4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41F"/>
  </w:style>
  <w:style w:type="paragraph" w:styleId="Footer">
    <w:name w:val="footer"/>
    <w:basedOn w:val="Normal"/>
    <w:link w:val="FooterChar"/>
    <w:uiPriority w:val="99"/>
    <w:unhideWhenUsed/>
    <w:rsid w:val="00FB4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41F"/>
  </w:style>
  <w:style w:type="paragraph" w:styleId="TOCHeading">
    <w:name w:val="TOC Heading"/>
    <w:basedOn w:val="Heading1"/>
    <w:next w:val="Normal"/>
    <w:uiPriority w:val="39"/>
    <w:semiHidden/>
    <w:unhideWhenUsed/>
    <w:qFormat/>
    <w:rsid w:val="003962FA"/>
    <w:pPr>
      <w:outlineLvl w:val="9"/>
    </w:pPr>
    <w:rPr>
      <w:lang w:val="en-US" w:eastAsia="ja-JP"/>
    </w:rPr>
  </w:style>
  <w:style w:type="paragraph" w:styleId="TOC1">
    <w:name w:val="toc 1"/>
    <w:basedOn w:val="Normal"/>
    <w:next w:val="Normal"/>
    <w:autoRedefine/>
    <w:uiPriority w:val="39"/>
    <w:unhideWhenUsed/>
    <w:rsid w:val="003962FA"/>
    <w:pPr>
      <w:spacing w:after="100"/>
    </w:pPr>
  </w:style>
  <w:style w:type="paragraph" w:styleId="TOC2">
    <w:name w:val="toc 2"/>
    <w:basedOn w:val="Normal"/>
    <w:next w:val="Normal"/>
    <w:autoRedefine/>
    <w:uiPriority w:val="39"/>
    <w:unhideWhenUsed/>
    <w:rsid w:val="003962FA"/>
    <w:pPr>
      <w:spacing w:after="100"/>
      <w:ind w:left="220"/>
    </w:pPr>
  </w:style>
  <w:style w:type="paragraph" w:styleId="TOC3">
    <w:name w:val="toc 3"/>
    <w:basedOn w:val="Normal"/>
    <w:next w:val="Normal"/>
    <w:autoRedefine/>
    <w:uiPriority w:val="39"/>
    <w:unhideWhenUsed/>
    <w:rsid w:val="004A5C9A"/>
    <w:pPr>
      <w:tabs>
        <w:tab w:val="right" w:leader="dot" w:pos="9016"/>
      </w:tabs>
      <w:spacing w:after="100"/>
      <w:ind w:left="220"/>
    </w:pPr>
  </w:style>
  <w:style w:type="character" w:styleId="Hyperlink">
    <w:name w:val="Hyperlink"/>
    <w:basedOn w:val="DefaultParagraphFont"/>
    <w:uiPriority w:val="99"/>
    <w:unhideWhenUsed/>
    <w:rsid w:val="003962FA"/>
    <w:rPr>
      <w:color w:val="0000FF" w:themeColor="hyperlink"/>
      <w:u w:val="single"/>
    </w:rPr>
  </w:style>
  <w:style w:type="paragraph" w:customStyle="1" w:styleId="Default">
    <w:name w:val="Default"/>
    <w:rsid w:val="006E4E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da.uk.com/publications/professional/food_allergen_toolkit_food_counts" TargetMode="Externa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154C0-8F2D-4F67-85DE-34FADBDD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5453</Words>
  <Characters>31084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Giles Kathryn</dc:creator>
  <cp:lastModifiedBy>Khatun Rashida</cp:lastModifiedBy>
  <cp:revision>4</cp:revision>
  <cp:lastPrinted>2025-06-25T15:39:00Z</cp:lastPrinted>
  <dcterms:created xsi:type="dcterms:W3CDTF">2025-06-25T15:38:00Z</dcterms:created>
  <dcterms:modified xsi:type="dcterms:W3CDTF">2025-07-14T08:27:00Z</dcterms:modified>
</cp:coreProperties>
</file>