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9036" w14:textId="6B67C6E7" w:rsidR="00BE470D" w:rsidRPr="00DA0D04" w:rsidRDefault="00251524" w:rsidP="00DA0D04">
      <w:pPr>
        <w:widowControl/>
        <w:autoSpaceDE/>
        <w:autoSpaceDN/>
        <w:jc w:val="right"/>
        <w:rPr>
          <w:rFonts w:ascii="Segoe UI" w:eastAsia="Times New Roman" w:hAnsi="Segoe UI" w:cs="Segoe UI"/>
          <w:color w:val="000000"/>
          <w:sz w:val="27"/>
          <w:szCs w:val="27"/>
          <w:lang w:val="en-GB" w:eastAsia="en-GB"/>
        </w:rPr>
      </w:pPr>
      <w:r w:rsidRPr="00344F09">
        <w:rPr>
          <w:noProof/>
          <w:lang w:val="en-GB" w:eastAsia="en-GB"/>
        </w:rPr>
        <w:drawing>
          <wp:inline distT="0" distB="0" distL="0" distR="0" wp14:anchorId="5430447D" wp14:editId="5AC05875">
            <wp:extent cx="1638300" cy="929640"/>
            <wp:effectExtent l="0" t="0" r="0" b="3810"/>
            <wp:docPr id="9" name="Picture 9"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17712C7B" w14:textId="04A75B85" w:rsidR="00BE470D" w:rsidRPr="00344F09" w:rsidRDefault="007976FD">
      <w:pPr>
        <w:pStyle w:val="Title"/>
        <w:spacing w:before="249" w:line="242" w:lineRule="auto"/>
        <w:ind w:right="455"/>
        <w:rPr>
          <w:sz w:val="36"/>
          <w:szCs w:val="22"/>
        </w:rPr>
      </w:pPr>
      <w:r>
        <w:rPr>
          <w:sz w:val="36"/>
          <w:szCs w:val="22"/>
        </w:rPr>
        <w:t xml:space="preserve">Policy for the Use of Injectable Medicines in ELFT </w:t>
      </w:r>
      <w:r w:rsidR="00FD630D">
        <w:rPr>
          <w:sz w:val="36"/>
          <w:szCs w:val="22"/>
        </w:rPr>
        <w:t xml:space="preserve">Adult </w:t>
      </w:r>
      <w:r w:rsidR="0085539F" w:rsidRPr="00344F09">
        <w:rPr>
          <w:sz w:val="36"/>
          <w:szCs w:val="22"/>
        </w:rPr>
        <w:t>Community</w:t>
      </w:r>
      <w:r w:rsidR="0085539F" w:rsidRPr="00344F09">
        <w:rPr>
          <w:spacing w:val="12"/>
          <w:sz w:val="36"/>
          <w:szCs w:val="22"/>
        </w:rPr>
        <w:t xml:space="preserve"> </w:t>
      </w:r>
      <w:r w:rsidR="0085539F" w:rsidRPr="00344F09">
        <w:rPr>
          <w:sz w:val="36"/>
          <w:szCs w:val="22"/>
        </w:rPr>
        <w:t>Health</w:t>
      </w:r>
      <w:r w:rsidR="0085539F" w:rsidRPr="00344F09">
        <w:rPr>
          <w:spacing w:val="23"/>
          <w:sz w:val="36"/>
          <w:szCs w:val="22"/>
        </w:rPr>
        <w:t xml:space="preserve"> </w:t>
      </w:r>
      <w:r w:rsidR="0085539F" w:rsidRPr="00344F09">
        <w:rPr>
          <w:sz w:val="36"/>
          <w:szCs w:val="22"/>
        </w:rPr>
        <w:t>Services</w:t>
      </w:r>
    </w:p>
    <w:p w14:paraId="36846B6A" w14:textId="425D760E" w:rsidR="00DA0D04" w:rsidRPr="00DA0D04" w:rsidRDefault="0085539F" w:rsidP="00DA0D04">
      <w:pPr>
        <w:pStyle w:val="Title"/>
        <w:rPr>
          <w:sz w:val="36"/>
          <w:szCs w:val="22"/>
        </w:rPr>
      </w:pPr>
      <w:r w:rsidRPr="00344F09">
        <w:rPr>
          <w:sz w:val="36"/>
          <w:szCs w:val="22"/>
        </w:rPr>
        <w:t>(Including</w:t>
      </w:r>
      <w:r w:rsidRPr="00344F09">
        <w:rPr>
          <w:spacing w:val="2"/>
          <w:sz w:val="36"/>
          <w:szCs w:val="22"/>
        </w:rPr>
        <w:t xml:space="preserve"> </w:t>
      </w:r>
      <w:r w:rsidRPr="00344F09">
        <w:rPr>
          <w:sz w:val="36"/>
          <w:szCs w:val="22"/>
        </w:rPr>
        <w:t>Intravenous</w:t>
      </w:r>
      <w:r w:rsidRPr="00344F09">
        <w:rPr>
          <w:spacing w:val="25"/>
          <w:sz w:val="36"/>
          <w:szCs w:val="22"/>
        </w:rPr>
        <w:t xml:space="preserve"> </w:t>
      </w:r>
      <w:r w:rsidRPr="00344F09">
        <w:rPr>
          <w:sz w:val="36"/>
          <w:szCs w:val="22"/>
        </w:rPr>
        <w:t>Medicines)</w:t>
      </w:r>
    </w:p>
    <w:p w14:paraId="11198911" w14:textId="77777777" w:rsidR="00DA0D04" w:rsidRPr="00DA0D04" w:rsidRDefault="00DA0D04" w:rsidP="00DA0D04">
      <w:pPr>
        <w:widowControl/>
        <w:autoSpaceDE/>
        <w:autoSpaceDN/>
        <w:spacing w:before="200" w:after="200"/>
        <w:jc w:val="both"/>
        <w:rPr>
          <w:rFonts w:eastAsia="Times New Roman" w:cs="Times New Roman"/>
          <w:szCs w:val="24"/>
          <w:lang w:val="en-GB" w:eastAsia="en-GB"/>
        </w:rPr>
      </w:pPr>
      <w:bookmarkStart w:id="0" w:name="_Hlk203394737"/>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DA0D04" w:rsidRPr="00DA0D04" w14:paraId="3EA95ADD" w14:textId="77777777" w:rsidTr="0083016E">
        <w:tc>
          <w:tcPr>
            <w:tcW w:w="4513" w:type="dxa"/>
          </w:tcPr>
          <w:p w14:paraId="1BAC1690"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 xml:space="preserve">Version </w:t>
            </w:r>
            <w:proofErr w:type="gramStart"/>
            <w:r w:rsidRPr="00DA0D04">
              <w:rPr>
                <w:rFonts w:eastAsia="Times New Roman" w:cs="Times New Roman"/>
                <w:szCs w:val="24"/>
                <w:lang w:val="en-GB" w:eastAsia="en-GB"/>
              </w:rPr>
              <w:t>number :</w:t>
            </w:r>
            <w:proofErr w:type="gramEnd"/>
          </w:p>
        </w:tc>
        <w:tc>
          <w:tcPr>
            <w:tcW w:w="4487" w:type="dxa"/>
          </w:tcPr>
          <w:p w14:paraId="33EA4D6F" w14:textId="193CFA5B" w:rsidR="00DA0D04" w:rsidRPr="00DA0D04" w:rsidRDefault="007A0A8A"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3</w:t>
            </w:r>
            <w:r w:rsidR="00DA0D04">
              <w:rPr>
                <w:rFonts w:eastAsia="Times New Roman" w:cs="Times New Roman"/>
                <w:szCs w:val="24"/>
                <w:lang w:val="en-GB" w:eastAsia="en-GB"/>
              </w:rPr>
              <w:t>.0</w:t>
            </w:r>
          </w:p>
        </w:tc>
      </w:tr>
      <w:tr w:rsidR="00DA0D04" w:rsidRPr="00DA0D04" w14:paraId="77015E40" w14:textId="77777777" w:rsidTr="0083016E">
        <w:tc>
          <w:tcPr>
            <w:tcW w:w="4513" w:type="dxa"/>
          </w:tcPr>
          <w:p w14:paraId="020FAB54"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 xml:space="preserve">Consultation Groups </w:t>
            </w:r>
          </w:p>
        </w:tc>
        <w:tc>
          <w:tcPr>
            <w:tcW w:w="4487" w:type="dxa"/>
          </w:tcPr>
          <w:p w14:paraId="6F874FAD" w14:textId="7026E867" w:rsidR="00DA0D04" w:rsidRPr="00DA0D04" w:rsidRDefault="00114EAE" w:rsidP="00DA0D04">
            <w:pPr>
              <w:widowControl/>
              <w:autoSpaceDE/>
              <w:autoSpaceDN/>
              <w:spacing w:before="40" w:after="40"/>
              <w:jc w:val="both"/>
              <w:rPr>
                <w:rFonts w:eastAsia="Times New Roman" w:cs="Times New Roman"/>
                <w:szCs w:val="24"/>
                <w:lang w:eastAsia="en-GB"/>
              </w:rPr>
            </w:pPr>
            <w:r>
              <w:rPr>
                <w:rFonts w:eastAsia="Times New Roman" w:cs="Times New Roman"/>
                <w:szCs w:val="24"/>
                <w:lang w:eastAsia="en-GB"/>
              </w:rPr>
              <w:t xml:space="preserve">CHS </w:t>
            </w:r>
            <w:r w:rsidR="00DA0D04" w:rsidRPr="00DA0D04">
              <w:rPr>
                <w:rFonts w:eastAsia="Times New Roman" w:cs="Times New Roman"/>
                <w:szCs w:val="24"/>
                <w:lang w:eastAsia="en-GB"/>
              </w:rPr>
              <w:t>Clinical Policy Alignment Group</w:t>
            </w:r>
          </w:p>
          <w:p w14:paraId="12C79CDA" w14:textId="77777777" w:rsidR="00DA0D04" w:rsidRDefault="00114EAE" w:rsidP="00DA0D04">
            <w:pPr>
              <w:widowControl/>
              <w:autoSpaceDE/>
              <w:autoSpaceDN/>
              <w:spacing w:before="40" w:after="40"/>
              <w:jc w:val="both"/>
              <w:rPr>
                <w:rFonts w:eastAsia="Times New Roman" w:cs="Times New Roman"/>
                <w:szCs w:val="24"/>
                <w:lang w:eastAsia="en-GB"/>
              </w:rPr>
            </w:pPr>
            <w:r>
              <w:rPr>
                <w:rFonts w:eastAsia="Times New Roman" w:cs="Times New Roman"/>
                <w:szCs w:val="24"/>
                <w:lang w:eastAsia="en-GB"/>
              </w:rPr>
              <w:t>CHS Practice Development Nurses</w:t>
            </w:r>
          </w:p>
          <w:p w14:paraId="2E2C5D3B" w14:textId="1D0850B8" w:rsidR="007E328F" w:rsidRPr="00DA0D04" w:rsidRDefault="007E328F"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 xml:space="preserve">Nursing Development Steering Group </w:t>
            </w:r>
          </w:p>
        </w:tc>
      </w:tr>
      <w:tr w:rsidR="00DA0D04" w:rsidRPr="00DA0D04" w14:paraId="4D63FF70" w14:textId="77777777" w:rsidTr="0083016E">
        <w:tc>
          <w:tcPr>
            <w:tcW w:w="4513" w:type="dxa"/>
          </w:tcPr>
          <w:p w14:paraId="0A89A87A"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Approved by (Sponsor Group)</w:t>
            </w:r>
          </w:p>
        </w:tc>
        <w:tc>
          <w:tcPr>
            <w:tcW w:w="4487" w:type="dxa"/>
          </w:tcPr>
          <w:p w14:paraId="5E110119" w14:textId="40118D34"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Medicines Committee</w:t>
            </w:r>
          </w:p>
        </w:tc>
      </w:tr>
      <w:tr w:rsidR="00EF5B31" w:rsidRPr="00DA0D04" w14:paraId="2058E8FA" w14:textId="77777777" w:rsidTr="0083016E">
        <w:tc>
          <w:tcPr>
            <w:tcW w:w="4513" w:type="dxa"/>
          </w:tcPr>
          <w:p w14:paraId="66A9A872" w14:textId="60CE7215" w:rsidR="00EF5B31" w:rsidRPr="00DA0D04" w:rsidRDefault="00EF5B31"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Date approved</w:t>
            </w:r>
          </w:p>
        </w:tc>
        <w:tc>
          <w:tcPr>
            <w:tcW w:w="4487" w:type="dxa"/>
          </w:tcPr>
          <w:p w14:paraId="15B01D18" w14:textId="1F8AE169" w:rsidR="00EF5B31" w:rsidRPr="00DA0D04" w:rsidRDefault="00EF5B31" w:rsidP="00DA0D04">
            <w:pPr>
              <w:widowControl/>
              <w:autoSpaceDE/>
              <w:autoSpaceDN/>
              <w:spacing w:before="40" w:after="40"/>
              <w:jc w:val="both"/>
              <w:rPr>
                <w:rFonts w:eastAsia="Times New Roman" w:cs="Times New Roman"/>
                <w:szCs w:val="24"/>
                <w:lang w:eastAsia="en-GB"/>
              </w:rPr>
            </w:pPr>
            <w:r>
              <w:rPr>
                <w:rFonts w:eastAsia="Times New Roman" w:cs="Times New Roman"/>
                <w:szCs w:val="24"/>
                <w:lang w:eastAsia="en-GB"/>
              </w:rPr>
              <w:t>9</w:t>
            </w:r>
            <w:r w:rsidRPr="00EF5B31">
              <w:rPr>
                <w:rFonts w:eastAsia="Times New Roman" w:cs="Times New Roman"/>
                <w:szCs w:val="24"/>
                <w:vertAlign w:val="superscript"/>
                <w:lang w:eastAsia="en-GB"/>
              </w:rPr>
              <w:t>th</w:t>
            </w:r>
            <w:r>
              <w:rPr>
                <w:rFonts w:eastAsia="Times New Roman" w:cs="Times New Roman"/>
                <w:szCs w:val="24"/>
                <w:lang w:eastAsia="en-GB"/>
              </w:rPr>
              <w:t xml:space="preserve"> July 2025</w:t>
            </w:r>
          </w:p>
        </w:tc>
      </w:tr>
      <w:tr w:rsidR="00DA0D04" w:rsidRPr="00DA0D04" w14:paraId="55A132F6" w14:textId="77777777" w:rsidTr="0083016E">
        <w:tc>
          <w:tcPr>
            <w:tcW w:w="4513" w:type="dxa"/>
          </w:tcPr>
          <w:p w14:paraId="104B3FFC"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Ratified by:</w:t>
            </w:r>
          </w:p>
        </w:tc>
        <w:tc>
          <w:tcPr>
            <w:tcW w:w="4487" w:type="dxa"/>
          </w:tcPr>
          <w:p w14:paraId="31E26749" w14:textId="4FB03F4A" w:rsidR="00DA0D04" w:rsidRPr="00DA0D04" w:rsidRDefault="00DA0D04" w:rsidP="008929DD">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Medicines Committee</w:t>
            </w:r>
          </w:p>
        </w:tc>
      </w:tr>
      <w:tr w:rsidR="00DA0D04" w:rsidRPr="00DA0D04" w14:paraId="554D1FE8" w14:textId="77777777" w:rsidTr="0083016E">
        <w:tc>
          <w:tcPr>
            <w:tcW w:w="4513" w:type="dxa"/>
          </w:tcPr>
          <w:p w14:paraId="242CE03C"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Date ratified:</w:t>
            </w:r>
          </w:p>
        </w:tc>
        <w:tc>
          <w:tcPr>
            <w:tcW w:w="4487" w:type="dxa"/>
          </w:tcPr>
          <w:p w14:paraId="68A3219B" w14:textId="5F8FDBA5" w:rsidR="00DA0D04" w:rsidRPr="00DA0D04" w:rsidRDefault="00EF5B31"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9</w:t>
            </w:r>
            <w:r w:rsidRPr="00EF5B31">
              <w:rPr>
                <w:rFonts w:eastAsia="Times New Roman" w:cs="Times New Roman"/>
                <w:szCs w:val="24"/>
                <w:vertAlign w:val="superscript"/>
                <w:lang w:val="en-GB" w:eastAsia="en-GB"/>
              </w:rPr>
              <w:t>th</w:t>
            </w:r>
            <w:r>
              <w:rPr>
                <w:rFonts w:eastAsia="Times New Roman" w:cs="Times New Roman"/>
                <w:szCs w:val="24"/>
                <w:lang w:val="en-GB" w:eastAsia="en-GB"/>
              </w:rPr>
              <w:t xml:space="preserve"> </w:t>
            </w:r>
            <w:r w:rsidR="00B17A00">
              <w:rPr>
                <w:rFonts w:eastAsia="Times New Roman" w:cs="Times New Roman"/>
                <w:szCs w:val="24"/>
                <w:lang w:val="en-GB" w:eastAsia="en-GB"/>
              </w:rPr>
              <w:t>July 2025</w:t>
            </w:r>
          </w:p>
        </w:tc>
      </w:tr>
      <w:tr w:rsidR="00DA0D04" w:rsidRPr="00DA0D04" w14:paraId="2A1FF94A" w14:textId="77777777" w:rsidTr="0083016E">
        <w:tc>
          <w:tcPr>
            <w:tcW w:w="4513" w:type="dxa"/>
          </w:tcPr>
          <w:p w14:paraId="0ACDF701"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Name of originator/author:</w:t>
            </w:r>
          </w:p>
        </w:tc>
        <w:tc>
          <w:tcPr>
            <w:tcW w:w="4487" w:type="dxa"/>
          </w:tcPr>
          <w:p w14:paraId="1A898E2C" w14:textId="27905713" w:rsidR="007E328F" w:rsidRPr="007E328F" w:rsidRDefault="00114EAE" w:rsidP="00DA0D04">
            <w:pPr>
              <w:widowControl/>
              <w:autoSpaceDE/>
              <w:autoSpaceDN/>
              <w:spacing w:before="40" w:after="40"/>
            </w:pPr>
            <w:r>
              <w:t>Clinical Lead Pharmacist CHS Newham</w:t>
            </w:r>
            <w:r w:rsidR="007E328F">
              <w:t xml:space="preserve"> </w:t>
            </w:r>
          </w:p>
        </w:tc>
      </w:tr>
      <w:tr w:rsidR="00DA0D04" w:rsidRPr="00DA0D04" w14:paraId="05FE7363" w14:textId="77777777" w:rsidTr="0083016E">
        <w:tc>
          <w:tcPr>
            <w:tcW w:w="4513" w:type="dxa"/>
          </w:tcPr>
          <w:p w14:paraId="27AB546A"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Executive Director lead :</w:t>
            </w:r>
          </w:p>
        </w:tc>
        <w:tc>
          <w:tcPr>
            <w:tcW w:w="4487" w:type="dxa"/>
          </w:tcPr>
          <w:p w14:paraId="72D239C0" w14:textId="283B3C7E" w:rsidR="00DA0D04" w:rsidRPr="00DA0D04" w:rsidRDefault="007E328F"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 xml:space="preserve">Chief Nurse </w:t>
            </w:r>
          </w:p>
        </w:tc>
      </w:tr>
      <w:tr w:rsidR="00DA0D04" w:rsidRPr="00DA0D04" w14:paraId="1AC171AC" w14:textId="77777777" w:rsidTr="0083016E">
        <w:tc>
          <w:tcPr>
            <w:tcW w:w="4513" w:type="dxa"/>
          </w:tcPr>
          <w:p w14:paraId="0D9D6187"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Implementation Date :</w:t>
            </w:r>
          </w:p>
        </w:tc>
        <w:tc>
          <w:tcPr>
            <w:tcW w:w="4487" w:type="dxa"/>
          </w:tcPr>
          <w:p w14:paraId="69B3333C" w14:textId="03EA59FB" w:rsidR="00DA0D04" w:rsidRPr="00DA0D04" w:rsidRDefault="00B17A00"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2025</w:t>
            </w:r>
          </w:p>
        </w:tc>
      </w:tr>
      <w:tr w:rsidR="00DA0D04" w:rsidRPr="00DA0D04" w14:paraId="57F40049" w14:textId="77777777" w:rsidTr="0083016E">
        <w:tc>
          <w:tcPr>
            <w:tcW w:w="4513" w:type="dxa"/>
          </w:tcPr>
          <w:p w14:paraId="0A32840B"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 xml:space="preserve">Last Review Date </w:t>
            </w:r>
          </w:p>
        </w:tc>
        <w:tc>
          <w:tcPr>
            <w:tcW w:w="4487" w:type="dxa"/>
          </w:tcPr>
          <w:p w14:paraId="4F004215" w14:textId="41B3A4CA" w:rsidR="00DA0D04" w:rsidRPr="00DA0D04" w:rsidRDefault="00114EAE"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June 2025</w:t>
            </w:r>
          </w:p>
        </w:tc>
      </w:tr>
      <w:tr w:rsidR="00DA0D04" w:rsidRPr="00DA0D04" w14:paraId="12DF5D66" w14:textId="77777777" w:rsidTr="0083016E">
        <w:tc>
          <w:tcPr>
            <w:tcW w:w="4513" w:type="dxa"/>
          </w:tcPr>
          <w:p w14:paraId="46BBD67F"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Next Review date:</w:t>
            </w:r>
          </w:p>
        </w:tc>
        <w:tc>
          <w:tcPr>
            <w:tcW w:w="4487" w:type="dxa"/>
          </w:tcPr>
          <w:p w14:paraId="2F20A825" w14:textId="1164B016" w:rsidR="00DA0D04" w:rsidRPr="00DA0D04" w:rsidRDefault="00B17A00"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2028</w:t>
            </w:r>
          </w:p>
        </w:tc>
      </w:tr>
      <w:bookmarkEnd w:id="0"/>
    </w:tbl>
    <w:p w14:paraId="765822C4" w14:textId="3DAAD593" w:rsidR="00BE470D" w:rsidRDefault="00BE470D">
      <w:pPr>
        <w:pStyle w:val="BodyText"/>
        <w:spacing w:before="8"/>
      </w:pPr>
    </w:p>
    <w:p w14:paraId="5DD03F9E" w14:textId="78E4A074" w:rsidR="00DA0D04" w:rsidRDefault="00DA0D04">
      <w:pPr>
        <w:pStyle w:val="BodyText"/>
        <w:spacing w:before="8"/>
      </w:pPr>
    </w:p>
    <w:p w14:paraId="2B40E491" w14:textId="77777777" w:rsidR="00DA0D04" w:rsidRPr="00344F09" w:rsidRDefault="00DA0D04" w:rsidP="00DA0D04">
      <w:pPr>
        <w:pStyle w:val="BodyText"/>
      </w:pPr>
    </w:p>
    <w:tbl>
      <w:tblPr>
        <w:tblStyle w:val="TableGrid"/>
        <w:tblW w:w="0" w:type="auto"/>
        <w:tblLook w:val="04A0" w:firstRow="1" w:lastRow="0" w:firstColumn="1" w:lastColumn="0" w:noHBand="0" w:noVBand="1"/>
      </w:tblPr>
      <w:tblGrid>
        <w:gridCol w:w="4621"/>
        <w:gridCol w:w="4621"/>
      </w:tblGrid>
      <w:tr w:rsidR="00DA0D04" w:rsidRPr="00344F09" w14:paraId="5B977277" w14:textId="77777777" w:rsidTr="0083016E">
        <w:tc>
          <w:tcPr>
            <w:tcW w:w="4621" w:type="dxa"/>
          </w:tcPr>
          <w:p w14:paraId="738D56D4"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Services </w:t>
            </w:r>
          </w:p>
        </w:tc>
        <w:tc>
          <w:tcPr>
            <w:tcW w:w="4621" w:type="dxa"/>
          </w:tcPr>
          <w:p w14:paraId="10490026"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Applicable </w:t>
            </w:r>
          </w:p>
        </w:tc>
      </w:tr>
      <w:tr w:rsidR="00DA0D04" w:rsidRPr="00344F09" w14:paraId="061199B2" w14:textId="77777777" w:rsidTr="0083016E">
        <w:tc>
          <w:tcPr>
            <w:tcW w:w="4621" w:type="dxa"/>
          </w:tcPr>
          <w:p w14:paraId="5C0F3611" w14:textId="77777777" w:rsidR="00DA0D04" w:rsidRPr="00344F09" w:rsidRDefault="00DA0D04" w:rsidP="0083016E">
            <w:pPr>
              <w:spacing w:before="200"/>
              <w:jc w:val="both"/>
              <w:rPr>
                <w:rFonts w:eastAsia="Times New Roman"/>
                <w:lang w:eastAsia="en-GB"/>
              </w:rPr>
            </w:pPr>
            <w:proofErr w:type="spellStart"/>
            <w:r w:rsidRPr="00344F09">
              <w:rPr>
                <w:rFonts w:eastAsia="Times New Roman"/>
                <w:lang w:eastAsia="en-GB"/>
              </w:rPr>
              <w:t>Trustwide</w:t>
            </w:r>
            <w:proofErr w:type="spellEnd"/>
          </w:p>
        </w:tc>
        <w:tc>
          <w:tcPr>
            <w:tcW w:w="4621" w:type="dxa"/>
          </w:tcPr>
          <w:p w14:paraId="4E9A0729" w14:textId="77777777" w:rsidR="00DA0D04" w:rsidRPr="00344F09" w:rsidRDefault="00DA0D04" w:rsidP="0083016E">
            <w:pPr>
              <w:spacing w:before="200"/>
              <w:jc w:val="both"/>
              <w:rPr>
                <w:rFonts w:eastAsia="Times New Roman"/>
                <w:lang w:eastAsia="en-GB"/>
              </w:rPr>
            </w:pPr>
          </w:p>
        </w:tc>
      </w:tr>
      <w:tr w:rsidR="00DA0D04" w:rsidRPr="00344F09" w14:paraId="3C92879D" w14:textId="77777777" w:rsidTr="0083016E">
        <w:tc>
          <w:tcPr>
            <w:tcW w:w="4621" w:type="dxa"/>
          </w:tcPr>
          <w:p w14:paraId="6C42076C"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Mental Health and LD </w:t>
            </w:r>
          </w:p>
        </w:tc>
        <w:tc>
          <w:tcPr>
            <w:tcW w:w="4621" w:type="dxa"/>
          </w:tcPr>
          <w:p w14:paraId="3C239832" w14:textId="77777777" w:rsidR="00DA0D04" w:rsidRPr="00344F09" w:rsidRDefault="00DA0D04" w:rsidP="0083016E">
            <w:pPr>
              <w:spacing w:before="200"/>
              <w:jc w:val="both"/>
              <w:rPr>
                <w:rFonts w:eastAsia="Times New Roman"/>
                <w:lang w:eastAsia="en-GB"/>
              </w:rPr>
            </w:pPr>
          </w:p>
        </w:tc>
      </w:tr>
      <w:tr w:rsidR="00DA0D04" w:rsidRPr="00344F09" w14:paraId="50FABCE9" w14:textId="77777777" w:rsidTr="0083016E">
        <w:tc>
          <w:tcPr>
            <w:tcW w:w="4621" w:type="dxa"/>
          </w:tcPr>
          <w:p w14:paraId="5C695685"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Community Health Services </w:t>
            </w:r>
          </w:p>
        </w:tc>
        <w:tc>
          <w:tcPr>
            <w:tcW w:w="4621" w:type="dxa"/>
          </w:tcPr>
          <w:p w14:paraId="502906E7" w14:textId="77777777" w:rsidR="00DA0D04" w:rsidRPr="00344F09" w:rsidRDefault="00DA0D04" w:rsidP="0083016E">
            <w:pPr>
              <w:pStyle w:val="ListParagraph"/>
              <w:numPr>
                <w:ilvl w:val="0"/>
                <w:numId w:val="30"/>
              </w:numPr>
              <w:spacing w:before="200"/>
              <w:jc w:val="both"/>
              <w:rPr>
                <w:rFonts w:eastAsia="Times New Roman"/>
                <w:lang w:eastAsia="en-GB"/>
              </w:rPr>
            </w:pPr>
          </w:p>
        </w:tc>
      </w:tr>
    </w:tbl>
    <w:p w14:paraId="0C6DA23F" w14:textId="4A27CC88" w:rsidR="00DB6F29" w:rsidRPr="00344F09" w:rsidRDefault="00DB6F29">
      <w:pPr>
        <w:pStyle w:val="BodyText"/>
        <w:spacing w:before="5"/>
      </w:pPr>
    </w:p>
    <w:p w14:paraId="6F3C60C7" w14:textId="77777777" w:rsidR="00176701" w:rsidRDefault="00176701">
      <w:pPr>
        <w:spacing w:before="90"/>
        <w:ind w:left="337" w:right="455"/>
        <w:jc w:val="center"/>
        <w:rPr>
          <w:spacing w:val="-2"/>
        </w:rPr>
      </w:pPr>
    </w:p>
    <w:p w14:paraId="578F6BD0" w14:textId="77777777" w:rsidR="00176701" w:rsidRDefault="00176701">
      <w:pPr>
        <w:spacing w:before="90"/>
        <w:ind w:left="337" w:right="455"/>
        <w:jc w:val="center"/>
        <w:rPr>
          <w:spacing w:val="-2"/>
        </w:rPr>
      </w:pPr>
    </w:p>
    <w:p w14:paraId="4CBE1B0B" w14:textId="77777777" w:rsidR="00176701" w:rsidRDefault="00176701">
      <w:pPr>
        <w:spacing w:before="90"/>
        <w:ind w:left="337" w:right="455"/>
        <w:jc w:val="center"/>
        <w:rPr>
          <w:spacing w:val="-2"/>
        </w:rPr>
      </w:pPr>
    </w:p>
    <w:p w14:paraId="7B695C88" w14:textId="77777777" w:rsidR="00176701" w:rsidRDefault="00176701">
      <w:pPr>
        <w:spacing w:before="90"/>
        <w:ind w:left="337" w:right="455"/>
        <w:jc w:val="center"/>
        <w:rPr>
          <w:spacing w:val="-2"/>
        </w:rPr>
      </w:pPr>
    </w:p>
    <w:p w14:paraId="0CDDDC2E" w14:textId="77777777" w:rsidR="00176701" w:rsidRDefault="00176701">
      <w:pPr>
        <w:spacing w:before="90"/>
        <w:ind w:left="337" w:right="455"/>
        <w:jc w:val="center"/>
        <w:rPr>
          <w:spacing w:val="-2"/>
        </w:rPr>
      </w:pPr>
    </w:p>
    <w:p w14:paraId="114B370C" w14:textId="77777777" w:rsidR="00176701" w:rsidRDefault="00176701">
      <w:pPr>
        <w:spacing w:before="90"/>
        <w:ind w:left="337" w:right="455"/>
        <w:jc w:val="center"/>
        <w:rPr>
          <w:spacing w:val="-2"/>
        </w:rPr>
      </w:pPr>
    </w:p>
    <w:p w14:paraId="1255B52E" w14:textId="77777777" w:rsidR="00176701" w:rsidRDefault="00176701">
      <w:pPr>
        <w:spacing w:before="90"/>
        <w:ind w:left="337" w:right="455"/>
        <w:jc w:val="center"/>
        <w:rPr>
          <w:spacing w:val="-2"/>
        </w:rPr>
      </w:pPr>
    </w:p>
    <w:p w14:paraId="7E881216" w14:textId="77777777" w:rsidR="00176701" w:rsidRDefault="00176701">
      <w:pPr>
        <w:spacing w:before="90"/>
        <w:ind w:left="337" w:right="455"/>
        <w:jc w:val="center"/>
        <w:rPr>
          <w:spacing w:val="-2"/>
        </w:rPr>
      </w:pPr>
    </w:p>
    <w:p w14:paraId="3297E258" w14:textId="77777777" w:rsidR="00176701" w:rsidRDefault="00176701">
      <w:pPr>
        <w:spacing w:before="90"/>
        <w:ind w:left="337" w:right="455"/>
        <w:jc w:val="center"/>
        <w:rPr>
          <w:spacing w:val="-2"/>
        </w:rPr>
      </w:pPr>
    </w:p>
    <w:p w14:paraId="1A9767B9" w14:textId="77777777" w:rsidR="00176701" w:rsidRDefault="00176701">
      <w:pPr>
        <w:spacing w:before="90"/>
        <w:ind w:left="337" w:right="455"/>
        <w:jc w:val="center"/>
        <w:rPr>
          <w:spacing w:val="-2"/>
        </w:rPr>
      </w:pPr>
    </w:p>
    <w:p w14:paraId="4B48F1AC" w14:textId="2D225EB1" w:rsidR="00BE470D" w:rsidRPr="00DA277C" w:rsidRDefault="0085539F">
      <w:pPr>
        <w:spacing w:before="90"/>
        <w:ind w:left="337" w:right="455"/>
        <w:jc w:val="center"/>
        <w:rPr>
          <w:b/>
        </w:rPr>
      </w:pPr>
      <w:r w:rsidRPr="00DA277C">
        <w:rPr>
          <w:b/>
          <w:spacing w:val="-2"/>
        </w:rPr>
        <w:t>Version</w:t>
      </w:r>
      <w:r w:rsidRPr="00DA277C">
        <w:rPr>
          <w:b/>
          <w:spacing w:val="-17"/>
        </w:rPr>
        <w:t xml:space="preserve"> </w:t>
      </w:r>
      <w:r w:rsidRPr="00DA277C">
        <w:rPr>
          <w:b/>
          <w:spacing w:val="-1"/>
        </w:rPr>
        <w:t>Control</w:t>
      </w:r>
      <w:r w:rsidRPr="00DA277C">
        <w:rPr>
          <w:b/>
          <w:spacing w:val="-17"/>
        </w:rPr>
        <w:t xml:space="preserve"> </w:t>
      </w:r>
      <w:r w:rsidRPr="00DA277C">
        <w:rPr>
          <w:b/>
          <w:spacing w:val="-1"/>
        </w:rPr>
        <w:t>Summary</w:t>
      </w:r>
    </w:p>
    <w:p w14:paraId="7BCE1B65" w14:textId="09F0E038" w:rsidR="00BE470D" w:rsidRPr="00344F09" w:rsidRDefault="00BE470D">
      <w:pPr>
        <w:pStyle w:val="BodyText"/>
      </w:pPr>
    </w:p>
    <w:p w14:paraId="2CFDED79" w14:textId="77777777" w:rsidR="00BE470D" w:rsidRPr="00344F09" w:rsidRDefault="00BE470D">
      <w:pPr>
        <w:pStyle w:val="BodyText"/>
        <w:spacing w:before="8"/>
      </w:pPr>
    </w:p>
    <w:tbl>
      <w:tblPr>
        <w:tblW w:w="8895" w:type="dxa"/>
        <w:tblInd w:w="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7"/>
        <w:gridCol w:w="1134"/>
        <w:gridCol w:w="2127"/>
        <w:gridCol w:w="4677"/>
      </w:tblGrid>
      <w:tr w:rsidR="00C2394A" w:rsidRPr="00344F09" w14:paraId="2F5A6E7F" w14:textId="77777777" w:rsidTr="00E50E20">
        <w:trPr>
          <w:trHeight w:val="636"/>
        </w:trPr>
        <w:tc>
          <w:tcPr>
            <w:tcW w:w="957" w:type="dxa"/>
          </w:tcPr>
          <w:p w14:paraId="248C177F" w14:textId="77777777" w:rsidR="00C2394A" w:rsidRPr="00344F09" w:rsidRDefault="00C2394A">
            <w:pPr>
              <w:pStyle w:val="TableParagraph"/>
              <w:spacing w:before="160"/>
              <w:ind w:left="118"/>
              <w:rPr>
                <w:b/>
              </w:rPr>
            </w:pPr>
            <w:r w:rsidRPr="00344F09">
              <w:rPr>
                <w:b/>
              </w:rPr>
              <w:t>Version</w:t>
            </w:r>
          </w:p>
        </w:tc>
        <w:tc>
          <w:tcPr>
            <w:tcW w:w="1134" w:type="dxa"/>
          </w:tcPr>
          <w:p w14:paraId="2D6E2320" w14:textId="77777777" w:rsidR="00C2394A" w:rsidRPr="00344F09" w:rsidRDefault="00C2394A">
            <w:pPr>
              <w:pStyle w:val="TableParagraph"/>
              <w:spacing w:before="160"/>
              <w:ind w:left="101"/>
              <w:rPr>
                <w:b/>
              </w:rPr>
            </w:pPr>
            <w:r w:rsidRPr="00344F09">
              <w:rPr>
                <w:b/>
              </w:rPr>
              <w:t>Date</w:t>
            </w:r>
          </w:p>
        </w:tc>
        <w:tc>
          <w:tcPr>
            <w:tcW w:w="2127" w:type="dxa"/>
          </w:tcPr>
          <w:p w14:paraId="7546611B" w14:textId="77777777" w:rsidR="00C2394A" w:rsidRPr="00344F09" w:rsidRDefault="00C2394A">
            <w:pPr>
              <w:pStyle w:val="TableParagraph"/>
              <w:spacing w:before="160"/>
              <w:ind w:left="117"/>
              <w:rPr>
                <w:b/>
              </w:rPr>
            </w:pPr>
            <w:r w:rsidRPr="00344F09">
              <w:rPr>
                <w:b/>
              </w:rPr>
              <w:t>Author</w:t>
            </w:r>
          </w:p>
        </w:tc>
        <w:tc>
          <w:tcPr>
            <w:tcW w:w="4677" w:type="dxa"/>
          </w:tcPr>
          <w:p w14:paraId="612DA687" w14:textId="77777777" w:rsidR="00C2394A" w:rsidRPr="00344F09" w:rsidRDefault="00C2394A">
            <w:pPr>
              <w:pStyle w:val="TableParagraph"/>
              <w:spacing w:before="160"/>
              <w:ind w:left="115"/>
              <w:rPr>
                <w:b/>
              </w:rPr>
            </w:pPr>
            <w:r w:rsidRPr="00344F09">
              <w:rPr>
                <w:b/>
              </w:rPr>
              <w:t>Comment</w:t>
            </w:r>
          </w:p>
        </w:tc>
      </w:tr>
      <w:tr w:rsidR="00C2394A" w:rsidRPr="00344F09" w14:paraId="12E88ED0" w14:textId="77777777" w:rsidTr="00E50E20">
        <w:trPr>
          <w:trHeight w:val="1341"/>
        </w:trPr>
        <w:tc>
          <w:tcPr>
            <w:tcW w:w="957" w:type="dxa"/>
          </w:tcPr>
          <w:p w14:paraId="3B4DD5BA" w14:textId="77777777" w:rsidR="00C2394A" w:rsidRPr="00344F09" w:rsidRDefault="00C2394A">
            <w:pPr>
              <w:pStyle w:val="TableParagraph"/>
              <w:spacing w:before="176"/>
              <w:ind w:left="118"/>
            </w:pPr>
            <w:r w:rsidRPr="00344F09">
              <w:t>1.0</w:t>
            </w:r>
          </w:p>
        </w:tc>
        <w:tc>
          <w:tcPr>
            <w:tcW w:w="1134" w:type="dxa"/>
          </w:tcPr>
          <w:p w14:paraId="340D275F" w14:textId="77777777" w:rsidR="00C2394A" w:rsidRPr="00344F09" w:rsidRDefault="00C2394A">
            <w:pPr>
              <w:pStyle w:val="TableParagraph"/>
              <w:spacing w:before="176"/>
              <w:ind w:left="101"/>
            </w:pPr>
            <w:r w:rsidRPr="00344F09">
              <w:t>October</w:t>
            </w:r>
            <w:r w:rsidRPr="00344F09">
              <w:rPr>
                <w:spacing w:val="33"/>
              </w:rPr>
              <w:t xml:space="preserve"> </w:t>
            </w:r>
            <w:r w:rsidRPr="00344F09">
              <w:t>2018</w:t>
            </w:r>
          </w:p>
        </w:tc>
        <w:tc>
          <w:tcPr>
            <w:tcW w:w="2127" w:type="dxa"/>
          </w:tcPr>
          <w:p w14:paraId="77AC4971" w14:textId="63D4746B" w:rsidR="00C2394A" w:rsidRPr="00344F09" w:rsidRDefault="00C2394A" w:rsidP="008929DD">
            <w:pPr>
              <w:pStyle w:val="TableParagraph"/>
              <w:spacing w:before="202" w:line="228" w:lineRule="auto"/>
              <w:ind w:left="102"/>
            </w:pPr>
            <w:r w:rsidRPr="00344F09">
              <w:t>Kikelomo</w:t>
            </w:r>
            <w:r>
              <w:t xml:space="preserve"> </w:t>
            </w:r>
            <w:r w:rsidRPr="00344F09">
              <w:t>Pinheiro</w:t>
            </w:r>
          </w:p>
          <w:p w14:paraId="278A5D67" w14:textId="77777777" w:rsidR="00C2394A" w:rsidRPr="00344F09" w:rsidRDefault="00C2394A" w:rsidP="008929DD">
            <w:pPr>
              <w:pStyle w:val="TableParagraph"/>
              <w:spacing w:before="198"/>
              <w:ind w:left="102"/>
            </w:pPr>
            <w:r w:rsidRPr="00344F09">
              <w:t>Ed</w:t>
            </w:r>
            <w:r w:rsidRPr="00344F09">
              <w:rPr>
                <w:spacing w:val="6"/>
              </w:rPr>
              <w:t xml:space="preserve"> </w:t>
            </w:r>
            <w:r w:rsidRPr="00344F09">
              <w:t>Phillips</w:t>
            </w:r>
          </w:p>
        </w:tc>
        <w:tc>
          <w:tcPr>
            <w:tcW w:w="4677" w:type="dxa"/>
          </w:tcPr>
          <w:p w14:paraId="38FE6800" w14:textId="77777777" w:rsidR="00C2394A" w:rsidRPr="00344F09" w:rsidRDefault="00C2394A">
            <w:pPr>
              <w:pStyle w:val="TableParagraph"/>
            </w:pPr>
          </w:p>
        </w:tc>
      </w:tr>
      <w:tr w:rsidR="00C2394A" w:rsidRPr="00344F09" w14:paraId="56B2B090" w14:textId="77777777" w:rsidTr="00E50E20">
        <w:trPr>
          <w:trHeight w:val="1341"/>
        </w:trPr>
        <w:tc>
          <w:tcPr>
            <w:tcW w:w="957" w:type="dxa"/>
            <w:shd w:val="clear" w:color="auto" w:fill="FFFFFF" w:themeFill="background1"/>
          </w:tcPr>
          <w:p w14:paraId="7EBB7EA0" w14:textId="5854C79D" w:rsidR="00C2394A" w:rsidRPr="00A87DF7" w:rsidRDefault="00C2394A" w:rsidP="008929DD">
            <w:pPr>
              <w:pStyle w:val="TableParagraph"/>
              <w:spacing w:before="176"/>
              <w:ind w:left="119"/>
            </w:pPr>
            <w:r>
              <w:t>2</w:t>
            </w:r>
            <w:r w:rsidRPr="00A87DF7">
              <w:t>.0</w:t>
            </w:r>
          </w:p>
        </w:tc>
        <w:tc>
          <w:tcPr>
            <w:tcW w:w="1134" w:type="dxa"/>
            <w:shd w:val="clear" w:color="auto" w:fill="FFFFFF" w:themeFill="background1"/>
          </w:tcPr>
          <w:p w14:paraId="79F5C1BF" w14:textId="7A3640EC" w:rsidR="00C2394A" w:rsidRPr="00A87DF7" w:rsidRDefault="00C2394A">
            <w:pPr>
              <w:pStyle w:val="TableParagraph"/>
              <w:spacing w:before="176"/>
              <w:ind w:left="101"/>
            </w:pPr>
            <w:r>
              <w:t>July 2022</w:t>
            </w:r>
          </w:p>
        </w:tc>
        <w:tc>
          <w:tcPr>
            <w:tcW w:w="2127" w:type="dxa"/>
            <w:shd w:val="clear" w:color="auto" w:fill="FFFFFF" w:themeFill="background1"/>
          </w:tcPr>
          <w:p w14:paraId="58B22E91" w14:textId="1C18E6B9" w:rsidR="00C2394A" w:rsidRPr="00A87DF7" w:rsidRDefault="00C2394A" w:rsidP="008929DD">
            <w:pPr>
              <w:pStyle w:val="TableParagraph"/>
              <w:spacing w:before="202" w:line="228" w:lineRule="auto"/>
              <w:ind w:left="102"/>
            </w:pPr>
            <w:r w:rsidRPr="00A87DF7">
              <w:t xml:space="preserve">Charity Okoli  </w:t>
            </w:r>
          </w:p>
          <w:p w14:paraId="2EF242A4" w14:textId="77777777" w:rsidR="007E328F" w:rsidRPr="00A87DF7" w:rsidRDefault="007E328F" w:rsidP="007E328F">
            <w:pPr>
              <w:pStyle w:val="TableParagraph"/>
              <w:spacing w:before="202" w:line="228" w:lineRule="auto"/>
              <w:ind w:left="102"/>
            </w:pPr>
            <w:r w:rsidRPr="00A87DF7">
              <w:t xml:space="preserve">Ed Phillips </w:t>
            </w:r>
          </w:p>
          <w:p w14:paraId="025814FD" w14:textId="4A947989" w:rsidR="00C2394A" w:rsidRPr="00A87DF7" w:rsidRDefault="00C2394A" w:rsidP="008929DD">
            <w:pPr>
              <w:pStyle w:val="TableParagraph"/>
              <w:spacing w:before="202" w:line="228" w:lineRule="auto"/>
              <w:ind w:left="102"/>
            </w:pPr>
            <w:r w:rsidRPr="00A87DF7">
              <w:t>Rozi Hamilton</w:t>
            </w:r>
          </w:p>
          <w:p w14:paraId="46B144BF" w14:textId="77777777" w:rsidR="00C2394A" w:rsidRPr="00A87DF7" w:rsidRDefault="00C2394A" w:rsidP="008929DD">
            <w:pPr>
              <w:pStyle w:val="TableParagraph"/>
              <w:spacing w:before="202" w:line="228" w:lineRule="auto"/>
              <w:ind w:left="102" w:right="669"/>
            </w:pPr>
          </w:p>
        </w:tc>
        <w:tc>
          <w:tcPr>
            <w:tcW w:w="4677" w:type="dxa"/>
            <w:shd w:val="clear" w:color="auto" w:fill="auto"/>
          </w:tcPr>
          <w:p w14:paraId="73642D06" w14:textId="471C687E" w:rsidR="00C2394A" w:rsidRPr="00DA0D04" w:rsidRDefault="00C2394A">
            <w:pPr>
              <w:pStyle w:val="TableParagraph"/>
            </w:pPr>
            <w:r w:rsidRPr="00DA0D04">
              <w:t xml:space="preserve"> -</w:t>
            </w:r>
            <w:r>
              <w:t xml:space="preserve"> </w:t>
            </w:r>
            <w:r w:rsidRPr="00DA0D04">
              <w:t xml:space="preserve">The link for UK Injectable Medicines-Medusa website updated            </w:t>
            </w:r>
          </w:p>
          <w:p w14:paraId="0072B099" w14:textId="3F2A4B08" w:rsidR="00C2394A" w:rsidRPr="00DA0D04" w:rsidRDefault="00C2394A">
            <w:pPr>
              <w:pStyle w:val="TableParagraph"/>
              <w:rPr>
                <w:lang w:val="en-GB"/>
              </w:rPr>
            </w:pPr>
            <w:r w:rsidRPr="00DA0D04">
              <w:rPr>
                <w:lang w:val="en-GB"/>
              </w:rPr>
              <w:t>-</w:t>
            </w:r>
            <w:r>
              <w:rPr>
                <w:lang w:val="en-GB"/>
              </w:rPr>
              <w:t xml:space="preserve"> </w:t>
            </w:r>
            <w:r w:rsidRPr="00DA0D04">
              <w:rPr>
                <w:lang w:val="en-GB"/>
              </w:rPr>
              <w:t>Appendix 1: Competency framework for the administration of intravenous medicines, added</w:t>
            </w:r>
          </w:p>
          <w:p w14:paraId="683C9F56" w14:textId="2BEF426C" w:rsidR="00C2394A" w:rsidRPr="00DA0D04" w:rsidRDefault="00C2394A">
            <w:pPr>
              <w:pStyle w:val="TableParagraph"/>
              <w:rPr>
                <w:lang w:val="en-GB"/>
              </w:rPr>
            </w:pPr>
            <w:r w:rsidRPr="00DA0D04">
              <w:rPr>
                <w:lang w:val="en-GB"/>
              </w:rPr>
              <w:t>-</w:t>
            </w:r>
            <w:r>
              <w:rPr>
                <w:lang w:val="en-GB"/>
              </w:rPr>
              <w:t xml:space="preserve"> </w:t>
            </w:r>
            <w:r w:rsidRPr="00DA0D04">
              <w:rPr>
                <w:lang w:val="en-GB"/>
              </w:rPr>
              <w:t>Drug calculations added as Appendix 2</w:t>
            </w:r>
          </w:p>
          <w:p w14:paraId="76F99885" w14:textId="11173B69" w:rsidR="00C2394A" w:rsidRPr="00DA0D04" w:rsidRDefault="00C2394A">
            <w:pPr>
              <w:pStyle w:val="TableParagraph"/>
            </w:pPr>
            <w:r>
              <w:rPr>
                <w:lang w:val="en-GB"/>
              </w:rPr>
              <w:t>A</w:t>
            </w:r>
            <w:proofErr w:type="spellStart"/>
            <w:r w:rsidRPr="00DA0D04">
              <w:t>ppendix</w:t>
            </w:r>
            <w:proofErr w:type="spellEnd"/>
            <w:r w:rsidRPr="00DA0D04">
              <w:t xml:space="preserve"> 3: Visual infusion phlebitis score, added.</w:t>
            </w:r>
          </w:p>
          <w:p w14:paraId="2D5BD3BB" w14:textId="1AC9BA6E" w:rsidR="00C2394A" w:rsidRPr="00DA0D04" w:rsidRDefault="00C2394A">
            <w:pPr>
              <w:pStyle w:val="TableParagraph"/>
            </w:pPr>
            <w:r w:rsidRPr="00DA0D04">
              <w:t>-</w:t>
            </w:r>
            <w:r>
              <w:t xml:space="preserve"> </w:t>
            </w:r>
            <w:r w:rsidRPr="00DA0D04">
              <w:t xml:space="preserve">Audit tool added on Appendix 4  </w:t>
            </w:r>
          </w:p>
          <w:p w14:paraId="438A276A" w14:textId="27593508" w:rsidR="00C2394A" w:rsidRPr="00DA0D04" w:rsidRDefault="00C2394A">
            <w:pPr>
              <w:pStyle w:val="TableParagraph"/>
            </w:pPr>
            <w:r w:rsidRPr="00DA0D04">
              <w:t>- On section 11 and 12, different types of access devices and their pictorial explanation added.</w:t>
            </w:r>
          </w:p>
          <w:p w14:paraId="4C4D1728" w14:textId="71B71C5A" w:rsidR="00C2394A" w:rsidRPr="00DA0D04" w:rsidRDefault="00C2394A">
            <w:pPr>
              <w:pStyle w:val="TableParagraph"/>
            </w:pPr>
            <w:r w:rsidRPr="00DA0D04">
              <w:t>-</w:t>
            </w:r>
            <w:r>
              <w:t xml:space="preserve"> T</w:t>
            </w:r>
            <w:r w:rsidRPr="00DA0D04">
              <w:t>he importance of aseptic technique, added on section 13.1</w:t>
            </w:r>
          </w:p>
          <w:p w14:paraId="3C59A8EF" w14:textId="3C1DAE88" w:rsidR="00C2394A" w:rsidRPr="00DA0D04" w:rsidRDefault="00C2394A">
            <w:pPr>
              <w:pStyle w:val="TableParagraph"/>
            </w:pPr>
            <w:r w:rsidRPr="00DA0D04">
              <w:t xml:space="preserve">- </w:t>
            </w:r>
            <w:r>
              <w:t>L</w:t>
            </w:r>
            <w:r w:rsidRPr="00DA0D04">
              <w:t>ifted and combined useful practice materials on IV documents from Newham CHS and BCHS to update this policy.</w:t>
            </w:r>
          </w:p>
        </w:tc>
      </w:tr>
      <w:tr w:rsidR="00C2394A" w:rsidRPr="00344F09" w14:paraId="04D11BAA" w14:textId="77777777" w:rsidTr="00E50E20">
        <w:trPr>
          <w:trHeight w:val="1341"/>
        </w:trPr>
        <w:tc>
          <w:tcPr>
            <w:tcW w:w="957" w:type="dxa"/>
            <w:shd w:val="clear" w:color="auto" w:fill="FFFFFF" w:themeFill="background1"/>
          </w:tcPr>
          <w:p w14:paraId="033AA767" w14:textId="28C2C684" w:rsidR="00C2394A" w:rsidRDefault="00C2394A" w:rsidP="008929DD">
            <w:pPr>
              <w:pStyle w:val="TableParagraph"/>
              <w:spacing w:before="176"/>
              <w:ind w:left="119"/>
            </w:pPr>
            <w:r>
              <w:t>3.0</w:t>
            </w:r>
          </w:p>
        </w:tc>
        <w:tc>
          <w:tcPr>
            <w:tcW w:w="1134" w:type="dxa"/>
            <w:shd w:val="clear" w:color="auto" w:fill="FFFFFF" w:themeFill="background1"/>
          </w:tcPr>
          <w:p w14:paraId="7C34BEFB" w14:textId="625EF249" w:rsidR="00C2394A" w:rsidRDefault="00C2394A">
            <w:pPr>
              <w:pStyle w:val="TableParagraph"/>
              <w:spacing w:before="176"/>
              <w:ind w:left="101"/>
            </w:pPr>
            <w:r>
              <w:t>June 2025</w:t>
            </w:r>
          </w:p>
        </w:tc>
        <w:tc>
          <w:tcPr>
            <w:tcW w:w="2127" w:type="dxa"/>
            <w:shd w:val="clear" w:color="auto" w:fill="FFFFFF" w:themeFill="background1"/>
          </w:tcPr>
          <w:p w14:paraId="0E8F959B" w14:textId="4BDF95F9" w:rsidR="00C2394A" w:rsidRPr="00A87DF7" w:rsidRDefault="00C2394A" w:rsidP="00DC5663">
            <w:pPr>
              <w:pStyle w:val="TableParagraph"/>
              <w:spacing w:before="202" w:line="228" w:lineRule="auto"/>
              <w:ind w:left="102" w:right="669"/>
            </w:pPr>
            <w:r>
              <w:t>Dawn McMahon</w:t>
            </w:r>
          </w:p>
        </w:tc>
        <w:tc>
          <w:tcPr>
            <w:tcW w:w="4677" w:type="dxa"/>
            <w:shd w:val="clear" w:color="auto" w:fill="auto"/>
          </w:tcPr>
          <w:p w14:paraId="34097816" w14:textId="5B87BB74" w:rsidR="00C2394A" w:rsidRDefault="00C2394A" w:rsidP="00176701">
            <w:pPr>
              <w:pStyle w:val="TableParagraph"/>
            </w:pPr>
            <w:r>
              <w:t>- Changes to wording and formatting throughout, including references to Datix updated to Inphase.</w:t>
            </w:r>
          </w:p>
          <w:p w14:paraId="012F431C" w14:textId="495987AA" w:rsidR="00A33650" w:rsidRDefault="00A33650" w:rsidP="00176701">
            <w:pPr>
              <w:pStyle w:val="TableParagraph"/>
            </w:pPr>
            <w:r>
              <w:t>- Title and Section 2 updated to specify that policy covers adults only.</w:t>
            </w:r>
          </w:p>
          <w:p w14:paraId="0A9D9253" w14:textId="5A894835" w:rsidR="00C2394A" w:rsidRDefault="00C2394A" w:rsidP="00176701">
            <w:pPr>
              <w:pStyle w:val="TableParagraph"/>
            </w:pPr>
            <w:r>
              <w:t>- Section 4: Practice Development Teams added to Responsibilities section.</w:t>
            </w:r>
          </w:p>
          <w:p w14:paraId="7DBB70FC" w14:textId="15C08237" w:rsidR="00C2394A" w:rsidRDefault="00C2394A" w:rsidP="00176701">
            <w:pPr>
              <w:pStyle w:val="TableParagraph"/>
            </w:pPr>
            <w:r>
              <w:t>- Section 5.2: Removed the requirement to complete risk assessment for each new injectable medication (previous NPSA requirement); replaced with reference to Medusa risk assessments. Relevant appendices also removed.</w:t>
            </w:r>
          </w:p>
          <w:p w14:paraId="25C076F6" w14:textId="77777777" w:rsidR="00C2394A" w:rsidRDefault="00C2394A" w:rsidP="0093058C">
            <w:pPr>
              <w:pStyle w:val="TableParagraph"/>
            </w:pPr>
            <w:r>
              <w:t>- Section 5.4: Advice added regarding not using open systems.</w:t>
            </w:r>
          </w:p>
          <w:p w14:paraId="649BB1BA" w14:textId="613E7582" w:rsidR="00C2394A" w:rsidRDefault="00C2394A" w:rsidP="0093058C">
            <w:pPr>
              <w:pStyle w:val="TableParagraph"/>
            </w:pPr>
            <w:r>
              <w:t>- Section 5.6.1: New subsection covering nursing students.</w:t>
            </w:r>
          </w:p>
          <w:p w14:paraId="342EF6E3" w14:textId="3C1566F9" w:rsidR="00C2394A" w:rsidRDefault="00C2394A" w:rsidP="0093058C">
            <w:pPr>
              <w:pStyle w:val="TableParagraph"/>
            </w:pPr>
            <w:r>
              <w:t>- Section 5.6 and 7.8.2: additional detail added for frequency of NEW</w:t>
            </w:r>
            <w:r w:rsidR="00D71C82">
              <w:t>S</w:t>
            </w:r>
            <w:r>
              <w:t>2 completion.</w:t>
            </w:r>
          </w:p>
          <w:p w14:paraId="0FD69B7D" w14:textId="13A09BB1" w:rsidR="00C2394A" w:rsidRDefault="00C2394A" w:rsidP="0093058C">
            <w:pPr>
              <w:pStyle w:val="TableParagraph"/>
            </w:pPr>
            <w:r>
              <w:t>- Section 5.8: administration by patient/carer limited to subcutaneous route only.</w:t>
            </w:r>
          </w:p>
          <w:p w14:paraId="13FC0B75" w14:textId="1D88A8CE" w:rsidR="00C2394A" w:rsidRDefault="00C2394A" w:rsidP="0093058C">
            <w:pPr>
              <w:pStyle w:val="TableParagraph"/>
            </w:pPr>
            <w:r>
              <w:t>- Section 7: detail of vascular access devices and related procedures streamlined, with references added to RMM for further information.</w:t>
            </w:r>
          </w:p>
          <w:p w14:paraId="1ADC0723" w14:textId="1F409C9F" w:rsidR="00C2394A" w:rsidRDefault="00C2394A" w:rsidP="00390BF4">
            <w:pPr>
              <w:pStyle w:val="TableParagraph"/>
            </w:pPr>
            <w:r>
              <w:t xml:space="preserve">- Section 7: NHS England audit of High Impact Interventions removed as current HIIs do not </w:t>
            </w:r>
            <w:r>
              <w:lastRenderedPageBreak/>
              <w:t>include IV line care. Related appendices also removed.</w:t>
            </w:r>
          </w:p>
          <w:p w14:paraId="0CC54141" w14:textId="3B8B2CB7" w:rsidR="00C2394A" w:rsidRDefault="00C2394A" w:rsidP="00390BF4">
            <w:pPr>
              <w:pStyle w:val="TableParagraph"/>
            </w:pPr>
            <w:r>
              <w:t>- Section 7.8.1 and appendix 6: ANTT competency assessment added.</w:t>
            </w:r>
          </w:p>
          <w:p w14:paraId="653F4D55" w14:textId="364F7F43" w:rsidR="00194FE8" w:rsidRDefault="00194FE8" w:rsidP="00390BF4">
            <w:pPr>
              <w:pStyle w:val="TableParagraph"/>
            </w:pPr>
            <w:r>
              <w:t>- Section 7.8.7: new section added on taking bloods from central lines, further details to be obtained from Venepuncture policy.</w:t>
            </w:r>
          </w:p>
          <w:p w14:paraId="574F42BD" w14:textId="6F3CAFBE" w:rsidR="00C2394A" w:rsidRDefault="00C2394A" w:rsidP="00390BF4">
            <w:pPr>
              <w:pStyle w:val="TableParagraph"/>
            </w:pPr>
            <w:r>
              <w:t>- Section 7.8.8: practical details of procedures removed from policy, new section added referencing RMM.</w:t>
            </w:r>
          </w:p>
          <w:p w14:paraId="062F02DD" w14:textId="153F1D20" w:rsidR="00C2394A" w:rsidRDefault="00C2394A" w:rsidP="00390BF4">
            <w:pPr>
              <w:pStyle w:val="TableParagraph"/>
            </w:pPr>
            <w:r>
              <w:t>- Section 7.10: new section on extravasation and infiltration.</w:t>
            </w:r>
          </w:p>
          <w:p w14:paraId="2A0C8698" w14:textId="77777777" w:rsidR="00C2394A" w:rsidRDefault="00C2394A" w:rsidP="00390BF4">
            <w:pPr>
              <w:pStyle w:val="TableParagraph"/>
            </w:pPr>
            <w:r>
              <w:t>- Previous appendix 5 removed: information in main text or covered by referral to RMM.</w:t>
            </w:r>
          </w:p>
          <w:p w14:paraId="5D4C694B" w14:textId="10241891" w:rsidR="00C2394A" w:rsidRDefault="00C2394A" w:rsidP="00390BF4">
            <w:pPr>
              <w:pStyle w:val="TableParagraph"/>
            </w:pPr>
            <w:r>
              <w:t>- IV competency fr</w:t>
            </w:r>
            <w:r w:rsidR="000B1646">
              <w:t>amework removed from appendices, directs to PDNs for latest version</w:t>
            </w:r>
            <w:r>
              <w:t>.</w:t>
            </w:r>
          </w:p>
          <w:p w14:paraId="66EF4904" w14:textId="029604CE" w:rsidR="00C2394A" w:rsidRPr="00DA0D04" w:rsidRDefault="00C2394A" w:rsidP="00390BF4">
            <w:pPr>
              <w:pStyle w:val="TableParagraph"/>
            </w:pPr>
            <w:r>
              <w:t>- New appendices added: appendix 2 on NEWS2 scoring, appendix 4 on sepsis, appendix 5 on extravasation, appendix 6 on ANTT.</w:t>
            </w:r>
          </w:p>
        </w:tc>
      </w:tr>
    </w:tbl>
    <w:p w14:paraId="202C790E" w14:textId="4DAB1488" w:rsidR="00BE470D" w:rsidRDefault="00BE470D"/>
    <w:p w14:paraId="373F8923" w14:textId="00DF6E6A" w:rsidR="00114EAE" w:rsidRDefault="00114EAE"/>
    <w:p w14:paraId="30B7829E" w14:textId="77777777" w:rsidR="00114EAE" w:rsidRDefault="00114EAE" w:rsidP="00114EAE">
      <w:pPr>
        <w:rPr>
          <w:rFonts w:eastAsia="Times New Roman"/>
          <w:b/>
          <w:sz w:val="18"/>
          <w:szCs w:val="18"/>
        </w:rPr>
      </w:pPr>
      <w:r>
        <w:rPr>
          <w:b/>
          <w:sz w:val="18"/>
          <w:szCs w:val="18"/>
        </w:rPr>
        <w:t xml:space="preserve">Members of the Community Services Clinical Polices Alignment Group are: </w:t>
      </w:r>
    </w:p>
    <w:p w14:paraId="0B1AC1B1" w14:textId="77777777" w:rsidR="00114EAE" w:rsidRDefault="00114EAE" w:rsidP="00114EAE">
      <w:pPr>
        <w:rPr>
          <w:b/>
          <w:sz w:val="18"/>
          <w:szCs w:val="18"/>
        </w:rPr>
      </w:pPr>
    </w:p>
    <w:p w14:paraId="1C85520F" w14:textId="77777777" w:rsidR="00114EAE" w:rsidRDefault="00114EAE" w:rsidP="00114EAE">
      <w:pPr>
        <w:widowControl/>
        <w:numPr>
          <w:ilvl w:val="0"/>
          <w:numId w:val="122"/>
        </w:numPr>
        <w:autoSpaceDE/>
        <w:autoSpaceDN/>
        <w:rPr>
          <w:sz w:val="16"/>
          <w:szCs w:val="16"/>
        </w:rPr>
      </w:pPr>
      <w:r>
        <w:rPr>
          <w:sz w:val="16"/>
          <w:szCs w:val="16"/>
        </w:rPr>
        <w:t xml:space="preserve">Caroline </w:t>
      </w:r>
      <w:proofErr w:type="spellStart"/>
      <w:r>
        <w:rPr>
          <w:sz w:val="16"/>
          <w:szCs w:val="16"/>
        </w:rPr>
        <w:t>Ogunsola</w:t>
      </w:r>
      <w:proofErr w:type="spellEnd"/>
      <w:r>
        <w:rPr>
          <w:sz w:val="16"/>
          <w:szCs w:val="16"/>
        </w:rPr>
        <w:t xml:space="preserve">, QN– Professional Development Nurse for Community Services - Convener </w:t>
      </w:r>
    </w:p>
    <w:p w14:paraId="41A9CA1D" w14:textId="77777777" w:rsidR="00114EAE" w:rsidRDefault="00114EAE" w:rsidP="00114EAE">
      <w:pPr>
        <w:widowControl/>
        <w:numPr>
          <w:ilvl w:val="0"/>
          <w:numId w:val="122"/>
        </w:numPr>
        <w:autoSpaceDE/>
        <w:autoSpaceDN/>
        <w:rPr>
          <w:sz w:val="16"/>
          <w:szCs w:val="16"/>
        </w:rPr>
      </w:pPr>
      <w:r>
        <w:rPr>
          <w:sz w:val="16"/>
          <w:szCs w:val="16"/>
        </w:rPr>
        <w:t xml:space="preserve">Dupe </w:t>
      </w:r>
      <w:proofErr w:type="spellStart"/>
      <w:r>
        <w:rPr>
          <w:sz w:val="16"/>
          <w:szCs w:val="16"/>
        </w:rPr>
        <w:t>Fagbenro</w:t>
      </w:r>
      <w:proofErr w:type="spellEnd"/>
      <w:r>
        <w:rPr>
          <w:sz w:val="16"/>
          <w:szCs w:val="16"/>
        </w:rPr>
        <w:t xml:space="preserve"> – Deputy Chief Pharmacist – Bedford &amp; Luton</w:t>
      </w:r>
    </w:p>
    <w:p w14:paraId="29BB8B03" w14:textId="77777777" w:rsidR="00114EAE" w:rsidRDefault="00114EAE" w:rsidP="00114EAE">
      <w:pPr>
        <w:widowControl/>
        <w:numPr>
          <w:ilvl w:val="0"/>
          <w:numId w:val="122"/>
        </w:numPr>
        <w:autoSpaceDE/>
        <w:autoSpaceDN/>
        <w:rPr>
          <w:sz w:val="16"/>
          <w:szCs w:val="16"/>
        </w:rPr>
      </w:pPr>
      <w:r>
        <w:rPr>
          <w:sz w:val="16"/>
          <w:szCs w:val="16"/>
        </w:rPr>
        <w:t xml:space="preserve">Nike Bademosi QN– Lead Nurse– Tower Hamlets Community Health Services </w:t>
      </w:r>
    </w:p>
    <w:p w14:paraId="1AD0A8B7" w14:textId="77777777" w:rsidR="00114EAE" w:rsidRDefault="00114EAE" w:rsidP="00114EAE">
      <w:pPr>
        <w:widowControl/>
        <w:numPr>
          <w:ilvl w:val="0"/>
          <w:numId w:val="122"/>
        </w:numPr>
        <w:autoSpaceDE/>
        <w:autoSpaceDN/>
        <w:rPr>
          <w:sz w:val="16"/>
          <w:szCs w:val="16"/>
        </w:rPr>
      </w:pPr>
      <w:r>
        <w:rPr>
          <w:sz w:val="16"/>
          <w:szCs w:val="16"/>
        </w:rPr>
        <w:t>Emma Robinson QN – Deputy Lead Nurse, Tower Hamlets Community Health Services</w:t>
      </w:r>
    </w:p>
    <w:p w14:paraId="51E537EA" w14:textId="77777777" w:rsidR="00114EAE" w:rsidRDefault="00114EAE" w:rsidP="00114EAE">
      <w:pPr>
        <w:widowControl/>
        <w:numPr>
          <w:ilvl w:val="0"/>
          <w:numId w:val="122"/>
        </w:numPr>
        <w:autoSpaceDE/>
        <w:autoSpaceDN/>
        <w:rPr>
          <w:sz w:val="16"/>
          <w:szCs w:val="16"/>
        </w:rPr>
      </w:pPr>
      <w:r>
        <w:rPr>
          <w:sz w:val="16"/>
          <w:szCs w:val="16"/>
        </w:rPr>
        <w:t>Charity Okoli – Lead Pharmacist Tower Hamlets Community Health Services</w:t>
      </w:r>
    </w:p>
    <w:p w14:paraId="619EF821" w14:textId="1EF35D88" w:rsidR="00114EAE" w:rsidRDefault="00114EAE" w:rsidP="00114EAE">
      <w:pPr>
        <w:widowControl/>
        <w:numPr>
          <w:ilvl w:val="0"/>
          <w:numId w:val="122"/>
        </w:numPr>
        <w:autoSpaceDE/>
        <w:autoSpaceDN/>
        <w:rPr>
          <w:sz w:val="16"/>
          <w:szCs w:val="16"/>
        </w:rPr>
      </w:pPr>
      <w:r>
        <w:rPr>
          <w:sz w:val="16"/>
          <w:szCs w:val="16"/>
        </w:rPr>
        <w:t>Marlene Soare</w:t>
      </w:r>
      <w:r w:rsidR="007E328F">
        <w:rPr>
          <w:sz w:val="16"/>
          <w:szCs w:val="16"/>
        </w:rPr>
        <w:t>s</w:t>
      </w:r>
      <w:r>
        <w:rPr>
          <w:sz w:val="16"/>
          <w:szCs w:val="16"/>
        </w:rPr>
        <w:t xml:space="preserve"> – </w:t>
      </w:r>
      <w:bookmarkStart w:id="1" w:name="_Hlk171068297"/>
      <w:r>
        <w:rPr>
          <w:sz w:val="16"/>
          <w:szCs w:val="16"/>
        </w:rPr>
        <w:t>Clinical Lead Newham Community Health Services</w:t>
      </w:r>
      <w:bookmarkEnd w:id="1"/>
    </w:p>
    <w:p w14:paraId="2AA1E7F3" w14:textId="77777777" w:rsidR="00114EAE" w:rsidRDefault="00114EAE" w:rsidP="00114EAE">
      <w:pPr>
        <w:widowControl/>
        <w:numPr>
          <w:ilvl w:val="0"/>
          <w:numId w:val="122"/>
        </w:numPr>
        <w:autoSpaceDE/>
        <w:autoSpaceDN/>
        <w:rPr>
          <w:sz w:val="16"/>
          <w:szCs w:val="16"/>
        </w:rPr>
      </w:pPr>
      <w:r>
        <w:rPr>
          <w:sz w:val="16"/>
          <w:szCs w:val="16"/>
        </w:rPr>
        <w:t>Ade Adeosun - Clinical Lead Newham Community Health Services</w:t>
      </w:r>
    </w:p>
    <w:p w14:paraId="204C2694" w14:textId="77777777" w:rsidR="00114EAE" w:rsidRDefault="00114EAE" w:rsidP="00114EAE">
      <w:pPr>
        <w:widowControl/>
        <w:numPr>
          <w:ilvl w:val="0"/>
          <w:numId w:val="122"/>
        </w:numPr>
        <w:autoSpaceDE/>
        <w:autoSpaceDN/>
        <w:rPr>
          <w:sz w:val="16"/>
          <w:szCs w:val="16"/>
        </w:rPr>
      </w:pPr>
      <w:r>
        <w:rPr>
          <w:sz w:val="16"/>
          <w:szCs w:val="16"/>
        </w:rPr>
        <w:t>Sola Bello - Clinical Lead Newham Community Health Services</w:t>
      </w:r>
    </w:p>
    <w:p w14:paraId="2470B251" w14:textId="77777777" w:rsidR="00114EAE" w:rsidRDefault="00114EAE" w:rsidP="00114EAE">
      <w:pPr>
        <w:widowControl/>
        <w:numPr>
          <w:ilvl w:val="0"/>
          <w:numId w:val="122"/>
        </w:numPr>
        <w:autoSpaceDE/>
        <w:autoSpaceDN/>
        <w:rPr>
          <w:sz w:val="16"/>
          <w:szCs w:val="16"/>
        </w:rPr>
      </w:pPr>
      <w:r>
        <w:rPr>
          <w:sz w:val="16"/>
          <w:szCs w:val="16"/>
        </w:rPr>
        <w:t xml:space="preserve">Fatima </w:t>
      </w:r>
      <w:proofErr w:type="spellStart"/>
      <w:r>
        <w:rPr>
          <w:sz w:val="16"/>
          <w:szCs w:val="16"/>
        </w:rPr>
        <w:t>Hafesji</w:t>
      </w:r>
      <w:proofErr w:type="spellEnd"/>
      <w:r>
        <w:rPr>
          <w:sz w:val="16"/>
          <w:szCs w:val="16"/>
        </w:rPr>
        <w:t xml:space="preserve"> - Lead Pharmacist Tower Hamlets Community Health Services</w:t>
      </w:r>
    </w:p>
    <w:p w14:paraId="127589E5" w14:textId="77777777" w:rsidR="00114EAE" w:rsidRDefault="00114EAE" w:rsidP="00114EAE">
      <w:pPr>
        <w:widowControl/>
        <w:numPr>
          <w:ilvl w:val="0"/>
          <w:numId w:val="122"/>
        </w:numPr>
        <w:autoSpaceDE/>
        <w:autoSpaceDN/>
        <w:rPr>
          <w:sz w:val="16"/>
          <w:szCs w:val="16"/>
        </w:rPr>
      </w:pPr>
      <w:r>
        <w:rPr>
          <w:sz w:val="16"/>
          <w:szCs w:val="16"/>
        </w:rPr>
        <w:t>Saema Arain- Lead Pharmacist Bedfordshire Community Health Services</w:t>
      </w:r>
    </w:p>
    <w:p w14:paraId="4237E012" w14:textId="77777777" w:rsidR="00114EAE" w:rsidRDefault="00114EAE" w:rsidP="00114EAE">
      <w:pPr>
        <w:widowControl/>
        <w:numPr>
          <w:ilvl w:val="0"/>
          <w:numId w:val="122"/>
        </w:numPr>
        <w:autoSpaceDE/>
        <w:autoSpaceDN/>
        <w:rPr>
          <w:sz w:val="16"/>
          <w:szCs w:val="16"/>
        </w:rPr>
      </w:pPr>
      <w:r>
        <w:rPr>
          <w:sz w:val="16"/>
          <w:szCs w:val="16"/>
        </w:rPr>
        <w:t xml:space="preserve">Victoria Stone – Locality Manager - Bedfordshire </w:t>
      </w:r>
    </w:p>
    <w:p w14:paraId="749BF01F" w14:textId="77777777" w:rsidR="00114EAE" w:rsidRDefault="00114EAE" w:rsidP="00114EAE">
      <w:pPr>
        <w:widowControl/>
        <w:numPr>
          <w:ilvl w:val="0"/>
          <w:numId w:val="122"/>
        </w:numPr>
        <w:autoSpaceDE/>
        <w:autoSpaceDN/>
        <w:rPr>
          <w:sz w:val="16"/>
          <w:szCs w:val="16"/>
        </w:rPr>
      </w:pPr>
      <w:r>
        <w:rPr>
          <w:sz w:val="16"/>
          <w:szCs w:val="16"/>
        </w:rPr>
        <w:t>Sarah O’Hare QN – Locality Manager, Bedfordshire</w:t>
      </w:r>
    </w:p>
    <w:p w14:paraId="1D57D072" w14:textId="77777777" w:rsidR="00114EAE" w:rsidRDefault="00114EAE" w:rsidP="00114EAE">
      <w:pPr>
        <w:widowControl/>
        <w:numPr>
          <w:ilvl w:val="0"/>
          <w:numId w:val="122"/>
        </w:numPr>
        <w:autoSpaceDE/>
        <w:autoSpaceDN/>
        <w:rPr>
          <w:sz w:val="16"/>
          <w:szCs w:val="16"/>
        </w:rPr>
      </w:pPr>
      <w:r>
        <w:rPr>
          <w:sz w:val="16"/>
          <w:szCs w:val="16"/>
        </w:rPr>
        <w:t>Rashida Goswami – Clinical Nurse, OPAT</w:t>
      </w:r>
    </w:p>
    <w:p w14:paraId="4CE47091" w14:textId="77777777" w:rsidR="00114EAE" w:rsidRDefault="00114EAE" w:rsidP="00114EAE">
      <w:pPr>
        <w:widowControl/>
        <w:numPr>
          <w:ilvl w:val="0"/>
          <w:numId w:val="122"/>
        </w:numPr>
        <w:autoSpaceDE/>
        <w:autoSpaceDN/>
        <w:rPr>
          <w:sz w:val="16"/>
          <w:szCs w:val="16"/>
        </w:rPr>
      </w:pPr>
      <w:r>
        <w:rPr>
          <w:sz w:val="16"/>
          <w:szCs w:val="16"/>
        </w:rPr>
        <w:t>Leander Webb QN  - Clinical Service Manager  Beds</w:t>
      </w:r>
    </w:p>
    <w:p w14:paraId="72BF4BA1" w14:textId="77777777" w:rsidR="00114EAE" w:rsidRDefault="00114EAE" w:rsidP="00114EAE">
      <w:pPr>
        <w:widowControl/>
        <w:numPr>
          <w:ilvl w:val="0"/>
          <w:numId w:val="122"/>
        </w:numPr>
        <w:autoSpaceDE/>
        <w:autoSpaceDN/>
        <w:rPr>
          <w:sz w:val="16"/>
          <w:szCs w:val="16"/>
        </w:rPr>
      </w:pPr>
      <w:r>
        <w:rPr>
          <w:sz w:val="16"/>
          <w:szCs w:val="16"/>
        </w:rPr>
        <w:t>Lucy Kwatia - Clinical Lead Newham Community Health Services</w:t>
      </w:r>
    </w:p>
    <w:p w14:paraId="2FC56157" w14:textId="77777777" w:rsidR="00114EAE" w:rsidRDefault="00114EAE" w:rsidP="00114EAE">
      <w:pPr>
        <w:widowControl/>
        <w:numPr>
          <w:ilvl w:val="0"/>
          <w:numId w:val="122"/>
        </w:numPr>
        <w:autoSpaceDE/>
        <w:autoSpaceDN/>
        <w:rPr>
          <w:sz w:val="16"/>
          <w:szCs w:val="16"/>
        </w:rPr>
      </w:pPr>
      <w:r>
        <w:rPr>
          <w:sz w:val="16"/>
          <w:szCs w:val="16"/>
        </w:rPr>
        <w:t xml:space="preserve">Laura </w:t>
      </w:r>
      <w:proofErr w:type="spellStart"/>
      <w:r>
        <w:rPr>
          <w:sz w:val="16"/>
          <w:szCs w:val="16"/>
        </w:rPr>
        <w:t>Pisaneschi</w:t>
      </w:r>
      <w:proofErr w:type="spellEnd"/>
      <w:r>
        <w:rPr>
          <w:sz w:val="16"/>
          <w:szCs w:val="16"/>
        </w:rPr>
        <w:t xml:space="preserve"> - Advanced Clinical Practitioner &amp; Senior Lead Clinician Primary Care </w:t>
      </w:r>
    </w:p>
    <w:p w14:paraId="42341834" w14:textId="77777777" w:rsidR="00114EAE" w:rsidRDefault="00114EAE" w:rsidP="00114EAE">
      <w:pPr>
        <w:widowControl/>
        <w:numPr>
          <w:ilvl w:val="0"/>
          <w:numId w:val="122"/>
        </w:numPr>
        <w:autoSpaceDE/>
        <w:autoSpaceDN/>
        <w:rPr>
          <w:sz w:val="16"/>
          <w:szCs w:val="16"/>
        </w:rPr>
      </w:pPr>
      <w:r>
        <w:rPr>
          <w:sz w:val="16"/>
          <w:szCs w:val="16"/>
        </w:rPr>
        <w:t>Lara Lawson - Clinical Lead Newham Community Health Services (RR)</w:t>
      </w:r>
    </w:p>
    <w:p w14:paraId="6391554F" w14:textId="77777777" w:rsidR="00114EAE" w:rsidRDefault="00114EAE" w:rsidP="00114EAE">
      <w:pPr>
        <w:widowControl/>
        <w:numPr>
          <w:ilvl w:val="0"/>
          <w:numId w:val="122"/>
        </w:numPr>
        <w:autoSpaceDE/>
        <w:autoSpaceDN/>
        <w:rPr>
          <w:sz w:val="16"/>
          <w:szCs w:val="16"/>
        </w:rPr>
      </w:pPr>
      <w:r>
        <w:rPr>
          <w:sz w:val="16"/>
          <w:szCs w:val="16"/>
        </w:rPr>
        <w:t xml:space="preserve">Georgina </w:t>
      </w:r>
      <w:proofErr w:type="spellStart"/>
      <w:r>
        <w:rPr>
          <w:sz w:val="16"/>
          <w:szCs w:val="16"/>
        </w:rPr>
        <w:t>Amparado</w:t>
      </w:r>
      <w:proofErr w:type="spellEnd"/>
      <w:r>
        <w:rPr>
          <w:sz w:val="16"/>
          <w:szCs w:val="16"/>
        </w:rPr>
        <w:t xml:space="preserve"> – Molina – Clinical Lead Tower hamlets Community Health Services</w:t>
      </w:r>
    </w:p>
    <w:p w14:paraId="5982B068" w14:textId="5340B2B1" w:rsidR="00114EAE" w:rsidRDefault="00114EAE" w:rsidP="00114EAE">
      <w:pPr>
        <w:widowControl/>
        <w:numPr>
          <w:ilvl w:val="0"/>
          <w:numId w:val="122"/>
        </w:numPr>
        <w:autoSpaceDE/>
        <w:autoSpaceDN/>
        <w:rPr>
          <w:sz w:val="16"/>
          <w:szCs w:val="16"/>
        </w:rPr>
      </w:pPr>
      <w:r>
        <w:rPr>
          <w:sz w:val="16"/>
          <w:szCs w:val="16"/>
        </w:rPr>
        <w:t>Dawn McMahon–Lead Pharmacist – Newham CHS</w:t>
      </w:r>
    </w:p>
    <w:p w14:paraId="05B67787" w14:textId="77777777" w:rsidR="00114EAE" w:rsidRDefault="00114EAE" w:rsidP="00114EAE">
      <w:pPr>
        <w:widowControl/>
        <w:numPr>
          <w:ilvl w:val="0"/>
          <w:numId w:val="122"/>
        </w:numPr>
        <w:autoSpaceDE/>
        <w:autoSpaceDN/>
        <w:rPr>
          <w:sz w:val="16"/>
          <w:szCs w:val="16"/>
        </w:rPr>
      </w:pPr>
      <w:r>
        <w:rPr>
          <w:sz w:val="16"/>
          <w:szCs w:val="16"/>
        </w:rPr>
        <w:t>Sharon Eplett QN – Head of Quality &amp; Performance Bedfordshire</w:t>
      </w:r>
    </w:p>
    <w:p w14:paraId="44141F2E" w14:textId="77777777" w:rsidR="00114EAE" w:rsidRDefault="00114EAE" w:rsidP="00114EAE">
      <w:pPr>
        <w:widowControl/>
        <w:numPr>
          <w:ilvl w:val="0"/>
          <w:numId w:val="122"/>
        </w:numPr>
        <w:autoSpaceDE/>
        <w:autoSpaceDN/>
        <w:rPr>
          <w:sz w:val="16"/>
          <w:szCs w:val="16"/>
        </w:rPr>
      </w:pPr>
      <w:r>
        <w:rPr>
          <w:sz w:val="16"/>
          <w:szCs w:val="16"/>
        </w:rPr>
        <w:t>Megan Collins – Bedfordshire Community Health Services</w:t>
      </w:r>
    </w:p>
    <w:p w14:paraId="52FCF6D6" w14:textId="77777777" w:rsidR="00114EAE" w:rsidRDefault="00114EAE" w:rsidP="00114EAE">
      <w:pPr>
        <w:widowControl/>
        <w:numPr>
          <w:ilvl w:val="0"/>
          <w:numId w:val="122"/>
        </w:numPr>
        <w:autoSpaceDE/>
        <w:autoSpaceDN/>
        <w:rPr>
          <w:sz w:val="16"/>
          <w:szCs w:val="16"/>
        </w:rPr>
      </w:pPr>
      <w:r>
        <w:rPr>
          <w:sz w:val="16"/>
          <w:szCs w:val="16"/>
        </w:rPr>
        <w:t xml:space="preserve">Carole Taylor – Trust Lead Nurse for Tissue Viability </w:t>
      </w:r>
    </w:p>
    <w:p w14:paraId="4D964263" w14:textId="77777777" w:rsidR="00114EAE" w:rsidRDefault="00114EAE" w:rsidP="00114EAE">
      <w:pPr>
        <w:widowControl/>
        <w:numPr>
          <w:ilvl w:val="0"/>
          <w:numId w:val="122"/>
        </w:numPr>
        <w:autoSpaceDE/>
        <w:autoSpaceDN/>
        <w:rPr>
          <w:sz w:val="16"/>
          <w:szCs w:val="16"/>
        </w:rPr>
      </w:pPr>
      <w:r>
        <w:rPr>
          <w:sz w:val="16"/>
          <w:szCs w:val="16"/>
        </w:rPr>
        <w:t xml:space="preserve">Chinny </w:t>
      </w:r>
      <w:proofErr w:type="spellStart"/>
      <w:r>
        <w:rPr>
          <w:sz w:val="16"/>
          <w:szCs w:val="16"/>
        </w:rPr>
        <w:t>Ejiogu</w:t>
      </w:r>
      <w:proofErr w:type="spellEnd"/>
      <w:r>
        <w:rPr>
          <w:sz w:val="16"/>
          <w:szCs w:val="16"/>
        </w:rPr>
        <w:t xml:space="preserve"> QN – Continence Lead for Tower Hamlets </w:t>
      </w:r>
    </w:p>
    <w:p w14:paraId="187DB738" w14:textId="77777777" w:rsidR="00114EAE" w:rsidRDefault="00114EAE" w:rsidP="00114EAE">
      <w:pPr>
        <w:widowControl/>
        <w:numPr>
          <w:ilvl w:val="0"/>
          <w:numId w:val="122"/>
        </w:numPr>
        <w:autoSpaceDE/>
        <w:autoSpaceDN/>
        <w:rPr>
          <w:sz w:val="16"/>
          <w:szCs w:val="16"/>
        </w:rPr>
      </w:pPr>
      <w:r>
        <w:rPr>
          <w:sz w:val="16"/>
          <w:szCs w:val="16"/>
        </w:rPr>
        <w:t xml:space="preserve">Emma Stoneman – Deputy Therapy Lead (Beds) &amp; Trust Podiatry Lead </w:t>
      </w:r>
    </w:p>
    <w:p w14:paraId="29EA9E5C" w14:textId="77777777" w:rsidR="00114EAE" w:rsidRDefault="00114EAE" w:rsidP="00114EAE">
      <w:pPr>
        <w:widowControl/>
        <w:numPr>
          <w:ilvl w:val="0"/>
          <w:numId w:val="122"/>
        </w:numPr>
        <w:autoSpaceDE/>
        <w:autoSpaceDN/>
        <w:rPr>
          <w:sz w:val="16"/>
          <w:szCs w:val="16"/>
        </w:rPr>
      </w:pPr>
      <w:r>
        <w:rPr>
          <w:sz w:val="16"/>
          <w:szCs w:val="16"/>
        </w:rPr>
        <w:t xml:space="preserve">Caroline White QN – Deputy Lead Nurse, Beds </w:t>
      </w:r>
    </w:p>
    <w:p w14:paraId="28CA000C" w14:textId="77777777" w:rsidR="00114EAE" w:rsidRDefault="00114EAE" w:rsidP="00114EAE">
      <w:pPr>
        <w:widowControl/>
        <w:numPr>
          <w:ilvl w:val="0"/>
          <w:numId w:val="122"/>
        </w:numPr>
        <w:autoSpaceDE/>
        <w:autoSpaceDN/>
        <w:rPr>
          <w:sz w:val="16"/>
          <w:szCs w:val="16"/>
        </w:rPr>
      </w:pPr>
      <w:r>
        <w:rPr>
          <w:sz w:val="16"/>
          <w:szCs w:val="16"/>
        </w:rPr>
        <w:t xml:space="preserve">Michael </w:t>
      </w:r>
      <w:proofErr w:type="spellStart"/>
      <w:r>
        <w:rPr>
          <w:sz w:val="16"/>
          <w:szCs w:val="16"/>
        </w:rPr>
        <w:t>Asumah</w:t>
      </w:r>
      <w:proofErr w:type="spellEnd"/>
      <w:r>
        <w:rPr>
          <w:sz w:val="16"/>
          <w:szCs w:val="16"/>
        </w:rPr>
        <w:t xml:space="preserve"> – Diabetes Nurse Specialist, Newham</w:t>
      </w:r>
    </w:p>
    <w:p w14:paraId="169B9128" w14:textId="77777777" w:rsidR="00114EAE" w:rsidRPr="00344F09" w:rsidRDefault="00114EAE">
      <w:pPr>
        <w:sectPr w:rsidR="00114EAE" w:rsidRPr="00344F09">
          <w:footerReference w:type="default" r:id="rId12"/>
          <w:type w:val="continuous"/>
          <w:pgSz w:w="11910" w:h="16840"/>
          <w:pgMar w:top="1600" w:right="1200" w:bottom="960" w:left="1320" w:header="0" w:footer="760" w:gutter="0"/>
          <w:pgNumType w:start="1"/>
          <w:cols w:space="720"/>
        </w:sectPr>
      </w:pPr>
    </w:p>
    <w:sdt>
      <w:sdtPr>
        <w:rPr>
          <w:rFonts w:ascii="Arial" w:eastAsia="Arial" w:hAnsi="Arial" w:cs="Arial"/>
          <w:color w:val="auto"/>
          <w:sz w:val="22"/>
          <w:szCs w:val="22"/>
        </w:rPr>
        <w:id w:val="1259559256"/>
        <w:docPartObj>
          <w:docPartGallery w:val="Table of Contents"/>
          <w:docPartUnique/>
        </w:docPartObj>
      </w:sdtPr>
      <w:sdtEndPr>
        <w:rPr>
          <w:b/>
          <w:bCs/>
          <w:noProof/>
        </w:rPr>
      </w:sdtEndPr>
      <w:sdtContent>
        <w:p w14:paraId="030FA0EA" w14:textId="5C5222B2" w:rsidR="00940804" w:rsidRPr="00DA277C" w:rsidRDefault="00940804">
          <w:pPr>
            <w:pStyle w:val="TOCHeading"/>
            <w:rPr>
              <w:rFonts w:ascii="Arial" w:hAnsi="Arial" w:cs="Arial"/>
              <w:b/>
              <w:color w:val="auto"/>
              <w:sz w:val="22"/>
              <w:szCs w:val="22"/>
            </w:rPr>
          </w:pPr>
          <w:r w:rsidRPr="00DA277C">
            <w:rPr>
              <w:rFonts w:ascii="Arial" w:hAnsi="Arial" w:cs="Arial"/>
              <w:b/>
              <w:color w:val="auto"/>
              <w:sz w:val="22"/>
              <w:szCs w:val="22"/>
            </w:rPr>
            <w:t>Table of Contents</w:t>
          </w:r>
        </w:p>
        <w:p w14:paraId="2DECDA96" w14:textId="7F5CA5FA" w:rsidR="00191C45" w:rsidRPr="00191C45" w:rsidRDefault="00940804">
          <w:pPr>
            <w:pStyle w:val="TOC1"/>
            <w:tabs>
              <w:tab w:val="right" w:leader="dot" w:pos="9380"/>
            </w:tabs>
            <w:rPr>
              <w:rFonts w:eastAsiaTheme="minorEastAsia"/>
              <w:b w:val="0"/>
              <w:bCs w:val="0"/>
              <w:noProof/>
              <w:lang w:val="en-GB" w:eastAsia="en-GB"/>
            </w:rPr>
          </w:pPr>
          <w:r w:rsidRPr="00191C45">
            <w:rPr>
              <w:b w:val="0"/>
            </w:rPr>
            <w:fldChar w:fldCharType="begin"/>
          </w:r>
          <w:r w:rsidRPr="00191C45">
            <w:rPr>
              <w:b w:val="0"/>
            </w:rPr>
            <w:instrText xml:space="preserve"> TOC \o "1-3" \h \z \u </w:instrText>
          </w:r>
          <w:r w:rsidRPr="00191C45">
            <w:rPr>
              <w:b w:val="0"/>
            </w:rPr>
            <w:fldChar w:fldCharType="separate"/>
          </w:r>
          <w:hyperlink w:anchor="_Toc201668450" w:history="1">
            <w:r w:rsidR="00191C45" w:rsidRPr="00191C45">
              <w:rPr>
                <w:rStyle w:val="Hyperlink"/>
                <w:b w:val="0"/>
                <w:noProof/>
              </w:rPr>
              <w:t>Executive</w:t>
            </w:r>
            <w:r w:rsidR="00191C45" w:rsidRPr="00191C45">
              <w:rPr>
                <w:rStyle w:val="Hyperlink"/>
                <w:b w:val="0"/>
                <w:noProof/>
                <w:spacing w:val="-4"/>
              </w:rPr>
              <w:t xml:space="preserve"> </w:t>
            </w:r>
            <w:r w:rsidR="00191C45" w:rsidRPr="00191C45">
              <w:rPr>
                <w:rStyle w:val="Hyperlink"/>
                <w:b w:val="0"/>
                <w:noProof/>
              </w:rPr>
              <w:t>Summary</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_Toc201668450 \h </w:instrText>
            </w:r>
            <w:r w:rsidR="00191C45" w:rsidRPr="00191C45">
              <w:rPr>
                <w:b w:val="0"/>
                <w:noProof/>
                <w:webHidden/>
              </w:rPr>
            </w:r>
            <w:r w:rsidR="00191C45" w:rsidRPr="00191C45">
              <w:rPr>
                <w:b w:val="0"/>
                <w:noProof/>
                <w:webHidden/>
              </w:rPr>
              <w:fldChar w:fldCharType="separate"/>
            </w:r>
            <w:r w:rsidR="00C9426E">
              <w:rPr>
                <w:b w:val="0"/>
                <w:noProof/>
                <w:webHidden/>
              </w:rPr>
              <w:t>6</w:t>
            </w:r>
            <w:r w:rsidR="00191C45" w:rsidRPr="00191C45">
              <w:rPr>
                <w:b w:val="0"/>
                <w:noProof/>
                <w:webHidden/>
              </w:rPr>
              <w:fldChar w:fldCharType="end"/>
            </w:r>
          </w:hyperlink>
        </w:p>
        <w:p w14:paraId="728A6B5B" w14:textId="43D22FB2" w:rsidR="00191C45" w:rsidRPr="00191C45" w:rsidRDefault="00576596">
          <w:pPr>
            <w:pStyle w:val="TOC1"/>
            <w:tabs>
              <w:tab w:val="right" w:leader="dot" w:pos="9380"/>
            </w:tabs>
            <w:rPr>
              <w:rFonts w:eastAsiaTheme="minorEastAsia"/>
              <w:b w:val="0"/>
              <w:bCs w:val="0"/>
              <w:noProof/>
              <w:lang w:val="en-GB" w:eastAsia="en-GB"/>
            </w:rPr>
          </w:pPr>
          <w:hyperlink w:anchor="_Toc201668451" w:history="1">
            <w:r w:rsidR="00191C45" w:rsidRPr="00191C45">
              <w:rPr>
                <w:rStyle w:val="Hyperlink"/>
                <w:b w:val="0"/>
                <w:noProof/>
              </w:rPr>
              <w:t>1.0 Introduction</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_Toc201668451 \h </w:instrText>
            </w:r>
            <w:r w:rsidR="00191C45" w:rsidRPr="00191C45">
              <w:rPr>
                <w:b w:val="0"/>
                <w:noProof/>
                <w:webHidden/>
              </w:rPr>
            </w:r>
            <w:r w:rsidR="00191C45" w:rsidRPr="00191C45">
              <w:rPr>
                <w:b w:val="0"/>
                <w:noProof/>
                <w:webHidden/>
              </w:rPr>
              <w:fldChar w:fldCharType="separate"/>
            </w:r>
            <w:r w:rsidR="00C9426E">
              <w:rPr>
                <w:b w:val="0"/>
                <w:noProof/>
                <w:webHidden/>
              </w:rPr>
              <w:t>6</w:t>
            </w:r>
            <w:r w:rsidR="00191C45" w:rsidRPr="00191C45">
              <w:rPr>
                <w:b w:val="0"/>
                <w:noProof/>
                <w:webHidden/>
              </w:rPr>
              <w:fldChar w:fldCharType="end"/>
            </w:r>
          </w:hyperlink>
        </w:p>
        <w:p w14:paraId="43456B1C" w14:textId="5181B969" w:rsidR="00191C45" w:rsidRPr="00191C45" w:rsidRDefault="00576596">
          <w:pPr>
            <w:pStyle w:val="TOC1"/>
            <w:tabs>
              <w:tab w:val="right" w:leader="dot" w:pos="9380"/>
            </w:tabs>
            <w:rPr>
              <w:rFonts w:eastAsiaTheme="minorEastAsia"/>
              <w:b w:val="0"/>
              <w:bCs w:val="0"/>
              <w:noProof/>
              <w:lang w:val="en-GB" w:eastAsia="en-GB"/>
            </w:rPr>
          </w:pPr>
          <w:hyperlink w:anchor="_Toc201668452" w:history="1">
            <w:r w:rsidR="00191C45" w:rsidRPr="00191C45">
              <w:rPr>
                <w:rStyle w:val="Hyperlink"/>
                <w:b w:val="0"/>
                <w:noProof/>
              </w:rPr>
              <w:t>2.0 Purpose</w:t>
            </w:r>
            <w:r w:rsidR="00191C45" w:rsidRPr="00191C45">
              <w:rPr>
                <w:rStyle w:val="Hyperlink"/>
                <w:b w:val="0"/>
                <w:noProof/>
                <w:spacing w:val="-8"/>
              </w:rPr>
              <w:t xml:space="preserve"> </w:t>
            </w:r>
            <w:r w:rsidR="00191C45" w:rsidRPr="00191C45">
              <w:rPr>
                <w:rStyle w:val="Hyperlink"/>
                <w:b w:val="0"/>
                <w:noProof/>
              </w:rPr>
              <w:t>and</w:t>
            </w:r>
            <w:r w:rsidR="00191C45" w:rsidRPr="00191C45">
              <w:rPr>
                <w:rStyle w:val="Hyperlink"/>
                <w:b w:val="0"/>
                <w:noProof/>
                <w:spacing w:val="-8"/>
              </w:rPr>
              <w:t xml:space="preserve"> </w:t>
            </w:r>
            <w:r w:rsidR="00191C45" w:rsidRPr="00191C45">
              <w:rPr>
                <w:rStyle w:val="Hyperlink"/>
                <w:b w:val="0"/>
                <w:noProof/>
              </w:rPr>
              <w:t>Scope</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_Toc201668452 \h </w:instrText>
            </w:r>
            <w:r w:rsidR="00191C45" w:rsidRPr="00191C45">
              <w:rPr>
                <w:b w:val="0"/>
                <w:noProof/>
                <w:webHidden/>
              </w:rPr>
            </w:r>
            <w:r w:rsidR="00191C45" w:rsidRPr="00191C45">
              <w:rPr>
                <w:b w:val="0"/>
                <w:noProof/>
                <w:webHidden/>
              </w:rPr>
              <w:fldChar w:fldCharType="separate"/>
            </w:r>
            <w:r w:rsidR="00C9426E">
              <w:rPr>
                <w:b w:val="0"/>
                <w:noProof/>
                <w:webHidden/>
              </w:rPr>
              <w:t>7</w:t>
            </w:r>
            <w:r w:rsidR="00191C45" w:rsidRPr="00191C45">
              <w:rPr>
                <w:b w:val="0"/>
                <w:noProof/>
                <w:webHidden/>
              </w:rPr>
              <w:fldChar w:fldCharType="end"/>
            </w:r>
          </w:hyperlink>
        </w:p>
        <w:p w14:paraId="592ADE1F" w14:textId="7D028426" w:rsidR="00191C45" w:rsidRPr="00191C45" w:rsidRDefault="00576596">
          <w:pPr>
            <w:pStyle w:val="TOC1"/>
            <w:tabs>
              <w:tab w:val="right" w:leader="dot" w:pos="9380"/>
            </w:tabs>
            <w:rPr>
              <w:rFonts w:eastAsiaTheme="minorEastAsia"/>
              <w:b w:val="0"/>
              <w:bCs w:val="0"/>
              <w:noProof/>
              <w:lang w:val="en-GB" w:eastAsia="en-GB"/>
            </w:rPr>
          </w:pPr>
          <w:hyperlink w:anchor="_Toc201668453" w:history="1">
            <w:r w:rsidR="00191C45" w:rsidRPr="00191C45">
              <w:rPr>
                <w:rStyle w:val="Hyperlink"/>
                <w:b w:val="0"/>
                <w:noProof/>
              </w:rPr>
              <w:t>3.0 Related Policies</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_Toc201668453 \h </w:instrText>
            </w:r>
            <w:r w:rsidR="00191C45" w:rsidRPr="00191C45">
              <w:rPr>
                <w:b w:val="0"/>
                <w:noProof/>
                <w:webHidden/>
              </w:rPr>
            </w:r>
            <w:r w:rsidR="00191C45" w:rsidRPr="00191C45">
              <w:rPr>
                <w:b w:val="0"/>
                <w:noProof/>
                <w:webHidden/>
              </w:rPr>
              <w:fldChar w:fldCharType="separate"/>
            </w:r>
            <w:r w:rsidR="00C9426E">
              <w:rPr>
                <w:b w:val="0"/>
                <w:noProof/>
                <w:webHidden/>
              </w:rPr>
              <w:t>7</w:t>
            </w:r>
            <w:r w:rsidR="00191C45" w:rsidRPr="00191C45">
              <w:rPr>
                <w:b w:val="0"/>
                <w:noProof/>
                <w:webHidden/>
              </w:rPr>
              <w:fldChar w:fldCharType="end"/>
            </w:r>
          </w:hyperlink>
        </w:p>
        <w:p w14:paraId="5C983A01" w14:textId="342A7E10" w:rsidR="00191C45" w:rsidRPr="00191C45" w:rsidRDefault="00576596">
          <w:pPr>
            <w:pStyle w:val="TOC1"/>
            <w:tabs>
              <w:tab w:val="left" w:pos="660"/>
              <w:tab w:val="right" w:leader="dot" w:pos="9380"/>
            </w:tabs>
            <w:rPr>
              <w:rFonts w:eastAsiaTheme="minorEastAsia"/>
              <w:b w:val="0"/>
              <w:bCs w:val="0"/>
              <w:noProof/>
              <w:lang w:val="en-GB" w:eastAsia="en-GB"/>
            </w:rPr>
          </w:pPr>
          <w:hyperlink w:anchor="_Toc201668454" w:history="1">
            <w:r w:rsidR="00191C45" w:rsidRPr="00191C45">
              <w:rPr>
                <w:rStyle w:val="Hyperlink"/>
                <w:b w:val="0"/>
                <w:noProof/>
              </w:rPr>
              <w:t>4.0</w:t>
            </w:r>
            <w:r w:rsidR="00191C45" w:rsidRPr="00191C45">
              <w:rPr>
                <w:rFonts w:eastAsiaTheme="minorEastAsia"/>
                <w:b w:val="0"/>
                <w:bCs w:val="0"/>
                <w:noProof/>
                <w:lang w:val="en-GB" w:eastAsia="en-GB"/>
              </w:rPr>
              <w:tab/>
            </w:r>
            <w:r w:rsidR="00191C45" w:rsidRPr="00191C45">
              <w:rPr>
                <w:rStyle w:val="Hyperlink"/>
                <w:b w:val="0"/>
                <w:noProof/>
              </w:rPr>
              <w:t>Duties</w:t>
            </w:r>
            <w:r w:rsidR="00191C45" w:rsidRPr="00191C45">
              <w:rPr>
                <w:rStyle w:val="Hyperlink"/>
                <w:b w:val="0"/>
                <w:noProof/>
                <w:spacing w:val="-16"/>
              </w:rPr>
              <w:t xml:space="preserve"> </w:t>
            </w:r>
            <w:r w:rsidR="00191C45" w:rsidRPr="00191C45">
              <w:rPr>
                <w:rStyle w:val="Hyperlink"/>
                <w:b w:val="0"/>
                <w:noProof/>
              </w:rPr>
              <w:t>and</w:t>
            </w:r>
            <w:r w:rsidR="00191C45" w:rsidRPr="00191C45">
              <w:rPr>
                <w:rStyle w:val="Hyperlink"/>
                <w:b w:val="0"/>
                <w:noProof/>
                <w:spacing w:val="1"/>
              </w:rPr>
              <w:t xml:space="preserve"> </w:t>
            </w:r>
            <w:r w:rsidR="00191C45" w:rsidRPr="00191C45">
              <w:rPr>
                <w:rStyle w:val="Hyperlink"/>
                <w:b w:val="0"/>
                <w:noProof/>
              </w:rPr>
              <w:t>Responsibilities</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_Toc201668454 \h </w:instrText>
            </w:r>
            <w:r w:rsidR="00191C45" w:rsidRPr="00191C45">
              <w:rPr>
                <w:b w:val="0"/>
                <w:noProof/>
                <w:webHidden/>
              </w:rPr>
            </w:r>
            <w:r w:rsidR="00191C45" w:rsidRPr="00191C45">
              <w:rPr>
                <w:b w:val="0"/>
                <w:noProof/>
                <w:webHidden/>
              </w:rPr>
              <w:fldChar w:fldCharType="separate"/>
            </w:r>
            <w:r w:rsidR="00C9426E">
              <w:rPr>
                <w:b w:val="0"/>
                <w:noProof/>
                <w:webHidden/>
              </w:rPr>
              <w:t>8</w:t>
            </w:r>
            <w:r w:rsidR="00191C45" w:rsidRPr="00191C45">
              <w:rPr>
                <w:b w:val="0"/>
                <w:noProof/>
                <w:webHidden/>
              </w:rPr>
              <w:fldChar w:fldCharType="end"/>
            </w:r>
          </w:hyperlink>
        </w:p>
        <w:p w14:paraId="56F62409" w14:textId="0827D7F5" w:rsidR="00191C45" w:rsidRPr="00191C45" w:rsidRDefault="00576596">
          <w:pPr>
            <w:pStyle w:val="TOC2"/>
            <w:tabs>
              <w:tab w:val="right" w:leader="dot" w:pos="9380"/>
            </w:tabs>
            <w:rPr>
              <w:rFonts w:ascii="Arial" w:hAnsi="Arial" w:cs="Arial"/>
              <w:noProof/>
            </w:rPr>
          </w:pPr>
          <w:hyperlink w:anchor="_Toc201668455" w:history="1">
            <w:r w:rsidR="00191C45" w:rsidRPr="00191C45">
              <w:rPr>
                <w:rStyle w:val="Hyperlink"/>
                <w:rFonts w:ascii="Arial" w:hAnsi="Arial" w:cs="Arial"/>
                <w:noProof/>
              </w:rPr>
              <w:t>4.1 All Staff</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_Toc201668455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8</w:t>
            </w:r>
            <w:r w:rsidR="00191C45" w:rsidRPr="00191C45">
              <w:rPr>
                <w:rFonts w:ascii="Arial" w:hAnsi="Arial" w:cs="Arial"/>
                <w:noProof/>
                <w:webHidden/>
              </w:rPr>
              <w:fldChar w:fldCharType="end"/>
            </w:r>
          </w:hyperlink>
        </w:p>
        <w:p w14:paraId="3BD147C9" w14:textId="0C8C68F4" w:rsidR="00191C45" w:rsidRPr="00191C45" w:rsidRDefault="00576596">
          <w:pPr>
            <w:pStyle w:val="TOC2"/>
            <w:tabs>
              <w:tab w:val="right" w:leader="dot" w:pos="9380"/>
            </w:tabs>
            <w:rPr>
              <w:rFonts w:ascii="Arial" w:hAnsi="Arial" w:cs="Arial"/>
              <w:noProof/>
            </w:rPr>
          </w:pPr>
          <w:hyperlink w:anchor="_Toc201668456" w:history="1">
            <w:r w:rsidR="00191C45" w:rsidRPr="00191C45">
              <w:rPr>
                <w:rStyle w:val="Hyperlink"/>
                <w:rFonts w:ascii="Arial" w:hAnsi="Arial" w:cs="Arial"/>
                <w:noProof/>
              </w:rPr>
              <w:t>4.2 Registered</w:t>
            </w:r>
            <w:r w:rsidR="00191C45" w:rsidRPr="00191C45">
              <w:rPr>
                <w:rStyle w:val="Hyperlink"/>
                <w:rFonts w:ascii="Arial" w:hAnsi="Arial" w:cs="Arial"/>
                <w:noProof/>
                <w:spacing w:val="95"/>
              </w:rPr>
              <w:t xml:space="preserve"> </w:t>
            </w:r>
            <w:r w:rsidR="00191C45" w:rsidRPr="00191C45">
              <w:rPr>
                <w:rStyle w:val="Hyperlink"/>
                <w:rFonts w:ascii="Arial" w:hAnsi="Arial" w:cs="Arial"/>
                <w:noProof/>
              </w:rPr>
              <w:t>Healthcare</w:t>
            </w:r>
            <w:r w:rsidR="00191C45" w:rsidRPr="00191C45">
              <w:rPr>
                <w:rStyle w:val="Hyperlink"/>
                <w:rFonts w:ascii="Arial" w:hAnsi="Arial" w:cs="Arial"/>
                <w:noProof/>
                <w:spacing w:val="113"/>
              </w:rPr>
              <w:t xml:space="preserve"> </w:t>
            </w:r>
            <w:r w:rsidR="00191C45" w:rsidRPr="00191C45">
              <w:rPr>
                <w:rStyle w:val="Hyperlink"/>
                <w:rFonts w:ascii="Arial" w:hAnsi="Arial" w:cs="Arial"/>
                <w:noProof/>
              </w:rPr>
              <w:t>Practitioners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_Toc201668456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8</w:t>
            </w:r>
            <w:r w:rsidR="00191C45" w:rsidRPr="00191C45">
              <w:rPr>
                <w:rFonts w:ascii="Arial" w:hAnsi="Arial" w:cs="Arial"/>
                <w:noProof/>
                <w:webHidden/>
              </w:rPr>
              <w:fldChar w:fldCharType="end"/>
            </w:r>
          </w:hyperlink>
        </w:p>
        <w:p w14:paraId="66BBADAE" w14:textId="67202C0D" w:rsidR="00191C45" w:rsidRPr="00191C45" w:rsidRDefault="00576596">
          <w:pPr>
            <w:pStyle w:val="TOC2"/>
            <w:tabs>
              <w:tab w:val="right" w:leader="dot" w:pos="9380"/>
            </w:tabs>
            <w:rPr>
              <w:rFonts w:ascii="Arial" w:hAnsi="Arial" w:cs="Arial"/>
              <w:noProof/>
            </w:rPr>
          </w:pPr>
          <w:hyperlink w:anchor="_Toc201668457" w:history="1">
            <w:r w:rsidR="00191C45" w:rsidRPr="00191C45">
              <w:rPr>
                <w:rStyle w:val="Hyperlink"/>
                <w:rFonts w:ascii="Arial" w:hAnsi="Arial" w:cs="Arial"/>
                <w:noProof/>
              </w:rPr>
              <w:t>4.3 Team</w:t>
            </w:r>
            <w:r w:rsidR="00191C45" w:rsidRPr="00191C45">
              <w:rPr>
                <w:rStyle w:val="Hyperlink"/>
                <w:rFonts w:ascii="Arial" w:hAnsi="Arial" w:cs="Arial"/>
                <w:noProof/>
                <w:spacing w:val="19"/>
              </w:rPr>
              <w:t xml:space="preserve"> </w:t>
            </w:r>
            <w:r w:rsidR="00191C45" w:rsidRPr="00191C45">
              <w:rPr>
                <w:rStyle w:val="Hyperlink"/>
                <w:rFonts w:ascii="Arial" w:hAnsi="Arial" w:cs="Arial"/>
                <w:noProof/>
              </w:rPr>
              <w:t>Leads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_Toc201668457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9</w:t>
            </w:r>
            <w:r w:rsidR="00191C45" w:rsidRPr="00191C45">
              <w:rPr>
                <w:rFonts w:ascii="Arial" w:hAnsi="Arial" w:cs="Arial"/>
                <w:noProof/>
                <w:webHidden/>
              </w:rPr>
              <w:fldChar w:fldCharType="end"/>
            </w:r>
          </w:hyperlink>
        </w:p>
        <w:p w14:paraId="4902C6E0" w14:textId="31BF3476" w:rsidR="00191C45" w:rsidRPr="00191C45" w:rsidRDefault="00576596">
          <w:pPr>
            <w:pStyle w:val="TOC2"/>
            <w:tabs>
              <w:tab w:val="right" w:leader="dot" w:pos="9380"/>
            </w:tabs>
            <w:rPr>
              <w:rFonts w:ascii="Arial" w:hAnsi="Arial" w:cs="Arial"/>
              <w:noProof/>
            </w:rPr>
          </w:pPr>
          <w:hyperlink w:anchor="_Toc201668458" w:history="1">
            <w:r w:rsidR="00191C45" w:rsidRPr="00191C45">
              <w:rPr>
                <w:rStyle w:val="Hyperlink"/>
                <w:rFonts w:ascii="Arial" w:hAnsi="Arial" w:cs="Arial"/>
                <w:noProof/>
              </w:rPr>
              <w:t>4.4 Community</w:t>
            </w:r>
            <w:r w:rsidR="00191C45" w:rsidRPr="00191C45">
              <w:rPr>
                <w:rStyle w:val="Hyperlink"/>
                <w:rFonts w:ascii="Arial" w:hAnsi="Arial" w:cs="Arial"/>
                <w:noProof/>
                <w:spacing w:val="23"/>
              </w:rPr>
              <w:t xml:space="preserve"> </w:t>
            </w:r>
            <w:r w:rsidR="00191C45" w:rsidRPr="00191C45">
              <w:rPr>
                <w:rStyle w:val="Hyperlink"/>
                <w:rFonts w:ascii="Arial" w:hAnsi="Arial" w:cs="Arial"/>
                <w:noProof/>
              </w:rPr>
              <w:t>Health</w:t>
            </w:r>
            <w:r w:rsidR="00191C45" w:rsidRPr="00191C45">
              <w:rPr>
                <w:rStyle w:val="Hyperlink"/>
                <w:rFonts w:ascii="Arial" w:hAnsi="Arial" w:cs="Arial"/>
                <w:noProof/>
                <w:spacing w:val="56"/>
              </w:rPr>
              <w:t xml:space="preserve"> </w:t>
            </w:r>
            <w:r w:rsidR="00191C45" w:rsidRPr="00191C45">
              <w:rPr>
                <w:rStyle w:val="Hyperlink"/>
                <w:rFonts w:ascii="Arial" w:hAnsi="Arial" w:cs="Arial"/>
                <w:noProof/>
              </w:rPr>
              <w:t>Services</w:t>
            </w:r>
            <w:r w:rsidR="00191C45" w:rsidRPr="00191C45">
              <w:rPr>
                <w:rStyle w:val="Hyperlink"/>
                <w:rFonts w:ascii="Arial" w:hAnsi="Arial" w:cs="Arial"/>
                <w:noProof/>
                <w:spacing w:val="49"/>
              </w:rPr>
              <w:t xml:space="preserve"> </w:t>
            </w:r>
            <w:r w:rsidR="00191C45" w:rsidRPr="00191C45">
              <w:rPr>
                <w:rStyle w:val="Hyperlink"/>
                <w:rFonts w:ascii="Arial" w:hAnsi="Arial" w:cs="Arial"/>
                <w:noProof/>
              </w:rPr>
              <w:t>Pharmacy</w:t>
            </w:r>
            <w:r w:rsidR="00191C45" w:rsidRPr="00191C45">
              <w:rPr>
                <w:rStyle w:val="Hyperlink"/>
                <w:rFonts w:ascii="Arial" w:hAnsi="Arial" w:cs="Arial"/>
                <w:noProof/>
                <w:spacing w:val="24"/>
              </w:rPr>
              <w:t xml:space="preserve"> </w:t>
            </w:r>
            <w:r w:rsidR="00191C45" w:rsidRPr="00191C45">
              <w:rPr>
                <w:rStyle w:val="Hyperlink"/>
                <w:rFonts w:ascii="Arial" w:hAnsi="Arial" w:cs="Arial"/>
                <w:noProof/>
              </w:rPr>
              <w:t>Leads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_Toc201668458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9</w:t>
            </w:r>
            <w:r w:rsidR="00191C45" w:rsidRPr="00191C45">
              <w:rPr>
                <w:rFonts w:ascii="Arial" w:hAnsi="Arial" w:cs="Arial"/>
                <w:noProof/>
                <w:webHidden/>
              </w:rPr>
              <w:fldChar w:fldCharType="end"/>
            </w:r>
          </w:hyperlink>
        </w:p>
        <w:p w14:paraId="0A9450FA" w14:textId="024689AE" w:rsidR="00191C45" w:rsidRPr="00191C45" w:rsidRDefault="00576596">
          <w:pPr>
            <w:pStyle w:val="TOC2"/>
            <w:tabs>
              <w:tab w:val="right" w:leader="dot" w:pos="9380"/>
            </w:tabs>
            <w:rPr>
              <w:rFonts w:ascii="Arial" w:hAnsi="Arial" w:cs="Arial"/>
              <w:noProof/>
            </w:rPr>
          </w:pPr>
          <w:hyperlink w:anchor="_Toc201668459" w:history="1">
            <w:r w:rsidR="00191C45" w:rsidRPr="00191C45">
              <w:rPr>
                <w:rStyle w:val="Hyperlink"/>
                <w:rFonts w:ascii="Arial" w:hAnsi="Arial" w:cs="Arial"/>
                <w:noProof/>
              </w:rPr>
              <w:t>4.5 Prescriber (this includes all clinicians who can prescribe)</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_Toc201668459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9</w:t>
            </w:r>
            <w:r w:rsidR="00191C45" w:rsidRPr="00191C45">
              <w:rPr>
                <w:rFonts w:ascii="Arial" w:hAnsi="Arial" w:cs="Arial"/>
                <w:noProof/>
                <w:webHidden/>
              </w:rPr>
              <w:fldChar w:fldCharType="end"/>
            </w:r>
          </w:hyperlink>
        </w:p>
        <w:p w14:paraId="76F332E0" w14:textId="4C6CD904" w:rsidR="00191C45" w:rsidRPr="00191C45" w:rsidRDefault="00576596">
          <w:pPr>
            <w:pStyle w:val="TOC2"/>
            <w:tabs>
              <w:tab w:val="right" w:leader="dot" w:pos="9380"/>
            </w:tabs>
            <w:rPr>
              <w:rFonts w:ascii="Arial" w:hAnsi="Arial" w:cs="Arial"/>
              <w:noProof/>
            </w:rPr>
          </w:pPr>
          <w:hyperlink w:anchor="_Toc201668460" w:history="1">
            <w:r w:rsidR="00191C45" w:rsidRPr="00191C45">
              <w:rPr>
                <w:rStyle w:val="Hyperlink"/>
                <w:rFonts w:ascii="Arial" w:hAnsi="Arial" w:cs="Arial"/>
                <w:noProof/>
              </w:rPr>
              <w:t>4.6 CHS Practice Development Teams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_Toc201668460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10</w:t>
            </w:r>
            <w:r w:rsidR="00191C45" w:rsidRPr="00191C45">
              <w:rPr>
                <w:rFonts w:ascii="Arial" w:hAnsi="Arial" w:cs="Arial"/>
                <w:noProof/>
                <w:webHidden/>
              </w:rPr>
              <w:fldChar w:fldCharType="end"/>
            </w:r>
          </w:hyperlink>
        </w:p>
        <w:p w14:paraId="6AF3B415" w14:textId="35FF9128" w:rsidR="00191C45" w:rsidRPr="00191C45" w:rsidRDefault="00576596">
          <w:pPr>
            <w:pStyle w:val="TOC1"/>
            <w:tabs>
              <w:tab w:val="left" w:pos="660"/>
              <w:tab w:val="right" w:leader="dot" w:pos="9380"/>
            </w:tabs>
            <w:rPr>
              <w:rFonts w:eastAsiaTheme="minorEastAsia"/>
              <w:b w:val="0"/>
              <w:bCs w:val="0"/>
              <w:noProof/>
              <w:lang w:val="en-GB" w:eastAsia="en-GB"/>
            </w:rPr>
          </w:pPr>
          <w:hyperlink w:anchor="_Toc201668461" w:history="1">
            <w:r w:rsidR="00191C45" w:rsidRPr="00191C45">
              <w:rPr>
                <w:rStyle w:val="Hyperlink"/>
                <w:b w:val="0"/>
                <w:noProof/>
              </w:rPr>
              <w:t>5.0</w:t>
            </w:r>
            <w:r w:rsidR="00191C45" w:rsidRPr="00191C45">
              <w:rPr>
                <w:rFonts w:eastAsiaTheme="minorEastAsia"/>
                <w:b w:val="0"/>
                <w:bCs w:val="0"/>
                <w:noProof/>
                <w:lang w:val="en-GB" w:eastAsia="en-GB"/>
              </w:rPr>
              <w:tab/>
            </w:r>
            <w:r w:rsidR="00191C45" w:rsidRPr="00191C45">
              <w:rPr>
                <w:rStyle w:val="Hyperlink"/>
                <w:b w:val="0"/>
                <w:noProof/>
              </w:rPr>
              <w:t>Standards</w:t>
            </w:r>
            <w:r w:rsidR="00191C45" w:rsidRPr="00191C45">
              <w:rPr>
                <w:rStyle w:val="Hyperlink"/>
                <w:b w:val="0"/>
                <w:noProof/>
                <w:spacing w:val="5"/>
              </w:rPr>
              <w:t xml:space="preserve"> </w:t>
            </w:r>
            <w:r w:rsidR="00191C45" w:rsidRPr="00191C45">
              <w:rPr>
                <w:rStyle w:val="Hyperlink"/>
                <w:b w:val="0"/>
                <w:noProof/>
              </w:rPr>
              <w:t>for</w:t>
            </w:r>
            <w:r w:rsidR="00191C45" w:rsidRPr="00191C45">
              <w:rPr>
                <w:rStyle w:val="Hyperlink"/>
                <w:b w:val="0"/>
                <w:noProof/>
                <w:spacing w:val="-14"/>
              </w:rPr>
              <w:t xml:space="preserve"> </w:t>
            </w:r>
            <w:r w:rsidR="00191C45" w:rsidRPr="00191C45">
              <w:rPr>
                <w:rStyle w:val="Hyperlink"/>
                <w:b w:val="0"/>
                <w:noProof/>
              </w:rPr>
              <w:t>Safe</w:t>
            </w:r>
            <w:r w:rsidR="00191C45" w:rsidRPr="00191C45">
              <w:rPr>
                <w:rStyle w:val="Hyperlink"/>
                <w:b w:val="0"/>
                <w:noProof/>
                <w:spacing w:val="-9"/>
              </w:rPr>
              <w:t xml:space="preserve"> </w:t>
            </w:r>
            <w:r w:rsidR="00191C45" w:rsidRPr="00191C45">
              <w:rPr>
                <w:rStyle w:val="Hyperlink"/>
                <w:b w:val="0"/>
                <w:noProof/>
              </w:rPr>
              <w:t>Practice</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_Toc201668461 \h </w:instrText>
            </w:r>
            <w:r w:rsidR="00191C45" w:rsidRPr="00191C45">
              <w:rPr>
                <w:b w:val="0"/>
                <w:noProof/>
                <w:webHidden/>
              </w:rPr>
            </w:r>
            <w:r w:rsidR="00191C45" w:rsidRPr="00191C45">
              <w:rPr>
                <w:b w:val="0"/>
                <w:noProof/>
                <w:webHidden/>
              </w:rPr>
              <w:fldChar w:fldCharType="separate"/>
            </w:r>
            <w:r w:rsidR="00C9426E">
              <w:rPr>
                <w:b w:val="0"/>
                <w:noProof/>
                <w:webHidden/>
              </w:rPr>
              <w:t>10</w:t>
            </w:r>
            <w:r w:rsidR="00191C45" w:rsidRPr="00191C45">
              <w:rPr>
                <w:b w:val="0"/>
                <w:noProof/>
                <w:webHidden/>
              </w:rPr>
              <w:fldChar w:fldCharType="end"/>
            </w:r>
          </w:hyperlink>
        </w:p>
        <w:p w14:paraId="22507B72" w14:textId="7D8BB845" w:rsidR="00191C45" w:rsidRPr="00191C45" w:rsidRDefault="00576596">
          <w:pPr>
            <w:pStyle w:val="TOC2"/>
            <w:tabs>
              <w:tab w:val="right" w:leader="dot" w:pos="9380"/>
            </w:tabs>
            <w:rPr>
              <w:rFonts w:ascii="Arial" w:hAnsi="Arial" w:cs="Arial"/>
              <w:noProof/>
            </w:rPr>
          </w:pPr>
          <w:hyperlink w:anchor="_Toc201668462" w:history="1">
            <w:r w:rsidR="00191C45" w:rsidRPr="00191C45">
              <w:rPr>
                <w:rStyle w:val="Hyperlink"/>
                <w:rFonts w:ascii="Arial" w:hAnsi="Arial" w:cs="Arial"/>
                <w:noProof/>
              </w:rPr>
              <w:t>5.1 Provision</w:t>
            </w:r>
            <w:r w:rsidR="00191C45" w:rsidRPr="00191C45">
              <w:rPr>
                <w:rStyle w:val="Hyperlink"/>
                <w:rFonts w:ascii="Arial" w:hAnsi="Arial" w:cs="Arial"/>
                <w:noProof/>
                <w:spacing w:val="50"/>
              </w:rPr>
              <w:t xml:space="preserve"> </w:t>
            </w:r>
            <w:r w:rsidR="00191C45" w:rsidRPr="00191C45">
              <w:rPr>
                <w:rStyle w:val="Hyperlink"/>
                <w:rFonts w:ascii="Arial" w:hAnsi="Arial" w:cs="Arial"/>
                <w:noProof/>
              </w:rPr>
              <w:t>and</w:t>
            </w:r>
            <w:r w:rsidR="00191C45" w:rsidRPr="00191C45">
              <w:rPr>
                <w:rStyle w:val="Hyperlink"/>
                <w:rFonts w:ascii="Arial" w:hAnsi="Arial" w:cs="Arial"/>
                <w:noProof/>
                <w:spacing w:val="51"/>
              </w:rPr>
              <w:t xml:space="preserve"> </w:t>
            </w:r>
            <w:r w:rsidR="00191C45" w:rsidRPr="00191C45">
              <w:rPr>
                <w:rStyle w:val="Hyperlink"/>
                <w:rFonts w:ascii="Arial" w:hAnsi="Arial" w:cs="Arial"/>
                <w:noProof/>
              </w:rPr>
              <w:t>use</w:t>
            </w:r>
            <w:r w:rsidR="00191C45" w:rsidRPr="00191C45">
              <w:rPr>
                <w:rStyle w:val="Hyperlink"/>
                <w:rFonts w:ascii="Arial" w:hAnsi="Arial" w:cs="Arial"/>
                <w:noProof/>
                <w:spacing w:val="69"/>
              </w:rPr>
              <w:t xml:space="preserve"> </w:t>
            </w:r>
            <w:r w:rsidR="00191C45" w:rsidRPr="00191C45">
              <w:rPr>
                <w:rStyle w:val="Hyperlink"/>
                <w:rFonts w:ascii="Arial" w:hAnsi="Arial" w:cs="Arial"/>
                <w:noProof/>
              </w:rPr>
              <w:t>of</w:t>
            </w:r>
            <w:r w:rsidR="00191C45" w:rsidRPr="00191C45">
              <w:rPr>
                <w:rStyle w:val="Hyperlink"/>
                <w:rFonts w:ascii="Arial" w:hAnsi="Arial" w:cs="Arial"/>
                <w:noProof/>
                <w:spacing w:val="48"/>
              </w:rPr>
              <w:t xml:space="preserve"> </w:t>
            </w:r>
            <w:r w:rsidR="00191C45" w:rsidRPr="00191C45">
              <w:rPr>
                <w:rStyle w:val="Hyperlink"/>
                <w:rFonts w:ascii="Arial" w:hAnsi="Arial" w:cs="Arial"/>
                <w:noProof/>
              </w:rPr>
              <w:t>essential</w:t>
            </w:r>
            <w:r w:rsidR="00191C45" w:rsidRPr="00191C45">
              <w:rPr>
                <w:rStyle w:val="Hyperlink"/>
                <w:rFonts w:ascii="Arial" w:hAnsi="Arial" w:cs="Arial"/>
                <w:noProof/>
                <w:spacing w:val="42"/>
              </w:rPr>
              <w:t xml:space="preserve"> </w:t>
            </w:r>
            <w:r w:rsidR="00191C45" w:rsidRPr="00191C45">
              <w:rPr>
                <w:rStyle w:val="Hyperlink"/>
                <w:rFonts w:ascii="Arial" w:hAnsi="Arial" w:cs="Arial"/>
                <w:noProof/>
              </w:rPr>
              <w:t>technical</w:t>
            </w:r>
            <w:r w:rsidR="00191C45" w:rsidRPr="00191C45">
              <w:rPr>
                <w:rStyle w:val="Hyperlink"/>
                <w:rFonts w:ascii="Arial" w:hAnsi="Arial" w:cs="Arial"/>
                <w:noProof/>
                <w:spacing w:val="43"/>
              </w:rPr>
              <w:t xml:space="preserve"> </w:t>
            </w:r>
            <w:r w:rsidR="00191C45" w:rsidRPr="00191C45">
              <w:rPr>
                <w:rStyle w:val="Hyperlink"/>
                <w:rFonts w:ascii="Arial" w:hAnsi="Arial" w:cs="Arial"/>
                <w:noProof/>
              </w:rPr>
              <w:t>information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_Toc201668462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10</w:t>
            </w:r>
            <w:r w:rsidR="00191C45" w:rsidRPr="00191C45">
              <w:rPr>
                <w:rFonts w:ascii="Arial" w:hAnsi="Arial" w:cs="Arial"/>
                <w:noProof/>
                <w:webHidden/>
              </w:rPr>
              <w:fldChar w:fldCharType="end"/>
            </w:r>
          </w:hyperlink>
        </w:p>
        <w:p w14:paraId="049C9AF6" w14:textId="6A0A4731" w:rsidR="00191C45" w:rsidRPr="00191C45" w:rsidRDefault="00576596">
          <w:pPr>
            <w:pStyle w:val="TOC2"/>
            <w:tabs>
              <w:tab w:val="right" w:leader="dot" w:pos="9380"/>
            </w:tabs>
            <w:rPr>
              <w:rFonts w:ascii="Arial" w:hAnsi="Arial" w:cs="Arial"/>
              <w:noProof/>
            </w:rPr>
          </w:pPr>
          <w:hyperlink w:anchor="_Toc201668463" w:history="1">
            <w:r w:rsidR="00191C45" w:rsidRPr="00191C45">
              <w:rPr>
                <w:rStyle w:val="Hyperlink"/>
                <w:rFonts w:ascii="Arial" w:hAnsi="Arial" w:cs="Arial"/>
                <w:noProof/>
              </w:rPr>
              <w:t>5.2 Risk awareness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_Toc201668463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10</w:t>
            </w:r>
            <w:r w:rsidR="00191C45" w:rsidRPr="00191C45">
              <w:rPr>
                <w:rFonts w:ascii="Arial" w:hAnsi="Arial" w:cs="Arial"/>
                <w:noProof/>
                <w:webHidden/>
              </w:rPr>
              <w:fldChar w:fldCharType="end"/>
            </w:r>
          </w:hyperlink>
        </w:p>
        <w:p w14:paraId="06F17AFB" w14:textId="45D5C7DE" w:rsidR="00191C45" w:rsidRPr="00191C45" w:rsidRDefault="00576596">
          <w:pPr>
            <w:pStyle w:val="TOC2"/>
            <w:tabs>
              <w:tab w:val="right" w:leader="dot" w:pos="9380"/>
            </w:tabs>
            <w:rPr>
              <w:rFonts w:ascii="Arial" w:hAnsi="Arial" w:cs="Arial"/>
              <w:noProof/>
            </w:rPr>
          </w:pPr>
          <w:hyperlink w:anchor="_Toc201668464" w:history="1">
            <w:r w:rsidR="00191C45" w:rsidRPr="00191C45">
              <w:rPr>
                <w:rStyle w:val="Hyperlink"/>
                <w:rFonts w:ascii="Arial" w:hAnsi="Arial" w:cs="Arial"/>
                <w:noProof/>
              </w:rPr>
              <w:t>5.3 Prescribing</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_Toc201668464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11</w:t>
            </w:r>
            <w:r w:rsidR="00191C45" w:rsidRPr="00191C45">
              <w:rPr>
                <w:rFonts w:ascii="Arial" w:hAnsi="Arial" w:cs="Arial"/>
                <w:noProof/>
                <w:webHidden/>
              </w:rPr>
              <w:fldChar w:fldCharType="end"/>
            </w:r>
          </w:hyperlink>
        </w:p>
        <w:p w14:paraId="790797B7" w14:textId="72DF8BB0" w:rsidR="00191C45" w:rsidRPr="00191C45" w:rsidRDefault="00576596">
          <w:pPr>
            <w:pStyle w:val="TOC2"/>
            <w:tabs>
              <w:tab w:val="right" w:leader="dot" w:pos="9380"/>
            </w:tabs>
            <w:rPr>
              <w:rFonts w:ascii="Arial" w:hAnsi="Arial" w:cs="Arial"/>
              <w:noProof/>
            </w:rPr>
          </w:pPr>
          <w:hyperlink w:anchor="_Toc201668465" w:history="1">
            <w:r w:rsidR="00191C45" w:rsidRPr="00191C45">
              <w:rPr>
                <w:rStyle w:val="Hyperlink"/>
                <w:rFonts w:ascii="Arial" w:hAnsi="Arial" w:cs="Arial"/>
                <w:noProof/>
              </w:rPr>
              <w:t>5.4 Preparation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_Toc201668465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11</w:t>
            </w:r>
            <w:r w:rsidR="00191C45" w:rsidRPr="00191C45">
              <w:rPr>
                <w:rFonts w:ascii="Arial" w:hAnsi="Arial" w:cs="Arial"/>
                <w:noProof/>
                <w:webHidden/>
              </w:rPr>
              <w:fldChar w:fldCharType="end"/>
            </w:r>
          </w:hyperlink>
        </w:p>
        <w:p w14:paraId="335451F3" w14:textId="3C7EEAF8" w:rsidR="00191C45" w:rsidRPr="00191C45" w:rsidRDefault="00576596">
          <w:pPr>
            <w:pStyle w:val="TOC2"/>
            <w:tabs>
              <w:tab w:val="right" w:leader="dot" w:pos="9380"/>
            </w:tabs>
            <w:rPr>
              <w:rFonts w:ascii="Arial" w:hAnsi="Arial" w:cs="Arial"/>
              <w:noProof/>
            </w:rPr>
          </w:pPr>
          <w:hyperlink w:anchor="_Toc201668466" w:history="1">
            <w:r w:rsidR="00191C45" w:rsidRPr="00191C45">
              <w:rPr>
                <w:rStyle w:val="Hyperlink"/>
                <w:rFonts w:ascii="Arial" w:hAnsi="Arial" w:cs="Arial"/>
                <w:noProof/>
              </w:rPr>
              <w:t>5.5 Supply</w:t>
            </w:r>
            <w:r w:rsidR="00191C45" w:rsidRPr="00191C45">
              <w:rPr>
                <w:rStyle w:val="Hyperlink"/>
                <w:rFonts w:ascii="Arial" w:hAnsi="Arial" w:cs="Arial"/>
                <w:noProof/>
                <w:spacing w:val="10"/>
              </w:rPr>
              <w:t xml:space="preserve"> </w:t>
            </w:r>
            <w:r w:rsidR="00191C45" w:rsidRPr="00191C45">
              <w:rPr>
                <w:rStyle w:val="Hyperlink"/>
                <w:rFonts w:ascii="Arial" w:hAnsi="Arial" w:cs="Arial"/>
                <w:noProof/>
              </w:rPr>
              <w:t>and</w:t>
            </w:r>
            <w:r w:rsidR="00191C45" w:rsidRPr="00191C45">
              <w:rPr>
                <w:rStyle w:val="Hyperlink"/>
                <w:rFonts w:ascii="Arial" w:hAnsi="Arial" w:cs="Arial"/>
                <w:noProof/>
                <w:spacing w:val="38"/>
              </w:rPr>
              <w:t xml:space="preserve"> </w:t>
            </w:r>
            <w:r w:rsidR="00191C45" w:rsidRPr="00191C45">
              <w:rPr>
                <w:rStyle w:val="Hyperlink"/>
                <w:rFonts w:ascii="Arial" w:hAnsi="Arial" w:cs="Arial"/>
                <w:noProof/>
              </w:rPr>
              <w:t>Storage</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_Toc201668466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13</w:t>
            </w:r>
            <w:r w:rsidR="00191C45" w:rsidRPr="00191C45">
              <w:rPr>
                <w:rFonts w:ascii="Arial" w:hAnsi="Arial" w:cs="Arial"/>
                <w:noProof/>
                <w:webHidden/>
              </w:rPr>
              <w:fldChar w:fldCharType="end"/>
            </w:r>
          </w:hyperlink>
        </w:p>
        <w:p w14:paraId="44D8A487" w14:textId="31271425" w:rsidR="00191C45" w:rsidRPr="00191C45" w:rsidRDefault="00576596">
          <w:pPr>
            <w:pStyle w:val="TOC2"/>
            <w:tabs>
              <w:tab w:val="right" w:leader="dot" w:pos="9380"/>
            </w:tabs>
            <w:rPr>
              <w:rFonts w:ascii="Arial" w:hAnsi="Arial" w:cs="Arial"/>
              <w:noProof/>
            </w:rPr>
          </w:pPr>
          <w:hyperlink w:anchor="_Toc201668467" w:history="1">
            <w:r w:rsidR="00191C45" w:rsidRPr="00191C45">
              <w:rPr>
                <w:rStyle w:val="Hyperlink"/>
                <w:rFonts w:ascii="Arial" w:hAnsi="Arial" w:cs="Arial"/>
                <w:noProof/>
              </w:rPr>
              <w:t>5.6 Administration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_Toc201668467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14</w:t>
            </w:r>
            <w:r w:rsidR="00191C45" w:rsidRPr="00191C45">
              <w:rPr>
                <w:rFonts w:ascii="Arial" w:hAnsi="Arial" w:cs="Arial"/>
                <w:noProof/>
                <w:webHidden/>
              </w:rPr>
              <w:fldChar w:fldCharType="end"/>
            </w:r>
          </w:hyperlink>
        </w:p>
        <w:p w14:paraId="462CB34C" w14:textId="067F6021" w:rsidR="00191C45" w:rsidRPr="00191C45" w:rsidRDefault="00576596">
          <w:pPr>
            <w:pStyle w:val="TOC3"/>
            <w:tabs>
              <w:tab w:val="right" w:leader="dot" w:pos="9380"/>
            </w:tabs>
            <w:rPr>
              <w:rFonts w:ascii="Arial" w:hAnsi="Arial" w:cs="Arial"/>
              <w:noProof/>
            </w:rPr>
          </w:pPr>
          <w:hyperlink w:anchor="_Toc201668468" w:history="1">
            <w:r w:rsidR="00191C45" w:rsidRPr="00191C45">
              <w:rPr>
                <w:rStyle w:val="Hyperlink"/>
                <w:rFonts w:ascii="Arial" w:hAnsi="Arial" w:cs="Arial"/>
                <w:noProof/>
              </w:rPr>
              <w:t>5.6.1 Nursing students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_Toc201668468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14</w:t>
            </w:r>
            <w:r w:rsidR="00191C45" w:rsidRPr="00191C45">
              <w:rPr>
                <w:rFonts w:ascii="Arial" w:hAnsi="Arial" w:cs="Arial"/>
                <w:noProof/>
                <w:webHidden/>
              </w:rPr>
              <w:fldChar w:fldCharType="end"/>
            </w:r>
          </w:hyperlink>
        </w:p>
        <w:p w14:paraId="3BE745CC" w14:textId="52D0F8F0" w:rsidR="00191C45" w:rsidRPr="00191C45" w:rsidRDefault="00576596">
          <w:pPr>
            <w:pStyle w:val="TOC2"/>
            <w:tabs>
              <w:tab w:val="right" w:leader="dot" w:pos="9380"/>
            </w:tabs>
            <w:rPr>
              <w:rFonts w:ascii="Arial" w:hAnsi="Arial" w:cs="Arial"/>
              <w:noProof/>
            </w:rPr>
          </w:pPr>
          <w:hyperlink w:anchor="_Toc201668469" w:history="1">
            <w:r w:rsidR="00191C45" w:rsidRPr="00191C45">
              <w:rPr>
                <w:rStyle w:val="Hyperlink"/>
                <w:rFonts w:ascii="Arial" w:hAnsi="Arial" w:cs="Arial"/>
                <w:noProof/>
              </w:rPr>
              <w:t>5.7 Requirements</w:t>
            </w:r>
            <w:r w:rsidR="00191C45" w:rsidRPr="00191C45">
              <w:rPr>
                <w:rStyle w:val="Hyperlink"/>
                <w:rFonts w:ascii="Arial" w:hAnsi="Arial" w:cs="Arial"/>
                <w:noProof/>
                <w:spacing w:val="1"/>
              </w:rPr>
              <w:t xml:space="preserve"> </w:t>
            </w:r>
            <w:r w:rsidR="00191C45" w:rsidRPr="00191C45">
              <w:rPr>
                <w:rStyle w:val="Hyperlink"/>
                <w:rFonts w:ascii="Arial" w:hAnsi="Arial" w:cs="Arial"/>
                <w:noProof/>
              </w:rPr>
              <w:t>for</w:t>
            </w:r>
            <w:r w:rsidR="00191C45" w:rsidRPr="00191C45">
              <w:rPr>
                <w:rStyle w:val="Hyperlink"/>
                <w:rFonts w:ascii="Arial" w:hAnsi="Arial" w:cs="Arial"/>
                <w:noProof/>
                <w:spacing w:val="8"/>
              </w:rPr>
              <w:t xml:space="preserve"> </w:t>
            </w:r>
            <w:r w:rsidR="00191C45" w:rsidRPr="00191C45">
              <w:rPr>
                <w:rStyle w:val="Hyperlink"/>
                <w:rFonts w:ascii="Arial" w:hAnsi="Arial" w:cs="Arial"/>
                <w:noProof/>
              </w:rPr>
              <w:t>second</w:t>
            </w:r>
            <w:r w:rsidR="00191C45" w:rsidRPr="00191C45">
              <w:rPr>
                <w:rStyle w:val="Hyperlink"/>
                <w:rFonts w:ascii="Arial" w:hAnsi="Arial" w:cs="Arial"/>
                <w:noProof/>
                <w:spacing w:val="6"/>
              </w:rPr>
              <w:t xml:space="preserve"> </w:t>
            </w:r>
            <w:r w:rsidR="00191C45" w:rsidRPr="00191C45">
              <w:rPr>
                <w:rStyle w:val="Hyperlink"/>
                <w:rFonts w:ascii="Arial" w:hAnsi="Arial" w:cs="Arial"/>
                <w:noProof/>
              </w:rPr>
              <w:t>checking</w:t>
            </w:r>
            <w:r w:rsidR="00191C45" w:rsidRPr="00191C45">
              <w:rPr>
                <w:rStyle w:val="Hyperlink"/>
                <w:rFonts w:ascii="Arial" w:hAnsi="Arial" w:cs="Arial"/>
                <w:noProof/>
                <w:spacing w:val="-13"/>
              </w:rPr>
              <w:t xml:space="preserve"> </w:t>
            </w:r>
            <w:r w:rsidR="00191C45" w:rsidRPr="00191C45">
              <w:rPr>
                <w:rStyle w:val="Hyperlink"/>
                <w:rFonts w:ascii="Arial" w:hAnsi="Arial" w:cs="Arial"/>
                <w:noProof/>
              </w:rPr>
              <w:t>of</w:t>
            </w:r>
            <w:r w:rsidR="00191C45" w:rsidRPr="00191C45">
              <w:rPr>
                <w:rStyle w:val="Hyperlink"/>
                <w:rFonts w:ascii="Arial" w:hAnsi="Arial" w:cs="Arial"/>
                <w:noProof/>
                <w:spacing w:val="3"/>
              </w:rPr>
              <w:t xml:space="preserve"> </w:t>
            </w:r>
            <w:r w:rsidR="00191C45" w:rsidRPr="00191C45">
              <w:rPr>
                <w:rStyle w:val="Hyperlink"/>
                <w:rFonts w:ascii="Arial" w:hAnsi="Arial" w:cs="Arial"/>
                <w:noProof/>
              </w:rPr>
              <w:t>preparation</w:t>
            </w:r>
            <w:r w:rsidR="00191C45" w:rsidRPr="00191C45">
              <w:rPr>
                <w:rStyle w:val="Hyperlink"/>
                <w:rFonts w:ascii="Arial" w:hAnsi="Arial" w:cs="Arial"/>
                <w:noProof/>
                <w:spacing w:val="-14"/>
              </w:rPr>
              <w:t xml:space="preserve"> </w:t>
            </w:r>
            <w:r w:rsidR="00191C45" w:rsidRPr="00191C45">
              <w:rPr>
                <w:rStyle w:val="Hyperlink"/>
                <w:rFonts w:ascii="Arial" w:hAnsi="Arial" w:cs="Arial"/>
                <w:noProof/>
              </w:rPr>
              <w:t>and</w:t>
            </w:r>
            <w:r w:rsidR="00191C45" w:rsidRPr="00191C45">
              <w:rPr>
                <w:rStyle w:val="Hyperlink"/>
                <w:rFonts w:ascii="Arial" w:hAnsi="Arial" w:cs="Arial"/>
                <w:noProof/>
                <w:spacing w:val="7"/>
              </w:rPr>
              <w:t xml:space="preserve"> </w:t>
            </w:r>
            <w:r w:rsidR="00191C45" w:rsidRPr="00191C45">
              <w:rPr>
                <w:rStyle w:val="Hyperlink"/>
                <w:rFonts w:ascii="Arial" w:hAnsi="Arial" w:cs="Arial"/>
                <w:noProof/>
              </w:rPr>
              <w:t>administration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_Toc201668469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15</w:t>
            </w:r>
            <w:r w:rsidR="00191C45" w:rsidRPr="00191C45">
              <w:rPr>
                <w:rFonts w:ascii="Arial" w:hAnsi="Arial" w:cs="Arial"/>
                <w:noProof/>
                <w:webHidden/>
              </w:rPr>
              <w:fldChar w:fldCharType="end"/>
            </w:r>
          </w:hyperlink>
        </w:p>
        <w:p w14:paraId="326D7F1F" w14:textId="0F1A4D4E" w:rsidR="00191C45" w:rsidRPr="00191C45" w:rsidRDefault="00576596">
          <w:pPr>
            <w:pStyle w:val="TOC2"/>
            <w:tabs>
              <w:tab w:val="right" w:leader="dot" w:pos="9380"/>
            </w:tabs>
            <w:rPr>
              <w:rFonts w:ascii="Arial" w:hAnsi="Arial" w:cs="Arial"/>
              <w:noProof/>
            </w:rPr>
          </w:pPr>
          <w:hyperlink w:anchor="_Toc201668470" w:history="1">
            <w:r w:rsidR="00191C45" w:rsidRPr="00191C45">
              <w:rPr>
                <w:rStyle w:val="Hyperlink"/>
                <w:rFonts w:ascii="Arial" w:hAnsi="Arial" w:cs="Arial"/>
                <w:noProof/>
              </w:rPr>
              <w:t>5.8 Administration</w:t>
            </w:r>
            <w:r w:rsidR="00191C45" w:rsidRPr="00191C45">
              <w:rPr>
                <w:rStyle w:val="Hyperlink"/>
                <w:rFonts w:ascii="Arial" w:hAnsi="Arial" w:cs="Arial"/>
                <w:noProof/>
                <w:spacing w:val="32"/>
              </w:rPr>
              <w:t xml:space="preserve"> </w:t>
            </w:r>
            <w:r w:rsidR="00191C45" w:rsidRPr="00191C45">
              <w:rPr>
                <w:rStyle w:val="Hyperlink"/>
                <w:rFonts w:ascii="Arial" w:hAnsi="Arial" w:cs="Arial"/>
                <w:noProof/>
              </w:rPr>
              <w:t>of</w:t>
            </w:r>
            <w:r w:rsidR="00191C45" w:rsidRPr="00191C45">
              <w:rPr>
                <w:rStyle w:val="Hyperlink"/>
                <w:rFonts w:ascii="Arial" w:hAnsi="Arial" w:cs="Arial"/>
                <w:noProof/>
                <w:spacing w:val="38"/>
              </w:rPr>
              <w:t xml:space="preserve"> </w:t>
            </w:r>
            <w:r w:rsidR="00191C45" w:rsidRPr="00191C45">
              <w:rPr>
                <w:rStyle w:val="Hyperlink"/>
                <w:rFonts w:ascii="Arial" w:hAnsi="Arial" w:cs="Arial"/>
                <w:noProof/>
              </w:rPr>
              <w:t>Injectable</w:t>
            </w:r>
            <w:r w:rsidR="00191C45" w:rsidRPr="00191C45">
              <w:rPr>
                <w:rStyle w:val="Hyperlink"/>
                <w:rFonts w:ascii="Arial" w:hAnsi="Arial" w:cs="Arial"/>
                <w:noProof/>
                <w:spacing w:val="47"/>
              </w:rPr>
              <w:t xml:space="preserve"> </w:t>
            </w:r>
            <w:r w:rsidR="00191C45" w:rsidRPr="00191C45">
              <w:rPr>
                <w:rStyle w:val="Hyperlink"/>
                <w:rFonts w:ascii="Arial" w:hAnsi="Arial" w:cs="Arial"/>
                <w:noProof/>
              </w:rPr>
              <w:t>Medicines</w:t>
            </w:r>
            <w:r w:rsidR="00191C45" w:rsidRPr="00191C45">
              <w:rPr>
                <w:rStyle w:val="Hyperlink"/>
                <w:rFonts w:ascii="Arial" w:hAnsi="Arial" w:cs="Arial"/>
                <w:noProof/>
                <w:spacing w:val="30"/>
              </w:rPr>
              <w:t xml:space="preserve"> </w:t>
            </w:r>
            <w:r w:rsidR="00191C45" w:rsidRPr="00191C45">
              <w:rPr>
                <w:rStyle w:val="Hyperlink"/>
                <w:rFonts w:ascii="Arial" w:hAnsi="Arial" w:cs="Arial"/>
                <w:noProof/>
              </w:rPr>
              <w:t>by</w:t>
            </w:r>
            <w:r w:rsidR="00191C45" w:rsidRPr="00191C45">
              <w:rPr>
                <w:rStyle w:val="Hyperlink"/>
                <w:rFonts w:ascii="Arial" w:hAnsi="Arial" w:cs="Arial"/>
                <w:noProof/>
                <w:spacing w:val="15"/>
              </w:rPr>
              <w:t xml:space="preserve"> </w:t>
            </w:r>
            <w:r w:rsidR="00191C45" w:rsidRPr="00191C45">
              <w:rPr>
                <w:rStyle w:val="Hyperlink"/>
                <w:rFonts w:ascii="Arial" w:hAnsi="Arial" w:cs="Arial"/>
                <w:noProof/>
              </w:rPr>
              <w:t>Patients,</w:t>
            </w:r>
            <w:r w:rsidR="00191C45" w:rsidRPr="00191C45">
              <w:rPr>
                <w:rStyle w:val="Hyperlink"/>
                <w:rFonts w:ascii="Arial" w:hAnsi="Arial" w:cs="Arial"/>
                <w:noProof/>
                <w:spacing w:val="33"/>
              </w:rPr>
              <w:t xml:space="preserve"> </w:t>
            </w:r>
            <w:r w:rsidR="00191C45" w:rsidRPr="00191C45">
              <w:rPr>
                <w:rStyle w:val="Hyperlink"/>
                <w:rFonts w:ascii="Arial" w:hAnsi="Arial" w:cs="Arial"/>
                <w:noProof/>
              </w:rPr>
              <w:t>Carers</w:t>
            </w:r>
            <w:r w:rsidR="00191C45" w:rsidRPr="00191C45">
              <w:rPr>
                <w:rStyle w:val="Hyperlink"/>
                <w:rFonts w:ascii="Arial" w:hAnsi="Arial" w:cs="Arial"/>
                <w:noProof/>
                <w:spacing w:val="15"/>
              </w:rPr>
              <w:t xml:space="preserve"> </w:t>
            </w:r>
            <w:r w:rsidR="00191C45" w:rsidRPr="00191C45">
              <w:rPr>
                <w:rStyle w:val="Hyperlink"/>
                <w:rFonts w:ascii="Arial" w:hAnsi="Arial" w:cs="Arial"/>
                <w:noProof/>
              </w:rPr>
              <w:t>or</w:t>
            </w:r>
            <w:r w:rsidR="00191C45" w:rsidRPr="00191C45">
              <w:rPr>
                <w:rStyle w:val="Hyperlink"/>
                <w:rFonts w:ascii="Arial" w:hAnsi="Arial" w:cs="Arial"/>
                <w:noProof/>
                <w:spacing w:val="23"/>
              </w:rPr>
              <w:t xml:space="preserve"> </w:t>
            </w:r>
            <w:r w:rsidR="00191C45" w:rsidRPr="00191C45">
              <w:rPr>
                <w:rStyle w:val="Hyperlink"/>
                <w:rFonts w:ascii="Arial" w:hAnsi="Arial" w:cs="Arial"/>
                <w:noProof/>
              </w:rPr>
              <w:t>Relatives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_Toc201668470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15</w:t>
            </w:r>
            <w:r w:rsidR="00191C45" w:rsidRPr="00191C45">
              <w:rPr>
                <w:rFonts w:ascii="Arial" w:hAnsi="Arial" w:cs="Arial"/>
                <w:noProof/>
                <w:webHidden/>
              </w:rPr>
              <w:fldChar w:fldCharType="end"/>
            </w:r>
          </w:hyperlink>
        </w:p>
        <w:p w14:paraId="2DB2A433" w14:textId="4D55D0EC" w:rsidR="00191C45" w:rsidRPr="00191C45" w:rsidRDefault="00576596">
          <w:pPr>
            <w:pStyle w:val="TOC2"/>
            <w:tabs>
              <w:tab w:val="right" w:leader="dot" w:pos="9380"/>
            </w:tabs>
            <w:rPr>
              <w:rFonts w:ascii="Arial" w:hAnsi="Arial" w:cs="Arial"/>
              <w:noProof/>
            </w:rPr>
          </w:pPr>
          <w:hyperlink w:anchor="_Toc201668471" w:history="1">
            <w:r w:rsidR="00191C45" w:rsidRPr="00191C45">
              <w:rPr>
                <w:rStyle w:val="Hyperlink"/>
                <w:rFonts w:ascii="Arial" w:hAnsi="Arial" w:cs="Arial"/>
                <w:noProof/>
              </w:rPr>
              <w:t>5.9 Monitoring</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_Toc201668471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17</w:t>
            </w:r>
            <w:r w:rsidR="00191C45" w:rsidRPr="00191C45">
              <w:rPr>
                <w:rFonts w:ascii="Arial" w:hAnsi="Arial" w:cs="Arial"/>
                <w:noProof/>
                <w:webHidden/>
              </w:rPr>
              <w:fldChar w:fldCharType="end"/>
            </w:r>
          </w:hyperlink>
        </w:p>
        <w:p w14:paraId="39520D7F" w14:textId="65963186" w:rsidR="00191C45" w:rsidRPr="00191C45" w:rsidRDefault="00576596">
          <w:pPr>
            <w:pStyle w:val="TOC2"/>
            <w:tabs>
              <w:tab w:val="right" w:leader="dot" w:pos="9380"/>
            </w:tabs>
            <w:rPr>
              <w:rFonts w:ascii="Arial" w:hAnsi="Arial" w:cs="Arial"/>
              <w:noProof/>
            </w:rPr>
          </w:pPr>
          <w:hyperlink w:anchor="_Toc201668472" w:history="1">
            <w:r w:rsidR="00191C45" w:rsidRPr="00191C45">
              <w:rPr>
                <w:rStyle w:val="Hyperlink"/>
                <w:rFonts w:ascii="Arial" w:hAnsi="Arial" w:cs="Arial"/>
                <w:noProof/>
              </w:rPr>
              <w:t>5.10 Documentation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_Toc201668472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18</w:t>
            </w:r>
            <w:r w:rsidR="00191C45" w:rsidRPr="00191C45">
              <w:rPr>
                <w:rFonts w:ascii="Arial" w:hAnsi="Arial" w:cs="Arial"/>
                <w:noProof/>
                <w:webHidden/>
              </w:rPr>
              <w:fldChar w:fldCharType="end"/>
            </w:r>
          </w:hyperlink>
        </w:p>
        <w:p w14:paraId="1BDC9A3B" w14:textId="0E762421" w:rsidR="00191C45" w:rsidRPr="00191C45" w:rsidRDefault="00576596">
          <w:pPr>
            <w:pStyle w:val="TOC2"/>
            <w:tabs>
              <w:tab w:val="right" w:leader="dot" w:pos="9380"/>
            </w:tabs>
            <w:rPr>
              <w:rFonts w:ascii="Arial" w:hAnsi="Arial" w:cs="Arial"/>
              <w:noProof/>
            </w:rPr>
          </w:pPr>
          <w:hyperlink w:anchor="_Toc201668473" w:history="1">
            <w:r w:rsidR="00191C45" w:rsidRPr="00191C45">
              <w:rPr>
                <w:rStyle w:val="Hyperlink"/>
                <w:rFonts w:ascii="Arial" w:hAnsi="Arial" w:cs="Arial"/>
                <w:noProof/>
              </w:rPr>
              <w:t>5.11 Disposal</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_Toc201668473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18</w:t>
            </w:r>
            <w:r w:rsidR="00191C45" w:rsidRPr="00191C45">
              <w:rPr>
                <w:rFonts w:ascii="Arial" w:hAnsi="Arial" w:cs="Arial"/>
                <w:noProof/>
                <w:webHidden/>
              </w:rPr>
              <w:fldChar w:fldCharType="end"/>
            </w:r>
          </w:hyperlink>
        </w:p>
        <w:p w14:paraId="79157BC8" w14:textId="7E281E3A" w:rsidR="00191C45" w:rsidRPr="00191C45" w:rsidRDefault="00576596">
          <w:pPr>
            <w:pStyle w:val="TOC1"/>
            <w:tabs>
              <w:tab w:val="left" w:pos="660"/>
              <w:tab w:val="right" w:leader="dot" w:pos="9380"/>
            </w:tabs>
            <w:rPr>
              <w:rFonts w:eastAsiaTheme="minorEastAsia"/>
              <w:b w:val="0"/>
              <w:bCs w:val="0"/>
              <w:noProof/>
              <w:lang w:val="en-GB" w:eastAsia="en-GB"/>
            </w:rPr>
          </w:pPr>
          <w:hyperlink w:anchor="_Toc201668474" w:history="1">
            <w:r w:rsidR="00191C45" w:rsidRPr="00191C45">
              <w:rPr>
                <w:rStyle w:val="Hyperlink"/>
                <w:b w:val="0"/>
                <w:noProof/>
              </w:rPr>
              <w:t>6.0</w:t>
            </w:r>
            <w:r w:rsidR="00191C45" w:rsidRPr="00191C45">
              <w:rPr>
                <w:rFonts w:eastAsiaTheme="minorEastAsia"/>
                <w:b w:val="0"/>
                <w:bCs w:val="0"/>
                <w:noProof/>
                <w:lang w:val="en-GB" w:eastAsia="en-GB"/>
              </w:rPr>
              <w:tab/>
            </w:r>
            <w:r w:rsidR="00191C45" w:rsidRPr="00191C45">
              <w:rPr>
                <w:rStyle w:val="Hyperlink"/>
                <w:b w:val="0"/>
                <w:noProof/>
              </w:rPr>
              <w:t>Anaphylaxis</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_Toc201668474 \h </w:instrText>
            </w:r>
            <w:r w:rsidR="00191C45" w:rsidRPr="00191C45">
              <w:rPr>
                <w:b w:val="0"/>
                <w:noProof/>
                <w:webHidden/>
              </w:rPr>
            </w:r>
            <w:r w:rsidR="00191C45" w:rsidRPr="00191C45">
              <w:rPr>
                <w:b w:val="0"/>
                <w:noProof/>
                <w:webHidden/>
              </w:rPr>
              <w:fldChar w:fldCharType="separate"/>
            </w:r>
            <w:r w:rsidR="00C9426E">
              <w:rPr>
                <w:b w:val="0"/>
                <w:noProof/>
                <w:webHidden/>
              </w:rPr>
              <w:t>18</w:t>
            </w:r>
            <w:r w:rsidR="00191C45" w:rsidRPr="00191C45">
              <w:rPr>
                <w:b w:val="0"/>
                <w:noProof/>
                <w:webHidden/>
              </w:rPr>
              <w:fldChar w:fldCharType="end"/>
            </w:r>
          </w:hyperlink>
        </w:p>
        <w:p w14:paraId="483AAA42" w14:textId="37712F5A" w:rsidR="00191C45" w:rsidRPr="00191C45" w:rsidRDefault="00576596">
          <w:pPr>
            <w:pStyle w:val="TOC1"/>
            <w:tabs>
              <w:tab w:val="left" w:pos="660"/>
              <w:tab w:val="right" w:leader="dot" w:pos="9380"/>
            </w:tabs>
            <w:rPr>
              <w:rFonts w:eastAsiaTheme="minorEastAsia"/>
              <w:b w:val="0"/>
              <w:bCs w:val="0"/>
              <w:noProof/>
              <w:lang w:val="en-GB" w:eastAsia="en-GB"/>
            </w:rPr>
          </w:pPr>
          <w:hyperlink w:anchor="_Toc201668475" w:history="1">
            <w:r w:rsidR="00191C45" w:rsidRPr="00191C45">
              <w:rPr>
                <w:rStyle w:val="Hyperlink"/>
                <w:b w:val="0"/>
                <w:noProof/>
              </w:rPr>
              <w:t>7.0</w:t>
            </w:r>
            <w:r w:rsidR="00191C45" w:rsidRPr="00191C45">
              <w:rPr>
                <w:rFonts w:eastAsiaTheme="minorEastAsia"/>
                <w:b w:val="0"/>
                <w:bCs w:val="0"/>
                <w:noProof/>
                <w:lang w:val="en-GB" w:eastAsia="en-GB"/>
              </w:rPr>
              <w:tab/>
            </w:r>
            <w:r w:rsidR="00191C45" w:rsidRPr="00191C45">
              <w:rPr>
                <w:rStyle w:val="Hyperlink"/>
                <w:b w:val="0"/>
                <w:noProof/>
              </w:rPr>
              <w:t>Intravenous</w:t>
            </w:r>
            <w:r w:rsidR="00191C45" w:rsidRPr="00191C45">
              <w:rPr>
                <w:rStyle w:val="Hyperlink"/>
                <w:b w:val="0"/>
                <w:noProof/>
                <w:spacing w:val="-4"/>
              </w:rPr>
              <w:t xml:space="preserve"> </w:t>
            </w:r>
            <w:r w:rsidR="00191C45" w:rsidRPr="00191C45">
              <w:rPr>
                <w:rStyle w:val="Hyperlink"/>
                <w:b w:val="0"/>
                <w:noProof/>
              </w:rPr>
              <w:t>Therapy</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_Toc201668475 \h </w:instrText>
            </w:r>
            <w:r w:rsidR="00191C45" w:rsidRPr="00191C45">
              <w:rPr>
                <w:b w:val="0"/>
                <w:noProof/>
                <w:webHidden/>
              </w:rPr>
            </w:r>
            <w:r w:rsidR="00191C45" w:rsidRPr="00191C45">
              <w:rPr>
                <w:b w:val="0"/>
                <w:noProof/>
                <w:webHidden/>
              </w:rPr>
              <w:fldChar w:fldCharType="separate"/>
            </w:r>
            <w:r w:rsidR="00C9426E">
              <w:rPr>
                <w:b w:val="0"/>
                <w:noProof/>
                <w:webHidden/>
              </w:rPr>
              <w:t>19</w:t>
            </w:r>
            <w:r w:rsidR="00191C45" w:rsidRPr="00191C45">
              <w:rPr>
                <w:b w:val="0"/>
                <w:noProof/>
                <w:webHidden/>
              </w:rPr>
              <w:fldChar w:fldCharType="end"/>
            </w:r>
          </w:hyperlink>
        </w:p>
        <w:p w14:paraId="0DA27089" w14:textId="01F6C1C0" w:rsidR="00191C45" w:rsidRPr="00191C45" w:rsidRDefault="00576596">
          <w:pPr>
            <w:pStyle w:val="TOC2"/>
            <w:tabs>
              <w:tab w:val="right" w:leader="dot" w:pos="9380"/>
            </w:tabs>
            <w:rPr>
              <w:rFonts w:ascii="Arial" w:hAnsi="Arial" w:cs="Arial"/>
              <w:noProof/>
            </w:rPr>
          </w:pPr>
          <w:hyperlink w:anchor="_Toc201668476" w:history="1">
            <w:r w:rsidR="00191C45" w:rsidRPr="00191C45">
              <w:rPr>
                <w:rStyle w:val="Hyperlink"/>
                <w:rFonts w:ascii="Arial" w:hAnsi="Arial" w:cs="Arial"/>
                <w:noProof/>
              </w:rPr>
              <w:t>7.1 Introduction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_Toc201668476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19</w:t>
            </w:r>
            <w:r w:rsidR="00191C45" w:rsidRPr="00191C45">
              <w:rPr>
                <w:rFonts w:ascii="Arial" w:hAnsi="Arial" w:cs="Arial"/>
                <w:noProof/>
                <w:webHidden/>
              </w:rPr>
              <w:fldChar w:fldCharType="end"/>
            </w:r>
          </w:hyperlink>
        </w:p>
        <w:p w14:paraId="2BC3E0FB" w14:textId="5925CBEC" w:rsidR="00191C45" w:rsidRPr="00191C45" w:rsidRDefault="00576596">
          <w:pPr>
            <w:pStyle w:val="TOC2"/>
            <w:tabs>
              <w:tab w:val="right" w:leader="dot" w:pos="9380"/>
            </w:tabs>
            <w:rPr>
              <w:rFonts w:ascii="Arial" w:hAnsi="Arial" w:cs="Arial"/>
              <w:noProof/>
            </w:rPr>
          </w:pPr>
          <w:hyperlink w:anchor="_Toc201668477" w:history="1">
            <w:r w:rsidR="00191C45" w:rsidRPr="00191C45">
              <w:rPr>
                <w:rStyle w:val="Hyperlink"/>
                <w:rFonts w:ascii="Arial" w:hAnsi="Arial" w:cs="Arial"/>
                <w:noProof/>
              </w:rPr>
              <w:t>7.2 Vascular</w:t>
            </w:r>
            <w:r w:rsidR="00191C45" w:rsidRPr="00191C45">
              <w:rPr>
                <w:rStyle w:val="Hyperlink"/>
                <w:rFonts w:ascii="Arial" w:hAnsi="Arial" w:cs="Arial"/>
                <w:noProof/>
                <w:spacing w:val="-15"/>
              </w:rPr>
              <w:t xml:space="preserve"> </w:t>
            </w:r>
            <w:r w:rsidR="00191C45" w:rsidRPr="00191C45">
              <w:rPr>
                <w:rStyle w:val="Hyperlink"/>
                <w:rFonts w:ascii="Arial" w:hAnsi="Arial" w:cs="Arial"/>
                <w:noProof/>
              </w:rPr>
              <w:t>Access</w:t>
            </w:r>
            <w:r w:rsidR="00191C45" w:rsidRPr="00191C45">
              <w:rPr>
                <w:rStyle w:val="Hyperlink"/>
                <w:rFonts w:ascii="Arial" w:hAnsi="Arial" w:cs="Arial"/>
                <w:noProof/>
                <w:spacing w:val="7"/>
              </w:rPr>
              <w:t xml:space="preserve"> </w:t>
            </w:r>
            <w:r w:rsidR="00191C45" w:rsidRPr="00191C45">
              <w:rPr>
                <w:rStyle w:val="Hyperlink"/>
                <w:rFonts w:ascii="Arial" w:hAnsi="Arial" w:cs="Arial"/>
                <w:noProof/>
              </w:rPr>
              <w:t>Devices</w:t>
            </w:r>
            <w:r w:rsidR="00191C45" w:rsidRPr="00191C45">
              <w:rPr>
                <w:rStyle w:val="Hyperlink"/>
                <w:rFonts w:ascii="Arial" w:hAnsi="Arial" w:cs="Arial"/>
                <w:noProof/>
                <w:spacing w:val="-14"/>
              </w:rPr>
              <w:t xml:space="preserve"> </w:t>
            </w:r>
            <w:r w:rsidR="00191C45" w:rsidRPr="00191C45">
              <w:rPr>
                <w:rStyle w:val="Hyperlink"/>
                <w:rFonts w:ascii="Arial" w:hAnsi="Arial" w:cs="Arial"/>
                <w:noProof/>
              </w:rPr>
              <w:t>(VADs)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_Toc201668477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19</w:t>
            </w:r>
            <w:r w:rsidR="00191C45" w:rsidRPr="00191C45">
              <w:rPr>
                <w:rFonts w:ascii="Arial" w:hAnsi="Arial" w:cs="Arial"/>
                <w:noProof/>
                <w:webHidden/>
              </w:rPr>
              <w:fldChar w:fldCharType="end"/>
            </w:r>
          </w:hyperlink>
        </w:p>
        <w:p w14:paraId="149AD347" w14:textId="000B63AE" w:rsidR="00191C45" w:rsidRPr="00191C45" w:rsidRDefault="00576596">
          <w:pPr>
            <w:pStyle w:val="TOC2"/>
            <w:tabs>
              <w:tab w:val="right" w:leader="dot" w:pos="9380"/>
            </w:tabs>
            <w:rPr>
              <w:rFonts w:ascii="Arial" w:hAnsi="Arial" w:cs="Arial"/>
              <w:noProof/>
            </w:rPr>
          </w:pPr>
          <w:hyperlink w:anchor="_Toc201668478" w:history="1">
            <w:r w:rsidR="00191C45" w:rsidRPr="00191C45">
              <w:rPr>
                <w:rStyle w:val="Hyperlink"/>
                <w:rFonts w:ascii="Arial" w:hAnsi="Arial" w:cs="Arial"/>
                <w:noProof/>
              </w:rPr>
              <w:t>7.3 Types of Vascular Access Device</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_Toc201668478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20</w:t>
            </w:r>
            <w:r w:rsidR="00191C45" w:rsidRPr="00191C45">
              <w:rPr>
                <w:rFonts w:ascii="Arial" w:hAnsi="Arial" w:cs="Arial"/>
                <w:noProof/>
                <w:webHidden/>
              </w:rPr>
              <w:fldChar w:fldCharType="end"/>
            </w:r>
          </w:hyperlink>
        </w:p>
        <w:p w14:paraId="12A81952" w14:textId="06F0E2E4" w:rsidR="00191C45" w:rsidRPr="00191C45" w:rsidRDefault="00576596">
          <w:pPr>
            <w:pStyle w:val="TOC2"/>
            <w:tabs>
              <w:tab w:val="right" w:leader="dot" w:pos="9380"/>
            </w:tabs>
            <w:rPr>
              <w:rFonts w:ascii="Arial" w:hAnsi="Arial" w:cs="Arial"/>
              <w:noProof/>
            </w:rPr>
          </w:pPr>
          <w:hyperlink w:anchor="_Toc201668479" w:history="1">
            <w:r w:rsidR="00191C45" w:rsidRPr="00191C45">
              <w:rPr>
                <w:rStyle w:val="Hyperlink"/>
                <w:rFonts w:ascii="Arial" w:hAnsi="Arial" w:cs="Arial"/>
                <w:noProof/>
              </w:rPr>
              <w:t>7.4 Referral and Assessment of Patients under Community Nursing teams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_Toc201668479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21</w:t>
            </w:r>
            <w:r w:rsidR="00191C45" w:rsidRPr="00191C45">
              <w:rPr>
                <w:rFonts w:ascii="Arial" w:hAnsi="Arial" w:cs="Arial"/>
                <w:noProof/>
                <w:webHidden/>
              </w:rPr>
              <w:fldChar w:fldCharType="end"/>
            </w:r>
          </w:hyperlink>
        </w:p>
        <w:p w14:paraId="55E0200D" w14:textId="59508B86" w:rsidR="00191C45" w:rsidRPr="00191C45" w:rsidRDefault="00576596">
          <w:pPr>
            <w:pStyle w:val="TOC2"/>
            <w:tabs>
              <w:tab w:val="right" w:leader="dot" w:pos="9380"/>
            </w:tabs>
            <w:rPr>
              <w:rFonts w:ascii="Arial" w:hAnsi="Arial" w:cs="Arial"/>
              <w:noProof/>
            </w:rPr>
          </w:pPr>
          <w:hyperlink w:anchor="_Toc201668480" w:history="1">
            <w:r w:rsidR="00191C45" w:rsidRPr="00191C45">
              <w:rPr>
                <w:rStyle w:val="Hyperlink"/>
                <w:rFonts w:ascii="Arial" w:hAnsi="Arial" w:cs="Arial"/>
                <w:noProof/>
              </w:rPr>
              <w:t>7.5 Criteria</w:t>
            </w:r>
            <w:r w:rsidR="00191C45" w:rsidRPr="00191C45">
              <w:rPr>
                <w:rStyle w:val="Hyperlink"/>
                <w:rFonts w:ascii="Arial" w:hAnsi="Arial" w:cs="Arial"/>
                <w:noProof/>
                <w:spacing w:val="-14"/>
              </w:rPr>
              <w:t xml:space="preserve"> </w:t>
            </w:r>
            <w:r w:rsidR="00191C45" w:rsidRPr="00191C45">
              <w:rPr>
                <w:rStyle w:val="Hyperlink"/>
                <w:rFonts w:ascii="Arial" w:hAnsi="Arial" w:cs="Arial"/>
                <w:noProof/>
              </w:rPr>
              <w:t>for</w:t>
            </w:r>
            <w:r w:rsidR="00191C45" w:rsidRPr="00191C45">
              <w:rPr>
                <w:rStyle w:val="Hyperlink"/>
                <w:rFonts w:ascii="Arial" w:hAnsi="Arial" w:cs="Arial"/>
                <w:noProof/>
                <w:spacing w:val="-9"/>
              </w:rPr>
              <w:t xml:space="preserve"> </w:t>
            </w:r>
            <w:r w:rsidR="00191C45" w:rsidRPr="00191C45">
              <w:rPr>
                <w:rStyle w:val="Hyperlink"/>
                <w:rFonts w:ascii="Arial" w:hAnsi="Arial" w:cs="Arial"/>
                <w:noProof/>
              </w:rPr>
              <w:t>acceptance for community based IV treatment</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_Toc201668480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22</w:t>
            </w:r>
            <w:r w:rsidR="00191C45" w:rsidRPr="00191C45">
              <w:rPr>
                <w:rFonts w:ascii="Arial" w:hAnsi="Arial" w:cs="Arial"/>
                <w:noProof/>
                <w:webHidden/>
              </w:rPr>
              <w:fldChar w:fldCharType="end"/>
            </w:r>
          </w:hyperlink>
        </w:p>
        <w:p w14:paraId="123A7495" w14:textId="25081BD6" w:rsidR="00191C45" w:rsidRPr="00191C45" w:rsidRDefault="00576596">
          <w:pPr>
            <w:pStyle w:val="TOC3"/>
            <w:tabs>
              <w:tab w:val="right" w:leader="dot" w:pos="9380"/>
            </w:tabs>
            <w:rPr>
              <w:rFonts w:ascii="Arial" w:hAnsi="Arial" w:cs="Arial"/>
              <w:noProof/>
            </w:rPr>
          </w:pPr>
          <w:hyperlink w:anchor="_Toc201668481" w:history="1">
            <w:r w:rsidR="00191C45" w:rsidRPr="00191C45">
              <w:rPr>
                <w:rStyle w:val="Hyperlink"/>
                <w:rFonts w:ascii="Arial" w:hAnsi="Arial" w:cs="Arial"/>
                <w:noProof/>
              </w:rPr>
              <w:t>7.5.1 Checklist of criteria for community based IV treatment</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_Toc201668481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23</w:t>
            </w:r>
            <w:r w:rsidR="00191C45" w:rsidRPr="00191C45">
              <w:rPr>
                <w:rFonts w:ascii="Arial" w:hAnsi="Arial" w:cs="Arial"/>
                <w:noProof/>
                <w:webHidden/>
              </w:rPr>
              <w:fldChar w:fldCharType="end"/>
            </w:r>
          </w:hyperlink>
        </w:p>
        <w:p w14:paraId="67973425" w14:textId="55E879BD" w:rsidR="00191C45" w:rsidRPr="00191C45" w:rsidRDefault="00576596">
          <w:pPr>
            <w:pStyle w:val="TOC2"/>
            <w:tabs>
              <w:tab w:val="right" w:leader="dot" w:pos="9380"/>
            </w:tabs>
            <w:rPr>
              <w:rFonts w:ascii="Arial" w:hAnsi="Arial" w:cs="Arial"/>
              <w:noProof/>
            </w:rPr>
          </w:pPr>
          <w:hyperlink w:anchor="_Toc201668482" w:history="1">
            <w:r w:rsidR="00191C45" w:rsidRPr="00191C45">
              <w:rPr>
                <w:rStyle w:val="Hyperlink"/>
                <w:rFonts w:ascii="Arial" w:hAnsi="Arial" w:cs="Arial"/>
                <w:noProof/>
              </w:rPr>
              <w:t>7.6   Supplies</w:t>
            </w:r>
            <w:r w:rsidR="00191C45" w:rsidRPr="00191C45">
              <w:rPr>
                <w:rStyle w:val="Hyperlink"/>
                <w:rFonts w:ascii="Arial" w:hAnsi="Arial" w:cs="Arial"/>
                <w:noProof/>
                <w:spacing w:val="-5"/>
              </w:rPr>
              <w:t xml:space="preserve"> </w:t>
            </w:r>
            <w:r w:rsidR="00191C45" w:rsidRPr="00191C45">
              <w:rPr>
                <w:rStyle w:val="Hyperlink"/>
                <w:rFonts w:ascii="Arial" w:hAnsi="Arial" w:cs="Arial"/>
                <w:noProof/>
              </w:rPr>
              <w:t>of</w:t>
            </w:r>
            <w:r w:rsidR="00191C45" w:rsidRPr="00191C45">
              <w:rPr>
                <w:rStyle w:val="Hyperlink"/>
                <w:rFonts w:ascii="Arial" w:hAnsi="Arial" w:cs="Arial"/>
                <w:noProof/>
                <w:spacing w:val="-12"/>
              </w:rPr>
              <w:t xml:space="preserve"> </w:t>
            </w:r>
            <w:r w:rsidR="00191C45" w:rsidRPr="00191C45">
              <w:rPr>
                <w:rStyle w:val="Hyperlink"/>
                <w:rFonts w:ascii="Arial" w:hAnsi="Arial" w:cs="Arial"/>
                <w:noProof/>
              </w:rPr>
              <w:t>IV</w:t>
            </w:r>
            <w:r w:rsidR="00191C45" w:rsidRPr="00191C45">
              <w:rPr>
                <w:rStyle w:val="Hyperlink"/>
                <w:rFonts w:ascii="Arial" w:hAnsi="Arial" w:cs="Arial"/>
                <w:noProof/>
                <w:spacing w:val="-14"/>
              </w:rPr>
              <w:t xml:space="preserve"> </w:t>
            </w:r>
            <w:r w:rsidR="00191C45" w:rsidRPr="00191C45">
              <w:rPr>
                <w:rStyle w:val="Hyperlink"/>
                <w:rFonts w:ascii="Arial" w:hAnsi="Arial" w:cs="Arial"/>
                <w:noProof/>
              </w:rPr>
              <w:t>medicines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_Toc201668482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24</w:t>
            </w:r>
            <w:r w:rsidR="00191C45" w:rsidRPr="00191C45">
              <w:rPr>
                <w:rFonts w:ascii="Arial" w:hAnsi="Arial" w:cs="Arial"/>
                <w:noProof/>
                <w:webHidden/>
              </w:rPr>
              <w:fldChar w:fldCharType="end"/>
            </w:r>
          </w:hyperlink>
        </w:p>
        <w:p w14:paraId="2EB85C3D" w14:textId="73DD419F" w:rsidR="00191C45" w:rsidRPr="00191C45" w:rsidRDefault="00576596">
          <w:pPr>
            <w:pStyle w:val="TOC3"/>
            <w:tabs>
              <w:tab w:val="right" w:leader="dot" w:pos="9380"/>
            </w:tabs>
            <w:rPr>
              <w:rFonts w:ascii="Arial" w:hAnsi="Arial" w:cs="Arial"/>
              <w:noProof/>
            </w:rPr>
          </w:pPr>
          <w:hyperlink w:anchor="_Toc201668483" w:history="1">
            <w:r w:rsidR="00191C45" w:rsidRPr="00191C45">
              <w:rPr>
                <w:rStyle w:val="Hyperlink"/>
                <w:rFonts w:ascii="Arial" w:hAnsi="Arial" w:cs="Arial"/>
                <w:noProof/>
              </w:rPr>
              <w:t>7.6.1 Inpatient</w:t>
            </w:r>
            <w:r w:rsidR="00191C45" w:rsidRPr="00191C45">
              <w:rPr>
                <w:rStyle w:val="Hyperlink"/>
                <w:rFonts w:ascii="Arial" w:hAnsi="Arial" w:cs="Arial"/>
                <w:noProof/>
                <w:spacing w:val="46"/>
              </w:rPr>
              <w:t xml:space="preserve"> </w:t>
            </w:r>
            <w:r w:rsidR="00191C45" w:rsidRPr="00191C45">
              <w:rPr>
                <w:rStyle w:val="Hyperlink"/>
                <w:rFonts w:ascii="Arial" w:hAnsi="Arial" w:cs="Arial"/>
                <w:noProof/>
              </w:rPr>
              <w:t>supplies</w:t>
            </w:r>
            <w:r w:rsidR="00191C45" w:rsidRPr="00191C45">
              <w:rPr>
                <w:rStyle w:val="Hyperlink"/>
                <w:rFonts w:ascii="Arial" w:hAnsi="Arial" w:cs="Arial"/>
                <w:noProof/>
                <w:spacing w:val="43"/>
              </w:rPr>
              <w:t xml:space="preserve"> </w:t>
            </w:r>
            <w:r w:rsidR="00191C45" w:rsidRPr="00191C45">
              <w:rPr>
                <w:rStyle w:val="Hyperlink"/>
                <w:rFonts w:ascii="Arial" w:hAnsi="Arial" w:cs="Arial"/>
                <w:noProof/>
              </w:rPr>
              <w:t>/</w:t>
            </w:r>
            <w:r w:rsidR="00191C45" w:rsidRPr="00191C45">
              <w:rPr>
                <w:rStyle w:val="Hyperlink"/>
                <w:rFonts w:ascii="Arial" w:hAnsi="Arial" w:cs="Arial"/>
                <w:noProof/>
                <w:spacing w:val="42"/>
              </w:rPr>
              <w:t xml:space="preserve"> </w:t>
            </w:r>
            <w:r w:rsidR="00191C45" w:rsidRPr="00191C45">
              <w:rPr>
                <w:rStyle w:val="Hyperlink"/>
                <w:rFonts w:ascii="Arial" w:hAnsi="Arial" w:cs="Arial"/>
                <w:noProof/>
              </w:rPr>
              <w:t>transfer</w:t>
            </w:r>
            <w:r w:rsidR="00191C45" w:rsidRPr="00191C45">
              <w:rPr>
                <w:rStyle w:val="Hyperlink"/>
                <w:rFonts w:ascii="Arial" w:hAnsi="Arial" w:cs="Arial"/>
                <w:noProof/>
                <w:spacing w:val="53"/>
              </w:rPr>
              <w:t xml:space="preserve"> </w:t>
            </w:r>
            <w:r w:rsidR="00191C45" w:rsidRPr="00191C45">
              <w:rPr>
                <w:rStyle w:val="Hyperlink"/>
                <w:rFonts w:ascii="Arial" w:hAnsi="Arial" w:cs="Arial"/>
                <w:noProof/>
                <w:spacing w:val="9"/>
              </w:rPr>
              <w:t>between</w:t>
            </w:r>
            <w:r w:rsidR="00191C45" w:rsidRPr="00191C45">
              <w:rPr>
                <w:rStyle w:val="Hyperlink"/>
                <w:rFonts w:ascii="Arial" w:hAnsi="Arial" w:cs="Arial"/>
                <w:noProof/>
                <w:spacing w:val="50"/>
              </w:rPr>
              <w:t xml:space="preserve"> </w:t>
            </w:r>
            <w:r w:rsidR="00191C45" w:rsidRPr="00191C45">
              <w:rPr>
                <w:rStyle w:val="Hyperlink"/>
                <w:rFonts w:ascii="Arial" w:hAnsi="Arial" w:cs="Arial"/>
                <w:noProof/>
              </w:rPr>
              <w:t>hospital</w:t>
            </w:r>
            <w:r w:rsidR="00191C45" w:rsidRPr="00191C45">
              <w:rPr>
                <w:rStyle w:val="Hyperlink"/>
                <w:rFonts w:ascii="Arial" w:hAnsi="Arial" w:cs="Arial"/>
                <w:noProof/>
                <w:spacing w:val="42"/>
              </w:rPr>
              <w:t xml:space="preserve"> </w:t>
            </w:r>
            <w:r w:rsidR="00191C45" w:rsidRPr="00191C45">
              <w:rPr>
                <w:rStyle w:val="Hyperlink"/>
                <w:rFonts w:ascii="Arial" w:hAnsi="Arial" w:cs="Arial"/>
                <w:noProof/>
              </w:rPr>
              <w:t>Trusts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_Toc201668483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24</w:t>
            </w:r>
            <w:r w:rsidR="00191C45" w:rsidRPr="00191C45">
              <w:rPr>
                <w:rFonts w:ascii="Arial" w:hAnsi="Arial" w:cs="Arial"/>
                <w:noProof/>
                <w:webHidden/>
              </w:rPr>
              <w:fldChar w:fldCharType="end"/>
            </w:r>
          </w:hyperlink>
        </w:p>
        <w:p w14:paraId="71B7601B" w14:textId="40379E71" w:rsidR="00191C45" w:rsidRPr="00191C45" w:rsidRDefault="00576596">
          <w:pPr>
            <w:pStyle w:val="TOC3"/>
            <w:tabs>
              <w:tab w:val="right" w:leader="dot" w:pos="9380"/>
            </w:tabs>
            <w:rPr>
              <w:rFonts w:ascii="Arial" w:hAnsi="Arial" w:cs="Arial"/>
              <w:noProof/>
            </w:rPr>
          </w:pPr>
          <w:hyperlink w:anchor="_Toc201668484" w:history="1">
            <w:r w:rsidR="00191C45" w:rsidRPr="00191C45">
              <w:rPr>
                <w:rStyle w:val="Hyperlink"/>
                <w:rFonts w:ascii="Arial" w:hAnsi="Arial" w:cs="Arial"/>
                <w:noProof/>
              </w:rPr>
              <w:t>7.6.2 Supplies for use in patient’s homes or community settings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_Toc201668484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24</w:t>
            </w:r>
            <w:r w:rsidR="00191C45" w:rsidRPr="00191C45">
              <w:rPr>
                <w:rFonts w:ascii="Arial" w:hAnsi="Arial" w:cs="Arial"/>
                <w:noProof/>
                <w:webHidden/>
              </w:rPr>
              <w:fldChar w:fldCharType="end"/>
            </w:r>
          </w:hyperlink>
        </w:p>
        <w:p w14:paraId="22EEE4BF" w14:textId="3ACE775C" w:rsidR="00191C45" w:rsidRPr="00191C45" w:rsidRDefault="00576596">
          <w:pPr>
            <w:pStyle w:val="TOC2"/>
            <w:tabs>
              <w:tab w:val="right" w:leader="dot" w:pos="9380"/>
            </w:tabs>
            <w:rPr>
              <w:rFonts w:ascii="Arial" w:hAnsi="Arial" w:cs="Arial"/>
              <w:noProof/>
            </w:rPr>
          </w:pPr>
          <w:hyperlink w:anchor="_Toc201668485" w:history="1">
            <w:r w:rsidR="00191C45" w:rsidRPr="00191C45">
              <w:rPr>
                <w:rStyle w:val="Hyperlink"/>
                <w:rFonts w:ascii="Arial" w:hAnsi="Arial" w:cs="Arial"/>
                <w:noProof/>
              </w:rPr>
              <w:t>7.7 Equipment</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_Toc201668485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24</w:t>
            </w:r>
            <w:r w:rsidR="00191C45" w:rsidRPr="00191C45">
              <w:rPr>
                <w:rFonts w:ascii="Arial" w:hAnsi="Arial" w:cs="Arial"/>
                <w:noProof/>
                <w:webHidden/>
              </w:rPr>
              <w:fldChar w:fldCharType="end"/>
            </w:r>
          </w:hyperlink>
        </w:p>
        <w:p w14:paraId="41CA2D75" w14:textId="48A4FC44" w:rsidR="00191C45" w:rsidRPr="00191C45" w:rsidRDefault="00576596">
          <w:pPr>
            <w:pStyle w:val="TOC2"/>
            <w:tabs>
              <w:tab w:val="right" w:leader="dot" w:pos="9380"/>
            </w:tabs>
            <w:rPr>
              <w:rFonts w:ascii="Arial" w:hAnsi="Arial" w:cs="Arial"/>
              <w:noProof/>
            </w:rPr>
          </w:pPr>
          <w:hyperlink w:anchor="_Toc201668486" w:history="1">
            <w:r w:rsidR="00191C45" w:rsidRPr="00191C45">
              <w:rPr>
                <w:rStyle w:val="Hyperlink"/>
                <w:rFonts w:ascii="Arial" w:hAnsi="Arial" w:cs="Arial"/>
                <w:noProof/>
              </w:rPr>
              <w:t>7.8 Administration of IV Medication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_Toc201668486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25</w:t>
            </w:r>
            <w:r w:rsidR="00191C45" w:rsidRPr="00191C45">
              <w:rPr>
                <w:rFonts w:ascii="Arial" w:hAnsi="Arial" w:cs="Arial"/>
                <w:noProof/>
                <w:webHidden/>
              </w:rPr>
              <w:fldChar w:fldCharType="end"/>
            </w:r>
          </w:hyperlink>
        </w:p>
        <w:p w14:paraId="043EB295" w14:textId="386451BF" w:rsidR="00191C45" w:rsidRPr="00191C45" w:rsidRDefault="00576596">
          <w:pPr>
            <w:pStyle w:val="TOC3"/>
            <w:tabs>
              <w:tab w:val="right" w:leader="dot" w:pos="9380"/>
            </w:tabs>
            <w:rPr>
              <w:rFonts w:ascii="Arial" w:hAnsi="Arial" w:cs="Arial"/>
              <w:noProof/>
            </w:rPr>
          </w:pPr>
          <w:hyperlink w:anchor="_Toc201668487" w:history="1">
            <w:r w:rsidR="00191C45" w:rsidRPr="00191C45">
              <w:rPr>
                <w:rStyle w:val="Hyperlink"/>
                <w:rFonts w:ascii="Arial" w:hAnsi="Arial" w:cs="Arial"/>
                <w:noProof/>
              </w:rPr>
              <w:t>7.8.1 Aseptic Non Touch Technique</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_Toc201668487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25</w:t>
            </w:r>
            <w:r w:rsidR="00191C45" w:rsidRPr="00191C45">
              <w:rPr>
                <w:rFonts w:ascii="Arial" w:hAnsi="Arial" w:cs="Arial"/>
                <w:noProof/>
                <w:webHidden/>
              </w:rPr>
              <w:fldChar w:fldCharType="end"/>
            </w:r>
          </w:hyperlink>
        </w:p>
        <w:p w14:paraId="74559FC5" w14:textId="6839BEE5" w:rsidR="00191C45" w:rsidRPr="00191C45" w:rsidRDefault="00576596">
          <w:pPr>
            <w:pStyle w:val="TOC3"/>
            <w:tabs>
              <w:tab w:val="right" w:leader="dot" w:pos="9380"/>
            </w:tabs>
            <w:rPr>
              <w:rFonts w:ascii="Arial" w:hAnsi="Arial" w:cs="Arial"/>
              <w:noProof/>
            </w:rPr>
          </w:pPr>
          <w:hyperlink w:anchor="_Toc201668488" w:history="1">
            <w:r w:rsidR="00191C45" w:rsidRPr="00191C45">
              <w:rPr>
                <w:rStyle w:val="Hyperlink"/>
                <w:rFonts w:ascii="Arial" w:hAnsi="Arial" w:cs="Arial"/>
                <w:noProof/>
              </w:rPr>
              <w:t>7.8.2 Clinical Observations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_Toc201668488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26</w:t>
            </w:r>
            <w:r w:rsidR="00191C45" w:rsidRPr="00191C45">
              <w:rPr>
                <w:rFonts w:ascii="Arial" w:hAnsi="Arial" w:cs="Arial"/>
                <w:noProof/>
                <w:webHidden/>
              </w:rPr>
              <w:fldChar w:fldCharType="end"/>
            </w:r>
          </w:hyperlink>
        </w:p>
        <w:p w14:paraId="13DF37C3" w14:textId="352046B7" w:rsidR="00191C45" w:rsidRPr="00191C45" w:rsidRDefault="00576596">
          <w:pPr>
            <w:pStyle w:val="TOC3"/>
            <w:tabs>
              <w:tab w:val="right" w:leader="dot" w:pos="9380"/>
            </w:tabs>
            <w:rPr>
              <w:rFonts w:ascii="Arial" w:hAnsi="Arial" w:cs="Arial"/>
              <w:noProof/>
            </w:rPr>
          </w:pPr>
          <w:hyperlink w:anchor="_Toc201668489" w:history="1">
            <w:r w:rsidR="00191C45" w:rsidRPr="00191C45">
              <w:rPr>
                <w:rStyle w:val="Hyperlink"/>
                <w:rFonts w:ascii="Arial" w:hAnsi="Arial" w:cs="Arial"/>
                <w:noProof/>
              </w:rPr>
              <w:t>7.8.3 Training Specifically for IV Administration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_Toc201668489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27</w:t>
            </w:r>
            <w:r w:rsidR="00191C45" w:rsidRPr="00191C45">
              <w:rPr>
                <w:rFonts w:ascii="Arial" w:hAnsi="Arial" w:cs="Arial"/>
                <w:noProof/>
                <w:webHidden/>
              </w:rPr>
              <w:fldChar w:fldCharType="end"/>
            </w:r>
          </w:hyperlink>
        </w:p>
        <w:p w14:paraId="756AFC98" w14:textId="36EFC1CA" w:rsidR="00191C45" w:rsidRPr="00191C45" w:rsidRDefault="00576596">
          <w:pPr>
            <w:pStyle w:val="TOC3"/>
            <w:tabs>
              <w:tab w:val="right" w:leader="dot" w:pos="9380"/>
            </w:tabs>
            <w:rPr>
              <w:rFonts w:ascii="Arial" w:hAnsi="Arial" w:cs="Arial"/>
              <w:noProof/>
            </w:rPr>
          </w:pPr>
          <w:hyperlink w:anchor="_Toc201668490" w:history="1">
            <w:r w:rsidR="00191C45" w:rsidRPr="00191C45">
              <w:rPr>
                <w:rStyle w:val="Hyperlink"/>
                <w:rFonts w:ascii="Arial" w:hAnsi="Arial" w:cs="Arial"/>
                <w:noProof/>
              </w:rPr>
              <w:t>7.8.4 Permitted methods of administration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_Toc201668490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27</w:t>
            </w:r>
            <w:r w:rsidR="00191C45" w:rsidRPr="00191C45">
              <w:rPr>
                <w:rFonts w:ascii="Arial" w:hAnsi="Arial" w:cs="Arial"/>
                <w:noProof/>
                <w:webHidden/>
              </w:rPr>
              <w:fldChar w:fldCharType="end"/>
            </w:r>
          </w:hyperlink>
        </w:p>
        <w:p w14:paraId="24693B5F" w14:textId="02A22D8E" w:rsidR="00191C45" w:rsidRPr="00191C45" w:rsidRDefault="00576596">
          <w:pPr>
            <w:pStyle w:val="TOC3"/>
            <w:tabs>
              <w:tab w:val="right" w:leader="dot" w:pos="9380"/>
            </w:tabs>
            <w:rPr>
              <w:rFonts w:ascii="Arial" w:hAnsi="Arial" w:cs="Arial"/>
              <w:noProof/>
            </w:rPr>
          </w:pPr>
          <w:hyperlink w:anchor="_Toc201668491" w:history="1">
            <w:r w:rsidR="00191C45" w:rsidRPr="00191C45">
              <w:rPr>
                <w:rStyle w:val="Hyperlink"/>
                <w:rFonts w:ascii="Arial" w:hAnsi="Arial" w:cs="Arial"/>
                <w:noProof/>
              </w:rPr>
              <w:t>7.8.5 Flushes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_Toc201668491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28</w:t>
            </w:r>
            <w:r w:rsidR="00191C45" w:rsidRPr="00191C45">
              <w:rPr>
                <w:rFonts w:ascii="Arial" w:hAnsi="Arial" w:cs="Arial"/>
                <w:noProof/>
                <w:webHidden/>
              </w:rPr>
              <w:fldChar w:fldCharType="end"/>
            </w:r>
          </w:hyperlink>
        </w:p>
        <w:p w14:paraId="74177191" w14:textId="62DB689A" w:rsidR="00191C45" w:rsidRPr="00191C45" w:rsidRDefault="00576596">
          <w:pPr>
            <w:pStyle w:val="TOC3"/>
            <w:tabs>
              <w:tab w:val="right" w:leader="dot" w:pos="9380"/>
            </w:tabs>
            <w:rPr>
              <w:rFonts w:ascii="Arial" w:hAnsi="Arial" w:cs="Arial"/>
              <w:noProof/>
            </w:rPr>
          </w:pPr>
          <w:hyperlink w:anchor="_Toc201668492" w:history="1">
            <w:r w:rsidR="00191C45" w:rsidRPr="00191C45">
              <w:rPr>
                <w:rStyle w:val="Hyperlink"/>
                <w:rFonts w:ascii="Arial" w:hAnsi="Arial" w:cs="Arial"/>
                <w:noProof/>
              </w:rPr>
              <w:t>7.8.6 Flushing technique</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_Toc201668492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28</w:t>
            </w:r>
            <w:r w:rsidR="00191C45" w:rsidRPr="00191C45">
              <w:rPr>
                <w:rFonts w:ascii="Arial" w:hAnsi="Arial" w:cs="Arial"/>
                <w:noProof/>
                <w:webHidden/>
              </w:rPr>
              <w:fldChar w:fldCharType="end"/>
            </w:r>
          </w:hyperlink>
        </w:p>
        <w:p w14:paraId="426CC182" w14:textId="03A595D1" w:rsidR="00191C45" w:rsidRPr="00191C45" w:rsidRDefault="00576596">
          <w:pPr>
            <w:pStyle w:val="TOC3"/>
            <w:tabs>
              <w:tab w:val="right" w:leader="dot" w:pos="9380"/>
            </w:tabs>
            <w:rPr>
              <w:rFonts w:ascii="Arial" w:hAnsi="Arial" w:cs="Arial"/>
              <w:noProof/>
            </w:rPr>
          </w:pPr>
          <w:hyperlink w:anchor="_Toc201668493" w:history="1">
            <w:r w:rsidR="00191C45" w:rsidRPr="00191C45">
              <w:rPr>
                <w:rStyle w:val="Hyperlink"/>
                <w:rFonts w:ascii="Arial" w:hAnsi="Arial" w:cs="Arial"/>
                <w:noProof/>
              </w:rPr>
              <w:t>7.8.7 Taking blood from central lines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_Toc201668493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29</w:t>
            </w:r>
            <w:r w:rsidR="00191C45" w:rsidRPr="00191C45">
              <w:rPr>
                <w:rFonts w:ascii="Arial" w:hAnsi="Arial" w:cs="Arial"/>
                <w:noProof/>
                <w:webHidden/>
              </w:rPr>
              <w:fldChar w:fldCharType="end"/>
            </w:r>
          </w:hyperlink>
        </w:p>
        <w:p w14:paraId="61487F8D" w14:textId="4B4DDE68" w:rsidR="00191C45" w:rsidRPr="00191C45" w:rsidRDefault="00576596">
          <w:pPr>
            <w:pStyle w:val="TOC3"/>
            <w:tabs>
              <w:tab w:val="right" w:leader="dot" w:pos="9380"/>
            </w:tabs>
            <w:rPr>
              <w:rFonts w:ascii="Arial" w:hAnsi="Arial" w:cs="Arial"/>
              <w:noProof/>
            </w:rPr>
          </w:pPr>
          <w:hyperlink w:anchor="_Toc201668494" w:history="1">
            <w:r w:rsidR="00191C45" w:rsidRPr="00191C45">
              <w:rPr>
                <w:rStyle w:val="Hyperlink"/>
                <w:rFonts w:ascii="Arial" w:hAnsi="Arial" w:cs="Arial"/>
                <w:noProof/>
              </w:rPr>
              <w:t>7.8.8 Procedures for intravenous drug administration, insertion and removal of port needles, and insertion and removal of peripheral cannulas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_Toc201668494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29</w:t>
            </w:r>
            <w:r w:rsidR="00191C45" w:rsidRPr="00191C45">
              <w:rPr>
                <w:rFonts w:ascii="Arial" w:hAnsi="Arial" w:cs="Arial"/>
                <w:noProof/>
                <w:webHidden/>
              </w:rPr>
              <w:fldChar w:fldCharType="end"/>
            </w:r>
          </w:hyperlink>
        </w:p>
        <w:p w14:paraId="35523092" w14:textId="6CBCF4C5" w:rsidR="00191C45" w:rsidRPr="00191C45" w:rsidRDefault="00576596">
          <w:pPr>
            <w:pStyle w:val="TOC2"/>
            <w:tabs>
              <w:tab w:val="right" w:leader="dot" w:pos="9380"/>
            </w:tabs>
            <w:rPr>
              <w:rFonts w:ascii="Arial" w:hAnsi="Arial" w:cs="Arial"/>
              <w:noProof/>
            </w:rPr>
          </w:pPr>
          <w:hyperlink w:anchor="_Toc201668495" w:history="1">
            <w:r w:rsidR="00191C45" w:rsidRPr="00191C45">
              <w:rPr>
                <w:rStyle w:val="Hyperlink"/>
                <w:rFonts w:ascii="Arial" w:hAnsi="Arial" w:cs="Arial"/>
                <w:noProof/>
                <w:spacing w:val="-2"/>
              </w:rPr>
              <w:t xml:space="preserve">7.9 Adverse </w:t>
            </w:r>
            <w:r w:rsidR="00191C45" w:rsidRPr="00191C45">
              <w:rPr>
                <w:rStyle w:val="Hyperlink"/>
                <w:rFonts w:ascii="Arial" w:hAnsi="Arial" w:cs="Arial"/>
                <w:noProof/>
              </w:rPr>
              <w:t>Effects</w:t>
            </w:r>
            <w:r w:rsidR="00191C45" w:rsidRPr="00191C45">
              <w:rPr>
                <w:rStyle w:val="Hyperlink"/>
                <w:rFonts w:ascii="Arial" w:hAnsi="Arial" w:cs="Arial"/>
                <w:noProof/>
                <w:spacing w:val="-4"/>
              </w:rPr>
              <w:t xml:space="preserve"> </w:t>
            </w:r>
            <w:r w:rsidR="00191C45" w:rsidRPr="00191C45">
              <w:rPr>
                <w:rStyle w:val="Hyperlink"/>
                <w:rFonts w:ascii="Arial" w:hAnsi="Arial" w:cs="Arial"/>
                <w:noProof/>
              </w:rPr>
              <w:t>/</w:t>
            </w:r>
            <w:r w:rsidR="00191C45" w:rsidRPr="00191C45">
              <w:rPr>
                <w:rStyle w:val="Hyperlink"/>
                <w:rFonts w:ascii="Arial" w:hAnsi="Arial" w:cs="Arial"/>
                <w:noProof/>
                <w:spacing w:val="-15"/>
              </w:rPr>
              <w:t xml:space="preserve"> </w:t>
            </w:r>
            <w:r w:rsidR="00191C45" w:rsidRPr="00191C45">
              <w:rPr>
                <w:rStyle w:val="Hyperlink"/>
                <w:rFonts w:ascii="Arial" w:hAnsi="Arial" w:cs="Arial"/>
                <w:noProof/>
              </w:rPr>
              <w:t>Complications of IV therapy</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_Toc201668495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29</w:t>
            </w:r>
            <w:r w:rsidR="00191C45" w:rsidRPr="00191C45">
              <w:rPr>
                <w:rFonts w:ascii="Arial" w:hAnsi="Arial" w:cs="Arial"/>
                <w:noProof/>
                <w:webHidden/>
              </w:rPr>
              <w:fldChar w:fldCharType="end"/>
            </w:r>
          </w:hyperlink>
        </w:p>
        <w:p w14:paraId="2D1E1D8B" w14:textId="334AD9CD" w:rsidR="00191C45" w:rsidRPr="00191C45" w:rsidRDefault="00576596">
          <w:pPr>
            <w:pStyle w:val="TOC2"/>
            <w:tabs>
              <w:tab w:val="right" w:leader="dot" w:pos="9380"/>
            </w:tabs>
            <w:rPr>
              <w:rFonts w:ascii="Arial" w:hAnsi="Arial" w:cs="Arial"/>
              <w:noProof/>
            </w:rPr>
          </w:pPr>
          <w:hyperlink w:anchor="_Toc201668496" w:history="1">
            <w:r w:rsidR="00191C45" w:rsidRPr="00191C45">
              <w:rPr>
                <w:rStyle w:val="Hyperlink"/>
                <w:rFonts w:ascii="Arial" w:hAnsi="Arial" w:cs="Arial"/>
                <w:noProof/>
              </w:rPr>
              <w:t>7.10 Infiltration and extravasation</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_Toc201668496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30</w:t>
            </w:r>
            <w:r w:rsidR="00191C45" w:rsidRPr="00191C45">
              <w:rPr>
                <w:rFonts w:ascii="Arial" w:hAnsi="Arial" w:cs="Arial"/>
                <w:noProof/>
                <w:webHidden/>
              </w:rPr>
              <w:fldChar w:fldCharType="end"/>
            </w:r>
          </w:hyperlink>
        </w:p>
        <w:p w14:paraId="7760226D" w14:textId="5EA0F01B" w:rsidR="00191C45" w:rsidRPr="00191C45" w:rsidRDefault="00576596">
          <w:pPr>
            <w:pStyle w:val="TOC2"/>
            <w:tabs>
              <w:tab w:val="right" w:leader="dot" w:pos="9380"/>
            </w:tabs>
            <w:rPr>
              <w:rFonts w:ascii="Arial" w:hAnsi="Arial" w:cs="Arial"/>
              <w:noProof/>
            </w:rPr>
          </w:pPr>
          <w:hyperlink w:anchor="_Toc201668497" w:history="1">
            <w:r w:rsidR="00191C45" w:rsidRPr="00191C45">
              <w:rPr>
                <w:rStyle w:val="Hyperlink"/>
                <w:rFonts w:ascii="Arial" w:hAnsi="Arial" w:cs="Arial"/>
                <w:noProof/>
              </w:rPr>
              <w:t>7.11 Potential complications of central venous catheters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_Toc201668497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30</w:t>
            </w:r>
            <w:r w:rsidR="00191C45" w:rsidRPr="00191C45">
              <w:rPr>
                <w:rFonts w:ascii="Arial" w:hAnsi="Arial" w:cs="Arial"/>
                <w:noProof/>
                <w:webHidden/>
              </w:rPr>
              <w:fldChar w:fldCharType="end"/>
            </w:r>
          </w:hyperlink>
        </w:p>
        <w:p w14:paraId="3E15B3FF" w14:textId="231D8D16" w:rsidR="00191C45" w:rsidRPr="00191C45" w:rsidRDefault="00576596">
          <w:pPr>
            <w:pStyle w:val="TOC2"/>
            <w:tabs>
              <w:tab w:val="right" w:leader="dot" w:pos="9380"/>
            </w:tabs>
            <w:rPr>
              <w:rFonts w:ascii="Arial" w:hAnsi="Arial" w:cs="Arial"/>
              <w:noProof/>
            </w:rPr>
          </w:pPr>
          <w:hyperlink w:anchor="_Toc201668498" w:history="1">
            <w:r w:rsidR="00191C45" w:rsidRPr="00191C45">
              <w:rPr>
                <w:rStyle w:val="Hyperlink"/>
                <w:rFonts w:ascii="Arial" w:hAnsi="Arial" w:cs="Arial"/>
                <w:noProof/>
              </w:rPr>
              <w:t>7.12 Line and insertion site care</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_Toc201668498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32</w:t>
            </w:r>
            <w:r w:rsidR="00191C45" w:rsidRPr="00191C45">
              <w:rPr>
                <w:rFonts w:ascii="Arial" w:hAnsi="Arial" w:cs="Arial"/>
                <w:noProof/>
                <w:webHidden/>
              </w:rPr>
              <w:fldChar w:fldCharType="end"/>
            </w:r>
          </w:hyperlink>
        </w:p>
        <w:p w14:paraId="61A715FA" w14:textId="69092340" w:rsidR="00191C45" w:rsidRPr="00191C45" w:rsidRDefault="00576596">
          <w:pPr>
            <w:pStyle w:val="TOC2"/>
            <w:tabs>
              <w:tab w:val="right" w:leader="dot" w:pos="9380"/>
            </w:tabs>
            <w:rPr>
              <w:rFonts w:ascii="Arial" w:hAnsi="Arial" w:cs="Arial"/>
              <w:noProof/>
            </w:rPr>
          </w:pPr>
          <w:hyperlink w:anchor="_Toc201668499" w:history="1">
            <w:r w:rsidR="00191C45" w:rsidRPr="00191C45">
              <w:rPr>
                <w:rStyle w:val="Hyperlink"/>
                <w:rFonts w:ascii="Arial" w:hAnsi="Arial" w:cs="Arial"/>
                <w:noProof/>
              </w:rPr>
              <w:t>7.13 Intravenous Cytotoxic Medicines</w:t>
            </w:r>
            <w:r w:rsidR="00191C45" w:rsidRPr="00191C45">
              <w:rPr>
                <w:rFonts w:ascii="Arial" w:hAnsi="Arial" w:cs="Arial"/>
                <w:noProof/>
                <w:webHidden/>
              </w:rPr>
              <w:tab/>
            </w:r>
            <w:r w:rsidR="00191C45" w:rsidRPr="00191C45">
              <w:rPr>
                <w:rFonts w:ascii="Arial" w:hAnsi="Arial" w:cs="Arial"/>
                <w:noProof/>
                <w:webHidden/>
              </w:rPr>
              <w:fldChar w:fldCharType="begin"/>
            </w:r>
            <w:r w:rsidR="00191C45" w:rsidRPr="00191C45">
              <w:rPr>
                <w:rFonts w:ascii="Arial" w:hAnsi="Arial" w:cs="Arial"/>
                <w:noProof/>
                <w:webHidden/>
              </w:rPr>
              <w:instrText xml:space="preserve"> PAGEREF _Toc201668499 \h </w:instrText>
            </w:r>
            <w:r w:rsidR="00191C45" w:rsidRPr="00191C45">
              <w:rPr>
                <w:rFonts w:ascii="Arial" w:hAnsi="Arial" w:cs="Arial"/>
                <w:noProof/>
                <w:webHidden/>
              </w:rPr>
            </w:r>
            <w:r w:rsidR="00191C45" w:rsidRPr="00191C45">
              <w:rPr>
                <w:rFonts w:ascii="Arial" w:hAnsi="Arial" w:cs="Arial"/>
                <w:noProof/>
                <w:webHidden/>
              </w:rPr>
              <w:fldChar w:fldCharType="separate"/>
            </w:r>
            <w:r w:rsidR="00C9426E">
              <w:rPr>
                <w:rFonts w:ascii="Arial" w:hAnsi="Arial" w:cs="Arial"/>
                <w:noProof/>
                <w:webHidden/>
              </w:rPr>
              <w:t>33</w:t>
            </w:r>
            <w:r w:rsidR="00191C45" w:rsidRPr="00191C45">
              <w:rPr>
                <w:rFonts w:ascii="Arial" w:hAnsi="Arial" w:cs="Arial"/>
                <w:noProof/>
                <w:webHidden/>
              </w:rPr>
              <w:fldChar w:fldCharType="end"/>
            </w:r>
          </w:hyperlink>
        </w:p>
        <w:p w14:paraId="6202F794" w14:textId="1F3C7B46" w:rsidR="00191C45" w:rsidRPr="00191C45" w:rsidRDefault="00576596">
          <w:pPr>
            <w:pStyle w:val="TOC1"/>
            <w:tabs>
              <w:tab w:val="left" w:pos="660"/>
              <w:tab w:val="right" w:leader="dot" w:pos="9380"/>
            </w:tabs>
            <w:rPr>
              <w:rFonts w:eastAsiaTheme="minorEastAsia"/>
              <w:b w:val="0"/>
              <w:bCs w:val="0"/>
              <w:noProof/>
              <w:lang w:val="en-GB" w:eastAsia="en-GB"/>
            </w:rPr>
          </w:pPr>
          <w:hyperlink w:anchor="_Toc201668500" w:history="1">
            <w:r w:rsidR="00191C45" w:rsidRPr="00191C45">
              <w:rPr>
                <w:rStyle w:val="Hyperlink"/>
                <w:b w:val="0"/>
                <w:noProof/>
              </w:rPr>
              <w:t>8.0</w:t>
            </w:r>
            <w:r w:rsidR="00191C45" w:rsidRPr="00191C45">
              <w:rPr>
                <w:rFonts w:eastAsiaTheme="minorEastAsia"/>
                <w:b w:val="0"/>
                <w:bCs w:val="0"/>
                <w:noProof/>
                <w:lang w:val="en-GB" w:eastAsia="en-GB"/>
              </w:rPr>
              <w:tab/>
            </w:r>
            <w:r w:rsidR="00191C45" w:rsidRPr="00191C45">
              <w:rPr>
                <w:rStyle w:val="Hyperlink"/>
                <w:b w:val="0"/>
                <w:noProof/>
              </w:rPr>
              <w:t>Intramuscular and Subcutaneous Administration</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_Toc201668500 \h </w:instrText>
            </w:r>
            <w:r w:rsidR="00191C45" w:rsidRPr="00191C45">
              <w:rPr>
                <w:b w:val="0"/>
                <w:noProof/>
                <w:webHidden/>
              </w:rPr>
            </w:r>
            <w:r w:rsidR="00191C45" w:rsidRPr="00191C45">
              <w:rPr>
                <w:b w:val="0"/>
                <w:noProof/>
                <w:webHidden/>
              </w:rPr>
              <w:fldChar w:fldCharType="separate"/>
            </w:r>
            <w:r w:rsidR="00C9426E">
              <w:rPr>
                <w:b w:val="0"/>
                <w:noProof/>
                <w:webHidden/>
              </w:rPr>
              <w:t>33</w:t>
            </w:r>
            <w:r w:rsidR="00191C45" w:rsidRPr="00191C45">
              <w:rPr>
                <w:b w:val="0"/>
                <w:noProof/>
                <w:webHidden/>
              </w:rPr>
              <w:fldChar w:fldCharType="end"/>
            </w:r>
          </w:hyperlink>
        </w:p>
        <w:p w14:paraId="26E0C7DA" w14:textId="58D9187E" w:rsidR="00191C45" w:rsidRPr="00191C45" w:rsidRDefault="00576596">
          <w:pPr>
            <w:pStyle w:val="TOC1"/>
            <w:tabs>
              <w:tab w:val="right" w:leader="dot" w:pos="9380"/>
            </w:tabs>
            <w:rPr>
              <w:rFonts w:eastAsiaTheme="minorEastAsia"/>
              <w:b w:val="0"/>
              <w:bCs w:val="0"/>
              <w:noProof/>
              <w:lang w:val="en-GB" w:eastAsia="en-GB"/>
            </w:rPr>
          </w:pPr>
          <w:hyperlink w:anchor="_Toc201668501" w:history="1">
            <w:r w:rsidR="00191C45" w:rsidRPr="00191C45">
              <w:rPr>
                <w:rStyle w:val="Hyperlink"/>
                <w:b w:val="0"/>
                <w:noProof/>
              </w:rPr>
              <w:t>Appendix 1: Drug calculations</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_Toc201668501 \h </w:instrText>
            </w:r>
            <w:r w:rsidR="00191C45" w:rsidRPr="00191C45">
              <w:rPr>
                <w:b w:val="0"/>
                <w:noProof/>
                <w:webHidden/>
              </w:rPr>
            </w:r>
            <w:r w:rsidR="00191C45" w:rsidRPr="00191C45">
              <w:rPr>
                <w:b w:val="0"/>
                <w:noProof/>
                <w:webHidden/>
              </w:rPr>
              <w:fldChar w:fldCharType="separate"/>
            </w:r>
            <w:r w:rsidR="00C9426E">
              <w:rPr>
                <w:b w:val="0"/>
                <w:noProof/>
                <w:webHidden/>
              </w:rPr>
              <w:t>34</w:t>
            </w:r>
            <w:r w:rsidR="00191C45" w:rsidRPr="00191C45">
              <w:rPr>
                <w:b w:val="0"/>
                <w:noProof/>
                <w:webHidden/>
              </w:rPr>
              <w:fldChar w:fldCharType="end"/>
            </w:r>
          </w:hyperlink>
        </w:p>
        <w:p w14:paraId="185FBCEE" w14:textId="1CC15DE6" w:rsidR="00191C45" w:rsidRPr="00191C45" w:rsidRDefault="00576596">
          <w:pPr>
            <w:pStyle w:val="TOC1"/>
            <w:tabs>
              <w:tab w:val="right" w:leader="dot" w:pos="9380"/>
            </w:tabs>
            <w:rPr>
              <w:rFonts w:eastAsiaTheme="minorEastAsia"/>
              <w:b w:val="0"/>
              <w:bCs w:val="0"/>
              <w:noProof/>
              <w:lang w:val="en-GB" w:eastAsia="en-GB"/>
            </w:rPr>
          </w:pPr>
          <w:hyperlink w:anchor="_Toc201668502" w:history="1">
            <w:r w:rsidR="00191C45" w:rsidRPr="00191C45">
              <w:rPr>
                <w:rStyle w:val="Hyperlink"/>
                <w:b w:val="0"/>
                <w:noProof/>
              </w:rPr>
              <w:t>Appendix 2: NEWS2 scoring and response</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_Toc201668502 \h </w:instrText>
            </w:r>
            <w:r w:rsidR="00191C45" w:rsidRPr="00191C45">
              <w:rPr>
                <w:b w:val="0"/>
                <w:noProof/>
                <w:webHidden/>
              </w:rPr>
            </w:r>
            <w:r w:rsidR="00191C45" w:rsidRPr="00191C45">
              <w:rPr>
                <w:b w:val="0"/>
                <w:noProof/>
                <w:webHidden/>
              </w:rPr>
              <w:fldChar w:fldCharType="separate"/>
            </w:r>
            <w:r w:rsidR="00C9426E">
              <w:rPr>
                <w:b w:val="0"/>
                <w:noProof/>
                <w:webHidden/>
              </w:rPr>
              <w:t>35</w:t>
            </w:r>
            <w:r w:rsidR="00191C45" w:rsidRPr="00191C45">
              <w:rPr>
                <w:b w:val="0"/>
                <w:noProof/>
                <w:webHidden/>
              </w:rPr>
              <w:fldChar w:fldCharType="end"/>
            </w:r>
          </w:hyperlink>
        </w:p>
        <w:p w14:paraId="2BDFBBEC" w14:textId="36D68882" w:rsidR="00191C45" w:rsidRPr="00191C45" w:rsidRDefault="00576596">
          <w:pPr>
            <w:pStyle w:val="TOC1"/>
            <w:tabs>
              <w:tab w:val="right" w:leader="dot" w:pos="9380"/>
            </w:tabs>
            <w:rPr>
              <w:rFonts w:eastAsiaTheme="minorEastAsia"/>
              <w:b w:val="0"/>
              <w:bCs w:val="0"/>
              <w:noProof/>
              <w:lang w:val="en-GB" w:eastAsia="en-GB"/>
            </w:rPr>
          </w:pPr>
          <w:hyperlink w:anchor="_Toc201668503" w:history="1">
            <w:r w:rsidR="00191C45" w:rsidRPr="00191C45">
              <w:rPr>
                <w:rStyle w:val="Hyperlink"/>
                <w:b w:val="0"/>
                <w:noProof/>
              </w:rPr>
              <w:t>Appendix 3: Visual Infusion Phlebitis Score (VIP)</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_Toc201668503 \h </w:instrText>
            </w:r>
            <w:r w:rsidR="00191C45" w:rsidRPr="00191C45">
              <w:rPr>
                <w:b w:val="0"/>
                <w:noProof/>
                <w:webHidden/>
              </w:rPr>
            </w:r>
            <w:r w:rsidR="00191C45" w:rsidRPr="00191C45">
              <w:rPr>
                <w:b w:val="0"/>
                <w:noProof/>
                <w:webHidden/>
              </w:rPr>
              <w:fldChar w:fldCharType="separate"/>
            </w:r>
            <w:r w:rsidR="00C9426E">
              <w:rPr>
                <w:b w:val="0"/>
                <w:noProof/>
                <w:webHidden/>
              </w:rPr>
              <w:t>37</w:t>
            </w:r>
            <w:r w:rsidR="00191C45" w:rsidRPr="00191C45">
              <w:rPr>
                <w:b w:val="0"/>
                <w:noProof/>
                <w:webHidden/>
              </w:rPr>
              <w:fldChar w:fldCharType="end"/>
            </w:r>
          </w:hyperlink>
        </w:p>
        <w:p w14:paraId="41390ED2" w14:textId="2784F20B" w:rsidR="00191C45" w:rsidRPr="00191C45" w:rsidRDefault="00576596">
          <w:pPr>
            <w:pStyle w:val="TOC1"/>
            <w:tabs>
              <w:tab w:val="right" w:leader="dot" w:pos="9380"/>
            </w:tabs>
            <w:rPr>
              <w:rFonts w:eastAsiaTheme="minorEastAsia"/>
              <w:b w:val="0"/>
              <w:bCs w:val="0"/>
              <w:noProof/>
              <w:lang w:val="en-GB" w:eastAsia="en-GB"/>
            </w:rPr>
          </w:pPr>
          <w:hyperlink w:anchor="_Toc201668504" w:history="1">
            <w:r w:rsidR="00191C45" w:rsidRPr="00191C45">
              <w:rPr>
                <w:rStyle w:val="Hyperlink"/>
                <w:b w:val="0"/>
                <w:noProof/>
              </w:rPr>
              <w:t>Appendix 4: Sepsis Screening Tool for Community Care</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_Toc201668504 \h </w:instrText>
            </w:r>
            <w:r w:rsidR="00191C45" w:rsidRPr="00191C45">
              <w:rPr>
                <w:b w:val="0"/>
                <w:noProof/>
                <w:webHidden/>
              </w:rPr>
            </w:r>
            <w:r w:rsidR="00191C45" w:rsidRPr="00191C45">
              <w:rPr>
                <w:b w:val="0"/>
                <w:noProof/>
                <w:webHidden/>
              </w:rPr>
              <w:fldChar w:fldCharType="separate"/>
            </w:r>
            <w:r w:rsidR="00C9426E">
              <w:rPr>
                <w:b w:val="0"/>
                <w:noProof/>
                <w:webHidden/>
              </w:rPr>
              <w:t>38</w:t>
            </w:r>
            <w:r w:rsidR="00191C45" w:rsidRPr="00191C45">
              <w:rPr>
                <w:b w:val="0"/>
                <w:noProof/>
                <w:webHidden/>
              </w:rPr>
              <w:fldChar w:fldCharType="end"/>
            </w:r>
          </w:hyperlink>
        </w:p>
        <w:p w14:paraId="44FA7012" w14:textId="51939135" w:rsidR="00191C45" w:rsidRPr="00191C45" w:rsidRDefault="00576596">
          <w:pPr>
            <w:pStyle w:val="TOC1"/>
            <w:tabs>
              <w:tab w:val="right" w:leader="dot" w:pos="9380"/>
            </w:tabs>
            <w:rPr>
              <w:rFonts w:eastAsiaTheme="minorEastAsia"/>
              <w:b w:val="0"/>
              <w:bCs w:val="0"/>
              <w:noProof/>
              <w:lang w:val="en-GB" w:eastAsia="en-GB"/>
            </w:rPr>
          </w:pPr>
          <w:hyperlink w:anchor="_Toc201668505" w:history="1">
            <w:r w:rsidR="00191C45" w:rsidRPr="00191C45">
              <w:rPr>
                <w:rStyle w:val="Hyperlink"/>
                <w:b w:val="0"/>
                <w:noProof/>
              </w:rPr>
              <w:t>Appendix 5: NIVAS (National Infusion and Vascular Access Society) extravasation resources</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_Toc201668505 \h </w:instrText>
            </w:r>
            <w:r w:rsidR="00191C45" w:rsidRPr="00191C45">
              <w:rPr>
                <w:b w:val="0"/>
                <w:noProof/>
                <w:webHidden/>
              </w:rPr>
            </w:r>
            <w:r w:rsidR="00191C45" w:rsidRPr="00191C45">
              <w:rPr>
                <w:b w:val="0"/>
                <w:noProof/>
                <w:webHidden/>
              </w:rPr>
              <w:fldChar w:fldCharType="separate"/>
            </w:r>
            <w:r w:rsidR="00C9426E">
              <w:rPr>
                <w:b w:val="0"/>
                <w:noProof/>
                <w:webHidden/>
              </w:rPr>
              <w:t>39</w:t>
            </w:r>
            <w:r w:rsidR="00191C45" w:rsidRPr="00191C45">
              <w:rPr>
                <w:b w:val="0"/>
                <w:noProof/>
                <w:webHidden/>
              </w:rPr>
              <w:fldChar w:fldCharType="end"/>
            </w:r>
          </w:hyperlink>
        </w:p>
        <w:p w14:paraId="56AA3DF3" w14:textId="37592EFE" w:rsidR="00191C45" w:rsidRPr="00191C45" w:rsidRDefault="00576596">
          <w:pPr>
            <w:pStyle w:val="TOC1"/>
            <w:tabs>
              <w:tab w:val="right" w:leader="dot" w:pos="9380"/>
            </w:tabs>
            <w:rPr>
              <w:rFonts w:eastAsiaTheme="minorEastAsia"/>
              <w:b w:val="0"/>
              <w:bCs w:val="0"/>
              <w:noProof/>
              <w:lang w:val="en-GB" w:eastAsia="en-GB"/>
            </w:rPr>
          </w:pPr>
          <w:hyperlink w:anchor="_Toc201668506" w:history="1">
            <w:r w:rsidR="00191C45" w:rsidRPr="00191C45">
              <w:rPr>
                <w:rStyle w:val="Hyperlink"/>
                <w:b w:val="0"/>
                <w:noProof/>
              </w:rPr>
              <w:t>Appendix 6a: ANTT Competency Assessment Tool</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_Toc201668506 \h </w:instrText>
            </w:r>
            <w:r w:rsidR="00191C45" w:rsidRPr="00191C45">
              <w:rPr>
                <w:b w:val="0"/>
                <w:noProof/>
                <w:webHidden/>
              </w:rPr>
            </w:r>
            <w:r w:rsidR="00191C45" w:rsidRPr="00191C45">
              <w:rPr>
                <w:b w:val="0"/>
                <w:noProof/>
                <w:webHidden/>
              </w:rPr>
              <w:fldChar w:fldCharType="separate"/>
            </w:r>
            <w:r w:rsidR="00C9426E">
              <w:rPr>
                <w:b w:val="0"/>
                <w:noProof/>
                <w:webHidden/>
              </w:rPr>
              <w:t>40</w:t>
            </w:r>
            <w:r w:rsidR="00191C45" w:rsidRPr="00191C45">
              <w:rPr>
                <w:b w:val="0"/>
                <w:noProof/>
                <w:webHidden/>
              </w:rPr>
              <w:fldChar w:fldCharType="end"/>
            </w:r>
          </w:hyperlink>
        </w:p>
        <w:p w14:paraId="5C178431" w14:textId="288F527C" w:rsidR="00191C45" w:rsidRPr="00191C45" w:rsidRDefault="00576596">
          <w:pPr>
            <w:pStyle w:val="TOC1"/>
            <w:tabs>
              <w:tab w:val="right" w:leader="dot" w:pos="9380"/>
            </w:tabs>
            <w:rPr>
              <w:rFonts w:eastAsiaTheme="minorEastAsia"/>
              <w:b w:val="0"/>
              <w:bCs w:val="0"/>
              <w:noProof/>
              <w:lang w:val="en-GB" w:eastAsia="en-GB"/>
            </w:rPr>
          </w:pPr>
          <w:hyperlink w:anchor="_Toc201668507" w:history="1">
            <w:r w:rsidR="00191C45" w:rsidRPr="00191C45">
              <w:rPr>
                <w:rStyle w:val="Hyperlink"/>
                <w:b w:val="0"/>
                <w:noProof/>
                <w:lang w:val="en-GB"/>
              </w:rPr>
              <w:t xml:space="preserve">Appendix 6b: </w:t>
            </w:r>
            <w:r w:rsidR="00191C45" w:rsidRPr="00191C45">
              <w:rPr>
                <w:rStyle w:val="Hyperlink"/>
                <w:b w:val="0"/>
                <w:noProof/>
              </w:rPr>
              <w:t>ANTT Competency Assessment Tool answers</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_Toc201668507 \h </w:instrText>
            </w:r>
            <w:r w:rsidR="00191C45" w:rsidRPr="00191C45">
              <w:rPr>
                <w:b w:val="0"/>
                <w:noProof/>
                <w:webHidden/>
              </w:rPr>
            </w:r>
            <w:r w:rsidR="00191C45" w:rsidRPr="00191C45">
              <w:rPr>
                <w:b w:val="0"/>
                <w:noProof/>
                <w:webHidden/>
              </w:rPr>
              <w:fldChar w:fldCharType="separate"/>
            </w:r>
            <w:r w:rsidR="00C9426E">
              <w:rPr>
                <w:b w:val="0"/>
                <w:noProof/>
                <w:webHidden/>
              </w:rPr>
              <w:t>42</w:t>
            </w:r>
            <w:r w:rsidR="00191C45" w:rsidRPr="00191C45">
              <w:rPr>
                <w:b w:val="0"/>
                <w:noProof/>
                <w:webHidden/>
              </w:rPr>
              <w:fldChar w:fldCharType="end"/>
            </w:r>
          </w:hyperlink>
        </w:p>
        <w:p w14:paraId="0D3741BE" w14:textId="753BB6EE" w:rsidR="00191C45" w:rsidRPr="00191C45" w:rsidRDefault="00576596">
          <w:pPr>
            <w:pStyle w:val="TOC1"/>
            <w:tabs>
              <w:tab w:val="right" w:leader="dot" w:pos="9380"/>
            </w:tabs>
            <w:rPr>
              <w:rFonts w:eastAsiaTheme="minorEastAsia"/>
              <w:b w:val="0"/>
              <w:bCs w:val="0"/>
              <w:noProof/>
              <w:lang w:val="en-GB" w:eastAsia="en-GB"/>
            </w:rPr>
          </w:pPr>
          <w:hyperlink w:anchor="_Toc201668508" w:history="1">
            <w:r w:rsidR="00191C45" w:rsidRPr="00191C45">
              <w:rPr>
                <w:rStyle w:val="Hyperlink"/>
                <w:b w:val="0"/>
                <w:noProof/>
              </w:rPr>
              <w:t>References</w:t>
            </w:r>
            <w:r w:rsidR="00191C45" w:rsidRPr="00191C45">
              <w:rPr>
                <w:b w:val="0"/>
                <w:noProof/>
                <w:webHidden/>
              </w:rPr>
              <w:tab/>
            </w:r>
            <w:r w:rsidR="00191C45" w:rsidRPr="00191C45">
              <w:rPr>
                <w:b w:val="0"/>
                <w:noProof/>
                <w:webHidden/>
              </w:rPr>
              <w:fldChar w:fldCharType="begin"/>
            </w:r>
            <w:r w:rsidR="00191C45" w:rsidRPr="00191C45">
              <w:rPr>
                <w:b w:val="0"/>
                <w:noProof/>
                <w:webHidden/>
              </w:rPr>
              <w:instrText xml:space="preserve"> PAGEREF _Toc201668508 \h </w:instrText>
            </w:r>
            <w:r w:rsidR="00191C45" w:rsidRPr="00191C45">
              <w:rPr>
                <w:b w:val="0"/>
                <w:noProof/>
                <w:webHidden/>
              </w:rPr>
            </w:r>
            <w:r w:rsidR="00191C45" w:rsidRPr="00191C45">
              <w:rPr>
                <w:b w:val="0"/>
                <w:noProof/>
                <w:webHidden/>
              </w:rPr>
              <w:fldChar w:fldCharType="separate"/>
            </w:r>
            <w:r w:rsidR="00C9426E">
              <w:rPr>
                <w:b w:val="0"/>
                <w:noProof/>
                <w:webHidden/>
              </w:rPr>
              <w:t>43</w:t>
            </w:r>
            <w:r w:rsidR="00191C45" w:rsidRPr="00191C45">
              <w:rPr>
                <w:b w:val="0"/>
                <w:noProof/>
                <w:webHidden/>
              </w:rPr>
              <w:fldChar w:fldCharType="end"/>
            </w:r>
          </w:hyperlink>
        </w:p>
        <w:p w14:paraId="099CD3C7" w14:textId="61E43B57" w:rsidR="00940804" w:rsidRDefault="00940804" w:rsidP="00DA277C">
          <w:pPr>
            <w:spacing w:line="360" w:lineRule="auto"/>
            <w:contextualSpacing/>
          </w:pPr>
          <w:r w:rsidRPr="00191C45">
            <w:rPr>
              <w:bCs/>
              <w:noProof/>
            </w:rPr>
            <w:fldChar w:fldCharType="end"/>
          </w:r>
        </w:p>
      </w:sdtContent>
    </w:sdt>
    <w:p w14:paraId="7F22A650" w14:textId="77777777" w:rsidR="00940804" w:rsidRDefault="00940804">
      <w:r>
        <w:br w:type="page"/>
      </w:r>
    </w:p>
    <w:p w14:paraId="360275F6" w14:textId="397DDC9D" w:rsidR="00BE470D" w:rsidRPr="00344F09" w:rsidRDefault="0085539F" w:rsidP="007F35D1">
      <w:pPr>
        <w:pStyle w:val="Heading1"/>
        <w:spacing w:before="76"/>
        <w:ind w:left="119" w:firstLine="0"/>
        <w:jc w:val="both"/>
        <w:rPr>
          <w:sz w:val="22"/>
          <w:szCs w:val="22"/>
        </w:rPr>
      </w:pPr>
      <w:bookmarkStart w:id="2" w:name="_Toc201668450"/>
      <w:r w:rsidRPr="00344F09">
        <w:rPr>
          <w:sz w:val="22"/>
          <w:szCs w:val="22"/>
        </w:rPr>
        <w:lastRenderedPageBreak/>
        <w:t>Executive</w:t>
      </w:r>
      <w:r w:rsidRPr="00344F09">
        <w:rPr>
          <w:spacing w:val="-4"/>
          <w:sz w:val="22"/>
          <w:szCs w:val="22"/>
        </w:rPr>
        <w:t xml:space="preserve"> </w:t>
      </w:r>
      <w:r w:rsidRPr="00344F09">
        <w:rPr>
          <w:sz w:val="22"/>
          <w:szCs w:val="22"/>
        </w:rPr>
        <w:t>Summary</w:t>
      </w:r>
      <w:bookmarkEnd w:id="2"/>
    </w:p>
    <w:p w14:paraId="61F8EB47" w14:textId="51EFBFE0" w:rsidR="00BE470D" w:rsidRPr="00344F09" w:rsidRDefault="0085539F" w:rsidP="0083016E">
      <w:pPr>
        <w:pStyle w:val="BodyText"/>
        <w:spacing w:before="223" w:line="360" w:lineRule="auto"/>
        <w:ind w:left="121" w:right="230"/>
        <w:jc w:val="both"/>
      </w:pPr>
      <w:r w:rsidRPr="00344F09">
        <w:t xml:space="preserve">The use of injectable medicines has many benefits for patients; </w:t>
      </w:r>
      <w:r w:rsidR="00203D0A" w:rsidRPr="00344F09">
        <w:t>however,</w:t>
      </w:r>
      <w:r w:rsidRPr="00344F09">
        <w:t xml:space="preserve"> evidence indicates</w:t>
      </w:r>
      <w:r w:rsidRPr="00344F09">
        <w:rPr>
          <w:spacing w:val="1"/>
        </w:rPr>
        <w:t xml:space="preserve"> </w:t>
      </w:r>
      <w:r w:rsidRPr="00344F09">
        <w:t>that</w:t>
      </w:r>
      <w:r w:rsidRPr="00344F09">
        <w:rPr>
          <w:spacing w:val="1"/>
        </w:rPr>
        <w:t xml:space="preserve"> </w:t>
      </w:r>
      <w:r w:rsidRPr="00344F09">
        <w:t>the</w:t>
      </w:r>
      <w:r w:rsidRPr="00344F09">
        <w:rPr>
          <w:spacing w:val="3"/>
        </w:rPr>
        <w:t xml:space="preserve"> </w:t>
      </w:r>
      <w:r w:rsidRPr="00344F09">
        <w:t>incidence</w:t>
      </w:r>
      <w:r w:rsidRPr="00344F09">
        <w:rPr>
          <w:spacing w:val="3"/>
        </w:rPr>
        <w:t xml:space="preserve"> </w:t>
      </w:r>
      <w:r w:rsidRPr="00344F09">
        <w:t>of</w:t>
      </w:r>
      <w:r w:rsidRPr="00344F09">
        <w:rPr>
          <w:spacing w:val="2"/>
        </w:rPr>
        <w:t xml:space="preserve"> </w:t>
      </w:r>
      <w:r w:rsidRPr="00344F09">
        <w:t>errors</w:t>
      </w:r>
      <w:r w:rsidRPr="00344F09">
        <w:rPr>
          <w:spacing w:val="-1"/>
        </w:rPr>
        <w:t xml:space="preserve"> </w:t>
      </w:r>
      <w:r w:rsidRPr="00344F09">
        <w:t>is higher than other forms of medicine</w:t>
      </w:r>
      <w:r w:rsidR="004A37AE" w:rsidRPr="00D261F3">
        <w:rPr>
          <w:vertAlign w:val="superscript"/>
        </w:rPr>
        <w:t>1</w:t>
      </w:r>
      <w:r w:rsidR="004A37AE">
        <w:rPr>
          <w:vertAlign w:val="superscript"/>
        </w:rPr>
        <w:t>,2</w:t>
      </w:r>
      <w:r w:rsidRPr="00344F09">
        <w:t>. The complexities associated</w:t>
      </w:r>
      <w:r w:rsidRPr="00344F09">
        <w:rPr>
          <w:spacing w:val="1"/>
        </w:rPr>
        <w:t xml:space="preserve"> </w:t>
      </w:r>
      <w:r w:rsidRPr="00344F09">
        <w:t>with prescribing,</w:t>
      </w:r>
      <w:r w:rsidRPr="00344F09">
        <w:rPr>
          <w:spacing w:val="1"/>
        </w:rPr>
        <w:t xml:space="preserve"> </w:t>
      </w:r>
      <w:r w:rsidRPr="00344F09">
        <w:t>preparation,</w:t>
      </w:r>
      <w:r w:rsidRPr="00344F09">
        <w:rPr>
          <w:spacing w:val="1"/>
        </w:rPr>
        <w:t xml:space="preserve"> </w:t>
      </w:r>
      <w:r w:rsidR="00203D0A" w:rsidRPr="00344F09">
        <w:t>administration,</w:t>
      </w:r>
      <w:r w:rsidRPr="00344F09">
        <w:rPr>
          <w:spacing w:val="1"/>
        </w:rPr>
        <w:t xml:space="preserve"> </w:t>
      </w:r>
      <w:r w:rsidRPr="00344F09">
        <w:t>and</w:t>
      </w:r>
      <w:r w:rsidRPr="00344F09">
        <w:rPr>
          <w:spacing w:val="1"/>
        </w:rPr>
        <w:t xml:space="preserve"> </w:t>
      </w:r>
      <w:r w:rsidRPr="00344F09">
        <w:t>monitoring</w:t>
      </w:r>
      <w:r w:rsidRPr="00344F09">
        <w:rPr>
          <w:spacing w:val="1"/>
        </w:rPr>
        <w:t xml:space="preserve"> </w:t>
      </w:r>
      <w:r w:rsidRPr="00344F09">
        <w:t>of injectable medicines means that there are</w:t>
      </w:r>
      <w:r w:rsidRPr="00344F09">
        <w:rPr>
          <w:spacing w:val="1"/>
        </w:rPr>
        <w:t xml:space="preserve"> </w:t>
      </w:r>
      <w:r w:rsidRPr="00344F09">
        <w:t>greater</w:t>
      </w:r>
      <w:r w:rsidRPr="00344F09">
        <w:rPr>
          <w:spacing w:val="12"/>
        </w:rPr>
        <w:t xml:space="preserve"> </w:t>
      </w:r>
      <w:r w:rsidRPr="00344F09">
        <w:t>potential</w:t>
      </w:r>
      <w:r w:rsidRPr="00344F09">
        <w:rPr>
          <w:spacing w:val="6"/>
        </w:rPr>
        <w:t xml:space="preserve"> </w:t>
      </w:r>
      <w:r w:rsidRPr="00344F09">
        <w:t>risks</w:t>
      </w:r>
      <w:r w:rsidRPr="00344F09">
        <w:rPr>
          <w:spacing w:val="7"/>
        </w:rPr>
        <w:t xml:space="preserve"> </w:t>
      </w:r>
      <w:r w:rsidRPr="00344F09">
        <w:t>for</w:t>
      </w:r>
      <w:r w:rsidRPr="00344F09">
        <w:rPr>
          <w:spacing w:val="13"/>
        </w:rPr>
        <w:t xml:space="preserve"> </w:t>
      </w:r>
      <w:r w:rsidRPr="00344F09">
        <w:t>patients</w:t>
      </w:r>
      <w:r w:rsidRPr="00344F09">
        <w:rPr>
          <w:spacing w:val="7"/>
        </w:rPr>
        <w:t xml:space="preserve"> </w:t>
      </w:r>
      <w:r w:rsidRPr="00344F09">
        <w:t>than</w:t>
      </w:r>
      <w:r w:rsidRPr="00344F09">
        <w:rPr>
          <w:spacing w:val="11"/>
        </w:rPr>
        <w:t xml:space="preserve"> </w:t>
      </w:r>
      <w:r w:rsidRPr="00344F09">
        <w:t>with</w:t>
      </w:r>
      <w:r w:rsidRPr="00344F09">
        <w:rPr>
          <w:spacing w:val="10"/>
        </w:rPr>
        <w:t xml:space="preserve"> </w:t>
      </w:r>
      <w:r w:rsidRPr="00344F09">
        <w:t>other</w:t>
      </w:r>
      <w:r w:rsidRPr="00344F09">
        <w:rPr>
          <w:spacing w:val="13"/>
        </w:rPr>
        <w:t xml:space="preserve"> </w:t>
      </w:r>
      <w:r w:rsidRPr="00344F09">
        <w:t>routes</w:t>
      </w:r>
      <w:r w:rsidRPr="00344F09">
        <w:rPr>
          <w:spacing w:val="8"/>
        </w:rPr>
        <w:t xml:space="preserve"> </w:t>
      </w:r>
      <w:r w:rsidRPr="00344F09">
        <w:t>of</w:t>
      </w:r>
      <w:r w:rsidRPr="00344F09">
        <w:rPr>
          <w:spacing w:val="9"/>
        </w:rPr>
        <w:t xml:space="preserve"> </w:t>
      </w:r>
      <w:r w:rsidRPr="00344F09">
        <w:t>administration.</w:t>
      </w:r>
      <w:r w:rsidR="00203D0A" w:rsidRPr="00344F09">
        <w:t xml:space="preserve"> To decrease risk, it is essential that policies and procedures for managing injectable medicines safely and effectively are in place. These must be based on legislation, current evidence and best practice; as well as being in line with professional standards</w:t>
      </w:r>
      <w:r w:rsidRPr="00344F09">
        <w:t>.</w:t>
      </w:r>
    </w:p>
    <w:p w14:paraId="2566DC42" w14:textId="63C7E3D3" w:rsidR="00BE470D" w:rsidRPr="00344F09" w:rsidRDefault="0085539F">
      <w:pPr>
        <w:pStyle w:val="BodyText"/>
        <w:spacing w:before="201" w:line="360" w:lineRule="auto"/>
        <w:ind w:left="121" w:right="228"/>
        <w:jc w:val="both"/>
      </w:pPr>
      <w:r w:rsidRPr="00344F09">
        <w:t>This</w:t>
      </w:r>
      <w:r w:rsidRPr="00344F09">
        <w:rPr>
          <w:spacing w:val="1"/>
        </w:rPr>
        <w:t xml:space="preserve"> </w:t>
      </w:r>
      <w:r w:rsidRPr="00344F09">
        <w:t>document</w:t>
      </w:r>
      <w:r w:rsidRPr="00344F09">
        <w:rPr>
          <w:spacing w:val="1"/>
        </w:rPr>
        <w:t xml:space="preserve"> </w:t>
      </w:r>
      <w:r w:rsidRPr="00344F09">
        <w:t>outlines</w:t>
      </w:r>
      <w:r w:rsidRPr="00344F09">
        <w:rPr>
          <w:spacing w:val="1"/>
        </w:rPr>
        <w:t xml:space="preserve"> </w:t>
      </w:r>
      <w:r w:rsidRPr="00344F09">
        <w:t>the</w:t>
      </w:r>
      <w:r w:rsidRPr="00344F09">
        <w:rPr>
          <w:spacing w:val="1"/>
        </w:rPr>
        <w:t xml:space="preserve"> </w:t>
      </w:r>
      <w:r w:rsidRPr="00344F09">
        <w:t>standards</w:t>
      </w:r>
      <w:r w:rsidRPr="00344F09">
        <w:rPr>
          <w:spacing w:val="1"/>
        </w:rPr>
        <w:t xml:space="preserve"> </w:t>
      </w:r>
      <w:r w:rsidRPr="00344F09">
        <w:t>required</w:t>
      </w:r>
      <w:r w:rsidRPr="00344F09">
        <w:rPr>
          <w:spacing w:val="1"/>
        </w:rPr>
        <w:t xml:space="preserve"> </w:t>
      </w:r>
      <w:r w:rsidRPr="00344F09">
        <w:t>for</w:t>
      </w:r>
      <w:r w:rsidRPr="00344F09">
        <w:rPr>
          <w:spacing w:val="1"/>
        </w:rPr>
        <w:t xml:space="preserve"> </w:t>
      </w:r>
      <w:r w:rsidRPr="00344F09">
        <w:t>the safe preparation, administration,</w:t>
      </w:r>
      <w:r w:rsidRPr="00344F09">
        <w:rPr>
          <w:spacing w:val="1"/>
        </w:rPr>
        <w:t xml:space="preserve"> </w:t>
      </w:r>
      <w:r w:rsidRPr="00344F09">
        <w:t>prescribing</w:t>
      </w:r>
      <w:r w:rsidRPr="00344F09">
        <w:rPr>
          <w:spacing w:val="1"/>
        </w:rPr>
        <w:t xml:space="preserve"> </w:t>
      </w:r>
      <w:r w:rsidRPr="00344F09">
        <w:t>and</w:t>
      </w:r>
      <w:r w:rsidRPr="00344F09">
        <w:rPr>
          <w:spacing w:val="1"/>
        </w:rPr>
        <w:t xml:space="preserve"> </w:t>
      </w:r>
      <w:r w:rsidRPr="00344F09">
        <w:t>monitoring</w:t>
      </w:r>
      <w:r w:rsidRPr="00344F09">
        <w:rPr>
          <w:spacing w:val="1"/>
        </w:rPr>
        <w:t xml:space="preserve"> </w:t>
      </w:r>
      <w:r w:rsidRPr="00344F09">
        <w:t>of</w:t>
      </w:r>
      <w:r w:rsidRPr="00344F09">
        <w:rPr>
          <w:spacing w:val="1"/>
        </w:rPr>
        <w:t xml:space="preserve"> </w:t>
      </w:r>
      <w:r w:rsidRPr="00344F09">
        <w:t>injectable</w:t>
      </w:r>
      <w:r w:rsidRPr="00344F09">
        <w:rPr>
          <w:spacing w:val="1"/>
        </w:rPr>
        <w:t xml:space="preserve"> </w:t>
      </w:r>
      <w:r w:rsidRPr="00344F09">
        <w:t>medicines.</w:t>
      </w:r>
      <w:r w:rsidRPr="00344F09">
        <w:rPr>
          <w:spacing w:val="1"/>
        </w:rPr>
        <w:t xml:space="preserve"> </w:t>
      </w:r>
      <w:r w:rsidRPr="00344F09">
        <w:t>It</w:t>
      </w:r>
      <w:r w:rsidRPr="00344F09">
        <w:rPr>
          <w:spacing w:val="1"/>
        </w:rPr>
        <w:t xml:space="preserve"> </w:t>
      </w:r>
      <w:r w:rsidRPr="00344F09">
        <w:t>defines</w:t>
      </w:r>
      <w:r w:rsidRPr="00344F09">
        <w:rPr>
          <w:spacing w:val="1"/>
        </w:rPr>
        <w:t xml:space="preserve"> </w:t>
      </w:r>
      <w:r w:rsidRPr="00344F09">
        <w:t>the</w:t>
      </w:r>
      <w:r w:rsidRPr="00344F09">
        <w:rPr>
          <w:spacing w:val="1"/>
        </w:rPr>
        <w:t xml:space="preserve"> </w:t>
      </w:r>
      <w:r w:rsidRPr="00344F09">
        <w:t>responsibilities</w:t>
      </w:r>
      <w:r w:rsidRPr="00344F09">
        <w:rPr>
          <w:spacing w:val="61"/>
        </w:rPr>
        <w:t xml:space="preserve"> </w:t>
      </w:r>
      <w:r w:rsidRPr="00344F09">
        <w:t>of</w:t>
      </w:r>
      <w:r w:rsidRPr="00344F09">
        <w:rPr>
          <w:spacing w:val="1"/>
        </w:rPr>
        <w:t xml:space="preserve"> </w:t>
      </w:r>
      <w:r w:rsidRPr="00344F09">
        <w:t>registered practitioners in relation to the treatment of patients with medicines administered</w:t>
      </w:r>
      <w:r w:rsidRPr="00344F09">
        <w:rPr>
          <w:spacing w:val="1"/>
        </w:rPr>
        <w:t xml:space="preserve"> </w:t>
      </w:r>
      <w:r w:rsidRPr="00344F09">
        <w:t>via</w:t>
      </w:r>
      <w:r w:rsidRPr="00344F09">
        <w:rPr>
          <w:spacing w:val="6"/>
        </w:rPr>
        <w:t xml:space="preserve"> </w:t>
      </w:r>
      <w:r w:rsidRPr="00344F09">
        <w:t>the</w:t>
      </w:r>
      <w:r w:rsidRPr="00344F09">
        <w:rPr>
          <w:spacing w:val="8"/>
        </w:rPr>
        <w:t xml:space="preserve"> </w:t>
      </w:r>
      <w:r w:rsidRPr="00344F09">
        <w:t>injectable</w:t>
      </w:r>
      <w:r w:rsidRPr="00344F09">
        <w:rPr>
          <w:spacing w:val="5"/>
        </w:rPr>
        <w:t xml:space="preserve"> </w:t>
      </w:r>
      <w:r w:rsidRPr="00344F09">
        <w:t>route.</w:t>
      </w:r>
    </w:p>
    <w:p w14:paraId="761CA52B" w14:textId="66C69F00" w:rsidR="00BE470D" w:rsidRPr="00344F09" w:rsidRDefault="00CF5C36" w:rsidP="007F35D1">
      <w:pPr>
        <w:pStyle w:val="Heading1"/>
        <w:tabs>
          <w:tab w:val="left" w:pos="843"/>
        </w:tabs>
        <w:spacing w:before="200"/>
        <w:ind w:left="119" w:firstLine="0"/>
        <w:jc w:val="both"/>
        <w:rPr>
          <w:sz w:val="22"/>
          <w:szCs w:val="22"/>
        </w:rPr>
      </w:pPr>
      <w:bookmarkStart w:id="3" w:name="_Toc201668451"/>
      <w:r>
        <w:rPr>
          <w:sz w:val="22"/>
          <w:szCs w:val="22"/>
        </w:rPr>
        <w:t xml:space="preserve">1.0 </w:t>
      </w:r>
      <w:r w:rsidR="0085539F" w:rsidRPr="00344F09">
        <w:rPr>
          <w:sz w:val="22"/>
          <w:szCs w:val="22"/>
        </w:rPr>
        <w:t>Introduction</w:t>
      </w:r>
      <w:bookmarkEnd w:id="3"/>
    </w:p>
    <w:p w14:paraId="43F9509E" w14:textId="77777777" w:rsidR="00BE470D" w:rsidRPr="00344F09" w:rsidRDefault="00BE470D">
      <w:pPr>
        <w:pStyle w:val="BodyText"/>
        <w:rPr>
          <w:b/>
        </w:rPr>
      </w:pPr>
    </w:p>
    <w:p w14:paraId="4E9689C0" w14:textId="77777777" w:rsidR="00BE470D" w:rsidRPr="00344F09" w:rsidRDefault="0085539F" w:rsidP="008929DD">
      <w:pPr>
        <w:pStyle w:val="ListParagraph"/>
        <w:tabs>
          <w:tab w:val="left" w:pos="1563"/>
          <w:tab w:val="left" w:pos="1564"/>
        </w:tabs>
        <w:spacing w:before="196"/>
        <w:ind w:left="720" w:firstLine="0"/>
      </w:pPr>
      <w:r w:rsidRPr="00344F09">
        <w:t>An</w:t>
      </w:r>
      <w:r w:rsidRPr="00344F09">
        <w:rPr>
          <w:spacing w:val="14"/>
        </w:rPr>
        <w:t xml:space="preserve"> </w:t>
      </w:r>
      <w:r w:rsidRPr="00344F09">
        <w:t>injectable</w:t>
      </w:r>
      <w:r w:rsidRPr="00344F09">
        <w:rPr>
          <w:spacing w:val="14"/>
        </w:rPr>
        <w:t xml:space="preserve"> </w:t>
      </w:r>
      <w:r w:rsidRPr="00344F09">
        <w:t>medicine</w:t>
      </w:r>
      <w:r w:rsidRPr="00344F09">
        <w:rPr>
          <w:spacing w:val="14"/>
        </w:rPr>
        <w:t xml:space="preserve"> </w:t>
      </w:r>
      <w:r w:rsidRPr="00344F09">
        <w:t>may</w:t>
      </w:r>
      <w:r w:rsidRPr="00344F09">
        <w:rPr>
          <w:spacing w:val="10"/>
        </w:rPr>
        <w:t xml:space="preserve"> </w:t>
      </w:r>
      <w:r w:rsidRPr="00344F09">
        <w:t>be</w:t>
      </w:r>
      <w:r w:rsidRPr="00344F09">
        <w:rPr>
          <w:spacing w:val="15"/>
        </w:rPr>
        <w:t xml:space="preserve"> </w:t>
      </w:r>
      <w:r w:rsidRPr="00344F09">
        <w:t>given</w:t>
      </w:r>
      <w:r w:rsidRPr="00344F09">
        <w:rPr>
          <w:spacing w:val="14"/>
        </w:rPr>
        <w:t xml:space="preserve"> </w:t>
      </w:r>
      <w:r w:rsidRPr="00344F09">
        <w:t>by</w:t>
      </w:r>
      <w:r w:rsidRPr="00344F09">
        <w:rPr>
          <w:spacing w:val="10"/>
        </w:rPr>
        <w:t xml:space="preserve"> </w:t>
      </w:r>
      <w:r w:rsidRPr="00344F09">
        <w:t>one</w:t>
      </w:r>
      <w:r w:rsidRPr="00344F09">
        <w:rPr>
          <w:spacing w:val="14"/>
        </w:rPr>
        <w:t xml:space="preserve"> </w:t>
      </w:r>
      <w:r w:rsidRPr="00344F09">
        <w:t>of</w:t>
      </w:r>
      <w:r w:rsidRPr="00344F09">
        <w:rPr>
          <w:spacing w:val="13"/>
        </w:rPr>
        <w:t xml:space="preserve"> </w:t>
      </w:r>
      <w:r w:rsidRPr="00344F09">
        <w:t>the</w:t>
      </w:r>
      <w:r w:rsidRPr="00344F09">
        <w:rPr>
          <w:spacing w:val="15"/>
        </w:rPr>
        <w:t xml:space="preserve"> </w:t>
      </w:r>
      <w:r w:rsidRPr="00344F09">
        <w:t>following</w:t>
      </w:r>
      <w:r w:rsidRPr="00344F09">
        <w:rPr>
          <w:spacing w:val="14"/>
        </w:rPr>
        <w:t xml:space="preserve"> </w:t>
      </w:r>
      <w:r w:rsidRPr="00344F09">
        <w:t>methods:</w:t>
      </w:r>
    </w:p>
    <w:p w14:paraId="002F681D" w14:textId="77777777" w:rsidR="00BE470D" w:rsidRPr="00344F09" w:rsidRDefault="0085539F" w:rsidP="008929DD">
      <w:pPr>
        <w:pStyle w:val="ListParagraph"/>
        <w:numPr>
          <w:ilvl w:val="2"/>
          <w:numId w:val="8"/>
        </w:numPr>
        <w:tabs>
          <w:tab w:val="left" w:pos="2173"/>
        </w:tabs>
        <w:spacing w:before="127"/>
        <w:ind w:left="1328" w:hanging="161"/>
      </w:pPr>
      <w:r w:rsidRPr="00344F09">
        <w:t>Intramuscular</w:t>
      </w:r>
      <w:r w:rsidRPr="00344F09">
        <w:rPr>
          <w:spacing w:val="7"/>
        </w:rPr>
        <w:t xml:space="preserve"> </w:t>
      </w:r>
      <w:r w:rsidRPr="00344F09">
        <w:t>injection</w:t>
      </w:r>
    </w:p>
    <w:p w14:paraId="35B9E073" w14:textId="77777777" w:rsidR="00BE470D" w:rsidRPr="00344F09" w:rsidRDefault="0085539F" w:rsidP="008929DD">
      <w:pPr>
        <w:pStyle w:val="ListParagraph"/>
        <w:numPr>
          <w:ilvl w:val="2"/>
          <w:numId w:val="8"/>
        </w:numPr>
        <w:tabs>
          <w:tab w:val="left" w:pos="2173"/>
        </w:tabs>
        <w:spacing w:before="126"/>
        <w:ind w:left="1328" w:hanging="161"/>
      </w:pPr>
      <w:r w:rsidRPr="00344F09">
        <w:t>Direct</w:t>
      </w:r>
      <w:r w:rsidRPr="00344F09">
        <w:rPr>
          <w:spacing w:val="7"/>
        </w:rPr>
        <w:t xml:space="preserve"> </w:t>
      </w:r>
      <w:r w:rsidRPr="00344F09">
        <w:t>subcutaneous</w:t>
      </w:r>
      <w:r w:rsidRPr="00344F09">
        <w:rPr>
          <w:spacing w:val="5"/>
        </w:rPr>
        <w:t xml:space="preserve"> </w:t>
      </w:r>
      <w:r w:rsidRPr="00344F09">
        <w:t>injection</w:t>
      </w:r>
    </w:p>
    <w:p w14:paraId="36E4734C" w14:textId="77777777" w:rsidR="00BE470D" w:rsidRPr="00344F09" w:rsidRDefault="0085539F" w:rsidP="008929DD">
      <w:pPr>
        <w:pStyle w:val="ListParagraph"/>
        <w:numPr>
          <w:ilvl w:val="2"/>
          <w:numId w:val="8"/>
        </w:numPr>
        <w:tabs>
          <w:tab w:val="left" w:pos="2173"/>
        </w:tabs>
        <w:spacing w:before="111"/>
        <w:ind w:left="1328" w:hanging="161"/>
      </w:pPr>
      <w:r w:rsidRPr="00344F09">
        <w:t>Subcutaneous</w:t>
      </w:r>
      <w:r w:rsidRPr="00344F09">
        <w:rPr>
          <w:spacing w:val="4"/>
        </w:rPr>
        <w:t xml:space="preserve"> </w:t>
      </w:r>
      <w:r w:rsidRPr="00344F09">
        <w:t>infusion</w:t>
      </w:r>
    </w:p>
    <w:p w14:paraId="7527F276" w14:textId="77777777" w:rsidR="00BE470D" w:rsidRPr="00344F09" w:rsidRDefault="0085539F" w:rsidP="008929DD">
      <w:pPr>
        <w:pStyle w:val="ListParagraph"/>
        <w:numPr>
          <w:ilvl w:val="2"/>
          <w:numId w:val="8"/>
        </w:numPr>
        <w:tabs>
          <w:tab w:val="left" w:pos="2173"/>
        </w:tabs>
        <w:spacing w:before="126"/>
        <w:ind w:left="1328" w:hanging="161"/>
      </w:pPr>
      <w:r w:rsidRPr="00344F09">
        <w:t>Intradermal</w:t>
      </w:r>
      <w:r w:rsidRPr="00344F09">
        <w:rPr>
          <w:spacing w:val="-2"/>
        </w:rPr>
        <w:t xml:space="preserve"> </w:t>
      </w:r>
      <w:r w:rsidRPr="00344F09">
        <w:t>injection</w:t>
      </w:r>
    </w:p>
    <w:p w14:paraId="188DA07D" w14:textId="77777777" w:rsidR="00BE470D" w:rsidRPr="00344F09" w:rsidRDefault="0085539F" w:rsidP="008929DD">
      <w:pPr>
        <w:pStyle w:val="ListParagraph"/>
        <w:numPr>
          <w:ilvl w:val="2"/>
          <w:numId w:val="8"/>
        </w:numPr>
        <w:tabs>
          <w:tab w:val="left" w:pos="2173"/>
        </w:tabs>
        <w:spacing w:before="127"/>
        <w:ind w:left="1328" w:hanging="161"/>
      </w:pPr>
      <w:r w:rsidRPr="00344F09">
        <w:t>Intravenously by</w:t>
      </w:r>
    </w:p>
    <w:p w14:paraId="0C52AC90" w14:textId="77777777" w:rsidR="00BE470D" w:rsidRPr="00344F09" w:rsidRDefault="0085539F" w:rsidP="008929DD">
      <w:pPr>
        <w:pStyle w:val="ListParagraph"/>
        <w:numPr>
          <w:ilvl w:val="3"/>
          <w:numId w:val="8"/>
        </w:numPr>
        <w:tabs>
          <w:tab w:val="left" w:pos="2734"/>
        </w:tabs>
        <w:spacing w:before="132"/>
        <w:ind w:left="1889"/>
      </w:pPr>
      <w:r w:rsidRPr="00344F09">
        <w:t>Direct</w:t>
      </w:r>
      <w:r w:rsidRPr="00344F09">
        <w:rPr>
          <w:spacing w:val="-1"/>
        </w:rPr>
        <w:t xml:space="preserve"> </w:t>
      </w:r>
      <w:r w:rsidRPr="00344F09">
        <w:t>injection</w:t>
      </w:r>
      <w:r w:rsidRPr="00344F09">
        <w:rPr>
          <w:spacing w:val="1"/>
        </w:rPr>
        <w:t xml:space="preserve"> </w:t>
      </w:r>
      <w:r w:rsidRPr="00344F09">
        <w:t>(bolus)</w:t>
      </w:r>
      <w:r w:rsidRPr="00344F09">
        <w:rPr>
          <w:spacing w:val="3"/>
        </w:rPr>
        <w:t xml:space="preserve"> </w:t>
      </w:r>
      <w:r w:rsidRPr="00344F09">
        <w:t>into</w:t>
      </w:r>
      <w:r w:rsidRPr="00344F09">
        <w:rPr>
          <w:spacing w:val="1"/>
        </w:rPr>
        <w:t xml:space="preserve"> </w:t>
      </w:r>
      <w:r w:rsidRPr="00344F09">
        <w:t>a</w:t>
      </w:r>
      <w:r w:rsidRPr="00344F09">
        <w:rPr>
          <w:spacing w:val="1"/>
        </w:rPr>
        <w:t xml:space="preserve"> </w:t>
      </w:r>
      <w:r w:rsidRPr="00344F09">
        <w:t>vein</w:t>
      </w:r>
    </w:p>
    <w:p w14:paraId="5AB2B8EC" w14:textId="77777777" w:rsidR="00BE470D" w:rsidRPr="00344F09" w:rsidRDefault="0085539F" w:rsidP="008929DD">
      <w:pPr>
        <w:pStyle w:val="ListParagraph"/>
        <w:numPr>
          <w:ilvl w:val="3"/>
          <w:numId w:val="8"/>
        </w:numPr>
        <w:tabs>
          <w:tab w:val="left" w:pos="2734"/>
        </w:tabs>
        <w:spacing w:before="96"/>
        <w:ind w:left="1889"/>
      </w:pPr>
      <w:r w:rsidRPr="00344F09">
        <w:t>Direct injection</w:t>
      </w:r>
      <w:r w:rsidRPr="00344F09">
        <w:rPr>
          <w:spacing w:val="1"/>
        </w:rPr>
        <w:t xml:space="preserve"> </w:t>
      </w:r>
      <w:r w:rsidRPr="00344F09">
        <w:t>into</w:t>
      </w:r>
      <w:r w:rsidRPr="00344F09">
        <w:rPr>
          <w:spacing w:val="2"/>
        </w:rPr>
        <w:t xml:space="preserve"> </w:t>
      </w:r>
      <w:r w:rsidRPr="00344F09">
        <w:t>infusion</w:t>
      </w:r>
      <w:r w:rsidRPr="00344F09">
        <w:rPr>
          <w:spacing w:val="2"/>
        </w:rPr>
        <w:t xml:space="preserve"> </w:t>
      </w:r>
      <w:r w:rsidRPr="00344F09">
        <w:t>line</w:t>
      </w:r>
      <w:r w:rsidRPr="00344F09">
        <w:rPr>
          <w:spacing w:val="1"/>
        </w:rPr>
        <w:t xml:space="preserve"> </w:t>
      </w:r>
      <w:r w:rsidRPr="00344F09">
        <w:t>tubing</w:t>
      </w:r>
      <w:r w:rsidRPr="00344F09">
        <w:rPr>
          <w:spacing w:val="2"/>
        </w:rPr>
        <w:t xml:space="preserve"> </w:t>
      </w:r>
      <w:r w:rsidRPr="00344F09">
        <w:t>(bolus)</w:t>
      </w:r>
    </w:p>
    <w:p w14:paraId="156D20CF" w14:textId="77777777" w:rsidR="00BE470D" w:rsidRPr="00344F09" w:rsidRDefault="0085539F" w:rsidP="008929DD">
      <w:pPr>
        <w:pStyle w:val="ListParagraph"/>
        <w:numPr>
          <w:ilvl w:val="3"/>
          <w:numId w:val="8"/>
        </w:numPr>
        <w:tabs>
          <w:tab w:val="left" w:pos="2734"/>
        </w:tabs>
        <w:spacing w:before="111"/>
        <w:ind w:left="1889"/>
      </w:pPr>
      <w:r w:rsidRPr="00344F09">
        <w:t>Intravenous</w:t>
      </w:r>
      <w:r w:rsidRPr="00344F09">
        <w:rPr>
          <w:spacing w:val="-3"/>
        </w:rPr>
        <w:t xml:space="preserve"> </w:t>
      </w:r>
      <w:r w:rsidRPr="00344F09">
        <w:t>infusion</w:t>
      </w:r>
      <w:r w:rsidRPr="00344F09">
        <w:rPr>
          <w:spacing w:val="9"/>
        </w:rPr>
        <w:t xml:space="preserve"> </w:t>
      </w:r>
      <w:r w:rsidRPr="00344F09">
        <w:t>–</w:t>
      </w:r>
      <w:r w:rsidRPr="00344F09">
        <w:rPr>
          <w:spacing w:val="2"/>
        </w:rPr>
        <w:t xml:space="preserve"> </w:t>
      </w:r>
      <w:r w:rsidRPr="00344F09">
        <w:t>either</w:t>
      </w:r>
      <w:r w:rsidRPr="00344F09">
        <w:rPr>
          <w:spacing w:val="3"/>
        </w:rPr>
        <w:t xml:space="preserve"> </w:t>
      </w:r>
      <w:r w:rsidRPr="00344F09">
        <w:t>continuous</w:t>
      </w:r>
      <w:r w:rsidRPr="00344F09">
        <w:rPr>
          <w:spacing w:val="-2"/>
        </w:rPr>
        <w:t xml:space="preserve"> </w:t>
      </w:r>
      <w:r w:rsidRPr="00344F09">
        <w:t>or</w:t>
      </w:r>
      <w:r w:rsidRPr="00344F09">
        <w:rPr>
          <w:spacing w:val="3"/>
        </w:rPr>
        <w:t xml:space="preserve"> </w:t>
      </w:r>
      <w:r w:rsidRPr="00344F09">
        <w:t>intermittent</w:t>
      </w:r>
    </w:p>
    <w:p w14:paraId="5DC897EC" w14:textId="77777777" w:rsidR="00473CEA" w:rsidRDefault="00473CEA" w:rsidP="008929DD">
      <w:pPr>
        <w:pStyle w:val="ListParagraph"/>
        <w:tabs>
          <w:tab w:val="left" w:pos="1563"/>
          <w:tab w:val="left" w:pos="1564"/>
        </w:tabs>
        <w:spacing w:before="112" w:line="360" w:lineRule="auto"/>
        <w:ind w:left="719" w:right="352" w:firstLine="0"/>
      </w:pPr>
    </w:p>
    <w:p w14:paraId="3DE57125" w14:textId="7B656616" w:rsidR="00BE470D" w:rsidRPr="00344F09" w:rsidRDefault="00014FCE" w:rsidP="008929DD">
      <w:pPr>
        <w:pStyle w:val="ListParagraph"/>
        <w:tabs>
          <w:tab w:val="left" w:pos="1563"/>
          <w:tab w:val="left" w:pos="1564"/>
        </w:tabs>
        <w:spacing w:before="112" w:line="360" w:lineRule="auto"/>
        <w:ind w:left="719" w:right="352" w:firstLine="0"/>
        <w:sectPr w:rsidR="00BE470D" w:rsidRPr="00344F09">
          <w:pgSz w:w="11910" w:h="16840"/>
          <w:pgMar w:top="1320" w:right="1200" w:bottom="960" w:left="1320" w:header="0" w:footer="760" w:gutter="0"/>
          <w:cols w:space="720"/>
        </w:sectPr>
      </w:pPr>
      <w:r>
        <w:t xml:space="preserve">Other injectable routes that are not covered in this policy </w:t>
      </w:r>
      <w:r w:rsidR="0085539F" w:rsidRPr="00344F09">
        <w:t>include intra-arterial, intraventricular, intravitreal,</w:t>
      </w:r>
      <w:r w:rsidR="0085539F" w:rsidRPr="00344F09">
        <w:rPr>
          <w:spacing w:val="1"/>
        </w:rPr>
        <w:t xml:space="preserve"> </w:t>
      </w:r>
      <w:r w:rsidR="0085539F" w:rsidRPr="00344F09">
        <w:t>int</w:t>
      </w:r>
      <w:r w:rsidR="00E46D09" w:rsidRPr="00344F09">
        <w:t>rapleural</w:t>
      </w:r>
      <w:r w:rsidR="00CF5C36">
        <w:t>, intrathecal</w:t>
      </w:r>
      <w:r w:rsidR="00E46D09" w:rsidRPr="00344F09">
        <w:t xml:space="preserve"> and intraocular. </w:t>
      </w:r>
    </w:p>
    <w:p w14:paraId="2632701C" w14:textId="04334D58" w:rsidR="00BE470D" w:rsidRDefault="00473CEA" w:rsidP="008929DD">
      <w:pPr>
        <w:pStyle w:val="Heading1"/>
        <w:tabs>
          <w:tab w:val="left" w:pos="843"/>
        </w:tabs>
        <w:spacing w:before="72"/>
        <w:jc w:val="both"/>
        <w:rPr>
          <w:sz w:val="22"/>
          <w:szCs w:val="22"/>
        </w:rPr>
      </w:pPr>
      <w:bookmarkStart w:id="4" w:name="_Toc201668452"/>
      <w:r>
        <w:rPr>
          <w:sz w:val="22"/>
          <w:szCs w:val="22"/>
        </w:rPr>
        <w:lastRenderedPageBreak/>
        <w:t xml:space="preserve">2.0 </w:t>
      </w:r>
      <w:r w:rsidR="0085539F" w:rsidRPr="00344F09">
        <w:rPr>
          <w:sz w:val="22"/>
          <w:szCs w:val="22"/>
        </w:rPr>
        <w:t>Purpose</w:t>
      </w:r>
      <w:r w:rsidR="0085539F" w:rsidRPr="00344F09">
        <w:rPr>
          <w:spacing w:val="-8"/>
          <w:sz w:val="22"/>
          <w:szCs w:val="22"/>
        </w:rPr>
        <w:t xml:space="preserve"> </w:t>
      </w:r>
      <w:r w:rsidR="0085539F" w:rsidRPr="00344F09">
        <w:rPr>
          <w:sz w:val="22"/>
          <w:szCs w:val="22"/>
        </w:rPr>
        <w:t>and</w:t>
      </w:r>
      <w:r w:rsidR="0085539F" w:rsidRPr="00344F09">
        <w:rPr>
          <w:spacing w:val="-8"/>
          <w:sz w:val="22"/>
          <w:szCs w:val="22"/>
        </w:rPr>
        <w:t xml:space="preserve"> </w:t>
      </w:r>
      <w:r w:rsidR="0085539F" w:rsidRPr="00344F09">
        <w:rPr>
          <w:sz w:val="22"/>
          <w:szCs w:val="22"/>
        </w:rPr>
        <w:t>Scope</w:t>
      </w:r>
      <w:bookmarkEnd w:id="4"/>
    </w:p>
    <w:p w14:paraId="7803A993" w14:textId="09A728FE" w:rsidR="00BE470D" w:rsidRPr="00344F09" w:rsidRDefault="0085539F" w:rsidP="00187A91">
      <w:pPr>
        <w:pStyle w:val="ListParagraph"/>
        <w:numPr>
          <w:ilvl w:val="0"/>
          <w:numId w:val="104"/>
        </w:numPr>
        <w:tabs>
          <w:tab w:val="left" w:pos="1564"/>
        </w:tabs>
        <w:spacing w:before="120" w:line="360" w:lineRule="auto"/>
        <w:ind w:right="243"/>
        <w:jc w:val="both"/>
      </w:pPr>
      <w:r w:rsidRPr="00344F09">
        <w:t xml:space="preserve">The aim of this policy is to </w:t>
      </w:r>
      <w:r w:rsidR="00203D0A" w:rsidRPr="00344F09">
        <w:t xml:space="preserve">ensure consistency of </w:t>
      </w:r>
      <w:r w:rsidRPr="00344F09">
        <w:t>practice by defining the standards and</w:t>
      </w:r>
      <w:r w:rsidRPr="00344F09">
        <w:rPr>
          <w:spacing w:val="1"/>
        </w:rPr>
        <w:t xml:space="preserve"> </w:t>
      </w:r>
      <w:r w:rsidRPr="00344F09">
        <w:t>responsibilities</w:t>
      </w:r>
      <w:r w:rsidRPr="00344F09">
        <w:rPr>
          <w:spacing w:val="1"/>
        </w:rPr>
        <w:t xml:space="preserve"> </w:t>
      </w:r>
      <w:r w:rsidRPr="00344F09">
        <w:t>for</w:t>
      </w:r>
      <w:r w:rsidRPr="00344F09">
        <w:rPr>
          <w:spacing w:val="1"/>
        </w:rPr>
        <w:t xml:space="preserve"> </w:t>
      </w:r>
      <w:r w:rsidRPr="00344F09">
        <w:t>the</w:t>
      </w:r>
      <w:r w:rsidRPr="00344F09">
        <w:rPr>
          <w:spacing w:val="1"/>
        </w:rPr>
        <w:t xml:space="preserve"> </w:t>
      </w:r>
      <w:r w:rsidRPr="00344F09">
        <w:t>safe</w:t>
      </w:r>
      <w:r w:rsidRPr="00344F09">
        <w:rPr>
          <w:spacing w:val="1"/>
        </w:rPr>
        <w:t xml:space="preserve"> </w:t>
      </w:r>
      <w:r w:rsidRPr="00344F09">
        <w:t>prescription,</w:t>
      </w:r>
      <w:r w:rsidRPr="00344F09">
        <w:rPr>
          <w:spacing w:val="1"/>
        </w:rPr>
        <w:t xml:space="preserve"> </w:t>
      </w:r>
      <w:r w:rsidRPr="00344F09">
        <w:t>administration</w:t>
      </w:r>
      <w:r w:rsidRPr="00344F09">
        <w:rPr>
          <w:spacing w:val="1"/>
        </w:rPr>
        <w:t xml:space="preserve"> </w:t>
      </w:r>
      <w:r w:rsidRPr="00344F09">
        <w:t>and</w:t>
      </w:r>
      <w:r w:rsidRPr="00344F09">
        <w:rPr>
          <w:spacing w:val="1"/>
        </w:rPr>
        <w:t xml:space="preserve"> </w:t>
      </w:r>
      <w:r w:rsidRPr="00344F09">
        <w:t>handling</w:t>
      </w:r>
      <w:r w:rsidRPr="00344F09">
        <w:rPr>
          <w:spacing w:val="1"/>
        </w:rPr>
        <w:t xml:space="preserve"> </w:t>
      </w:r>
      <w:r w:rsidRPr="00344F09">
        <w:t>of</w:t>
      </w:r>
      <w:r w:rsidRPr="00344F09">
        <w:rPr>
          <w:spacing w:val="1"/>
        </w:rPr>
        <w:t xml:space="preserve"> </w:t>
      </w:r>
      <w:r w:rsidRPr="00344F09">
        <w:t>injectable</w:t>
      </w:r>
      <w:r w:rsidRPr="00344F09">
        <w:rPr>
          <w:spacing w:val="7"/>
        </w:rPr>
        <w:t xml:space="preserve"> </w:t>
      </w:r>
      <w:r w:rsidRPr="00344F09">
        <w:t>medicines</w:t>
      </w:r>
      <w:r w:rsidRPr="00344F09">
        <w:rPr>
          <w:spacing w:val="10"/>
        </w:rPr>
        <w:t xml:space="preserve"> </w:t>
      </w:r>
      <w:r w:rsidRPr="00344F09">
        <w:t>in</w:t>
      </w:r>
      <w:r w:rsidRPr="00344F09">
        <w:rPr>
          <w:spacing w:val="8"/>
        </w:rPr>
        <w:t xml:space="preserve"> </w:t>
      </w:r>
      <w:r w:rsidRPr="00344F09">
        <w:t>ELFT</w:t>
      </w:r>
      <w:r w:rsidRPr="00344F09">
        <w:rPr>
          <w:spacing w:val="14"/>
        </w:rPr>
        <w:t xml:space="preserve"> </w:t>
      </w:r>
      <w:r w:rsidR="000071C8" w:rsidRPr="000071C8">
        <w:t>Adult</w:t>
      </w:r>
      <w:r w:rsidR="000071C8">
        <w:rPr>
          <w:spacing w:val="14"/>
        </w:rPr>
        <w:t xml:space="preserve"> </w:t>
      </w:r>
      <w:r w:rsidRPr="00344F09">
        <w:t>Community</w:t>
      </w:r>
      <w:r w:rsidRPr="00344F09">
        <w:rPr>
          <w:spacing w:val="4"/>
        </w:rPr>
        <w:t xml:space="preserve"> </w:t>
      </w:r>
      <w:r w:rsidRPr="00344F09">
        <w:t>Health</w:t>
      </w:r>
      <w:r w:rsidRPr="00344F09">
        <w:rPr>
          <w:spacing w:val="12"/>
        </w:rPr>
        <w:t xml:space="preserve"> </w:t>
      </w:r>
      <w:r w:rsidRPr="00344F09">
        <w:t>Services.</w:t>
      </w:r>
    </w:p>
    <w:p w14:paraId="3F8D7094" w14:textId="44C6C924" w:rsidR="00BE470D" w:rsidRPr="00344F09" w:rsidRDefault="00E46D09" w:rsidP="00187A91">
      <w:pPr>
        <w:pStyle w:val="ListParagraph"/>
        <w:numPr>
          <w:ilvl w:val="0"/>
          <w:numId w:val="104"/>
        </w:numPr>
        <w:tabs>
          <w:tab w:val="left" w:pos="1564"/>
        </w:tabs>
        <w:spacing w:before="120" w:line="360" w:lineRule="auto"/>
        <w:ind w:right="224"/>
        <w:jc w:val="both"/>
      </w:pPr>
      <w:r w:rsidRPr="00344F09">
        <w:t>This policy covers th</w:t>
      </w:r>
      <w:r w:rsidR="0085539F" w:rsidRPr="00344F09">
        <w:t>e</w:t>
      </w:r>
      <w:r w:rsidR="0085539F" w:rsidRPr="00344F09">
        <w:rPr>
          <w:spacing w:val="1"/>
        </w:rPr>
        <w:t xml:space="preserve"> </w:t>
      </w:r>
      <w:r w:rsidR="0085539F" w:rsidRPr="00344F09">
        <w:t>intravenous</w:t>
      </w:r>
      <w:r w:rsidR="0085539F" w:rsidRPr="00344F09">
        <w:rPr>
          <w:spacing w:val="1"/>
        </w:rPr>
        <w:t xml:space="preserve"> </w:t>
      </w:r>
      <w:r w:rsidR="0085539F" w:rsidRPr="00344F09">
        <w:t>(IV),</w:t>
      </w:r>
      <w:r w:rsidR="0085539F" w:rsidRPr="00344F09">
        <w:rPr>
          <w:spacing w:val="1"/>
        </w:rPr>
        <w:t xml:space="preserve"> </w:t>
      </w:r>
      <w:r w:rsidR="0085539F" w:rsidRPr="00344F09">
        <w:t>intramuscular</w:t>
      </w:r>
      <w:r w:rsidR="0085539F" w:rsidRPr="00344F09">
        <w:rPr>
          <w:spacing w:val="1"/>
        </w:rPr>
        <w:t xml:space="preserve"> </w:t>
      </w:r>
      <w:r w:rsidR="0085539F" w:rsidRPr="00344F09">
        <w:t>(IM),</w:t>
      </w:r>
      <w:r w:rsidR="0085539F" w:rsidRPr="00344F09">
        <w:rPr>
          <w:spacing w:val="1"/>
        </w:rPr>
        <w:t xml:space="preserve"> </w:t>
      </w:r>
      <w:r w:rsidR="0085539F" w:rsidRPr="00344F09">
        <w:t>subcutaneous</w:t>
      </w:r>
      <w:r w:rsidR="0085539F" w:rsidRPr="00344F09">
        <w:rPr>
          <w:spacing w:val="1"/>
        </w:rPr>
        <w:t xml:space="preserve"> </w:t>
      </w:r>
      <w:r w:rsidR="0085539F" w:rsidRPr="00344F09">
        <w:t>(SC)</w:t>
      </w:r>
      <w:r w:rsidR="0085539F" w:rsidRPr="00344F09">
        <w:rPr>
          <w:spacing w:val="1"/>
        </w:rPr>
        <w:t xml:space="preserve"> </w:t>
      </w:r>
      <w:r w:rsidR="0085539F" w:rsidRPr="00344F09">
        <w:t>and</w:t>
      </w:r>
      <w:r w:rsidR="0085539F" w:rsidRPr="00344F09">
        <w:rPr>
          <w:spacing w:val="1"/>
        </w:rPr>
        <w:t xml:space="preserve"> </w:t>
      </w:r>
      <w:r w:rsidR="0085539F" w:rsidRPr="00344F09">
        <w:t>intradermal routes.</w:t>
      </w:r>
    </w:p>
    <w:p w14:paraId="214D5522" w14:textId="730DDCB0" w:rsidR="008929DD" w:rsidRDefault="0085539F" w:rsidP="00187A91">
      <w:pPr>
        <w:pStyle w:val="ListParagraph"/>
        <w:numPr>
          <w:ilvl w:val="0"/>
          <w:numId w:val="104"/>
        </w:numPr>
        <w:tabs>
          <w:tab w:val="left" w:pos="1564"/>
        </w:tabs>
        <w:spacing w:before="120" w:line="360" w:lineRule="auto"/>
        <w:jc w:val="both"/>
      </w:pPr>
      <w:r w:rsidRPr="00473CEA">
        <w:t>This</w:t>
      </w:r>
      <w:r w:rsidRPr="008929DD">
        <w:t xml:space="preserve"> </w:t>
      </w:r>
      <w:r w:rsidRPr="00473CEA">
        <w:t>policy</w:t>
      </w:r>
      <w:r w:rsidRPr="008929DD">
        <w:t xml:space="preserve"> </w:t>
      </w:r>
      <w:r w:rsidRPr="00473CEA">
        <w:t>excludes</w:t>
      </w:r>
      <w:r w:rsidRPr="008929DD">
        <w:t xml:space="preserve"> </w:t>
      </w:r>
      <w:r w:rsidR="00203D0A" w:rsidRPr="008929DD">
        <w:t xml:space="preserve">the administration of </w:t>
      </w:r>
      <w:r w:rsidRPr="00473CEA">
        <w:t>blood</w:t>
      </w:r>
      <w:r w:rsidRPr="008929DD">
        <w:t xml:space="preserve"> </w:t>
      </w:r>
      <w:r w:rsidRPr="00473CEA">
        <w:t>or</w:t>
      </w:r>
      <w:r w:rsidRPr="008929DD">
        <w:t xml:space="preserve"> </w:t>
      </w:r>
      <w:r w:rsidRPr="00473CEA">
        <w:t>blood</w:t>
      </w:r>
      <w:r w:rsidRPr="008929DD">
        <w:t xml:space="preserve"> </w:t>
      </w:r>
      <w:r w:rsidRPr="00473CEA">
        <w:t>products.</w:t>
      </w:r>
    </w:p>
    <w:p w14:paraId="08462DC8" w14:textId="61FB8857" w:rsidR="00BE470D" w:rsidRPr="00344F09" w:rsidRDefault="0085539F" w:rsidP="00187A91">
      <w:pPr>
        <w:pStyle w:val="ListParagraph"/>
        <w:numPr>
          <w:ilvl w:val="0"/>
          <w:numId w:val="104"/>
        </w:numPr>
        <w:tabs>
          <w:tab w:val="left" w:pos="1564"/>
        </w:tabs>
        <w:spacing w:before="120" w:line="360" w:lineRule="auto"/>
        <w:jc w:val="both"/>
      </w:pPr>
      <w:r w:rsidRPr="00344F09">
        <w:t xml:space="preserve">Patients on parenteral nutrition should be managed according to the care </w:t>
      </w:r>
      <w:proofErr w:type="gramStart"/>
      <w:r w:rsidRPr="00344F09">
        <w:t>plan</w:t>
      </w:r>
      <w:r w:rsidR="00473CEA">
        <w:t xml:space="preserve"> </w:t>
      </w:r>
      <w:r w:rsidRPr="00473CEA">
        <w:rPr>
          <w:spacing w:val="-59"/>
        </w:rPr>
        <w:t xml:space="preserve"> </w:t>
      </w:r>
      <w:r w:rsidRPr="00344F09">
        <w:t>from</w:t>
      </w:r>
      <w:proofErr w:type="gramEnd"/>
      <w:r w:rsidRPr="00473CEA">
        <w:rPr>
          <w:spacing w:val="-5"/>
        </w:rPr>
        <w:t xml:space="preserve"> </w:t>
      </w:r>
      <w:r w:rsidRPr="00344F09">
        <w:t>the</w:t>
      </w:r>
      <w:r w:rsidRPr="00473CEA">
        <w:rPr>
          <w:spacing w:val="9"/>
        </w:rPr>
        <w:t xml:space="preserve"> </w:t>
      </w:r>
      <w:r w:rsidRPr="00344F09">
        <w:t>prescribing</w:t>
      </w:r>
      <w:r w:rsidRPr="00473CEA">
        <w:rPr>
          <w:spacing w:val="9"/>
        </w:rPr>
        <w:t xml:space="preserve"> </w:t>
      </w:r>
      <w:r w:rsidRPr="00344F09">
        <w:t>tertiary</w:t>
      </w:r>
      <w:r w:rsidRPr="00473CEA">
        <w:rPr>
          <w:spacing w:val="5"/>
        </w:rPr>
        <w:t xml:space="preserve"> </w:t>
      </w:r>
      <w:proofErr w:type="spellStart"/>
      <w:r w:rsidRPr="00344F09">
        <w:t>centre</w:t>
      </w:r>
      <w:proofErr w:type="spellEnd"/>
      <w:r w:rsidRPr="00473CEA">
        <w:rPr>
          <w:spacing w:val="9"/>
        </w:rPr>
        <w:t xml:space="preserve"> </w:t>
      </w:r>
      <w:r w:rsidRPr="00344F09">
        <w:t>as</w:t>
      </w:r>
      <w:r w:rsidRPr="00473CEA">
        <w:rPr>
          <w:spacing w:val="6"/>
        </w:rPr>
        <w:t xml:space="preserve"> </w:t>
      </w:r>
      <w:r w:rsidRPr="00344F09">
        <w:t>agreed</w:t>
      </w:r>
      <w:r w:rsidRPr="00473CEA">
        <w:rPr>
          <w:spacing w:val="9"/>
        </w:rPr>
        <w:t xml:space="preserve"> </w:t>
      </w:r>
      <w:r w:rsidRPr="00344F09">
        <w:t>locally.</w:t>
      </w:r>
    </w:p>
    <w:p w14:paraId="07570D61" w14:textId="37F65E24" w:rsidR="00BE470D" w:rsidRPr="00344F09" w:rsidRDefault="0085539F" w:rsidP="00187A91">
      <w:pPr>
        <w:pStyle w:val="ListParagraph"/>
        <w:numPr>
          <w:ilvl w:val="0"/>
          <w:numId w:val="104"/>
        </w:numPr>
        <w:tabs>
          <w:tab w:val="left" w:pos="1564"/>
        </w:tabs>
        <w:spacing w:before="120" w:line="360" w:lineRule="auto"/>
        <w:ind w:right="235"/>
        <w:jc w:val="both"/>
      </w:pPr>
      <w:r w:rsidRPr="00344F09">
        <w:t>This policy applies to all healthcare practitioners employed by the Trust, on a</w:t>
      </w:r>
      <w:r w:rsidRPr="00187A91">
        <w:rPr>
          <w:spacing w:val="1"/>
        </w:rPr>
        <w:t xml:space="preserve"> </w:t>
      </w:r>
      <w:r w:rsidRPr="00344F09">
        <w:t>substantive or temporary basis, who are involved in the prescribing, supply,</w:t>
      </w:r>
      <w:r w:rsidRPr="00187A91">
        <w:rPr>
          <w:spacing w:val="1"/>
        </w:rPr>
        <w:t xml:space="preserve"> </w:t>
      </w:r>
      <w:r w:rsidRPr="00344F09">
        <w:t>storage,</w:t>
      </w:r>
      <w:r w:rsidRPr="00187A91">
        <w:rPr>
          <w:spacing w:val="29"/>
        </w:rPr>
        <w:t xml:space="preserve"> </w:t>
      </w:r>
      <w:r w:rsidRPr="00344F09">
        <w:t>preparation,</w:t>
      </w:r>
      <w:r w:rsidRPr="00187A91">
        <w:rPr>
          <w:spacing w:val="29"/>
        </w:rPr>
        <w:t xml:space="preserve"> </w:t>
      </w:r>
      <w:r w:rsidRPr="00344F09">
        <w:t>administration</w:t>
      </w:r>
      <w:r w:rsidRPr="00187A91">
        <w:rPr>
          <w:spacing w:val="31"/>
        </w:rPr>
        <w:t xml:space="preserve"> </w:t>
      </w:r>
      <w:r w:rsidRPr="00344F09">
        <w:t>and</w:t>
      </w:r>
      <w:r w:rsidRPr="00187A91">
        <w:rPr>
          <w:spacing w:val="31"/>
        </w:rPr>
        <w:t xml:space="preserve"> </w:t>
      </w:r>
      <w:r w:rsidRPr="00344F09">
        <w:t>monitoring</w:t>
      </w:r>
      <w:r w:rsidRPr="00187A91">
        <w:rPr>
          <w:spacing w:val="30"/>
        </w:rPr>
        <w:t xml:space="preserve"> </w:t>
      </w:r>
      <w:r w:rsidRPr="00344F09">
        <w:t>of</w:t>
      </w:r>
      <w:r w:rsidRPr="00187A91">
        <w:rPr>
          <w:spacing w:val="30"/>
        </w:rPr>
        <w:t xml:space="preserve"> </w:t>
      </w:r>
      <w:r w:rsidRPr="00344F09">
        <w:t>injectable</w:t>
      </w:r>
      <w:r w:rsidRPr="00187A91">
        <w:rPr>
          <w:spacing w:val="30"/>
        </w:rPr>
        <w:t xml:space="preserve"> </w:t>
      </w:r>
      <w:r w:rsidRPr="00344F09">
        <w:t>medicines.</w:t>
      </w:r>
    </w:p>
    <w:p w14:paraId="2F3B2CEE" w14:textId="2123E597" w:rsidR="00FF32C4" w:rsidRPr="00344F09" w:rsidRDefault="00FF32C4" w:rsidP="00FF32C4">
      <w:pPr>
        <w:tabs>
          <w:tab w:val="left" w:pos="1564"/>
        </w:tabs>
        <w:spacing w:line="357" w:lineRule="auto"/>
        <w:ind w:right="235"/>
        <w:jc w:val="both"/>
      </w:pPr>
    </w:p>
    <w:p w14:paraId="792B93B7" w14:textId="6DFCB2A9" w:rsidR="00FF32C4" w:rsidRPr="003729EC" w:rsidRDefault="00473CEA" w:rsidP="003729EC">
      <w:pPr>
        <w:pStyle w:val="Heading1"/>
        <w:ind w:left="839" w:hanging="720"/>
        <w:rPr>
          <w:sz w:val="22"/>
        </w:rPr>
      </w:pPr>
      <w:bookmarkStart w:id="5" w:name="_Toc201668453"/>
      <w:r>
        <w:rPr>
          <w:sz w:val="22"/>
        </w:rPr>
        <w:t>3</w:t>
      </w:r>
      <w:r w:rsidR="00FF32C4" w:rsidRPr="003729EC">
        <w:rPr>
          <w:sz w:val="22"/>
        </w:rPr>
        <w:t>.0 Related Pol</w:t>
      </w:r>
      <w:r w:rsidR="00D178F3" w:rsidRPr="003729EC">
        <w:rPr>
          <w:sz w:val="22"/>
        </w:rPr>
        <w:t>i</w:t>
      </w:r>
      <w:r w:rsidR="00FF32C4" w:rsidRPr="003729EC">
        <w:rPr>
          <w:sz w:val="22"/>
        </w:rPr>
        <w:t>cies</w:t>
      </w:r>
      <w:bookmarkEnd w:id="5"/>
      <w:r w:rsidR="00FF32C4" w:rsidRPr="003729EC">
        <w:rPr>
          <w:sz w:val="22"/>
        </w:rPr>
        <w:t xml:space="preserve"> </w:t>
      </w:r>
    </w:p>
    <w:p w14:paraId="559F6B50" w14:textId="5B0B7623" w:rsidR="00FF32C4" w:rsidRPr="00344F09" w:rsidRDefault="00FF32C4" w:rsidP="00E67F67">
      <w:pPr>
        <w:tabs>
          <w:tab w:val="left" w:pos="1564"/>
        </w:tabs>
        <w:spacing w:before="120" w:line="360" w:lineRule="auto"/>
        <w:ind w:left="119"/>
        <w:contextualSpacing/>
        <w:jc w:val="both"/>
      </w:pPr>
      <w:r w:rsidRPr="00344F09">
        <w:t>This policy is linked and can be cross referenced to other ELFT Trust policies</w:t>
      </w:r>
      <w:r w:rsidR="00473CEA">
        <w:t>, including</w:t>
      </w:r>
      <w:r w:rsidRPr="00344F09">
        <w:t xml:space="preserve">: </w:t>
      </w:r>
    </w:p>
    <w:p w14:paraId="207CC8FF" w14:textId="72416A90" w:rsidR="00FF32C4" w:rsidRPr="00344F09" w:rsidRDefault="00FF32C4" w:rsidP="00E67F67">
      <w:pPr>
        <w:pStyle w:val="ListParagraph"/>
        <w:numPr>
          <w:ilvl w:val="0"/>
          <w:numId w:val="31"/>
        </w:numPr>
        <w:tabs>
          <w:tab w:val="left" w:pos="1564"/>
        </w:tabs>
        <w:spacing w:before="120" w:line="360" w:lineRule="auto"/>
        <w:ind w:right="235"/>
        <w:contextualSpacing/>
        <w:jc w:val="both"/>
      </w:pPr>
      <w:r w:rsidRPr="00344F09">
        <w:t>Medicine</w:t>
      </w:r>
      <w:r w:rsidR="00861F89">
        <w:t>s</w:t>
      </w:r>
      <w:r w:rsidRPr="00344F09">
        <w:t xml:space="preserve"> </w:t>
      </w:r>
      <w:r w:rsidR="00D178F3" w:rsidRPr="00344F09">
        <w:t>P</w:t>
      </w:r>
      <w:r w:rsidRPr="00344F09">
        <w:t xml:space="preserve">olicy </w:t>
      </w:r>
    </w:p>
    <w:p w14:paraId="40CC3C1D" w14:textId="46FA5201" w:rsidR="00FF32C4" w:rsidRDefault="00861F89" w:rsidP="00E67F67">
      <w:pPr>
        <w:pStyle w:val="ListParagraph"/>
        <w:numPr>
          <w:ilvl w:val="0"/>
          <w:numId w:val="31"/>
        </w:numPr>
        <w:tabs>
          <w:tab w:val="left" w:pos="1564"/>
        </w:tabs>
        <w:spacing w:before="120" w:line="360" w:lineRule="auto"/>
        <w:ind w:left="1560" w:right="232" w:hanging="284"/>
        <w:contextualSpacing/>
        <w:jc w:val="both"/>
      </w:pPr>
      <w:r>
        <w:t xml:space="preserve">Policy for the </w:t>
      </w:r>
      <w:r w:rsidR="00FF32C4" w:rsidRPr="00344F09">
        <w:t>Administration of Medicine</w:t>
      </w:r>
      <w:r>
        <w:t>s</w:t>
      </w:r>
      <w:r w:rsidR="00FF32C4" w:rsidRPr="00344F09">
        <w:t xml:space="preserve"> by </w:t>
      </w:r>
      <w:r>
        <w:t>S</w:t>
      </w:r>
      <w:r w:rsidR="00FF32C4" w:rsidRPr="00344F09">
        <w:t xml:space="preserve">taff in </w:t>
      </w:r>
      <w:r>
        <w:t>C</w:t>
      </w:r>
      <w:r w:rsidR="00FF32C4" w:rsidRPr="00344F09">
        <w:t xml:space="preserve">ommunity </w:t>
      </w:r>
      <w:r>
        <w:t>H</w:t>
      </w:r>
      <w:r w:rsidR="00FF32C4" w:rsidRPr="00344F09">
        <w:t xml:space="preserve">ealth </w:t>
      </w:r>
      <w:r>
        <w:t>S</w:t>
      </w:r>
      <w:r w:rsidR="00FF32C4" w:rsidRPr="00344F09">
        <w:t>ervices</w:t>
      </w:r>
    </w:p>
    <w:p w14:paraId="4D260682" w14:textId="150CEA51" w:rsidR="00473CEA" w:rsidRDefault="00473CEA" w:rsidP="00E67F67">
      <w:pPr>
        <w:pStyle w:val="ListParagraph"/>
        <w:numPr>
          <w:ilvl w:val="0"/>
          <w:numId w:val="31"/>
        </w:numPr>
        <w:tabs>
          <w:tab w:val="left" w:pos="1564"/>
        </w:tabs>
        <w:spacing w:before="120" w:line="360" w:lineRule="auto"/>
        <w:ind w:left="1560" w:right="232" w:hanging="284"/>
        <w:contextualSpacing/>
        <w:jc w:val="both"/>
      </w:pPr>
      <w:r>
        <w:t>Guidelines for the Safe Administration of Low Molecular Weight Heparins in Adults Transferred to ELFT Community Health Services</w:t>
      </w:r>
    </w:p>
    <w:p w14:paraId="2B85D90E" w14:textId="733F4F10" w:rsidR="00473CEA" w:rsidRDefault="00473CEA" w:rsidP="00E67F67">
      <w:pPr>
        <w:pStyle w:val="ListParagraph"/>
        <w:numPr>
          <w:ilvl w:val="0"/>
          <w:numId w:val="31"/>
        </w:numPr>
        <w:tabs>
          <w:tab w:val="left" w:pos="1564"/>
        </w:tabs>
        <w:spacing w:before="120" w:line="360" w:lineRule="auto"/>
        <w:ind w:left="1560" w:right="232" w:hanging="284"/>
        <w:contextualSpacing/>
        <w:jc w:val="both"/>
      </w:pPr>
      <w:r>
        <w:t>Policy for the Delegated Administration of Low Molecular Weight Heparins in ELFT Adult CHS</w:t>
      </w:r>
    </w:p>
    <w:p w14:paraId="3BE3625F" w14:textId="32CBEEC7" w:rsidR="00473CEA" w:rsidRPr="00344F09" w:rsidRDefault="00473CEA" w:rsidP="00E67F67">
      <w:pPr>
        <w:pStyle w:val="ListParagraph"/>
        <w:numPr>
          <w:ilvl w:val="0"/>
          <w:numId w:val="31"/>
        </w:numPr>
        <w:tabs>
          <w:tab w:val="left" w:pos="1564"/>
        </w:tabs>
        <w:spacing w:before="120" w:line="360" w:lineRule="auto"/>
        <w:ind w:left="1560" w:right="232" w:hanging="284"/>
        <w:contextualSpacing/>
        <w:jc w:val="both"/>
      </w:pPr>
      <w:r>
        <w:t>Policy for the delegated administration of Insulin in Adults in Community Health Services</w:t>
      </w:r>
    </w:p>
    <w:p w14:paraId="45F66B44" w14:textId="08CE6C80" w:rsidR="00FF32C4" w:rsidRPr="00344F09" w:rsidRDefault="00FF32C4" w:rsidP="00E67F67">
      <w:pPr>
        <w:pStyle w:val="ListParagraph"/>
        <w:numPr>
          <w:ilvl w:val="0"/>
          <w:numId w:val="31"/>
        </w:numPr>
        <w:tabs>
          <w:tab w:val="left" w:pos="1564"/>
        </w:tabs>
        <w:spacing w:before="120" w:line="360" w:lineRule="auto"/>
        <w:ind w:right="235"/>
        <w:contextualSpacing/>
        <w:jc w:val="both"/>
      </w:pPr>
      <w:r w:rsidRPr="00344F09">
        <w:t>Infection Prevention and Control policy</w:t>
      </w:r>
    </w:p>
    <w:p w14:paraId="712477FB" w14:textId="3743EA01" w:rsidR="00D178F3" w:rsidRPr="00344F09" w:rsidRDefault="00D178F3" w:rsidP="00E67F67">
      <w:pPr>
        <w:pStyle w:val="ListParagraph"/>
        <w:numPr>
          <w:ilvl w:val="0"/>
          <w:numId w:val="31"/>
        </w:numPr>
        <w:tabs>
          <w:tab w:val="left" w:pos="1564"/>
        </w:tabs>
        <w:spacing w:before="120" w:line="360" w:lineRule="auto"/>
        <w:ind w:right="235"/>
        <w:contextualSpacing/>
        <w:jc w:val="both"/>
      </w:pPr>
      <w:r w:rsidRPr="00344F09">
        <w:t>Incident Policy</w:t>
      </w:r>
    </w:p>
    <w:p w14:paraId="2CE081F1" w14:textId="3FDBD51B" w:rsidR="00625789" w:rsidRPr="00344F09" w:rsidRDefault="002460F0" w:rsidP="00E67F67">
      <w:pPr>
        <w:pStyle w:val="ListParagraph"/>
        <w:numPr>
          <w:ilvl w:val="0"/>
          <w:numId w:val="31"/>
        </w:numPr>
        <w:tabs>
          <w:tab w:val="left" w:pos="1564"/>
        </w:tabs>
        <w:spacing w:before="120" w:line="360" w:lineRule="auto"/>
        <w:ind w:right="235"/>
        <w:contextualSpacing/>
        <w:jc w:val="both"/>
      </w:pPr>
      <w:r w:rsidRPr="00344F09">
        <w:t>Anaphylaxis</w:t>
      </w:r>
      <w:r w:rsidR="00861F89">
        <w:t xml:space="preserve"> Recognition &amp; Treatment</w:t>
      </w:r>
      <w:r w:rsidRPr="00344F09">
        <w:t xml:space="preserve"> Policy </w:t>
      </w:r>
    </w:p>
    <w:p w14:paraId="0D76A34A" w14:textId="063A30E6" w:rsidR="00625789" w:rsidRDefault="00A70F51" w:rsidP="00562BD1">
      <w:pPr>
        <w:pStyle w:val="ListParagraph"/>
        <w:numPr>
          <w:ilvl w:val="0"/>
          <w:numId w:val="31"/>
        </w:numPr>
        <w:tabs>
          <w:tab w:val="left" w:pos="1564"/>
        </w:tabs>
        <w:spacing w:before="120" w:line="360" w:lineRule="auto"/>
        <w:ind w:left="1560" w:right="232" w:hanging="284"/>
        <w:contextualSpacing/>
        <w:jc w:val="both"/>
      </w:pPr>
      <w:r w:rsidRPr="00A70F51">
        <w:t>Policy for the management of Syringe Pumps / Drivers in Palliative and End</w:t>
      </w:r>
      <w:r w:rsidR="00562BD1">
        <w:t xml:space="preserve"> </w:t>
      </w:r>
      <w:r w:rsidRPr="00A70F51">
        <w:t>of Life Care</w:t>
      </w:r>
    </w:p>
    <w:p w14:paraId="47369AB5" w14:textId="1881CA7A" w:rsidR="000D0385" w:rsidRPr="00344F09" w:rsidRDefault="00625789" w:rsidP="00E67F67">
      <w:pPr>
        <w:pStyle w:val="ListParagraph"/>
        <w:numPr>
          <w:ilvl w:val="0"/>
          <w:numId w:val="31"/>
        </w:numPr>
        <w:tabs>
          <w:tab w:val="left" w:pos="1564"/>
        </w:tabs>
        <w:spacing w:before="120" w:line="360" w:lineRule="auto"/>
        <w:ind w:left="1560" w:right="232" w:hanging="284"/>
        <w:contextualSpacing/>
        <w:jc w:val="both"/>
      </w:pPr>
      <w:proofErr w:type="spellStart"/>
      <w:r>
        <w:t>Carer</w:t>
      </w:r>
      <w:proofErr w:type="spellEnd"/>
      <w:r>
        <w:t xml:space="preserve"> Administration of Subcutaneous Injections at End of Life Policy</w:t>
      </w:r>
    </w:p>
    <w:p w14:paraId="259659E2" w14:textId="77777777" w:rsidR="00562BD1" w:rsidRDefault="00562BD1" w:rsidP="00D261F3">
      <w:pPr>
        <w:pStyle w:val="ListParagraph"/>
        <w:tabs>
          <w:tab w:val="left" w:pos="1564"/>
        </w:tabs>
        <w:spacing w:before="120" w:line="360" w:lineRule="auto"/>
        <w:ind w:left="119" w:right="235" w:firstLine="0"/>
        <w:contextualSpacing/>
        <w:jc w:val="both"/>
      </w:pPr>
    </w:p>
    <w:p w14:paraId="76529A52" w14:textId="2D620CEB" w:rsidR="00D178F3" w:rsidRPr="00344F09" w:rsidRDefault="00F0369C" w:rsidP="00D261F3">
      <w:pPr>
        <w:pStyle w:val="ListParagraph"/>
        <w:tabs>
          <w:tab w:val="left" w:pos="1564"/>
        </w:tabs>
        <w:spacing w:before="120" w:line="360" w:lineRule="auto"/>
        <w:ind w:left="119" w:right="235" w:firstLine="0"/>
        <w:contextualSpacing/>
        <w:jc w:val="both"/>
      </w:pPr>
      <w:r>
        <w:t>T</w:t>
      </w:r>
      <w:r w:rsidR="00625002">
        <w:t>his list is not exhaustive.</w:t>
      </w:r>
    </w:p>
    <w:p w14:paraId="5B2EF67E" w14:textId="269A02A1" w:rsidR="00FF32C4" w:rsidRDefault="00FF32C4" w:rsidP="00FF32C4">
      <w:pPr>
        <w:tabs>
          <w:tab w:val="left" w:pos="1564"/>
        </w:tabs>
        <w:spacing w:line="357" w:lineRule="auto"/>
        <w:ind w:right="235"/>
        <w:jc w:val="both"/>
      </w:pPr>
    </w:p>
    <w:p w14:paraId="7D639E98" w14:textId="77777777" w:rsidR="00726C5E" w:rsidRPr="00344F09" w:rsidRDefault="00726C5E" w:rsidP="00FF32C4">
      <w:pPr>
        <w:tabs>
          <w:tab w:val="left" w:pos="1564"/>
        </w:tabs>
        <w:spacing w:line="357" w:lineRule="auto"/>
        <w:ind w:right="235"/>
        <w:jc w:val="both"/>
      </w:pPr>
    </w:p>
    <w:p w14:paraId="6F08EEF2" w14:textId="77777777" w:rsidR="003F597F" w:rsidRDefault="0085539F" w:rsidP="007F35D1">
      <w:pPr>
        <w:pStyle w:val="Heading1"/>
        <w:numPr>
          <w:ilvl w:val="0"/>
          <w:numId w:val="83"/>
        </w:numPr>
        <w:tabs>
          <w:tab w:val="left" w:pos="843"/>
        </w:tabs>
        <w:spacing w:before="120"/>
        <w:ind w:left="476" w:hanging="357"/>
        <w:rPr>
          <w:sz w:val="22"/>
          <w:szCs w:val="22"/>
        </w:rPr>
      </w:pPr>
      <w:bookmarkStart w:id="6" w:name="_Toc201668454"/>
      <w:r w:rsidRPr="00344F09">
        <w:rPr>
          <w:sz w:val="22"/>
          <w:szCs w:val="22"/>
        </w:rPr>
        <w:lastRenderedPageBreak/>
        <w:t>Duties</w:t>
      </w:r>
      <w:r w:rsidRPr="00344F09">
        <w:rPr>
          <w:spacing w:val="-16"/>
          <w:sz w:val="22"/>
          <w:szCs w:val="22"/>
        </w:rPr>
        <w:t xml:space="preserve"> </w:t>
      </w:r>
      <w:r w:rsidRPr="00344F09">
        <w:rPr>
          <w:sz w:val="22"/>
          <w:szCs w:val="22"/>
        </w:rPr>
        <w:t>and</w:t>
      </w:r>
      <w:r w:rsidRPr="00344F09">
        <w:rPr>
          <w:spacing w:val="1"/>
          <w:sz w:val="22"/>
          <w:szCs w:val="22"/>
        </w:rPr>
        <w:t xml:space="preserve"> </w:t>
      </w:r>
      <w:r w:rsidRPr="00344F09">
        <w:rPr>
          <w:sz w:val="22"/>
          <w:szCs w:val="22"/>
        </w:rPr>
        <w:t>Responsibilities</w:t>
      </w:r>
      <w:bookmarkEnd w:id="6"/>
    </w:p>
    <w:p w14:paraId="240166B3" w14:textId="44F7BC8B" w:rsidR="00645D57" w:rsidRPr="003F597F" w:rsidRDefault="00473CEA" w:rsidP="00DA4F7C">
      <w:pPr>
        <w:pStyle w:val="Heading2"/>
        <w:rPr>
          <w:sz w:val="20"/>
          <w:szCs w:val="22"/>
        </w:rPr>
      </w:pPr>
      <w:bookmarkStart w:id="7" w:name="_Toc201668455"/>
      <w:r w:rsidRPr="003F597F">
        <w:t>4</w:t>
      </w:r>
      <w:r w:rsidR="00645D57" w:rsidRPr="003F597F">
        <w:t>.1 All Staff</w:t>
      </w:r>
      <w:bookmarkEnd w:id="7"/>
    </w:p>
    <w:p w14:paraId="52DB5664" w14:textId="361573E8" w:rsidR="00D178F3" w:rsidRPr="00344F09" w:rsidRDefault="0085539F" w:rsidP="003F597F">
      <w:pPr>
        <w:pStyle w:val="ListParagraph"/>
        <w:numPr>
          <w:ilvl w:val="0"/>
          <w:numId w:val="35"/>
        </w:numPr>
        <w:tabs>
          <w:tab w:val="left" w:pos="1564"/>
        </w:tabs>
        <w:spacing w:before="120" w:line="360" w:lineRule="auto"/>
        <w:ind w:left="714" w:hanging="357"/>
        <w:contextualSpacing/>
      </w:pPr>
      <w:r w:rsidRPr="00344F09">
        <w:t>All staff should be aware that practice may change to improve patient care</w:t>
      </w:r>
      <w:r w:rsidRPr="00344F09">
        <w:rPr>
          <w:spacing w:val="1"/>
        </w:rPr>
        <w:t xml:space="preserve"> </w:t>
      </w:r>
      <w:r w:rsidRPr="00344F09">
        <w:t xml:space="preserve">due to changes in legislation or best practice guidance. </w:t>
      </w:r>
    </w:p>
    <w:p w14:paraId="2DC88B50" w14:textId="10273821" w:rsidR="00D178F3" w:rsidRDefault="0085539F" w:rsidP="003F597F">
      <w:pPr>
        <w:pStyle w:val="ListParagraph"/>
        <w:numPr>
          <w:ilvl w:val="0"/>
          <w:numId w:val="34"/>
        </w:numPr>
        <w:tabs>
          <w:tab w:val="left" w:pos="1564"/>
        </w:tabs>
        <w:spacing w:before="120" w:line="360" w:lineRule="auto"/>
        <w:ind w:left="714" w:hanging="357"/>
        <w:contextualSpacing/>
      </w:pPr>
      <w:r w:rsidRPr="00344F09">
        <w:t>It is the responsibility</w:t>
      </w:r>
      <w:r w:rsidRPr="00344F09">
        <w:rPr>
          <w:spacing w:val="1"/>
        </w:rPr>
        <w:t xml:space="preserve"> </w:t>
      </w:r>
      <w:r w:rsidRPr="00344F09">
        <w:t>of individual</w:t>
      </w:r>
      <w:r w:rsidR="004A37AE">
        <w:t xml:space="preserve"> healthcare professionals</w:t>
      </w:r>
      <w:r w:rsidRPr="00344F09">
        <w:t xml:space="preserve"> to keep up to date with current practice, maintain and update</w:t>
      </w:r>
      <w:r w:rsidRPr="00344F09">
        <w:rPr>
          <w:spacing w:val="1"/>
        </w:rPr>
        <w:t xml:space="preserve"> </w:t>
      </w:r>
      <w:r w:rsidRPr="00344F09">
        <w:t>their</w:t>
      </w:r>
      <w:r w:rsidRPr="00344F09">
        <w:rPr>
          <w:spacing w:val="1"/>
        </w:rPr>
        <w:t xml:space="preserve"> </w:t>
      </w:r>
      <w:r w:rsidRPr="00344F09">
        <w:t>knowledge</w:t>
      </w:r>
      <w:r w:rsidRPr="00344F09">
        <w:rPr>
          <w:spacing w:val="1"/>
        </w:rPr>
        <w:t xml:space="preserve"> </w:t>
      </w:r>
      <w:r w:rsidRPr="00344F09">
        <w:t>and</w:t>
      </w:r>
      <w:r w:rsidRPr="00344F09">
        <w:rPr>
          <w:spacing w:val="1"/>
        </w:rPr>
        <w:t xml:space="preserve"> </w:t>
      </w:r>
      <w:r w:rsidRPr="00344F09">
        <w:t>skills</w:t>
      </w:r>
      <w:r w:rsidRPr="00344F09">
        <w:rPr>
          <w:spacing w:val="1"/>
        </w:rPr>
        <w:t xml:space="preserve"> </w:t>
      </w:r>
      <w:r w:rsidRPr="00344F09">
        <w:t>and</w:t>
      </w:r>
      <w:r w:rsidRPr="00344F09">
        <w:rPr>
          <w:spacing w:val="1"/>
        </w:rPr>
        <w:t xml:space="preserve"> </w:t>
      </w:r>
      <w:r w:rsidRPr="00344F09">
        <w:t>keep</w:t>
      </w:r>
      <w:r w:rsidRPr="00344F09">
        <w:rPr>
          <w:spacing w:val="1"/>
        </w:rPr>
        <w:t xml:space="preserve"> </w:t>
      </w:r>
      <w:r w:rsidRPr="00344F09">
        <w:t>their</w:t>
      </w:r>
      <w:r w:rsidRPr="00344F09">
        <w:rPr>
          <w:spacing w:val="1"/>
        </w:rPr>
        <w:t xml:space="preserve"> </w:t>
      </w:r>
      <w:r w:rsidRPr="00344F09">
        <w:t>own</w:t>
      </w:r>
      <w:r w:rsidRPr="00344F09">
        <w:rPr>
          <w:spacing w:val="1"/>
        </w:rPr>
        <w:t xml:space="preserve"> </w:t>
      </w:r>
      <w:r w:rsidRPr="00344F09">
        <w:t>record</w:t>
      </w:r>
      <w:r w:rsidRPr="00344F09">
        <w:rPr>
          <w:spacing w:val="1"/>
        </w:rPr>
        <w:t xml:space="preserve"> </w:t>
      </w:r>
      <w:r w:rsidRPr="00344F09">
        <w:t>of</w:t>
      </w:r>
      <w:r w:rsidRPr="00344F09">
        <w:rPr>
          <w:spacing w:val="1"/>
        </w:rPr>
        <w:t xml:space="preserve"> </w:t>
      </w:r>
      <w:r w:rsidRPr="00344F09">
        <w:t>continuing</w:t>
      </w:r>
      <w:r w:rsidRPr="00344F09">
        <w:rPr>
          <w:spacing w:val="1"/>
        </w:rPr>
        <w:t xml:space="preserve"> </w:t>
      </w:r>
      <w:r w:rsidRPr="00344F09">
        <w:t>professional development</w:t>
      </w:r>
      <w:r w:rsidR="00F0369C">
        <w:t xml:space="preserve"> in accordance with their professional and registration bodies</w:t>
      </w:r>
      <w:r w:rsidRPr="00344F09">
        <w:t>.</w:t>
      </w:r>
      <w:r w:rsidR="009F3C46" w:rsidRPr="00344F09">
        <w:t xml:space="preserve"> </w:t>
      </w:r>
    </w:p>
    <w:p w14:paraId="4BDF5421" w14:textId="1B1F473D" w:rsidR="003729EC" w:rsidRDefault="00625002" w:rsidP="003F597F">
      <w:pPr>
        <w:pStyle w:val="ListParagraph"/>
        <w:numPr>
          <w:ilvl w:val="0"/>
          <w:numId w:val="33"/>
        </w:numPr>
        <w:tabs>
          <w:tab w:val="left" w:pos="1564"/>
        </w:tabs>
        <w:spacing w:before="120" w:line="360" w:lineRule="auto"/>
        <w:ind w:left="714" w:hanging="357"/>
        <w:contextualSpacing/>
      </w:pPr>
      <w:r w:rsidRPr="00344F09">
        <w:t>Adhere</w:t>
      </w:r>
      <w:r w:rsidRPr="00344F09">
        <w:rPr>
          <w:spacing w:val="22"/>
        </w:rPr>
        <w:t xml:space="preserve"> </w:t>
      </w:r>
      <w:r w:rsidRPr="00344F09">
        <w:t>to</w:t>
      </w:r>
      <w:r w:rsidRPr="00344F09">
        <w:rPr>
          <w:spacing w:val="23"/>
        </w:rPr>
        <w:t xml:space="preserve"> </w:t>
      </w:r>
      <w:r w:rsidRPr="00344F09">
        <w:t>Trust</w:t>
      </w:r>
      <w:r w:rsidRPr="00344F09">
        <w:rPr>
          <w:spacing w:val="22"/>
        </w:rPr>
        <w:t xml:space="preserve"> </w:t>
      </w:r>
      <w:r w:rsidRPr="00344F09">
        <w:t>Policies</w:t>
      </w:r>
      <w:r w:rsidRPr="00344F09">
        <w:rPr>
          <w:spacing w:val="19"/>
        </w:rPr>
        <w:t xml:space="preserve"> </w:t>
      </w:r>
      <w:r w:rsidRPr="00344F09">
        <w:t>and</w:t>
      </w:r>
      <w:r w:rsidRPr="00344F09">
        <w:rPr>
          <w:spacing w:val="23"/>
        </w:rPr>
        <w:t xml:space="preserve"> </w:t>
      </w:r>
      <w:r w:rsidRPr="00344F09">
        <w:t>Procedures</w:t>
      </w:r>
      <w:r w:rsidR="000D0385">
        <w:t>.</w:t>
      </w:r>
    </w:p>
    <w:p w14:paraId="34B35B92" w14:textId="6794D99B" w:rsidR="00BE470D" w:rsidRDefault="009F3C46" w:rsidP="003F597F">
      <w:pPr>
        <w:pStyle w:val="ListParagraph"/>
        <w:numPr>
          <w:ilvl w:val="0"/>
          <w:numId w:val="33"/>
        </w:numPr>
        <w:tabs>
          <w:tab w:val="left" w:pos="1564"/>
        </w:tabs>
        <w:spacing w:before="120" w:line="360" w:lineRule="auto"/>
        <w:ind w:left="714" w:hanging="357"/>
        <w:contextualSpacing/>
      </w:pPr>
      <w:r w:rsidRPr="00344F09">
        <w:t>Each practitioner is responsible for their own action and omission</w:t>
      </w:r>
      <w:r w:rsidR="00D178F3" w:rsidRPr="00344F09">
        <w:t>.</w:t>
      </w:r>
      <w:r w:rsidRPr="00344F09">
        <w:t xml:space="preserve"> </w:t>
      </w:r>
    </w:p>
    <w:p w14:paraId="546CF762" w14:textId="77777777" w:rsidR="000F1831" w:rsidRPr="00344F09" w:rsidRDefault="000F1831" w:rsidP="003F597F">
      <w:pPr>
        <w:pStyle w:val="ListParagraph"/>
        <w:tabs>
          <w:tab w:val="left" w:pos="1564"/>
        </w:tabs>
        <w:spacing w:before="120" w:line="360" w:lineRule="auto"/>
        <w:ind w:left="357" w:right="247" w:firstLine="0"/>
        <w:contextualSpacing/>
      </w:pPr>
    </w:p>
    <w:p w14:paraId="278BA93F" w14:textId="32A9784A" w:rsidR="00625002" w:rsidRPr="000F1831" w:rsidRDefault="00473CEA" w:rsidP="00DA4F7C">
      <w:pPr>
        <w:pStyle w:val="Heading2"/>
      </w:pPr>
      <w:bookmarkStart w:id="8" w:name="_Toc201668456"/>
      <w:r w:rsidRPr="000F1831">
        <w:t>4</w:t>
      </w:r>
      <w:r w:rsidR="00625002" w:rsidRPr="000F1831">
        <w:t>.2 Registered</w:t>
      </w:r>
      <w:r w:rsidR="00625002" w:rsidRPr="000F1831">
        <w:rPr>
          <w:spacing w:val="95"/>
        </w:rPr>
        <w:t xml:space="preserve"> </w:t>
      </w:r>
      <w:r w:rsidR="00625002" w:rsidRPr="000F1831">
        <w:t>Healthcare</w:t>
      </w:r>
      <w:r w:rsidR="00625002" w:rsidRPr="000F1831">
        <w:rPr>
          <w:spacing w:val="113"/>
        </w:rPr>
        <w:t xml:space="preserve"> </w:t>
      </w:r>
      <w:r w:rsidR="00625002" w:rsidRPr="000F1831">
        <w:t>Practitioners</w:t>
      </w:r>
      <w:bookmarkEnd w:id="8"/>
    </w:p>
    <w:p w14:paraId="4AA1D8D6" w14:textId="14FB19AF" w:rsidR="000F1831" w:rsidRDefault="000F1831" w:rsidP="003F597F">
      <w:pPr>
        <w:tabs>
          <w:tab w:val="left" w:pos="1932"/>
          <w:tab w:val="left" w:pos="1933"/>
        </w:tabs>
        <w:spacing w:before="120" w:line="360" w:lineRule="auto"/>
        <w:ind w:left="357"/>
        <w:contextualSpacing/>
      </w:pPr>
      <w:r>
        <w:t>Registered healthcare practitioners should ensure:</w:t>
      </w:r>
    </w:p>
    <w:p w14:paraId="33E8A875" w14:textId="1D489345" w:rsidR="00625002" w:rsidRPr="00344F09" w:rsidRDefault="000F1831" w:rsidP="003F597F">
      <w:pPr>
        <w:pStyle w:val="ListParagraph"/>
        <w:numPr>
          <w:ilvl w:val="0"/>
          <w:numId w:val="37"/>
        </w:numPr>
        <w:tabs>
          <w:tab w:val="left" w:pos="1932"/>
          <w:tab w:val="left" w:pos="1933"/>
        </w:tabs>
        <w:spacing w:before="120" w:line="360" w:lineRule="auto"/>
        <w:ind w:left="714" w:hanging="357"/>
        <w:contextualSpacing/>
      </w:pPr>
      <w:r>
        <w:t>They a</w:t>
      </w:r>
      <w:r w:rsidR="00625002" w:rsidRPr="00344F09">
        <w:t>dhere</w:t>
      </w:r>
      <w:r w:rsidR="00625002" w:rsidRPr="00344F09">
        <w:rPr>
          <w:spacing w:val="22"/>
        </w:rPr>
        <w:t xml:space="preserve"> </w:t>
      </w:r>
      <w:r w:rsidR="00625002" w:rsidRPr="00344F09">
        <w:t>to</w:t>
      </w:r>
      <w:r w:rsidR="00625002" w:rsidRPr="00344F09">
        <w:rPr>
          <w:spacing w:val="23"/>
        </w:rPr>
        <w:t xml:space="preserve"> </w:t>
      </w:r>
      <w:r w:rsidR="00625002" w:rsidRPr="00344F09">
        <w:t>their</w:t>
      </w:r>
      <w:r w:rsidR="00625002" w:rsidRPr="00344F09">
        <w:rPr>
          <w:spacing w:val="27"/>
        </w:rPr>
        <w:t xml:space="preserve"> </w:t>
      </w:r>
      <w:r w:rsidR="00625002" w:rsidRPr="00344F09">
        <w:t>Professional</w:t>
      </w:r>
      <w:r w:rsidR="00625002" w:rsidRPr="00344F09">
        <w:rPr>
          <w:spacing w:val="21"/>
        </w:rPr>
        <w:t xml:space="preserve"> </w:t>
      </w:r>
      <w:r w:rsidR="00625002" w:rsidRPr="00344F09">
        <w:t>Codes</w:t>
      </w:r>
      <w:r w:rsidR="00625002" w:rsidRPr="00344F09">
        <w:rPr>
          <w:spacing w:val="19"/>
        </w:rPr>
        <w:t xml:space="preserve"> </w:t>
      </w:r>
      <w:r w:rsidR="00625002" w:rsidRPr="00344F09">
        <w:t>of</w:t>
      </w:r>
      <w:r w:rsidR="00625002" w:rsidRPr="00344F09">
        <w:rPr>
          <w:spacing w:val="26"/>
        </w:rPr>
        <w:t xml:space="preserve"> </w:t>
      </w:r>
      <w:r w:rsidR="00625002" w:rsidRPr="00344F09">
        <w:t>Conduct</w:t>
      </w:r>
      <w:r>
        <w:t>.</w:t>
      </w:r>
    </w:p>
    <w:p w14:paraId="565AB884" w14:textId="4CA46DC3" w:rsidR="00625002" w:rsidRPr="00344F09"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They u</w:t>
      </w:r>
      <w:r w:rsidR="00625002" w:rsidRPr="00344F09">
        <w:t>nderstand</w:t>
      </w:r>
      <w:r w:rsidR="00625002" w:rsidRPr="00344F09">
        <w:rPr>
          <w:spacing w:val="38"/>
        </w:rPr>
        <w:t xml:space="preserve"> </w:t>
      </w:r>
      <w:r w:rsidR="00625002" w:rsidRPr="00344F09">
        <w:t>they</w:t>
      </w:r>
      <w:r w:rsidR="00625002" w:rsidRPr="00344F09">
        <w:rPr>
          <w:spacing w:val="34"/>
        </w:rPr>
        <w:t xml:space="preserve"> </w:t>
      </w:r>
      <w:r w:rsidR="00625002" w:rsidRPr="00344F09">
        <w:t>are</w:t>
      </w:r>
      <w:r w:rsidR="00625002" w:rsidRPr="00344F09">
        <w:rPr>
          <w:spacing w:val="28"/>
        </w:rPr>
        <w:t xml:space="preserve"> </w:t>
      </w:r>
      <w:r w:rsidR="00625002" w:rsidRPr="00344F09">
        <w:t>accountable</w:t>
      </w:r>
      <w:r w:rsidR="00625002" w:rsidRPr="00344F09">
        <w:rPr>
          <w:spacing w:val="19"/>
        </w:rPr>
        <w:t xml:space="preserve"> </w:t>
      </w:r>
      <w:r w:rsidR="00625002" w:rsidRPr="00344F09">
        <w:t>for</w:t>
      </w:r>
      <w:r w:rsidR="00625002" w:rsidRPr="00344F09">
        <w:rPr>
          <w:spacing w:val="21"/>
        </w:rPr>
        <w:t xml:space="preserve"> </w:t>
      </w:r>
      <w:r w:rsidR="00625002" w:rsidRPr="00344F09">
        <w:t>their</w:t>
      </w:r>
      <w:r w:rsidR="00625002" w:rsidRPr="00344F09">
        <w:rPr>
          <w:spacing w:val="21"/>
        </w:rPr>
        <w:t xml:space="preserve"> </w:t>
      </w:r>
      <w:r w:rsidR="00625002" w:rsidRPr="00344F09">
        <w:t>practice</w:t>
      </w:r>
      <w:r w:rsidR="00625002" w:rsidRPr="00344F09">
        <w:rPr>
          <w:spacing w:val="19"/>
        </w:rPr>
        <w:t xml:space="preserve"> </w:t>
      </w:r>
      <w:r w:rsidR="00625002" w:rsidRPr="00344F09">
        <w:t>and</w:t>
      </w:r>
      <w:r w:rsidR="00625002" w:rsidRPr="00344F09">
        <w:rPr>
          <w:spacing w:val="19"/>
        </w:rPr>
        <w:t xml:space="preserve"> </w:t>
      </w:r>
      <w:r w:rsidR="00625002" w:rsidRPr="00344F09">
        <w:t>work</w:t>
      </w:r>
      <w:r w:rsidR="00625002" w:rsidRPr="00344F09">
        <w:rPr>
          <w:spacing w:val="15"/>
        </w:rPr>
        <w:t xml:space="preserve"> </w:t>
      </w:r>
      <w:r w:rsidR="00625002" w:rsidRPr="00344F09">
        <w:t>within</w:t>
      </w:r>
      <w:r w:rsidR="00625002" w:rsidRPr="00344F09">
        <w:rPr>
          <w:spacing w:val="19"/>
        </w:rPr>
        <w:t xml:space="preserve"> </w:t>
      </w:r>
      <w:r w:rsidR="00625002" w:rsidRPr="00344F09">
        <w:t>their</w:t>
      </w:r>
      <w:r w:rsidR="00625002" w:rsidRPr="00344F09">
        <w:rPr>
          <w:spacing w:val="-58"/>
        </w:rPr>
        <w:t xml:space="preserve">          </w:t>
      </w:r>
      <w:r w:rsidR="00625002" w:rsidRPr="00344F09">
        <w:t>competencies.</w:t>
      </w:r>
    </w:p>
    <w:p w14:paraId="614E00C1" w14:textId="7E42853D" w:rsidR="00625002" w:rsidRPr="00344F09"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T</w:t>
      </w:r>
      <w:r w:rsidR="00625002" w:rsidRPr="00344F09">
        <w:t>hey</w:t>
      </w:r>
      <w:r w:rsidR="00625002" w:rsidRPr="00344F09">
        <w:rPr>
          <w:spacing w:val="-3"/>
        </w:rPr>
        <w:t xml:space="preserve"> </w:t>
      </w:r>
      <w:r w:rsidR="00625002" w:rsidRPr="00344F09">
        <w:t>have</w:t>
      </w:r>
      <w:r w:rsidR="00625002" w:rsidRPr="00344F09">
        <w:rPr>
          <w:spacing w:val="9"/>
        </w:rPr>
        <w:t xml:space="preserve"> </w:t>
      </w:r>
      <w:r w:rsidR="00625002" w:rsidRPr="00344F09">
        <w:t>received</w:t>
      </w:r>
      <w:r w:rsidR="00625002" w:rsidRPr="00344F09">
        <w:rPr>
          <w:spacing w:val="1"/>
        </w:rPr>
        <w:t xml:space="preserve"> </w:t>
      </w:r>
      <w:r w:rsidR="00625002" w:rsidRPr="00344F09">
        <w:t>the</w:t>
      </w:r>
      <w:r w:rsidR="00625002" w:rsidRPr="00344F09">
        <w:rPr>
          <w:spacing w:val="1"/>
        </w:rPr>
        <w:t xml:space="preserve"> </w:t>
      </w:r>
      <w:r w:rsidR="00625002" w:rsidRPr="00344F09">
        <w:t>necessary</w:t>
      </w:r>
      <w:r w:rsidR="00625002" w:rsidRPr="00344F09">
        <w:rPr>
          <w:spacing w:val="-2"/>
        </w:rPr>
        <w:t xml:space="preserve"> </w:t>
      </w:r>
      <w:r w:rsidR="00625002" w:rsidRPr="00344F09">
        <w:t>training,</w:t>
      </w:r>
      <w:r w:rsidR="00625002" w:rsidRPr="00344F09">
        <w:rPr>
          <w:spacing w:val="20"/>
        </w:rPr>
        <w:t xml:space="preserve"> </w:t>
      </w:r>
      <w:r w:rsidR="00625002" w:rsidRPr="00344F09">
        <w:t>including</w:t>
      </w:r>
      <w:r w:rsidR="00625002" w:rsidRPr="00344F09">
        <w:rPr>
          <w:spacing w:val="38"/>
        </w:rPr>
        <w:t xml:space="preserve"> </w:t>
      </w:r>
      <w:r w:rsidR="00625002" w:rsidRPr="00344F09">
        <w:t>in</w:t>
      </w:r>
      <w:r w:rsidR="00625002" w:rsidRPr="00344F09">
        <w:rPr>
          <w:spacing w:val="22"/>
        </w:rPr>
        <w:t xml:space="preserve"> </w:t>
      </w:r>
      <w:r w:rsidR="00625002" w:rsidRPr="00344F09">
        <w:t>the</w:t>
      </w:r>
      <w:r w:rsidR="00625002" w:rsidRPr="00344F09">
        <w:rPr>
          <w:spacing w:val="24"/>
        </w:rPr>
        <w:t xml:space="preserve"> </w:t>
      </w:r>
      <w:r w:rsidR="00625002" w:rsidRPr="00344F09">
        <w:t>use</w:t>
      </w:r>
      <w:r w:rsidR="00625002" w:rsidRPr="00344F09">
        <w:rPr>
          <w:spacing w:val="21"/>
        </w:rPr>
        <w:t xml:space="preserve"> </w:t>
      </w:r>
      <w:r w:rsidR="00625002" w:rsidRPr="00344F09">
        <w:t>of</w:t>
      </w:r>
      <w:r w:rsidR="00625002" w:rsidRPr="00344F09">
        <w:rPr>
          <w:spacing w:val="-58"/>
        </w:rPr>
        <w:t xml:space="preserve">  </w:t>
      </w:r>
      <w:r w:rsidR="00625002" w:rsidRPr="00344F09">
        <w:t xml:space="preserve"> up to date devices and equipment</w:t>
      </w:r>
      <w:r>
        <w:t>.</w:t>
      </w:r>
    </w:p>
    <w:p w14:paraId="087FE26E" w14:textId="64AE55CB" w:rsidR="00625002" w:rsidRPr="00344F09"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T</w:t>
      </w:r>
      <w:r w:rsidR="00625002" w:rsidRPr="00344F09">
        <w:t>hey</w:t>
      </w:r>
      <w:r w:rsidR="00625002" w:rsidRPr="00344F09">
        <w:rPr>
          <w:spacing w:val="-1"/>
        </w:rPr>
        <w:t xml:space="preserve"> </w:t>
      </w:r>
      <w:r w:rsidR="00625002" w:rsidRPr="00344F09">
        <w:t>maintain</w:t>
      </w:r>
      <w:r w:rsidR="00625002" w:rsidRPr="00344F09">
        <w:rPr>
          <w:spacing w:val="3"/>
        </w:rPr>
        <w:t xml:space="preserve"> </w:t>
      </w:r>
      <w:r w:rsidR="00625002" w:rsidRPr="00344F09">
        <w:t>and</w:t>
      </w:r>
      <w:r w:rsidR="00625002" w:rsidRPr="00344F09">
        <w:rPr>
          <w:spacing w:val="3"/>
        </w:rPr>
        <w:t xml:space="preserve"> </w:t>
      </w:r>
      <w:r w:rsidR="00625002" w:rsidRPr="00344F09">
        <w:t>update</w:t>
      </w:r>
      <w:r w:rsidR="00625002" w:rsidRPr="00344F09">
        <w:rPr>
          <w:spacing w:val="17"/>
        </w:rPr>
        <w:t xml:space="preserve"> </w:t>
      </w:r>
      <w:r w:rsidR="00625002" w:rsidRPr="00344F09">
        <w:t>their</w:t>
      </w:r>
      <w:r w:rsidR="00625002" w:rsidRPr="00344F09">
        <w:rPr>
          <w:spacing w:val="-13"/>
        </w:rPr>
        <w:t xml:space="preserve"> </w:t>
      </w:r>
      <w:r w:rsidR="00625002" w:rsidRPr="00344F09">
        <w:t>knowledge,</w:t>
      </w:r>
      <w:r w:rsidR="00625002" w:rsidRPr="00344F09">
        <w:rPr>
          <w:spacing w:val="8"/>
        </w:rPr>
        <w:t xml:space="preserve"> </w:t>
      </w:r>
      <w:r w:rsidR="00625002" w:rsidRPr="00344F09">
        <w:t>skills</w:t>
      </w:r>
      <w:r w:rsidR="00625002" w:rsidRPr="00344F09">
        <w:rPr>
          <w:spacing w:val="20"/>
        </w:rPr>
        <w:t xml:space="preserve"> </w:t>
      </w:r>
      <w:r w:rsidR="00625002" w:rsidRPr="00344F09">
        <w:t>and</w:t>
      </w:r>
      <w:r w:rsidR="00625002" w:rsidRPr="00344F09">
        <w:rPr>
          <w:spacing w:val="24"/>
        </w:rPr>
        <w:t xml:space="preserve"> </w:t>
      </w:r>
      <w:r w:rsidR="00625002" w:rsidRPr="00344F09">
        <w:t>competencies</w:t>
      </w:r>
      <w:r>
        <w:t>.</w:t>
      </w:r>
    </w:p>
    <w:p w14:paraId="2D1E422C" w14:textId="77777777" w:rsidR="00625002" w:rsidRPr="00344F09" w:rsidRDefault="00625002" w:rsidP="003F597F">
      <w:pPr>
        <w:pStyle w:val="ListParagraph"/>
        <w:numPr>
          <w:ilvl w:val="0"/>
          <w:numId w:val="37"/>
        </w:numPr>
        <w:tabs>
          <w:tab w:val="left" w:pos="1932"/>
          <w:tab w:val="left" w:pos="1933"/>
        </w:tabs>
        <w:spacing w:beforeLines="120" w:before="288" w:line="360" w:lineRule="auto"/>
        <w:ind w:left="714" w:hanging="357"/>
        <w:contextualSpacing/>
      </w:pPr>
      <w:r w:rsidRPr="00344F09">
        <w:t>Medicines are administered in accordance with an appropriately</w:t>
      </w:r>
      <w:r w:rsidRPr="00344F09">
        <w:rPr>
          <w:spacing w:val="1"/>
        </w:rPr>
        <w:t xml:space="preserve"> </w:t>
      </w:r>
      <w:r w:rsidRPr="00344F09">
        <w:t>written</w:t>
      </w:r>
      <w:r w:rsidRPr="00344F09">
        <w:rPr>
          <w:spacing w:val="5"/>
        </w:rPr>
        <w:t xml:space="preserve"> </w:t>
      </w:r>
      <w:r w:rsidRPr="00344F09">
        <w:t>prescription.</w:t>
      </w:r>
    </w:p>
    <w:p w14:paraId="7CDD4BE7" w14:textId="30A9EE5C" w:rsidR="00625002" w:rsidRPr="00344F09"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T</w:t>
      </w:r>
      <w:r w:rsidR="00625002" w:rsidRPr="00344F09">
        <w:t>he</w:t>
      </w:r>
      <w:r w:rsidR="00625002" w:rsidRPr="00344F09">
        <w:rPr>
          <w:spacing w:val="1"/>
        </w:rPr>
        <w:t xml:space="preserve"> </w:t>
      </w:r>
      <w:r w:rsidR="00625002" w:rsidRPr="00344F09">
        <w:t>patient is monitored appropriately during treatment and</w:t>
      </w:r>
      <w:r w:rsidR="00625002" w:rsidRPr="00344F09">
        <w:rPr>
          <w:spacing w:val="1"/>
        </w:rPr>
        <w:t xml:space="preserve"> </w:t>
      </w:r>
      <w:r w:rsidR="00625002" w:rsidRPr="00344F09">
        <w:t>be</w:t>
      </w:r>
      <w:r w:rsidR="00625002" w:rsidRPr="00344F09">
        <w:rPr>
          <w:spacing w:val="1"/>
        </w:rPr>
        <w:t xml:space="preserve"> </w:t>
      </w:r>
      <w:r w:rsidR="00625002" w:rsidRPr="00344F09">
        <w:t>aware</w:t>
      </w:r>
      <w:r w:rsidR="00625002" w:rsidRPr="00344F09">
        <w:rPr>
          <w:spacing w:val="9"/>
        </w:rPr>
        <w:t xml:space="preserve"> </w:t>
      </w:r>
      <w:r w:rsidR="00625002" w:rsidRPr="00344F09">
        <w:t>of</w:t>
      </w:r>
      <w:r w:rsidR="00625002" w:rsidRPr="00344F09">
        <w:rPr>
          <w:spacing w:val="9"/>
        </w:rPr>
        <w:t xml:space="preserve"> </w:t>
      </w:r>
      <w:r w:rsidR="00625002" w:rsidRPr="00344F09">
        <w:t>the</w:t>
      </w:r>
      <w:r w:rsidR="00625002" w:rsidRPr="00344F09">
        <w:rPr>
          <w:spacing w:val="10"/>
        </w:rPr>
        <w:t xml:space="preserve"> </w:t>
      </w:r>
      <w:r w:rsidR="00625002" w:rsidRPr="00344F09">
        <w:t>necessary</w:t>
      </w:r>
      <w:r w:rsidR="00625002" w:rsidRPr="00344F09">
        <w:rPr>
          <w:spacing w:val="10"/>
        </w:rPr>
        <w:t xml:space="preserve"> </w:t>
      </w:r>
      <w:r w:rsidR="00625002" w:rsidRPr="00344F09">
        <w:t>action</w:t>
      </w:r>
      <w:r w:rsidR="00F0369C">
        <w:t xml:space="preserve"> and escalation process</w:t>
      </w:r>
      <w:r w:rsidR="00625002" w:rsidRPr="00344F09">
        <w:rPr>
          <w:spacing w:val="10"/>
        </w:rPr>
        <w:t xml:space="preserve"> </w:t>
      </w:r>
      <w:r w:rsidR="00625002" w:rsidRPr="00344F09">
        <w:t>to</w:t>
      </w:r>
      <w:r w:rsidR="00625002" w:rsidRPr="00344F09">
        <w:rPr>
          <w:spacing w:val="10"/>
        </w:rPr>
        <w:t xml:space="preserve"> </w:t>
      </w:r>
      <w:r w:rsidR="00625002" w:rsidRPr="00344F09">
        <w:t>take</w:t>
      </w:r>
      <w:r w:rsidR="00625002" w:rsidRPr="00344F09">
        <w:rPr>
          <w:spacing w:val="10"/>
        </w:rPr>
        <w:t xml:space="preserve"> </w:t>
      </w:r>
      <w:r w:rsidR="00625002" w:rsidRPr="00344F09">
        <w:t>if</w:t>
      </w:r>
      <w:r w:rsidR="00625002" w:rsidRPr="00344F09">
        <w:rPr>
          <w:spacing w:val="9"/>
        </w:rPr>
        <w:t xml:space="preserve"> </w:t>
      </w:r>
      <w:r w:rsidR="00625002" w:rsidRPr="00344F09">
        <w:t>a</w:t>
      </w:r>
      <w:r w:rsidR="00625002" w:rsidRPr="00344F09">
        <w:rPr>
          <w:spacing w:val="10"/>
        </w:rPr>
        <w:t xml:space="preserve"> </w:t>
      </w:r>
      <w:r w:rsidR="00625002" w:rsidRPr="00344F09">
        <w:t>problem</w:t>
      </w:r>
      <w:r w:rsidR="00625002" w:rsidRPr="00344F09">
        <w:rPr>
          <w:spacing w:val="-4"/>
        </w:rPr>
        <w:t xml:space="preserve"> </w:t>
      </w:r>
      <w:r w:rsidR="00625002" w:rsidRPr="00344F09">
        <w:t>arises.</w:t>
      </w:r>
    </w:p>
    <w:p w14:paraId="50B5C66B" w14:textId="7FCB0AD4" w:rsidR="00625002" w:rsidRPr="00344F09" w:rsidRDefault="00625002" w:rsidP="003F597F">
      <w:pPr>
        <w:pStyle w:val="ListParagraph"/>
        <w:numPr>
          <w:ilvl w:val="0"/>
          <w:numId w:val="37"/>
        </w:numPr>
        <w:tabs>
          <w:tab w:val="left" w:pos="1932"/>
          <w:tab w:val="left" w:pos="1933"/>
        </w:tabs>
        <w:spacing w:beforeLines="120" w:before="288" w:line="360" w:lineRule="auto"/>
        <w:ind w:left="714" w:hanging="357"/>
        <w:contextualSpacing/>
      </w:pPr>
      <w:r w:rsidRPr="00344F09">
        <w:t xml:space="preserve">The </w:t>
      </w:r>
      <w:r w:rsidR="00F0369C">
        <w:t xml:space="preserve">required </w:t>
      </w:r>
      <w:r w:rsidRPr="00344F09">
        <w:t>records are maintained of administration and</w:t>
      </w:r>
      <w:r w:rsidRPr="00344F09">
        <w:rPr>
          <w:spacing w:val="1"/>
        </w:rPr>
        <w:t xml:space="preserve"> </w:t>
      </w:r>
      <w:r w:rsidRPr="00344F09">
        <w:t>monitoring.</w:t>
      </w:r>
    </w:p>
    <w:p w14:paraId="6889C71E" w14:textId="3A742CD4" w:rsidR="00625002" w:rsidRPr="00344F09" w:rsidRDefault="00625002" w:rsidP="003F597F">
      <w:pPr>
        <w:pStyle w:val="ListParagraph"/>
        <w:numPr>
          <w:ilvl w:val="0"/>
          <w:numId w:val="37"/>
        </w:numPr>
        <w:tabs>
          <w:tab w:val="left" w:pos="1932"/>
          <w:tab w:val="left" w:pos="1933"/>
        </w:tabs>
        <w:spacing w:beforeLines="120" w:before="288" w:line="360" w:lineRule="auto"/>
        <w:ind w:left="714" w:hanging="357"/>
        <w:contextualSpacing/>
      </w:pPr>
      <w:r w:rsidRPr="00344F09">
        <w:t xml:space="preserve">Incidents and near misses are reported using the </w:t>
      </w:r>
      <w:r w:rsidR="004A37AE">
        <w:t>T</w:t>
      </w:r>
      <w:r w:rsidR="00F0369C">
        <w:t xml:space="preserve">rust </w:t>
      </w:r>
      <w:r w:rsidRPr="00344F09">
        <w:t>Incident</w:t>
      </w:r>
      <w:r w:rsidRPr="00344F09">
        <w:rPr>
          <w:spacing w:val="1"/>
        </w:rPr>
        <w:t xml:space="preserve"> </w:t>
      </w:r>
      <w:r w:rsidRPr="00344F09">
        <w:t>Reporting</w:t>
      </w:r>
      <w:r w:rsidRPr="00344F09">
        <w:rPr>
          <w:spacing w:val="5"/>
        </w:rPr>
        <w:t xml:space="preserve"> </w:t>
      </w:r>
      <w:r w:rsidRPr="00344F09">
        <w:t>system</w:t>
      </w:r>
      <w:r w:rsidRPr="00344F09">
        <w:rPr>
          <w:spacing w:val="-8"/>
        </w:rPr>
        <w:t xml:space="preserve"> </w:t>
      </w:r>
      <w:r w:rsidRPr="00344F09">
        <w:t>(</w:t>
      </w:r>
      <w:proofErr w:type="spellStart"/>
      <w:r>
        <w:t>InPhase</w:t>
      </w:r>
      <w:proofErr w:type="spellEnd"/>
      <w:r w:rsidRPr="00344F09">
        <w:t>).</w:t>
      </w:r>
    </w:p>
    <w:p w14:paraId="08A8B859" w14:textId="5956A0B2" w:rsidR="00625002" w:rsidRPr="00344F09"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They a</w:t>
      </w:r>
      <w:r w:rsidR="00625002" w:rsidRPr="00344F09">
        <w:t>void</w:t>
      </w:r>
      <w:r w:rsidR="00625002" w:rsidRPr="00344F09">
        <w:rPr>
          <w:spacing w:val="1"/>
        </w:rPr>
        <w:t xml:space="preserve"> </w:t>
      </w:r>
      <w:r w:rsidR="00625002" w:rsidRPr="00344F09">
        <w:t>any</w:t>
      </w:r>
      <w:r w:rsidR="00625002" w:rsidRPr="00344F09">
        <w:rPr>
          <w:spacing w:val="1"/>
        </w:rPr>
        <w:t xml:space="preserve"> </w:t>
      </w:r>
      <w:r w:rsidR="00625002" w:rsidRPr="00344F09">
        <w:t>delegation</w:t>
      </w:r>
      <w:r w:rsidR="00625002" w:rsidRPr="00344F09">
        <w:rPr>
          <w:spacing w:val="1"/>
        </w:rPr>
        <w:t xml:space="preserve"> </w:t>
      </w:r>
      <w:r w:rsidR="00625002" w:rsidRPr="00344F09">
        <w:t>that</w:t>
      </w:r>
      <w:r w:rsidR="00625002" w:rsidRPr="00344F09">
        <w:rPr>
          <w:spacing w:val="1"/>
        </w:rPr>
        <w:t xml:space="preserve"> increases the risk of drug errors and </w:t>
      </w:r>
      <w:r w:rsidR="00625002" w:rsidRPr="00344F09">
        <w:t>compromises</w:t>
      </w:r>
      <w:r w:rsidR="00625002" w:rsidRPr="00344F09">
        <w:rPr>
          <w:spacing w:val="1"/>
        </w:rPr>
        <w:t xml:space="preserve"> </w:t>
      </w:r>
      <w:r w:rsidR="00625002" w:rsidRPr="00344F09">
        <w:t>the</w:t>
      </w:r>
      <w:r w:rsidR="00625002" w:rsidRPr="00344F09">
        <w:rPr>
          <w:spacing w:val="1"/>
        </w:rPr>
        <w:t xml:space="preserve"> </w:t>
      </w:r>
      <w:r w:rsidR="00625002" w:rsidRPr="00344F09">
        <w:t>interests,</w:t>
      </w:r>
      <w:r w:rsidR="00625002" w:rsidRPr="00344F09">
        <w:rPr>
          <w:spacing w:val="1"/>
        </w:rPr>
        <w:t xml:space="preserve"> </w:t>
      </w:r>
      <w:r w:rsidR="00625002" w:rsidRPr="00344F09">
        <w:t>wellbeing</w:t>
      </w:r>
      <w:r w:rsidR="00625002" w:rsidRPr="00344F09">
        <w:rPr>
          <w:spacing w:val="5"/>
        </w:rPr>
        <w:t xml:space="preserve"> </w:t>
      </w:r>
      <w:r w:rsidR="00625002" w:rsidRPr="00344F09">
        <w:t>or</w:t>
      </w:r>
      <w:r w:rsidR="00625002" w:rsidRPr="00344F09">
        <w:rPr>
          <w:spacing w:val="8"/>
        </w:rPr>
        <w:t xml:space="preserve"> </w:t>
      </w:r>
      <w:r w:rsidR="00625002" w:rsidRPr="00344F09">
        <w:t>safety</w:t>
      </w:r>
      <w:r w:rsidR="00625002" w:rsidRPr="00344F09">
        <w:rPr>
          <w:spacing w:val="3"/>
        </w:rPr>
        <w:t xml:space="preserve"> </w:t>
      </w:r>
      <w:r w:rsidR="00625002" w:rsidRPr="00344F09">
        <w:t>of</w:t>
      </w:r>
      <w:r w:rsidR="00625002" w:rsidRPr="00344F09">
        <w:rPr>
          <w:spacing w:val="5"/>
        </w:rPr>
        <w:t xml:space="preserve"> </w:t>
      </w:r>
      <w:r w:rsidR="00625002" w:rsidRPr="00344F09">
        <w:t>patients.</w:t>
      </w:r>
    </w:p>
    <w:p w14:paraId="4BB4D7C4" w14:textId="76E7E8B7" w:rsidR="00625002"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They k</w:t>
      </w:r>
      <w:r w:rsidR="00625002" w:rsidRPr="00344F09">
        <w:t>now the therapeutic uses of the medicine to be administered, its normal</w:t>
      </w:r>
      <w:r w:rsidR="00625002" w:rsidRPr="00344F09">
        <w:rPr>
          <w:spacing w:val="1"/>
        </w:rPr>
        <w:t xml:space="preserve"> </w:t>
      </w:r>
      <w:r w:rsidR="00625002" w:rsidRPr="00344F09">
        <w:t>dosage,</w:t>
      </w:r>
      <w:r w:rsidR="00625002" w:rsidRPr="00344F09">
        <w:rPr>
          <w:spacing w:val="9"/>
        </w:rPr>
        <w:t xml:space="preserve"> </w:t>
      </w:r>
      <w:r w:rsidR="00625002" w:rsidRPr="00344F09">
        <w:t>side</w:t>
      </w:r>
      <w:r w:rsidR="00625002" w:rsidRPr="00344F09">
        <w:rPr>
          <w:spacing w:val="11"/>
        </w:rPr>
        <w:t xml:space="preserve"> </w:t>
      </w:r>
      <w:r w:rsidR="00625002" w:rsidRPr="00344F09">
        <w:t>effects,</w:t>
      </w:r>
      <w:r w:rsidR="00625002" w:rsidRPr="00344F09">
        <w:rPr>
          <w:spacing w:val="10"/>
        </w:rPr>
        <w:t xml:space="preserve"> </w:t>
      </w:r>
      <w:r w:rsidR="00625002" w:rsidRPr="00344F09">
        <w:t>precautions</w:t>
      </w:r>
      <w:r w:rsidR="00625002" w:rsidRPr="00344F09">
        <w:rPr>
          <w:spacing w:val="7"/>
        </w:rPr>
        <w:t xml:space="preserve"> </w:t>
      </w:r>
      <w:r w:rsidR="00625002" w:rsidRPr="00344F09">
        <w:t>and</w:t>
      </w:r>
      <w:r w:rsidR="00625002" w:rsidRPr="00344F09">
        <w:rPr>
          <w:spacing w:val="11"/>
        </w:rPr>
        <w:t xml:space="preserve"> </w:t>
      </w:r>
      <w:r w:rsidR="00625002" w:rsidRPr="00344F09">
        <w:t>contraindications.</w:t>
      </w:r>
    </w:p>
    <w:p w14:paraId="2C49500D" w14:textId="3F0F2D05" w:rsidR="00F468D3" w:rsidRPr="00344F09"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 xml:space="preserve">They are </w:t>
      </w:r>
      <w:r w:rsidR="00F468D3">
        <w:t>aware of risks associated with and receive specific training and competency assessment prior to using any particular device e.g. syringe driver.</w:t>
      </w:r>
    </w:p>
    <w:p w14:paraId="7AC9828C" w14:textId="34714A27" w:rsidR="00D178F3" w:rsidRDefault="000F1831" w:rsidP="003F597F">
      <w:pPr>
        <w:pStyle w:val="ListParagraph"/>
        <w:numPr>
          <w:ilvl w:val="0"/>
          <w:numId w:val="37"/>
        </w:numPr>
        <w:tabs>
          <w:tab w:val="left" w:pos="1932"/>
          <w:tab w:val="left" w:pos="1933"/>
        </w:tabs>
        <w:spacing w:beforeLines="120" w:before="288" w:line="360" w:lineRule="auto"/>
        <w:ind w:left="714" w:hanging="357"/>
        <w:contextualSpacing/>
      </w:pPr>
      <w:r>
        <w:t xml:space="preserve">They are </w:t>
      </w:r>
      <w:r w:rsidR="00625002" w:rsidRPr="00344F09">
        <w:t xml:space="preserve">familiar with the </w:t>
      </w:r>
      <w:r w:rsidR="004A37AE">
        <w:t>T</w:t>
      </w:r>
      <w:r w:rsidR="00F0369C">
        <w:t xml:space="preserve">rust </w:t>
      </w:r>
      <w:r w:rsidR="00625002" w:rsidRPr="00344F09">
        <w:t>Anaphylaxis Policy and training; and up to date with Basic life</w:t>
      </w:r>
      <w:r w:rsidR="00625002" w:rsidRPr="00344F09">
        <w:rPr>
          <w:spacing w:val="1"/>
        </w:rPr>
        <w:t xml:space="preserve"> </w:t>
      </w:r>
      <w:r w:rsidR="00625002" w:rsidRPr="00344F09">
        <w:t>support</w:t>
      </w:r>
      <w:r w:rsidR="00625002" w:rsidRPr="00344F09">
        <w:rPr>
          <w:spacing w:val="1"/>
        </w:rPr>
        <w:t xml:space="preserve"> </w:t>
      </w:r>
      <w:r w:rsidR="00625002" w:rsidRPr="00344F09">
        <w:t>training</w:t>
      </w:r>
      <w:r w:rsidR="00625002" w:rsidRPr="00344F09">
        <w:rPr>
          <w:spacing w:val="1"/>
        </w:rPr>
        <w:t xml:space="preserve"> </w:t>
      </w:r>
      <w:r w:rsidR="00625002" w:rsidRPr="00344F09">
        <w:t>with</w:t>
      </w:r>
      <w:r w:rsidR="00625002" w:rsidRPr="00344F09">
        <w:rPr>
          <w:spacing w:val="1"/>
        </w:rPr>
        <w:t xml:space="preserve"> </w:t>
      </w:r>
      <w:r w:rsidR="00625002" w:rsidRPr="00344F09">
        <w:t>access</w:t>
      </w:r>
      <w:r w:rsidR="00625002" w:rsidRPr="00344F09">
        <w:rPr>
          <w:spacing w:val="61"/>
        </w:rPr>
        <w:t xml:space="preserve"> </w:t>
      </w:r>
      <w:r w:rsidR="00625002" w:rsidRPr="00344F09">
        <w:t>to</w:t>
      </w:r>
      <w:r w:rsidR="00625002" w:rsidRPr="00344F09">
        <w:rPr>
          <w:spacing w:val="1"/>
        </w:rPr>
        <w:t xml:space="preserve"> </w:t>
      </w:r>
      <w:r w:rsidR="00625002" w:rsidRPr="00344F09">
        <w:t>adrenaline</w:t>
      </w:r>
      <w:r w:rsidR="00625002" w:rsidRPr="00344F09">
        <w:rPr>
          <w:spacing w:val="22"/>
        </w:rPr>
        <w:t xml:space="preserve"> </w:t>
      </w:r>
      <w:r w:rsidR="00625002" w:rsidRPr="00344F09">
        <w:t>1</w:t>
      </w:r>
      <w:r w:rsidR="00625002" w:rsidRPr="00344F09">
        <w:rPr>
          <w:spacing w:val="22"/>
        </w:rPr>
        <w:t xml:space="preserve"> </w:t>
      </w:r>
      <w:r w:rsidR="00625002" w:rsidRPr="00344F09">
        <w:t>in</w:t>
      </w:r>
      <w:r w:rsidR="00625002" w:rsidRPr="00344F09">
        <w:rPr>
          <w:spacing w:val="22"/>
        </w:rPr>
        <w:t xml:space="preserve"> </w:t>
      </w:r>
      <w:r w:rsidR="00625002" w:rsidRPr="00344F09">
        <w:t>1000</w:t>
      </w:r>
      <w:r w:rsidR="00625002" w:rsidRPr="00344F09">
        <w:rPr>
          <w:spacing w:val="32"/>
        </w:rPr>
        <w:t xml:space="preserve"> </w:t>
      </w:r>
      <w:r w:rsidR="00625002" w:rsidRPr="00344F09">
        <w:t>injection</w:t>
      </w:r>
      <w:r w:rsidR="00625002" w:rsidRPr="00344F09">
        <w:rPr>
          <w:spacing w:val="22"/>
        </w:rPr>
        <w:t xml:space="preserve"> </w:t>
      </w:r>
      <w:r w:rsidR="00625002" w:rsidRPr="00344F09">
        <w:t>when</w:t>
      </w:r>
      <w:r w:rsidR="00625002" w:rsidRPr="00344F09">
        <w:rPr>
          <w:spacing w:val="22"/>
        </w:rPr>
        <w:t xml:space="preserve"> </w:t>
      </w:r>
      <w:r w:rsidR="00625002" w:rsidRPr="00344F09">
        <w:t>administering</w:t>
      </w:r>
      <w:r w:rsidR="00625002" w:rsidRPr="00344F09">
        <w:rPr>
          <w:spacing w:val="34"/>
        </w:rPr>
        <w:t xml:space="preserve"> </w:t>
      </w:r>
      <w:r w:rsidR="00625002" w:rsidRPr="00344F09">
        <w:t>injectable</w:t>
      </w:r>
      <w:r w:rsidR="00625002" w:rsidRPr="00344F09">
        <w:rPr>
          <w:spacing w:val="27"/>
        </w:rPr>
        <w:t xml:space="preserve"> </w:t>
      </w:r>
      <w:r w:rsidR="00625002" w:rsidRPr="00344F09">
        <w:t>medication.</w:t>
      </w:r>
    </w:p>
    <w:p w14:paraId="5C810475" w14:textId="77777777" w:rsidR="000F1831" w:rsidRPr="00344F09" w:rsidRDefault="000F1831" w:rsidP="003F597F">
      <w:pPr>
        <w:pStyle w:val="ListParagraph"/>
        <w:tabs>
          <w:tab w:val="left" w:pos="1932"/>
          <w:tab w:val="left" w:pos="1933"/>
        </w:tabs>
        <w:spacing w:beforeLines="120" w:before="288" w:line="360" w:lineRule="auto"/>
        <w:ind w:left="357" w:firstLine="0"/>
        <w:contextualSpacing/>
      </w:pPr>
    </w:p>
    <w:p w14:paraId="355DF5A5" w14:textId="35995664" w:rsidR="00D178F3" w:rsidRPr="003F597F" w:rsidRDefault="00473CEA" w:rsidP="00DA4F7C">
      <w:pPr>
        <w:pStyle w:val="Heading2"/>
      </w:pPr>
      <w:bookmarkStart w:id="9" w:name="_Toc111124643"/>
      <w:bookmarkStart w:id="10" w:name="_Toc111125944"/>
      <w:bookmarkStart w:id="11" w:name="_Toc201668457"/>
      <w:r w:rsidRPr="000F1831">
        <w:lastRenderedPageBreak/>
        <w:t>4</w:t>
      </w:r>
      <w:r w:rsidR="00625002" w:rsidRPr="000F1831">
        <w:t>.3</w:t>
      </w:r>
      <w:r w:rsidR="00645D57" w:rsidRPr="00892C79">
        <w:t xml:space="preserve"> </w:t>
      </w:r>
      <w:r w:rsidR="0085539F" w:rsidRPr="00892C79">
        <w:t>Team</w:t>
      </w:r>
      <w:r w:rsidR="0085539F" w:rsidRPr="00892C79">
        <w:rPr>
          <w:spacing w:val="19"/>
        </w:rPr>
        <w:t xml:space="preserve"> </w:t>
      </w:r>
      <w:r w:rsidR="0085539F" w:rsidRPr="00892C79">
        <w:t>Leads</w:t>
      </w:r>
      <w:bookmarkEnd w:id="9"/>
      <w:bookmarkEnd w:id="10"/>
      <w:bookmarkEnd w:id="11"/>
    </w:p>
    <w:p w14:paraId="1A2916D7" w14:textId="38E1679C" w:rsidR="00D178F3" w:rsidRPr="000F1831" w:rsidRDefault="00D178F3" w:rsidP="003F597F">
      <w:pPr>
        <w:pStyle w:val="BodyText"/>
        <w:spacing w:before="120" w:line="360" w:lineRule="auto"/>
        <w:ind w:left="357"/>
        <w:contextualSpacing/>
      </w:pPr>
      <w:bookmarkStart w:id="12" w:name="_Toc111124644"/>
      <w:bookmarkStart w:id="13" w:name="_Toc111125945"/>
      <w:r w:rsidRPr="000F1831">
        <w:t>Team leads need to ensure that:</w:t>
      </w:r>
      <w:bookmarkEnd w:id="12"/>
      <w:bookmarkEnd w:id="13"/>
    </w:p>
    <w:p w14:paraId="4BBD6D30" w14:textId="7E08BA3C" w:rsidR="00BE470D" w:rsidRPr="00344F09" w:rsidRDefault="000F1831" w:rsidP="003F597F">
      <w:pPr>
        <w:pStyle w:val="ListParagraph"/>
        <w:numPr>
          <w:ilvl w:val="0"/>
          <w:numId w:val="32"/>
        </w:numPr>
        <w:tabs>
          <w:tab w:val="left" w:pos="1932"/>
          <w:tab w:val="left" w:pos="1933"/>
        </w:tabs>
        <w:spacing w:before="120" w:line="360" w:lineRule="auto"/>
        <w:ind w:left="714" w:right="246" w:hanging="357"/>
        <w:contextualSpacing/>
      </w:pPr>
      <w:r>
        <w:t>L</w:t>
      </w:r>
      <w:r w:rsidR="0085539F" w:rsidRPr="00344F09">
        <w:t>ocal</w:t>
      </w:r>
      <w:r w:rsidR="0085539F" w:rsidRPr="00344F09">
        <w:rPr>
          <w:spacing w:val="45"/>
        </w:rPr>
        <w:t xml:space="preserve"> </w:t>
      </w:r>
      <w:r w:rsidR="0085539F" w:rsidRPr="00344F09">
        <w:t>arrangements</w:t>
      </w:r>
      <w:r w:rsidR="0085539F" w:rsidRPr="00344F09">
        <w:rPr>
          <w:spacing w:val="48"/>
        </w:rPr>
        <w:t xml:space="preserve"> </w:t>
      </w:r>
      <w:r w:rsidR="0085539F" w:rsidRPr="00344F09">
        <w:t>are</w:t>
      </w:r>
      <w:r w:rsidR="0085539F" w:rsidRPr="00344F09">
        <w:rPr>
          <w:spacing w:val="51"/>
        </w:rPr>
        <w:t xml:space="preserve"> </w:t>
      </w:r>
      <w:r w:rsidR="0085539F" w:rsidRPr="00344F09">
        <w:t>in</w:t>
      </w:r>
      <w:r w:rsidR="0085539F" w:rsidRPr="00344F09">
        <w:rPr>
          <w:spacing w:val="51"/>
        </w:rPr>
        <w:t xml:space="preserve"> </w:t>
      </w:r>
      <w:r w:rsidR="0085539F" w:rsidRPr="00344F09">
        <w:t>place</w:t>
      </w:r>
      <w:r w:rsidR="0085539F" w:rsidRPr="00344F09">
        <w:rPr>
          <w:spacing w:val="32"/>
        </w:rPr>
        <w:t xml:space="preserve"> </w:t>
      </w:r>
      <w:r w:rsidR="0085539F" w:rsidRPr="00344F09">
        <w:t>to</w:t>
      </w:r>
      <w:r w:rsidR="0085539F" w:rsidRPr="00344F09">
        <w:rPr>
          <w:spacing w:val="33"/>
        </w:rPr>
        <w:t xml:space="preserve"> </w:t>
      </w:r>
      <w:r w:rsidR="0085539F" w:rsidRPr="00344F09">
        <w:t>comply</w:t>
      </w:r>
      <w:r w:rsidR="0085539F" w:rsidRPr="00344F09">
        <w:rPr>
          <w:spacing w:val="29"/>
        </w:rPr>
        <w:t xml:space="preserve"> </w:t>
      </w:r>
      <w:r w:rsidR="0085539F" w:rsidRPr="00344F09">
        <w:t>with</w:t>
      </w:r>
      <w:r w:rsidR="0085539F" w:rsidRPr="00344F09">
        <w:rPr>
          <w:spacing w:val="33"/>
        </w:rPr>
        <w:t xml:space="preserve"> </w:t>
      </w:r>
      <w:proofErr w:type="gramStart"/>
      <w:r w:rsidR="0085539F" w:rsidRPr="00344F09">
        <w:t>medicines</w:t>
      </w:r>
      <w:r w:rsidR="00D178F3" w:rsidRPr="00344F09">
        <w:t xml:space="preserve"> </w:t>
      </w:r>
      <w:r w:rsidR="0085539F" w:rsidRPr="00344F09">
        <w:rPr>
          <w:spacing w:val="-58"/>
        </w:rPr>
        <w:t xml:space="preserve"> </w:t>
      </w:r>
      <w:r w:rsidR="0085539F" w:rsidRPr="00344F09">
        <w:t>management</w:t>
      </w:r>
      <w:proofErr w:type="gramEnd"/>
      <w:r w:rsidR="0085539F" w:rsidRPr="00344F09">
        <w:rPr>
          <w:spacing w:val="4"/>
        </w:rPr>
        <w:t xml:space="preserve"> </w:t>
      </w:r>
      <w:r w:rsidR="0085539F" w:rsidRPr="00344F09">
        <w:t>requirements.</w:t>
      </w:r>
    </w:p>
    <w:p w14:paraId="00F92BFA" w14:textId="309C6A3C" w:rsidR="009F3C46" w:rsidRPr="000A0FE9" w:rsidRDefault="000F1831" w:rsidP="003F597F">
      <w:pPr>
        <w:pStyle w:val="ListParagraph"/>
        <w:numPr>
          <w:ilvl w:val="0"/>
          <w:numId w:val="32"/>
        </w:numPr>
        <w:tabs>
          <w:tab w:val="left" w:pos="1933"/>
        </w:tabs>
        <w:spacing w:before="120" w:line="360" w:lineRule="auto"/>
        <w:ind w:left="714" w:right="227" w:hanging="357"/>
        <w:contextualSpacing/>
        <w:jc w:val="both"/>
      </w:pPr>
      <w:r>
        <w:t>S</w:t>
      </w:r>
      <w:r w:rsidR="00440B77" w:rsidRPr="000A0FE9">
        <w:t>taff</w:t>
      </w:r>
      <w:r w:rsidR="0085539F" w:rsidRPr="000F1831">
        <w:t xml:space="preserve"> </w:t>
      </w:r>
      <w:r w:rsidR="0085539F" w:rsidRPr="000A0FE9">
        <w:t>have</w:t>
      </w:r>
      <w:r w:rsidR="0085539F" w:rsidRPr="000F1831">
        <w:t xml:space="preserve"> </w:t>
      </w:r>
      <w:r w:rsidR="0085539F" w:rsidRPr="000A0FE9">
        <w:t>read</w:t>
      </w:r>
      <w:r w:rsidR="00203D0A" w:rsidRPr="000A0FE9">
        <w:t xml:space="preserve"> and </w:t>
      </w:r>
      <w:r w:rsidR="0085539F" w:rsidRPr="000A0FE9">
        <w:t>understood</w:t>
      </w:r>
      <w:r w:rsidR="0085539F" w:rsidRPr="000F1831">
        <w:t xml:space="preserve"> </w:t>
      </w:r>
      <w:r w:rsidR="00203D0A" w:rsidRPr="000F1831">
        <w:t>the policy</w:t>
      </w:r>
      <w:r>
        <w:t>.</w:t>
      </w:r>
      <w:r w:rsidR="00203D0A" w:rsidRPr="000F1831">
        <w:t xml:space="preserve"> </w:t>
      </w:r>
    </w:p>
    <w:p w14:paraId="7B0FE292" w14:textId="46C8AE4C" w:rsidR="00BE470D" w:rsidRPr="00344F09" w:rsidRDefault="000F1831" w:rsidP="003F597F">
      <w:pPr>
        <w:pStyle w:val="ListParagraph"/>
        <w:numPr>
          <w:ilvl w:val="0"/>
          <w:numId w:val="32"/>
        </w:numPr>
        <w:tabs>
          <w:tab w:val="left" w:pos="1933"/>
        </w:tabs>
        <w:spacing w:before="120" w:line="360" w:lineRule="auto"/>
        <w:ind w:left="714" w:right="227" w:hanging="357"/>
        <w:contextualSpacing/>
        <w:jc w:val="both"/>
      </w:pPr>
      <w:r>
        <w:t>S</w:t>
      </w:r>
      <w:r w:rsidR="00440B77" w:rsidRPr="00344F09">
        <w:t>taff</w:t>
      </w:r>
      <w:r w:rsidR="0085539F" w:rsidRPr="00344F09">
        <w:t xml:space="preserve"> have the </w:t>
      </w:r>
      <w:r w:rsidR="00F0369C">
        <w:t xml:space="preserve">required </w:t>
      </w:r>
      <w:r w:rsidR="0085539F" w:rsidRPr="00344F09">
        <w:t xml:space="preserve">training and competencies </w:t>
      </w:r>
      <w:r w:rsidR="00D178F3" w:rsidRPr="00344F09">
        <w:t>need</w:t>
      </w:r>
      <w:r w:rsidR="000A0FE9">
        <w:t>ed</w:t>
      </w:r>
      <w:r w:rsidR="00D178F3" w:rsidRPr="00344F09">
        <w:t xml:space="preserve"> to apply this policy in practice </w:t>
      </w:r>
      <w:r w:rsidR="0085539F" w:rsidRPr="00344F09">
        <w:t>and that</w:t>
      </w:r>
      <w:r w:rsidR="0085539F" w:rsidRPr="00344F09">
        <w:rPr>
          <w:spacing w:val="1"/>
        </w:rPr>
        <w:t xml:space="preserve"> </w:t>
      </w:r>
      <w:r w:rsidR="0085539F" w:rsidRPr="00344F09">
        <w:t>record</w:t>
      </w:r>
      <w:r w:rsidR="000A0FE9">
        <w:t>s</w:t>
      </w:r>
      <w:r w:rsidR="0085539F" w:rsidRPr="00344F09">
        <w:rPr>
          <w:spacing w:val="9"/>
        </w:rPr>
        <w:t xml:space="preserve"> </w:t>
      </w:r>
      <w:r w:rsidR="0085539F" w:rsidRPr="00344F09">
        <w:t>of</w:t>
      </w:r>
      <w:r w:rsidR="0085539F" w:rsidRPr="00344F09">
        <w:rPr>
          <w:spacing w:val="5"/>
        </w:rPr>
        <w:t xml:space="preserve"> </w:t>
      </w:r>
      <w:r w:rsidR="0085539F" w:rsidRPr="00344F09">
        <w:t>these</w:t>
      </w:r>
      <w:r w:rsidR="0085539F" w:rsidRPr="00344F09">
        <w:rPr>
          <w:spacing w:val="10"/>
        </w:rPr>
        <w:t xml:space="preserve"> </w:t>
      </w:r>
      <w:r w:rsidR="0085539F" w:rsidRPr="00344F09">
        <w:t>are</w:t>
      </w:r>
      <w:r w:rsidR="0085539F" w:rsidRPr="00344F09">
        <w:rPr>
          <w:spacing w:val="6"/>
        </w:rPr>
        <w:t xml:space="preserve"> </w:t>
      </w:r>
      <w:r w:rsidR="0085539F" w:rsidRPr="00344F09">
        <w:t>maintained.</w:t>
      </w:r>
    </w:p>
    <w:p w14:paraId="2B73EA76" w14:textId="6C64CD70" w:rsidR="00BE470D" w:rsidRPr="00344F09" w:rsidRDefault="000F1831" w:rsidP="003F597F">
      <w:pPr>
        <w:pStyle w:val="ListParagraph"/>
        <w:numPr>
          <w:ilvl w:val="0"/>
          <w:numId w:val="32"/>
        </w:numPr>
        <w:tabs>
          <w:tab w:val="left" w:pos="1933"/>
        </w:tabs>
        <w:spacing w:before="120" w:line="360" w:lineRule="auto"/>
        <w:ind w:left="714" w:right="240" w:hanging="357"/>
        <w:contextualSpacing/>
        <w:jc w:val="both"/>
      </w:pPr>
      <w:r>
        <w:t>I</w:t>
      </w:r>
      <w:r w:rsidR="0085539F" w:rsidRPr="00344F09">
        <w:t>ncidents and near misses involving injectable medicines are</w:t>
      </w:r>
      <w:r w:rsidR="0085539F" w:rsidRPr="00344F09">
        <w:rPr>
          <w:spacing w:val="1"/>
        </w:rPr>
        <w:t xml:space="preserve"> </w:t>
      </w:r>
      <w:r w:rsidR="0085539F" w:rsidRPr="00344F09">
        <w:t>reported</w:t>
      </w:r>
      <w:r w:rsidR="0085539F" w:rsidRPr="00344F09">
        <w:rPr>
          <w:spacing w:val="1"/>
        </w:rPr>
        <w:t xml:space="preserve"> </w:t>
      </w:r>
      <w:r w:rsidR="0085539F" w:rsidRPr="00344F09">
        <w:t>on</w:t>
      </w:r>
      <w:r w:rsidR="0085539F" w:rsidRPr="00344F09">
        <w:rPr>
          <w:spacing w:val="1"/>
        </w:rPr>
        <w:t xml:space="preserve"> </w:t>
      </w:r>
      <w:proofErr w:type="spellStart"/>
      <w:r w:rsidR="000A0FE9">
        <w:t>InPhase</w:t>
      </w:r>
      <w:proofErr w:type="spellEnd"/>
      <w:r w:rsidR="0085539F" w:rsidRPr="00344F09">
        <w:t>,</w:t>
      </w:r>
      <w:r w:rsidR="0085539F" w:rsidRPr="00344F09">
        <w:rPr>
          <w:spacing w:val="1"/>
        </w:rPr>
        <w:t xml:space="preserve"> </w:t>
      </w:r>
      <w:r w:rsidR="0085539F" w:rsidRPr="00344F09">
        <w:t>investigated</w:t>
      </w:r>
      <w:r w:rsidR="0085539F" w:rsidRPr="00344F09">
        <w:rPr>
          <w:spacing w:val="1"/>
        </w:rPr>
        <w:t xml:space="preserve"> </w:t>
      </w:r>
      <w:r w:rsidR="0085539F" w:rsidRPr="00344F09">
        <w:t>and</w:t>
      </w:r>
      <w:r w:rsidR="0085539F" w:rsidRPr="00344F09">
        <w:rPr>
          <w:spacing w:val="1"/>
        </w:rPr>
        <w:t xml:space="preserve"> </w:t>
      </w:r>
      <w:r w:rsidR="0085539F" w:rsidRPr="00344F09">
        <w:t>learning</w:t>
      </w:r>
      <w:r w:rsidR="0085539F" w:rsidRPr="00344F09">
        <w:rPr>
          <w:spacing w:val="1"/>
        </w:rPr>
        <w:t xml:space="preserve"> </w:t>
      </w:r>
      <w:r w:rsidR="0085539F" w:rsidRPr="00344F09">
        <w:t>used</w:t>
      </w:r>
      <w:r w:rsidR="0085539F" w:rsidRPr="00344F09">
        <w:rPr>
          <w:spacing w:val="1"/>
        </w:rPr>
        <w:t xml:space="preserve"> </w:t>
      </w:r>
      <w:r w:rsidR="0085539F" w:rsidRPr="00344F09">
        <w:t>to</w:t>
      </w:r>
      <w:r w:rsidR="0085539F" w:rsidRPr="00344F09">
        <w:rPr>
          <w:spacing w:val="1"/>
        </w:rPr>
        <w:t xml:space="preserve"> </w:t>
      </w:r>
      <w:r w:rsidR="0085539F" w:rsidRPr="00344F09">
        <w:t>inform future</w:t>
      </w:r>
      <w:r w:rsidR="0085539F" w:rsidRPr="00344F09">
        <w:rPr>
          <w:spacing w:val="1"/>
        </w:rPr>
        <w:t xml:space="preserve"> </w:t>
      </w:r>
      <w:r w:rsidR="0085539F" w:rsidRPr="00344F09">
        <w:t>practice.</w:t>
      </w:r>
    </w:p>
    <w:p w14:paraId="4FCA6DBE" w14:textId="4DC93BB2" w:rsidR="009F3C46" w:rsidRDefault="000F1831" w:rsidP="003F597F">
      <w:pPr>
        <w:pStyle w:val="ListParagraph"/>
        <w:numPr>
          <w:ilvl w:val="0"/>
          <w:numId w:val="32"/>
        </w:numPr>
        <w:tabs>
          <w:tab w:val="left" w:pos="1932"/>
          <w:tab w:val="left" w:pos="1933"/>
        </w:tabs>
        <w:spacing w:before="120" w:line="360" w:lineRule="auto"/>
        <w:ind w:left="714" w:right="252" w:hanging="357"/>
        <w:contextualSpacing/>
      </w:pPr>
      <w:r>
        <w:t>A</w:t>
      </w:r>
      <w:r w:rsidR="0085539F" w:rsidRPr="00344F09">
        <w:t>ny suspected</w:t>
      </w:r>
      <w:r w:rsidR="0085539F" w:rsidRPr="00344F09">
        <w:rPr>
          <w:spacing w:val="1"/>
        </w:rPr>
        <w:t xml:space="preserve"> </w:t>
      </w:r>
      <w:r w:rsidR="0085539F" w:rsidRPr="00344F09">
        <w:t>adverse</w:t>
      </w:r>
      <w:r w:rsidR="0085539F" w:rsidRPr="00344F09">
        <w:rPr>
          <w:spacing w:val="1"/>
        </w:rPr>
        <w:t xml:space="preserve"> </w:t>
      </w:r>
      <w:r w:rsidR="0085539F" w:rsidRPr="00344F09">
        <w:t>drug</w:t>
      </w:r>
      <w:r w:rsidR="0085539F" w:rsidRPr="00344F09">
        <w:rPr>
          <w:spacing w:val="1"/>
        </w:rPr>
        <w:t xml:space="preserve"> </w:t>
      </w:r>
      <w:r w:rsidR="0085539F" w:rsidRPr="00344F09">
        <w:t>reactions are</w:t>
      </w:r>
      <w:r w:rsidR="0085539F" w:rsidRPr="00344F09">
        <w:rPr>
          <w:spacing w:val="1"/>
        </w:rPr>
        <w:t xml:space="preserve"> </w:t>
      </w:r>
      <w:r w:rsidR="0085539F" w:rsidRPr="00344F09">
        <w:t>reported</w:t>
      </w:r>
      <w:r w:rsidR="0085539F" w:rsidRPr="00344F09">
        <w:rPr>
          <w:spacing w:val="1"/>
        </w:rPr>
        <w:t xml:space="preserve"> </w:t>
      </w:r>
      <w:r w:rsidR="0085539F" w:rsidRPr="00344F09">
        <w:t xml:space="preserve">to </w:t>
      </w:r>
      <w:proofErr w:type="gramStart"/>
      <w:r w:rsidR="0085539F" w:rsidRPr="00344F09">
        <w:t>the</w:t>
      </w:r>
      <w:r w:rsidR="00570589">
        <w:t xml:space="preserve"> </w:t>
      </w:r>
      <w:r w:rsidR="0085539F" w:rsidRPr="00344F09">
        <w:rPr>
          <w:spacing w:val="-60"/>
        </w:rPr>
        <w:t xml:space="preserve"> </w:t>
      </w:r>
      <w:r w:rsidR="0085539F" w:rsidRPr="00344F09">
        <w:t>prescriber</w:t>
      </w:r>
      <w:proofErr w:type="gramEnd"/>
      <w:r w:rsidR="0085539F" w:rsidRPr="00344F09">
        <w:rPr>
          <w:spacing w:val="10"/>
        </w:rPr>
        <w:t xml:space="preserve"> </w:t>
      </w:r>
      <w:r w:rsidR="0085539F" w:rsidRPr="00344F09">
        <w:t>and</w:t>
      </w:r>
      <w:r w:rsidR="0085539F" w:rsidRPr="00344F09">
        <w:rPr>
          <w:spacing w:val="9"/>
        </w:rPr>
        <w:t xml:space="preserve"> </w:t>
      </w:r>
      <w:r w:rsidR="0085539F" w:rsidRPr="00344F09">
        <w:t>to</w:t>
      </w:r>
      <w:r w:rsidR="0085539F" w:rsidRPr="00344F09">
        <w:rPr>
          <w:spacing w:val="9"/>
        </w:rPr>
        <w:t xml:space="preserve"> </w:t>
      </w:r>
      <w:r w:rsidR="0085539F" w:rsidRPr="00344F09">
        <w:t>the</w:t>
      </w:r>
      <w:r w:rsidR="0085539F" w:rsidRPr="00344F09">
        <w:rPr>
          <w:spacing w:val="9"/>
        </w:rPr>
        <w:t xml:space="preserve"> </w:t>
      </w:r>
      <w:r w:rsidR="0085539F" w:rsidRPr="00344F09">
        <w:t>MHRA using</w:t>
      </w:r>
      <w:r w:rsidR="0085539F" w:rsidRPr="00344F09">
        <w:rPr>
          <w:spacing w:val="9"/>
        </w:rPr>
        <w:t xml:space="preserve"> </w:t>
      </w:r>
      <w:r w:rsidR="0085539F" w:rsidRPr="00344F09">
        <w:t>the</w:t>
      </w:r>
      <w:r w:rsidR="0085539F" w:rsidRPr="00344F09">
        <w:rPr>
          <w:spacing w:val="8"/>
        </w:rPr>
        <w:t xml:space="preserve"> </w:t>
      </w:r>
      <w:r w:rsidR="0085539F" w:rsidRPr="00344F09">
        <w:t>Yellow</w:t>
      </w:r>
      <w:r w:rsidR="0085539F" w:rsidRPr="00344F09">
        <w:rPr>
          <w:spacing w:val="-13"/>
        </w:rPr>
        <w:t xml:space="preserve"> </w:t>
      </w:r>
      <w:r w:rsidR="0085539F" w:rsidRPr="00344F09">
        <w:t>Card</w:t>
      </w:r>
      <w:r w:rsidR="0085539F" w:rsidRPr="00344F09">
        <w:rPr>
          <w:spacing w:val="9"/>
        </w:rPr>
        <w:t xml:space="preserve"> </w:t>
      </w:r>
      <w:r w:rsidR="0085539F" w:rsidRPr="00344F09">
        <w:t>scheme.</w:t>
      </w:r>
    </w:p>
    <w:p w14:paraId="3C03F5CE" w14:textId="77777777" w:rsidR="000F1831" w:rsidRPr="00344F09" w:rsidRDefault="000F1831" w:rsidP="003F597F">
      <w:pPr>
        <w:pStyle w:val="ListParagraph"/>
        <w:tabs>
          <w:tab w:val="left" w:pos="1932"/>
          <w:tab w:val="left" w:pos="1933"/>
        </w:tabs>
        <w:spacing w:before="120" w:line="360" w:lineRule="auto"/>
        <w:ind w:left="357" w:right="252" w:firstLine="0"/>
        <w:contextualSpacing/>
      </w:pPr>
    </w:p>
    <w:p w14:paraId="5353D048" w14:textId="3DECAC54" w:rsidR="00BE470D" w:rsidRPr="00344F09" w:rsidRDefault="00473CEA" w:rsidP="00DA4F7C">
      <w:pPr>
        <w:pStyle w:val="Heading2"/>
      </w:pPr>
      <w:bookmarkStart w:id="14" w:name="_Toc111124645"/>
      <w:bookmarkStart w:id="15" w:name="_Toc111125946"/>
      <w:bookmarkStart w:id="16" w:name="_Toc201668458"/>
      <w:r w:rsidRPr="000F1831">
        <w:t>4</w:t>
      </w:r>
      <w:r w:rsidR="00625002" w:rsidRPr="000F1831">
        <w:t>.4</w:t>
      </w:r>
      <w:r w:rsidR="00EE7BD8" w:rsidRPr="000F1831">
        <w:t xml:space="preserve"> </w:t>
      </w:r>
      <w:r w:rsidR="0085539F" w:rsidRPr="000F1831">
        <w:t>Community</w:t>
      </w:r>
      <w:r w:rsidR="0085539F" w:rsidRPr="000F1831">
        <w:rPr>
          <w:spacing w:val="23"/>
        </w:rPr>
        <w:t xml:space="preserve"> </w:t>
      </w:r>
      <w:r w:rsidR="0085539F" w:rsidRPr="000F1831">
        <w:t>Health</w:t>
      </w:r>
      <w:r w:rsidR="0085539F" w:rsidRPr="000F1831">
        <w:rPr>
          <w:spacing w:val="56"/>
        </w:rPr>
        <w:t xml:space="preserve"> </w:t>
      </w:r>
      <w:r w:rsidR="0085539F" w:rsidRPr="000F1831">
        <w:t>Services</w:t>
      </w:r>
      <w:r w:rsidR="0085539F" w:rsidRPr="000F1831">
        <w:rPr>
          <w:spacing w:val="49"/>
        </w:rPr>
        <w:t xml:space="preserve"> </w:t>
      </w:r>
      <w:r w:rsidR="0085539F" w:rsidRPr="000F1831">
        <w:t>Pharmacy</w:t>
      </w:r>
      <w:r w:rsidR="0085539F" w:rsidRPr="000F1831">
        <w:rPr>
          <w:spacing w:val="24"/>
        </w:rPr>
        <w:t xml:space="preserve"> </w:t>
      </w:r>
      <w:r w:rsidR="0085539F" w:rsidRPr="000F1831">
        <w:t>Leads</w:t>
      </w:r>
      <w:bookmarkEnd w:id="14"/>
      <w:bookmarkEnd w:id="15"/>
      <w:bookmarkEnd w:id="16"/>
    </w:p>
    <w:p w14:paraId="5362E5BE" w14:textId="105AC041" w:rsidR="002D00B1" w:rsidRPr="000F1831" w:rsidRDefault="002D00B1" w:rsidP="003F597F">
      <w:pPr>
        <w:pStyle w:val="BodyText"/>
        <w:spacing w:before="120" w:line="360" w:lineRule="auto"/>
        <w:ind w:left="357"/>
        <w:contextualSpacing/>
      </w:pPr>
      <w:bookmarkStart w:id="17" w:name="_Toc111124646"/>
      <w:bookmarkStart w:id="18" w:name="_Toc111125947"/>
      <w:r w:rsidRPr="000F1831">
        <w:t xml:space="preserve">The </w:t>
      </w:r>
      <w:r w:rsidR="00AB0E30" w:rsidRPr="000F1831">
        <w:t xml:space="preserve">CHS Lead Pharmacists </w:t>
      </w:r>
      <w:r w:rsidRPr="000F1831">
        <w:t>will:</w:t>
      </w:r>
      <w:bookmarkEnd w:id="17"/>
      <w:bookmarkEnd w:id="18"/>
      <w:r w:rsidRPr="000F1831">
        <w:t xml:space="preserve"> </w:t>
      </w:r>
    </w:p>
    <w:p w14:paraId="22A78A64" w14:textId="77777777" w:rsidR="002D00B1" w:rsidRPr="00344F09" w:rsidRDefault="0085539F" w:rsidP="00187A91">
      <w:pPr>
        <w:pStyle w:val="ListParagraph"/>
        <w:numPr>
          <w:ilvl w:val="0"/>
          <w:numId w:val="36"/>
        </w:numPr>
        <w:tabs>
          <w:tab w:val="left" w:pos="1932"/>
          <w:tab w:val="left" w:pos="1933"/>
        </w:tabs>
        <w:spacing w:before="120" w:line="360" w:lineRule="auto"/>
        <w:ind w:left="714" w:hanging="357"/>
        <w:contextualSpacing/>
      </w:pPr>
      <w:r w:rsidRPr="00344F09">
        <w:t>Ensure</w:t>
      </w:r>
      <w:r w:rsidRPr="00344F09">
        <w:rPr>
          <w:spacing w:val="25"/>
        </w:rPr>
        <w:t xml:space="preserve"> </w:t>
      </w:r>
      <w:r w:rsidRPr="00344F09">
        <w:t>that</w:t>
      </w:r>
      <w:r w:rsidRPr="00344F09">
        <w:rPr>
          <w:spacing w:val="24"/>
        </w:rPr>
        <w:t xml:space="preserve"> </w:t>
      </w:r>
      <w:r w:rsidRPr="00344F09">
        <w:t>this</w:t>
      </w:r>
      <w:r w:rsidRPr="00344F09">
        <w:rPr>
          <w:spacing w:val="21"/>
        </w:rPr>
        <w:t xml:space="preserve"> </w:t>
      </w:r>
      <w:r w:rsidRPr="00344F09">
        <w:t>policy</w:t>
      </w:r>
      <w:r w:rsidRPr="00344F09">
        <w:rPr>
          <w:spacing w:val="21"/>
        </w:rPr>
        <w:t xml:space="preserve"> </w:t>
      </w:r>
      <w:r w:rsidRPr="00344F09">
        <w:t>is</w:t>
      </w:r>
      <w:r w:rsidRPr="00344F09">
        <w:rPr>
          <w:spacing w:val="21"/>
        </w:rPr>
        <w:t xml:space="preserve"> </w:t>
      </w:r>
      <w:r w:rsidRPr="00344F09">
        <w:t>current</w:t>
      </w:r>
      <w:r w:rsidRPr="00344F09">
        <w:rPr>
          <w:spacing w:val="6"/>
        </w:rPr>
        <w:t xml:space="preserve"> </w:t>
      </w:r>
      <w:r w:rsidR="00D178F3" w:rsidRPr="00344F09">
        <w:rPr>
          <w:spacing w:val="6"/>
        </w:rPr>
        <w:t xml:space="preserve">and updated </w:t>
      </w:r>
      <w:r w:rsidRPr="00344F09">
        <w:t>with</w:t>
      </w:r>
      <w:r w:rsidRPr="00344F09">
        <w:rPr>
          <w:spacing w:val="7"/>
        </w:rPr>
        <w:t xml:space="preserve"> </w:t>
      </w:r>
      <w:r w:rsidRPr="00344F09">
        <w:t>legislation,</w:t>
      </w:r>
      <w:r w:rsidRPr="00344F09">
        <w:rPr>
          <w:spacing w:val="6"/>
        </w:rPr>
        <w:t xml:space="preserve"> </w:t>
      </w:r>
      <w:r w:rsidRPr="00344F09">
        <w:t>national</w:t>
      </w:r>
      <w:r w:rsidRPr="00344F09">
        <w:rPr>
          <w:spacing w:val="1"/>
        </w:rPr>
        <w:t xml:space="preserve"> </w:t>
      </w:r>
      <w:r w:rsidRPr="00344F09">
        <w:t>and</w:t>
      </w:r>
      <w:r w:rsidRPr="00344F09">
        <w:rPr>
          <w:spacing w:val="7"/>
        </w:rPr>
        <w:t xml:space="preserve"> </w:t>
      </w:r>
      <w:r w:rsidRPr="00344F09">
        <w:t>local</w:t>
      </w:r>
      <w:r w:rsidR="00D178F3" w:rsidRPr="00344F09">
        <w:t xml:space="preserve"> </w:t>
      </w:r>
      <w:r w:rsidRPr="00344F09">
        <w:rPr>
          <w:spacing w:val="-59"/>
        </w:rPr>
        <w:t xml:space="preserve"> </w:t>
      </w:r>
      <w:r w:rsidR="00D178F3" w:rsidRPr="00344F09">
        <w:rPr>
          <w:spacing w:val="-59"/>
        </w:rPr>
        <w:t xml:space="preserve"> </w:t>
      </w:r>
      <w:r w:rsidRPr="00344F09">
        <w:t>frameworks</w:t>
      </w:r>
      <w:r w:rsidRPr="00344F09">
        <w:rPr>
          <w:spacing w:val="3"/>
        </w:rPr>
        <w:t xml:space="preserve"> </w:t>
      </w:r>
      <w:r w:rsidRPr="00344F09">
        <w:t>and</w:t>
      </w:r>
      <w:r w:rsidRPr="00344F09">
        <w:rPr>
          <w:spacing w:val="6"/>
        </w:rPr>
        <w:t xml:space="preserve"> </w:t>
      </w:r>
      <w:r w:rsidRPr="00344F09">
        <w:t>good</w:t>
      </w:r>
      <w:r w:rsidRPr="00344F09">
        <w:rPr>
          <w:spacing w:val="6"/>
        </w:rPr>
        <w:t xml:space="preserve"> </w:t>
      </w:r>
      <w:r w:rsidRPr="00344F09">
        <w:t>practice.</w:t>
      </w:r>
    </w:p>
    <w:p w14:paraId="1AF5ED2D" w14:textId="3CAEF53D" w:rsidR="002D00B1" w:rsidRPr="00344F09" w:rsidRDefault="009F3C46" w:rsidP="00187A91">
      <w:pPr>
        <w:pStyle w:val="ListParagraph"/>
        <w:numPr>
          <w:ilvl w:val="0"/>
          <w:numId w:val="36"/>
        </w:numPr>
        <w:tabs>
          <w:tab w:val="left" w:pos="1932"/>
          <w:tab w:val="left" w:pos="1933"/>
        </w:tabs>
        <w:spacing w:before="120" w:line="360" w:lineRule="auto"/>
        <w:ind w:left="714" w:hanging="357"/>
        <w:contextualSpacing/>
      </w:pPr>
      <w:r w:rsidRPr="00344F09">
        <w:t>Shar</w:t>
      </w:r>
      <w:r w:rsidR="000A0FE9">
        <w:t>e</w:t>
      </w:r>
      <w:r w:rsidRPr="00344F09">
        <w:t xml:space="preserve"> National Alerts related to </w:t>
      </w:r>
      <w:r w:rsidR="00A26A0F">
        <w:t>i</w:t>
      </w:r>
      <w:r w:rsidRPr="00344F09">
        <w:t xml:space="preserve">njectable medicines </w:t>
      </w:r>
      <w:r w:rsidR="00A26A0F">
        <w:t xml:space="preserve">with </w:t>
      </w:r>
      <w:r w:rsidRPr="00344F09">
        <w:t xml:space="preserve">teams </w:t>
      </w:r>
    </w:p>
    <w:p w14:paraId="1BC4CF3A" w14:textId="24B9B2B2" w:rsidR="002D00B1" w:rsidRPr="00344F09" w:rsidRDefault="009F3C46" w:rsidP="00187A91">
      <w:pPr>
        <w:pStyle w:val="ListParagraph"/>
        <w:numPr>
          <w:ilvl w:val="0"/>
          <w:numId w:val="36"/>
        </w:numPr>
        <w:tabs>
          <w:tab w:val="left" w:pos="1932"/>
          <w:tab w:val="left" w:pos="1933"/>
        </w:tabs>
        <w:spacing w:before="120" w:line="360" w:lineRule="auto"/>
        <w:ind w:left="714" w:hanging="357"/>
        <w:contextualSpacing/>
      </w:pPr>
      <w:r w:rsidRPr="00344F09">
        <w:t>Liaise with clinicians on issues relating to suppl</w:t>
      </w:r>
      <w:r w:rsidR="000A0FE9">
        <w:t>y</w:t>
      </w:r>
      <w:r w:rsidRPr="00344F09">
        <w:t xml:space="preserve"> issues with </w:t>
      </w:r>
      <w:r w:rsidR="000A0FE9">
        <w:t>i</w:t>
      </w:r>
      <w:r w:rsidRPr="00344F09">
        <w:t xml:space="preserve">njectables. </w:t>
      </w:r>
    </w:p>
    <w:p w14:paraId="5527BABF" w14:textId="07553D50" w:rsidR="002D00B1" w:rsidRPr="00344F09" w:rsidRDefault="002D00B1" w:rsidP="00187A91">
      <w:pPr>
        <w:pStyle w:val="ListParagraph"/>
        <w:numPr>
          <w:ilvl w:val="0"/>
          <w:numId w:val="36"/>
        </w:numPr>
        <w:tabs>
          <w:tab w:val="left" w:pos="1932"/>
          <w:tab w:val="left" w:pos="1933"/>
        </w:tabs>
        <w:spacing w:before="120" w:line="360" w:lineRule="auto"/>
        <w:ind w:left="714" w:hanging="357"/>
        <w:contextualSpacing/>
      </w:pPr>
      <w:r w:rsidRPr="00344F09">
        <w:t>Support the nursi</w:t>
      </w:r>
      <w:r w:rsidR="00AB0E30">
        <w:t>ng team with investigati</w:t>
      </w:r>
      <w:r w:rsidRPr="00344F09">
        <w:t>ons related to medicine incidents</w:t>
      </w:r>
      <w:r w:rsidR="00E67F67">
        <w:t>.</w:t>
      </w:r>
    </w:p>
    <w:p w14:paraId="064B0293" w14:textId="4AE5EF0D" w:rsidR="00BE470D" w:rsidRPr="00344F09" w:rsidRDefault="009F3C46" w:rsidP="00187A91">
      <w:pPr>
        <w:pStyle w:val="ListParagraph"/>
        <w:numPr>
          <w:ilvl w:val="0"/>
          <w:numId w:val="36"/>
        </w:numPr>
        <w:tabs>
          <w:tab w:val="left" w:pos="1932"/>
          <w:tab w:val="left" w:pos="1933"/>
        </w:tabs>
        <w:spacing w:before="120" w:line="360" w:lineRule="auto"/>
        <w:ind w:left="714" w:hanging="357"/>
        <w:contextualSpacing/>
      </w:pPr>
      <w:r w:rsidRPr="00344F09">
        <w:t>Respond to queries related to administration, dosage and timings from othe</w:t>
      </w:r>
      <w:r w:rsidR="00E67F67">
        <w:t xml:space="preserve">r clinicians </w:t>
      </w:r>
      <w:r w:rsidR="004A37AE">
        <w:t xml:space="preserve">within ELFT </w:t>
      </w:r>
      <w:r w:rsidR="00E67F67">
        <w:t>as and when raised.</w:t>
      </w:r>
    </w:p>
    <w:p w14:paraId="0A59699C" w14:textId="77777777" w:rsidR="002460F0" w:rsidRPr="00344F09" w:rsidRDefault="002460F0" w:rsidP="003F597F">
      <w:pPr>
        <w:pStyle w:val="ListParagraph"/>
        <w:tabs>
          <w:tab w:val="left" w:pos="1932"/>
          <w:tab w:val="left" w:pos="1933"/>
        </w:tabs>
        <w:spacing w:before="120" w:line="360" w:lineRule="auto"/>
        <w:ind w:left="357" w:firstLine="0"/>
        <w:contextualSpacing/>
      </w:pPr>
    </w:p>
    <w:p w14:paraId="06AE7B54" w14:textId="5B687A7D" w:rsidR="00BE470D" w:rsidRPr="000F1831" w:rsidRDefault="00473CEA" w:rsidP="00DA4F7C">
      <w:pPr>
        <w:pStyle w:val="Heading2"/>
      </w:pPr>
      <w:bookmarkStart w:id="19" w:name="_Toc111124648"/>
      <w:bookmarkStart w:id="20" w:name="_Toc111125949"/>
      <w:bookmarkStart w:id="21" w:name="_Toc201668459"/>
      <w:r>
        <w:t>4</w:t>
      </w:r>
      <w:r w:rsidR="00EE7BD8" w:rsidRPr="00892C79">
        <w:t xml:space="preserve">.5 </w:t>
      </w:r>
      <w:r w:rsidR="0085539F" w:rsidRPr="00892C79">
        <w:t>Prescriber</w:t>
      </w:r>
      <w:r w:rsidR="00FC1DA8" w:rsidRPr="00892C79">
        <w:t xml:space="preserve"> (this includes all clinicians who can prescribe)</w:t>
      </w:r>
      <w:bookmarkEnd w:id="19"/>
      <w:bookmarkEnd w:id="20"/>
      <w:bookmarkEnd w:id="21"/>
    </w:p>
    <w:p w14:paraId="431E0B77" w14:textId="6F6E6968" w:rsidR="00E67F67" w:rsidRDefault="00E67F67" w:rsidP="003F597F">
      <w:pPr>
        <w:tabs>
          <w:tab w:val="left" w:pos="1933"/>
        </w:tabs>
        <w:spacing w:before="120" w:line="360" w:lineRule="auto"/>
        <w:ind w:left="357"/>
        <w:contextualSpacing/>
        <w:jc w:val="both"/>
      </w:pPr>
      <w:r>
        <w:t>The prescriber must:</w:t>
      </w:r>
    </w:p>
    <w:p w14:paraId="393F9E3D" w14:textId="5C33344C" w:rsidR="002460F0" w:rsidRPr="00344F09" w:rsidRDefault="0085539F" w:rsidP="00187A91">
      <w:pPr>
        <w:pStyle w:val="ListParagraph"/>
        <w:numPr>
          <w:ilvl w:val="0"/>
          <w:numId w:val="38"/>
        </w:numPr>
        <w:tabs>
          <w:tab w:val="left" w:pos="1933"/>
        </w:tabs>
        <w:spacing w:before="120" w:line="360" w:lineRule="auto"/>
        <w:ind w:left="714" w:hanging="357"/>
        <w:contextualSpacing/>
        <w:jc w:val="both"/>
      </w:pPr>
      <w:r w:rsidRPr="00344F09">
        <w:t>R</w:t>
      </w:r>
      <w:r w:rsidR="00E67F67">
        <w:t>etain</w:t>
      </w:r>
      <w:r w:rsidRPr="00344F09">
        <w:t xml:space="preserve"> clinical responsibility for treatment with injectable medicines. </w:t>
      </w:r>
    </w:p>
    <w:p w14:paraId="1A41A29C" w14:textId="25ADE5D4" w:rsidR="002460F0" w:rsidRPr="00344F09" w:rsidRDefault="00FC1DA8" w:rsidP="00187A91">
      <w:pPr>
        <w:pStyle w:val="ListParagraph"/>
        <w:numPr>
          <w:ilvl w:val="0"/>
          <w:numId w:val="38"/>
        </w:numPr>
        <w:tabs>
          <w:tab w:val="left" w:pos="1933"/>
        </w:tabs>
        <w:spacing w:before="120" w:line="360" w:lineRule="auto"/>
        <w:ind w:left="714" w:hanging="357"/>
        <w:contextualSpacing/>
        <w:jc w:val="both"/>
      </w:pPr>
      <w:r w:rsidRPr="00344F09">
        <w:t>Pre</w:t>
      </w:r>
      <w:r w:rsidR="0085539F" w:rsidRPr="00344F09">
        <w:t>scribe all medicines clearly and safely in accordance with legislation</w:t>
      </w:r>
      <w:r w:rsidR="0085539F" w:rsidRPr="00344F09">
        <w:rPr>
          <w:spacing w:val="1"/>
        </w:rPr>
        <w:t xml:space="preserve"> </w:t>
      </w:r>
      <w:r w:rsidR="00BE6D23">
        <w:t>and the Medicines Policy,</w:t>
      </w:r>
      <w:r w:rsidR="0085539F" w:rsidRPr="00344F09">
        <w:t xml:space="preserve"> in a manner that can be readily understood by</w:t>
      </w:r>
      <w:r w:rsidR="0085539F" w:rsidRPr="00344F09">
        <w:rPr>
          <w:spacing w:val="1"/>
        </w:rPr>
        <w:t xml:space="preserve"> </w:t>
      </w:r>
      <w:r w:rsidR="0085539F" w:rsidRPr="00344F09">
        <w:t>those</w:t>
      </w:r>
      <w:r w:rsidR="0085539F" w:rsidRPr="00344F09">
        <w:rPr>
          <w:spacing w:val="8"/>
        </w:rPr>
        <w:t xml:space="preserve"> </w:t>
      </w:r>
      <w:r w:rsidR="0085539F" w:rsidRPr="00344F09">
        <w:t>dispensing</w:t>
      </w:r>
      <w:r w:rsidR="0085539F" w:rsidRPr="00344F09">
        <w:rPr>
          <w:spacing w:val="8"/>
        </w:rPr>
        <w:t xml:space="preserve"> </w:t>
      </w:r>
      <w:r w:rsidR="0085539F" w:rsidRPr="00344F09">
        <w:t>and</w:t>
      </w:r>
      <w:r w:rsidR="0085539F" w:rsidRPr="00344F09">
        <w:rPr>
          <w:spacing w:val="8"/>
        </w:rPr>
        <w:t xml:space="preserve"> </w:t>
      </w:r>
      <w:r w:rsidR="0085539F" w:rsidRPr="00344F09">
        <w:t>administering</w:t>
      </w:r>
      <w:r w:rsidR="0085539F" w:rsidRPr="00344F09">
        <w:rPr>
          <w:spacing w:val="9"/>
        </w:rPr>
        <w:t xml:space="preserve"> </w:t>
      </w:r>
      <w:r w:rsidR="0085539F" w:rsidRPr="00344F09">
        <w:t>the</w:t>
      </w:r>
      <w:r w:rsidR="0085539F" w:rsidRPr="00344F09">
        <w:rPr>
          <w:spacing w:val="8"/>
        </w:rPr>
        <w:t xml:space="preserve"> </w:t>
      </w:r>
      <w:r w:rsidR="0085539F" w:rsidRPr="00344F09">
        <w:t>medication.</w:t>
      </w:r>
    </w:p>
    <w:p w14:paraId="0FAA0D73" w14:textId="77777777" w:rsidR="002460F0" w:rsidRPr="00344F09" w:rsidRDefault="0085539F" w:rsidP="00187A91">
      <w:pPr>
        <w:pStyle w:val="ListParagraph"/>
        <w:numPr>
          <w:ilvl w:val="0"/>
          <w:numId w:val="38"/>
        </w:numPr>
        <w:tabs>
          <w:tab w:val="left" w:pos="1933"/>
        </w:tabs>
        <w:spacing w:before="120" w:line="360" w:lineRule="auto"/>
        <w:ind w:left="714" w:hanging="357"/>
        <w:contextualSpacing/>
        <w:jc w:val="both"/>
      </w:pPr>
      <w:r w:rsidRPr="00344F09">
        <w:t>Only prescribe to patients within the scope of their professional role and</w:t>
      </w:r>
      <w:r w:rsidRPr="00344F09">
        <w:rPr>
          <w:spacing w:val="1"/>
        </w:rPr>
        <w:t xml:space="preserve"> </w:t>
      </w:r>
      <w:r w:rsidRPr="00344F09">
        <w:t>competence.</w:t>
      </w:r>
    </w:p>
    <w:p w14:paraId="7F5610E5" w14:textId="222C3A7B" w:rsidR="002460F0" w:rsidRPr="00344F09" w:rsidRDefault="00E67F67" w:rsidP="00187A91">
      <w:pPr>
        <w:pStyle w:val="ListParagraph"/>
        <w:numPr>
          <w:ilvl w:val="0"/>
          <w:numId w:val="38"/>
        </w:numPr>
        <w:tabs>
          <w:tab w:val="left" w:pos="1933"/>
        </w:tabs>
        <w:spacing w:before="120" w:line="360" w:lineRule="auto"/>
        <w:ind w:left="714" w:hanging="357"/>
        <w:contextualSpacing/>
        <w:jc w:val="both"/>
      </w:pPr>
      <w:r>
        <w:t>Ensure that the patient/</w:t>
      </w:r>
      <w:r w:rsidR="0085539F" w:rsidRPr="00344F09">
        <w:t>carer</w:t>
      </w:r>
      <w:r w:rsidR="0085539F" w:rsidRPr="00344F09">
        <w:rPr>
          <w:spacing w:val="1"/>
        </w:rPr>
        <w:t xml:space="preserve"> </w:t>
      </w:r>
      <w:r w:rsidR="0085539F" w:rsidRPr="00344F09">
        <w:t>is informed of any changes in therapy;</w:t>
      </w:r>
      <w:r w:rsidR="0085539F" w:rsidRPr="00344F09">
        <w:rPr>
          <w:spacing w:val="1"/>
        </w:rPr>
        <w:t xml:space="preserve"> </w:t>
      </w:r>
      <w:r w:rsidR="0085539F" w:rsidRPr="00344F09">
        <w:t xml:space="preserve">including aims and side effects; and ensure that they </w:t>
      </w:r>
      <w:r w:rsidR="00223758" w:rsidRPr="00344F09">
        <w:t xml:space="preserve">have written information and </w:t>
      </w:r>
      <w:r w:rsidR="0085539F" w:rsidRPr="00344F09">
        <w:t>understand the</w:t>
      </w:r>
      <w:r w:rsidR="0085539F" w:rsidRPr="00344F09">
        <w:rPr>
          <w:spacing w:val="1"/>
        </w:rPr>
        <w:t xml:space="preserve"> </w:t>
      </w:r>
      <w:r w:rsidR="0085539F" w:rsidRPr="00344F09">
        <w:t>reason</w:t>
      </w:r>
      <w:r w:rsidR="0085539F" w:rsidRPr="00344F09">
        <w:rPr>
          <w:spacing w:val="6"/>
        </w:rPr>
        <w:t xml:space="preserve"> </w:t>
      </w:r>
      <w:r w:rsidR="0085539F" w:rsidRPr="00344F09">
        <w:t>for</w:t>
      </w:r>
      <w:r w:rsidR="0085539F" w:rsidRPr="00344F09">
        <w:rPr>
          <w:spacing w:val="8"/>
        </w:rPr>
        <w:t xml:space="preserve"> </w:t>
      </w:r>
      <w:r w:rsidR="0085539F" w:rsidRPr="00344F09">
        <w:t>use</w:t>
      </w:r>
      <w:r w:rsidR="0085539F" w:rsidRPr="00344F09">
        <w:rPr>
          <w:spacing w:val="7"/>
        </w:rPr>
        <w:t xml:space="preserve"> </w:t>
      </w:r>
      <w:r w:rsidR="0085539F" w:rsidRPr="00344F09">
        <w:t>and</w:t>
      </w:r>
      <w:r w:rsidR="0085539F" w:rsidRPr="00344F09">
        <w:rPr>
          <w:spacing w:val="6"/>
        </w:rPr>
        <w:t xml:space="preserve"> </w:t>
      </w:r>
      <w:r w:rsidR="0085539F" w:rsidRPr="00344F09">
        <w:t>give</w:t>
      </w:r>
      <w:r w:rsidR="0085539F" w:rsidRPr="00344F09">
        <w:rPr>
          <w:spacing w:val="7"/>
        </w:rPr>
        <w:t xml:space="preserve"> </w:t>
      </w:r>
      <w:r w:rsidR="0085539F" w:rsidRPr="00344F09">
        <w:t>consent.</w:t>
      </w:r>
    </w:p>
    <w:p w14:paraId="69113848" w14:textId="189C2D55" w:rsidR="002460F0" w:rsidRPr="00344F09" w:rsidRDefault="0085539F" w:rsidP="00187A91">
      <w:pPr>
        <w:pStyle w:val="ListParagraph"/>
        <w:numPr>
          <w:ilvl w:val="0"/>
          <w:numId w:val="38"/>
        </w:numPr>
        <w:tabs>
          <w:tab w:val="left" w:pos="1933"/>
        </w:tabs>
        <w:spacing w:before="120" w:line="360" w:lineRule="auto"/>
        <w:ind w:left="714" w:hanging="357"/>
        <w:contextualSpacing/>
        <w:jc w:val="both"/>
      </w:pPr>
      <w:r w:rsidRPr="00344F09">
        <w:t>Ensure</w:t>
      </w:r>
      <w:r w:rsidRPr="00344F09">
        <w:rPr>
          <w:spacing w:val="1"/>
        </w:rPr>
        <w:t xml:space="preserve"> </w:t>
      </w:r>
      <w:r w:rsidRPr="00344F09">
        <w:t>the</w:t>
      </w:r>
      <w:r w:rsidRPr="00344F09">
        <w:rPr>
          <w:spacing w:val="1"/>
        </w:rPr>
        <w:t xml:space="preserve"> </w:t>
      </w:r>
      <w:r w:rsidRPr="00344F09">
        <w:t>patient’s</w:t>
      </w:r>
      <w:r w:rsidRPr="00344F09">
        <w:rPr>
          <w:spacing w:val="1"/>
        </w:rPr>
        <w:t xml:space="preserve"> </w:t>
      </w:r>
      <w:r w:rsidRPr="00344F09">
        <w:t>condition</w:t>
      </w:r>
      <w:r w:rsidRPr="00344F09">
        <w:rPr>
          <w:spacing w:val="1"/>
        </w:rPr>
        <w:t xml:space="preserve"> </w:t>
      </w:r>
      <w:r w:rsidRPr="00344F09">
        <w:t>and</w:t>
      </w:r>
      <w:r w:rsidRPr="00344F09">
        <w:rPr>
          <w:spacing w:val="1"/>
        </w:rPr>
        <w:t xml:space="preserve"> </w:t>
      </w:r>
      <w:r w:rsidRPr="00344F09">
        <w:t>clinical</w:t>
      </w:r>
      <w:r w:rsidRPr="00344F09">
        <w:rPr>
          <w:spacing w:val="1"/>
        </w:rPr>
        <w:t xml:space="preserve"> </w:t>
      </w:r>
      <w:r w:rsidRPr="00344F09">
        <w:t>response</w:t>
      </w:r>
      <w:r w:rsidRPr="00344F09">
        <w:rPr>
          <w:spacing w:val="1"/>
        </w:rPr>
        <w:t xml:space="preserve"> </w:t>
      </w:r>
      <w:r w:rsidRPr="00344F09">
        <w:t>to medication is</w:t>
      </w:r>
      <w:r w:rsidRPr="00344F09">
        <w:rPr>
          <w:spacing w:val="1"/>
        </w:rPr>
        <w:t xml:space="preserve"> </w:t>
      </w:r>
      <w:r w:rsidRPr="00344F09">
        <w:t>monitored</w:t>
      </w:r>
      <w:r w:rsidRPr="00344F09">
        <w:rPr>
          <w:spacing w:val="5"/>
        </w:rPr>
        <w:t xml:space="preserve"> </w:t>
      </w:r>
      <w:r w:rsidRPr="00344F09">
        <w:t>and</w:t>
      </w:r>
      <w:r w:rsidRPr="00344F09">
        <w:rPr>
          <w:spacing w:val="6"/>
        </w:rPr>
        <w:t xml:space="preserve"> </w:t>
      </w:r>
      <w:r w:rsidRPr="00344F09">
        <w:t>reviewed</w:t>
      </w:r>
      <w:r w:rsidR="00E67F67">
        <w:t>.</w:t>
      </w:r>
    </w:p>
    <w:p w14:paraId="43D5AEE0" w14:textId="77777777" w:rsidR="002460F0" w:rsidRPr="00344F09" w:rsidRDefault="0085539F" w:rsidP="00187A91">
      <w:pPr>
        <w:pStyle w:val="ListParagraph"/>
        <w:numPr>
          <w:ilvl w:val="0"/>
          <w:numId w:val="38"/>
        </w:numPr>
        <w:tabs>
          <w:tab w:val="left" w:pos="1933"/>
        </w:tabs>
        <w:spacing w:before="120" w:line="360" w:lineRule="auto"/>
        <w:ind w:left="714" w:hanging="357"/>
        <w:contextualSpacing/>
        <w:jc w:val="both"/>
      </w:pPr>
      <w:r w:rsidRPr="00344F09">
        <w:lastRenderedPageBreak/>
        <w:t>Ensure that the medicines prescribed are appropriate for the injectable</w:t>
      </w:r>
      <w:r w:rsidRPr="00344F09">
        <w:rPr>
          <w:spacing w:val="1"/>
        </w:rPr>
        <w:t xml:space="preserve"> </w:t>
      </w:r>
      <w:r w:rsidRPr="00344F09">
        <w:t>route</w:t>
      </w:r>
      <w:r w:rsidR="002460F0" w:rsidRPr="00344F09">
        <w:t>s</w:t>
      </w:r>
      <w:r w:rsidRPr="00344F09">
        <w:t xml:space="preserve"> and for the vehicle of administration, taking account of stability and</w:t>
      </w:r>
      <w:r w:rsidRPr="00344F09">
        <w:rPr>
          <w:spacing w:val="1"/>
        </w:rPr>
        <w:t xml:space="preserve"> </w:t>
      </w:r>
      <w:r w:rsidRPr="00344F09">
        <w:t>incompatibility</w:t>
      </w:r>
      <w:r w:rsidRPr="00344F09">
        <w:rPr>
          <w:spacing w:val="2"/>
        </w:rPr>
        <w:t xml:space="preserve"> </w:t>
      </w:r>
      <w:r w:rsidRPr="00344F09">
        <w:t>information.</w:t>
      </w:r>
    </w:p>
    <w:p w14:paraId="08ABDEC6" w14:textId="2150A356" w:rsidR="002460F0" w:rsidRPr="00344F09" w:rsidRDefault="0085539F" w:rsidP="00187A91">
      <w:pPr>
        <w:pStyle w:val="ListParagraph"/>
        <w:numPr>
          <w:ilvl w:val="0"/>
          <w:numId w:val="38"/>
        </w:numPr>
        <w:tabs>
          <w:tab w:val="left" w:pos="1933"/>
        </w:tabs>
        <w:spacing w:before="120" w:line="360" w:lineRule="auto"/>
        <w:ind w:left="714" w:hanging="357"/>
        <w:contextualSpacing/>
        <w:jc w:val="both"/>
      </w:pPr>
      <w:r w:rsidRPr="00344F09">
        <w:t>Provide</w:t>
      </w:r>
      <w:r w:rsidRPr="00344F09">
        <w:rPr>
          <w:spacing w:val="1"/>
        </w:rPr>
        <w:t xml:space="preserve"> </w:t>
      </w:r>
      <w:r w:rsidRPr="00344F09">
        <w:t>a</w:t>
      </w:r>
      <w:r w:rsidRPr="00344F09">
        <w:rPr>
          <w:spacing w:val="1"/>
        </w:rPr>
        <w:t xml:space="preserve"> </w:t>
      </w:r>
      <w:r w:rsidRPr="00344F09">
        <w:t>legal, legible, signed prescription to enable the drug to be</w:t>
      </w:r>
      <w:r w:rsidRPr="00344F09">
        <w:rPr>
          <w:spacing w:val="1"/>
        </w:rPr>
        <w:t xml:space="preserve"> </w:t>
      </w:r>
      <w:r w:rsidRPr="00344F09">
        <w:t>administered</w:t>
      </w:r>
      <w:r w:rsidRPr="00344F09">
        <w:rPr>
          <w:spacing w:val="6"/>
        </w:rPr>
        <w:t xml:space="preserve"> </w:t>
      </w:r>
      <w:r w:rsidRPr="00344F09">
        <w:t>safely</w:t>
      </w:r>
      <w:r w:rsidRPr="00344F09">
        <w:rPr>
          <w:spacing w:val="3"/>
        </w:rPr>
        <w:t xml:space="preserve"> </w:t>
      </w:r>
      <w:r w:rsidRPr="00344F09">
        <w:t>and</w:t>
      </w:r>
      <w:r w:rsidRPr="00344F09">
        <w:rPr>
          <w:spacing w:val="7"/>
        </w:rPr>
        <w:t xml:space="preserve"> </w:t>
      </w:r>
      <w:r w:rsidRPr="00344F09">
        <w:t>correctly</w:t>
      </w:r>
      <w:r w:rsidR="00E67F67">
        <w:t>.</w:t>
      </w:r>
    </w:p>
    <w:p w14:paraId="38CADEAE" w14:textId="7CDFA668" w:rsidR="00BE470D" w:rsidRDefault="0085539F" w:rsidP="00187A91">
      <w:pPr>
        <w:pStyle w:val="ListParagraph"/>
        <w:numPr>
          <w:ilvl w:val="0"/>
          <w:numId w:val="38"/>
        </w:numPr>
        <w:tabs>
          <w:tab w:val="left" w:pos="1933"/>
        </w:tabs>
        <w:spacing w:before="120" w:line="360" w:lineRule="auto"/>
        <w:ind w:left="714" w:hanging="357"/>
        <w:contextualSpacing/>
        <w:jc w:val="both"/>
      </w:pPr>
      <w:r w:rsidRPr="00344F09">
        <w:t>Ensure</w:t>
      </w:r>
      <w:r w:rsidRPr="00344F09">
        <w:rPr>
          <w:spacing w:val="1"/>
        </w:rPr>
        <w:t xml:space="preserve"> </w:t>
      </w:r>
      <w:r w:rsidRPr="00344F09">
        <w:t>that</w:t>
      </w:r>
      <w:r w:rsidRPr="00344F09">
        <w:rPr>
          <w:spacing w:val="1"/>
        </w:rPr>
        <w:t xml:space="preserve"> </w:t>
      </w:r>
      <w:r w:rsidRPr="00344F09">
        <w:t>the</w:t>
      </w:r>
      <w:r w:rsidRPr="00344F09">
        <w:rPr>
          <w:spacing w:val="1"/>
        </w:rPr>
        <w:t xml:space="preserve"> </w:t>
      </w:r>
      <w:r w:rsidRPr="00344F09">
        <w:t>patient</w:t>
      </w:r>
      <w:r w:rsidRPr="00344F09">
        <w:rPr>
          <w:spacing w:val="1"/>
        </w:rPr>
        <w:t xml:space="preserve"> </w:t>
      </w:r>
      <w:r w:rsidRPr="00344F09">
        <w:t>has</w:t>
      </w:r>
      <w:r w:rsidRPr="00344F09">
        <w:rPr>
          <w:spacing w:val="1"/>
        </w:rPr>
        <w:t xml:space="preserve"> </w:t>
      </w:r>
      <w:r w:rsidRPr="00344F09">
        <w:t>appropriate</w:t>
      </w:r>
      <w:r w:rsidRPr="00344F09">
        <w:rPr>
          <w:spacing w:val="1"/>
        </w:rPr>
        <w:t xml:space="preserve"> </w:t>
      </w:r>
      <w:r w:rsidRPr="00344F09">
        <w:t>intravenous</w:t>
      </w:r>
      <w:r w:rsidRPr="00344F09">
        <w:rPr>
          <w:spacing w:val="1"/>
        </w:rPr>
        <w:t xml:space="preserve"> </w:t>
      </w:r>
      <w:r w:rsidRPr="00344F09">
        <w:t>access</w:t>
      </w:r>
      <w:r w:rsidRPr="00344F09">
        <w:rPr>
          <w:spacing w:val="62"/>
        </w:rPr>
        <w:t xml:space="preserve"> </w:t>
      </w:r>
      <w:r w:rsidRPr="00344F09">
        <w:t>for</w:t>
      </w:r>
      <w:r w:rsidRPr="00344F09">
        <w:rPr>
          <w:spacing w:val="1"/>
        </w:rPr>
        <w:t xml:space="preserve"> </w:t>
      </w:r>
      <w:r w:rsidRPr="00344F09">
        <w:t>intravenous</w:t>
      </w:r>
      <w:r w:rsidRPr="00344F09">
        <w:rPr>
          <w:spacing w:val="14"/>
        </w:rPr>
        <w:t xml:space="preserve"> </w:t>
      </w:r>
      <w:r w:rsidRPr="00344F09">
        <w:t>medicines</w:t>
      </w:r>
      <w:r w:rsidRPr="00344F09">
        <w:rPr>
          <w:spacing w:val="14"/>
        </w:rPr>
        <w:t xml:space="preserve"> </w:t>
      </w:r>
      <w:r w:rsidRPr="00344F09">
        <w:t>prescribed</w:t>
      </w:r>
      <w:r w:rsidRPr="00344F09">
        <w:rPr>
          <w:spacing w:val="17"/>
        </w:rPr>
        <w:t xml:space="preserve"> </w:t>
      </w:r>
      <w:r w:rsidRPr="00344F09">
        <w:t>so</w:t>
      </w:r>
      <w:r w:rsidRPr="00344F09">
        <w:rPr>
          <w:spacing w:val="18"/>
        </w:rPr>
        <w:t xml:space="preserve"> </w:t>
      </w:r>
      <w:r w:rsidRPr="00344F09">
        <w:t>that</w:t>
      </w:r>
      <w:r w:rsidRPr="00344F09">
        <w:rPr>
          <w:spacing w:val="16"/>
        </w:rPr>
        <w:t xml:space="preserve"> </w:t>
      </w:r>
      <w:r w:rsidRPr="00344F09">
        <w:t>they</w:t>
      </w:r>
      <w:r w:rsidRPr="00344F09">
        <w:rPr>
          <w:spacing w:val="14"/>
        </w:rPr>
        <w:t xml:space="preserve"> </w:t>
      </w:r>
      <w:r w:rsidRPr="00344F09">
        <w:t>can</w:t>
      </w:r>
      <w:r w:rsidRPr="00344F09">
        <w:rPr>
          <w:spacing w:val="18"/>
        </w:rPr>
        <w:t xml:space="preserve"> </w:t>
      </w:r>
      <w:r w:rsidRPr="00344F09">
        <w:t>be</w:t>
      </w:r>
      <w:r w:rsidRPr="00344F09">
        <w:rPr>
          <w:spacing w:val="17"/>
        </w:rPr>
        <w:t xml:space="preserve"> </w:t>
      </w:r>
      <w:r w:rsidRPr="00344F09">
        <w:t>administered.</w:t>
      </w:r>
    </w:p>
    <w:p w14:paraId="2AFFE077" w14:textId="77777777" w:rsidR="00E67F67" w:rsidRPr="00344F09" w:rsidRDefault="00E67F67" w:rsidP="003F597F">
      <w:pPr>
        <w:pStyle w:val="ListParagraph"/>
        <w:tabs>
          <w:tab w:val="left" w:pos="1933"/>
        </w:tabs>
        <w:spacing w:before="120" w:line="360" w:lineRule="auto"/>
        <w:ind w:left="357" w:firstLine="0"/>
        <w:contextualSpacing/>
        <w:jc w:val="both"/>
      </w:pPr>
    </w:p>
    <w:p w14:paraId="168962EE" w14:textId="46ABA669" w:rsidR="002460F0" w:rsidRDefault="00473CEA" w:rsidP="00DA4F7C">
      <w:pPr>
        <w:pStyle w:val="Heading2"/>
      </w:pPr>
      <w:bookmarkStart w:id="22" w:name="_Toc201668460"/>
      <w:r>
        <w:t>4</w:t>
      </w:r>
      <w:r w:rsidR="00625002" w:rsidRPr="00892C79">
        <w:t xml:space="preserve">.6 </w:t>
      </w:r>
      <w:r w:rsidR="00A26A0F">
        <w:t xml:space="preserve">CHS </w:t>
      </w:r>
      <w:r w:rsidR="00625002" w:rsidRPr="00892C79">
        <w:t>Practice Development Teams</w:t>
      </w:r>
      <w:bookmarkEnd w:id="22"/>
    </w:p>
    <w:p w14:paraId="5ECC7AE2" w14:textId="58608065" w:rsidR="002460F0" w:rsidRDefault="00625002" w:rsidP="00187A91">
      <w:pPr>
        <w:pStyle w:val="ListBullet"/>
        <w:widowControl/>
        <w:numPr>
          <w:ilvl w:val="0"/>
          <w:numId w:val="78"/>
        </w:numPr>
        <w:autoSpaceDE/>
        <w:autoSpaceDN/>
        <w:spacing w:before="120" w:line="360" w:lineRule="auto"/>
        <w:ind w:left="714" w:hanging="357"/>
      </w:pPr>
      <w:r>
        <w:t>Provide training and assess competence as required.</w:t>
      </w:r>
    </w:p>
    <w:p w14:paraId="092A7E7B" w14:textId="77777777" w:rsidR="00E67F67" w:rsidRPr="00344F09" w:rsidRDefault="00E67F67" w:rsidP="00E67F67">
      <w:pPr>
        <w:pStyle w:val="ListBullet"/>
        <w:widowControl/>
        <w:numPr>
          <w:ilvl w:val="0"/>
          <w:numId w:val="0"/>
        </w:numPr>
        <w:autoSpaceDE/>
        <w:autoSpaceDN/>
        <w:spacing w:before="120" w:line="360" w:lineRule="auto"/>
        <w:ind w:left="360" w:hanging="360"/>
      </w:pPr>
    </w:p>
    <w:p w14:paraId="0F87D562" w14:textId="0B2A8B59" w:rsidR="00E67F67" w:rsidRDefault="0085539F" w:rsidP="007F35D1">
      <w:pPr>
        <w:pStyle w:val="Heading1"/>
        <w:numPr>
          <w:ilvl w:val="0"/>
          <w:numId w:val="83"/>
        </w:numPr>
        <w:tabs>
          <w:tab w:val="left" w:pos="843"/>
        </w:tabs>
        <w:spacing w:before="120" w:after="120"/>
        <w:ind w:left="476" w:hanging="357"/>
        <w:jc w:val="both"/>
        <w:rPr>
          <w:sz w:val="22"/>
          <w:szCs w:val="22"/>
        </w:rPr>
      </w:pPr>
      <w:bookmarkStart w:id="23" w:name="_Toc93669911"/>
      <w:bookmarkStart w:id="24" w:name="_Toc201668461"/>
      <w:r w:rsidRPr="00E67F67">
        <w:rPr>
          <w:sz w:val="22"/>
          <w:szCs w:val="22"/>
        </w:rPr>
        <w:t>Standards</w:t>
      </w:r>
      <w:r w:rsidRPr="00E67F67">
        <w:rPr>
          <w:spacing w:val="5"/>
          <w:sz w:val="22"/>
          <w:szCs w:val="22"/>
        </w:rPr>
        <w:t xml:space="preserve"> </w:t>
      </w:r>
      <w:r w:rsidRPr="00E67F67">
        <w:rPr>
          <w:sz w:val="22"/>
          <w:szCs w:val="22"/>
        </w:rPr>
        <w:t>for</w:t>
      </w:r>
      <w:r w:rsidRPr="00E67F67">
        <w:rPr>
          <w:spacing w:val="-14"/>
          <w:sz w:val="22"/>
          <w:szCs w:val="22"/>
        </w:rPr>
        <w:t xml:space="preserve"> </w:t>
      </w:r>
      <w:r w:rsidRPr="00E67F67">
        <w:rPr>
          <w:sz w:val="22"/>
          <w:szCs w:val="22"/>
        </w:rPr>
        <w:t>Safe</w:t>
      </w:r>
      <w:r w:rsidRPr="00E67F67">
        <w:rPr>
          <w:spacing w:val="-9"/>
          <w:sz w:val="22"/>
          <w:szCs w:val="22"/>
        </w:rPr>
        <w:t xml:space="preserve"> </w:t>
      </w:r>
      <w:r w:rsidRPr="00E67F67">
        <w:rPr>
          <w:sz w:val="22"/>
          <w:szCs w:val="22"/>
        </w:rPr>
        <w:t>Practice</w:t>
      </w:r>
      <w:bookmarkStart w:id="25" w:name="_Toc111124652"/>
      <w:bookmarkStart w:id="26" w:name="_Toc111125953"/>
      <w:bookmarkEnd w:id="23"/>
      <w:bookmarkEnd w:id="24"/>
    </w:p>
    <w:p w14:paraId="520BB69E" w14:textId="3D4808D6" w:rsidR="00BE470D" w:rsidRPr="00E67F67" w:rsidRDefault="00473CEA" w:rsidP="00DA4F7C">
      <w:pPr>
        <w:pStyle w:val="Heading2"/>
      </w:pPr>
      <w:bookmarkStart w:id="27" w:name="_Toc201668462"/>
      <w:r w:rsidRPr="00E67F67">
        <w:t>5</w:t>
      </w:r>
      <w:r w:rsidR="006864F9" w:rsidRPr="00E67F67">
        <w:t>.1</w:t>
      </w:r>
      <w:r w:rsidR="00BA4391" w:rsidRPr="00E67F67">
        <w:t xml:space="preserve"> </w:t>
      </w:r>
      <w:r w:rsidR="0085539F" w:rsidRPr="00E67F67">
        <w:t>Provision</w:t>
      </w:r>
      <w:r w:rsidR="0085539F" w:rsidRPr="00E67F67">
        <w:rPr>
          <w:spacing w:val="50"/>
        </w:rPr>
        <w:t xml:space="preserve"> </w:t>
      </w:r>
      <w:r w:rsidR="0085539F" w:rsidRPr="00E67F67">
        <w:t>and</w:t>
      </w:r>
      <w:r w:rsidR="0085539F" w:rsidRPr="00E67F67">
        <w:rPr>
          <w:spacing w:val="51"/>
        </w:rPr>
        <w:t xml:space="preserve"> </w:t>
      </w:r>
      <w:r w:rsidR="0085539F" w:rsidRPr="00E67F67">
        <w:t>use</w:t>
      </w:r>
      <w:r w:rsidR="0085539F" w:rsidRPr="00E67F67">
        <w:rPr>
          <w:spacing w:val="69"/>
        </w:rPr>
        <w:t xml:space="preserve"> </w:t>
      </w:r>
      <w:r w:rsidR="0085539F" w:rsidRPr="00E67F67">
        <w:t>of</w:t>
      </w:r>
      <w:r w:rsidR="0085539F" w:rsidRPr="00E67F67">
        <w:rPr>
          <w:spacing w:val="48"/>
        </w:rPr>
        <w:t xml:space="preserve"> </w:t>
      </w:r>
      <w:r w:rsidR="0085539F" w:rsidRPr="00E67F67">
        <w:t>essential</w:t>
      </w:r>
      <w:r w:rsidR="0085539F" w:rsidRPr="00E67F67">
        <w:rPr>
          <w:spacing w:val="42"/>
        </w:rPr>
        <w:t xml:space="preserve"> </w:t>
      </w:r>
      <w:r w:rsidR="0085539F" w:rsidRPr="00E67F67">
        <w:t>technical</w:t>
      </w:r>
      <w:r w:rsidR="0085539F" w:rsidRPr="00E67F67">
        <w:rPr>
          <w:spacing w:val="43"/>
        </w:rPr>
        <w:t xml:space="preserve"> </w:t>
      </w:r>
      <w:r w:rsidR="0085539F" w:rsidRPr="00E67F67">
        <w:t>information</w:t>
      </w:r>
      <w:bookmarkEnd w:id="25"/>
      <w:bookmarkEnd w:id="26"/>
      <w:bookmarkEnd w:id="27"/>
    </w:p>
    <w:p w14:paraId="3A9322A1" w14:textId="52E27653" w:rsidR="00BE470D" w:rsidRDefault="0085539F" w:rsidP="007F35D1">
      <w:pPr>
        <w:pStyle w:val="ListParagraph"/>
        <w:numPr>
          <w:ilvl w:val="0"/>
          <w:numId w:val="73"/>
        </w:numPr>
        <w:tabs>
          <w:tab w:val="left" w:pos="1932"/>
          <w:tab w:val="left" w:pos="1933"/>
        </w:tabs>
        <w:spacing w:before="120" w:line="360" w:lineRule="auto"/>
        <w:ind w:left="714" w:hanging="357"/>
        <w:contextualSpacing/>
        <w:jc w:val="both"/>
      </w:pPr>
      <w:r w:rsidRPr="00344F09">
        <w:t>Essential</w:t>
      </w:r>
      <w:r w:rsidRPr="005446A2">
        <w:rPr>
          <w:spacing w:val="20"/>
        </w:rPr>
        <w:t xml:space="preserve"> </w:t>
      </w:r>
      <w:r w:rsidRPr="00344F09">
        <w:t>technical</w:t>
      </w:r>
      <w:r w:rsidRPr="005446A2">
        <w:rPr>
          <w:spacing w:val="20"/>
        </w:rPr>
        <w:t xml:space="preserve"> </w:t>
      </w:r>
      <w:r w:rsidRPr="00344F09">
        <w:t>information</w:t>
      </w:r>
      <w:r w:rsidRPr="005446A2">
        <w:rPr>
          <w:spacing w:val="25"/>
        </w:rPr>
        <w:t xml:space="preserve"> </w:t>
      </w:r>
      <w:r w:rsidRPr="00344F09">
        <w:t>shall</w:t>
      </w:r>
      <w:r w:rsidRPr="005446A2">
        <w:rPr>
          <w:spacing w:val="20"/>
        </w:rPr>
        <w:t xml:space="preserve"> </w:t>
      </w:r>
      <w:r w:rsidRPr="00344F09">
        <w:t>be</w:t>
      </w:r>
      <w:r w:rsidRPr="005446A2">
        <w:rPr>
          <w:spacing w:val="25"/>
        </w:rPr>
        <w:t xml:space="preserve"> </w:t>
      </w:r>
      <w:r w:rsidRPr="00344F09">
        <w:t>available</w:t>
      </w:r>
      <w:r w:rsidRPr="005446A2">
        <w:rPr>
          <w:spacing w:val="7"/>
        </w:rPr>
        <w:t xml:space="preserve"> </w:t>
      </w:r>
      <w:r w:rsidRPr="00344F09">
        <w:t>in</w:t>
      </w:r>
      <w:r w:rsidRPr="005446A2">
        <w:rPr>
          <w:spacing w:val="7"/>
        </w:rPr>
        <w:t xml:space="preserve"> </w:t>
      </w:r>
      <w:r w:rsidRPr="00344F09">
        <w:t>all</w:t>
      </w:r>
      <w:r w:rsidRPr="005446A2">
        <w:rPr>
          <w:spacing w:val="2"/>
        </w:rPr>
        <w:t xml:space="preserve"> </w:t>
      </w:r>
      <w:r w:rsidRPr="00344F09">
        <w:t>areas</w:t>
      </w:r>
      <w:r w:rsidRPr="005446A2">
        <w:rPr>
          <w:spacing w:val="4"/>
        </w:rPr>
        <w:t xml:space="preserve"> </w:t>
      </w:r>
      <w:r w:rsidRPr="00344F09">
        <w:t>where</w:t>
      </w:r>
      <w:r w:rsidR="00010691">
        <w:t xml:space="preserve"> </w:t>
      </w:r>
      <w:proofErr w:type="spellStart"/>
      <w:r w:rsidR="00010691">
        <w:rPr>
          <w:spacing w:val="-59"/>
        </w:rPr>
        <w:t>i</w:t>
      </w:r>
      <w:r w:rsidR="00E67F67">
        <w:t>in</w:t>
      </w:r>
      <w:r w:rsidRPr="00344F09">
        <w:t>jectable</w:t>
      </w:r>
      <w:proofErr w:type="spellEnd"/>
      <w:r w:rsidRPr="005446A2">
        <w:rPr>
          <w:spacing w:val="3"/>
        </w:rPr>
        <w:t xml:space="preserve"> </w:t>
      </w:r>
      <w:r w:rsidRPr="00344F09">
        <w:t>medicines are prescribed,</w:t>
      </w:r>
      <w:r w:rsidRPr="005446A2">
        <w:rPr>
          <w:spacing w:val="-2"/>
        </w:rPr>
        <w:t xml:space="preserve"> </w:t>
      </w:r>
      <w:r w:rsidRPr="00344F09">
        <w:t>prepared,</w:t>
      </w:r>
      <w:r w:rsidRPr="005446A2">
        <w:rPr>
          <w:spacing w:val="-1"/>
        </w:rPr>
        <w:t xml:space="preserve"> </w:t>
      </w:r>
      <w:r w:rsidRPr="00344F09">
        <w:t>administered</w:t>
      </w:r>
      <w:r w:rsidRPr="005446A2">
        <w:rPr>
          <w:spacing w:val="-19"/>
        </w:rPr>
        <w:t xml:space="preserve"> </w:t>
      </w:r>
      <w:r w:rsidRPr="00344F09">
        <w:t>or</w:t>
      </w:r>
      <w:r w:rsidRPr="005446A2">
        <w:rPr>
          <w:spacing w:val="2"/>
        </w:rPr>
        <w:t xml:space="preserve"> </w:t>
      </w:r>
      <w:r w:rsidRPr="00344F09">
        <w:t>monitored.</w:t>
      </w:r>
    </w:p>
    <w:p w14:paraId="750C8DAF" w14:textId="77777777" w:rsidR="006864F9" w:rsidRDefault="006864F9" w:rsidP="007F35D1">
      <w:pPr>
        <w:pStyle w:val="ListParagraph"/>
        <w:numPr>
          <w:ilvl w:val="0"/>
          <w:numId w:val="73"/>
        </w:numPr>
        <w:tabs>
          <w:tab w:val="left" w:pos="1932"/>
          <w:tab w:val="left" w:pos="1933"/>
        </w:tabs>
        <w:spacing w:before="120" w:line="360" w:lineRule="auto"/>
        <w:ind w:left="714" w:hanging="357"/>
        <w:contextualSpacing/>
        <w:jc w:val="both"/>
      </w:pPr>
      <w:r>
        <w:t>Sources of essential technical information are:</w:t>
      </w:r>
    </w:p>
    <w:p w14:paraId="5845E4BB" w14:textId="63C70D68" w:rsidR="006864F9" w:rsidRDefault="006864F9" w:rsidP="007F35D1">
      <w:pPr>
        <w:pStyle w:val="ListParagraph"/>
        <w:numPr>
          <w:ilvl w:val="0"/>
          <w:numId w:val="105"/>
        </w:numPr>
        <w:tabs>
          <w:tab w:val="left" w:pos="1932"/>
          <w:tab w:val="left" w:pos="1933"/>
        </w:tabs>
        <w:spacing w:before="120" w:line="360" w:lineRule="auto"/>
        <w:contextualSpacing/>
        <w:jc w:val="both"/>
      </w:pPr>
      <w:r>
        <w:t>NHS Injectable Medicines Guide (Medusa) - accessed through the Trust intranet;</w:t>
      </w:r>
    </w:p>
    <w:p w14:paraId="085911B5" w14:textId="602BE57A" w:rsidR="006864F9" w:rsidRDefault="006864F9" w:rsidP="007F35D1">
      <w:pPr>
        <w:pStyle w:val="ListParagraph"/>
        <w:numPr>
          <w:ilvl w:val="0"/>
          <w:numId w:val="105"/>
        </w:numPr>
        <w:tabs>
          <w:tab w:val="left" w:pos="1932"/>
          <w:tab w:val="left" w:pos="1933"/>
        </w:tabs>
        <w:spacing w:before="120" w:line="360" w:lineRule="auto"/>
        <w:contextualSpacing/>
        <w:jc w:val="both"/>
      </w:pPr>
      <w:r>
        <w:t>Summary of Product Characteristics – available online via Electronic Medicines Compendium</w:t>
      </w:r>
      <w:r w:rsidR="00865BE3">
        <w:t>;</w:t>
      </w:r>
    </w:p>
    <w:p w14:paraId="0F0F57A9" w14:textId="65BE177B" w:rsidR="00865BE3" w:rsidRDefault="00865BE3" w:rsidP="007F35D1">
      <w:pPr>
        <w:pStyle w:val="ListParagraph"/>
        <w:numPr>
          <w:ilvl w:val="0"/>
          <w:numId w:val="105"/>
        </w:numPr>
        <w:tabs>
          <w:tab w:val="left" w:pos="1932"/>
          <w:tab w:val="left" w:pos="1933"/>
        </w:tabs>
        <w:spacing w:before="120" w:line="360" w:lineRule="auto"/>
        <w:contextualSpacing/>
        <w:jc w:val="both"/>
      </w:pPr>
      <w:r>
        <w:t>BNF;</w:t>
      </w:r>
    </w:p>
    <w:p w14:paraId="4897A805" w14:textId="713DA7D7" w:rsidR="00865BE3" w:rsidRPr="00344F09" w:rsidRDefault="00865BE3" w:rsidP="007F35D1">
      <w:pPr>
        <w:pStyle w:val="ListParagraph"/>
        <w:numPr>
          <w:ilvl w:val="0"/>
          <w:numId w:val="105"/>
        </w:numPr>
        <w:tabs>
          <w:tab w:val="left" w:pos="1932"/>
          <w:tab w:val="left" w:pos="1933"/>
        </w:tabs>
        <w:spacing w:before="120" w:line="360" w:lineRule="auto"/>
        <w:contextualSpacing/>
        <w:jc w:val="both"/>
      </w:pPr>
      <w:r>
        <w:t>Please note this list is not exhaustive.</w:t>
      </w:r>
    </w:p>
    <w:p w14:paraId="5214A2C2" w14:textId="036457EC" w:rsidR="00BE470D" w:rsidRDefault="0085539F" w:rsidP="007F35D1">
      <w:pPr>
        <w:pStyle w:val="ListParagraph"/>
        <w:numPr>
          <w:ilvl w:val="0"/>
          <w:numId w:val="73"/>
        </w:numPr>
        <w:tabs>
          <w:tab w:val="left" w:pos="1933"/>
        </w:tabs>
        <w:spacing w:before="120" w:line="360" w:lineRule="auto"/>
        <w:ind w:left="714" w:hanging="357"/>
        <w:contextualSpacing/>
        <w:jc w:val="both"/>
      </w:pPr>
      <w:r w:rsidRPr="00344F09">
        <w:t>If a specific monograph is not included in the</w:t>
      </w:r>
      <w:r w:rsidR="006864F9">
        <w:t xml:space="preserve"> NHS</w:t>
      </w:r>
      <w:r w:rsidRPr="00344F09">
        <w:t xml:space="preserve"> Injectable Medicines Guide</w:t>
      </w:r>
      <w:r w:rsidR="005578C3" w:rsidRPr="00344F09">
        <w:t xml:space="preserve"> (Medusa)</w:t>
      </w:r>
      <w:r w:rsidRPr="00344F09">
        <w:t>,</w:t>
      </w:r>
      <w:r w:rsidRPr="005446A2">
        <w:rPr>
          <w:spacing w:val="1"/>
        </w:rPr>
        <w:t xml:space="preserve"> </w:t>
      </w:r>
      <w:r w:rsidRPr="00344F09">
        <w:t>then the prescriber</w:t>
      </w:r>
      <w:r w:rsidR="006864F9">
        <w:t xml:space="preserve"> or person administering</w:t>
      </w:r>
      <w:r w:rsidRPr="00344F09">
        <w:t xml:space="preserve"> sh</w:t>
      </w:r>
      <w:r w:rsidR="005578C3" w:rsidRPr="00344F09">
        <w:t>ould</w:t>
      </w:r>
      <w:r w:rsidRPr="00344F09">
        <w:t xml:space="preserve"> notify the Community Health Services Pharmacy</w:t>
      </w:r>
      <w:r w:rsidRPr="005446A2">
        <w:rPr>
          <w:spacing w:val="1"/>
        </w:rPr>
        <w:t xml:space="preserve"> </w:t>
      </w:r>
      <w:r w:rsidRPr="00344F09">
        <w:t>Lead</w:t>
      </w:r>
      <w:r w:rsidRPr="005446A2">
        <w:rPr>
          <w:spacing w:val="1"/>
        </w:rPr>
        <w:t xml:space="preserve"> </w:t>
      </w:r>
      <w:r w:rsidRPr="00344F09">
        <w:t>who</w:t>
      </w:r>
      <w:r w:rsidRPr="005446A2">
        <w:rPr>
          <w:spacing w:val="1"/>
        </w:rPr>
        <w:t xml:space="preserve"> </w:t>
      </w:r>
      <w:r w:rsidRPr="00344F09">
        <w:t>should</w:t>
      </w:r>
      <w:r w:rsidRPr="005446A2">
        <w:rPr>
          <w:spacing w:val="1"/>
        </w:rPr>
        <w:t xml:space="preserve"> </w:t>
      </w:r>
      <w:r w:rsidRPr="00344F09">
        <w:t>assist</w:t>
      </w:r>
      <w:r w:rsidRPr="005446A2">
        <w:rPr>
          <w:spacing w:val="1"/>
        </w:rPr>
        <w:t xml:space="preserve"> </w:t>
      </w:r>
      <w:r w:rsidRPr="00344F09">
        <w:t>in</w:t>
      </w:r>
      <w:r w:rsidRPr="005446A2">
        <w:rPr>
          <w:spacing w:val="1"/>
        </w:rPr>
        <w:t xml:space="preserve"> </w:t>
      </w:r>
      <w:r w:rsidRPr="00344F09">
        <w:t>obtaining</w:t>
      </w:r>
      <w:r w:rsidRPr="005446A2">
        <w:rPr>
          <w:spacing w:val="1"/>
        </w:rPr>
        <w:t xml:space="preserve"> </w:t>
      </w:r>
      <w:r w:rsidRPr="00344F09">
        <w:t>a</w:t>
      </w:r>
      <w:r w:rsidRPr="005446A2">
        <w:rPr>
          <w:spacing w:val="1"/>
        </w:rPr>
        <w:t xml:space="preserve"> </w:t>
      </w:r>
      <w:r w:rsidRPr="00344F09">
        <w:t>copy</w:t>
      </w:r>
      <w:r w:rsidRPr="005446A2">
        <w:rPr>
          <w:spacing w:val="1"/>
        </w:rPr>
        <w:t xml:space="preserve"> </w:t>
      </w:r>
      <w:r w:rsidRPr="00344F09">
        <w:t>of</w:t>
      </w:r>
      <w:r w:rsidRPr="005446A2">
        <w:rPr>
          <w:spacing w:val="1"/>
        </w:rPr>
        <w:t xml:space="preserve"> </w:t>
      </w:r>
      <w:r w:rsidRPr="00344F09">
        <w:t>the</w:t>
      </w:r>
      <w:r w:rsidRPr="005446A2">
        <w:rPr>
          <w:spacing w:val="1"/>
        </w:rPr>
        <w:t xml:space="preserve"> </w:t>
      </w:r>
      <w:r w:rsidRPr="00344F09">
        <w:t>manufacturer’s technical information, which shall then be made available</w:t>
      </w:r>
      <w:r w:rsidRPr="005446A2">
        <w:rPr>
          <w:spacing w:val="1"/>
        </w:rPr>
        <w:t xml:space="preserve"> </w:t>
      </w:r>
      <w:r w:rsidRPr="00344F09">
        <w:t>in</w:t>
      </w:r>
      <w:r w:rsidRPr="005446A2">
        <w:rPr>
          <w:spacing w:val="5"/>
        </w:rPr>
        <w:t xml:space="preserve"> </w:t>
      </w:r>
      <w:r w:rsidRPr="00344F09">
        <w:t>the</w:t>
      </w:r>
      <w:r w:rsidRPr="005446A2">
        <w:rPr>
          <w:spacing w:val="6"/>
        </w:rPr>
        <w:t xml:space="preserve"> </w:t>
      </w:r>
      <w:r w:rsidRPr="00344F09">
        <w:t>clinical</w:t>
      </w:r>
      <w:r w:rsidRPr="005446A2">
        <w:rPr>
          <w:spacing w:val="1"/>
        </w:rPr>
        <w:t xml:space="preserve"> </w:t>
      </w:r>
      <w:r w:rsidRPr="00344F09">
        <w:t>area/</w:t>
      </w:r>
      <w:r w:rsidRPr="005446A2">
        <w:rPr>
          <w:spacing w:val="5"/>
        </w:rPr>
        <w:t xml:space="preserve"> </w:t>
      </w:r>
      <w:r w:rsidRPr="00344F09">
        <w:t>team.</w:t>
      </w:r>
    </w:p>
    <w:p w14:paraId="3B8DAADD" w14:textId="77777777" w:rsidR="008E1757" w:rsidRDefault="008E1757" w:rsidP="007F35D1">
      <w:pPr>
        <w:pStyle w:val="ListParagraph"/>
        <w:tabs>
          <w:tab w:val="left" w:pos="1933"/>
        </w:tabs>
        <w:spacing w:before="120" w:line="360" w:lineRule="auto"/>
        <w:ind w:left="1349" w:firstLine="0"/>
        <w:contextualSpacing/>
        <w:jc w:val="both"/>
      </w:pPr>
    </w:p>
    <w:p w14:paraId="5199262F" w14:textId="730117AE" w:rsidR="006864F9" w:rsidRPr="00DA4F7C" w:rsidRDefault="006864F9" w:rsidP="00DA4F7C">
      <w:pPr>
        <w:pStyle w:val="Heading2"/>
      </w:pPr>
      <w:bookmarkStart w:id="28" w:name="_Toc201668463"/>
      <w:r w:rsidRPr="00DA4F7C">
        <w:t>5.2</w:t>
      </w:r>
      <w:r w:rsidR="00EE6A10" w:rsidRPr="00DA4F7C">
        <w:t xml:space="preserve"> </w:t>
      </w:r>
      <w:r w:rsidRPr="00DA4F7C">
        <w:t>Risk awareness</w:t>
      </w:r>
      <w:bookmarkEnd w:id="28"/>
    </w:p>
    <w:p w14:paraId="7B5AA7AC" w14:textId="77777777" w:rsidR="006864F9" w:rsidRPr="00344F09" w:rsidRDefault="006864F9" w:rsidP="007F35D1">
      <w:pPr>
        <w:pStyle w:val="ListParagraph"/>
        <w:numPr>
          <w:ilvl w:val="0"/>
          <w:numId w:val="72"/>
        </w:numPr>
        <w:tabs>
          <w:tab w:val="left" w:pos="1933"/>
        </w:tabs>
        <w:spacing w:before="120" w:line="360" w:lineRule="auto"/>
        <w:ind w:left="714" w:hanging="357"/>
        <w:contextualSpacing/>
      </w:pPr>
      <w:r w:rsidRPr="00344F09">
        <w:t>When</w:t>
      </w:r>
      <w:r w:rsidRPr="00270902">
        <w:rPr>
          <w:spacing w:val="1"/>
        </w:rPr>
        <w:t xml:space="preserve"> </w:t>
      </w:r>
      <w:r w:rsidRPr="00344F09">
        <w:t>administering</w:t>
      </w:r>
      <w:r w:rsidRPr="00270902">
        <w:rPr>
          <w:spacing w:val="1"/>
        </w:rPr>
        <w:t xml:space="preserve"> </w:t>
      </w:r>
      <w:r w:rsidRPr="00344F09">
        <w:t>via</w:t>
      </w:r>
      <w:r w:rsidRPr="00270902">
        <w:rPr>
          <w:spacing w:val="1"/>
        </w:rPr>
        <w:t xml:space="preserve"> </w:t>
      </w:r>
      <w:r w:rsidRPr="00344F09">
        <w:t>the</w:t>
      </w:r>
      <w:r w:rsidRPr="00270902">
        <w:rPr>
          <w:spacing w:val="1"/>
        </w:rPr>
        <w:t xml:space="preserve"> </w:t>
      </w:r>
      <w:r w:rsidRPr="00344F09">
        <w:t>injectable</w:t>
      </w:r>
      <w:r w:rsidRPr="00270902">
        <w:rPr>
          <w:spacing w:val="1"/>
        </w:rPr>
        <w:t xml:space="preserve"> </w:t>
      </w:r>
      <w:r w:rsidRPr="00344F09">
        <w:t>route, the practitioner must be</w:t>
      </w:r>
      <w:r w:rsidRPr="00270902">
        <w:rPr>
          <w:spacing w:val="1"/>
        </w:rPr>
        <w:t xml:space="preserve"> </w:t>
      </w:r>
      <w:r w:rsidRPr="00344F09">
        <w:t>familiar</w:t>
      </w:r>
      <w:r w:rsidRPr="00270902">
        <w:rPr>
          <w:spacing w:val="8"/>
        </w:rPr>
        <w:t xml:space="preserve"> </w:t>
      </w:r>
      <w:r w:rsidRPr="00344F09">
        <w:t>with</w:t>
      </w:r>
      <w:r w:rsidRPr="00270902">
        <w:rPr>
          <w:spacing w:val="6"/>
        </w:rPr>
        <w:t xml:space="preserve"> </w:t>
      </w:r>
      <w:r w:rsidRPr="00344F09">
        <w:t>the</w:t>
      </w:r>
      <w:r w:rsidRPr="00270902">
        <w:rPr>
          <w:spacing w:val="7"/>
        </w:rPr>
        <w:t xml:space="preserve"> </w:t>
      </w:r>
      <w:r w:rsidRPr="00344F09">
        <w:t>risks</w:t>
      </w:r>
      <w:r w:rsidRPr="00270902">
        <w:rPr>
          <w:spacing w:val="3"/>
        </w:rPr>
        <w:t xml:space="preserve"> </w:t>
      </w:r>
      <w:r w:rsidRPr="00344F09">
        <w:t>associated</w:t>
      </w:r>
      <w:r w:rsidRPr="00270902">
        <w:rPr>
          <w:spacing w:val="7"/>
        </w:rPr>
        <w:t xml:space="preserve"> </w:t>
      </w:r>
      <w:r w:rsidRPr="00344F09">
        <w:t>with</w:t>
      </w:r>
      <w:r w:rsidRPr="00270902">
        <w:rPr>
          <w:spacing w:val="6"/>
        </w:rPr>
        <w:t xml:space="preserve"> </w:t>
      </w:r>
      <w:r w:rsidRPr="00344F09">
        <w:t>the</w:t>
      </w:r>
      <w:r w:rsidRPr="00270902">
        <w:rPr>
          <w:spacing w:val="7"/>
        </w:rPr>
        <w:t xml:space="preserve"> </w:t>
      </w:r>
      <w:r w:rsidRPr="00344F09">
        <w:t>route of admin</w:t>
      </w:r>
      <w:r>
        <w:t>i</w:t>
      </w:r>
      <w:r w:rsidRPr="00344F09">
        <w:t>stration.</w:t>
      </w:r>
    </w:p>
    <w:p w14:paraId="5FDF6014" w14:textId="45443B09" w:rsidR="006864F9" w:rsidRDefault="006864F9" w:rsidP="007F35D1">
      <w:pPr>
        <w:pStyle w:val="ListParagraph"/>
        <w:numPr>
          <w:ilvl w:val="0"/>
          <w:numId w:val="72"/>
        </w:numPr>
        <w:tabs>
          <w:tab w:val="left" w:pos="1932"/>
          <w:tab w:val="left" w:pos="1933"/>
        </w:tabs>
        <w:spacing w:before="120" w:line="360" w:lineRule="auto"/>
        <w:ind w:left="714" w:hanging="357"/>
        <w:contextualSpacing/>
      </w:pPr>
      <w:r w:rsidRPr="00344F09">
        <w:t>Healthcare professionals responsible for prescribing, administering and</w:t>
      </w:r>
      <w:r w:rsidRPr="00270902">
        <w:rPr>
          <w:spacing w:val="1"/>
        </w:rPr>
        <w:t xml:space="preserve"> </w:t>
      </w:r>
      <w:r w:rsidRPr="00344F09">
        <w:t>monitoring</w:t>
      </w:r>
      <w:r w:rsidRPr="00270902">
        <w:rPr>
          <w:spacing w:val="2"/>
        </w:rPr>
        <w:t xml:space="preserve"> </w:t>
      </w:r>
      <w:r w:rsidRPr="00344F09">
        <w:t>injectable</w:t>
      </w:r>
      <w:r w:rsidRPr="00270902">
        <w:rPr>
          <w:spacing w:val="3"/>
        </w:rPr>
        <w:t xml:space="preserve"> </w:t>
      </w:r>
      <w:r w:rsidRPr="00344F09">
        <w:t>medicines</w:t>
      </w:r>
      <w:r w:rsidRPr="00270902">
        <w:rPr>
          <w:spacing w:val="-1"/>
        </w:rPr>
        <w:t xml:space="preserve"> </w:t>
      </w:r>
      <w:r w:rsidRPr="00344F09">
        <w:t>are</w:t>
      </w:r>
      <w:r w:rsidRPr="00270902">
        <w:rPr>
          <w:spacing w:val="3"/>
        </w:rPr>
        <w:t xml:space="preserve"> </w:t>
      </w:r>
      <w:r w:rsidRPr="00344F09">
        <w:t>expected</w:t>
      </w:r>
      <w:r w:rsidRPr="00270902">
        <w:rPr>
          <w:spacing w:val="-17"/>
        </w:rPr>
        <w:t xml:space="preserve"> </w:t>
      </w:r>
      <w:r w:rsidRPr="00344F09">
        <w:t>to</w:t>
      </w:r>
      <w:r w:rsidRPr="00270902">
        <w:rPr>
          <w:spacing w:val="22"/>
        </w:rPr>
        <w:t xml:space="preserve"> </w:t>
      </w:r>
      <w:proofErr w:type="gramStart"/>
      <w:r w:rsidRPr="00344F09">
        <w:t>have</w:t>
      </w:r>
      <w:r w:rsidRPr="00270902">
        <w:rPr>
          <w:spacing w:val="3"/>
        </w:rPr>
        <w:t xml:space="preserve"> </w:t>
      </w:r>
      <w:r w:rsidRPr="00344F09">
        <w:t>an</w:t>
      </w:r>
      <w:r w:rsidRPr="00270902">
        <w:rPr>
          <w:spacing w:val="3"/>
        </w:rPr>
        <w:t xml:space="preserve"> </w:t>
      </w:r>
      <w:r w:rsidRPr="00344F09">
        <w:t>understanding</w:t>
      </w:r>
      <w:r w:rsidRPr="00270902">
        <w:rPr>
          <w:spacing w:val="-17"/>
        </w:rPr>
        <w:t xml:space="preserve"> </w:t>
      </w:r>
      <w:r w:rsidRPr="00344F09">
        <w:t>of</w:t>
      </w:r>
      <w:proofErr w:type="gramEnd"/>
      <w:r>
        <w:t xml:space="preserve"> </w:t>
      </w:r>
      <w:r w:rsidRPr="00270902">
        <w:rPr>
          <w:spacing w:val="-58"/>
        </w:rPr>
        <w:t xml:space="preserve">   </w:t>
      </w:r>
      <w:r w:rsidRPr="00344F09">
        <w:t>risks</w:t>
      </w:r>
      <w:r w:rsidRPr="00270902">
        <w:rPr>
          <w:spacing w:val="-1"/>
        </w:rPr>
        <w:t xml:space="preserve"> </w:t>
      </w:r>
      <w:r w:rsidRPr="00344F09">
        <w:t>associated</w:t>
      </w:r>
      <w:r w:rsidRPr="00270902">
        <w:rPr>
          <w:spacing w:val="2"/>
        </w:rPr>
        <w:t xml:space="preserve"> </w:t>
      </w:r>
      <w:r w:rsidRPr="00344F09">
        <w:t>with</w:t>
      </w:r>
      <w:r w:rsidRPr="00270902">
        <w:rPr>
          <w:spacing w:val="8"/>
        </w:rPr>
        <w:t xml:space="preserve"> </w:t>
      </w:r>
      <w:r w:rsidRPr="00344F09">
        <w:t>injectable</w:t>
      </w:r>
      <w:r w:rsidRPr="00270902">
        <w:rPr>
          <w:spacing w:val="7"/>
        </w:rPr>
        <w:t xml:space="preserve"> </w:t>
      </w:r>
      <w:r w:rsidRPr="00344F09">
        <w:t>therapy</w:t>
      </w:r>
      <w:r w:rsidRPr="00270902">
        <w:rPr>
          <w:spacing w:val="-2"/>
        </w:rPr>
        <w:t xml:space="preserve"> </w:t>
      </w:r>
      <w:r w:rsidRPr="00344F09">
        <w:t>and</w:t>
      </w:r>
      <w:r w:rsidRPr="00270902">
        <w:rPr>
          <w:spacing w:val="-17"/>
        </w:rPr>
        <w:t xml:space="preserve"> </w:t>
      </w:r>
      <w:r w:rsidRPr="00344F09">
        <w:t>be</w:t>
      </w:r>
      <w:r w:rsidRPr="00270902">
        <w:rPr>
          <w:spacing w:val="2"/>
        </w:rPr>
        <w:t xml:space="preserve"> </w:t>
      </w:r>
      <w:r w:rsidRPr="00344F09">
        <w:t>available</w:t>
      </w:r>
      <w:r w:rsidRPr="00270902">
        <w:rPr>
          <w:spacing w:val="2"/>
        </w:rPr>
        <w:t xml:space="preserve"> </w:t>
      </w:r>
      <w:r w:rsidRPr="00344F09">
        <w:t>to</w:t>
      </w:r>
      <w:r w:rsidRPr="00270902">
        <w:rPr>
          <w:spacing w:val="14"/>
        </w:rPr>
        <w:t xml:space="preserve"> </w:t>
      </w:r>
      <w:r w:rsidRPr="00344F09">
        <w:t>advi</w:t>
      </w:r>
      <w:r>
        <w:t>s</w:t>
      </w:r>
      <w:r w:rsidRPr="00344F09">
        <w:t>e</w:t>
      </w:r>
      <w:r w:rsidRPr="00270902">
        <w:rPr>
          <w:spacing w:val="-16"/>
        </w:rPr>
        <w:t xml:space="preserve"> </w:t>
      </w:r>
      <w:r w:rsidRPr="00344F09">
        <w:t>on</w:t>
      </w:r>
      <w:r w:rsidRPr="00270902">
        <w:rPr>
          <w:spacing w:val="1"/>
        </w:rPr>
        <w:t xml:space="preserve"> </w:t>
      </w:r>
      <w:r w:rsidRPr="00344F09">
        <w:t>problems</w:t>
      </w:r>
      <w:r w:rsidRPr="00270902">
        <w:rPr>
          <w:spacing w:val="-13"/>
        </w:rPr>
        <w:t xml:space="preserve"> </w:t>
      </w:r>
      <w:r w:rsidRPr="00344F09">
        <w:t>that</w:t>
      </w:r>
      <w:r w:rsidRPr="00270902">
        <w:rPr>
          <w:spacing w:val="-11"/>
        </w:rPr>
        <w:t xml:space="preserve"> </w:t>
      </w:r>
      <w:r w:rsidRPr="00344F09">
        <w:t>may</w:t>
      </w:r>
      <w:r w:rsidRPr="00270902">
        <w:rPr>
          <w:spacing w:val="-13"/>
        </w:rPr>
        <w:t xml:space="preserve"> </w:t>
      </w:r>
      <w:r w:rsidRPr="00344F09">
        <w:t>arise</w:t>
      </w:r>
      <w:r w:rsidRPr="00270902">
        <w:rPr>
          <w:spacing w:val="-3"/>
        </w:rPr>
        <w:t xml:space="preserve"> </w:t>
      </w:r>
      <w:r w:rsidRPr="00344F09">
        <w:t>from</w:t>
      </w:r>
      <w:r w:rsidRPr="00270902">
        <w:rPr>
          <w:spacing w:val="-23"/>
        </w:rPr>
        <w:t xml:space="preserve"> </w:t>
      </w:r>
      <w:r w:rsidRPr="00344F09">
        <w:t>its</w:t>
      </w:r>
      <w:r w:rsidRPr="00270902">
        <w:rPr>
          <w:spacing w:val="-13"/>
        </w:rPr>
        <w:t xml:space="preserve"> </w:t>
      </w:r>
      <w:r w:rsidRPr="00344F09">
        <w:t>use.</w:t>
      </w:r>
    </w:p>
    <w:p w14:paraId="74BB4901" w14:textId="1A496A1C" w:rsidR="007A2190" w:rsidRDefault="00AD7E56" w:rsidP="007F35D1">
      <w:pPr>
        <w:pStyle w:val="ListParagraph"/>
        <w:numPr>
          <w:ilvl w:val="0"/>
          <w:numId w:val="72"/>
        </w:numPr>
        <w:tabs>
          <w:tab w:val="left" w:pos="1932"/>
          <w:tab w:val="left" w:pos="1933"/>
        </w:tabs>
        <w:spacing w:before="120" w:line="360" w:lineRule="auto"/>
        <w:ind w:left="714" w:hanging="357"/>
        <w:contextualSpacing/>
      </w:pPr>
      <w:r>
        <w:t xml:space="preserve">Practitioners should consult risk assessments on individual monographs of the NHS Injectable Medicines Guide </w:t>
      </w:r>
      <w:r w:rsidR="0047382E">
        <w:t xml:space="preserve">(Medusa) </w:t>
      </w:r>
      <w:r>
        <w:t xml:space="preserve">to understand risks for the specific </w:t>
      </w:r>
      <w:r w:rsidR="004A37AE">
        <w:t>injectable preparation</w:t>
      </w:r>
      <w:r>
        <w:t>.</w:t>
      </w:r>
    </w:p>
    <w:p w14:paraId="4E4E2484" w14:textId="77777777" w:rsidR="008E1757" w:rsidRPr="00344F09" w:rsidRDefault="008E1757" w:rsidP="007F35D1">
      <w:pPr>
        <w:pStyle w:val="ListParagraph"/>
        <w:tabs>
          <w:tab w:val="left" w:pos="1932"/>
          <w:tab w:val="left" w:pos="1933"/>
        </w:tabs>
        <w:spacing w:before="120" w:line="360" w:lineRule="auto"/>
        <w:ind w:left="1349" w:right="233" w:firstLine="0"/>
        <w:contextualSpacing/>
      </w:pPr>
    </w:p>
    <w:p w14:paraId="4062097E" w14:textId="251A1B0E" w:rsidR="00BE470D" w:rsidRPr="00E67F67" w:rsidRDefault="00473CEA" w:rsidP="00DA4F7C">
      <w:pPr>
        <w:pStyle w:val="Heading2"/>
      </w:pPr>
      <w:bookmarkStart w:id="29" w:name="_Toc111124653"/>
      <w:bookmarkStart w:id="30" w:name="_Toc111125954"/>
      <w:bookmarkStart w:id="31" w:name="_Toc201668464"/>
      <w:r>
        <w:t>5</w:t>
      </w:r>
      <w:r w:rsidR="000130BF" w:rsidRPr="00892C79">
        <w:t xml:space="preserve">.3 </w:t>
      </w:r>
      <w:r w:rsidR="0085539F" w:rsidRPr="00892C79">
        <w:t>Prescribing</w:t>
      </w:r>
      <w:bookmarkEnd w:id="29"/>
      <w:bookmarkEnd w:id="30"/>
      <w:bookmarkEnd w:id="31"/>
    </w:p>
    <w:p w14:paraId="2DC429C3" w14:textId="178933B6" w:rsidR="005578C3" w:rsidRPr="00344F09" w:rsidRDefault="0085539F" w:rsidP="007F35D1">
      <w:pPr>
        <w:pStyle w:val="ListParagraph"/>
        <w:numPr>
          <w:ilvl w:val="0"/>
          <w:numId w:val="74"/>
        </w:numPr>
        <w:tabs>
          <w:tab w:val="left" w:pos="1933"/>
        </w:tabs>
        <w:spacing w:before="120" w:line="360" w:lineRule="auto"/>
        <w:ind w:left="714" w:hanging="357"/>
        <w:contextualSpacing/>
        <w:jc w:val="both"/>
      </w:pPr>
      <w:r w:rsidRPr="00344F09">
        <w:t>Medicines</w:t>
      </w:r>
      <w:r w:rsidRPr="005446A2">
        <w:rPr>
          <w:spacing w:val="-4"/>
        </w:rPr>
        <w:t xml:space="preserve"> </w:t>
      </w:r>
      <w:r w:rsidRPr="00344F09">
        <w:t>should be given by</w:t>
      </w:r>
      <w:r w:rsidRPr="005446A2">
        <w:rPr>
          <w:spacing w:val="-4"/>
        </w:rPr>
        <w:t xml:space="preserve"> </w:t>
      </w:r>
      <w:r w:rsidRPr="00344F09">
        <w:t>injection only</w:t>
      </w:r>
      <w:r w:rsidRPr="005446A2">
        <w:rPr>
          <w:spacing w:val="16"/>
        </w:rPr>
        <w:t xml:space="preserve"> </w:t>
      </w:r>
      <w:r w:rsidRPr="00344F09">
        <w:t>when</w:t>
      </w:r>
      <w:r w:rsidRPr="005446A2">
        <w:rPr>
          <w:spacing w:val="19"/>
        </w:rPr>
        <w:t xml:space="preserve"> </w:t>
      </w:r>
      <w:r w:rsidRPr="00344F09">
        <w:t>the</w:t>
      </w:r>
      <w:r w:rsidRPr="005446A2">
        <w:rPr>
          <w:spacing w:val="19"/>
        </w:rPr>
        <w:t xml:space="preserve"> </w:t>
      </w:r>
      <w:r w:rsidRPr="00344F09">
        <w:t>use</w:t>
      </w:r>
      <w:r w:rsidRPr="005446A2">
        <w:rPr>
          <w:spacing w:val="20"/>
        </w:rPr>
        <w:t xml:space="preserve"> </w:t>
      </w:r>
      <w:r w:rsidRPr="00344F09">
        <w:t>of</w:t>
      </w:r>
      <w:r w:rsidRPr="005446A2">
        <w:rPr>
          <w:spacing w:val="18"/>
        </w:rPr>
        <w:t xml:space="preserve"> </w:t>
      </w:r>
      <w:r w:rsidRPr="00344F09">
        <w:t>other</w:t>
      </w:r>
      <w:r w:rsidRPr="005446A2">
        <w:rPr>
          <w:spacing w:val="22"/>
        </w:rPr>
        <w:t xml:space="preserve"> </w:t>
      </w:r>
      <w:proofErr w:type="gramStart"/>
      <w:r w:rsidRPr="00344F09">
        <w:t>routes</w:t>
      </w:r>
      <w:r w:rsidR="00BE6D23">
        <w:t xml:space="preserve"> </w:t>
      </w:r>
      <w:r w:rsidRPr="005446A2">
        <w:rPr>
          <w:spacing w:val="-59"/>
        </w:rPr>
        <w:t xml:space="preserve"> </w:t>
      </w:r>
      <w:r w:rsidRPr="00344F09">
        <w:t>is</w:t>
      </w:r>
      <w:proofErr w:type="gramEnd"/>
      <w:r w:rsidRPr="00344F09">
        <w:t xml:space="preserve"> clinically inappropriate, practically impossible or unacceptable to the</w:t>
      </w:r>
      <w:r w:rsidRPr="005446A2">
        <w:rPr>
          <w:spacing w:val="1"/>
        </w:rPr>
        <w:t xml:space="preserve"> </w:t>
      </w:r>
      <w:r w:rsidRPr="00344F09">
        <w:t>patient.</w:t>
      </w:r>
      <w:r w:rsidRPr="005446A2">
        <w:rPr>
          <w:spacing w:val="-4"/>
        </w:rPr>
        <w:t xml:space="preserve"> </w:t>
      </w:r>
    </w:p>
    <w:p w14:paraId="0C12F5D4" w14:textId="55536F87" w:rsidR="00BE470D" w:rsidRDefault="0085539F" w:rsidP="007F35D1">
      <w:pPr>
        <w:pStyle w:val="ListParagraph"/>
        <w:numPr>
          <w:ilvl w:val="0"/>
          <w:numId w:val="74"/>
        </w:numPr>
        <w:tabs>
          <w:tab w:val="left" w:pos="1933"/>
        </w:tabs>
        <w:spacing w:before="120" w:line="360" w:lineRule="auto"/>
        <w:ind w:left="714" w:hanging="357"/>
        <w:contextualSpacing/>
        <w:jc w:val="both"/>
      </w:pPr>
      <w:r w:rsidRPr="00344F09">
        <w:t>The</w:t>
      </w:r>
      <w:r w:rsidRPr="005446A2">
        <w:rPr>
          <w:spacing w:val="-2"/>
        </w:rPr>
        <w:t xml:space="preserve"> </w:t>
      </w:r>
      <w:r w:rsidRPr="00344F09">
        <w:t>necessity</w:t>
      </w:r>
      <w:r w:rsidRPr="005446A2">
        <w:rPr>
          <w:spacing w:val="-6"/>
        </w:rPr>
        <w:t xml:space="preserve"> </w:t>
      </w:r>
      <w:r w:rsidRPr="00344F09">
        <w:t>for repeated</w:t>
      </w:r>
      <w:r w:rsidRPr="005446A2">
        <w:rPr>
          <w:spacing w:val="-2"/>
        </w:rPr>
        <w:t xml:space="preserve"> </w:t>
      </w:r>
      <w:r w:rsidRPr="00344F09">
        <w:t>injections/infusions</w:t>
      </w:r>
      <w:r w:rsidRPr="005446A2">
        <w:rPr>
          <w:spacing w:val="-6"/>
        </w:rPr>
        <w:t xml:space="preserve"> </w:t>
      </w:r>
      <w:r w:rsidRPr="00344F09">
        <w:t>should</w:t>
      </w:r>
      <w:r w:rsidRPr="005446A2">
        <w:rPr>
          <w:spacing w:val="-20"/>
        </w:rPr>
        <w:t xml:space="preserve"> </w:t>
      </w:r>
      <w:r w:rsidRPr="00344F09">
        <w:t>be</w:t>
      </w:r>
      <w:r w:rsidRPr="005446A2">
        <w:rPr>
          <w:spacing w:val="-2"/>
        </w:rPr>
        <w:t xml:space="preserve"> </w:t>
      </w:r>
      <w:r w:rsidRPr="00344F09">
        <w:t>regularly</w:t>
      </w:r>
      <w:r w:rsidR="00AD7E56">
        <w:t xml:space="preserve"> </w:t>
      </w:r>
      <w:r w:rsidRPr="005446A2">
        <w:rPr>
          <w:spacing w:val="-59"/>
        </w:rPr>
        <w:t xml:space="preserve"> </w:t>
      </w:r>
      <w:r w:rsidR="00EE430B">
        <w:rPr>
          <w:spacing w:val="-59"/>
        </w:rPr>
        <w:t xml:space="preserve"> </w:t>
      </w:r>
      <w:r w:rsidRPr="00344F09">
        <w:t xml:space="preserve">reviewed in </w:t>
      </w:r>
      <w:proofErr w:type="spellStart"/>
      <w:r w:rsidRPr="00344F09">
        <w:t>favour</w:t>
      </w:r>
      <w:proofErr w:type="spellEnd"/>
      <w:r w:rsidRPr="00344F09">
        <w:t xml:space="preserve"> of switching to oral administration as soon as clinically</w:t>
      </w:r>
      <w:r w:rsidRPr="005446A2">
        <w:rPr>
          <w:spacing w:val="1"/>
        </w:rPr>
        <w:t xml:space="preserve"> </w:t>
      </w:r>
      <w:r w:rsidRPr="00344F09">
        <w:t>appropriate.</w:t>
      </w:r>
    </w:p>
    <w:p w14:paraId="7CEA8447" w14:textId="643001BA" w:rsidR="00AD7E56" w:rsidRDefault="00AD7E56" w:rsidP="007F35D1">
      <w:pPr>
        <w:pStyle w:val="ListParagraph"/>
        <w:numPr>
          <w:ilvl w:val="0"/>
          <w:numId w:val="74"/>
        </w:numPr>
        <w:tabs>
          <w:tab w:val="left" w:pos="1933"/>
        </w:tabs>
        <w:spacing w:before="120" w:line="360" w:lineRule="auto"/>
        <w:ind w:left="714" w:hanging="357"/>
        <w:contextualSpacing/>
        <w:jc w:val="both"/>
      </w:pPr>
      <w:r>
        <w:t>All prescriptions for injectable medicines must adhere to requirements in the Medicines Policy.</w:t>
      </w:r>
    </w:p>
    <w:p w14:paraId="115B839A" w14:textId="77777777" w:rsidR="008E1757" w:rsidRDefault="00AD7E56" w:rsidP="007F35D1">
      <w:pPr>
        <w:pStyle w:val="ListParagraph"/>
        <w:numPr>
          <w:ilvl w:val="0"/>
          <w:numId w:val="74"/>
        </w:numPr>
        <w:tabs>
          <w:tab w:val="left" w:pos="1933"/>
        </w:tabs>
        <w:spacing w:before="120" w:line="360" w:lineRule="auto"/>
        <w:ind w:left="714" w:hanging="357"/>
        <w:contextualSpacing/>
        <w:jc w:val="both"/>
      </w:pPr>
      <w:r>
        <w:t>Where injectable medicines require diluents and/or flushes, it is essential that these are prescribed.</w:t>
      </w:r>
    </w:p>
    <w:p w14:paraId="587FBF23" w14:textId="37B12726" w:rsidR="007A2190" w:rsidRDefault="0085539F" w:rsidP="007F35D1">
      <w:pPr>
        <w:pStyle w:val="ListParagraph"/>
        <w:numPr>
          <w:ilvl w:val="0"/>
          <w:numId w:val="74"/>
        </w:numPr>
        <w:tabs>
          <w:tab w:val="left" w:pos="1933"/>
        </w:tabs>
        <w:spacing w:before="120" w:line="360" w:lineRule="auto"/>
        <w:ind w:left="714" w:hanging="357"/>
        <w:contextualSpacing/>
        <w:jc w:val="both"/>
      </w:pPr>
      <w:r w:rsidRPr="00344F09">
        <w:t>IV fluid therapy</w:t>
      </w:r>
      <w:r w:rsidR="008B32FC" w:rsidRPr="00344F09">
        <w:t xml:space="preserve"> </w:t>
      </w:r>
      <w:r w:rsidRPr="00344F09">
        <w:t xml:space="preserve">must be prescribed and monitored in line with the </w:t>
      </w:r>
      <w:r w:rsidR="005578C3" w:rsidRPr="00344F09">
        <w:t xml:space="preserve">most recent </w:t>
      </w:r>
      <w:r w:rsidRPr="00344F09">
        <w:t>NICE</w:t>
      </w:r>
      <w:r w:rsidRPr="008E1757">
        <w:rPr>
          <w:spacing w:val="1"/>
        </w:rPr>
        <w:t xml:space="preserve"> </w:t>
      </w:r>
      <w:r w:rsidRPr="00344F09">
        <w:t>Guideline</w:t>
      </w:r>
      <w:r w:rsidR="005578C3" w:rsidRPr="00344F09">
        <w:t>s on</w:t>
      </w:r>
      <w:r w:rsidRPr="008E1757">
        <w:rPr>
          <w:spacing w:val="10"/>
        </w:rPr>
        <w:t xml:space="preserve"> </w:t>
      </w:r>
      <w:r w:rsidRPr="00344F09">
        <w:t>Intravenous</w:t>
      </w:r>
      <w:r w:rsidRPr="008E1757">
        <w:rPr>
          <w:spacing w:val="5"/>
        </w:rPr>
        <w:t xml:space="preserve"> </w:t>
      </w:r>
      <w:r w:rsidRPr="00344F09">
        <w:t>Fluid</w:t>
      </w:r>
      <w:r w:rsidRPr="008E1757">
        <w:rPr>
          <w:spacing w:val="8"/>
        </w:rPr>
        <w:t xml:space="preserve"> </w:t>
      </w:r>
      <w:r w:rsidRPr="00344F09">
        <w:t>Therapy</w:t>
      </w:r>
      <w:r w:rsidR="005578C3" w:rsidRPr="00344F09">
        <w:t xml:space="preserve"> (CG174)</w:t>
      </w:r>
      <w:r w:rsidRPr="00344F09">
        <w:t>.</w:t>
      </w:r>
    </w:p>
    <w:p w14:paraId="224F8906" w14:textId="77777777" w:rsidR="008E1757" w:rsidRPr="00344F09" w:rsidRDefault="008E1757" w:rsidP="007F35D1">
      <w:pPr>
        <w:pStyle w:val="ListParagraph"/>
        <w:tabs>
          <w:tab w:val="left" w:pos="1933"/>
        </w:tabs>
        <w:spacing w:before="120" w:line="360" w:lineRule="auto"/>
        <w:ind w:left="1349" w:firstLine="0"/>
        <w:contextualSpacing/>
        <w:jc w:val="both"/>
      </w:pPr>
    </w:p>
    <w:p w14:paraId="0B315BE0" w14:textId="6085A18E" w:rsidR="00BE470D" w:rsidRPr="008E1757" w:rsidRDefault="00473CEA" w:rsidP="00DA4F7C">
      <w:pPr>
        <w:pStyle w:val="Heading2"/>
      </w:pPr>
      <w:bookmarkStart w:id="32" w:name="_Toc111124654"/>
      <w:bookmarkStart w:id="33" w:name="_Toc111125955"/>
      <w:bookmarkStart w:id="34" w:name="_Toc201668465"/>
      <w:r>
        <w:t>5</w:t>
      </w:r>
      <w:r w:rsidR="000130BF" w:rsidRPr="00892C79">
        <w:t xml:space="preserve">.4 </w:t>
      </w:r>
      <w:r w:rsidR="0085539F" w:rsidRPr="00892C79">
        <w:t>Preparation</w:t>
      </w:r>
      <w:bookmarkEnd w:id="32"/>
      <w:bookmarkEnd w:id="33"/>
      <w:bookmarkEnd w:id="34"/>
    </w:p>
    <w:p w14:paraId="7F9E4C5B" w14:textId="1C684FB2" w:rsidR="00BE470D" w:rsidRPr="00344F09" w:rsidRDefault="0085539F" w:rsidP="007F35D1">
      <w:pPr>
        <w:pStyle w:val="ListParagraph"/>
        <w:numPr>
          <w:ilvl w:val="0"/>
          <w:numId w:val="75"/>
        </w:numPr>
        <w:tabs>
          <w:tab w:val="left" w:pos="1933"/>
        </w:tabs>
        <w:spacing w:before="120" w:line="360" w:lineRule="auto"/>
        <w:ind w:left="714" w:hanging="357"/>
        <w:contextualSpacing/>
        <w:jc w:val="both"/>
      </w:pPr>
      <w:r w:rsidRPr="00344F09">
        <w:t>Injectable</w:t>
      </w:r>
      <w:r w:rsidRPr="005446A2">
        <w:rPr>
          <w:spacing w:val="1"/>
        </w:rPr>
        <w:t xml:space="preserve"> </w:t>
      </w:r>
      <w:r w:rsidRPr="00344F09">
        <w:t>medicines</w:t>
      </w:r>
      <w:r w:rsidRPr="005446A2">
        <w:rPr>
          <w:spacing w:val="1"/>
        </w:rPr>
        <w:t xml:space="preserve"> </w:t>
      </w:r>
      <w:r w:rsidRPr="00344F09">
        <w:t>sh</w:t>
      </w:r>
      <w:r w:rsidR="008B32FC" w:rsidRPr="00344F09">
        <w:t>ould</w:t>
      </w:r>
      <w:r w:rsidRPr="00344F09">
        <w:t xml:space="preserve"> be prepared only by registered practitioners</w:t>
      </w:r>
      <w:r w:rsidRPr="005446A2">
        <w:rPr>
          <w:spacing w:val="1"/>
        </w:rPr>
        <w:t xml:space="preserve"> </w:t>
      </w:r>
      <w:r w:rsidRPr="00344F09">
        <w:t>trained in safe procedures, aware of the risks involved and who have</w:t>
      </w:r>
      <w:r w:rsidRPr="005446A2">
        <w:rPr>
          <w:spacing w:val="1"/>
        </w:rPr>
        <w:t xml:space="preserve"> </w:t>
      </w:r>
      <w:r w:rsidRPr="00344F09">
        <w:t>demonstrated</w:t>
      </w:r>
      <w:r w:rsidRPr="005446A2">
        <w:rPr>
          <w:spacing w:val="7"/>
        </w:rPr>
        <w:t xml:space="preserve"> </w:t>
      </w:r>
      <w:r w:rsidRPr="00344F09">
        <w:t>their</w:t>
      </w:r>
      <w:r w:rsidRPr="005446A2">
        <w:rPr>
          <w:spacing w:val="11"/>
        </w:rPr>
        <w:t xml:space="preserve"> </w:t>
      </w:r>
      <w:r w:rsidRPr="00344F09">
        <w:t>competence</w:t>
      </w:r>
      <w:r w:rsidRPr="005446A2">
        <w:rPr>
          <w:spacing w:val="-1"/>
        </w:rPr>
        <w:t xml:space="preserve"> </w:t>
      </w:r>
      <w:r w:rsidRPr="00344F09">
        <w:t>in</w:t>
      </w:r>
      <w:r w:rsidRPr="005446A2">
        <w:rPr>
          <w:spacing w:val="8"/>
        </w:rPr>
        <w:t xml:space="preserve"> </w:t>
      </w:r>
      <w:r w:rsidRPr="00344F09">
        <w:t>administration</w:t>
      </w:r>
      <w:r w:rsidRPr="005446A2">
        <w:rPr>
          <w:spacing w:val="9"/>
        </w:rPr>
        <w:t xml:space="preserve"> </w:t>
      </w:r>
      <w:r w:rsidRPr="00344F09">
        <w:t>of</w:t>
      </w:r>
      <w:r w:rsidRPr="005446A2">
        <w:rPr>
          <w:spacing w:val="29"/>
        </w:rPr>
        <w:t xml:space="preserve"> </w:t>
      </w:r>
      <w:r w:rsidRPr="00344F09">
        <w:t>injectable</w:t>
      </w:r>
      <w:r w:rsidRPr="005446A2">
        <w:rPr>
          <w:spacing w:val="29"/>
        </w:rPr>
        <w:t xml:space="preserve"> </w:t>
      </w:r>
      <w:r w:rsidRPr="00344F09">
        <w:t>medicines.</w:t>
      </w:r>
    </w:p>
    <w:p w14:paraId="76E430CC" w14:textId="1268523F" w:rsidR="00BE470D" w:rsidRPr="00344F09" w:rsidRDefault="0085539F" w:rsidP="007F35D1">
      <w:pPr>
        <w:pStyle w:val="ListParagraph"/>
        <w:numPr>
          <w:ilvl w:val="0"/>
          <w:numId w:val="75"/>
        </w:numPr>
        <w:tabs>
          <w:tab w:val="left" w:pos="1933"/>
        </w:tabs>
        <w:spacing w:before="120" w:line="360" w:lineRule="auto"/>
        <w:ind w:left="714" w:hanging="357"/>
        <w:contextualSpacing/>
        <w:jc w:val="both"/>
      </w:pPr>
      <w:r w:rsidRPr="00344F09">
        <w:t xml:space="preserve">Before beginning </w:t>
      </w:r>
      <w:r w:rsidR="008B32FC" w:rsidRPr="00344F09">
        <w:t>preparation,</w:t>
      </w:r>
      <w:r w:rsidRPr="005446A2">
        <w:rPr>
          <w:spacing w:val="1"/>
        </w:rPr>
        <w:t xml:space="preserve"> </w:t>
      </w:r>
      <w:r w:rsidRPr="00344F09">
        <w:t>practitioners must have a prescription or</w:t>
      </w:r>
      <w:r w:rsidRPr="005446A2">
        <w:rPr>
          <w:spacing w:val="1"/>
        </w:rPr>
        <w:t xml:space="preserve"> </w:t>
      </w:r>
      <w:r w:rsidRPr="00344F09">
        <w:t>other written instruction such as a Patient Specific Direction (PSD) or</w:t>
      </w:r>
      <w:r w:rsidRPr="005446A2">
        <w:rPr>
          <w:spacing w:val="1"/>
        </w:rPr>
        <w:t xml:space="preserve"> </w:t>
      </w:r>
      <w:r w:rsidRPr="00344F09">
        <w:t>Patient</w:t>
      </w:r>
      <w:r w:rsidRPr="005446A2">
        <w:rPr>
          <w:spacing w:val="6"/>
        </w:rPr>
        <w:t xml:space="preserve"> </w:t>
      </w:r>
      <w:r w:rsidRPr="00344F09">
        <w:t>Group</w:t>
      </w:r>
      <w:r w:rsidRPr="005446A2">
        <w:rPr>
          <w:spacing w:val="6"/>
        </w:rPr>
        <w:t xml:space="preserve"> </w:t>
      </w:r>
      <w:r w:rsidRPr="00344F09">
        <w:t>Direction</w:t>
      </w:r>
      <w:r w:rsidR="00785952">
        <w:t xml:space="preserve"> (PGD)</w:t>
      </w:r>
      <w:r w:rsidRPr="00344F09">
        <w:t>.</w:t>
      </w:r>
    </w:p>
    <w:p w14:paraId="2B30F81F" w14:textId="4A9B1A54" w:rsidR="00A22463" w:rsidRPr="00344F09" w:rsidRDefault="00865BE3" w:rsidP="007F35D1">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before="120" w:line="360" w:lineRule="auto"/>
        <w:ind w:left="714" w:hanging="357"/>
        <w:contextualSpacing/>
      </w:pPr>
      <w:r>
        <w:t xml:space="preserve">Essential technical information about the </w:t>
      </w:r>
      <w:r w:rsidR="004A37AE">
        <w:t>injectable preparation(s)</w:t>
      </w:r>
      <w:r>
        <w:t xml:space="preserve"> and processes needed for safe preparation and administration should be available, as described under section </w:t>
      </w:r>
      <w:r w:rsidR="008E1757">
        <w:t>5.1.</w:t>
      </w:r>
    </w:p>
    <w:p w14:paraId="34C9F955" w14:textId="3D1F1D02" w:rsidR="00FE03E0" w:rsidRPr="00344F09" w:rsidRDefault="0085539F" w:rsidP="007F35D1">
      <w:pPr>
        <w:pStyle w:val="ListParagraph"/>
        <w:numPr>
          <w:ilvl w:val="0"/>
          <w:numId w:val="75"/>
        </w:numPr>
        <w:tabs>
          <w:tab w:val="left" w:pos="1933"/>
        </w:tabs>
        <w:spacing w:before="120" w:line="360" w:lineRule="auto"/>
        <w:ind w:left="714" w:hanging="357"/>
        <w:contextualSpacing/>
        <w:jc w:val="both"/>
      </w:pPr>
      <w:r w:rsidRPr="00344F09">
        <w:t xml:space="preserve">Injectable medicines shall be prepared in accordance with the essential </w:t>
      </w:r>
      <w:r w:rsidR="00865BE3">
        <w:t xml:space="preserve">technical </w:t>
      </w:r>
      <w:r w:rsidRPr="00344F09">
        <w:t>information</w:t>
      </w:r>
      <w:r w:rsidR="00FE03E0">
        <w:t>, and where relevant procedural guidelines in the Royal Marsden Manual of Clinical and Cancer Nursing Procedures.</w:t>
      </w:r>
    </w:p>
    <w:p w14:paraId="4A1B2529" w14:textId="77777777" w:rsidR="00BE470D" w:rsidRPr="00344F09" w:rsidRDefault="0085539F" w:rsidP="007F35D1">
      <w:pPr>
        <w:pStyle w:val="ListParagraph"/>
        <w:numPr>
          <w:ilvl w:val="0"/>
          <w:numId w:val="75"/>
        </w:numPr>
        <w:tabs>
          <w:tab w:val="left" w:pos="1933"/>
        </w:tabs>
        <w:spacing w:before="120" w:line="360" w:lineRule="auto"/>
        <w:ind w:left="714" w:hanging="357"/>
        <w:contextualSpacing/>
        <w:jc w:val="both"/>
      </w:pPr>
      <w:r w:rsidRPr="00344F09">
        <w:t>The</w:t>
      </w:r>
      <w:r w:rsidRPr="005446A2">
        <w:rPr>
          <w:spacing w:val="1"/>
        </w:rPr>
        <w:t xml:space="preserve"> </w:t>
      </w:r>
      <w:r w:rsidRPr="00344F09">
        <w:t>area</w:t>
      </w:r>
      <w:r w:rsidRPr="005446A2">
        <w:rPr>
          <w:spacing w:val="1"/>
        </w:rPr>
        <w:t xml:space="preserve"> </w:t>
      </w:r>
      <w:r w:rsidRPr="00344F09">
        <w:t>in</w:t>
      </w:r>
      <w:r w:rsidRPr="005446A2">
        <w:rPr>
          <w:spacing w:val="1"/>
        </w:rPr>
        <w:t xml:space="preserve"> </w:t>
      </w:r>
      <w:r w:rsidRPr="00344F09">
        <w:t>which</w:t>
      </w:r>
      <w:r w:rsidRPr="005446A2">
        <w:rPr>
          <w:spacing w:val="1"/>
        </w:rPr>
        <w:t xml:space="preserve"> </w:t>
      </w:r>
      <w:r w:rsidRPr="00344F09">
        <w:t>the</w:t>
      </w:r>
      <w:r w:rsidRPr="005446A2">
        <w:rPr>
          <w:spacing w:val="1"/>
        </w:rPr>
        <w:t xml:space="preserve"> </w:t>
      </w:r>
      <w:r w:rsidRPr="00344F09">
        <w:t>medicine</w:t>
      </w:r>
      <w:r w:rsidRPr="005446A2">
        <w:rPr>
          <w:spacing w:val="1"/>
        </w:rPr>
        <w:t xml:space="preserve"> </w:t>
      </w:r>
      <w:r w:rsidRPr="00344F09">
        <w:t>is</w:t>
      </w:r>
      <w:r w:rsidRPr="005446A2">
        <w:rPr>
          <w:spacing w:val="1"/>
        </w:rPr>
        <w:t xml:space="preserve"> </w:t>
      </w:r>
      <w:r w:rsidRPr="00344F09">
        <w:t>to</w:t>
      </w:r>
      <w:r w:rsidRPr="005446A2">
        <w:rPr>
          <w:spacing w:val="1"/>
        </w:rPr>
        <w:t xml:space="preserve"> </w:t>
      </w:r>
      <w:r w:rsidRPr="00344F09">
        <w:t>be</w:t>
      </w:r>
      <w:r w:rsidRPr="005446A2">
        <w:rPr>
          <w:spacing w:val="1"/>
        </w:rPr>
        <w:t xml:space="preserve"> </w:t>
      </w:r>
      <w:r w:rsidRPr="00344F09">
        <w:t>prepared</w:t>
      </w:r>
      <w:r w:rsidRPr="005446A2">
        <w:rPr>
          <w:spacing w:val="1"/>
        </w:rPr>
        <w:t xml:space="preserve"> </w:t>
      </w:r>
      <w:r w:rsidRPr="00344F09">
        <w:t>should</w:t>
      </w:r>
      <w:r w:rsidRPr="005446A2">
        <w:rPr>
          <w:spacing w:val="1"/>
        </w:rPr>
        <w:t xml:space="preserve"> </w:t>
      </w:r>
      <w:r w:rsidRPr="00344F09">
        <w:t>be clean,</w:t>
      </w:r>
      <w:r w:rsidRPr="005446A2">
        <w:rPr>
          <w:spacing w:val="1"/>
        </w:rPr>
        <w:t xml:space="preserve"> </w:t>
      </w:r>
      <w:r w:rsidRPr="00344F09">
        <w:t>uncluttered</w:t>
      </w:r>
      <w:r w:rsidRPr="005446A2">
        <w:rPr>
          <w:spacing w:val="1"/>
        </w:rPr>
        <w:t xml:space="preserve"> </w:t>
      </w:r>
      <w:r w:rsidRPr="00344F09">
        <w:t>and</w:t>
      </w:r>
      <w:r w:rsidRPr="005446A2">
        <w:rPr>
          <w:spacing w:val="1"/>
        </w:rPr>
        <w:t xml:space="preserve"> </w:t>
      </w:r>
      <w:r w:rsidRPr="00344F09">
        <w:t>as</w:t>
      </w:r>
      <w:r w:rsidRPr="005446A2">
        <w:rPr>
          <w:spacing w:val="1"/>
        </w:rPr>
        <w:t xml:space="preserve"> </w:t>
      </w:r>
      <w:r w:rsidRPr="00344F09">
        <w:t>free</w:t>
      </w:r>
      <w:r w:rsidRPr="005446A2">
        <w:rPr>
          <w:spacing w:val="1"/>
        </w:rPr>
        <w:t xml:space="preserve"> </w:t>
      </w:r>
      <w:r w:rsidRPr="00344F09">
        <w:t>from distraction</w:t>
      </w:r>
      <w:r w:rsidRPr="005446A2">
        <w:rPr>
          <w:spacing w:val="1"/>
        </w:rPr>
        <w:t xml:space="preserve"> </w:t>
      </w:r>
      <w:r w:rsidRPr="00344F09">
        <w:t>and</w:t>
      </w:r>
      <w:r w:rsidRPr="005446A2">
        <w:rPr>
          <w:spacing w:val="1"/>
        </w:rPr>
        <w:t xml:space="preserve"> </w:t>
      </w:r>
      <w:r w:rsidRPr="00344F09">
        <w:t>interruption</w:t>
      </w:r>
      <w:r w:rsidRPr="005446A2">
        <w:rPr>
          <w:spacing w:val="1"/>
        </w:rPr>
        <w:t xml:space="preserve"> </w:t>
      </w:r>
      <w:r w:rsidRPr="00344F09">
        <w:t>as</w:t>
      </w:r>
      <w:r w:rsidRPr="005446A2">
        <w:rPr>
          <w:spacing w:val="1"/>
        </w:rPr>
        <w:t xml:space="preserve"> </w:t>
      </w:r>
      <w:r w:rsidRPr="00344F09">
        <w:t>possible.</w:t>
      </w:r>
      <w:r w:rsidRPr="005446A2">
        <w:rPr>
          <w:spacing w:val="1"/>
        </w:rPr>
        <w:t xml:space="preserve"> </w:t>
      </w:r>
      <w:r w:rsidRPr="00344F09">
        <w:t>Ideally, preparation within ward or clinical area should take place in an</w:t>
      </w:r>
      <w:r w:rsidRPr="005446A2">
        <w:rPr>
          <w:spacing w:val="1"/>
        </w:rPr>
        <w:t xml:space="preserve"> </w:t>
      </w:r>
      <w:r w:rsidRPr="00344F09">
        <w:t>area</w:t>
      </w:r>
      <w:r w:rsidRPr="005446A2">
        <w:rPr>
          <w:spacing w:val="6"/>
        </w:rPr>
        <w:t xml:space="preserve"> </w:t>
      </w:r>
      <w:r w:rsidRPr="00344F09">
        <w:t>dedicated</w:t>
      </w:r>
      <w:r w:rsidRPr="005446A2">
        <w:rPr>
          <w:spacing w:val="6"/>
        </w:rPr>
        <w:t xml:space="preserve"> </w:t>
      </w:r>
      <w:r w:rsidRPr="00344F09">
        <w:t>to</w:t>
      </w:r>
      <w:r w:rsidRPr="005446A2">
        <w:rPr>
          <w:spacing w:val="7"/>
        </w:rPr>
        <w:t xml:space="preserve"> </w:t>
      </w:r>
      <w:r w:rsidRPr="00344F09">
        <w:t>this</w:t>
      </w:r>
      <w:r w:rsidRPr="005446A2">
        <w:rPr>
          <w:spacing w:val="3"/>
        </w:rPr>
        <w:t xml:space="preserve"> </w:t>
      </w:r>
      <w:r w:rsidRPr="00344F09">
        <w:t>process.</w:t>
      </w:r>
    </w:p>
    <w:p w14:paraId="0E6D6FF6" w14:textId="4DBBA31D" w:rsidR="00BE470D" w:rsidRPr="00344F09" w:rsidRDefault="0085539F" w:rsidP="007F35D1">
      <w:pPr>
        <w:pStyle w:val="ListParagraph"/>
        <w:numPr>
          <w:ilvl w:val="0"/>
          <w:numId w:val="75"/>
        </w:numPr>
        <w:tabs>
          <w:tab w:val="left" w:pos="1933"/>
        </w:tabs>
        <w:spacing w:before="120" w:line="360" w:lineRule="auto"/>
        <w:ind w:left="714" w:hanging="357"/>
        <w:contextualSpacing/>
        <w:jc w:val="both"/>
      </w:pPr>
      <w:r w:rsidRPr="00344F09">
        <w:t>Within</w:t>
      </w:r>
      <w:r w:rsidRPr="005446A2">
        <w:rPr>
          <w:spacing w:val="1"/>
        </w:rPr>
        <w:t xml:space="preserve"> </w:t>
      </w:r>
      <w:r w:rsidRPr="00344F09">
        <w:t>a</w:t>
      </w:r>
      <w:r w:rsidRPr="005446A2">
        <w:rPr>
          <w:spacing w:val="1"/>
        </w:rPr>
        <w:t xml:space="preserve"> </w:t>
      </w:r>
      <w:r w:rsidRPr="00344F09">
        <w:t>home</w:t>
      </w:r>
      <w:r w:rsidRPr="005446A2">
        <w:rPr>
          <w:spacing w:val="1"/>
        </w:rPr>
        <w:t xml:space="preserve"> </w:t>
      </w:r>
      <w:r w:rsidRPr="00344F09">
        <w:t>environment</w:t>
      </w:r>
      <w:r w:rsidRPr="005446A2">
        <w:rPr>
          <w:spacing w:val="1"/>
        </w:rPr>
        <w:t xml:space="preserve"> </w:t>
      </w:r>
      <w:r w:rsidRPr="00344F09">
        <w:t>the</w:t>
      </w:r>
      <w:r w:rsidRPr="005446A2">
        <w:rPr>
          <w:spacing w:val="1"/>
        </w:rPr>
        <w:t xml:space="preserve"> </w:t>
      </w:r>
      <w:r w:rsidRPr="00344F09">
        <w:t>practitioner</w:t>
      </w:r>
      <w:r w:rsidRPr="005446A2">
        <w:rPr>
          <w:spacing w:val="1"/>
        </w:rPr>
        <w:t xml:space="preserve"> </w:t>
      </w:r>
      <w:r w:rsidRPr="00344F09">
        <w:t>preparing</w:t>
      </w:r>
      <w:r w:rsidRPr="005446A2">
        <w:rPr>
          <w:spacing w:val="62"/>
        </w:rPr>
        <w:t xml:space="preserve"> </w:t>
      </w:r>
      <w:r w:rsidRPr="00344F09">
        <w:t>injectable</w:t>
      </w:r>
      <w:r w:rsidRPr="005446A2">
        <w:rPr>
          <w:spacing w:val="1"/>
        </w:rPr>
        <w:t xml:space="preserve"> </w:t>
      </w:r>
      <w:r w:rsidRPr="00344F09">
        <w:t>medicines shall</w:t>
      </w:r>
      <w:r w:rsidR="00865BE3">
        <w:t xml:space="preserve"> use their clinical judgement </w:t>
      </w:r>
      <w:r w:rsidRPr="00344F09">
        <w:t>to determine the most suitable</w:t>
      </w:r>
      <w:r w:rsidRPr="005446A2">
        <w:rPr>
          <w:spacing w:val="1"/>
        </w:rPr>
        <w:t xml:space="preserve"> </w:t>
      </w:r>
      <w:r w:rsidRPr="00344F09">
        <w:t>area within the home in which to prepare the medicine(s).</w:t>
      </w:r>
      <w:r w:rsidR="00981A5F">
        <w:t xml:space="preserve"> All reasonable steps will be taken to create a sterile field (e.g. through use of trays or sterile dressing packs). However i</w:t>
      </w:r>
      <w:r w:rsidRPr="00344F09">
        <w:t>f</w:t>
      </w:r>
      <w:r w:rsidRPr="005446A2">
        <w:rPr>
          <w:spacing w:val="1"/>
        </w:rPr>
        <w:t xml:space="preserve"> </w:t>
      </w:r>
      <w:r w:rsidR="00981A5F">
        <w:t>these efforts fail and there is no safe area to prepare the medicine(s)</w:t>
      </w:r>
      <w:r w:rsidRPr="00344F09">
        <w:t>, then consideration shall be given to alternative healthcare provision</w:t>
      </w:r>
      <w:r w:rsidR="00981A5F">
        <w:t xml:space="preserve"> (e.g. dressing clinics, practice nurses, or send back to referrer)</w:t>
      </w:r>
      <w:r w:rsidR="00D261F3">
        <w:t>. T</w:t>
      </w:r>
      <w:r w:rsidRPr="00344F09">
        <w:t>his sh</w:t>
      </w:r>
      <w:r w:rsidR="008B32FC" w:rsidRPr="00344F09">
        <w:t>ould</w:t>
      </w:r>
      <w:r w:rsidRPr="00344F09">
        <w:t xml:space="preserve"> be discussed with practitioner/team responsible for the patient’s</w:t>
      </w:r>
      <w:r w:rsidR="00865BE3">
        <w:t xml:space="preserve"> </w:t>
      </w:r>
      <w:r w:rsidRPr="005446A2">
        <w:rPr>
          <w:spacing w:val="-59"/>
        </w:rPr>
        <w:t xml:space="preserve"> </w:t>
      </w:r>
      <w:r w:rsidR="008B32FC" w:rsidRPr="005446A2">
        <w:rPr>
          <w:spacing w:val="-59"/>
        </w:rPr>
        <w:t xml:space="preserve"> </w:t>
      </w:r>
      <w:r w:rsidRPr="00344F09">
        <w:lastRenderedPageBreak/>
        <w:t>care</w:t>
      </w:r>
      <w:r w:rsidRPr="005446A2">
        <w:rPr>
          <w:spacing w:val="9"/>
        </w:rPr>
        <w:t xml:space="preserve"> </w:t>
      </w:r>
      <w:r w:rsidRPr="00344F09">
        <w:t>as</w:t>
      </w:r>
      <w:r w:rsidRPr="005446A2">
        <w:rPr>
          <w:spacing w:val="6"/>
        </w:rPr>
        <w:t xml:space="preserve"> </w:t>
      </w:r>
      <w:r w:rsidRPr="00344F09">
        <w:t>soon</w:t>
      </w:r>
      <w:r w:rsidRPr="005446A2">
        <w:rPr>
          <w:spacing w:val="10"/>
        </w:rPr>
        <w:t xml:space="preserve"> </w:t>
      </w:r>
      <w:r w:rsidRPr="00344F09">
        <w:t>as</w:t>
      </w:r>
      <w:r w:rsidRPr="005446A2">
        <w:rPr>
          <w:spacing w:val="6"/>
        </w:rPr>
        <w:t xml:space="preserve"> </w:t>
      </w:r>
      <w:r w:rsidRPr="00344F09">
        <w:t>possible</w:t>
      </w:r>
      <w:r w:rsidRPr="005446A2">
        <w:rPr>
          <w:spacing w:val="9"/>
        </w:rPr>
        <w:t xml:space="preserve"> </w:t>
      </w:r>
      <w:r w:rsidRPr="00344F09">
        <w:t>and</w:t>
      </w:r>
      <w:r w:rsidRPr="005446A2">
        <w:rPr>
          <w:spacing w:val="10"/>
        </w:rPr>
        <w:t xml:space="preserve"> </w:t>
      </w:r>
      <w:r w:rsidRPr="00344F09">
        <w:t>documented</w:t>
      </w:r>
      <w:r w:rsidRPr="005446A2">
        <w:rPr>
          <w:spacing w:val="9"/>
        </w:rPr>
        <w:t xml:space="preserve"> </w:t>
      </w:r>
      <w:r w:rsidRPr="00344F09">
        <w:t>in</w:t>
      </w:r>
      <w:r w:rsidRPr="005446A2">
        <w:rPr>
          <w:spacing w:val="9"/>
        </w:rPr>
        <w:t xml:space="preserve"> </w:t>
      </w:r>
      <w:r w:rsidRPr="00344F09">
        <w:t>their</w:t>
      </w:r>
      <w:r w:rsidRPr="005446A2">
        <w:rPr>
          <w:spacing w:val="12"/>
        </w:rPr>
        <w:t xml:space="preserve"> </w:t>
      </w:r>
      <w:r w:rsidRPr="00344F09">
        <w:t>notes.</w:t>
      </w:r>
    </w:p>
    <w:p w14:paraId="49565128" w14:textId="2305D03F" w:rsidR="00BE470D" w:rsidRPr="00344F09" w:rsidRDefault="0085539F" w:rsidP="0051359A">
      <w:pPr>
        <w:pStyle w:val="ListParagraph"/>
        <w:numPr>
          <w:ilvl w:val="0"/>
          <w:numId w:val="75"/>
        </w:numPr>
        <w:tabs>
          <w:tab w:val="left" w:pos="1917"/>
        </w:tabs>
        <w:spacing w:before="120" w:line="360" w:lineRule="auto"/>
        <w:ind w:left="717"/>
        <w:contextualSpacing/>
        <w:jc w:val="both"/>
      </w:pPr>
      <w:r w:rsidRPr="00344F09">
        <w:t>Aseptic Non Touch Technique (ANTT) must be used during preparation</w:t>
      </w:r>
      <w:r w:rsidRPr="005446A2">
        <w:rPr>
          <w:spacing w:val="1"/>
        </w:rPr>
        <w:t xml:space="preserve"> </w:t>
      </w:r>
      <w:r w:rsidRPr="00344F09">
        <w:t>and</w:t>
      </w:r>
      <w:r w:rsidRPr="005446A2">
        <w:rPr>
          <w:spacing w:val="5"/>
        </w:rPr>
        <w:t xml:space="preserve"> </w:t>
      </w:r>
      <w:r w:rsidRPr="00344F09">
        <w:t>administration</w:t>
      </w:r>
      <w:r w:rsidR="0051359A">
        <w:t xml:space="preserve"> (</w:t>
      </w:r>
      <w:hyperlink r:id="rId13" w:history="1">
        <w:r w:rsidR="0051359A">
          <w:rPr>
            <w:rStyle w:val="Hyperlink"/>
          </w:rPr>
          <w:t>https://antt.org</w:t>
        </w:r>
      </w:hyperlink>
      <w:r w:rsidR="0051359A">
        <w:t>)</w:t>
      </w:r>
      <w:r w:rsidR="00D261F3">
        <w:t xml:space="preserve"> – see section 7.8.1 for more detail</w:t>
      </w:r>
      <w:r w:rsidRPr="00344F09">
        <w:t>.</w:t>
      </w:r>
      <w:r w:rsidRPr="005446A2">
        <w:rPr>
          <w:spacing w:val="11"/>
        </w:rPr>
        <w:t xml:space="preserve"> </w:t>
      </w:r>
      <w:r w:rsidRPr="00344F09">
        <w:t>Use</w:t>
      </w:r>
      <w:r w:rsidRPr="005446A2">
        <w:rPr>
          <w:spacing w:val="6"/>
        </w:rPr>
        <w:t xml:space="preserve"> </w:t>
      </w:r>
      <w:r w:rsidRPr="00344F09">
        <w:t>necessary</w:t>
      </w:r>
      <w:r w:rsidRPr="005446A2">
        <w:rPr>
          <w:spacing w:val="1"/>
        </w:rPr>
        <w:t xml:space="preserve"> </w:t>
      </w:r>
      <w:r w:rsidRPr="00344F09">
        <w:t>Personal</w:t>
      </w:r>
      <w:r w:rsidRPr="005446A2">
        <w:rPr>
          <w:spacing w:val="24"/>
        </w:rPr>
        <w:t xml:space="preserve"> </w:t>
      </w:r>
      <w:r w:rsidRPr="00344F09">
        <w:t>Protective</w:t>
      </w:r>
      <w:r w:rsidRPr="005446A2">
        <w:rPr>
          <w:spacing w:val="30"/>
        </w:rPr>
        <w:t xml:space="preserve"> </w:t>
      </w:r>
      <w:r w:rsidRPr="00344F09">
        <w:t>Equipment</w:t>
      </w:r>
      <w:r w:rsidRPr="005446A2">
        <w:rPr>
          <w:spacing w:val="29"/>
        </w:rPr>
        <w:t xml:space="preserve"> </w:t>
      </w:r>
      <w:r w:rsidRPr="00344F09">
        <w:t>(PPE)</w:t>
      </w:r>
      <w:r w:rsidR="005446A2">
        <w:t xml:space="preserve"> </w:t>
      </w:r>
      <w:r w:rsidR="008B32FC" w:rsidRPr="00344F09">
        <w:t>in line with</w:t>
      </w:r>
      <w:r w:rsidR="009B63D3">
        <w:t xml:space="preserve"> the Trust’s Infection Preventio</w:t>
      </w:r>
      <w:r w:rsidR="008B32FC" w:rsidRPr="00344F09">
        <w:t>n and Control Policy</w:t>
      </w:r>
      <w:r w:rsidR="00D261F3">
        <w:t>.</w:t>
      </w:r>
      <w:r w:rsidR="008B32FC" w:rsidRPr="00344F09">
        <w:t xml:space="preserve"> </w:t>
      </w:r>
    </w:p>
    <w:p w14:paraId="78642E67" w14:textId="7C05DEFD" w:rsidR="008E1757" w:rsidRDefault="0085539F" w:rsidP="007F35D1">
      <w:pPr>
        <w:pStyle w:val="ListParagraph"/>
        <w:numPr>
          <w:ilvl w:val="0"/>
          <w:numId w:val="75"/>
        </w:numPr>
        <w:tabs>
          <w:tab w:val="left" w:pos="1917"/>
        </w:tabs>
        <w:spacing w:before="120" w:line="360" w:lineRule="auto"/>
        <w:ind w:left="714" w:hanging="357"/>
        <w:contextualSpacing/>
        <w:jc w:val="both"/>
      </w:pPr>
      <w:r w:rsidRPr="00344F09">
        <w:t xml:space="preserve">Prepared </w:t>
      </w:r>
      <w:r w:rsidR="00865BE3">
        <w:t>i</w:t>
      </w:r>
      <w:r w:rsidRPr="00344F09">
        <w:t>njectable medicines should be administered immediately</w:t>
      </w:r>
      <w:r w:rsidR="00647349">
        <w:t xml:space="preserve"> (within 30 minutes)</w:t>
      </w:r>
      <w:r w:rsidRPr="00344F09">
        <w:t xml:space="preserve"> after</w:t>
      </w:r>
      <w:r w:rsidRPr="005446A2">
        <w:rPr>
          <w:spacing w:val="1"/>
        </w:rPr>
        <w:t xml:space="preserve"> </w:t>
      </w:r>
      <w:r w:rsidRPr="00344F09">
        <w:t>preparation</w:t>
      </w:r>
      <w:r w:rsidRPr="005446A2">
        <w:rPr>
          <w:spacing w:val="1"/>
        </w:rPr>
        <w:t xml:space="preserve"> </w:t>
      </w:r>
      <w:r w:rsidRPr="00344F09">
        <w:t xml:space="preserve">by the </w:t>
      </w:r>
      <w:r w:rsidR="004A37AE">
        <w:t>healthcare professional</w:t>
      </w:r>
      <w:r w:rsidRPr="00344F09">
        <w:t xml:space="preserve"> who has prepared the medicine (or in their</w:t>
      </w:r>
      <w:r w:rsidRPr="005446A2">
        <w:rPr>
          <w:spacing w:val="1"/>
        </w:rPr>
        <w:t xml:space="preserve"> </w:t>
      </w:r>
      <w:r w:rsidRPr="00344F09">
        <w:t>presence if administration is by a student nurse); they must not be stored</w:t>
      </w:r>
      <w:r w:rsidRPr="005446A2">
        <w:rPr>
          <w:spacing w:val="1"/>
        </w:rPr>
        <w:t xml:space="preserve"> </w:t>
      </w:r>
      <w:r w:rsidRPr="00344F09">
        <w:t>before</w:t>
      </w:r>
      <w:r w:rsidRPr="005446A2">
        <w:rPr>
          <w:spacing w:val="1"/>
        </w:rPr>
        <w:t xml:space="preserve"> </w:t>
      </w:r>
      <w:r w:rsidRPr="00344F09">
        <w:t>use</w:t>
      </w:r>
      <w:r w:rsidR="006667D5">
        <w:t xml:space="preserve"> due to inadvertent administration risks</w:t>
      </w:r>
      <w:r w:rsidRPr="00344F09">
        <w:t xml:space="preserve">. </w:t>
      </w:r>
      <w:r w:rsidR="00647349">
        <w:t>Administration should be complete in less than 24 hours.</w:t>
      </w:r>
    </w:p>
    <w:p w14:paraId="0F743AE2" w14:textId="179CE0AE" w:rsidR="00BE470D" w:rsidRPr="00344F09" w:rsidRDefault="0085539F" w:rsidP="007F35D1">
      <w:pPr>
        <w:pStyle w:val="ListParagraph"/>
        <w:numPr>
          <w:ilvl w:val="0"/>
          <w:numId w:val="75"/>
        </w:numPr>
        <w:tabs>
          <w:tab w:val="left" w:pos="1917"/>
        </w:tabs>
        <w:spacing w:before="120" w:line="360" w:lineRule="auto"/>
        <w:ind w:left="714" w:hanging="357"/>
        <w:contextualSpacing/>
        <w:jc w:val="both"/>
      </w:pPr>
      <w:r w:rsidRPr="00344F09">
        <w:t>The only exception to this is</w:t>
      </w:r>
      <w:r w:rsidRPr="005446A2">
        <w:rPr>
          <w:spacing w:val="1"/>
        </w:rPr>
        <w:t xml:space="preserve"> </w:t>
      </w:r>
      <w:r w:rsidRPr="00344F09">
        <w:t>the preparation of insulin in</w:t>
      </w:r>
      <w:r w:rsidRPr="005446A2">
        <w:rPr>
          <w:spacing w:val="1"/>
        </w:rPr>
        <w:t xml:space="preserve"> </w:t>
      </w:r>
      <w:r w:rsidRPr="00344F09">
        <w:t>advance within a patient’s home,</w:t>
      </w:r>
      <w:r w:rsidRPr="005446A2">
        <w:rPr>
          <w:spacing w:val="61"/>
        </w:rPr>
        <w:t xml:space="preserve"> </w:t>
      </w:r>
      <w:r w:rsidRPr="00344F09">
        <w:t>which occurs</w:t>
      </w:r>
      <w:r w:rsidR="0058599F">
        <w:t xml:space="preserve"> as a last resort where all other alternatives have failed or are impracticable. </w:t>
      </w:r>
      <w:r w:rsidR="0058599F" w:rsidRPr="0058599F">
        <w:t xml:space="preserve">This should be strictly in accordance with agreed procedures, see Policy for the Safe Use of Insulin for </w:t>
      </w:r>
      <w:r w:rsidR="007976FD">
        <w:t>further</w:t>
      </w:r>
      <w:r w:rsidR="0058599F" w:rsidRPr="0058599F">
        <w:t xml:space="preserve"> details.  </w:t>
      </w:r>
    </w:p>
    <w:p w14:paraId="6FCE30F2" w14:textId="77777777" w:rsidR="007976FD" w:rsidRPr="00344F09" w:rsidRDefault="007976FD" w:rsidP="007F35D1">
      <w:pPr>
        <w:pStyle w:val="ListParagraph"/>
        <w:numPr>
          <w:ilvl w:val="0"/>
          <w:numId w:val="75"/>
        </w:numPr>
        <w:tabs>
          <w:tab w:val="left" w:pos="1932"/>
          <w:tab w:val="left" w:pos="1933"/>
        </w:tabs>
        <w:spacing w:before="120" w:line="360" w:lineRule="auto"/>
        <w:ind w:left="714" w:hanging="357"/>
        <w:contextualSpacing/>
      </w:pPr>
      <w:r>
        <w:t>Insulin should be measured and administered using an insulin syringe or commercial insulin pen device. Intravenous syringes must never be used for insulin administration. See Policy for the Safe Use of Insulin for further details.</w:t>
      </w:r>
    </w:p>
    <w:p w14:paraId="29974278" w14:textId="57AAA11F" w:rsidR="00BE470D" w:rsidRPr="00344F09" w:rsidRDefault="0085539F" w:rsidP="007F35D1">
      <w:pPr>
        <w:pStyle w:val="ListParagraph"/>
        <w:numPr>
          <w:ilvl w:val="0"/>
          <w:numId w:val="75"/>
        </w:numPr>
        <w:tabs>
          <w:tab w:val="left" w:pos="1917"/>
        </w:tabs>
        <w:spacing w:before="120" w:line="360" w:lineRule="auto"/>
        <w:ind w:left="714" w:hanging="357"/>
        <w:contextualSpacing/>
        <w:jc w:val="both"/>
      </w:pPr>
      <w:r w:rsidRPr="00344F09">
        <w:t>Before preparing the injectable</w:t>
      </w:r>
      <w:r w:rsidR="00947CD1" w:rsidRPr="00344F09">
        <w:t xml:space="preserve"> medicines,</w:t>
      </w:r>
      <w:r w:rsidRPr="00344F09">
        <w:t xml:space="preserve"> checks should be made to confirm that the</w:t>
      </w:r>
      <w:r w:rsidR="00947CD1" w:rsidRPr="00344F09">
        <w:t xml:space="preserve"> </w:t>
      </w:r>
      <w:r w:rsidRPr="005446A2">
        <w:rPr>
          <w:spacing w:val="-59"/>
        </w:rPr>
        <w:t xml:space="preserve"> </w:t>
      </w:r>
      <w:r w:rsidR="004A37AE">
        <w:t>medicine</w:t>
      </w:r>
      <w:r w:rsidR="004A37AE" w:rsidRPr="005446A2">
        <w:rPr>
          <w:spacing w:val="23"/>
        </w:rPr>
        <w:t xml:space="preserve"> </w:t>
      </w:r>
      <w:r w:rsidRPr="00344F09">
        <w:t>and</w:t>
      </w:r>
      <w:r w:rsidRPr="005446A2">
        <w:rPr>
          <w:spacing w:val="24"/>
        </w:rPr>
        <w:t xml:space="preserve"> </w:t>
      </w:r>
      <w:r w:rsidRPr="00344F09">
        <w:t>its</w:t>
      </w:r>
      <w:r w:rsidRPr="005446A2">
        <w:rPr>
          <w:spacing w:val="20"/>
        </w:rPr>
        <w:t xml:space="preserve"> </w:t>
      </w:r>
      <w:r w:rsidRPr="00344F09">
        <w:t>container</w:t>
      </w:r>
      <w:r w:rsidRPr="005446A2">
        <w:rPr>
          <w:spacing w:val="27"/>
        </w:rPr>
        <w:t xml:space="preserve"> </w:t>
      </w:r>
      <w:r w:rsidRPr="00344F09">
        <w:t>do</w:t>
      </w:r>
      <w:r w:rsidRPr="005446A2">
        <w:rPr>
          <w:spacing w:val="25"/>
        </w:rPr>
        <w:t xml:space="preserve"> </w:t>
      </w:r>
      <w:r w:rsidRPr="00344F09">
        <w:t>not</w:t>
      </w:r>
      <w:r w:rsidRPr="005446A2">
        <w:rPr>
          <w:spacing w:val="23"/>
        </w:rPr>
        <w:t xml:space="preserve"> </w:t>
      </w:r>
      <w:r w:rsidRPr="00344F09">
        <w:t>have</w:t>
      </w:r>
      <w:r w:rsidRPr="005446A2">
        <w:rPr>
          <w:spacing w:val="24"/>
        </w:rPr>
        <w:t xml:space="preserve"> </w:t>
      </w:r>
      <w:r w:rsidRPr="00344F09">
        <w:t>obvious</w:t>
      </w:r>
      <w:r w:rsidRPr="005446A2">
        <w:rPr>
          <w:spacing w:val="20"/>
        </w:rPr>
        <w:t xml:space="preserve"> </w:t>
      </w:r>
      <w:r w:rsidRPr="00344F09">
        <w:t>defects</w:t>
      </w:r>
      <w:r w:rsidRPr="005446A2">
        <w:rPr>
          <w:spacing w:val="21"/>
        </w:rPr>
        <w:t xml:space="preserve"> </w:t>
      </w:r>
      <w:r w:rsidRPr="00344F09">
        <w:t>or</w:t>
      </w:r>
      <w:r w:rsidRPr="005446A2">
        <w:rPr>
          <w:spacing w:val="27"/>
        </w:rPr>
        <w:t xml:space="preserve"> </w:t>
      </w:r>
      <w:r w:rsidRPr="00344F09">
        <w:t>contamination;</w:t>
      </w:r>
      <w:r w:rsidR="00947CD1" w:rsidRPr="00344F09">
        <w:t xml:space="preserve"> </w:t>
      </w:r>
      <w:r w:rsidR="000A6C96" w:rsidRPr="00344F09">
        <w:t>e.g.</w:t>
      </w:r>
      <w:r w:rsidRPr="00344F09">
        <w:t xml:space="preserve"> particles, </w:t>
      </w:r>
      <w:proofErr w:type="spellStart"/>
      <w:r w:rsidRPr="00344F09">
        <w:t>discolouration</w:t>
      </w:r>
      <w:proofErr w:type="spellEnd"/>
      <w:r w:rsidR="00865BE3">
        <w:t>,</w:t>
      </w:r>
      <w:r w:rsidRPr="00344F09">
        <w:t xml:space="preserve"> the product is not expired; the</w:t>
      </w:r>
      <w:r w:rsidRPr="005446A2">
        <w:rPr>
          <w:spacing w:val="1"/>
        </w:rPr>
        <w:t xml:space="preserve"> </w:t>
      </w:r>
      <w:r w:rsidRPr="00344F09">
        <w:t>medicines</w:t>
      </w:r>
      <w:r w:rsidRPr="005446A2">
        <w:rPr>
          <w:spacing w:val="1"/>
        </w:rPr>
        <w:t xml:space="preserve"> </w:t>
      </w:r>
      <w:r w:rsidRPr="00344F09">
        <w:t>were</w:t>
      </w:r>
      <w:r w:rsidRPr="005446A2">
        <w:rPr>
          <w:spacing w:val="1"/>
        </w:rPr>
        <w:t xml:space="preserve"> </w:t>
      </w:r>
      <w:r w:rsidRPr="00344F09">
        <w:t>stored</w:t>
      </w:r>
      <w:r w:rsidRPr="005446A2">
        <w:rPr>
          <w:spacing w:val="1"/>
        </w:rPr>
        <w:t xml:space="preserve"> </w:t>
      </w:r>
      <w:r w:rsidRPr="00344F09">
        <w:t>as</w:t>
      </w:r>
      <w:r w:rsidRPr="005446A2">
        <w:rPr>
          <w:spacing w:val="1"/>
        </w:rPr>
        <w:t xml:space="preserve"> </w:t>
      </w:r>
      <w:r w:rsidRPr="00344F09">
        <w:t>recommended</w:t>
      </w:r>
      <w:r w:rsidR="006667D5">
        <w:t xml:space="preserve"> by the manufacturer</w:t>
      </w:r>
      <w:r w:rsidRPr="005446A2">
        <w:rPr>
          <w:spacing w:val="1"/>
        </w:rPr>
        <w:t xml:space="preserve"> </w:t>
      </w:r>
      <w:r w:rsidR="00865BE3">
        <w:rPr>
          <w:spacing w:val="1"/>
        </w:rPr>
        <w:t>(</w:t>
      </w:r>
      <w:r w:rsidRPr="00344F09">
        <w:t>e.g.</w:t>
      </w:r>
      <w:r w:rsidRPr="005446A2">
        <w:rPr>
          <w:spacing w:val="1"/>
        </w:rPr>
        <w:t xml:space="preserve"> </w:t>
      </w:r>
      <w:r w:rsidRPr="00344F09">
        <w:t>in the refrigerator</w:t>
      </w:r>
      <w:r w:rsidR="00865BE3">
        <w:t>),</w:t>
      </w:r>
      <w:r w:rsidRPr="00344F09">
        <w:t xml:space="preserve"> the</w:t>
      </w:r>
      <w:r w:rsidRPr="005446A2">
        <w:rPr>
          <w:spacing w:val="1"/>
        </w:rPr>
        <w:t xml:space="preserve"> </w:t>
      </w:r>
      <w:r w:rsidRPr="00344F09">
        <w:t>patient has no allergy to the medicine, device or latex</w:t>
      </w:r>
      <w:r w:rsidR="00865BE3">
        <w:t>,</w:t>
      </w:r>
      <w:r w:rsidR="0058599F">
        <w:t xml:space="preserve"> and that</w:t>
      </w:r>
      <w:r w:rsidRPr="00344F09">
        <w:t xml:space="preserve"> the prescribed</w:t>
      </w:r>
      <w:r w:rsidRPr="005446A2">
        <w:rPr>
          <w:spacing w:val="1"/>
        </w:rPr>
        <w:t xml:space="preserve"> </w:t>
      </w:r>
      <w:r w:rsidRPr="00344F09">
        <w:t>medicine, dose, concentration, diluent and infusion fluid comply with the</w:t>
      </w:r>
      <w:r w:rsidRPr="005446A2">
        <w:rPr>
          <w:spacing w:val="1"/>
        </w:rPr>
        <w:t xml:space="preserve"> </w:t>
      </w:r>
      <w:r w:rsidRPr="00344F09">
        <w:t>specific</w:t>
      </w:r>
      <w:r w:rsidRPr="005446A2">
        <w:rPr>
          <w:spacing w:val="2"/>
        </w:rPr>
        <w:t xml:space="preserve"> </w:t>
      </w:r>
      <w:r w:rsidRPr="00344F09">
        <w:t>monograph.</w:t>
      </w:r>
    </w:p>
    <w:p w14:paraId="5973C0FA" w14:textId="0892C48A" w:rsidR="00947CD1" w:rsidRDefault="0085539F" w:rsidP="007F35D1">
      <w:pPr>
        <w:pStyle w:val="ListParagraph"/>
        <w:numPr>
          <w:ilvl w:val="0"/>
          <w:numId w:val="75"/>
        </w:numPr>
        <w:tabs>
          <w:tab w:val="left" w:pos="1917"/>
        </w:tabs>
        <w:spacing w:before="120" w:line="360" w:lineRule="auto"/>
        <w:ind w:left="714" w:hanging="357"/>
        <w:contextualSpacing/>
        <w:jc w:val="both"/>
      </w:pPr>
      <w:r w:rsidRPr="00344F09">
        <w:t>All syringes, including flushes and infusions, must be labelled immediately</w:t>
      </w:r>
      <w:r w:rsidRPr="005446A2">
        <w:rPr>
          <w:spacing w:val="1"/>
        </w:rPr>
        <w:t xml:space="preserve"> </w:t>
      </w:r>
      <w:r w:rsidRPr="00344F09">
        <w:t xml:space="preserve">after preparation by the person who prepared them. </w:t>
      </w:r>
    </w:p>
    <w:p w14:paraId="55A1ECB2" w14:textId="77777777" w:rsidR="008E1757" w:rsidRDefault="00FE03E0" w:rsidP="007F35D1">
      <w:pPr>
        <w:pStyle w:val="ListParagraph"/>
        <w:numPr>
          <w:ilvl w:val="0"/>
          <w:numId w:val="75"/>
        </w:numPr>
        <w:tabs>
          <w:tab w:val="left" w:pos="842"/>
          <w:tab w:val="left" w:pos="843"/>
        </w:tabs>
        <w:spacing w:before="120" w:line="360" w:lineRule="auto"/>
        <w:ind w:left="714" w:hanging="357"/>
        <w:contextualSpacing/>
      </w:pPr>
      <w:r w:rsidRPr="00344F09">
        <w:t xml:space="preserve">The only exception to this is in situations where preparation </w:t>
      </w:r>
      <w:proofErr w:type="gramStart"/>
      <w:r w:rsidRPr="00344F09">
        <w:t xml:space="preserve">and </w:t>
      </w:r>
      <w:r w:rsidRPr="005446A2">
        <w:rPr>
          <w:spacing w:val="-59"/>
        </w:rPr>
        <w:t xml:space="preserve"> </w:t>
      </w:r>
      <w:r w:rsidRPr="00344F09">
        <w:t>bolus</w:t>
      </w:r>
      <w:proofErr w:type="gramEnd"/>
      <w:r w:rsidRPr="005446A2">
        <w:rPr>
          <w:spacing w:val="61"/>
        </w:rPr>
        <w:t xml:space="preserve"> </w:t>
      </w:r>
      <w:r w:rsidRPr="00344F09">
        <w:t>(push)</w:t>
      </w:r>
      <w:r w:rsidRPr="005446A2">
        <w:rPr>
          <w:spacing w:val="6"/>
        </w:rPr>
        <w:t xml:space="preserve"> </w:t>
      </w:r>
      <w:r w:rsidRPr="00344F09">
        <w:t>administration</w:t>
      </w:r>
      <w:r w:rsidRPr="005446A2">
        <w:rPr>
          <w:spacing w:val="4"/>
        </w:rPr>
        <w:t xml:space="preserve"> </w:t>
      </w:r>
      <w:r w:rsidRPr="00344F09">
        <w:t>is</w:t>
      </w:r>
      <w:r w:rsidRPr="005446A2">
        <w:rPr>
          <w:spacing w:val="61"/>
        </w:rPr>
        <w:t xml:space="preserve"> </w:t>
      </w:r>
      <w:r w:rsidRPr="00344F09">
        <w:t>one</w:t>
      </w:r>
      <w:r w:rsidRPr="005446A2">
        <w:rPr>
          <w:spacing w:val="46"/>
        </w:rPr>
        <w:t xml:space="preserve"> </w:t>
      </w:r>
      <w:r w:rsidRPr="00344F09">
        <w:t>uninterrupted</w:t>
      </w:r>
      <w:r w:rsidRPr="005446A2">
        <w:rPr>
          <w:spacing w:val="46"/>
        </w:rPr>
        <w:t xml:space="preserve"> </w:t>
      </w:r>
      <w:r w:rsidRPr="00344F09">
        <w:t>process</w:t>
      </w:r>
      <w:r w:rsidRPr="005446A2">
        <w:rPr>
          <w:spacing w:val="43"/>
        </w:rPr>
        <w:t xml:space="preserve"> </w:t>
      </w:r>
      <w:r w:rsidRPr="00344F09">
        <w:t>and</w:t>
      </w:r>
      <w:r w:rsidRPr="005446A2">
        <w:rPr>
          <w:spacing w:val="46"/>
        </w:rPr>
        <w:t xml:space="preserve"> </w:t>
      </w:r>
      <w:r w:rsidRPr="00344F09">
        <w:t>the unlabeled product does not leave the hands of the person who prepared</w:t>
      </w:r>
      <w:r w:rsidRPr="005446A2">
        <w:rPr>
          <w:spacing w:val="1"/>
        </w:rPr>
        <w:t xml:space="preserve"> </w:t>
      </w:r>
      <w:r w:rsidRPr="00344F09">
        <w:t>it.</w:t>
      </w:r>
    </w:p>
    <w:p w14:paraId="5BA13A76" w14:textId="7CA80A59" w:rsidR="00FE03E0" w:rsidRPr="00344F09" w:rsidRDefault="00FE03E0" w:rsidP="007F35D1">
      <w:pPr>
        <w:pStyle w:val="ListParagraph"/>
        <w:numPr>
          <w:ilvl w:val="0"/>
          <w:numId w:val="75"/>
        </w:numPr>
        <w:tabs>
          <w:tab w:val="left" w:pos="842"/>
          <w:tab w:val="left" w:pos="843"/>
        </w:tabs>
        <w:spacing w:before="120" w:line="360" w:lineRule="auto"/>
        <w:ind w:left="714" w:hanging="357"/>
        <w:contextualSpacing/>
      </w:pPr>
      <w:r w:rsidRPr="00344F09">
        <w:t>Labels</w:t>
      </w:r>
      <w:r w:rsidRPr="00344F09">
        <w:rPr>
          <w:spacing w:val="18"/>
        </w:rPr>
        <w:t xml:space="preserve"> </w:t>
      </w:r>
      <w:r w:rsidRPr="00344F09">
        <w:t>used</w:t>
      </w:r>
      <w:r w:rsidRPr="00344F09">
        <w:rPr>
          <w:spacing w:val="43"/>
        </w:rPr>
        <w:t xml:space="preserve"> </w:t>
      </w:r>
      <w:r w:rsidRPr="00344F09">
        <w:t>on</w:t>
      </w:r>
      <w:r w:rsidRPr="00344F09">
        <w:rPr>
          <w:spacing w:val="22"/>
        </w:rPr>
        <w:t xml:space="preserve"> </w:t>
      </w:r>
      <w:r w:rsidRPr="00344F09">
        <w:t>injectable</w:t>
      </w:r>
      <w:r w:rsidRPr="00344F09">
        <w:rPr>
          <w:spacing w:val="22"/>
        </w:rPr>
        <w:t xml:space="preserve"> </w:t>
      </w:r>
      <w:r w:rsidRPr="00344F09">
        <w:t>medicines</w:t>
      </w:r>
      <w:r w:rsidRPr="00344F09">
        <w:rPr>
          <w:spacing w:val="59"/>
        </w:rPr>
        <w:t xml:space="preserve"> </w:t>
      </w:r>
      <w:r w:rsidRPr="00344F09">
        <w:t>prepared</w:t>
      </w:r>
      <w:r w:rsidRPr="00344F09">
        <w:rPr>
          <w:spacing w:val="2"/>
        </w:rPr>
        <w:t xml:space="preserve"> </w:t>
      </w:r>
      <w:r w:rsidRPr="00344F09">
        <w:t>in</w:t>
      </w:r>
      <w:r w:rsidRPr="00344F09">
        <w:rPr>
          <w:spacing w:val="43"/>
        </w:rPr>
        <w:t xml:space="preserve"> </w:t>
      </w:r>
      <w:r w:rsidRPr="00344F09">
        <w:t>clinical</w:t>
      </w:r>
      <w:r w:rsidRPr="00344F09">
        <w:rPr>
          <w:spacing w:val="36"/>
        </w:rPr>
        <w:t xml:space="preserve"> </w:t>
      </w:r>
      <w:r w:rsidRPr="00344F09">
        <w:t>areas</w:t>
      </w:r>
      <w:r w:rsidRPr="00344F09">
        <w:rPr>
          <w:spacing w:val="19"/>
        </w:rPr>
        <w:t xml:space="preserve"> </w:t>
      </w:r>
      <w:r w:rsidRPr="00344F09">
        <w:t>should</w:t>
      </w:r>
      <w:r w:rsidRPr="00344F09">
        <w:rPr>
          <w:spacing w:val="22"/>
        </w:rPr>
        <w:t xml:space="preserve"> </w:t>
      </w:r>
      <w:r w:rsidRPr="00344F09">
        <w:t>contain</w:t>
      </w:r>
      <w:r w:rsidRPr="00344F09">
        <w:rPr>
          <w:spacing w:val="22"/>
        </w:rPr>
        <w:t xml:space="preserve"> </w:t>
      </w:r>
      <w:r>
        <w:t xml:space="preserve">the </w:t>
      </w:r>
      <w:r w:rsidRPr="00344F09">
        <w:t>following</w:t>
      </w:r>
      <w:r w:rsidRPr="00344F09">
        <w:rPr>
          <w:spacing w:val="37"/>
        </w:rPr>
        <w:t xml:space="preserve"> </w:t>
      </w:r>
      <w:r w:rsidRPr="00344F09">
        <w:t>information:</w:t>
      </w:r>
    </w:p>
    <w:p w14:paraId="534C9B74" w14:textId="77777777" w:rsidR="00FE03E0" w:rsidRPr="00344F09" w:rsidRDefault="00FE03E0" w:rsidP="007F35D1">
      <w:pPr>
        <w:pStyle w:val="ListParagraph"/>
        <w:numPr>
          <w:ilvl w:val="0"/>
          <w:numId w:val="106"/>
        </w:numPr>
        <w:tabs>
          <w:tab w:val="left" w:pos="1212"/>
        </w:tabs>
        <w:spacing w:before="120" w:line="360" w:lineRule="auto"/>
        <w:contextualSpacing/>
      </w:pPr>
      <w:r w:rsidRPr="00344F09">
        <w:t>Name</w:t>
      </w:r>
      <w:r w:rsidRPr="00344F09">
        <w:rPr>
          <w:spacing w:val="41"/>
        </w:rPr>
        <w:t xml:space="preserve"> </w:t>
      </w:r>
      <w:r w:rsidRPr="00344F09">
        <w:t>of</w:t>
      </w:r>
      <w:r w:rsidRPr="00344F09">
        <w:rPr>
          <w:spacing w:val="8"/>
        </w:rPr>
        <w:t xml:space="preserve"> </w:t>
      </w:r>
      <w:r w:rsidRPr="00344F09">
        <w:t>the</w:t>
      </w:r>
      <w:r w:rsidRPr="00344F09">
        <w:rPr>
          <w:spacing w:val="8"/>
        </w:rPr>
        <w:t xml:space="preserve"> </w:t>
      </w:r>
      <w:r w:rsidRPr="00344F09">
        <w:t>medicine;</w:t>
      </w:r>
    </w:p>
    <w:p w14:paraId="3CF4A222" w14:textId="45C0913C" w:rsidR="00FE03E0" w:rsidRPr="00344F09" w:rsidRDefault="00FE03E0" w:rsidP="007F35D1">
      <w:pPr>
        <w:pStyle w:val="ListParagraph"/>
        <w:numPr>
          <w:ilvl w:val="0"/>
          <w:numId w:val="106"/>
        </w:numPr>
        <w:tabs>
          <w:tab w:val="left" w:pos="1212"/>
        </w:tabs>
        <w:spacing w:before="120" w:line="360" w:lineRule="auto"/>
        <w:contextualSpacing/>
      </w:pPr>
      <w:r w:rsidRPr="00344F09">
        <w:t>Strength,</w:t>
      </w:r>
      <w:r w:rsidRPr="00344F09">
        <w:rPr>
          <w:spacing w:val="20"/>
        </w:rPr>
        <w:t xml:space="preserve"> </w:t>
      </w:r>
      <w:r w:rsidRPr="00344F09">
        <w:t>concentration</w:t>
      </w:r>
      <w:r w:rsidRPr="00344F09">
        <w:rPr>
          <w:spacing w:val="42"/>
        </w:rPr>
        <w:t xml:space="preserve"> </w:t>
      </w:r>
      <w:r w:rsidRPr="00344F09">
        <w:t>or</w:t>
      </w:r>
      <w:r w:rsidRPr="00344F09">
        <w:rPr>
          <w:spacing w:val="4"/>
        </w:rPr>
        <w:t xml:space="preserve"> </w:t>
      </w:r>
      <w:r w:rsidRPr="00344F09">
        <w:t>total</w:t>
      </w:r>
      <w:r w:rsidRPr="00344F09">
        <w:rPr>
          <w:spacing w:val="36"/>
        </w:rPr>
        <w:t xml:space="preserve"> </w:t>
      </w:r>
      <w:r w:rsidRPr="00344F09">
        <w:t>quantity</w:t>
      </w:r>
      <w:r w:rsidRPr="00344F09">
        <w:rPr>
          <w:spacing w:val="18"/>
        </w:rPr>
        <w:t xml:space="preserve"> </w:t>
      </w:r>
      <w:r w:rsidRPr="00344F09">
        <w:t>of</w:t>
      </w:r>
      <w:r w:rsidRPr="00344F09">
        <w:rPr>
          <w:spacing w:val="20"/>
        </w:rPr>
        <w:t xml:space="preserve"> </w:t>
      </w:r>
      <w:r w:rsidRPr="00344F09">
        <w:t>medicine</w:t>
      </w:r>
      <w:r w:rsidRPr="00344F09">
        <w:rPr>
          <w:spacing w:val="42"/>
        </w:rPr>
        <w:t xml:space="preserve"> </w:t>
      </w:r>
      <w:r w:rsidRPr="00344F09">
        <w:t>in</w:t>
      </w:r>
      <w:r w:rsidRPr="00344F09">
        <w:rPr>
          <w:spacing w:val="42"/>
        </w:rPr>
        <w:t xml:space="preserve"> </w:t>
      </w:r>
      <w:r w:rsidRPr="00344F09">
        <w:t>the</w:t>
      </w:r>
      <w:r w:rsidRPr="00344F09">
        <w:rPr>
          <w:spacing w:val="22"/>
        </w:rPr>
        <w:t xml:space="preserve"> </w:t>
      </w:r>
      <w:r w:rsidRPr="00344F09">
        <w:t>final</w:t>
      </w:r>
      <w:r w:rsidRPr="00344F09">
        <w:rPr>
          <w:spacing w:val="15"/>
        </w:rPr>
        <w:t xml:space="preserve"> </w:t>
      </w:r>
      <w:r>
        <w:t>infusion c</w:t>
      </w:r>
      <w:r w:rsidRPr="00344F09">
        <w:t>ontainer</w:t>
      </w:r>
      <w:r w:rsidRPr="00344F09">
        <w:rPr>
          <w:spacing w:val="7"/>
        </w:rPr>
        <w:t xml:space="preserve"> </w:t>
      </w:r>
      <w:r w:rsidRPr="00344F09">
        <w:t>or</w:t>
      </w:r>
      <w:r w:rsidRPr="00344F09">
        <w:rPr>
          <w:spacing w:val="8"/>
        </w:rPr>
        <w:t xml:space="preserve"> </w:t>
      </w:r>
      <w:r w:rsidRPr="00344F09">
        <w:t>syringe</w:t>
      </w:r>
      <w:r w:rsidR="008E1757">
        <w:t>;</w:t>
      </w:r>
    </w:p>
    <w:p w14:paraId="0FFCC8E6" w14:textId="77777777" w:rsidR="00FE03E0" w:rsidRPr="00344F09" w:rsidRDefault="00FE03E0" w:rsidP="007F35D1">
      <w:pPr>
        <w:pStyle w:val="ListParagraph"/>
        <w:numPr>
          <w:ilvl w:val="0"/>
          <w:numId w:val="106"/>
        </w:numPr>
        <w:tabs>
          <w:tab w:val="left" w:pos="1212"/>
        </w:tabs>
        <w:spacing w:before="120" w:line="360" w:lineRule="auto"/>
        <w:contextualSpacing/>
      </w:pPr>
      <w:r w:rsidRPr="00344F09">
        <w:t>Route</w:t>
      </w:r>
      <w:r w:rsidRPr="00344F09">
        <w:rPr>
          <w:spacing w:val="23"/>
        </w:rPr>
        <w:t xml:space="preserve"> </w:t>
      </w:r>
      <w:r w:rsidRPr="00344F09">
        <w:t>of</w:t>
      </w:r>
      <w:r w:rsidRPr="00344F09">
        <w:rPr>
          <w:spacing w:val="21"/>
        </w:rPr>
        <w:t xml:space="preserve"> </w:t>
      </w:r>
      <w:r w:rsidRPr="00344F09">
        <w:t xml:space="preserve">administration;   </w:t>
      </w:r>
    </w:p>
    <w:p w14:paraId="6FB3CB29" w14:textId="77777777" w:rsidR="00FE03E0" w:rsidRPr="00344F09" w:rsidRDefault="00FE03E0" w:rsidP="007F35D1">
      <w:pPr>
        <w:pStyle w:val="ListParagraph"/>
        <w:numPr>
          <w:ilvl w:val="0"/>
          <w:numId w:val="106"/>
        </w:numPr>
        <w:tabs>
          <w:tab w:val="left" w:pos="1212"/>
        </w:tabs>
        <w:spacing w:before="120" w:line="360" w:lineRule="auto"/>
        <w:contextualSpacing/>
      </w:pPr>
      <w:r w:rsidRPr="00344F09">
        <w:t>Diluent</w:t>
      </w:r>
      <w:r w:rsidRPr="00344F09">
        <w:rPr>
          <w:spacing w:val="34"/>
        </w:rPr>
        <w:t xml:space="preserve"> </w:t>
      </w:r>
      <w:r w:rsidRPr="00344F09">
        <w:t>and</w:t>
      </w:r>
      <w:r w:rsidRPr="00344F09">
        <w:rPr>
          <w:spacing w:val="17"/>
        </w:rPr>
        <w:t xml:space="preserve"> </w:t>
      </w:r>
      <w:r w:rsidRPr="00344F09">
        <w:t>final</w:t>
      </w:r>
      <w:r w:rsidRPr="00344F09">
        <w:rPr>
          <w:spacing w:val="11"/>
        </w:rPr>
        <w:t xml:space="preserve"> </w:t>
      </w:r>
      <w:r w:rsidRPr="00344F09">
        <w:t>volume;</w:t>
      </w:r>
    </w:p>
    <w:p w14:paraId="5F85D928" w14:textId="77777777" w:rsidR="00FE03E0" w:rsidRPr="00344F09" w:rsidRDefault="00FE03E0" w:rsidP="007F35D1">
      <w:pPr>
        <w:pStyle w:val="ListParagraph"/>
        <w:numPr>
          <w:ilvl w:val="0"/>
          <w:numId w:val="106"/>
        </w:numPr>
        <w:tabs>
          <w:tab w:val="left" w:pos="1212"/>
        </w:tabs>
        <w:spacing w:before="120" w:line="360" w:lineRule="auto"/>
        <w:contextualSpacing/>
      </w:pPr>
      <w:r w:rsidRPr="00344F09">
        <w:t>Patient’s</w:t>
      </w:r>
      <w:r w:rsidRPr="00344F09">
        <w:rPr>
          <w:spacing w:val="31"/>
        </w:rPr>
        <w:t xml:space="preserve"> </w:t>
      </w:r>
      <w:r w:rsidRPr="00344F09">
        <w:t>name;</w:t>
      </w:r>
    </w:p>
    <w:p w14:paraId="784698CD" w14:textId="77777777" w:rsidR="008E1757" w:rsidRDefault="00FE03E0" w:rsidP="007F35D1">
      <w:pPr>
        <w:pStyle w:val="ListParagraph"/>
        <w:numPr>
          <w:ilvl w:val="0"/>
          <w:numId w:val="106"/>
        </w:numPr>
        <w:tabs>
          <w:tab w:val="left" w:pos="1212"/>
        </w:tabs>
        <w:spacing w:before="120" w:line="360" w:lineRule="auto"/>
        <w:contextualSpacing/>
      </w:pPr>
      <w:r w:rsidRPr="00344F09">
        <w:lastRenderedPageBreak/>
        <w:t>Expiry</w:t>
      </w:r>
      <w:r w:rsidRPr="00344F09">
        <w:rPr>
          <w:spacing w:val="41"/>
        </w:rPr>
        <w:t xml:space="preserve"> </w:t>
      </w:r>
      <w:r w:rsidRPr="00344F09">
        <w:t>date</w:t>
      </w:r>
      <w:r w:rsidRPr="00344F09">
        <w:rPr>
          <w:spacing w:val="10"/>
        </w:rPr>
        <w:t xml:space="preserve"> </w:t>
      </w:r>
      <w:r w:rsidRPr="00344F09">
        <w:t>and</w:t>
      </w:r>
      <w:r w:rsidRPr="00344F09">
        <w:rPr>
          <w:spacing w:val="9"/>
        </w:rPr>
        <w:t xml:space="preserve"> </w:t>
      </w:r>
      <w:r w:rsidRPr="00344F09">
        <w:t>time;</w:t>
      </w:r>
    </w:p>
    <w:p w14:paraId="18E8228D" w14:textId="77777777" w:rsidR="008E1757" w:rsidRDefault="00FE03E0" w:rsidP="007F35D1">
      <w:pPr>
        <w:pStyle w:val="ListParagraph"/>
        <w:numPr>
          <w:ilvl w:val="0"/>
          <w:numId w:val="106"/>
        </w:numPr>
        <w:tabs>
          <w:tab w:val="left" w:pos="1212"/>
        </w:tabs>
        <w:spacing w:before="120" w:line="360" w:lineRule="auto"/>
        <w:contextualSpacing/>
      </w:pPr>
      <w:r w:rsidRPr="00344F09">
        <w:t>Name</w:t>
      </w:r>
      <w:r w:rsidRPr="008E1757">
        <w:rPr>
          <w:spacing w:val="59"/>
        </w:rPr>
        <w:t xml:space="preserve"> </w:t>
      </w:r>
      <w:r w:rsidRPr="00344F09">
        <w:t>of</w:t>
      </w:r>
      <w:r w:rsidRPr="008E1757">
        <w:rPr>
          <w:spacing w:val="19"/>
        </w:rPr>
        <w:t xml:space="preserve"> </w:t>
      </w:r>
      <w:r w:rsidRPr="00344F09">
        <w:t>the</w:t>
      </w:r>
      <w:r w:rsidRPr="008E1757">
        <w:rPr>
          <w:spacing w:val="21"/>
        </w:rPr>
        <w:t xml:space="preserve"> </w:t>
      </w:r>
      <w:r w:rsidRPr="00344F09">
        <w:t>practitioner</w:t>
      </w:r>
      <w:r w:rsidRPr="008E1757">
        <w:rPr>
          <w:spacing w:val="22"/>
        </w:rPr>
        <w:t xml:space="preserve"> </w:t>
      </w:r>
      <w:r w:rsidRPr="00344F09">
        <w:t>preparing</w:t>
      </w:r>
      <w:r w:rsidRPr="008E1757">
        <w:rPr>
          <w:spacing w:val="20"/>
        </w:rPr>
        <w:t xml:space="preserve"> </w:t>
      </w:r>
      <w:r w:rsidRPr="00344F09">
        <w:t>the</w:t>
      </w:r>
      <w:r w:rsidRPr="008E1757">
        <w:rPr>
          <w:spacing w:val="21"/>
        </w:rPr>
        <w:t xml:space="preserve"> </w:t>
      </w:r>
      <w:r w:rsidRPr="00344F09">
        <w:t>medicine.</w:t>
      </w:r>
    </w:p>
    <w:p w14:paraId="7C875C95" w14:textId="3D9EBE31" w:rsidR="008E1757" w:rsidRDefault="008E1757" w:rsidP="007F35D1">
      <w:pPr>
        <w:pStyle w:val="ListParagraph"/>
        <w:numPr>
          <w:ilvl w:val="0"/>
          <w:numId w:val="75"/>
        </w:numPr>
        <w:tabs>
          <w:tab w:val="left" w:pos="1917"/>
        </w:tabs>
        <w:spacing w:before="120" w:line="360" w:lineRule="auto"/>
        <w:ind w:left="714" w:hanging="357"/>
        <w:contextualSpacing/>
        <w:jc w:val="both"/>
      </w:pPr>
      <w:r>
        <w:t xml:space="preserve">‘Flag labelling’ should </w:t>
      </w:r>
      <w:r w:rsidRPr="00344F09">
        <w:t>be used to ensure that volume graduations on small syringes are not</w:t>
      </w:r>
      <w:r w:rsidRPr="008E1757">
        <w:rPr>
          <w:spacing w:val="1"/>
        </w:rPr>
        <w:t xml:space="preserve"> </w:t>
      </w:r>
      <w:r w:rsidRPr="00344F09">
        <w:t>obscured.</w:t>
      </w:r>
      <w:r w:rsidR="00981A5F">
        <w:t xml:space="preserve"> </w:t>
      </w:r>
      <w:r w:rsidR="00E70479">
        <w:t>(‘F</w:t>
      </w:r>
      <w:r w:rsidR="00981A5F">
        <w:t xml:space="preserve">lag labelling’ is a method used by pharmacies where a label is folded back on itself so as to take up less space on the packaging, or </w:t>
      </w:r>
      <w:r w:rsidR="003D0958">
        <w:t xml:space="preserve">the label is applied to a clear </w:t>
      </w:r>
      <w:r w:rsidR="00981A5F">
        <w:t xml:space="preserve">‘flag’ </w:t>
      </w:r>
      <w:r w:rsidR="003D0958">
        <w:t>which itself has an adhesive strip attached to one corner which wraps around the container.)</w:t>
      </w:r>
    </w:p>
    <w:p w14:paraId="60707555" w14:textId="77C931C5" w:rsidR="00BE470D" w:rsidRPr="00344F09" w:rsidRDefault="0085539F" w:rsidP="007F35D1">
      <w:pPr>
        <w:pStyle w:val="ListParagraph"/>
        <w:numPr>
          <w:ilvl w:val="0"/>
          <w:numId w:val="75"/>
        </w:numPr>
        <w:tabs>
          <w:tab w:val="left" w:pos="1917"/>
        </w:tabs>
        <w:spacing w:before="120" w:line="360" w:lineRule="auto"/>
        <w:ind w:left="714" w:hanging="357"/>
        <w:contextualSpacing/>
        <w:jc w:val="both"/>
      </w:pPr>
      <w:r w:rsidRPr="00344F09">
        <w:t>Under</w:t>
      </w:r>
      <w:r w:rsidRPr="005446A2">
        <w:rPr>
          <w:spacing w:val="38"/>
        </w:rPr>
        <w:t xml:space="preserve"> </w:t>
      </w:r>
      <w:r w:rsidRPr="00344F09">
        <w:t>no</w:t>
      </w:r>
      <w:r w:rsidRPr="005446A2">
        <w:rPr>
          <w:spacing w:val="35"/>
        </w:rPr>
        <w:t xml:space="preserve"> </w:t>
      </w:r>
      <w:r w:rsidRPr="00344F09">
        <w:t>circumstances</w:t>
      </w:r>
      <w:r w:rsidRPr="005446A2">
        <w:rPr>
          <w:spacing w:val="33"/>
        </w:rPr>
        <w:t xml:space="preserve"> </w:t>
      </w:r>
      <w:r w:rsidRPr="00344F09">
        <w:t>should</w:t>
      </w:r>
      <w:r w:rsidRPr="005446A2">
        <w:rPr>
          <w:spacing w:val="47"/>
        </w:rPr>
        <w:t xml:space="preserve"> </w:t>
      </w:r>
      <w:r w:rsidRPr="00344F09">
        <w:t>a</w:t>
      </w:r>
      <w:r w:rsidRPr="005446A2">
        <w:rPr>
          <w:spacing w:val="36"/>
        </w:rPr>
        <w:t xml:space="preserve"> </w:t>
      </w:r>
      <w:r w:rsidRPr="00344F09">
        <w:t>practitioner</w:t>
      </w:r>
      <w:r w:rsidRPr="005446A2">
        <w:rPr>
          <w:spacing w:val="27"/>
        </w:rPr>
        <w:t xml:space="preserve"> </w:t>
      </w:r>
      <w:r w:rsidRPr="00344F09">
        <w:t>be</w:t>
      </w:r>
      <w:r w:rsidRPr="005446A2">
        <w:rPr>
          <w:spacing w:val="17"/>
        </w:rPr>
        <w:t xml:space="preserve"> </w:t>
      </w:r>
      <w:r w:rsidRPr="00344F09">
        <w:t>in</w:t>
      </w:r>
      <w:r w:rsidRPr="005446A2">
        <w:rPr>
          <w:spacing w:val="16"/>
        </w:rPr>
        <w:t xml:space="preserve"> </w:t>
      </w:r>
      <w:r w:rsidRPr="00344F09">
        <w:t>possession</w:t>
      </w:r>
      <w:r w:rsidRPr="005446A2">
        <w:rPr>
          <w:spacing w:val="17"/>
        </w:rPr>
        <w:t xml:space="preserve"> </w:t>
      </w:r>
      <w:r w:rsidRPr="00344F09">
        <w:t>of</w:t>
      </w:r>
      <w:r w:rsidRPr="005446A2">
        <w:rPr>
          <w:spacing w:val="16"/>
        </w:rPr>
        <w:t xml:space="preserve"> </w:t>
      </w:r>
      <w:r w:rsidRPr="00344F09">
        <w:t>more</w:t>
      </w:r>
      <w:r w:rsidR="005446A2">
        <w:t xml:space="preserve"> </w:t>
      </w:r>
      <w:r w:rsidRPr="00344F09">
        <w:t>than</w:t>
      </w:r>
      <w:r w:rsidRPr="005446A2">
        <w:rPr>
          <w:spacing w:val="1"/>
        </w:rPr>
        <w:t xml:space="preserve"> </w:t>
      </w:r>
      <w:r w:rsidRPr="00344F09">
        <w:t>one</w:t>
      </w:r>
      <w:r w:rsidRPr="005446A2">
        <w:rPr>
          <w:spacing w:val="1"/>
        </w:rPr>
        <w:t xml:space="preserve"> </w:t>
      </w:r>
      <w:r w:rsidR="00D72241" w:rsidRPr="00344F09">
        <w:t>unlabeled</w:t>
      </w:r>
      <w:r w:rsidRPr="00344F09">
        <w:t xml:space="preserve"> syringe at any one time, nor must an </w:t>
      </w:r>
      <w:r w:rsidR="00D72241" w:rsidRPr="00344F09">
        <w:t>unlabeled</w:t>
      </w:r>
      <w:r w:rsidRPr="005446A2">
        <w:rPr>
          <w:spacing w:val="1"/>
        </w:rPr>
        <w:t xml:space="preserve"> </w:t>
      </w:r>
      <w:r w:rsidRPr="00344F09">
        <w:t>syringe</w:t>
      </w:r>
      <w:r w:rsidRPr="005446A2">
        <w:rPr>
          <w:spacing w:val="8"/>
        </w:rPr>
        <w:t xml:space="preserve"> </w:t>
      </w:r>
      <w:r w:rsidRPr="00344F09">
        <w:t>be</w:t>
      </w:r>
      <w:r w:rsidRPr="005446A2">
        <w:rPr>
          <w:spacing w:val="8"/>
        </w:rPr>
        <w:t xml:space="preserve"> </w:t>
      </w:r>
      <w:r w:rsidRPr="00344F09">
        <w:t>fitted</w:t>
      </w:r>
      <w:r w:rsidRPr="005446A2">
        <w:rPr>
          <w:spacing w:val="8"/>
        </w:rPr>
        <w:t xml:space="preserve"> </w:t>
      </w:r>
      <w:r w:rsidRPr="00344F09">
        <w:t>to</w:t>
      </w:r>
      <w:r w:rsidRPr="005446A2">
        <w:rPr>
          <w:spacing w:val="9"/>
        </w:rPr>
        <w:t xml:space="preserve"> </w:t>
      </w:r>
      <w:r w:rsidRPr="00344F09">
        <w:t>a</w:t>
      </w:r>
      <w:r w:rsidRPr="005446A2">
        <w:rPr>
          <w:spacing w:val="8"/>
        </w:rPr>
        <w:t xml:space="preserve"> </w:t>
      </w:r>
      <w:r w:rsidRPr="00344F09">
        <w:t>syringe</w:t>
      </w:r>
      <w:r w:rsidRPr="005446A2">
        <w:rPr>
          <w:spacing w:val="8"/>
        </w:rPr>
        <w:t xml:space="preserve"> </w:t>
      </w:r>
      <w:r w:rsidRPr="00344F09">
        <w:t>driver</w:t>
      </w:r>
      <w:r w:rsidRPr="005446A2">
        <w:rPr>
          <w:spacing w:val="11"/>
        </w:rPr>
        <w:t xml:space="preserve"> </w:t>
      </w:r>
      <w:r w:rsidRPr="00344F09">
        <w:t>or</w:t>
      </w:r>
      <w:r w:rsidRPr="005446A2">
        <w:rPr>
          <w:spacing w:val="10"/>
        </w:rPr>
        <w:t xml:space="preserve"> </w:t>
      </w:r>
      <w:r w:rsidRPr="00344F09">
        <w:t>similar</w:t>
      </w:r>
      <w:r w:rsidRPr="005446A2">
        <w:rPr>
          <w:spacing w:val="11"/>
        </w:rPr>
        <w:t xml:space="preserve"> </w:t>
      </w:r>
      <w:r w:rsidRPr="00344F09">
        <w:t>device.</w:t>
      </w:r>
    </w:p>
    <w:p w14:paraId="55522461" w14:textId="214F53D8" w:rsidR="00BE470D" w:rsidRDefault="0085539F" w:rsidP="007F35D1">
      <w:pPr>
        <w:pStyle w:val="ListParagraph"/>
        <w:numPr>
          <w:ilvl w:val="0"/>
          <w:numId w:val="75"/>
        </w:numPr>
        <w:tabs>
          <w:tab w:val="left" w:pos="1917"/>
        </w:tabs>
        <w:spacing w:before="120" w:line="360" w:lineRule="auto"/>
        <w:ind w:left="714" w:hanging="357"/>
        <w:contextualSpacing/>
        <w:jc w:val="both"/>
      </w:pPr>
      <w:r w:rsidRPr="00344F09">
        <w:t xml:space="preserve">Only medical devices, e.g. syringes and lines with </w:t>
      </w:r>
      <w:proofErr w:type="spellStart"/>
      <w:r w:rsidRPr="00344F09">
        <w:t>luer</w:t>
      </w:r>
      <w:proofErr w:type="spellEnd"/>
      <w:r w:rsidRPr="00344F09">
        <w:t xml:space="preserve"> connections, shall</w:t>
      </w:r>
      <w:r w:rsidRPr="005446A2">
        <w:rPr>
          <w:spacing w:val="1"/>
        </w:rPr>
        <w:t xml:space="preserve"> </w:t>
      </w:r>
      <w:r w:rsidRPr="00344F09">
        <w:t>be</w:t>
      </w:r>
      <w:r w:rsidRPr="005446A2">
        <w:rPr>
          <w:spacing w:val="9"/>
        </w:rPr>
        <w:t xml:space="preserve"> </w:t>
      </w:r>
      <w:r w:rsidRPr="00344F09">
        <w:t>used</w:t>
      </w:r>
      <w:r w:rsidRPr="005446A2">
        <w:rPr>
          <w:spacing w:val="10"/>
        </w:rPr>
        <w:t xml:space="preserve"> </w:t>
      </w:r>
      <w:r w:rsidRPr="00344F09">
        <w:t>for</w:t>
      </w:r>
      <w:r w:rsidRPr="005446A2">
        <w:rPr>
          <w:spacing w:val="12"/>
        </w:rPr>
        <w:t xml:space="preserve"> </w:t>
      </w:r>
      <w:r w:rsidRPr="00344F09">
        <w:t>preparation</w:t>
      </w:r>
      <w:r w:rsidRPr="005446A2">
        <w:rPr>
          <w:spacing w:val="10"/>
        </w:rPr>
        <w:t xml:space="preserve"> </w:t>
      </w:r>
      <w:r w:rsidRPr="00344F09">
        <w:t>and</w:t>
      </w:r>
      <w:r w:rsidRPr="005446A2">
        <w:rPr>
          <w:spacing w:val="10"/>
        </w:rPr>
        <w:t xml:space="preserve"> </w:t>
      </w:r>
      <w:r w:rsidRPr="00344F09">
        <w:t>administration</w:t>
      </w:r>
      <w:r w:rsidRPr="005446A2">
        <w:rPr>
          <w:spacing w:val="9"/>
        </w:rPr>
        <w:t xml:space="preserve"> </w:t>
      </w:r>
      <w:r w:rsidRPr="00344F09">
        <w:t>of</w:t>
      </w:r>
      <w:r w:rsidRPr="005446A2">
        <w:rPr>
          <w:spacing w:val="9"/>
        </w:rPr>
        <w:t xml:space="preserve"> </w:t>
      </w:r>
      <w:r w:rsidRPr="00344F09">
        <w:t>injections.</w:t>
      </w:r>
    </w:p>
    <w:p w14:paraId="7B505138" w14:textId="3035885A" w:rsidR="004071B6" w:rsidRDefault="004071B6" w:rsidP="007F35D1">
      <w:pPr>
        <w:pStyle w:val="ListParagraph"/>
        <w:numPr>
          <w:ilvl w:val="0"/>
          <w:numId w:val="75"/>
        </w:numPr>
        <w:tabs>
          <w:tab w:val="left" w:pos="1917"/>
        </w:tabs>
        <w:spacing w:before="120" w:line="360" w:lineRule="auto"/>
        <w:ind w:left="714" w:hanging="357"/>
        <w:contextualSpacing/>
        <w:jc w:val="both"/>
      </w:pPr>
      <w:r>
        <w:t>‘Open systems’ must not be used as a container for injectable medication, due to risks associated with this practice (e.g. misidentification of the substance, bacterial contamination).</w:t>
      </w:r>
      <w:r w:rsidR="000D0385">
        <w:t xml:space="preserve"> Open systems include gallipots or other types of open container such as </w:t>
      </w:r>
      <w:proofErr w:type="spellStart"/>
      <w:r w:rsidR="000D0385">
        <w:t>moulded</w:t>
      </w:r>
      <w:proofErr w:type="spellEnd"/>
      <w:r w:rsidR="000D0385">
        <w:t xml:space="preserve"> plastic procedure trays.</w:t>
      </w:r>
    </w:p>
    <w:p w14:paraId="4D31F652" w14:textId="191E0B91" w:rsidR="00FE03E0" w:rsidRPr="00344F09" w:rsidRDefault="00FE03E0" w:rsidP="007F35D1">
      <w:pPr>
        <w:pStyle w:val="ListParagraph"/>
        <w:numPr>
          <w:ilvl w:val="0"/>
          <w:numId w:val="75"/>
        </w:numPr>
        <w:tabs>
          <w:tab w:val="left" w:pos="1917"/>
        </w:tabs>
        <w:spacing w:before="120" w:line="360" w:lineRule="auto"/>
        <w:ind w:left="714" w:hanging="357"/>
        <w:contextualSpacing/>
        <w:jc w:val="both"/>
      </w:pPr>
      <w:r w:rsidRPr="00344F09">
        <w:t>Place</w:t>
      </w:r>
      <w:r w:rsidRPr="00344F09">
        <w:rPr>
          <w:spacing w:val="1"/>
        </w:rPr>
        <w:t xml:space="preserve"> </w:t>
      </w:r>
      <w:r w:rsidRPr="00344F09">
        <w:t>the final syringe</w:t>
      </w:r>
      <w:r w:rsidRPr="00344F09">
        <w:rPr>
          <w:spacing w:val="1"/>
        </w:rPr>
        <w:t xml:space="preserve"> </w:t>
      </w:r>
      <w:r w:rsidRPr="00344F09">
        <w:t>or infusion</w:t>
      </w:r>
      <w:r w:rsidRPr="00344F09">
        <w:rPr>
          <w:spacing w:val="1"/>
        </w:rPr>
        <w:t xml:space="preserve"> </w:t>
      </w:r>
      <w:r w:rsidRPr="00344F09">
        <w:t>and the empty ampoule(s)/vials(s)</w:t>
      </w:r>
      <w:r w:rsidRPr="00344F09">
        <w:rPr>
          <w:spacing w:val="1"/>
        </w:rPr>
        <w:t xml:space="preserve"> </w:t>
      </w:r>
      <w:r w:rsidRPr="00344F09">
        <w:t>in</w:t>
      </w:r>
      <w:r w:rsidRPr="00344F09">
        <w:rPr>
          <w:spacing w:val="1"/>
        </w:rPr>
        <w:t xml:space="preserve"> </w:t>
      </w:r>
      <w:r w:rsidRPr="00344F09">
        <w:t xml:space="preserve">a </w:t>
      </w:r>
      <w:proofErr w:type="gramStart"/>
      <w:r w:rsidRPr="00344F09">
        <w:t xml:space="preserve">clean </w:t>
      </w:r>
      <w:r w:rsidRPr="00344F09">
        <w:rPr>
          <w:spacing w:val="-59"/>
        </w:rPr>
        <w:t xml:space="preserve"> </w:t>
      </w:r>
      <w:r w:rsidRPr="00344F09">
        <w:t>plastic</w:t>
      </w:r>
      <w:proofErr w:type="gramEnd"/>
      <w:r w:rsidRPr="00344F09">
        <w:rPr>
          <w:spacing w:val="28"/>
        </w:rPr>
        <w:t xml:space="preserve"> </w:t>
      </w:r>
      <w:r w:rsidRPr="003D0958">
        <w:t>tray</w:t>
      </w:r>
      <w:r w:rsidRPr="00D261F3">
        <w:t xml:space="preserve"> </w:t>
      </w:r>
      <w:r w:rsidR="003D0958" w:rsidRPr="00D261F3">
        <w:t>or sterile dressing pack</w:t>
      </w:r>
      <w:r w:rsidR="003D0958">
        <w:rPr>
          <w:spacing w:val="11"/>
        </w:rPr>
        <w:t xml:space="preserve"> </w:t>
      </w:r>
      <w:r w:rsidRPr="00344F09">
        <w:t>with</w:t>
      </w:r>
      <w:r w:rsidRPr="00344F09">
        <w:rPr>
          <w:spacing w:val="32"/>
        </w:rPr>
        <w:t xml:space="preserve"> </w:t>
      </w:r>
      <w:r w:rsidRPr="00344F09">
        <w:t>the</w:t>
      </w:r>
      <w:r w:rsidRPr="00344F09">
        <w:rPr>
          <w:spacing w:val="14"/>
        </w:rPr>
        <w:t xml:space="preserve"> </w:t>
      </w:r>
      <w:r w:rsidRPr="00344F09">
        <w:t>prescription</w:t>
      </w:r>
      <w:r w:rsidRPr="00344F09">
        <w:rPr>
          <w:spacing w:val="32"/>
        </w:rPr>
        <w:t xml:space="preserve"> </w:t>
      </w:r>
      <w:r w:rsidRPr="00344F09">
        <w:t>for</w:t>
      </w:r>
      <w:r w:rsidRPr="00344F09">
        <w:rPr>
          <w:spacing w:val="-2"/>
        </w:rPr>
        <w:t xml:space="preserve"> </w:t>
      </w:r>
      <w:r w:rsidRPr="00344F09">
        <w:t>taking</w:t>
      </w:r>
      <w:r w:rsidRPr="00344F09">
        <w:rPr>
          <w:spacing w:val="32"/>
        </w:rPr>
        <w:t xml:space="preserve"> </w:t>
      </w:r>
      <w:r w:rsidRPr="00344F09">
        <w:t>to</w:t>
      </w:r>
      <w:r w:rsidRPr="00344F09">
        <w:rPr>
          <w:spacing w:val="14"/>
        </w:rPr>
        <w:t xml:space="preserve"> </w:t>
      </w:r>
      <w:r w:rsidRPr="00344F09">
        <w:t>the</w:t>
      </w:r>
      <w:r w:rsidRPr="00344F09">
        <w:rPr>
          <w:spacing w:val="14"/>
        </w:rPr>
        <w:t xml:space="preserve"> </w:t>
      </w:r>
      <w:r w:rsidRPr="00344F09">
        <w:t>patient</w:t>
      </w:r>
      <w:r w:rsidRPr="00344F09">
        <w:rPr>
          <w:spacing w:val="13"/>
        </w:rPr>
        <w:t xml:space="preserve"> </w:t>
      </w:r>
      <w:r w:rsidRPr="00344F09">
        <w:t>for</w:t>
      </w:r>
      <w:r w:rsidRPr="00344F09">
        <w:rPr>
          <w:spacing w:val="16"/>
        </w:rPr>
        <w:t xml:space="preserve"> </w:t>
      </w:r>
      <w:r w:rsidRPr="00344F09">
        <w:t>administration.</w:t>
      </w:r>
    </w:p>
    <w:p w14:paraId="4B4A89A9" w14:textId="2E4124A4" w:rsidR="00BE470D" w:rsidRPr="00344F09" w:rsidRDefault="0085539F" w:rsidP="007F35D1">
      <w:pPr>
        <w:pStyle w:val="ListParagraph"/>
        <w:numPr>
          <w:ilvl w:val="0"/>
          <w:numId w:val="75"/>
        </w:numPr>
        <w:tabs>
          <w:tab w:val="left" w:pos="1917"/>
        </w:tabs>
        <w:spacing w:before="120" w:line="360" w:lineRule="auto"/>
        <w:ind w:left="714" w:hanging="357"/>
        <w:contextualSpacing/>
        <w:jc w:val="both"/>
      </w:pPr>
      <w:r w:rsidRPr="00344F09">
        <w:t>Staff</w:t>
      </w:r>
      <w:r w:rsidRPr="005446A2">
        <w:rPr>
          <w:spacing w:val="1"/>
        </w:rPr>
        <w:t xml:space="preserve"> </w:t>
      </w:r>
      <w:r w:rsidRPr="00344F09">
        <w:t>administering</w:t>
      </w:r>
      <w:r w:rsidRPr="005446A2">
        <w:rPr>
          <w:spacing w:val="1"/>
        </w:rPr>
        <w:t xml:space="preserve"> </w:t>
      </w:r>
      <w:r w:rsidRPr="00344F09">
        <w:t>injectable</w:t>
      </w:r>
      <w:r w:rsidRPr="005446A2">
        <w:rPr>
          <w:spacing w:val="1"/>
        </w:rPr>
        <w:t xml:space="preserve"> </w:t>
      </w:r>
      <w:r w:rsidRPr="00344F09">
        <w:t>medicines</w:t>
      </w:r>
      <w:r w:rsidRPr="005446A2">
        <w:rPr>
          <w:spacing w:val="1"/>
        </w:rPr>
        <w:t xml:space="preserve"> </w:t>
      </w:r>
      <w:r w:rsidRPr="00344F09">
        <w:t>are</w:t>
      </w:r>
      <w:r w:rsidRPr="005446A2">
        <w:rPr>
          <w:spacing w:val="1"/>
        </w:rPr>
        <w:t xml:space="preserve"> </w:t>
      </w:r>
      <w:r w:rsidRPr="00344F09">
        <w:t>expected</w:t>
      </w:r>
      <w:r w:rsidRPr="005446A2">
        <w:rPr>
          <w:spacing w:val="1"/>
        </w:rPr>
        <w:t xml:space="preserve"> </w:t>
      </w:r>
      <w:r w:rsidRPr="00344F09">
        <w:t>to</w:t>
      </w:r>
      <w:r w:rsidRPr="005446A2">
        <w:rPr>
          <w:spacing w:val="1"/>
        </w:rPr>
        <w:t xml:space="preserve"> </w:t>
      </w:r>
      <w:r w:rsidRPr="00344F09">
        <w:t>know</w:t>
      </w:r>
      <w:r w:rsidRPr="005446A2">
        <w:rPr>
          <w:spacing w:val="1"/>
        </w:rPr>
        <w:t xml:space="preserve"> </w:t>
      </w:r>
      <w:r w:rsidRPr="00344F09">
        <w:t>the</w:t>
      </w:r>
      <w:r w:rsidRPr="005446A2">
        <w:rPr>
          <w:spacing w:val="1"/>
        </w:rPr>
        <w:t xml:space="preserve"> </w:t>
      </w:r>
      <w:r w:rsidRPr="00344F09">
        <w:t>therapeutic uses of the medicine to be administered, its normal dosage,</w:t>
      </w:r>
      <w:r w:rsidRPr="005446A2">
        <w:rPr>
          <w:spacing w:val="1"/>
        </w:rPr>
        <w:t xml:space="preserve"> </w:t>
      </w:r>
      <w:r w:rsidRPr="00344F09">
        <w:t>side</w:t>
      </w:r>
      <w:r w:rsidRPr="005446A2">
        <w:rPr>
          <w:spacing w:val="8"/>
        </w:rPr>
        <w:t xml:space="preserve"> </w:t>
      </w:r>
      <w:r w:rsidRPr="00344F09">
        <w:t>effects,</w:t>
      </w:r>
      <w:r w:rsidRPr="005446A2">
        <w:rPr>
          <w:spacing w:val="7"/>
        </w:rPr>
        <w:t xml:space="preserve"> </w:t>
      </w:r>
      <w:r w:rsidRPr="00344F09">
        <w:t>precautions</w:t>
      </w:r>
      <w:r w:rsidRPr="005446A2">
        <w:rPr>
          <w:spacing w:val="5"/>
        </w:rPr>
        <w:t xml:space="preserve"> </w:t>
      </w:r>
      <w:r w:rsidRPr="00344F09">
        <w:t>and</w:t>
      </w:r>
      <w:r w:rsidRPr="005446A2">
        <w:rPr>
          <w:spacing w:val="9"/>
        </w:rPr>
        <w:t xml:space="preserve"> </w:t>
      </w:r>
      <w:r w:rsidRPr="00344F09">
        <w:t>contraindications</w:t>
      </w:r>
      <w:r w:rsidR="006667D5">
        <w:t xml:space="preserve"> referring to the appropriate reference sources</w:t>
      </w:r>
      <w:r w:rsidR="00885ECC">
        <w:t xml:space="preserve"> as required</w:t>
      </w:r>
      <w:r w:rsidRPr="00344F09">
        <w:t>.</w:t>
      </w:r>
    </w:p>
    <w:p w14:paraId="6F6F12EB" w14:textId="6921236D" w:rsidR="007A2190" w:rsidRDefault="0085539F" w:rsidP="007F35D1">
      <w:pPr>
        <w:pStyle w:val="ListParagraph"/>
        <w:numPr>
          <w:ilvl w:val="0"/>
          <w:numId w:val="75"/>
        </w:numPr>
        <w:tabs>
          <w:tab w:val="left" w:pos="1917"/>
        </w:tabs>
        <w:spacing w:before="120" w:line="360" w:lineRule="auto"/>
        <w:ind w:left="714" w:hanging="357"/>
        <w:contextualSpacing/>
        <w:jc w:val="both"/>
      </w:pPr>
      <w:r w:rsidRPr="00344F09">
        <w:t>Calculations must be undertaken independently</w:t>
      </w:r>
      <w:r w:rsidR="0058599F">
        <w:t>.</w:t>
      </w:r>
      <w:r w:rsidR="00947CD1" w:rsidRPr="00344F09">
        <w:t xml:space="preserve"> </w:t>
      </w:r>
      <w:r w:rsidR="0058599F">
        <w:t>I</w:t>
      </w:r>
      <w:r w:rsidR="00947CD1" w:rsidRPr="00344F09">
        <w:t xml:space="preserve">f in doubt, </w:t>
      </w:r>
      <w:r w:rsidRPr="00344F09">
        <w:t>check</w:t>
      </w:r>
      <w:r w:rsidRPr="005446A2">
        <w:rPr>
          <w:spacing w:val="1"/>
        </w:rPr>
        <w:t xml:space="preserve"> </w:t>
      </w:r>
      <w:r w:rsidR="00947CD1" w:rsidRPr="00344F09">
        <w:t>the results with</w:t>
      </w:r>
      <w:r w:rsidRPr="005446A2">
        <w:rPr>
          <w:spacing w:val="8"/>
        </w:rPr>
        <w:t xml:space="preserve"> </w:t>
      </w:r>
      <w:r w:rsidRPr="00344F09">
        <w:t>another</w:t>
      </w:r>
      <w:r w:rsidRPr="005446A2">
        <w:rPr>
          <w:spacing w:val="13"/>
        </w:rPr>
        <w:t xml:space="preserve"> </w:t>
      </w:r>
      <w:r w:rsidRPr="00344F09">
        <w:t>qualified</w:t>
      </w:r>
      <w:r w:rsidRPr="005446A2">
        <w:rPr>
          <w:spacing w:val="12"/>
        </w:rPr>
        <w:t xml:space="preserve"> </w:t>
      </w:r>
      <w:r w:rsidRPr="00344F09">
        <w:t>healthcare</w:t>
      </w:r>
      <w:r w:rsidRPr="005446A2">
        <w:rPr>
          <w:spacing w:val="24"/>
        </w:rPr>
        <w:t xml:space="preserve"> </w:t>
      </w:r>
      <w:r w:rsidRPr="00344F09">
        <w:t>practitioner.</w:t>
      </w:r>
      <w:r w:rsidR="006D6CFA">
        <w:t xml:space="preserve"> </w:t>
      </w:r>
      <w:r w:rsidR="00885ECC">
        <w:t xml:space="preserve">Refer to </w:t>
      </w:r>
      <w:r w:rsidR="00ED5F58">
        <w:t>appendix 1</w:t>
      </w:r>
      <w:r w:rsidR="006D6CFA">
        <w:t xml:space="preserve"> for guidance on conducting drug calculations.</w:t>
      </w:r>
    </w:p>
    <w:p w14:paraId="5C8FA2E4" w14:textId="77777777" w:rsidR="003C67A1" w:rsidRPr="00344F09" w:rsidRDefault="003C67A1" w:rsidP="007F35D1">
      <w:pPr>
        <w:pStyle w:val="ListParagraph"/>
        <w:tabs>
          <w:tab w:val="left" w:pos="1917"/>
        </w:tabs>
        <w:spacing w:before="120" w:line="360" w:lineRule="auto"/>
        <w:ind w:left="1349" w:firstLine="0"/>
        <w:contextualSpacing/>
        <w:jc w:val="both"/>
      </w:pPr>
    </w:p>
    <w:p w14:paraId="7D586475" w14:textId="4C669CD1" w:rsidR="00BE470D" w:rsidRPr="008E1757" w:rsidRDefault="00473CEA" w:rsidP="00DA4F7C">
      <w:pPr>
        <w:pStyle w:val="Heading2"/>
      </w:pPr>
      <w:bookmarkStart w:id="35" w:name="_Toc111124655"/>
      <w:bookmarkStart w:id="36" w:name="_Toc111125956"/>
      <w:bookmarkStart w:id="37" w:name="_Toc201668466"/>
      <w:r>
        <w:t>5</w:t>
      </w:r>
      <w:r w:rsidR="00D15DC5" w:rsidRPr="00892C79">
        <w:t xml:space="preserve">.5 </w:t>
      </w:r>
      <w:r w:rsidR="0085539F" w:rsidRPr="00892C79">
        <w:t>Supply</w:t>
      </w:r>
      <w:r w:rsidR="0085539F" w:rsidRPr="00892C79">
        <w:rPr>
          <w:spacing w:val="10"/>
        </w:rPr>
        <w:t xml:space="preserve"> </w:t>
      </w:r>
      <w:r w:rsidR="0085539F" w:rsidRPr="00892C79">
        <w:t>and</w:t>
      </w:r>
      <w:r w:rsidR="0085539F" w:rsidRPr="00892C79">
        <w:rPr>
          <w:spacing w:val="38"/>
        </w:rPr>
        <w:t xml:space="preserve"> </w:t>
      </w:r>
      <w:r w:rsidR="0085539F" w:rsidRPr="00892C79">
        <w:t>Storage</w:t>
      </w:r>
      <w:bookmarkEnd w:id="35"/>
      <w:bookmarkEnd w:id="36"/>
      <w:bookmarkEnd w:id="37"/>
    </w:p>
    <w:p w14:paraId="236CF8D4" w14:textId="7BAB59F6" w:rsidR="00647349" w:rsidRDefault="00647349" w:rsidP="007F35D1">
      <w:pPr>
        <w:pStyle w:val="ListParagraph"/>
        <w:numPr>
          <w:ilvl w:val="0"/>
          <w:numId w:val="76"/>
        </w:numPr>
        <w:tabs>
          <w:tab w:val="left" w:pos="1932"/>
          <w:tab w:val="left" w:pos="1933"/>
        </w:tabs>
        <w:spacing w:before="120" w:line="360" w:lineRule="auto"/>
        <w:ind w:left="714" w:hanging="357"/>
        <w:contextualSpacing/>
      </w:pPr>
      <w:r>
        <w:t>Risk assessments on the Injectable Medicines Guide</w:t>
      </w:r>
      <w:r w:rsidR="004A37AE">
        <w:t xml:space="preserve"> (Medusa)</w:t>
      </w:r>
      <w:r>
        <w:t xml:space="preserve"> should be used to inform the safest presentation to be used, and appropriate location for storage and preparation.</w:t>
      </w:r>
    </w:p>
    <w:p w14:paraId="4771A0C1" w14:textId="77777777" w:rsidR="00885ECC" w:rsidRPr="004A37AE" w:rsidRDefault="0085539F" w:rsidP="007F35D1">
      <w:pPr>
        <w:pStyle w:val="ListParagraph"/>
        <w:numPr>
          <w:ilvl w:val="0"/>
          <w:numId w:val="76"/>
        </w:numPr>
        <w:tabs>
          <w:tab w:val="left" w:pos="1932"/>
          <w:tab w:val="left" w:pos="1933"/>
        </w:tabs>
        <w:spacing w:before="120" w:line="360" w:lineRule="auto"/>
        <w:ind w:left="714" w:hanging="357"/>
        <w:contextualSpacing/>
      </w:pPr>
      <w:r w:rsidRPr="00344F09">
        <w:t>Ready-to-administer or ready-to-use products should be used in</w:t>
      </w:r>
      <w:r w:rsidRPr="005446A2">
        <w:rPr>
          <w:spacing w:val="1"/>
        </w:rPr>
        <w:t xml:space="preserve"> </w:t>
      </w:r>
      <w:r w:rsidRPr="00344F09">
        <w:t>preference to those needing preparation before use, or those which are</w:t>
      </w:r>
      <w:r w:rsidRPr="005446A2">
        <w:rPr>
          <w:spacing w:val="1"/>
        </w:rPr>
        <w:t xml:space="preserve"> </w:t>
      </w:r>
      <w:r w:rsidRPr="00344F09">
        <w:t>classified</w:t>
      </w:r>
      <w:r w:rsidRPr="005446A2">
        <w:rPr>
          <w:spacing w:val="6"/>
        </w:rPr>
        <w:t xml:space="preserve"> </w:t>
      </w:r>
      <w:r w:rsidRPr="00344F09">
        <w:t>as</w:t>
      </w:r>
      <w:r w:rsidRPr="005446A2">
        <w:rPr>
          <w:spacing w:val="2"/>
        </w:rPr>
        <w:t xml:space="preserve"> </w:t>
      </w:r>
      <w:r w:rsidRPr="00344F09">
        <w:t>high-risk</w:t>
      </w:r>
      <w:r w:rsidR="00CE2885">
        <w:t xml:space="preserve"> (red risk rating) as per Injectable Medicines Guide</w:t>
      </w:r>
      <w:r w:rsidRPr="00344F09">
        <w:t>.</w:t>
      </w:r>
      <w:r w:rsidRPr="005446A2">
        <w:rPr>
          <w:spacing w:val="5"/>
        </w:rPr>
        <w:t xml:space="preserve"> </w:t>
      </w:r>
    </w:p>
    <w:p w14:paraId="6767B351" w14:textId="0E8CB7BE" w:rsidR="00BE470D" w:rsidRPr="00344F09" w:rsidRDefault="0085539F" w:rsidP="007F35D1">
      <w:pPr>
        <w:pStyle w:val="ListParagraph"/>
        <w:numPr>
          <w:ilvl w:val="0"/>
          <w:numId w:val="76"/>
        </w:numPr>
        <w:tabs>
          <w:tab w:val="left" w:pos="1932"/>
          <w:tab w:val="left" w:pos="1933"/>
        </w:tabs>
        <w:spacing w:before="120" w:line="360" w:lineRule="auto"/>
        <w:ind w:left="714" w:hanging="357"/>
        <w:contextualSpacing/>
      </w:pPr>
      <w:r w:rsidRPr="00344F09">
        <w:t>Concentrates</w:t>
      </w:r>
      <w:r w:rsidRPr="005446A2">
        <w:rPr>
          <w:spacing w:val="2"/>
        </w:rPr>
        <w:t xml:space="preserve"> </w:t>
      </w:r>
      <w:r w:rsidRPr="00344F09">
        <w:t>should</w:t>
      </w:r>
      <w:r w:rsidRPr="005446A2">
        <w:rPr>
          <w:spacing w:val="-14"/>
        </w:rPr>
        <w:t xml:space="preserve"> </w:t>
      </w:r>
      <w:r w:rsidRPr="00344F09">
        <w:t>only</w:t>
      </w:r>
      <w:r w:rsidRPr="005446A2">
        <w:rPr>
          <w:spacing w:val="2"/>
        </w:rPr>
        <w:t xml:space="preserve"> </w:t>
      </w:r>
      <w:r w:rsidRPr="00344F09">
        <w:t>be</w:t>
      </w:r>
      <w:r w:rsidRPr="005446A2">
        <w:rPr>
          <w:spacing w:val="6"/>
        </w:rPr>
        <w:t xml:space="preserve"> </w:t>
      </w:r>
      <w:r w:rsidRPr="00344F09">
        <w:t>supplied</w:t>
      </w:r>
      <w:r w:rsidRPr="005446A2">
        <w:rPr>
          <w:spacing w:val="7"/>
        </w:rPr>
        <w:t xml:space="preserve"> </w:t>
      </w:r>
      <w:r w:rsidRPr="00344F09">
        <w:t>where</w:t>
      </w:r>
      <w:r w:rsidRPr="005446A2">
        <w:rPr>
          <w:spacing w:val="6"/>
        </w:rPr>
        <w:t xml:space="preserve"> </w:t>
      </w:r>
      <w:r w:rsidRPr="00344F09">
        <w:t>safer</w:t>
      </w:r>
      <w:r w:rsidR="009B63D3">
        <w:t xml:space="preserve"> </w:t>
      </w:r>
      <w:r w:rsidRPr="005446A2">
        <w:rPr>
          <w:spacing w:val="-58"/>
        </w:rPr>
        <w:t xml:space="preserve"> </w:t>
      </w:r>
      <w:r w:rsidR="009B63D3" w:rsidRPr="005446A2">
        <w:rPr>
          <w:spacing w:val="-58"/>
        </w:rPr>
        <w:t xml:space="preserve">  </w:t>
      </w:r>
      <w:r w:rsidRPr="00344F09">
        <w:t>alternatives</w:t>
      </w:r>
      <w:r w:rsidRPr="005446A2">
        <w:rPr>
          <w:spacing w:val="-14"/>
        </w:rPr>
        <w:t xml:space="preserve"> </w:t>
      </w:r>
      <w:r w:rsidRPr="00344F09">
        <w:t>are</w:t>
      </w:r>
      <w:r w:rsidRPr="005446A2">
        <w:rPr>
          <w:spacing w:val="-10"/>
        </w:rPr>
        <w:t xml:space="preserve"> </w:t>
      </w:r>
      <w:r w:rsidRPr="00344F09">
        <w:t>not</w:t>
      </w:r>
      <w:r w:rsidRPr="005446A2">
        <w:rPr>
          <w:spacing w:val="-11"/>
        </w:rPr>
        <w:t xml:space="preserve"> </w:t>
      </w:r>
      <w:r w:rsidRPr="00344F09">
        <w:t>available.</w:t>
      </w:r>
    </w:p>
    <w:p w14:paraId="10570F82" w14:textId="6D444CC1" w:rsidR="00BE470D" w:rsidRPr="00344F09" w:rsidRDefault="0085539F" w:rsidP="007F35D1">
      <w:pPr>
        <w:pStyle w:val="ListParagraph"/>
        <w:numPr>
          <w:ilvl w:val="0"/>
          <w:numId w:val="76"/>
        </w:numPr>
        <w:tabs>
          <w:tab w:val="left" w:pos="1932"/>
          <w:tab w:val="left" w:pos="1933"/>
        </w:tabs>
        <w:spacing w:before="120" w:line="360" w:lineRule="auto"/>
        <w:ind w:left="714" w:hanging="357"/>
        <w:contextualSpacing/>
      </w:pPr>
      <w:r w:rsidRPr="00344F09">
        <w:t>Multiple</w:t>
      </w:r>
      <w:r w:rsidRPr="005446A2">
        <w:rPr>
          <w:spacing w:val="-1"/>
        </w:rPr>
        <w:t xml:space="preserve"> </w:t>
      </w:r>
      <w:r w:rsidRPr="00344F09">
        <w:t>use of</w:t>
      </w:r>
      <w:r w:rsidRPr="005446A2">
        <w:rPr>
          <w:spacing w:val="-1"/>
        </w:rPr>
        <w:t xml:space="preserve"> </w:t>
      </w:r>
      <w:r w:rsidRPr="00344F09">
        <w:t>an</w:t>
      </w:r>
      <w:r w:rsidRPr="005446A2">
        <w:rPr>
          <w:spacing w:val="20"/>
        </w:rPr>
        <w:t xml:space="preserve"> </w:t>
      </w:r>
      <w:r w:rsidRPr="00344F09">
        <w:t>unpreserved injectable medicine should be eliminated.</w:t>
      </w:r>
      <w:r w:rsidR="0047382E">
        <w:t xml:space="preserve"> </w:t>
      </w:r>
      <w:r w:rsidRPr="00344F09">
        <w:t>Most injectable medicines are licensed for ‘once-only’ use. Unless the</w:t>
      </w:r>
      <w:r w:rsidRPr="005446A2">
        <w:rPr>
          <w:spacing w:val="1"/>
        </w:rPr>
        <w:t xml:space="preserve"> </w:t>
      </w:r>
      <w:r w:rsidRPr="00344F09">
        <w:t xml:space="preserve">manufacturer’s label </w:t>
      </w:r>
      <w:r w:rsidRPr="00344F09">
        <w:lastRenderedPageBreak/>
        <w:t xml:space="preserve">specifically indicates the injection </w:t>
      </w:r>
      <w:r w:rsidR="00325D29">
        <w:t>is licensed for multi-dose use</w:t>
      </w:r>
      <w:r w:rsidRPr="00344F09">
        <w:t>,</w:t>
      </w:r>
      <w:r w:rsidRPr="005446A2">
        <w:rPr>
          <w:spacing w:val="1"/>
        </w:rPr>
        <w:t xml:space="preserve"> </w:t>
      </w:r>
      <w:r w:rsidRPr="00344F09">
        <w:t>the</w:t>
      </w:r>
      <w:r w:rsidRPr="005446A2">
        <w:rPr>
          <w:spacing w:val="3"/>
        </w:rPr>
        <w:t xml:space="preserve"> </w:t>
      </w:r>
      <w:r w:rsidRPr="00344F09">
        <w:t>container</w:t>
      </w:r>
      <w:r w:rsidRPr="005446A2">
        <w:rPr>
          <w:spacing w:val="6"/>
        </w:rPr>
        <w:t xml:space="preserve"> </w:t>
      </w:r>
      <w:r w:rsidRPr="00344F09">
        <w:t>should</w:t>
      </w:r>
      <w:r w:rsidRPr="005446A2">
        <w:rPr>
          <w:spacing w:val="-16"/>
        </w:rPr>
        <w:t xml:space="preserve"> </w:t>
      </w:r>
      <w:r w:rsidRPr="00344F09">
        <w:t>only</w:t>
      </w:r>
      <w:r w:rsidRPr="005446A2">
        <w:rPr>
          <w:spacing w:val="-1"/>
        </w:rPr>
        <w:t xml:space="preserve"> </w:t>
      </w:r>
      <w:r w:rsidRPr="00344F09">
        <w:t>be</w:t>
      </w:r>
      <w:r w:rsidRPr="005446A2">
        <w:rPr>
          <w:spacing w:val="3"/>
        </w:rPr>
        <w:t xml:space="preserve"> </w:t>
      </w:r>
      <w:r w:rsidRPr="00344F09">
        <w:t>used</w:t>
      </w:r>
      <w:r w:rsidRPr="005446A2">
        <w:rPr>
          <w:spacing w:val="3"/>
        </w:rPr>
        <w:t xml:space="preserve"> </w:t>
      </w:r>
      <w:r w:rsidRPr="00344F09">
        <w:t>to</w:t>
      </w:r>
      <w:r w:rsidRPr="005446A2">
        <w:rPr>
          <w:spacing w:val="3"/>
        </w:rPr>
        <w:t xml:space="preserve"> </w:t>
      </w:r>
      <w:r w:rsidRPr="00344F09">
        <w:t>prepare</w:t>
      </w:r>
      <w:r w:rsidRPr="005446A2">
        <w:rPr>
          <w:spacing w:val="3"/>
        </w:rPr>
        <w:t xml:space="preserve"> </w:t>
      </w:r>
      <w:r w:rsidRPr="00344F09">
        <w:t>a</w:t>
      </w:r>
      <w:r w:rsidRPr="005446A2">
        <w:rPr>
          <w:spacing w:val="3"/>
        </w:rPr>
        <w:t xml:space="preserve"> </w:t>
      </w:r>
      <w:r w:rsidRPr="00344F09">
        <w:t>single</w:t>
      </w:r>
      <w:r w:rsidRPr="005446A2">
        <w:rPr>
          <w:spacing w:val="3"/>
        </w:rPr>
        <w:t xml:space="preserve"> </w:t>
      </w:r>
      <w:r w:rsidRPr="00344F09">
        <w:t>dose</w:t>
      </w:r>
      <w:r w:rsidRPr="005446A2">
        <w:rPr>
          <w:spacing w:val="1"/>
        </w:rPr>
        <w:t xml:space="preserve"> </w:t>
      </w:r>
      <w:r w:rsidRPr="00344F09">
        <w:t>for</w:t>
      </w:r>
      <w:r w:rsidRPr="005446A2">
        <w:rPr>
          <w:spacing w:val="-8"/>
        </w:rPr>
        <w:t xml:space="preserve"> </w:t>
      </w:r>
      <w:r w:rsidRPr="00344F09">
        <w:t>a</w:t>
      </w:r>
      <w:r w:rsidRPr="005446A2">
        <w:rPr>
          <w:spacing w:val="-10"/>
        </w:rPr>
        <w:t xml:space="preserve"> </w:t>
      </w:r>
      <w:r w:rsidRPr="00344F09">
        <w:t>single</w:t>
      </w:r>
      <w:r w:rsidRPr="005446A2">
        <w:rPr>
          <w:spacing w:val="-10"/>
        </w:rPr>
        <w:t xml:space="preserve"> </w:t>
      </w:r>
      <w:r w:rsidRPr="00344F09">
        <w:t>patient</w:t>
      </w:r>
      <w:r w:rsidRPr="005446A2">
        <w:rPr>
          <w:spacing w:val="-11"/>
        </w:rPr>
        <w:t xml:space="preserve"> </w:t>
      </w:r>
      <w:r w:rsidRPr="00344F09">
        <w:t>on</w:t>
      </w:r>
      <w:r w:rsidRPr="005446A2">
        <w:rPr>
          <w:spacing w:val="-9"/>
        </w:rPr>
        <w:t xml:space="preserve"> </w:t>
      </w:r>
      <w:r w:rsidRPr="00344F09">
        <w:t>one</w:t>
      </w:r>
      <w:r w:rsidRPr="005446A2">
        <w:rPr>
          <w:spacing w:val="-10"/>
        </w:rPr>
        <w:t xml:space="preserve"> </w:t>
      </w:r>
      <w:r w:rsidRPr="00344F09">
        <w:t>occasion.</w:t>
      </w:r>
    </w:p>
    <w:p w14:paraId="0C1446FC" w14:textId="77777777" w:rsidR="007A2190" w:rsidRPr="00344F09" w:rsidRDefault="007A2190" w:rsidP="007F35D1">
      <w:pPr>
        <w:pStyle w:val="ListParagraph"/>
        <w:tabs>
          <w:tab w:val="left" w:pos="1932"/>
          <w:tab w:val="left" w:pos="1933"/>
        </w:tabs>
        <w:spacing w:before="5" w:line="355" w:lineRule="auto"/>
        <w:ind w:right="327" w:firstLine="0"/>
      </w:pPr>
    </w:p>
    <w:p w14:paraId="76FAA2F9" w14:textId="17D50DAA" w:rsidR="00BE470D" w:rsidRPr="003C67A1" w:rsidRDefault="00473CEA" w:rsidP="00DA4F7C">
      <w:pPr>
        <w:pStyle w:val="Heading2"/>
      </w:pPr>
      <w:bookmarkStart w:id="38" w:name="_Toc111124656"/>
      <w:bookmarkStart w:id="39" w:name="_Toc111125957"/>
      <w:bookmarkStart w:id="40" w:name="_Toc201668467"/>
      <w:r>
        <w:t>5</w:t>
      </w:r>
      <w:r w:rsidR="00D15DC5" w:rsidRPr="00892C79">
        <w:t xml:space="preserve">.6 </w:t>
      </w:r>
      <w:r w:rsidR="0085539F" w:rsidRPr="00892C79">
        <w:t>Administration</w:t>
      </w:r>
      <w:bookmarkEnd w:id="38"/>
      <w:bookmarkEnd w:id="39"/>
      <w:bookmarkEnd w:id="40"/>
    </w:p>
    <w:p w14:paraId="7BA61580" w14:textId="706ECF14" w:rsidR="0082409D" w:rsidRPr="00344F09" w:rsidRDefault="0085539F" w:rsidP="007F35D1">
      <w:pPr>
        <w:pStyle w:val="ListParagraph"/>
        <w:numPr>
          <w:ilvl w:val="0"/>
          <w:numId w:val="49"/>
        </w:numPr>
        <w:tabs>
          <w:tab w:val="left" w:pos="1932"/>
          <w:tab w:val="left" w:pos="1933"/>
        </w:tabs>
        <w:spacing w:before="120" w:line="360" w:lineRule="auto"/>
        <w:ind w:left="714" w:hanging="357"/>
        <w:contextualSpacing/>
      </w:pPr>
      <w:r w:rsidRPr="00344F09">
        <w:t>Injections should be administered only by healthcare staff or</w:t>
      </w:r>
      <w:r w:rsidRPr="00344F09">
        <w:rPr>
          <w:spacing w:val="1"/>
        </w:rPr>
        <w:t xml:space="preserve"> </w:t>
      </w:r>
      <w:r w:rsidRPr="00344F09">
        <w:t>patients/carers who understand the risks involved, have been trained to</w:t>
      </w:r>
      <w:r w:rsidRPr="00344F09">
        <w:rPr>
          <w:spacing w:val="1"/>
        </w:rPr>
        <w:t xml:space="preserve"> </w:t>
      </w:r>
      <w:r w:rsidRPr="00344F09">
        <w:t>use</w:t>
      </w:r>
      <w:r w:rsidRPr="00344F09">
        <w:rPr>
          <w:spacing w:val="4"/>
        </w:rPr>
        <w:t xml:space="preserve"> </w:t>
      </w:r>
      <w:r w:rsidRPr="00344F09">
        <w:t>safe</w:t>
      </w:r>
      <w:r w:rsidRPr="00344F09">
        <w:rPr>
          <w:spacing w:val="5"/>
        </w:rPr>
        <w:t xml:space="preserve"> </w:t>
      </w:r>
      <w:r w:rsidRPr="00344F09">
        <w:t>procedures,</w:t>
      </w:r>
      <w:r w:rsidRPr="00344F09">
        <w:rPr>
          <w:spacing w:val="-18"/>
        </w:rPr>
        <w:t xml:space="preserve"> </w:t>
      </w:r>
      <w:r w:rsidRPr="00344F09">
        <w:t>who</w:t>
      </w:r>
      <w:r w:rsidRPr="00344F09">
        <w:rPr>
          <w:spacing w:val="4"/>
        </w:rPr>
        <w:t xml:space="preserve"> </w:t>
      </w:r>
      <w:r w:rsidRPr="00344F09">
        <w:t>have</w:t>
      </w:r>
      <w:r w:rsidRPr="00344F09">
        <w:rPr>
          <w:spacing w:val="5"/>
        </w:rPr>
        <w:t xml:space="preserve"> </w:t>
      </w:r>
      <w:r w:rsidRPr="00344F09">
        <w:t>demonstrated</w:t>
      </w:r>
      <w:r w:rsidRPr="00344F09">
        <w:rPr>
          <w:spacing w:val="5"/>
        </w:rPr>
        <w:t xml:space="preserve"> </w:t>
      </w:r>
      <w:r w:rsidRPr="00344F09">
        <w:t>their</w:t>
      </w:r>
      <w:r w:rsidRPr="00344F09">
        <w:rPr>
          <w:spacing w:val="-1"/>
        </w:rPr>
        <w:t xml:space="preserve"> </w:t>
      </w:r>
      <w:r w:rsidRPr="00344F09">
        <w:t>competence</w:t>
      </w:r>
      <w:r w:rsidRPr="00344F09">
        <w:rPr>
          <w:spacing w:val="5"/>
        </w:rPr>
        <w:t xml:space="preserve"> </w:t>
      </w:r>
      <w:proofErr w:type="gramStart"/>
      <w:r w:rsidRPr="00344F09">
        <w:t>for</w:t>
      </w:r>
      <w:r w:rsidR="00F535AC">
        <w:t xml:space="preserve"> </w:t>
      </w:r>
      <w:r w:rsidRPr="00344F09">
        <w:rPr>
          <w:spacing w:val="-59"/>
        </w:rPr>
        <w:t xml:space="preserve"> </w:t>
      </w:r>
      <w:r w:rsidRPr="00344F09">
        <w:t>the</w:t>
      </w:r>
      <w:proofErr w:type="gramEnd"/>
      <w:r w:rsidRPr="00344F09">
        <w:rPr>
          <w:spacing w:val="-11"/>
        </w:rPr>
        <w:t xml:space="preserve"> </w:t>
      </w:r>
      <w:r w:rsidRPr="00344F09">
        <w:t>task.</w:t>
      </w:r>
      <w:r w:rsidR="0056122A" w:rsidRPr="00344F09">
        <w:t xml:space="preserve"> </w:t>
      </w:r>
    </w:p>
    <w:p w14:paraId="4565596D" w14:textId="2F1534C0" w:rsidR="0082409D" w:rsidRPr="00344F09" w:rsidRDefault="0085539F" w:rsidP="007F35D1">
      <w:pPr>
        <w:pStyle w:val="ListParagraph"/>
        <w:numPr>
          <w:ilvl w:val="0"/>
          <w:numId w:val="49"/>
        </w:numPr>
        <w:tabs>
          <w:tab w:val="left" w:pos="1932"/>
          <w:tab w:val="left" w:pos="1933"/>
        </w:tabs>
        <w:spacing w:before="120" w:line="360" w:lineRule="auto"/>
        <w:ind w:left="714" w:hanging="357"/>
        <w:contextualSpacing/>
      </w:pPr>
      <w:r w:rsidRPr="00344F09">
        <w:t>All</w:t>
      </w:r>
      <w:r w:rsidRPr="00344F09">
        <w:rPr>
          <w:spacing w:val="2"/>
        </w:rPr>
        <w:t xml:space="preserve"> </w:t>
      </w:r>
      <w:r w:rsidRPr="00344F09">
        <w:t>practitioners</w:t>
      </w:r>
      <w:r w:rsidR="00F468D3">
        <w:t xml:space="preserve"> should act only within their scope of professional practice. They</w:t>
      </w:r>
      <w:r w:rsidRPr="00344F09">
        <w:rPr>
          <w:spacing w:val="6"/>
        </w:rPr>
        <w:t xml:space="preserve"> </w:t>
      </w:r>
      <w:r w:rsidRPr="00344F09">
        <w:t>are</w:t>
      </w:r>
      <w:r w:rsidRPr="00344F09">
        <w:rPr>
          <w:spacing w:val="-12"/>
        </w:rPr>
        <w:t xml:space="preserve"> </w:t>
      </w:r>
      <w:r w:rsidRPr="00344F09">
        <w:t>accountable</w:t>
      </w:r>
      <w:r w:rsidRPr="00344F09">
        <w:rPr>
          <w:spacing w:val="-11"/>
        </w:rPr>
        <w:t xml:space="preserve"> </w:t>
      </w:r>
      <w:r w:rsidRPr="00344F09">
        <w:t>for</w:t>
      </w:r>
      <w:r w:rsidRPr="00344F09">
        <w:rPr>
          <w:spacing w:val="13"/>
        </w:rPr>
        <w:t xml:space="preserve"> </w:t>
      </w:r>
      <w:r w:rsidRPr="00344F09">
        <w:t>their</w:t>
      </w:r>
      <w:r w:rsidR="00F535AC">
        <w:t xml:space="preserve"> </w:t>
      </w:r>
      <w:r w:rsidRPr="00344F09">
        <w:rPr>
          <w:spacing w:val="-59"/>
        </w:rPr>
        <w:t xml:space="preserve"> </w:t>
      </w:r>
      <w:r w:rsidR="00F535AC">
        <w:rPr>
          <w:spacing w:val="-59"/>
        </w:rPr>
        <w:t xml:space="preserve">   </w:t>
      </w:r>
      <w:r w:rsidRPr="00344F09">
        <w:t>practice including acts and omissions regardless of advice or direction</w:t>
      </w:r>
      <w:r w:rsidRPr="00344F09">
        <w:rPr>
          <w:spacing w:val="1"/>
        </w:rPr>
        <w:t xml:space="preserve"> </w:t>
      </w:r>
      <w:r w:rsidRPr="00344F09">
        <w:t>received</w:t>
      </w:r>
      <w:r w:rsidRPr="00344F09">
        <w:rPr>
          <w:spacing w:val="-10"/>
        </w:rPr>
        <w:t xml:space="preserve"> </w:t>
      </w:r>
      <w:r w:rsidRPr="00344F09">
        <w:t>from</w:t>
      </w:r>
      <w:r w:rsidRPr="00344F09">
        <w:rPr>
          <w:spacing w:val="-23"/>
        </w:rPr>
        <w:t xml:space="preserve"> </w:t>
      </w:r>
      <w:r w:rsidRPr="00344F09">
        <w:t>another</w:t>
      </w:r>
      <w:r w:rsidRPr="00344F09">
        <w:rPr>
          <w:spacing w:val="-8"/>
        </w:rPr>
        <w:t xml:space="preserve"> </w:t>
      </w:r>
      <w:r w:rsidRPr="00344F09">
        <w:t>professional.</w:t>
      </w:r>
    </w:p>
    <w:p w14:paraId="6973FBA7" w14:textId="79AA6729" w:rsidR="0082409D" w:rsidRPr="00344F09" w:rsidRDefault="0085539F" w:rsidP="007F35D1">
      <w:pPr>
        <w:pStyle w:val="ListParagraph"/>
        <w:numPr>
          <w:ilvl w:val="0"/>
          <w:numId w:val="49"/>
        </w:numPr>
        <w:tabs>
          <w:tab w:val="left" w:pos="1932"/>
          <w:tab w:val="left" w:pos="1933"/>
        </w:tabs>
        <w:spacing w:before="120" w:line="360" w:lineRule="auto"/>
        <w:ind w:left="714" w:hanging="357"/>
        <w:contextualSpacing/>
      </w:pPr>
      <w:r w:rsidRPr="00344F09">
        <w:t>The</w:t>
      </w:r>
      <w:r w:rsidRPr="00344F09">
        <w:rPr>
          <w:spacing w:val="4"/>
        </w:rPr>
        <w:t xml:space="preserve"> </w:t>
      </w:r>
      <w:r w:rsidRPr="00344F09">
        <w:t>patient's identity</w:t>
      </w:r>
      <w:r w:rsidRPr="00344F09">
        <w:rPr>
          <w:spacing w:val="10"/>
        </w:rPr>
        <w:t xml:space="preserve"> </w:t>
      </w:r>
      <w:r w:rsidRPr="00344F09">
        <w:t>and</w:t>
      </w:r>
      <w:r w:rsidRPr="00344F09">
        <w:rPr>
          <w:spacing w:val="-14"/>
        </w:rPr>
        <w:t xml:space="preserve"> </w:t>
      </w:r>
      <w:r w:rsidRPr="00344F09">
        <w:t>allergy</w:t>
      </w:r>
      <w:r w:rsidRPr="00344F09">
        <w:rPr>
          <w:spacing w:val="1"/>
        </w:rPr>
        <w:t xml:space="preserve"> </w:t>
      </w:r>
      <w:r w:rsidRPr="00344F09">
        <w:t>status</w:t>
      </w:r>
      <w:r w:rsidRPr="00344F09">
        <w:rPr>
          <w:spacing w:val="6"/>
        </w:rPr>
        <w:t xml:space="preserve"> </w:t>
      </w:r>
      <w:r w:rsidRPr="00344F09">
        <w:t>should</w:t>
      </w:r>
      <w:r w:rsidRPr="00344F09">
        <w:rPr>
          <w:spacing w:val="4"/>
        </w:rPr>
        <w:t xml:space="preserve"> </w:t>
      </w:r>
      <w:r w:rsidRPr="00344F09">
        <w:t>be</w:t>
      </w:r>
      <w:r w:rsidRPr="00344F09">
        <w:rPr>
          <w:spacing w:val="4"/>
        </w:rPr>
        <w:t xml:space="preserve"> </w:t>
      </w:r>
      <w:r w:rsidRPr="00344F09">
        <w:t>confirmed</w:t>
      </w:r>
      <w:r w:rsidRPr="00344F09">
        <w:rPr>
          <w:spacing w:val="5"/>
        </w:rPr>
        <w:t xml:space="preserve"> </w:t>
      </w:r>
      <w:r w:rsidRPr="00344F09">
        <w:t>prior</w:t>
      </w:r>
      <w:r w:rsidRPr="00344F09">
        <w:rPr>
          <w:spacing w:val="-13"/>
        </w:rPr>
        <w:t xml:space="preserve"> </w:t>
      </w:r>
      <w:r w:rsidRPr="00344F09">
        <w:t>to</w:t>
      </w:r>
      <w:r w:rsidR="002F5627">
        <w:t xml:space="preserve"> </w:t>
      </w:r>
      <w:r w:rsidRPr="00344F09">
        <w:t>administration.</w:t>
      </w:r>
    </w:p>
    <w:p w14:paraId="69311226" w14:textId="77777777" w:rsidR="0082409D" w:rsidRPr="00344F09" w:rsidRDefault="0085539F" w:rsidP="007F35D1">
      <w:pPr>
        <w:pStyle w:val="ListParagraph"/>
        <w:numPr>
          <w:ilvl w:val="0"/>
          <w:numId w:val="49"/>
        </w:numPr>
        <w:tabs>
          <w:tab w:val="left" w:pos="1932"/>
          <w:tab w:val="left" w:pos="1933"/>
        </w:tabs>
        <w:spacing w:before="120" w:line="360" w:lineRule="auto"/>
        <w:ind w:left="714" w:hanging="357"/>
        <w:contextualSpacing/>
      </w:pPr>
      <w:r w:rsidRPr="00344F09">
        <w:t>Consent</w:t>
      </w:r>
      <w:r w:rsidRPr="00344F09">
        <w:rPr>
          <w:spacing w:val="6"/>
        </w:rPr>
        <w:t xml:space="preserve"> </w:t>
      </w:r>
      <w:r w:rsidRPr="00344F09">
        <w:t>to</w:t>
      </w:r>
      <w:r w:rsidRPr="00344F09">
        <w:rPr>
          <w:spacing w:val="9"/>
        </w:rPr>
        <w:t xml:space="preserve"> </w:t>
      </w:r>
      <w:r w:rsidRPr="00344F09">
        <w:t>treatment</w:t>
      </w:r>
      <w:r w:rsidRPr="00344F09">
        <w:rPr>
          <w:spacing w:val="6"/>
        </w:rPr>
        <w:t xml:space="preserve"> </w:t>
      </w:r>
      <w:r w:rsidRPr="00344F09">
        <w:t>should</w:t>
      </w:r>
      <w:r w:rsidRPr="00344F09">
        <w:rPr>
          <w:spacing w:val="9"/>
        </w:rPr>
        <w:t xml:space="preserve"> </w:t>
      </w:r>
      <w:r w:rsidRPr="00344F09">
        <w:t>be</w:t>
      </w:r>
      <w:r w:rsidRPr="00344F09">
        <w:rPr>
          <w:spacing w:val="8"/>
        </w:rPr>
        <w:t xml:space="preserve"> </w:t>
      </w:r>
      <w:r w:rsidRPr="00344F09">
        <w:t>obtained</w:t>
      </w:r>
      <w:r w:rsidRPr="00344F09">
        <w:rPr>
          <w:spacing w:val="-13"/>
        </w:rPr>
        <w:t xml:space="preserve"> </w:t>
      </w:r>
      <w:r w:rsidRPr="00344F09">
        <w:t>before</w:t>
      </w:r>
      <w:r w:rsidRPr="00344F09">
        <w:rPr>
          <w:spacing w:val="-7"/>
        </w:rPr>
        <w:t xml:space="preserve"> </w:t>
      </w:r>
      <w:r w:rsidRPr="00344F09">
        <w:t>administration.</w:t>
      </w:r>
    </w:p>
    <w:p w14:paraId="7E6D3D3D" w14:textId="77777777" w:rsidR="00F468D3" w:rsidRDefault="0085539F" w:rsidP="007F35D1">
      <w:pPr>
        <w:pStyle w:val="ListParagraph"/>
        <w:numPr>
          <w:ilvl w:val="0"/>
          <w:numId w:val="49"/>
        </w:numPr>
        <w:tabs>
          <w:tab w:val="left" w:pos="1932"/>
          <w:tab w:val="left" w:pos="1933"/>
        </w:tabs>
        <w:spacing w:before="120" w:line="360" w:lineRule="auto"/>
        <w:ind w:left="714" w:hanging="357"/>
        <w:contextualSpacing/>
      </w:pPr>
      <w:r w:rsidRPr="00344F09">
        <w:t xml:space="preserve">Before administration, the following should be available: </w:t>
      </w:r>
    </w:p>
    <w:p w14:paraId="128F721E" w14:textId="221F19BC" w:rsidR="00F468D3" w:rsidRDefault="00F468D3" w:rsidP="007F35D1">
      <w:pPr>
        <w:pStyle w:val="ListParagraph"/>
        <w:numPr>
          <w:ilvl w:val="0"/>
          <w:numId w:val="107"/>
        </w:numPr>
        <w:tabs>
          <w:tab w:val="left" w:pos="1932"/>
          <w:tab w:val="left" w:pos="1933"/>
        </w:tabs>
        <w:spacing w:before="120" w:line="360" w:lineRule="auto"/>
        <w:ind w:left="1077" w:hanging="357"/>
        <w:contextualSpacing/>
      </w:pPr>
      <w:r>
        <w:t>A</w:t>
      </w:r>
      <w:r w:rsidR="0085539F" w:rsidRPr="00344F09">
        <w:t xml:space="preserve"> current</w:t>
      </w:r>
      <w:r w:rsidR="0085539F" w:rsidRPr="00344F09">
        <w:rPr>
          <w:spacing w:val="1"/>
        </w:rPr>
        <w:t xml:space="preserve"> </w:t>
      </w:r>
      <w:r w:rsidR="0085539F" w:rsidRPr="00344F09">
        <w:t>prescription,</w:t>
      </w:r>
      <w:r w:rsidR="0085539F" w:rsidRPr="00344F09">
        <w:rPr>
          <w:spacing w:val="1"/>
        </w:rPr>
        <w:t xml:space="preserve"> </w:t>
      </w:r>
      <w:r w:rsidR="0085539F" w:rsidRPr="00344F09">
        <w:t>a</w:t>
      </w:r>
      <w:r w:rsidR="0085539F" w:rsidRPr="00344F09">
        <w:rPr>
          <w:spacing w:val="3"/>
        </w:rPr>
        <w:t xml:space="preserve"> </w:t>
      </w:r>
      <w:r w:rsidR="0085539F" w:rsidRPr="00344F09">
        <w:t>Patient</w:t>
      </w:r>
      <w:r w:rsidR="0085539F" w:rsidRPr="00344F09">
        <w:rPr>
          <w:spacing w:val="1"/>
        </w:rPr>
        <w:t xml:space="preserve"> </w:t>
      </w:r>
      <w:r w:rsidR="0085539F" w:rsidRPr="00344F09">
        <w:t>Group</w:t>
      </w:r>
      <w:r w:rsidR="0085539F" w:rsidRPr="00344F09">
        <w:rPr>
          <w:spacing w:val="3"/>
        </w:rPr>
        <w:t xml:space="preserve"> </w:t>
      </w:r>
      <w:r w:rsidR="0085539F" w:rsidRPr="00344F09">
        <w:t>Direction</w:t>
      </w:r>
      <w:r w:rsidR="0085539F" w:rsidRPr="00344F09">
        <w:rPr>
          <w:spacing w:val="3"/>
        </w:rPr>
        <w:t xml:space="preserve"> </w:t>
      </w:r>
      <w:r w:rsidR="0085539F" w:rsidRPr="00344F09">
        <w:t>(PGD)</w:t>
      </w:r>
      <w:r w:rsidR="0085539F" w:rsidRPr="00344F09">
        <w:rPr>
          <w:spacing w:val="5"/>
        </w:rPr>
        <w:t xml:space="preserve"> </w:t>
      </w:r>
      <w:r w:rsidR="0085539F" w:rsidRPr="00344F09">
        <w:t>or</w:t>
      </w:r>
      <w:r w:rsidR="0085539F" w:rsidRPr="00344F09">
        <w:rPr>
          <w:spacing w:val="6"/>
        </w:rPr>
        <w:t xml:space="preserve"> </w:t>
      </w:r>
      <w:r w:rsidR="0085539F" w:rsidRPr="00344F09">
        <w:t>other</w:t>
      </w:r>
      <w:r w:rsidR="0085539F" w:rsidRPr="00344F09">
        <w:rPr>
          <w:spacing w:val="-14"/>
        </w:rPr>
        <w:t xml:space="preserve"> </w:t>
      </w:r>
      <w:r w:rsidR="0085539F" w:rsidRPr="00344F09">
        <w:t>written</w:t>
      </w:r>
      <w:r w:rsidR="0085539F" w:rsidRPr="00344F09">
        <w:rPr>
          <w:spacing w:val="3"/>
        </w:rPr>
        <w:t xml:space="preserve"> </w:t>
      </w:r>
      <w:r w:rsidR="0085539F" w:rsidRPr="00344F09">
        <w:t>instructions</w:t>
      </w:r>
      <w:r w:rsidR="00F535AC">
        <w:t xml:space="preserve"> </w:t>
      </w:r>
      <w:r w:rsidR="00F535AC">
        <w:rPr>
          <w:spacing w:val="-58"/>
        </w:rPr>
        <w:t xml:space="preserve">    </w:t>
      </w:r>
      <w:r w:rsidR="0085539F" w:rsidRPr="00344F09">
        <w:t xml:space="preserve">for example a </w:t>
      </w:r>
      <w:r w:rsidR="00D261F3">
        <w:t>P</w:t>
      </w:r>
      <w:r w:rsidR="0085539F" w:rsidRPr="00344F09">
        <w:t xml:space="preserve">atient </w:t>
      </w:r>
      <w:r w:rsidR="00D261F3">
        <w:t>S</w:t>
      </w:r>
      <w:r w:rsidR="0085539F" w:rsidRPr="00344F09">
        <w:t xml:space="preserve">pecific </w:t>
      </w:r>
      <w:r w:rsidR="00D261F3">
        <w:t>Di</w:t>
      </w:r>
      <w:r w:rsidR="0085539F" w:rsidRPr="00344F09">
        <w:t>rection (PSD)</w:t>
      </w:r>
      <w:r>
        <w:t>;</w:t>
      </w:r>
    </w:p>
    <w:p w14:paraId="306D3607" w14:textId="0467002E" w:rsidR="00F468D3" w:rsidRPr="003C67A1" w:rsidRDefault="00F468D3" w:rsidP="007F35D1">
      <w:pPr>
        <w:pStyle w:val="ListParagraph"/>
        <w:numPr>
          <w:ilvl w:val="0"/>
          <w:numId w:val="107"/>
        </w:numPr>
        <w:tabs>
          <w:tab w:val="left" w:pos="1932"/>
          <w:tab w:val="left" w:pos="1933"/>
        </w:tabs>
        <w:spacing w:before="120" w:line="360" w:lineRule="auto"/>
        <w:ind w:left="1077" w:hanging="357"/>
        <w:contextualSpacing/>
      </w:pPr>
      <w:r>
        <w:t>E</w:t>
      </w:r>
      <w:r w:rsidR="0085539F" w:rsidRPr="00344F09">
        <w:t>ssential technical</w:t>
      </w:r>
      <w:r w:rsidR="0085539F" w:rsidRPr="00344F09">
        <w:rPr>
          <w:spacing w:val="1"/>
        </w:rPr>
        <w:t xml:space="preserve"> </w:t>
      </w:r>
      <w:r w:rsidR="0085539F" w:rsidRPr="00344F09">
        <w:t xml:space="preserve">information, including </w:t>
      </w:r>
      <w:r>
        <w:t>i</w:t>
      </w:r>
      <w:r w:rsidR="0085539F" w:rsidRPr="00344F09">
        <w:t>nformation on any medical devices to be used to</w:t>
      </w:r>
      <w:r w:rsidR="0085539F" w:rsidRPr="00344F09">
        <w:rPr>
          <w:spacing w:val="1"/>
        </w:rPr>
        <w:t xml:space="preserve"> </w:t>
      </w:r>
      <w:r w:rsidR="0085539F" w:rsidRPr="00344F09">
        <w:t>administer</w:t>
      </w:r>
      <w:r w:rsidR="0085539F" w:rsidRPr="00344F09">
        <w:rPr>
          <w:spacing w:val="7"/>
        </w:rPr>
        <w:t xml:space="preserve"> </w:t>
      </w:r>
      <w:r w:rsidR="0085539F" w:rsidRPr="00344F09">
        <w:t>the</w:t>
      </w:r>
      <w:r w:rsidR="0085539F" w:rsidRPr="00344F09">
        <w:rPr>
          <w:spacing w:val="4"/>
        </w:rPr>
        <w:t xml:space="preserve"> </w:t>
      </w:r>
      <w:r w:rsidR="0085539F" w:rsidRPr="00344F09">
        <w:t>injection</w:t>
      </w:r>
      <w:r>
        <w:t>;</w:t>
      </w:r>
    </w:p>
    <w:p w14:paraId="5FA7C0CB" w14:textId="2DBF2797" w:rsidR="0082409D" w:rsidRPr="00344F09" w:rsidRDefault="00F468D3" w:rsidP="007F35D1">
      <w:pPr>
        <w:pStyle w:val="ListParagraph"/>
        <w:numPr>
          <w:ilvl w:val="0"/>
          <w:numId w:val="107"/>
        </w:numPr>
        <w:tabs>
          <w:tab w:val="left" w:pos="1932"/>
          <w:tab w:val="left" w:pos="1933"/>
        </w:tabs>
        <w:spacing w:before="120" w:line="360" w:lineRule="auto"/>
        <w:ind w:left="1077" w:hanging="357"/>
        <w:contextualSpacing/>
      </w:pPr>
      <w:r>
        <w:t>A</w:t>
      </w:r>
      <w:r w:rsidR="0085539F" w:rsidRPr="00344F09">
        <w:rPr>
          <w:spacing w:val="4"/>
        </w:rPr>
        <w:t xml:space="preserve"> </w:t>
      </w:r>
      <w:r w:rsidR="0085539F" w:rsidRPr="00344F09">
        <w:t>prepared</w:t>
      </w:r>
      <w:r w:rsidR="0085539F" w:rsidRPr="00344F09">
        <w:rPr>
          <w:spacing w:val="4"/>
        </w:rPr>
        <w:t xml:space="preserve"> </w:t>
      </w:r>
      <w:r w:rsidR="0085539F" w:rsidRPr="00344F09">
        <w:t>and</w:t>
      </w:r>
      <w:r w:rsidR="0085539F" w:rsidRPr="00344F09">
        <w:rPr>
          <w:spacing w:val="-15"/>
        </w:rPr>
        <w:t xml:space="preserve"> </w:t>
      </w:r>
      <w:r w:rsidR="0085539F" w:rsidRPr="00344F09">
        <w:t>labelled</w:t>
      </w:r>
      <w:r w:rsidR="0085539F" w:rsidRPr="00344F09">
        <w:rPr>
          <w:spacing w:val="5"/>
        </w:rPr>
        <w:t xml:space="preserve"> </w:t>
      </w:r>
      <w:r w:rsidR="0085539F" w:rsidRPr="00344F09">
        <w:t>injectable</w:t>
      </w:r>
      <w:r w:rsidR="0085539F" w:rsidRPr="00344F09">
        <w:rPr>
          <w:spacing w:val="-16"/>
        </w:rPr>
        <w:t xml:space="preserve"> </w:t>
      </w:r>
      <w:r w:rsidR="0085539F" w:rsidRPr="00344F09">
        <w:t>medicine</w:t>
      </w:r>
      <w:r w:rsidR="003E452A">
        <w:t xml:space="preserve"> (unless a bolus administration which is exempt</w:t>
      </w:r>
      <w:r w:rsidR="00325D29">
        <w:t xml:space="preserve"> from labelling as per section 5</w:t>
      </w:r>
      <w:r w:rsidR="003E452A">
        <w:t>.4)</w:t>
      </w:r>
      <w:r w:rsidR="0085539F" w:rsidRPr="00344F09">
        <w:t>.</w:t>
      </w:r>
    </w:p>
    <w:p w14:paraId="13F807FF" w14:textId="4EEEB770" w:rsidR="003C67A1" w:rsidRDefault="0085539F" w:rsidP="007F35D1">
      <w:pPr>
        <w:pStyle w:val="ListParagraph"/>
        <w:numPr>
          <w:ilvl w:val="0"/>
          <w:numId w:val="50"/>
        </w:numPr>
        <w:tabs>
          <w:tab w:val="left" w:pos="1932"/>
          <w:tab w:val="left" w:pos="1933"/>
        </w:tabs>
        <w:spacing w:before="120" w:line="360" w:lineRule="auto"/>
        <w:ind w:left="714" w:hanging="357"/>
        <w:contextualSpacing/>
      </w:pPr>
      <w:r w:rsidRPr="00344F09">
        <w:t>The</w:t>
      </w:r>
      <w:r w:rsidRPr="00344F09">
        <w:rPr>
          <w:spacing w:val="9"/>
        </w:rPr>
        <w:t xml:space="preserve"> </w:t>
      </w:r>
      <w:r w:rsidRPr="00344F09">
        <w:t>practitioner</w:t>
      </w:r>
      <w:r w:rsidRPr="00344F09">
        <w:rPr>
          <w:spacing w:val="12"/>
        </w:rPr>
        <w:t xml:space="preserve"> </w:t>
      </w:r>
      <w:r w:rsidRPr="00344F09">
        <w:t>must</w:t>
      </w:r>
      <w:r w:rsidRPr="00344F09">
        <w:rPr>
          <w:spacing w:val="8"/>
        </w:rPr>
        <w:t xml:space="preserve"> </w:t>
      </w:r>
      <w:r w:rsidRPr="00344F09">
        <w:t>ensure</w:t>
      </w:r>
      <w:r w:rsidRPr="00344F09">
        <w:rPr>
          <w:spacing w:val="10"/>
        </w:rPr>
        <w:t xml:space="preserve"> </w:t>
      </w:r>
      <w:r w:rsidRPr="00344F09">
        <w:t>that</w:t>
      </w:r>
      <w:r w:rsidRPr="00344F09">
        <w:rPr>
          <w:spacing w:val="8"/>
        </w:rPr>
        <w:t xml:space="preserve"> </w:t>
      </w:r>
      <w:r w:rsidRPr="00344F09">
        <w:t>all</w:t>
      </w:r>
      <w:r w:rsidRPr="00344F09">
        <w:rPr>
          <w:spacing w:val="5"/>
        </w:rPr>
        <w:t xml:space="preserve"> </w:t>
      </w:r>
      <w:r w:rsidRPr="00344F09">
        <w:t>injectable</w:t>
      </w:r>
      <w:r w:rsidRPr="00344F09">
        <w:rPr>
          <w:spacing w:val="-7"/>
        </w:rPr>
        <w:t xml:space="preserve"> </w:t>
      </w:r>
      <w:r w:rsidRPr="00344F09">
        <w:t>medicines</w:t>
      </w:r>
      <w:r w:rsidRPr="00344F09">
        <w:rPr>
          <w:spacing w:val="6"/>
        </w:rPr>
        <w:t xml:space="preserve"> </w:t>
      </w:r>
      <w:r w:rsidRPr="00344F09">
        <w:t>are</w:t>
      </w:r>
      <w:r w:rsidRPr="00344F09">
        <w:rPr>
          <w:spacing w:val="1"/>
        </w:rPr>
        <w:t xml:space="preserve"> </w:t>
      </w:r>
      <w:r w:rsidRPr="00344F09">
        <w:t>administered in strict accordance with the manufacturer’s</w:t>
      </w:r>
      <w:r w:rsidRPr="00344F09">
        <w:rPr>
          <w:spacing w:val="1"/>
        </w:rPr>
        <w:t xml:space="preserve"> </w:t>
      </w:r>
      <w:r w:rsidRPr="00344F09">
        <w:t>recommendations</w:t>
      </w:r>
      <w:r w:rsidRPr="00344F09">
        <w:rPr>
          <w:spacing w:val="-2"/>
        </w:rPr>
        <w:t xml:space="preserve"> </w:t>
      </w:r>
      <w:r w:rsidRPr="00344F09">
        <w:t>or</w:t>
      </w:r>
      <w:r w:rsidRPr="00344F09">
        <w:rPr>
          <w:spacing w:val="4"/>
        </w:rPr>
        <w:t xml:space="preserve"> </w:t>
      </w:r>
      <w:r w:rsidRPr="00344F09">
        <w:t>in</w:t>
      </w:r>
      <w:r w:rsidRPr="00344F09">
        <w:rPr>
          <w:spacing w:val="2"/>
        </w:rPr>
        <w:t xml:space="preserve"> </w:t>
      </w:r>
      <w:r w:rsidRPr="00344F09">
        <w:t>accordance</w:t>
      </w:r>
      <w:r w:rsidRPr="00344F09">
        <w:rPr>
          <w:spacing w:val="2"/>
        </w:rPr>
        <w:t xml:space="preserve"> </w:t>
      </w:r>
      <w:r w:rsidRPr="00344F09">
        <w:t>with</w:t>
      </w:r>
      <w:r w:rsidRPr="00344F09">
        <w:rPr>
          <w:spacing w:val="2"/>
        </w:rPr>
        <w:t xml:space="preserve"> </w:t>
      </w:r>
      <w:r w:rsidRPr="00344F09">
        <w:t>an</w:t>
      </w:r>
      <w:r w:rsidRPr="00344F09">
        <w:rPr>
          <w:spacing w:val="1"/>
        </w:rPr>
        <w:t xml:space="preserve"> </w:t>
      </w:r>
      <w:r w:rsidRPr="00344F09">
        <w:t>approved</w:t>
      </w:r>
      <w:r w:rsidRPr="00344F09">
        <w:rPr>
          <w:spacing w:val="-17"/>
        </w:rPr>
        <w:t xml:space="preserve"> </w:t>
      </w:r>
      <w:r w:rsidRPr="00344F09">
        <w:t>guidance</w:t>
      </w:r>
      <w:r w:rsidRPr="00344F09">
        <w:rPr>
          <w:spacing w:val="2"/>
        </w:rPr>
        <w:t xml:space="preserve"> </w:t>
      </w:r>
      <w:r w:rsidRPr="00344F09">
        <w:t>document</w:t>
      </w:r>
      <w:r w:rsidR="0051359A">
        <w:t xml:space="preserve"> e.g. Injectable Medicines Guide (Medusa) monograph</w:t>
      </w:r>
      <w:r w:rsidRPr="00344F09">
        <w:t>.</w:t>
      </w:r>
    </w:p>
    <w:p w14:paraId="12CBBC38" w14:textId="75032038" w:rsidR="0082409D" w:rsidRPr="00344F09" w:rsidRDefault="0085539F" w:rsidP="007F35D1">
      <w:pPr>
        <w:pStyle w:val="ListParagraph"/>
        <w:numPr>
          <w:ilvl w:val="0"/>
          <w:numId w:val="50"/>
        </w:numPr>
        <w:tabs>
          <w:tab w:val="left" w:pos="1932"/>
          <w:tab w:val="left" w:pos="1933"/>
        </w:tabs>
        <w:spacing w:before="120" w:line="360" w:lineRule="auto"/>
        <w:ind w:left="714" w:hanging="357"/>
        <w:contextualSpacing/>
      </w:pPr>
      <w:r w:rsidRPr="00344F09">
        <w:t xml:space="preserve">While administering </w:t>
      </w:r>
      <w:r w:rsidR="00325D29">
        <w:t>i</w:t>
      </w:r>
      <w:r w:rsidRPr="00344F09">
        <w:t>njectable medicines, the nurse must monitor the</w:t>
      </w:r>
      <w:r w:rsidRPr="00344F09">
        <w:rPr>
          <w:spacing w:val="1"/>
        </w:rPr>
        <w:t xml:space="preserve"> </w:t>
      </w:r>
      <w:r w:rsidRPr="00344F09">
        <w:t>patient’s</w:t>
      </w:r>
      <w:r w:rsidRPr="00344F09">
        <w:rPr>
          <w:spacing w:val="-7"/>
        </w:rPr>
        <w:t xml:space="preserve"> </w:t>
      </w:r>
      <w:r w:rsidRPr="00344F09">
        <w:t>condition</w:t>
      </w:r>
      <w:r w:rsidRPr="00344F09">
        <w:rPr>
          <w:spacing w:val="-3"/>
        </w:rPr>
        <w:t xml:space="preserve"> </w:t>
      </w:r>
      <w:r w:rsidRPr="00344F09">
        <w:t>constantly,</w:t>
      </w:r>
      <w:r w:rsidRPr="00344F09">
        <w:rPr>
          <w:spacing w:val="-5"/>
        </w:rPr>
        <w:t xml:space="preserve"> </w:t>
      </w:r>
      <w:r w:rsidRPr="00344F09">
        <w:t>observing</w:t>
      </w:r>
      <w:r w:rsidRPr="00344F09">
        <w:rPr>
          <w:spacing w:val="-3"/>
        </w:rPr>
        <w:t xml:space="preserve"> </w:t>
      </w:r>
      <w:r w:rsidRPr="00344F09">
        <w:t>for</w:t>
      </w:r>
      <w:r w:rsidRPr="00344F09">
        <w:rPr>
          <w:spacing w:val="-1"/>
        </w:rPr>
        <w:t xml:space="preserve"> </w:t>
      </w:r>
      <w:r w:rsidRPr="00344F09">
        <w:t>any</w:t>
      </w:r>
      <w:r w:rsidRPr="00344F09">
        <w:rPr>
          <w:spacing w:val="-7"/>
        </w:rPr>
        <w:t xml:space="preserve"> </w:t>
      </w:r>
      <w:r w:rsidRPr="00344F09">
        <w:t>adverse</w:t>
      </w:r>
      <w:r w:rsidRPr="00344F09">
        <w:rPr>
          <w:spacing w:val="-3"/>
        </w:rPr>
        <w:t xml:space="preserve"> </w:t>
      </w:r>
      <w:r w:rsidRPr="00344F09">
        <w:t>reactions</w:t>
      </w:r>
      <w:r w:rsidRPr="00344F09">
        <w:rPr>
          <w:spacing w:val="-7"/>
        </w:rPr>
        <w:t xml:space="preserve"> </w:t>
      </w:r>
      <w:r w:rsidRPr="00344F09">
        <w:t>and</w:t>
      </w:r>
      <w:r w:rsidRPr="00344F09">
        <w:rPr>
          <w:spacing w:val="-3"/>
        </w:rPr>
        <w:t xml:space="preserve"> </w:t>
      </w:r>
      <w:proofErr w:type="gramStart"/>
      <w:r w:rsidRPr="00344F09">
        <w:t>the</w:t>
      </w:r>
      <w:r w:rsidR="00100822">
        <w:t xml:space="preserve"> </w:t>
      </w:r>
      <w:r w:rsidRPr="00344F09">
        <w:rPr>
          <w:spacing w:val="-58"/>
        </w:rPr>
        <w:t xml:space="preserve"> </w:t>
      </w:r>
      <w:r w:rsidRPr="00344F09">
        <w:t>response</w:t>
      </w:r>
      <w:proofErr w:type="gramEnd"/>
      <w:r w:rsidRPr="00344F09">
        <w:t xml:space="preserve"> to treatment.</w:t>
      </w:r>
      <w:r w:rsidRPr="00344F09">
        <w:rPr>
          <w:spacing w:val="1"/>
        </w:rPr>
        <w:t xml:space="preserve"> </w:t>
      </w:r>
      <w:r w:rsidRPr="00344F09">
        <w:t>If at any time during or following treatment, the</w:t>
      </w:r>
      <w:r w:rsidRPr="00344F09">
        <w:rPr>
          <w:spacing w:val="1"/>
        </w:rPr>
        <w:t xml:space="preserve"> </w:t>
      </w:r>
      <w:r w:rsidRPr="00344F09">
        <w:t>patient’s condition has not improved or has worsened; the nurse must</w:t>
      </w:r>
      <w:r w:rsidRPr="00344F09">
        <w:rPr>
          <w:spacing w:val="1"/>
        </w:rPr>
        <w:t xml:space="preserve"> </w:t>
      </w:r>
      <w:r w:rsidRPr="00344F09">
        <w:t>arrange</w:t>
      </w:r>
      <w:r w:rsidRPr="00344F09">
        <w:rPr>
          <w:spacing w:val="-11"/>
        </w:rPr>
        <w:t xml:space="preserve"> </w:t>
      </w:r>
      <w:r w:rsidRPr="00344F09">
        <w:t>a</w:t>
      </w:r>
      <w:r w:rsidRPr="00344F09">
        <w:rPr>
          <w:spacing w:val="-10"/>
        </w:rPr>
        <w:t xml:space="preserve"> </w:t>
      </w:r>
      <w:r w:rsidRPr="00344F09">
        <w:t>medical</w:t>
      </w:r>
      <w:r w:rsidRPr="00344F09">
        <w:rPr>
          <w:spacing w:val="-16"/>
        </w:rPr>
        <w:t xml:space="preserve"> </w:t>
      </w:r>
      <w:r w:rsidRPr="00344F09">
        <w:t>review.</w:t>
      </w:r>
    </w:p>
    <w:p w14:paraId="44BCAE2A" w14:textId="317A5626" w:rsidR="0051359A" w:rsidRDefault="0085539F" w:rsidP="0051359A">
      <w:pPr>
        <w:pStyle w:val="ListParagraph"/>
        <w:numPr>
          <w:ilvl w:val="0"/>
          <w:numId w:val="50"/>
        </w:numPr>
        <w:tabs>
          <w:tab w:val="left" w:pos="1932"/>
          <w:tab w:val="left" w:pos="1933"/>
        </w:tabs>
        <w:spacing w:before="120" w:line="360" w:lineRule="auto"/>
        <w:ind w:left="714" w:hanging="357"/>
        <w:contextualSpacing/>
      </w:pPr>
      <w:r w:rsidRPr="00344F09">
        <w:t>For IV infusions</w:t>
      </w:r>
      <w:r w:rsidR="0056122A" w:rsidRPr="00344F09">
        <w:t xml:space="preserve"> </w:t>
      </w:r>
      <w:r w:rsidRPr="00344F09">
        <w:t>a registered nurse must monitor the patient at regular</w:t>
      </w:r>
      <w:r w:rsidRPr="00344F09">
        <w:rPr>
          <w:spacing w:val="1"/>
        </w:rPr>
        <w:t xml:space="preserve"> </w:t>
      </w:r>
      <w:r w:rsidRPr="00344F09">
        <w:t>intervals</w:t>
      </w:r>
      <w:r w:rsidRPr="00344F09">
        <w:rPr>
          <w:spacing w:val="-1"/>
        </w:rPr>
        <w:t xml:space="preserve"> </w:t>
      </w:r>
      <w:r w:rsidRPr="00344F09">
        <w:t>for</w:t>
      </w:r>
      <w:r w:rsidRPr="00344F09">
        <w:rPr>
          <w:spacing w:val="7"/>
        </w:rPr>
        <w:t xml:space="preserve"> </w:t>
      </w:r>
      <w:r w:rsidRPr="00344F09">
        <w:t>the</w:t>
      </w:r>
      <w:r w:rsidRPr="00344F09">
        <w:rPr>
          <w:spacing w:val="4"/>
        </w:rPr>
        <w:t xml:space="preserve"> </w:t>
      </w:r>
      <w:r w:rsidRPr="00344F09">
        <w:t>duration</w:t>
      </w:r>
      <w:r w:rsidRPr="00344F09">
        <w:rPr>
          <w:spacing w:val="4"/>
        </w:rPr>
        <w:t xml:space="preserve"> </w:t>
      </w:r>
      <w:r w:rsidRPr="00344F09">
        <w:t>of</w:t>
      </w:r>
      <w:r w:rsidRPr="00344F09">
        <w:rPr>
          <w:spacing w:val="2"/>
        </w:rPr>
        <w:t xml:space="preserve"> </w:t>
      </w:r>
      <w:r w:rsidRPr="00344F09">
        <w:t>the</w:t>
      </w:r>
      <w:r w:rsidRPr="00344F09">
        <w:rPr>
          <w:spacing w:val="4"/>
        </w:rPr>
        <w:t xml:space="preserve"> </w:t>
      </w:r>
      <w:r w:rsidRPr="00344F09">
        <w:t>infusion</w:t>
      </w:r>
      <w:r w:rsidRPr="00344F09">
        <w:rPr>
          <w:spacing w:val="4"/>
        </w:rPr>
        <w:t xml:space="preserve"> </w:t>
      </w:r>
      <w:r w:rsidRPr="00344F09">
        <w:t>in</w:t>
      </w:r>
      <w:r w:rsidRPr="00344F09">
        <w:rPr>
          <w:spacing w:val="4"/>
        </w:rPr>
        <w:t xml:space="preserve"> </w:t>
      </w:r>
      <w:r w:rsidRPr="00344F09">
        <w:t>order</w:t>
      </w:r>
      <w:r w:rsidRPr="00344F09">
        <w:rPr>
          <w:spacing w:val="-13"/>
        </w:rPr>
        <w:t xml:space="preserve"> </w:t>
      </w:r>
      <w:r w:rsidRPr="00344F09">
        <w:t>to</w:t>
      </w:r>
      <w:r w:rsidRPr="00344F09">
        <w:rPr>
          <w:spacing w:val="4"/>
        </w:rPr>
        <w:t xml:space="preserve"> </w:t>
      </w:r>
      <w:r w:rsidRPr="00344F09">
        <w:t>check</w:t>
      </w:r>
      <w:r w:rsidRPr="00344F09">
        <w:rPr>
          <w:spacing w:val="-1"/>
        </w:rPr>
        <w:t xml:space="preserve"> </w:t>
      </w:r>
      <w:r w:rsidRPr="00344F09">
        <w:t>the</w:t>
      </w:r>
      <w:r w:rsidRPr="00344F09">
        <w:rPr>
          <w:spacing w:val="4"/>
        </w:rPr>
        <w:t xml:space="preserve"> </w:t>
      </w:r>
      <w:r w:rsidRPr="00344F09">
        <w:t>flow</w:t>
      </w:r>
      <w:r w:rsidRPr="00344F09">
        <w:rPr>
          <w:spacing w:val="-22"/>
        </w:rPr>
        <w:t xml:space="preserve"> </w:t>
      </w:r>
      <w:r w:rsidRPr="00344F09">
        <w:t>rate</w:t>
      </w:r>
      <w:r w:rsidRPr="00344F09">
        <w:rPr>
          <w:spacing w:val="4"/>
        </w:rPr>
        <w:t xml:space="preserve"> </w:t>
      </w:r>
      <w:r w:rsidRPr="00344F09">
        <w:t>and</w:t>
      </w:r>
      <w:r w:rsidR="00100822">
        <w:t xml:space="preserve"> </w:t>
      </w:r>
      <w:r w:rsidRPr="00344F09">
        <w:rPr>
          <w:spacing w:val="-58"/>
        </w:rPr>
        <w:t xml:space="preserve"> </w:t>
      </w:r>
      <w:r w:rsidR="00100822">
        <w:rPr>
          <w:spacing w:val="-58"/>
        </w:rPr>
        <w:t xml:space="preserve">  </w:t>
      </w:r>
      <w:r w:rsidRPr="00344F09">
        <w:t>observe</w:t>
      </w:r>
      <w:r w:rsidRPr="00344F09">
        <w:rPr>
          <w:spacing w:val="-11"/>
        </w:rPr>
        <w:t xml:space="preserve"> </w:t>
      </w:r>
      <w:r w:rsidRPr="00344F09">
        <w:t>the</w:t>
      </w:r>
      <w:r w:rsidRPr="00344F09">
        <w:rPr>
          <w:spacing w:val="-10"/>
        </w:rPr>
        <w:t xml:space="preserve"> </w:t>
      </w:r>
      <w:r w:rsidRPr="00344F09">
        <w:t>patient.</w:t>
      </w:r>
      <w:r w:rsidR="0051359A" w:rsidRPr="0051359A">
        <w:t xml:space="preserve"> </w:t>
      </w:r>
      <w:r w:rsidR="00D261F3">
        <w:t xml:space="preserve">NEWS2 (see appendix 2) should be completed prior to starting the medication, and repeated as needed </w:t>
      </w:r>
      <w:r w:rsidR="008D72FD">
        <w:t>based on patient’s clinical status.</w:t>
      </w:r>
    </w:p>
    <w:p w14:paraId="68457B23" w14:textId="22FC5103" w:rsidR="0051359A" w:rsidRDefault="0051359A" w:rsidP="0051359A">
      <w:pPr>
        <w:pStyle w:val="ListParagraph"/>
        <w:numPr>
          <w:ilvl w:val="0"/>
          <w:numId w:val="50"/>
        </w:numPr>
        <w:tabs>
          <w:tab w:val="left" w:pos="1932"/>
          <w:tab w:val="left" w:pos="1933"/>
        </w:tabs>
        <w:spacing w:before="120" w:line="360" w:lineRule="auto"/>
        <w:ind w:left="714" w:hanging="357"/>
        <w:contextualSpacing/>
      </w:pPr>
      <w:r w:rsidRPr="00344F09">
        <w:t>The</w:t>
      </w:r>
      <w:r w:rsidRPr="00344F09">
        <w:rPr>
          <w:spacing w:val="6"/>
        </w:rPr>
        <w:t xml:space="preserve"> </w:t>
      </w:r>
      <w:r w:rsidRPr="00344F09">
        <w:t>person</w:t>
      </w:r>
      <w:r w:rsidRPr="00344F09">
        <w:rPr>
          <w:spacing w:val="7"/>
        </w:rPr>
        <w:t xml:space="preserve"> </w:t>
      </w:r>
      <w:r w:rsidRPr="00344F09">
        <w:t>administering</w:t>
      </w:r>
      <w:r w:rsidRPr="00344F09">
        <w:rPr>
          <w:spacing w:val="-13"/>
        </w:rPr>
        <w:t xml:space="preserve"> </w:t>
      </w:r>
      <w:r w:rsidRPr="00344F09">
        <w:t>the</w:t>
      </w:r>
      <w:r w:rsidRPr="00344F09">
        <w:rPr>
          <w:spacing w:val="7"/>
        </w:rPr>
        <w:t xml:space="preserve"> </w:t>
      </w:r>
      <w:r w:rsidRPr="00344F09">
        <w:t>medicine</w:t>
      </w:r>
      <w:r w:rsidRPr="00344F09">
        <w:rPr>
          <w:spacing w:val="7"/>
        </w:rPr>
        <w:t xml:space="preserve"> </w:t>
      </w:r>
      <w:r w:rsidRPr="00344F09">
        <w:t>should</w:t>
      </w:r>
      <w:r w:rsidRPr="00344F09">
        <w:rPr>
          <w:spacing w:val="-14"/>
        </w:rPr>
        <w:t xml:space="preserve"> </w:t>
      </w:r>
      <w:r w:rsidRPr="00344F09">
        <w:t>personally</w:t>
      </w:r>
      <w:r w:rsidRPr="00344F09">
        <w:rPr>
          <w:spacing w:val="3"/>
        </w:rPr>
        <w:t xml:space="preserve"> </w:t>
      </w:r>
      <w:r w:rsidRPr="00344F09">
        <w:t>make</w:t>
      </w:r>
      <w:r w:rsidRPr="00344F09">
        <w:rPr>
          <w:spacing w:val="7"/>
        </w:rPr>
        <w:t xml:space="preserve"> </w:t>
      </w:r>
      <w:r w:rsidRPr="00344F09">
        <w:t>a</w:t>
      </w:r>
      <w:r w:rsidRPr="00344F09">
        <w:rPr>
          <w:spacing w:val="7"/>
        </w:rPr>
        <w:t xml:space="preserve"> </w:t>
      </w:r>
      <w:r w:rsidRPr="00344F09">
        <w:t>record</w:t>
      </w:r>
      <w:r w:rsidRPr="00344F09">
        <w:rPr>
          <w:spacing w:val="-59"/>
        </w:rPr>
        <w:t xml:space="preserve">    </w:t>
      </w:r>
      <w:r>
        <w:rPr>
          <w:spacing w:val="-59"/>
        </w:rPr>
        <w:t xml:space="preserve">  </w:t>
      </w:r>
      <w:r w:rsidRPr="00344F09">
        <w:rPr>
          <w:spacing w:val="-59"/>
        </w:rPr>
        <w:t xml:space="preserve">      </w:t>
      </w:r>
      <w:r>
        <w:rPr>
          <w:spacing w:val="-59"/>
        </w:rPr>
        <w:t xml:space="preserve">     </w:t>
      </w:r>
      <w:r w:rsidRPr="00344F09">
        <w:t>of</w:t>
      </w:r>
      <w:r w:rsidRPr="00344F09">
        <w:rPr>
          <w:spacing w:val="-10"/>
        </w:rPr>
        <w:t xml:space="preserve"> </w:t>
      </w:r>
      <w:r w:rsidRPr="00344F09">
        <w:t>administration</w:t>
      </w:r>
      <w:r w:rsidRPr="00344F09">
        <w:rPr>
          <w:spacing w:val="-8"/>
        </w:rPr>
        <w:t xml:space="preserve"> </w:t>
      </w:r>
      <w:r w:rsidRPr="00344F09">
        <w:t>as</w:t>
      </w:r>
      <w:r w:rsidRPr="00344F09">
        <w:rPr>
          <w:spacing w:val="-12"/>
        </w:rPr>
        <w:t xml:space="preserve"> </w:t>
      </w:r>
      <w:r w:rsidRPr="00344F09">
        <w:t>soon</w:t>
      </w:r>
      <w:r w:rsidRPr="00344F09">
        <w:rPr>
          <w:spacing w:val="-8"/>
        </w:rPr>
        <w:t xml:space="preserve"> </w:t>
      </w:r>
      <w:r w:rsidRPr="00344F09">
        <w:t>as</w:t>
      </w:r>
      <w:r w:rsidRPr="00344F09">
        <w:rPr>
          <w:spacing w:val="-12"/>
        </w:rPr>
        <w:t xml:space="preserve"> </w:t>
      </w:r>
      <w:r w:rsidRPr="00344F09">
        <w:t>possible</w:t>
      </w:r>
      <w:r w:rsidRPr="00344F09">
        <w:rPr>
          <w:spacing w:val="-8"/>
        </w:rPr>
        <w:t xml:space="preserve"> </w:t>
      </w:r>
      <w:r w:rsidRPr="00344F09">
        <w:t>after</w:t>
      </w:r>
      <w:r w:rsidRPr="00344F09">
        <w:rPr>
          <w:spacing w:val="-6"/>
        </w:rPr>
        <w:t xml:space="preserve"> </w:t>
      </w:r>
      <w:r w:rsidRPr="00344F09">
        <w:t>the</w:t>
      </w:r>
      <w:r w:rsidRPr="00344F09">
        <w:rPr>
          <w:spacing w:val="-9"/>
        </w:rPr>
        <w:t xml:space="preserve"> </w:t>
      </w:r>
      <w:r w:rsidRPr="00344F09">
        <w:t>event.</w:t>
      </w:r>
    </w:p>
    <w:p w14:paraId="2C725B4F" w14:textId="7436F641" w:rsidR="0051359A" w:rsidRPr="00344F09" w:rsidRDefault="0051359A" w:rsidP="001B7B88">
      <w:pPr>
        <w:pStyle w:val="Heading3"/>
      </w:pPr>
      <w:bookmarkStart w:id="41" w:name="_Toc201668468"/>
      <w:r>
        <w:t>5.6.1 Nursing students</w:t>
      </w:r>
      <w:bookmarkEnd w:id="41"/>
    </w:p>
    <w:p w14:paraId="53BD31AC" w14:textId="258E59BA" w:rsidR="00CF2AEE" w:rsidRDefault="00CF2AEE" w:rsidP="001B7B88">
      <w:pPr>
        <w:pStyle w:val="ListParagraph"/>
        <w:numPr>
          <w:ilvl w:val="1"/>
          <w:numId w:val="50"/>
        </w:numPr>
        <w:tabs>
          <w:tab w:val="left" w:pos="1932"/>
          <w:tab w:val="left" w:pos="1933"/>
        </w:tabs>
        <w:spacing w:before="120" w:line="360" w:lineRule="auto"/>
        <w:ind w:left="1349" w:hanging="357"/>
        <w:contextualSpacing/>
      </w:pPr>
      <w:r>
        <w:t>Student nurses should only participate in administration or preparation of any injectable medicine in line with their e-PAD (Practice Assessment Document), which will list what they can and cannot do.</w:t>
      </w:r>
    </w:p>
    <w:p w14:paraId="7C9B4A05" w14:textId="77777777" w:rsidR="003C67A1" w:rsidRPr="00344F09" w:rsidRDefault="003C67A1" w:rsidP="007F35D1">
      <w:pPr>
        <w:pStyle w:val="ListParagraph"/>
        <w:tabs>
          <w:tab w:val="left" w:pos="1932"/>
          <w:tab w:val="left" w:pos="1933"/>
        </w:tabs>
        <w:spacing w:before="120" w:line="360" w:lineRule="auto"/>
        <w:ind w:left="1349" w:firstLine="0"/>
        <w:contextualSpacing/>
      </w:pPr>
    </w:p>
    <w:p w14:paraId="6299F4D4" w14:textId="1A938105" w:rsidR="00BE470D" w:rsidRPr="003C67A1" w:rsidRDefault="00473CEA" w:rsidP="00DA4F7C">
      <w:pPr>
        <w:pStyle w:val="Heading2"/>
      </w:pPr>
      <w:bookmarkStart w:id="42" w:name="_Toc111124657"/>
      <w:bookmarkStart w:id="43" w:name="_Toc111125958"/>
      <w:bookmarkStart w:id="44" w:name="_Toc201668469"/>
      <w:r>
        <w:t>5</w:t>
      </w:r>
      <w:r w:rsidR="00D15DC5" w:rsidRPr="00892C79">
        <w:t xml:space="preserve">.7 </w:t>
      </w:r>
      <w:r w:rsidR="0085539F" w:rsidRPr="00892C79">
        <w:t>Requirements</w:t>
      </w:r>
      <w:r w:rsidR="0085539F" w:rsidRPr="00892C79">
        <w:rPr>
          <w:spacing w:val="1"/>
        </w:rPr>
        <w:t xml:space="preserve"> </w:t>
      </w:r>
      <w:r w:rsidR="0085539F" w:rsidRPr="00892C79">
        <w:t>for</w:t>
      </w:r>
      <w:r w:rsidR="0085539F" w:rsidRPr="00892C79">
        <w:rPr>
          <w:spacing w:val="8"/>
        </w:rPr>
        <w:t xml:space="preserve"> </w:t>
      </w:r>
      <w:r w:rsidR="0085539F" w:rsidRPr="00892C79">
        <w:t>second</w:t>
      </w:r>
      <w:r w:rsidR="0085539F" w:rsidRPr="00892C79">
        <w:rPr>
          <w:spacing w:val="6"/>
        </w:rPr>
        <w:t xml:space="preserve"> </w:t>
      </w:r>
      <w:r w:rsidR="0085539F" w:rsidRPr="00892C79">
        <w:t>checking</w:t>
      </w:r>
      <w:r w:rsidR="0085539F" w:rsidRPr="00495B0E">
        <w:rPr>
          <w:spacing w:val="-13"/>
        </w:rPr>
        <w:t xml:space="preserve"> </w:t>
      </w:r>
      <w:r w:rsidR="0085539F" w:rsidRPr="00495B0E">
        <w:t>of</w:t>
      </w:r>
      <w:r w:rsidR="0085539F" w:rsidRPr="00495B0E">
        <w:rPr>
          <w:spacing w:val="3"/>
        </w:rPr>
        <w:t xml:space="preserve"> </w:t>
      </w:r>
      <w:r w:rsidR="0085539F" w:rsidRPr="00495B0E">
        <w:t>preparation</w:t>
      </w:r>
      <w:r w:rsidR="0085539F" w:rsidRPr="00495B0E">
        <w:rPr>
          <w:spacing w:val="-14"/>
        </w:rPr>
        <w:t xml:space="preserve"> </w:t>
      </w:r>
      <w:r w:rsidR="0085539F" w:rsidRPr="00495B0E">
        <w:t>and</w:t>
      </w:r>
      <w:r w:rsidR="0085539F" w:rsidRPr="00E30BE3">
        <w:rPr>
          <w:spacing w:val="7"/>
        </w:rPr>
        <w:t xml:space="preserve"> </w:t>
      </w:r>
      <w:r w:rsidR="0085539F" w:rsidRPr="00E30BE3">
        <w:t>administration</w:t>
      </w:r>
      <w:bookmarkEnd w:id="42"/>
      <w:bookmarkEnd w:id="43"/>
      <w:bookmarkEnd w:id="44"/>
    </w:p>
    <w:p w14:paraId="288F75EE" w14:textId="17A3A59B" w:rsidR="0082409D" w:rsidRPr="00344F09" w:rsidRDefault="0085539F" w:rsidP="007F35D1">
      <w:pPr>
        <w:pStyle w:val="ListParagraph"/>
        <w:numPr>
          <w:ilvl w:val="0"/>
          <w:numId w:val="52"/>
        </w:numPr>
        <w:tabs>
          <w:tab w:val="left" w:pos="1932"/>
          <w:tab w:val="left" w:pos="1933"/>
        </w:tabs>
        <w:spacing w:before="120" w:line="360" w:lineRule="auto"/>
        <w:ind w:left="714" w:hanging="357"/>
        <w:contextualSpacing/>
      </w:pPr>
      <w:r w:rsidRPr="00344F09">
        <w:t>In</w:t>
      </w:r>
      <w:r w:rsidRPr="00344F09">
        <w:rPr>
          <w:spacing w:val="17"/>
        </w:rPr>
        <w:t xml:space="preserve"> </w:t>
      </w:r>
      <w:r w:rsidR="009528CF">
        <w:t>i</w:t>
      </w:r>
      <w:r w:rsidRPr="00344F09">
        <w:t>n-patient</w:t>
      </w:r>
      <w:r w:rsidRPr="00344F09">
        <w:rPr>
          <w:spacing w:val="-2"/>
        </w:rPr>
        <w:t xml:space="preserve"> </w:t>
      </w:r>
      <w:r w:rsidRPr="00344F09">
        <w:t>units</w:t>
      </w:r>
      <w:r w:rsidRPr="00344F09">
        <w:rPr>
          <w:spacing w:val="1"/>
        </w:rPr>
        <w:t xml:space="preserve"> </w:t>
      </w:r>
      <w:r w:rsidRPr="00344F09">
        <w:t>the</w:t>
      </w:r>
      <w:r w:rsidRPr="00344F09">
        <w:rPr>
          <w:spacing w:val="-1"/>
        </w:rPr>
        <w:t xml:space="preserve"> </w:t>
      </w:r>
      <w:r w:rsidRPr="00344F09">
        <w:t>preparation</w:t>
      </w:r>
      <w:r w:rsidRPr="00344F09">
        <w:rPr>
          <w:spacing w:val="-2"/>
        </w:rPr>
        <w:t xml:space="preserve"> </w:t>
      </w:r>
      <w:r w:rsidRPr="00344F09">
        <w:t>and</w:t>
      </w:r>
      <w:r w:rsidRPr="00344F09">
        <w:rPr>
          <w:spacing w:val="-1"/>
        </w:rPr>
        <w:t xml:space="preserve"> </w:t>
      </w:r>
      <w:r w:rsidRPr="00344F09">
        <w:t>administration</w:t>
      </w:r>
      <w:r w:rsidRPr="00344F09">
        <w:rPr>
          <w:spacing w:val="-1"/>
        </w:rPr>
        <w:t xml:space="preserve"> </w:t>
      </w:r>
      <w:r w:rsidRPr="00344F09">
        <w:t>of</w:t>
      </w:r>
      <w:r w:rsidRPr="00344F09">
        <w:rPr>
          <w:spacing w:val="12"/>
        </w:rPr>
        <w:t xml:space="preserve"> </w:t>
      </w:r>
      <w:r w:rsidRPr="00344F09">
        <w:t>all</w:t>
      </w:r>
      <w:r w:rsidRPr="00344F09">
        <w:rPr>
          <w:spacing w:val="-8"/>
        </w:rPr>
        <w:t xml:space="preserve"> </w:t>
      </w:r>
      <w:proofErr w:type="gramStart"/>
      <w:r w:rsidRPr="00344F09">
        <w:t>Injectable</w:t>
      </w:r>
      <w:r w:rsidR="0056122A" w:rsidRPr="00344F09">
        <w:t xml:space="preserve"> </w:t>
      </w:r>
      <w:r w:rsidRPr="00344F09">
        <w:rPr>
          <w:spacing w:val="-58"/>
        </w:rPr>
        <w:t xml:space="preserve"> </w:t>
      </w:r>
      <w:r w:rsidRPr="00344F09">
        <w:t>medicines</w:t>
      </w:r>
      <w:proofErr w:type="gramEnd"/>
      <w:r w:rsidRPr="00344F09">
        <w:rPr>
          <w:spacing w:val="56"/>
        </w:rPr>
        <w:t xml:space="preserve"> </w:t>
      </w:r>
      <w:r w:rsidRPr="00344F09">
        <w:t>should</w:t>
      </w:r>
      <w:r w:rsidRPr="00344F09">
        <w:rPr>
          <w:spacing w:val="-10"/>
        </w:rPr>
        <w:t xml:space="preserve"> </w:t>
      </w:r>
      <w:r w:rsidRPr="00344F09">
        <w:t>be</w:t>
      </w:r>
      <w:r w:rsidRPr="00344F09">
        <w:rPr>
          <w:spacing w:val="-9"/>
        </w:rPr>
        <w:t xml:space="preserve"> </w:t>
      </w:r>
      <w:r w:rsidRPr="00344F09">
        <w:t>second</w:t>
      </w:r>
      <w:r w:rsidRPr="00344F09">
        <w:rPr>
          <w:spacing w:val="-10"/>
        </w:rPr>
        <w:t xml:space="preserve"> </w:t>
      </w:r>
      <w:r w:rsidRPr="00344F09">
        <w:t>checked</w:t>
      </w:r>
      <w:r w:rsidR="007F0591">
        <w:t xml:space="preserve"> as per Medicines Policy</w:t>
      </w:r>
      <w:r w:rsidR="002910CC">
        <w:t>.</w:t>
      </w:r>
    </w:p>
    <w:p w14:paraId="70A5D1F1" w14:textId="2E08B67B" w:rsidR="001B7B88" w:rsidRDefault="0085539F" w:rsidP="000D0385">
      <w:pPr>
        <w:pStyle w:val="ListParagraph"/>
        <w:numPr>
          <w:ilvl w:val="0"/>
          <w:numId w:val="52"/>
        </w:numPr>
        <w:tabs>
          <w:tab w:val="left" w:pos="1932"/>
          <w:tab w:val="left" w:pos="1933"/>
        </w:tabs>
        <w:spacing w:before="120" w:line="360" w:lineRule="auto"/>
        <w:ind w:left="714" w:hanging="357"/>
        <w:contextualSpacing/>
      </w:pPr>
      <w:r w:rsidRPr="00344F09">
        <w:t>In</w:t>
      </w:r>
      <w:r w:rsidRPr="00344F09">
        <w:rPr>
          <w:spacing w:val="21"/>
        </w:rPr>
        <w:t xml:space="preserve"> </w:t>
      </w:r>
      <w:r w:rsidRPr="00344F09">
        <w:t>patient’s</w:t>
      </w:r>
      <w:r w:rsidRPr="00344F09">
        <w:rPr>
          <w:spacing w:val="-3"/>
        </w:rPr>
        <w:t xml:space="preserve"> </w:t>
      </w:r>
      <w:r w:rsidR="00507221" w:rsidRPr="00344F09">
        <w:t>homes</w:t>
      </w:r>
      <w:r w:rsidR="006F3B2D">
        <w:t>, it is accepted that medicines may be administered by one person only without being checked by a second person. Where a second person is available, it is good practice for them to provide a check, especially when it is the first time community teams have administered the medicine to the patient.</w:t>
      </w:r>
      <w:r w:rsidR="006F3B2D" w:rsidRPr="00344F09" w:rsidDel="006F3B2D">
        <w:rPr>
          <w:spacing w:val="-2"/>
        </w:rPr>
        <w:t xml:space="preserve"> </w:t>
      </w:r>
    </w:p>
    <w:p w14:paraId="06A4BEA1" w14:textId="58AFF062" w:rsidR="001B7B88" w:rsidRDefault="001B7B88" w:rsidP="000D0385">
      <w:pPr>
        <w:pStyle w:val="ListParagraph"/>
        <w:numPr>
          <w:ilvl w:val="0"/>
          <w:numId w:val="52"/>
        </w:numPr>
        <w:tabs>
          <w:tab w:val="left" w:pos="1932"/>
          <w:tab w:val="left" w:pos="1933"/>
        </w:tabs>
        <w:spacing w:before="120" w:line="360" w:lineRule="auto"/>
        <w:ind w:left="714" w:hanging="357"/>
        <w:contextualSpacing/>
      </w:pPr>
      <w:r w:rsidRPr="00344F09">
        <w:t>The</w:t>
      </w:r>
      <w:r w:rsidRPr="00344F09">
        <w:rPr>
          <w:spacing w:val="5"/>
        </w:rPr>
        <w:t xml:space="preserve"> </w:t>
      </w:r>
      <w:r w:rsidRPr="00344F09">
        <w:t>second</w:t>
      </w:r>
      <w:r w:rsidRPr="00344F09">
        <w:rPr>
          <w:spacing w:val="5"/>
        </w:rPr>
        <w:t xml:space="preserve"> </w:t>
      </w:r>
      <w:r w:rsidRPr="00344F09">
        <w:t>checker</w:t>
      </w:r>
      <w:r w:rsidRPr="00344F09">
        <w:rPr>
          <w:spacing w:val="8"/>
        </w:rPr>
        <w:t xml:space="preserve"> </w:t>
      </w:r>
      <w:r w:rsidRPr="00344F09">
        <w:t>should</w:t>
      </w:r>
      <w:r w:rsidRPr="00344F09">
        <w:rPr>
          <w:spacing w:val="-2"/>
        </w:rPr>
        <w:t xml:space="preserve"> </w:t>
      </w:r>
      <w:r w:rsidRPr="00344F09">
        <w:t>check</w:t>
      </w:r>
      <w:r w:rsidRPr="00344F09">
        <w:rPr>
          <w:spacing w:val="13"/>
        </w:rPr>
        <w:t xml:space="preserve"> </w:t>
      </w:r>
      <w:r w:rsidRPr="00344F09">
        <w:t>for</w:t>
      </w:r>
      <w:r>
        <w:t xml:space="preserve"> the 10 Rights of the Safe Administration of Medicines, as per Medicines Policy:</w:t>
      </w:r>
    </w:p>
    <w:p w14:paraId="7931E3C7"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Patient</w:t>
      </w:r>
    </w:p>
    <w:p w14:paraId="09FC3977"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Consent</w:t>
      </w:r>
    </w:p>
    <w:p w14:paraId="2C353A90"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Time</w:t>
      </w:r>
    </w:p>
    <w:p w14:paraId="11145FDC"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Medication</w:t>
      </w:r>
    </w:p>
    <w:p w14:paraId="55AE4194"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Dose</w:t>
      </w:r>
    </w:p>
    <w:p w14:paraId="1916AF9F"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Route</w:t>
      </w:r>
    </w:p>
    <w:p w14:paraId="165C2CF9"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Expiry</w:t>
      </w:r>
    </w:p>
    <w:p w14:paraId="69360780"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Documentation</w:t>
      </w:r>
    </w:p>
    <w:p w14:paraId="58CA986F"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Effect</w:t>
      </w:r>
    </w:p>
    <w:p w14:paraId="6F46B97B" w14:textId="77777777" w:rsidR="001B7B88" w:rsidRDefault="001B7B88" w:rsidP="000D0385">
      <w:pPr>
        <w:pStyle w:val="ListParagraph"/>
        <w:numPr>
          <w:ilvl w:val="1"/>
          <w:numId w:val="52"/>
        </w:numPr>
        <w:tabs>
          <w:tab w:val="left" w:pos="1932"/>
          <w:tab w:val="left" w:pos="1933"/>
        </w:tabs>
        <w:spacing w:before="120" w:line="360" w:lineRule="auto"/>
        <w:ind w:left="1077" w:hanging="357"/>
        <w:contextualSpacing/>
      </w:pPr>
      <w:r>
        <w:t>Right Education</w:t>
      </w:r>
    </w:p>
    <w:p w14:paraId="42A0A8CE" w14:textId="23A6F435" w:rsidR="0082409D" w:rsidRPr="00344F09" w:rsidRDefault="0085539F" w:rsidP="001B7B88">
      <w:pPr>
        <w:pStyle w:val="ListParagraph"/>
        <w:numPr>
          <w:ilvl w:val="0"/>
          <w:numId w:val="52"/>
        </w:numPr>
        <w:tabs>
          <w:tab w:val="left" w:pos="1932"/>
          <w:tab w:val="left" w:pos="1933"/>
        </w:tabs>
        <w:spacing w:before="120" w:line="360" w:lineRule="auto"/>
        <w:ind w:left="714" w:hanging="357"/>
        <w:contextualSpacing/>
      </w:pPr>
      <w:r w:rsidRPr="00344F09">
        <w:t>The</w:t>
      </w:r>
      <w:r w:rsidRPr="001B7B88">
        <w:rPr>
          <w:spacing w:val="2"/>
        </w:rPr>
        <w:t xml:space="preserve"> </w:t>
      </w:r>
      <w:r w:rsidRPr="00344F09">
        <w:t>second</w:t>
      </w:r>
      <w:r w:rsidRPr="001B7B88">
        <w:rPr>
          <w:spacing w:val="2"/>
        </w:rPr>
        <w:t xml:space="preserve"> </w:t>
      </w:r>
      <w:r w:rsidRPr="00344F09">
        <w:t>checker</w:t>
      </w:r>
      <w:r w:rsidRPr="001B7B88">
        <w:rPr>
          <w:spacing w:val="5"/>
        </w:rPr>
        <w:t xml:space="preserve"> </w:t>
      </w:r>
      <w:r w:rsidRPr="00344F09">
        <w:t>shall</w:t>
      </w:r>
      <w:r w:rsidRPr="001B7B88">
        <w:rPr>
          <w:spacing w:val="-4"/>
        </w:rPr>
        <w:t xml:space="preserve"> </w:t>
      </w:r>
      <w:r w:rsidRPr="00344F09">
        <w:t>act</w:t>
      </w:r>
      <w:r w:rsidRPr="001B7B88">
        <w:rPr>
          <w:spacing w:val="2"/>
        </w:rPr>
        <w:t xml:space="preserve"> </w:t>
      </w:r>
      <w:r w:rsidRPr="00344F09">
        <w:t>independently</w:t>
      </w:r>
      <w:r w:rsidRPr="001B7B88">
        <w:rPr>
          <w:spacing w:val="-2"/>
        </w:rPr>
        <w:t xml:space="preserve"> </w:t>
      </w:r>
      <w:r w:rsidRPr="00344F09">
        <w:t>of</w:t>
      </w:r>
      <w:r w:rsidRPr="001B7B88">
        <w:rPr>
          <w:spacing w:val="1"/>
        </w:rPr>
        <w:t xml:space="preserve"> </w:t>
      </w:r>
      <w:r w:rsidRPr="00344F09">
        <w:t>the</w:t>
      </w:r>
      <w:r w:rsidRPr="001B7B88">
        <w:rPr>
          <w:spacing w:val="3"/>
        </w:rPr>
        <w:t xml:space="preserve"> </w:t>
      </w:r>
      <w:r w:rsidRPr="00344F09">
        <w:t>person</w:t>
      </w:r>
      <w:r w:rsidRPr="001B7B88">
        <w:rPr>
          <w:spacing w:val="2"/>
        </w:rPr>
        <w:t xml:space="preserve"> </w:t>
      </w:r>
      <w:r w:rsidRPr="00344F09">
        <w:t>preparing</w:t>
      </w:r>
      <w:r w:rsidR="004A0D7E">
        <w:rPr>
          <w:spacing w:val="3"/>
        </w:rPr>
        <w:t xml:space="preserve"> or </w:t>
      </w:r>
      <w:r w:rsidRPr="00344F09">
        <w:t>administering</w:t>
      </w:r>
      <w:r w:rsidRPr="001B7B88">
        <w:rPr>
          <w:spacing w:val="-11"/>
        </w:rPr>
        <w:t xml:space="preserve"> </w:t>
      </w:r>
      <w:r w:rsidRPr="00344F09">
        <w:t>the</w:t>
      </w:r>
      <w:r w:rsidRPr="001B7B88">
        <w:rPr>
          <w:spacing w:val="-10"/>
        </w:rPr>
        <w:t xml:space="preserve"> </w:t>
      </w:r>
      <w:r w:rsidRPr="00344F09">
        <w:t>medicine.</w:t>
      </w:r>
    </w:p>
    <w:p w14:paraId="1D1773AC" w14:textId="7EAF1A1F" w:rsidR="0082409D" w:rsidRPr="00344F09" w:rsidRDefault="0085539F" w:rsidP="001B7B88">
      <w:pPr>
        <w:pStyle w:val="ListParagraph"/>
        <w:numPr>
          <w:ilvl w:val="0"/>
          <w:numId w:val="52"/>
        </w:numPr>
        <w:tabs>
          <w:tab w:val="left" w:pos="1932"/>
          <w:tab w:val="left" w:pos="1933"/>
        </w:tabs>
        <w:spacing w:before="120" w:line="360" w:lineRule="auto"/>
        <w:ind w:left="714" w:hanging="357"/>
        <w:contextualSpacing/>
      </w:pPr>
      <w:r w:rsidRPr="00344F09">
        <w:t>A</w:t>
      </w:r>
      <w:r w:rsidRPr="00344F09">
        <w:rPr>
          <w:spacing w:val="13"/>
        </w:rPr>
        <w:t xml:space="preserve"> </w:t>
      </w:r>
      <w:r w:rsidRPr="00344F09">
        <w:t>second</w:t>
      </w:r>
      <w:r w:rsidRPr="00344F09">
        <w:rPr>
          <w:spacing w:val="3"/>
        </w:rPr>
        <w:t xml:space="preserve"> </w:t>
      </w:r>
      <w:r w:rsidRPr="00344F09">
        <w:t>check</w:t>
      </w:r>
      <w:r w:rsidRPr="00344F09">
        <w:rPr>
          <w:spacing w:val="4"/>
        </w:rPr>
        <w:t xml:space="preserve"> </w:t>
      </w:r>
      <w:r w:rsidRPr="00344F09">
        <w:t>can</w:t>
      </w:r>
      <w:r w:rsidRPr="00344F09">
        <w:rPr>
          <w:spacing w:val="4"/>
        </w:rPr>
        <w:t xml:space="preserve"> </w:t>
      </w:r>
      <w:r w:rsidRPr="00344F09">
        <w:t>be</w:t>
      </w:r>
      <w:r w:rsidRPr="00344F09">
        <w:rPr>
          <w:spacing w:val="3"/>
        </w:rPr>
        <w:t xml:space="preserve"> </w:t>
      </w:r>
      <w:r w:rsidRPr="00344F09">
        <w:t>carried</w:t>
      </w:r>
      <w:r w:rsidRPr="00344F09">
        <w:rPr>
          <w:spacing w:val="3"/>
        </w:rPr>
        <w:t xml:space="preserve"> </w:t>
      </w:r>
      <w:r w:rsidRPr="00344F09">
        <w:t>out</w:t>
      </w:r>
      <w:r w:rsidRPr="00344F09">
        <w:rPr>
          <w:spacing w:val="2"/>
        </w:rPr>
        <w:t xml:space="preserve"> </w:t>
      </w:r>
      <w:r w:rsidRPr="00344F09">
        <w:t>by</w:t>
      </w:r>
      <w:r w:rsidRPr="00344F09">
        <w:rPr>
          <w:spacing w:val="9"/>
        </w:rPr>
        <w:t xml:space="preserve"> </w:t>
      </w:r>
      <w:r w:rsidRPr="00344F09">
        <w:t>registered</w:t>
      </w:r>
      <w:r w:rsidRPr="00344F09">
        <w:rPr>
          <w:spacing w:val="-16"/>
        </w:rPr>
        <w:t xml:space="preserve"> </w:t>
      </w:r>
      <w:r w:rsidRPr="00344F09">
        <w:t>nurses,</w:t>
      </w:r>
      <w:r w:rsidRPr="00344F09">
        <w:rPr>
          <w:spacing w:val="2"/>
        </w:rPr>
        <w:t xml:space="preserve"> </w:t>
      </w:r>
      <w:r w:rsidRPr="00344F09">
        <w:t>pharmacists</w:t>
      </w:r>
      <w:r w:rsidRPr="00344F09">
        <w:rPr>
          <w:spacing w:val="-1"/>
        </w:rPr>
        <w:t xml:space="preserve"> </w:t>
      </w:r>
      <w:proofErr w:type="gramStart"/>
      <w:r w:rsidRPr="00344F09">
        <w:t>and</w:t>
      </w:r>
      <w:r w:rsidR="0056122A" w:rsidRPr="00344F09">
        <w:t xml:space="preserve"> </w:t>
      </w:r>
      <w:r w:rsidRPr="00344F09">
        <w:rPr>
          <w:spacing w:val="-58"/>
        </w:rPr>
        <w:t xml:space="preserve"> </w:t>
      </w:r>
      <w:r w:rsidRPr="00344F09">
        <w:t>doctors</w:t>
      </w:r>
      <w:proofErr w:type="gramEnd"/>
      <w:r w:rsidRPr="00344F09">
        <w:t>. A second checker does not need to have been assessed as</w:t>
      </w:r>
      <w:r w:rsidRPr="00344F09">
        <w:rPr>
          <w:spacing w:val="1"/>
        </w:rPr>
        <w:t xml:space="preserve"> </w:t>
      </w:r>
      <w:r w:rsidRPr="00344F09">
        <w:t>competent</w:t>
      </w:r>
      <w:r w:rsidRPr="00344F09">
        <w:rPr>
          <w:spacing w:val="-11"/>
        </w:rPr>
        <w:t xml:space="preserve"> </w:t>
      </w:r>
      <w:r w:rsidRPr="00344F09">
        <w:t>to</w:t>
      </w:r>
      <w:r w:rsidRPr="00344F09">
        <w:rPr>
          <w:spacing w:val="-10"/>
        </w:rPr>
        <w:t xml:space="preserve"> </w:t>
      </w:r>
      <w:r w:rsidRPr="00344F09">
        <w:t>administer</w:t>
      </w:r>
      <w:r w:rsidRPr="00344F09">
        <w:rPr>
          <w:spacing w:val="-8"/>
        </w:rPr>
        <w:t xml:space="preserve"> </w:t>
      </w:r>
      <w:r w:rsidRPr="00344F09">
        <w:t>injectable</w:t>
      </w:r>
      <w:r w:rsidRPr="00344F09">
        <w:rPr>
          <w:spacing w:val="-10"/>
        </w:rPr>
        <w:t xml:space="preserve"> </w:t>
      </w:r>
      <w:r w:rsidRPr="00344F09">
        <w:t>medicines</w:t>
      </w:r>
      <w:r w:rsidR="00997522">
        <w:t>, but do need to have up-to-date medicines knowledge</w:t>
      </w:r>
      <w:r w:rsidRPr="00344F09">
        <w:t>.</w:t>
      </w:r>
    </w:p>
    <w:p w14:paraId="526A59DA" w14:textId="2A32D131" w:rsidR="0082409D" w:rsidRPr="00344F09" w:rsidRDefault="0085539F" w:rsidP="007F35D1">
      <w:pPr>
        <w:pStyle w:val="ListParagraph"/>
        <w:numPr>
          <w:ilvl w:val="0"/>
          <w:numId w:val="52"/>
        </w:numPr>
        <w:tabs>
          <w:tab w:val="left" w:pos="1932"/>
          <w:tab w:val="left" w:pos="1933"/>
        </w:tabs>
        <w:spacing w:before="120" w:line="360" w:lineRule="auto"/>
        <w:ind w:left="714" w:hanging="357"/>
        <w:contextualSpacing/>
      </w:pPr>
      <w:r w:rsidRPr="00344F09">
        <w:t>The</w:t>
      </w:r>
      <w:r w:rsidRPr="00344F09">
        <w:rPr>
          <w:spacing w:val="7"/>
        </w:rPr>
        <w:t xml:space="preserve"> </w:t>
      </w:r>
      <w:r w:rsidRPr="00344F09">
        <w:t>second</w:t>
      </w:r>
      <w:r w:rsidRPr="00344F09">
        <w:rPr>
          <w:spacing w:val="7"/>
        </w:rPr>
        <w:t xml:space="preserve"> </w:t>
      </w:r>
      <w:r w:rsidRPr="00344F09">
        <w:t>checker</w:t>
      </w:r>
      <w:r w:rsidRPr="00344F09">
        <w:rPr>
          <w:spacing w:val="10"/>
        </w:rPr>
        <w:t xml:space="preserve"> </w:t>
      </w:r>
      <w:r w:rsidRPr="00344F09">
        <w:t>is</w:t>
      </w:r>
      <w:r w:rsidRPr="00344F09">
        <w:rPr>
          <w:spacing w:val="3"/>
        </w:rPr>
        <w:t xml:space="preserve"> </w:t>
      </w:r>
      <w:r w:rsidRPr="00344F09">
        <w:t>accountable</w:t>
      </w:r>
      <w:r w:rsidRPr="00344F09">
        <w:rPr>
          <w:spacing w:val="8"/>
        </w:rPr>
        <w:t xml:space="preserve"> </w:t>
      </w:r>
      <w:r w:rsidRPr="00344F09">
        <w:t>for</w:t>
      </w:r>
      <w:r w:rsidRPr="00344F09">
        <w:rPr>
          <w:spacing w:val="-11"/>
        </w:rPr>
        <w:t xml:space="preserve"> </w:t>
      </w:r>
      <w:r w:rsidRPr="00344F09">
        <w:t>checking</w:t>
      </w:r>
      <w:r w:rsidRPr="00344F09">
        <w:rPr>
          <w:spacing w:val="-13"/>
        </w:rPr>
        <w:t xml:space="preserve"> </w:t>
      </w:r>
      <w:r w:rsidRPr="00344F09">
        <w:t>correctly</w:t>
      </w:r>
      <w:r w:rsidRPr="00344F09">
        <w:rPr>
          <w:spacing w:val="3"/>
        </w:rPr>
        <w:t xml:space="preserve"> </w:t>
      </w:r>
      <w:r w:rsidRPr="00344F09">
        <w:t>and</w:t>
      </w:r>
      <w:r w:rsidRPr="00344F09">
        <w:rPr>
          <w:spacing w:val="8"/>
        </w:rPr>
        <w:t xml:space="preserve"> </w:t>
      </w:r>
      <w:r w:rsidRPr="00344F09">
        <w:t>accurately.</w:t>
      </w:r>
      <w:r w:rsidR="007F0591">
        <w:t xml:space="preserve"> They </w:t>
      </w:r>
      <w:r w:rsidRPr="00344F09">
        <w:t>sh</w:t>
      </w:r>
      <w:r w:rsidR="000A59C6" w:rsidRPr="00344F09">
        <w:t>ould</w:t>
      </w:r>
      <w:r w:rsidRPr="00344F09">
        <w:t xml:space="preserve"> sign the </w:t>
      </w:r>
      <w:r w:rsidR="001B7B88">
        <w:t xml:space="preserve">drug </w:t>
      </w:r>
      <w:r w:rsidRPr="00344F09">
        <w:t>chart</w:t>
      </w:r>
      <w:r w:rsidR="001B7B88">
        <w:t xml:space="preserve"> (EPMA/paper drug chart/MAR/MAAR)</w:t>
      </w:r>
      <w:r w:rsidRPr="00344F09">
        <w:t xml:space="preserve"> to confirm that </w:t>
      </w:r>
      <w:r w:rsidR="007F0591">
        <w:t xml:space="preserve">they have </w:t>
      </w:r>
      <w:r w:rsidRPr="00344F09">
        <w:t>provided a second</w:t>
      </w:r>
      <w:r w:rsidRPr="00344F09">
        <w:rPr>
          <w:spacing w:val="1"/>
        </w:rPr>
        <w:t xml:space="preserve"> </w:t>
      </w:r>
      <w:r w:rsidRPr="00344F09">
        <w:t>check.</w:t>
      </w:r>
      <w:r w:rsidR="002910CC">
        <w:t xml:space="preserve"> On inpatient units with EPMA it may not be possible for the second checker to sign if they are not a registered nurse; in this case a record should be made in patient electronic notes (Rio).</w:t>
      </w:r>
    </w:p>
    <w:p w14:paraId="29E04968" w14:textId="410EA20F" w:rsidR="0082409D" w:rsidRPr="00344F09" w:rsidRDefault="0085539F" w:rsidP="007F35D1">
      <w:pPr>
        <w:pStyle w:val="ListParagraph"/>
        <w:numPr>
          <w:ilvl w:val="0"/>
          <w:numId w:val="52"/>
        </w:numPr>
        <w:tabs>
          <w:tab w:val="left" w:pos="1932"/>
          <w:tab w:val="left" w:pos="1933"/>
        </w:tabs>
        <w:spacing w:before="120" w:line="360" w:lineRule="auto"/>
        <w:ind w:left="714" w:hanging="357"/>
        <w:contextualSpacing/>
      </w:pPr>
      <w:r w:rsidRPr="00344F09">
        <w:t>The</w:t>
      </w:r>
      <w:r w:rsidRPr="00344F09">
        <w:rPr>
          <w:spacing w:val="10"/>
        </w:rPr>
        <w:t xml:space="preserve"> </w:t>
      </w:r>
      <w:r w:rsidRPr="00344F09">
        <w:t>person</w:t>
      </w:r>
      <w:r w:rsidRPr="00344F09">
        <w:rPr>
          <w:spacing w:val="11"/>
        </w:rPr>
        <w:t xml:space="preserve"> </w:t>
      </w:r>
      <w:r w:rsidRPr="00344F09">
        <w:t>administering</w:t>
      </w:r>
      <w:r w:rsidRPr="00344F09">
        <w:rPr>
          <w:spacing w:val="-11"/>
        </w:rPr>
        <w:t xml:space="preserve"> </w:t>
      </w:r>
      <w:r w:rsidRPr="00344F09">
        <w:t>the</w:t>
      </w:r>
      <w:r w:rsidRPr="00344F09">
        <w:rPr>
          <w:spacing w:val="10"/>
        </w:rPr>
        <w:t xml:space="preserve"> </w:t>
      </w:r>
      <w:r w:rsidRPr="00344F09">
        <w:t>injection</w:t>
      </w:r>
      <w:r w:rsidRPr="00344F09">
        <w:rPr>
          <w:spacing w:val="-11"/>
        </w:rPr>
        <w:t xml:space="preserve"> </w:t>
      </w:r>
      <w:r w:rsidRPr="00344F09">
        <w:t>retains</w:t>
      </w:r>
      <w:r w:rsidRPr="00344F09">
        <w:rPr>
          <w:spacing w:val="-16"/>
        </w:rPr>
        <w:t xml:space="preserve"> </w:t>
      </w:r>
      <w:r w:rsidRPr="00344F09">
        <w:t>overall</w:t>
      </w:r>
      <w:r w:rsidRPr="00344F09">
        <w:rPr>
          <w:spacing w:val="3"/>
        </w:rPr>
        <w:t xml:space="preserve"> </w:t>
      </w:r>
      <w:r w:rsidRPr="00344F09">
        <w:t>responsibility</w:t>
      </w:r>
      <w:r w:rsidRPr="00344F09">
        <w:rPr>
          <w:spacing w:val="6"/>
        </w:rPr>
        <w:t xml:space="preserve"> </w:t>
      </w:r>
      <w:r w:rsidRPr="00344F09">
        <w:t>for</w:t>
      </w:r>
      <w:r w:rsidRPr="00344F09">
        <w:rPr>
          <w:spacing w:val="13"/>
        </w:rPr>
        <w:t xml:space="preserve"> </w:t>
      </w:r>
      <w:r w:rsidRPr="00344F09">
        <w:t>the</w:t>
      </w:r>
      <w:r w:rsidR="009528CF">
        <w:t xml:space="preserve"> </w:t>
      </w:r>
      <w:r w:rsidR="0056122A" w:rsidRPr="00344F09">
        <w:rPr>
          <w:spacing w:val="-58"/>
        </w:rPr>
        <w:t xml:space="preserve">  </w:t>
      </w:r>
      <w:r w:rsidRPr="00344F09">
        <w:t>accurate</w:t>
      </w:r>
      <w:r w:rsidRPr="00344F09">
        <w:rPr>
          <w:spacing w:val="-9"/>
        </w:rPr>
        <w:t xml:space="preserve"> </w:t>
      </w:r>
      <w:r w:rsidRPr="00344F09">
        <w:t>preparation</w:t>
      </w:r>
      <w:r w:rsidRPr="00344F09">
        <w:rPr>
          <w:spacing w:val="-8"/>
        </w:rPr>
        <w:t xml:space="preserve"> </w:t>
      </w:r>
      <w:r w:rsidRPr="00344F09">
        <w:t>and</w:t>
      </w:r>
      <w:r w:rsidRPr="00344F09">
        <w:rPr>
          <w:spacing w:val="-9"/>
        </w:rPr>
        <w:t xml:space="preserve"> </w:t>
      </w:r>
      <w:r w:rsidRPr="00344F09">
        <w:t>administration</w:t>
      </w:r>
      <w:r w:rsidRPr="00344F09">
        <w:rPr>
          <w:spacing w:val="-24"/>
        </w:rPr>
        <w:t xml:space="preserve"> </w:t>
      </w:r>
      <w:r w:rsidRPr="00344F09">
        <w:t>of</w:t>
      </w:r>
      <w:r w:rsidRPr="00344F09">
        <w:rPr>
          <w:spacing w:val="-9"/>
        </w:rPr>
        <w:t xml:space="preserve"> </w:t>
      </w:r>
      <w:r w:rsidRPr="00344F09">
        <w:t>the</w:t>
      </w:r>
      <w:r w:rsidRPr="00344F09">
        <w:rPr>
          <w:spacing w:val="-9"/>
        </w:rPr>
        <w:t xml:space="preserve"> </w:t>
      </w:r>
      <w:r w:rsidRPr="00344F09">
        <w:t>injectable.</w:t>
      </w:r>
    </w:p>
    <w:p w14:paraId="3BB9D728" w14:textId="77777777" w:rsidR="005A5C23" w:rsidRPr="00344F09" w:rsidRDefault="005A5C23" w:rsidP="007F35D1">
      <w:pPr>
        <w:pStyle w:val="ListParagraph"/>
        <w:tabs>
          <w:tab w:val="left" w:pos="1932"/>
          <w:tab w:val="left" w:pos="1933"/>
        </w:tabs>
        <w:spacing w:before="120" w:line="360" w:lineRule="auto"/>
        <w:ind w:left="2044" w:firstLine="0"/>
        <w:contextualSpacing/>
      </w:pPr>
    </w:p>
    <w:p w14:paraId="24646C09" w14:textId="0CA5B46F" w:rsidR="00D72241" w:rsidRPr="00344F09" w:rsidRDefault="007F0591" w:rsidP="00DA4F7C">
      <w:pPr>
        <w:pStyle w:val="Heading2"/>
      </w:pPr>
      <w:bookmarkStart w:id="45" w:name="_Toc201668470"/>
      <w:bookmarkStart w:id="46" w:name="_Toc93669912"/>
      <w:r>
        <w:t xml:space="preserve">5.8 </w:t>
      </w:r>
      <w:r w:rsidR="0085539F" w:rsidRPr="00344F09">
        <w:t>Administration</w:t>
      </w:r>
      <w:r w:rsidR="0085539F" w:rsidRPr="00344F09">
        <w:rPr>
          <w:spacing w:val="32"/>
        </w:rPr>
        <w:t xml:space="preserve"> </w:t>
      </w:r>
      <w:r w:rsidR="0085539F" w:rsidRPr="00344F09">
        <w:t>of</w:t>
      </w:r>
      <w:r w:rsidR="0085539F" w:rsidRPr="00344F09">
        <w:rPr>
          <w:spacing w:val="38"/>
        </w:rPr>
        <w:t xml:space="preserve"> </w:t>
      </w:r>
      <w:r w:rsidR="0085539F" w:rsidRPr="00344F09">
        <w:t>Injectable</w:t>
      </w:r>
      <w:r w:rsidR="0085539F" w:rsidRPr="00344F09">
        <w:rPr>
          <w:spacing w:val="47"/>
        </w:rPr>
        <w:t xml:space="preserve"> </w:t>
      </w:r>
      <w:r w:rsidR="0085539F" w:rsidRPr="00344F09">
        <w:t>Medicines</w:t>
      </w:r>
      <w:r w:rsidR="0085539F" w:rsidRPr="00344F09">
        <w:rPr>
          <w:spacing w:val="30"/>
        </w:rPr>
        <w:t xml:space="preserve"> </w:t>
      </w:r>
      <w:r w:rsidR="0085539F" w:rsidRPr="00344F09">
        <w:t>by</w:t>
      </w:r>
      <w:r w:rsidR="0085539F" w:rsidRPr="00344F09">
        <w:rPr>
          <w:spacing w:val="15"/>
        </w:rPr>
        <w:t xml:space="preserve"> </w:t>
      </w:r>
      <w:r w:rsidR="0085539F" w:rsidRPr="00344F09">
        <w:t>Patients,</w:t>
      </w:r>
      <w:r w:rsidR="0085539F" w:rsidRPr="00344F09">
        <w:rPr>
          <w:spacing w:val="33"/>
        </w:rPr>
        <w:t xml:space="preserve"> </w:t>
      </w:r>
      <w:r w:rsidR="0085539F" w:rsidRPr="00344F09">
        <w:t>Carers</w:t>
      </w:r>
      <w:r w:rsidR="0085539F" w:rsidRPr="00344F09">
        <w:rPr>
          <w:spacing w:val="15"/>
        </w:rPr>
        <w:t xml:space="preserve"> </w:t>
      </w:r>
      <w:r w:rsidR="0085539F" w:rsidRPr="00344F09">
        <w:t>or</w:t>
      </w:r>
      <w:r w:rsidR="0085539F" w:rsidRPr="00344F09">
        <w:rPr>
          <w:spacing w:val="23"/>
        </w:rPr>
        <w:t xml:space="preserve"> </w:t>
      </w:r>
      <w:r w:rsidR="0085539F" w:rsidRPr="00344F09">
        <w:t>Relatives</w:t>
      </w:r>
      <w:bookmarkEnd w:id="45"/>
      <w:r w:rsidR="00C0510E" w:rsidRPr="00344F09">
        <w:t xml:space="preserve"> </w:t>
      </w:r>
      <w:r w:rsidR="0085539F" w:rsidRPr="00344F09">
        <w:rPr>
          <w:spacing w:val="-64"/>
        </w:rPr>
        <w:t xml:space="preserve"> </w:t>
      </w:r>
      <w:bookmarkEnd w:id="46"/>
    </w:p>
    <w:p w14:paraId="3B916C7D" w14:textId="32FE6DD3" w:rsidR="00BE470D" w:rsidRPr="00344F09" w:rsidRDefault="0085539F" w:rsidP="007F35D1">
      <w:pPr>
        <w:pStyle w:val="BodyText"/>
        <w:numPr>
          <w:ilvl w:val="0"/>
          <w:numId w:val="97"/>
        </w:numPr>
        <w:spacing w:before="120" w:line="360" w:lineRule="auto"/>
        <w:ind w:left="714" w:hanging="357"/>
        <w:contextualSpacing/>
      </w:pPr>
      <w:bookmarkStart w:id="47" w:name="_Patients,_carers_or"/>
      <w:bookmarkStart w:id="48" w:name="_Toc93669913"/>
      <w:bookmarkStart w:id="49" w:name="_Toc111124659"/>
      <w:bookmarkStart w:id="50" w:name="_Toc111125960"/>
      <w:bookmarkEnd w:id="47"/>
      <w:r w:rsidRPr="00344F09">
        <w:t>Patients,</w:t>
      </w:r>
      <w:r w:rsidRPr="00344F09">
        <w:rPr>
          <w:spacing w:val="38"/>
        </w:rPr>
        <w:t xml:space="preserve"> </w:t>
      </w:r>
      <w:r w:rsidRPr="00344F09">
        <w:t>carers</w:t>
      </w:r>
      <w:r w:rsidRPr="00344F09">
        <w:rPr>
          <w:spacing w:val="16"/>
        </w:rPr>
        <w:t xml:space="preserve"> </w:t>
      </w:r>
      <w:r w:rsidRPr="00344F09">
        <w:t>or</w:t>
      </w:r>
      <w:r w:rsidRPr="00344F09">
        <w:rPr>
          <w:spacing w:val="23"/>
        </w:rPr>
        <w:t xml:space="preserve"> </w:t>
      </w:r>
      <w:r w:rsidRPr="00344F09">
        <w:t>relatives</w:t>
      </w:r>
      <w:r w:rsidRPr="00344F09">
        <w:rPr>
          <w:spacing w:val="16"/>
        </w:rPr>
        <w:t xml:space="preserve"> </w:t>
      </w:r>
      <w:r w:rsidRPr="00344F09">
        <w:t>may</w:t>
      </w:r>
      <w:r w:rsidRPr="00344F09">
        <w:rPr>
          <w:spacing w:val="17"/>
        </w:rPr>
        <w:t xml:space="preserve"> </w:t>
      </w:r>
      <w:r w:rsidRPr="00344F09">
        <w:t>administer</w:t>
      </w:r>
      <w:r w:rsidRPr="00344F09">
        <w:rPr>
          <w:spacing w:val="22"/>
        </w:rPr>
        <w:t xml:space="preserve"> </w:t>
      </w:r>
      <w:r w:rsidRPr="00344F09">
        <w:t>injectable</w:t>
      </w:r>
      <w:r w:rsidRPr="00344F09">
        <w:rPr>
          <w:spacing w:val="20"/>
        </w:rPr>
        <w:t xml:space="preserve"> </w:t>
      </w:r>
      <w:r w:rsidRPr="00344F09">
        <w:t>medicines</w:t>
      </w:r>
      <w:r w:rsidRPr="00344F09">
        <w:rPr>
          <w:spacing w:val="16"/>
        </w:rPr>
        <w:t xml:space="preserve"> </w:t>
      </w:r>
      <w:r w:rsidR="00092DD5" w:rsidRPr="002F5627">
        <w:t xml:space="preserve">via the subcutaneous route only. This is provided they are able and willing, and that the </w:t>
      </w:r>
      <w:r w:rsidR="00092DD5" w:rsidRPr="002F5627">
        <w:lastRenderedPageBreak/>
        <w:t>following criteria are met:</w:t>
      </w:r>
      <w:bookmarkEnd w:id="48"/>
      <w:bookmarkEnd w:id="49"/>
      <w:bookmarkEnd w:id="50"/>
    </w:p>
    <w:p w14:paraId="0CE65631" w14:textId="2FA3A3F6" w:rsidR="003A67A8" w:rsidRPr="00344F09" w:rsidRDefault="0085539F" w:rsidP="007F35D1">
      <w:pPr>
        <w:pStyle w:val="ListParagraph"/>
        <w:numPr>
          <w:ilvl w:val="1"/>
          <w:numId w:val="85"/>
        </w:numPr>
        <w:tabs>
          <w:tab w:val="left" w:pos="1932"/>
          <w:tab w:val="left" w:pos="1933"/>
        </w:tabs>
        <w:spacing w:before="120" w:line="360" w:lineRule="auto"/>
        <w:ind w:left="1077" w:hanging="357"/>
        <w:contextualSpacing/>
      </w:pPr>
      <w:r w:rsidRPr="00344F09">
        <w:t>The</w:t>
      </w:r>
      <w:r w:rsidRPr="007F0591">
        <w:rPr>
          <w:spacing w:val="75"/>
        </w:rPr>
        <w:t xml:space="preserve"> </w:t>
      </w:r>
      <w:r w:rsidRPr="00344F09">
        <w:t>registered</w:t>
      </w:r>
      <w:r w:rsidRPr="007F0591">
        <w:rPr>
          <w:spacing w:val="76"/>
        </w:rPr>
        <w:t xml:space="preserve"> </w:t>
      </w:r>
      <w:r w:rsidRPr="00344F09">
        <w:t>nurse</w:t>
      </w:r>
      <w:r w:rsidRPr="007F0591">
        <w:rPr>
          <w:spacing w:val="76"/>
        </w:rPr>
        <w:t xml:space="preserve"> </w:t>
      </w:r>
      <w:r w:rsidRPr="00344F09">
        <w:t>assesses</w:t>
      </w:r>
      <w:r w:rsidRPr="007F0591">
        <w:rPr>
          <w:spacing w:val="73"/>
        </w:rPr>
        <w:t xml:space="preserve"> </w:t>
      </w:r>
      <w:r w:rsidRPr="00344F09">
        <w:t>administration</w:t>
      </w:r>
      <w:r w:rsidRPr="007F0591">
        <w:rPr>
          <w:spacing w:val="76"/>
        </w:rPr>
        <w:t xml:space="preserve"> </w:t>
      </w:r>
      <w:r w:rsidRPr="00344F09">
        <w:t>by</w:t>
      </w:r>
      <w:r w:rsidRPr="007F0591">
        <w:rPr>
          <w:spacing w:val="72"/>
        </w:rPr>
        <w:t xml:space="preserve"> </w:t>
      </w:r>
      <w:r w:rsidRPr="00344F09">
        <w:t>patient/carer</w:t>
      </w:r>
      <w:r w:rsidR="008D72FD">
        <w:t>.</w:t>
      </w:r>
    </w:p>
    <w:p w14:paraId="02B01FF8" w14:textId="27D5702C" w:rsidR="003A67A8" w:rsidRPr="00344F09" w:rsidRDefault="0085539F" w:rsidP="007F35D1">
      <w:pPr>
        <w:pStyle w:val="ListParagraph"/>
        <w:numPr>
          <w:ilvl w:val="1"/>
          <w:numId w:val="85"/>
        </w:numPr>
        <w:tabs>
          <w:tab w:val="left" w:pos="1932"/>
          <w:tab w:val="left" w:pos="1933"/>
        </w:tabs>
        <w:spacing w:before="120" w:line="360" w:lineRule="auto"/>
        <w:ind w:left="1077" w:hanging="357"/>
        <w:contextualSpacing/>
      </w:pPr>
      <w:r w:rsidRPr="00344F09">
        <w:t>The</w:t>
      </w:r>
      <w:r w:rsidRPr="007F0591">
        <w:rPr>
          <w:spacing w:val="18"/>
        </w:rPr>
        <w:t xml:space="preserve"> </w:t>
      </w:r>
      <w:r w:rsidR="00643D83" w:rsidRPr="00344F09">
        <w:t>pa</w:t>
      </w:r>
      <w:r w:rsidRPr="00344F09">
        <w:t>tient</w:t>
      </w:r>
      <w:r w:rsidRPr="007F0591">
        <w:rPr>
          <w:spacing w:val="15"/>
        </w:rPr>
        <w:t xml:space="preserve"> </w:t>
      </w:r>
      <w:r w:rsidRPr="00344F09">
        <w:t>is</w:t>
      </w:r>
      <w:r w:rsidRPr="007F0591">
        <w:rPr>
          <w:spacing w:val="18"/>
        </w:rPr>
        <w:t xml:space="preserve"> </w:t>
      </w:r>
      <w:r w:rsidRPr="00344F09">
        <w:t>assessed</w:t>
      </w:r>
      <w:r w:rsidRPr="007F0591">
        <w:rPr>
          <w:spacing w:val="16"/>
        </w:rPr>
        <w:t xml:space="preserve"> </w:t>
      </w:r>
      <w:r w:rsidRPr="00344F09">
        <w:t>to</w:t>
      </w:r>
      <w:r w:rsidRPr="007F0591">
        <w:rPr>
          <w:spacing w:val="17"/>
        </w:rPr>
        <w:t xml:space="preserve"> </w:t>
      </w:r>
      <w:r w:rsidRPr="00344F09">
        <w:t>be</w:t>
      </w:r>
      <w:r w:rsidRPr="007F0591">
        <w:rPr>
          <w:spacing w:val="16"/>
        </w:rPr>
        <w:t xml:space="preserve"> </w:t>
      </w:r>
      <w:r w:rsidRPr="00344F09">
        <w:t>stable</w:t>
      </w:r>
      <w:r w:rsidRPr="007F0591">
        <w:rPr>
          <w:spacing w:val="17"/>
        </w:rPr>
        <w:t xml:space="preserve"> </w:t>
      </w:r>
      <w:r w:rsidRPr="00344F09">
        <w:t>by</w:t>
      </w:r>
      <w:r w:rsidRPr="007F0591">
        <w:rPr>
          <w:spacing w:val="12"/>
        </w:rPr>
        <w:t xml:space="preserve"> </w:t>
      </w:r>
      <w:r w:rsidRPr="00344F09">
        <w:t>a</w:t>
      </w:r>
      <w:r w:rsidR="00871716">
        <w:t xml:space="preserve"> registered nurse who has been assessed as competent to administer and monitor the medication</w:t>
      </w:r>
      <w:r w:rsidR="008D72FD">
        <w:t>.</w:t>
      </w:r>
    </w:p>
    <w:p w14:paraId="15F3B8FA" w14:textId="42117114" w:rsidR="003A67A8" w:rsidRPr="00344F09" w:rsidRDefault="0085539F" w:rsidP="007F35D1">
      <w:pPr>
        <w:pStyle w:val="ListParagraph"/>
        <w:numPr>
          <w:ilvl w:val="1"/>
          <w:numId w:val="85"/>
        </w:numPr>
        <w:tabs>
          <w:tab w:val="left" w:pos="1932"/>
          <w:tab w:val="left" w:pos="1933"/>
        </w:tabs>
        <w:spacing w:before="120" w:line="360" w:lineRule="auto"/>
        <w:ind w:left="1077" w:hanging="357"/>
        <w:contextualSpacing/>
      </w:pPr>
      <w:r w:rsidRPr="00344F09">
        <w:t>The</w:t>
      </w:r>
      <w:r w:rsidRPr="007F0591">
        <w:rPr>
          <w:spacing w:val="18"/>
        </w:rPr>
        <w:t xml:space="preserve"> </w:t>
      </w:r>
      <w:r w:rsidRPr="00344F09">
        <w:t>medicine</w:t>
      </w:r>
      <w:r w:rsidRPr="007F0591">
        <w:rPr>
          <w:spacing w:val="16"/>
        </w:rPr>
        <w:t xml:space="preserve"> </w:t>
      </w:r>
      <w:r w:rsidRPr="00344F09">
        <w:t>dose</w:t>
      </w:r>
      <w:r w:rsidRPr="007F0591">
        <w:rPr>
          <w:spacing w:val="16"/>
        </w:rPr>
        <w:t xml:space="preserve"> </w:t>
      </w:r>
      <w:r w:rsidRPr="00344F09">
        <w:t>remains</w:t>
      </w:r>
      <w:r w:rsidRPr="007F0591">
        <w:rPr>
          <w:spacing w:val="12"/>
        </w:rPr>
        <w:t xml:space="preserve"> </w:t>
      </w:r>
      <w:r w:rsidRPr="00344F09">
        <w:t>the</w:t>
      </w:r>
      <w:r w:rsidRPr="007F0591">
        <w:rPr>
          <w:spacing w:val="16"/>
        </w:rPr>
        <w:t xml:space="preserve"> </w:t>
      </w:r>
      <w:r w:rsidRPr="00344F09">
        <w:t>same</w:t>
      </w:r>
      <w:r w:rsidR="008D72FD">
        <w:t>.</w:t>
      </w:r>
    </w:p>
    <w:p w14:paraId="6BDA9D84" w14:textId="6B9A2180" w:rsidR="00D16596" w:rsidRDefault="0085539F" w:rsidP="007F35D1">
      <w:pPr>
        <w:pStyle w:val="ListParagraph"/>
        <w:numPr>
          <w:ilvl w:val="1"/>
          <w:numId w:val="85"/>
        </w:numPr>
        <w:tabs>
          <w:tab w:val="left" w:pos="1932"/>
          <w:tab w:val="left" w:pos="1933"/>
        </w:tabs>
        <w:spacing w:before="120" w:line="360" w:lineRule="auto"/>
        <w:ind w:left="1077" w:hanging="357"/>
        <w:contextualSpacing/>
      </w:pPr>
      <w:r w:rsidRPr="00344F09">
        <w:t>The</w:t>
      </w:r>
      <w:r w:rsidRPr="007F0591">
        <w:rPr>
          <w:spacing w:val="3"/>
        </w:rPr>
        <w:t xml:space="preserve"> </w:t>
      </w:r>
      <w:r w:rsidRPr="00344F09">
        <w:t>person</w:t>
      </w:r>
      <w:r w:rsidRPr="007F0591">
        <w:rPr>
          <w:spacing w:val="2"/>
        </w:rPr>
        <w:t xml:space="preserve"> </w:t>
      </w:r>
      <w:r w:rsidRPr="00344F09">
        <w:t>administering</w:t>
      </w:r>
      <w:r w:rsidRPr="007F0591">
        <w:rPr>
          <w:spacing w:val="44"/>
        </w:rPr>
        <w:t xml:space="preserve"> </w:t>
      </w:r>
      <w:r w:rsidRPr="00344F09">
        <w:t>the</w:t>
      </w:r>
      <w:r w:rsidRPr="007F0591">
        <w:rPr>
          <w:spacing w:val="44"/>
        </w:rPr>
        <w:t xml:space="preserve"> </w:t>
      </w:r>
      <w:r w:rsidRPr="00344F09">
        <w:t>medicine</w:t>
      </w:r>
      <w:r w:rsidRPr="007F0591">
        <w:rPr>
          <w:spacing w:val="44"/>
        </w:rPr>
        <w:t xml:space="preserve"> </w:t>
      </w:r>
      <w:r w:rsidRPr="00344F09">
        <w:t>has</w:t>
      </w:r>
      <w:r w:rsidRPr="007F0591">
        <w:rPr>
          <w:spacing w:val="41"/>
        </w:rPr>
        <w:t xml:space="preserve"> </w:t>
      </w:r>
      <w:r w:rsidRPr="00344F09">
        <w:t>received</w:t>
      </w:r>
      <w:r w:rsidRPr="007F0591">
        <w:rPr>
          <w:spacing w:val="44"/>
        </w:rPr>
        <w:t xml:space="preserve"> </w:t>
      </w:r>
      <w:r w:rsidRPr="00344F09">
        <w:t>training</w:t>
      </w:r>
      <w:r w:rsidRPr="007F0591">
        <w:rPr>
          <w:spacing w:val="44"/>
        </w:rPr>
        <w:t xml:space="preserve"> </w:t>
      </w:r>
      <w:r w:rsidRPr="00344F09">
        <w:t>and</w:t>
      </w:r>
      <w:r w:rsidR="007F0591">
        <w:t xml:space="preserve"> </w:t>
      </w:r>
      <w:r w:rsidRPr="00344F09">
        <w:t>supervision</w:t>
      </w:r>
      <w:r w:rsidRPr="007F0591">
        <w:rPr>
          <w:spacing w:val="8"/>
        </w:rPr>
        <w:t xml:space="preserve"> </w:t>
      </w:r>
      <w:r w:rsidRPr="00344F09">
        <w:t>and</w:t>
      </w:r>
      <w:r w:rsidRPr="007F0591">
        <w:rPr>
          <w:spacing w:val="8"/>
        </w:rPr>
        <w:t xml:space="preserve"> </w:t>
      </w:r>
      <w:r w:rsidRPr="00344F09">
        <w:t>has</w:t>
      </w:r>
      <w:r w:rsidRPr="007F0591">
        <w:rPr>
          <w:spacing w:val="5"/>
        </w:rPr>
        <w:t xml:space="preserve"> </w:t>
      </w:r>
      <w:r w:rsidRPr="00344F09">
        <w:t>been</w:t>
      </w:r>
      <w:r w:rsidRPr="007F0591">
        <w:rPr>
          <w:spacing w:val="9"/>
        </w:rPr>
        <w:t xml:space="preserve"> </w:t>
      </w:r>
      <w:r w:rsidRPr="00344F09">
        <w:t>assessed</w:t>
      </w:r>
      <w:r w:rsidRPr="007F0591">
        <w:rPr>
          <w:spacing w:val="8"/>
        </w:rPr>
        <w:t xml:space="preserve"> </w:t>
      </w:r>
      <w:r w:rsidRPr="00344F09">
        <w:t>as</w:t>
      </w:r>
      <w:r w:rsidRPr="007F0591">
        <w:rPr>
          <w:spacing w:val="5"/>
        </w:rPr>
        <w:t xml:space="preserve"> </w:t>
      </w:r>
      <w:r w:rsidRPr="00344F09">
        <w:t>capable</w:t>
      </w:r>
      <w:r w:rsidR="008D72FD">
        <w:t xml:space="preserve"> based on the clinical judgement of a registered nurse.</w:t>
      </w:r>
    </w:p>
    <w:p w14:paraId="5E2A75A2" w14:textId="77777777" w:rsidR="00625789" w:rsidRDefault="00D16596" w:rsidP="007F35D1">
      <w:pPr>
        <w:pStyle w:val="ListParagraph"/>
        <w:numPr>
          <w:ilvl w:val="1"/>
          <w:numId w:val="85"/>
        </w:numPr>
        <w:tabs>
          <w:tab w:val="left" w:pos="1932"/>
          <w:tab w:val="left" w:pos="1933"/>
        </w:tabs>
        <w:spacing w:before="120" w:line="360" w:lineRule="auto"/>
        <w:ind w:left="1077" w:hanging="357"/>
        <w:contextualSpacing/>
      </w:pPr>
      <w:r>
        <w:t>It is documented in the patient’s notes who is to continue administration, and that their competence has been assessed</w:t>
      </w:r>
      <w:r w:rsidR="0085539F" w:rsidRPr="00344F09">
        <w:t>.</w:t>
      </w:r>
    </w:p>
    <w:p w14:paraId="5D035CA6" w14:textId="5ACA4304" w:rsidR="00BE470D" w:rsidRPr="00344F09" w:rsidRDefault="0085539F" w:rsidP="007F35D1">
      <w:pPr>
        <w:pStyle w:val="ListParagraph"/>
        <w:numPr>
          <w:ilvl w:val="1"/>
          <w:numId w:val="87"/>
        </w:numPr>
        <w:tabs>
          <w:tab w:val="left" w:pos="1563"/>
          <w:tab w:val="left" w:pos="1564"/>
        </w:tabs>
        <w:spacing w:before="120" w:line="360" w:lineRule="auto"/>
        <w:ind w:left="714" w:hanging="357"/>
        <w:contextualSpacing/>
      </w:pPr>
      <w:r w:rsidRPr="00344F09">
        <w:t>Training</w:t>
      </w:r>
      <w:r w:rsidRPr="007F0591">
        <w:rPr>
          <w:spacing w:val="25"/>
        </w:rPr>
        <w:t xml:space="preserve"> </w:t>
      </w:r>
      <w:r w:rsidRPr="00344F09">
        <w:t>and</w:t>
      </w:r>
      <w:r w:rsidRPr="007F0591">
        <w:rPr>
          <w:spacing w:val="25"/>
        </w:rPr>
        <w:t xml:space="preserve"> </w:t>
      </w:r>
      <w:r w:rsidRPr="00344F09">
        <w:t>assessment</w:t>
      </w:r>
      <w:r w:rsidRPr="007F0591">
        <w:rPr>
          <w:spacing w:val="24"/>
        </w:rPr>
        <w:t xml:space="preserve"> </w:t>
      </w:r>
      <w:r w:rsidRPr="00344F09">
        <w:t>may</w:t>
      </w:r>
      <w:r w:rsidRPr="007F0591">
        <w:rPr>
          <w:spacing w:val="22"/>
        </w:rPr>
        <w:t xml:space="preserve"> </w:t>
      </w:r>
      <w:r w:rsidRPr="00344F09">
        <w:t>be</w:t>
      </w:r>
      <w:r w:rsidRPr="007F0591">
        <w:rPr>
          <w:spacing w:val="25"/>
        </w:rPr>
        <w:t xml:space="preserve"> </w:t>
      </w:r>
      <w:r w:rsidRPr="00344F09">
        <w:t>carried</w:t>
      </w:r>
      <w:r w:rsidRPr="007F0591">
        <w:rPr>
          <w:spacing w:val="25"/>
        </w:rPr>
        <w:t xml:space="preserve"> </w:t>
      </w:r>
      <w:r w:rsidRPr="00344F09">
        <w:t>out</w:t>
      </w:r>
      <w:r w:rsidRPr="007F0591">
        <w:rPr>
          <w:spacing w:val="6"/>
        </w:rPr>
        <w:t xml:space="preserve"> </w:t>
      </w:r>
      <w:r w:rsidRPr="00344F09">
        <w:t>prior</w:t>
      </w:r>
      <w:r w:rsidRPr="007F0591">
        <w:rPr>
          <w:spacing w:val="9"/>
        </w:rPr>
        <w:t xml:space="preserve"> </w:t>
      </w:r>
      <w:r w:rsidRPr="00344F09">
        <w:t>to</w:t>
      </w:r>
      <w:r w:rsidRPr="007F0591">
        <w:rPr>
          <w:spacing w:val="7"/>
        </w:rPr>
        <w:t xml:space="preserve"> </w:t>
      </w:r>
      <w:r w:rsidRPr="00344F09">
        <w:t>discharge</w:t>
      </w:r>
      <w:r w:rsidRPr="007F0591">
        <w:rPr>
          <w:spacing w:val="7"/>
        </w:rPr>
        <w:t xml:space="preserve"> </w:t>
      </w:r>
      <w:r w:rsidRPr="00344F09">
        <w:t>in</w:t>
      </w:r>
      <w:r w:rsidRPr="007F0591">
        <w:rPr>
          <w:spacing w:val="7"/>
        </w:rPr>
        <w:t xml:space="preserve"> </w:t>
      </w:r>
      <w:proofErr w:type="gramStart"/>
      <w:r w:rsidRPr="00344F09">
        <w:t>the</w:t>
      </w:r>
      <w:r w:rsidR="001D44C5">
        <w:t xml:space="preserve"> </w:t>
      </w:r>
      <w:r w:rsidRPr="007F0591">
        <w:rPr>
          <w:spacing w:val="-59"/>
        </w:rPr>
        <w:t xml:space="preserve"> </w:t>
      </w:r>
      <w:r w:rsidRPr="00344F09">
        <w:t>inpatient</w:t>
      </w:r>
      <w:proofErr w:type="gramEnd"/>
      <w:r w:rsidRPr="007F0591">
        <w:rPr>
          <w:spacing w:val="10"/>
        </w:rPr>
        <w:t xml:space="preserve"> </w:t>
      </w:r>
      <w:r w:rsidRPr="00344F09">
        <w:t>or</w:t>
      </w:r>
      <w:r w:rsidRPr="007F0591">
        <w:rPr>
          <w:spacing w:val="14"/>
        </w:rPr>
        <w:t xml:space="preserve"> </w:t>
      </w:r>
      <w:r w:rsidRPr="00344F09">
        <w:t>clinical</w:t>
      </w:r>
      <w:r w:rsidRPr="007F0591">
        <w:rPr>
          <w:spacing w:val="7"/>
        </w:rPr>
        <w:t xml:space="preserve"> </w:t>
      </w:r>
      <w:r w:rsidRPr="00344F09">
        <w:t>setting</w:t>
      </w:r>
      <w:r w:rsidRPr="007F0591">
        <w:rPr>
          <w:spacing w:val="11"/>
        </w:rPr>
        <w:t xml:space="preserve"> </w:t>
      </w:r>
      <w:r w:rsidRPr="00344F09">
        <w:t>or</w:t>
      </w:r>
      <w:r w:rsidRPr="007F0591">
        <w:rPr>
          <w:spacing w:val="15"/>
        </w:rPr>
        <w:t xml:space="preserve"> </w:t>
      </w:r>
      <w:r w:rsidRPr="00344F09">
        <w:t>at</w:t>
      </w:r>
      <w:r w:rsidRPr="007F0591">
        <w:rPr>
          <w:spacing w:val="10"/>
        </w:rPr>
        <w:t xml:space="preserve"> </w:t>
      </w:r>
      <w:r w:rsidRPr="00344F09">
        <w:t>home</w:t>
      </w:r>
      <w:r w:rsidRPr="007F0591">
        <w:rPr>
          <w:spacing w:val="12"/>
        </w:rPr>
        <w:t xml:space="preserve"> </w:t>
      </w:r>
      <w:r w:rsidRPr="00344F09">
        <w:t>by</w:t>
      </w:r>
      <w:r w:rsidRPr="007F0591">
        <w:rPr>
          <w:spacing w:val="9"/>
        </w:rPr>
        <w:t xml:space="preserve"> </w:t>
      </w:r>
      <w:r w:rsidRPr="00344F09">
        <w:t>the</w:t>
      </w:r>
      <w:r w:rsidRPr="007F0591">
        <w:rPr>
          <w:spacing w:val="11"/>
        </w:rPr>
        <w:t xml:space="preserve"> </w:t>
      </w:r>
      <w:r w:rsidRPr="00344F09">
        <w:t>community</w:t>
      </w:r>
      <w:r w:rsidRPr="007F0591">
        <w:rPr>
          <w:spacing w:val="9"/>
        </w:rPr>
        <w:t xml:space="preserve"> </w:t>
      </w:r>
      <w:r w:rsidRPr="00344F09">
        <w:t>nursing</w:t>
      </w:r>
      <w:r w:rsidRPr="007F0591">
        <w:rPr>
          <w:spacing w:val="12"/>
        </w:rPr>
        <w:t xml:space="preserve"> </w:t>
      </w:r>
      <w:r w:rsidRPr="00344F09">
        <w:t>team.</w:t>
      </w:r>
    </w:p>
    <w:p w14:paraId="4F609B33" w14:textId="4A5737E1" w:rsidR="00BE470D" w:rsidRPr="00344F09" w:rsidRDefault="0085539F" w:rsidP="007F35D1">
      <w:pPr>
        <w:pStyle w:val="ListParagraph"/>
        <w:numPr>
          <w:ilvl w:val="1"/>
          <w:numId w:val="87"/>
        </w:numPr>
        <w:tabs>
          <w:tab w:val="left" w:pos="1564"/>
        </w:tabs>
        <w:spacing w:before="120" w:line="360" w:lineRule="auto"/>
        <w:ind w:left="714" w:hanging="357"/>
        <w:contextualSpacing/>
        <w:jc w:val="both"/>
      </w:pPr>
      <w:r w:rsidRPr="00344F09">
        <w:t>Training</w:t>
      </w:r>
      <w:r w:rsidRPr="007F0591">
        <w:rPr>
          <w:spacing w:val="11"/>
        </w:rPr>
        <w:t xml:space="preserve"> </w:t>
      </w:r>
      <w:r w:rsidRPr="00344F09">
        <w:t>must</w:t>
      </w:r>
      <w:r w:rsidRPr="007F0591">
        <w:rPr>
          <w:spacing w:val="70"/>
        </w:rPr>
        <w:t xml:space="preserve"> </w:t>
      </w:r>
      <w:r w:rsidRPr="00344F09">
        <w:t>cover</w:t>
      </w:r>
      <w:r w:rsidRPr="007F0591">
        <w:rPr>
          <w:spacing w:val="74"/>
        </w:rPr>
        <w:t xml:space="preserve"> </w:t>
      </w:r>
      <w:r w:rsidRPr="00344F09">
        <w:t>the</w:t>
      </w:r>
      <w:r w:rsidRPr="007F0591">
        <w:rPr>
          <w:spacing w:val="53"/>
        </w:rPr>
        <w:t xml:space="preserve"> </w:t>
      </w:r>
      <w:r w:rsidRPr="00344F09">
        <w:t>steps</w:t>
      </w:r>
      <w:r w:rsidRPr="007F0591">
        <w:rPr>
          <w:spacing w:val="50"/>
        </w:rPr>
        <w:t xml:space="preserve"> </w:t>
      </w:r>
      <w:r w:rsidRPr="00344F09">
        <w:t>of</w:t>
      </w:r>
      <w:r w:rsidRPr="007F0591">
        <w:rPr>
          <w:spacing w:val="52"/>
        </w:rPr>
        <w:t xml:space="preserve"> </w:t>
      </w:r>
      <w:r w:rsidRPr="00344F09">
        <w:t>hand</w:t>
      </w:r>
      <w:r w:rsidRPr="007F0591">
        <w:rPr>
          <w:spacing w:val="53"/>
        </w:rPr>
        <w:t xml:space="preserve"> </w:t>
      </w:r>
      <w:r w:rsidRPr="00344F09">
        <w:t>washing,</w:t>
      </w:r>
      <w:r w:rsidRPr="007F0591">
        <w:rPr>
          <w:spacing w:val="52"/>
        </w:rPr>
        <w:t xml:space="preserve"> </w:t>
      </w:r>
      <w:r w:rsidRPr="00344F09">
        <w:t>preparing</w:t>
      </w:r>
      <w:r w:rsidRPr="007F0591">
        <w:rPr>
          <w:spacing w:val="53"/>
        </w:rPr>
        <w:t xml:space="preserve"> </w:t>
      </w:r>
      <w:r w:rsidRPr="00344F09">
        <w:t>the</w:t>
      </w:r>
      <w:r w:rsidRPr="007F0591">
        <w:rPr>
          <w:spacing w:val="53"/>
        </w:rPr>
        <w:t xml:space="preserve"> </w:t>
      </w:r>
      <w:r w:rsidRPr="00344F09">
        <w:t>injectable</w:t>
      </w:r>
      <w:r w:rsidR="005A5C23">
        <w:t xml:space="preserve"> </w:t>
      </w:r>
      <w:r w:rsidR="00D16596">
        <w:t>m</w:t>
      </w:r>
      <w:r w:rsidRPr="00344F09">
        <w:t>edicine</w:t>
      </w:r>
      <w:r w:rsidR="005A7CF0">
        <w:t>,</w:t>
      </w:r>
      <w:r w:rsidRPr="00344F09">
        <w:t xml:space="preserve"> </w:t>
      </w:r>
      <w:r w:rsidRPr="00CA7183">
        <w:t>aseptic non-touch technique,</w:t>
      </w:r>
      <w:r w:rsidRPr="00344F09">
        <w:t xml:space="preserve"> infection control, disposal of sharps</w:t>
      </w:r>
      <w:r w:rsidRPr="005A5C23">
        <w:rPr>
          <w:spacing w:val="1"/>
        </w:rPr>
        <w:t xml:space="preserve"> </w:t>
      </w:r>
      <w:r w:rsidRPr="00344F09">
        <w:t>and equipment,</w:t>
      </w:r>
      <w:r w:rsidR="00092DD5">
        <w:t xml:space="preserve"> and</w:t>
      </w:r>
      <w:r w:rsidRPr="00344F09">
        <w:t xml:space="preserve"> recognition of potential complications.</w:t>
      </w:r>
    </w:p>
    <w:p w14:paraId="471EDA18" w14:textId="018E098C" w:rsidR="00BE470D" w:rsidRPr="00344F09" w:rsidRDefault="0085539F" w:rsidP="007F35D1">
      <w:pPr>
        <w:pStyle w:val="ListParagraph"/>
        <w:numPr>
          <w:ilvl w:val="1"/>
          <w:numId w:val="87"/>
        </w:numPr>
        <w:tabs>
          <w:tab w:val="left" w:pos="1564"/>
        </w:tabs>
        <w:spacing w:before="120" w:line="360" w:lineRule="auto"/>
        <w:ind w:left="714" w:hanging="357"/>
        <w:contextualSpacing/>
        <w:jc w:val="both"/>
      </w:pPr>
      <w:r w:rsidRPr="00344F09">
        <w:t>The</w:t>
      </w:r>
      <w:r w:rsidRPr="007F0591">
        <w:rPr>
          <w:spacing w:val="37"/>
        </w:rPr>
        <w:t xml:space="preserve"> </w:t>
      </w:r>
      <w:r w:rsidRPr="00344F09">
        <w:t>patient/carer</w:t>
      </w:r>
      <w:r w:rsidRPr="007F0591">
        <w:rPr>
          <w:spacing w:val="48"/>
        </w:rPr>
        <w:t xml:space="preserve"> </w:t>
      </w:r>
      <w:r w:rsidRPr="00344F09">
        <w:t>administering</w:t>
      </w:r>
      <w:r w:rsidRPr="007F0591">
        <w:rPr>
          <w:spacing w:val="38"/>
        </w:rPr>
        <w:t xml:space="preserve"> </w:t>
      </w:r>
      <w:r w:rsidRPr="00344F09">
        <w:t>the</w:t>
      </w:r>
      <w:r w:rsidRPr="007F0591">
        <w:rPr>
          <w:spacing w:val="18"/>
        </w:rPr>
        <w:t xml:space="preserve"> </w:t>
      </w:r>
      <w:r w:rsidRPr="00344F09">
        <w:t>medication</w:t>
      </w:r>
      <w:r w:rsidRPr="007F0591">
        <w:rPr>
          <w:spacing w:val="18"/>
        </w:rPr>
        <w:t xml:space="preserve"> </w:t>
      </w:r>
      <w:r w:rsidRPr="00344F09">
        <w:t>must</w:t>
      </w:r>
      <w:r w:rsidRPr="007F0591">
        <w:rPr>
          <w:spacing w:val="18"/>
        </w:rPr>
        <w:t xml:space="preserve"> </w:t>
      </w:r>
      <w:r w:rsidRPr="00344F09">
        <w:t>be</w:t>
      </w:r>
      <w:r w:rsidRPr="007F0591">
        <w:rPr>
          <w:spacing w:val="18"/>
        </w:rPr>
        <w:t xml:space="preserve"> </w:t>
      </w:r>
      <w:r w:rsidRPr="00344F09">
        <w:t>given</w:t>
      </w:r>
      <w:r w:rsidRPr="007F0591">
        <w:rPr>
          <w:spacing w:val="18"/>
        </w:rPr>
        <w:t xml:space="preserve"> </w:t>
      </w:r>
      <w:r w:rsidRPr="00344F09">
        <w:t>a</w:t>
      </w:r>
      <w:r w:rsidRPr="007F0591">
        <w:rPr>
          <w:spacing w:val="18"/>
        </w:rPr>
        <w:t xml:space="preserve"> </w:t>
      </w:r>
      <w:r w:rsidRPr="00344F09">
        <w:t>copy</w:t>
      </w:r>
      <w:r w:rsidRPr="007F0591">
        <w:rPr>
          <w:spacing w:val="15"/>
        </w:rPr>
        <w:t xml:space="preserve"> </w:t>
      </w:r>
      <w:r w:rsidRPr="00344F09">
        <w:t>of</w:t>
      </w:r>
      <w:r w:rsidRPr="007F0591">
        <w:rPr>
          <w:spacing w:val="17"/>
        </w:rPr>
        <w:t xml:space="preserve"> </w:t>
      </w:r>
      <w:r w:rsidRPr="00344F09">
        <w:t>the</w:t>
      </w:r>
      <w:r w:rsidR="005A5C23">
        <w:t xml:space="preserve"> </w:t>
      </w:r>
      <w:r w:rsidRPr="00344F09">
        <w:t>care plan and a set of verbal and written step-by-step instructions to follow</w:t>
      </w:r>
      <w:r w:rsidRPr="005A5C23">
        <w:rPr>
          <w:spacing w:val="1"/>
        </w:rPr>
        <w:t xml:space="preserve"> </w:t>
      </w:r>
      <w:r w:rsidRPr="00344F09">
        <w:t>which</w:t>
      </w:r>
      <w:r w:rsidRPr="005A5C23">
        <w:rPr>
          <w:spacing w:val="6"/>
        </w:rPr>
        <w:t xml:space="preserve"> </w:t>
      </w:r>
      <w:r w:rsidRPr="00344F09">
        <w:t>are</w:t>
      </w:r>
      <w:r w:rsidRPr="005A5C23">
        <w:rPr>
          <w:spacing w:val="6"/>
        </w:rPr>
        <w:t xml:space="preserve"> </w:t>
      </w:r>
      <w:r w:rsidRPr="00344F09">
        <w:t>tailored</w:t>
      </w:r>
      <w:r w:rsidRPr="005A5C23">
        <w:rPr>
          <w:spacing w:val="7"/>
        </w:rPr>
        <w:t xml:space="preserve"> </w:t>
      </w:r>
      <w:r w:rsidRPr="00344F09">
        <w:t>to</w:t>
      </w:r>
      <w:r w:rsidRPr="005A5C23">
        <w:rPr>
          <w:spacing w:val="6"/>
        </w:rPr>
        <w:t xml:space="preserve"> </w:t>
      </w:r>
      <w:r w:rsidRPr="00344F09">
        <w:t>the</w:t>
      </w:r>
      <w:r w:rsidRPr="005A5C23">
        <w:rPr>
          <w:spacing w:val="7"/>
        </w:rPr>
        <w:t xml:space="preserve"> </w:t>
      </w:r>
      <w:r w:rsidRPr="00344F09">
        <w:t>individual’s</w:t>
      </w:r>
      <w:r w:rsidRPr="005A5C23">
        <w:rPr>
          <w:spacing w:val="3"/>
        </w:rPr>
        <w:t xml:space="preserve"> </w:t>
      </w:r>
      <w:r w:rsidRPr="00344F09">
        <w:t>ability.</w:t>
      </w:r>
    </w:p>
    <w:p w14:paraId="2782F8FB" w14:textId="77DE0C7A" w:rsidR="00BE470D" w:rsidRPr="00344F09" w:rsidRDefault="0085539F" w:rsidP="007F35D1">
      <w:pPr>
        <w:pStyle w:val="ListParagraph"/>
        <w:numPr>
          <w:ilvl w:val="1"/>
          <w:numId w:val="87"/>
        </w:numPr>
        <w:tabs>
          <w:tab w:val="left" w:pos="1564"/>
        </w:tabs>
        <w:spacing w:before="120" w:line="360" w:lineRule="auto"/>
        <w:ind w:left="714" w:hanging="357"/>
        <w:contextualSpacing/>
        <w:jc w:val="both"/>
      </w:pPr>
      <w:r w:rsidRPr="00344F09">
        <w:t>The person administering</w:t>
      </w:r>
      <w:r w:rsidRPr="007F0591">
        <w:rPr>
          <w:spacing w:val="1"/>
        </w:rPr>
        <w:t xml:space="preserve"> </w:t>
      </w:r>
      <w:r w:rsidRPr="00344F09">
        <w:t>the</w:t>
      </w:r>
      <w:r w:rsidRPr="007F0591">
        <w:rPr>
          <w:spacing w:val="20"/>
        </w:rPr>
        <w:t xml:space="preserve"> </w:t>
      </w:r>
      <w:r w:rsidRPr="00344F09">
        <w:t>medication</w:t>
      </w:r>
      <w:r w:rsidRPr="007F0591">
        <w:rPr>
          <w:spacing w:val="19"/>
        </w:rPr>
        <w:t xml:space="preserve"> </w:t>
      </w:r>
      <w:r w:rsidRPr="00344F09">
        <w:t>must</w:t>
      </w:r>
      <w:r w:rsidRPr="007F0591">
        <w:rPr>
          <w:spacing w:val="19"/>
        </w:rPr>
        <w:t xml:space="preserve"> </w:t>
      </w:r>
      <w:r w:rsidRPr="00344F09">
        <w:t>be</w:t>
      </w:r>
      <w:r w:rsidRPr="007F0591">
        <w:rPr>
          <w:spacing w:val="20"/>
        </w:rPr>
        <w:t xml:space="preserve"> </w:t>
      </w:r>
      <w:r w:rsidRPr="00344F09">
        <w:t>aware</w:t>
      </w:r>
      <w:r w:rsidRPr="007F0591">
        <w:rPr>
          <w:spacing w:val="19"/>
        </w:rPr>
        <w:t xml:space="preserve"> </w:t>
      </w:r>
      <w:r w:rsidRPr="00344F09">
        <w:t>of,</w:t>
      </w:r>
      <w:r w:rsidRPr="007F0591">
        <w:rPr>
          <w:spacing w:val="19"/>
        </w:rPr>
        <w:t xml:space="preserve"> </w:t>
      </w:r>
      <w:r w:rsidRPr="00344F09">
        <w:t>and</w:t>
      </w:r>
      <w:r w:rsidRPr="007F0591">
        <w:rPr>
          <w:spacing w:val="19"/>
        </w:rPr>
        <w:t xml:space="preserve"> </w:t>
      </w:r>
      <w:r w:rsidRPr="00344F09">
        <w:t>observe</w:t>
      </w:r>
      <w:r w:rsidRPr="007F0591">
        <w:rPr>
          <w:spacing w:val="20"/>
        </w:rPr>
        <w:t xml:space="preserve"> </w:t>
      </w:r>
      <w:r w:rsidRPr="00344F09">
        <w:t>for</w:t>
      </w:r>
      <w:r w:rsidR="005A5C23">
        <w:t xml:space="preserve"> </w:t>
      </w:r>
      <w:r w:rsidRPr="00344F09">
        <w:t xml:space="preserve">side effects and complications of treatment, know what to do in an </w:t>
      </w:r>
      <w:proofErr w:type="gramStart"/>
      <w:r w:rsidRPr="00344F09">
        <w:t>emergency</w:t>
      </w:r>
      <w:r w:rsidR="00C46698" w:rsidRPr="00344F09">
        <w:t xml:space="preserve"> </w:t>
      </w:r>
      <w:r w:rsidRPr="005A5C23">
        <w:rPr>
          <w:spacing w:val="-59"/>
        </w:rPr>
        <w:t xml:space="preserve"> </w:t>
      </w:r>
      <w:r w:rsidRPr="00344F09">
        <w:t>and</w:t>
      </w:r>
      <w:proofErr w:type="gramEnd"/>
      <w:r w:rsidRPr="005A5C23">
        <w:rPr>
          <w:spacing w:val="6"/>
        </w:rPr>
        <w:t xml:space="preserve"> </w:t>
      </w:r>
      <w:r w:rsidRPr="00344F09">
        <w:t>who</w:t>
      </w:r>
      <w:r w:rsidRPr="005A5C23">
        <w:rPr>
          <w:spacing w:val="6"/>
        </w:rPr>
        <w:t xml:space="preserve"> </w:t>
      </w:r>
      <w:r w:rsidRPr="00344F09">
        <w:t>to</w:t>
      </w:r>
      <w:r w:rsidRPr="005A5C23">
        <w:rPr>
          <w:spacing w:val="6"/>
        </w:rPr>
        <w:t xml:space="preserve"> </w:t>
      </w:r>
      <w:r w:rsidRPr="00344F09">
        <w:t>contact</w:t>
      </w:r>
      <w:r w:rsidRPr="005A5C23">
        <w:rPr>
          <w:spacing w:val="6"/>
        </w:rPr>
        <w:t xml:space="preserve"> </w:t>
      </w:r>
      <w:r w:rsidRPr="00344F09">
        <w:t>at</w:t>
      </w:r>
      <w:r w:rsidRPr="005A5C23">
        <w:rPr>
          <w:spacing w:val="5"/>
        </w:rPr>
        <w:t xml:space="preserve"> </w:t>
      </w:r>
      <w:r w:rsidRPr="00344F09">
        <w:t>any</w:t>
      </w:r>
      <w:r w:rsidRPr="005A5C23">
        <w:rPr>
          <w:spacing w:val="3"/>
        </w:rPr>
        <w:t xml:space="preserve"> </w:t>
      </w:r>
      <w:r w:rsidRPr="00344F09">
        <w:t>time</w:t>
      </w:r>
      <w:r w:rsidRPr="005A5C23">
        <w:rPr>
          <w:spacing w:val="13"/>
        </w:rPr>
        <w:t xml:space="preserve"> </w:t>
      </w:r>
      <w:r w:rsidRPr="00344F09">
        <w:t>for</w:t>
      </w:r>
      <w:r w:rsidRPr="005A5C23">
        <w:rPr>
          <w:spacing w:val="8"/>
        </w:rPr>
        <w:t xml:space="preserve"> </w:t>
      </w:r>
      <w:r w:rsidRPr="00344F09">
        <w:t>advice.</w:t>
      </w:r>
    </w:p>
    <w:p w14:paraId="669689A0" w14:textId="75349791" w:rsidR="00BE470D" w:rsidRPr="00344F09" w:rsidRDefault="0085539F" w:rsidP="007F35D1">
      <w:pPr>
        <w:pStyle w:val="ListParagraph"/>
        <w:numPr>
          <w:ilvl w:val="1"/>
          <w:numId w:val="87"/>
        </w:numPr>
        <w:tabs>
          <w:tab w:val="left" w:pos="1564"/>
        </w:tabs>
        <w:spacing w:before="120" w:line="360" w:lineRule="auto"/>
        <w:ind w:left="714" w:hanging="357"/>
        <w:contextualSpacing/>
        <w:jc w:val="both"/>
      </w:pPr>
      <w:r w:rsidRPr="00344F09">
        <w:t>The</w:t>
      </w:r>
      <w:r w:rsidRPr="007F0591">
        <w:rPr>
          <w:spacing w:val="1"/>
        </w:rPr>
        <w:t xml:space="preserve"> </w:t>
      </w:r>
      <w:r w:rsidRPr="00344F09">
        <w:t>patient/carer</w:t>
      </w:r>
      <w:r w:rsidRPr="007F0591">
        <w:rPr>
          <w:spacing w:val="1"/>
        </w:rPr>
        <w:t xml:space="preserve"> </w:t>
      </w:r>
      <w:r w:rsidRPr="00344F09">
        <w:t>administering</w:t>
      </w:r>
      <w:r w:rsidRPr="007F0591">
        <w:rPr>
          <w:spacing w:val="1"/>
        </w:rPr>
        <w:t xml:space="preserve"> </w:t>
      </w:r>
      <w:r w:rsidRPr="00344F09">
        <w:t>the</w:t>
      </w:r>
      <w:r w:rsidRPr="007F0591">
        <w:rPr>
          <w:spacing w:val="1"/>
        </w:rPr>
        <w:t xml:space="preserve"> </w:t>
      </w:r>
      <w:r w:rsidRPr="00344F09">
        <w:t>medication</w:t>
      </w:r>
      <w:r w:rsidRPr="007F0591">
        <w:rPr>
          <w:spacing w:val="1"/>
        </w:rPr>
        <w:t xml:space="preserve"> </w:t>
      </w:r>
      <w:r w:rsidRPr="00344F09">
        <w:t>must</w:t>
      </w:r>
      <w:r w:rsidRPr="007F0591">
        <w:rPr>
          <w:spacing w:val="1"/>
        </w:rPr>
        <w:t xml:space="preserve"> </w:t>
      </w:r>
      <w:r w:rsidRPr="00344F09">
        <w:t>be</w:t>
      </w:r>
      <w:r w:rsidRPr="007F0591">
        <w:rPr>
          <w:spacing w:val="1"/>
        </w:rPr>
        <w:t xml:space="preserve"> </w:t>
      </w:r>
      <w:r w:rsidRPr="00344F09">
        <w:t>taught</w:t>
      </w:r>
      <w:r w:rsidRPr="007F0591">
        <w:rPr>
          <w:spacing w:val="1"/>
        </w:rPr>
        <w:t xml:space="preserve"> </w:t>
      </w:r>
      <w:r w:rsidRPr="00344F09">
        <w:t>how</w:t>
      </w:r>
      <w:r w:rsidRPr="007F0591">
        <w:rPr>
          <w:spacing w:val="1"/>
        </w:rPr>
        <w:t xml:space="preserve"> </w:t>
      </w:r>
      <w:r w:rsidRPr="00344F09">
        <w:t>to</w:t>
      </w:r>
      <w:r w:rsidRPr="007F0591">
        <w:rPr>
          <w:spacing w:val="1"/>
        </w:rPr>
        <w:t xml:space="preserve"> </w:t>
      </w:r>
      <w:proofErr w:type="spellStart"/>
      <w:r w:rsidRPr="00344F09">
        <w:t>recognise</w:t>
      </w:r>
      <w:proofErr w:type="spellEnd"/>
      <w:r w:rsidRPr="00344F09">
        <w:t xml:space="preserve"> symptoms of anaphylaxis and be aware of the need to report any</w:t>
      </w:r>
      <w:r w:rsidRPr="007F0591">
        <w:rPr>
          <w:spacing w:val="1"/>
        </w:rPr>
        <w:t xml:space="preserve"> </w:t>
      </w:r>
      <w:r w:rsidRPr="00344F09">
        <w:t>allergic</w:t>
      </w:r>
      <w:r w:rsidRPr="007F0591">
        <w:rPr>
          <w:spacing w:val="8"/>
        </w:rPr>
        <w:t xml:space="preserve"> </w:t>
      </w:r>
      <w:r w:rsidRPr="00344F09">
        <w:t>reaction</w:t>
      </w:r>
      <w:r w:rsidRPr="007F0591">
        <w:rPr>
          <w:spacing w:val="11"/>
        </w:rPr>
        <w:t xml:space="preserve"> </w:t>
      </w:r>
      <w:r w:rsidRPr="00344F09">
        <w:t>regardless</w:t>
      </w:r>
      <w:r w:rsidRPr="007F0591">
        <w:rPr>
          <w:spacing w:val="8"/>
        </w:rPr>
        <w:t xml:space="preserve"> </w:t>
      </w:r>
      <w:r w:rsidRPr="00344F09">
        <w:t>of</w:t>
      </w:r>
      <w:r w:rsidRPr="007F0591">
        <w:rPr>
          <w:spacing w:val="10"/>
        </w:rPr>
        <w:t xml:space="preserve"> </w:t>
      </w:r>
      <w:r w:rsidRPr="00344F09">
        <w:t>the</w:t>
      </w:r>
      <w:r w:rsidRPr="007F0591">
        <w:rPr>
          <w:spacing w:val="11"/>
        </w:rPr>
        <w:t xml:space="preserve"> </w:t>
      </w:r>
      <w:r w:rsidRPr="00344F09">
        <w:t>severity,</w:t>
      </w:r>
      <w:r w:rsidRPr="007F0591">
        <w:rPr>
          <w:spacing w:val="10"/>
        </w:rPr>
        <w:t xml:space="preserve"> </w:t>
      </w:r>
      <w:r w:rsidRPr="00344F09">
        <w:t>and</w:t>
      </w:r>
      <w:r w:rsidRPr="007F0591">
        <w:rPr>
          <w:spacing w:val="12"/>
        </w:rPr>
        <w:t xml:space="preserve"> </w:t>
      </w:r>
      <w:r w:rsidRPr="00344F09">
        <w:t>when</w:t>
      </w:r>
      <w:r w:rsidRPr="007F0591">
        <w:rPr>
          <w:spacing w:val="11"/>
        </w:rPr>
        <w:t xml:space="preserve"> </w:t>
      </w:r>
      <w:r w:rsidRPr="00344F09">
        <w:t>to</w:t>
      </w:r>
      <w:r w:rsidRPr="007F0591">
        <w:rPr>
          <w:spacing w:val="11"/>
        </w:rPr>
        <w:t xml:space="preserve"> </w:t>
      </w:r>
      <w:r w:rsidRPr="00344F09">
        <w:t>call</w:t>
      </w:r>
      <w:r w:rsidRPr="007F0591">
        <w:rPr>
          <w:spacing w:val="6"/>
        </w:rPr>
        <w:t xml:space="preserve"> </w:t>
      </w:r>
      <w:r w:rsidRPr="00344F09">
        <w:t>999.</w:t>
      </w:r>
    </w:p>
    <w:p w14:paraId="396BB129" w14:textId="6A2F4BC3" w:rsidR="0063524D" w:rsidRPr="0063524D" w:rsidRDefault="0085539F" w:rsidP="007F35D1">
      <w:pPr>
        <w:pStyle w:val="ListParagraph"/>
        <w:numPr>
          <w:ilvl w:val="1"/>
          <w:numId w:val="87"/>
        </w:numPr>
        <w:tabs>
          <w:tab w:val="left" w:pos="1628"/>
        </w:tabs>
        <w:spacing w:before="120" w:line="360" w:lineRule="auto"/>
        <w:ind w:left="714" w:hanging="357"/>
        <w:contextualSpacing/>
        <w:jc w:val="both"/>
      </w:pPr>
      <w:r w:rsidRPr="005A5C23">
        <w:rPr>
          <w:color w:val="000000"/>
        </w:rPr>
        <w:t>It</w:t>
      </w:r>
      <w:r w:rsidRPr="005A5C23">
        <w:rPr>
          <w:color w:val="000000"/>
          <w:spacing w:val="1"/>
        </w:rPr>
        <w:t xml:space="preserve"> </w:t>
      </w:r>
      <w:r w:rsidRPr="005A5C23">
        <w:rPr>
          <w:color w:val="000000"/>
        </w:rPr>
        <w:t>is</w:t>
      </w:r>
      <w:r w:rsidRPr="005A5C23">
        <w:rPr>
          <w:color w:val="000000"/>
          <w:spacing w:val="1"/>
        </w:rPr>
        <w:t xml:space="preserve"> </w:t>
      </w:r>
      <w:r w:rsidRPr="005A5C23">
        <w:rPr>
          <w:color w:val="000000"/>
        </w:rPr>
        <w:t>not</w:t>
      </w:r>
      <w:r w:rsidRPr="005A5C23">
        <w:rPr>
          <w:color w:val="000000"/>
          <w:spacing w:val="1"/>
        </w:rPr>
        <w:t xml:space="preserve"> </w:t>
      </w:r>
      <w:r w:rsidRPr="005A5C23">
        <w:rPr>
          <w:color w:val="000000"/>
        </w:rPr>
        <w:t>considered</w:t>
      </w:r>
      <w:r w:rsidRPr="005A5C23">
        <w:rPr>
          <w:color w:val="000000"/>
          <w:spacing w:val="1"/>
        </w:rPr>
        <w:t xml:space="preserve"> </w:t>
      </w:r>
      <w:r w:rsidRPr="005A5C23">
        <w:rPr>
          <w:color w:val="000000"/>
        </w:rPr>
        <w:t>necessary</w:t>
      </w:r>
      <w:r w:rsidRPr="005A5C23">
        <w:rPr>
          <w:color w:val="000000"/>
          <w:spacing w:val="1"/>
        </w:rPr>
        <w:t xml:space="preserve"> </w:t>
      </w:r>
      <w:r w:rsidRPr="005A5C23">
        <w:rPr>
          <w:color w:val="000000"/>
        </w:rPr>
        <w:t>for</w:t>
      </w:r>
      <w:r w:rsidRPr="005A5C23">
        <w:rPr>
          <w:color w:val="000000"/>
          <w:spacing w:val="1"/>
        </w:rPr>
        <w:t xml:space="preserve"> </w:t>
      </w:r>
      <w:r w:rsidRPr="005A5C23">
        <w:rPr>
          <w:color w:val="000000"/>
        </w:rPr>
        <w:t>patients/carers</w:t>
      </w:r>
      <w:r w:rsidRPr="005A5C23">
        <w:rPr>
          <w:color w:val="000000"/>
          <w:spacing w:val="1"/>
        </w:rPr>
        <w:t xml:space="preserve"> </w:t>
      </w:r>
      <w:r w:rsidRPr="005A5C23">
        <w:rPr>
          <w:color w:val="000000"/>
        </w:rPr>
        <w:t>to</w:t>
      </w:r>
      <w:r w:rsidRPr="005A5C23">
        <w:rPr>
          <w:color w:val="000000"/>
          <w:spacing w:val="1"/>
        </w:rPr>
        <w:t xml:space="preserve"> </w:t>
      </w:r>
      <w:r w:rsidRPr="005A5C23">
        <w:rPr>
          <w:color w:val="000000"/>
        </w:rPr>
        <w:t>have</w:t>
      </w:r>
      <w:r w:rsidRPr="005A5C23">
        <w:rPr>
          <w:color w:val="000000"/>
          <w:spacing w:val="1"/>
        </w:rPr>
        <w:t xml:space="preserve"> </w:t>
      </w:r>
      <w:r w:rsidRPr="005A5C23">
        <w:rPr>
          <w:color w:val="000000"/>
        </w:rPr>
        <w:t>a</w:t>
      </w:r>
      <w:r w:rsidRPr="005A5C23">
        <w:rPr>
          <w:color w:val="000000"/>
          <w:spacing w:val="1"/>
        </w:rPr>
        <w:t xml:space="preserve"> </w:t>
      </w:r>
      <w:r w:rsidRPr="005A5C23">
        <w:rPr>
          <w:color w:val="000000"/>
        </w:rPr>
        <w:t>supply</w:t>
      </w:r>
      <w:r w:rsidRPr="005A5C23">
        <w:rPr>
          <w:color w:val="000000"/>
          <w:spacing w:val="1"/>
        </w:rPr>
        <w:t xml:space="preserve"> </w:t>
      </w:r>
      <w:r w:rsidRPr="005A5C23">
        <w:rPr>
          <w:color w:val="000000"/>
        </w:rPr>
        <w:t>of</w:t>
      </w:r>
      <w:r w:rsidRPr="005A5C23">
        <w:rPr>
          <w:color w:val="000000"/>
          <w:spacing w:val="1"/>
        </w:rPr>
        <w:t xml:space="preserve"> </w:t>
      </w:r>
      <w:r w:rsidRPr="005A5C23">
        <w:rPr>
          <w:color w:val="000000"/>
        </w:rPr>
        <w:t>adrenaline,</w:t>
      </w:r>
      <w:r w:rsidRPr="005A5C23">
        <w:rPr>
          <w:color w:val="000000"/>
          <w:spacing w:val="7"/>
        </w:rPr>
        <w:t xml:space="preserve"> </w:t>
      </w:r>
      <w:r w:rsidRPr="005A5C23">
        <w:rPr>
          <w:color w:val="000000"/>
        </w:rPr>
        <w:t>except</w:t>
      </w:r>
      <w:r w:rsidRPr="005A5C23">
        <w:rPr>
          <w:color w:val="000000"/>
          <w:spacing w:val="8"/>
        </w:rPr>
        <w:t xml:space="preserve"> </w:t>
      </w:r>
      <w:r w:rsidRPr="005A5C23">
        <w:rPr>
          <w:color w:val="000000"/>
        </w:rPr>
        <w:t>in</w:t>
      </w:r>
      <w:r w:rsidRPr="005A5C23">
        <w:rPr>
          <w:color w:val="000000"/>
          <w:spacing w:val="9"/>
        </w:rPr>
        <w:t xml:space="preserve"> </w:t>
      </w:r>
      <w:r w:rsidRPr="005A5C23">
        <w:rPr>
          <w:color w:val="000000"/>
        </w:rPr>
        <w:t>individually</w:t>
      </w:r>
      <w:r w:rsidRPr="005A5C23">
        <w:rPr>
          <w:color w:val="000000"/>
          <w:spacing w:val="6"/>
        </w:rPr>
        <w:t xml:space="preserve"> </w:t>
      </w:r>
      <w:r w:rsidRPr="005A5C23">
        <w:rPr>
          <w:color w:val="000000"/>
        </w:rPr>
        <w:t>identified</w:t>
      </w:r>
      <w:r w:rsidRPr="005A5C23">
        <w:rPr>
          <w:color w:val="000000"/>
          <w:spacing w:val="9"/>
        </w:rPr>
        <w:t xml:space="preserve"> </w:t>
      </w:r>
      <w:r w:rsidRPr="005A5C23">
        <w:rPr>
          <w:color w:val="000000"/>
        </w:rPr>
        <w:t>circumstances.</w:t>
      </w:r>
    </w:p>
    <w:p w14:paraId="594E7E75" w14:textId="632753CA" w:rsidR="00BE470D" w:rsidRPr="00344F09" w:rsidRDefault="0085539F" w:rsidP="007F35D1">
      <w:pPr>
        <w:pStyle w:val="ListParagraph"/>
        <w:numPr>
          <w:ilvl w:val="1"/>
          <w:numId w:val="87"/>
        </w:numPr>
        <w:tabs>
          <w:tab w:val="left" w:pos="1628"/>
        </w:tabs>
        <w:spacing w:before="120" w:line="360" w:lineRule="auto"/>
        <w:ind w:left="714" w:hanging="357"/>
        <w:contextualSpacing/>
      </w:pPr>
      <w:r w:rsidRPr="00344F09">
        <w:t>Where</w:t>
      </w:r>
      <w:r w:rsidRPr="007F0591">
        <w:rPr>
          <w:spacing w:val="1"/>
        </w:rPr>
        <w:t xml:space="preserve"> </w:t>
      </w:r>
      <w:r w:rsidRPr="00344F09">
        <w:t>administration</w:t>
      </w:r>
      <w:r w:rsidRPr="007F0591">
        <w:rPr>
          <w:spacing w:val="1"/>
        </w:rPr>
        <w:t xml:space="preserve"> </w:t>
      </w:r>
      <w:r w:rsidRPr="00344F09">
        <w:t>is</w:t>
      </w:r>
      <w:r w:rsidRPr="007F0591">
        <w:rPr>
          <w:spacing w:val="1"/>
        </w:rPr>
        <w:t xml:space="preserve"> </w:t>
      </w:r>
      <w:r w:rsidRPr="00344F09">
        <w:t>jointly</w:t>
      </w:r>
      <w:r w:rsidRPr="007F0591">
        <w:rPr>
          <w:spacing w:val="1"/>
        </w:rPr>
        <w:t xml:space="preserve"> </w:t>
      </w:r>
      <w:r w:rsidRPr="00344F09">
        <w:t>carried</w:t>
      </w:r>
      <w:r w:rsidRPr="007F0591">
        <w:rPr>
          <w:spacing w:val="1"/>
        </w:rPr>
        <w:t xml:space="preserve"> </w:t>
      </w:r>
      <w:r w:rsidRPr="00344F09">
        <w:t>out</w:t>
      </w:r>
      <w:r w:rsidRPr="007F0591">
        <w:rPr>
          <w:spacing w:val="1"/>
        </w:rPr>
        <w:t xml:space="preserve"> </w:t>
      </w:r>
      <w:r w:rsidRPr="00344F09">
        <w:t>with</w:t>
      </w:r>
      <w:r w:rsidRPr="007F0591">
        <w:rPr>
          <w:spacing w:val="1"/>
        </w:rPr>
        <w:t xml:space="preserve"> </w:t>
      </w:r>
      <w:r w:rsidRPr="00344F09">
        <w:t>community</w:t>
      </w:r>
      <w:r w:rsidRPr="007F0591">
        <w:rPr>
          <w:spacing w:val="1"/>
        </w:rPr>
        <w:t xml:space="preserve"> </w:t>
      </w:r>
      <w:r w:rsidRPr="00344F09">
        <w:t>teams,</w:t>
      </w:r>
      <w:r w:rsidRPr="007F0591">
        <w:rPr>
          <w:spacing w:val="1"/>
        </w:rPr>
        <w:t xml:space="preserve"> </w:t>
      </w:r>
      <w:r w:rsidRPr="007F0591">
        <w:rPr>
          <w:spacing w:val="9"/>
        </w:rPr>
        <w:t>the</w:t>
      </w:r>
      <w:r w:rsidR="00096392" w:rsidRPr="007F0591">
        <w:rPr>
          <w:spacing w:val="10"/>
        </w:rPr>
        <w:t xml:space="preserve"> </w:t>
      </w:r>
      <w:r w:rsidRPr="00344F09">
        <w:t>registered nurse must establish who will be administering the medication at</w:t>
      </w:r>
      <w:r w:rsidRPr="007F0591">
        <w:rPr>
          <w:spacing w:val="1"/>
        </w:rPr>
        <w:t xml:space="preserve"> </w:t>
      </w:r>
      <w:r w:rsidRPr="00344F09">
        <w:t>which</w:t>
      </w:r>
      <w:r w:rsidRPr="007F0591">
        <w:rPr>
          <w:spacing w:val="8"/>
        </w:rPr>
        <w:t xml:space="preserve"> </w:t>
      </w:r>
      <w:r w:rsidRPr="00344F09">
        <w:t>times</w:t>
      </w:r>
      <w:r w:rsidRPr="007F0591">
        <w:rPr>
          <w:spacing w:val="5"/>
        </w:rPr>
        <w:t xml:space="preserve"> </w:t>
      </w:r>
      <w:r w:rsidRPr="00344F09">
        <w:t>of</w:t>
      </w:r>
      <w:r w:rsidRPr="007F0591">
        <w:rPr>
          <w:spacing w:val="7"/>
        </w:rPr>
        <w:t xml:space="preserve"> </w:t>
      </w:r>
      <w:r w:rsidRPr="00344F09">
        <w:t>day</w:t>
      </w:r>
      <w:r w:rsidRPr="007F0591">
        <w:rPr>
          <w:spacing w:val="5"/>
        </w:rPr>
        <w:t xml:space="preserve"> </w:t>
      </w:r>
      <w:r w:rsidRPr="00344F09">
        <w:t>and</w:t>
      </w:r>
      <w:r w:rsidRPr="007F0591">
        <w:rPr>
          <w:spacing w:val="8"/>
        </w:rPr>
        <w:t xml:space="preserve"> </w:t>
      </w:r>
      <w:r w:rsidRPr="00344F09">
        <w:t>ensure</w:t>
      </w:r>
      <w:r w:rsidRPr="007F0591">
        <w:rPr>
          <w:spacing w:val="8"/>
        </w:rPr>
        <w:t xml:space="preserve"> </w:t>
      </w:r>
      <w:r w:rsidRPr="00344F09">
        <w:t>this</w:t>
      </w:r>
      <w:r w:rsidRPr="007F0591">
        <w:rPr>
          <w:spacing w:val="5"/>
        </w:rPr>
        <w:t xml:space="preserve"> </w:t>
      </w:r>
      <w:r w:rsidRPr="00344F09">
        <w:t>is</w:t>
      </w:r>
      <w:r w:rsidRPr="007F0591">
        <w:rPr>
          <w:spacing w:val="5"/>
        </w:rPr>
        <w:t xml:space="preserve"> </w:t>
      </w:r>
      <w:r w:rsidRPr="00344F09">
        <w:t>clearly</w:t>
      </w:r>
      <w:r w:rsidRPr="007F0591">
        <w:rPr>
          <w:spacing w:val="5"/>
        </w:rPr>
        <w:t xml:space="preserve"> </w:t>
      </w:r>
      <w:r w:rsidRPr="00344F09">
        <w:t>documented</w:t>
      </w:r>
      <w:r w:rsidR="00B53D43">
        <w:t xml:space="preserve"> in patient notes and on MAR</w:t>
      </w:r>
      <w:r w:rsidR="005A5C23">
        <w:t>/MAAR</w:t>
      </w:r>
      <w:r w:rsidR="00B53D43">
        <w:t xml:space="preserve"> chart</w:t>
      </w:r>
      <w:r w:rsidRPr="00344F09">
        <w:t>.</w:t>
      </w:r>
    </w:p>
    <w:p w14:paraId="3356281F" w14:textId="3EAA9B69" w:rsidR="00BE470D" w:rsidRPr="00344F09" w:rsidRDefault="0085539F" w:rsidP="007F35D1">
      <w:pPr>
        <w:pStyle w:val="ListParagraph"/>
        <w:numPr>
          <w:ilvl w:val="1"/>
          <w:numId w:val="87"/>
        </w:numPr>
        <w:tabs>
          <w:tab w:val="left" w:pos="1564"/>
        </w:tabs>
        <w:spacing w:before="120" w:line="360" w:lineRule="auto"/>
        <w:ind w:left="714" w:hanging="357"/>
        <w:contextualSpacing/>
      </w:pPr>
      <w:r w:rsidRPr="00344F09">
        <w:t>A</w:t>
      </w:r>
      <w:r w:rsidRPr="007F0591">
        <w:rPr>
          <w:spacing w:val="9"/>
        </w:rPr>
        <w:t xml:space="preserve"> </w:t>
      </w:r>
      <w:r w:rsidRPr="00344F09">
        <w:t>complete</w:t>
      </w:r>
      <w:r w:rsidRPr="007F0591">
        <w:rPr>
          <w:spacing w:val="19"/>
        </w:rPr>
        <w:t xml:space="preserve"> </w:t>
      </w:r>
      <w:r w:rsidRPr="00344F09">
        <w:t>record</w:t>
      </w:r>
      <w:r w:rsidRPr="007F0591">
        <w:rPr>
          <w:spacing w:val="19"/>
        </w:rPr>
        <w:t xml:space="preserve"> </w:t>
      </w:r>
      <w:r w:rsidRPr="00344F09">
        <w:t>of</w:t>
      </w:r>
      <w:r w:rsidRPr="007F0591">
        <w:rPr>
          <w:spacing w:val="18"/>
        </w:rPr>
        <w:t xml:space="preserve"> </w:t>
      </w:r>
      <w:r w:rsidRPr="00344F09">
        <w:t>administration</w:t>
      </w:r>
      <w:r w:rsidRPr="007F0591">
        <w:rPr>
          <w:spacing w:val="19"/>
        </w:rPr>
        <w:t xml:space="preserve"> </w:t>
      </w:r>
      <w:r w:rsidRPr="00344F09">
        <w:t>must</w:t>
      </w:r>
      <w:r w:rsidRPr="007F0591">
        <w:rPr>
          <w:spacing w:val="18"/>
        </w:rPr>
        <w:t xml:space="preserve"> </w:t>
      </w:r>
      <w:r w:rsidRPr="00344F09">
        <w:t>be</w:t>
      </w:r>
      <w:r w:rsidRPr="007F0591">
        <w:rPr>
          <w:spacing w:val="19"/>
        </w:rPr>
        <w:t xml:space="preserve"> </w:t>
      </w:r>
      <w:r w:rsidRPr="00344F09">
        <w:t>maintained.</w:t>
      </w:r>
    </w:p>
    <w:p w14:paraId="547E3860" w14:textId="252C6400" w:rsidR="00BE470D" w:rsidRDefault="0085539F" w:rsidP="007F35D1">
      <w:pPr>
        <w:pStyle w:val="ListParagraph"/>
        <w:numPr>
          <w:ilvl w:val="1"/>
          <w:numId w:val="87"/>
        </w:numPr>
        <w:tabs>
          <w:tab w:val="left" w:pos="1564"/>
        </w:tabs>
        <w:spacing w:before="120" w:line="360" w:lineRule="auto"/>
        <w:ind w:left="714" w:hanging="357"/>
        <w:contextualSpacing/>
      </w:pPr>
      <w:r w:rsidRPr="00344F09">
        <w:t>The registered nurse must continue to monitor the patient at regular intervals</w:t>
      </w:r>
      <w:r w:rsidRPr="007F0591">
        <w:rPr>
          <w:spacing w:val="1"/>
        </w:rPr>
        <w:t xml:space="preserve"> </w:t>
      </w:r>
      <w:r w:rsidRPr="00344F09">
        <w:t>determined</w:t>
      </w:r>
      <w:r w:rsidRPr="007F0591">
        <w:rPr>
          <w:spacing w:val="27"/>
        </w:rPr>
        <w:t xml:space="preserve"> </w:t>
      </w:r>
      <w:r w:rsidRPr="00344F09">
        <w:t>by</w:t>
      </w:r>
      <w:r w:rsidRPr="007F0591">
        <w:rPr>
          <w:spacing w:val="23"/>
        </w:rPr>
        <w:t xml:space="preserve"> </w:t>
      </w:r>
      <w:r w:rsidRPr="00344F09">
        <w:t>the</w:t>
      </w:r>
      <w:r w:rsidRPr="007F0591">
        <w:rPr>
          <w:spacing w:val="27"/>
        </w:rPr>
        <w:t xml:space="preserve"> </w:t>
      </w:r>
      <w:r w:rsidRPr="00344F09">
        <w:t>patient’s</w:t>
      </w:r>
      <w:r w:rsidRPr="007F0591">
        <w:rPr>
          <w:spacing w:val="23"/>
        </w:rPr>
        <w:t xml:space="preserve"> </w:t>
      </w:r>
      <w:r w:rsidRPr="00344F09">
        <w:t>clinical</w:t>
      </w:r>
      <w:r w:rsidRPr="007F0591">
        <w:rPr>
          <w:spacing w:val="21"/>
        </w:rPr>
        <w:t xml:space="preserve"> </w:t>
      </w:r>
      <w:r w:rsidRPr="00344F09">
        <w:t>need</w:t>
      </w:r>
      <w:r w:rsidRPr="007F0591">
        <w:rPr>
          <w:spacing w:val="8"/>
        </w:rPr>
        <w:t xml:space="preserve"> </w:t>
      </w:r>
      <w:r w:rsidRPr="00344F09">
        <w:t>and</w:t>
      </w:r>
      <w:r w:rsidRPr="007F0591">
        <w:rPr>
          <w:spacing w:val="8"/>
        </w:rPr>
        <w:t xml:space="preserve"> </w:t>
      </w:r>
      <w:r w:rsidRPr="00344F09">
        <w:t>the</w:t>
      </w:r>
      <w:r w:rsidRPr="007F0591">
        <w:rPr>
          <w:spacing w:val="8"/>
        </w:rPr>
        <w:t xml:space="preserve"> </w:t>
      </w:r>
      <w:r w:rsidRPr="00344F09">
        <w:t>needs</w:t>
      </w:r>
      <w:r w:rsidRPr="007F0591">
        <w:rPr>
          <w:spacing w:val="5"/>
        </w:rPr>
        <w:t xml:space="preserve"> </w:t>
      </w:r>
      <w:r w:rsidRPr="00344F09">
        <w:t>of</w:t>
      </w:r>
      <w:r w:rsidRPr="007F0591">
        <w:rPr>
          <w:spacing w:val="7"/>
        </w:rPr>
        <w:t xml:space="preserve"> </w:t>
      </w:r>
      <w:r w:rsidRPr="00344F09">
        <w:t>the</w:t>
      </w:r>
      <w:r w:rsidRPr="007F0591">
        <w:rPr>
          <w:spacing w:val="8"/>
        </w:rPr>
        <w:t xml:space="preserve"> </w:t>
      </w:r>
      <w:r w:rsidRPr="00344F09">
        <w:t>person</w:t>
      </w:r>
      <w:r w:rsidR="00C46698" w:rsidRPr="00344F09">
        <w:t xml:space="preserve"> </w:t>
      </w:r>
      <w:r w:rsidRPr="00344F09">
        <w:t>administering</w:t>
      </w:r>
      <w:r w:rsidRPr="007F0591">
        <w:rPr>
          <w:spacing w:val="1"/>
        </w:rPr>
        <w:t xml:space="preserve"> </w:t>
      </w:r>
      <w:r w:rsidRPr="00344F09">
        <w:t>the</w:t>
      </w:r>
      <w:r w:rsidRPr="007F0591">
        <w:rPr>
          <w:spacing w:val="1"/>
        </w:rPr>
        <w:t xml:space="preserve"> </w:t>
      </w:r>
      <w:r w:rsidRPr="00344F09">
        <w:t>medicine.</w:t>
      </w:r>
      <w:r w:rsidRPr="007F0591">
        <w:rPr>
          <w:spacing w:val="1"/>
        </w:rPr>
        <w:t xml:space="preserve"> </w:t>
      </w:r>
      <w:r w:rsidRPr="00344F09">
        <w:t>Regular</w:t>
      </w:r>
      <w:r w:rsidRPr="007F0591">
        <w:rPr>
          <w:spacing w:val="1"/>
        </w:rPr>
        <w:t xml:space="preserve"> </w:t>
      </w:r>
      <w:r w:rsidRPr="00344F09">
        <w:t>re-assessment</w:t>
      </w:r>
      <w:r w:rsidRPr="007F0591">
        <w:rPr>
          <w:spacing w:val="1"/>
        </w:rPr>
        <w:t xml:space="preserve"> </w:t>
      </w:r>
      <w:r w:rsidRPr="00344F09">
        <w:t>and</w:t>
      </w:r>
      <w:r w:rsidRPr="007F0591">
        <w:rPr>
          <w:spacing w:val="1"/>
        </w:rPr>
        <w:t xml:space="preserve"> </w:t>
      </w:r>
      <w:r w:rsidRPr="00344F09">
        <w:t>support</w:t>
      </w:r>
      <w:r w:rsidRPr="007F0591">
        <w:rPr>
          <w:spacing w:val="1"/>
        </w:rPr>
        <w:t xml:space="preserve"> </w:t>
      </w:r>
      <w:r w:rsidRPr="00344F09">
        <w:t>must</w:t>
      </w:r>
      <w:r w:rsidRPr="007F0591">
        <w:rPr>
          <w:spacing w:val="1"/>
        </w:rPr>
        <w:t xml:space="preserve"> </w:t>
      </w:r>
      <w:proofErr w:type="gramStart"/>
      <w:r w:rsidRPr="00344F09">
        <w:t>be</w:t>
      </w:r>
      <w:r w:rsidR="00C46698" w:rsidRPr="00344F09">
        <w:t xml:space="preserve"> </w:t>
      </w:r>
      <w:r w:rsidRPr="007F0591">
        <w:rPr>
          <w:spacing w:val="-59"/>
        </w:rPr>
        <w:t xml:space="preserve"> </w:t>
      </w:r>
      <w:r w:rsidRPr="00344F09">
        <w:t>provided</w:t>
      </w:r>
      <w:proofErr w:type="gramEnd"/>
      <w:r w:rsidRPr="007F0591">
        <w:rPr>
          <w:spacing w:val="5"/>
        </w:rPr>
        <w:t xml:space="preserve"> </w:t>
      </w:r>
      <w:r w:rsidRPr="00344F09">
        <w:t>by</w:t>
      </w:r>
      <w:r w:rsidRPr="007F0591">
        <w:rPr>
          <w:spacing w:val="3"/>
        </w:rPr>
        <w:t xml:space="preserve"> </w:t>
      </w:r>
      <w:r w:rsidRPr="00344F09">
        <w:t>the</w:t>
      </w:r>
      <w:r w:rsidRPr="007F0591">
        <w:rPr>
          <w:spacing w:val="6"/>
        </w:rPr>
        <w:t xml:space="preserve"> </w:t>
      </w:r>
      <w:r w:rsidRPr="00344F09">
        <w:t>community</w:t>
      </w:r>
      <w:r w:rsidRPr="007F0591">
        <w:rPr>
          <w:spacing w:val="3"/>
        </w:rPr>
        <w:t xml:space="preserve"> </w:t>
      </w:r>
      <w:r w:rsidRPr="00344F09">
        <w:t>team.</w:t>
      </w:r>
      <w:r w:rsidR="00045948">
        <w:t xml:space="preserve"> The exception to this is if the patient has been able to be discharged as they have no need for continuing CHS input; in this case the GP should be alerted that they will need to monitor patient.</w:t>
      </w:r>
    </w:p>
    <w:p w14:paraId="315A383B" w14:textId="77777777" w:rsidR="00625789" w:rsidRPr="00344F09" w:rsidRDefault="00625789" w:rsidP="00625789">
      <w:pPr>
        <w:pStyle w:val="ListParagraph"/>
        <w:numPr>
          <w:ilvl w:val="0"/>
          <w:numId w:val="87"/>
        </w:numPr>
        <w:tabs>
          <w:tab w:val="left" w:pos="1932"/>
          <w:tab w:val="left" w:pos="1933"/>
        </w:tabs>
        <w:spacing w:before="120" w:line="360" w:lineRule="auto"/>
        <w:contextualSpacing/>
      </w:pPr>
      <w:r>
        <w:lastRenderedPageBreak/>
        <w:t xml:space="preserve">Specific arrangements apply for symptom control in end of life patients; refer to the </w:t>
      </w:r>
      <w:proofErr w:type="spellStart"/>
      <w:r>
        <w:t>Carer</w:t>
      </w:r>
      <w:proofErr w:type="spellEnd"/>
      <w:r>
        <w:t xml:space="preserve"> Administration of Subcutaneous Injections at End of Life Policy.</w:t>
      </w:r>
    </w:p>
    <w:p w14:paraId="363C6547" w14:textId="0A722037" w:rsidR="007A2190" w:rsidRPr="00344F09" w:rsidRDefault="007A2190" w:rsidP="007F35D1">
      <w:pPr>
        <w:pStyle w:val="BodyText"/>
        <w:spacing w:before="120" w:line="360" w:lineRule="auto"/>
        <w:contextualSpacing/>
        <w:rPr>
          <w:b/>
        </w:rPr>
      </w:pPr>
    </w:p>
    <w:p w14:paraId="09459DDC" w14:textId="48E4601C" w:rsidR="00BE470D" w:rsidRPr="00344F09" w:rsidRDefault="00045948" w:rsidP="00DA4F7C">
      <w:pPr>
        <w:pStyle w:val="Heading2"/>
      </w:pPr>
      <w:bookmarkStart w:id="51" w:name="_Toc93669914"/>
      <w:bookmarkStart w:id="52" w:name="_Toc201668471"/>
      <w:r>
        <w:t xml:space="preserve">5.9 </w:t>
      </w:r>
      <w:r w:rsidR="0085539F" w:rsidRPr="00344F09">
        <w:t>Monitoring</w:t>
      </w:r>
      <w:bookmarkEnd w:id="51"/>
      <w:bookmarkEnd w:id="52"/>
    </w:p>
    <w:p w14:paraId="4EC5B260" w14:textId="3143D7DC" w:rsidR="00BE470D" w:rsidRPr="00344F09" w:rsidRDefault="0085539F" w:rsidP="007F35D1">
      <w:pPr>
        <w:pStyle w:val="ListParagraph"/>
        <w:numPr>
          <w:ilvl w:val="0"/>
          <w:numId w:val="89"/>
        </w:numPr>
        <w:tabs>
          <w:tab w:val="left" w:pos="1563"/>
          <w:tab w:val="left" w:pos="1564"/>
        </w:tabs>
        <w:spacing w:before="120" w:line="360" w:lineRule="auto"/>
        <w:ind w:left="714" w:hanging="357"/>
        <w:contextualSpacing/>
        <w:jc w:val="both"/>
      </w:pPr>
      <w:r w:rsidRPr="00344F09">
        <w:t>During a course of injectable therapy the patient must be monitored by the</w:t>
      </w:r>
      <w:r w:rsidRPr="00344F09">
        <w:rPr>
          <w:spacing w:val="1"/>
        </w:rPr>
        <w:t xml:space="preserve"> </w:t>
      </w:r>
      <w:r w:rsidRPr="00344F09">
        <w:t>healthcare practitioner during the administration of the medication to its</w:t>
      </w:r>
      <w:r w:rsidRPr="00344F09">
        <w:rPr>
          <w:spacing w:val="1"/>
        </w:rPr>
        <w:t xml:space="preserve"> </w:t>
      </w:r>
      <w:r w:rsidRPr="00344F09">
        <w:t xml:space="preserve">completion as per prescription. The exception to this is in a domiciliary </w:t>
      </w:r>
      <w:proofErr w:type="gramStart"/>
      <w:r w:rsidRPr="00344F09">
        <w:t>setting</w:t>
      </w:r>
      <w:r w:rsidR="00C46698" w:rsidRPr="00344F09">
        <w:t xml:space="preserve"> </w:t>
      </w:r>
      <w:r w:rsidRPr="00344F09">
        <w:rPr>
          <w:spacing w:val="-59"/>
        </w:rPr>
        <w:t xml:space="preserve"> </w:t>
      </w:r>
      <w:r w:rsidRPr="00344F09">
        <w:t>where</w:t>
      </w:r>
      <w:proofErr w:type="gramEnd"/>
      <w:r w:rsidRPr="00344F09">
        <w:t xml:space="preserve"> the medication is being administered by th</w:t>
      </w:r>
      <w:r w:rsidR="00C46698" w:rsidRPr="00344F09">
        <w:t>e patient /</w:t>
      </w:r>
      <w:r w:rsidRPr="00344F09">
        <w:t>carer who has</w:t>
      </w:r>
      <w:r w:rsidRPr="00344F09">
        <w:rPr>
          <w:spacing w:val="1"/>
        </w:rPr>
        <w:t xml:space="preserve"> </w:t>
      </w:r>
      <w:r w:rsidRPr="00344F09">
        <w:t>undergone training and has been deemed competent to carry out the</w:t>
      </w:r>
      <w:r w:rsidRPr="00344F09">
        <w:rPr>
          <w:spacing w:val="1"/>
        </w:rPr>
        <w:t xml:space="preserve"> </w:t>
      </w:r>
      <w:r w:rsidRPr="00344F09">
        <w:t>procedure</w:t>
      </w:r>
      <w:r w:rsidR="00045948">
        <w:t>, and the patient has been discharged under the care of the GP</w:t>
      </w:r>
      <w:r w:rsidR="005A5C23">
        <w:t>.</w:t>
      </w:r>
    </w:p>
    <w:p w14:paraId="1158E239" w14:textId="77777777" w:rsidR="00BE470D" w:rsidRPr="00344F09" w:rsidRDefault="0085539F" w:rsidP="007F35D1">
      <w:pPr>
        <w:pStyle w:val="ListParagraph"/>
        <w:numPr>
          <w:ilvl w:val="0"/>
          <w:numId w:val="89"/>
        </w:numPr>
        <w:tabs>
          <w:tab w:val="left" w:pos="1563"/>
          <w:tab w:val="left" w:pos="1564"/>
        </w:tabs>
        <w:spacing w:before="120" w:line="360" w:lineRule="auto"/>
        <w:ind w:left="714" w:hanging="357"/>
        <w:contextualSpacing/>
        <w:jc w:val="both"/>
      </w:pPr>
      <w:r w:rsidRPr="00344F09">
        <w:t>The</w:t>
      </w:r>
      <w:r w:rsidRPr="00344F09">
        <w:rPr>
          <w:spacing w:val="-2"/>
        </w:rPr>
        <w:t xml:space="preserve"> </w:t>
      </w:r>
      <w:r w:rsidRPr="00344F09">
        <w:t>following</w:t>
      </w:r>
      <w:r w:rsidRPr="00344F09">
        <w:rPr>
          <w:spacing w:val="-2"/>
        </w:rPr>
        <w:t xml:space="preserve"> </w:t>
      </w:r>
      <w:r w:rsidRPr="00344F09">
        <w:t>must</w:t>
      </w:r>
      <w:r w:rsidRPr="00344F09">
        <w:rPr>
          <w:spacing w:val="-3"/>
        </w:rPr>
        <w:t xml:space="preserve"> </w:t>
      </w:r>
      <w:r w:rsidRPr="00344F09">
        <w:t>be</w:t>
      </w:r>
      <w:r w:rsidRPr="00344F09">
        <w:rPr>
          <w:spacing w:val="17"/>
        </w:rPr>
        <w:t xml:space="preserve"> </w:t>
      </w:r>
      <w:r w:rsidRPr="00344F09">
        <w:t>monitored:</w:t>
      </w:r>
    </w:p>
    <w:p w14:paraId="081C898C" w14:textId="3B4B8F84" w:rsidR="00C2394A" w:rsidRPr="00344F09" w:rsidRDefault="0085539F" w:rsidP="009D08BA">
      <w:pPr>
        <w:pStyle w:val="ListParagraph"/>
        <w:numPr>
          <w:ilvl w:val="1"/>
          <w:numId w:val="89"/>
        </w:numPr>
        <w:tabs>
          <w:tab w:val="left" w:pos="2285"/>
        </w:tabs>
        <w:spacing w:before="120" w:line="360" w:lineRule="auto"/>
        <w:ind w:left="1077" w:hanging="357"/>
        <w:contextualSpacing/>
        <w:jc w:val="both"/>
      </w:pPr>
      <w:r w:rsidRPr="00344F09">
        <w:t>Response</w:t>
      </w:r>
      <w:r w:rsidRPr="00344F09">
        <w:rPr>
          <w:spacing w:val="5"/>
        </w:rPr>
        <w:t xml:space="preserve"> </w:t>
      </w:r>
      <w:r w:rsidRPr="00344F09">
        <w:t>to</w:t>
      </w:r>
      <w:r w:rsidRPr="00344F09">
        <w:rPr>
          <w:spacing w:val="6"/>
        </w:rPr>
        <w:t xml:space="preserve"> </w:t>
      </w:r>
      <w:r w:rsidRPr="00344F09">
        <w:t>treatment</w:t>
      </w:r>
    </w:p>
    <w:p w14:paraId="541B911B" w14:textId="615A5537" w:rsidR="003A67A8" w:rsidRPr="00344F09" w:rsidRDefault="0085539F" w:rsidP="007F35D1">
      <w:pPr>
        <w:pStyle w:val="ListParagraph"/>
        <w:numPr>
          <w:ilvl w:val="1"/>
          <w:numId w:val="89"/>
        </w:numPr>
        <w:tabs>
          <w:tab w:val="left" w:pos="2285"/>
        </w:tabs>
        <w:spacing w:before="120" w:line="360" w:lineRule="auto"/>
        <w:ind w:left="1077" w:hanging="357"/>
        <w:contextualSpacing/>
        <w:jc w:val="both"/>
      </w:pPr>
      <w:r w:rsidRPr="00344F09">
        <w:t xml:space="preserve">Relevant observations </w:t>
      </w:r>
      <w:r w:rsidR="005766E1">
        <w:t>i.e. complete NEWS2 scoring</w:t>
      </w:r>
      <w:r w:rsidR="00E80565">
        <w:t xml:space="preserve"> (appendix 2)</w:t>
      </w:r>
      <w:r w:rsidR="005766E1">
        <w:t>. Observe for</w:t>
      </w:r>
      <w:r w:rsidRPr="00344F09">
        <w:t xml:space="preserve"> signs of infection and </w:t>
      </w:r>
      <w:r w:rsidR="005766E1">
        <w:t xml:space="preserve">undertake </w:t>
      </w:r>
      <w:r w:rsidRPr="00344F09">
        <w:t>phlebitis score</w:t>
      </w:r>
      <w:r w:rsidR="00E80565">
        <w:t xml:space="preserve"> (appendix 3) where relevant </w:t>
      </w:r>
      <w:r w:rsidRPr="00344F09">
        <w:t>as indicated by</w:t>
      </w:r>
      <w:r w:rsidRPr="00344F09">
        <w:rPr>
          <w:spacing w:val="1"/>
        </w:rPr>
        <w:t xml:space="preserve"> </w:t>
      </w:r>
      <w:r w:rsidRPr="00344F09">
        <w:t>the</w:t>
      </w:r>
      <w:r w:rsidR="00C46698" w:rsidRPr="00344F09">
        <w:t xml:space="preserve"> </w:t>
      </w:r>
      <w:r w:rsidRPr="00344F09">
        <w:rPr>
          <w:spacing w:val="-59"/>
        </w:rPr>
        <w:t xml:space="preserve"> </w:t>
      </w:r>
      <w:r w:rsidR="00C46698" w:rsidRPr="00344F09">
        <w:rPr>
          <w:spacing w:val="-59"/>
        </w:rPr>
        <w:t xml:space="preserve"> </w:t>
      </w:r>
      <w:r w:rsidRPr="00344F09">
        <w:t>prescriber</w:t>
      </w:r>
      <w:r w:rsidR="00821B36">
        <w:t>,</w:t>
      </w:r>
      <w:r w:rsidRPr="00344F09">
        <w:rPr>
          <w:spacing w:val="-8"/>
        </w:rPr>
        <w:t xml:space="preserve"> </w:t>
      </w:r>
      <w:r w:rsidRPr="00344F09">
        <w:t>and</w:t>
      </w:r>
      <w:r w:rsidRPr="00344F09">
        <w:rPr>
          <w:spacing w:val="-9"/>
        </w:rPr>
        <w:t xml:space="preserve"> </w:t>
      </w:r>
      <w:r w:rsidRPr="00344F09">
        <w:t>essential</w:t>
      </w:r>
      <w:r w:rsidRPr="00344F09">
        <w:rPr>
          <w:spacing w:val="-14"/>
        </w:rPr>
        <w:t xml:space="preserve"> </w:t>
      </w:r>
      <w:r w:rsidRPr="00344F09">
        <w:t>technical</w:t>
      </w:r>
      <w:r w:rsidRPr="00344F09">
        <w:rPr>
          <w:spacing w:val="-14"/>
        </w:rPr>
        <w:t xml:space="preserve"> </w:t>
      </w:r>
      <w:r w:rsidR="005A5C23">
        <w:t>information</w:t>
      </w:r>
    </w:p>
    <w:p w14:paraId="5032DE32" w14:textId="31169A00" w:rsidR="003A67A8" w:rsidRPr="00344F09" w:rsidRDefault="0085539F" w:rsidP="007F35D1">
      <w:pPr>
        <w:pStyle w:val="ListParagraph"/>
        <w:numPr>
          <w:ilvl w:val="1"/>
          <w:numId w:val="89"/>
        </w:numPr>
        <w:tabs>
          <w:tab w:val="left" w:pos="2285"/>
        </w:tabs>
        <w:spacing w:before="120" w:line="360" w:lineRule="auto"/>
        <w:ind w:left="1077" w:hanging="357"/>
        <w:contextualSpacing/>
        <w:jc w:val="both"/>
      </w:pPr>
      <w:r w:rsidRPr="00344F09">
        <w:t>Patency of</w:t>
      </w:r>
      <w:r w:rsidRPr="00344F09">
        <w:rPr>
          <w:spacing w:val="3"/>
        </w:rPr>
        <w:t xml:space="preserve"> </w:t>
      </w:r>
      <w:r w:rsidRPr="00344F09">
        <w:t>intravenous</w:t>
      </w:r>
      <w:r w:rsidRPr="00344F09">
        <w:rPr>
          <w:spacing w:val="1"/>
        </w:rPr>
        <w:t xml:space="preserve"> </w:t>
      </w:r>
      <w:r w:rsidRPr="00344F09">
        <w:t>device</w:t>
      </w:r>
      <w:r w:rsidRPr="00344F09">
        <w:rPr>
          <w:spacing w:val="-15"/>
        </w:rPr>
        <w:t xml:space="preserve"> </w:t>
      </w:r>
      <w:r w:rsidRPr="00344F09">
        <w:t>(for</w:t>
      </w:r>
      <w:r w:rsidRPr="00344F09">
        <w:rPr>
          <w:spacing w:val="7"/>
        </w:rPr>
        <w:t xml:space="preserve"> </w:t>
      </w:r>
      <w:r w:rsidRPr="00344F09">
        <w:t>intravenous</w:t>
      </w:r>
      <w:r w:rsidRPr="00344F09">
        <w:rPr>
          <w:spacing w:val="1"/>
        </w:rPr>
        <w:t xml:space="preserve"> </w:t>
      </w:r>
      <w:r w:rsidRPr="00344F09">
        <w:t>therapy)</w:t>
      </w:r>
      <w:r w:rsidR="005766E1">
        <w:t xml:space="preserve"> i.e. checking the ability of the IV line to freely and easily allow fluid to flow through it and to aspirate blood without resistance</w:t>
      </w:r>
    </w:p>
    <w:p w14:paraId="5B69D0F6" w14:textId="72F23046" w:rsidR="00BE470D" w:rsidRPr="00344F09" w:rsidRDefault="0085539F" w:rsidP="007F35D1">
      <w:pPr>
        <w:pStyle w:val="ListParagraph"/>
        <w:numPr>
          <w:ilvl w:val="1"/>
          <w:numId w:val="89"/>
        </w:numPr>
        <w:tabs>
          <w:tab w:val="left" w:pos="2285"/>
        </w:tabs>
        <w:spacing w:before="120" w:line="360" w:lineRule="auto"/>
        <w:ind w:left="1077" w:hanging="357"/>
        <w:contextualSpacing/>
        <w:jc w:val="both"/>
      </w:pPr>
      <w:r w:rsidRPr="00344F09">
        <w:t>Adverse</w:t>
      </w:r>
      <w:r w:rsidRPr="00344F09">
        <w:rPr>
          <w:spacing w:val="9"/>
        </w:rPr>
        <w:t xml:space="preserve"> </w:t>
      </w:r>
      <w:r w:rsidRPr="00344F09">
        <w:t>effects/complications</w:t>
      </w:r>
    </w:p>
    <w:p w14:paraId="0582420A" w14:textId="7AC7F0D4" w:rsidR="00BE470D" w:rsidRPr="00344F09" w:rsidRDefault="0085539F" w:rsidP="007F35D1">
      <w:pPr>
        <w:pStyle w:val="ListParagraph"/>
        <w:numPr>
          <w:ilvl w:val="0"/>
          <w:numId w:val="89"/>
        </w:numPr>
        <w:tabs>
          <w:tab w:val="left" w:pos="1563"/>
          <w:tab w:val="left" w:pos="1564"/>
        </w:tabs>
        <w:spacing w:before="120" w:line="360" w:lineRule="auto"/>
        <w:ind w:left="714" w:hanging="357"/>
        <w:contextualSpacing/>
        <w:jc w:val="both"/>
      </w:pPr>
      <w:r w:rsidRPr="00344F09">
        <w:t>If</w:t>
      </w:r>
      <w:r w:rsidRPr="00344F09">
        <w:rPr>
          <w:spacing w:val="21"/>
        </w:rPr>
        <w:t xml:space="preserve"> </w:t>
      </w:r>
      <w:r w:rsidRPr="00344F09">
        <w:t>any</w:t>
      </w:r>
      <w:r w:rsidRPr="00344F09">
        <w:rPr>
          <w:spacing w:val="-1"/>
        </w:rPr>
        <w:t xml:space="preserve"> </w:t>
      </w:r>
      <w:r w:rsidRPr="00344F09">
        <w:t>checks</w:t>
      </w:r>
      <w:r w:rsidRPr="00344F09">
        <w:rPr>
          <w:spacing w:val="-1"/>
        </w:rPr>
        <w:t xml:space="preserve"> </w:t>
      </w:r>
      <w:r w:rsidRPr="00344F09">
        <w:t>indicate</w:t>
      </w:r>
      <w:r w:rsidRPr="00344F09">
        <w:rPr>
          <w:spacing w:val="3"/>
        </w:rPr>
        <w:t xml:space="preserve"> </w:t>
      </w:r>
      <w:r w:rsidRPr="00344F09">
        <w:t>a</w:t>
      </w:r>
      <w:r w:rsidRPr="00344F09">
        <w:rPr>
          <w:spacing w:val="2"/>
        </w:rPr>
        <w:t xml:space="preserve"> </w:t>
      </w:r>
      <w:r w:rsidRPr="00344F09">
        <w:t>problem</w:t>
      </w:r>
      <w:r w:rsidRPr="00344F09">
        <w:rPr>
          <w:spacing w:val="-14"/>
        </w:rPr>
        <w:t xml:space="preserve"> </w:t>
      </w:r>
      <w:r w:rsidRPr="00344F09">
        <w:t>appropriate</w:t>
      </w:r>
      <w:r w:rsidRPr="00344F09">
        <w:rPr>
          <w:spacing w:val="3"/>
        </w:rPr>
        <w:t xml:space="preserve"> </w:t>
      </w:r>
      <w:r w:rsidRPr="00344F09">
        <w:t>action</w:t>
      </w:r>
      <w:r w:rsidRPr="00344F09">
        <w:rPr>
          <w:spacing w:val="-16"/>
        </w:rPr>
        <w:t xml:space="preserve"> </w:t>
      </w:r>
      <w:r w:rsidRPr="00344F09">
        <w:t>must</w:t>
      </w:r>
      <w:r w:rsidRPr="00344F09">
        <w:rPr>
          <w:spacing w:val="1"/>
        </w:rPr>
        <w:t xml:space="preserve"> </w:t>
      </w:r>
      <w:r w:rsidRPr="00344F09">
        <w:t>be</w:t>
      </w:r>
      <w:r w:rsidRPr="00344F09">
        <w:rPr>
          <w:spacing w:val="3"/>
        </w:rPr>
        <w:t xml:space="preserve"> </w:t>
      </w:r>
      <w:r w:rsidRPr="00344F09">
        <w:t>taken</w:t>
      </w:r>
      <w:r w:rsidRPr="00344F09">
        <w:rPr>
          <w:spacing w:val="28"/>
        </w:rPr>
        <w:t xml:space="preserve"> </w:t>
      </w:r>
      <w:proofErr w:type="gramStart"/>
      <w:r w:rsidRPr="00344F09">
        <w:t>and</w:t>
      </w:r>
      <w:r w:rsidR="00C46698" w:rsidRPr="00344F09">
        <w:t xml:space="preserve"> </w:t>
      </w:r>
      <w:r w:rsidRPr="00344F09">
        <w:rPr>
          <w:spacing w:val="-58"/>
        </w:rPr>
        <w:t xml:space="preserve"> </w:t>
      </w:r>
      <w:r w:rsidRPr="00344F09">
        <w:t>documented</w:t>
      </w:r>
      <w:proofErr w:type="gramEnd"/>
      <w:r w:rsidRPr="00344F09">
        <w:rPr>
          <w:spacing w:val="-3"/>
        </w:rPr>
        <w:t xml:space="preserve"> </w:t>
      </w:r>
      <w:r w:rsidRPr="00344F09">
        <w:t>in</w:t>
      </w:r>
      <w:r w:rsidRPr="00344F09">
        <w:rPr>
          <w:spacing w:val="-3"/>
        </w:rPr>
        <w:t xml:space="preserve"> </w:t>
      </w:r>
      <w:r w:rsidRPr="00344F09">
        <w:t>the</w:t>
      </w:r>
      <w:r w:rsidRPr="00344F09">
        <w:rPr>
          <w:spacing w:val="-2"/>
        </w:rPr>
        <w:t xml:space="preserve"> </w:t>
      </w:r>
      <w:r w:rsidRPr="00344F09">
        <w:t>patient’s</w:t>
      </w:r>
      <w:r w:rsidRPr="00344F09">
        <w:rPr>
          <w:spacing w:val="-7"/>
        </w:rPr>
        <w:t xml:space="preserve"> </w:t>
      </w:r>
      <w:r w:rsidRPr="00344F09">
        <w:t>notes</w:t>
      </w:r>
      <w:r w:rsidRPr="00344F09">
        <w:rPr>
          <w:spacing w:val="-6"/>
        </w:rPr>
        <w:t xml:space="preserve"> </w:t>
      </w:r>
      <w:r w:rsidRPr="00344F09">
        <w:t>and</w:t>
      </w:r>
      <w:r w:rsidRPr="00344F09">
        <w:rPr>
          <w:spacing w:val="-7"/>
        </w:rPr>
        <w:t xml:space="preserve"> </w:t>
      </w:r>
      <w:r w:rsidRPr="00344F09">
        <w:t>a</w:t>
      </w:r>
      <w:r w:rsidRPr="00344F09">
        <w:rPr>
          <w:spacing w:val="-1"/>
        </w:rPr>
        <w:t xml:space="preserve"> </w:t>
      </w:r>
      <w:proofErr w:type="spellStart"/>
      <w:r w:rsidR="00B53D43" w:rsidRPr="005A5C23">
        <w:rPr>
          <w:bCs/>
        </w:rPr>
        <w:t>InPhase</w:t>
      </w:r>
      <w:proofErr w:type="spellEnd"/>
      <w:r w:rsidR="00B53D43" w:rsidRPr="005A5C23">
        <w:rPr>
          <w:bCs/>
          <w:spacing w:val="-11"/>
        </w:rPr>
        <w:t xml:space="preserve"> </w:t>
      </w:r>
      <w:r w:rsidRPr="005A5C23">
        <w:rPr>
          <w:bCs/>
        </w:rPr>
        <w:t>report</w:t>
      </w:r>
      <w:r w:rsidRPr="00344F09">
        <w:rPr>
          <w:spacing w:val="-4"/>
        </w:rPr>
        <w:t xml:space="preserve"> </w:t>
      </w:r>
      <w:r w:rsidRPr="00344F09">
        <w:t>completed.</w:t>
      </w:r>
    </w:p>
    <w:p w14:paraId="712C36D9" w14:textId="1D2F4C7F" w:rsidR="00BE470D" w:rsidRPr="00344F09" w:rsidRDefault="0085539F" w:rsidP="007F35D1">
      <w:pPr>
        <w:pStyle w:val="ListParagraph"/>
        <w:numPr>
          <w:ilvl w:val="0"/>
          <w:numId w:val="89"/>
        </w:numPr>
        <w:tabs>
          <w:tab w:val="left" w:pos="1563"/>
          <w:tab w:val="left" w:pos="1564"/>
        </w:tabs>
        <w:spacing w:before="120" w:line="360" w:lineRule="auto"/>
        <w:ind w:left="714" w:hanging="357"/>
        <w:contextualSpacing/>
        <w:jc w:val="both"/>
      </w:pPr>
      <w:r w:rsidRPr="00344F09">
        <w:t>If the patient develops a reaction to the injectable, stop administration, assess</w:t>
      </w:r>
      <w:r w:rsidR="00C46698" w:rsidRPr="00344F09">
        <w:t xml:space="preserve"> </w:t>
      </w:r>
      <w:r w:rsidRPr="00344F09">
        <w:rPr>
          <w:spacing w:val="-59"/>
        </w:rPr>
        <w:t xml:space="preserve"> </w:t>
      </w:r>
      <w:r w:rsidR="00C46698" w:rsidRPr="00344F09">
        <w:rPr>
          <w:spacing w:val="-59"/>
        </w:rPr>
        <w:t xml:space="preserve">   </w:t>
      </w:r>
      <w:r w:rsidRPr="00344F09">
        <w:t>the</w:t>
      </w:r>
      <w:r w:rsidRPr="00344F09">
        <w:rPr>
          <w:spacing w:val="1"/>
        </w:rPr>
        <w:t xml:space="preserve"> </w:t>
      </w:r>
      <w:r w:rsidRPr="00344F09">
        <w:t>patient’s</w:t>
      </w:r>
      <w:r w:rsidRPr="00344F09">
        <w:rPr>
          <w:spacing w:val="-2"/>
        </w:rPr>
        <w:t xml:space="preserve"> </w:t>
      </w:r>
      <w:r w:rsidRPr="00344F09">
        <w:t>condition, inform</w:t>
      </w:r>
      <w:r w:rsidRPr="00344F09">
        <w:rPr>
          <w:spacing w:val="-15"/>
        </w:rPr>
        <w:t xml:space="preserve"> </w:t>
      </w:r>
      <w:r w:rsidRPr="00344F09">
        <w:t>the</w:t>
      </w:r>
      <w:r w:rsidRPr="00344F09">
        <w:rPr>
          <w:spacing w:val="1"/>
        </w:rPr>
        <w:t xml:space="preserve"> </w:t>
      </w:r>
      <w:r w:rsidRPr="00344F09">
        <w:t>prescriber</w:t>
      </w:r>
      <w:r w:rsidRPr="00344F09">
        <w:rPr>
          <w:spacing w:val="4"/>
        </w:rPr>
        <w:t xml:space="preserve"> </w:t>
      </w:r>
      <w:r w:rsidRPr="00344F09">
        <w:t>and</w:t>
      </w:r>
      <w:r w:rsidRPr="00344F09">
        <w:rPr>
          <w:spacing w:val="-17"/>
        </w:rPr>
        <w:t xml:space="preserve"> </w:t>
      </w:r>
      <w:r w:rsidRPr="00344F09">
        <w:t>give</w:t>
      </w:r>
      <w:r w:rsidRPr="00344F09">
        <w:rPr>
          <w:spacing w:val="1"/>
        </w:rPr>
        <w:t xml:space="preserve"> </w:t>
      </w:r>
      <w:r w:rsidRPr="00344F09">
        <w:t>appropriate</w:t>
      </w:r>
      <w:r w:rsidRPr="00344F09">
        <w:rPr>
          <w:spacing w:val="1"/>
        </w:rPr>
        <w:t xml:space="preserve"> </w:t>
      </w:r>
      <w:r w:rsidRPr="00344F09">
        <w:t>treatment.</w:t>
      </w:r>
      <w:r w:rsidR="005766E1">
        <w:t xml:space="preserve"> Adverse reactions should be reported to the MHRA via the Yellow Card scheme.</w:t>
      </w:r>
    </w:p>
    <w:p w14:paraId="5562C735" w14:textId="18C34691" w:rsidR="00E16B82" w:rsidRDefault="00E16B82" w:rsidP="00E42CBC">
      <w:pPr>
        <w:pStyle w:val="ListParagraph"/>
        <w:numPr>
          <w:ilvl w:val="0"/>
          <w:numId w:val="89"/>
        </w:numPr>
        <w:tabs>
          <w:tab w:val="left" w:pos="1563"/>
          <w:tab w:val="left" w:pos="1564"/>
        </w:tabs>
        <w:spacing w:before="120" w:line="360" w:lineRule="auto"/>
        <w:ind w:left="714" w:hanging="357"/>
        <w:contextualSpacing/>
        <w:jc w:val="both"/>
      </w:pPr>
      <w:r>
        <w:t xml:space="preserve">In an inpatient setting, if a patient develops an anaphylactic reaction or the patient reports an adverse event, </w:t>
      </w:r>
      <w:r w:rsidRPr="00344F09">
        <w:t>the</w:t>
      </w:r>
      <w:r w:rsidRPr="00344F09">
        <w:rPr>
          <w:spacing w:val="4"/>
        </w:rPr>
        <w:t xml:space="preserve"> </w:t>
      </w:r>
      <w:r w:rsidRPr="00344F09">
        <w:t>nurse</w:t>
      </w:r>
      <w:r w:rsidRPr="00344F09">
        <w:rPr>
          <w:spacing w:val="4"/>
        </w:rPr>
        <w:t xml:space="preserve"> </w:t>
      </w:r>
      <w:r w:rsidRPr="00344F09">
        <w:t>shall</w:t>
      </w:r>
      <w:r w:rsidR="00E42CBC">
        <w:t xml:space="preserve"> administer adrenaline from the ward’s emergency drug kit (if anaphylaxis), then</w:t>
      </w:r>
      <w:r w:rsidRPr="00E42CBC">
        <w:rPr>
          <w:spacing w:val="-3"/>
        </w:rPr>
        <w:t xml:space="preserve"> </w:t>
      </w:r>
      <w:r w:rsidRPr="00344F09">
        <w:t>inform</w:t>
      </w:r>
      <w:r w:rsidRPr="00E42CBC">
        <w:rPr>
          <w:spacing w:val="-12"/>
        </w:rPr>
        <w:t xml:space="preserve"> </w:t>
      </w:r>
      <w:r w:rsidRPr="00344F09">
        <w:t>the</w:t>
      </w:r>
      <w:r w:rsidRPr="00E42CBC">
        <w:rPr>
          <w:spacing w:val="4"/>
        </w:rPr>
        <w:t xml:space="preserve"> </w:t>
      </w:r>
      <w:r w:rsidRPr="00344F09">
        <w:t>prescriber</w:t>
      </w:r>
      <w:r w:rsidRPr="00E42CBC">
        <w:rPr>
          <w:spacing w:val="6"/>
        </w:rPr>
        <w:t xml:space="preserve"> </w:t>
      </w:r>
      <w:r w:rsidRPr="00344F09">
        <w:t>or</w:t>
      </w:r>
      <w:r w:rsidRPr="00E42CBC">
        <w:rPr>
          <w:spacing w:val="7"/>
        </w:rPr>
        <w:t xml:space="preserve"> </w:t>
      </w:r>
      <w:r w:rsidRPr="00344F09">
        <w:t>on-call</w:t>
      </w:r>
      <w:r w:rsidR="00E42CBC">
        <w:t xml:space="preserve"> </w:t>
      </w:r>
      <w:r w:rsidR="00E42CBC" w:rsidRPr="00E42CBC">
        <w:rPr>
          <w:spacing w:val="-58"/>
        </w:rPr>
        <w:t xml:space="preserve"> </w:t>
      </w:r>
      <w:r w:rsidRPr="00344F09">
        <w:t>team</w:t>
      </w:r>
      <w:r w:rsidRPr="00E42CBC">
        <w:rPr>
          <w:spacing w:val="-24"/>
        </w:rPr>
        <w:t xml:space="preserve"> </w:t>
      </w:r>
      <w:r w:rsidRPr="00344F09">
        <w:t>immediately</w:t>
      </w:r>
      <w:r w:rsidRPr="00E42CBC">
        <w:rPr>
          <w:spacing w:val="4"/>
        </w:rPr>
        <w:t xml:space="preserve"> </w:t>
      </w:r>
      <w:r w:rsidRPr="00344F09">
        <w:t>and</w:t>
      </w:r>
      <w:r w:rsidRPr="00E42CBC">
        <w:rPr>
          <w:spacing w:val="-10"/>
        </w:rPr>
        <w:t xml:space="preserve"> </w:t>
      </w:r>
      <w:r w:rsidRPr="00344F09">
        <w:t>take</w:t>
      </w:r>
      <w:r w:rsidRPr="00E42CBC">
        <w:rPr>
          <w:spacing w:val="-9"/>
        </w:rPr>
        <w:t xml:space="preserve"> </w:t>
      </w:r>
      <w:r w:rsidRPr="00344F09">
        <w:t>appropriate</w:t>
      </w:r>
      <w:r w:rsidRPr="00E42CBC">
        <w:rPr>
          <w:spacing w:val="-10"/>
        </w:rPr>
        <w:t xml:space="preserve"> </w:t>
      </w:r>
      <w:r w:rsidRPr="00344F09">
        <w:t>action</w:t>
      </w:r>
      <w:r>
        <w:t>.</w:t>
      </w:r>
      <w:r w:rsidR="00ED2E4A">
        <w:t xml:space="preserve"> An </w:t>
      </w:r>
      <w:proofErr w:type="spellStart"/>
      <w:r w:rsidR="00ED2E4A">
        <w:t>InPhase</w:t>
      </w:r>
      <w:proofErr w:type="spellEnd"/>
      <w:r w:rsidR="00ED2E4A">
        <w:t xml:space="preserve"> report should be completed, and the reaction should be noted on the patient’s record.</w:t>
      </w:r>
    </w:p>
    <w:p w14:paraId="48410C08" w14:textId="5A12D9D7" w:rsidR="00BE470D" w:rsidRPr="00344F09" w:rsidRDefault="00E42CBC" w:rsidP="007F35D1">
      <w:pPr>
        <w:pStyle w:val="ListParagraph"/>
        <w:numPr>
          <w:ilvl w:val="0"/>
          <w:numId w:val="89"/>
        </w:numPr>
        <w:tabs>
          <w:tab w:val="left" w:pos="1563"/>
          <w:tab w:val="left" w:pos="1564"/>
        </w:tabs>
        <w:spacing w:before="120" w:line="360" w:lineRule="auto"/>
        <w:ind w:left="714" w:hanging="357"/>
        <w:contextualSpacing/>
        <w:jc w:val="both"/>
      </w:pPr>
      <w:r>
        <w:t>I</w:t>
      </w:r>
      <w:r w:rsidR="000E71AB" w:rsidRPr="00344F09">
        <w:t xml:space="preserve">f a patient develops an anaphylactic </w:t>
      </w:r>
      <w:r w:rsidR="0085539F" w:rsidRPr="00344F09">
        <w:t>reaction while at home</w:t>
      </w:r>
      <w:r w:rsidR="00E16B82">
        <w:t>, the healthcare professional should use their anaphylaxis kit, then call 999 (even if the patient appears to have improved following adrenaline administration).</w:t>
      </w:r>
      <w:r w:rsidR="0085539F" w:rsidRPr="00344F09">
        <w:t xml:space="preserve"> </w:t>
      </w:r>
      <w:r>
        <w:t xml:space="preserve">They should also alert their team lead. An </w:t>
      </w:r>
      <w:proofErr w:type="spellStart"/>
      <w:r>
        <w:t>InPhase</w:t>
      </w:r>
      <w:proofErr w:type="spellEnd"/>
      <w:r>
        <w:t xml:space="preserve"> report should be completed, and the reaction should be noted on the patient’s record.</w:t>
      </w:r>
    </w:p>
    <w:p w14:paraId="027769A6" w14:textId="5DC97CD1" w:rsidR="00BE470D" w:rsidRPr="00344F09" w:rsidRDefault="0085539F" w:rsidP="007F35D1">
      <w:pPr>
        <w:pStyle w:val="ListParagraph"/>
        <w:numPr>
          <w:ilvl w:val="0"/>
          <w:numId w:val="89"/>
        </w:numPr>
        <w:tabs>
          <w:tab w:val="left" w:pos="1563"/>
          <w:tab w:val="left" w:pos="1564"/>
        </w:tabs>
        <w:spacing w:before="120" w:line="360" w:lineRule="auto"/>
        <w:ind w:left="714" w:hanging="357"/>
        <w:contextualSpacing/>
        <w:jc w:val="both"/>
      </w:pPr>
      <w:r w:rsidRPr="00344F09">
        <w:t xml:space="preserve">Therapeutic blood level monitoring (where indicated) must be carried out </w:t>
      </w:r>
      <w:proofErr w:type="gramStart"/>
      <w:r w:rsidRPr="00344F09">
        <w:t>in</w:t>
      </w:r>
      <w:r w:rsidR="00100822">
        <w:t xml:space="preserve"> </w:t>
      </w:r>
      <w:r w:rsidRPr="00344F09">
        <w:rPr>
          <w:spacing w:val="-59"/>
        </w:rPr>
        <w:t xml:space="preserve"> </w:t>
      </w:r>
      <w:r w:rsidRPr="00344F09">
        <w:t>accordance</w:t>
      </w:r>
      <w:proofErr w:type="gramEnd"/>
      <w:r w:rsidRPr="00344F09">
        <w:rPr>
          <w:spacing w:val="-10"/>
        </w:rPr>
        <w:t xml:space="preserve"> </w:t>
      </w:r>
      <w:r w:rsidRPr="00344F09">
        <w:t>with</w:t>
      </w:r>
      <w:r w:rsidRPr="00344F09">
        <w:rPr>
          <w:spacing w:val="-9"/>
        </w:rPr>
        <w:t xml:space="preserve"> </w:t>
      </w:r>
      <w:r w:rsidRPr="00344F09">
        <w:t>instructions</w:t>
      </w:r>
      <w:r w:rsidRPr="00344F09">
        <w:rPr>
          <w:spacing w:val="-13"/>
        </w:rPr>
        <w:t xml:space="preserve"> </w:t>
      </w:r>
      <w:r w:rsidRPr="00344F09">
        <w:t>of</w:t>
      </w:r>
      <w:r w:rsidRPr="00344F09">
        <w:rPr>
          <w:spacing w:val="-11"/>
        </w:rPr>
        <w:t xml:space="preserve"> </w:t>
      </w:r>
      <w:r w:rsidRPr="00344F09">
        <w:t>the</w:t>
      </w:r>
      <w:r w:rsidRPr="00344F09">
        <w:rPr>
          <w:spacing w:val="-9"/>
        </w:rPr>
        <w:t xml:space="preserve"> </w:t>
      </w:r>
      <w:r w:rsidRPr="00344F09">
        <w:t>prescriber.</w:t>
      </w:r>
    </w:p>
    <w:p w14:paraId="3A1CB782" w14:textId="661CCDBC" w:rsidR="00BE470D" w:rsidRPr="00344F09" w:rsidRDefault="0085539F" w:rsidP="007F35D1">
      <w:pPr>
        <w:pStyle w:val="ListParagraph"/>
        <w:numPr>
          <w:ilvl w:val="0"/>
          <w:numId w:val="89"/>
        </w:numPr>
        <w:tabs>
          <w:tab w:val="left" w:pos="1563"/>
          <w:tab w:val="left" w:pos="1564"/>
        </w:tabs>
        <w:spacing w:before="120" w:line="360" w:lineRule="auto"/>
        <w:ind w:left="714" w:hanging="357"/>
        <w:contextualSpacing/>
        <w:jc w:val="both"/>
      </w:pPr>
      <w:r w:rsidRPr="00344F09">
        <w:lastRenderedPageBreak/>
        <w:t>Routine</w:t>
      </w:r>
      <w:r w:rsidRPr="00344F09">
        <w:rPr>
          <w:spacing w:val="3"/>
        </w:rPr>
        <w:t xml:space="preserve"> </w:t>
      </w:r>
      <w:r w:rsidRPr="00344F09">
        <w:t>blood</w:t>
      </w:r>
      <w:r w:rsidRPr="00344F09">
        <w:rPr>
          <w:spacing w:val="3"/>
        </w:rPr>
        <w:t xml:space="preserve"> </w:t>
      </w:r>
      <w:r w:rsidRPr="00344F09">
        <w:t>tests should</w:t>
      </w:r>
      <w:r w:rsidRPr="00344F09">
        <w:rPr>
          <w:spacing w:val="3"/>
        </w:rPr>
        <w:t xml:space="preserve"> </w:t>
      </w:r>
      <w:r w:rsidRPr="00344F09">
        <w:t>be</w:t>
      </w:r>
      <w:r w:rsidRPr="00344F09">
        <w:rPr>
          <w:spacing w:val="3"/>
        </w:rPr>
        <w:t xml:space="preserve"> </w:t>
      </w:r>
      <w:r w:rsidRPr="00344F09">
        <w:t>carried</w:t>
      </w:r>
      <w:r w:rsidRPr="00344F09">
        <w:rPr>
          <w:spacing w:val="4"/>
        </w:rPr>
        <w:t xml:space="preserve"> </w:t>
      </w:r>
      <w:r w:rsidRPr="00344F09">
        <w:t>out</w:t>
      </w:r>
      <w:r w:rsidRPr="00344F09">
        <w:rPr>
          <w:spacing w:val="2"/>
        </w:rPr>
        <w:t xml:space="preserve"> </w:t>
      </w:r>
      <w:r w:rsidRPr="00344F09">
        <w:t>as</w:t>
      </w:r>
      <w:r w:rsidRPr="00344F09">
        <w:rPr>
          <w:spacing w:val="-1"/>
        </w:rPr>
        <w:t xml:space="preserve"> </w:t>
      </w:r>
      <w:r w:rsidRPr="00344F09">
        <w:t>specified</w:t>
      </w:r>
      <w:r w:rsidRPr="00344F09">
        <w:rPr>
          <w:spacing w:val="-16"/>
        </w:rPr>
        <w:t xml:space="preserve"> </w:t>
      </w:r>
      <w:r w:rsidRPr="00344F09">
        <w:t>by the</w:t>
      </w:r>
      <w:r w:rsidRPr="00344F09">
        <w:rPr>
          <w:spacing w:val="3"/>
        </w:rPr>
        <w:t xml:space="preserve"> </w:t>
      </w:r>
      <w:r w:rsidRPr="00344F09">
        <w:t>prescriber.</w:t>
      </w:r>
    </w:p>
    <w:p w14:paraId="7AB8C487" w14:textId="5DAEEC0D" w:rsidR="00BE470D" w:rsidRDefault="00727B81" w:rsidP="007F35D1">
      <w:pPr>
        <w:pStyle w:val="ListParagraph"/>
        <w:numPr>
          <w:ilvl w:val="0"/>
          <w:numId w:val="89"/>
        </w:numPr>
        <w:tabs>
          <w:tab w:val="left" w:pos="1563"/>
          <w:tab w:val="left" w:pos="1564"/>
        </w:tabs>
        <w:spacing w:before="120" w:line="360" w:lineRule="auto"/>
        <w:ind w:left="714" w:hanging="357"/>
        <w:contextualSpacing/>
        <w:jc w:val="both"/>
      </w:pPr>
      <w:r w:rsidRPr="00344F09">
        <w:t>Monitor the patient for symptoms of sepsis and escalate immediately</w:t>
      </w:r>
      <w:r w:rsidR="00E80565">
        <w:t xml:space="preserve"> (as per appendix 4).</w:t>
      </w:r>
      <w:r w:rsidRPr="00344F09">
        <w:t xml:space="preserve"> </w:t>
      </w:r>
    </w:p>
    <w:p w14:paraId="0BEC2078" w14:textId="77777777" w:rsidR="005A5C23" w:rsidRDefault="005A5C23" w:rsidP="007F35D1">
      <w:pPr>
        <w:pStyle w:val="ListParagraph"/>
        <w:tabs>
          <w:tab w:val="left" w:pos="1563"/>
          <w:tab w:val="left" w:pos="1564"/>
        </w:tabs>
        <w:spacing w:before="120" w:line="360" w:lineRule="auto"/>
        <w:ind w:left="1349" w:firstLine="0"/>
        <w:contextualSpacing/>
      </w:pPr>
    </w:p>
    <w:p w14:paraId="102096AE" w14:textId="03D35B8C" w:rsidR="006D7531" w:rsidRPr="00344F09" w:rsidRDefault="006D7531" w:rsidP="00DA4F7C">
      <w:pPr>
        <w:pStyle w:val="Heading2"/>
      </w:pPr>
      <w:bookmarkStart w:id="53" w:name="_Toc201668472"/>
      <w:r>
        <w:t>5.10 Documentation</w:t>
      </w:r>
      <w:bookmarkEnd w:id="53"/>
    </w:p>
    <w:p w14:paraId="4D415339" w14:textId="0B1107DA" w:rsidR="006D7531" w:rsidRPr="00344F09" w:rsidRDefault="006D7531" w:rsidP="00E16B82">
      <w:pPr>
        <w:widowControl/>
        <w:autoSpaceDE/>
        <w:autoSpaceDN/>
        <w:spacing w:before="120" w:line="360" w:lineRule="auto"/>
        <w:ind w:left="357"/>
        <w:contextualSpacing/>
        <w:rPr>
          <w:rFonts w:eastAsia="Calibri"/>
          <w:bCs/>
          <w:color w:val="000000"/>
        </w:rPr>
      </w:pPr>
      <w:r w:rsidRPr="00344F09">
        <w:rPr>
          <w:rFonts w:eastAsia="Calibri"/>
          <w:bCs/>
          <w:color w:val="000000"/>
        </w:rPr>
        <w:t xml:space="preserve">A clear, accurate and immediate record </w:t>
      </w:r>
      <w:r w:rsidR="00B7495A">
        <w:rPr>
          <w:rFonts w:eastAsia="Calibri"/>
          <w:bCs/>
          <w:color w:val="000000"/>
        </w:rPr>
        <w:t xml:space="preserve">as per Trust policy </w:t>
      </w:r>
      <w:r w:rsidRPr="00344F09">
        <w:rPr>
          <w:rFonts w:eastAsia="Calibri"/>
          <w:bCs/>
          <w:color w:val="000000"/>
        </w:rPr>
        <w:t>must be made on Trust-approved charts and in the patient’s notes of:</w:t>
      </w:r>
    </w:p>
    <w:p w14:paraId="5E228C85" w14:textId="77777777"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sidRPr="00344F09">
        <w:rPr>
          <w:rFonts w:eastAsia="Calibri"/>
          <w:color w:val="000000"/>
        </w:rPr>
        <w:t>Patient consent</w:t>
      </w:r>
    </w:p>
    <w:p w14:paraId="6E75A9D9" w14:textId="77777777"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sidRPr="00344F09">
        <w:rPr>
          <w:rFonts w:eastAsia="Calibri"/>
          <w:color w:val="000000"/>
        </w:rPr>
        <w:t>Medicines, diluents and flushes administered, intentionally withheld or refused by the patient</w:t>
      </w:r>
    </w:p>
    <w:p w14:paraId="3301DA60" w14:textId="4A86D03B"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Pr>
          <w:rFonts w:eastAsia="Calibri"/>
          <w:color w:val="000000"/>
        </w:rPr>
        <w:t>Date and time of administration</w:t>
      </w:r>
    </w:p>
    <w:p w14:paraId="6923681E" w14:textId="7E0A6BE6"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Pr>
          <w:rFonts w:eastAsia="Calibri"/>
          <w:color w:val="000000"/>
        </w:rPr>
        <w:t>Where relevant, d</w:t>
      </w:r>
      <w:r w:rsidRPr="00344F09">
        <w:rPr>
          <w:rFonts w:eastAsia="Calibri"/>
          <w:color w:val="000000"/>
        </w:rPr>
        <w:t>etails of insertion and removal of the venous access device (VAD) including; date, time, site, reason for insertion/removal, at</w:t>
      </w:r>
      <w:r>
        <w:rPr>
          <w:rFonts w:eastAsia="Calibri"/>
          <w:color w:val="000000"/>
        </w:rPr>
        <w:t>tempts, type and size of device</w:t>
      </w:r>
    </w:p>
    <w:p w14:paraId="0E5E3F89" w14:textId="12EAB8D4"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sidRPr="00344F09">
        <w:rPr>
          <w:rFonts w:eastAsia="Calibri"/>
          <w:color w:val="000000"/>
        </w:rPr>
        <w:t>Monitoring and care undertaken in accordance with the care plan, e.g. temperature, pulse, respirations, blood pressure, patency of cannula, signs of infection, phleb</w:t>
      </w:r>
      <w:r>
        <w:rPr>
          <w:rFonts w:eastAsia="Calibri"/>
          <w:color w:val="000000"/>
        </w:rPr>
        <w:t>itis score and dressing changes</w:t>
      </w:r>
    </w:p>
    <w:p w14:paraId="50B82F2E" w14:textId="77777777"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sidRPr="00344F09">
        <w:rPr>
          <w:rFonts w:eastAsia="Calibri"/>
          <w:color w:val="000000"/>
        </w:rPr>
        <w:t>Any adverse reactions and complications</w:t>
      </w:r>
    </w:p>
    <w:p w14:paraId="44F6CB55" w14:textId="77777777"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sidRPr="00344F09">
        <w:rPr>
          <w:rFonts w:eastAsia="Calibri"/>
          <w:color w:val="000000"/>
        </w:rPr>
        <w:t>Details of any medical reviews of the treatment plan</w:t>
      </w:r>
    </w:p>
    <w:p w14:paraId="4AE34AA1" w14:textId="1DF37D24" w:rsidR="006D7531" w:rsidRPr="00344F09" w:rsidRDefault="006D7531" w:rsidP="007F35D1">
      <w:pPr>
        <w:widowControl/>
        <w:numPr>
          <w:ilvl w:val="0"/>
          <w:numId w:val="5"/>
        </w:numPr>
        <w:autoSpaceDE/>
        <w:autoSpaceDN/>
        <w:spacing w:before="120" w:line="360" w:lineRule="auto"/>
        <w:ind w:left="714" w:hanging="357"/>
        <w:contextualSpacing/>
        <w:rPr>
          <w:rFonts w:eastAsia="Calibri"/>
          <w:color w:val="000000"/>
        </w:rPr>
      </w:pPr>
      <w:r w:rsidRPr="00344F09">
        <w:rPr>
          <w:rFonts w:eastAsia="Calibri"/>
          <w:color w:val="000000"/>
        </w:rPr>
        <w:t xml:space="preserve">Any additional monitoring undertaken at the request of the prescriber </w:t>
      </w:r>
      <w:r>
        <w:rPr>
          <w:rFonts w:eastAsia="Calibri"/>
          <w:color w:val="000000"/>
        </w:rPr>
        <w:t>(</w:t>
      </w:r>
      <w:r w:rsidRPr="00344F09">
        <w:rPr>
          <w:rFonts w:eastAsia="Calibri"/>
          <w:color w:val="000000"/>
        </w:rPr>
        <w:t xml:space="preserve">e.g. </w:t>
      </w:r>
      <w:r>
        <w:rPr>
          <w:rFonts w:eastAsia="Calibri"/>
          <w:color w:val="000000"/>
        </w:rPr>
        <w:t>blood levels) must be documented</w:t>
      </w:r>
    </w:p>
    <w:p w14:paraId="0CB2D8A9" w14:textId="7FA32277" w:rsidR="006D7531" w:rsidRDefault="006D7531" w:rsidP="00DA4F7C">
      <w:pPr>
        <w:widowControl/>
        <w:autoSpaceDE/>
        <w:autoSpaceDN/>
        <w:spacing w:before="120" w:line="360" w:lineRule="auto"/>
        <w:ind w:left="714" w:hanging="357"/>
        <w:contextualSpacing/>
        <w:rPr>
          <w:rFonts w:eastAsia="Calibri"/>
          <w:color w:val="000000"/>
        </w:rPr>
      </w:pPr>
      <w:r w:rsidRPr="00344F09">
        <w:rPr>
          <w:rFonts w:eastAsia="Calibri"/>
          <w:color w:val="000000"/>
        </w:rPr>
        <w:t>All entries must be signed</w:t>
      </w:r>
      <w:r w:rsidR="00B7495A">
        <w:rPr>
          <w:rFonts w:eastAsia="Calibri"/>
          <w:color w:val="000000"/>
        </w:rPr>
        <w:t xml:space="preserve"> and should be legible</w:t>
      </w:r>
      <w:r>
        <w:rPr>
          <w:rFonts w:eastAsia="Calibri"/>
          <w:color w:val="000000"/>
        </w:rPr>
        <w:t>.</w:t>
      </w:r>
    </w:p>
    <w:p w14:paraId="5276811F" w14:textId="77777777" w:rsidR="005A5C23" w:rsidRDefault="005A5C23" w:rsidP="00DA4F7C">
      <w:pPr>
        <w:widowControl/>
        <w:autoSpaceDE/>
        <w:autoSpaceDN/>
        <w:spacing w:before="120" w:line="360" w:lineRule="auto"/>
        <w:ind w:left="180"/>
        <w:contextualSpacing/>
        <w:rPr>
          <w:rFonts w:eastAsia="Calibri"/>
          <w:color w:val="000000"/>
        </w:rPr>
      </w:pPr>
    </w:p>
    <w:p w14:paraId="5A07787C" w14:textId="2058C6BB" w:rsidR="00493BA1" w:rsidRPr="00E30BE3" w:rsidRDefault="00493BA1" w:rsidP="00DA4F7C">
      <w:pPr>
        <w:pStyle w:val="Heading2"/>
      </w:pPr>
      <w:bookmarkStart w:id="54" w:name="_Toc201668473"/>
      <w:r>
        <w:t xml:space="preserve">5.11 </w:t>
      </w:r>
      <w:r w:rsidRPr="00E30BE3">
        <w:t>Disposal</w:t>
      </w:r>
      <w:bookmarkEnd w:id="54"/>
    </w:p>
    <w:p w14:paraId="5580D7D9" w14:textId="5BAC18C6" w:rsidR="005A5C23" w:rsidRDefault="00493BA1" w:rsidP="007F35D1">
      <w:pPr>
        <w:widowControl/>
        <w:autoSpaceDE/>
        <w:autoSpaceDN/>
        <w:spacing w:before="120" w:line="360" w:lineRule="auto"/>
        <w:ind w:left="357"/>
        <w:contextualSpacing/>
        <w:rPr>
          <w:rFonts w:eastAsia="Calibri"/>
          <w:color w:val="000000"/>
        </w:rPr>
      </w:pPr>
      <w:r w:rsidRPr="00344F09">
        <w:rPr>
          <w:rFonts w:eastAsia="Calibri"/>
          <w:color w:val="000000"/>
        </w:rPr>
        <w:t>Medication and equipment must be disposed of safely in accordance with the Medicines Policy, Waste</w:t>
      </w:r>
      <w:r>
        <w:rPr>
          <w:rFonts w:eastAsia="Calibri"/>
          <w:color w:val="000000"/>
        </w:rPr>
        <w:t xml:space="preserve"> Management</w:t>
      </w:r>
      <w:r w:rsidRPr="00344F09">
        <w:rPr>
          <w:rFonts w:eastAsia="Calibri"/>
          <w:color w:val="000000"/>
        </w:rPr>
        <w:t xml:space="preserve"> Policy</w:t>
      </w:r>
      <w:r>
        <w:rPr>
          <w:rFonts w:eastAsia="Calibri"/>
          <w:color w:val="000000"/>
        </w:rPr>
        <w:t>,</w:t>
      </w:r>
      <w:r w:rsidRPr="00344F09">
        <w:rPr>
          <w:rFonts w:eastAsia="Calibri"/>
          <w:color w:val="000000"/>
        </w:rPr>
        <w:t xml:space="preserve"> and Infection</w:t>
      </w:r>
      <w:r>
        <w:rPr>
          <w:rFonts w:eastAsia="Calibri"/>
          <w:color w:val="000000"/>
        </w:rPr>
        <w:t xml:space="preserve"> Prevention and Control Policy.</w:t>
      </w:r>
    </w:p>
    <w:p w14:paraId="743F49D4" w14:textId="77777777" w:rsidR="00A45E09" w:rsidRPr="005A5C23" w:rsidRDefault="00A45E09" w:rsidP="00DA4F7C">
      <w:pPr>
        <w:widowControl/>
        <w:autoSpaceDE/>
        <w:autoSpaceDN/>
        <w:spacing w:before="120" w:line="360" w:lineRule="auto"/>
        <w:ind w:left="1038"/>
        <w:contextualSpacing/>
        <w:rPr>
          <w:rFonts w:eastAsia="Calibri"/>
          <w:color w:val="000000"/>
        </w:rPr>
      </w:pPr>
    </w:p>
    <w:p w14:paraId="1D5858C5" w14:textId="1697D6AF" w:rsidR="00BE470D" w:rsidRPr="00344F09" w:rsidRDefault="0085539F" w:rsidP="00DA4F7C">
      <w:pPr>
        <w:pStyle w:val="Heading1"/>
        <w:numPr>
          <w:ilvl w:val="0"/>
          <w:numId w:val="46"/>
        </w:numPr>
        <w:tabs>
          <w:tab w:val="left" w:pos="842"/>
          <w:tab w:val="left" w:pos="843"/>
        </w:tabs>
        <w:spacing w:before="120" w:line="360" w:lineRule="auto"/>
        <w:ind w:left="476" w:hanging="357"/>
        <w:contextualSpacing/>
        <w:rPr>
          <w:sz w:val="22"/>
          <w:szCs w:val="22"/>
        </w:rPr>
      </w:pPr>
      <w:bookmarkStart w:id="55" w:name="_Toc93669915"/>
      <w:bookmarkStart w:id="56" w:name="_Toc201668474"/>
      <w:r w:rsidRPr="00344F09">
        <w:rPr>
          <w:sz w:val="22"/>
          <w:szCs w:val="22"/>
        </w:rPr>
        <w:t>Anaphylaxis</w:t>
      </w:r>
      <w:bookmarkEnd w:id="55"/>
      <w:bookmarkEnd w:id="56"/>
    </w:p>
    <w:p w14:paraId="5F3EB429" w14:textId="77777777" w:rsidR="003A67A8" w:rsidRPr="00344F09" w:rsidRDefault="0085539F" w:rsidP="00A45E09">
      <w:pPr>
        <w:pStyle w:val="ListParagraph"/>
        <w:numPr>
          <w:ilvl w:val="0"/>
          <w:numId w:val="98"/>
        </w:numPr>
        <w:tabs>
          <w:tab w:val="left" w:pos="1563"/>
          <w:tab w:val="left" w:pos="1564"/>
        </w:tabs>
        <w:spacing w:before="120" w:line="360" w:lineRule="auto"/>
        <w:ind w:right="759" w:hanging="357"/>
        <w:contextualSpacing/>
      </w:pPr>
      <w:r w:rsidRPr="00344F09">
        <w:t>Anaphylaxis</w:t>
      </w:r>
      <w:r w:rsidRPr="00344F09">
        <w:rPr>
          <w:spacing w:val="-1"/>
        </w:rPr>
        <w:t xml:space="preserve"> </w:t>
      </w:r>
      <w:r w:rsidRPr="00344F09">
        <w:t>is</w:t>
      </w:r>
      <w:r w:rsidRPr="00344F09">
        <w:rPr>
          <w:spacing w:val="19"/>
        </w:rPr>
        <w:t xml:space="preserve"> </w:t>
      </w:r>
      <w:r w:rsidRPr="00344F09">
        <w:t>a</w:t>
      </w:r>
      <w:r w:rsidRPr="00344F09">
        <w:rPr>
          <w:spacing w:val="3"/>
        </w:rPr>
        <w:t xml:space="preserve"> </w:t>
      </w:r>
      <w:r w:rsidRPr="00344F09">
        <w:t>severe</w:t>
      </w:r>
      <w:r w:rsidRPr="00344F09">
        <w:rPr>
          <w:spacing w:val="3"/>
        </w:rPr>
        <w:t xml:space="preserve"> </w:t>
      </w:r>
      <w:r w:rsidRPr="00344F09">
        <w:t>and</w:t>
      </w:r>
      <w:r w:rsidRPr="00344F09">
        <w:rPr>
          <w:spacing w:val="3"/>
        </w:rPr>
        <w:t xml:space="preserve"> </w:t>
      </w:r>
      <w:r w:rsidRPr="00344F09">
        <w:t>potential</w:t>
      </w:r>
      <w:r w:rsidRPr="00344F09">
        <w:rPr>
          <w:spacing w:val="-3"/>
        </w:rPr>
        <w:t xml:space="preserve"> </w:t>
      </w:r>
      <w:r w:rsidRPr="00344F09">
        <w:t>life</w:t>
      </w:r>
      <w:r w:rsidRPr="00344F09">
        <w:rPr>
          <w:spacing w:val="3"/>
        </w:rPr>
        <w:t xml:space="preserve"> </w:t>
      </w:r>
      <w:r w:rsidRPr="00344F09">
        <w:t>threatening</w:t>
      </w:r>
      <w:r w:rsidRPr="00344F09">
        <w:rPr>
          <w:spacing w:val="3"/>
        </w:rPr>
        <w:t xml:space="preserve"> </w:t>
      </w:r>
      <w:r w:rsidRPr="00344F09">
        <w:t>event</w:t>
      </w:r>
      <w:r w:rsidRPr="00344F09">
        <w:rPr>
          <w:spacing w:val="-19"/>
        </w:rPr>
        <w:t xml:space="preserve"> </w:t>
      </w:r>
      <w:r w:rsidRPr="00344F09">
        <w:t>that</w:t>
      </w:r>
      <w:r w:rsidRPr="00344F09">
        <w:rPr>
          <w:spacing w:val="2"/>
        </w:rPr>
        <w:t xml:space="preserve"> </w:t>
      </w:r>
      <w:r w:rsidRPr="00344F09">
        <w:t>requires</w:t>
      </w:r>
      <w:r w:rsidR="000E71AB" w:rsidRPr="00344F09">
        <w:t xml:space="preserve"> </w:t>
      </w:r>
      <w:r w:rsidRPr="00344F09">
        <w:rPr>
          <w:spacing w:val="-58"/>
        </w:rPr>
        <w:t xml:space="preserve"> </w:t>
      </w:r>
      <w:r w:rsidR="000E71AB" w:rsidRPr="00344F09">
        <w:rPr>
          <w:spacing w:val="-58"/>
        </w:rPr>
        <w:t xml:space="preserve">    </w:t>
      </w:r>
      <w:r w:rsidRPr="00344F09">
        <w:t>immediate medical attention. It is a systemic response following the</w:t>
      </w:r>
      <w:r w:rsidRPr="00344F09">
        <w:rPr>
          <w:spacing w:val="1"/>
        </w:rPr>
        <w:t xml:space="preserve"> </w:t>
      </w:r>
      <w:r w:rsidRPr="00344F09">
        <w:t>administration</w:t>
      </w:r>
      <w:r w:rsidRPr="00344F09">
        <w:rPr>
          <w:spacing w:val="-3"/>
        </w:rPr>
        <w:t xml:space="preserve"> </w:t>
      </w:r>
      <w:r w:rsidRPr="00344F09">
        <w:t>of</w:t>
      </w:r>
      <w:r w:rsidRPr="00344F09">
        <w:rPr>
          <w:spacing w:val="-3"/>
        </w:rPr>
        <w:t xml:space="preserve"> </w:t>
      </w:r>
      <w:r w:rsidRPr="00344F09">
        <w:t>a</w:t>
      </w:r>
      <w:r w:rsidRPr="00344F09">
        <w:rPr>
          <w:spacing w:val="-3"/>
        </w:rPr>
        <w:t xml:space="preserve"> </w:t>
      </w:r>
      <w:r w:rsidRPr="00344F09">
        <w:t>medicine</w:t>
      </w:r>
      <w:r w:rsidRPr="00344F09">
        <w:rPr>
          <w:spacing w:val="-2"/>
        </w:rPr>
        <w:t xml:space="preserve"> </w:t>
      </w:r>
      <w:r w:rsidRPr="00344F09">
        <w:t>or substance</w:t>
      </w:r>
      <w:r w:rsidRPr="00344F09">
        <w:rPr>
          <w:spacing w:val="-2"/>
        </w:rPr>
        <w:t xml:space="preserve"> </w:t>
      </w:r>
      <w:r w:rsidRPr="00344F09">
        <w:t>that</w:t>
      </w:r>
      <w:r w:rsidRPr="00344F09">
        <w:rPr>
          <w:spacing w:val="-22"/>
        </w:rPr>
        <w:t xml:space="preserve"> </w:t>
      </w:r>
      <w:r w:rsidRPr="00344F09">
        <w:t>the</w:t>
      </w:r>
      <w:r w:rsidRPr="00344F09">
        <w:rPr>
          <w:spacing w:val="-3"/>
        </w:rPr>
        <w:t xml:space="preserve"> </w:t>
      </w:r>
      <w:r w:rsidRPr="00344F09">
        <w:t>body</w:t>
      </w:r>
      <w:r w:rsidRPr="00344F09">
        <w:rPr>
          <w:spacing w:val="-6"/>
        </w:rPr>
        <w:t xml:space="preserve"> </w:t>
      </w:r>
      <w:r w:rsidRPr="00344F09">
        <w:t>is</w:t>
      </w:r>
      <w:r w:rsidRPr="00344F09">
        <w:rPr>
          <w:spacing w:val="-5"/>
        </w:rPr>
        <w:t xml:space="preserve"> </w:t>
      </w:r>
      <w:r w:rsidRPr="00344F09">
        <w:t>allergic</w:t>
      </w:r>
      <w:r w:rsidRPr="00344F09">
        <w:rPr>
          <w:spacing w:val="-6"/>
        </w:rPr>
        <w:t xml:space="preserve"> </w:t>
      </w:r>
      <w:r w:rsidRPr="00344F09">
        <w:t>to.</w:t>
      </w:r>
    </w:p>
    <w:p w14:paraId="0E6CCE3E" w14:textId="062B47DB" w:rsidR="003A67A8" w:rsidRPr="00344F09" w:rsidRDefault="0085539F" w:rsidP="00A45E09">
      <w:pPr>
        <w:pStyle w:val="ListParagraph"/>
        <w:numPr>
          <w:ilvl w:val="0"/>
          <w:numId w:val="98"/>
        </w:numPr>
        <w:tabs>
          <w:tab w:val="left" w:pos="1563"/>
          <w:tab w:val="left" w:pos="1564"/>
        </w:tabs>
        <w:spacing w:before="120" w:line="360" w:lineRule="auto"/>
        <w:ind w:right="759" w:hanging="357"/>
        <w:contextualSpacing/>
      </w:pPr>
      <w:r w:rsidRPr="00344F09">
        <w:t>The</w:t>
      </w:r>
      <w:r w:rsidRPr="00344F09">
        <w:rPr>
          <w:spacing w:val="1"/>
        </w:rPr>
        <w:t xml:space="preserve"> </w:t>
      </w:r>
      <w:r w:rsidRPr="00344F09">
        <w:t>body</w:t>
      </w:r>
      <w:r w:rsidRPr="00344F09">
        <w:rPr>
          <w:spacing w:val="-2"/>
        </w:rPr>
        <w:t xml:space="preserve"> </w:t>
      </w:r>
      <w:r w:rsidRPr="00344F09">
        <w:t>can</w:t>
      </w:r>
      <w:r w:rsidRPr="00344F09">
        <w:rPr>
          <w:spacing w:val="1"/>
        </w:rPr>
        <w:t xml:space="preserve"> </w:t>
      </w:r>
      <w:r w:rsidRPr="00344F09">
        <w:t>rapidly</w:t>
      </w:r>
      <w:r w:rsidRPr="00344F09">
        <w:rPr>
          <w:spacing w:val="-2"/>
        </w:rPr>
        <w:t xml:space="preserve"> </w:t>
      </w:r>
      <w:r w:rsidRPr="00344F09">
        <w:t>go</w:t>
      </w:r>
      <w:r w:rsidRPr="00344F09">
        <w:rPr>
          <w:spacing w:val="2"/>
        </w:rPr>
        <w:t xml:space="preserve"> </w:t>
      </w:r>
      <w:r w:rsidRPr="00344F09">
        <w:t>into</w:t>
      </w:r>
      <w:r w:rsidRPr="00344F09">
        <w:rPr>
          <w:spacing w:val="1"/>
        </w:rPr>
        <w:t xml:space="preserve"> </w:t>
      </w:r>
      <w:r w:rsidRPr="00344F09">
        <w:t>shock</w:t>
      </w:r>
      <w:r w:rsidRPr="00344F09">
        <w:rPr>
          <w:spacing w:val="-2"/>
        </w:rPr>
        <w:t xml:space="preserve"> </w:t>
      </w:r>
      <w:r w:rsidRPr="00344F09">
        <w:t>and</w:t>
      </w:r>
      <w:r w:rsidRPr="00344F09">
        <w:rPr>
          <w:spacing w:val="2"/>
        </w:rPr>
        <w:t xml:space="preserve"> </w:t>
      </w:r>
      <w:r w:rsidRPr="00344F09">
        <w:t>this</w:t>
      </w:r>
      <w:r w:rsidRPr="00344F09">
        <w:rPr>
          <w:spacing w:val="-3"/>
        </w:rPr>
        <w:t xml:space="preserve"> </w:t>
      </w:r>
      <w:r w:rsidRPr="00344F09">
        <w:t>can</w:t>
      </w:r>
      <w:r w:rsidRPr="00344F09">
        <w:rPr>
          <w:spacing w:val="2"/>
        </w:rPr>
        <w:t xml:space="preserve"> </w:t>
      </w:r>
      <w:r w:rsidRPr="00344F09">
        <w:t>lead</w:t>
      </w:r>
      <w:r w:rsidRPr="00344F09">
        <w:rPr>
          <w:spacing w:val="2"/>
        </w:rPr>
        <w:t xml:space="preserve"> </w:t>
      </w:r>
      <w:r w:rsidRPr="00344F09">
        <w:t>to</w:t>
      </w:r>
      <w:r w:rsidRPr="00344F09">
        <w:rPr>
          <w:spacing w:val="1"/>
        </w:rPr>
        <w:t xml:space="preserve"> </w:t>
      </w:r>
      <w:r w:rsidR="00A43E26">
        <w:rPr>
          <w:spacing w:val="1"/>
        </w:rPr>
        <w:t xml:space="preserve">respiratory and </w:t>
      </w:r>
      <w:r w:rsidRPr="00344F09">
        <w:t>cardiac</w:t>
      </w:r>
      <w:r w:rsidRPr="00344F09">
        <w:rPr>
          <w:spacing w:val="-2"/>
        </w:rPr>
        <w:t xml:space="preserve"> </w:t>
      </w:r>
      <w:r w:rsidRPr="00344F09">
        <w:t>arrest if</w:t>
      </w:r>
      <w:r w:rsidR="000E71AB" w:rsidRPr="00344F09">
        <w:t xml:space="preserve"> </w:t>
      </w:r>
      <w:r w:rsidRPr="00344F09">
        <w:rPr>
          <w:spacing w:val="-58"/>
        </w:rPr>
        <w:t xml:space="preserve"> </w:t>
      </w:r>
      <w:r w:rsidR="000E71AB" w:rsidRPr="00344F09">
        <w:rPr>
          <w:spacing w:val="-58"/>
        </w:rPr>
        <w:t xml:space="preserve">       </w:t>
      </w:r>
      <w:r w:rsidR="000E71AB" w:rsidRPr="00344F09">
        <w:t>delay</w:t>
      </w:r>
      <w:r w:rsidRPr="00344F09">
        <w:rPr>
          <w:spacing w:val="-14"/>
        </w:rPr>
        <w:t xml:space="preserve"> </w:t>
      </w:r>
      <w:r w:rsidRPr="00344F09">
        <w:t>in</w:t>
      </w:r>
      <w:r w:rsidRPr="00344F09">
        <w:rPr>
          <w:spacing w:val="-10"/>
        </w:rPr>
        <w:t xml:space="preserve"> </w:t>
      </w:r>
      <w:r w:rsidRPr="00344F09">
        <w:t>treatment</w:t>
      </w:r>
      <w:r w:rsidRPr="00344F09">
        <w:rPr>
          <w:spacing w:val="-11"/>
        </w:rPr>
        <w:t xml:space="preserve"> </w:t>
      </w:r>
      <w:r w:rsidRPr="00344F09">
        <w:t>occur</w:t>
      </w:r>
      <w:r w:rsidR="00A43E26">
        <w:t>s</w:t>
      </w:r>
      <w:r w:rsidR="000E71AB" w:rsidRPr="00344F09">
        <w:t>.</w:t>
      </w:r>
    </w:p>
    <w:p w14:paraId="6FA929F7" w14:textId="560E460C" w:rsidR="00BE470D" w:rsidRDefault="0085539F" w:rsidP="00A45E09">
      <w:pPr>
        <w:pStyle w:val="ListParagraph"/>
        <w:numPr>
          <w:ilvl w:val="0"/>
          <w:numId w:val="98"/>
        </w:numPr>
        <w:tabs>
          <w:tab w:val="left" w:pos="1563"/>
          <w:tab w:val="left" w:pos="1564"/>
        </w:tabs>
        <w:spacing w:before="120" w:line="360" w:lineRule="auto"/>
        <w:ind w:right="759" w:hanging="357"/>
        <w:contextualSpacing/>
      </w:pPr>
      <w:r w:rsidRPr="00344F09">
        <w:t xml:space="preserve">Every healthcare professional in the Trust </w:t>
      </w:r>
      <w:proofErr w:type="spellStart"/>
      <w:r w:rsidRPr="00344F09">
        <w:t>authorised</w:t>
      </w:r>
      <w:proofErr w:type="spellEnd"/>
      <w:r w:rsidRPr="00344F09">
        <w:t xml:space="preserve"> to give medication is</w:t>
      </w:r>
      <w:r w:rsidRPr="00344F09">
        <w:rPr>
          <w:spacing w:val="1"/>
        </w:rPr>
        <w:t xml:space="preserve"> </w:t>
      </w:r>
      <w:r w:rsidRPr="00344F09">
        <w:t>also</w:t>
      </w:r>
      <w:r w:rsidRPr="00344F09">
        <w:rPr>
          <w:spacing w:val="4"/>
        </w:rPr>
        <w:t xml:space="preserve"> </w:t>
      </w:r>
      <w:proofErr w:type="spellStart"/>
      <w:r w:rsidRPr="00344F09">
        <w:t>authorised</w:t>
      </w:r>
      <w:proofErr w:type="spellEnd"/>
      <w:r w:rsidRPr="00344F09">
        <w:rPr>
          <w:spacing w:val="5"/>
        </w:rPr>
        <w:t xml:space="preserve"> </w:t>
      </w:r>
      <w:r w:rsidRPr="00344F09">
        <w:t>to</w:t>
      </w:r>
      <w:r w:rsidRPr="00344F09">
        <w:rPr>
          <w:spacing w:val="5"/>
        </w:rPr>
        <w:t xml:space="preserve"> </w:t>
      </w:r>
      <w:r w:rsidRPr="00344F09">
        <w:t>give</w:t>
      </w:r>
      <w:r w:rsidRPr="00344F09">
        <w:rPr>
          <w:spacing w:val="4"/>
        </w:rPr>
        <w:t xml:space="preserve"> </w:t>
      </w:r>
      <w:r w:rsidRPr="00344F09">
        <w:t>adrenaline</w:t>
      </w:r>
      <w:r w:rsidRPr="00344F09">
        <w:rPr>
          <w:spacing w:val="5"/>
        </w:rPr>
        <w:t xml:space="preserve"> </w:t>
      </w:r>
      <w:r w:rsidRPr="00344F09">
        <w:t>intramuscularly</w:t>
      </w:r>
      <w:r w:rsidRPr="00344F09">
        <w:rPr>
          <w:spacing w:val="1"/>
        </w:rPr>
        <w:t xml:space="preserve"> </w:t>
      </w:r>
      <w:r w:rsidRPr="00344F09">
        <w:t>in</w:t>
      </w:r>
      <w:r w:rsidRPr="00344F09">
        <w:rPr>
          <w:spacing w:val="5"/>
        </w:rPr>
        <w:t xml:space="preserve"> </w:t>
      </w:r>
      <w:r w:rsidRPr="00344F09">
        <w:t>an</w:t>
      </w:r>
      <w:r w:rsidRPr="00344F09">
        <w:rPr>
          <w:spacing w:val="4"/>
        </w:rPr>
        <w:t xml:space="preserve"> </w:t>
      </w:r>
      <w:r w:rsidRPr="00344F09">
        <w:t>emergency</w:t>
      </w:r>
      <w:r w:rsidRPr="00344F09">
        <w:rPr>
          <w:spacing w:val="-20"/>
        </w:rPr>
        <w:t xml:space="preserve"> </w:t>
      </w:r>
      <w:proofErr w:type="gramStart"/>
      <w:r w:rsidRPr="00344F09">
        <w:t>situation</w:t>
      </w:r>
      <w:r w:rsidR="000E71AB" w:rsidRPr="00344F09">
        <w:t xml:space="preserve"> </w:t>
      </w:r>
      <w:r w:rsidRPr="00344F09">
        <w:rPr>
          <w:spacing w:val="-58"/>
        </w:rPr>
        <w:t xml:space="preserve"> </w:t>
      </w:r>
      <w:r w:rsidRPr="00344F09">
        <w:t>without</w:t>
      </w:r>
      <w:proofErr w:type="gramEnd"/>
      <w:r w:rsidRPr="00344F09">
        <w:rPr>
          <w:spacing w:val="-10"/>
        </w:rPr>
        <w:t xml:space="preserve"> </w:t>
      </w:r>
      <w:r w:rsidRPr="00344F09">
        <w:lastRenderedPageBreak/>
        <w:t>the</w:t>
      </w:r>
      <w:r w:rsidRPr="00344F09">
        <w:rPr>
          <w:spacing w:val="-8"/>
        </w:rPr>
        <w:t xml:space="preserve"> </w:t>
      </w:r>
      <w:r w:rsidRPr="00344F09">
        <w:t>need</w:t>
      </w:r>
      <w:r w:rsidRPr="00344F09">
        <w:rPr>
          <w:spacing w:val="-8"/>
        </w:rPr>
        <w:t xml:space="preserve"> </w:t>
      </w:r>
      <w:r w:rsidRPr="00344F09">
        <w:t>for</w:t>
      </w:r>
      <w:r w:rsidRPr="00344F09">
        <w:rPr>
          <w:spacing w:val="-6"/>
        </w:rPr>
        <w:t xml:space="preserve"> </w:t>
      </w:r>
      <w:r w:rsidRPr="00344F09">
        <w:t>a</w:t>
      </w:r>
      <w:r w:rsidRPr="00344F09">
        <w:rPr>
          <w:spacing w:val="-8"/>
        </w:rPr>
        <w:t xml:space="preserve"> </w:t>
      </w:r>
      <w:r w:rsidRPr="00344F09">
        <w:t>prescription</w:t>
      </w:r>
      <w:r w:rsidRPr="00344F09">
        <w:rPr>
          <w:spacing w:val="-8"/>
        </w:rPr>
        <w:t xml:space="preserve"> </w:t>
      </w:r>
      <w:r w:rsidRPr="00344F09">
        <w:t>or</w:t>
      </w:r>
      <w:r w:rsidRPr="00344F09">
        <w:rPr>
          <w:spacing w:val="-6"/>
        </w:rPr>
        <w:t xml:space="preserve"> </w:t>
      </w:r>
      <w:r w:rsidRPr="00344F09">
        <w:t>Patient</w:t>
      </w:r>
      <w:r w:rsidRPr="00344F09">
        <w:rPr>
          <w:spacing w:val="-9"/>
        </w:rPr>
        <w:t xml:space="preserve"> </w:t>
      </w:r>
      <w:r w:rsidRPr="00344F09">
        <w:t>Group</w:t>
      </w:r>
      <w:r w:rsidRPr="00344F09">
        <w:rPr>
          <w:spacing w:val="-8"/>
        </w:rPr>
        <w:t xml:space="preserve"> </w:t>
      </w:r>
      <w:r w:rsidRPr="00344F09">
        <w:t>Direction</w:t>
      </w:r>
      <w:r w:rsidR="00B53D43">
        <w:t>.</w:t>
      </w:r>
    </w:p>
    <w:p w14:paraId="7CA20D87" w14:textId="0FECF8E3" w:rsidR="00045948" w:rsidRDefault="00045948" w:rsidP="00A45E09">
      <w:pPr>
        <w:pStyle w:val="ListParagraph"/>
        <w:numPr>
          <w:ilvl w:val="0"/>
          <w:numId w:val="98"/>
        </w:numPr>
        <w:tabs>
          <w:tab w:val="left" w:pos="1563"/>
          <w:tab w:val="left" w:pos="1564"/>
        </w:tabs>
        <w:spacing w:before="120" w:line="360" w:lineRule="auto"/>
        <w:ind w:right="759" w:hanging="357"/>
        <w:contextualSpacing/>
      </w:pPr>
      <w:r>
        <w:t>See further details in the Policy for the Administration of Medicines by Staff in Community Health Services.</w:t>
      </w:r>
    </w:p>
    <w:p w14:paraId="1114C53B" w14:textId="77777777" w:rsidR="00A45E09" w:rsidRPr="00344F09" w:rsidRDefault="00A45E09" w:rsidP="00A45E09">
      <w:pPr>
        <w:pStyle w:val="ListParagraph"/>
        <w:tabs>
          <w:tab w:val="left" w:pos="1563"/>
          <w:tab w:val="left" w:pos="1564"/>
        </w:tabs>
        <w:spacing w:before="120" w:line="360" w:lineRule="auto"/>
        <w:ind w:left="482" w:right="759" w:firstLine="0"/>
        <w:contextualSpacing/>
      </w:pPr>
    </w:p>
    <w:p w14:paraId="387257B3" w14:textId="6AAE4C77" w:rsidR="00BE470D" w:rsidRPr="00344F09" w:rsidRDefault="0085539F" w:rsidP="007F35D1">
      <w:pPr>
        <w:pStyle w:val="Heading1"/>
        <w:numPr>
          <w:ilvl w:val="0"/>
          <w:numId w:val="46"/>
        </w:numPr>
        <w:tabs>
          <w:tab w:val="left" w:pos="906"/>
          <w:tab w:val="left" w:pos="907"/>
        </w:tabs>
        <w:spacing w:before="120" w:line="360" w:lineRule="auto"/>
        <w:ind w:left="476" w:hanging="357"/>
        <w:rPr>
          <w:sz w:val="22"/>
          <w:szCs w:val="22"/>
        </w:rPr>
      </w:pPr>
      <w:bookmarkStart w:id="57" w:name="_Training"/>
      <w:bookmarkStart w:id="58" w:name="_Toc93669917"/>
      <w:bookmarkStart w:id="59" w:name="_Toc201668475"/>
      <w:bookmarkEnd w:id="57"/>
      <w:r w:rsidRPr="00344F09">
        <w:rPr>
          <w:sz w:val="22"/>
          <w:szCs w:val="22"/>
        </w:rPr>
        <w:t>Intravenous</w:t>
      </w:r>
      <w:r w:rsidRPr="00344F09">
        <w:rPr>
          <w:spacing w:val="-4"/>
          <w:sz w:val="22"/>
          <w:szCs w:val="22"/>
        </w:rPr>
        <w:t xml:space="preserve"> </w:t>
      </w:r>
      <w:r w:rsidRPr="00344F09">
        <w:rPr>
          <w:sz w:val="22"/>
          <w:szCs w:val="22"/>
        </w:rPr>
        <w:t>Therapy</w:t>
      </w:r>
      <w:bookmarkEnd w:id="58"/>
      <w:bookmarkEnd w:id="59"/>
    </w:p>
    <w:p w14:paraId="00A26704" w14:textId="433ECC22" w:rsidR="00BE470D" w:rsidRPr="00A45E09" w:rsidRDefault="0093642C" w:rsidP="00DA4F7C">
      <w:pPr>
        <w:pStyle w:val="Heading2"/>
      </w:pPr>
      <w:bookmarkStart w:id="60" w:name="_Toc111124664"/>
      <w:bookmarkStart w:id="61" w:name="_Toc111125965"/>
      <w:bookmarkStart w:id="62" w:name="_Toc201668476"/>
      <w:r>
        <w:t>7.1</w:t>
      </w:r>
      <w:r w:rsidR="00892C79" w:rsidRPr="00892C79">
        <w:t xml:space="preserve"> </w:t>
      </w:r>
      <w:r w:rsidR="0085539F" w:rsidRPr="00892C79">
        <w:t>Introduction</w:t>
      </w:r>
      <w:bookmarkEnd w:id="60"/>
      <w:bookmarkEnd w:id="61"/>
      <w:bookmarkEnd w:id="62"/>
    </w:p>
    <w:p w14:paraId="7156ACFD" w14:textId="7AE90320" w:rsidR="00BE470D" w:rsidRPr="00344F09" w:rsidRDefault="0085539F" w:rsidP="00DA4F7C">
      <w:pPr>
        <w:tabs>
          <w:tab w:val="left" w:pos="2285"/>
        </w:tabs>
        <w:spacing w:before="120" w:line="360" w:lineRule="auto"/>
        <w:ind w:left="714" w:hanging="357"/>
        <w:contextualSpacing/>
      </w:pPr>
      <w:r w:rsidRPr="00344F09">
        <w:t>Benefits</w:t>
      </w:r>
      <w:r w:rsidRPr="00344F09">
        <w:rPr>
          <w:spacing w:val="22"/>
        </w:rPr>
        <w:t xml:space="preserve"> </w:t>
      </w:r>
      <w:r w:rsidRPr="00344F09">
        <w:t>of</w:t>
      </w:r>
      <w:r w:rsidRPr="00344F09">
        <w:rPr>
          <w:spacing w:val="25"/>
        </w:rPr>
        <w:t xml:space="preserve"> </w:t>
      </w:r>
      <w:r w:rsidR="00A45E09">
        <w:t>i</w:t>
      </w:r>
      <w:r w:rsidRPr="00344F09">
        <w:t>ntravenous</w:t>
      </w:r>
      <w:r w:rsidRPr="00344F09">
        <w:rPr>
          <w:spacing w:val="23"/>
        </w:rPr>
        <w:t xml:space="preserve"> </w:t>
      </w:r>
      <w:r w:rsidRPr="00344F09">
        <w:t>therapy</w:t>
      </w:r>
      <w:r w:rsidRPr="00344F09">
        <w:rPr>
          <w:spacing w:val="22"/>
        </w:rPr>
        <w:t xml:space="preserve"> </w:t>
      </w:r>
      <w:r w:rsidRPr="00344F09">
        <w:t>include:</w:t>
      </w:r>
    </w:p>
    <w:p w14:paraId="25374A04" w14:textId="77777777" w:rsidR="00BE470D" w:rsidRPr="00344F09" w:rsidRDefault="0085539F" w:rsidP="00DA4F7C">
      <w:pPr>
        <w:pStyle w:val="ListParagraph"/>
        <w:numPr>
          <w:ilvl w:val="0"/>
          <w:numId w:val="40"/>
        </w:numPr>
        <w:tabs>
          <w:tab w:val="left" w:pos="2653"/>
          <w:tab w:val="left" w:pos="2654"/>
        </w:tabs>
        <w:spacing w:before="120" w:line="360" w:lineRule="auto"/>
        <w:ind w:left="714" w:hanging="357"/>
        <w:contextualSpacing/>
      </w:pPr>
      <w:r w:rsidRPr="00344F09">
        <w:t>A</w:t>
      </w:r>
      <w:r w:rsidRPr="00344F09">
        <w:rPr>
          <w:spacing w:val="11"/>
        </w:rPr>
        <w:t xml:space="preserve"> </w:t>
      </w:r>
      <w:r w:rsidRPr="00344F09">
        <w:t>more</w:t>
      </w:r>
      <w:r w:rsidRPr="00344F09">
        <w:rPr>
          <w:spacing w:val="21"/>
        </w:rPr>
        <w:t xml:space="preserve"> </w:t>
      </w:r>
      <w:r w:rsidRPr="00344F09">
        <w:t>rapid</w:t>
      </w:r>
      <w:r w:rsidRPr="00344F09">
        <w:rPr>
          <w:spacing w:val="21"/>
        </w:rPr>
        <w:t xml:space="preserve"> </w:t>
      </w:r>
      <w:r w:rsidRPr="00344F09">
        <w:t>response</w:t>
      </w:r>
      <w:r w:rsidRPr="00344F09">
        <w:rPr>
          <w:spacing w:val="21"/>
        </w:rPr>
        <w:t xml:space="preserve"> </w:t>
      </w:r>
      <w:r w:rsidRPr="00344F09">
        <w:t>is</w:t>
      </w:r>
      <w:r w:rsidRPr="00344F09">
        <w:rPr>
          <w:spacing w:val="17"/>
        </w:rPr>
        <w:t xml:space="preserve"> </w:t>
      </w:r>
      <w:r w:rsidRPr="00344F09">
        <w:t>usually</w:t>
      </w:r>
      <w:r w:rsidRPr="00344F09">
        <w:rPr>
          <w:spacing w:val="18"/>
        </w:rPr>
        <w:t xml:space="preserve"> </w:t>
      </w:r>
      <w:r w:rsidRPr="00344F09">
        <w:t>obtained</w:t>
      </w:r>
    </w:p>
    <w:p w14:paraId="551F543E" w14:textId="77777777" w:rsidR="00BE470D" w:rsidRPr="00344F09" w:rsidRDefault="0085539F" w:rsidP="00DA4F7C">
      <w:pPr>
        <w:pStyle w:val="ListParagraph"/>
        <w:numPr>
          <w:ilvl w:val="0"/>
          <w:numId w:val="40"/>
        </w:numPr>
        <w:tabs>
          <w:tab w:val="left" w:pos="2653"/>
          <w:tab w:val="left" w:pos="2654"/>
        </w:tabs>
        <w:spacing w:before="120" w:line="360" w:lineRule="auto"/>
        <w:ind w:left="714" w:hanging="357"/>
        <w:contextualSpacing/>
      </w:pPr>
      <w:r w:rsidRPr="00344F09">
        <w:t>Higher</w:t>
      </w:r>
      <w:r w:rsidRPr="00344F09">
        <w:rPr>
          <w:spacing w:val="30"/>
        </w:rPr>
        <w:t xml:space="preserve"> </w:t>
      </w:r>
      <w:r w:rsidRPr="00344F09">
        <w:t>serum</w:t>
      </w:r>
      <w:r w:rsidRPr="00344F09">
        <w:rPr>
          <w:spacing w:val="10"/>
        </w:rPr>
        <w:t xml:space="preserve"> </w:t>
      </w:r>
      <w:r w:rsidRPr="00344F09">
        <w:t>concentrations</w:t>
      </w:r>
      <w:r w:rsidRPr="00344F09">
        <w:rPr>
          <w:spacing w:val="23"/>
        </w:rPr>
        <w:t xml:space="preserve"> </w:t>
      </w:r>
      <w:r w:rsidRPr="00344F09">
        <w:t>are</w:t>
      </w:r>
      <w:r w:rsidRPr="00344F09">
        <w:rPr>
          <w:spacing w:val="28"/>
        </w:rPr>
        <w:t xml:space="preserve"> </w:t>
      </w:r>
      <w:r w:rsidRPr="00344F09">
        <w:t>possible</w:t>
      </w:r>
    </w:p>
    <w:p w14:paraId="2DEFB1BB" w14:textId="08A49BAD" w:rsidR="00BE470D" w:rsidRPr="00344F09" w:rsidRDefault="0085539F" w:rsidP="00DA4F7C">
      <w:pPr>
        <w:pStyle w:val="ListParagraph"/>
        <w:numPr>
          <w:ilvl w:val="0"/>
          <w:numId w:val="40"/>
        </w:numPr>
        <w:tabs>
          <w:tab w:val="left" w:pos="2653"/>
          <w:tab w:val="left" w:pos="2654"/>
        </w:tabs>
        <w:spacing w:before="120" w:line="360" w:lineRule="auto"/>
        <w:ind w:left="714" w:hanging="357"/>
        <w:contextualSpacing/>
      </w:pPr>
      <w:r w:rsidRPr="00344F09">
        <w:t>A</w:t>
      </w:r>
      <w:r w:rsidRPr="00344F09">
        <w:rPr>
          <w:spacing w:val="1"/>
        </w:rPr>
        <w:t xml:space="preserve"> </w:t>
      </w:r>
      <w:r w:rsidRPr="00344F09">
        <w:t>constant</w:t>
      </w:r>
      <w:r w:rsidRPr="00344F09">
        <w:rPr>
          <w:spacing w:val="1"/>
        </w:rPr>
        <w:t xml:space="preserve"> </w:t>
      </w:r>
      <w:r w:rsidRPr="00344F09">
        <w:t>therapeutic</w:t>
      </w:r>
      <w:r w:rsidRPr="00344F09">
        <w:rPr>
          <w:spacing w:val="1"/>
        </w:rPr>
        <w:t xml:space="preserve"> </w:t>
      </w:r>
      <w:r w:rsidRPr="00344F09">
        <w:t>effect</w:t>
      </w:r>
      <w:r w:rsidRPr="00344F09">
        <w:rPr>
          <w:spacing w:val="1"/>
        </w:rPr>
        <w:t xml:space="preserve"> </w:t>
      </w:r>
      <w:r w:rsidRPr="00344F09">
        <w:t>can</w:t>
      </w:r>
      <w:r w:rsidRPr="00344F09">
        <w:rPr>
          <w:spacing w:val="1"/>
        </w:rPr>
        <w:t xml:space="preserve"> </w:t>
      </w:r>
      <w:r w:rsidRPr="00344F09">
        <w:t>be</w:t>
      </w:r>
      <w:r w:rsidRPr="00344F09">
        <w:rPr>
          <w:spacing w:val="1"/>
        </w:rPr>
        <w:t xml:space="preserve"> </w:t>
      </w:r>
      <w:r w:rsidRPr="00344F09">
        <w:t>maintained</w:t>
      </w:r>
      <w:r w:rsidRPr="00344F09">
        <w:rPr>
          <w:spacing w:val="1"/>
        </w:rPr>
        <w:t xml:space="preserve"> </w:t>
      </w:r>
      <w:r w:rsidRPr="00344F09">
        <w:t>by continuous</w:t>
      </w:r>
      <w:r w:rsidR="00100822">
        <w:t xml:space="preserve"> </w:t>
      </w:r>
      <w:r w:rsidRPr="00344F09">
        <w:rPr>
          <w:spacing w:val="-59"/>
        </w:rPr>
        <w:t xml:space="preserve"> </w:t>
      </w:r>
      <w:r w:rsidRPr="00344F09">
        <w:t>infusion</w:t>
      </w:r>
    </w:p>
    <w:p w14:paraId="027AE0AE" w14:textId="5C896496" w:rsidR="00727B81" w:rsidRPr="00344F09" w:rsidRDefault="0085539F" w:rsidP="00DA4F7C">
      <w:pPr>
        <w:pStyle w:val="ListParagraph"/>
        <w:numPr>
          <w:ilvl w:val="0"/>
          <w:numId w:val="40"/>
        </w:numPr>
        <w:tabs>
          <w:tab w:val="left" w:pos="2653"/>
          <w:tab w:val="left" w:pos="2654"/>
        </w:tabs>
        <w:spacing w:before="120" w:line="360" w:lineRule="auto"/>
        <w:ind w:left="714" w:hanging="357"/>
        <w:contextualSpacing/>
      </w:pPr>
      <w:r w:rsidRPr="00344F09">
        <w:t>Some</w:t>
      </w:r>
      <w:r w:rsidRPr="00344F09">
        <w:rPr>
          <w:spacing w:val="20"/>
        </w:rPr>
        <w:t xml:space="preserve"> </w:t>
      </w:r>
      <w:r w:rsidRPr="00344F09">
        <w:t>drugs</w:t>
      </w:r>
      <w:r w:rsidRPr="00344F09">
        <w:rPr>
          <w:spacing w:val="22"/>
        </w:rPr>
        <w:t xml:space="preserve"> </w:t>
      </w:r>
      <w:r w:rsidRPr="00344F09">
        <w:t>are</w:t>
      </w:r>
      <w:r w:rsidRPr="00344F09">
        <w:rPr>
          <w:spacing w:val="21"/>
        </w:rPr>
        <w:t xml:space="preserve"> </w:t>
      </w:r>
      <w:r w:rsidRPr="00344F09">
        <w:t>ineffective</w:t>
      </w:r>
      <w:r w:rsidRPr="00344F09">
        <w:rPr>
          <w:spacing w:val="21"/>
        </w:rPr>
        <w:t xml:space="preserve"> </w:t>
      </w:r>
      <w:r w:rsidRPr="00344F09">
        <w:t>by</w:t>
      </w:r>
      <w:r w:rsidRPr="00344F09">
        <w:rPr>
          <w:spacing w:val="17"/>
        </w:rPr>
        <w:t xml:space="preserve"> </w:t>
      </w:r>
      <w:r w:rsidRPr="00344F09">
        <w:t>other</w:t>
      </w:r>
      <w:r w:rsidRPr="00344F09">
        <w:rPr>
          <w:spacing w:val="24"/>
        </w:rPr>
        <w:t xml:space="preserve"> </w:t>
      </w:r>
      <w:r w:rsidRPr="00344F09">
        <w:t>routes</w:t>
      </w:r>
    </w:p>
    <w:p w14:paraId="1D111B3B" w14:textId="1DC3020A" w:rsidR="00BE470D" w:rsidRPr="00A43E26" w:rsidRDefault="00E078BF" w:rsidP="00DA4F7C">
      <w:pPr>
        <w:tabs>
          <w:tab w:val="left" w:pos="2285"/>
        </w:tabs>
        <w:spacing w:before="120" w:line="360" w:lineRule="auto"/>
        <w:ind w:left="714" w:hanging="357"/>
        <w:contextualSpacing/>
      </w:pPr>
      <w:r w:rsidRPr="00ED2E4A">
        <w:t>Risks</w:t>
      </w:r>
      <w:r w:rsidR="00A43E26">
        <w:t xml:space="preserve"> </w:t>
      </w:r>
      <w:r w:rsidR="0085539F" w:rsidRPr="00A43E26">
        <w:t>associated</w:t>
      </w:r>
      <w:r w:rsidR="0085539F" w:rsidRPr="00ED2E4A">
        <w:t xml:space="preserve"> </w:t>
      </w:r>
      <w:r w:rsidR="0085539F" w:rsidRPr="00A43E26">
        <w:t>with</w:t>
      </w:r>
      <w:r w:rsidR="0085539F" w:rsidRPr="00ED2E4A">
        <w:t xml:space="preserve"> </w:t>
      </w:r>
      <w:r w:rsidR="00A43E26">
        <w:t>i</w:t>
      </w:r>
      <w:r w:rsidR="0085539F" w:rsidRPr="00A43E26">
        <w:t>ntravenous</w:t>
      </w:r>
      <w:r w:rsidR="0085539F" w:rsidRPr="00ED2E4A">
        <w:t xml:space="preserve"> </w:t>
      </w:r>
      <w:r w:rsidR="0085539F" w:rsidRPr="00A43E26">
        <w:t>therapy</w:t>
      </w:r>
      <w:r w:rsidR="0085539F" w:rsidRPr="00ED2E4A">
        <w:t xml:space="preserve"> </w:t>
      </w:r>
      <w:r w:rsidR="0085539F" w:rsidRPr="00A43E26">
        <w:t>include:</w:t>
      </w:r>
    </w:p>
    <w:p w14:paraId="344E56C3" w14:textId="77777777" w:rsidR="00BE470D" w:rsidRPr="00344F09" w:rsidRDefault="0085539F" w:rsidP="00DA4F7C">
      <w:pPr>
        <w:pStyle w:val="ListParagraph"/>
        <w:numPr>
          <w:ilvl w:val="0"/>
          <w:numId w:val="41"/>
        </w:numPr>
        <w:tabs>
          <w:tab w:val="left" w:pos="2653"/>
          <w:tab w:val="left" w:pos="2654"/>
        </w:tabs>
        <w:spacing w:before="120" w:line="360" w:lineRule="auto"/>
        <w:ind w:left="714" w:hanging="357"/>
        <w:contextualSpacing/>
      </w:pPr>
      <w:r w:rsidRPr="00344F09">
        <w:t>Higher</w:t>
      </w:r>
      <w:r w:rsidRPr="00344F09">
        <w:rPr>
          <w:spacing w:val="10"/>
        </w:rPr>
        <w:t xml:space="preserve"> </w:t>
      </w:r>
      <w:r w:rsidRPr="00344F09">
        <w:t>risk</w:t>
      </w:r>
      <w:r w:rsidRPr="00344F09">
        <w:rPr>
          <w:spacing w:val="5"/>
        </w:rPr>
        <w:t xml:space="preserve"> </w:t>
      </w:r>
      <w:r w:rsidRPr="00344F09">
        <w:t>of</w:t>
      </w:r>
      <w:r w:rsidRPr="00344F09">
        <w:rPr>
          <w:spacing w:val="7"/>
        </w:rPr>
        <w:t xml:space="preserve"> </w:t>
      </w:r>
      <w:r w:rsidRPr="00344F09">
        <w:t>toxicity</w:t>
      </w:r>
    </w:p>
    <w:p w14:paraId="3C6356C0" w14:textId="77777777" w:rsidR="00BE470D" w:rsidRPr="00344F09" w:rsidRDefault="0085539F" w:rsidP="00DA4F7C">
      <w:pPr>
        <w:pStyle w:val="ListParagraph"/>
        <w:numPr>
          <w:ilvl w:val="0"/>
          <w:numId w:val="41"/>
        </w:numPr>
        <w:tabs>
          <w:tab w:val="left" w:pos="2653"/>
          <w:tab w:val="left" w:pos="2654"/>
        </w:tabs>
        <w:spacing w:before="120" w:line="360" w:lineRule="auto"/>
        <w:ind w:left="714" w:hanging="357"/>
        <w:contextualSpacing/>
      </w:pPr>
      <w:r w:rsidRPr="00344F09">
        <w:t>Microbial</w:t>
      </w:r>
      <w:r w:rsidRPr="00344F09">
        <w:rPr>
          <w:spacing w:val="20"/>
        </w:rPr>
        <w:t xml:space="preserve"> </w:t>
      </w:r>
      <w:r w:rsidRPr="00344F09">
        <w:t>contamination</w:t>
      </w:r>
    </w:p>
    <w:p w14:paraId="4A03CA68" w14:textId="362D4ECD" w:rsidR="00BE470D" w:rsidRDefault="0085539F" w:rsidP="00DA4F7C">
      <w:pPr>
        <w:pStyle w:val="ListParagraph"/>
        <w:numPr>
          <w:ilvl w:val="0"/>
          <w:numId w:val="41"/>
        </w:numPr>
        <w:tabs>
          <w:tab w:val="left" w:pos="2653"/>
          <w:tab w:val="left" w:pos="2654"/>
        </w:tabs>
        <w:spacing w:before="120" w:line="360" w:lineRule="auto"/>
        <w:ind w:left="714" w:hanging="357"/>
        <w:contextualSpacing/>
      </w:pPr>
      <w:r w:rsidRPr="00344F09">
        <w:t>Damage</w:t>
      </w:r>
      <w:r w:rsidRPr="00344F09">
        <w:rPr>
          <w:spacing w:val="14"/>
        </w:rPr>
        <w:t xml:space="preserve"> </w:t>
      </w:r>
      <w:r w:rsidRPr="00344F09">
        <w:t>to</w:t>
      </w:r>
      <w:r w:rsidRPr="00344F09">
        <w:rPr>
          <w:spacing w:val="14"/>
        </w:rPr>
        <w:t xml:space="preserve"> </w:t>
      </w:r>
      <w:r w:rsidRPr="00344F09">
        <w:t>veins</w:t>
      </w:r>
    </w:p>
    <w:p w14:paraId="0334DB5A" w14:textId="45A8A83F" w:rsidR="00A43E26" w:rsidRPr="00344F09" w:rsidRDefault="00A43E26" w:rsidP="00DA4F7C">
      <w:pPr>
        <w:pStyle w:val="ListParagraph"/>
        <w:numPr>
          <w:ilvl w:val="0"/>
          <w:numId w:val="41"/>
        </w:numPr>
        <w:tabs>
          <w:tab w:val="left" w:pos="2653"/>
          <w:tab w:val="left" w:pos="2654"/>
        </w:tabs>
        <w:spacing w:before="120" w:line="360" w:lineRule="auto"/>
        <w:ind w:left="714" w:hanging="357"/>
        <w:contextualSpacing/>
      </w:pPr>
      <w:r>
        <w:t>Damage to surrounding tissue</w:t>
      </w:r>
    </w:p>
    <w:p w14:paraId="663F726A" w14:textId="2D03DFA9" w:rsidR="00A54775" w:rsidRDefault="0085539F" w:rsidP="00DA4F7C">
      <w:pPr>
        <w:pStyle w:val="ListParagraph"/>
        <w:numPr>
          <w:ilvl w:val="0"/>
          <w:numId w:val="41"/>
        </w:numPr>
        <w:tabs>
          <w:tab w:val="left" w:pos="2653"/>
          <w:tab w:val="left" w:pos="2654"/>
        </w:tabs>
        <w:spacing w:before="120" w:line="360" w:lineRule="auto"/>
        <w:ind w:left="714" w:hanging="357"/>
        <w:contextualSpacing/>
      </w:pPr>
      <w:r w:rsidRPr="00344F09">
        <w:t>Local</w:t>
      </w:r>
      <w:r w:rsidRPr="00344F09">
        <w:rPr>
          <w:spacing w:val="8"/>
        </w:rPr>
        <w:t xml:space="preserve"> </w:t>
      </w:r>
      <w:r w:rsidRPr="00344F09">
        <w:t>reactions/toxicity</w:t>
      </w:r>
      <w:r w:rsidRPr="00344F09">
        <w:rPr>
          <w:spacing w:val="10"/>
        </w:rPr>
        <w:t xml:space="preserve"> </w:t>
      </w:r>
      <w:r w:rsidRPr="00344F09">
        <w:t>where</w:t>
      </w:r>
      <w:r w:rsidRPr="00344F09">
        <w:rPr>
          <w:spacing w:val="13"/>
        </w:rPr>
        <w:t xml:space="preserve"> </w:t>
      </w:r>
      <w:r w:rsidRPr="00344F09">
        <w:t>medicine</w:t>
      </w:r>
      <w:r w:rsidRPr="00344F09">
        <w:rPr>
          <w:spacing w:val="13"/>
        </w:rPr>
        <w:t xml:space="preserve"> </w:t>
      </w:r>
      <w:r w:rsidRPr="00344F09">
        <w:t>is</w:t>
      </w:r>
      <w:r w:rsidRPr="00344F09">
        <w:rPr>
          <w:spacing w:val="10"/>
        </w:rPr>
        <w:t xml:space="preserve"> </w:t>
      </w:r>
      <w:r w:rsidRPr="00344F09">
        <w:t>insufficiently</w:t>
      </w:r>
      <w:r w:rsidRPr="00344F09">
        <w:rPr>
          <w:spacing w:val="51"/>
        </w:rPr>
        <w:t xml:space="preserve"> </w:t>
      </w:r>
      <w:r w:rsidRPr="00344F09">
        <w:t>diluted,</w:t>
      </w:r>
      <w:r w:rsidR="00A43E26">
        <w:t xml:space="preserve"> </w:t>
      </w:r>
      <w:r w:rsidRPr="00344F09">
        <w:rPr>
          <w:spacing w:val="-59"/>
        </w:rPr>
        <w:t xml:space="preserve"> </w:t>
      </w:r>
      <w:r w:rsidR="00AB3B52" w:rsidRPr="00344F09">
        <w:rPr>
          <w:spacing w:val="-59"/>
        </w:rPr>
        <w:t xml:space="preserve">    </w:t>
      </w:r>
      <w:r w:rsidRPr="00344F09">
        <w:t>given</w:t>
      </w:r>
      <w:r w:rsidRPr="00344F09">
        <w:rPr>
          <w:spacing w:val="6"/>
        </w:rPr>
        <w:t xml:space="preserve"> </w:t>
      </w:r>
      <w:r w:rsidRPr="00344F09">
        <w:t>too</w:t>
      </w:r>
      <w:r w:rsidRPr="00344F09">
        <w:rPr>
          <w:spacing w:val="7"/>
        </w:rPr>
        <w:t xml:space="preserve"> </w:t>
      </w:r>
      <w:r w:rsidRPr="00344F09">
        <w:t>rapidly,</w:t>
      </w:r>
      <w:r w:rsidRPr="00344F09">
        <w:rPr>
          <w:spacing w:val="5"/>
        </w:rPr>
        <w:t xml:space="preserve"> </w:t>
      </w:r>
      <w:r w:rsidRPr="00344F09">
        <w:t>or</w:t>
      </w:r>
      <w:r w:rsidRPr="00344F09">
        <w:rPr>
          <w:spacing w:val="9"/>
        </w:rPr>
        <w:t xml:space="preserve"> </w:t>
      </w:r>
      <w:r w:rsidRPr="00344F09">
        <w:t>not</w:t>
      </w:r>
      <w:r w:rsidRPr="00344F09">
        <w:rPr>
          <w:spacing w:val="5"/>
        </w:rPr>
        <w:t xml:space="preserve"> </w:t>
      </w:r>
      <w:r w:rsidRPr="00344F09">
        <w:t>flushed</w:t>
      </w:r>
    </w:p>
    <w:p w14:paraId="08A83362" w14:textId="3F1CBC9A" w:rsidR="00A43E26" w:rsidRDefault="00A43E26" w:rsidP="00DA4F7C">
      <w:pPr>
        <w:pStyle w:val="ListParagraph"/>
        <w:numPr>
          <w:ilvl w:val="0"/>
          <w:numId w:val="41"/>
        </w:numPr>
        <w:tabs>
          <w:tab w:val="left" w:pos="2653"/>
          <w:tab w:val="left" w:pos="2654"/>
        </w:tabs>
        <w:spacing w:before="120" w:line="360" w:lineRule="auto"/>
        <w:ind w:left="714" w:hanging="357"/>
        <w:contextualSpacing/>
      </w:pPr>
      <w:r>
        <w:t>Due to greater and more rapid absorption than other routes, risks associated with preparation or administration errors are higher and errors are more difficult to rectify</w:t>
      </w:r>
    </w:p>
    <w:p w14:paraId="3D3BBC5A" w14:textId="77777777" w:rsidR="00A54775" w:rsidRPr="00344F09" w:rsidRDefault="00A54775" w:rsidP="00904B35">
      <w:pPr>
        <w:rPr>
          <w:spacing w:val="-1"/>
        </w:rPr>
      </w:pPr>
    </w:p>
    <w:p w14:paraId="15128312" w14:textId="3B6B6D09" w:rsidR="00A54775" w:rsidRPr="00892C79" w:rsidRDefault="006103DD" w:rsidP="00DA4F7C">
      <w:pPr>
        <w:pStyle w:val="Heading2"/>
      </w:pPr>
      <w:bookmarkStart w:id="63" w:name="_Toc201668477"/>
      <w:r>
        <w:t>7</w:t>
      </w:r>
      <w:r w:rsidR="00892C79" w:rsidRPr="00892C79">
        <w:t>.2</w:t>
      </w:r>
      <w:r w:rsidR="007403FC" w:rsidRPr="00892C79">
        <w:t xml:space="preserve"> </w:t>
      </w:r>
      <w:r w:rsidR="00F139EC">
        <w:t>Vascular</w:t>
      </w:r>
      <w:r w:rsidR="00F139EC" w:rsidRPr="00892C79">
        <w:rPr>
          <w:spacing w:val="-15"/>
        </w:rPr>
        <w:t xml:space="preserve"> </w:t>
      </w:r>
      <w:r w:rsidR="00E723BE" w:rsidRPr="00892C79">
        <w:t>Access</w:t>
      </w:r>
      <w:r w:rsidR="00E723BE" w:rsidRPr="00892C79">
        <w:rPr>
          <w:spacing w:val="7"/>
        </w:rPr>
        <w:t xml:space="preserve"> </w:t>
      </w:r>
      <w:r w:rsidR="00E723BE" w:rsidRPr="00892C79">
        <w:t>Device</w:t>
      </w:r>
      <w:r w:rsidR="00F139EC">
        <w:t>s</w:t>
      </w:r>
      <w:r w:rsidR="00E723BE" w:rsidRPr="00892C79">
        <w:rPr>
          <w:spacing w:val="-14"/>
        </w:rPr>
        <w:t xml:space="preserve"> </w:t>
      </w:r>
      <w:r w:rsidR="00E723BE" w:rsidRPr="00892C79">
        <w:t>(VAD</w:t>
      </w:r>
      <w:r w:rsidR="003277A6">
        <w:t>s</w:t>
      </w:r>
      <w:r w:rsidR="00E723BE" w:rsidRPr="00892C79">
        <w:t>)</w:t>
      </w:r>
      <w:bookmarkEnd w:id="63"/>
    </w:p>
    <w:p w14:paraId="1D0F4DF5" w14:textId="6924740C" w:rsidR="00E723BE" w:rsidRPr="00F139EC" w:rsidRDefault="00E723BE" w:rsidP="00DA4F7C">
      <w:pPr>
        <w:pStyle w:val="NoSpacing"/>
        <w:numPr>
          <w:ilvl w:val="0"/>
          <w:numId w:val="42"/>
        </w:numPr>
        <w:spacing w:before="120" w:line="360" w:lineRule="auto"/>
        <w:ind w:left="714" w:hanging="357"/>
        <w:contextualSpacing/>
      </w:pPr>
      <w:r w:rsidRPr="00344F09">
        <w:rPr>
          <w:rFonts w:eastAsia="Times New Roman"/>
          <w:vanish/>
          <w:color w:val="000000"/>
        </w:rPr>
        <w:pgNum/>
      </w:r>
      <w:r w:rsidRPr="00F139EC">
        <w:t>All V</w:t>
      </w:r>
      <w:r w:rsidR="00F139EC" w:rsidRPr="00F139EC">
        <w:t xml:space="preserve">ascular </w:t>
      </w:r>
      <w:r w:rsidRPr="00F139EC">
        <w:t>A</w:t>
      </w:r>
      <w:r w:rsidR="00F139EC" w:rsidRPr="00F139EC">
        <w:t xml:space="preserve">ccess </w:t>
      </w:r>
      <w:r w:rsidRPr="00F139EC">
        <w:t>D</w:t>
      </w:r>
      <w:r w:rsidR="00F139EC" w:rsidRPr="00F139EC">
        <w:t>evices</w:t>
      </w:r>
      <w:r w:rsidRPr="00F139EC">
        <w:t xml:space="preserve"> </w:t>
      </w:r>
      <w:r w:rsidR="003277A6">
        <w:t xml:space="preserve">(VADs) </w:t>
      </w:r>
      <w:r w:rsidRPr="00F139EC">
        <w:t>should be managed in accordance with the</w:t>
      </w:r>
      <w:r w:rsidR="00F139EC">
        <w:t xml:space="preserve"> latest version of the</w:t>
      </w:r>
      <w:r w:rsidRPr="00F139EC">
        <w:t xml:space="preserve"> Royal Marsden Manual</w:t>
      </w:r>
      <w:r w:rsidRPr="003277A6">
        <w:t xml:space="preserve"> </w:t>
      </w:r>
      <w:r w:rsidRPr="00F139EC">
        <w:t>of</w:t>
      </w:r>
      <w:r w:rsidRPr="003277A6">
        <w:t xml:space="preserve"> </w:t>
      </w:r>
      <w:r w:rsidRPr="00F139EC">
        <w:t>Clinical</w:t>
      </w:r>
      <w:r w:rsidRPr="003277A6">
        <w:t xml:space="preserve"> </w:t>
      </w:r>
      <w:r w:rsidR="00F139EC" w:rsidRPr="003277A6">
        <w:t xml:space="preserve">and Cancer </w:t>
      </w:r>
      <w:r w:rsidRPr="00F139EC">
        <w:t>Nursing</w:t>
      </w:r>
      <w:r w:rsidRPr="003277A6">
        <w:t xml:space="preserve"> </w:t>
      </w:r>
      <w:r w:rsidRPr="00F139EC">
        <w:t>Procedures</w:t>
      </w:r>
      <w:r w:rsidR="00F139EC">
        <w:t xml:space="preserve"> – </w:t>
      </w:r>
      <w:r w:rsidR="003277A6">
        <w:t xml:space="preserve">current edition </w:t>
      </w:r>
      <w:r w:rsidR="00F139EC">
        <w:t>available through Trust intranet</w:t>
      </w:r>
      <w:r w:rsidRPr="00F139EC">
        <w:t>.</w:t>
      </w:r>
      <w:r w:rsidR="00A43E26">
        <w:t xml:space="preserve"> See section 7.3 for types of VAD.</w:t>
      </w:r>
    </w:p>
    <w:p w14:paraId="6F2E6DF8" w14:textId="77777777" w:rsidR="00E723BE" w:rsidRPr="00344F09" w:rsidRDefault="00E723BE" w:rsidP="00DA4F7C">
      <w:pPr>
        <w:pStyle w:val="NoSpacing"/>
        <w:numPr>
          <w:ilvl w:val="0"/>
          <w:numId w:val="42"/>
        </w:numPr>
        <w:spacing w:before="120" w:line="360" w:lineRule="auto"/>
        <w:ind w:left="714" w:hanging="357"/>
        <w:contextualSpacing/>
      </w:pPr>
      <w:r w:rsidRPr="00344F09">
        <w:t>Care</w:t>
      </w:r>
      <w:r w:rsidRPr="00344F09">
        <w:rPr>
          <w:spacing w:val="40"/>
        </w:rPr>
        <w:t xml:space="preserve"> </w:t>
      </w:r>
      <w:r w:rsidRPr="00344F09">
        <w:t>of</w:t>
      </w:r>
      <w:r w:rsidRPr="00344F09">
        <w:rPr>
          <w:spacing w:val="20"/>
        </w:rPr>
        <w:t xml:space="preserve"> </w:t>
      </w:r>
      <w:r w:rsidRPr="00344F09">
        <w:t>the</w:t>
      </w:r>
      <w:r w:rsidRPr="00344F09">
        <w:rPr>
          <w:spacing w:val="21"/>
        </w:rPr>
        <w:t xml:space="preserve"> </w:t>
      </w:r>
      <w:r w:rsidRPr="00344F09">
        <w:t>VAD</w:t>
      </w:r>
      <w:r w:rsidRPr="00344F09">
        <w:rPr>
          <w:spacing w:val="15"/>
        </w:rPr>
        <w:t xml:space="preserve"> </w:t>
      </w:r>
      <w:r w:rsidRPr="00344F09">
        <w:t>should</w:t>
      </w:r>
      <w:r w:rsidRPr="00344F09">
        <w:rPr>
          <w:spacing w:val="21"/>
        </w:rPr>
        <w:t xml:space="preserve"> </w:t>
      </w:r>
      <w:r w:rsidRPr="00344F09">
        <w:t>be</w:t>
      </w:r>
      <w:r w:rsidRPr="00344F09">
        <w:rPr>
          <w:spacing w:val="20"/>
        </w:rPr>
        <w:t xml:space="preserve"> </w:t>
      </w:r>
      <w:r w:rsidRPr="00344F09">
        <w:t>documented</w:t>
      </w:r>
      <w:r w:rsidRPr="00344F09">
        <w:rPr>
          <w:spacing w:val="21"/>
        </w:rPr>
        <w:t xml:space="preserve"> </w:t>
      </w:r>
      <w:r w:rsidRPr="00344F09">
        <w:t>using</w:t>
      </w:r>
      <w:r w:rsidRPr="00344F09">
        <w:rPr>
          <w:spacing w:val="21"/>
        </w:rPr>
        <w:t xml:space="preserve"> </w:t>
      </w:r>
      <w:r w:rsidRPr="00344F09">
        <w:t>the</w:t>
      </w:r>
      <w:r w:rsidRPr="00344F09">
        <w:rPr>
          <w:spacing w:val="21"/>
        </w:rPr>
        <w:t xml:space="preserve"> </w:t>
      </w:r>
      <w:r w:rsidRPr="00344F09">
        <w:t>appropriate</w:t>
      </w:r>
      <w:r w:rsidRPr="00344F09">
        <w:rPr>
          <w:spacing w:val="21"/>
        </w:rPr>
        <w:t xml:space="preserve"> </w:t>
      </w:r>
      <w:r w:rsidRPr="00344F09">
        <w:t>care</w:t>
      </w:r>
      <w:r w:rsidRPr="00344F09">
        <w:rPr>
          <w:spacing w:val="21"/>
        </w:rPr>
        <w:t xml:space="preserve"> </w:t>
      </w:r>
      <w:r w:rsidRPr="00344F09">
        <w:t>bundle.</w:t>
      </w:r>
    </w:p>
    <w:p w14:paraId="633DA53F" w14:textId="61751B13" w:rsidR="00E723BE" w:rsidRDefault="00E723BE" w:rsidP="00DA4F7C">
      <w:pPr>
        <w:pStyle w:val="NoSpacing"/>
        <w:numPr>
          <w:ilvl w:val="0"/>
          <w:numId w:val="42"/>
        </w:numPr>
        <w:spacing w:before="120" w:line="360" w:lineRule="auto"/>
        <w:ind w:left="714" w:hanging="357"/>
        <w:contextualSpacing/>
      </w:pPr>
      <w:r w:rsidRPr="00344F09">
        <w:t xml:space="preserve">The </w:t>
      </w:r>
      <w:r w:rsidR="00A43E26">
        <w:t>Registered N</w:t>
      </w:r>
      <w:r w:rsidRPr="00344F09">
        <w:t xml:space="preserve">urse has a responsibility to ensure </w:t>
      </w:r>
      <w:r w:rsidR="00672DFE">
        <w:t>they are</w:t>
      </w:r>
      <w:r w:rsidRPr="00344F09">
        <w:t xml:space="preserve"> aware of potential</w:t>
      </w:r>
      <w:r w:rsidRPr="00344F09">
        <w:rPr>
          <w:spacing w:val="1"/>
        </w:rPr>
        <w:t xml:space="preserve"> </w:t>
      </w:r>
      <w:r w:rsidRPr="00344F09">
        <w:t>complications</w:t>
      </w:r>
      <w:r w:rsidRPr="00344F09">
        <w:rPr>
          <w:spacing w:val="35"/>
        </w:rPr>
        <w:t xml:space="preserve"> </w:t>
      </w:r>
      <w:r w:rsidRPr="00344F09">
        <w:t>of</w:t>
      </w:r>
      <w:r w:rsidRPr="00344F09">
        <w:rPr>
          <w:spacing w:val="38"/>
        </w:rPr>
        <w:t xml:space="preserve"> </w:t>
      </w:r>
      <w:r w:rsidRPr="00344F09">
        <w:t>the</w:t>
      </w:r>
      <w:r w:rsidRPr="00344F09">
        <w:rPr>
          <w:spacing w:val="40"/>
        </w:rPr>
        <w:t xml:space="preserve"> </w:t>
      </w:r>
      <w:r w:rsidRPr="00344F09">
        <w:t>VAD</w:t>
      </w:r>
      <w:r w:rsidRPr="00344F09">
        <w:rPr>
          <w:spacing w:val="33"/>
        </w:rPr>
        <w:t xml:space="preserve"> </w:t>
      </w:r>
      <w:r w:rsidRPr="00344F09">
        <w:t>used,</w:t>
      </w:r>
      <w:r w:rsidRPr="00344F09">
        <w:rPr>
          <w:spacing w:val="38"/>
        </w:rPr>
        <w:t xml:space="preserve"> </w:t>
      </w:r>
      <w:r w:rsidRPr="00344F09">
        <w:t>and</w:t>
      </w:r>
      <w:r w:rsidRPr="00344F09">
        <w:rPr>
          <w:spacing w:val="40"/>
        </w:rPr>
        <w:t xml:space="preserve"> </w:t>
      </w:r>
      <w:r w:rsidRPr="00344F09">
        <w:t>has</w:t>
      </w:r>
      <w:r w:rsidRPr="00344F09">
        <w:rPr>
          <w:spacing w:val="35"/>
        </w:rPr>
        <w:t xml:space="preserve"> </w:t>
      </w:r>
      <w:r w:rsidRPr="00344F09">
        <w:t>received</w:t>
      </w:r>
      <w:r w:rsidRPr="00344F09">
        <w:rPr>
          <w:spacing w:val="40"/>
        </w:rPr>
        <w:t xml:space="preserve"> </w:t>
      </w:r>
      <w:r w:rsidRPr="00344F09">
        <w:t>theoretical</w:t>
      </w:r>
      <w:r w:rsidRPr="00344F09">
        <w:rPr>
          <w:spacing w:val="33"/>
        </w:rPr>
        <w:t xml:space="preserve"> </w:t>
      </w:r>
      <w:r w:rsidRPr="00344F09">
        <w:t>and</w:t>
      </w:r>
      <w:r w:rsidRPr="00344F09">
        <w:rPr>
          <w:spacing w:val="39"/>
        </w:rPr>
        <w:t xml:space="preserve"> </w:t>
      </w:r>
      <w:r w:rsidRPr="00344F09">
        <w:t>practical training in the care of such devices before administering medications</w:t>
      </w:r>
      <w:r w:rsidRPr="00344F09">
        <w:rPr>
          <w:spacing w:val="1"/>
        </w:rPr>
        <w:t xml:space="preserve"> </w:t>
      </w:r>
      <w:r w:rsidRPr="00344F09">
        <w:t>via</w:t>
      </w:r>
      <w:r w:rsidRPr="00344F09">
        <w:rPr>
          <w:spacing w:val="5"/>
        </w:rPr>
        <w:t xml:space="preserve"> </w:t>
      </w:r>
      <w:r w:rsidRPr="00344F09">
        <w:t>them.</w:t>
      </w:r>
    </w:p>
    <w:p w14:paraId="6FD00E91" w14:textId="1ECE5F37" w:rsidR="00055B87" w:rsidRDefault="00055B87" w:rsidP="00055B87">
      <w:pPr>
        <w:pStyle w:val="NoSpacing"/>
        <w:numPr>
          <w:ilvl w:val="0"/>
          <w:numId w:val="42"/>
        </w:numPr>
        <w:spacing w:before="120" w:line="360" w:lineRule="auto"/>
        <w:contextualSpacing/>
      </w:pPr>
      <w:proofErr w:type="spellStart"/>
      <w:r w:rsidRPr="00055B87">
        <w:t>Ut</w:t>
      </w:r>
      <w:r>
        <w:t>ilise</w:t>
      </w:r>
      <w:proofErr w:type="spellEnd"/>
      <w:r>
        <w:t xml:space="preserve"> the UK V</w:t>
      </w:r>
      <w:r w:rsidRPr="00055B87">
        <w:t xml:space="preserve">essel Health and Preservation </w:t>
      </w:r>
      <w:r>
        <w:t>2020: Right Line D</w:t>
      </w:r>
      <w:r w:rsidRPr="00055B87">
        <w:t xml:space="preserve">ecision </w:t>
      </w:r>
      <w:r>
        <w:t xml:space="preserve">Tool, to assess whether route of administration and type of VAD is appropriate based on </w:t>
      </w:r>
      <w:r w:rsidRPr="00055B87">
        <w:t>the nature of the therapy</w:t>
      </w:r>
      <w:r>
        <w:t xml:space="preserve">, the expected duration </w:t>
      </w:r>
      <w:r w:rsidRPr="00055B87">
        <w:t>and th</w:t>
      </w:r>
      <w:r>
        <w:t>e status of the venous anatomy.</w:t>
      </w:r>
    </w:p>
    <w:p w14:paraId="72E13A83" w14:textId="20D07AF7" w:rsidR="009D08BA" w:rsidRDefault="009D08BA" w:rsidP="00B17A00">
      <w:pPr>
        <w:pStyle w:val="BodyText"/>
      </w:pPr>
      <w:bookmarkStart w:id="64" w:name="_Toc201668478"/>
    </w:p>
    <w:p w14:paraId="790A0BE7" w14:textId="77777777" w:rsidR="00B17A00" w:rsidRDefault="00B17A00" w:rsidP="00B17A00">
      <w:pPr>
        <w:pStyle w:val="BodyText"/>
      </w:pPr>
    </w:p>
    <w:p w14:paraId="11436F67" w14:textId="530B484B" w:rsidR="00F139EC" w:rsidRDefault="00F139EC" w:rsidP="00DA4F7C">
      <w:pPr>
        <w:pStyle w:val="Heading2"/>
      </w:pPr>
      <w:r>
        <w:lastRenderedPageBreak/>
        <w:t>7</w:t>
      </w:r>
      <w:r w:rsidR="00892C79">
        <w:t xml:space="preserve">.3 </w:t>
      </w:r>
      <w:r w:rsidR="00251E34" w:rsidRPr="00344F09">
        <w:t>Types of</w:t>
      </w:r>
      <w:r w:rsidR="00E723BE" w:rsidRPr="00344F09">
        <w:t xml:space="preserve"> </w:t>
      </w:r>
      <w:r w:rsidR="00D72241" w:rsidRPr="00344F09">
        <w:t>Vascular Access</w:t>
      </w:r>
      <w:r w:rsidR="00251E34" w:rsidRPr="00344F09">
        <w:t xml:space="preserve"> Device</w:t>
      </w:r>
      <w:bookmarkEnd w:id="64"/>
      <w:r w:rsidR="00251E34" w:rsidRPr="00344F09">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1534"/>
        <w:gridCol w:w="2149"/>
        <w:gridCol w:w="1352"/>
        <w:gridCol w:w="2277"/>
      </w:tblGrid>
      <w:tr w:rsidR="00F139EC" w:rsidRPr="004D619B" w14:paraId="68F26403" w14:textId="77777777" w:rsidTr="00085E5A">
        <w:trPr>
          <w:tblHeader/>
          <w:jc w:val="center"/>
        </w:trPr>
        <w:tc>
          <w:tcPr>
            <w:tcW w:w="0" w:type="auto"/>
            <w:shd w:val="clear" w:color="auto" w:fill="D9D9D9" w:themeFill="background1" w:themeFillShade="D9"/>
            <w:tcMar>
              <w:top w:w="30" w:type="dxa"/>
              <w:left w:w="75" w:type="dxa"/>
              <w:bottom w:w="30" w:type="dxa"/>
              <w:right w:w="75" w:type="dxa"/>
            </w:tcMar>
            <w:vAlign w:val="center"/>
            <w:hideMark/>
          </w:tcPr>
          <w:p w14:paraId="03EFF7BE" w14:textId="77777777" w:rsidR="00F139EC" w:rsidRPr="004D619B" w:rsidRDefault="00F139EC" w:rsidP="00085E5A">
            <w:pPr>
              <w:rPr>
                <w:rFonts w:eastAsia="Times New Roman"/>
                <w:b/>
                <w:bCs/>
                <w:color w:val="000000"/>
                <w:lang w:eastAsia="en-GB"/>
              </w:rPr>
            </w:pPr>
            <w:r w:rsidRPr="004D619B">
              <w:rPr>
                <w:rFonts w:eastAsia="Times New Roman"/>
                <w:b/>
                <w:bCs/>
                <w:color w:val="000000"/>
                <w:lang w:eastAsia="en-GB"/>
              </w:rPr>
              <w:t>Type of device</w:t>
            </w:r>
          </w:p>
        </w:tc>
        <w:tc>
          <w:tcPr>
            <w:tcW w:w="0" w:type="auto"/>
            <w:shd w:val="clear" w:color="auto" w:fill="D9D9D9" w:themeFill="background1" w:themeFillShade="D9"/>
            <w:tcMar>
              <w:top w:w="30" w:type="dxa"/>
              <w:left w:w="75" w:type="dxa"/>
              <w:bottom w:w="30" w:type="dxa"/>
              <w:right w:w="75" w:type="dxa"/>
            </w:tcMar>
            <w:vAlign w:val="center"/>
            <w:hideMark/>
          </w:tcPr>
          <w:p w14:paraId="27FFDD50" w14:textId="77777777" w:rsidR="00F139EC" w:rsidRPr="004D619B" w:rsidRDefault="00F139EC" w:rsidP="00085E5A">
            <w:pPr>
              <w:rPr>
                <w:rFonts w:eastAsia="Times New Roman"/>
                <w:b/>
                <w:bCs/>
                <w:color w:val="000000"/>
                <w:lang w:eastAsia="en-GB"/>
              </w:rPr>
            </w:pPr>
            <w:r w:rsidRPr="004D619B">
              <w:rPr>
                <w:rFonts w:eastAsia="Times New Roman"/>
                <w:b/>
                <w:bCs/>
                <w:color w:val="000000"/>
                <w:lang w:eastAsia="en-GB"/>
              </w:rPr>
              <w:t>Possible materials</w:t>
            </w:r>
          </w:p>
        </w:tc>
        <w:tc>
          <w:tcPr>
            <w:tcW w:w="0" w:type="auto"/>
            <w:shd w:val="clear" w:color="auto" w:fill="D9D9D9" w:themeFill="background1" w:themeFillShade="D9"/>
            <w:tcMar>
              <w:top w:w="30" w:type="dxa"/>
              <w:left w:w="75" w:type="dxa"/>
              <w:bottom w:w="30" w:type="dxa"/>
              <w:right w:w="75" w:type="dxa"/>
            </w:tcMar>
            <w:vAlign w:val="center"/>
            <w:hideMark/>
          </w:tcPr>
          <w:p w14:paraId="1DD9FCC3" w14:textId="77777777" w:rsidR="00F139EC" w:rsidRPr="004D619B" w:rsidRDefault="00F139EC" w:rsidP="00085E5A">
            <w:pPr>
              <w:rPr>
                <w:rFonts w:eastAsia="Times New Roman"/>
                <w:b/>
                <w:bCs/>
                <w:color w:val="000000"/>
                <w:lang w:eastAsia="en-GB"/>
              </w:rPr>
            </w:pPr>
            <w:r w:rsidRPr="004D619B">
              <w:rPr>
                <w:rFonts w:eastAsia="Times New Roman"/>
                <w:b/>
                <w:bCs/>
                <w:color w:val="000000"/>
                <w:lang w:eastAsia="en-GB"/>
              </w:rPr>
              <w:t>Features</w:t>
            </w:r>
          </w:p>
        </w:tc>
        <w:tc>
          <w:tcPr>
            <w:tcW w:w="0" w:type="auto"/>
            <w:shd w:val="clear" w:color="auto" w:fill="D9D9D9" w:themeFill="background1" w:themeFillShade="D9"/>
            <w:tcMar>
              <w:top w:w="30" w:type="dxa"/>
              <w:left w:w="75" w:type="dxa"/>
              <w:bottom w:w="30" w:type="dxa"/>
              <w:right w:w="75" w:type="dxa"/>
            </w:tcMar>
            <w:vAlign w:val="center"/>
            <w:hideMark/>
          </w:tcPr>
          <w:p w14:paraId="4EC28F3E" w14:textId="77777777" w:rsidR="00F139EC" w:rsidRPr="004D619B" w:rsidRDefault="00F139EC" w:rsidP="00085E5A">
            <w:pPr>
              <w:rPr>
                <w:rFonts w:eastAsia="Times New Roman"/>
                <w:b/>
                <w:bCs/>
                <w:color w:val="000000"/>
                <w:lang w:eastAsia="en-GB"/>
              </w:rPr>
            </w:pPr>
            <w:r w:rsidRPr="004D619B">
              <w:rPr>
                <w:rFonts w:eastAsia="Times New Roman"/>
                <w:b/>
                <w:bCs/>
                <w:color w:val="000000"/>
                <w:lang w:eastAsia="en-GB"/>
              </w:rPr>
              <w:t>Common insertion site (veins)</w:t>
            </w:r>
          </w:p>
        </w:tc>
        <w:tc>
          <w:tcPr>
            <w:tcW w:w="0" w:type="auto"/>
            <w:shd w:val="clear" w:color="auto" w:fill="D9D9D9" w:themeFill="background1" w:themeFillShade="D9"/>
            <w:tcMar>
              <w:top w:w="30" w:type="dxa"/>
              <w:left w:w="75" w:type="dxa"/>
              <w:bottom w:w="30" w:type="dxa"/>
              <w:right w:w="75" w:type="dxa"/>
            </w:tcMar>
            <w:vAlign w:val="center"/>
            <w:hideMark/>
          </w:tcPr>
          <w:p w14:paraId="18FE2587" w14:textId="77777777" w:rsidR="00F139EC" w:rsidRPr="004D619B" w:rsidRDefault="00F139EC" w:rsidP="00085E5A">
            <w:pPr>
              <w:rPr>
                <w:rFonts w:eastAsia="Times New Roman"/>
                <w:b/>
                <w:bCs/>
                <w:color w:val="000000"/>
                <w:lang w:eastAsia="en-GB"/>
              </w:rPr>
            </w:pPr>
            <w:r w:rsidRPr="004D619B">
              <w:rPr>
                <w:rFonts w:eastAsia="Times New Roman"/>
                <w:b/>
                <w:bCs/>
                <w:color w:val="000000"/>
                <w:lang w:eastAsia="en-GB"/>
              </w:rPr>
              <w:t>Recommended indwelling life and common uses</w:t>
            </w:r>
          </w:p>
        </w:tc>
      </w:tr>
      <w:tr w:rsidR="00F139EC" w:rsidRPr="004D619B" w14:paraId="2920DFA3" w14:textId="77777777" w:rsidTr="00085E5A">
        <w:trPr>
          <w:jc w:val="center"/>
        </w:trPr>
        <w:tc>
          <w:tcPr>
            <w:tcW w:w="0" w:type="auto"/>
            <w:shd w:val="clear" w:color="auto" w:fill="auto"/>
            <w:tcMar>
              <w:top w:w="30" w:type="dxa"/>
              <w:left w:w="75" w:type="dxa"/>
              <w:bottom w:w="30" w:type="dxa"/>
              <w:right w:w="75" w:type="dxa"/>
            </w:tcMar>
            <w:vAlign w:val="center"/>
            <w:hideMark/>
          </w:tcPr>
          <w:p w14:paraId="35F3BB3B"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Peripheral intravenous cannula (PIVC)</w:t>
            </w:r>
          </w:p>
        </w:tc>
        <w:tc>
          <w:tcPr>
            <w:tcW w:w="0" w:type="auto"/>
            <w:shd w:val="clear" w:color="auto" w:fill="auto"/>
            <w:tcMar>
              <w:top w:w="30" w:type="dxa"/>
              <w:left w:w="75" w:type="dxa"/>
              <w:bottom w:w="30" w:type="dxa"/>
              <w:right w:w="75" w:type="dxa"/>
            </w:tcMar>
            <w:vAlign w:val="center"/>
            <w:hideMark/>
          </w:tcPr>
          <w:p w14:paraId="62628EBD"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Teflon (PTFE)</w:t>
            </w:r>
          </w:p>
          <w:p w14:paraId="7A0ACD5C"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Polyurethane</w:t>
            </w:r>
          </w:p>
          <w:p w14:paraId="0B75476C" w14:textId="77777777" w:rsidR="00F139EC" w:rsidRPr="004D619B" w:rsidRDefault="00F139EC" w:rsidP="00085E5A">
            <w:pPr>
              <w:spacing w:after="120"/>
              <w:rPr>
                <w:rFonts w:eastAsia="Times New Roman"/>
                <w:color w:val="000000"/>
                <w:lang w:eastAsia="en-GB"/>
              </w:rPr>
            </w:pPr>
            <w:proofErr w:type="spellStart"/>
            <w:r w:rsidRPr="004D619B">
              <w:rPr>
                <w:rFonts w:eastAsia="Times New Roman"/>
                <w:color w:val="000000"/>
                <w:lang w:eastAsia="en-GB"/>
              </w:rPr>
              <w:t>Vialon</w:t>
            </w:r>
            <w:proofErr w:type="spellEnd"/>
          </w:p>
        </w:tc>
        <w:tc>
          <w:tcPr>
            <w:tcW w:w="0" w:type="auto"/>
            <w:shd w:val="clear" w:color="auto" w:fill="auto"/>
            <w:tcMar>
              <w:top w:w="30" w:type="dxa"/>
              <w:left w:w="75" w:type="dxa"/>
              <w:bottom w:w="30" w:type="dxa"/>
              <w:right w:w="75" w:type="dxa"/>
            </w:tcMar>
            <w:vAlign w:val="center"/>
            <w:hideMark/>
          </w:tcPr>
          <w:p w14:paraId="2D41BD99"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Winged or non</w:t>
            </w:r>
            <w:r w:rsidRPr="004D619B">
              <w:rPr>
                <w:rFonts w:ascii="Cambria Math" w:eastAsia="Times New Roman" w:hAnsi="Cambria Math" w:cs="Cambria Math"/>
                <w:color w:val="000000"/>
                <w:lang w:eastAsia="en-GB"/>
              </w:rPr>
              <w:t>‐</w:t>
            </w:r>
            <w:r w:rsidRPr="004D619B">
              <w:rPr>
                <w:rFonts w:eastAsia="Times New Roman"/>
                <w:color w:val="000000"/>
                <w:lang w:eastAsia="en-GB"/>
              </w:rPr>
              <w:t>winged</w:t>
            </w:r>
          </w:p>
          <w:p w14:paraId="4E13555F"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Ported or non</w:t>
            </w:r>
            <w:r w:rsidRPr="004D619B">
              <w:rPr>
                <w:rFonts w:ascii="Cambria Math" w:eastAsia="Times New Roman" w:hAnsi="Cambria Math" w:cs="Cambria Math"/>
                <w:color w:val="000000"/>
                <w:lang w:eastAsia="en-GB"/>
              </w:rPr>
              <w:t>‐</w:t>
            </w:r>
            <w:r w:rsidRPr="004D619B">
              <w:rPr>
                <w:rFonts w:eastAsia="Times New Roman"/>
                <w:color w:val="000000"/>
                <w:lang w:eastAsia="en-GB"/>
              </w:rPr>
              <w:t>ported</w:t>
            </w:r>
          </w:p>
          <w:p w14:paraId="56BEFF97"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Closed system, single ported or dual ported</w:t>
            </w:r>
          </w:p>
        </w:tc>
        <w:tc>
          <w:tcPr>
            <w:tcW w:w="0" w:type="auto"/>
            <w:shd w:val="clear" w:color="auto" w:fill="auto"/>
            <w:tcMar>
              <w:top w:w="30" w:type="dxa"/>
              <w:left w:w="75" w:type="dxa"/>
              <w:bottom w:w="30" w:type="dxa"/>
              <w:right w:w="75" w:type="dxa"/>
            </w:tcMar>
            <w:vAlign w:val="center"/>
            <w:hideMark/>
          </w:tcPr>
          <w:p w14:paraId="78603B23"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Cephalic or basilic</w:t>
            </w:r>
          </w:p>
          <w:p w14:paraId="1EC9B483"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Dorsal venous network</w:t>
            </w:r>
          </w:p>
        </w:tc>
        <w:tc>
          <w:tcPr>
            <w:tcW w:w="0" w:type="auto"/>
            <w:shd w:val="clear" w:color="auto" w:fill="auto"/>
            <w:tcMar>
              <w:top w:w="30" w:type="dxa"/>
              <w:left w:w="75" w:type="dxa"/>
              <w:bottom w:w="30" w:type="dxa"/>
              <w:right w:w="75" w:type="dxa"/>
            </w:tcMar>
            <w:vAlign w:val="center"/>
            <w:hideMark/>
          </w:tcPr>
          <w:p w14:paraId="3B1ED6BD"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Removed when clinically indicated for short</w:t>
            </w:r>
            <w:r w:rsidRPr="004D619B">
              <w:rPr>
                <w:rFonts w:ascii="Cambria Math" w:eastAsia="Times New Roman" w:hAnsi="Cambria Math" w:cs="Cambria Math"/>
                <w:color w:val="000000"/>
                <w:lang w:eastAsia="en-GB"/>
              </w:rPr>
              <w:t>‐</w:t>
            </w:r>
            <w:r w:rsidRPr="004D619B">
              <w:rPr>
                <w:rFonts w:eastAsia="Times New Roman"/>
                <w:color w:val="000000"/>
                <w:lang w:eastAsia="en-GB"/>
              </w:rPr>
              <w:t>term access</w:t>
            </w:r>
          </w:p>
        </w:tc>
      </w:tr>
      <w:tr w:rsidR="00F139EC" w:rsidRPr="004D619B" w14:paraId="291D90E9" w14:textId="77777777" w:rsidTr="00085E5A">
        <w:trPr>
          <w:jc w:val="center"/>
        </w:trPr>
        <w:tc>
          <w:tcPr>
            <w:tcW w:w="0" w:type="auto"/>
            <w:shd w:val="clear" w:color="auto" w:fill="auto"/>
            <w:tcMar>
              <w:top w:w="30" w:type="dxa"/>
              <w:left w:w="75" w:type="dxa"/>
              <w:bottom w:w="30" w:type="dxa"/>
              <w:right w:w="75" w:type="dxa"/>
            </w:tcMar>
            <w:vAlign w:val="center"/>
            <w:hideMark/>
          </w:tcPr>
          <w:p w14:paraId="6D3034EC"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Midline catheter</w:t>
            </w:r>
          </w:p>
        </w:tc>
        <w:tc>
          <w:tcPr>
            <w:tcW w:w="0" w:type="auto"/>
            <w:shd w:val="clear" w:color="auto" w:fill="auto"/>
            <w:tcMar>
              <w:top w:w="30" w:type="dxa"/>
              <w:left w:w="75" w:type="dxa"/>
              <w:bottom w:w="30" w:type="dxa"/>
              <w:right w:w="75" w:type="dxa"/>
            </w:tcMar>
            <w:vAlign w:val="center"/>
            <w:hideMark/>
          </w:tcPr>
          <w:p w14:paraId="6D6B313A"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Silicone</w:t>
            </w:r>
          </w:p>
          <w:p w14:paraId="444C62B3"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Polyurethane</w:t>
            </w:r>
          </w:p>
        </w:tc>
        <w:tc>
          <w:tcPr>
            <w:tcW w:w="0" w:type="auto"/>
            <w:shd w:val="clear" w:color="auto" w:fill="auto"/>
            <w:tcMar>
              <w:top w:w="30" w:type="dxa"/>
              <w:left w:w="75" w:type="dxa"/>
              <w:bottom w:w="30" w:type="dxa"/>
              <w:right w:w="75" w:type="dxa"/>
            </w:tcMar>
            <w:vAlign w:val="center"/>
            <w:hideMark/>
          </w:tcPr>
          <w:p w14:paraId="417344C5"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Single lumen</w:t>
            </w:r>
          </w:p>
          <w:p w14:paraId="7E2207F0"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Dual lumen</w:t>
            </w:r>
          </w:p>
        </w:tc>
        <w:tc>
          <w:tcPr>
            <w:tcW w:w="0" w:type="auto"/>
            <w:shd w:val="clear" w:color="auto" w:fill="auto"/>
            <w:tcMar>
              <w:top w:w="30" w:type="dxa"/>
              <w:left w:w="75" w:type="dxa"/>
              <w:bottom w:w="30" w:type="dxa"/>
              <w:right w:w="75" w:type="dxa"/>
            </w:tcMar>
            <w:vAlign w:val="center"/>
            <w:hideMark/>
          </w:tcPr>
          <w:p w14:paraId="7A97823D"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Basilic</w:t>
            </w:r>
          </w:p>
          <w:p w14:paraId="216C4856"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Median cubital Cephalic</w:t>
            </w:r>
          </w:p>
        </w:tc>
        <w:tc>
          <w:tcPr>
            <w:tcW w:w="0" w:type="auto"/>
            <w:shd w:val="clear" w:color="auto" w:fill="auto"/>
            <w:tcMar>
              <w:top w:w="30" w:type="dxa"/>
              <w:left w:w="75" w:type="dxa"/>
              <w:bottom w:w="30" w:type="dxa"/>
              <w:right w:w="75" w:type="dxa"/>
            </w:tcMar>
            <w:vAlign w:val="center"/>
            <w:hideMark/>
          </w:tcPr>
          <w:p w14:paraId="521FCD8E"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Used for 1–6 weeks for short</w:t>
            </w:r>
            <w:r w:rsidRPr="004D619B">
              <w:rPr>
                <w:rFonts w:ascii="Cambria Math" w:eastAsia="Times New Roman" w:hAnsi="Cambria Math" w:cs="Cambria Math"/>
                <w:color w:val="000000"/>
                <w:lang w:eastAsia="en-GB"/>
              </w:rPr>
              <w:t>‐</w:t>
            </w:r>
            <w:r w:rsidRPr="004D619B">
              <w:rPr>
                <w:rFonts w:eastAsia="Times New Roman"/>
                <w:color w:val="000000"/>
                <w:lang w:eastAsia="en-GB"/>
              </w:rPr>
              <w:t xml:space="preserve"> to intermediate</w:t>
            </w:r>
            <w:r w:rsidRPr="004D619B">
              <w:rPr>
                <w:rFonts w:ascii="Cambria Math" w:eastAsia="Times New Roman" w:hAnsi="Cambria Math" w:cs="Cambria Math"/>
                <w:color w:val="000000"/>
                <w:lang w:eastAsia="en-GB"/>
              </w:rPr>
              <w:t>‐</w:t>
            </w:r>
            <w:r w:rsidRPr="004D619B">
              <w:rPr>
                <w:rFonts w:eastAsia="Times New Roman"/>
                <w:color w:val="000000"/>
                <w:lang w:eastAsia="en-GB"/>
              </w:rPr>
              <w:t>term access</w:t>
            </w:r>
          </w:p>
        </w:tc>
      </w:tr>
      <w:tr w:rsidR="00F139EC" w:rsidRPr="004D619B" w14:paraId="092A188A" w14:textId="77777777" w:rsidTr="00085E5A">
        <w:trPr>
          <w:jc w:val="center"/>
        </w:trPr>
        <w:tc>
          <w:tcPr>
            <w:tcW w:w="0" w:type="auto"/>
            <w:shd w:val="clear" w:color="auto" w:fill="auto"/>
            <w:tcMar>
              <w:top w:w="30" w:type="dxa"/>
              <w:left w:w="75" w:type="dxa"/>
              <w:bottom w:w="30" w:type="dxa"/>
              <w:right w:w="75" w:type="dxa"/>
            </w:tcMar>
            <w:vAlign w:val="center"/>
            <w:hideMark/>
          </w:tcPr>
          <w:p w14:paraId="6E4D09B1"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Peripherally inserted central catheter (PICC)</w:t>
            </w:r>
          </w:p>
        </w:tc>
        <w:tc>
          <w:tcPr>
            <w:tcW w:w="0" w:type="auto"/>
            <w:shd w:val="clear" w:color="auto" w:fill="auto"/>
            <w:tcMar>
              <w:top w:w="30" w:type="dxa"/>
              <w:left w:w="75" w:type="dxa"/>
              <w:bottom w:w="30" w:type="dxa"/>
              <w:right w:w="75" w:type="dxa"/>
            </w:tcMar>
            <w:vAlign w:val="center"/>
            <w:hideMark/>
          </w:tcPr>
          <w:p w14:paraId="1C79BD58"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Polyurethane</w:t>
            </w:r>
          </w:p>
          <w:p w14:paraId="05619E22"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Silicone</w:t>
            </w:r>
          </w:p>
        </w:tc>
        <w:tc>
          <w:tcPr>
            <w:tcW w:w="0" w:type="auto"/>
            <w:shd w:val="clear" w:color="auto" w:fill="auto"/>
            <w:tcMar>
              <w:top w:w="30" w:type="dxa"/>
              <w:left w:w="75" w:type="dxa"/>
              <w:bottom w:w="30" w:type="dxa"/>
              <w:right w:w="75" w:type="dxa"/>
            </w:tcMar>
            <w:vAlign w:val="center"/>
            <w:hideMark/>
          </w:tcPr>
          <w:p w14:paraId="0CFC2492"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Triple lumen</w:t>
            </w:r>
          </w:p>
          <w:p w14:paraId="40139A94"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Dual lumen</w:t>
            </w:r>
          </w:p>
          <w:p w14:paraId="4B1DF9AE"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Single lumen</w:t>
            </w:r>
          </w:p>
          <w:p w14:paraId="580060DA"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Valved or non</w:t>
            </w:r>
            <w:r w:rsidRPr="004D619B">
              <w:rPr>
                <w:rFonts w:ascii="Cambria Math" w:eastAsia="Times New Roman" w:hAnsi="Cambria Math" w:cs="Cambria Math"/>
                <w:color w:val="000000"/>
                <w:lang w:eastAsia="en-GB"/>
              </w:rPr>
              <w:t>‐</w:t>
            </w:r>
            <w:r w:rsidRPr="004D619B">
              <w:rPr>
                <w:rFonts w:eastAsia="Times New Roman"/>
                <w:color w:val="000000"/>
                <w:lang w:eastAsia="en-GB"/>
              </w:rPr>
              <w:t>valved</w:t>
            </w:r>
          </w:p>
        </w:tc>
        <w:tc>
          <w:tcPr>
            <w:tcW w:w="0" w:type="auto"/>
            <w:shd w:val="clear" w:color="auto" w:fill="auto"/>
            <w:tcMar>
              <w:top w:w="30" w:type="dxa"/>
              <w:left w:w="75" w:type="dxa"/>
              <w:bottom w:w="30" w:type="dxa"/>
              <w:right w:w="75" w:type="dxa"/>
            </w:tcMar>
            <w:vAlign w:val="center"/>
            <w:hideMark/>
          </w:tcPr>
          <w:p w14:paraId="21906077"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Basilic</w:t>
            </w:r>
          </w:p>
          <w:p w14:paraId="3AD183D5"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Cephalic</w:t>
            </w:r>
          </w:p>
          <w:p w14:paraId="12BB4A9D"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Brachial</w:t>
            </w:r>
          </w:p>
        </w:tc>
        <w:tc>
          <w:tcPr>
            <w:tcW w:w="0" w:type="auto"/>
            <w:shd w:val="clear" w:color="auto" w:fill="auto"/>
            <w:tcMar>
              <w:top w:w="30" w:type="dxa"/>
              <w:left w:w="75" w:type="dxa"/>
              <w:bottom w:w="30" w:type="dxa"/>
              <w:right w:w="75" w:type="dxa"/>
            </w:tcMar>
            <w:vAlign w:val="center"/>
            <w:hideMark/>
          </w:tcPr>
          <w:p w14:paraId="362A2068"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Used primarily for patients requiring several weeks or months of intravenous access</w:t>
            </w:r>
          </w:p>
        </w:tc>
      </w:tr>
      <w:tr w:rsidR="00F139EC" w:rsidRPr="004D619B" w14:paraId="162F69E4" w14:textId="77777777" w:rsidTr="00085E5A">
        <w:trPr>
          <w:jc w:val="center"/>
        </w:trPr>
        <w:tc>
          <w:tcPr>
            <w:tcW w:w="0" w:type="auto"/>
            <w:shd w:val="clear" w:color="auto" w:fill="auto"/>
            <w:tcMar>
              <w:top w:w="30" w:type="dxa"/>
              <w:left w:w="75" w:type="dxa"/>
              <w:bottom w:w="30" w:type="dxa"/>
              <w:right w:w="75" w:type="dxa"/>
            </w:tcMar>
            <w:vAlign w:val="center"/>
            <w:hideMark/>
          </w:tcPr>
          <w:p w14:paraId="2EFC290C"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Short</w:t>
            </w:r>
            <w:r w:rsidRPr="004D619B">
              <w:rPr>
                <w:rFonts w:ascii="Cambria Math" w:eastAsia="Times New Roman" w:hAnsi="Cambria Math" w:cs="Cambria Math"/>
                <w:color w:val="000000"/>
                <w:lang w:eastAsia="en-GB"/>
              </w:rPr>
              <w:t>‐</w:t>
            </w:r>
            <w:r w:rsidRPr="004D619B">
              <w:rPr>
                <w:rFonts w:eastAsia="Times New Roman"/>
                <w:color w:val="000000"/>
                <w:lang w:eastAsia="en-GB"/>
              </w:rPr>
              <w:t>term percutaneous central venous catheter (non</w:t>
            </w:r>
            <w:r w:rsidRPr="004D619B">
              <w:rPr>
                <w:rFonts w:ascii="Cambria Math" w:eastAsia="Times New Roman" w:hAnsi="Cambria Math" w:cs="Cambria Math"/>
                <w:color w:val="000000"/>
                <w:lang w:eastAsia="en-GB"/>
              </w:rPr>
              <w:t>‐</w:t>
            </w:r>
            <w:proofErr w:type="spellStart"/>
            <w:r w:rsidRPr="004D619B">
              <w:rPr>
                <w:rFonts w:eastAsia="Times New Roman"/>
                <w:color w:val="000000"/>
                <w:lang w:eastAsia="en-GB"/>
              </w:rPr>
              <w:t>tunnelled</w:t>
            </w:r>
            <w:proofErr w:type="spellEnd"/>
            <w:r w:rsidRPr="004D619B">
              <w:rPr>
                <w:rFonts w:eastAsia="Times New Roman"/>
                <w:color w:val="000000"/>
                <w:lang w:eastAsia="en-GB"/>
              </w:rPr>
              <w:t>)</w:t>
            </w:r>
          </w:p>
        </w:tc>
        <w:tc>
          <w:tcPr>
            <w:tcW w:w="0" w:type="auto"/>
            <w:shd w:val="clear" w:color="auto" w:fill="auto"/>
            <w:tcMar>
              <w:top w:w="30" w:type="dxa"/>
              <w:left w:w="75" w:type="dxa"/>
              <w:bottom w:w="30" w:type="dxa"/>
              <w:right w:w="75" w:type="dxa"/>
            </w:tcMar>
            <w:vAlign w:val="center"/>
            <w:hideMark/>
          </w:tcPr>
          <w:p w14:paraId="1ABF6CB5"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Polyurethane</w:t>
            </w:r>
          </w:p>
          <w:p w14:paraId="3CBA09D6"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Silicone</w:t>
            </w:r>
          </w:p>
        </w:tc>
        <w:tc>
          <w:tcPr>
            <w:tcW w:w="0" w:type="auto"/>
            <w:shd w:val="clear" w:color="auto" w:fill="auto"/>
            <w:tcMar>
              <w:top w:w="30" w:type="dxa"/>
              <w:left w:w="75" w:type="dxa"/>
              <w:bottom w:w="30" w:type="dxa"/>
              <w:right w:w="75" w:type="dxa"/>
            </w:tcMar>
            <w:vAlign w:val="center"/>
            <w:hideMark/>
          </w:tcPr>
          <w:p w14:paraId="4818256B"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Heparin, antibiotic and antiseptic coatings; multiple lumen</w:t>
            </w:r>
          </w:p>
        </w:tc>
        <w:tc>
          <w:tcPr>
            <w:tcW w:w="0" w:type="auto"/>
            <w:shd w:val="clear" w:color="auto" w:fill="auto"/>
            <w:tcMar>
              <w:top w:w="30" w:type="dxa"/>
              <w:left w:w="75" w:type="dxa"/>
              <w:bottom w:w="30" w:type="dxa"/>
              <w:right w:w="75" w:type="dxa"/>
            </w:tcMar>
            <w:vAlign w:val="center"/>
            <w:hideMark/>
          </w:tcPr>
          <w:p w14:paraId="61604912"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Jugular</w:t>
            </w:r>
          </w:p>
          <w:p w14:paraId="45E01127"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Subclavian</w:t>
            </w:r>
          </w:p>
          <w:p w14:paraId="3FFEE84C"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Femoral</w:t>
            </w:r>
          </w:p>
        </w:tc>
        <w:tc>
          <w:tcPr>
            <w:tcW w:w="0" w:type="auto"/>
            <w:shd w:val="clear" w:color="auto" w:fill="auto"/>
            <w:tcMar>
              <w:top w:w="30" w:type="dxa"/>
              <w:left w:w="75" w:type="dxa"/>
              <w:bottom w:w="30" w:type="dxa"/>
              <w:right w:w="75" w:type="dxa"/>
            </w:tcMar>
            <w:vAlign w:val="center"/>
            <w:hideMark/>
          </w:tcPr>
          <w:p w14:paraId="3122915D"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Intended for days to weeks of intravenous access</w:t>
            </w:r>
          </w:p>
        </w:tc>
      </w:tr>
      <w:tr w:rsidR="00F139EC" w:rsidRPr="004D619B" w14:paraId="7711DA1C" w14:textId="77777777" w:rsidTr="00085E5A">
        <w:trPr>
          <w:jc w:val="center"/>
        </w:trPr>
        <w:tc>
          <w:tcPr>
            <w:tcW w:w="0" w:type="auto"/>
            <w:shd w:val="clear" w:color="auto" w:fill="auto"/>
            <w:tcMar>
              <w:top w:w="30" w:type="dxa"/>
              <w:left w:w="75" w:type="dxa"/>
              <w:bottom w:w="30" w:type="dxa"/>
              <w:right w:w="75" w:type="dxa"/>
            </w:tcMar>
            <w:vAlign w:val="center"/>
            <w:hideMark/>
          </w:tcPr>
          <w:p w14:paraId="33FDFFC9"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Skin</w:t>
            </w:r>
            <w:r w:rsidRPr="004D619B">
              <w:rPr>
                <w:rFonts w:ascii="Cambria Math" w:eastAsia="Times New Roman" w:hAnsi="Cambria Math" w:cs="Cambria Math"/>
                <w:color w:val="000000"/>
                <w:lang w:eastAsia="en-GB"/>
              </w:rPr>
              <w:t>‐</w:t>
            </w:r>
            <w:proofErr w:type="spellStart"/>
            <w:r w:rsidRPr="004D619B">
              <w:rPr>
                <w:rFonts w:eastAsia="Times New Roman"/>
                <w:color w:val="000000"/>
                <w:lang w:eastAsia="en-GB"/>
              </w:rPr>
              <w:t>tunnelled</w:t>
            </w:r>
            <w:proofErr w:type="spellEnd"/>
            <w:r w:rsidRPr="004D619B">
              <w:rPr>
                <w:rFonts w:eastAsia="Times New Roman"/>
                <w:color w:val="000000"/>
                <w:lang w:eastAsia="en-GB"/>
              </w:rPr>
              <w:t xml:space="preserve"> catheter (STC)</w:t>
            </w:r>
          </w:p>
        </w:tc>
        <w:tc>
          <w:tcPr>
            <w:tcW w:w="0" w:type="auto"/>
            <w:shd w:val="clear" w:color="auto" w:fill="auto"/>
            <w:tcMar>
              <w:top w:w="30" w:type="dxa"/>
              <w:left w:w="75" w:type="dxa"/>
              <w:bottom w:w="30" w:type="dxa"/>
              <w:right w:w="75" w:type="dxa"/>
            </w:tcMar>
            <w:vAlign w:val="center"/>
            <w:hideMark/>
          </w:tcPr>
          <w:p w14:paraId="324A7F16"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Polyurethane</w:t>
            </w:r>
          </w:p>
          <w:p w14:paraId="6EFA4A41"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Silicone</w:t>
            </w:r>
          </w:p>
        </w:tc>
        <w:tc>
          <w:tcPr>
            <w:tcW w:w="0" w:type="auto"/>
            <w:shd w:val="clear" w:color="auto" w:fill="auto"/>
            <w:tcMar>
              <w:top w:w="30" w:type="dxa"/>
              <w:left w:w="75" w:type="dxa"/>
              <w:bottom w:w="30" w:type="dxa"/>
              <w:right w:w="75" w:type="dxa"/>
            </w:tcMar>
            <w:vAlign w:val="center"/>
            <w:hideMark/>
          </w:tcPr>
          <w:p w14:paraId="12FF8299"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Valved or non</w:t>
            </w:r>
            <w:r w:rsidRPr="004D619B">
              <w:rPr>
                <w:rFonts w:ascii="Cambria Math" w:eastAsia="Times New Roman" w:hAnsi="Cambria Math" w:cs="Cambria Math"/>
                <w:color w:val="000000"/>
                <w:lang w:eastAsia="en-GB"/>
              </w:rPr>
              <w:t>‐</w:t>
            </w:r>
            <w:r w:rsidRPr="004D619B">
              <w:rPr>
                <w:rFonts w:eastAsia="Times New Roman"/>
                <w:color w:val="000000"/>
                <w:lang w:eastAsia="en-GB"/>
              </w:rPr>
              <w:t>valved</w:t>
            </w:r>
          </w:p>
          <w:p w14:paraId="6F41D91B"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Antimicrobial/silver cuff</w:t>
            </w:r>
          </w:p>
          <w:p w14:paraId="4C32E37C"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Multiple lumen</w:t>
            </w:r>
          </w:p>
          <w:p w14:paraId="574DDD7E"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Computed tomography compatible</w:t>
            </w:r>
          </w:p>
        </w:tc>
        <w:tc>
          <w:tcPr>
            <w:tcW w:w="0" w:type="auto"/>
            <w:shd w:val="clear" w:color="auto" w:fill="auto"/>
            <w:tcMar>
              <w:top w:w="30" w:type="dxa"/>
              <w:left w:w="75" w:type="dxa"/>
              <w:bottom w:w="30" w:type="dxa"/>
              <w:right w:w="75" w:type="dxa"/>
            </w:tcMar>
            <w:vAlign w:val="center"/>
            <w:hideMark/>
          </w:tcPr>
          <w:p w14:paraId="6137159F"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Jugular</w:t>
            </w:r>
          </w:p>
          <w:p w14:paraId="19454F5A"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Axillary</w:t>
            </w:r>
          </w:p>
          <w:p w14:paraId="1301FA54"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Subclavian</w:t>
            </w:r>
          </w:p>
          <w:p w14:paraId="4DED18B2"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Femoral</w:t>
            </w:r>
          </w:p>
        </w:tc>
        <w:tc>
          <w:tcPr>
            <w:tcW w:w="0" w:type="auto"/>
            <w:shd w:val="clear" w:color="auto" w:fill="auto"/>
            <w:tcMar>
              <w:top w:w="30" w:type="dxa"/>
              <w:left w:w="75" w:type="dxa"/>
              <w:bottom w:w="30" w:type="dxa"/>
              <w:right w:w="75" w:type="dxa"/>
            </w:tcMar>
            <w:vAlign w:val="center"/>
            <w:hideMark/>
          </w:tcPr>
          <w:p w14:paraId="1BD936A3"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Indefinite: used for long</w:t>
            </w:r>
            <w:r w:rsidRPr="004D619B">
              <w:rPr>
                <w:rFonts w:ascii="Cambria Math" w:eastAsia="Times New Roman" w:hAnsi="Cambria Math" w:cs="Cambria Math"/>
                <w:color w:val="000000"/>
                <w:lang w:eastAsia="en-GB"/>
              </w:rPr>
              <w:t>‐</w:t>
            </w:r>
            <w:r w:rsidRPr="004D619B">
              <w:rPr>
                <w:rFonts w:eastAsia="Times New Roman"/>
                <w:color w:val="000000"/>
                <w:lang w:eastAsia="en-GB"/>
              </w:rPr>
              <w:t>term intermittent, continuous or daily intravenous access; may be appropriate for short</w:t>
            </w:r>
            <w:r w:rsidRPr="004D619B">
              <w:rPr>
                <w:rFonts w:ascii="Cambria Math" w:eastAsia="Times New Roman" w:hAnsi="Cambria Math" w:cs="Cambria Math"/>
                <w:color w:val="000000"/>
                <w:lang w:eastAsia="en-GB"/>
              </w:rPr>
              <w:t>‐</w:t>
            </w:r>
            <w:r w:rsidRPr="004D619B">
              <w:rPr>
                <w:rFonts w:eastAsia="Times New Roman"/>
                <w:color w:val="000000"/>
                <w:lang w:eastAsia="en-GB"/>
              </w:rPr>
              <w:t>term use if reliable access needed</w:t>
            </w:r>
          </w:p>
        </w:tc>
      </w:tr>
      <w:tr w:rsidR="00F139EC" w:rsidRPr="004D619B" w14:paraId="428D47BD" w14:textId="77777777" w:rsidTr="00085E5A">
        <w:trPr>
          <w:jc w:val="center"/>
        </w:trPr>
        <w:tc>
          <w:tcPr>
            <w:tcW w:w="0" w:type="auto"/>
            <w:shd w:val="clear" w:color="auto" w:fill="auto"/>
            <w:tcMar>
              <w:top w:w="30" w:type="dxa"/>
              <w:left w:w="75" w:type="dxa"/>
              <w:bottom w:w="30" w:type="dxa"/>
              <w:right w:w="75" w:type="dxa"/>
            </w:tcMar>
            <w:vAlign w:val="center"/>
            <w:hideMark/>
          </w:tcPr>
          <w:p w14:paraId="02E96EA5"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Implanted ports</w:t>
            </w:r>
          </w:p>
        </w:tc>
        <w:tc>
          <w:tcPr>
            <w:tcW w:w="0" w:type="auto"/>
            <w:shd w:val="clear" w:color="auto" w:fill="auto"/>
            <w:tcMar>
              <w:top w:w="30" w:type="dxa"/>
              <w:left w:w="75" w:type="dxa"/>
              <w:bottom w:w="30" w:type="dxa"/>
              <w:right w:w="75" w:type="dxa"/>
            </w:tcMar>
            <w:vAlign w:val="center"/>
            <w:hideMark/>
          </w:tcPr>
          <w:p w14:paraId="504656D4" w14:textId="77777777" w:rsidR="00F139EC" w:rsidRPr="004D619B" w:rsidRDefault="00F139EC" w:rsidP="00085E5A">
            <w:pPr>
              <w:spacing w:after="120"/>
              <w:rPr>
                <w:rFonts w:eastAsia="Times New Roman"/>
                <w:color w:val="000000"/>
                <w:lang w:eastAsia="en-GB"/>
              </w:rPr>
            </w:pPr>
            <w:r w:rsidRPr="004D619B">
              <w:rPr>
                <w:rFonts w:eastAsia="Times New Roman"/>
                <w:i/>
                <w:iCs/>
                <w:color w:val="000000"/>
                <w:lang w:eastAsia="en-GB"/>
              </w:rPr>
              <w:t>Catheter</w:t>
            </w:r>
            <w:r w:rsidRPr="004D619B">
              <w:rPr>
                <w:rFonts w:eastAsia="Times New Roman"/>
                <w:color w:val="000000"/>
                <w:lang w:eastAsia="en-GB"/>
              </w:rPr>
              <w:t>: silicone or polyurethane</w:t>
            </w:r>
          </w:p>
          <w:p w14:paraId="357DE746" w14:textId="77777777" w:rsidR="00F139EC" w:rsidRPr="004D619B" w:rsidRDefault="00F139EC" w:rsidP="00085E5A">
            <w:pPr>
              <w:spacing w:after="120"/>
              <w:rPr>
                <w:rFonts w:eastAsia="Times New Roman"/>
                <w:color w:val="000000"/>
                <w:lang w:eastAsia="en-GB"/>
              </w:rPr>
            </w:pPr>
            <w:r w:rsidRPr="004D619B">
              <w:rPr>
                <w:rFonts w:eastAsia="Times New Roman"/>
                <w:i/>
                <w:iCs/>
                <w:color w:val="000000"/>
                <w:lang w:eastAsia="en-GB"/>
              </w:rPr>
              <w:t>Port</w:t>
            </w:r>
            <w:r w:rsidRPr="004D619B">
              <w:rPr>
                <w:rFonts w:eastAsia="Times New Roman"/>
                <w:color w:val="000000"/>
                <w:lang w:eastAsia="en-GB"/>
              </w:rPr>
              <w:t>: titanium or plastic</w:t>
            </w:r>
          </w:p>
        </w:tc>
        <w:tc>
          <w:tcPr>
            <w:tcW w:w="0" w:type="auto"/>
            <w:shd w:val="clear" w:color="auto" w:fill="auto"/>
            <w:tcMar>
              <w:top w:w="30" w:type="dxa"/>
              <w:left w:w="75" w:type="dxa"/>
              <w:bottom w:w="30" w:type="dxa"/>
              <w:right w:w="75" w:type="dxa"/>
            </w:tcMar>
            <w:vAlign w:val="center"/>
            <w:hideMark/>
          </w:tcPr>
          <w:p w14:paraId="3A1E3442"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Single or dual ports</w:t>
            </w:r>
          </w:p>
          <w:p w14:paraId="33C79AEC"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Peripheral or chest ports</w:t>
            </w:r>
          </w:p>
          <w:p w14:paraId="0B8F2C80"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Valved or non</w:t>
            </w:r>
            <w:r w:rsidRPr="004D619B">
              <w:rPr>
                <w:rFonts w:ascii="Cambria Math" w:eastAsia="Times New Roman" w:hAnsi="Cambria Math" w:cs="Cambria Math"/>
                <w:color w:val="000000"/>
                <w:lang w:eastAsia="en-GB"/>
              </w:rPr>
              <w:t>‐</w:t>
            </w:r>
            <w:r w:rsidRPr="004D619B">
              <w:rPr>
                <w:rFonts w:eastAsia="Times New Roman"/>
                <w:color w:val="000000"/>
                <w:lang w:eastAsia="en-GB"/>
              </w:rPr>
              <w:t>valved</w:t>
            </w:r>
          </w:p>
          <w:p w14:paraId="0EAAD909"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Low profile</w:t>
            </w:r>
          </w:p>
          <w:p w14:paraId="4B54DA07"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Computed tomography compatible</w:t>
            </w:r>
          </w:p>
        </w:tc>
        <w:tc>
          <w:tcPr>
            <w:tcW w:w="0" w:type="auto"/>
            <w:shd w:val="clear" w:color="auto" w:fill="auto"/>
            <w:tcMar>
              <w:top w:w="30" w:type="dxa"/>
              <w:left w:w="75" w:type="dxa"/>
              <w:bottom w:w="30" w:type="dxa"/>
              <w:right w:w="75" w:type="dxa"/>
            </w:tcMar>
            <w:vAlign w:val="center"/>
            <w:hideMark/>
          </w:tcPr>
          <w:p w14:paraId="113D1B62"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Veins of the upper arm (basilic, brachial)</w:t>
            </w:r>
          </w:p>
          <w:p w14:paraId="70503419"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Jugular</w:t>
            </w:r>
          </w:p>
          <w:p w14:paraId="4FEB9772"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Axillary</w:t>
            </w:r>
          </w:p>
          <w:p w14:paraId="1C1DCDB4"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Subclavian</w:t>
            </w:r>
          </w:p>
          <w:p w14:paraId="3E692B56"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Femoral</w:t>
            </w:r>
          </w:p>
        </w:tc>
        <w:tc>
          <w:tcPr>
            <w:tcW w:w="0" w:type="auto"/>
            <w:shd w:val="clear" w:color="auto" w:fill="auto"/>
            <w:tcMar>
              <w:top w:w="30" w:type="dxa"/>
              <w:left w:w="75" w:type="dxa"/>
              <w:bottom w:w="30" w:type="dxa"/>
              <w:right w:w="75" w:type="dxa"/>
            </w:tcMar>
            <w:vAlign w:val="center"/>
            <w:hideMark/>
          </w:tcPr>
          <w:p w14:paraId="63B05DE1"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Indefinite: used for long</w:t>
            </w:r>
            <w:r w:rsidRPr="004D619B">
              <w:rPr>
                <w:rFonts w:ascii="Cambria Math" w:eastAsia="Times New Roman" w:hAnsi="Cambria Math" w:cs="Cambria Math"/>
                <w:color w:val="000000"/>
                <w:lang w:eastAsia="en-GB"/>
              </w:rPr>
              <w:t>‐</w:t>
            </w:r>
            <w:r w:rsidRPr="004D619B">
              <w:rPr>
                <w:rFonts w:eastAsia="Times New Roman"/>
                <w:color w:val="000000"/>
                <w:lang w:eastAsia="en-GB"/>
              </w:rPr>
              <w:t>term access</w:t>
            </w:r>
          </w:p>
          <w:p w14:paraId="000E6033" w14:textId="77777777" w:rsidR="00F139EC" w:rsidRPr="004D619B" w:rsidRDefault="00F139EC" w:rsidP="00085E5A">
            <w:pPr>
              <w:spacing w:after="120"/>
              <w:rPr>
                <w:rFonts w:eastAsia="Times New Roman"/>
                <w:color w:val="000000"/>
                <w:lang w:eastAsia="en-GB"/>
              </w:rPr>
            </w:pPr>
            <w:r w:rsidRPr="004D619B">
              <w:rPr>
                <w:rFonts w:eastAsia="Times New Roman"/>
                <w:color w:val="000000"/>
                <w:lang w:eastAsia="en-GB"/>
              </w:rPr>
              <w:t>Intermittent, continuous or daily intravenous access</w:t>
            </w:r>
          </w:p>
        </w:tc>
      </w:tr>
    </w:tbl>
    <w:p w14:paraId="537B992F" w14:textId="6A006360" w:rsidR="00251E34" w:rsidRDefault="00F139EC" w:rsidP="003277A6">
      <w:pPr>
        <w:pStyle w:val="BodyText"/>
        <w:rPr>
          <w:sz w:val="20"/>
        </w:rPr>
      </w:pPr>
      <w:r w:rsidRPr="00CA6F48">
        <w:rPr>
          <w:sz w:val="20"/>
        </w:rPr>
        <w:t>Table taken from Royal Marsden Manual of Clinical &amp; Cancer Nursing Procedures, 10</w:t>
      </w:r>
      <w:r w:rsidRPr="00CA6F48">
        <w:rPr>
          <w:sz w:val="20"/>
          <w:vertAlign w:val="superscript"/>
        </w:rPr>
        <w:t>th</w:t>
      </w:r>
      <w:r w:rsidRPr="00CA6F48">
        <w:rPr>
          <w:sz w:val="20"/>
        </w:rPr>
        <w:t xml:space="preserve"> edition, chapter 17.</w:t>
      </w:r>
    </w:p>
    <w:p w14:paraId="1FF6803C" w14:textId="77777777" w:rsidR="003277A6" w:rsidRDefault="00E723BE" w:rsidP="00DA4F7C">
      <w:pPr>
        <w:pStyle w:val="Heading2"/>
      </w:pPr>
      <w:r w:rsidRPr="00344F09">
        <w:rPr>
          <w:rFonts w:eastAsia="Times New Roman"/>
          <w:vanish/>
          <w:color w:val="000000"/>
        </w:rPr>
        <w:lastRenderedPageBreak/>
        <w:pgNum/>
      </w:r>
      <w:r w:rsidRPr="00344F09">
        <w:rPr>
          <w:rFonts w:eastAsia="Times New Roman"/>
          <w:vanish/>
          <w:color w:val="000000"/>
        </w:rPr>
        <w:pgNum/>
      </w:r>
      <w:bookmarkStart w:id="65" w:name="_Toc201668479"/>
      <w:r w:rsidR="00BB4A06">
        <w:t>7.4</w:t>
      </w:r>
      <w:r w:rsidR="007403FC">
        <w:t xml:space="preserve"> </w:t>
      </w:r>
      <w:r w:rsidR="00251E34" w:rsidRPr="00344F09">
        <w:t>Referral and Assessment of Patients</w:t>
      </w:r>
      <w:r w:rsidR="00E40BB0">
        <w:t xml:space="preserve"> under Community Nursing teams</w:t>
      </w:r>
      <w:bookmarkEnd w:id="65"/>
    </w:p>
    <w:p w14:paraId="5118C7CD" w14:textId="5836D9F6" w:rsidR="003277A6" w:rsidRDefault="00445EC7" w:rsidP="006848B5">
      <w:pPr>
        <w:pStyle w:val="BodyText"/>
        <w:spacing w:before="120" w:line="360" w:lineRule="auto"/>
        <w:ind w:left="357"/>
        <w:contextualSpacing/>
      </w:pPr>
      <w:r w:rsidRPr="003277A6">
        <w:t>Patients</w:t>
      </w:r>
      <w:r w:rsidRPr="003277A6">
        <w:rPr>
          <w:spacing w:val="13"/>
        </w:rPr>
        <w:t xml:space="preserve"> </w:t>
      </w:r>
      <w:r w:rsidRPr="003277A6">
        <w:t>may</w:t>
      </w:r>
      <w:r w:rsidRPr="003277A6">
        <w:rPr>
          <w:spacing w:val="13"/>
        </w:rPr>
        <w:t xml:space="preserve"> </w:t>
      </w:r>
      <w:r w:rsidR="00CA6F48">
        <w:t>be:</w:t>
      </w:r>
    </w:p>
    <w:p w14:paraId="384FCB38" w14:textId="77777777" w:rsidR="003277A6" w:rsidRPr="003277A6" w:rsidRDefault="00445EC7" w:rsidP="00CA6F48">
      <w:pPr>
        <w:pStyle w:val="BodyText"/>
        <w:numPr>
          <w:ilvl w:val="0"/>
          <w:numId w:val="109"/>
        </w:numPr>
        <w:spacing w:before="120" w:line="360" w:lineRule="auto"/>
        <w:contextualSpacing/>
      </w:pPr>
      <w:r w:rsidRPr="003277A6">
        <w:t>Commenced</w:t>
      </w:r>
      <w:r w:rsidRPr="003277A6">
        <w:rPr>
          <w:spacing w:val="15"/>
        </w:rPr>
        <w:t xml:space="preserve"> </w:t>
      </w:r>
      <w:r w:rsidRPr="003277A6">
        <w:t>on</w:t>
      </w:r>
      <w:r w:rsidRPr="003277A6">
        <w:rPr>
          <w:spacing w:val="16"/>
        </w:rPr>
        <w:t xml:space="preserve"> </w:t>
      </w:r>
      <w:r w:rsidRPr="003277A6">
        <w:t>IV</w:t>
      </w:r>
      <w:r w:rsidRPr="003277A6">
        <w:rPr>
          <w:spacing w:val="6"/>
        </w:rPr>
        <w:t xml:space="preserve"> </w:t>
      </w:r>
      <w:r w:rsidRPr="003277A6">
        <w:t>therapy</w:t>
      </w:r>
      <w:r w:rsidRPr="003277A6">
        <w:rPr>
          <w:spacing w:val="12"/>
        </w:rPr>
        <w:t xml:space="preserve"> </w:t>
      </w:r>
      <w:r w:rsidRPr="003277A6">
        <w:t>whilst</w:t>
      </w:r>
      <w:r w:rsidRPr="003277A6">
        <w:rPr>
          <w:spacing w:val="14"/>
        </w:rPr>
        <w:t xml:space="preserve"> </w:t>
      </w:r>
      <w:r w:rsidRPr="003277A6">
        <w:t>an</w:t>
      </w:r>
      <w:r w:rsidRPr="003277A6">
        <w:rPr>
          <w:spacing w:val="16"/>
        </w:rPr>
        <w:t xml:space="preserve"> </w:t>
      </w:r>
      <w:r w:rsidRPr="003277A6">
        <w:t>inpatient and referred for continuation in the community on discharge;</w:t>
      </w:r>
    </w:p>
    <w:p w14:paraId="0AFCC08B" w14:textId="77777777" w:rsidR="003277A6" w:rsidRDefault="00445EC7" w:rsidP="00CA6F48">
      <w:pPr>
        <w:pStyle w:val="BodyText"/>
        <w:numPr>
          <w:ilvl w:val="0"/>
          <w:numId w:val="109"/>
        </w:numPr>
        <w:spacing w:before="120" w:line="360" w:lineRule="auto"/>
        <w:contextualSpacing/>
      </w:pPr>
      <w:r w:rsidRPr="003277A6">
        <w:t>Referred</w:t>
      </w:r>
      <w:r w:rsidRPr="003277A6">
        <w:rPr>
          <w:spacing w:val="17"/>
        </w:rPr>
        <w:t xml:space="preserve"> </w:t>
      </w:r>
      <w:r w:rsidRPr="003277A6">
        <w:t>for</w:t>
      </w:r>
      <w:r w:rsidRPr="003277A6">
        <w:rPr>
          <w:spacing w:val="19"/>
        </w:rPr>
        <w:t xml:space="preserve"> </w:t>
      </w:r>
      <w:r w:rsidRPr="003277A6">
        <w:t>initiation</w:t>
      </w:r>
      <w:r w:rsidRPr="003277A6">
        <w:rPr>
          <w:spacing w:val="16"/>
        </w:rPr>
        <w:t xml:space="preserve"> </w:t>
      </w:r>
      <w:r w:rsidRPr="003277A6">
        <w:t>of</w:t>
      </w:r>
      <w:r w:rsidRPr="003277A6">
        <w:rPr>
          <w:spacing w:val="15"/>
        </w:rPr>
        <w:t xml:space="preserve"> </w:t>
      </w:r>
      <w:r w:rsidRPr="003277A6">
        <w:t>IV</w:t>
      </w:r>
      <w:r w:rsidRPr="003277A6">
        <w:rPr>
          <w:spacing w:val="7"/>
        </w:rPr>
        <w:t xml:space="preserve"> </w:t>
      </w:r>
      <w:r w:rsidRPr="003277A6">
        <w:t>therapy</w:t>
      </w:r>
      <w:r w:rsidRPr="003277A6">
        <w:rPr>
          <w:spacing w:val="13"/>
        </w:rPr>
        <w:t xml:space="preserve"> </w:t>
      </w:r>
      <w:r w:rsidRPr="003277A6">
        <w:t>in</w:t>
      </w:r>
      <w:r w:rsidRPr="003277A6">
        <w:rPr>
          <w:spacing w:val="17"/>
        </w:rPr>
        <w:t xml:space="preserve"> </w:t>
      </w:r>
      <w:r w:rsidRPr="003277A6">
        <w:t>the</w:t>
      </w:r>
      <w:r w:rsidRPr="003277A6">
        <w:rPr>
          <w:spacing w:val="16"/>
        </w:rPr>
        <w:t xml:space="preserve"> </w:t>
      </w:r>
      <w:r w:rsidRPr="003277A6">
        <w:t>community.</w:t>
      </w:r>
    </w:p>
    <w:p w14:paraId="36942743" w14:textId="0B21273C" w:rsidR="00CA6F48" w:rsidRDefault="00445EC7" w:rsidP="006848B5">
      <w:pPr>
        <w:pStyle w:val="BodyText"/>
        <w:spacing w:before="120" w:line="360" w:lineRule="auto"/>
        <w:ind w:left="357"/>
        <w:contextualSpacing/>
        <w:rPr>
          <w:i/>
          <w:spacing w:val="5"/>
        </w:rPr>
      </w:pPr>
      <w:r w:rsidRPr="003277A6">
        <w:t>Referrals should be made according to the local referral processes</w:t>
      </w:r>
      <w:r w:rsidR="00ED2E4A">
        <w:t>.</w:t>
      </w:r>
    </w:p>
    <w:p w14:paraId="3E7F716B" w14:textId="77777777" w:rsidR="00CA6F48" w:rsidRDefault="00CA6F48" w:rsidP="006848B5">
      <w:pPr>
        <w:pStyle w:val="BodyText"/>
        <w:spacing w:before="120" w:line="360" w:lineRule="auto"/>
        <w:ind w:left="357"/>
        <w:contextualSpacing/>
        <w:rPr>
          <w:i/>
          <w:spacing w:val="5"/>
        </w:rPr>
      </w:pPr>
    </w:p>
    <w:p w14:paraId="0B28E3C7" w14:textId="34911FD8" w:rsidR="00445EC7" w:rsidRPr="003277A6" w:rsidRDefault="00445EC7" w:rsidP="006848B5">
      <w:pPr>
        <w:pStyle w:val="BodyText"/>
        <w:spacing w:before="120" w:line="360" w:lineRule="auto"/>
        <w:ind w:left="357"/>
        <w:contextualSpacing/>
      </w:pPr>
      <w:r w:rsidRPr="003277A6">
        <w:t>The</w:t>
      </w:r>
      <w:r w:rsidRPr="003277A6">
        <w:rPr>
          <w:spacing w:val="27"/>
        </w:rPr>
        <w:t xml:space="preserve"> </w:t>
      </w:r>
      <w:r w:rsidR="003277A6" w:rsidRPr="003277A6">
        <w:t>mi</w:t>
      </w:r>
      <w:r w:rsidRPr="003277A6">
        <w:t>nimum</w:t>
      </w:r>
      <w:r w:rsidRPr="003277A6">
        <w:rPr>
          <w:spacing w:val="10"/>
        </w:rPr>
        <w:t xml:space="preserve"> </w:t>
      </w:r>
      <w:r w:rsidRPr="003277A6">
        <w:t>data</w:t>
      </w:r>
      <w:r w:rsidRPr="003277A6">
        <w:rPr>
          <w:spacing w:val="28"/>
        </w:rPr>
        <w:t xml:space="preserve"> </w:t>
      </w:r>
      <w:r w:rsidRPr="003277A6">
        <w:t>provided</w:t>
      </w:r>
      <w:r w:rsidRPr="003277A6">
        <w:rPr>
          <w:spacing w:val="28"/>
        </w:rPr>
        <w:t xml:space="preserve"> </w:t>
      </w:r>
      <w:r w:rsidRPr="003277A6">
        <w:t>(in</w:t>
      </w:r>
      <w:r w:rsidRPr="003277A6">
        <w:rPr>
          <w:spacing w:val="27"/>
        </w:rPr>
        <w:t xml:space="preserve"> </w:t>
      </w:r>
      <w:r w:rsidRPr="003277A6">
        <w:t>addition</w:t>
      </w:r>
      <w:r w:rsidRPr="003277A6">
        <w:rPr>
          <w:spacing w:val="1"/>
        </w:rPr>
        <w:t xml:space="preserve"> </w:t>
      </w:r>
      <w:r w:rsidRPr="003277A6">
        <w:t>to</w:t>
      </w:r>
      <w:r w:rsidRPr="003277A6">
        <w:rPr>
          <w:spacing w:val="7"/>
        </w:rPr>
        <w:t xml:space="preserve"> </w:t>
      </w:r>
      <w:r w:rsidRPr="003277A6">
        <w:t>patient</w:t>
      </w:r>
      <w:r w:rsidRPr="003277A6">
        <w:rPr>
          <w:spacing w:val="7"/>
        </w:rPr>
        <w:t xml:space="preserve"> </w:t>
      </w:r>
      <w:r w:rsidRPr="003277A6">
        <w:t>details)</w:t>
      </w:r>
      <w:r w:rsidRPr="003277A6">
        <w:rPr>
          <w:spacing w:val="18"/>
        </w:rPr>
        <w:t xml:space="preserve"> </w:t>
      </w:r>
      <w:r w:rsidRPr="003277A6">
        <w:t>by</w:t>
      </w:r>
      <w:r w:rsidRPr="003277A6">
        <w:rPr>
          <w:spacing w:val="4"/>
        </w:rPr>
        <w:t xml:space="preserve"> </w:t>
      </w:r>
      <w:r w:rsidRPr="003277A6">
        <w:t>the</w:t>
      </w:r>
      <w:r w:rsidRPr="003277A6">
        <w:rPr>
          <w:spacing w:val="8"/>
        </w:rPr>
        <w:t xml:space="preserve"> </w:t>
      </w:r>
      <w:r w:rsidRPr="003277A6">
        <w:t>referrer</w:t>
      </w:r>
      <w:r w:rsidRPr="003277A6">
        <w:rPr>
          <w:spacing w:val="16"/>
        </w:rPr>
        <w:t xml:space="preserve"> </w:t>
      </w:r>
      <w:r w:rsidRPr="003277A6">
        <w:t>should</w:t>
      </w:r>
      <w:r w:rsidRPr="003277A6">
        <w:rPr>
          <w:spacing w:val="8"/>
        </w:rPr>
        <w:t xml:space="preserve"> </w:t>
      </w:r>
      <w:r w:rsidRPr="003277A6">
        <w:t>include:</w:t>
      </w:r>
    </w:p>
    <w:p w14:paraId="3AB6FB59" w14:textId="77777777" w:rsidR="00445EC7" w:rsidRPr="00344F09" w:rsidRDefault="00445EC7" w:rsidP="00CA6F48">
      <w:pPr>
        <w:pStyle w:val="NoSpacing"/>
        <w:numPr>
          <w:ilvl w:val="0"/>
          <w:numId w:val="110"/>
        </w:numPr>
        <w:spacing w:before="120" w:line="360" w:lineRule="auto"/>
        <w:contextualSpacing/>
      </w:pPr>
      <w:r w:rsidRPr="00344F09">
        <w:t xml:space="preserve">Medicine name, dose, frequency and duration (including date and time </w:t>
      </w:r>
      <w:r w:rsidRPr="00344F09">
        <w:rPr>
          <w:spacing w:val="-59"/>
        </w:rPr>
        <w:t xml:space="preserve">    </w:t>
      </w:r>
      <w:r w:rsidRPr="00344F09">
        <w:t>started)</w:t>
      </w:r>
    </w:p>
    <w:p w14:paraId="18D545B3" w14:textId="77777777" w:rsidR="00445EC7" w:rsidRPr="00344F09" w:rsidRDefault="00445EC7" w:rsidP="00CA6F48">
      <w:pPr>
        <w:pStyle w:val="NoSpacing"/>
        <w:numPr>
          <w:ilvl w:val="0"/>
          <w:numId w:val="110"/>
        </w:numPr>
        <w:spacing w:before="120" w:line="360" w:lineRule="auto"/>
        <w:contextualSpacing/>
      </w:pPr>
      <w:r w:rsidRPr="00344F09">
        <w:t>Review</w:t>
      </w:r>
      <w:r w:rsidRPr="00344F09">
        <w:rPr>
          <w:spacing w:val="13"/>
        </w:rPr>
        <w:t xml:space="preserve"> </w:t>
      </w:r>
      <w:r w:rsidRPr="00344F09">
        <w:t>date</w:t>
      </w:r>
    </w:p>
    <w:p w14:paraId="48DF98A0" w14:textId="77777777" w:rsidR="00445EC7" w:rsidRPr="00344F09" w:rsidRDefault="00445EC7" w:rsidP="00CA6F48">
      <w:pPr>
        <w:pStyle w:val="NoSpacing"/>
        <w:numPr>
          <w:ilvl w:val="0"/>
          <w:numId w:val="110"/>
        </w:numPr>
        <w:spacing w:before="120" w:line="360" w:lineRule="auto"/>
        <w:contextualSpacing/>
      </w:pPr>
      <w:r w:rsidRPr="00344F09">
        <w:t>Patient’s</w:t>
      </w:r>
      <w:r w:rsidRPr="00344F09">
        <w:rPr>
          <w:spacing w:val="1"/>
        </w:rPr>
        <w:t xml:space="preserve"> </w:t>
      </w:r>
      <w:r w:rsidRPr="00344F09">
        <w:t>body</w:t>
      </w:r>
      <w:r w:rsidRPr="00344F09">
        <w:rPr>
          <w:spacing w:val="2"/>
        </w:rPr>
        <w:t xml:space="preserve"> </w:t>
      </w:r>
      <w:r w:rsidRPr="00344F09">
        <w:t>weight</w:t>
      </w:r>
      <w:r w:rsidRPr="00344F09">
        <w:rPr>
          <w:spacing w:val="4"/>
        </w:rPr>
        <w:t xml:space="preserve"> </w:t>
      </w:r>
      <w:r w:rsidRPr="00344F09">
        <w:t>(where</w:t>
      </w:r>
      <w:r w:rsidRPr="00344F09">
        <w:rPr>
          <w:spacing w:val="6"/>
        </w:rPr>
        <w:t xml:space="preserve"> </w:t>
      </w:r>
      <w:r w:rsidRPr="00344F09">
        <w:t>relevant)</w:t>
      </w:r>
    </w:p>
    <w:p w14:paraId="44EF1F98" w14:textId="77777777" w:rsidR="00445EC7" w:rsidRPr="00344F09" w:rsidRDefault="00445EC7" w:rsidP="00CA6F48">
      <w:pPr>
        <w:pStyle w:val="NoSpacing"/>
        <w:numPr>
          <w:ilvl w:val="0"/>
          <w:numId w:val="110"/>
        </w:numPr>
        <w:spacing w:before="120" w:line="360" w:lineRule="auto"/>
        <w:contextualSpacing/>
      </w:pPr>
      <w:r w:rsidRPr="00344F09">
        <w:t>Diagnosis</w:t>
      </w:r>
    </w:p>
    <w:p w14:paraId="249BF285" w14:textId="77777777" w:rsidR="00445EC7" w:rsidRPr="00344F09" w:rsidRDefault="00445EC7" w:rsidP="00CA6F48">
      <w:pPr>
        <w:pStyle w:val="NoSpacing"/>
        <w:numPr>
          <w:ilvl w:val="0"/>
          <w:numId w:val="110"/>
        </w:numPr>
        <w:spacing w:before="120" w:line="360" w:lineRule="auto"/>
        <w:contextualSpacing/>
      </w:pPr>
      <w:r w:rsidRPr="00344F09">
        <w:t>Rationale</w:t>
      </w:r>
      <w:r w:rsidRPr="00344F09">
        <w:rPr>
          <w:spacing w:val="5"/>
        </w:rPr>
        <w:t xml:space="preserve"> </w:t>
      </w:r>
      <w:r w:rsidRPr="00344F09">
        <w:t>for</w:t>
      </w:r>
      <w:r w:rsidRPr="00344F09">
        <w:rPr>
          <w:spacing w:val="8"/>
        </w:rPr>
        <w:t xml:space="preserve"> </w:t>
      </w:r>
      <w:r w:rsidRPr="00344F09">
        <w:t>prescribing</w:t>
      </w:r>
      <w:r w:rsidRPr="00344F09">
        <w:rPr>
          <w:spacing w:val="6"/>
        </w:rPr>
        <w:t xml:space="preserve"> </w:t>
      </w:r>
      <w:r w:rsidRPr="00344F09">
        <w:t>IV</w:t>
      </w:r>
      <w:r w:rsidRPr="00344F09">
        <w:rPr>
          <w:spacing w:val="-6"/>
        </w:rPr>
        <w:t xml:space="preserve"> </w:t>
      </w:r>
      <w:r w:rsidRPr="00344F09">
        <w:t>therapy</w:t>
      </w:r>
      <w:r w:rsidRPr="00344F09">
        <w:rPr>
          <w:spacing w:val="2"/>
        </w:rPr>
        <w:t xml:space="preserve"> </w:t>
      </w:r>
      <w:r w:rsidRPr="00344F09">
        <w:t>rather</w:t>
      </w:r>
      <w:r w:rsidRPr="00344F09">
        <w:rPr>
          <w:spacing w:val="-12"/>
        </w:rPr>
        <w:t xml:space="preserve"> </w:t>
      </w:r>
      <w:r w:rsidRPr="00344F09">
        <w:t>than</w:t>
      </w:r>
      <w:r w:rsidRPr="00344F09">
        <w:rPr>
          <w:spacing w:val="6"/>
        </w:rPr>
        <w:t xml:space="preserve"> </w:t>
      </w:r>
      <w:r w:rsidRPr="00344F09">
        <w:t>oral</w:t>
      </w:r>
    </w:p>
    <w:p w14:paraId="0DB3AC2A" w14:textId="35E99E63" w:rsidR="00445EC7" w:rsidRPr="00344F09" w:rsidRDefault="00445EC7" w:rsidP="00CA6F48">
      <w:pPr>
        <w:pStyle w:val="NoSpacing"/>
        <w:numPr>
          <w:ilvl w:val="0"/>
          <w:numId w:val="110"/>
        </w:numPr>
        <w:spacing w:before="120" w:line="360" w:lineRule="auto"/>
        <w:contextualSpacing/>
      </w:pPr>
      <w:r w:rsidRPr="00344F09">
        <w:t>Known</w:t>
      </w:r>
      <w:r w:rsidRPr="00344F09">
        <w:rPr>
          <w:spacing w:val="18"/>
        </w:rPr>
        <w:t xml:space="preserve"> </w:t>
      </w:r>
      <w:r w:rsidRPr="00344F09">
        <w:t>allergies</w:t>
      </w:r>
      <w:r w:rsidRPr="00344F09">
        <w:rPr>
          <w:spacing w:val="-4"/>
        </w:rPr>
        <w:t xml:space="preserve"> </w:t>
      </w:r>
      <w:r w:rsidRPr="00344F09">
        <w:t>or</w:t>
      </w:r>
      <w:r w:rsidRPr="00344F09">
        <w:rPr>
          <w:spacing w:val="2"/>
        </w:rPr>
        <w:t xml:space="preserve"> </w:t>
      </w:r>
      <w:r w:rsidRPr="00344F09">
        <w:t>sensitivities</w:t>
      </w:r>
      <w:r w:rsidR="00E078BF">
        <w:t xml:space="preserve"> and nature of reaction</w:t>
      </w:r>
    </w:p>
    <w:p w14:paraId="40E0848D" w14:textId="77777777" w:rsidR="00445EC7" w:rsidRPr="00344F09" w:rsidRDefault="00445EC7" w:rsidP="00CA6F48">
      <w:pPr>
        <w:pStyle w:val="NoSpacing"/>
        <w:numPr>
          <w:ilvl w:val="0"/>
          <w:numId w:val="110"/>
        </w:numPr>
        <w:spacing w:before="120" w:line="360" w:lineRule="auto"/>
        <w:contextualSpacing/>
      </w:pPr>
      <w:r w:rsidRPr="00344F09">
        <w:t>Details</w:t>
      </w:r>
      <w:r w:rsidRPr="00344F09">
        <w:rPr>
          <w:spacing w:val="-2"/>
        </w:rPr>
        <w:t xml:space="preserve"> </w:t>
      </w:r>
      <w:r w:rsidRPr="00344F09">
        <w:t>of and</w:t>
      </w:r>
      <w:r w:rsidRPr="00344F09">
        <w:rPr>
          <w:spacing w:val="2"/>
        </w:rPr>
        <w:t xml:space="preserve"> </w:t>
      </w:r>
      <w:r w:rsidRPr="00344F09">
        <w:t>arrangements</w:t>
      </w:r>
      <w:r w:rsidRPr="00344F09">
        <w:rPr>
          <w:spacing w:val="-2"/>
        </w:rPr>
        <w:t xml:space="preserve"> </w:t>
      </w:r>
      <w:r w:rsidRPr="00344F09">
        <w:t>for</w:t>
      </w:r>
      <w:r w:rsidRPr="00344F09">
        <w:rPr>
          <w:spacing w:val="5"/>
        </w:rPr>
        <w:t xml:space="preserve"> </w:t>
      </w:r>
      <w:r w:rsidRPr="00344F09">
        <w:t>any</w:t>
      </w:r>
      <w:r w:rsidRPr="00344F09">
        <w:rPr>
          <w:spacing w:val="-2"/>
        </w:rPr>
        <w:t xml:space="preserve"> </w:t>
      </w:r>
      <w:r w:rsidRPr="00344F09">
        <w:t>monitoring</w:t>
      </w:r>
      <w:r w:rsidRPr="00344F09">
        <w:rPr>
          <w:spacing w:val="2"/>
        </w:rPr>
        <w:t xml:space="preserve"> </w:t>
      </w:r>
      <w:r w:rsidRPr="00344F09">
        <w:t>required</w:t>
      </w:r>
    </w:p>
    <w:p w14:paraId="0049DF08" w14:textId="77777777" w:rsidR="00445EC7" w:rsidRPr="00344F09" w:rsidRDefault="00445EC7" w:rsidP="00CA6F48">
      <w:pPr>
        <w:pStyle w:val="NoSpacing"/>
        <w:numPr>
          <w:ilvl w:val="0"/>
          <w:numId w:val="110"/>
        </w:numPr>
        <w:spacing w:before="120" w:line="360" w:lineRule="auto"/>
        <w:contextualSpacing/>
      </w:pPr>
      <w:r w:rsidRPr="00344F09">
        <w:t>Type</w:t>
      </w:r>
      <w:r w:rsidRPr="00344F09">
        <w:rPr>
          <w:spacing w:val="4"/>
        </w:rPr>
        <w:t xml:space="preserve"> </w:t>
      </w:r>
      <w:r w:rsidRPr="00344F09">
        <w:t>of</w:t>
      </w:r>
      <w:r w:rsidRPr="00344F09">
        <w:rPr>
          <w:spacing w:val="3"/>
        </w:rPr>
        <w:t xml:space="preserve"> </w:t>
      </w:r>
      <w:r w:rsidRPr="00344F09">
        <w:t>venous</w:t>
      </w:r>
      <w:r w:rsidRPr="00344F09">
        <w:rPr>
          <w:spacing w:val="1"/>
        </w:rPr>
        <w:t xml:space="preserve"> </w:t>
      </w:r>
      <w:r w:rsidRPr="00344F09">
        <w:t>access</w:t>
      </w:r>
      <w:r w:rsidRPr="00344F09">
        <w:rPr>
          <w:spacing w:val="1"/>
        </w:rPr>
        <w:t xml:space="preserve"> </w:t>
      </w:r>
      <w:r w:rsidRPr="00344F09">
        <w:t>device</w:t>
      </w:r>
    </w:p>
    <w:p w14:paraId="2CFDE629" w14:textId="77777777" w:rsidR="00445EC7" w:rsidRPr="00344F09" w:rsidRDefault="00445EC7" w:rsidP="00CA6F48">
      <w:pPr>
        <w:pStyle w:val="NoSpacing"/>
        <w:numPr>
          <w:ilvl w:val="0"/>
          <w:numId w:val="110"/>
        </w:numPr>
        <w:spacing w:before="120" w:line="360" w:lineRule="auto"/>
        <w:contextualSpacing/>
      </w:pPr>
      <w:r w:rsidRPr="00344F09">
        <w:t>Type</w:t>
      </w:r>
      <w:r w:rsidRPr="00344F09">
        <w:rPr>
          <w:spacing w:val="3"/>
        </w:rPr>
        <w:t xml:space="preserve"> </w:t>
      </w:r>
      <w:r w:rsidRPr="00344F09">
        <w:t>of</w:t>
      </w:r>
      <w:r w:rsidRPr="00344F09">
        <w:rPr>
          <w:spacing w:val="3"/>
        </w:rPr>
        <w:t xml:space="preserve"> </w:t>
      </w:r>
      <w:r w:rsidRPr="00344F09">
        <w:t>dressing</w:t>
      </w:r>
    </w:p>
    <w:p w14:paraId="23738BD7" w14:textId="3CEF5DCF" w:rsidR="00445EC7" w:rsidRPr="00344F09" w:rsidRDefault="00445EC7" w:rsidP="00CA6F48">
      <w:pPr>
        <w:pStyle w:val="NoSpacing"/>
        <w:numPr>
          <w:ilvl w:val="0"/>
          <w:numId w:val="110"/>
        </w:numPr>
        <w:spacing w:before="120" w:line="360" w:lineRule="auto"/>
        <w:contextualSpacing/>
      </w:pPr>
      <w:r w:rsidRPr="00344F09">
        <w:t>Confirmation that all necessary medicines, equipment and consumables h</w:t>
      </w:r>
      <w:r w:rsidR="003277A6">
        <w:t>ave/</w:t>
      </w:r>
      <w:r w:rsidRPr="00344F09">
        <w:t xml:space="preserve">will be </w:t>
      </w:r>
      <w:r w:rsidRPr="00344F09">
        <w:rPr>
          <w:spacing w:val="-59"/>
        </w:rPr>
        <w:t xml:space="preserve"> </w:t>
      </w:r>
      <w:r w:rsidRPr="00344F09">
        <w:t>provided</w:t>
      </w:r>
      <w:r w:rsidRPr="00344F09">
        <w:rPr>
          <w:spacing w:val="-11"/>
        </w:rPr>
        <w:t xml:space="preserve"> </w:t>
      </w:r>
      <w:r w:rsidRPr="00344F09">
        <w:t>upon</w:t>
      </w:r>
      <w:r w:rsidRPr="00344F09">
        <w:rPr>
          <w:spacing w:val="-10"/>
        </w:rPr>
        <w:t xml:space="preserve"> </w:t>
      </w:r>
      <w:r w:rsidRPr="00344F09">
        <w:t>discharge</w:t>
      </w:r>
    </w:p>
    <w:p w14:paraId="22C869E9" w14:textId="77777777" w:rsidR="00445EC7" w:rsidRPr="00344F09" w:rsidRDefault="00445EC7" w:rsidP="00CA6F48">
      <w:pPr>
        <w:pStyle w:val="NoSpacing"/>
        <w:numPr>
          <w:ilvl w:val="0"/>
          <w:numId w:val="110"/>
        </w:numPr>
        <w:spacing w:before="120" w:line="360" w:lineRule="auto"/>
        <w:contextualSpacing/>
      </w:pPr>
      <w:r w:rsidRPr="00344F09">
        <w:t>IV monograph where necessary</w:t>
      </w:r>
    </w:p>
    <w:p w14:paraId="7D93C8F6" w14:textId="6B9CB0A2" w:rsidR="00445EC7" w:rsidRDefault="00445EC7" w:rsidP="00CA6F48">
      <w:pPr>
        <w:pStyle w:val="NoSpacing"/>
        <w:numPr>
          <w:ilvl w:val="0"/>
          <w:numId w:val="110"/>
        </w:numPr>
        <w:spacing w:before="120" w:line="360" w:lineRule="auto"/>
        <w:contextualSpacing/>
      </w:pPr>
      <w:r w:rsidRPr="00344F09">
        <w:t>Signature</w:t>
      </w:r>
      <w:r w:rsidR="00E078BF">
        <w:rPr>
          <w:spacing w:val="2"/>
        </w:rPr>
        <w:t>,</w:t>
      </w:r>
      <w:r w:rsidR="00A43E26">
        <w:rPr>
          <w:spacing w:val="2"/>
        </w:rPr>
        <w:t xml:space="preserve"> </w:t>
      </w:r>
      <w:r w:rsidR="00E078BF">
        <w:rPr>
          <w:spacing w:val="2"/>
        </w:rPr>
        <w:t>registration number</w:t>
      </w:r>
      <w:r w:rsidR="00A43E26">
        <w:rPr>
          <w:spacing w:val="2"/>
        </w:rPr>
        <w:t xml:space="preserve"> </w:t>
      </w:r>
      <w:r w:rsidRPr="00344F09">
        <w:t>and</w:t>
      </w:r>
      <w:r w:rsidRPr="00344F09">
        <w:rPr>
          <w:spacing w:val="3"/>
        </w:rPr>
        <w:t xml:space="preserve"> </w:t>
      </w:r>
      <w:r w:rsidRPr="00344F09">
        <w:t>contact</w:t>
      </w:r>
      <w:r w:rsidRPr="00344F09">
        <w:rPr>
          <w:spacing w:val="2"/>
        </w:rPr>
        <w:t xml:space="preserve"> </w:t>
      </w:r>
      <w:r w:rsidRPr="00344F09">
        <w:t>details</w:t>
      </w:r>
      <w:r w:rsidRPr="00344F09">
        <w:rPr>
          <w:spacing w:val="-1"/>
        </w:rPr>
        <w:t xml:space="preserve"> </w:t>
      </w:r>
      <w:r w:rsidRPr="00344F09">
        <w:t>of</w:t>
      </w:r>
      <w:r w:rsidRPr="00344F09">
        <w:rPr>
          <w:spacing w:val="1"/>
        </w:rPr>
        <w:t xml:space="preserve"> </w:t>
      </w:r>
      <w:r w:rsidRPr="00344F09">
        <w:t>the</w:t>
      </w:r>
      <w:r w:rsidRPr="00344F09">
        <w:rPr>
          <w:spacing w:val="3"/>
        </w:rPr>
        <w:t xml:space="preserve"> </w:t>
      </w:r>
      <w:r w:rsidRPr="00344F09">
        <w:t>prescriber</w:t>
      </w:r>
    </w:p>
    <w:p w14:paraId="497D0DFC" w14:textId="77777777" w:rsidR="00CA6F48" w:rsidRPr="00344F09" w:rsidRDefault="00CA6F48" w:rsidP="00CA6F48">
      <w:pPr>
        <w:pStyle w:val="NoSpacing"/>
        <w:spacing w:before="120" w:line="360" w:lineRule="auto"/>
        <w:contextualSpacing/>
      </w:pPr>
    </w:p>
    <w:p w14:paraId="4E7BE6AF" w14:textId="587C6CF1" w:rsidR="00445EC7" w:rsidRPr="00344F09" w:rsidRDefault="00445EC7" w:rsidP="00CA6F48">
      <w:pPr>
        <w:pStyle w:val="NoSpacing"/>
        <w:numPr>
          <w:ilvl w:val="0"/>
          <w:numId w:val="80"/>
        </w:numPr>
        <w:spacing w:before="120" w:line="360" w:lineRule="auto"/>
        <w:ind w:left="714" w:hanging="357"/>
        <w:contextualSpacing/>
      </w:pPr>
      <w:r w:rsidRPr="00344F09">
        <w:rPr>
          <w:rFonts w:eastAsia="Times New Roman"/>
          <w:vanish/>
          <w:color w:val="000000"/>
        </w:rPr>
        <w:pgNum/>
      </w:r>
      <w:r w:rsidRPr="00344F09">
        <w:t>The</w:t>
      </w:r>
      <w:r w:rsidRPr="00CA6F48">
        <w:rPr>
          <w:spacing w:val="61"/>
        </w:rPr>
        <w:t xml:space="preserve"> </w:t>
      </w:r>
      <w:r w:rsidRPr="00344F09">
        <w:t>referrer retains clinical responsibility for the patient whilst in the care of</w:t>
      </w:r>
      <w:r w:rsidRPr="00CA6F48">
        <w:rPr>
          <w:spacing w:val="1"/>
        </w:rPr>
        <w:t xml:space="preserve"> </w:t>
      </w:r>
      <w:r w:rsidRPr="00344F09">
        <w:t xml:space="preserve">the community nursing team for IV administration.  </w:t>
      </w:r>
    </w:p>
    <w:p w14:paraId="024DB307" w14:textId="77777777" w:rsidR="00445EC7" w:rsidRPr="00344F09" w:rsidRDefault="00445EC7" w:rsidP="00CA6F48">
      <w:pPr>
        <w:pStyle w:val="NoSpacing"/>
        <w:numPr>
          <w:ilvl w:val="0"/>
          <w:numId w:val="80"/>
        </w:numPr>
        <w:spacing w:before="120" w:line="360" w:lineRule="auto"/>
        <w:ind w:left="714" w:hanging="357"/>
        <w:contextualSpacing/>
      </w:pPr>
      <w:r w:rsidRPr="00344F09">
        <w:t>The referring clinician is</w:t>
      </w:r>
      <w:r w:rsidRPr="00344F09">
        <w:rPr>
          <w:spacing w:val="1"/>
        </w:rPr>
        <w:t xml:space="preserve"> </w:t>
      </w:r>
      <w:r w:rsidRPr="00344F09">
        <w:t>responsible for clinical care of the patient including making the diagnosis,</w:t>
      </w:r>
      <w:r w:rsidRPr="00344F09">
        <w:rPr>
          <w:spacing w:val="1"/>
        </w:rPr>
        <w:t xml:space="preserve"> </w:t>
      </w:r>
      <w:r w:rsidRPr="00344F09">
        <w:t>assessment, monitoring, follow up and management of clinical outcomes in</w:t>
      </w:r>
      <w:r w:rsidRPr="00344F09">
        <w:rPr>
          <w:spacing w:val="1"/>
        </w:rPr>
        <w:t xml:space="preserve"> </w:t>
      </w:r>
      <w:r w:rsidRPr="00344F09">
        <w:t>liaison</w:t>
      </w:r>
      <w:r w:rsidRPr="00344F09">
        <w:rPr>
          <w:spacing w:val="10"/>
        </w:rPr>
        <w:t xml:space="preserve"> </w:t>
      </w:r>
      <w:r w:rsidRPr="00344F09">
        <w:t>with</w:t>
      </w:r>
      <w:r w:rsidRPr="00344F09">
        <w:rPr>
          <w:spacing w:val="11"/>
        </w:rPr>
        <w:t xml:space="preserve"> </w:t>
      </w:r>
      <w:r w:rsidRPr="00344F09">
        <w:t>the</w:t>
      </w:r>
      <w:r w:rsidRPr="00344F09">
        <w:rPr>
          <w:spacing w:val="11"/>
        </w:rPr>
        <w:t xml:space="preserve"> </w:t>
      </w:r>
      <w:r w:rsidRPr="00344F09">
        <w:t>Community</w:t>
      </w:r>
      <w:r w:rsidRPr="00344F09">
        <w:rPr>
          <w:spacing w:val="7"/>
        </w:rPr>
        <w:t xml:space="preserve"> </w:t>
      </w:r>
      <w:r w:rsidRPr="00344F09">
        <w:t>Nurse</w:t>
      </w:r>
      <w:r w:rsidRPr="00344F09">
        <w:rPr>
          <w:spacing w:val="11"/>
        </w:rPr>
        <w:t xml:space="preserve"> </w:t>
      </w:r>
      <w:r w:rsidRPr="00344F09">
        <w:t>caring</w:t>
      </w:r>
      <w:r w:rsidRPr="00344F09">
        <w:rPr>
          <w:spacing w:val="11"/>
        </w:rPr>
        <w:t xml:space="preserve"> </w:t>
      </w:r>
      <w:r w:rsidRPr="00344F09">
        <w:t>for</w:t>
      </w:r>
      <w:r w:rsidRPr="00344F09">
        <w:rPr>
          <w:spacing w:val="12"/>
        </w:rPr>
        <w:t xml:space="preserve"> </w:t>
      </w:r>
      <w:r w:rsidRPr="00344F09">
        <w:t>the</w:t>
      </w:r>
      <w:r w:rsidRPr="00344F09">
        <w:rPr>
          <w:spacing w:val="11"/>
        </w:rPr>
        <w:t xml:space="preserve"> </w:t>
      </w:r>
      <w:r w:rsidRPr="00344F09">
        <w:t>patient</w:t>
      </w:r>
      <w:r w:rsidRPr="00344F09">
        <w:rPr>
          <w:spacing w:val="10"/>
        </w:rPr>
        <w:t xml:space="preserve"> </w:t>
      </w:r>
      <w:r w:rsidRPr="00344F09">
        <w:t>in</w:t>
      </w:r>
      <w:r w:rsidRPr="00344F09">
        <w:rPr>
          <w:spacing w:val="10"/>
        </w:rPr>
        <w:t xml:space="preserve"> </w:t>
      </w:r>
      <w:r w:rsidRPr="00344F09">
        <w:t>the</w:t>
      </w:r>
      <w:r w:rsidRPr="00344F09">
        <w:rPr>
          <w:spacing w:val="11"/>
        </w:rPr>
        <w:t xml:space="preserve"> </w:t>
      </w:r>
      <w:r w:rsidRPr="00344F09">
        <w:t>community.</w:t>
      </w:r>
    </w:p>
    <w:p w14:paraId="79D9B2C9" w14:textId="77777777" w:rsidR="00445EC7" w:rsidRPr="00344F09" w:rsidRDefault="00445EC7" w:rsidP="00CA6F48">
      <w:pPr>
        <w:pStyle w:val="NoSpacing"/>
        <w:numPr>
          <w:ilvl w:val="0"/>
          <w:numId w:val="80"/>
        </w:numPr>
        <w:spacing w:before="120" w:line="360" w:lineRule="auto"/>
        <w:ind w:left="714" w:hanging="357"/>
        <w:contextualSpacing/>
      </w:pPr>
      <w:r w:rsidRPr="00344F09">
        <w:t>It is the responsibility of the clinician referring to issue the prescription for the</w:t>
      </w:r>
      <w:r w:rsidRPr="00344F09">
        <w:rPr>
          <w:spacing w:val="1"/>
        </w:rPr>
        <w:t xml:space="preserve"> </w:t>
      </w:r>
      <w:r w:rsidRPr="00344F09">
        <w:t xml:space="preserve">IV medicine, including flushes, diluents and any specialist equipment required that </w:t>
      </w:r>
      <w:proofErr w:type="gramStart"/>
      <w:r w:rsidRPr="00344F09">
        <w:t xml:space="preserve">is </w:t>
      </w:r>
      <w:r w:rsidRPr="00344F09">
        <w:rPr>
          <w:spacing w:val="-59"/>
        </w:rPr>
        <w:t xml:space="preserve"> </w:t>
      </w:r>
      <w:r w:rsidRPr="00344F09">
        <w:t>not</w:t>
      </w:r>
      <w:proofErr w:type="gramEnd"/>
      <w:r w:rsidRPr="00344F09">
        <w:rPr>
          <w:spacing w:val="5"/>
        </w:rPr>
        <w:t xml:space="preserve"> </w:t>
      </w:r>
      <w:r w:rsidRPr="00344F09">
        <w:t>normally</w:t>
      </w:r>
      <w:r w:rsidRPr="00344F09">
        <w:rPr>
          <w:spacing w:val="3"/>
        </w:rPr>
        <w:t xml:space="preserve"> </w:t>
      </w:r>
      <w:r w:rsidRPr="00344F09">
        <w:t>available</w:t>
      </w:r>
      <w:r w:rsidRPr="00344F09">
        <w:rPr>
          <w:spacing w:val="6"/>
        </w:rPr>
        <w:t xml:space="preserve"> </w:t>
      </w:r>
      <w:r w:rsidRPr="00344F09">
        <w:t>in</w:t>
      </w:r>
      <w:r w:rsidRPr="00344F09">
        <w:rPr>
          <w:spacing w:val="6"/>
        </w:rPr>
        <w:t xml:space="preserve"> </w:t>
      </w:r>
      <w:r w:rsidRPr="00344F09">
        <w:t>the</w:t>
      </w:r>
      <w:r w:rsidRPr="00344F09">
        <w:rPr>
          <w:spacing w:val="6"/>
        </w:rPr>
        <w:t xml:space="preserve"> </w:t>
      </w:r>
      <w:r w:rsidRPr="00344F09">
        <w:t>community.</w:t>
      </w:r>
    </w:p>
    <w:p w14:paraId="2FACBF69" w14:textId="0E1F588A" w:rsidR="00445EC7" w:rsidRPr="00344F09" w:rsidRDefault="00445EC7" w:rsidP="00CA6F48">
      <w:pPr>
        <w:pStyle w:val="NoSpacing"/>
        <w:numPr>
          <w:ilvl w:val="0"/>
          <w:numId w:val="80"/>
        </w:numPr>
        <w:spacing w:before="120" w:line="360" w:lineRule="auto"/>
        <w:ind w:left="714" w:hanging="357"/>
        <w:contextualSpacing/>
      </w:pPr>
      <w:r w:rsidRPr="00344F09">
        <w:t>A thorough assessment must be undertaken by the receiving service, who</w:t>
      </w:r>
      <w:r w:rsidRPr="00344F09">
        <w:rPr>
          <w:spacing w:val="1"/>
        </w:rPr>
        <w:t xml:space="preserve"> </w:t>
      </w:r>
      <w:r w:rsidRPr="00344F09">
        <w:t>must liaise directly with the referrer prior to accepting the referral, to ensure</w:t>
      </w:r>
      <w:r w:rsidRPr="00344F09">
        <w:rPr>
          <w:spacing w:val="1"/>
        </w:rPr>
        <w:t xml:space="preserve"> </w:t>
      </w:r>
      <w:r w:rsidRPr="00344F09">
        <w:t>that the criteria for access to the service are met and all considerations in the</w:t>
      </w:r>
      <w:r w:rsidRPr="00344F09">
        <w:rPr>
          <w:spacing w:val="1"/>
        </w:rPr>
        <w:t xml:space="preserve"> </w:t>
      </w:r>
      <w:r w:rsidRPr="00344F09">
        <w:t xml:space="preserve">checklist (check local procedures and </w:t>
      </w:r>
      <w:r w:rsidR="00BB4A06">
        <w:t>section 7.5</w:t>
      </w:r>
      <w:r>
        <w:t>.1</w:t>
      </w:r>
      <w:r w:rsidR="003277A6">
        <w:t xml:space="preserve"> below</w:t>
      </w:r>
      <w:r w:rsidRPr="00251524">
        <w:t>)</w:t>
      </w:r>
      <w:r w:rsidRPr="00344F09">
        <w:t xml:space="preserve"> are addressed.</w:t>
      </w:r>
      <w:r w:rsidRPr="00344F09">
        <w:rPr>
          <w:spacing w:val="1"/>
        </w:rPr>
        <w:t xml:space="preserve"> </w:t>
      </w:r>
      <w:r w:rsidRPr="00344F09">
        <w:t xml:space="preserve">The treatment plan must be </w:t>
      </w:r>
      <w:r w:rsidRPr="00344F09">
        <w:lastRenderedPageBreak/>
        <w:t>agreed between the</w:t>
      </w:r>
      <w:r w:rsidRPr="00344F09">
        <w:rPr>
          <w:spacing w:val="1"/>
        </w:rPr>
        <w:t xml:space="preserve"> </w:t>
      </w:r>
      <w:r w:rsidRPr="00344F09">
        <w:t>referring</w:t>
      </w:r>
      <w:r w:rsidRPr="00344F09">
        <w:rPr>
          <w:spacing w:val="18"/>
        </w:rPr>
        <w:t xml:space="preserve"> </w:t>
      </w:r>
      <w:r w:rsidRPr="00344F09">
        <w:t>clinician</w:t>
      </w:r>
      <w:r w:rsidRPr="00344F09">
        <w:rPr>
          <w:spacing w:val="20"/>
        </w:rPr>
        <w:t xml:space="preserve"> </w:t>
      </w:r>
      <w:r w:rsidRPr="00344F09">
        <w:t>and</w:t>
      </w:r>
      <w:r w:rsidRPr="00344F09">
        <w:rPr>
          <w:spacing w:val="28"/>
        </w:rPr>
        <w:t xml:space="preserve"> </w:t>
      </w:r>
      <w:r w:rsidRPr="00344F09">
        <w:t>the</w:t>
      </w:r>
      <w:r w:rsidRPr="00344F09">
        <w:rPr>
          <w:spacing w:val="18"/>
        </w:rPr>
        <w:t xml:space="preserve"> </w:t>
      </w:r>
      <w:r w:rsidRPr="00344F09">
        <w:t>receiving</w:t>
      </w:r>
      <w:r w:rsidRPr="00344F09">
        <w:rPr>
          <w:spacing w:val="18"/>
        </w:rPr>
        <w:t xml:space="preserve"> </w:t>
      </w:r>
      <w:r w:rsidRPr="00344F09">
        <w:t>service</w:t>
      </w:r>
      <w:r w:rsidRPr="00344F09">
        <w:rPr>
          <w:spacing w:val="18"/>
        </w:rPr>
        <w:t xml:space="preserve"> </w:t>
      </w:r>
      <w:r w:rsidRPr="00344F09">
        <w:t>before</w:t>
      </w:r>
      <w:r w:rsidRPr="00344F09">
        <w:rPr>
          <w:spacing w:val="18"/>
        </w:rPr>
        <w:t xml:space="preserve"> </w:t>
      </w:r>
      <w:r w:rsidRPr="00344F09">
        <w:t>accepting</w:t>
      </w:r>
      <w:r w:rsidRPr="00344F09">
        <w:rPr>
          <w:spacing w:val="33"/>
        </w:rPr>
        <w:t xml:space="preserve"> </w:t>
      </w:r>
      <w:r w:rsidRPr="00344F09">
        <w:t>the</w:t>
      </w:r>
      <w:r w:rsidRPr="00344F09">
        <w:rPr>
          <w:spacing w:val="18"/>
        </w:rPr>
        <w:t xml:space="preserve"> </w:t>
      </w:r>
      <w:r w:rsidRPr="00344F09">
        <w:t xml:space="preserve">patient.  </w:t>
      </w:r>
    </w:p>
    <w:p w14:paraId="1137E967" w14:textId="41F48668" w:rsidR="00445EC7" w:rsidRDefault="00445EC7" w:rsidP="00CA6F48">
      <w:pPr>
        <w:pStyle w:val="NoSpacing"/>
        <w:numPr>
          <w:ilvl w:val="0"/>
          <w:numId w:val="80"/>
        </w:numPr>
        <w:spacing w:before="120" w:line="360" w:lineRule="auto"/>
        <w:ind w:left="714" w:hanging="357"/>
        <w:contextualSpacing/>
      </w:pPr>
      <w:r w:rsidRPr="00344F09">
        <w:t>All</w:t>
      </w:r>
      <w:r w:rsidRPr="00344F09">
        <w:rPr>
          <w:spacing w:val="1"/>
        </w:rPr>
        <w:t xml:space="preserve"> </w:t>
      </w:r>
      <w:r w:rsidRPr="00344F09">
        <w:t>referrals,</w:t>
      </w:r>
      <w:r w:rsidRPr="00344F09">
        <w:rPr>
          <w:spacing w:val="1"/>
        </w:rPr>
        <w:t xml:space="preserve"> </w:t>
      </w:r>
      <w:r w:rsidRPr="00344F09">
        <w:t>assessments</w:t>
      </w:r>
      <w:r w:rsidRPr="00344F09">
        <w:rPr>
          <w:spacing w:val="1"/>
        </w:rPr>
        <w:t xml:space="preserve"> </w:t>
      </w:r>
      <w:r w:rsidRPr="00344F09">
        <w:t>and</w:t>
      </w:r>
      <w:r w:rsidRPr="00344F09">
        <w:rPr>
          <w:spacing w:val="1"/>
        </w:rPr>
        <w:t xml:space="preserve"> </w:t>
      </w:r>
      <w:r w:rsidRPr="00344F09">
        <w:t>discussions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documented</w:t>
      </w:r>
      <w:r w:rsidRPr="00344F09">
        <w:rPr>
          <w:spacing w:val="1"/>
        </w:rPr>
        <w:t xml:space="preserve"> </w:t>
      </w:r>
      <w:r w:rsidRPr="00344F09">
        <w:t>in</w:t>
      </w:r>
      <w:r w:rsidRPr="00344F09">
        <w:rPr>
          <w:spacing w:val="1"/>
        </w:rPr>
        <w:t xml:space="preserve"> </w:t>
      </w:r>
      <w:r w:rsidRPr="00344F09">
        <w:t>the</w:t>
      </w:r>
      <w:r w:rsidRPr="00344F09">
        <w:rPr>
          <w:spacing w:val="1"/>
        </w:rPr>
        <w:t xml:space="preserve"> </w:t>
      </w:r>
      <w:r w:rsidRPr="00344F09">
        <w:t>patient’s</w:t>
      </w:r>
      <w:r w:rsidRPr="00344F09">
        <w:rPr>
          <w:spacing w:val="2"/>
        </w:rPr>
        <w:t xml:space="preserve"> </w:t>
      </w:r>
      <w:r w:rsidRPr="00344F09">
        <w:t>notes.</w:t>
      </w:r>
    </w:p>
    <w:p w14:paraId="6E152889" w14:textId="77777777" w:rsidR="00A43E26" w:rsidRDefault="00A43E26" w:rsidP="00D84A5A">
      <w:pPr>
        <w:pStyle w:val="BodyText"/>
      </w:pPr>
    </w:p>
    <w:p w14:paraId="16B1D91C" w14:textId="019C8E8B" w:rsidR="00445EC7" w:rsidRPr="00344F09" w:rsidRDefault="00BB4A06" w:rsidP="00DA4F7C">
      <w:pPr>
        <w:pStyle w:val="Heading2"/>
      </w:pPr>
      <w:bookmarkStart w:id="66" w:name="_Toc201668480"/>
      <w:r>
        <w:t>7.5</w:t>
      </w:r>
      <w:r w:rsidR="00445EC7" w:rsidRPr="00344F09">
        <w:t xml:space="preserve"> Criteria</w:t>
      </w:r>
      <w:r w:rsidR="00445EC7" w:rsidRPr="00344F09">
        <w:rPr>
          <w:spacing w:val="-14"/>
        </w:rPr>
        <w:t xml:space="preserve"> </w:t>
      </w:r>
      <w:r w:rsidR="00445EC7" w:rsidRPr="00344F09">
        <w:t>for</w:t>
      </w:r>
      <w:r w:rsidR="00445EC7" w:rsidRPr="00344F09">
        <w:rPr>
          <w:spacing w:val="-9"/>
        </w:rPr>
        <w:t xml:space="preserve"> </w:t>
      </w:r>
      <w:r w:rsidR="003277A6">
        <w:t>a</w:t>
      </w:r>
      <w:r w:rsidR="00445EC7" w:rsidRPr="00344F09">
        <w:t>cceptance</w:t>
      </w:r>
      <w:r w:rsidR="006069F5">
        <w:t xml:space="preserve"> for community based IV treatment</w:t>
      </w:r>
      <w:bookmarkEnd w:id="66"/>
    </w:p>
    <w:p w14:paraId="7A91E7C8" w14:textId="5F740F61" w:rsidR="00445EC7" w:rsidRPr="00344F09" w:rsidRDefault="003277A6" w:rsidP="00CA6F48">
      <w:pPr>
        <w:tabs>
          <w:tab w:val="left" w:pos="1563"/>
          <w:tab w:val="left" w:pos="1564"/>
        </w:tabs>
        <w:spacing w:before="120" w:line="360" w:lineRule="auto"/>
        <w:ind w:left="357"/>
        <w:contextualSpacing/>
      </w:pPr>
      <w:r>
        <w:t>The following criteria must be met before accepting a patient for community based IV treatment</w:t>
      </w:r>
      <w:r w:rsidR="00172DE4">
        <w:t>. Outcome of the assessment should be documented in the patient’s notes.</w:t>
      </w:r>
    </w:p>
    <w:p w14:paraId="4A75D360" w14:textId="2C8B9F6E" w:rsidR="00445EC7" w:rsidRPr="00344F09" w:rsidRDefault="003277A6" w:rsidP="00CA6F48">
      <w:pPr>
        <w:pStyle w:val="NoSpacing"/>
        <w:numPr>
          <w:ilvl w:val="0"/>
          <w:numId w:val="12"/>
        </w:numPr>
        <w:spacing w:before="120" w:line="360" w:lineRule="auto"/>
        <w:ind w:left="714" w:hanging="357"/>
        <w:contextualSpacing/>
      </w:pPr>
      <w:r>
        <w:t xml:space="preserve">The </w:t>
      </w:r>
      <w:r w:rsidR="00445EC7" w:rsidRPr="00344F09">
        <w:t>medicine can be administered safely</w:t>
      </w:r>
      <w:r w:rsidR="00445EC7" w:rsidRPr="00344F09">
        <w:rPr>
          <w:spacing w:val="-4"/>
        </w:rPr>
        <w:t xml:space="preserve"> </w:t>
      </w:r>
      <w:r w:rsidR="00445EC7" w:rsidRPr="00344F09">
        <w:t>in the relevant</w:t>
      </w:r>
      <w:r w:rsidR="00445EC7" w:rsidRPr="00344F09">
        <w:rPr>
          <w:spacing w:val="-1"/>
        </w:rPr>
        <w:t xml:space="preserve"> </w:t>
      </w:r>
      <w:r w:rsidR="00445EC7" w:rsidRPr="00344F09">
        <w:t>setting</w:t>
      </w:r>
      <w:r>
        <w:t>.</w:t>
      </w:r>
    </w:p>
    <w:p w14:paraId="253ADD1F" w14:textId="2C2DC29C" w:rsidR="00445EC7" w:rsidRDefault="003277A6" w:rsidP="00CA6F48">
      <w:pPr>
        <w:pStyle w:val="NoSpacing"/>
        <w:numPr>
          <w:ilvl w:val="0"/>
          <w:numId w:val="12"/>
        </w:numPr>
        <w:spacing w:before="120" w:line="360" w:lineRule="auto"/>
        <w:ind w:left="714" w:hanging="357"/>
        <w:contextualSpacing/>
      </w:pPr>
      <w:r>
        <w:t>T</w:t>
      </w:r>
      <w:r w:rsidR="00445EC7" w:rsidRPr="00344F09">
        <w:t>he</w:t>
      </w:r>
      <w:r w:rsidR="00445EC7" w:rsidRPr="00344F09">
        <w:rPr>
          <w:spacing w:val="6"/>
        </w:rPr>
        <w:t xml:space="preserve"> </w:t>
      </w:r>
      <w:r w:rsidR="00445EC7" w:rsidRPr="00344F09">
        <w:t>patient’s</w:t>
      </w:r>
      <w:r w:rsidR="00445EC7" w:rsidRPr="00344F09">
        <w:rPr>
          <w:spacing w:val="1"/>
        </w:rPr>
        <w:t xml:space="preserve"> </w:t>
      </w:r>
      <w:r w:rsidR="00445EC7" w:rsidRPr="00344F09">
        <w:t>safety</w:t>
      </w:r>
      <w:r w:rsidR="00445EC7" w:rsidRPr="00344F09">
        <w:rPr>
          <w:spacing w:val="2"/>
        </w:rPr>
        <w:t xml:space="preserve"> </w:t>
      </w:r>
      <w:r w:rsidR="00445EC7" w:rsidRPr="00344F09">
        <w:t>can</w:t>
      </w:r>
      <w:r w:rsidR="00445EC7" w:rsidRPr="00344F09">
        <w:rPr>
          <w:spacing w:val="6"/>
        </w:rPr>
        <w:t xml:space="preserve"> </w:t>
      </w:r>
      <w:r w:rsidR="00445EC7" w:rsidRPr="00344F09">
        <w:t>be</w:t>
      </w:r>
      <w:r w:rsidR="00445EC7" w:rsidRPr="00344F09">
        <w:rPr>
          <w:spacing w:val="5"/>
        </w:rPr>
        <w:t xml:space="preserve"> </w:t>
      </w:r>
      <w:r w:rsidR="00445EC7" w:rsidRPr="00344F09">
        <w:t>maintained</w:t>
      </w:r>
      <w:r w:rsidR="00445EC7" w:rsidRPr="00344F09">
        <w:rPr>
          <w:spacing w:val="-14"/>
        </w:rPr>
        <w:t xml:space="preserve"> </w:t>
      </w:r>
      <w:r w:rsidR="00445EC7" w:rsidRPr="00344F09">
        <w:t>during</w:t>
      </w:r>
      <w:r w:rsidR="00445EC7" w:rsidRPr="00344F09">
        <w:rPr>
          <w:spacing w:val="-14"/>
        </w:rPr>
        <w:t xml:space="preserve"> </w:t>
      </w:r>
      <w:r w:rsidR="00445EC7" w:rsidRPr="00344F09">
        <w:t>administration</w:t>
      </w:r>
      <w:r w:rsidR="00445EC7" w:rsidRPr="00344F09">
        <w:rPr>
          <w:spacing w:val="27"/>
        </w:rPr>
        <w:t xml:space="preserve"> </w:t>
      </w:r>
      <w:proofErr w:type="gramStart"/>
      <w:r w:rsidR="00445EC7" w:rsidRPr="00344F09">
        <w:t xml:space="preserve">of </w:t>
      </w:r>
      <w:r w:rsidR="00445EC7" w:rsidRPr="00344F09">
        <w:rPr>
          <w:spacing w:val="-59"/>
        </w:rPr>
        <w:t xml:space="preserve"> </w:t>
      </w:r>
      <w:r w:rsidR="00445EC7" w:rsidRPr="00344F09">
        <w:t>the</w:t>
      </w:r>
      <w:proofErr w:type="gramEnd"/>
      <w:r w:rsidR="00445EC7" w:rsidRPr="00344F09">
        <w:rPr>
          <w:spacing w:val="5"/>
        </w:rPr>
        <w:t xml:space="preserve"> </w:t>
      </w:r>
      <w:r w:rsidR="00445EC7" w:rsidRPr="00344F09">
        <w:t>required</w:t>
      </w:r>
      <w:r w:rsidR="00445EC7" w:rsidRPr="00344F09">
        <w:rPr>
          <w:spacing w:val="6"/>
        </w:rPr>
        <w:t xml:space="preserve"> </w:t>
      </w:r>
      <w:r w:rsidR="00445EC7" w:rsidRPr="00344F09">
        <w:t>medicine.</w:t>
      </w:r>
    </w:p>
    <w:p w14:paraId="5E41C088" w14:textId="77777777" w:rsidR="00445EC7" w:rsidRPr="00344F09" w:rsidRDefault="00445EC7" w:rsidP="00CA6F48">
      <w:pPr>
        <w:pStyle w:val="NoSpacing"/>
        <w:numPr>
          <w:ilvl w:val="0"/>
          <w:numId w:val="12"/>
        </w:numPr>
        <w:spacing w:before="120" w:line="360" w:lineRule="auto"/>
        <w:ind w:left="714" w:hanging="357"/>
        <w:contextualSpacing/>
      </w:pPr>
      <w:r w:rsidRPr="00344F09">
        <w:t>Staff</w:t>
      </w:r>
      <w:r w:rsidRPr="00344F09">
        <w:rPr>
          <w:spacing w:val="5"/>
        </w:rPr>
        <w:t xml:space="preserve"> </w:t>
      </w:r>
      <w:r w:rsidRPr="00344F09">
        <w:t>have</w:t>
      </w:r>
      <w:r w:rsidRPr="00344F09">
        <w:rPr>
          <w:spacing w:val="13"/>
        </w:rPr>
        <w:t xml:space="preserve"> </w:t>
      </w:r>
      <w:r w:rsidRPr="00344F09">
        <w:t>the</w:t>
      </w:r>
      <w:r w:rsidRPr="00344F09">
        <w:rPr>
          <w:spacing w:val="11"/>
        </w:rPr>
        <w:t xml:space="preserve"> </w:t>
      </w:r>
      <w:r w:rsidRPr="00344F09">
        <w:t>competence</w:t>
      </w:r>
      <w:r w:rsidRPr="00344F09">
        <w:rPr>
          <w:spacing w:val="8"/>
        </w:rPr>
        <w:t xml:space="preserve"> </w:t>
      </w:r>
      <w:r w:rsidRPr="00344F09">
        <w:t>and</w:t>
      </w:r>
      <w:r w:rsidRPr="00344F09">
        <w:rPr>
          <w:spacing w:val="15"/>
        </w:rPr>
        <w:t xml:space="preserve"> </w:t>
      </w:r>
      <w:r w:rsidRPr="00344F09">
        <w:t>skills</w:t>
      </w:r>
      <w:r w:rsidRPr="00344F09">
        <w:rPr>
          <w:spacing w:val="5"/>
        </w:rPr>
        <w:t xml:space="preserve"> </w:t>
      </w:r>
      <w:r w:rsidRPr="00344F09">
        <w:t>required</w:t>
      </w:r>
      <w:r w:rsidRPr="00344F09">
        <w:rPr>
          <w:spacing w:val="8"/>
        </w:rPr>
        <w:t xml:space="preserve"> </w:t>
      </w:r>
      <w:r w:rsidRPr="00344F09">
        <w:t>to</w:t>
      </w:r>
      <w:r w:rsidRPr="00344F09">
        <w:rPr>
          <w:spacing w:val="50"/>
        </w:rPr>
        <w:t xml:space="preserve"> </w:t>
      </w:r>
      <w:r w:rsidRPr="00344F09">
        <w:t>administer</w:t>
      </w:r>
      <w:r w:rsidRPr="00344F09">
        <w:rPr>
          <w:spacing w:val="53"/>
        </w:rPr>
        <w:t xml:space="preserve"> </w:t>
      </w:r>
      <w:proofErr w:type="gramStart"/>
      <w:r w:rsidRPr="00344F09">
        <w:t xml:space="preserve">the </w:t>
      </w:r>
      <w:r w:rsidRPr="00344F09">
        <w:rPr>
          <w:spacing w:val="-59"/>
        </w:rPr>
        <w:t xml:space="preserve"> </w:t>
      </w:r>
      <w:r w:rsidRPr="00344F09">
        <w:t>medicine</w:t>
      </w:r>
      <w:proofErr w:type="gramEnd"/>
      <w:r w:rsidRPr="00344F09">
        <w:t>.</w:t>
      </w:r>
    </w:p>
    <w:p w14:paraId="1B840C2E" w14:textId="77777777" w:rsidR="00445EC7" w:rsidRPr="00344F09" w:rsidRDefault="00445EC7" w:rsidP="00CA6F48">
      <w:pPr>
        <w:pStyle w:val="NoSpacing"/>
        <w:numPr>
          <w:ilvl w:val="0"/>
          <w:numId w:val="12"/>
        </w:numPr>
        <w:spacing w:before="120" w:line="360" w:lineRule="auto"/>
        <w:ind w:left="714" w:hanging="357"/>
        <w:contextualSpacing/>
      </w:pPr>
      <w:r w:rsidRPr="00344F09">
        <w:t>The</w:t>
      </w:r>
      <w:r w:rsidRPr="00344F09">
        <w:rPr>
          <w:spacing w:val="4"/>
        </w:rPr>
        <w:t xml:space="preserve"> </w:t>
      </w:r>
      <w:r w:rsidRPr="00344F09">
        <w:t>level</w:t>
      </w:r>
      <w:r w:rsidRPr="00344F09">
        <w:rPr>
          <w:spacing w:val="-3"/>
        </w:rPr>
        <w:t xml:space="preserve"> </w:t>
      </w:r>
      <w:r w:rsidRPr="00344F09">
        <w:t>of</w:t>
      </w:r>
      <w:r w:rsidRPr="00344F09">
        <w:rPr>
          <w:spacing w:val="3"/>
        </w:rPr>
        <w:t xml:space="preserve"> </w:t>
      </w:r>
      <w:r w:rsidRPr="00344F09">
        <w:t>nursing</w:t>
      </w:r>
      <w:r w:rsidRPr="00344F09">
        <w:rPr>
          <w:spacing w:val="4"/>
        </w:rPr>
        <w:t xml:space="preserve"> </w:t>
      </w:r>
      <w:r w:rsidRPr="00344F09">
        <w:t>input</w:t>
      </w:r>
      <w:r w:rsidRPr="00344F09">
        <w:rPr>
          <w:spacing w:val="3"/>
        </w:rPr>
        <w:t xml:space="preserve"> </w:t>
      </w:r>
      <w:r w:rsidRPr="00344F09">
        <w:t>and</w:t>
      </w:r>
      <w:r w:rsidRPr="00344F09">
        <w:rPr>
          <w:spacing w:val="4"/>
        </w:rPr>
        <w:t xml:space="preserve"> </w:t>
      </w:r>
      <w:r w:rsidRPr="00344F09">
        <w:t>supplies of</w:t>
      </w:r>
      <w:r w:rsidRPr="00344F09">
        <w:rPr>
          <w:spacing w:val="3"/>
        </w:rPr>
        <w:t xml:space="preserve"> </w:t>
      </w:r>
      <w:r w:rsidRPr="00344F09">
        <w:t>medicine</w:t>
      </w:r>
      <w:r w:rsidRPr="00344F09">
        <w:rPr>
          <w:spacing w:val="4"/>
        </w:rPr>
        <w:t xml:space="preserve"> </w:t>
      </w:r>
      <w:r w:rsidRPr="00344F09">
        <w:t>are</w:t>
      </w:r>
      <w:r w:rsidRPr="00344F09">
        <w:rPr>
          <w:spacing w:val="-15"/>
        </w:rPr>
        <w:t xml:space="preserve"> </w:t>
      </w:r>
      <w:r w:rsidRPr="00344F09">
        <w:t>sustainable</w:t>
      </w:r>
      <w:r w:rsidRPr="00344F09">
        <w:rPr>
          <w:spacing w:val="4"/>
        </w:rPr>
        <w:t xml:space="preserve"> </w:t>
      </w:r>
      <w:r w:rsidRPr="00344F09">
        <w:t>for</w:t>
      </w:r>
      <w:r w:rsidRPr="00344F09">
        <w:rPr>
          <w:spacing w:val="-58"/>
        </w:rPr>
        <w:t xml:space="preserve">                    </w:t>
      </w:r>
      <w:r w:rsidRPr="00344F09">
        <w:t>the</w:t>
      </w:r>
      <w:r w:rsidRPr="00344F09">
        <w:rPr>
          <w:spacing w:val="6"/>
        </w:rPr>
        <w:t xml:space="preserve"> </w:t>
      </w:r>
      <w:r w:rsidRPr="00344F09">
        <w:t>duration</w:t>
      </w:r>
      <w:r w:rsidRPr="00344F09">
        <w:rPr>
          <w:spacing w:val="6"/>
        </w:rPr>
        <w:t xml:space="preserve"> </w:t>
      </w:r>
      <w:r w:rsidRPr="00344F09">
        <w:t>of</w:t>
      </w:r>
      <w:r w:rsidRPr="00344F09">
        <w:rPr>
          <w:spacing w:val="5"/>
        </w:rPr>
        <w:t xml:space="preserve"> </w:t>
      </w:r>
      <w:r w:rsidRPr="00344F09">
        <w:t>treatment.</w:t>
      </w:r>
    </w:p>
    <w:p w14:paraId="33D41455" w14:textId="77777777" w:rsidR="00445EC7" w:rsidRPr="00344F09" w:rsidRDefault="00445EC7" w:rsidP="00CA6F48">
      <w:pPr>
        <w:pStyle w:val="NoSpacing"/>
        <w:numPr>
          <w:ilvl w:val="0"/>
          <w:numId w:val="12"/>
        </w:numPr>
        <w:spacing w:before="120" w:line="360" w:lineRule="auto"/>
        <w:ind w:left="714" w:hanging="357"/>
        <w:contextualSpacing/>
      </w:pPr>
      <w:r w:rsidRPr="00344F09">
        <w:t>The</w:t>
      </w:r>
      <w:r w:rsidRPr="00344F09">
        <w:rPr>
          <w:spacing w:val="1"/>
        </w:rPr>
        <w:t xml:space="preserve"> </w:t>
      </w:r>
      <w:r w:rsidRPr="00344F09">
        <w:t>patient must have</w:t>
      </w:r>
      <w:r w:rsidRPr="00344F09">
        <w:rPr>
          <w:spacing w:val="1"/>
        </w:rPr>
        <w:t xml:space="preserve"> </w:t>
      </w:r>
      <w:r w:rsidRPr="00344F09">
        <w:t>a</w:t>
      </w:r>
      <w:r w:rsidRPr="00344F09">
        <w:rPr>
          <w:spacing w:val="12"/>
        </w:rPr>
        <w:t xml:space="preserve"> </w:t>
      </w:r>
      <w:r w:rsidRPr="00344F09">
        <w:t>clearly</w:t>
      </w:r>
      <w:r w:rsidRPr="00344F09">
        <w:rPr>
          <w:spacing w:val="-3"/>
        </w:rPr>
        <w:t xml:space="preserve"> </w:t>
      </w:r>
      <w:r w:rsidRPr="00344F09">
        <w:t>stated</w:t>
      </w:r>
      <w:r w:rsidRPr="00344F09">
        <w:rPr>
          <w:spacing w:val="8"/>
        </w:rPr>
        <w:t xml:space="preserve"> </w:t>
      </w:r>
      <w:r w:rsidRPr="00344F09">
        <w:t>clinical</w:t>
      </w:r>
      <w:r w:rsidRPr="00344F09">
        <w:rPr>
          <w:spacing w:val="-5"/>
        </w:rPr>
        <w:t xml:space="preserve"> </w:t>
      </w:r>
      <w:r w:rsidRPr="00344F09">
        <w:t>diagnosis</w:t>
      </w:r>
      <w:r w:rsidRPr="00344F09">
        <w:rPr>
          <w:spacing w:val="-2"/>
        </w:rPr>
        <w:t xml:space="preserve"> </w:t>
      </w:r>
      <w:r w:rsidRPr="00344F09">
        <w:t>requiring</w:t>
      </w:r>
      <w:r w:rsidRPr="00344F09">
        <w:rPr>
          <w:spacing w:val="1"/>
        </w:rPr>
        <w:t xml:space="preserve"> </w:t>
      </w:r>
      <w:r w:rsidRPr="00344F09">
        <w:t>intravenous</w:t>
      </w:r>
      <w:r w:rsidRPr="00344F09">
        <w:rPr>
          <w:spacing w:val="-58"/>
        </w:rPr>
        <w:t xml:space="preserve"> </w:t>
      </w:r>
      <w:r w:rsidRPr="00344F09">
        <w:t>therapy.</w:t>
      </w:r>
    </w:p>
    <w:p w14:paraId="6A1CCFA0" w14:textId="5BEADD7E" w:rsidR="00445EC7" w:rsidRPr="00344F09" w:rsidRDefault="00445EC7" w:rsidP="00CA6F48">
      <w:pPr>
        <w:pStyle w:val="NoSpacing"/>
        <w:numPr>
          <w:ilvl w:val="0"/>
          <w:numId w:val="12"/>
        </w:numPr>
        <w:spacing w:before="120" w:line="360" w:lineRule="auto"/>
        <w:ind w:left="714" w:hanging="357"/>
        <w:contextualSpacing/>
      </w:pPr>
      <w:r w:rsidRPr="00344F09">
        <w:t>The</w:t>
      </w:r>
      <w:r w:rsidRPr="00344F09">
        <w:rPr>
          <w:spacing w:val="19"/>
        </w:rPr>
        <w:t xml:space="preserve"> </w:t>
      </w:r>
      <w:r w:rsidRPr="00344F09">
        <w:t>patient</w:t>
      </w:r>
      <w:r w:rsidRPr="00344F09">
        <w:rPr>
          <w:spacing w:val="18"/>
        </w:rPr>
        <w:t xml:space="preserve"> </w:t>
      </w:r>
      <w:r w:rsidRPr="00344F09">
        <w:t>must</w:t>
      </w:r>
      <w:r w:rsidRPr="00344F09">
        <w:rPr>
          <w:spacing w:val="18"/>
        </w:rPr>
        <w:t xml:space="preserve"> </w:t>
      </w:r>
      <w:r w:rsidRPr="00344F09">
        <w:t>be</w:t>
      </w:r>
      <w:r w:rsidRPr="00344F09">
        <w:rPr>
          <w:spacing w:val="19"/>
        </w:rPr>
        <w:t xml:space="preserve"> </w:t>
      </w:r>
      <w:r w:rsidRPr="00344F09">
        <w:t>medically</w:t>
      </w:r>
      <w:r w:rsidRPr="00344F09">
        <w:rPr>
          <w:spacing w:val="16"/>
        </w:rPr>
        <w:t xml:space="preserve"> </w:t>
      </w:r>
      <w:r w:rsidRPr="00344F09">
        <w:t xml:space="preserve">stable with minimal risk of developing complications assessed using the checklist (see section </w:t>
      </w:r>
      <w:r w:rsidR="006E1077">
        <w:t>7.5</w:t>
      </w:r>
      <w:r w:rsidR="006069F5">
        <w:t>.1).</w:t>
      </w:r>
    </w:p>
    <w:p w14:paraId="5EA53F8F" w14:textId="77777777" w:rsidR="00172DE4" w:rsidRPr="00344F09" w:rsidRDefault="00172DE4" w:rsidP="00CA6F48">
      <w:pPr>
        <w:pStyle w:val="NoSpacing"/>
        <w:numPr>
          <w:ilvl w:val="0"/>
          <w:numId w:val="12"/>
        </w:numPr>
        <w:spacing w:before="120" w:line="360" w:lineRule="auto"/>
        <w:ind w:left="714" w:hanging="357"/>
        <w:contextualSpacing/>
      </w:pPr>
      <w:r>
        <w:rPr>
          <w:rFonts w:eastAsia="Times New Roman"/>
          <w:lang w:val="en-GB"/>
        </w:rPr>
        <w:t>The patient or carer</w:t>
      </w:r>
      <w:r w:rsidRPr="00344F09">
        <w:rPr>
          <w:rFonts w:eastAsia="Times New Roman"/>
          <w:lang w:val="en-GB"/>
        </w:rPr>
        <w:t xml:space="preserve"> are able to safely identify complications and seek help in an emergency</w:t>
      </w:r>
      <w:r>
        <w:rPr>
          <w:rFonts w:eastAsia="Times New Roman"/>
          <w:lang w:val="en-GB"/>
        </w:rPr>
        <w:t>.</w:t>
      </w:r>
    </w:p>
    <w:p w14:paraId="6E5629A7" w14:textId="77777777" w:rsidR="00445EC7" w:rsidRPr="00344F09" w:rsidRDefault="00445EC7" w:rsidP="00CA6F48">
      <w:pPr>
        <w:pStyle w:val="NoSpacing"/>
        <w:numPr>
          <w:ilvl w:val="0"/>
          <w:numId w:val="12"/>
        </w:numPr>
        <w:spacing w:before="120" w:line="360" w:lineRule="auto"/>
        <w:ind w:left="714" w:hanging="357"/>
        <w:contextualSpacing/>
      </w:pPr>
      <w:r w:rsidRPr="00344F09">
        <w:t>Clear</w:t>
      </w:r>
      <w:r w:rsidRPr="00344F09">
        <w:rPr>
          <w:spacing w:val="45"/>
        </w:rPr>
        <w:t xml:space="preserve"> </w:t>
      </w:r>
      <w:r w:rsidRPr="00344F09">
        <w:t>arrangements</w:t>
      </w:r>
      <w:r w:rsidRPr="00344F09">
        <w:rPr>
          <w:spacing w:val="39"/>
        </w:rPr>
        <w:t xml:space="preserve"> </w:t>
      </w:r>
      <w:r w:rsidRPr="00344F09">
        <w:t>must</w:t>
      </w:r>
      <w:r w:rsidRPr="00344F09">
        <w:rPr>
          <w:spacing w:val="41"/>
        </w:rPr>
        <w:t xml:space="preserve"> </w:t>
      </w:r>
      <w:r w:rsidRPr="00344F09">
        <w:t>be</w:t>
      </w:r>
      <w:r w:rsidRPr="00344F09">
        <w:rPr>
          <w:spacing w:val="54"/>
        </w:rPr>
        <w:t xml:space="preserve"> </w:t>
      </w:r>
      <w:r w:rsidRPr="00344F09">
        <w:t>in</w:t>
      </w:r>
      <w:r w:rsidRPr="00344F09">
        <w:rPr>
          <w:spacing w:val="43"/>
        </w:rPr>
        <w:t xml:space="preserve"> </w:t>
      </w:r>
      <w:r w:rsidRPr="00344F09">
        <w:t>place</w:t>
      </w:r>
      <w:r w:rsidRPr="00344F09">
        <w:rPr>
          <w:spacing w:val="47"/>
        </w:rPr>
        <w:t xml:space="preserve"> </w:t>
      </w:r>
      <w:r w:rsidRPr="00344F09">
        <w:t>for</w:t>
      </w:r>
      <w:r w:rsidRPr="00344F09">
        <w:rPr>
          <w:spacing w:val="45"/>
        </w:rPr>
        <w:t xml:space="preserve"> </w:t>
      </w:r>
      <w:r w:rsidRPr="00344F09">
        <w:t>prescribing,</w:t>
      </w:r>
      <w:r w:rsidRPr="00344F09">
        <w:rPr>
          <w:spacing w:val="41"/>
        </w:rPr>
        <w:t xml:space="preserve"> </w:t>
      </w:r>
      <w:r w:rsidRPr="00344F09">
        <w:t>monitoring</w:t>
      </w:r>
      <w:r w:rsidRPr="00344F09">
        <w:rPr>
          <w:spacing w:val="25"/>
        </w:rPr>
        <w:t xml:space="preserve"> </w:t>
      </w:r>
      <w:proofErr w:type="gramStart"/>
      <w:r w:rsidRPr="00344F09">
        <w:t xml:space="preserve">and </w:t>
      </w:r>
      <w:r w:rsidRPr="00344F09">
        <w:rPr>
          <w:spacing w:val="-59"/>
        </w:rPr>
        <w:t xml:space="preserve"> </w:t>
      </w:r>
      <w:r w:rsidRPr="00344F09">
        <w:t>reviewing</w:t>
      </w:r>
      <w:proofErr w:type="gramEnd"/>
      <w:r w:rsidRPr="00344F09">
        <w:rPr>
          <w:spacing w:val="12"/>
        </w:rPr>
        <w:t xml:space="preserve"> </w:t>
      </w:r>
      <w:r w:rsidRPr="00344F09">
        <w:t>treatment</w:t>
      </w:r>
      <w:r w:rsidRPr="00344F09">
        <w:rPr>
          <w:spacing w:val="12"/>
        </w:rPr>
        <w:t xml:space="preserve"> </w:t>
      </w:r>
      <w:r w:rsidRPr="00344F09">
        <w:t>and</w:t>
      </w:r>
      <w:r w:rsidRPr="00344F09">
        <w:rPr>
          <w:spacing w:val="13"/>
        </w:rPr>
        <w:t xml:space="preserve"> </w:t>
      </w:r>
      <w:r w:rsidRPr="00344F09">
        <w:t>the</w:t>
      </w:r>
      <w:r w:rsidRPr="00344F09">
        <w:rPr>
          <w:spacing w:val="13"/>
        </w:rPr>
        <w:t xml:space="preserve"> </w:t>
      </w:r>
      <w:r w:rsidRPr="00344F09">
        <w:t>clinician</w:t>
      </w:r>
      <w:r w:rsidRPr="00344F09">
        <w:rPr>
          <w:spacing w:val="13"/>
        </w:rPr>
        <w:t xml:space="preserve"> </w:t>
      </w:r>
      <w:r w:rsidRPr="00344F09">
        <w:t>responsible</w:t>
      </w:r>
      <w:r w:rsidRPr="00344F09">
        <w:rPr>
          <w:spacing w:val="13"/>
        </w:rPr>
        <w:t xml:space="preserve"> </w:t>
      </w:r>
      <w:r w:rsidRPr="00344F09">
        <w:t>is</w:t>
      </w:r>
      <w:r w:rsidRPr="00344F09">
        <w:rPr>
          <w:spacing w:val="10"/>
        </w:rPr>
        <w:t xml:space="preserve"> </w:t>
      </w:r>
      <w:r w:rsidRPr="00344F09">
        <w:t>clearly</w:t>
      </w:r>
      <w:r w:rsidRPr="00344F09">
        <w:rPr>
          <w:spacing w:val="10"/>
        </w:rPr>
        <w:t xml:space="preserve"> </w:t>
      </w:r>
      <w:r w:rsidRPr="00344F09">
        <w:t>identified.</w:t>
      </w:r>
    </w:p>
    <w:p w14:paraId="7A88E785" w14:textId="77777777" w:rsidR="00445EC7" w:rsidRPr="00344F09" w:rsidRDefault="00445EC7" w:rsidP="00CA6F48">
      <w:pPr>
        <w:pStyle w:val="NoSpacing"/>
        <w:numPr>
          <w:ilvl w:val="0"/>
          <w:numId w:val="12"/>
        </w:numPr>
        <w:spacing w:before="120" w:line="360" w:lineRule="auto"/>
        <w:ind w:left="714" w:hanging="357"/>
        <w:contextualSpacing/>
      </w:pPr>
      <w:r w:rsidRPr="00344F09">
        <w:t>There</w:t>
      </w:r>
      <w:r w:rsidRPr="00344F09">
        <w:rPr>
          <w:spacing w:val="20"/>
        </w:rPr>
        <w:t xml:space="preserve"> </w:t>
      </w:r>
      <w:r w:rsidRPr="00344F09">
        <w:t>must</w:t>
      </w:r>
      <w:r w:rsidRPr="00344F09">
        <w:rPr>
          <w:spacing w:val="19"/>
        </w:rPr>
        <w:t xml:space="preserve"> </w:t>
      </w:r>
      <w:r w:rsidRPr="00344F09">
        <w:t>be</w:t>
      </w:r>
      <w:r w:rsidRPr="00344F09">
        <w:rPr>
          <w:spacing w:val="20"/>
        </w:rPr>
        <w:t xml:space="preserve"> </w:t>
      </w:r>
      <w:r w:rsidRPr="00344F09">
        <w:t>a</w:t>
      </w:r>
      <w:r w:rsidRPr="00344F09">
        <w:rPr>
          <w:spacing w:val="20"/>
        </w:rPr>
        <w:t xml:space="preserve"> </w:t>
      </w:r>
      <w:r w:rsidRPr="00344F09">
        <w:t>completion</w:t>
      </w:r>
      <w:r w:rsidRPr="00344F09">
        <w:rPr>
          <w:spacing w:val="20"/>
        </w:rPr>
        <w:t xml:space="preserve"> </w:t>
      </w:r>
      <w:r w:rsidRPr="00344F09">
        <w:t>date</w:t>
      </w:r>
      <w:r w:rsidRPr="00344F09">
        <w:rPr>
          <w:spacing w:val="20"/>
        </w:rPr>
        <w:t xml:space="preserve"> </w:t>
      </w:r>
      <w:r w:rsidRPr="00344F09">
        <w:t>and/or</w:t>
      </w:r>
      <w:r w:rsidRPr="00344F09">
        <w:rPr>
          <w:spacing w:val="23"/>
        </w:rPr>
        <w:t xml:space="preserve"> </w:t>
      </w:r>
      <w:r w:rsidRPr="00344F09">
        <w:t>review</w:t>
      </w:r>
      <w:r w:rsidRPr="00344F09">
        <w:rPr>
          <w:spacing w:val="-6"/>
        </w:rPr>
        <w:t xml:space="preserve"> </w:t>
      </w:r>
      <w:r w:rsidRPr="00344F09">
        <w:t>date.</w:t>
      </w:r>
    </w:p>
    <w:p w14:paraId="7126E342" w14:textId="280A4B0F" w:rsidR="00445EC7" w:rsidRPr="00344F09" w:rsidRDefault="00445EC7" w:rsidP="00CA6F48">
      <w:pPr>
        <w:pStyle w:val="NoSpacing"/>
        <w:numPr>
          <w:ilvl w:val="0"/>
          <w:numId w:val="12"/>
        </w:numPr>
        <w:spacing w:before="120" w:line="360" w:lineRule="auto"/>
        <w:ind w:left="714" w:hanging="357"/>
        <w:contextualSpacing/>
      </w:pPr>
      <w:r w:rsidRPr="00344F09">
        <w:t>The</w:t>
      </w:r>
      <w:r w:rsidRPr="00344F09">
        <w:rPr>
          <w:spacing w:val="61"/>
        </w:rPr>
        <w:t xml:space="preserve"> </w:t>
      </w:r>
      <w:r w:rsidRPr="00344F09">
        <w:t>IV regimen and any specific monitoring requirements must be agreed</w:t>
      </w:r>
      <w:r w:rsidRPr="00344F09">
        <w:rPr>
          <w:spacing w:val="1"/>
        </w:rPr>
        <w:t xml:space="preserve"> </w:t>
      </w:r>
      <w:r w:rsidRPr="00344F09">
        <w:t>with</w:t>
      </w:r>
      <w:r w:rsidRPr="00344F09">
        <w:rPr>
          <w:spacing w:val="1"/>
        </w:rPr>
        <w:t xml:space="preserve"> </w:t>
      </w:r>
      <w:r w:rsidRPr="00344F09">
        <w:t>the</w:t>
      </w:r>
      <w:r w:rsidRPr="00344F09">
        <w:rPr>
          <w:spacing w:val="1"/>
        </w:rPr>
        <w:t xml:space="preserve"> </w:t>
      </w:r>
      <w:r w:rsidRPr="00344F09">
        <w:t>accepting</w:t>
      </w:r>
      <w:r w:rsidRPr="00344F09">
        <w:rPr>
          <w:spacing w:val="1"/>
        </w:rPr>
        <w:t xml:space="preserve"> </w:t>
      </w:r>
      <w:r w:rsidRPr="00344F09">
        <w:t>team.</w:t>
      </w:r>
      <w:r w:rsidRPr="00344F09">
        <w:rPr>
          <w:spacing w:val="1"/>
        </w:rPr>
        <w:t xml:space="preserve"> </w:t>
      </w:r>
      <w:r w:rsidRPr="00344F09">
        <w:t>Information</w:t>
      </w:r>
      <w:r w:rsidRPr="00344F09">
        <w:rPr>
          <w:spacing w:val="1"/>
        </w:rPr>
        <w:t xml:space="preserve"> </w:t>
      </w:r>
      <w:r w:rsidRPr="00344F09">
        <w:t>and</w:t>
      </w:r>
      <w:r w:rsidRPr="00344F09">
        <w:rPr>
          <w:spacing w:val="1"/>
        </w:rPr>
        <w:t xml:space="preserve"> </w:t>
      </w:r>
      <w:r w:rsidRPr="00344F09">
        <w:t>advice</w:t>
      </w:r>
      <w:r w:rsidRPr="00344F09">
        <w:rPr>
          <w:spacing w:val="1"/>
        </w:rPr>
        <w:t xml:space="preserve"> </w:t>
      </w:r>
      <w:r w:rsidRPr="00344F09">
        <w:t>can</w:t>
      </w:r>
      <w:r w:rsidRPr="00344F09">
        <w:rPr>
          <w:spacing w:val="1"/>
        </w:rPr>
        <w:t xml:space="preserve"> </w:t>
      </w:r>
      <w:r w:rsidRPr="00344F09">
        <w:t>be</w:t>
      </w:r>
      <w:r w:rsidRPr="00344F09">
        <w:rPr>
          <w:spacing w:val="1"/>
        </w:rPr>
        <w:t xml:space="preserve"> </w:t>
      </w:r>
      <w:r w:rsidRPr="00344F09">
        <w:t>obtained</w:t>
      </w:r>
      <w:r w:rsidRPr="00344F09">
        <w:rPr>
          <w:spacing w:val="1"/>
        </w:rPr>
        <w:t xml:space="preserve"> </w:t>
      </w:r>
      <w:r w:rsidRPr="00344F09">
        <w:t>from</w:t>
      </w:r>
      <w:r w:rsidRPr="00344F09">
        <w:rPr>
          <w:spacing w:val="1"/>
        </w:rPr>
        <w:t xml:space="preserve"> </w:t>
      </w:r>
      <w:r w:rsidRPr="00344F09">
        <w:t>pharmacy</w:t>
      </w:r>
      <w:r w:rsidRPr="00344F09">
        <w:rPr>
          <w:spacing w:val="3"/>
        </w:rPr>
        <w:t xml:space="preserve"> </w:t>
      </w:r>
      <w:r w:rsidRPr="00344F09">
        <w:t>or</w:t>
      </w:r>
      <w:r w:rsidRPr="00344F09">
        <w:rPr>
          <w:spacing w:val="9"/>
        </w:rPr>
        <w:t xml:space="preserve"> </w:t>
      </w:r>
      <w:r w:rsidRPr="00344F09">
        <w:t>microbiology</w:t>
      </w:r>
      <w:r w:rsidRPr="00344F09">
        <w:rPr>
          <w:spacing w:val="3"/>
        </w:rPr>
        <w:t xml:space="preserve"> </w:t>
      </w:r>
      <w:r w:rsidRPr="00344F09">
        <w:t>departments</w:t>
      </w:r>
      <w:r>
        <w:t xml:space="preserve"> (where relevant)</w:t>
      </w:r>
      <w:r w:rsidRPr="00344F09">
        <w:t>.</w:t>
      </w:r>
    </w:p>
    <w:p w14:paraId="7BE9443F" w14:textId="77777777" w:rsidR="00445EC7" w:rsidRPr="00344F09" w:rsidRDefault="00445EC7" w:rsidP="00CA6F48">
      <w:pPr>
        <w:pStyle w:val="NoSpacing"/>
        <w:numPr>
          <w:ilvl w:val="0"/>
          <w:numId w:val="12"/>
        </w:numPr>
        <w:spacing w:before="120" w:line="360" w:lineRule="auto"/>
        <w:ind w:left="714" w:hanging="357"/>
        <w:contextualSpacing/>
      </w:pPr>
      <w:r w:rsidRPr="00344F09">
        <w:t>Any</w:t>
      </w:r>
      <w:r w:rsidRPr="00344F09">
        <w:rPr>
          <w:spacing w:val="1"/>
        </w:rPr>
        <w:t xml:space="preserve"> </w:t>
      </w:r>
      <w:r w:rsidRPr="00344F09">
        <w:t>known</w:t>
      </w:r>
      <w:r w:rsidRPr="00344F09">
        <w:rPr>
          <w:spacing w:val="1"/>
        </w:rPr>
        <w:t xml:space="preserve"> </w:t>
      </w:r>
      <w:r w:rsidRPr="00344F09">
        <w:t>allergies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documented</w:t>
      </w:r>
      <w:r w:rsidRPr="00344F09">
        <w:rPr>
          <w:spacing w:val="1"/>
        </w:rPr>
        <w:t xml:space="preserve"> </w:t>
      </w:r>
      <w:r w:rsidRPr="00344F09">
        <w:t>and</w:t>
      </w:r>
      <w:r w:rsidRPr="00344F09">
        <w:rPr>
          <w:spacing w:val="1"/>
        </w:rPr>
        <w:t xml:space="preserve"> </w:t>
      </w:r>
      <w:r w:rsidRPr="00344F09">
        <w:t>the</w:t>
      </w:r>
      <w:r w:rsidRPr="00344F09">
        <w:rPr>
          <w:spacing w:val="1"/>
        </w:rPr>
        <w:t xml:space="preserve"> </w:t>
      </w:r>
      <w:r w:rsidRPr="00344F09">
        <w:t>risk</w:t>
      </w:r>
      <w:r w:rsidRPr="00344F09">
        <w:rPr>
          <w:spacing w:val="1"/>
        </w:rPr>
        <w:t xml:space="preserve"> </w:t>
      </w:r>
      <w:r w:rsidRPr="00344F09">
        <w:t>of</w:t>
      </w:r>
      <w:r w:rsidRPr="00344F09">
        <w:rPr>
          <w:spacing w:val="1"/>
        </w:rPr>
        <w:t xml:space="preserve"> </w:t>
      </w:r>
      <w:r w:rsidRPr="00344F09">
        <w:t>anaphylaxis</w:t>
      </w:r>
      <w:r w:rsidRPr="00344F09">
        <w:rPr>
          <w:spacing w:val="1"/>
        </w:rPr>
        <w:t xml:space="preserve"> </w:t>
      </w:r>
      <w:r w:rsidRPr="00344F09">
        <w:t>considered.</w:t>
      </w:r>
    </w:p>
    <w:p w14:paraId="3EEC2D08" w14:textId="2DB29806" w:rsidR="00445EC7" w:rsidRPr="00344F09" w:rsidRDefault="00445EC7" w:rsidP="00CA6F48">
      <w:pPr>
        <w:pStyle w:val="NoSpacing"/>
        <w:numPr>
          <w:ilvl w:val="0"/>
          <w:numId w:val="12"/>
        </w:numPr>
        <w:spacing w:before="120" w:line="360" w:lineRule="auto"/>
        <w:ind w:left="714" w:hanging="357"/>
        <w:contextualSpacing/>
      </w:pPr>
      <w:r w:rsidRPr="00344F09">
        <w:t>In</w:t>
      </w:r>
      <w:r w:rsidRPr="00344F09">
        <w:rPr>
          <w:spacing w:val="1"/>
        </w:rPr>
        <w:t xml:space="preserve"> </w:t>
      </w:r>
      <w:r w:rsidRPr="00344F09">
        <w:t>addition</w:t>
      </w:r>
      <w:r>
        <w:t>,</w:t>
      </w:r>
      <w:r w:rsidRPr="00344F09">
        <w:rPr>
          <w:spacing w:val="1"/>
        </w:rPr>
        <w:t xml:space="preserve"> </w:t>
      </w:r>
      <w:r w:rsidRPr="00344F09">
        <w:t>for</w:t>
      </w:r>
      <w:r w:rsidRPr="00344F09">
        <w:rPr>
          <w:spacing w:val="1"/>
        </w:rPr>
        <w:t xml:space="preserve"> </w:t>
      </w:r>
      <w:r w:rsidRPr="00344F09">
        <w:t>patients receiving IV therapy in their own home the home</w:t>
      </w:r>
      <w:r w:rsidRPr="00344F09">
        <w:rPr>
          <w:spacing w:val="1"/>
        </w:rPr>
        <w:t xml:space="preserve"> </w:t>
      </w:r>
      <w:r w:rsidRPr="00344F09">
        <w:t>situation</w:t>
      </w:r>
      <w:r w:rsidRPr="00344F09">
        <w:rPr>
          <w:spacing w:val="5"/>
        </w:rPr>
        <w:t xml:space="preserve"> </w:t>
      </w:r>
      <w:r w:rsidRPr="00344F09">
        <w:t>must</w:t>
      </w:r>
      <w:r w:rsidRPr="00344F09">
        <w:rPr>
          <w:spacing w:val="5"/>
        </w:rPr>
        <w:t xml:space="preserve"> </w:t>
      </w:r>
      <w:r w:rsidRPr="00344F09">
        <w:t>be</w:t>
      </w:r>
      <w:r w:rsidRPr="00344F09">
        <w:rPr>
          <w:spacing w:val="6"/>
        </w:rPr>
        <w:t xml:space="preserve"> </w:t>
      </w:r>
      <w:r w:rsidRPr="00344F09">
        <w:t>suitable.</w:t>
      </w:r>
    </w:p>
    <w:p w14:paraId="05886766" w14:textId="77777777" w:rsidR="00445EC7" w:rsidRPr="00344F09" w:rsidRDefault="00445EC7" w:rsidP="00CA6F48">
      <w:pPr>
        <w:pStyle w:val="NoSpacing"/>
        <w:numPr>
          <w:ilvl w:val="0"/>
          <w:numId w:val="12"/>
        </w:numPr>
        <w:spacing w:before="120" w:line="360" w:lineRule="auto"/>
        <w:ind w:left="714" w:hanging="357"/>
        <w:contextualSpacing/>
      </w:pPr>
      <w:r w:rsidRPr="00344F09">
        <w:t>The</w:t>
      </w:r>
      <w:r w:rsidRPr="00344F09">
        <w:rPr>
          <w:spacing w:val="14"/>
        </w:rPr>
        <w:t xml:space="preserve"> </w:t>
      </w:r>
      <w:r w:rsidRPr="00344F09">
        <w:t>patient</w:t>
      </w:r>
      <w:r w:rsidRPr="00344F09">
        <w:rPr>
          <w:spacing w:val="14"/>
        </w:rPr>
        <w:t xml:space="preserve"> </w:t>
      </w:r>
      <w:r w:rsidRPr="00344F09">
        <w:t>must</w:t>
      </w:r>
      <w:r w:rsidRPr="00344F09">
        <w:rPr>
          <w:spacing w:val="19"/>
        </w:rPr>
        <w:t xml:space="preserve"> </w:t>
      </w:r>
      <w:r w:rsidRPr="00344F09">
        <w:t>be</w:t>
      </w:r>
      <w:r w:rsidRPr="00344F09">
        <w:rPr>
          <w:spacing w:val="15"/>
        </w:rPr>
        <w:t xml:space="preserve"> </w:t>
      </w:r>
      <w:r w:rsidRPr="00344F09">
        <w:t>able</w:t>
      </w:r>
      <w:r w:rsidRPr="00344F09">
        <w:rPr>
          <w:spacing w:val="15"/>
        </w:rPr>
        <w:t xml:space="preserve"> </w:t>
      </w:r>
      <w:r w:rsidRPr="00344F09">
        <w:t>to</w:t>
      </w:r>
      <w:r w:rsidRPr="00344F09">
        <w:rPr>
          <w:spacing w:val="15"/>
        </w:rPr>
        <w:t xml:space="preserve"> </w:t>
      </w:r>
      <w:r w:rsidRPr="00344F09">
        <w:t>call</w:t>
      </w:r>
      <w:r w:rsidRPr="00344F09">
        <w:rPr>
          <w:spacing w:val="9"/>
        </w:rPr>
        <w:t xml:space="preserve"> </w:t>
      </w:r>
      <w:r w:rsidRPr="00344F09">
        <w:t>for</w:t>
      </w:r>
      <w:r w:rsidRPr="00344F09">
        <w:rPr>
          <w:spacing w:val="17"/>
        </w:rPr>
        <w:t xml:space="preserve"> </w:t>
      </w:r>
      <w:r w:rsidRPr="00344F09">
        <w:t>help</w:t>
      </w:r>
      <w:r w:rsidRPr="00344F09">
        <w:rPr>
          <w:spacing w:val="25"/>
        </w:rPr>
        <w:t xml:space="preserve"> </w:t>
      </w:r>
      <w:r w:rsidRPr="00344F09">
        <w:t>if</w:t>
      </w:r>
      <w:r w:rsidRPr="00344F09">
        <w:rPr>
          <w:spacing w:val="14"/>
        </w:rPr>
        <w:t xml:space="preserve"> </w:t>
      </w:r>
      <w:r w:rsidRPr="00344F09">
        <w:t>unwell.</w:t>
      </w:r>
    </w:p>
    <w:p w14:paraId="5CF35F36" w14:textId="77777777" w:rsidR="00445EC7" w:rsidRPr="00344F09" w:rsidRDefault="00445EC7" w:rsidP="00CA6F48">
      <w:pPr>
        <w:pStyle w:val="NoSpacing"/>
        <w:numPr>
          <w:ilvl w:val="0"/>
          <w:numId w:val="12"/>
        </w:numPr>
        <w:spacing w:before="120" w:line="360" w:lineRule="auto"/>
        <w:ind w:left="714" w:hanging="357"/>
        <w:contextualSpacing/>
      </w:pPr>
      <w:r w:rsidRPr="00344F09">
        <w:t>There</w:t>
      </w:r>
      <w:r w:rsidRPr="00344F09">
        <w:rPr>
          <w:spacing w:val="21"/>
        </w:rPr>
        <w:t xml:space="preserve"> </w:t>
      </w:r>
      <w:r w:rsidRPr="00344F09">
        <w:t>must</w:t>
      </w:r>
      <w:r w:rsidRPr="00344F09">
        <w:rPr>
          <w:spacing w:val="20"/>
        </w:rPr>
        <w:t xml:space="preserve"> </w:t>
      </w:r>
      <w:r w:rsidRPr="00344F09">
        <w:t>be</w:t>
      </w:r>
      <w:r w:rsidRPr="00344F09">
        <w:rPr>
          <w:spacing w:val="22"/>
        </w:rPr>
        <w:t xml:space="preserve"> </w:t>
      </w:r>
      <w:r w:rsidRPr="00344F09">
        <w:t>electricity,</w:t>
      </w:r>
      <w:r w:rsidRPr="00344F09">
        <w:rPr>
          <w:spacing w:val="20"/>
        </w:rPr>
        <w:t xml:space="preserve"> </w:t>
      </w:r>
      <w:r w:rsidRPr="00344F09">
        <w:t>running</w:t>
      </w:r>
      <w:r w:rsidRPr="00344F09">
        <w:rPr>
          <w:spacing w:val="21"/>
        </w:rPr>
        <w:t xml:space="preserve"> </w:t>
      </w:r>
      <w:r w:rsidRPr="00344F09">
        <w:t>water</w:t>
      </w:r>
      <w:r w:rsidRPr="00344F09">
        <w:rPr>
          <w:spacing w:val="24"/>
        </w:rPr>
        <w:t xml:space="preserve"> </w:t>
      </w:r>
      <w:r w:rsidRPr="00344F09">
        <w:t>and</w:t>
      </w:r>
      <w:r w:rsidRPr="00344F09">
        <w:rPr>
          <w:spacing w:val="22"/>
        </w:rPr>
        <w:t xml:space="preserve"> </w:t>
      </w:r>
      <w:r w:rsidRPr="00344F09">
        <w:t>access</w:t>
      </w:r>
      <w:r w:rsidRPr="00344F09">
        <w:rPr>
          <w:spacing w:val="17"/>
        </w:rPr>
        <w:t xml:space="preserve"> </w:t>
      </w:r>
      <w:r w:rsidRPr="00344F09">
        <w:t>to</w:t>
      </w:r>
      <w:r w:rsidRPr="00344F09">
        <w:rPr>
          <w:spacing w:val="22"/>
        </w:rPr>
        <w:t xml:space="preserve"> </w:t>
      </w:r>
      <w:r w:rsidRPr="00344F09">
        <w:t>a</w:t>
      </w:r>
      <w:r w:rsidRPr="00344F09">
        <w:rPr>
          <w:spacing w:val="21"/>
        </w:rPr>
        <w:t xml:space="preserve"> </w:t>
      </w:r>
      <w:r w:rsidRPr="00344F09">
        <w:t>telephone.</w:t>
      </w:r>
    </w:p>
    <w:p w14:paraId="7F988C6E" w14:textId="77777777" w:rsidR="00445EC7" w:rsidRPr="00344F09" w:rsidRDefault="00445EC7" w:rsidP="00CA6F48">
      <w:pPr>
        <w:pStyle w:val="NoSpacing"/>
        <w:numPr>
          <w:ilvl w:val="0"/>
          <w:numId w:val="12"/>
        </w:numPr>
        <w:spacing w:before="120" w:line="360" w:lineRule="auto"/>
        <w:ind w:left="714" w:hanging="357"/>
        <w:contextualSpacing/>
      </w:pPr>
      <w:r w:rsidRPr="00344F09">
        <w:t>Where</w:t>
      </w:r>
      <w:r w:rsidRPr="00344F09">
        <w:rPr>
          <w:spacing w:val="9"/>
        </w:rPr>
        <w:t xml:space="preserve"> </w:t>
      </w:r>
      <w:r w:rsidRPr="00344F09">
        <w:t>there</w:t>
      </w:r>
      <w:r w:rsidRPr="00344F09">
        <w:rPr>
          <w:spacing w:val="51"/>
        </w:rPr>
        <w:t xml:space="preserve"> </w:t>
      </w:r>
      <w:r w:rsidRPr="00344F09">
        <w:t>is</w:t>
      </w:r>
      <w:r w:rsidRPr="00344F09">
        <w:rPr>
          <w:spacing w:val="53"/>
        </w:rPr>
        <w:t xml:space="preserve"> </w:t>
      </w:r>
      <w:r w:rsidRPr="00344F09">
        <w:t>a</w:t>
      </w:r>
      <w:r w:rsidRPr="00344F09">
        <w:rPr>
          <w:spacing w:val="51"/>
        </w:rPr>
        <w:t xml:space="preserve"> </w:t>
      </w:r>
      <w:r w:rsidRPr="00344F09">
        <w:t>history</w:t>
      </w:r>
      <w:r w:rsidRPr="00344F09">
        <w:rPr>
          <w:spacing w:val="51"/>
        </w:rPr>
        <w:t xml:space="preserve"> </w:t>
      </w:r>
      <w:r w:rsidRPr="00344F09">
        <w:t>of</w:t>
      </w:r>
      <w:r w:rsidRPr="00344F09">
        <w:rPr>
          <w:spacing w:val="50"/>
        </w:rPr>
        <w:t xml:space="preserve"> </w:t>
      </w:r>
      <w:r w:rsidRPr="00344F09">
        <w:t>drug</w:t>
      </w:r>
      <w:r w:rsidRPr="00344F09">
        <w:rPr>
          <w:spacing w:val="51"/>
        </w:rPr>
        <w:t xml:space="preserve"> </w:t>
      </w:r>
      <w:r w:rsidRPr="00344F09">
        <w:t>or</w:t>
      </w:r>
      <w:r w:rsidRPr="00344F09">
        <w:rPr>
          <w:spacing w:val="54"/>
        </w:rPr>
        <w:t xml:space="preserve"> </w:t>
      </w:r>
      <w:r w:rsidRPr="00344F09">
        <w:t>alcohol</w:t>
      </w:r>
      <w:r w:rsidRPr="00344F09">
        <w:rPr>
          <w:spacing w:val="45"/>
        </w:rPr>
        <w:t xml:space="preserve"> </w:t>
      </w:r>
      <w:r w:rsidRPr="00344F09">
        <w:t>abuse</w:t>
      </w:r>
      <w:r w:rsidRPr="00344F09">
        <w:rPr>
          <w:spacing w:val="1"/>
        </w:rPr>
        <w:t xml:space="preserve"> </w:t>
      </w:r>
      <w:r w:rsidRPr="00344F09">
        <w:t>a</w:t>
      </w:r>
      <w:r w:rsidRPr="00344F09">
        <w:rPr>
          <w:spacing w:val="51"/>
        </w:rPr>
        <w:t xml:space="preserve"> </w:t>
      </w:r>
      <w:r w:rsidRPr="00344F09">
        <w:t>risk</w:t>
      </w:r>
      <w:r w:rsidRPr="00344F09">
        <w:rPr>
          <w:spacing w:val="48"/>
        </w:rPr>
        <w:t xml:space="preserve"> </w:t>
      </w:r>
      <w:proofErr w:type="gramStart"/>
      <w:r w:rsidRPr="00344F09">
        <w:t xml:space="preserve">assessment </w:t>
      </w:r>
      <w:r w:rsidRPr="00344F09">
        <w:rPr>
          <w:spacing w:val="-59"/>
        </w:rPr>
        <w:t xml:space="preserve"> </w:t>
      </w:r>
      <w:r w:rsidRPr="00344F09">
        <w:t>must</w:t>
      </w:r>
      <w:proofErr w:type="gramEnd"/>
      <w:r w:rsidRPr="00344F09">
        <w:rPr>
          <w:spacing w:val="16"/>
        </w:rPr>
        <w:t xml:space="preserve"> </w:t>
      </w:r>
      <w:r w:rsidRPr="00344F09">
        <w:t>be</w:t>
      </w:r>
      <w:r w:rsidRPr="00344F09">
        <w:rPr>
          <w:spacing w:val="16"/>
        </w:rPr>
        <w:t xml:space="preserve"> </w:t>
      </w:r>
      <w:r w:rsidRPr="00344F09">
        <w:t>completed</w:t>
      </w:r>
      <w:r w:rsidRPr="00344F09">
        <w:rPr>
          <w:spacing w:val="16"/>
        </w:rPr>
        <w:t xml:space="preserve"> </w:t>
      </w:r>
      <w:r w:rsidRPr="00344F09">
        <w:t>to</w:t>
      </w:r>
      <w:r w:rsidRPr="00344F09">
        <w:rPr>
          <w:spacing w:val="16"/>
        </w:rPr>
        <w:t xml:space="preserve"> </w:t>
      </w:r>
      <w:r w:rsidRPr="00344F09">
        <w:t>assess</w:t>
      </w:r>
      <w:r w:rsidRPr="00344F09">
        <w:rPr>
          <w:spacing w:val="12"/>
        </w:rPr>
        <w:t xml:space="preserve"> </w:t>
      </w:r>
      <w:r w:rsidRPr="00344F09">
        <w:t>suitability</w:t>
      </w:r>
      <w:r w:rsidRPr="00344F09">
        <w:rPr>
          <w:spacing w:val="13"/>
        </w:rPr>
        <w:t xml:space="preserve"> </w:t>
      </w:r>
      <w:r w:rsidRPr="00344F09">
        <w:t>for</w:t>
      </w:r>
      <w:r w:rsidRPr="00344F09">
        <w:rPr>
          <w:spacing w:val="18"/>
        </w:rPr>
        <w:t xml:space="preserve"> </w:t>
      </w:r>
      <w:r w:rsidRPr="00344F09">
        <w:t>acceptance</w:t>
      </w:r>
      <w:r w:rsidRPr="00344F09">
        <w:rPr>
          <w:spacing w:val="16"/>
        </w:rPr>
        <w:t xml:space="preserve"> </w:t>
      </w:r>
      <w:r w:rsidRPr="00344F09">
        <w:t>of</w:t>
      </w:r>
      <w:r w:rsidRPr="00344F09">
        <w:rPr>
          <w:spacing w:val="15"/>
        </w:rPr>
        <w:t xml:space="preserve"> </w:t>
      </w:r>
      <w:r w:rsidRPr="00344F09">
        <w:t>referral.</w:t>
      </w:r>
    </w:p>
    <w:p w14:paraId="1A5054CB" w14:textId="77777777" w:rsidR="00445EC7" w:rsidRPr="00344F09" w:rsidRDefault="00445EC7" w:rsidP="00CA6F48">
      <w:pPr>
        <w:pStyle w:val="NoSpacing"/>
        <w:numPr>
          <w:ilvl w:val="0"/>
          <w:numId w:val="12"/>
        </w:numPr>
        <w:spacing w:before="120" w:line="360" w:lineRule="auto"/>
        <w:ind w:left="714" w:hanging="357"/>
        <w:contextualSpacing/>
      </w:pPr>
      <w:r w:rsidRPr="00344F09">
        <w:t>The</w:t>
      </w:r>
      <w:r w:rsidRPr="00344F09">
        <w:rPr>
          <w:spacing w:val="25"/>
        </w:rPr>
        <w:t xml:space="preserve"> </w:t>
      </w:r>
      <w:r w:rsidRPr="00344F09">
        <w:t>patient</w:t>
      </w:r>
      <w:r w:rsidRPr="00344F09">
        <w:rPr>
          <w:spacing w:val="25"/>
        </w:rPr>
        <w:t xml:space="preserve"> </w:t>
      </w:r>
      <w:r w:rsidRPr="00344F09">
        <w:t>must</w:t>
      </w:r>
      <w:r w:rsidRPr="00344F09">
        <w:rPr>
          <w:spacing w:val="25"/>
        </w:rPr>
        <w:t xml:space="preserve"> </w:t>
      </w:r>
      <w:r w:rsidRPr="00344F09">
        <w:t>have</w:t>
      </w:r>
      <w:r w:rsidRPr="00344F09">
        <w:rPr>
          <w:spacing w:val="25"/>
        </w:rPr>
        <w:t xml:space="preserve"> </w:t>
      </w:r>
      <w:r w:rsidRPr="00344F09">
        <w:t>appropriate</w:t>
      </w:r>
      <w:r w:rsidRPr="00344F09">
        <w:rPr>
          <w:spacing w:val="26"/>
        </w:rPr>
        <w:t xml:space="preserve"> </w:t>
      </w:r>
      <w:r w:rsidRPr="00344F09">
        <w:t>venous</w:t>
      </w:r>
      <w:r w:rsidRPr="00344F09">
        <w:rPr>
          <w:spacing w:val="22"/>
        </w:rPr>
        <w:t xml:space="preserve"> </w:t>
      </w:r>
      <w:r w:rsidRPr="00344F09">
        <w:t>access</w:t>
      </w:r>
      <w:r w:rsidRPr="00344F09">
        <w:rPr>
          <w:spacing w:val="22"/>
        </w:rPr>
        <w:t xml:space="preserve"> </w:t>
      </w:r>
      <w:r w:rsidRPr="00344F09">
        <w:t>device</w:t>
      </w:r>
      <w:r w:rsidRPr="00344F09">
        <w:rPr>
          <w:spacing w:val="26"/>
        </w:rPr>
        <w:t xml:space="preserve"> </w:t>
      </w:r>
      <w:r w:rsidRPr="00344F09">
        <w:t>inserted.</w:t>
      </w:r>
    </w:p>
    <w:p w14:paraId="16D1BAE7" w14:textId="498247BC" w:rsidR="00445EC7" w:rsidRPr="00344F09" w:rsidRDefault="00445EC7" w:rsidP="00CA6F48">
      <w:pPr>
        <w:pStyle w:val="NoSpacing"/>
        <w:numPr>
          <w:ilvl w:val="0"/>
          <w:numId w:val="12"/>
        </w:numPr>
        <w:spacing w:before="120" w:line="360" w:lineRule="auto"/>
        <w:ind w:left="714" w:hanging="357"/>
        <w:contextualSpacing/>
      </w:pPr>
      <w:r w:rsidRPr="00344F09">
        <w:t>The</w:t>
      </w:r>
      <w:r w:rsidRPr="00344F09">
        <w:rPr>
          <w:spacing w:val="21"/>
        </w:rPr>
        <w:t xml:space="preserve"> </w:t>
      </w:r>
      <w:r w:rsidRPr="00344F09">
        <w:t>patient</w:t>
      </w:r>
      <w:r w:rsidRPr="00344F09">
        <w:rPr>
          <w:spacing w:val="21"/>
        </w:rPr>
        <w:t xml:space="preserve"> </w:t>
      </w:r>
      <w:r w:rsidRPr="00344F09">
        <w:t>must</w:t>
      </w:r>
      <w:r w:rsidRPr="00344F09">
        <w:rPr>
          <w:spacing w:val="21"/>
        </w:rPr>
        <w:t xml:space="preserve"> </w:t>
      </w:r>
      <w:r w:rsidRPr="00344F09">
        <w:t>have</w:t>
      </w:r>
      <w:r w:rsidRPr="00344F09">
        <w:rPr>
          <w:spacing w:val="22"/>
        </w:rPr>
        <w:t xml:space="preserve"> </w:t>
      </w:r>
      <w:r w:rsidRPr="00344F09">
        <w:t>a</w:t>
      </w:r>
      <w:r w:rsidRPr="00344F09">
        <w:rPr>
          <w:spacing w:val="22"/>
        </w:rPr>
        <w:t xml:space="preserve"> </w:t>
      </w:r>
      <w:r w:rsidRPr="00344F09">
        <w:t>discharge</w:t>
      </w:r>
      <w:r w:rsidRPr="00344F09">
        <w:rPr>
          <w:spacing w:val="22"/>
        </w:rPr>
        <w:t xml:space="preserve"> </w:t>
      </w:r>
      <w:r w:rsidRPr="00344F09">
        <w:t>letter/</w:t>
      </w:r>
      <w:r w:rsidRPr="00344F09">
        <w:rPr>
          <w:spacing w:val="20"/>
        </w:rPr>
        <w:t xml:space="preserve"> </w:t>
      </w:r>
      <w:r w:rsidRPr="00344F09">
        <w:t>TTA</w:t>
      </w:r>
      <w:r w:rsidRPr="00344F09">
        <w:rPr>
          <w:spacing w:val="12"/>
        </w:rPr>
        <w:t xml:space="preserve"> </w:t>
      </w:r>
      <w:r w:rsidRPr="00344F09">
        <w:t>available</w:t>
      </w:r>
      <w:r w:rsidR="00172DE4">
        <w:t>.</w:t>
      </w:r>
    </w:p>
    <w:p w14:paraId="06FBEA84" w14:textId="77777777" w:rsidR="00445EC7" w:rsidRPr="00344F09" w:rsidRDefault="00445EC7" w:rsidP="00CA6F48">
      <w:pPr>
        <w:pStyle w:val="NoSpacing"/>
        <w:numPr>
          <w:ilvl w:val="0"/>
          <w:numId w:val="12"/>
        </w:numPr>
        <w:spacing w:before="120" w:line="360" w:lineRule="auto"/>
        <w:ind w:left="714" w:hanging="357"/>
        <w:contextualSpacing/>
      </w:pPr>
      <w:r w:rsidRPr="00344F09">
        <w:t>Patients and their families must be able to understand and comply with the IV</w:t>
      </w:r>
      <w:r w:rsidRPr="00344F09">
        <w:rPr>
          <w:spacing w:val="1"/>
        </w:rPr>
        <w:t xml:space="preserve"> </w:t>
      </w:r>
      <w:r w:rsidRPr="00344F09">
        <w:lastRenderedPageBreak/>
        <w:t>treatment regimen, for example, elevation of limb, time off work for resting,</w:t>
      </w:r>
      <w:r w:rsidRPr="00344F09">
        <w:rPr>
          <w:spacing w:val="1"/>
        </w:rPr>
        <w:t xml:space="preserve"> </w:t>
      </w:r>
      <w:r w:rsidRPr="00344F09">
        <w:t>attending</w:t>
      </w:r>
      <w:r w:rsidRPr="00344F09">
        <w:rPr>
          <w:spacing w:val="6"/>
        </w:rPr>
        <w:t xml:space="preserve"> </w:t>
      </w:r>
      <w:r w:rsidRPr="00344F09">
        <w:t>appointments</w:t>
      </w:r>
      <w:r w:rsidRPr="00344F09">
        <w:rPr>
          <w:spacing w:val="3"/>
        </w:rPr>
        <w:t xml:space="preserve"> </w:t>
      </w:r>
      <w:r w:rsidRPr="00344F09">
        <w:t>etc.</w:t>
      </w:r>
    </w:p>
    <w:p w14:paraId="09607F15" w14:textId="77777777" w:rsidR="00445EC7" w:rsidRPr="00344F09" w:rsidRDefault="00445EC7" w:rsidP="00CA6F48">
      <w:pPr>
        <w:pStyle w:val="NoSpacing"/>
        <w:numPr>
          <w:ilvl w:val="0"/>
          <w:numId w:val="12"/>
        </w:numPr>
        <w:spacing w:before="120" w:line="360" w:lineRule="auto"/>
        <w:ind w:left="714" w:hanging="357"/>
        <w:contextualSpacing/>
      </w:pPr>
      <w:r w:rsidRPr="00344F09">
        <w:t>Patients and</w:t>
      </w:r>
      <w:r w:rsidRPr="00344F09">
        <w:rPr>
          <w:spacing w:val="1"/>
        </w:rPr>
        <w:t xml:space="preserve"> </w:t>
      </w:r>
      <w:r w:rsidRPr="00344F09">
        <w:t>their</w:t>
      </w:r>
      <w:r w:rsidRPr="00344F09">
        <w:rPr>
          <w:spacing w:val="1"/>
        </w:rPr>
        <w:t xml:space="preserve"> </w:t>
      </w:r>
      <w:r w:rsidRPr="00344F09">
        <w:t>families must</w:t>
      </w:r>
      <w:r w:rsidRPr="00344F09">
        <w:rPr>
          <w:spacing w:val="1"/>
        </w:rPr>
        <w:t xml:space="preserve"> </w:t>
      </w:r>
      <w:r w:rsidRPr="00344F09">
        <w:t>be</w:t>
      </w:r>
      <w:r w:rsidRPr="00344F09">
        <w:rPr>
          <w:spacing w:val="61"/>
        </w:rPr>
        <w:t xml:space="preserve"> </w:t>
      </w:r>
      <w:r w:rsidRPr="00344F09">
        <w:t>able to give consent in accordance with</w:t>
      </w:r>
      <w:r w:rsidRPr="00344F09">
        <w:rPr>
          <w:spacing w:val="1"/>
        </w:rPr>
        <w:t xml:space="preserve"> </w:t>
      </w:r>
      <w:r w:rsidRPr="00344F09">
        <w:t>the Trust Consent Policy. The following issues should be discussed with the</w:t>
      </w:r>
      <w:r w:rsidRPr="00344F09">
        <w:rPr>
          <w:spacing w:val="1"/>
        </w:rPr>
        <w:t xml:space="preserve"> </w:t>
      </w:r>
      <w:r w:rsidRPr="00344F09">
        <w:t>patient/carer:</w:t>
      </w:r>
    </w:p>
    <w:p w14:paraId="55F7F3C9" w14:textId="77777777" w:rsidR="00445EC7" w:rsidRPr="00344F09" w:rsidRDefault="00445EC7" w:rsidP="00CA6F48">
      <w:pPr>
        <w:pStyle w:val="NoSpacing"/>
        <w:numPr>
          <w:ilvl w:val="0"/>
          <w:numId w:val="111"/>
        </w:numPr>
        <w:spacing w:before="120" w:line="360" w:lineRule="auto"/>
        <w:contextualSpacing/>
      </w:pPr>
      <w:r w:rsidRPr="00344F09">
        <w:t>The</w:t>
      </w:r>
      <w:r w:rsidRPr="00344F09">
        <w:rPr>
          <w:spacing w:val="33"/>
        </w:rPr>
        <w:t xml:space="preserve"> </w:t>
      </w:r>
      <w:r w:rsidRPr="00344F09">
        <w:t>prescribed</w:t>
      </w:r>
      <w:r w:rsidRPr="00344F09">
        <w:rPr>
          <w:spacing w:val="31"/>
        </w:rPr>
        <w:t xml:space="preserve"> </w:t>
      </w:r>
      <w:r w:rsidRPr="00344F09">
        <w:t>treatment</w:t>
      </w:r>
    </w:p>
    <w:p w14:paraId="245057D6" w14:textId="77777777" w:rsidR="00445EC7" w:rsidRPr="00344F09" w:rsidRDefault="00445EC7" w:rsidP="00CA6F48">
      <w:pPr>
        <w:pStyle w:val="NoSpacing"/>
        <w:numPr>
          <w:ilvl w:val="0"/>
          <w:numId w:val="111"/>
        </w:numPr>
        <w:spacing w:before="120" w:line="360" w:lineRule="auto"/>
        <w:contextualSpacing/>
      </w:pPr>
      <w:r w:rsidRPr="00344F09">
        <w:t>The</w:t>
      </w:r>
      <w:r w:rsidRPr="00344F09">
        <w:rPr>
          <w:spacing w:val="26"/>
        </w:rPr>
        <w:t xml:space="preserve"> </w:t>
      </w:r>
      <w:r w:rsidRPr="00344F09">
        <w:t>venous</w:t>
      </w:r>
      <w:r w:rsidRPr="00344F09">
        <w:rPr>
          <w:spacing w:val="19"/>
        </w:rPr>
        <w:t xml:space="preserve"> </w:t>
      </w:r>
      <w:r w:rsidRPr="00344F09">
        <w:t>access</w:t>
      </w:r>
      <w:r w:rsidRPr="00344F09">
        <w:rPr>
          <w:spacing w:val="20"/>
        </w:rPr>
        <w:t xml:space="preserve"> </w:t>
      </w:r>
      <w:r w:rsidRPr="00344F09">
        <w:t>device</w:t>
      </w:r>
    </w:p>
    <w:p w14:paraId="39468336" w14:textId="77777777" w:rsidR="00445EC7" w:rsidRPr="00344F09" w:rsidRDefault="00445EC7" w:rsidP="00CA6F48">
      <w:pPr>
        <w:pStyle w:val="NoSpacing"/>
        <w:numPr>
          <w:ilvl w:val="0"/>
          <w:numId w:val="111"/>
        </w:numPr>
        <w:spacing w:before="120" w:line="360" w:lineRule="auto"/>
        <w:contextualSpacing/>
      </w:pPr>
      <w:r w:rsidRPr="00344F09">
        <w:t>How</w:t>
      </w:r>
      <w:r w:rsidRPr="00344F09">
        <w:rPr>
          <w:spacing w:val="1"/>
        </w:rPr>
        <w:t xml:space="preserve"> </w:t>
      </w:r>
      <w:r w:rsidRPr="00344F09">
        <w:t>to</w:t>
      </w:r>
      <w:r w:rsidRPr="00344F09">
        <w:rPr>
          <w:spacing w:val="1"/>
        </w:rPr>
        <w:t xml:space="preserve"> </w:t>
      </w:r>
      <w:proofErr w:type="spellStart"/>
      <w:r w:rsidRPr="00344F09">
        <w:t>recognise</w:t>
      </w:r>
      <w:proofErr w:type="spellEnd"/>
      <w:r w:rsidRPr="00344F09">
        <w:rPr>
          <w:spacing w:val="1"/>
        </w:rPr>
        <w:t xml:space="preserve"> </w:t>
      </w:r>
      <w:r w:rsidRPr="00344F09">
        <w:t>complications</w:t>
      </w:r>
      <w:r w:rsidRPr="00344F09">
        <w:rPr>
          <w:spacing w:val="1"/>
        </w:rPr>
        <w:t xml:space="preserve"> </w:t>
      </w:r>
      <w:r w:rsidRPr="00344F09">
        <w:t>/</w:t>
      </w:r>
      <w:r w:rsidRPr="00344F09">
        <w:rPr>
          <w:spacing w:val="1"/>
        </w:rPr>
        <w:t xml:space="preserve"> </w:t>
      </w:r>
      <w:r w:rsidRPr="00344F09">
        <w:t>infections</w:t>
      </w:r>
      <w:r w:rsidRPr="00344F09">
        <w:rPr>
          <w:spacing w:val="1"/>
        </w:rPr>
        <w:t xml:space="preserve"> </w:t>
      </w:r>
      <w:r w:rsidRPr="00344F09">
        <w:t>/</w:t>
      </w:r>
      <w:r w:rsidRPr="00344F09">
        <w:rPr>
          <w:spacing w:val="1"/>
        </w:rPr>
        <w:t xml:space="preserve"> </w:t>
      </w:r>
      <w:r w:rsidRPr="00344F09">
        <w:t>anaphylaxis</w:t>
      </w:r>
      <w:r w:rsidRPr="00344F09">
        <w:rPr>
          <w:spacing w:val="1"/>
        </w:rPr>
        <w:t xml:space="preserve"> </w:t>
      </w:r>
      <w:r w:rsidRPr="00344F09">
        <w:t>/</w:t>
      </w:r>
      <w:r w:rsidRPr="00344F09">
        <w:rPr>
          <w:spacing w:val="1"/>
        </w:rPr>
        <w:t xml:space="preserve"> </w:t>
      </w:r>
      <w:r w:rsidRPr="00344F09">
        <w:t>common</w:t>
      </w:r>
      <w:r w:rsidRPr="00344F09">
        <w:rPr>
          <w:spacing w:val="1"/>
        </w:rPr>
        <w:t xml:space="preserve"> </w:t>
      </w:r>
      <w:r w:rsidRPr="00344F09">
        <w:t>adverse</w:t>
      </w:r>
      <w:r w:rsidRPr="00344F09">
        <w:rPr>
          <w:spacing w:val="5"/>
        </w:rPr>
        <w:t xml:space="preserve"> </w:t>
      </w:r>
      <w:r w:rsidRPr="00344F09">
        <w:t>effects</w:t>
      </w:r>
    </w:p>
    <w:p w14:paraId="6124799E" w14:textId="77777777" w:rsidR="00445EC7" w:rsidRPr="00344F09" w:rsidRDefault="00445EC7" w:rsidP="00CA6F48">
      <w:pPr>
        <w:pStyle w:val="NoSpacing"/>
        <w:numPr>
          <w:ilvl w:val="0"/>
          <w:numId w:val="111"/>
        </w:numPr>
        <w:spacing w:before="120" w:line="360" w:lineRule="auto"/>
        <w:contextualSpacing/>
      </w:pPr>
      <w:r w:rsidRPr="00344F09">
        <w:t>Who</w:t>
      </w:r>
      <w:r w:rsidRPr="00344F09">
        <w:rPr>
          <w:spacing w:val="21"/>
        </w:rPr>
        <w:t xml:space="preserve"> </w:t>
      </w:r>
      <w:r w:rsidRPr="00344F09">
        <w:t>to</w:t>
      </w:r>
      <w:r w:rsidRPr="00344F09">
        <w:rPr>
          <w:spacing w:val="21"/>
        </w:rPr>
        <w:t xml:space="preserve"> </w:t>
      </w:r>
      <w:r w:rsidRPr="00344F09">
        <w:t>contact</w:t>
      </w:r>
      <w:r w:rsidRPr="00344F09">
        <w:rPr>
          <w:spacing w:val="19"/>
        </w:rPr>
        <w:t xml:space="preserve"> </w:t>
      </w:r>
      <w:r w:rsidRPr="00344F09">
        <w:t>throughout</w:t>
      </w:r>
      <w:r w:rsidRPr="00344F09">
        <w:rPr>
          <w:spacing w:val="20"/>
        </w:rPr>
        <w:t xml:space="preserve"> </w:t>
      </w:r>
      <w:r w:rsidRPr="00344F09">
        <w:t>the</w:t>
      </w:r>
      <w:r w:rsidRPr="00344F09">
        <w:rPr>
          <w:spacing w:val="20"/>
        </w:rPr>
        <w:t xml:space="preserve"> </w:t>
      </w:r>
      <w:r w:rsidRPr="00344F09">
        <w:t>day</w:t>
      </w:r>
      <w:r w:rsidRPr="00344F09">
        <w:rPr>
          <w:spacing w:val="17"/>
        </w:rPr>
        <w:t xml:space="preserve"> </w:t>
      </w:r>
      <w:r w:rsidRPr="00344F09">
        <w:t>or</w:t>
      </w:r>
      <w:r w:rsidRPr="00344F09">
        <w:rPr>
          <w:spacing w:val="23"/>
        </w:rPr>
        <w:t xml:space="preserve"> </w:t>
      </w:r>
      <w:r w:rsidRPr="00344F09">
        <w:t xml:space="preserve">night </w:t>
      </w:r>
    </w:p>
    <w:p w14:paraId="4F5A9BC8" w14:textId="77777777" w:rsidR="00445EC7" w:rsidRPr="00344F09" w:rsidRDefault="00445EC7" w:rsidP="00CA6F48">
      <w:pPr>
        <w:pStyle w:val="NoSpacing"/>
        <w:spacing w:before="120" w:line="360" w:lineRule="auto"/>
        <w:ind w:left="714" w:hanging="357"/>
        <w:contextualSpacing/>
      </w:pPr>
    </w:p>
    <w:p w14:paraId="62172B62" w14:textId="14B632C1" w:rsidR="00445EC7" w:rsidRDefault="00445EC7" w:rsidP="00CA6F48">
      <w:pPr>
        <w:pStyle w:val="NoSpacing"/>
        <w:spacing w:before="120" w:line="360" w:lineRule="auto"/>
        <w:ind w:left="357"/>
        <w:contextualSpacing/>
      </w:pPr>
      <w:r w:rsidRPr="00344F09">
        <w:t>If</w:t>
      </w:r>
      <w:r w:rsidRPr="00344F09">
        <w:rPr>
          <w:spacing w:val="1"/>
        </w:rPr>
        <w:t xml:space="preserve"> </w:t>
      </w:r>
      <w:r w:rsidR="00172DE4">
        <w:t>the above criteria</w:t>
      </w:r>
      <w:r w:rsidRPr="00344F09">
        <w:t xml:space="preserve"> are not met,</w:t>
      </w:r>
      <w:r w:rsidRPr="00344F09">
        <w:rPr>
          <w:spacing w:val="1"/>
        </w:rPr>
        <w:t xml:space="preserve"> </w:t>
      </w:r>
      <w:r w:rsidRPr="00344F09">
        <w:t>a</w:t>
      </w:r>
      <w:r w:rsidRPr="00344F09">
        <w:rPr>
          <w:spacing w:val="1"/>
        </w:rPr>
        <w:t xml:space="preserve"> </w:t>
      </w:r>
      <w:r w:rsidRPr="00344F09">
        <w:t>more suitable community healthcare setting</w:t>
      </w:r>
      <w:r w:rsidRPr="00344F09">
        <w:rPr>
          <w:spacing w:val="1"/>
        </w:rPr>
        <w:t xml:space="preserve"> </w:t>
      </w:r>
      <w:r w:rsidRPr="00344F09">
        <w:t>should be considered e.g. outpatient or assessment unit in hospital or clinic</w:t>
      </w:r>
      <w:r w:rsidRPr="00344F09">
        <w:rPr>
          <w:spacing w:val="1"/>
        </w:rPr>
        <w:t xml:space="preserve"> </w:t>
      </w:r>
      <w:r w:rsidRPr="00344F09">
        <w:t>setting.</w:t>
      </w:r>
    </w:p>
    <w:p w14:paraId="2CC5DBDF" w14:textId="77777777" w:rsidR="00172DE4" w:rsidRPr="00344F09" w:rsidRDefault="00172DE4" w:rsidP="003277A6">
      <w:pPr>
        <w:pStyle w:val="NoSpacing"/>
        <w:spacing w:before="120" w:line="360" w:lineRule="auto"/>
        <w:ind w:left="1038"/>
        <w:contextualSpacing/>
      </w:pPr>
    </w:p>
    <w:p w14:paraId="34C7419D" w14:textId="6D17ECC0" w:rsidR="00251E34" w:rsidRPr="00172DE4" w:rsidRDefault="00BB4A06" w:rsidP="00172DE4">
      <w:pPr>
        <w:pStyle w:val="Heading3"/>
        <w:rPr>
          <w:lang w:val="en-GB"/>
        </w:rPr>
      </w:pPr>
      <w:bookmarkStart w:id="67" w:name="_Toc201668481"/>
      <w:r w:rsidRPr="003277A6">
        <w:rPr>
          <w:lang w:val="en-GB"/>
        </w:rPr>
        <w:t>7.5</w:t>
      </w:r>
      <w:r w:rsidR="00E40BB0" w:rsidRPr="003277A6">
        <w:rPr>
          <w:lang w:val="en-GB"/>
        </w:rPr>
        <w:t>.1</w:t>
      </w:r>
      <w:r w:rsidR="007403FC" w:rsidRPr="003277A6">
        <w:rPr>
          <w:lang w:val="en-GB"/>
        </w:rPr>
        <w:t xml:space="preserve"> </w:t>
      </w:r>
      <w:r w:rsidR="00445EC7" w:rsidRPr="003277A6">
        <w:rPr>
          <w:lang w:val="en-GB"/>
        </w:rPr>
        <w:t>Checklist of c</w:t>
      </w:r>
      <w:r w:rsidR="00251E34" w:rsidRPr="003277A6">
        <w:rPr>
          <w:lang w:val="en-GB"/>
        </w:rPr>
        <w:t>riteria for community based IV treatment</w:t>
      </w:r>
      <w:bookmarkEnd w:id="67"/>
      <w:r w:rsidR="00251E34" w:rsidRPr="003277A6">
        <w:rPr>
          <w:lang w:val="en-GB"/>
        </w:rPr>
        <w:t xml:space="preserve"> </w:t>
      </w:r>
    </w:p>
    <w:p w14:paraId="5B2CEFC9" w14:textId="77777777" w:rsidR="00251E34" w:rsidRPr="00344F09" w:rsidRDefault="00251E34" w:rsidP="00251E34">
      <w:pPr>
        <w:widowControl/>
        <w:autoSpaceDE/>
        <w:autoSpaceDN/>
        <w:rPr>
          <w:rFonts w:eastAsia="Times New Roman"/>
          <w:lang w:val="en-GB"/>
        </w:rPr>
      </w:pPr>
    </w:p>
    <w:tbl>
      <w:tblPr>
        <w:tblW w:w="8522" w:type="dxa"/>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08"/>
        <w:gridCol w:w="668"/>
        <w:gridCol w:w="3594"/>
      </w:tblGrid>
      <w:tr w:rsidR="00251E34" w:rsidRPr="00344F09" w14:paraId="23A0B63C" w14:textId="77777777" w:rsidTr="009E4244">
        <w:tc>
          <w:tcPr>
            <w:tcW w:w="3652" w:type="dxa"/>
          </w:tcPr>
          <w:p w14:paraId="65F7E45C" w14:textId="77777777" w:rsidR="00251E34" w:rsidRPr="00344F09" w:rsidRDefault="00251E34" w:rsidP="00251E34">
            <w:pPr>
              <w:widowControl/>
              <w:autoSpaceDE/>
              <w:autoSpaceDN/>
              <w:rPr>
                <w:rFonts w:eastAsia="Times New Roman"/>
                <w:b/>
                <w:lang w:val="en-GB"/>
              </w:rPr>
            </w:pPr>
            <w:r w:rsidRPr="00344F09">
              <w:rPr>
                <w:rFonts w:eastAsia="Times New Roman"/>
                <w:b/>
                <w:lang w:val="en-GB"/>
              </w:rPr>
              <w:t xml:space="preserve"> Criteria </w:t>
            </w:r>
          </w:p>
          <w:p w14:paraId="72007E4D" w14:textId="77777777" w:rsidR="00251E34" w:rsidRPr="00344F09" w:rsidRDefault="00251E34" w:rsidP="00251E34">
            <w:pPr>
              <w:widowControl/>
              <w:autoSpaceDE/>
              <w:autoSpaceDN/>
              <w:rPr>
                <w:rFonts w:eastAsia="Times New Roman"/>
                <w:lang w:val="en-GB"/>
              </w:rPr>
            </w:pPr>
          </w:p>
        </w:tc>
        <w:tc>
          <w:tcPr>
            <w:tcW w:w="608" w:type="dxa"/>
          </w:tcPr>
          <w:p w14:paraId="17FA4ADC" w14:textId="77777777" w:rsidR="00251E34" w:rsidRPr="00344F09" w:rsidRDefault="00251E34" w:rsidP="00251E34">
            <w:pPr>
              <w:widowControl/>
              <w:autoSpaceDE/>
              <w:autoSpaceDN/>
              <w:rPr>
                <w:rFonts w:eastAsia="Times New Roman"/>
                <w:lang w:val="en-GB"/>
              </w:rPr>
            </w:pPr>
          </w:p>
        </w:tc>
        <w:tc>
          <w:tcPr>
            <w:tcW w:w="668" w:type="dxa"/>
          </w:tcPr>
          <w:p w14:paraId="78168933" w14:textId="77777777" w:rsidR="00251E34" w:rsidRPr="00344F09" w:rsidRDefault="00251E34" w:rsidP="00251E34">
            <w:pPr>
              <w:widowControl/>
              <w:autoSpaceDE/>
              <w:autoSpaceDN/>
              <w:rPr>
                <w:rFonts w:eastAsia="Times New Roman"/>
                <w:lang w:val="en-GB"/>
              </w:rPr>
            </w:pPr>
          </w:p>
        </w:tc>
        <w:tc>
          <w:tcPr>
            <w:tcW w:w="3594" w:type="dxa"/>
          </w:tcPr>
          <w:p w14:paraId="139A5AF9" w14:textId="77777777" w:rsidR="00251E34" w:rsidRPr="00344F09" w:rsidRDefault="00251E34" w:rsidP="00251E34">
            <w:pPr>
              <w:widowControl/>
              <w:autoSpaceDE/>
              <w:autoSpaceDN/>
              <w:rPr>
                <w:rFonts w:eastAsia="Times New Roman"/>
                <w:b/>
                <w:lang w:val="en-GB"/>
              </w:rPr>
            </w:pPr>
            <w:r w:rsidRPr="00344F09">
              <w:rPr>
                <w:rFonts w:eastAsia="Times New Roman"/>
                <w:b/>
                <w:lang w:val="en-GB"/>
              </w:rPr>
              <w:t xml:space="preserve">Comments </w:t>
            </w:r>
          </w:p>
        </w:tc>
      </w:tr>
      <w:tr w:rsidR="00251E34" w:rsidRPr="00344F09" w14:paraId="558C0139" w14:textId="77777777" w:rsidTr="009E4244">
        <w:tc>
          <w:tcPr>
            <w:tcW w:w="3652" w:type="dxa"/>
          </w:tcPr>
          <w:p w14:paraId="677BE2FA" w14:textId="77777777" w:rsidR="00251E34" w:rsidRPr="00344F09" w:rsidRDefault="00251E34" w:rsidP="00251E34">
            <w:pPr>
              <w:widowControl/>
              <w:autoSpaceDE/>
              <w:autoSpaceDN/>
              <w:rPr>
                <w:rFonts w:eastAsia="Times New Roman"/>
                <w:lang w:val="en-GB"/>
              </w:rPr>
            </w:pPr>
            <w:r w:rsidRPr="00344F09">
              <w:rPr>
                <w:rFonts w:eastAsia="Times New Roman"/>
                <w:lang w:val="en-GB"/>
              </w:rPr>
              <w:t>Has the patient had a previous reaction to this proposed medication?</w:t>
            </w:r>
          </w:p>
          <w:p w14:paraId="16BF8017" w14:textId="77777777" w:rsidR="00251E34" w:rsidRPr="00344F09" w:rsidRDefault="00251E34" w:rsidP="00251E34">
            <w:pPr>
              <w:widowControl/>
              <w:autoSpaceDE/>
              <w:autoSpaceDN/>
              <w:rPr>
                <w:rFonts w:eastAsia="Times New Roman"/>
                <w:lang w:val="en-GB"/>
              </w:rPr>
            </w:pPr>
          </w:p>
        </w:tc>
        <w:tc>
          <w:tcPr>
            <w:tcW w:w="608" w:type="dxa"/>
          </w:tcPr>
          <w:p w14:paraId="4BA1C214"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No</w:t>
            </w:r>
          </w:p>
          <w:p w14:paraId="179F5D4C" w14:textId="77777777" w:rsidR="00251E34" w:rsidRPr="00344F09" w:rsidRDefault="00251E34" w:rsidP="00251E34">
            <w:pPr>
              <w:widowControl/>
              <w:autoSpaceDE/>
              <w:autoSpaceDN/>
              <w:rPr>
                <w:rFonts w:eastAsia="Times New Roman"/>
                <w:lang w:val="en-GB"/>
              </w:rPr>
            </w:pPr>
          </w:p>
          <w:p w14:paraId="57CAF2E4" w14:textId="77777777" w:rsidR="00251E34" w:rsidRPr="00344F09" w:rsidRDefault="00251E34" w:rsidP="00251E34">
            <w:pPr>
              <w:widowControl/>
              <w:autoSpaceDE/>
              <w:autoSpaceDN/>
              <w:rPr>
                <w:rFonts w:eastAsia="Times New Roman"/>
                <w:lang w:val="en-GB"/>
              </w:rPr>
            </w:pPr>
          </w:p>
        </w:tc>
        <w:tc>
          <w:tcPr>
            <w:tcW w:w="668" w:type="dxa"/>
          </w:tcPr>
          <w:p w14:paraId="1FD4FD35" w14:textId="77777777" w:rsidR="00251E34" w:rsidRPr="00344F09" w:rsidRDefault="00251E34" w:rsidP="00251E34">
            <w:pPr>
              <w:widowControl/>
              <w:autoSpaceDE/>
              <w:autoSpaceDN/>
              <w:rPr>
                <w:rFonts w:eastAsia="Times New Roman"/>
                <w:lang w:val="en-GB"/>
              </w:rPr>
            </w:pPr>
          </w:p>
          <w:p w14:paraId="49028EB4" w14:textId="77777777" w:rsidR="00251E34" w:rsidRPr="00344F09" w:rsidRDefault="00251E34" w:rsidP="00251E34">
            <w:pPr>
              <w:widowControl/>
              <w:autoSpaceDE/>
              <w:autoSpaceDN/>
              <w:rPr>
                <w:rFonts w:eastAsia="Times New Roman"/>
                <w:lang w:val="en-GB"/>
              </w:rPr>
            </w:pPr>
          </w:p>
          <w:p w14:paraId="02296EEE"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Yes</w:t>
            </w:r>
          </w:p>
        </w:tc>
        <w:tc>
          <w:tcPr>
            <w:tcW w:w="3594" w:type="dxa"/>
          </w:tcPr>
          <w:p w14:paraId="0A914448" w14:textId="45BA32F3"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Continue with  IV </w:t>
            </w:r>
            <w:r w:rsidR="00E40BB0">
              <w:rPr>
                <w:rFonts w:eastAsia="Times New Roman"/>
                <w:b/>
                <w:color w:val="339966"/>
                <w:lang w:val="en-GB"/>
              </w:rPr>
              <w:t>therapy</w:t>
            </w:r>
          </w:p>
          <w:p w14:paraId="01F52AE5" w14:textId="77777777" w:rsidR="00251E34" w:rsidRPr="00344F09" w:rsidRDefault="00251E34" w:rsidP="00251E34">
            <w:pPr>
              <w:widowControl/>
              <w:autoSpaceDE/>
              <w:autoSpaceDN/>
              <w:rPr>
                <w:rFonts w:eastAsia="Times New Roman"/>
                <w:b/>
                <w:color w:val="FF0000"/>
                <w:lang w:val="en-GB"/>
              </w:rPr>
            </w:pPr>
          </w:p>
          <w:p w14:paraId="357B4828" w14:textId="77777777" w:rsidR="00251E34" w:rsidRPr="00344F09" w:rsidRDefault="00251E34" w:rsidP="00251E34">
            <w:pPr>
              <w:widowControl/>
              <w:autoSpaceDE/>
              <w:autoSpaceDN/>
              <w:rPr>
                <w:rFonts w:eastAsia="Times New Roman"/>
                <w:lang w:val="en-GB"/>
              </w:rPr>
            </w:pPr>
            <w:r w:rsidRPr="00344F09">
              <w:rPr>
                <w:rFonts w:eastAsia="Times New Roman"/>
                <w:b/>
                <w:color w:val="FF0000"/>
                <w:lang w:val="en-GB"/>
              </w:rPr>
              <w:t>Not suitable for IV therapy in the community</w:t>
            </w:r>
            <w:r w:rsidRPr="00344F09">
              <w:rPr>
                <w:rFonts w:eastAsia="Times New Roman"/>
                <w:lang w:val="en-GB"/>
              </w:rPr>
              <w:t xml:space="preserve"> </w:t>
            </w:r>
          </w:p>
        </w:tc>
      </w:tr>
      <w:tr w:rsidR="00251E34" w:rsidRPr="00344F09" w14:paraId="45525223" w14:textId="77777777" w:rsidTr="009E4244">
        <w:tc>
          <w:tcPr>
            <w:tcW w:w="3652" w:type="dxa"/>
          </w:tcPr>
          <w:p w14:paraId="7717D7B9" w14:textId="6F96CC01" w:rsidR="00251E34" w:rsidRPr="00344F09" w:rsidRDefault="00251E34" w:rsidP="00E40BB0">
            <w:pPr>
              <w:widowControl/>
              <w:autoSpaceDE/>
              <w:autoSpaceDN/>
              <w:rPr>
                <w:rFonts w:eastAsia="Times New Roman"/>
                <w:lang w:val="en-GB"/>
              </w:rPr>
            </w:pPr>
            <w:r w:rsidRPr="00344F09">
              <w:rPr>
                <w:rFonts w:eastAsia="Times New Roman"/>
                <w:lang w:val="en-GB"/>
              </w:rPr>
              <w:t xml:space="preserve">Is the prescribed medication appropriate for the patient taking into consideration </w:t>
            </w:r>
            <w:r w:rsidR="00E40BB0">
              <w:rPr>
                <w:rFonts w:eastAsia="Times New Roman"/>
                <w:lang w:val="en-GB"/>
              </w:rPr>
              <w:t>any</w:t>
            </w:r>
            <w:r w:rsidR="00E40BB0" w:rsidRPr="00344F09">
              <w:rPr>
                <w:rFonts w:eastAsia="Times New Roman"/>
                <w:lang w:val="en-GB"/>
              </w:rPr>
              <w:t xml:space="preserve"> </w:t>
            </w:r>
            <w:r w:rsidRPr="00344F09">
              <w:rPr>
                <w:rFonts w:eastAsia="Times New Roman"/>
                <w:lang w:val="en-GB"/>
              </w:rPr>
              <w:t>contraindication</w:t>
            </w:r>
            <w:r w:rsidR="00E40BB0">
              <w:rPr>
                <w:rFonts w:eastAsia="Times New Roman"/>
                <w:lang w:val="en-GB"/>
              </w:rPr>
              <w:t>s</w:t>
            </w:r>
            <w:r w:rsidRPr="00344F09">
              <w:rPr>
                <w:rFonts w:eastAsia="Times New Roman"/>
                <w:lang w:val="en-GB"/>
              </w:rPr>
              <w:t xml:space="preserve"> or interaction</w:t>
            </w:r>
            <w:r w:rsidR="00E40BB0">
              <w:rPr>
                <w:rFonts w:eastAsia="Times New Roman"/>
                <w:lang w:val="en-GB"/>
              </w:rPr>
              <w:t>s</w:t>
            </w:r>
            <w:r w:rsidRPr="00344F09">
              <w:rPr>
                <w:rFonts w:eastAsia="Times New Roman"/>
                <w:lang w:val="en-GB"/>
              </w:rPr>
              <w:t xml:space="preserve"> with current medication?</w:t>
            </w:r>
          </w:p>
        </w:tc>
        <w:tc>
          <w:tcPr>
            <w:tcW w:w="608" w:type="dxa"/>
          </w:tcPr>
          <w:p w14:paraId="68BBC340"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063E4F96" w14:textId="77777777" w:rsidR="00251E34" w:rsidRPr="00344F09" w:rsidRDefault="00251E34" w:rsidP="00251E34">
            <w:pPr>
              <w:widowControl/>
              <w:autoSpaceDE/>
              <w:autoSpaceDN/>
              <w:rPr>
                <w:rFonts w:eastAsia="Times New Roman"/>
                <w:lang w:val="en-GB"/>
              </w:rPr>
            </w:pPr>
          </w:p>
          <w:p w14:paraId="1F7FDF19" w14:textId="77777777" w:rsidR="00251E34" w:rsidRPr="00344F09" w:rsidRDefault="00251E34" w:rsidP="00251E34">
            <w:pPr>
              <w:widowControl/>
              <w:autoSpaceDE/>
              <w:autoSpaceDN/>
              <w:rPr>
                <w:rFonts w:eastAsia="Times New Roman"/>
                <w:lang w:val="en-GB"/>
              </w:rPr>
            </w:pPr>
          </w:p>
          <w:p w14:paraId="079E7F01" w14:textId="77777777" w:rsidR="00251E34" w:rsidRPr="00344F09" w:rsidRDefault="00251E34" w:rsidP="00251E34">
            <w:pPr>
              <w:widowControl/>
              <w:autoSpaceDE/>
              <w:autoSpaceDN/>
              <w:rPr>
                <w:rFonts w:eastAsia="Times New Roman"/>
                <w:lang w:val="en-GB"/>
              </w:rPr>
            </w:pPr>
          </w:p>
          <w:p w14:paraId="667AF053" w14:textId="77777777" w:rsidR="00251E34" w:rsidRPr="00344F09" w:rsidRDefault="00251E34" w:rsidP="00251E34">
            <w:pPr>
              <w:widowControl/>
              <w:autoSpaceDE/>
              <w:autoSpaceDN/>
              <w:rPr>
                <w:rFonts w:eastAsia="Times New Roman"/>
                <w:lang w:val="en-GB"/>
              </w:rPr>
            </w:pPr>
          </w:p>
          <w:p w14:paraId="15628B61"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Yes</w:t>
            </w:r>
          </w:p>
        </w:tc>
        <w:tc>
          <w:tcPr>
            <w:tcW w:w="3594" w:type="dxa"/>
          </w:tcPr>
          <w:p w14:paraId="0089B8F2"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Check with microbiologist or prescriber for further alternative medicine</w:t>
            </w:r>
          </w:p>
          <w:p w14:paraId="3E88D1F0" w14:textId="77777777" w:rsidR="00251E34" w:rsidRPr="00344F09" w:rsidRDefault="00251E34" w:rsidP="00251E34">
            <w:pPr>
              <w:widowControl/>
              <w:autoSpaceDE/>
              <w:autoSpaceDN/>
              <w:rPr>
                <w:rFonts w:eastAsia="Times New Roman"/>
                <w:lang w:val="en-GB"/>
              </w:rPr>
            </w:pPr>
          </w:p>
          <w:p w14:paraId="21EABC9B"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Continue with medication </w:t>
            </w:r>
          </w:p>
        </w:tc>
      </w:tr>
      <w:tr w:rsidR="00251E34" w:rsidRPr="00344F09" w14:paraId="68D27576" w14:textId="77777777" w:rsidTr="009E4244">
        <w:tc>
          <w:tcPr>
            <w:tcW w:w="3652" w:type="dxa"/>
          </w:tcPr>
          <w:p w14:paraId="0225DBAA" w14:textId="31B72E30" w:rsidR="00251E34" w:rsidRPr="00344F09" w:rsidRDefault="00251E34" w:rsidP="00251E34">
            <w:pPr>
              <w:widowControl/>
              <w:autoSpaceDE/>
              <w:autoSpaceDN/>
              <w:rPr>
                <w:rFonts w:eastAsia="Times New Roman"/>
                <w:lang w:val="en-GB"/>
              </w:rPr>
            </w:pPr>
            <w:r w:rsidRPr="00344F09">
              <w:rPr>
                <w:rFonts w:eastAsia="Times New Roman"/>
                <w:lang w:val="en-GB"/>
              </w:rPr>
              <w:t xml:space="preserve">Is there a start </w:t>
            </w:r>
            <w:r w:rsidR="00E40BB0">
              <w:rPr>
                <w:rFonts w:eastAsia="Times New Roman"/>
                <w:lang w:val="en-GB"/>
              </w:rPr>
              <w:t xml:space="preserve">and </w:t>
            </w:r>
            <w:r w:rsidRPr="00344F09">
              <w:rPr>
                <w:rFonts w:eastAsia="Times New Roman"/>
                <w:lang w:val="en-GB"/>
              </w:rPr>
              <w:t>review/complete date of treatment?</w:t>
            </w:r>
          </w:p>
        </w:tc>
        <w:tc>
          <w:tcPr>
            <w:tcW w:w="608" w:type="dxa"/>
          </w:tcPr>
          <w:p w14:paraId="0168BF29"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2A7A366E" w14:textId="77777777" w:rsidR="00251E34" w:rsidRPr="00344F09" w:rsidRDefault="00251E34" w:rsidP="00251E34">
            <w:pPr>
              <w:widowControl/>
              <w:autoSpaceDE/>
              <w:autoSpaceDN/>
              <w:rPr>
                <w:rFonts w:eastAsia="Times New Roman"/>
                <w:lang w:val="en-GB"/>
              </w:rPr>
            </w:pPr>
            <w:r w:rsidRPr="00344F09">
              <w:rPr>
                <w:rFonts w:eastAsia="Times New Roman"/>
                <w:lang w:val="en-GB"/>
              </w:rPr>
              <w:t xml:space="preserve">  </w:t>
            </w:r>
          </w:p>
          <w:p w14:paraId="2D86DCB8" w14:textId="77777777" w:rsidR="00251E34" w:rsidRPr="00344F09" w:rsidRDefault="00251E34" w:rsidP="00251E34">
            <w:pPr>
              <w:widowControl/>
              <w:autoSpaceDE/>
              <w:autoSpaceDN/>
              <w:rPr>
                <w:rFonts w:eastAsia="Times New Roman"/>
                <w:lang w:val="en-GB"/>
              </w:rPr>
            </w:pPr>
          </w:p>
          <w:p w14:paraId="29CE3F79" w14:textId="77777777" w:rsidR="00251E34" w:rsidRPr="00344F09" w:rsidRDefault="00251E34" w:rsidP="00251E34">
            <w:pPr>
              <w:widowControl/>
              <w:autoSpaceDE/>
              <w:autoSpaceDN/>
              <w:rPr>
                <w:rFonts w:eastAsia="Times New Roman"/>
                <w:lang w:val="en-GB"/>
              </w:rPr>
            </w:pPr>
          </w:p>
          <w:p w14:paraId="6865BEC3"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22543112"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To check with the prescriber before starting the procedure </w:t>
            </w:r>
          </w:p>
          <w:p w14:paraId="12EB42D4" w14:textId="77777777" w:rsidR="00251E34" w:rsidRPr="00344F09" w:rsidRDefault="00251E34" w:rsidP="00251E34">
            <w:pPr>
              <w:widowControl/>
              <w:autoSpaceDE/>
              <w:autoSpaceDN/>
              <w:rPr>
                <w:rFonts w:eastAsia="Times New Roman"/>
                <w:lang w:val="en-GB"/>
              </w:rPr>
            </w:pPr>
          </w:p>
          <w:p w14:paraId="666F76D6"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Continue with the medication </w:t>
            </w:r>
          </w:p>
          <w:p w14:paraId="5D2ED5F1" w14:textId="77777777" w:rsidR="00251E34" w:rsidRPr="00344F09" w:rsidRDefault="00251E34" w:rsidP="00251E34">
            <w:pPr>
              <w:widowControl/>
              <w:autoSpaceDE/>
              <w:autoSpaceDN/>
              <w:rPr>
                <w:rFonts w:eastAsia="Times New Roman"/>
                <w:lang w:val="en-GB"/>
              </w:rPr>
            </w:pPr>
          </w:p>
        </w:tc>
      </w:tr>
      <w:tr w:rsidR="00251E34" w:rsidRPr="00344F09" w14:paraId="3CAA4152" w14:textId="77777777" w:rsidTr="009E4244">
        <w:tc>
          <w:tcPr>
            <w:tcW w:w="3652" w:type="dxa"/>
          </w:tcPr>
          <w:p w14:paraId="6CF113D2"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 IV therapy likely to exceed two weeks?</w:t>
            </w:r>
          </w:p>
        </w:tc>
        <w:tc>
          <w:tcPr>
            <w:tcW w:w="608" w:type="dxa"/>
          </w:tcPr>
          <w:p w14:paraId="779244F7"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No</w:t>
            </w:r>
          </w:p>
        </w:tc>
        <w:tc>
          <w:tcPr>
            <w:tcW w:w="668" w:type="dxa"/>
          </w:tcPr>
          <w:p w14:paraId="416CA44D" w14:textId="77777777" w:rsidR="00251E34" w:rsidRPr="00344F09" w:rsidRDefault="00251E34" w:rsidP="00251E34">
            <w:pPr>
              <w:widowControl/>
              <w:autoSpaceDE/>
              <w:autoSpaceDN/>
              <w:rPr>
                <w:rFonts w:eastAsia="Times New Roman"/>
                <w:lang w:val="en-GB"/>
              </w:rPr>
            </w:pPr>
          </w:p>
          <w:p w14:paraId="7FE7FF73" w14:textId="77777777" w:rsidR="00251E34" w:rsidRPr="00344F09" w:rsidRDefault="00251E34" w:rsidP="00251E34">
            <w:pPr>
              <w:widowControl/>
              <w:autoSpaceDE/>
              <w:autoSpaceDN/>
              <w:rPr>
                <w:rFonts w:eastAsia="Times New Roman"/>
                <w:lang w:val="en-GB"/>
              </w:rPr>
            </w:pPr>
          </w:p>
          <w:p w14:paraId="023FEB0C" w14:textId="77777777" w:rsidR="00251E34" w:rsidRPr="00344F09" w:rsidRDefault="00251E34" w:rsidP="00251E34">
            <w:pPr>
              <w:widowControl/>
              <w:autoSpaceDE/>
              <w:autoSpaceDN/>
              <w:rPr>
                <w:rFonts w:eastAsia="Times New Roman"/>
                <w:lang w:val="en-GB"/>
              </w:rPr>
            </w:pPr>
          </w:p>
          <w:p w14:paraId="6928E008"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Yes </w:t>
            </w:r>
          </w:p>
        </w:tc>
        <w:tc>
          <w:tcPr>
            <w:tcW w:w="3594" w:type="dxa"/>
          </w:tcPr>
          <w:p w14:paraId="60278758"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To continue with peripheral cannula </w:t>
            </w:r>
          </w:p>
          <w:p w14:paraId="67803626" w14:textId="745A861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The IV therapy should be given via a central line, discuss with the refer</w:t>
            </w:r>
            <w:r w:rsidR="00E40BB0">
              <w:rPr>
                <w:rFonts w:eastAsia="Times New Roman"/>
                <w:b/>
                <w:color w:val="FF9900"/>
                <w:lang w:val="en-GB"/>
              </w:rPr>
              <w:t>rer</w:t>
            </w:r>
            <w:r w:rsidRPr="00344F09">
              <w:rPr>
                <w:rFonts w:eastAsia="Times New Roman"/>
                <w:b/>
                <w:color w:val="FF9900"/>
                <w:lang w:val="en-GB"/>
              </w:rPr>
              <w:t xml:space="preserve"> and prescriber if central line not in situ</w:t>
            </w:r>
          </w:p>
        </w:tc>
      </w:tr>
      <w:tr w:rsidR="00251E34" w:rsidRPr="00344F09" w14:paraId="0F951648" w14:textId="77777777" w:rsidTr="009E4244">
        <w:tc>
          <w:tcPr>
            <w:tcW w:w="3652" w:type="dxa"/>
          </w:tcPr>
          <w:p w14:paraId="6A98C7BE"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 community nursing team able to support the proposed treatment?</w:t>
            </w:r>
          </w:p>
          <w:p w14:paraId="0233C5E1" w14:textId="77777777" w:rsidR="00251E34" w:rsidRPr="00344F09" w:rsidRDefault="00251E34" w:rsidP="00251E34">
            <w:pPr>
              <w:widowControl/>
              <w:autoSpaceDE/>
              <w:autoSpaceDN/>
              <w:rPr>
                <w:rFonts w:eastAsia="Times New Roman"/>
                <w:lang w:val="en-GB"/>
              </w:rPr>
            </w:pPr>
            <w:r w:rsidRPr="00344F09">
              <w:rPr>
                <w:rFonts w:eastAsia="Times New Roman"/>
                <w:lang w:val="en-GB"/>
              </w:rPr>
              <w:t>Issues to consider; timing of medication, the number of times it needs to be given in 24hrs, can treatment be supported over the weekend or bank holidays?</w:t>
            </w:r>
          </w:p>
        </w:tc>
        <w:tc>
          <w:tcPr>
            <w:tcW w:w="608" w:type="dxa"/>
          </w:tcPr>
          <w:p w14:paraId="173AF3E6"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No</w:t>
            </w:r>
          </w:p>
        </w:tc>
        <w:tc>
          <w:tcPr>
            <w:tcW w:w="668" w:type="dxa"/>
          </w:tcPr>
          <w:p w14:paraId="4BAB8A02" w14:textId="77777777" w:rsidR="00251E34" w:rsidRPr="00344F09" w:rsidRDefault="00251E34" w:rsidP="00251E34">
            <w:pPr>
              <w:widowControl/>
              <w:autoSpaceDE/>
              <w:autoSpaceDN/>
              <w:rPr>
                <w:rFonts w:eastAsia="Times New Roman"/>
                <w:lang w:val="en-GB"/>
              </w:rPr>
            </w:pPr>
          </w:p>
          <w:p w14:paraId="0EDA5C33" w14:textId="77777777" w:rsidR="00251E34" w:rsidRPr="00344F09" w:rsidRDefault="00251E34" w:rsidP="00251E34">
            <w:pPr>
              <w:widowControl/>
              <w:autoSpaceDE/>
              <w:autoSpaceDN/>
              <w:rPr>
                <w:rFonts w:eastAsia="Times New Roman"/>
                <w:lang w:val="en-GB"/>
              </w:rPr>
            </w:pPr>
          </w:p>
          <w:p w14:paraId="6A0FD276" w14:textId="77777777" w:rsidR="00251E34" w:rsidRPr="00344F09" w:rsidRDefault="00251E34" w:rsidP="00251E34">
            <w:pPr>
              <w:widowControl/>
              <w:autoSpaceDE/>
              <w:autoSpaceDN/>
              <w:rPr>
                <w:rFonts w:eastAsia="Times New Roman"/>
                <w:lang w:val="en-GB"/>
              </w:rPr>
            </w:pPr>
          </w:p>
          <w:p w14:paraId="7C09F312" w14:textId="77777777" w:rsidR="00251E34" w:rsidRPr="00344F09" w:rsidRDefault="00251E34" w:rsidP="00251E34">
            <w:pPr>
              <w:widowControl/>
              <w:autoSpaceDE/>
              <w:autoSpaceDN/>
              <w:rPr>
                <w:rFonts w:eastAsia="Times New Roman"/>
                <w:lang w:val="en-GB"/>
              </w:rPr>
            </w:pPr>
          </w:p>
          <w:p w14:paraId="24BF038F" w14:textId="77777777" w:rsidR="00251E34" w:rsidRPr="00344F09" w:rsidRDefault="00251E34" w:rsidP="00251E34">
            <w:pPr>
              <w:widowControl/>
              <w:autoSpaceDE/>
              <w:autoSpaceDN/>
              <w:rPr>
                <w:rFonts w:eastAsia="Times New Roman"/>
                <w:lang w:val="en-GB"/>
              </w:rPr>
            </w:pPr>
          </w:p>
          <w:p w14:paraId="4EF84EE7"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26F7D879"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Not suitable for IV therapy in the community.</w:t>
            </w:r>
          </w:p>
          <w:p w14:paraId="0D386AA9" w14:textId="77777777" w:rsidR="00251E34" w:rsidRPr="00344F09" w:rsidRDefault="00251E34" w:rsidP="00251E34">
            <w:pPr>
              <w:widowControl/>
              <w:autoSpaceDE/>
              <w:autoSpaceDN/>
              <w:rPr>
                <w:rFonts w:eastAsia="Times New Roman"/>
                <w:b/>
                <w:color w:val="FF0000"/>
                <w:lang w:val="en-GB"/>
              </w:rPr>
            </w:pPr>
          </w:p>
          <w:p w14:paraId="48607A8F" w14:textId="77777777" w:rsidR="00251E34" w:rsidRPr="00344F09" w:rsidRDefault="00251E34" w:rsidP="00251E34">
            <w:pPr>
              <w:widowControl/>
              <w:autoSpaceDE/>
              <w:autoSpaceDN/>
              <w:rPr>
                <w:rFonts w:eastAsia="Times New Roman"/>
                <w:b/>
                <w:color w:val="FF0000"/>
                <w:lang w:val="en-GB"/>
              </w:rPr>
            </w:pPr>
          </w:p>
          <w:p w14:paraId="384A9D63" w14:textId="77777777" w:rsidR="00251E34" w:rsidRPr="00344F09" w:rsidRDefault="00251E34" w:rsidP="00251E34">
            <w:pPr>
              <w:widowControl/>
              <w:autoSpaceDE/>
              <w:autoSpaceDN/>
              <w:rPr>
                <w:rFonts w:eastAsia="Times New Roman"/>
                <w:lang w:val="en-GB"/>
              </w:rPr>
            </w:pPr>
          </w:p>
          <w:p w14:paraId="2184A5D9"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Continue with the medication</w:t>
            </w:r>
          </w:p>
          <w:p w14:paraId="78DB4939" w14:textId="77777777" w:rsidR="00251E34" w:rsidRPr="00344F09" w:rsidRDefault="00251E34" w:rsidP="00251E34">
            <w:pPr>
              <w:widowControl/>
              <w:autoSpaceDE/>
              <w:autoSpaceDN/>
              <w:rPr>
                <w:rFonts w:eastAsia="Times New Roman"/>
                <w:lang w:val="en-GB"/>
              </w:rPr>
            </w:pPr>
          </w:p>
        </w:tc>
      </w:tr>
      <w:tr w:rsidR="00251E34" w:rsidRPr="00344F09" w14:paraId="22FF3786" w14:textId="77777777" w:rsidTr="009E4244">
        <w:tc>
          <w:tcPr>
            <w:tcW w:w="3652" w:type="dxa"/>
          </w:tcPr>
          <w:p w14:paraId="65848452" w14:textId="77777777" w:rsidR="00251E34" w:rsidRPr="00344F09" w:rsidRDefault="00251E34" w:rsidP="00251E34">
            <w:pPr>
              <w:widowControl/>
              <w:autoSpaceDE/>
              <w:autoSpaceDN/>
              <w:rPr>
                <w:rFonts w:eastAsia="Times New Roman"/>
                <w:lang w:val="en-GB"/>
              </w:rPr>
            </w:pPr>
            <w:r w:rsidRPr="00344F09">
              <w:rPr>
                <w:rFonts w:eastAsia="Times New Roman"/>
                <w:lang w:val="en-GB"/>
              </w:rPr>
              <w:t>Has the patient consented or has the mental capacity to consent to home IV therapy?</w:t>
            </w:r>
          </w:p>
        </w:tc>
        <w:tc>
          <w:tcPr>
            <w:tcW w:w="608" w:type="dxa"/>
          </w:tcPr>
          <w:p w14:paraId="27D53886"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39E63463" w14:textId="77777777" w:rsidR="00251E34" w:rsidRPr="00344F09" w:rsidRDefault="00251E34" w:rsidP="00251E34">
            <w:pPr>
              <w:widowControl/>
              <w:autoSpaceDE/>
              <w:autoSpaceDN/>
              <w:rPr>
                <w:rFonts w:eastAsia="Times New Roman"/>
                <w:lang w:val="en-GB"/>
              </w:rPr>
            </w:pPr>
          </w:p>
          <w:p w14:paraId="4F748D49" w14:textId="77777777" w:rsidR="00251E34" w:rsidRPr="00344F09" w:rsidRDefault="00251E34" w:rsidP="00251E34">
            <w:pPr>
              <w:widowControl/>
              <w:autoSpaceDE/>
              <w:autoSpaceDN/>
              <w:rPr>
                <w:rFonts w:eastAsia="Times New Roman"/>
                <w:lang w:val="en-GB"/>
              </w:rPr>
            </w:pPr>
          </w:p>
          <w:p w14:paraId="455D02C2" w14:textId="77777777" w:rsidR="00251E34" w:rsidRPr="00344F09" w:rsidRDefault="00251E34" w:rsidP="00251E34">
            <w:pPr>
              <w:widowControl/>
              <w:autoSpaceDE/>
              <w:autoSpaceDN/>
              <w:rPr>
                <w:rFonts w:eastAsia="Times New Roman"/>
                <w:lang w:val="en-GB"/>
              </w:rPr>
            </w:pPr>
          </w:p>
          <w:p w14:paraId="1C3FB321" w14:textId="77777777" w:rsidR="00251E34" w:rsidRPr="00344F09" w:rsidRDefault="00251E34" w:rsidP="00251E34">
            <w:pPr>
              <w:widowControl/>
              <w:autoSpaceDE/>
              <w:autoSpaceDN/>
              <w:rPr>
                <w:rFonts w:eastAsia="Times New Roman"/>
                <w:lang w:val="en-GB"/>
              </w:rPr>
            </w:pPr>
          </w:p>
          <w:p w14:paraId="52C7CCFB" w14:textId="77777777" w:rsidR="00251E34" w:rsidRPr="00344F09" w:rsidRDefault="00251E34" w:rsidP="00251E34">
            <w:pPr>
              <w:widowControl/>
              <w:autoSpaceDE/>
              <w:autoSpaceDN/>
              <w:rPr>
                <w:rFonts w:eastAsia="Times New Roman"/>
                <w:lang w:val="en-GB"/>
              </w:rPr>
            </w:pPr>
          </w:p>
          <w:p w14:paraId="560FAAC6" w14:textId="77777777" w:rsidR="00251E34" w:rsidRPr="00344F09" w:rsidRDefault="00251E34" w:rsidP="00251E34">
            <w:pPr>
              <w:widowControl/>
              <w:autoSpaceDE/>
              <w:autoSpaceDN/>
              <w:rPr>
                <w:rFonts w:eastAsia="Times New Roman"/>
                <w:lang w:val="en-GB"/>
              </w:rPr>
            </w:pPr>
          </w:p>
          <w:p w14:paraId="321755DB" w14:textId="77777777" w:rsidR="00251E34" w:rsidRPr="00344F09" w:rsidRDefault="00251E34" w:rsidP="00251E34">
            <w:pPr>
              <w:widowControl/>
              <w:autoSpaceDE/>
              <w:autoSpaceDN/>
              <w:rPr>
                <w:rFonts w:eastAsia="Times New Roman"/>
                <w:lang w:val="en-GB"/>
              </w:rPr>
            </w:pPr>
          </w:p>
          <w:p w14:paraId="444589ED"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3AC91AFF" w14:textId="77777777" w:rsidR="00251E34" w:rsidRPr="00344F09" w:rsidRDefault="00251E34" w:rsidP="00251E34">
            <w:pPr>
              <w:widowControl/>
              <w:autoSpaceDE/>
              <w:autoSpaceDN/>
              <w:rPr>
                <w:rFonts w:eastAsia="Times New Roman"/>
                <w:lang w:val="en-GB"/>
              </w:rPr>
            </w:pPr>
            <w:r w:rsidRPr="00344F09">
              <w:rPr>
                <w:rFonts w:eastAsia="Times New Roman"/>
                <w:b/>
                <w:color w:val="FF0000"/>
                <w:lang w:val="en-GB"/>
              </w:rPr>
              <w:lastRenderedPageBreak/>
              <w:t>If not consented – no IV therapy</w:t>
            </w:r>
            <w:r w:rsidRPr="00344F09">
              <w:rPr>
                <w:rFonts w:eastAsia="Times New Roman"/>
                <w:color w:val="FF0000"/>
                <w:lang w:val="en-GB"/>
              </w:rPr>
              <w:t xml:space="preserve"> </w:t>
            </w:r>
          </w:p>
          <w:p w14:paraId="501D7091"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If does not have the mental capacity- check  if a mental </w:t>
            </w:r>
            <w:r w:rsidRPr="00344F09">
              <w:rPr>
                <w:rFonts w:eastAsia="Times New Roman"/>
                <w:b/>
                <w:color w:val="FF9900"/>
                <w:lang w:val="en-GB"/>
              </w:rPr>
              <w:lastRenderedPageBreak/>
              <w:t xml:space="preserve">capacity form completed and discuss with next of kin </w:t>
            </w:r>
          </w:p>
          <w:p w14:paraId="147452E7" w14:textId="77777777" w:rsidR="00251E34" w:rsidRPr="00344F09" w:rsidRDefault="00251E34" w:rsidP="00251E34">
            <w:pPr>
              <w:widowControl/>
              <w:autoSpaceDE/>
              <w:autoSpaceDN/>
              <w:rPr>
                <w:rFonts w:eastAsia="Times New Roman"/>
                <w:lang w:val="en-GB"/>
              </w:rPr>
            </w:pPr>
          </w:p>
          <w:p w14:paraId="4D9D34CB"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If there is a consent – continue with the medication </w:t>
            </w:r>
          </w:p>
        </w:tc>
      </w:tr>
    </w:tbl>
    <w:p w14:paraId="651BD884" w14:textId="005AAD7A" w:rsidR="000B750C" w:rsidRPr="00344F09" w:rsidRDefault="000B750C" w:rsidP="009E4244">
      <w:pPr>
        <w:pStyle w:val="NoSpacing"/>
        <w:spacing w:line="360" w:lineRule="auto"/>
      </w:pPr>
    </w:p>
    <w:p w14:paraId="784E3104" w14:textId="144CB55E" w:rsidR="00D43EA6" w:rsidRPr="00344F09" w:rsidRDefault="00BB4A06" w:rsidP="00DA4F7C">
      <w:pPr>
        <w:pStyle w:val="Heading2"/>
      </w:pPr>
      <w:bookmarkStart w:id="68" w:name="_Toc93669920"/>
      <w:bookmarkStart w:id="69" w:name="_Toc201668482"/>
      <w:r>
        <w:t>7.6</w:t>
      </w:r>
      <w:r w:rsidR="001C31B3" w:rsidRPr="00344F09">
        <w:t xml:space="preserve">   </w:t>
      </w:r>
      <w:r w:rsidR="0085539F" w:rsidRPr="00344F09">
        <w:t>Supplies</w:t>
      </w:r>
      <w:r w:rsidR="0085539F" w:rsidRPr="00344F09">
        <w:rPr>
          <w:spacing w:val="-5"/>
        </w:rPr>
        <w:t xml:space="preserve"> </w:t>
      </w:r>
      <w:r w:rsidR="0085539F" w:rsidRPr="00344F09">
        <w:t>of</w:t>
      </w:r>
      <w:r w:rsidR="0085539F" w:rsidRPr="00344F09">
        <w:rPr>
          <w:spacing w:val="-12"/>
        </w:rPr>
        <w:t xml:space="preserve"> </w:t>
      </w:r>
      <w:r w:rsidR="0085539F" w:rsidRPr="00344F09">
        <w:t>IV</w:t>
      </w:r>
      <w:r w:rsidR="0085539F" w:rsidRPr="00344F09">
        <w:rPr>
          <w:spacing w:val="-14"/>
        </w:rPr>
        <w:t xml:space="preserve"> </w:t>
      </w:r>
      <w:r w:rsidR="0085539F" w:rsidRPr="00344F09">
        <w:t>medicines</w:t>
      </w:r>
      <w:bookmarkEnd w:id="68"/>
      <w:bookmarkEnd w:id="69"/>
    </w:p>
    <w:p w14:paraId="32EAE65E" w14:textId="6B2C8FF6" w:rsidR="00BE470D" w:rsidRPr="00344F09" w:rsidRDefault="00BB4A06" w:rsidP="001B7B88">
      <w:pPr>
        <w:pStyle w:val="Heading3"/>
        <w:spacing w:before="120" w:line="360" w:lineRule="auto"/>
        <w:ind w:left="1565" w:hanging="720"/>
        <w:contextualSpacing/>
      </w:pPr>
      <w:bookmarkStart w:id="70" w:name="_Inpatient_supplies_/"/>
      <w:bookmarkStart w:id="71" w:name="_Toc93669921"/>
      <w:bookmarkStart w:id="72" w:name="_Toc111125975"/>
      <w:bookmarkStart w:id="73" w:name="_Toc201668483"/>
      <w:bookmarkEnd w:id="70"/>
      <w:r>
        <w:t>7.6</w:t>
      </w:r>
      <w:r w:rsidR="006069F5">
        <w:t xml:space="preserve">.1 </w:t>
      </w:r>
      <w:r w:rsidR="0085539F" w:rsidRPr="00344F09">
        <w:t>Inpatient</w:t>
      </w:r>
      <w:r w:rsidR="0085539F" w:rsidRPr="00344F09">
        <w:rPr>
          <w:spacing w:val="46"/>
        </w:rPr>
        <w:t xml:space="preserve"> </w:t>
      </w:r>
      <w:r w:rsidR="0085539F" w:rsidRPr="00344F09">
        <w:t>supplies</w:t>
      </w:r>
      <w:r w:rsidR="0085539F" w:rsidRPr="00344F09">
        <w:rPr>
          <w:spacing w:val="43"/>
        </w:rPr>
        <w:t xml:space="preserve"> </w:t>
      </w:r>
      <w:r w:rsidR="0085539F" w:rsidRPr="00344F09">
        <w:t>/</w:t>
      </w:r>
      <w:r w:rsidR="0085539F" w:rsidRPr="00344F09">
        <w:rPr>
          <w:spacing w:val="42"/>
        </w:rPr>
        <w:t xml:space="preserve"> </w:t>
      </w:r>
      <w:r w:rsidR="0085539F" w:rsidRPr="00344F09">
        <w:t>transfer</w:t>
      </w:r>
      <w:r w:rsidR="0085539F" w:rsidRPr="00344F09">
        <w:rPr>
          <w:spacing w:val="53"/>
        </w:rPr>
        <w:t xml:space="preserve"> </w:t>
      </w:r>
      <w:r w:rsidR="0085539F" w:rsidRPr="00344F09">
        <w:rPr>
          <w:spacing w:val="9"/>
        </w:rPr>
        <w:t>between</w:t>
      </w:r>
      <w:r w:rsidR="0085539F" w:rsidRPr="00344F09">
        <w:rPr>
          <w:spacing w:val="50"/>
        </w:rPr>
        <w:t xml:space="preserve"> </w:t>
      </w:r>
      <w:r w:rsidR="0085539F" w:rsidRPr="00344F09">
        <w:t>hospital</w:t>
      </w:r>
      <w:r w:rsidR="0085539F" w:rsidRPr="00344F09">
        <w:rPr>
          <w:spacing w:val="42"/>
        </w:rPr>
        <w:t xml:space="preserve"> </w:t>
      </w:r>
      <w:r w:rsidR="0085539F" w:rsidRPr="00344F09">
        <w:t>Trusts</w:t>
      </w:r>
      <w:bookmarkEnd w:id="71"/>
      <w:bookmarkEnd w:id="72"/>
      <w:bookmarkEnd w:id="73"/>
    </w:p>
    <w:p w14:paraId="7894736B" w14:textId="06315A14" w:rsidR="00BE470D" w:rsidRPr="00344F09" w:rsidRDefault="0085539F" w:rsidP="009E4244">
      <w:pPr>
        <w:pStyle w:val="ListParagraph"/>
        <w:numPr>
          <w:ilvl w:val="0"/>
          <w:numId w:val="28"/>
        </w:numPr>
        <w:tabs>
          <w:tab w:val="left" w:pos="2285"/>
        </w:tabs>
        <w:spacing w:before="120" w:line="360" w:lineRule="auto"/>
        <w:ind w:left="1349" w:hanging="357"/>
        <w:jc w:val="both"/>
      </w:pPr>
      <w:r w:rsidRPr="00344F09">
        <w:t>Supplies</w:t>
      </w:r>
      <w:r w:rsidRPr="00344F09">
        <w:rPr>
          <w:spacing w:val="1"/>
        </w:rPr>
        <w:t xml:space="preserve"> </w:t>
      </w:r>
      <w:r w:rsidRPr="00344F09">
        <w:t>of</w:t>
      </w:r>
      <w:r w:rsidRPr="00344F09">
        <w:rPr>
          <w:spacing w:val="1"/>
        </w:rPr>
        <w:t xml:space="preserve"> </w:t>
      </w:r>
      <w:r w:rsidRPr="00344F09">
        <w:t>IV</w:t>
      </w:r>
      <w:r w:rsidRPr="00344F09">
        <w:rPr>
          <w:spacing w:val="1"/>
        </w:rPr>
        <w:t xml:space="preserve"> </w:t>
      </w:r>
      <w:r w:rsidRPr="00344F09">
        <w:t>medicines</w:t>
      </w:r>
      <w:r w:rsidRPr="00344F09">
        <w:rPr>
          <w:spacing w:val="1"/>
        </w:rPr>
        <w:t xml:space="preserve"> </w:t>
      </w:r>
      <w:r w:rsidRPr="00344F09">
        <w:t>for</w:t>
      </w:r>
      <w:r w:rsidRPr="00344F09">
        <w:rPr>
          <w:spacing w:val="1"/>
        </w:rPr>
        <w:t xml:space="preserve"> </w:t>
      </w:r>
      <w:r w:rsidRPr="00344F09">
        <w:t>routine</w:t>
      </w:r>
      <w:r w:rsidRPr="00344F09">
        <w:rPr>
          <w:spacing w:val="1"/>
        </w:rPr>
        <w:t xml:space="preserve"> </w:t>
      </w:r>
      <w:r w:rsidRPr="00344F09">
        <w:t>inpatient</w:t>
      </w:r>
      <w:r w:rsidRPr="00344F09">
        <w:rPr>
          <w:spacing w:val="1"/>
        </w:rPr>
        <w:t xml:space="preserve"> </w:t>
      </w:r>
      <w:r w:rsidRPr="00344F09">
        <w:t>use</w:t>
      </w:r>
      <w:r w:rsidRPr="00344F09">
        <w:rPr>
          <w:spacing w:val="1"/>
        </w:rPr>
        <w:t xml:space="preserve"> </w:t>
      </w:r>
      <w:r w:rsidRPr="00344F09">
        <w:t>will</w:t>
      </w:r>
      <w:r w:rsidRPr="00344F09">
        <w:rPr>
          <w:spacing w:val="1"/>
        </w:rPr>
        <w:t xml:space="preserve"> </w:t>
      </w:r>
      <w:r w:rsidRPr="00344F09">
        <w:t>be</w:t>
      </w:r>
      <w:r w:rsidRPr="00344F09">
        <w:rPr>
          <w:spacing w:val="61"/>
        </w:rPr>
        <w:t xml:space="preserve"> </w:t>
      </w:r>
      <w:r w:rsidRPr="00344F09">
        <w:t>in</w:t>
      </w:r>
      <w:r w:rsidRPr="00344F09">
        <w:rPr>
          <w:spacing w:val="1"/>
        </w:rPr>
        <w:t xml:space="preserve"> </w:t>
      </w:r>
      <w:r w:rsidRPr="00344F09">
        <w:t>accordance</w:t>
      </w:r>
      <w:r w:rsidRPr="00344F09">
        <w:rPr>
          <w:spacing w:val="7"/>
        </w:rPr>
        <w:t xml:space="preserve"> </w:t>
      </w:r>
      <w:r w:rsidRPr="00344F09">
        <w:t>with</w:t>
      </w:r>
      <w:r w:rsidRPr="00344F09">
        <w:rPr>
          <w:spacing w:val="8"/>
        </w:rPr>
        <w:t xml:space="preserve"> </w:t>
      </w:r>
      <w:r w:rsidRPr="00344F09">
        <w:t>local</w:t>
      </w:r>
      <w:r w:rsidRPr="00344F09">
        <w:rPr>
          <w:spacing w:val="3"/>
        </w:rPr>
        <w:t xml:space="preserve"> </w:t>
      </w:r>
      <w:r w:rsidRPr="00344F09">
        <w:t>procedures</w:t>
      </w:r>
      <w:r w:rsidRPr="00344F09">
        <w:rPr>
          <w:spacing w:val="5"/>
        </w:rPr>
        <w:t xml:space="preserve"> </w:t>
      </w:r>
      <w:r w:rsidRPr="00344F09">
        <w:t>within</w:t>
      </w:r>
      <w:r w:rsidRPr="00344F09">
        <w:rPr>
          <w:spacing w:val="8"/>
        </w:rPr>
        <w:t xml:space="preserve"> </w:t>
      </w:r>
      <w:r w:rsidRPr="00344F09">
        <w:t>the</w:t>
      </w:r>
      <w:r w:rsidRPr="00344F09">
        <w:rPr>
          <w:spacing w:val="22"/>
        </w:rPr>
        <w:t xml:space="preserve"> </w:t>
      </w:r>
      <w:r w:rsidRPr="00344F09">
        <w:t>unit.</w:t>
      </w:r>
    </w:p>
    <w:p w14:paraId="5C98DB61" w14:textId="157FBAF0" w:rsidR="00AF0307" w:rsidRPr="00344F09" w:rsidRDefault="0085539F" w:rsidP="009E4244">
      <w:pPr>
        <w:pStyle w:val="ListParagraph"/>
        <w:numPr>
          <w:ilvl w:val="0"/>
          <w:numId w:val="28"/>
        </w:numPr>
        <w:tabs>
          <w:tab w:val="left" w:pos="2285"/>
        </w:tabs>
        <w:spacing w:before="120" w:line="360" w:lineRule="auto"/>
        <w:ind w:left="1349" w:hanging="357"/>
        <w:jc w:val="both"/>
      </w:pPr>
      <w:r w:rsidRPr="00344F09">
        <w:t>For</w:t>
      </w:r>
      <w:r w:rsidRPr="00344F09">
        <w:rPr>
          <w:spacing w:val="1"/>
        </w:rPr>
        <w:t xml:space="preserve"> </w:t>
      </w:r>
      <w:r w:rsidRPr="00344F09">
        <w:t>inpatient</w:t>
      </w:r>
      <w:r w:rsidRPr="00344F09">
        <w:rPr>
          <w:spacing w:val="1"/>
        </w:rPr>
        <w:t xml:space="preserve"> </w:t>
      </w:r>
      <w:r w:rsidRPr="00344F09">
        <w:t>transfers</w:t>
      </w:r>
      <w:r w:rsidRPr="00344F09">
        <w:rPr>
          <w:spacing w:val="1"/>
        </w:rPr>
        <w:t xml:space="preserve"> </w:t>
      </w:r>
      <w:r w:rsidRPr="00344F09">
        <w:t>from</w:t>
      </w:r>
      <w:r w:rsidRPr="00344F09">
        <w:rPr>
          <w:spacing w:val="1"/>
        </w:rPr>
        <w:t xml:space="preserve"> </w:t>
      </w:r>
      <w:r w:rsidRPr="00344F09">
        <w:t>other</w:t>
      </w:r>
      <w:r w:rsidRPr="00344F09">
        <w:rPr>
          <w:spacing w:val="1"/>
        </w:rPr>
        <w:t xml:space="preserve"> </w:t>
      </w:r>
      <w:r w:rsidRPr="00344F09">
        <w:t>hospitals,</w:t>
      </w:r>
      <w:r w:rsidRPr="00344F09">
        <w:rPr>
          <w:spacing w:val="1"/>
        </w:rPr>
        <w:t xml:space="preserve"> </w:t>
      </w:r>
      <w:r w:rsidR="006069F5">
        <w:rPr>
          <w:spacing w:val="1"/>
        </w:rPr>
        <w:t xml:space="preserve">the referring Trust must supply 14 days which should be sent with the patient. </w:t>
      </w:r>
      <w:r w:rsidR="006069F5">
        <w:t>A</w:t>
      </w:r>
      <w:r w:rsidRPr="00344F09">
        <w:rPr>
          <w:spacing w:val="1"/>
        </w:rPr>
        <w:t xml:space="preserve"> </w:t>
      </w:r>
      <w:r w:rsidR="00B503EC">
        <w:t>discharge summary including details</w:t>
      </w:r>
      <w:r w:rsidRPr="00344F09">
        <w:rPr>
          <w:spacing w:val="1"/>
        </w:rPr>
        <w:t xml:space="preserve"> </w:t>
      </w:r>
      <w:r w:rsidRPr="00344F09">
        <w:t>of</w:t>
      </w:r>
      <w:r w:rsidRPr="00344F09">
        <w:rPr>
          <w:spacing w:val="1"/>
        </w:rPr>
        <w:t xml:space="preserve"> </w:t>
      </w:r>
      <w:r w:rsidRPr="00344F09">
        <w:t>the</w:t>
      </w:r>
      <w:r w:rsidRPr="00344F09">
        <w:rPr>
          <w:spacing w:val="1"/>
        </w:rPr>
        <w:t xml:space="preserve"> </w:t>
      </w:r>
      <w:r w:rsidRPr="00344F09">
        <w:t>patient’s</w:t>
      </w:r>
      <w:r w:rsidRPr="00344F09">
        <w:rPr>
          <w:spacing w:val="1"/>
        </w:rPr>
        <w:t xml:space="preserve"> </w:t>
      </w:r>
      <w:r w:rsidRPr="00344F09">
        <w:t>medicines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006069F5">
        <w:t>share</w:t>
      </w:r>
      <w:r w:rsidR="00B503EC">
        <w:rPr>
          <w:spacing w:val="1"/>
        </w:rPr>
        <w:t xml:space="preserve">d, </w:t>
      </w:r>
      <w:r w:rsidRPr="00344F09">
        <w:t>and</w:t>
      </w:r>
      <w:r w:rsidRPr="00344F09">
        <w:rPr>
          <w:spacing w:val="1"/>
        </w:rPr>
        <w:t xml:space="preserve"> </w:t>
      </w:r>
      <w:r w:rsidR="006069F5">
        <w:t>ongoing</w:t>
      </w:r>
      <w:r w:rsidR="006069F5" w:rsidRPr="00344F09">
        <w:rPr>
          <w:spacing w:val="1"/>
        </w:rPr>
        <w:t xml:space="preserve"> </w:t>
      </w:r>
      <w:r w:rsidRPr="00344F09">
        <w:t>availability</w:t>
      </w:r>
      <w:r w:rsidRPr="00344F09">
        <w:rPr>
          <w:spacing w:val="1"/>
        </w:rPr>
        <w:t xml:space="preserve"> </w:t>
      </w:r>
      <w:r w:rsidR="00B503EC">
        <w:rPr>
          <w:spacing w:val="1"/>
        </w:rPr>
        <w:t xml:space="preserve">should be </w:t>
      </w:r>
      <w:r w:rsidRPr="00344F09">
        <w:t>established</w:t>
      </w:r>
      <w:r w:rsidRPr="00344F09">
        <w:rPr>
          <w:spacing w:val="15"/>
        </w:rPr>
        <w:t xml:space="preserve"> </w:t>
      </w:r>
      <w:r w:rsidRPr="00344F09">
        <w:t>before</w:t>
      </w:r>
      <w:r w:rsidRPr="00344F09">
        <w:rPr>
          <w:spacing w:val="10"/>
        </w:rPr>
        <w:t xml:space="preserve"> </w:t>
      </w:r>
      <w:r w:rsidRPr="00344F09">
        <w:t>the</w:t>
      </w:r>
      <w:r w:rsidRPr="00344F09">
        <w:rPr>
          <w:spacing w:val="11"/>
        </w:rPr>
        <w:t xml:space="preserve"> </w:t>
      </w:r>
      <w:r w:rsidRPr="00344F09">
        <w:t>patient</w:t>
      </w:r>
      <w:r w:rsidRPr="00344F09">
        <w:rPr>
          <w:spacing w:val="10"/>
        </w:rPr>
        <w:t xml:space="preserve"> </w:t>
      </w:r>
      <w:r w:rsidRPr="00344F09">
        <w:t>is</w:t>
      </w:r>
      <w:r w:rsidRPr="00344F09">
        <w:rPr>
          <w:spacing w:val="8"/>
        </w:rPr>
        <w:t xml:space="preserve"> </w:t>
      </w:r>
      <w:r w:rsidRPr="00344F09">
        <w:t>accepted</w:t>
      </w:r>
      <w:r w:rsidRPr="00344F09">
        <w:rPr>
          <w:spacing w:val="10"/>
        </w:rPr>
        <w:t xml:space="preserve"> </w:t>
      </w:r>
      <w:r w:rsidRPr="00344F09">
        <w:t>for</w:t>
      </w:r>
      <w:r w:rsidRPr="00344F09">
        <w:rPr>
          <w:spacing w:val="13"/>
        </w:rPr>
        <w:t xml:space="preserve"> </w:t>
      </w:r>
      <w:r w:rsidRPr="00344F09">
        <w:t>transfer.</w:t>
      </w:r>
    </w:p>
    <w:p w14:paraId="16030CE6" w14:textId="2CD5B35A" w:rsidR="00BE470D" w:rsidRPr="009E4244" w:rsidRDefault="006069F5" w:rsidP="009E4244">
      <w:pPr>
        <w:pStyle w:val="Heading3"/>
        <w:spacing w:before="120" w:after="120" w:line="360" w:lineRule="auto"/>
        <w:ind w:left="1565" w:hanging="720"/>
        <w:contextualSpacing/>
      </w:pPr>
      <w:bookmarkStart w:id="74" w:name="_Toc111125976"/>
      <w:bookmarkStart w:id="75" w:name="_Toc201668484"/>
      <w:r>
        <w:t>7.</w:t>
      </w:r>
      <w:r w:rsidR="00BB4A06">
        <w:t>6</w:t>
      </w:r>
      <w:r>
        <w:t>.2</w:t>
      </w:r>
      <w:r w:rsidR="00495B0E" w:rsidRPr="00495B0E">
        <w:t xml:space="preserve"> </w:t>
      </w:r>
      <w:r w:rsidR="0085539F" w:rsidRPr="00495B0E">
        <w:t>Supplies</w:t>
      </w:r>
      <w:r w:rsidR="0085539F" w:rsidRPr="009E4244">
        <w:t xml:space="preserve"> </w:t>
      </w:r>
      <w:r w:rsidR="0085539F" w:rsidRPr="00495B0E">
        <w:t>for</w:t>
      </w:r>
      <w:r w:rsidR="0085539F" w:rsidRPr="009E4244">
        <w:t xml:space="preserve"> </w:t>
      </w:r>
      <w:r w:rsidR="0085539F" w:rsidRPr="00495B0E">
        <w:t>use</w:t>
      </w:r>
      <w:r w:rsidR="0085539F" w:rsidRPr="009E4244">
        <w:t xml:space="preserve"> </w:t>
      </w:r>
      <w:r w:rsidR="0085539F" w:rsidRPr="00495B0E">
        <w:t>in</w:t>
      </w:r>
      <w:r w:rsidR="0085539F" w:rsidRPr="009E4244">
        <w:t xml:space="preserve"> </w:t>
      </w:r>
      <w:r w:rsidR="0085539F" w:rsidRPr="00495B0E">
        <w:t>patient’s</w:t>
      </w:r>
      <w:r w:rsidR="0085539F" w:rsidRPr="009E4244">
        <w:t xml:space="preserve"> </w:t>
      </w:r>
      <w:r w:rsidR="0085539F" w:rsidRPr="00495B0E">
        <w:t>homes</w:t>
      </w:r>
      <w:r w:rsidR="0085539F" w:rsidRPr="009E4244">
        <w:t xml:space="preserve"> </w:t>
      </w:r>
      <w:r w:rsidR="0085539F" w:rsidRPr="00495B0E">
        <w:t>or</w:t>
      </w:r>
      <w:r w:rsidR="0085539F" w:rsidRPr="009E4244">
        <w:t xml:space="preserve"> </w:t>
      </w:r>
      <w:r w:rsidR="0085539F" w:rsidRPr="00495B0E">
        <w:t>community</w:t>
      </w:r>
      <w:r w:rsidR="0085539F" w:rsidRPr="009E4244">
        <w:t xml:space="preserve"> </w:t>
      </w:r>
      <w:r w:rsidR="0085539F" w:rsidRPr="00495B0E">
        <w:t>settings</w:t>
      </w:r>
      <w:bookmarkEnd w:id="74"/>
      <w:bookmarkEnd w:id="75"/>
    </w:p>
    <w:p w14:paraId="0E129FFC" w14:textId="1BD9A727" w:rsidR="00BE470D" w:rsidRPr="00344F09" w:rsidRDefault="0085539F" w:rsidP="009E4244">
      <w:pPr>
        <w:pStyle w:val="ListParagraph"/>
        <w:numPr>
          <w:ilvl w:val="0"/>
          <w:numId w:val="29"/>
        </w:numPr>
        <w:tabs>
          <w:tab w:val="left" w:pos="2285"/>
        </w:tabs>
        <w:spacing w:before="120" w:line="360" w:lineRule="auto"/>
        <w:ind w:left="1349" w:hanging="357"/>
        <w:contextualSpacing/>
        <w:jc w:val="both"/>
      </w:pPr>
      <w:r w:rsidRPr="00344F09">
        <w:t>On discharge from hospital all IV medicines, including diluents and</w:t>
      </w:r>
      <w:r w:rsidRPr="00344F09">
        <w:rPr>
          <w:spacing w:val="1"/>
        </w:rPr>
        <w:t xml:space="preserve"> </w:t>
      </w:r>
      <w:r w:rsidRPr="00344F09">
        <w:t>flushes are provided by the discharging hospital to the patient unless</w:t>
      </w:r>
      <w:r w:rsidRPr="00344F09">
        <w:rPr>
          <w:spacing w:val="1"/>
        </w:rPr>
        <w:t xml:space="preserve"> </w:t>
      </w:r>
      <w:r w:rsidRPr="00344F09">
        <w:t>there are local agreements in place regarding the holding of certain</w:t>
      </w:r>
      <w:r w:rsidRPr="00344F09">
        <w:rPr>
          <w:spacing w:val="1"/>
        </w:rPr>
        <w:t xml:space="preserve"> </w:t>
      </w:r>
      <w:r w:rsidR="006025DE" w:rsidRPr="00344F09">
        <w:t xml:space="preserve">stock </w:t>
      </w:r>
      <w:r w:rsidRPr="00344F09">
        <w:t>by</w:t>
      </w:r>
      <w:r w:rsidRPr="00344F09">
        <w:rPr>
          <w:spacing w:val="4"/>
        </w:rPr>
        <w:t xml:space="preserve"> </w:t>
      </w:r>
      <w:r w:rsidRPr="00344F09">
        <w:t>the</w:t>
      </w:r>
      <w:r w:rsidRPr="00344F09">
        <w:rPr>
          <w:spacing w:val="7"/>
        </w:rPr>
        <w:t xml:space="preserve"> </w:t>
      </w:r>
      <w:r w:rsidRPr="00344F09">
        <w:t>receiving</w:t>
      </w:r>
      <w:r w:rsidRPr="00344F09">
        <w:rPr>
          <w:spacing w:val="7"/>
        </w:rPr>
        <w:t xml:space="preserve"> </w:t>
      </w:r>
      <w:r w:rsidRPr="00344F09">
        <w:t>service.</w:t>
      </w:r>
    </w:p>
    <w:p w14:paraId="7B904482" w14:textId="2C5E190E" w:rsidR="00BE470D" w:rsidRPr="00344F09" w:rsidRDefault="0085539F" w:rsidP="009E4244">
      <w:pPr>
        <w:pStyle w:val="ListParagraph"/>
        <w:numPr>
          <w:ilvl w:val="0"/>
          <w:numId w:val="29"/>
        </w:numPr>
        <w:tabs>
          <w:tab w:val="left" w:pos="2285"/>
        </w:tabs>
        <w:spacing w:before="120" w:line="360" w:lineRule="auto"/>
        <w:ind w:left="1349" w:hanging="357"/>
        <w:contextualSpacing/>
        <w:jc w:val="both"/>
      </w:pPr>
      <w:r w:rsidRPr="00344F09">
        <w:t>Where IV therapy is initiated in a patient’s home by the GP or non-</w:t>
      </w:r>
      <w:r w:rsidRPr="00344F09">
        <w:rPr>
          <w:spacing w:val="1"/>
        </w:rPr>
        <w:t xml:space="preserve"> </w:t>
      </w:r>
      <w:r w:rsidRPr="00344F09">
        <w:t>medical</w:t>
      </w:r>
      <w:r w:rsidRPr="00344F09">
        <w:rPr>
          <w:spacing w:val="1"/>
        </w:rPr>
        <w:t xml:space="preserve"> </w:t>
      </w:r>
      <w:r w:rsidRPr="00344F09">
        <w:t>prescriber,</w:t>
      </w:r>
      <w:r w:rsidRPr="00344F09">
        <w:rPr>
          <w:spacing w:val="1"/>
        </w:rPr>
        <w:t xml:space="preserve"> </w:t>
      </w:r>
      <w:r w:rsidRPr="00344F09">
        <w:t>the</w:t>
      </w:r>
      <w:r w:rsidRPr="00344F09">
        <w:rPr>
          <w:spacing w:val="1"/>
        </w:rPr>
        <w:t xml:space="preserve"> </w:t>
      </w:r>
      <w:r w:rsidRPr="00344F09">
        <w:t>medicine,</w:t>
      </w:r>
      <w:r w:rsidRPr="00344F09">
        <w:rPr>
          <w:spacing w:val="1"/>
        </w:rPr>
        <w:t xml:space="preserve"> </w:t>
      </w:r>
      <w:r w:rsidRPr="00344F09">
        <w:t>diluents</w:t>
      </w:r>
      <w:r w:rsidRPr="00344F09">
        <w:rPr>
          <w:spacing w:val="1"/>
        </w:rPr>
        <w:t xml:space="preserve"> </w:t>
      </w:r>
      <w:r w:rsidRPr="00344F09">
        <w:t>and</w:t>
      </w:r>
      <w:r w:rsidRPr="00344F09">
        <w:rPr>
          <w:spacing w:val="1"/>
        </w:rPr>
        <w:t xml:space="preserve"> </w:t>
      </w:r>
      <w:r w:rsidRPr="00344F09">
        <w:t>flushes</w:t>
      </w:r>
      <w:r w:rsidRPr="00344F09">
        <w:rPr>
          <w:spacing w:val="1"/>
        </w:rPr>
        <w:t xml:space="preserve"> </w:t>
      </w:r>
      <w:r w:rsidR="006025DE" w:rsidRPr="00344F09">
        <w:t>must</w:t>
      </w:r>
      <w:r w:rsidRPr="00344F09">
        <w:rPr>
          <w:spacing w:val="1"/>
        </w:rPr>
        <w:t xml:space="preserve"> </w:t>
      </w:r>
      <w:r w:rsidRPr="00344F09">
        <w:t>be</w:t>
      </w:r>
      <w:r w:rsidRPr="00344F09">
        <w:rPr>
          <w:spacing w:val="1"/>
        </w:rPr>
        <w:t xml:space="preserve"> </w:t>
      </w:r>
      <w:r w:rsidRPr="00344F09">
        <w:t>obtained</w:t>
      </w:r>
      <w:r w:rsidRPr="00344F09">
        <w:rPr>
          <w:spacing w:val="1"/>
        </w:rPr>
        <w:t xml:space="preserve"> </w:t>
      </w:r>
      <w:r w:rsidRPr="00344F09">
        <w:t>from</w:t>
      </w:r>
      <w:r w:rsidRPr="00344F09">
        <w:rPr>
          <w:spacing w:val="1"/>
        </w:rPr>
        <w:t xml:space="preserve"> </w:t>
      </w:r>
      <w:r w:rsidRPr="00344F09">
        <w:t>a</w:t>
      </w:r>
      <w:r w:rsidRPr="00344F09">
        <w:rPr>
          <w:spacing w:val="1"/>
        </w:rPr>
        <w:t xml:space="preserve"> </w:t>
      </w:r>
      <w:r w:rsidRPr="00344F09">
        <w:t>community pharmacy using an FP10 prescription</w:t>
      </w:r>
      <w:r w:rsidRPr="00344F09">
        <w:rPr>
          <w:spacing w:val="1"/>
        </w:rPr>
        <w:t xml:space="preserve"> </w:t>
      </w:r>
      <w:r w:rsidRPr="00344F09">
        <w:t xml:space="preserve">written by the prescriber. Other arrangements such as obtaining via </w:t>
      </w:r>
      <w:proofErr w:type="gramStart"/>
      <w:r w:rsidRPr="00344F09">
        <w:t>an</w:t>
      </w:r>
      <w:r w:rsidR="006025DE" w:rsidRPr="00344F09">
        <w:t xml:space="preserve"> </w:t>
      </w:r>
      <w:r w:rsidRPr="00344F09">
        <w:rPr>
          <w:spacing w:val="-59"/>
        </w:rPr>
        <w:t xml:space="preserve"> </w:t>
      </w:r>
      <w:proofErr w:type="spellStart"/>
      <w:r w:rsidRPr="00344F09">
        <w:t>out</w:t>
      </w:r>
      <w:proofErr w:type="gramEnd"/>
      <w:r w:rsidRPr="00344F09">
        <w:rPr>
          <w:spacing w:val="19"/>
        </w:rPr>
        <w:t xml:space="preserve"> </w:t>
      </w:r>
      <w:r w:rsidRPr="00344F09">
        <w:t>patient</w:t>
      </w:r>
      <w:proofErr w:type="spellEnd"/>
      <w:r w:rsidRPr="00344F09">
        <w:rPr>
          <w:spacing w:val="20"/>
        </w:rPr>
        <w:t xml:space="preserve"> </w:t>
      </w:r>
      <w:r w:rsidRPr="00344F09">
        <w:t>prescription</w:t>
      </w:r>
      <w:r w:rsidRPr="00344F09">
        <w:rPr>
          <w:spacing w:val="21"/>
        </w:rPr>
        <w:t xml:space="preserve"> </w:t>
      </w:r>
      <w:r w:rsidRPr="00344F09">
        <w:t>from</w:t>
      </w:r>
      <w:r w:rsidRPr="00344F09">
        <w:rPr>
          <w:spacing w:val="5"/>
        </w:rPr>
        <w:t xml:space="preserve"> </w:t>
      </w:r>
      <w:r w:rsidRPr="00344F09">
        <w:t>the</w:t>
      </w:r>
      <w:r w:rsidRPr="00344F09">
        <w:rPr>
          <w:spacing w:val="21"/>
        </w:rPr>
        <w:t xml:space="preserve"> </w:t>
      </w:r>
      <w:r w:rsidRPr="00344F09">
        <w:t>hospital</w:t>
      </w:r>
      <w:r w:rsidRPr="00344F09">
        <w:rPr>
          <w:spacing w:val="15"/>
        </w:rPr>
        <w:t xml:space="preserve"> </w:t>
      </w:r>
      <w:r w:rsidRPr="00344F09">
        <w:t>pharmacy</w:t>
      </w:r>
      <w:r w:rsidRPr="00344F09">
        <w:rPr>
          <w:spacing w:val="17"/>
        </w:rPr>
        <w:t xml:space="preserve"> </w:t>
      </w:r>
      <w:r w:rsidRPr="00344F09">
        <w:t>may</w:t>
      </w:r>
      <w:r w:rsidRPr="00344F09">
        <w:rPr>
          <w:spacing w:val="17"/>
        </w:rPr>
        <w:t xml:space="preserve"> </w:t>
      </w:r>
      <w:r w:rsidRPr="00344F09">
        <w:t>also</w:t>
      </w:r>
      <w:r w:rsidRPr="00344F09">
        <w:rPr>
          <w:spacing w:val="21"/>
        </w:rPr>
        <w:t xml:space="preserve"> </w:t>
      </w:r>
      <w:r w:rsidRPr="00344F09">
        <w:t>apply.</w:t>
      </w:r>
    </w:p>
    <w:p w14:paraId="487785D2" w14:textId="77777777" w:rsidR="006025DE" w:rsidRPr="00344F09" w:rsidRDefault="0085539F" w:rsidP="009E4244">
      <w:pPr>
        <w:pStyle w:val="ListParagraph"/>
        <w:numPr>
          <w:ilvl w:val="0"/>
          <w:numId w:val="29"/>
        </w:numPr>
        <w:tabs>
          <w:tab w:val="left" w:pos="2349"/>
        </w:tabs>
        <w:spacing w:before="120" w:line="360" w:lineRule="auto"/>
        <w:ind w:left="1349" w:hanging="357"/>
        <w:contextualSpacing/>
        <w:jc w:val="both"/>
      </w:pPr>
      <w:r w:rsidRPr="00344F09">
        <w:t>Community pharmacies do not routinely stock IV medicines therefore</w:t>
      </w:r>
      <w:r w:rsidRPr="00344F09">
        <w:rPr>
          <w:spacing w:val="1"/>
        </w:rPr>
        <w:t xml:space="preserve"> </w:t>
      </w:r>
      <w:r w:rsidRPr="00344F09">
        <w:t>it is advisable to check with the community pharmacy to ensure the</w:t>
      </w:r>
      <w:r w:rsidRPr="00344F09">
        <w:rPr>
          <w:spacing w:val="1"/>
        </w:rPr>
        <w:t xml:space="preserve"> </w:t>
      </w:r>
      <w:r w:rsidRPr="00344F09">
        <w:t>required</w:t>
      </w:r>
      <w:r w:rsidRPr="00344F09">
        <w:rPr>
          <w:spacing w:val="14"/>
        </w:rPr>
        <w:t xml:space="preserve"> </w:t>
      </w:r>
      <w:r w:rsidRPr="00344F09">
        <w:t>medicine</w:t>
      </w:r>
      <w:r w:rsidRPr="00344F09">
        <w:rPr>
          <w:spacing w:val="14"/>
        </w:rPr>
        <w:t xml:space="preserve"> </w:t>
      </w:r>
      <w:r w:rsidRPr="00344F09">
        <w:t>is</w:t>
      </w:r>
      <w:r w:rsidRPr="00344F09">
        <w:rPr>
          <w:spacing w:val="10"/>
        </w:rPr>
        <w:t xml:space="preserve"> </w:t>
      </w:r>
      <w:r w:rsidRPr="00344F09">
        <w:t>available,</w:t>
      </w:r>
      <w:r w:rsidRPr="00344F09">
        <w:rPr>
          <w:spacing w:val="13"/>
        </w:rPr>
        <w:t xml:space="preserve"> </w:t>
      </w:r>
      <w:r w:rsidRPr="00344F09">
        <w:t>or</w:t>
      </w:r>
      <w:r w:rsidRPr="00344F09">
        <w:rPr>
          <w:spacing w:val="17"/>
        </w:rPr>
        <w:t xml:space="preserve"> </w:t>
      </w:r>
      <w:r w:rsidRPr="00344F09">
        <w:t>how</w:t>
      </w:r>
      <w:r w:rsidRPr="00344F09">
        <w:rPr>
          <w:spacing w:val="-10"/>
        </w:rPr>
        <w:t xml:space="preserve"> </w:t>
      </w:r>
      <w:r w:rsidRPr="00344F09">
        <w:t>quickly</w:t>
      </w:r>
      <w:r w:rsidRPr="00344F09">
        <w:rPr>
          <w:spacing w:val="10"/>
        </w:rPr>
        <w:t xml:space="preserve"> </w:t>
      </w:r>
      <w:r w:rsidRPr="00344F09">
        <w:t>it</w:t>
      </w:r>
      <w:r w:rsidRPr="00344F09">
        <w:rPr>
          <w:spacing w:val="13"/>
        </w:rPr>
        <w:t xml:space="preserve"> </w:t>
      </w:r>
      <w:r w:rsidRPr="00344F09">
        <w:t>can</w:t>
      </w:r>
      <w:r w:rsidRPr="00344F09">
        <w:rPr>
          <w:spacing w:val="14"/>
        </w:rPr>
        <w:t xml:space="preserve"> </w:t>
      </w:r>
      <w:r w:rsidRPr="00344F09">
        <w:t>be</w:t>
      </w:r>
      <w:r w:rsidRPr="00344F09">
        <w:rPr>
          <w:spacing w:val="15"/>
        </w:rPr>
        <w:t xml:space="preserve"> </w:t>
      </w:r>
      <w:r w:rsidRPr="00344F09">
        <w:t>supplied.</w:t>
      </w:r>
    </w:p>
    <w:p w14:paraId="4BB73AD6" w14:textId="7B3D6A74" w:rsidR="006025DE" w:rsidRPr="00344F09" w:rsidRDefault="0085539F" w:rsidP="009E4244">
      <w:pPr>
        <w:pStyle w:val="ListParagraph"/>
        <w:numPr>
          <w:ilvl w:val="0"/>
          <w:numId w:val="29"/>
        </w:numPr>
        <w:tabs>
          <w:tab w:val="left" w:pos="2349"/>
        </w:tabs>
        <w:spacing w:before="120" w:line="360" w:lineRule="auto"/>
        <w:ind w:left="1349" w:hanging="357"/>
        <w:contextualSpacing/>
        <w:jc w:val="both"/>
      </w:pPr>
      <w:r w:rsidRPr="00344F09">
        <w:t xml:space="preserve">If immediate treatment is required and the medicine is not </w:t>
      </w:r>
      <w:proofErr w:type="gramStart"/>
      <w:r w:rsidRPr="00344F09">
        <w:t>immediately</w:t>
      </w:r>
      <w:r w:rsidR="006025DE" w:rsidRPr="00344F09">
        <w:t xml:space="preserve"> </w:t>
      </w:r>
      <w:r w:rsidRPr="00344F09">
        <w:rPr>
          <w:spacing w:val="-59"/>
        </w:rPr>
        <w:t xml:space="preserve"> </w:t>
      </w:r>
      <w:r w:rsidR="006025DE" w:rsidRPr="00344F09">
        <w:t>available</w:t>
      </w:r>
      <w:proofErr w:type="gramEnd"/>
      <w:r w:rsidR="006025DE" w:rsidRPr="00344F09">
        <w:t xml:space="preserve"> in the </w:t>
      </w:r>
      <w:r w:rsidRPr="00344F09">
        <w:t>community, consider admission to clinical setting or</w:t>
      </w:r>
      <w:r w:rsidRPr="00344F09">
        <w:rPr>
          <w:spacing w:val="1"/>
        </w:rPr>
        <w:t xml:space="preserve"> </w:t>
      </w:r>
      <w:r w:rsidRPr="00344F09">
        <w:t>hospital.</w:t>
      </w:r>
    </w:p>
    <w:p w14:paraId="2D316CB8" w14:textId="6F234455" w:rsidR="009E4244" w:rsidRDefault="0085539F" w:rsidP="009E4244">
      <w:pPr>
        <w:pStyle w:val="ListParagraph"/>
        <w:numPr>
          <w:ilvl w:val="0"/>
          <w:numId w:val="29"/>
        </w:numPr>
        <w:tabs>
          <w:tab w:val="left" w:pos="2349"/>
        </w:tabs>
        <w:spacing w:before="120" w:line="360" w:lineRule="auto"/>
        <w:ind w:left="1349" w:hanging="357"/>
        <w:contextualSpacing/>
        <w:jc w:val="both"/>
      </w:pPr>
      <w:r w:rsidRPr="00344F09">
        <w:t>Medicines obtained on FP10 are the property of the patient they were</w:t>
      </w:r>
      <w:r w:rsidRPr="00344F09">
        <w:rPr>
          <w:spacing w:val="1"/>
        </w:rPr>
        <w:t xml:space="preserve"> </w:t>
      </w:r>
      <w:r w:rsidRPr="00344F09">
        <w:t>prescribed</w:t>
      </w:r>
      <w:r w:rsidRPr="00344F09">
        <w:rPr>
          <w:spacing w:val="1"/>
        </w:rPr>
        <w:t xml:space="preserve"> </w:t>
      </w:r>
      <w:r w:rsidRPr="00344F09">
        <w:t>for</w:t>
      </w:r>
      <w:r w:rsidRPr="00344F09">
        <w:rPr>
          <w:spacing w:val="1"/>
        </w:rPr>
        <w:t xml:space="preserve"> </w:t>
      </w:r>
      <w:r w:rsidRPr="00344F09">
        <w:t>and</w:t>
      </w:r>
      <w:r w:rsidRPr="00344F09">
        <w:rPr>
          <w:spacing w:val="1"/>
        </w:rPr>
        <w:t xml:space="preserve"> </w:t>
      </w:r>
      <w:r w:rsidRPr="00344F09">
        <w:t>must</w:t>
      </w:r>
      <w:r w:rsidRPr="00344F09">
        <w:rPr>
          <w:spacing w:val="1"/>
        </w:rPr>
        <w:t xml:space="preserve"> </w:t>
      </w:r>
      <w:r w:rsidRPr="00344F09">
        <w:t>not</w:t>
      </w:r>
      <w:r w:rsidRPr="00344F09">
        <w:rPr>
          <w:spacing w:val="1"/>
        </w:rPr>
        <w:t xml:space="preserve"> </w:t>
      </w:r>
      <w:r w:rsidRPr="00344F09">
        <w:t>be</w:t>
      </w:r>
      <w:r w:rsidRPr="00344F09">
        <w:rPr>
          <w:spacing w:val="1"/>
        </w:rPr>
        <w:t xml:space="preserve"> </w:t>
      </w:r>
      <w:r w:rsidRPr="00344F09">
        <w:t>used</w:t>
      </w:r>
      <w:r w:rsidRPr="00344F09">
        <w:rPr>
          <w:spacing w:val="1"/>
        </w:rPr>
        <w:t xml:space="preserve"> </w:t>
      </w:r>
      <w:r w:rsidRPr="00344F09">
        <w:t>for any other patient or be</w:t>
      </w:r>
      <w:r w:rsidRPr="00344F09">
        <w:rPr>
          <w:spacing w:val="1"/>
        </w:rPr>
        <w:t xml:space="preserve"> </w:t>
      </w:r>
      <w:r w:rsidRPr="00344F09">
        <w:t>incorporated</w:t>
      </w:r>
      <w:r w:rsidRPr="00344F09">
        <w:rPr>
          <w:spacing w:val="6"/>
        </w:rPr>
        <w:t xml:space="preserve"> </w:t>
      </w:r>
      <w:r w:rsidRPr="00344F09">
        <w:t>into</w:t>
      </w:r>
      <w:r w:rsidRPr="00344F09">
        <w:rPr>
          <w:spacing w:val="6"/>
        </w:rPr>
        <w:t xml:space="preserve"> </w:t>
      </w:r>
      <w:r w:rsidRPr="00344F09">
        <w:t>‘stock’.</w:t>
      </w:r>
    </w:p>
    <w:p w14:paraId="370152E3" w14:textId="77777777" w:rsidR="009E4244" w:rsidRPr="00344F09" w:rsidRDefault="009E4244" w:rsidP="009E4244">
      <w:pPr>
        <w:pStyle w:val="ListParagraph"/>
        <w:tabs>
          <w:tab w:val="left" w:pos="2349"/>
        </w:tabs>
        <w:spacing w:before="120" w:line="360" w:lineRule="auto"/>
        <w:ind w:left="1349" w:firstLine="0"/>
        <w:contextualSpacing/>
        <w:jc w:val="both"/>
      </w:pPr>
    </w:p>
    <w:p w14:paraId="58AEB309" w14:textId="70824D5D" w:rsidR="00BE470D" w:rsidRPr="00344F09" w:rsidRDefault="00BB4A06" w:rsidP="00DA4F7C">
      <w:pPr>
        <w:pStyle w:val="Heading2"/>
      </w:pPr>
      <w:bookmarkStart w:id="76" w:name="_Toc93669922"/>
      <w:bookmarkStart w:id="77" w:name="_Toc201668485"/>
      <w:r>
        <w:t>7.7</w:t>
      </w:r>
      <w:r w:rsidR="006069F5">
        <w:t xml:space="preserve"> </w:t>
      </w:r>
      <w:r w:rsidR="0085539F" w:rsidRPr="00344F09">
        <w:t>Equipment</w:t>
      </w:r>
      <w:bookmarkEnd w:id="76"/>
      <w:bookmarkEnd w:id="77"/>
    </w:p>
    <w:p w14:paraId="74B2304C" w14:textId="384A4684" w:rsidR="00657987" w:rsidRDefault="0085539F" w:rsidP="00CA6F48">
      <w:pPr>
        <w:pStyle w:val="ListParagraph"/>
        <w:tabs>
          <w:tab w:val="left" w:pos="1564"/>
        </w:tabs>
        <w:spacing w:before="120" w:line="360" w:lineRule="auto"/>
        <w:ind w:left="357" w:firstLine="0"/>
        <w:contextualSpacing/>
      </w:pPr>
      <w:r w:rsidRPr="00344F09">
        <w:t xml:space="preserve">Specialist equipment </w:t>
      </w:r>
      <w:r w:rsidR="00657987" w:rsidRPr="00344F09">
        <w:t>and all consumables required for safe administration of IV therapy must be</w:t>
      </w:r>
      <w:r w:rsidR="006069F5">
        <w:t xml:space="preserve"> available. In inpatient settings these will be stocked</w:t>
      </w:r>
      <w:r w:rsidR="00B503EC">
        <w:t>.</w:t>
      </w:r>
      <w:r w:rsidR="006069F5">
        <w:t xml:space="preserve"> </w:t>
      </w:r>
      <w:r w:rsidR="00B503EC">
        <w:t>I</w:t>
      </w:r>
      <w:r w:rsidR="006069F5">
        <w:t>n patient home/community settings</w:t>
      </w:r>
      <w:r w:rsidR="00B503EC">
        <w:t xml:space="preserve">, District Nurses will hold </w:t>
      </w:r>
      <w:r w:rsidR="00AC2F28">
        <w:t xml:space="preserve">sterile </w:t>
      </w:r>
      <w:r w:rsidR="00B503EC">
        <w:t xml:space="preserve">dressing packs; any additional items required </w:t>
      </w:r>
      <w:r w:rsidR="006069F5">
        <w:lastRenderedPageBreak/>
        <w:t>should be</w:t>
      </w:r>
      <w:r w:rsidR="00657987" w:rsidRPr="00344F09">
        <w:t xml:space="preserve"> provided by the referring authority/prescribing clinician</w:t>
      </w:r>
      <w:r w:rsidR="00AF0307" w:rsidRPr="00344F09">
        <w:t>.</w:t>
      </w:r>
    </w:p>
    <w:p w14:paraId="7A5A501C" w14:textId="77777777" w:rsidR="009E4244" w:rsidRDefault="009E4244" w:rsidP="009E4244">
      <w:pPr>
        <w:pStyle w:val="ListParagraph"/>
        <w:tabs>
          <w:tab w:val="left" w:pos="1564"/>
        </w:tabs>
        <w:spacing w:before="120" w:line="360" w:lineRule="auto"/>
        <w:ind w:left="1038" w:firstLine="0"/>
        <w:contextualSpacing/>
      </w:pPr>
    </w:p>
    <w:p w14:paraId="668793D4" w14:textId="4764A675" w:rsidR="00BB4A06" w:rsidRPr="00344F09" w:rsidRDefault="00BB4A06" w:rsidP="00DA4F7C">
      <w:pPr>
        <w:pStyle w:val="Heading2"/>
        <w:rPr>
          <w:color w:val="000000"/>
        </w:rPr>
      </w:pPr>
      <w:bookmarkStart w:id="78" w:name="_Toc201668486"/>
      <w:r>
        <w:t xml:space="preserve">7.8 </w:t>
      </w:r>
      <w:r w:rsidRPr="00344F09">
        <w:t>Administration of IV Medication</w:t>
      </w:r>
      <w:bookmarkEnd w:id="78"/>
    </w:p>
    <w:p w14:paraId="3EACEF3D" w14:textId="465B26D8" w:rsidR="00BB4A06" w:rsidRDefault="00BB4A06" w:rsidP="00CA6F48">
      <w:pPr>
        <w:pStyle w:val="ListParagraph"/>
        <w:numPr>
          <w:ilvl w:val="0"/>
          <w:numId w:val="92"/>
        </w:numPr>
        <w:tabs>
          <w:tab w:val="left" w:pos="1564"/>
        </w:tabs>
        <w:spacing w:before="120" w:line="360" w:lineRule="auto"/>
        <w:ind w:left="714" w:hanging="357"/>
        <w:contextualSpacing/>
      </w:pPr>
      <w:r>
        <w:t>Registered nurses must adhere to the Trust Policy for the Administration of Medicines by Staff in Community Health Services</w:t>
      </w:r>
      <w:r w:rsidR="00361793">
        <w:t>, which includes ensuring accurate records are kept.</w:t>
      </w:r>
    </w:p>
    <w:p w14:paraId="6D5B572D" w14:textId="1FEC1BC0" w:rsidR="00BB4A06" w:rsidRPr="0053369A" w:rsidRDefault="00BB4A06" w:rsidP="00CA6F48">
      <w:pPr>
        <w:pStyle w:val="BodyText"/>
        <w:numPr>
          <w:ilvl w:val="0"/>
          <w:numId w:val="92"/>
        </w:numPr>
        <w:spacing w:before="120" w:line="360" w:lineRule="auto"/>
        <w:ind w:left="714" w:hanging="357"/>
        <w:contextualSpacing/>
      </w:pPr>
      <w:r w:rsidRPr="00344F09">
        <w:t xml:space="preserve">Registered nurses must ensure they have the required authority to </w:t>
      </w:r>
      <w:proofErr w:type="gramStart"/>
      <w:r w:rsidRPr="00344F09">
        <w:t xml:space="preserve">administer </w:t>
      </w:r>
      <w:r w:rsidRPr="00BB4A06">
        <w:rPr>
          <w:spacing w:val="-59"/>
        </w:rPr>
        <w:t xml:space="preserve"> </w:t>
      </w:r>
      <w:r w:rsidRPr="00344F09">
        <w:t>the</w:t>
      </w:r>
      <w:proofErr w:type="gramEnd"/>
      <w:r w:rsidRPr="00344F09">
        <w:t xml:space="preserve"> intravenous medicine and flushes, for example, a valid prescription.</w:t>
      </w:r>
      <w:r w:rsidRPr="00BB4A06">
        <w:rPr>
          <w:spacing w:val="1"/>
        </w:rPr>
        <w:t xml:space="preserve"> </w:t>
      </w:r>
      <w:r w:rsidRPr="00344F09">
        <w:t>For</w:t>
      </w:r>
      <w:r w:rsidRPr="00BB4A06">
        <w:rPr>
          <w:spacing w:val="1"/>
        </w:rPr>
        <w:t xml:space="preserve"> </w:t>
      </w:r>
      <w:r w:rsidRPr="00344F09">
        <w:t>patients</w:t>
      </w:r>
      <w:r w:rsidRPr="00BB4A06">
        <w:rPr>
          <w:spacing w:val="1"/>
        </w:rPr>
        <w:t xml:space="preserve"> </w:t>
      </w:r>
      <w:r w:rsidRPr="00344F09">
        <w:t>discharged</w:t>
      </w:r>
      <w:r w:rsidRPr="00BB4A06">
        <w:rPr>
          <w:spacing w:val="1"/>
        </w:rPr>
        <w:t xml:space="preserve"> </w:t>
      </w:r>
      <w:r w:rsidRPr="00344F09">
        <w:t>from</w:t>
      </w:r>
      <w:r w:rsidRPr="00BB4A06">
        <w:rPr>
          <w:spacing w:val="1"/>
        </w:rPr>
        <w:t xml:space="preserve"> </w:t>
      </w:r>
      <w:r w:rsidRPr="00344F09">
        <w:t>a</w:t>
      </w:r>
      <w:r w:rsidRPr="00BB4A06">
        <w:rPr>
          <w:spacing w:val="1"/>
        </w:rPr>
        <w:t xml:space="preserve"> </w:t>
      </w:r>
      <w:r w:rsidRPr="00344F09">
        <w:t>hospital</w:t>
      </w:r>
      <w:r w:rsidRPr="00BB4A06">
        <w:rPr>
          <w:spacing w:val="1"/>
        </w:rPr>
        <w:t xml:space="preserve"> </w:t>
      </w:r>
      <w:r w:rsidRPr="00344F09">
        <w:t>setting,</w:t>
      </w:r>
      <w:r w:rsidRPr="00BB4A06">
        <w:rPr>
          <w:spacing w:val="1"/>
        </w:rPr>
        <w:t xml:space="preserve"> </w:t>
      </w:r>
      <w:r w:rsidRPr="00344F09">
        <w:t>the</w:t>
      </w:r>
      <w:r w:rsidRPr="00BB4A06">
        <w:rPr>
          <w:spacing w:val="1"/>
        </w:rPr>
        <w:t xml:space="preserve"> </w:t>
      </w:r>
      <w:r w:rsidRPr="00344F09">
        <w:t>registered</w:t>
      </w:r>
      <w:r w:rsidRPr="00BB4A06">
        <w:rPr>
          <w:spacing w:val="1"/>
        </w:rPr>
        <w:t xml:space="preserve"> </w:t>
      </w:r>
      <w:r w:rsidRPr="00344F09">
        <w:t>nurse</w:t>
      </w:r>
      <w:r w:rsidRPr="00BB4A06">
        <w:rPr>
          <w:spacing w:val="1"/>
        </w:rPr>
        <w:t xml:space="preserve"> </w:t>
      </w:r>
      <w:r w:rsidRPr="00344F09">
        <w:t>must</w:t>
      </w:r>
      <w:r w:rsidRPr="00BB4A06">
        <w:rPr>
          <w:spacing w:val="1"/>
        </w:rPr>
        <w:t xml:space="preserve"> </w:t>
      </w:r>
      <w:r w:rsidRPr="00344F09">
        <w:t>administer</w:t>
      </w:r>
      <w:r w:rsidRPr="00BB4A06">
        <w:rPr>
          <w:spacing w:val="1"/>
        </w:rPr>
        <w:t xml:space="preserve"> </w:t>
      </w:r>
      <w:r w:rsidRPr="00344F09">
        <w:t>the</w:t>
      </w:r>
      <w:r w:rsidRPr="00BB4A06">
        <w:rPr>
          <w:spacing w:val="1"/>
        </w:rPr>
        <w:t xml:space="preserve"> </w:t>
      </w:r>
      <w:r w:rsidRPr="00344F09">
        <w:t>IV</w:t>
      </w:r>
      <w:r w:rsidRPr="00BB4A06">
        <w:rPr>
          <w:spacing w:val="1"/>
        </w:rPr>
        <w:t xml:space="preserve"> </w:t>
      </w:r>
      <w:r w:rsidRPr="00344F09">
        <w:t>medicines</w:t>
      </w:r>
      <w:r w:rsidRPr="00BB4A06">
        <w:rPr>
          <w:spacing w:val="1"/>
        </w:rPr>
        <w:t xml:space="preserve"> </w:t>
      </w:r>
      <w:r w:rsidRPr="00344F09">
        <w:t>and</w:t>
      </w:r>
      <w:r w:rsidRPr="00BB4A06">
        <w:rPr>
          <w:spacing w:val="1"/>
        </w:rPr>
        <w:t xml:space="preserve"> </w:t>
      </w:r>
      <w:r w:rsidRPr="00344F09">
        <w:t>flushes</w:t>
      </w:r>
      <w:r w:rsidRPr="00BB4A06">
        <w:rPr>
          <w:spacing w:val="1"/>
        </w:rPr>
        <w:t xml:space="preserve"> </w:t>
      </w:r>
      <w:r w:rsidRPr="00344F09">
        <w:t>in</w:t>
      </w:r>
      <w:r w:rsidRPr="00BB4A06">
        <w:rPr>
          <w:spacing w:val="1"/>
        </w:rPr>
        <w:t xml:space="preserve"> </w:t>
      </w:r>
      <w:r w:rsidRPr="00344F09">
        <w:t>accordance with the hospital</w:t>
      </w:r>
      <w:r w:rsidRPr="00BB4A06">
        <w:rPr>
          <w:spacing w:val="1"/>
        </w:rPr>
        <w:t xml:space="preserve"> </w:t>
      </w:r>
      <w:r w:rsidRPr="00344F09">
        <w:t>discharge</w:t>
      </w:r>
      <w:r w:rsidRPr="00BB4A06">
        <w:rPr>
          <w:spacing w:val="9"/>
        </w:rPr>
        <w:t xml:space="preserve"> </w:t>
      </w:r>
      <w:r w:rsidRPr="00344F09">
        <w:t>prescription/letter/dedicated</w:t>
      </w:r>
      <w:r w:rsidRPr="00BB4A06">
        <w:rPr>
          <w:spacing w:val="9"/>
        </w:rPr>
        <w:t xml:space="preserve"> </w:t>
      </w:r>
      <w:r w:rsidRPr="00344F09">
        <w:t>IV</w:t>
      </w:r>
      <w:r w:rsidRPr="00BB4A06">
        <w:rPr>
          <w:spacing w:val="1"/>
        </w:rPr>
        <w:t xml:space="preserve"> </w:t>
      </w:r>
      <w:r w:rsidRPr="00344F09">
        <w:t>paperwork.</w:t>
      </w:r>
      <w:r w:rsidR="00821B36">
        <w:t xml:space="preserve"> </w:t>
      </w:r>
      <w:r w:rsidRPr="00EF43E8">
        <w:t xml:space="preserve">It is vitally important to ensure that the right type of </w:t>
      </w:r>
      <w:r>
        <w:t>access device</w:t>
      </w:r>
      <w:r w:rsidRPr="00EF43E8">
        <w:t xml:space="preserve"> </w:t>
      </w:r>
      <w:r>
        <w:t xml:space="preserve">(i.e. central or peripheral) </w:t>
      </w:r>
      <w:r w:rsidRPr="00EF43E8">
        <w:t>is used for the specific medicine being administered. Guidance is available in essential technical information as referenced in section 5.1 of this policy.</w:t>
      </w:r>
      <w:r w:rsidR="00784432">
        <w:t xml:space="preserve"> This includes advi</w:t>
      </w:r>
      <w:r w:rsidR="00821B36">
        <w:t>c</w:t>
      </w:r>
      <w:r w:rsidR="00784432">
        <w:t>e on recommended type of line, as well as pH of the medication. Medications at extremes of pH have a higher risk of tissue damage.</w:t>
      </w:r>
    </w:p>
    <w:p w14:paraId="3DD180BC" w14:textId="7CF4CEA3" w:rsidR="007F7AC4" w:rsidRPr="0053369A" w:rsidRDefault="00BB4A06" w:rsidP="00CA6F48">
      <w:pPr>
        <w:pStyle w:val="ListParagraph"/>
        <w:widowControl/>
        <w:numPr>
          <w:ilvl w:val="0"/>
          <w:numId w:val="90"/>
        </w:numPr>
        <w:adjustRightInd w:val="0"/>
        <w:spacing w:before="120" w:line="360" w:lineRule="auto"/>
        <w:ind w:left="714" w:hanging="357"/>
        <w:contextualSpacing/>
        <w:rPr>
          <w:rFonts w:eastAsia="Times New Roman"/>
          <w:bCs/>
          <w:color w:val="000000"/>
        </w:rPr>
      </w:pPr>
      <w:r w:rsidRPr="00DF275E">
        <w:rPr>
          <w:rFonts w:eastAsia="Times New Roman"/>
          <w:bCs/>
          <w:color w:val="000000"/>
        </w:rPr>
        <w:t>Administration of IV medication via peripheral and central lines uses the same technique, there are differences in the management of the lines but the practical procedure for administering medication is the same.</w:t>
      </w:r>
    </w:p>
    <w:p w14:paraId="4CB2DA89" w14:textId="216592F7" w:rsidR="007F7AC4" w:rsidRPr="00DF275E" w:rsidRDefault="007F7AC4" w:rsidP="00CA6F48">
      <w:pPr>
        <w:pStyle w:val="ListParagraph"/>
        <w:widowControl/>
        <w:numPr>
          <w:ilvl w:val="0"/>
          <w:numId w:val="90"/>
        </w:numPr>
        <w:adjustRightInd w:val="0"/>
        <w:spacing w:before="120" w:line="360" w:lineRule="auto"/>
        <w:ind w:left="714" w:hanging="357"/>
        <w:contextualSpacing/>
        <w:rPr>
          <w:rFonts w:eastAsia="Times New Roman"/>
          <w:bCs/>
          <w:color w:val="000000"/>
        </w:rPr>
      </w:pPr>
      <w:r>
        <w:rPr>
          <w:rFonts w:eastAsia="Times New Roman"/>
          <w:bCs/>
          <w:color w:val="000000"/>
        </w:rPr>
        <w:t>Sodium chloride 0.9% is recommended as a flush and lock solution for any type of non-dialysis CVAD.</w:t>
      </w:r>
    </w:p>
    <w:p w14:paraId="0F5A1250" w14:textId="77777777" w:rsidR="0053369A" w:rsidRDefault="0053369A" w:rsidP="00CA6F48">
      <w:pPr>
        <w:pStyle w:val="BodyText"/>
      </w:pPr>
    </w:p>
    <w:p w14:paraId="13022ADF" w14:textId="18FBCFA8" w:rsidR="00BB4A06" w:rsidRPr="0053369A" w:rsidRDefault="00BB4A06" w:rsidP="0053369A">
      <w:pPr>
        <w:pStyle w:val="Heading3"/>
        <w:ind w:left="1758" w:hanging="720"/>
        <w:rPr>
          <w:rFonts w:eastAsia="Times New Roman"/>
        </w:rPr>
      </w:pPr>
      <w:bookmarkStart w:id="79" w:name="_Toc201668487"/>
      <w:r w:rsidRPr="0053369A">
        <w:t>7.8.1 Aseptic Non Touch Technique</w:t>
      </w:r>
      <w:bookmarkEnd w:id="79"/>
    </w:p>
    <w:p w14:paraId="55335925" w14:textId="77777777" w:rsidR="00BB4A06" w:rsidRPr="00344F09" w:rsidRDefault="00BB4A06" w:rsidP="00BB4A06">
      <w:pPr>
        <w:widowControl/>
        <w:adjustRightInd w:val="0"/>
        <w:ind w:left="-180"/>
        <w:jc w:val="both"/>
        <w:rPr>
          <w:rFonts w:eastAsia="Times New Roman"/>
          <w:b/>
          <w:bCs/>
          <w:color w:val="000000"/>
        </w:rPr>
      </w:pPr>
    </w:p>
    <w:p w14:paraId="2DEFB9C2" w14:textId="77777777" w:rsidR="00BB4A06" w:rsidRPr="00344F09" w:rsidRDefault="00BB4A06" w:rsidP="0053369A">
      <w:pPr>
        <w:widowControl/>
        <w:adjustRightInd w:val="0"/>
        <w:spacing w:before="120" w:line="360" w:lineRule="auto"/>
        <w:ind w:left="1038"/>
        <w:contextualSpacing/>
        <w:jc w:val="both"/>
        <w:rPr>
          <w:rFonts w:eastAsia="Times New Roman"/>
          <w:bCs/>
          <w:color w:val="000000"/>
        </w:rPr>
      </w:pPr>
      <w:r w:rsidRPr="00344F09">
        <w:rPr>
          <w:rFonts w:eastAsia="Times New Roman"/>
          <w:bCs/>
          <w:color w:val="000000"/>
        </w:rPr>
        <w:t xml:space="preserve">IV medications carry an associated risk of infection because of the potential for direct microbial entry to the bloodstream. Health Care Acquired Infections (HCAI) in relation to IV medications have the potential to cause major health complications for the patient and in some cases can be a cause of death. </w:t>
      </w:r>
    </w:p>
    <w:p w14:paraId="60B60EBB" w14:textId="77777777" w:rsidR="00BB4A06" w:rsidRPr="00344F09" w:rsidRDefault="00BB4A06" w:rsidP="0053369A">
      <w:pPr>
        <w:widowControl/>
        <w:adjustRightInd w:val="0"/>
        <w:spacing w:before="120" w:line="360" w:lineRule="auto"/>
        <w:ind w:left="1038"/>
        <w:contextualSpacing/>
        <w:jc w:val="both"/>
        <w:rPr>
          <w:rFonts w:eastAsia="Times New Roman"/>
          <w:bCs/>
          <w:color w:val="000000"/>
        </w:rPr>
      </w:pPr>
    </w:p>
    <w:p w14:paraId="4360122C" w14:textId="77777777" w:rsidR="00BB4A06" w:rsidRPr="00344F09" w:rsidRDefault="00BB4A06" w:rsidP="0053369A">
      <w:pPr>
        <w:widowControl/>
        <w:adjustRightInd w:val="0"/>
        <w:spacing w:before="120" w:line="360" w:lineRule="auto"/>
        <w:ind w:left="1038"/>
        <w:contextualSpacing/>
        <w:jc w:val="both"/>
        <w:rPr>
          <w:rFonts w:eastAsia="Times New Roman"/>
          <w:b/>
          <w:color w:val="000000"/>
        </w:rPr>
      </w:pPr>
      <w:r w:rsidRPr="00DF275E">
        <w:rPr>
          <w:rFonts w:eastAsia="Times New Roman"/>
          <w:i/>
          <w:color w:val="000000"/>
        </w:rPr>
        <w:t>Definitions</w:t>
      </w:r>
    </w:p>
    <w:p w14:paraId="57A5ED96" w14:textId="77777777" w:rsidR="00BB4A06" w:rsidRPr="00344F09" w:rsidRDefault="00BB4A06" w:rsidP="0053369A">
      <w:pPr>
        <w:widowControl/>
        <w:numPr>
          <w:ilvl w:val="0"/>
          <w:numId w:val="9"/>
        </w:numPr>
        <w:autoSpaceDE/>
        <w:autoSpaceDN/>
        <w:adjustRightInd w:val="0"/>
        <w:spacing w:before="120" w:line="360" w:lineRule="auto"/>
        <w:ind w:left="1349" w:hanging="357"/>
        <w:contextualSpacing/>
        <w:jc w:val="both"/>
        <w:rPr>
          <w:rFonts w:eastAsia="Times New Roman"/>
          <w:bCs/>
          <w:color w:val="000000"/>
        </w:rPr>
      </w:pPr>
      <w:r w:rsidRPr="00344F09">
        <w:rPr>
          <w:rFonts w:eastAsia="Times New Roman"/>
          <w:bCs/>
          <w:color w:val="000000"/>
        </w:rPr>
        <w:t>Sterile – free from microorganisms, this is only achievable in controlled environments such as Laminar flow or operating theatres.</w:t>
      </w:r>
    </w:p>
    <w:p w14:paraId="139877E6" w14:textId="77777777" w:rsidR="00BB4A06" w:rsidRPr="00344F09" w:rsidRDefault="00BB4A06" w:rsidP="0053369A">
      <w:pPr>
        <w:widowControl/>
        <w:numPr>
          <w:ilvl w:val="0"/>
          <w:numId w:val="9"/>
        </w:numPr>
        <w:autoSpaceDE/>
        <w:autoSpaceDN/>
        <w:adjustRightInd w:val="0"/>
        <w:spacing w:before="120" w:line="360" w:lineRule="auto"/>
        <w:ind w:left="1349" w:hanging="357"/>
        <w:contextualSpacing/>
        <w:jc w:val="both"/>
        <w:rPr>
          <w:rFonts w:eastAsia="Times New Roman"/>
          <w:bCs/>
          <w:color w:val="000000"/>
        </w:rPr>
      </w:pPr>
      <w:r w:rsidRPr="00344F09">
        <w:rPr>
          <w:rFonts w:eastAsia="Times New Roman"/>
          <w:bCs/>
          <w:color w:val="000000"/>
        </w:rPr>
        <w:t>Asepsis – prevention of microbial contamination, achieved through excluding or removing microorganisms in order to prevent infection.</w:t>
      </w:r>
    </w:p>
    <w:p w14:paraId="198EB9BC" w14:textId="77777777" w:rsidR="009D08BA" w:rsidRDefault="009D08BA" w:rsidP="0053369A">
      <w:pPr>
        <w:widowControl/>
        <w:adjustRightInd w:val="0"/>
        <w:spacing w:before="120" w:line="360" w:lineRule="auto"/>
        <w:ind w:left="1038"/>
        <w:contextualSpacing/>
        <w:jc w:val="both"/>
        <w:rPr>
          <w:rFonts w:eastAsia="Times New Roman"/>
          <w:color w:val="000000"/>
        </w:rPr>
      </w:pPr>
    </w:p>
    <w:p w14:paraId="5B3C7551" w14:textId="260B4625" w:rsidR="00BB4A06" w:rsidRPr="00344F09" w:rsidRDefault="00BB4A06" w:rsidP="0053369A">
      <w:pPr>
        <w:widowControl/>
        <w:adjustRightInd w:val="0"/>
        <w:spacing w:before="120" w:line="360" w:lineRule="auto"/>
        <w:ind w:left="1038"/>
        <w:contextualSpacing/>
        <w:jc w:val="both"/>
        <w:rPr>
          <w:rFonts w:eastAsia="Times New Roman"/>
          <w:b/>
          <w:bCs/>
          <w:color w:val="FF0000"/>
        </w:rPr>
      </w:pPr>
      <w:r w:rsidRPr="00344F09">
        <w:rPr>
          <w:rFonts w:eastAsia="Times New Roman"/>
          <w:vanish/>
          <w:color w:val="000000"/>
        </w:rPr>
        <w:pgNum/>
      </w:r>
      <w:r w:rsidRPr="00344F09">
        <w:rPr>
          <w:rFonts w:eastAsia="Times New Roman"/>
          <w:vanish/>
          <w:color w:val="000000"/>
        </w:rPr>
        <w:pgNum/>
      </w:r>
    </w:p>
    <w:p w14:paraId="37A8F2DA" w14:textId="5616A753" w:rsidR="00BB4A06" w:rsidRPr="0053369A" w:rsidRDefault="00BB4A06" w:rsidP="0053369A">
      <w:pPr>
        <w:widowControl/>
        <w:adjustRightInd w:val="0"/>
        <w:spacing w:before="120" w:line="360" w:lineRule="auto"/>
        <w:ind w:left="1038"/>
        <w:contextualSpacing/>
        <w:jc w:val="both"/>
        <w:rPr>
          <w:rFonts w:eastAsia="Times New Roman"/>
          <w:b/>
          <w:bCs/>
        </w:rPr>
      </w:pPr>
      <w:r w:rsidRPr="00344F09">
        <w:rPr>
          <w:rFonts w:eastAsia="Times New Roman"/>
          <w:vanish/>
        </w:rPr>
        <w:lastRenderedPageBreak/>
        <w:pgNum/>
      </w:r>
      <w:r w:rsidRPr="00DF275E">
        <w:rPr>
          <w:rFonts w:eastAsia="Times New Roman"/>
          <w:bCs/>
          <w:i/>
        </w:rPr>
        <w:t xml:space="preserve">What is </w:t>
      </w:r>
      <w:r w:rsidRPr="00DF275E">
        <w:rPr>
          <w:rFonts w:eastAsia="Times New Roman"/>
          <w:bCs/>
          <w:i/>
          <w:color w:val="000000"/>
        </w:rPr>
        <w:t>Aseptic Non Touch Technique (ANTT)?</w:t>
      </w:r>
    </w:p>
    <w:p w14:paraId="6779631E" w14:textId="77777777" w:rsidR="00BB4A06" w:rsidRDefault="00BB4A06" w:rsidP="0053369A">
      <w:pPr>
        <w:pStyle w:val="ListParagraph"/>
        <w:widowControl/>
        <w:numPr>
          <w:ilvl w:val="0"/>
          <w:numId w:val="16"/>
        </w:numPr>
        <w:adjustRightInd w:val="0"/>
        <w:spacing w:before="120" w:line="360" w:lineRule="auto"/>
        <w:ind w:left="1349" w:hanging="357"/>
        <w:contextualSpacing/>
        <w:jc w:val="both"/>
        <w:rPr>
          <w:rFonts w:eastAsia="Times New Roman"/>
          <w:bCs/>
          <w:color w:val="000000"/>
        </w:rPr>
      </w:pPr>
      <w:r>
        <w:rPr>
          <w:rFonts w:eastAsia="Times New Roman"/>
          <w:bCs/>
          <w:color w:val="000000"/>
        </w:rPr>
        <w:t>Aseptic non-touch technique (ANTT) is the practice of avoiding contamination by not touching key elements, such as the tip of a needle, the seal of an intravenous connector after it has been decontaminated, or the inside surface of a sterile dressing where it will be in contact with the wound.</w:t>
      </w:r>
    </w:p>
    <w:p w14:paraId="36DC7281" w14:textId="285B9264" w:rsidR="00BB4A06" w:rsidRDefault="00BB4A06" w:rsidP="0053369A">
      <w:pPr>
        <w:pStyle w:val="ListParagraph"/>
        <w:widowControl/>
        <w:numPr>
          <w:ilvl w:val="0"/>
          <w:numId w:val="16"/>
        </w:numPr>
        <w:adjustRightInd w:val="0"/>
        <w:spacing w:before="120" w:line="360" w:lineRule="auto"/>
        <w:ind w:left="1349" w:hanging="357"/>
        <w:contextualSpacing/>
        <w:jc w:val="both"/>
        <w:rPr>
          <w:rFonts w:eastAsia="Times New Roman"/>
          <w:bCs/>
          <w:color w:val="000000"/>
        </w:rPr>
      </w:pPr>
      <w:r w:rsidRPr="00344F09">
        <w:rPr>
          <w:rFonts w:eastAsia="Times New Roman"/>
          <w:bCs/>
          <w:color w:val="000000"/>
        </w:rPr>
        <w:t>This is the underpinning management principle for all IV nursing care.</w:t>
      </w:r>
      <w:r>
        <w:rPr>
          <w:rFonts w:eastAsia="Times New Roman"/>
          <w:bCs/>
          <w:color w:val="000000"/>
        </w:rPr>
        <w:t xml:space="preserve"> Please refer to the Royal Marsden Manual of Clinical and Cancer Nursing Procedures (available via ELFT intranet) for practical details.</w:t>
      </w:r>
      <w:r w:rsidRPr="00344F09">
        <w:rPr>
          <w:rFonts w:eastAsia="Times New Roman"/>
          <w:bCs/>
          <w:color w:val="000000"/>
        </w:rPr>
        <w:t xml:space="preserve"> </w:t>
      </w:r>
    </w:p>
    <w:p w14:paraId="5C0BC591" w14:textId="6A27EA59" w:rsidR="00D12E61" w:rsidRPr="00344F09" w:rsidRDefault="00D12E61" w:rsidP="0053369A">
      <w:pPr>
        <w:pStyle w:val="ListParagraph"/>
        <w:widowControl/>
        <w:numPr>
          <w:ilvl w:val="0"/>
          <w:numId w:val="16"/>
        </w:numPr>
        <w:adjustRightInd w:val="0"/>
        <w:spacing w:before="120" w:line="360" w:lineRule="auto"/>
        <w:ind w:left="1349" w:hanging="357"/>
        <w:contextualSpacing/>
        <w:jc w:val="both"/>
        <w:rPr>
          <w:rFonts w:eastAsia="Times New Roman"/>
          <w:bCs/>
          <w:color w:val="000000"/>
        </w:rPr>
      </w:pPr>
      <w:r>
        <w:rPr>
          <w:rFonts w:eastAsia="Times New Roman"/>
          <w:bCs/>
          <w:color w:val="000000"/>
        </w:rPr>
        <w:t>All staff administering intravenous</w:t>
      </w:r>
      <w:r w:rsidR="00BC26E6">
        <w:rPr>
          <w:rFonts w:eastAsia="Times New Roman"/>
          <w:bCs/>
          <w:color w:val="000000"/>
        </w:rPr>
        <w:t xml:space="preserve"> medication should complete the ANTT competency assessment tool at appendix </w:t>
      </w:r>
      <w:r w:rsidR="003C1A90">
        <w:rPr>
          <w:rFonts w:eastAsia="Times New Roman"/>
          <w:bCs/>
          <w:color w:val="000000"/>
        </w:rPr>
        <w:t>6</w:t>
      </w:r>
      <w:r w:rsidR="00BC26E6">
        <w:rPr>
          <w:rFonts w:eastAsia="Times New Roman"/>
          <w:bCs/>
          <w:color w:val="000000"/>
        </w:rPr>
        <w:t xml:space="preserve">a. Answers to the questions </w:t>
      </w:r>
      <w:r w:rsidR="003C1A90">
        <w:rPr>
          <w:rFonts w:eastAsia="Times New Roman"/>
          <w:bCs/>
          <w:color w:val="000000"/>
        </w:rPr>
        <w:t>are available in appendix 6</w:t>
      </w:r>
      <w:r w:rsidR="00BC26E6">
        <w:rPr>
          <w:rFonts w:eastAsia="Times New Roman"/>
          <w:bCs/>
          <w:color w:val="000000"/>
        </w:rPr>
        <w:t>b; these should be used by team leads/Practice Development Nurses to assess nurse’s understanding.</w:t>
      </w:r>
    </w:p>
    <w:p w14:paraId="42219B53" w14:textId="5C1904A5" w:rsidR="00BB4A06" w:rsidRPr="006210EC" w:rsidRDefault="00BB4A06" w:rsidP="0053369A">
      <w:pPr>
        <w:pStyle w:val="ListParagraph"/>
        <w:widowControl/>
        <w:numPr>
          <w:ilvl w:val="0"/>
          <w:numId w:val="16"/>
        </w:numPr>
        <w:adjustRightInd w:val="0"/>
        <w:spacing w:before="120" w:line="360" w:lineRule="auto"/>
        <w:ind w:left="1349" w:hanging="357"/>
        <w:contextualSpacing/>
        <w:jc w:val="both"/>
        <w:rPr>
          <w:rFonts w:eastAsia="Times New Roman"/>
          <w:color w:val="000000"/>
        </w:rPr>
      </w:pPr>
      <w:r w:rsidRPr="00FD630D">
        <w:rPr>
          <w:rFonts w:eastAsia="Times New Roman"/>
          <w:color w:val="000000"/>
        </w:rPr>
        <w:t>Sterile dressing packs and sterile gloves</w:t>
      </w:r>
      <w:r w:rsidR="00AC2F28" w:rsidRPr="00FD630D">
        <w:rPr>
          <w:rFonts w:eastAsia="Times New Roman"/>
          <w:color w:val="000000"/>
        </w:rPr>
        <w:t xml:space="preserve"> </w:t>
      </w:r>
      <w:r w:rsidRPr="006210EC">
        <w:rPr>
          <w:rFonts w:eastAsia="Times New Roman"/>
          <w:color w:val="000000"/>
        </w:rPr>
        <w:t>are recommended in domiciliary settings to ensure maintenance of asepsis.</w:t>
      </w:r>
    </w:p>
    <w:p w14:paraId="1E509E8A" w14:textId="77777777" w:rsidR="00BB4A06" w:rsidRDefault="00BB4A06" w:rsidP="0053369A">
      <w:pPr>
        <w:pStyle w:val="ListParagraph"/>
        <w:widowControl/>
        <w:numPr>
          <w:ilvl w:val="0"/>
          <w:numId w:val="16"/>
        </w:numPr>
        <w:adjustRightInd w:val="0"/>
        <w:spacing w:before="120" w:line="360" w:lineRule="auto"/>
        <w:ind w:left="1349" w:hanging="357"/>
        <w:contextualSpacing/>
        <w:jc w:val="both"/>
        <w:rPr>
          <w:rFonts w:eastAsia="Times New Roman"/>
          <w:color w:val="000000"/>
        </w:rPr>
      </w:pPr>
      <w:r>
        <w:rPr>
          <w:rFonts w:eastAsia="Times New Roman"/>
          <w:color w:val="000000"/>
        </w:rPr>
        <w:t xml:space="preserve">The injection port or vascular access device catheter hub should be decontaminated before and after accessing the system using chlorhexidine gluconate in 70% alcohol. </w:t>
      </w:r>
    </w:p>
    <w:p w14:paraId="15DED061" w14:textId="77777777" w:rsidR="00BB4A06" w:rsidRDefault="00BB4A06" w:rsidP="0053369A">
      <w:pPr>
        <w:pStyle w:val="ListParagraph"/>
        <w:widowControl/>
        <w:numPr>
          <w:ilvl w:val="2"/>
          <w:numId w:val="16"/>
        </w:numPr>
        <w:adjustRightInd w:val="0"/>
        <w:spacing w:before="120" w:line="360" w:lineRule="auto"/>
        <w:ind w:left="2183" w:hanging="357"/>
        <w:contextualSpacing/>
        <w:jc w:val="both"/>
        <w:rPr>
          <w:rFonts w:eastAsia="Times New Roman"/>
          <w:color w:val="000000"/>
        </w:rPr>
      </w:pPr>
      <w:r>
        <w:rPr>
          <w:rFonts w:eastAsia="Times New Roman"/>
          <w:color w:val="000000"/>
        </w:rPr>
        <w:t>If the manufacturer’s recommendations prohibit the use of alcohol with their catheter, an aqueous solution of chlorhexidine gluconate is a suitable alternative.</w:t>
      </w:r>
      <w:r w:rsidRPr="00DF275E">
        <w:rPr>
          <w:rFonts w:eastAsia="Times New Roman"/>
          <w:color w:val="000000"/>
        </w:rPr>
        <w:t xml:space="preserve"> </w:t>
      </w:r>
    </w:p>
    <w:p w14:paraId="5AAFD791" w14:textId="3255D6E2" w:rsidR="00BB4A06" w:rsidRPr="0053369A" w:rsidRDefault="00BB4A06" w:rsidP="0053369A">
      <w:pPr>
        <w:pStyle w:val="ListParagraph"/>
        <w:widowControl/>
        <w:numPr>
          <w:ilvl w:val="2"/>
          <w:numId w:val="16"/>
        </w:numPr>
        <w:adjustRightInd w:val="0"/>
        <w:spacing w:before="120" w:line="360" w:lineRule="auto"/>
        <w:ind w:left="2183" w:hanging="357"/>
        <w:contextualSpacing/>
        <w:jc w:val="both"/>
        <w:rPr>
          <w:rFonts w:eastAsia="Times New Roman"/>
          <w:color w:val="000000"/>
        </w:rPr>
      </w:pPr>
      <w:r>
        <w:rPr>
          <w:rFonts w:eastAsia="Times New Roman"/>
          <w:color w:val="000000"/>
        </w:rPr>
        <w:t xml:space="preserve">If the patient has a sensitivity to chlorhexidine, single use povidone iodine solution </w:t>
      </w:r>
      <w:r w:rsidR="00D37C08">
        <w:rPr>
          <w:rFonts w:eastAsia="Times New Roman"/>
          <w:color w:val="000000"/>
        </w:rPr>
        <w:t>or water-</w:t>
      </w:r>
      <w:r w:rsidR="003C1A90">
        <w:rPr>
          <w:rFonts w:eastAsia="Times New Roman"/>
          <w:color w:val="000000"/>
        </w:rPr>
        <w:t xml:space="preserve">based skin cleansing swabs </w:t>
      </w:r>
      <w:r>
        <w:rPr>
          <w:rFonts w:eastAsia="Times New Roman"/>
          <w:color w:val="000000"/>
        </w:rPr>
        <w:t>should be used.</w:t>
      </w:r>
    </w:p>
    <w:p w14:paraId="33FF0C63" w14:textId="11A9627C" w:rsidR="00107085" w:rsidRPr="00344F09" w:rsidRDefault="00EC41FD" w:rsidP="0053369A">
      <w:pPr>
        <w:pStyle w:val="Heading3"/>
        <w:spacing w:before="120" w:line="360" w:lineRule="auto"/>
        <w:ind w:left="1758" w:hanging="720"/>
        <w:contextualSpacing/>
      </w:pPr>
      <w:bookmarkStart w:id="80" w:name="_Toc201668488"/>
      <w:r>
        <w:t>7.8.2</w:t>
      </w:r>
      <w:r w:rsidR="00107085" w:rsidRPr="00344F09">
        <w:t xml:space="preserve"> </w:t>
      </w:r>
      <w:r w:rsidR="00107085" w:rsidRPr="00344F09">
        <w:rPr>
          <w:rFonts w:eastAsia="Times New Roman"/>
          <w:vanish/>
          <w:color w:val="000000"/>
        </w:rPr>
        <w:pgNum/>
      </w:r>
      <w:r w:rsidR="00107085" w:rsidRPr="00344F09">
        <w:t>Clinical Observations</w:t>
      </w:r>
      <w:bookmarkEnd w:id="80"/>
    </w:p>
    <w:p w14:paraId="6F14BB5A" w14:textId="6D94ACE3" w:rsidR="00055B87" w:rsidRDefault="00055B87" w:rsidP="0053369A">
      <w:pPr>
        <w:pStyle w:val="NoSpacing"/>
        <w:numPr>
          <w:ilvl w:val="0"/>
          <w:numId w:val="93"/>
        </w:numPr>
        <w:spacing w:before="120" w:line="360" w:lineRule="auto"/>
        <w:ind w:left="1395" w:hanging="357"/>
        <w:contextualSpacing/>
        <w:jc w:val="both"/>
      </w:pPr>
      <w:r>
        <w:t>In inpatient settings, t</w:t>
      </w:r>
      <w:r w:rsidR="00107085" w:rsidRPr="00344F09">
        <w:t>he nurse administering the IV medication should record the patient’s</w:t>
      </w:r>
      <w:r w:rsidR="00107085">
        <w:t xml:space="preserve"> </w:t>
      </w:r>
      <w:r w:rsidR="00107085" w:rsidRPr="00344F09">
        <w:t>National Early</w:t>
      </w:r>
      <w:r w:rsidR="00107085">
        <w:t xml:space="preserve"> Warning Score (NEWS) 2, a minimum of once daily.</w:t>
      </w:r>
    </w:p>
    <w:p w14:paraId="5D407F9F" w14:textId="1D1493B9" w:rsidR="00055B87" w:rsidRDefault="00055B87" w:rsidP="0053369A">
      <w:pPr>
        <w:pStyle w:val="NoSpacing"/>
        <w:numPr>
          <w:ilvl w:val="0"/>
          <w:numId w:val="93"/>
        </w:numPr>
        <w:spacing w:before="120" w:line="360" w:lineRule="auto"/>
        <w:ind w:left="1395" w:hanging="357"/>
        <w:contextualSpacing/>
        <w:jc w:val="both"/>
      </w:pPr>
      <w:r>
        <w:t>In the domiciliary setting, NEWS2 must be undertaken every time IV medication is administered.</w:t>
      </w:r>
    </w:p>
    <w:p w14:paraId="156C730A" w14:textId="6C509703" w:rsidR="00107085" w:rsidRDefault="00107085" w:rsidP="0053369A">
      <w:pPr>
        <w:pStyle w:val="NoSpacing"/>
        <w:numPr>
          <w:ilvl w:val="0"/>
          <w:numId w:val="93"/>
        </w:numPr>
        <w:spacing w:before="120" w:line="360" w:lineRule="auto"/>
        <w:ind w:left="1395" w:hanging="357"/>
        <w:contextualSpacing/>
        <w:jc w:val="both"/>
      </w:pPr>
      <w:r>
        <w:t>T</w:t>
      </w:r>
      <w:r w:rsidRPr="00344F09">
        <w:t>his is to detect early signs of systemic infection from a blood borne infection</w:t>
      </w:r>
      <w:r>
        <w:t>,</w:t>
      </w:r>
      <w:r w:rsidRPr="00344F09">
        <w:t xml:space="preserve"> and if IV medication is for infection to monitor the efficacy of treatment. If any observat</w:t>
      </w:r>
      <w:r>
        <w:t>ions trigger the NEWS2 algorith</w:t>
      </w:r>
      <w:r w:rsidRPr="00344F09">
        <w:t>m then medical advice must be sought.</w:t>
      </w:r>
      <w:r>
        <w:t xml:space="preserve"> See appendix </w:t>
      </w:r>
      <w:r w:rsidR="00ED5F58">
        <w:t>2</w:t>
      </w:r>
      <w:r w:rsidR="00784432">
        <w:t xml:space="preserve"> for further details.</w:t>
      </w:r>
    </w:p>
    <w:p w14:paraId="5A8B0DAD" w14:textId="43A238EC" w:rsidR="00107085" w:rsidRDefault="00601B20" w:rsidP="0053369A">
      <w:pPr>
        <w:pStyle w:val="NoSpacing"/>
        <w:numPr>
          <w:ilvl w:val="0"/>
          <w:numId w:val="93"/>
        </w:numPr>
        <w:spacing w:before="120" w:line="360" w:lineRule="auto"/>
        <w:ind w:left="1395" w:hanging="357"/>
        <w:contextualSpacing/>
        <w:jc w:val="both"/>
      </w:pPr>
      <w:r>
        <w:t>A visual inspection of the site should be undertaken at every administration, using t</w:t>
      </w:r>
      <w:r w:rsidR="00107085" w:rsidRPr="00344F09">
        <w:t xml:space="preserve">he Visual Infusion </w:t>
      </w:r>
      <w:proofErr w:type="gramStart"/>
      <w:r w:rsidR="00107085" w:rsidRPr="00344F09">
        <w:t>Phlebitis  Score</w:t>
      </w:r>
      <w:proofErr w:type="gramEnd"/>
      <w:r w:rsidR="00107085" w:rsidRPr="00344F09">
        <w:t xml:space="preserve"> (VIP</w:t>
      </w:r>
      <w:r w:rsidR="00784432">
        <w:t xml:space="preserve">) </w:t>
      </w:r>
      <w:r w:rsidR="00ED5F58">
        <w:t>(appendix 3</w:t>
      </w:r>
      <w:r w:rsidR="00784432">
        <w:t>)</w:t>
      </w:r>
      <w:r>
        <w:t>.</w:t>
      </w:r>
    </w:p>
    <w:p w14:paraId="416E7DD1" w14:textId="0BA51645" w:rsidR="00672DFE" w:rsidRDefault="00672DFE" w:rsidP="00672DFE">
      <w:pPr>
        <w:pStyle w:val="NoSpacing"/>
        <w:spacing w:before="120" w:line="360" w:lineRule="auto"/>
        <w:ind w:left="1395"/>
        <w:contextualSpacing/>
        <w:jc w:val="both"/>
      </w:pPr>
    </w:p>
    <w:p w14:paraId="57540060" w14:textId="77777777" w:rsidR="009D08BA" w:rsidRPr="00344F09" w:rsidRDefault="009D08BA" w:rsidP="00672DFE">
      <w:pPr>
        <w:pStyle w:val="NoSpacing"/>
        <w:spacing w:before="120" w:line="360" w:lineRule="auto"/>
        <w:ind w:left="1395"/>
        <w:contextualSpacing/>
        <w:jc w:val="both"/>
      </w:pPr>
    </w:p>
    <w:p w14:paraId="2EA13243" w14:textId="08E489CA" w:rsidR="00E40BB0" w:rsidRPr="00344F09" w:rsidRDefault="00E40BB0" w:rsidP="0053369A">
      <w:pPr>
        <w:pStyle w:val="Heading3"/>
        <w:spacing w:before="120" w:line="360" w:lineRule="auto"/>
        <w:ind w:left="1395" w:hanging="357"/>
        <w:contextualSpacing/>
      </w:pPr>
      <w:bookmarkStart w:id="81" w:name="_Toc201668489"/>
      <w:r>
        <w:lastRenderedPageBreak/>
        <w:t>7</w:t>
      </w:r>
      <w:r w:rsidR="00EC41FD">
        <w:t>.8.3</w:t>
      </w:r>
      <w:r>
        <w:t xml:space="preserve"> </w:t>
      </w:r>
      <w:r w:rsidRPr="00344F09">
        <w:t>Training Specifically for IV Administration</w:t>
      </w:r>
      <w:bookmarkEnd w:id="81"/>
    </w:p>
    <w:p w14:paraId="7911F8F9" w14:textId="20C4839D" w:rsidR="00E40BB0" w:rsidRPr="00344F09" w:rsidRDefault="00E40BB0" w:rsidP="0053369A">
      <w:pPr>
        <w:pStyle w:val="ListParagraph"/>
        <w:numPr>
          <w:ilvl w:val="0"/>
          <w:numId w:val="43"/>
        </w:numPr>
        <w:spacing w:before="120" w:line="360" w:lineRule="auto"/>
        <w:ind w:left="1395" w:hanging="357"/>
        <w:contextualSpacing/>
        <w:jc w:val="both"/>
      </w:pPr>
      <w:r w:rsidRPr="00344F09">
        <w:t>All healthcare professionals including new starters administering intravenous therapy must take part</w:t>
      </w:r>
      <w:r w:rsidR="009721BC">
        <w:t xml:space="preserve"> in the T</w:t>
      </w:r>
      <w:r w:rsidRPr="00344F09">
        <w:t>rust approved training course to administer IV medications.</w:t>
      </w:r>
    </w:p>
    <w:p w14:paraId="418950FB" w14:textId="0AFBAB3D" w:rsidR="00E40BB0" w:rsidRPr="00344F09" w:rsidRDefault="00E40BB0" w:rsidP="0053369A">
      <w:pPr>
        <w:pStyle w:val="ListParagraph"/>
        <w:numPr>
          <w:ilvl w:val="0"/>
          <w:numId w:val="43"/>
        </w:numPr>
        <w:spacing w:before="120" w:line="360" w:lineRule="auto"/>
        <w:ind w:left="1395" w:hanging="357"/>
        <w:contextualSpacing/>
        <w:jc w:val="both"/>
      </w:pPr>
      <w:r w:rsidRPr="00344F09">
        <w:t>New starters to the Trust may provide documented evidence that approved training ha</w:t>
      </w:r>
      <w:r w:rsidR="00FD630D">
        <w:t>s</w:t>
      </w:r>
      <w:r w:rsidRPr="00344F09">
        <w:t xml:space="preserve"> been </w:t>
      </w:r>
      <w:proofErr w:type="gramStart"/>
      <w:r w:rsidRPr="00344F09">
        <w:t>completed  within</w:t>
      </w:r>
      <w:proofErr w:type="gramEnd"/>
      <w:r w:rsidRPr="00344F09">
        <w:t xml:space="preserve"> the preceding year. These documents must be presented to the clinical line manager/ or the </w:t>
      </w:r>
      <w:r w:rsidR="00FD630D">
        <w:t>Practice Development Nurse</w:t>
      </w:r>
      <w:r w:rsidRPr="00344F09">
        <w:t>.</w:t>
      </w:r>
    </w:p>
    <w:p w14:paraId="4BF49602" w14:textId="77777777" w:rsidR="00E40BB0" w:rsidRPr="00344F09" w:rsidRDefault="00E40BB0" w:rsidP="0053369A">
      <w:pPr>
        <w:pStyle w:val="ListParagraph"/>
        <w:numPr>
          <w:ilvl w:val="0"/>
          <w:numId w:val="43"/>
        </w:numPr>
        <w:spacing w:before="120" w:line="360" w:lineRule="auto"/>
        <w:ind w:left="1395" w:hanging="357"/>
        <w:contextualSpacing/>
        <w:jc w:val="both"/>
      </w:pPr>
      <w:r w:rsidRPr="00344F09">
        <w:t>Training and assessment should comprise of both a theoretical component and practical procedures (assessment in clinical practice) and include legal and professional issues, pharmacology, medicine administration, local and systemic complications, infection prevention and control, use of equipment, risk management and drug calculations.</w:t>
      </w:r>
    </w:p>
    <w:p w14:paraId="012BA8FE" w14:textId="77777777" w:rsidR="00E40BB0" w:rsidRPr="00344F09" w:rsidRDefault="00E40BB0" w:rsidP="0053369A">
      <w:pPr>
        <w:pStyle w:val="ListParagraph"/>
        <w:numPr>
          <w:ilvl w:val="0"/>
          <w:numId w:val="43"/>
        </w:numPr>
        <w:spacing w:before="120" w:line="360" w:lineRule="auto"/>
        <w:ind w:left="1395" w:hanging="357"/>
        <w:contextualSpacing/>
        <w:jc w:val="both"/>
      </w:pPr>
      <w:r w:rsidRPr="00344F09">
        <w:t xml:space="preserve">Assessment in clinical practice requires direct observation and a signed declaration by the Assessor indicating that the Nurse has achieved the required level of competence in accordance with Trust Policy. At least </w:t>
      </w:r>
      <w:r w:rsidRPr="00344F09">
        <w:rPr>
          <w:b/>
          <w:bCs/>
        </w:rPr>
        <w:t>3 direct observation sessions</w:t>
      </w:r>
      <w:r w:rsidRPr="00344F09">
        <w:t xml:space="preserve"> should be completed before a Nurse is assessed as competent.</w:t>
      </w:r>
    </w:p>
    <w:p w14:paraId="02FEB8B9" w14:textId="273C3F7E" w:rsidR="00E40BB0" w:rsidRDefault="00E40BB0" w:rsidP="0053369A">
      <w:pPr>
        <w:pStyle w:val="ListParagraph"/>
        <w:numPr>
          <w:ilvl w:val="0"/>
          <w:numId w:val="43"/>
        </w:numPr>
        <w:spacing w:before="120" w:line="360" w:lineRule="auto"/>
        <w:ind w:left="1395" w:hanging="357"/>
        <w:contextualSpacing/>
        <w:jc w:val="both"/>
      </w:pPr>
      <w:r w:rsidRPr="00344F09">
        <w:t xml:space="preserve">All healthcare professionals, including those who have received their training elsewhere, are expected to </w:t>
      </w:r>
      <w:r w:rsidRPr="00344F09">
        <w:rPr>
          <w:b/>
          <w:bCs/>
        </w:rPr>
        <w:t>complete the</w:t>
      </w:r>
      <w:r w:rsidR="000B1646">
        <w:rPr>
          <w:b/>
          <w:bCs/>
        </w:rPr>
        <w:t xml:space="preserve"> ELFT Competency Framework for the Administration of Intravenous Medicines</w:t>
      </w:r>
      <w:r w:rsidRPr="00344F09">
        <w:rPr>
          <w:b/>
          <w:bCs/>
        </w:rPr>
        <w:t xml:space="preserve"> </w:t>
      </w:r>
      <w:r w:rsidRPr="00344F09">
        <w:t>within the Trust before undertaking administration of IV therapy.</w:t>
      </w:r>
      <w:r w:rsidR="000B1646">
        <w:t xml:space="preserve"> This is managed through Practice Development Nurses.</w:t>
      </w:r>
    </w:p>
    <w:p w14:paraId="01013747" w14:textId="77777777" w:rsidR="00E40BB0" w:rsidRPr="00344F09" w:rsidRDefault="00E40BB0" w:rsidP="0053369A">
      <w:pPr>
        <w:pStyle w:val="ListParagraph"/>
        <w:numPr>
          <w:ilvl w:val="0"/>
          <w:numId w:val="43"/>
        </w:numPr>
        <w:spacing w:before="120" w:line="360" w:lineRule="auto"/>
        <w:ind w:left="1395" w:hanging="357"/>
        <w:contextualSpacing/>
        <w:jc w:val="both"/>
      </w:pPr>
      <w:r w:rsidRPr="00344F09">
        <w:t>A record of IV therapy training and completed competency assessments should be kept by the individual’s line manager and team Leader.</w:t>
      </w:r>
    </w:p>
    <w:p w14:paraId="0EB4CA16" w14:textId="77777777" w:rsidR="0053369A" w:rsidRPr="0053369A" w:rsidRDefault="00E40BB0" w:rsidP="0053369A">
      <w:pPr>
        <w:pStyle w:val="NoSpacing"/>
        <w:spacing w:before="120" w:line="360" w:lineRule="auto"/>
        <w:ind w:left="1038"/>
        <w:contextualSpacing/>
        <w:jc w:val="both"/>
        <w:rPr>
          <w:b/>
        </w:rPr>
      </w:pPr>
      <w:r w:rsidRPr="0053369A">
        <w:rPr>
          <w:b/>
          <w:bCs/>
        </w:rPr>
        <w:t>Healthcare professionals must attend an IV therapy update and competence re-assessment every three years to maintain their IV therapy competencies</w:t>
      </w:r>
      <w:r w:rsidRPr="0053369A">
        <w:rPr>
          <w:b/>
        </w:rPr>
        <w:t>.</w:t>
      </w:r>
    </w:p>
    <w:p w14:paraId="2B08DB23" w14:textId="55D168AE" w:rsidR="001B50DE" w:rsidRPr="0053369A" w:rsidRDefault="00EC41FD" w:rsidP="0053369A">
      <w:pPr>
        <w:pStyle w:val="Heading3"/>
        <w:spacing w:before="120" w:line="360" w:lineRule="auto"/>
        <w:ind w:left="1395" w:hanging="357"/>
        <w:contextualSpacing/>
      </w:pPr>
      <w:bookmarkStart w:id="82" w:name="_Toc201668490"/>
      <w:r>
        <w:t>7.8.4</w:t>
      </w:r>
      <w:r w:rsidR="00495B0E">
        <w:t xml:space="preserve"> </w:t>
      </w:r>
      <w:r w:rsidR="001B50DE" w:rsidRPr="00344F09">
        <w:t>Permitted</w:t>
      </w:r>
      <w:r w:rsidR="00FD46C5" w:rsidRPr="00344F09">
        <w:t xml:space="preserve"> methods of administration</w:t>
      </w:r>
      <w:bookmarkEnd w:id="82"/>
    </w:p>
    <w:p w14:paraId="0DCBA6F6" w14:textId="268418C4" w:rsidR="00FD46C5" w:rsidRPr="00344F09" w:rsidRDefault="00FD46C5" w:rsidP="0053369A">
      <w:pPr>
        <w:pStyle w:val="NoSpacing"/>
        <w:spacing w:before="120" w:line="360" w:lineRule="auto"/>
        <w:ind w:left="1038"/>
        <w:contextualSpacing/>
      </w:pPr>
      <w:r w:rsidRPr="00344F09">
        <w:t>The Registered Nurse in the community</w:t>
      </w:r>
      <w:r w:rsidR="00784432">
        <w:t xml:space="preserve"> (inpatient and community-based settings)</w:t>
      </w:r>
      <w:r w:rsidRPr="00344F09">
        <w:t xml:space="preserve"> may only administer IV therapy in the following ways. </w:t>
      </w:r>
    </w:p>
    <w:p w14:paraId="5DE6DE63" w14:textId="387D2A11" w:rsidR="00FD46C5" w:rsidRPr="00344F09" w:rsidRDefault="00FD46C5" w:rsidP="0053369A">
      <w:pPr>
        <w:pStyle w:val="NoSpacing"/>
        <w:numPr>
          <w:ilvl w:val="0"/>
          <w:numId w:val="13"/>
        </w:numPr>
        <w:spacing w:before="120" w:line="360" w:lineRule="auto"/>
        <w:ind w:left="1349" w:hanging="357"/>
        <w:contextualSpacing/>
      </w:pPr>
      <w:r w:rsidRPr="00344F09">
        <w:rPr>
          <w:bCs/>
        </w:rPr>
        <w:t xml:space="preserve">Intravenous Bolus Injection </w:t>
      </w:r>
      <w:r w:rsidRPr="00344F09">
        <w:t>- direct injection of a small volume of fluid / medicine (max 20mls) contained within a syringe administered directly into the injection bung/ne</w:t>
      </w:r>
      <w:r w:rsidR="00136CF0" w:rsidRPr="00344F09">
        <w:t>e</w:t>
      </w:r>
      <w:r w:rsidRPr="00344F09">
        <w:t>d</w:t>
      </w:r>
      <w:r w:rsidR="00C11E45" w:rsidRPr="00344F09">
        <w:t>le free</w:t>
      </w:r>
      <w:r w:rsidRPr="00344F09">
        <w:t xml:space="preserve"> device. </w:t>
      </w:r>
    </w:p>
    <w:p w14:paraId="7CEE6E01" w14:textId="77777777" w:rsidR="008D439A" w:rsidRPr="00344F09" w:rsidRDefault="00FD46C5" w:rsidP="0053369A">
      <w:pPr>
        <w:pStyle w:val="NoSpacing"/>
        <w:numPr>
          <w:ilvl w:val="0"/>
          <w:numId w:val="13"/>
        </w:numPr>
        <w:spacing w:before="120" w:line="360" w:lineRule="auto"/>
        <w:ind w:left="1349" w:hanging="357"/>
        <w:contextualSpacing/>
      </w:pPr>
      <w:r w:rsidRPr="00344F09">
        <w:rPr>
          <w:bCs/>
        </w:rPr>
        <w:t xml:space="preserve">Intravenous Intermittent infusion </w:t>
      </w:r>
      <w:r w:rsidRPr="00344F09">
        <w:t xml:space="preserve">- infusion of a volume of fluid / medicine (max 100mls) over a set period of time at prescribed intervals and stopped until next dose is required. </w:t>
      </w:r>
    </w:p>
    <w:p w14:paraId="61FF07BC" w14:textId="2B057945" w:rsidR="00FD46C5" w:rsidRDefault="00FD46C5" w:rsidP="0053369A">
      <w:pPr>
        <w:pStyle w:val="NoSpacing"/>
        <w:numPr>
          <w:ilvl w:val="0"/>
          <w:numId w:val="13"/>
        </w:numPr>
        <w:spacing w:before="120" w:line="360" w:lineRule="auto"/>
        <w:ind w:left="1349" w:hanging="357"/>
        <w:contextualSpacing/>
      </w:pPr>
      <w:r w:rsidRPr="00344F09">
        <w:lastRenderedPageBreak/>
        <w:t>For bolus and intermittent infusions</w:t>
      </w:r>
      <w:r w:rsidR="00136CF0" w:rsidRPr="00344F09">
        <w:t>,</w:t>
      </w:r>
      <w:r w:rsidRPr="00344F09">
        <w:t xml:space="preserve"> the nurse must stay with the patient for the duration of the infusion in order to monitor the flow rate. </w:t>
      </w:r>
    </w:p>
    <w:p w14:paraId="788A3795" w14:textId="54B75ED3" w:rsidR="007363BE" w:rsidRPr="00344F09" w:rsidRDefault="007363BE" w:rsidP="0053369A">
      <w:pPr>
        <w:pStyle w:val="Heading3"/>
        <w:spacing w:before="120" w:line="360" w:lineRule="auto"/>
        <w:ind w:left="1395" w:hanging="357"/>
        <w:contextualSpacing/>
      </w:pPr>
      <w:bookmarkStart w:id="83" w:name="_Toc201668491"/>
      <w:r>
        <w:t xml:space="preserve">7.8.5 </w:t>
      </w:r>
      <w:r w:rsidRPr="00344F09">
        <w:t>Flushes</w:t>
      </w:r>
      <w:bookmarkEnd w:id="83"/>
    </w:p>
    <w:p w14:paraId="69834A4F" w14:textId="77777777" w:rsidR="007363BE" w:rsidRPr="00344F09" w:rsidRDefault="007363BE" w:rsidP="0053369A">
      <w:pPr>
        <w:pStyle w:val="ListParagraph"/>
        <w:numPr>
          <w:ilvl w:val="0"/>
          <w:numId w:val="81"/>
        </w:numPr>
        <w:spacing w:before="120" w:line="360" w:lineRule="auto"/>
        <w:ind w:left="1395" w:hanging="357"/>
        <w:contextualSpacing/>
      </w:pPr>
      <w:r w:rsidRPr="00344F09">
        <w:t>During</w:t>
      </w:r>
      <w:r w:rsidRPr="00495B0E">
        <w:rPr>
          <w:spacing w:val="1"/>
        </w:rPr>
        <w:t xml:space="preserve"> </w:t>
      </w:r>
      <w:r w:rsidRPr="00344F09">
        <w:t>regular</w:t>
      </w:r>
      <w:r w:rsidRPr="00495B0E">
        <w:rPr>
          <w:spacing w:val="1"/>
        </w:rPr>
        <w:t xml:space="preserve"> </w:t>
      </w:r>
      <w:r w:rsidRPr="00344F09">
        <w:t>use,</w:t>
      </w:r>
      <w:r w:rsidRPr="00495B0E">
        <w:rPr>
          <w:spacing w:val="1"/>
        </w:rPr>
        <w:t xml:space="preserve"> </w:t>
      </w:r>
      <w:r w:rsidRPr="00344F09">
        <w:t>the</w:t>
      </w:r>
      <w:r w:rsidRPr="00495B0E">
        <w:rPr>
          <w:spacing w:val="1"/>
        </w:rPr>
        <w:t xml:space="preserve"> </w:t>
      </w:r>
      <w:r w:rsidRPr="00344F09">
        <w:t>IV</w:t>
      </w:r>
      <w:r w:rsidRPr="00495B0E">
        <w:rPr>
          <w:spacing w:val="1"/>
        </w:rPr>
        <w:t xml:space="preserve"> </w:t>
      </w:r>
      <w:r w:rsidRPr="00344F09">
        <w:t>access</w:t>
      </w:r>
      <w:r w:rsidRPr="00495B0E">
        <w:rPr>
          <w:spacing w:val="1"/>
        </w:rPr>
        <w:t xml:space="preserve"> </w:t>
      </w:r>
      <w:r w:rsidRPr="00344F09">
        <w:t>device</w:t>
      </w:r>
      <w:r w:rsidRPr="00495B0E">
        <w:rPr>
          <w:spacing w:val="1"/>
        </w:rPr>
        <w:t xml:space="preserve"> </w:t>
      </w:r>
      <w:r w:rsidRPr="00344F09">
        <w:t>should</w:t>
      </w:r>
      <w:r w:rsidRPr="00495B0E">
        <w:rPr>
          <w:spacing w:val="1"/>
        </w:rPr>
        <w:t xml:space="preserve"> </w:t>
      </w:r>
      <w:r w:rsidRPr="00344F09">
        <w:t>be</w:t>
      </w:r>
      <w:r w:rsidRPr="00495B0E">
        <w:rPr>
          <w:spacing w:val="1"/>
        </w:rPr>
        <w:t xml:space="preserve"> </w:t>
      </w:r>
      <w:r w:rsidRPr="00344F09">
        <w:t>flushed</w:t>
      </w:r>
      <w:r w:rsidRPr="00495B0E">
        <w:rPr>
          <w:spacing w:val="1"/>
        </w:rPr>
        <w:t xml:space="preserve"> </w:t>
      </w:r>
      <w:r w:rsidRPr="00344F09">
        <w:t>with</w:t>
      </w:r>
      <w:r w:rsidRPr="00495B0E">
        <w:rPr>
          <w:spacing w:val="61"/>
        </w:rPr>
        <w:t xml:space="preserve"> </w:t>
      </w:r>
      <w:r w:rsidRPr="00344F09">
        <w:t>the</w:t>
      </w:r>
      <w:r w:rsidRPr="00495B0E">
        <w:rPr>
          <w:spacing w:val="1"/>
        </w:rPr>
        <w:t xml:space="preserve"> </w:t>
      </w:r>
      <w:r w:rsidRPr="00344F09">
        <w:t>prescribed flushing solution e.g. Sodium Chloride 0.9% injection, to maintain</w:t>
      </w:r>
      <w:r w:rsidRPr="00495B0E">
        <w:rPr>
          <w:spacing w:val="1"/>
        </w:rPr>
        <w:t xml:space="preserve"> </w:t>
      </w:r>
      <w:r w:rsidRPr="00344F09">
        <w:t>the patency of the line before and after administration of a medicine, or in</w:t>
      </w:r>
      <w:r w:rsidRPr="00495B0E">
        <w:rPr>
          <w:spacing w:val="1"/>
        </w:rPr>
        <w:t xml:space="preserve"> </w:t>
      </w:r>
      <w:r w:rsidRPr="00344F09">
        <w:t>between</w:t>
      </w:r>
      <w:r w:rsidRPr="00495B0E">
        <w:rPr>
          <w:spacing w:val="1"/>
        </w:rPr>
        <w:t xml:space="preserve"> </w:t>
      </w:r>
      <w:r w:rsidRPr="00344F09">
        <w:t>each</w:t>
      </w:r>
      <w:r w:rsidRPr="00495B0E">
        <w:rPr>
          <w:spacing w:val="1"/>
        </w:rPr>
        <w:t xml:space="preserve"> </w:t>
      </w:r>
      <w:r w:rsidRPr="00344F09">
        <w:t>administration</w:t>
      </w:r>
      <w:r w:rsidRPr="00495B0E">
        <w:rPr>
          <w:spacing w:val="1"/>
        </w:rPr>
        <w:t xml:space="preserve"> </w:t>
      </w:r>
      <w:r w:rsidRPr="00344F09">
        <w:t>if</w:t>
      </w:r>
      <w:r w:rsidRPr="00495B0E">
        <w:rPr>
          <w:spacing w:val="1"/>
        </w:rPr>
        <w:t xml:space="preserve"> </w:t>
      </w:r>
      <w:r w:rsidRPr="00344F09">
        <w:t>more</w:t>
      </w:r>
      <w:r w:rsidRPr="00495B0E">
        <w:rPr>
          <w:spacing w:val="1"/>
        </w:rPr>
        <w:t xml:space="preserve"> </w:t>
      </w:r>
      <w:r w:rsidRPr="00344F09">
        <w:t>than</w:t>
      </w:r>
      <w:r w:rsidRPr="00495B0E">
        <w:rPr>
          <w:spacing w:val="1"/>
        </w:rPr>
        <w:t xml:space="preserve"> </w:t>
      </w:r>
      <w:r w:rsidRPr="00344F09">
        <w:t>one</w:t>
      </w:r>
      <w:r w:rsidRPr="00495B0E">
        <w:rPr>
          <w:spacing w:val="1"/>
        </w:rPr>
        <w:t xml:space="preserve"> </w:t>
      </w:r>
      <w:r w:rsidRPr="00344F09">
        <w:t>medicine</w:t>
      </w:r>
      <w:r w:rsidRPr="00495B0E">
        <w:rPr>
          <w:spacing w:val="1"/>
        </w:rPr>
        <w:t xml:space="preserve"> </w:t>
      </w:r>
      <w:r w:rsidRPr="00344F09">
        <w:t>is</w:t>
      </w:r>
      <w:r w:rsidRPr="00495B0E">
        <w:rPr>
          <w:spacing w:val="1"/>
        </w:rPr>
        <w:t xml:space="preserve"> </w:t>
      </w:r>
      <w:r w:rsidRPr="00344F09">
        <w:t>administered</w:t>
      </w:r>
      <w:r w:rsidRPr="00495B0E">
        <w:rPr>
          <w:spacing w:val="1"/>
        </w:rPr>
        <w:t xml:space="preserve"> </w:t>
      </w:r>
      <w:r w:rsidRPr="00344F09">
        <w:t>consecutively.</w:t>
      </w:r>
      <w:r w:rsidRPr="00495B0E">
        <w:rPr>
          <w:spacing w:val="1"/>
        </w:rPr>
        <w:t xml:space="preserve"> </w:t>
      </w:r>
      <w:r w:rsidRPr="00344F09">
        <w:t>All flushes must be prescribed and the volume administered</w:t>
      </w:r>
      <w:r w:rsidRPr="00495B0E">
        <w:rPr>
          <w:spacing w:val="1"/>
        </w:rPr>
        <w:t xml:space="preserve"> </w:t>
      </w:r>
      <w:r w:rsidRPr="00344F09">
        <w:t>must</w:t>
      </w:r>
      <w:r w:rsidRPr="00495B0E">
        <w:rPr>
          <w:spacing w:val="4"/>
        </w:rPr>
        <w:t xml:space="preserve"> </w:t>
      </w:r>
      <w:r w:rsidRPr="00344F09">
        <w:t>be</w:t>
      </w:r>
      <w:r w:rsidRPr="00495B0E">
        <w:rPr>
          <w:spacing w:val="6"/>
        </w:rPr>
        <w:t xml:space="preserve"> </w:t>
      </w:r>
      <w:r w:rsidRPr="00344F09">
        <w:t>documented.</w:t>
      </w:r>
    </w:p>
    <w:p w14:paraId="6CC6AA37" w14:textId="605709CC" w:rsidR="007363BE" w:rsidRPr="00344F09" w:rsidRDefault="000071C8" w:rsidP="0053369A">
      <w:pPr>
        <w:pStyle w:val="ListParagraph"/>
        <w:numPr>
          <w:ilvl w:val="0"/>
          <w:numId w:val="81"/>
        </w:numPr>
        <w:spacing w:before="120" w:line="360" w:lineRule="auto"/>
        <w:ind w:left="1395" w:hanging="357"/>
        <w:contextualSpacing/>
      </w:pPr>
      <w:r>
        <w:t>G</w:t>
      </w:r>
      <w:r w:rsidR="007363BE" w:rsidRPr="00344F09">
        <w:t>uidance from the referring Trust will be followed regarding the different</w:t>
      </w:r>
      <w:r w:rsidR="007363BE" w:rsidRPr="00495B0E">
        <w:rPr>
          <w:spacing w:val="-59"/>
        </w:rPr>
        <w:t xml:space="preserve"> </w:t>
      </w:r>
      <w:r w:rsidR="007363BE" w:rsidRPr="00344F09">
        <w:t>flushing intervals and solutions to be used for ports, Hickman lines, non-</w:t>
      </w:r>
      <w:r w:rsidR="007363BE" w:rsidRPr="00495B0E">
        <w:rPr>
          <w:spacing w:val="1"/>
        </w:rPr>
        <w:t xml:space="preserve"> </w:t>
      </w:r>
      <w:proofErr w:type="spellStart"/>
      <w:r w:rsidR="007363BE" w:rsidRPr="00344F09">
        <w:t>tunnelled</w:t>
      </w:r>
      <w:proofErr w:type="spellEnd"/>
      <w:r w:rsidR="007363BE" w:rsidRPr="00344F09">
        <w:t xml:space="preserve"> long lines and PICC lines.</w:t>
      </w:r>
    </w:p>
    <w:p w14:paraId="43D94A9B" w14:textId="77E65ABB" w:rsidR="006D7531" w:rsidRPr="0053369A" w:rsidRDefault="007363BE" w:rsidP="0053369A">
      <w:pPr>
        <w:pStyle w:val="ListParagraph"/>
        <w:numPr>
          <w:ilvl w:val="0"/>
          <w:numId w:val="81"/>
        </w:numPr>
        <w:spacing w:before="120" w:line="360" w:lineRule="auto"/>
        <w:ind w:left="1395" w:hanging="357"/>
        <w:contextualSpacing/>
      </w:pPr>
      <w:r w:rsidRPr="00344F09">
        <w:t>Central lines and PICC lines that are not in regular use should be flushed</w:t>
      </w:r>
      <w:r w:rsidRPr="00495B0E">
        <w:rPr>
          <w:spacing w:val="1"/>
        </w:rPr>
        <w:t xml:space="preserve"> </w:t>
      </w:r>
      <w:r w:rsidRPr="00344F09">
        <w:t>weekly or in accordance with the patient’s prescription.</w:t>
      </w:r>
      <w:r w:rsidRPr="00495B0E">
        <w:rPr>
          <w:spacing w:val="1"/>
        </w:rPr>
        <w:t xml:space="preserve"> </w:t>
      </w:r>
      <w:r w:rsidRPr="00344F09">
        <w:t>Research has shown</w:t>
      </w:r>
      <w:r w:rsidRPr="00495B0E">
        <w:rPr>
          <w:spacing w:val="1"/>
        </w:rPr>
        <w:t xml:space="preserve"> </w:t>
      </w:r>
      <w:r w:rsidRPr="00344F09">
        <w:t>that Sodium Chloride 0.9% injection is as effective at maintaining catheter</w:t>
      </w:r>
      <w:r w:rsidRPr="00495B0E">
        <w:rPr>
          <w:spacing w:val="1"/>
        </w:rPr>
        <w:t xml:space="preserve"> </w:t>
      </w:r>
      <w:r w:rsidRPr="00344F09">
        <w:t>patency as Heparinised Saline.</w:t>
      </w:r>
    </w:p>
    <w:p w14:paraId="24146AE0" w14:textId="0037FEC7" w:rsidR="006D7531" w:rsidRPr="006D7531" w:rsidRDefault="006D7531" w:rsidP="0053369A">
      <w:pPr>
        <w:pStyle w:val="Heading3"/>
        <w:spacing w:before="120" w:line="360" w:lineRule="auto"/>
        <w:ind w:left="1395" w:hanging="357"/>
        <w:contextualSpacing/>
        <w:rPr>
          <w:lang w:val="en-GB"/>
        </w:rPr>
      </w:pPr>
      <w:bookmarkStart w:id="84" w:name="_Toc201668492"/>
      <w:r w:rsidRPr="0053369A">
        <w:rPr>
          <w:lang w:val="en-GB"/>
        </w:rPr>
        <w:t>7.8.6 Flushing technique</w:t>
      </w:r>
      <w:bookmarkEnd w:id="84"/>
    </w:p>
    <w:p w14:paraId="2CB4F6DF" w14:textId="77777777" w:rsidR="0053369A" w:rsidRPr="0053369A" w:rsidRDefault="00135FFF" w:rsidP="0053369A">
      <w:pPr>
        <w:pStyle w:val="ListParagraph"/>
        <w:widowControl/>
        <w:numPr>
          <w:ilvl w:val="0"/>
          <w:numId w:val="81"/>
        </w:numPr>
        <w:adjustRightInd w:val="0"/>
        <w:spacing w:before="120" w:line="360" w:lineRule="auto"/>
        <w:ind w:left="1395" w:hanging="357"/>
        <w:contextualSpacing/>
        <w:rPr>
          <w:rFonts w:eastAsia="Calibri"/>
          <w:color w:val="000000"/>
          <w:lang w:val="en-GB"/>
        </w:rPr>
      </w:pPr>
      <w:r w:rsidRPr="0053369A">
        <w:rPr>
          <w:rFonts w:eastAsia="Calibri"/>
          <w:b/>
          <w:bCs/>
          <w:color w:val="000000"/>
          <w:lang w:val="en-GB"/>
        </w:rPr>
        <w:t>Syringes smaller than 10ml should not be used for infusion into the IV access device.</w:t>
      </w:r>
      <w:r w:rsidRPr="0053369A">
        <w:rPr>
          <w:rFonts w:eastAsia="Calibri"/>
          <w:iCs/>
          <w:color w:val="000000"/>
          <w:lang w:val="en-GB"/>
        </w:rPr>
        <w:t xml:space="preserve"> This is to prevent excessive pressure being exerted on the lumen which might cause it</w:t>
      </w:r>
      <w:r w:rsidRPr="0053369A">
        <w:rPr>
          <w:rFonts w:eastAsia="Calibri"/>
          <w:color w:val="000000"/>
          <w:lang w:val="en-GB"/>
        </w:rPr>
        <w:t xml:space="preserve"> </w:t>
      </w:r>
      <w:r w:rsidRPr="0053369A">
        <w:rPr>
          <w:rFonts w:eastAsia="Calibri"/>
          <w:iCs/>
          <w:color w:val="000000"/>
          <w:lang w:val="en-GB"/>
        </w:rPr>
        <w:t>to rupture. Smaller syringes exert greater pressure, however please note that syringe size alone is not</w:t>
      </w:r>
      <w:r w:rsidRPr="0053369A">
        <w:rPr>
          <w:rFonts w:eastAsia="Calibri"/>
          <w:color w:val="000000"/>
          <w:lang w:val="en-GB"/>
        </w:rPr>
        <w:t xml:space="preserve"> </w:t>
      </w:r>
      <w:r w:rsidRPr="0053369A">
        <w:rPr>
          <w:rFonts w:eastAsia="Calibri"/>
          <w:iCs/>
          <w:color w:val="000000"/>
          <w:lang w:val="en-GB"/>
        </w:rPr>
        <w:t>sufficient to prevent rupture. When resistance is felt, if more pressure is applied to overcome it,</w:t>
      </w:r>
      <w:r w:rsidRPr="0053369A">
        <w:rPr>
          <w:rFonts w:eastAsia="Calibri"/>
          <w:color w:val="000000"/>
          <w:lang w:val="en-GB"/>
        </w:rPr>
        <w:t xml:space="preserve"> </w:t>
      </w:r>
      <w:r w:rsidRPr="0053369A">
        <w:rPr>
          <w:rFonts w:eastAsia="Calibri"/>
          <w:iCs/>
          <w:color w:val="000000"/>
          <w:lang w:val="en-GB"/>
        </w:rPr>
        <w:t>catheter fracture could result regardless of the syringe size.</w:t>
      </w:r>
      <w:r w:rsidR="0053369A">
        <w:rPr>
          <w:rFonts w:eastAsia="Calibri"/>
          <w:iCs/>
          <w:color w:val="000000"/>
          <w:lang w:val="en-GB"/>
        </w:rPr>
        <w:t xml:space="preserve"> </w:t>
      </w:r>
    </w:p>
    <w:p w14:paraId="7A621151" w14:textId="3259739C" w:rsidR="00135FFF" w:rsidRPr="00135FFF" w:rsidRDefault="00135FFF" w:rsidP="0053369A">
      <w:pPr>
        <w:pStyle w:val="ListParagraph"/>
        <w:widowControl/>
        <w:numPr>
          <w:ilvl w:val="0"/>
          <w:numId w:val="81"/>
        </w:numPr>
        <w:adjustRightInd w:val="0"/>
        <w:spacing w:before="120" w:line="360" w:lineRule="auto"/>
        <w:ind w:left="1395" w:hanging="357"/>
        <w:contextualSpacing/>
        <w:rPr>
          <w:rFonts w:eastAsia="Calibri"/>
          <w:color w:val="000000"/>
          <w:lang w:val="en-GB"/>
        </w:rPr>
      </w:pPr>
      <w:r>
        <w:rPr>
          <w:rFonts w:eastAsia="Calibri"/>
          <w:b/>
          <w:bCs/>
          <w:color w:val="000000"/>
          <w:lang w:val="en-GB"/>
        </w:rPr>
        <w:t>A</w:t>
      </w:r>
      <w:r w:rsidRPr="00135FFF">
        <w:rPr>
          <w:rFonts w:eastAsia="Calibri"/>
          <w:b/>
          <w:bCs/>
          <w:color w:val="000000"/>
          <w:lang w:val="en-GB"/>
        </w:rPr>
        <w:t xml:space="preserve"> brisk 'push-pause' flushing technique</w:t>
      </w:r>
      <w:r>
        <w:rPr>
          <w:rFonts w:eastAsia="Calibri"/>
          <w:b/>
          <w:bCs/>
          <w:color w:val="000000"/>
          <w:lang w:val="en-GB"/>
        </w:rPr>
        <w:t xml:space="preserve"> </w:t>
      </w:r>
      <w:r w:rsidRPr="0053369A">
        <w:rPr>
          <w:rFonts w:eastAsia="Calibri"/>
          <w:bCs/>
          <w:color w:val="000000"/>
          <w:lang w:val="en-GB"/>
        </w:rPr>
        <w:t>should be</w:t>
      </w:r>
      <w:r w:rsidRPr="00135FFF">
        <w:rPr>
          <w:rFonts w:eastAsia="Calibri"/>
          <w:b/>
          <w:bCs/>
          <w:color w:val="000000"/>
          <w:lang w:val="en-GB"/>
        </w:rPr>
        <w:t xml:space="preserve"> </w:t>
      </w:r>
      <w:r w:rsidRPr="00135FFF">
        <w:rPr>
          <w:rFonts w:eastAsia="Calibri"/>
          <w:color w:val="000000"/>
          <w:lang w:val="en-GB"/>
        </w:rPr>
        <w:t>routinely</w:t>
      </w:r>
      <w:r>
        <w:rPr>
          <w:rFonts w:eastAsia="Calibri"/>
          <w:color w:val="000000"/>
          <w:lang w:val="en-GB"/>
        </w:rPr>
        <w:t xml:space="preserve"> used</w:t>
      </w:r>
      <w:r w:rsidRPr="00135FFF">
        <w:rPr>
          <w:rFonts w:eastAsia="Calibri"/>
          <w:color w:val="000000"/>
          <w:lang w:val="en-GB"/>
        </w:rPr>
        <w:t xml:space="preserve"> when flushing the catheter i.e. flush briskly, pausing briefly after approximately each ml of fluid. </w:t>
      </w:r>
      <w:r w:rsidRPr="00135FFF">
        <w:rPr>
          <w:rFonts w:eastAsia="Calibri"/>
          <w:iCs/>
          <w:color w:val="000000"/>
          <w:lang w:val="en-GB"/>
        </w:rPr>
        <w:t>The 'push-pause' technique causes</w:t>
      </w:r>
      <w:r w:rsidRPr="00135FFF">
        <w:rPr>
          <w:rFonts w:eastAsia="Calibri"/>
          <w:color w:val="000000"/>
          <w:lang w:val="en-GB"/>
        </w:rPr>
        <w:t xml:space="preserve"> </w:t>
      </w:r>
      <w:r w:rsidRPr="00135FFF">
        <w:rPr>
          <w:rFonts w:eastAsia="Calibri"/>
          <w:iCs/>
          <w:color w:val="000000"/>
          <w:lang w:val="en-GB"/>
        </w:rPr>
        <w:t>turbulence within the catheter, which helps to flush away any debris and prevent occlusion of the</w:t>
      </w:r>
      <w:r w:rsidRPr="00135FFF">
        <w:rPr>
          <w:rFonts w:eastAsia="Calibri"/>
          <w:color w:val="000000"/>
          <w:lang w:val="en-GB"/>
        </w:rPr>
        <w:t xml:space="preserve"> </w:t>
      </w:r>
      <w:r w:rsidRPr="00135FFF">
        <w:rPr>
          <w:rFonts w:eastAsia="Calibri"/>
          <w:iCs/>
          <w:color w:val="000000"/>
          <w:lang w:val="en-GB"/>
        </w:rPr>
        <w:t xml:space="preserve">lumen </w:t>
      </w:r>
    </w:p>
    <w:p w14:paraId="03B5A395" w14:textId="3720857B" w:rsidR="00135FFF" w:rsidRPr="00135FFF" w:rsidRDefault="00135FFF" w:rsidP="0053369A">
      <w:pPr>
        <w:pStyle w:val="ListParagraph"/>
        <w:widowControl/>
        <w:numPr>
          <w:ilvl w:val="0"/>
          <w:numId w:val="81"/>
        </w:numPr>
        <w:adjustRightInd w:val="0"/>
        <w:spacing w:before="120" w:line="360" w:lineRule="auto"/>
        <w:ind w:left="1395" w:hanging="357"/>
        <w:contextualSpacing/>
        <w:rPr>
          <w:rFonts w:eastAsia="Calibri"/>
          <w:b/>
          <w:bCs/>
          <w:color w:val="000000"/>
          <w:lang w:val="en-GB"/>
        </w:rPr>
      </w:pPr>
      <w:r w:rsidRPr="00135FFF">
        <w:rPr>
          <w:rFonts w:eastAsia="Calibri"/>
          <w:b/>
          <w:bCs/>
          <w:color w:val="000000"/>
          <w:lang w:val="en-GB"/>
        </w:rPr>
        <w:t xml:space="preserve">If the catheter possesses a clamp, the line </w:t>
      </w:r>
      <w:r w:rsidR="006D7531">
        <w:rPr>
          <w:rFonts w:eastAsia="Calibri"/>
          <w:b/>
          <w:bCs/>
          <w:color w:val="000000"/>
          <w:lang w:val="en-GB"/>
        </w:rPr>
        <w:t xml:space="preserve">should be clamped </w:t>
      </w:r>
      <w:r w:rsidRPr="00135FFF">
        <w:rPr>
          <w:rFonts w:eastAsia="Calibri"/>
          <w:b/>
          <w:bCs/>
          <w:color w:val="000000"/>
          <w:lang w:val="en-GB"/>
        </w:rPr>
        <w:t>while the final m</w:t>
      </w:r>
      <w:r w:rsidR="006D7531">
        <w:rPr>
          <w:rFonts w:eastAsia="Calibri"/>
          <w:b/>
          <w:bCs/>
          <w:color w:val="000000"/>
          <w:lang w:val="en-GB"/>
        </w:rPr>
        <w:t>il</w:t>
      </w:r>
      <w:r w:rsidRPr="00135FFF">
        <w:rPr>
          <w:rFonts w:eastAsia="Calibri"/>
          <w:b/>
          <w:bCs/>
          <w:color w:val="000000"/>
          <w:lang w:val="en-GB"/>
        </w:rPr>
        <w:t>l</w:t>
      </w:r>
      <w:r w:rsidR="006D7531">
        <w:rPr>
          <w:rFonts w:eastAsia="Calibri"/>
          <w:b/>
          <w:bCs/>
          <w:color w:val="000000"/>
          <w:lang w:val="en-GB"/>
        </w:rPr>
        <w:t>ilitre</w:t>
      </w:r>
      <w:r w:rsidRPr="00135FFF">
        <w:rPr>
          <w:rFonts w:eastAsia="Calibri"/>
          <w:b/>
          <w:bCs/>
          <w:color w:val="000000"/>
          <w:lang w:val="en-GB"/>
        </w:rPr>
        <w:t xml:space="preserve"> of the flush is being injected</w:t>
      </w:r>
      <w:r w:rsidRPr="00135FFF">
        <w:rPr>
          <w:rFonts w:eastAsia="Calibri"/>
          <w:color w:val="000000"/>
          <w:lang w:val="en-GB"/>
        </w:rPr>
        <w:t>. If there is no clamp a “positive pressure finish”</w:t>
      </w:r>
      <w:r w:rsidR="006D7531">
        <w:rPr>
          <w:rFonts w:eastAsia="Calibri"/>
          <w:color w:val="000000"/>
          <w:lang w:val="en-GB"/>
        </w:rPr>
        <w:t xml:space="preserve"> can be achieved</w:t>
      </w:r>
      <w:r w:rsidRPr="00135FFF">
        <w:rPr>
          <w:rFonts w:eastAsia="Calibri"/>
          <w:color w:val="000000"/>
          <w:lang w:val="en-GB"/>
        </w:rPr>
        <w:t xml:space="preserve"> by removing the</w:t>
      </w:r>
      <w:r w:rsidRPr="00135FFF">
        <w:rPr>
          <w:rFonts w:eastAsia="Calibri"/>
          <w:b/>
          <w:bCs/>
          <w:color w:val="000000"/>
          <w:lang w:val="en-GB"/>
        </w:rPr>
        <w:t xml:space="preserve"> </w:t>
      </w:r>
      <w:r w:rsidRPr="00135FFF">
        <w:rPr>
          <w:rFonts w:eastAsia="Calibri"/>
          <w:color w:val="000000"/>
          <w:lang w:val="en-GB"/>
        </w:rPr>
        <w:t xml:space="preserve">syringe from the </w:t>
      </w:r>
      <w:r w:rsidRPr="00135FFF">
        <w:rPr>
          <w:rFonts w:eastAsia="Calibri"/>
          <w:iCs/>
          <w:color w:val="000000"/>
          <w:lang w:val="en-GB"/>
        </w:rPr>
        <w:t xml:space="preserve">Clave </w:t>
      </w:r>
      <w:r w:rsidRPr="00135FFF">
        <w:rPr>
          <w:rFonts w:eastAsia="Calibri"/>
          <w:color w:val="000000"/>
          <w:lang w:val="en-GB"/>
        </w:rPr>
        <w:t>(or similar) while injecting the last m</w:t>
      </w:r>
      <w:r w:rsidR="006D7531">
        <w:rPr>
          <w:rFonts w:eastAsia="Calibri"/>
          <w:color w:val="000000"/>
          <w:lang w:val="en-GB"/>
        </w:rPr>
        <w:t>il</w:t>
      </w:r>
      <w:r w:rsidRPr="00135FFF">
        <w:rPr>
          <w:rFonts w:eastAsia="Calibri"/>
          <w:color w:val="000000"/>
          <w:lang w:val="en-GB"/>
        </w:rPr>
        <w:t>l</w:t>
      </w:r>
      <w:r w:rsidR="006D7531">
        <w:rPr>
          <w:rFonts w:eastAsia="Calibri"/>
          <w:color w:val="000000"/>
          <w:lang w:val="en-GB"/>
        </w:rPr>
        <w:t>ilitre</w:t>
      </w:r>
      <w:r w:rsidRPr="00135FFF">
        <w:rPr>
          <w:rFonts w:eastAsia="Calibri"/>
          <w:color w:val="000000"/>
          <w:lang w:val="en-GB"/>
        </w:rPr>
        <w:t>, being careful to avoid any spray</w:t>
      </w:r>
      <w:r w:rsidRPr="00135FFF">
        <w:rPr>
          <w:rFonts w:eastAsia="Calibri"/>
          <w:b/>
          <w:bCs/>
          <w:color w:val="000000"/>
          <w:lang w:val="en-GB"/>
        </w:rPr>
        <w:t xml:space="preserve"> </w:t>
      </w:r>
      <w:r w:rsidRPr="00135FFF">
        <w:rPr>
          <w:rFonts w:eastAsia="Calibri"/>
          <w:color w:val="000000"/>
          <w:lang w:val="en-GB"/>
        </w:rPr>
        <w:t xml:space="preserve">from the syringe. </w:t>
      </w:r>
      <w:r w:rsidRPr="00135FFF">
        <w:rPr>
          <w:rFonts w:eastAsia="Calibri"/>
          <w:iCs/>
          <w:color w:val="000000"/>
          <w:lang w:val="en-GB"/>
        </w:rPr>
        <w:t>Maintaining positive pressure helps prevent blood entering the catheter after</w:t>
      </w:r>
      <w:r w:rsidRPr="00135FFF">
        <w:rPr>
          <w:rFonts w:eastAsia="Calibri"/>
          <w:b/>
          <w:bCs/>
          <w:color w:val="000000"/>
          <w:lang w:val="en-GB"/>
        </w:rPr>
        <w:t xml:space="preserve"> </w:t>
      </w:r>
      <w:r w:rsidRPr="00135FFF">
        <w:rPr>
          <w:rFonts w:eastAsia="Calibri"/>
          <w:iCs/>
          <w:color w:val="000000"/>
          <w:lang w:val="en-GB"/>
        </w:rPr>
        <w:t>flushing, which might lead to occlusion or thrombus formation. Specially designed positive</w:t>
      </w:r>
      <w:r w:rsidRPr="00135FFF">
        <w:rPr>
          <w:rFonts w:eastAsia="Calibri"/>
          <w:b/>
          <w:bCs/>
          <w:color w:val="000000"/>
          <w:lang w:val="en-GB"/>
        </w:rPr>
        <w:t xml:space="preserve"> </w:t>
      </w:r>
      <w:r w:rsidRPr="00135FFF">
        <w:rPr>
          <w:rFonts w:eastAsia="Calibri"/>
          <w:iCs/>
          <w:color w:val="000000"/>
          <w:lang w:val="en-GB"/>
        </w:rPr>
        <w:t>pressure needle free devices are available.</w:t>
      </w:r>
    </w:p>
    <w:p w14:paraId="4B114450" w14:textId="33B6B310" w:rsidR="00135FFF" w:rsidRPr="003A4874" w:rsidRDefault="00135FFF" w:rsidP="00937BBE">
      <w:pPr>
        <w:pStyle w:val="ListParagraph"/>
        <w:widowControl/>
        <w:numPr>
          <w:ilvl w:val="0"/>
          <w:numId w:val="81"/>
        </w:numPr>
        <w:adjustRightInd w:val="0"/>
        <w:spacing w:before="120" w:line="360" w:lineRule="auto"/>
        <w:ind w:left="1395" w:hanging="357"/>
        <w:contextualSpacing/>
        <w:rPr>
          <w:rFonts w:eastAsia="Calibri"/>
          <w:color w:val="000000"/>
          <w:lang w:val="en-GB"/>
        </w:rPr>
      </w:pPr>
      <w:r w:rsidRPr="00135FFF">
        <w:rPr>
          <w:rFonts w:eastAsia="Calibri"/>
          <w:b/>
          <w:bCs/>
          <w:color w:val="000000"/>
          <w:lang w:val="en-GB"/>
        </w:rPr>
        <w:lastRenderedPageBreak/>
        <w:t xml:space="preserve">Do not routinely withdraw and discard blood from the catheter before flushing </w:t>
      </w:r>
      <w:r w:rsidRPr="00135FFF">
        <w:rPr>
          <w:rFonts w:eastAsia="Calibri"/>
          <w:color w:val="000000"/>
          <w:lang w:val="en-GB"/>
        </w:rPr>
        <w:t xml:space="preserve">in an attempt to avoid flushing bacteria and clots into the patient. </w:t>
      </w:r>
      <w:r w:rsidRPr="00135FFF">
        <w:rPr>
          <w:rFonts w:eastAsia="Calibri"/>
          <w:i/>
          <w:iCs/>
          <w:color w:val="000000"/>
          <w:lang w:val="en-GB"/>
        </w:rPr>
        <w:t>There is no evidence that</w:t>
      </w:r>
      <w:r w:rsidRPr="00135FFF">
        <w:rPr>
          <w:rFonts w:eastAsia="Calibri"/>
          <w:color w:val="000000"/>
          <w:lang w:val="en-GB"/>
        </w:rPr>
        <w:t xml:space="preserve"> </w:t>
      </w:r>
      <w:r w:rsidRPr="00135FFF">
        <w:rPr>
          <w:rFonts w:eastAsia="Calibri"/>
          <w:i/>
          <w:iCs/>
          <w:color w:val="000000"/>
          <w:lang w:val="en-GB"/>
        </w:rPr>
        <w:t xml:space="preserve">withdrawing prior to flushing reduces infection or embolism. </w:t>
      </w:r>
      <w:r w:rsidRPr="00135FFF">
        <w:rPr>
          <w:rFonts w:eastAsia="Calibri"/>
          <w:color w:val="000000"/>
          <w:lang w:val="en-GB"/>
        </w:rPr>
        <w:t>Note</w:t>
      </w:r>
      <w:r w:rsidRPr="006D7531">
        <w:rPr>
          <w:rFonts w:eastAsia="Calibri"/>
          <w:color w:val="000000"/>
          <w:lang w:val="en-GB"/>
        </w:rPr>
        <w:t xml:space="preserve"> </w:t>
      </w:r>
      <w:r w:rsidRPr="0053369A">
        <w:rPr>
          <w:rFonts w:eastAsia="Calibri"/>
          <w:bCs/>
          <w:color w:val="000000"/>
          <w:lang w:val="en-GB"/>
        </w:rPr>
        <w:t>that if the catheter is to be</w:t>
      </w:r>
      <w:r w:rsidRPr="006D7531">
        <w:rPr>
          <w:rFonts w:eastAsia="Calibri"/>
          <w:color w:val="000000"/>
          <w:lang w:val="en-GB"/>
        </w:rPr>
        <w:t xml:space="preserve"> </w:t>
      </w:r>
      <w:r w:rsidRPr="0053369A">
        <w:rPr>
          <w:rFonts w:eastAsia="Calibri"/>
          <w:bCs/>
          <w:color w:val="000000"/>
          <w:lang w:val="en-GB"/>
        </w:rPr>
        <w:t>used for administering drugs or fluids, checking for “flashback” should be a routine part</w:t>
      </w:r>
      <w:r w:rsidRPr="006D7531">
        <w:rPr>
          <w:rFonts w:eastAsia="Calibri"/>
          <w:color w:val="000000"/>
          <w:lang w:val="en-GB"/>
        </w:rPr>
        <w:t xml:space="preserve"> </w:t>
      </w:r>
      <w:r w:rsidRPr="0053369A">
        <w:rPr>
          <w:rFonts w:eastAsia="Calibri"/>
          <w:bCs/>
          <w:color w:val="000000"/>
          <w:lang w:val="en-GB"/>
        </w:rPr>
        <w:t>of catheter assessment</w:t>
      </w:r>
      <w:r w:rsidR="006D7531">
        <w:rPr>
          <w:rFonts w:eastAsia="Calibri"/>
          <w:bCs/>
          <w:color w:val="000000"/>
          <w:lang w:val="en-GB"/>
        </w:rPr>
        <w:t>.</w:t>
      </w:r>
    </w:p>
    <w:p w14:paraId="6B68A314" w14:textId="77777777" w:rsidR="003A4874" w:rsidRDefault="003A4874" w:rsidP="00B17A00">
      <w:pPr>
        <w:pStyle w:val="BodyText"/>
        <w:rPr>
          <w:lang w:val="en-GB"/>
        </w:rPr>
      </w:pPr>
    </w:p>
    <w:p w14:paraId="0300326D" w14:textId="0506A806" w:rsidR="003A4874" w:rsidRPr="003A4874" w:rsidRDefault="003A4874" w:rsidP="008F5D88">
      <w:pPr>
        <w:pStyle w:val="Heading3"/>
        <w:ind w:left="1038" w:firstLine="0"/>
        <w:rPr>
          <w:lang w:val="en-GB"/>
        </w:rPr>
      </w:pPr>
      <w:bookmarkStart w:id="85" w:name="_Toc201668493"/>
      <w:r w:rsidRPr="003A4874">
        <w:rPr>
          <w:lang w:val="en-GB"/>
        </w:rPr>
        <w:t>7.8.7 Taking blood from central lines</w:t>
      </w:r>
      <w:bookmarkEnd w:id="85"/>
    </w:p>
    <w:p w14:paraId="50648A40" w14:textId="786E0D4D" w:rsidR="003A4874" w:rsidRDefault="00AE0206" w:rsidP="008F5D88">
      <w:pPr>
        <w:widowControl/>
        <w:adjustRightInd w:val="0"/>
        <w:spacing w:before="120" w:line="360" w:lineRule="auto"/>
        <w:ind w:left="1038"/>
        <w:contextualSpacing/>
        <w:rPr>
          <w:rFonts w:eastAsia="Calibri"/>
          <w:color w:val="000000"/>
          <w:lang w:val="en-GB"/>
        </w:rPr>
      </w:pPr>
      <w:r>
        <w:rPr>
          <w:rFonts w:eastAsia="Calibri"/>
          <w:color w:val="000000"/>
          <w:lang w:val="en-GB"/>
        </w:rPr>
        <w:t>Bloods samples may be taken from central lines. For full details please refer to the Trust Venepuncture Policy.</w:t>
      </w:r>
    </w:p>
    <w:p w14:paraId="0FD89C61" w14:textId="1458B34B" w:rsidR="008D439A" w:rsidRDefault="00953F4E" w:rsidP="003F597F">
      <w:pPr>
        <w:pStyle w:val="Heading3"/>
        <w:spacing w:before="120" w:line="360" w:lineRule="auto"/>
        <w:ind w:left="1038" w:firstLine="0"/>
        <w:contextualSpacing/>
        <w:jc w:val="both"/>
      </w:pPr>
      <w:bookmarkStart w:id="86" w:name="_Toc201668494"/>
      <w:r>
        <w:t>7.8.</w:t>
      </w:r>
      <w:r w:rsidR="003A4874">
        <w:t>8</w:t>
      </w:r>
      <w:r>
        <w:t xml:space="preserve"> Procedures for </w:t>
      </w:r>
      <w:r w:rsidR="006D6CFA">
        <w:t xml:space="preserve">intravenous </w:t>
      </w:r>
      <w:r w:rsidR="00655EF9">
        <w:t xml:space="preserve">drug </w:t>
      </w:r>
      <w:r>
        <w:t xml:space="preserve">administration, insertion and removal of port needles, </w:t>
      </w:r>
      <w:r w:rsidR="00ED2E4A">
        <w:t xml:space="preserve">and </w:t>
      </w:r>
      <w:r w:rsidR="006D6CFA">
        <w:t xml:space="preserve">insertion </w:t>
      </w:r>
      <w:r w:rsidR="00655EF9">
        <w:t xml:space="preserve">and </w:t>
      </w:r>
      <w:r>
        <w:t>removal of peripheral cannulas</w:t>
      </w:r>
      <w:bookmarkEnd w:id="86"/>
    </w:p>
    <w:p w14:paraId="57F20580" w14:textId="4FA66499" w:rsidR="00953F4E" w:rsidRDefault="00953F4E" w:rsidP="003F597F">
      <w:pPr>
        <w:pStyle w:val="BodyText"/>
        <w:spacing w:before="120" w:line="360" w:lineRule="auto"/>
        <w:ind w:left="1038"/>
        <w:contextualSpacing/>
        <w:jc w:val="both"/>
      </w:pPr>
      <w:r>
        <w:t>The Royal Marsden Manual of Clinical and Cancer Nursing Procedures should be used to guide the detail of these procedures. Local competency frameworks should also be adhered to.</w:t>
      </w:r>
    </w:p>
    <w:p w14:paraId="0D6B8F41" w14:textId="670A5A8D" w:rsidR="00344F09" w:rsidRPr="00CA6F48" w:rsidRDefault="00953F4E" w:rsidP="00CA6F48">
      <w:pPr>
        <w:pStyle w:val="BodyText"/>
        <w:spacing w:before="120" w:line="360" w:lineRule="auto"/>
        <w:ind w:left="1038"/>
        <w:contextualSpacing/>
        <w:jc w:val="both"/>
      </w:pPr>
      <w:r w:rsidRPr="003F597F">
        <w:t>Note:</w:t>
      </w:r>
      <w:r>
        <w:t xml:space="preserve"> </w:t>
      </w:r>
      <w:r w:rsidR="00ED2E4A">
        <w:t>C</w:t>
      </w:r>
      <w:r>
        <w:t>entral lines should not be removed in the community.</w:t>
      </w:r>
    </w:p>
    <w:p w14:paraId="40A567EC" w14:textId="77777777" w:rsidR="00AF0307" w:rsidRPr="00344F09" w:rsidRDefault="00AF0307" w:rsidP="008D439A">
      <w:pPr>
        <w:widowControl/>
        <w:adjustRightInd w:val="0"/>
        <w:rPr>
          <w:rFonts w:eastAsia="Times New Roman"/>
          <w:b/>
        </w:rPr>
      </w:pPr>
    </w:p>
    <w:p w14:paraId="14885ABC" w14:textId="1AC89B48" w:rsidR="00E723BE" w:rsidRPr="00344F09" w:rsidRDefault="00EC41FD" w:rsidP="00CA6F48">
      <w:pPr>
        <w:pStyle w:val="Heading2"/>
      </w:pPr>
      <w:bookmarkStart w:id="87" w:name="_Toc201668495"/>
      <w:r>
        <w:rPr>
          <w:spacing w:val="-2"/>
        </w:rPr>
        <w:t>7.9</w:t>
      </w:r>
      <w:r w:rsidR="00495B0E">
        <w:rPr>
          <w:spacing w:val="-2"/>
        </w:rPr>
        <w:t xml:space="preserve"> </w:t>
      </w:r>
      <w:r w:rsidR="0085539F" w:rsidRPr="00344F09">
        <w:rPr>
          <w:spacing w:val="-2"/>
        </w:rPr>
        <w:t xml:space="preserve">Adverse </w:t>
      </w:r>
      <w:r w:rsidR="0085539F" w:rsidRPr="00344F09">
        <w:t>Effects</w:t>
      </w:r>
      <w:r w:rsidR="0085539F" w:rsidRPr="00344F09">
        <w:rPr>
          <w:spacing w:val="-4"/>
        </w:rPr>
        <w:t xml:space="preserve"> </w:t>
      </w:r>
      <w:r w:rsidR="0085539F" w:rsidRPr="00344F09">
        <w:t>/</w:t>
      </w:r>
      <w:r w:rsidR="0085539F" w:rsidRPr="00344F09">
        <w:rPr>
          <w:spacing w:val="-15"/>
        </w:rPr>
        <w:t xml:space="preserve"> </w:t>
      </w:r>
      <w:r w:rsidR="0085539F" w:rsidRPr="00344F09">
        <w:t>Complication</w:t>
      </w:r>
      <w:r>
        <w:t>s</w:t>
      </w:r>
      <w:r w:rsidR="00E723BE" w:rsidRPr="00344F09">
        <w:t xml:space="preserve"> of </w:t>
      </w:r>
      <w:r w:rsidR="00E723BE" w:rsidRPr="00344F09">
        <w:rPr>
          <w:rFonts w:eastAsia="Times New Roman"/>
          <w:vanish/>
          <w:color w:val="000000"/>
        </w:rPr>
        <w:pgNum/>
      </w:r>
      <w:r w:rsidR="00E723BE" w:rsidRPr="00344F09">
        <w:t>IV therapy</w:t>
      </w:r>
      <w:bookmarkEnd w:id="87"/>
      <w:r w:rsidR="00E723BE" w:rsidRPr="00344F09">
        <w:t xml:space="preserve"> </w:t>
      </w:r>
    </w:p>
    <w:p w14:paraId="79EBC71B" w14:textId="5B9D6FB0" w:rsidR="00BE470D" w:rsidRPr="00344F09" w:rsidRDefault="0085539F" w:rsidP="00CA6F48">
      <w:pPr>
        <w:pStyle w:val="BodyText"/>
        <w:numPr>
          <w:ilvl w:val="0"/>
          <w:numId w:val="14"/>
        </w:numPr>
        <w:spacing w:before="120" w:line="360" w:lineRule="auto"/>
        <w:ind w:left="714" w:hanging="357"/>
        <w:contextualSpacing/>
        <w:jc w:val="both"/>
      </w:pPr>
      <w:r w:rsidRPr="00344F09">
        <w:t>Potential hazards and risks of intravenous therapy include anaphylaxis, phlebitis, infiltration, extravasation</w:t>
      </w:r>
      <w:r w:rsidR="00527679">
        <w:t xml:space="preserve"> (see section 7.10)</w:t>
      </w:r>
      <w:r w:rsidRPr="00344F09">
        <w:t>, haematoma, occlusion, speed-shock, infection and air embolus.</w:t>
      </w:r>
    </w:p>
    <w:p w14:paraId="65425A61" w14:textId="77DB19DB" w:rsidR="00BE470D" w:rsidRPr="00344F09" w:rsidRDefault="0085539F" w:rsidP="00CA6F48">
      <w:pPr>
        <w:pStyle w:val="BodyText"/>
        <w:numPr>
          <w:ilvl w:val="0"/>
          <w:numId w:val="14"/>
        </w:numPr>
        <w:spacing w:before="120" w:line="360" w:lineRule="auto"/>
        <w:ind w:left="714" w:hanging="357"/>
        <w:contextualSpacing/>
        <w:jc w:val="both"/>
      </w:pPr>
      <w:r w:rsidRPr="00344F09">
        <w:t>For details refer to the current edition of the Royal Marsden Manual</w:t>
      </w:r>
      <w:r w:rsidR="009D178A" w:rsidRPr="00344F09">
        <w:t xml:space="preserve"> </w:t>
      </w:r>
      <w:r w:rsidRPr="00344F09">
        <w:t>of Clinical</w:t>
      </w:r>
      <w:r w:rsidR="00EC41FD">
        <w:t xml:space="preserve"> &amp; Cancer</w:t>
      </w:r>
      <w:r w:rsidRPr="00344F09">
        <w:t xml:space="preserve"> Nursing Procedures</w:t>
      </w:r>
      <w:r w:rsidR="00C11E45" w:rsidRPr="00344F09">
        <w:t xml:space="preserve"> available on</w:t>
      </w:r>
      <w:r w:rsidR="006210EC">
        <w:t xml:space="preserve"> the intranet</w:t>
      </w:r>
      <w:r w:rsidRPr="00344F09">
        <w:t>.</w:t>
      </w:r>
    </w:p>
    <w:p w14:paraId="58B459AA" w14:textId="34294E4E" w:rsidR="00C11E45" w:rsidRPr="00344F09" w:rsidRDefault="0085539F" w:rsidP="00CA6F48">
      <w:pPr>
        <w:pStyle w:val="BodyText"/>
        <w:numPr>
          <w:ilvl w:val="0"/>
          <w:numId w:val="14"/>
        </w:numPr>
        <w:spacing w:before="120" w:line="360" w:lineRule="auto"/>
        <w:ind w:left="714" w:hanging="357"/>
        <w:contextualSpacing/>
        <w:jc w:val="both"/>
      </w:pPr>
      <w:r w:rsidRPr="00344F09">
        <w:t>During IV administration the nurse must monitor the patient’s condition and observe for any adverse effects</w:t>
      </w:r>
      <w:r w:rsidR="00EC41FD">
        <w:t xml:space="preserve"> (see section 7.8.2)</w:t>
      </w:r>
      <w:r w:rsidRPr="00344F09">
        <w:t xml:space="preserve">. </w:t>
      </w:r>
    </w:p>
    <w:p w14:paraId="5B4080C9" w14:textId="77777777" w:rsidR="00C11E45" w:rsidRPr="00344F09" w:rsidRDefault="0085539F" w:rsidP="00CA6F48">
      <w:pPr>
        <w:pStyle w:val="BodyText"/>
        <w:numPr>
          <w:ilvl w:val="0"/>
          <w:numId w:val="14"/>
        </w:numPr>
        <w:spacing w:before="120" w:line="360" w:lineRule="auto"/>
        <w:ind w:left="714" w:hanging="357"/>
        <w:contextualSpacing/>
        <w:jc w:val="both"/>
      </w:pPr>
      <w:r w:rsidRPr="00344F09">
        <w:t xml:space="preserve">If there are signs of an adverse reaction the nurse must act immediately and stop the injection / infusion. </w:t>
      </w:r>
    </w:p>
    <w:p w14:paraId="3D9239F1" w14:textId="19E0AC59" w:rsidR="009D178A" w:rsidRPr="00344F09" w:rsidRDefault="0085539F" w:rsidP="00CA6F48">
      <w:pPr>
        <w:pStyle w:val="BodyText"/>
        <w:numPr>
          <w:ilvl w:val="0"/>
          <w:numId w:val="14"/>
        </w:numPr>
        <w:spacing w:before="120" w:line="360" w:lineRule="auto"/>
        <w:ind w:left="714" w:hanging="357"/>
        <w:contextualSpacing/>
        <w:jc w:val="both"/>
      </w:pPr>
      <w:r w:rsidRPr="00344F09">
        <w:t>The patient / carer should be reassured and their condition assessed and appropriate observations documented.</w:t>
      </w:r>
    </w:p>
    <w:p w14:paraId="2DC5B250" w14:textId="7091B855" w:rsidR="00BE470D" w:rsidRPr="00344F09" w:rsidRDefault="0085539F" w:rsidP="00CA6F48">
      <w:pPr>
        <w:pStyle w:val="BodyText"/>
        <w:numPr>
          <w:ilvl w:val="0"/>
          <w:numId w:val="14"/>
        </w:numPr>
        <w:spacing w:before="120" w:line="360" w:lineRule="auto"/>
        <w:ind w:left="714" w:hanging="357"/>
        <w:contextualSpacing/>
        <w:jc w:val="both"/>
      </w:pPr>
      <w:r w:rsidRPr="00344F09">
        <w:t xml:space="preserve">Any adverse or suspected adverse reaction must be reported to the prescriber or responsible clinician as soon as possible to </w:t>
      </w:r>
      <w:r w:rsidR="009D178A" w:rsidRPr="00344F09">
        <w:t>ensu</w:t>
      </w:r>
      <w:r w:rsidR="00C11E45" w:rsidRPr="00344F09">
        <w:t>r</w:t>
      </w:r>
      <w:r w:rsidR="009D178A" w:rsidRPr="00344F09">
        <w:t>e</w:t>
      </w:r>
      <w:r w:rsidRPr="00344F09">
        <w:t xml:space="preserve"> the patient receives the appropriate treatment.</w:t>
      </w:r>
    </w:p>
    <w:p w14:paraId="14565FC9" w14:textId="2875CF04" w:rsidR="00BE470D" w:rsidRPr="00344F09" w:rsidRDefault="0085539F" w:rsidP="00CA6F48">
      <w:pPr>
        <w:pStyle w:val="BodyText"/>
        <w:numPr>
          <w:ilvl w:val="0"/>
          <w:numId w:val="14"/>
        </w:numPr>
        <w:spacing w:before="120" w:line="360" w:lineRule="auto"/>
        <w:ind w:left="714" w:hanging="357"/>
        <w:contextualSpacing/>
        <w:jc w:val="both"/>
      </w:pPr>
      <w:r w:rsidRPr="00344F09">
        <w:t>If there are serious concerns, emergency medical attention should be sought immediately; an ambulance may be required</w:t>
      </w:r>
      <w:r w:rsidR="00F428EB" w:rsidRPr="00344F09">
        <w:t xml:space="preserve"> by </w:t>
      </w:r>
      <w:proofErr w:type="spellStart"/>
      <w:r w:rsidR="00F428EB" w:rsidRPr="00344F09">
        <w:t>dialling</w:t>
      </w:r>
      <w:proofErr w:type="spellEnd"/>
      <w:r w:rsidRPr="00344F09">
        <w:t xml:space="preserve"> 999.</w:t>
      </w:r>
    </w:p>
    <w:p w14:paraId="50A568C0" w14:textId="701969C1" w:rsidR="00BE470D" w:rsidRPr="00344F09" w:rsidRDefault="0085539F" w:rsidP="00CA6F48">
      <w:pPr>
        <w:pStyle w:val="BodyText"/>
        <w:numPr>
          <w:ilvl w:val="0"/>
          <w:numId w:val="14"/>
        </w:numPr>
        <w:spacing w:before="120" w:line="360" w:lineRule="auto"/>
        <w:ind w:left="714" w:hanging="357"/>
        <w:contextualSpacing/>
        <w:jc w:val="both"/>
      </w:pPr>
      <w:r w:rsidRPr="00344F09">
        <w:t xml:space="preserve">Details of any adverse events and any action taken must be </w:t>
      </w:r>
      <w:r w:rsidR="009D178A" w:rsidRPr="00344F09">
        <w:t>documented</w:t>
      </w:r>
      <w:r w:rsidRPr="00344F09">
        <w:t xml:space="preserve"> in the patient’s notes and reported on the Trust incident reporting system (</w:t>
      </w:r>
      <w:proofErr w:type="spellStart"/>
      <w:r w:rsidR="00097220">
        <w:t>InPhase</w:t>
      </w:r>
      <w:proofErr w:type="spellEnd"/>
      <w:r w:rsidRPr="00344F09">
        <w:t xml:space="preserve">), and if </w:t>
      </w:r>
      <w:r w:rsidRPr="00344F09">
        <w:lastRenderedPageBreak/>
        <w:t>applicable, reported to the MHRA using the yellow card system which can</w:t>
      </w:r>
      <w:r w:rsidR="00FC33C1" w:rsidRPr="00344F09">
        <w:t xml:space="preserve"> be found in BNF</w:t>
      </w:r>
      <w:r w:rsidR="00EC41FD">
        <w:t xml:space="preserve"> (paper copies) </w:t>
      </w:r>
      <w:r w:rsidR="00FC33C1" w:rsidRPr="00344F09">
        <w:t xml:space="preserve">or online </w:t>
      </w:r>
      <w:r w:rsidR="00EC41FD">
        <w:t>(</w:t>
      </w:r>
      <w:hyperlink r:id="rId14" w:history="1">
        <w:r w:rsidR="00CA6F48" w:rsidRPr="00055498">
          <w:rPr>
            <w:rStyle w:val="Hyperlink"/>
          </w:rPr>
          <w:t>https://yellowcard.mhra.gov.uk/</w:t>
        </w:r>
      </w:hyperlink>
      <w:r w:rsidR="00EC41FD">
        <w:t>)</w:t>
      </w:r>
      <w:r w:rsidR="003F597F">
        <w:t>.</w:t>
      </w:r>
    </w:p>
    <w:p w14:paraId="74B07992" w14:textId="24316B71" w:rsidR="008D439A" w:rsidRDefault="008D439A" w:rsidP="00CA6F48">
      <w:pPr>
        <w:pStyle w:val="BodyText"/>
        <w:numPr>
          <w:ilvl w:val="0"/>
          <w:numId w:val="14"/>
        </w:numPr>
        <w:spacing w:before="120" w:line="360" w:lineRule="auto"/>
        <w:ind w:left="714" w:hanging="357"/>
        <w:contextualSpacing/>
        <w:jc w:val="both"/>
      </w:pPr>
      <w:r w:rsidRPr="00344F09">
        <w:t xml:space="preserve">All registered nurses must be familiar with the Anaphylaxis Policy and be up to date with their </w:t>
      </w:r>
      <w:r w:rsidR="00F428EB" w:rsidRPr="00344F09">
        <w:t>B</w:t>
      </w:r>
      <w:r w:rsidRPr="00344F09">
        <w:t xml:space="preserve">asic </w:t>
      </w:r>
      <w:r w:rsidR="00EC41FD">
        <w:t>L</w:t>
      </w:r>
      <w:r w:rsidRPr="00344F09">
        <w:t xml:space="preserve">ife </w:t>
      </w:r>
      <w:r w:rsidR="00EC41FD">
        <w:t>S</w:t>
      </w:r>
      <w:r w:rsidRPr="00344F09">
        <w:t xml:space="preserve">upport and </w:t>
      </w:r>
      <w:r w:rsidR="00EC41FD">
        <w:t>A</w:t>
      </w:r>
      <w:r w:rsidRPr="00344F09">
        <w:t>naphylaxis training. Nurses must have adrenaline injection 1</w:t>
      </w:r>
      <w:r w:rsidRPr="00344F09">
        <w:rPr>
          <w:spacing w:val="8"/>
        </w:rPr>
        <w:t xml:space="preserve"> </w:t>
      </w:r>
      <w:r w:rsidRPr="00344F09">
        <w:t>in</w:t>
      </w:r>
      <w:r w:rsidRPr="00344F09">
        <w:rPr>
          <w:spacing w:val="8"/>
        </w:rPr>
        <w:t xml:space="preserve"> </w:t>
      </w:r>
      <w:r w:rsidRPr="00344F09">
        <w:t>1000</w:t>
      </w:r>
      <w:r w:rsidRPr="00344F09">
        <w:rPr>
          <w:spacing w:val="9"/>
        </w:rPr>
        <w:t xml:space="preserve"> </w:t>
      </w:r>
      <w:r w:rsidRPr="00344F09">
        <w:t>available</w:t>
      </w:r>
      <w:r w:rsidRPr="00344F09">
        <w:rPr>
          <w:spacing w:val="8"/>
        </w:rPr>
        <w:t xml:space="preserve"> </w:t>
      </w:r>
      <w:r w:rsidRPr="00344F09">
        <w:t>at</w:t>
      </w:r>
      <w:r w:rsidRPr="00344F09">
        <w:rPr>
          <w:spacing w:val="7"/>
        </w:rPr>
        <w:t xml:space="preserve"> </w:t>
      </w:r>
      <w:r w:rsidRPr="00344F09">
        <w:t>all</w:t>
      </w:r>
      <w:r w:rsidRPr="00344F09">
        <w:rPr>
          <w:spacing w:val="3"/>
        </w:rPr>
        <w:t xml:space="preserve"> </w:t>
      </w:r>
      <w:r w:rsidRPr="00344F09">
        <w:t>times.</w:t>
      </w:r>
    </w:p>
    <w:p w14:paraId="447E1048" w14:textId="77777777" w:rsidR="00D24D6D" w:rsidRDefault="00D24D6D" w:rsidP="00ED2E4A"/>
    <w:p w14:paraId="42A2A154" w14:textId="2377C2EF" w:rsidR="00D24D6D" w:rsidRPr="00344F09" w:rsidRDefault="00D24D6D" w:rsidP="00ED2E4A">
      <w:pPr>
        <w:pStyle w:val="Heading2"/>
      </w:pPr>
      <w:bookmarkStart w:id="88" w:name="_Toc201668496"/>
      <w:r>
        <w:t>7.10 Infiltration and extravasation</w:t>
      </w:r>
      <w:bookmarkEnd w:id="88"/>
    </w:p>
    <w:p w14:paraId="1781705C" w14:textId="360E65AE" w:rsidR="00D24D6D" w:rsidRDefault="00D24D6D" w:rsidP="00D84A5A">
      <w:pPr>
        <w:pStyle w:val="BodyText"/>
        <w:spacing w:before="120" w:line="360" w:lineRule="auto"/>
        <w:ind w:left="357"/>
        <w:jc w:val="both"/>
      </w:pPr>
      <w:r>
        <w:t>Infiltration is the inadvertent leakage of intravenous fluid or medication into extravascular tissue from an intravenous vascular access device. The resulting injury is likely to be minor. If the fluid or medication is a vesicant, the injury would be classed as an extravasation as the risk of tissue damage and serious</w:t>
      </w:r>
      <w:r w:rsidR="00527679">
        <w:t>, often life changing</w:t>
      </w:r>
      <w:r>
        <w:t xml:space="preserve"> injury </w:t>
      </w:r>
      <w:r w:rsidR="00527679">
        <w:t>is high.</w:t>
      </w:r>
    </w:p>
    <w:p w14:paraId="5D34119B" w14:textId="2771B756" w:rsidR="00F802D9" w:rsidRDefault="00F802D9" w:rsidP="00D84A5A">
      <w:pPr>
        <w:pStyle w:val="BodyText"/>
        <w:spacing w:before="120" w:line="360" w:lineRule="auto"/>
        <w:ind w:left="357"/>
        <w:jc w:val="both"/>
      </w:pPr>
      <w:r>
        <w:t>Vesicants are drugs or solutions with the potential to cause serious skin or tissue damage including blistering, ulceration and necrosis. There are 4 main groups of vesicant drugs commonly used:</w:t>
      </w:r>
    </w:p>
    <w:p w14:paraId="50931B3C" w14:textId="7EBD34B4" w:rsidR="00F802D9" w:rsidRDefault="00F802D9" w:rsidP="00D84A5A">
      <w:pPr>
        <w:pStyle w:val="BodyText"/>
        <w:numPr>
          <w:ilvl w:val="0"/>
          <w:numId w:val="120"/>
        </w:numPr>
        <w:spacing w:before="120" w:line="360" w:lineRule="auto"/>
        <w:jc w:val="both"/>
      </w:pPr>
      <w:r>
        <w:t>Chemotherapy agents</w:t>
      </w:r>
    </w:p>
    <w:p w14:paraId="3B9BCE02" w14:textId="31DB6B02" w:rsidR="00F802D9" w:rsidRDefault="00F802D9" w:rsidP="00D84A5A">
      <w:pPr>
        <w:pStyle w:val="BodyText"/>
        <w:numPr>
          <w:ilvl w:val="0"/>
          <w:numId w:val="120"/>
        </w:numPr>
        <w:spacing w:before="120" w:line="360" w:lineRule="auto"/>
        <w:jc w:val="both"/>
      </w:pPr>
      <w:r>
        <w:t>Drugs with non-physiological pH (acidic pH &lt;5 or alkaline pH &gt;9)</w:t>
      </w:r>
    </w:p>
    <w:p w14:paraId="0556F774" w14:textId="53ED0A94" w:rsidR="00F802D9" w:rsidRDefault="00F802D9" w:rsidP="00D84A5A">
      <w:pPr>
        <w:pStyle w:val="BodyText"/>
        <w:numPr>
          <w:ilvl w:val="0"/>
          <w:numId w:val="120"/>
        </w:numPr>
        <w:spacing w:before="120" w:line="360" w:lineRule="auto"/>
        <w:jc w:val="both"/>
      </w:pPr>
      <w:r>
        <w:t>Vasopressors (e.g. adrenaline, noradrenaline, dopamine)</w:t>
      </w:r>
    </w:p>
    <w:p w14:paraId="6E049F79" w14:textId="5D46C893" w:rsidR="00F802D9" w:rsidRDefault="00F802D9" w:rsidP="00D84A5A">
      <w:pPr>
        <w:pStyle w:val="BodyText"/>
        <w:numPr>
          <w:ilvl w:val="0"/>
          <w:numId w:val="120"/>
        </w:numPr>
        <w:spacing w:before="120" w:line="360" w:lineRule="auto"/>
        <w:jc w:val="both"/>
      </w:pPr>
      <w:r>
        <w:t>Hyperosmolar solutions (above 600mOsm/L)</w:t>
      </w:r>
    </w:p>
    <w:p w14:paraId="37C59AEC" w14:textId="355ACA7E" w:rsidR="00F802D9" w:rsidRDefault="00F802D9" w:rsidP="00D84A5A">
      <w:pPr>
        <w:pStyle w:val="BodyText"/>
        <w:spacing w:before="120" w:line="360" w:lineRule="auto"/>
        <w:ind w:left="357"/>
        <w:jc w:val="both"/>
      </w:pPr>
      <w:r>
        <w:t xml:space="preserve">Non-chemotherapy drugs have been reported as having a greater risk of serious complications. The most serious extravasation injuries are associated with peripherally administered vesicant drugs such as antibiotics, antiepileptics and </w:t>
      </w:r>
      <w:proofErr w:type="spellStart"/>
      <w:r>
        <w:t>anaesthetics</w:t>
      </w:r>
      <w:proofErr w:type="spellEnd"/>
      <w:r>
        <w:t>.</w:t>
      </w:r>
    </w:p>
    <w:p w14:paraId="522344C7" w14:textId="77777777" w:rsidR="00527679" w:rsidRDefault="00BC2852" w:rsidP="00D84A5A">
      <w:pPr>
        <w:pStyle w:val="BodyText"/>
        <w:spacing w:before="120" w:line="360" w:lineRule="auto"/>
        <w:ind w:left="357"/>
        <w:jc w:val="both"/>
      </w:pPr>
      <w:r>
        <w:t xml:space="preserve">NIVAS (National Infusion and Vascular Access Society) </w:t>
      </w:r>
      <w:proofErr w:type="gramStart"/>
      <w:r w:rsidR="00D15256">
        <w:t>advise</w:t>
      </w:r>
      <w:proofErr w:type="gramEnd"/>
      <w:r w:rsidR="00D15256">
        <w:t xml:space="preserve"> a 5 step process for the management of extravasation: Prevention, Recognition, Treatment, Follow-Up, Reporting. See appendix 5 for further </w:t>
      </w:r>
      <w:r w:rsidR="00527679">
        <w:t>information and link.</w:t>
      </w:r>
    </w:p>
    <w:p w14:paraId="27E4CE80" w14:textId="040BC222" w:rsidR="00BC2852" w:rsidRDefault="00D15256" w:rsidP="00D84A5A">
      <w:pPr>
        <w:pStyle w:val="BodyText"/>
        <w:spacing w:before="120" w:line="360" w:lineRule="auto"/>
        <w:ind w:left="357"/>
        <w:jc w:val="both"/>
      </w:pPr>
      <w:r>
        <w:t xml:space="preserve">Refer to the </w:t>
      </w:r>
      <w:r w:rsidRPr="00D15256">
        <w:t>Royal Marsden Manual of Clinical &amp; Cancer Nursing Procedures</w:t>
      </w:r>
      <w:r>
        <w:t xml:space="preserve"> for </w:t>
      </w:r>
      <w:r w:rsidR="00527679">
        <w:t>detailed</w:t>
      </w:r>
      <w:r>
        <w:t xml:space="preserve"> information on recognition and management.</w:t>
      </w:r>
    </w:p>
    <w:p w14:paraId="569AFCC4" w14:textId="16174EA1" w:rsidR="00D24D6D" w:rsidRPr="00344F09" w:rsidRDefault="00D24D6D" w:rsidP="00D84A5A">
      <w:pPr>
        <w:pStyle w:val="BodyText"/>
        <w:jc w:val="both"/>
      </w:pPr>
    </w:p>
    <w:p w14:paraId="456F9274" w14:textId="226A5F18" w:rsidR="009834F6" w:rsidRPr="001C539C" w:rsidRDefault="00AE235C" w:rsidP="001C539C">
      <w:pPr>
        <w:pStyle w:val="Heading2"/>
        <w:rPr>
          <w:lang w:eastAsia="en-GB"/>
        </w:rPr>
      </w:pPr>
      <w:bookmarkStart w:id="89" w:name="_Toc201668497"/>
      <w:r>
        <w:rPr>
          <w:lang w:eastAsia="en-GB"/>
        </w:rPr>
        <w:t>7.1</w:t>
      </w:r>
      <w:r w:rsidR="00D24D6D">
        <w:rPr>
          <w:lang w:eastAsia="en-GB"/>
        </w:rPr>
        <w:t>1</w:t>
      </w:r>
      <w:r>
        <w:rPr>
          <w:lang w:eastAsia="en-GB"/>
        </w:rPr>
        <w:t xml:space="preserve"> </w:t>
      </w:r>
      <w:r w:rsidR="00EF016E">
        <w:rPr>
          <w:lang w:eastAsia="en-GB"/>
        </w:rPr>
        <w:t>P</w:t>
      </w:r>
      <w:r w:rsidR="00EF016E" w:rsidRPr="00344F09">
        <w:rPr>
          <w:lang w:eastAsia="en-GB"/>
        </w:rPr>
        <w:t xml:space="preserve">otential complications </w:t>
      </w:r>
      <w:r w:rsidR="00EF016E">
        <w:rPr>
          <w:lang w:eastAsia="en-GB"/>
        </w:rPr>
        <w:t>of</w:t>
      </w:r>
      <w:r w:rsidR="00EF016E" w:rsidRPr="00344F09">
        <w:rPr>
          <w:lang w:eastAsia="en-GB"/>
        </w:rPr>
        <w:t xml:space="preserve"> central venous catheters</w:t>
      </w:r>
      <w:bookmarkEnd w:id="89"/>
    </w:p>
    <w:tbl>
      <w:tblPr>
        <w:tblW w:w="94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3"/>
        <w:gridCol w:w="2124"/>
        <w:gridCol w:w="4552"/>
      </w:tblGrid>
      <w:tr w:rsidR="009834F6" w:rsidRPr="00344F09" w14:paraId="0776C90C" w14:textId="77777777" w:rsidTr="001C539C">
        <w:tc>
          <w:tcPr>
            <w:tcW w:w="2793" w:type="dxa"/>
          </w:tcPr>
          <w:p w14:paraId="64525497" w14:textId="77777777" w:rsidR="009834F6" w:rsidRPr="00344F09" w:rsidRDefault="009834F6" w:rsidP="009834F6">
            <w:pPr>
              <w:widowControl/>
              <w:tabs>
                <w:tab w:val="center" w:pos="936"/>
              </w:tabs>
              <w:adjustRightInd w:val="0"/>
              <w:ind w:hanging="900"/>
              <w:rPr>
                <w:rFonts w:eastAsia="Times New Roman"/>
                <w:b/>
                <w:bCs/>
                <w:color w:val="000000"/>
              </w:rPr>
            </w:pPr>
            <w:proofErr w:type="spellStart"/>
            <w:r w:rsidRPr="00344F09">
              <w:rPr>
                <w:rFonts w:eastAsia="Times New Roman"/>
                <w:color w:val="000000"/>
                <w:lang w:eastAsia="en-GB"/>
              </w:rPr>
              <w:t>ProblP</w:t>
            </w:r>
            <w:proofErr w:type="spellEnd"/>
            <w:r w:rsidRPr="00344F09">
              <w:rPr>
                <w:rFonts w:eastAsia="Times New Roman"/>
                <w:color w:val="000000"/>
                <w:lang w:eastAsia="en-GB"/>
              </w:rPr>
              <w:tab/>
            </w:r>
            <w:r w:rsidRPr="00344F09">
              <w:rPr>
                <w:rFonts w:eastAsia="Times New Roman"/>
                <w:b/>
                <w:color w:val="000000"/>
                <w:lang w:eastAsia="en-GB"/>
              </w:rPr>
              <w:t>Problem</w:t>
            </w:r>
          </w:p>
        </w:tc>
        <w:tc>
          <w:tcPr>
            <w:tcW w:w="2124" w:type="dxa"/>
          </w:tcPr>
          <w:p w14:paraId="458406A3" w14:textId="77777777" w:rsidR="009834F6" w:rsidRPr="00344F09" w:rsidRDefault="009834F6" w:rsidP="009834F6">
            <w:pPr>
              <w:widowControl/>
              <w:adjustRightInd w:val="0"/>
              <w:rPr>
                <w:rFonts w:eastAsia="Times New Roman"/>
                <w:color w:val="000000"/>
                <w:lang w:eastAsia="en-GB"/>
              </w:rPr>
            </w:pPr>
            <w:r w:rsidRPr="00344F09">
              <w:rPr>
                <w:rFonts w:eastAsia="Times New Roman"/>
                <w:b/>
                <w:bCs/>
                <w:color w:val="000000"/>
                <w:lang w:eastAsia="en-GB"/>
              </w:rPr>
              <w:t>Possible Cause</w:t>
            </w:r>
          </w:p>
        </w:tc>
        <w:tc>
          <w:tcPr>
            <w:tcW w:w="4552" w:type="dxa"/>
          </w:tcPr>
          <w:p w14:paraId="74FF76A0" w14:textId="77777777" w:rsidR="009834F6" w:rsidRPr="00344F09" w:rsidRDefault="009834F6" w:rsidP="009834F6">
            <w:pPr>
              <w:widowControl/>
              <w:adjustRightInd w:val="0"/>
              <w:rPr>
                <w:rFonts w:eastAsia="Times New Roman"/>
                <w:lang w:val="en-GB" w:eastAsia="en-GB"/>
              </w:rPr>
            </w:pPr>
            <w:r w:rsidRPr="00344F09">
              <w:rPr>
                <w:rFonts w:eastAsia="Times New Roman"/>
                <w:b/>
                <w:bCs/>
                <w:lang w:val="en-GB" w:eastAsia="en-GB"/>
              </w:rPr>
              <w:t>Recommended Action</w:t>
            </w:r>
          </w:p>
        </w:tc>
      </w:tr>
      <w:tr w:rsidR="009834F6" w:rsidRPr="00344F09" w14:paraId="01D92AA7" w14:textId="77777777" w:rsidTr="001C539C">
        <w:tc>
          <w:tcPr>
            <w:tcW w:w="2793" w:type="dxa"/>
          </w:tcPr>
          <w:p w14:paraId="730B7AA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Dyspnoea,</w:t>
            </w:r>
          </w:p>
          <w:p w14:paraId="1A6CE9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tachypnoea, chest</w:t>
            </w:r>
          </w:p>
          <w:p w14:paraId="5F3395E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pain, cyanosis,</w:t>
            </w:r>
          </w:p>
          <w:p w14:paraId="590B27F2"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respiratory arrest.</w:t>
            </w:r>
          </w:p>
        </w:tc>
        <w:tc>
          <w:tcPr>
            <w:tcW w:w="2124" w:type="dxa"/>
          </w:tcPr>
          <w:p w14:paraId="1C084502"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Air embolism</w:t>
            </w:r>
          </w:p>
        </w:tc>
        <w:tc>
          <w:tcPr>
            <w:tcW w:w="4552" w:type="dxa"/>
          </w:tcPr>
          <w:p w14:paraId="044C2C4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Clamp the catheter and then check for damage, rupture or disconnections. If damage or rupture found, clamp the line immediately, above (toward patient) damaged part.</w:t>
            </w:r>
          </w:p>
          <w:p w14:paraId="794A7AD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Monitor the patient.</w:t>
            </w:r>
          </w:p>
          <w:p w14:paraId="3958C53B" w14:textId="5B051EEF"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Ring emergency services if patient at home. Inform</w:t>
            </w:r>
            <w:r w:rsidR="00EF016E">
              <w:rPr>
                <w:rFonts w:eastAsia="Times New Roman"/>
                <w:lang w:val="en-GB" w:eastAsia="en-GB"/>
              </w:rPr>
              <w:t xml:space="preserve"> responsible clinician</w:t>
            </w:r>
            <w:r w:rsidRPr="00344F09">
              <w:rPr>
                <w:rFonts w:eastAsia="Times New Roman"/>
                <w:lang w:val="en-GB" w:eastAsia="en-GB"/>
              </w:rPr>
              <w:t>.</w:t>
            </w:r>
          </w:p>
          <w:p w14:paraId="1D934AF7" w14:textId="464FB9DE"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lastRenderedPageBreak/>
              <w:t xml:space="preserve">Lay patient in </w:t>
            </w:r>
            <w:r w:rsidRPr="00344F09">
              <w:rPr>
                <w:rFonts w:eastAsia="Times New Roman"/>
                <w:i/>
                <w:iCs/>
                <w:lang w:val="en-GB" w:eastAsia="en-GB"/>
              </w:rPr>
              <w:t xml:space="preserve">Trendelenburg position </w:t>
            </w:r>
            <w:r w:rsidRPr="00344F09">
              <w:rPr>
                <w:rFonts w:eastAsia="Times New Roman"/>
                <w:lang w:val="en-GB" w:eastAsia="en-GB"/>
              </w:rPr>
              <w:t>- head down 45 degrees if possible</w:t>
            </w:r>
            <w:r w:rsidR="00EF016E">
              <w:rPr>
                <w:rFonts w:eastAsia="Times New Roman"/>
                <w:lang w:val="en-GB" w:eastAsia="en-GB"/>
              </w:rPr>
              <w:t>.</w:t>
            </w:r>
          </w:p>
          <w:p w14:paraId="36AFBA1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Administer oxygen if available.</w:t>
            </w:r>
          </w:p>
          <w:p w14:paraId="0E833F28" w14:textId="77777777" w:rsidR="009834F6" w:rsidRPr="00344F09" w:rsidRDefault="009834F6" w:rsidP="009834F6">
            <w:pPr>
              <w:widowControl/>
              <w:adjustRightInd w:val="0"/>
              <w:rPr>
                <w:rFonts w:eastAsia="Times New Roman"/>
                <w:color w:val="000000"/>
                <w:lang w:eastAsia="en-GB"/>
              </w:rPr>
            </w:pPr>
            <w:r w:rsidRPr="00344F09">
              <w:rPr>
                <w:rFonts w:eastAsia="Times New Roman"/>
                <w:color w:val="000000"/>
                <w:lang w:eastAsia="en-GB"/>
              </w:rPr>
              <w:t>Commence CPR if necessary.</w:t>
            </w:r>
          </w:p>
          <w:p w14:paraId="5C1A8E7D" w14:textId="77777777" w:rsidR="009834F6" w:rsidRPr="00344F09" w:rsidRDefault="009834F6" w:rsidP="009834F6">
            <w:pPr>
              <w:widowControl/>
              <w:adjustRightInd w:val="0"/>
              <w:rPr>
                <w:rFonts w:eastAsia="Times New Roman"/>
                <w:color w:val="000000"/>
              </w:rPr>
            </w:pPr>
            <w:r w:rsidRPr="00344F09">
              <w:rPr>
                <w:rFonts w:eastAsia="Times New Roman"/>
                <w:bCs/>
                <w:color w:val="000000"/>
              </w:rPr>
              <w:t>Ensure all observations and actions are recorded.</w:t>
            </w:r>
          </w:p>
        </w:tc>
      </w:tr>
      <w:tr w:rsidR="009834F6" w:rsidRPr="00344F09" w14:paraId="72A73D0B" w14:textId="77777777" w:rsidTr="001C539C">
        <w:tc>
          <w:tcPr>
            <w:tcW w:w="2793" w:type="dxa"/>
          </w:tcPr>
          <w:p w14:paraId="034608F6"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lastRenderedPageBreak/>
              <w:t>Oedema, pain,</w:t>
            </w:r>
          </w:p>
          <w:p w14:paraId="30D273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swelling and/or</w:t>
            </w:r>
          </w:p>
          <w:p w14:paraId="1492A93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tenderness of arm,</w:t>
            </w:r>
          </w:p>
          <w:p w14:paraId="5972ED49"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neck and/or chest.</w:t>
            </w:r>
          </w:p>
          <w:p w14:paraId="2905F3D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Engorged peripheral</w:t>
            </w:r>
          </w:p>
          <w:p w14:paraId="646875A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veins. Peripheral</w:t>
            </w:r>
          </w:p>
          <w:p w14:paraId="1675FC0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neuropathy. Skin</w:t>
            </w:r>
          </w:p>
          <w:p w14:paraId="475379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colour and/or</w:t>
            </w:r>
          </w:p>
          <w:p w14:paraId="685605FC"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temperature</w:t>
            </w:r>
          </w:p>
          <w:p w14:paraId="4730809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changes.</w:t>
            </w:r>
          </w:p>
          <w:p w14:paraId="2AC21E3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Blocked catheter.</w:t>
            </w:r>
          </w:p>
        </w:tc>
        <w:tc>
          <w:tcPr>
            <w:tcW w:w="2124" w:type="dxa"/>
          </w:tcPr>
          <w:p w14:paraId="740DD308"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Thrombosis</w:t>
            </w:r>
          </w:p>
        </w:tc>
        <w:tc>
          <w:tcPr>
            <w:tcW w:w="4552" w:type="dxa"/>
          </w:tcPr>
          <w:p w14:paraId="5165DCCE" w14:textId="6E80A45E"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Report to </w:t>
            </w:r>
            <w:r w:rsidR="008F05A6">
              <w:rPr>
                <w:rFonts w:eastAsia="Times New Roman"/>
                <w:lang w:val="en-GB" w:eastAsia="en-GB"/>
              </w:rPr>
              <w:t>responsible clinician</w:t>
            </w:r>
            <w:r w:rsidR="00AE235C">
              <w:rPr>
                <w:rFonts w:eastAsia="Times New Roman"/>
                <w:lang w:val="en-GB" w:eastAsia="en-GB"/>
              </w:rPr>
              <w:t xml:space="preserve"> and call emergency services if severe</w:t>
            </w:r>
            <w:r w:rsidRPr="00344F09">
              <w:rPr>
                <w:rFonts w:eastAsia="Times New Roman"/>
                <w:lang w:val="en-GB" w:eastAsia="en-GB"/>
              </w:rPr>
              <w:t>.</w:t>
            </w:r>
          </w:p>
          <w:p w14:paraId="4BD4B143"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Venogram may be performed.</w:t>
            </w:r>
          </w:p>
          <w:p w14:paraId="39A13CC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Possible anti-coagulant therapy.</w:t>
            </w:r>
          </w:p>
          <w:p w14:paraId="79A60F5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42B2F908" w14:textId="77777777" w:rsidTr="001C539C">
        <w:tc>
          <w:tcPr>
            <w:tcW w:w="2793" w:type="dxa"/>
          </w:tcPr>
          <w:p w14:paraId="14DDB0EE"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Pain, redness,</w:t>
            </w:r>
          </w:p>
          <w:p w14:paraId="17D95D86"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inflammation,</w:t>
            </w:r>
          </w:p>
          <w:p w14:paraId="08E5A6F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exudate at wound</w:t>
            </w:r>
          </w:p>
          <w:p w14:paraId="6D42F791" w14:textId="582E996A"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site</w:t>
            </w:r>
          </w:p>
        </w:tc>
        <w:tc>
          <w:tcPr>
            <w:tcW w:w="2124" w:type="dxa"/>
          </w:tcPr>
          <w:p w14:paraId="3D206B7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Local infection of</w:t>
            </w:r>
          </w:p>
          <w:p w14:paraId="1FC77C6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the tunnel or exit</w:t>
            </w:r>
          </w:p>
          <w:p w14:paraId="42FBB8BB" w14:textId="0EC06DAC"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site</w:t>
            </w:r>
          </w:p>
        </w:tc>
        <w:tc>
          <w:tcPr>
            <w:tcW w:w="4552" w:type="dxa"/>
          </w:tcPr>
          <w:p w14:paraId="4DEAC4C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Swab wound and clean and redress site.</w:t>
            </w:r>
          </w:p>
          <w:p w14:paraId="428D2219" w14:textId="073C241F"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w:t>
            </w:r>
            <w:r w:rsidR="00AE235C">
              <w:rPr>
                <w:rFonts w:eastAsia="Times New Roman"/>
                <w:lang w:val="en-GB" w:eastAsia="en-GB"/>
              </w:rPr>
              <w:t xml:space="preserve"> responsible clinician and call emergency services if severe.</w:t>
            </w:r>
          </w:p>
          <w:p w14:paraId="3B61FE50"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Blood cultures may be required peripherally and from each lumen.</w:t>
            </w:r>
          </w:p>
          <w:p w14:paraId="396605C0" w14:textId="29427B6D" w:rsidR="009834F6" w:rsidRPr="00344F09" w:rsidRDefault="00AE235C" w:rsidP="009834F6">
            <w:pPr>
              <w:widowControl/>
              <w:adjustRightInd w:val="0"/>
              <w:rPr>
                <w:rFonts w:eastAsia="Times New Roman"/>
                <w:lang w:val="en-GB" w:eastAsia="en-GB"/>
              </w:rPr>
            </w:pPr>
            <w:r>
              <w:rPr>
                <w:rFonts w:eastAsia="Times New Roman"/>
                <w:lang w:val="en-GB" w:eastAsia="en-GB"/>
              </w:rPr>
              <w:t>Possible a</w:t>
            </w:r>
            <w:r w:rsidR="009834F6" w:rsidRPr="00344F09">
              <w:rPr>
                <w:rFonts w:eastAsia="Times New Roman"/>
                <w:lang w:val="en-GB" w:eastAsia="en-GB"/>
              </w:rPr>
              <w:t>ntibiotics - oral or potentially I.V.</w:t>
            </w:r>
          </w:p>
          <w:p w14:paraId="19F7638E"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654E227B" w14:textId="77777777" w:rsidTr="001C539C">
        <w:tc>
          <w:tcPr>
            <w:tcW w:w="2793" w:type="dxa"/>
          </w:tcPr>
          <w:p w14:paraId="6708757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Mechanical phlebitis</w:t>
            </w:r>
          </w:p>
          <w:p w14:paraId="4A8EE34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(Peripherally inserted</w:t>
            </w:r>
          </w:p>
          <w:p w14:paraId="66B198C5"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central catheters)</w:t>
            </w:r>
          </w:p>
        </w:tc>
        <w:tc>
          <w:tcPr>
            <w:tcW w:w="2124" w:type="dxa"/>
          </w:tcPr>
          <w:p w14:paraId="463E9B1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Maybe related to</w:t>
            </w:r>
          </w:p>
          <w:p w14:paraId="6AD01C1D"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movement of the</w:t>
            </w:r>
          </w:p>
          <w:p w14:paraId="4CD37A2C"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line</w:t>
            </w:r>
          </w:p>
        </w:tc>
        <w:tc>
          <w:tcPr>
            <w:tcW w:w="4552" w:type="dxa"/>
          </w:tcPr>
          <w:p w14:paraId="4E27BB6D" w14:textId="052F88D8" w:rsidR="009834F6" w:rsidRPr="00344F09" w:rsidRDefault="009834F6" w:rsidP="009834F6">
            <w:pPr>
              <w:widowControl/>
              <w:adjustRightInd w:val="0"/>
              <w:rPr>
                <w:rFonts w:eastAsia="Times New Roman"/>
                <w:color w:val="000000"/>
              </w:rPr>
            </w:pPr>
            <w:r w:rsidRPr="00344F09">
              <w:rPr>
                <w:rFonts w:eastAsia="Times New Roman"/>
                <w:lang w:val="en-GB" w:eastAsia="en-GB"/>
              </w:rPr>
              <w:t xml:space="preserve">Apply warm compresses to the elevated extremity 4 times daily for 72 hours. Contact </w:t>
            </w:r>
            <w:r w:rsidR="00AE235C">
              <w:rPr>
                <w:rFonts w:eastAsia="Times New Roman"/>
                <w:lang w:val="en-GB" w:eastAsia="en-GB"/>
              </w:rPr>
              <w:t>responsible clinician</w:t>
            </w:r>
            <w:r w:rsidRPr="00344F09">
              <w:rPr>
                <w:rFonts w:eastAsia="Times New Roman"/>
                <w:color w:val="000000"/>
                <w:lang w:eastAsia="en-GB"/>
              </w:rPr>
              <w:t>regarding potential removal of line.</w:t>
            </w:r>
          </w:p>
        </w:tc>
      </w:tr>
      <w:tr w:rsidR="009834F6" w:rsidRPr="00344F09" w14:paraId="117D0D10" w14:textId="77777777" w:rsidTr="001C539C">
        <w:tc>
          <w:tcPr>
            <w:tcW w:w="2793" w:type="dxa"/>
          </w:tcPr>
          <w:p w14:paraId="018DB96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Pyrexia, tachycardia,</w:t>
            </w:r>
          </w:p>
          <w:p w14:paraId="350D78E8" w14:textId="0BA16B1D"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rigors</w:t>
            </w:r>
          </w:p>
        </w:tc>
        <w:tc>
          <w:tcPr>
            <w:tcW w:w="2124" w:type="dxa"/>
          </w:tcPr>
          <w:p w14:paraId="60E43EBD" w14:textId="4A96E431"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Systemic infection</w:t>
            </w:r>
          </w:p>
        </w:tc>
        <w:tc>
          <w:tcPr>
            <w:tcW w:w="4552" w:type="dxa"/>
          </w:tcPr>
          <w:p w14:paraId="2F47B190" w14:textId="19BD0F88"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w:t>
            </w:r>
            <w:r w:rsidR="00AE235C">
              <w:rPr>
                <w:rFonts w:eastAsia="Times New Roman"/>
                <w:lang w:val="en-GB" w:eastAsia="en-GB"/>
              </w:rPr>
              <w:t xml:space="preserve"> responsible clinician and call emergency services if severe.</w:t>
            </w:r>
          </w:p>
          <w:p w14:paraId="6C73BBD3"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Blood cultures may be required peripherally and from each lumen.</w:t>
            </w:r>
          </w:p>
          <w:p w14:paraId="2EF977AD" w14:textId="7B8567D7" w:rsidR="009834F6" w:rsidRPr="00344F09" w:rsidRDefault="00AE235C" w:rsidP="009834F6">
            <w:pPr>
              <w:widowControl/>
              <w:adjustRightInd w:val="0"/>
              <w:rPr>
                <w:rFonts w:eastAsia="Times New Roman"/>
                <w:lang w:val="en-GB" w:eastAsia="en-GB"/>
              </w:rPr>
            </w:pPr>
            <w:r>
              <w:rPr>
                <w:rFonts w:eastAsia="Times New Roman"/>
                <w:lang w:val="en-GB" w:eastAsia="en-GB"/>
              </w:rPr>
              <w:t xml:space="preserve">Possible </w:t>
            </w:r>
            <w:r w:rsidR="009834F6" w:rsidRPr="00344F09">
              <w:rPr>
                <w:rFonts w:eastAsia="Times New Roman"/>
                <w:lang w:val="en-GB" w:eastAsia="en-GB"/>
              </w:rPr>
              <w:t>I.V. antibiotics.</w:t>
            </w:r>
          </w:p>
          <w:p w14:paraId="3371029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3F87FD20" w14:textId="77777777" w:rsidTr="001C539C">
        <w:tc>
          <w:tcPr>
            <w:tcW w:w="2793" w:type="dxa"/>
          </w:tcPr>
          <w:p w14:paraId="056AC6C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Unable to obtain</w:t>
            </w:r>
          </w:p>
          <w:p w14:paraId="6C578678" w14:textId="77777777" w:rsidR="009834F6" w:rsidRPr="00344F09" w:rsidRDefault="009834F6" w:rsidP="009834F6">
            <w:pPr>
              <w:widowControl/>
              <w:adjustRightInd w:val="0"/>
              <w:rPr>
                <w:rFonts w:eastAsia="Times New Roman"/>
                <w:color w:val="000000"/>
                <w:lang w:eastAsia="en-GB"/>
              </w:rPr>
            </w:pPr>
            <w:r w:rsidRPr="00344F09">
              <w:rPr>
                <w:rFonts w:eastAsia="Times New Roman"/>
                <w:color w:val="000000"/>
                <w:lang w:eastAsia="en-GB"/>
              </w:rPr>
              <w:t>Blood/flash back</w:t>
            </w:r>
          </w:p>
          <w:p w14:paraId="74CE97CF" w14:textId="77777777" w:rsidR="009834F6" w:rsidRPr="00344F09" w:rsidRDefault="009834F6" w:rsidP="009834F6">
            <w:pPr>
              <w:widowControl/>
              <w:adjustRightInd w:val="0"/>
              <w:rPr>
                <w:rFonts w:eastAsia="Times New Roman"/>
                <w:color w:val="000000"/>
                <w:lang w:eastAsia="en-GB"/>
              </w:rPr>
            </w:pPr>
          </w:p>
          <w:p w14:paraId="34A2E7E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Inability to flush</w:t>
            </w:r>
          </w:p>
          <w:p w14:paraId="68A7143B" w14:textId="0509A52F"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catheter</w:t>
            </w:r>
          </w:p>
        </w:tc>
        <w:tc>
          <w:tcPr>
            <w:tcW w:w="2124" w:type="dxa"/>
          </w:tcPr>
          <w:p w14:paraId="1DA6D3C8" w14:textId="0CCBD292" w:rsidR="009834F6" w:rsidRDefault="009834F6" w:rsidP="009834F6">
            <w:pPr>
              <w:widowControl/>
              <w:adjustRightInd w:val="0"/>
              <w:rPr>
                <w:rFonts w:eastAsia="Times New Roman"/>
                <w:lang w:val="en-GB" w:eastAsia="en-GB"/>
              </w:rPr>
            </w:pPr>
            <w:r w:rsidRPr="00344F09">
              <w:rPr>
                <w:rFonts w:eastAsia="Times New Roman"/>
                <w:lang w:val="en-GB" w:eastAsia="en-GB"/>
              </w:rPr>
              <w:t>Occlusion/blockage</w:t>
            </w:r>
          </w:p>
          <w:p w14:paraId="274A8D82" w14:textId="77777777" w:rsidR="00AE235C" w:rsidRPr="00344F09" w:rsidRDefault="00AE235C" w:rsidP="009834F6">
            <w:pPr>
              <w:widowControl/>
              <w:adjustRightInd w:val="0"/>
              <w:rPr>
                <w:rFonts w:eastAsia="Times New Roman"/>
                <w:lang w:val="en-GB" w:eastAsia="en-GB"/>
              </w:rPr>
            </w:pPr>
          </w:p>
          <w:p w14:paraId="241764F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Catheter tip against</w:t>
            </w:r>
          </w:p>
          <w:p w14:paraId="3089323F" w14:textId="0259F24D"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vessel wall</w:t>
            </w:r>
          </w:p>
        </w:tc>
        <w:tc>
          <w:tcPr>
            <w:tcW w:w="4552" w:type="dxa"/>
          </w:tcPr>
          <w:p w14:paraId="718CFB85" w14:textId="717554B5"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Try gentle pressure and aspiration with sodium</w:t>
            </w:r>
            <w:r w:rsidR="00C22544">
              <w:rPr>
                <w:rFonts w:eastAsia="Times New Roman"/>
                <w:lang w:val="en-GB" w:eastAsia="en-GB"/>
              </w:rPr>
              <w:t xml:space="preserve"> </w:t>
            </w:r>
            <w:r w:rsidRPr="00344F09">
              <w:rPr>
                <w:rFonts w:eastAsia="Times New Roman"/>
                <w:lang w:val="en-GB" w:eastAsia="en-GB"/>
              </w:rPr>
              <w:t>chloride 0.9% in syringe. NB. Use a syringe of 10ml or above ONLY to avoid excessive pressure.</w:t>
            </w:r>
          </w:p>
          <w:p w14:paraId="489A154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DO NOT use excessive force.</w:t>
            </w:r>
          </w:p>
          <w:p w14:paraId="5A2F174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Check clamps are open and the catheter is not kinked.</w:t>
            </w:r>
          </w:p>
          <w:p w14:paraId="5B9D4B32"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Move clamp and massage catheter where the clamp was.</w:t>
            </w:r>
          </w:p>
          <w:p w14:paraId="7D56B0E4" w14:textId="36D71E2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Ask patient </w:t>
            </w:r>
            <w:proofErr w:type="gramStart"/>
            <w:r w:rsidRPr="00344F09">
              <w:rPr>
                <w:rFonts w:eastAsia="Times New Roman"/>
                <w:lang w:val="en-GB" w:eastAsia="en-GB"/>
              </w:rPr>
              <w:t>to:-</w:t>
            </w:r>
            <w:proofErr w:type="gramEnd"/>
            <w:r w:rsidRPr="00344F09">
              <w:rPr>
                <w:rFonts w:eastAsia="Times New Roman"/>
                <w:lang w:val="en-GB" w:eastAsia="en-GB"/>
              </w:rPr>
              <w:t xml:space="preserve"> cough, deep breathe, raise arms,</w:t>
            </w:r>
            <w:r w:rsidR="00C22544">
              <w:rPr>
                <w:rFonts w:eastAsia="Times New Roman"/>
                <w:lang w:val="en-GB" w:eastAsia="en-GB"/>
              </w:rPr>
              <w:t xml:space="preserve"> </w:t>
            </w:r>
            <w:r w:rsidRPr="00344F09">
              <w:rPr>
                <w:rFonts w:eastAsia="Times New Roman"/>
                <w:lang w:val="en-GB" w:eastAsia="en-GB"/>
              </w:rPr>
              <w:t>change position.</w:t>
            </w:r>
          </w:p>
          <w:p w14:paraId="01CD0CCC"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If unsuccessful, Seek advice from prescriber or specialist unit. </w:t>
            </w:r>
          </w:p>
          <w:p w14:paraId="3270AC3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Instillation of Urokinase maybe needed to dissolve any thrombi and restore patency. </w:t>
            </w:r>
          </w:p>
          <w:p w14:paraId="278BF6CE"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Potential for catheter removal.</w:t>
            </w:r>
          </w:p>
        </w:tc>
      </w:tr>
    </w:tbl>
    <w:p w14:paraId="69BCA514" w14:textId="6FEA3D3E" w:rsidR="00D24D6D" w:rsidRDefault="00D24D6D" w:rsidP="00ED2E4A">
      <w:pPr>
        <w:spacing w:before="120"/>
      </w:pPr>
    </w:p>
    <w:p w14:paraId="083C6425" w14:textId="5A2FF1AB" w:rsidR="00672DFE" w:rsidRDefault="00672DFE" w:rsidP="00ED2E4A">
      <w:pPr>
        <w:spacing w:before="120"/>
      </w:pPr>
    </w:p>
    <w:p w14:paraId="7C570F46" w14:textId="77777777" w:rsidR="00672DFE" w:rsidRDefault="00672DFE" w:rsidP="00ED2E4A">
      <w:pPr>
        <w:spacing w:before="120"/>
      </w:pPr>
    </w:p>
    <w:p w14:paraId="4D7CFFD6" w14:textId="217083F7" w:rsidR="009834F6" w:rsidRPr="00344F09" w:rsidRDefault="00FE7EB5" w:rsidP="001C539C">
      <w:pPr>
        <w:pStyle w:val="Heading2"/>
      </w:pPr>
      <w:bookmarkStart w:id="90" w:name="_Toc201668498"/>
      <w:r>
        <w:lastRenderedPageBreak/>
        <w:t>7.1</w:t>
      </w:r>
      <w:r w:rsidR="00D24D6D">
        <w:t>2</w:t>
      </w:r>
      <w:r w:rsidR="009834F6" w:rsidRPr="00344F09">
        <w:t xml:space="preserve"> Line and insertion site care</w:t>
      </w:r>
      <w:bookmarkEnd w:id="90"/>
    </w:p>
    <w:p w14:paraId="055EE013" w14:textId="034A6979" w:rsidR="009834F6" w:rsidRDefault="009834F6" w:rsidP="001C539C">
      <w:pPr>
        <w:widowControl/>
        <w:adjustRightInd w:val="0"/>
        <w:spacing w:before="120" w:line="360" w:lineRule="auto"/>
        <w:ind w:left="357"/>
        <w:rPr>
          <w:rFonts w:eastAsia="Times New Roman"/>
          <w:color w:val="000000"/>
        </w:rPr>
      </w:pPr>
      <w:r w:rsidRPr="00344F09">
        <w:rPr>
          <w:rFonts w:eastAsia="Times New Roman"/>
          <w:color w:val="000000"/>
        </w:rPr>
        <w:t>An important additional aspect of the prevention of IV associated infections is line and insertion site care.</w:t>
      </w:r>
      <w:r w:rsidR="006942A0">
        <w:rPr>
          <w:rFonts w:eastAsia="Times New Roman"/>
          <w:color w:val="000000"/>
        </w:rPr>
        <w:t xml:space="preserve"> EPIC3 (National </w:t>
      </w:r>
      <w:r w:rsidR="006942A0" w:rsidRPr="006942A0">
        <w:rPr>
          <w:rFonts w:eastAsia="Times New Roman"/>
          <w:color w:val="000000"/>
        </w:rPr>
        <w:t>evidence-based guidelines for preventing healthcare associated infections in NHS hospitals in England</w:t>
      </w:r>
      <w:r w:rsidR="006942A0">
        <w:rPr>
          <w:rFonts w:eastAsia="Times New Roman"/>
          <w:color w:val="000000"/>
        </w:rPr>
        <w:t>) should be followed:</w:t>
      </w:r>
    </w:p>
    <w:p w14:paraId="08BB0EED" w14:textId="77777777" w:rsidR="006942A0"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Use a sterile, transparent, semipermeable polyurethane dressing to cover the intravascular insertion site.</w:t>
      </w:r>
    </w:p>
    <w:p w14:paraId="112F493C" w14:textId="77777777" w:rsidR="006942A0"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Transparent, semi-permeable polyurethane dressings should be changed every 7 days, or sooner, if they are no longer intact or if moisture collects under the dressing.</w:t>
      </w:r>
    </w:p>
    <w:p w14:paraId="1C7D8283" w14:textId="77777777" w:rsidR="00F96A12"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Use a sterile gauze dressing if a patient has profuse perspiration or if the insertion site is bleeding or leaking, and change when inspection of the insertion site is necessary or when the dressing becomes damp, loosened or soiled. Replace with a transparent semi-permeable dressing as soon as possible.</w:t>
      </w:r>
    </w:p>
    <w:p w14:paraId="65B81494" w14:textId="4D356A34" w:rsidR="00F96A12"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Consider the use of a chlorhexidine</w:t>
      </w:r>
      <w:r w:rsidR="00F96A12">
        <w:t>-</w:t>
      </w:r>
      <w:r>
        <w:t>impregnated sponge dressing in adult patients with a central venous catheter as a strategy to reduce catheter</w:t>
      </w:r>
      <w:r w:rsidR="00F96A12">
        <w:t>-</w:t>
      </w:r>
      <w:r>
        <w:t>related bloodstream infection.</w:t>
      </w:r>
    </w:p>
    <w:p w14:paraId="089B5062" w14:textId="77777777" w:rsidR="00F96A12"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Consider the use of daily cleansing with chlorhexidine in adult patients with a central venous catheter as a strategy to reduce catheter-related bloodstream infection.</w:t>
      </w:r>
    </w:p>
    <w:p w14:paraId="2506DBC9" w14:textId="77777777" w:rsidR="00F96A12"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 xml:space="preserve">Dressings used on </w:t>
      </w:r>
      <w:proofErr w:type="spellStart"/>
      <w:r>
        <w:t>tunnelled</w:t>
      </w:r>
      <w:proofErr w:type="spellEnd"/>
      <w:r>
        <w:t xml:space="preserve"> or implanted catheter insertion sites should be replaced every 7 days until the insertion site has healed unless there is an indication to change them sooner. A dressing may no longer be required once the insertion site has healed.</w:t>
      </w:r>
    </w:p>
    <w:p w14:paraId="04E8C2F3" w14:textId="77777777" w:rsidR="00F96A12"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Use a single-use application of 2% chlorhexidine gluconate in 70% isopropyl alcohol (or povidone iodine in alcohol for patients with sensitivity to chlorhexidine) to clean the central catheter insertion site during dressing changes, and allow to air dry.</w:t>
      </w:r>
    </w:p>
    <w:p w14:paraId="6D3916F2" w14:textId="77777777" w:rsidR="00F96A12" w:rsidRPr="001C539C"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Use a single-use application of 2% chlorhexidine gluconate in 70% isopropyl alcohol (or povidone iodine in alcohol for patients with sensitivity to chlorhexidine) to clean the peripheral venous catheter insertion site during dressing changes, and allow to air dry.</w:t>
      </w:r>
    </w:p>
    <w:p w14:paraId="58BCF2CA" w14:textId="0BF6E45F" w:rsidR="006942A0" w:rsidRPr="006942A0" w:rsidRDefault="006942A0" w:rsidP="001C539C">
      <w:pPr>
        <w:pStyle w:val="ListParagraph"/>
        <w:widowControl/>
        <w:numPr>
          <w:ilvl w:val="0"/>
          <w:numId w:val="94"/>
        </w:numPr>
        <w:adjustRightInd w:val="0"/>
        <w:spacing w:before="120" w:line="360" w:lineRule="auto"/>
        <w:ind w:left="714" w:hanging="357"/>
        <w:rPr>
          <w:rFonts w:eastAsia="Times New Roman"/>
          <w:color w:val="000000"/>
        </w:rPr>
      </w:pPr>
      <w:r>
        <w:t>Do not apply antimicrobial ointment to catheter insertion sites as part of routine catheter site care.</w:t>
      </w:r>
    </w:p>
    <w:p w14:paraId="3C16776C" w14:textId="3E8C7806" w:rsidR="004039DA" w:rsidRPr="00344F09" w:rsidRDefault="004039DA" w:rsidP="001C539C">
      <w:pPr>
        <w:widowControl/>
        <w:adjustRightInd w:val="0"/>
        <w:spacing w:before="120" w:line="360" w:lineRule="auto"/>
        <w:ind w:left="357"/>
        <w:rPr>
          <w:rFonts w:eastAsia="Times New Roman"/>
          <w:color w:val="000000"/>
        </w:rPr>
      </w:pPr>
      <w:r>
        <w:rPr>
          <w:rFonts w:eastAsia="Times New Roman"/>
          <w:color w:val="000000"/>
        </w:rPr>
        <w:t>During bathing and showering, the patient should be advised to take c</w:t>
      </w:r>
      <w:r w:rsidRPr="00344F09">
        <w:rPr>
          <w:rFonts w:eastAsia="Times New Roman"/>
          <w:color w:val="000000"/>
        </w:rPr>
        <w:t>are to keep the exit site dry</w:t>
      </w:r>
      <w:r>
        <w:rPr>
          <w:rFonts w:eastAsia="Times New Roman"/>
          <w:color w:val="000000"/>
        </w:rPr>
        <w:t>.</w:t>
      </w:r>
    </w:p>
    <w:p w14:paraId="734DD061" w14:textId="77777777" w:rsidR="00A65907" w:rsidRPr="00344F09" w:rsidRDefault="00A65907" w:rsidP="00193655">
      <w:pPr>
        <w:widowControl/>
        <w:adjustRightInd w:val="0"/>
        <w:spacing w:line="360" w:lineRule="auto"/>
        <w:rPr>
          <w:rFonts w:eastAsia="Times New Roman"/>
          <w:b/>
        </w:rPr>
      </w:pPr>
    </w:p>
    <w:p w14:paraId="362D0A1C" w14:textId="489D8596" w:rsidR="00705473" w:rsidRPr="001C539C" w:rsidRDefault="00705473" w:rsidP="001C539C">
      <w:pPr>
        <w:widowControl/>
        <w:adjustRightInd w:val="0"/>
        <w:spacing w:line="360" w:lineRule="auto"/>
        <w:rPr>
          <w:rFonts w:eastAsia="Times New Roman"/>
          <w:b/>
          <w:color w:val="FF0000"/>
        </w:rPr>
      </w:pPr>
    </w:p>
    <w:p w14:paraId="7312629D" w14:textId="39CCE14C" w:rsidR="001C539C" w:rsidRDefault="001C539C" w:rsidP="001C539C">
      <w:pPr>
        <w:pStyle w:val="Heading2"/>
        <w:ind w:left="357" w:firstLine="0"/>
      </w:pPr>
      <w:bookmarkStart w:id="91" w:name="_Toc201668499"/>
      <w:r>
        <w:t>7.1</w:t>
      </w:r>
      <w:r w:rsidR="00D24D6D">
        <w:t>3</w:t>
      </w:r>
      <w:r>
        <w:t xml:space="preserve"> </w:t>
      </w:r>
      <w:r w:rsidRPr="00344F09">
        <w:t>Intravenous Cytotoxic Medicines</w:t>
      </w:r>
      <w:bookmarkEnd w:id="91"/>
    </w:p>
    <w:p w14:paraId="1A1B639F" w14:textId="77777777" w:rsidR="001C539C" w:rsidRDefault="00705473" w:rsidP="001C539C">
      <w:pPr>
        <w:pStyle w:val="ListParagraph"/>
        <w:widowControl/>
        <w:numPr>
          <w:ilvl w:val="0"/>
          <w:numId w:val="112"/>
        </w:numPr>
        <w:autoSpaceDE/>
        <w:autoSpaceDN/>
        <w:spacing w:before="120" w:line="360" w:lineRule="auto"/>
        <w:contextualSpacing/>
        <w:jc w:val="both"/>
        <w:rPr>
          <w:rFonts w:eastAsia="Calibri"/>
          <w:color w:val="000000"/>
        </w:rPr>
      </w:pPr>
      <w:r w:rsidRPr="001C539C">
        <w:rPr>
          <w:rFonts w:eastAsia="Calibri"/>
          <w:color w:val="000000"/>
        </w:rPr>
        <w:t>Only those healthcare professionals who have undergone and successfully completed relevant additional training and assessment may administer intravenous cytotoxic therapy.</w:t>
      </w:r>
    </w:p>
    <w:p w14:paraId="01D927A9" w14:textId="5D2E5932" w:rsidR="00DF1E8F" w:rsidRPr="00DF1E8F" w:rsidRDefault="00705473" w:rsidP="00DF1E8F">
      <w:pPr>
        <w:pStyle w:val="ListParagraph"/>
        <w:widowControl/>
        <w:numPr>
          <w:ilvl w:val="0"/>
          <w:numId w:val="112"/>
        </w:numPr>
        <w:autoSpaceDE/>
        <w:autoSpaceDN/>
        <w:spacing w:before="120" w:line="360" w:lineRule="auto"/>
        <w:contextualSpacing/>
        <w:jc w:val="both"/>
      </w:pPr>
      <w:r w:rsidRPr="001C539C">
        <w:rPr>
          <w:rFonts w:eastAsia="Calibri"/>
          <w:color w:val="000000"/>
        </w:rPr>
        <w:t xml:space="preserve">Registered nurses may however disconnect intravenous cytotoxic medicines on completion of administration, if the required equipment for disposal is available e.g. PPE and cytotoxic bins and they have undergone and successfully completed relevant additional training. </w:t>
      </w:r>
      <w:r w:rsidR="008020F9">
        <w:rPr>
          <w:rFonts w:eastAsia="Calibri"/>
          <w:color w:val="000000"/>
        </w:rPr>
        <w:t>Any local procedures should be followed.</w:t>
      </w:r>
    </w:p>
    <w:p w14:paraId="77644873" w14:textId="77777777" w:rsidR="001C539C" w:rsidRPr="001C539C" w:rsidRDefault="001C539C" w:rsidP="001C539C">
      <w:pPr>
        <w:pStyle w:val="ListParagraph"/>
        <w:widowControl/>
        <w:autoSpaceDE/>
        <w:autoSpaceDN/>
        <w:spacing w:before="120" w:line="360" w:lineRule="auto"/>
        <w:ind w:left="714" w:firstLine="0"/>
        <w:contextualSpacing/>
        <w:jc w:val="both"/>
        <w:rPr>
          <w:rFonts w:eastAsia="Calibri"/>
          <w:color w:val="000000"/>
        </w:rPr>
      </w:pPr>
    </w:p>
    <w:p w14:paraId="75CEF545" w14:textId="65045E0D" w:rsidR="00705473" w:rsidRDefault="00705473" w:rsidP="00410794">
      <w:pPr>
        <w:pStyle w:val="Heading1"/>
        <w:numPr>
          <w:ilvl w:val="0"/>
          <w:numId w:val="46"/>
        </w:numPr>
      </w:pPr>
      <w:bookmarkStart w:id="92" w:name="_Toc201668500"/>
      <w:r w:rsidRPr="00344F09">
        <w:t>Intramuscular and Subcutaneous Administration</w:t>
      </w:r>
      <w:bookmarkEnd w:id="92"/>
    </w:p>
    <w:p w14:paraId="26F9C0F2" w14:textId="77777777" w:rsidR="00410794" w:rsidRPr="00344F09" w:rsidRDefault="00410794" w:rsidP="00410794">
      <w:pPr>
        <w:pStyle w:val="BodyText"/>
      </w:pPr>
    </w:p>
    <w:p w14:paraId="1651E401" w14:textId="24C1FBF3" w:rsidR="00705473" w:rsidRPr="00410794" w:rsidRDefault="00705473" w:rsidP="00410794">
      <w:pPr>
        <w:widowControl/>
        <w:autoSpaceDE/>
        <w:autoSpaceDN/>
        <w:spacing w:after="200" w:line="360" w:lineRule="auto"/>
        <w:ind w:left="119"/>
        <w:rPr>
          <w:rFonts w:eastAsia="Calibri"/>
          <w:color w:val="000000"/>
        </w:rPr>
      </w:pPr>
      <w:r w:rsidRPr="00410794">
        <w:rPr>
          <w:rFonts w:eastAsia="Calibri"/>
          <w:color w:val="000000"/>
        </w:rPr>
        <w:t xml:space="preserve">Registered Nurses have achieved the competences for administering intramuscular and subcutaneous injections as part of </w:t>
      </w:r>
      <w:r w:rsidR="00493BA1" w:rsidRPr="00410794">
        <w:rPr>
          <w:rFonts w:eastAsia="Calibri"/>
          <w:color w:val="000000"/>
        </w:rPr>
        <w:t>preceptorship</w:t>
      </w:r>
      <w:r w:rsidRPr="00410794">
        <w:rPr>
          <w:rFonts w:eastAsia="Calibri"/>
          <w:color w:val="000000"/>
        </w:rPr>
        <w:t xml:space="preserve"> training.</w:t>
      </w:r>
      <w:r w:rsidR="00AC3C1C" w:rsidRPr="00410794">
        <w:rPr>
          <w:rFonts w:eastAsia="Calibri"/>
          <w:color w:val="000000"/>
        </w:rPr>
        <w:t xml:space="preserve"> </w:t>
      </w:r>
      <w:r w:rsidRPr="00410794">
        <w:rPr>
          <w:rFonts w:eastAsia="Calibri"/>
          <w:color w:val="000000"/>
        </w:rPr>
        <w:t xml:space="preserve">A record of this training shall be maintained by </w:t>
      </w:r>
      <w:r w:rsidR="00974472">
        <w:rPr>
          <w:rFonts w:eastAsia="Calibri"/>
          <w:color w:val="000000"/>
        </w:rPr>
        <w:t xml:space="preserve">Clinical Lead and </w:t>
      </w:r>
      <w:r w:rsidRPr="00410794">
        <w:rPr>
          <w:rFonts w:eastAsia="Calibri"/>
          <w:color w:val="000000"/>
        </w:rPr>
        <w:t>Team Lead.</w:t>
      </w:r>
    </w:p>
    <w:p w14:paraId="71671321" w14:textId="7B1DED7A" w:rsidR="001B148F" w:rsidRPr="00344F09" w:rsidRDefault="001B148F" w:rsidP="009B29B3">
      <w:pPr>
        <w:widowControl/>
        <w:autoSpaceDE/>
        <w:autoSpaceDN/>
        <w:rPr>
          <w:rFonts w:eastAsia="Times New Roman"/>
          <w:b/>
          <w:lang w:val="en-GB"/>
        </w:rPr>
      </w:pPr>
    </w:p>
    <w:p w14:paraId="413AFC5C" w14:textId="2D9E20DD" w:rsidR="00E30BE3" w:rsidRDefault="00E30BE3">
      <w:pPr>
        <w:rPr>
          <w:rFonts w:eastAsia="Times New Roman"/>
          <w:b/>
          <w:lang w:val="en-GB"/>
        </w:rPr>
      </w:pPr>
      <w:r>
        <w:rPr>
          <w:rFonts w:eastAsia="Times New Roman"/>
          <w:b/>
          <w:lang w:val="en-GB"/>
        </w:rPr>
        <w:br w:type="page"/>
      </w:r>
    </w:p>
    <w:p w14:paraId="200113F4" w14:textId="77777777" w:rsidR="009834F6" w:rsidRPr="00344F09" w:rsidRDefault="009834F6" w:rsidP="009834F6">
      <w:pPr>
        <w:widowControl/>
        <w:autoSpaceDE/>
        <w:autoSpaceDN/>
        <w:rPr>
          <w:rFonts w:eastAsia="Times New Roman"/>
        </w:rPr>
        <w:sectPr w:rsidR="009834F6" w:rsidRPr="00344F09" w:rsidSect="00D72241">
          <w:headerReference w:type="default" r:id="rId15"/>
          <w:footerReference w:type="even" r:id="rId16"/>
          <w:footerReference w:type="default" r:id="rId17"/>
          <w:pgSz w:w="11904" w:h="16834"/>
          <w:pgMar w:top="1440" w:right="1440" w:bottom="1440" w:left="1440" w:header="709" w:footer="709" w:gutter="0"/>
          <w:cols w:space="708"/>
          <w:docGrid w:linePitch="360"/>
        </w:sectPr>
      </w:pPr>
    </w:p>
    <w:p w14:paraId="6467354E" w14:textId="37DC1907" w:rsidR="009834F6" w:rsidRPr="00344F09" w:rsidRDefault="009834F6" w:rsidP="00DF1D4B">
      <w:pPr>
        <w:pStyle w:val="Heading1"/>
      </w:pPr>
      <w:bookmarkStart w:id="93" w:name="_Toc201668501"/>
      <w:r w:rsidRPr="00344F09">
        <w:lastRenderedPageBreak/>
        <w:t xml:space="preserve">Appendix </w:t>
      </w:r>
      <w:r w:rsidR="00ED5F58">
        <w:t>1</w:t>
      </w:r>
      <w:r w:rsidR="006D6CFA">
        <w:t>: Drug calculations</w:t>
      </w:r>
      <w:bookmarkEnd w:id="93"/>
    </w:p>
    <w:p w14:paraId="18251EC4" w14:textId="77777777" w:rsidR="009834F6" w:rsidRPr="00344F09" w:rsidRDefault="009834F6" w:rsidP="009834F6">
      <w:pPr>
        <w:widowControl/>
        <w:adjustRightInd w:val="0"/>
        <w:ind w:left="1440" w:hanging="1980"/>
        <w:rPr>
          <w:rFonts w:eastAsia="Times New Roman"/>
          <w:b/>
          <w:color w:val="000000"/>
          <w:u w:val="single"/>
        </w:rPr>
      </w:pPr>
    </w:p>
    <w:p w14:paraId="6319FE5F" w14:textId="77777777" w:rsidR="009834F6" w:rsidRPr="00344F09" w:rsidRDefault="009834F6" w:rsidP="00410794">
      <w:pPr>
        <w:pStyle w:val="BodyText"/>
        <w:ind w:left="119"/>
      </w:pPr>
      <w:r w:rsidRPr="00344F09">
        <w:t xml:space="preserve">1. To calculate the amount of medicine to give from a solution: </w:t>
      </w:r>
    </w:p>
    <w:p w14:paraId="7740730D" w14:textId="77777777" w:rsidR="009834F6" w:rsidRPr="00344F09" w:rsidRDefault="009834F6" w:rsidP="009834F6">
      <w:pPr>
        <w:widowControl/>
        <w:adjustRightInd w:val="0"/>
        <w:jc w:val="center"/>
        <w:rPr>
          <w:rFonts w:eastAsia="Times New Roman"/>
          <w:color w:val="000000"/>
        </w:rPr>
      </w:pPr>
    </w:p>
    <w:p w14:paraId="7E8AB32E"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Dose to be given</w:t>
      </w:r>
      <w:r w:rsidRPr="00344F09">
        <w:rPr>
          <w:rFonts w:eastAsia="Times New Roman"/>
          <w:b/>
          <w:bCs/>
          <w:color w:val="000000"/>
        </w:rPr>
        <w:t xml:space="preserve">              x    Volume of Solution</w:t>
      </w:r>
    </w:p>
    <w:p w14:paraId="2A08D67C"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Strength available </w:t>
      </w:r>
    </w:p>
    <w:p w14:paraId="301926BE" w14:textId="77777777" w:rsidR="009834F6" w:rsidRPr="00344F09" w:rsidRDefault="009834F6" w:rsidP="009834F6">
      <w:pPr>
        <w:widowControl/>
        <w:adjustRightInd w:val="0"/>
        <w:ind w:firstLine="720"/>
        <w:rPr>
          <w:rFonts w:eastAsia="Times New Roman"/>
          <w:color w:val="000000"/>
        </w:rPr>
      </w:pPr>
    </w:p>
    <w:p w14:paraId="4FF01CBE" w14:textId="77777777" w:rsidR="009834F6" w:rsidRPr="00344F09" w:rsidRDefault="009834F6" w:rsidP="009834F6">
      <w:pPr>
        <w:widowControl/>
        <w:adjustRightInd w:val="0"/>
        <w:ind w:left="720" w:firstLine="720"/>
        <w:rPr>
          <w:rFonts w:eastAsia="Times New Roman"/>
          <w:b/>
          <w:bCs/>
          <w:color w:val="000000"/>
        </w:rPr>
      </w:pPr>
      <w:r w:rsidRPr="00344F09">
        <w:rPr>
          <w:rFonts w:eastAsia="Times New Roman"/>
          <w:b/>
          <w:bCs/>
          <w:color w:val="000000"/>
        </w:rPr>
        <w:t xml:space="preserve">Or </w:t>
      </w:r>
    </w:p>
    <w:p w14:paraId="498B7712" w14:textId="77777777" w:rsidR="009834F6" w:rsidRPr="00344F09" w:rsidRDefault="009834F6" w:rsidP="009834F6">
      <w:pPr>
        <w:widowControl/>
        <w:adjustRightInd w:val="0"/>
        <w:rPr>
          <w:rFonts w:eastAsia="Times New Roman"/>
          <w:color w:val="000000"/>
        </w:rPr>
      </w:pPr>
    </w:p>
    <w:p w14:paraId="0663C369" w14:textId="77777777" w:rsidR="009834F6" w:rsidRPr="00344F09" w:rsidRDefault="009834F6" w:rsidP="009834F6">
      <w:pPr>
        <w:widowControl/>
        <w:adjustRightInd w:val="0"/>
        <w:ind w:firstLine="720"/>
        <w:rPr>
          <w:rFonts w:eastAsia="Times New Roman"/>
          <w:color w:val="000000"/>
        </w:rPr>
      </w:pPr>
    </w:p>
    <w:p w14:paraId="3C4C4CC4"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What you want</w:t>
      </w:r>
      <w:r w:rsidRPr="00344F09">
        <w:rPr>
          <w:rFonts w:eastAsia="Times New Roman"/>
          <w:b/>
          <w:bCs/>
          <w:color w:val="000000"/>
        </w:rPr>
        <w:t xml:space="preserve">                x      what it’s in </w:t>
      </w:r>
    </w:p>
    <w:p w14:paraId="5629C8D4"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What you’ve got                       </w:t>
      </w:r>
      <w:r w:rsidRPr="00344F09">
        <w:rPr>
          <w:rFonts w:eastAsia="Times New Roman"/>
          <w:b/>
          <w:bCs/>
          <w:color w:val="000000"/>
        </w:rPr>
        <w:tab/>
        <w:t xml:space="preserve"> </w:t>
      </w:r>
    </w:p>
    <w:p w14:paraId="1C0A4DC0" w14:textId="77777777" w:rsidR="009834F6" w:rsidRPr="00344F09" w:rsidRDefault="009834F6" w:rsidP="009834F6">
      <w:pPr>
        <w:widowControl/>
        <w:adjustRightInd w:val="0"/>
        <w:ind w:firstLine="720"/>
        <w:rPr>
          <w:rFonts w:eastAsia="Times New Roman"/>
          <w:b/>
          <w:bCs/>
          <w:color w:val="000000"/>
        </w:rPr>
      </w:pPr>
    </w:p>
    <w:p w14:paraId="52558555" w14:textId="77777777" w:rsidR="009834F6" w:rsidRPr="00344F09" w:rsidRDefault="009834F6" w:rsidP="009834F6">
      <w:pPr>
        <w:widowControl/>
        <w:adjustRightInd w:val="0"/>
        <w:ind w:firstLine="720"/>
        <w:rPr>
          <w:rFonts w:eastAsia="Times New Roman"/>
          <w:color w:val="000000"/>
        </w:rPr>
      </w:pPr>
    </w:p>
    <w:p w14:paraId="35E8EBC4" w14:textId="77777777" w:rsidR="009834F6" w:rsidRPr="00344F09" w:rsidRDefault="009834F6" w:rsidP="00410794">
      <w:pPr>
        <w:widowControl/>
        <w:adjustRightInd w:val="0"/>
        <w:ind w:left="658" w:hanging="539"/>
        <w:rPr>
          <w:rFonts w:eastAsia="Times New Roman"/>
          <w:b/>
          <w:bCs/>
          <w:color w:val="000000"/>
        </w:rPr>
      </w:pPr>
      <w:r w:rsidRPr="00344F09">
        <w:rPr>
          <w:rFonts w:eastAsia="Times New Roman"/>
          <w:b/>
          <w:bCs/>
          <w:color w:val="000000"/>
        </w:rPr>
        <w:t xml:space="preserve">Example: </w:t>
      </w:r>
    </w:p>
    <w:p w14:paraId="43A98888" w14:textId="77777777" w:rsidR="009834F6" w:rsidRPr="00344F09" w:rsidRDefault="009834F6" w:rsidP="00410794">
      <w:pPr>
        <w:widowControl/>
        <w:adjustRightInd w:val="0"/>
        <w:ind w:left="119"/>
        <w:rPr>
          <w:rFonts w:eastAsia="Times New Roman"/>
          <w:color w:val="000000"/>
          <w:u w:val="single"/>
        </w:rPr>
      </w:pPr>
    </w:p>
    <w:p w14:paraId="59E7AA70" w14:textId="6A04B2BB" w:rsidR="009834F6" w:rsidRPr="00344F09" w:rsidRDefault="009834F6" w:rsidP="00410794">
      <w:pPr>
        <w:widowControl/>
        <w:adjustRightInd w:val="0"/>
        <w:ind w:left="119"/>
        <w:rPr>
          <w:rFonts w:eastAsia="Times New Roman"/>
          <w:color w:val="000000"/>
        </w:rPr>
      </w:pPr>
      <w:r w:rsidRPr="00344F09">
        <w:rPr>
          <w:rFonts w:eastAsia="Times New Roman"/>
          <w:color w:val="000000"/>
        </w:rPr>
        <w:t>If a patient is prescribed 200mg of a medicine that comes</w:t>
      </w:r>
      <w:r w:rsidR="00410794">
        <w:rPr>
          <w:rFonts w:eastAsia="Times New Roman"/>
          <w:color w:val="000000"/>
        </w:rPr>
        <w:t xml:space="preserve"> as 250mg in 5ml</w:t>
      </w:r>
      <w:r w:rsidRPr="00344F09">
        <w:rPr>
          <w:rFonts w:eastAsia="Times New Roman"/>
          <w:color w:val="000000"/>
        </w:rPr>
        <w:t xml:space="preserve"> - the calculation will be:</w:t>
      </w:r>
    </w:p>
    <w:p w14:paraId="27826D25" w14:textId="77777777" w:rsidR="009834F6" w:rsidRPr="00344F09" w:rsidRDefault="009834F6" w:rsidP="00410794">
      <w:pPr>
        <w:widowControl/>
        <w:adjustRightInd w:val="0"/>
        <w:ind w:left="119" w:hanging="540"/>
        <w:rPr>
          <w:rFonts w:eastAsia="Times New Roman"/>
          <w:color w:val="000000"/>
        </w:rPr>
      </w:pPr>
    </w:p>
    <w:p w14:paraId="51A1F1D7" w14:textId="77777777" w:rsidR="009834F6" w:rsidRPr="00344F09" w:rsidRDefault="009834F6" w:rsidP="00410794">
      <w:pPr>
        <w:widowControl/>
        <w:adjustRightInd w:val="0"/>
        <w:ind w:left="119" w:firstLine="720"/>
        <w:rPr>
          <w:rFonts w:eastAsia="Times New Roman"/>
          <w:color w:val="000000"/>
        </w:rPr>
      </w:pPr>
      <w:r w:rsidRPr="00344F09">
        <w:rPr>
          <w:rFonts w:eastAsia="Times New Roman"/>
          <w:b/>
          <w:bCs/>
          <w:color w:val="000000"/>
          <w:u w:val="single"/>
        </w:rPr>
        <w:t xml:space="preserve">200 </w:t>
      </w:r>
      <w:r w:rsidRPr="00344F09">
        <w:rPr>
          <w:rFonts w:eastAsia="Times New Roman"/>
          <w:b/>
          <w:bCs/>
          <w:color w:val="000000"/>
        </w:rPr>
        <w:t xml:space="preserve">x 5ml = 4ml </w:t>
      </w:r>
    </w:p>
    <w:p w14:paraId="4CC7B74C" w14:textId="77777777" w:rsidR="009834F6" w:rsidRPr="00344F09" w:rsidRDefault="009834F6" w:rsidP="00410794">
      <w:pPr>
        <w:widowControl/>
        <w:adjustRightInd w:val="0"/>
        <w:ind w:left="119" w:firstLine="720"/>
        <w:rPr>
          <w:rFonts w:eastAsia="Times New Roman"/>
          <w:b/>
          <w:bCs/>
          <w:color w:val="000000"/>
        </w:rPr>
      </w:pPr>
      <w:r w:rsidRPr="00344F09">
        <w:rPr>
          <w:rFonts w:eastAsia="Times New Roman"/>
          <w:b/>
          <w:bCs/>
          <w:color w:val="000000"/>
        </w:rPr>
        <w:t xml:space="preserve">250 </w:t>
      </w:r>
    </w:p>
    <w:p w14:paraId="24CFB18F" w14:textId="77777777" w:rsidR="009834F6" w:rsidRPr="00344F09" w:rsidRDefault="009834F6" w:rsidP="009834F6">
      <w:pPr>
        <w:widowControl/>
        <w:adjustRightInd w:val="0"/>
        <w:ind w:firstLine="720"/>
        <w:rPr>
          <w:rFonts w:eastAsia="Times New Roman"/>
          <w:color w:val="000000"/>
        </w:rPr>
      </w:pPr>
    </w:p>
    <w:p w14:paraId="4EDB7159" w14:textId="77777777" w:rsidR="009834F6" w:rsidRPr="00344F09" w:rsidRDefault="009834F6" w:rsidP="009834F6">
      <w:pPr>
        <w:widowControl/>
        <w:adjustRightInd w:val="0"/>
        <w:ind w:firstLine="720"/>
        <w:rPr>
          <w:rFonts w:eastAsia="Times New Roman"/>
          <w:color w:val="000000"/>
        </w:rPr>
      </w:pPr>
    </w:p>
    <w:p w14:paraId="5398383A" w14:textId="77777777" w:rsidR="009834F6" w:rsidRPr="00344F09" w:rsidRDefault="009834F6" w:rsidP="00410794">
      <w:pPr>
        <w:pStyle w:val="BodyText"/>
        <w:ind w:left="119"/>
      </w:pPr>
      <w:r w:rsidRPr="00344F09">
        <w:t xml:space="preserve">2. To calculate the flow rate of an infusion in drops per minute: </w:t>
      </w:r>
    </w:p>
    <w:p w14:paraId="11B1DB32" w14:textId="77777777" w:rsidR="009834F6" w:rsidRPr="00344F09" w:rsidRDefault="009834F6" w:rsidP="009834F6">
      <w:pPr>
        <w:widowControl/>
        <w:adjustRightInd w:val="0"/>
        <w:ind w:left="-540"/>
        <w:rPr>
          <w:rFonts w:eastAsia="Times New Roman"/>
          <w:b/>
          <w:bCs/>
          <w:color w:val="000000"/>
        </w:rPr>
      </w:pPr>
    </w:p>
    <w:p w14:paraId="6F32C3A2" w14:textId="7642B004" w:rsidR="009834F6" w:rsidRPr="00344F09" w:rsidRDefault="009834F6" w:rsidP="00410794">
      <w:pPr>
        <w:widowControl/>
        <w:adjustRightInd w:val="0"/>
        <w:ind w:left="119" w:right="-540"/>
        <w:rPr>
          <w:rFonts w:eastAsia="Times New Roman"/>
          <w:color w:val="000000"/>
        </w:rPr>
      </w:pPr>
      <w:r w:rsidRPr="00344F09">
        <w:rPr>
          <w:rFonts w:eastAsia="Times New Roman"/>
          <w:b/>
          <w:bCs/>
          <w:color w:val="000000"/>
          <w:u w:val="single"/>
        </w:rPr>
        <w:t>Vol of solution to be given</w:t>
      </w:r>
      <w:r w:rsidR="00410794">
        <w:rPr>
          <w:rFonts w:eastAsia="Times New Roman"/>
          <w:b/>
          <w:bCs/>
          <w:color w:val="000000"/>
          <w:u w:val="single"/>
        </w:rPr>
        <w:t xml:space="preserve"> </w:t>
      </w:r>
      <w:r w:rsidRPr="00344F09">
        <w:rPr>
          <w:rFonts w:eastAsia="Times New Roman"/>
          <w:b/>
          <w:bCs/>
          <w:color w:val="000000"/>
          <w:u w:val="single"/>
        </w:rPr>
        <w:t>(</w:t>
      </w:r>
      <w:proofErr w:type="spellStart"/>
      <w:r w:rsidRPr="00344F09">
        <w:rPr>
          <w:rFonts w:eastAsia="Times New Roman"/>
          <w:b/>
          <w:bCs/>
          <w:color w:val="000000"/>
          <w:u w:val="single"/>
        </w:rPr>
        <w:t>mls</w:t>
      </w:r>
      <w:proofErr w:type="spellEnd"/>
      <w:r w:rsidRPr="00344F09">
        <w:rPr>
          <w:rFonts w:eastAsia="Times New Roman"/>
          <w:b/>
          <w:bCs/>
          <w:color w:val="000000"/>
          <w:u w:val="single"/>
        </w:rPr>
        <w:t>) x Number of drops per ml</w:t>
      </w:r>
      <w:r w:rsidRPr="00344F09">
        <w:rPr>
          <w:rFonts w:eastAsia="Times New Roman"/>
          <w:b/>
          <w:bCs/>
          <w:color w:val="000000"/>
        </w:rPr>
        <w:t xml:space="preserve">   </w:t>
      </w:r>
      <w:proofErr w:type="gramStart"/>
      <w:r w:rsidRPr="00344F09">
        <w:rPr>
          <w:rFonts w:eastAsia="Times New Roman"/>
          <w:b/>
          <w:bCs/>
          <w:color w:val="000000"/>
        </w:rPr>
        <w:t>=  Flow</w:t>
      </w:r>
      <w:proofErr w:type="gramEnd"/>
      <w:r w:rsidRPr="00344F09">
        <w:rPr>
          <w:rFonts w:eastAsia="Times New Roman"/>
          <w:b/>
          <w:bCs/>
          <w:color w:val="000000"/>
        </w:rPr>
        <w:t xml:space="preserve"> rate (drops/min) </w:t>
      </w:r>
    </w:p>
    <w:p w14:paraId="09882015" w14:textId="77777777" w:rsidR="009834F6" w:rsidRPr="00344F09" w:rsidRDefault="009834F6" w:rsidP="00410794">
      <w:pPr>
        <w:widowControl/>
        <w:adjustRightInd w:val="0"/>
        <w:ind w:left="839" w:firstLine="601"/>
        <w:rPr>
          <w:rFonts w:eastAsia="Times New Roman"/>
          <w:b/>
          <w:bCs/>
          <w:color w:val="000000"/>
        </w:rPr>
      </w:pPr>
      <w:r w:rsidRPr="00344F09">
        <w:rPr>
          <w:rFonts w:eastAsia="Times New Roman"/>
          <w:b/>
          <w:bCs/>
          <w:color w:val="000000"/>
        </w:rPr>
        <w:t xml:space="preserve">Duration of infusion (mins) </w:t>
      </w:r>
    </w:p>
    <w:p w14:paraId="46436D6A" w14:textId="77777777" w:rsidR="009834F6" w:rsidRPr="00344F09" w:rsidRDefault="009834F6" w:rsidP="00410794">
      <w:pPr>
        <w:widowControl/>
        <w:adjustRightInd w:val="0"/>
        <w:ind w:left="119"/>
        <w:rPr>
          <w:rFonts w:eastAsia="Times New Roman"/>
          <w:b/>
          <w:bCs/>
          <w:color w:val="000000"/>
        </w:rPr>
      </w:pPr>
    </w:p>
    <w:p w14:paraId="23C966A8" w14:textId="36C56DBA" w:rsidR="009834F6" w:rsidRPr="00344F09" w:rsidRDefault="009834F6" w:rsidP="00410794">
      <w:pPr>
        <w:widowControl/>
        <w:adjustRightInd w:val="0"/>
        <w:ind w:left="119"/>
        <w:rPr>
          <w:rFonts w:eastAsia="Times New Roman"/>
          <w:color w:val="000000"/>
        </w:rPr>
      </w:pPr>
      <w:r w:rsidRPr="00344F09">
        <w:rPr>
          <w:rFonts w:eastAsia="Times New Roman"/>
          <w:b/>
          <w:color w:val="000000"/>
        </w:rPr>
        <w:t>NB</w:t>
      </w:r>
      <w:r w:rsidR="00410794">
        <w:rPr>
          <w:rFonts w:eastAsia="Times New Roman"/>
          <w:b/>
          <w:color w:val="000000"/>
        </w:rPr>
        <w:t>.</w:t>
      </w:r>
      <w:r w:rsidRPr="00344F09">
        <w:rPr>
          <w:rFonts w:eastAsia="Times New Roman"/>
          <w:b/>
          <w:color w:val="000000"/>
        </w:rPr>
        <w:t xml:space="preserve"> </w:t>
      </w:r>
      <w:r w:rsidRPr="00344F09">
        <w:rPr>
          <w:rFonts w:eastAsia="Times New Roman"/>
          <w:color w:val="000000"/>
        </w:rPr>
        <w:t xml:space="preserve">Always check the individual packaging of the giving set to be used before calculating the flow rate, as the number of drops per ml may vary with different manufacturers. </w:t>
      </w:r>
    </w:p>
    <w:p w14:paraId="00740B22" w14:textId="77777777" w:rsidR="009834F6" w:rsidRPr="00344F09" w:rsidRDefault="009834F6" w:rsidP="00410794">
      <w:pPr>
        <w:widowControl/>
        <w:adjustRightInd w:val="0"/>
        <w:ind w:left="119"/>
        <w:rPr>
          <w:rFonts w:eastAsia="Times New Roman"/>
          <w:color w:val="000000"/>
        </w:rPr>
      </w:pPr>
    </w:p>
    <w:p w14:paraId="7EDBD17E" w14:textId="77777777" w:rsidR="009834F6" w:rsidRPr="00344F09" w:rsidRDefault="009834F6" w:rsidP="00410794">
      <w:pPr>
        <w:widowControl/>
        <w:adjustRightInd w:val="0"/>
        <w:ind w:left="119"/>
        <w:rPr>
          <w:rFonts w:eastAsia="Times New Roman"/>
          <w:b/>
          <w:bCs/>
          <w:color w:val="000000"/>
        </w:rPr>
      </w:pPr>
      <w:r w:rsidRPr="00344F09">
        <w:rPr>
          <w:rFonts w:eastAsia="Times New Roman"/>
          <w:b/>
          <w:bCs/>
          <w:color w:val="000000"/>
        </w:rPr>
        <w:t xml:space="preserve">Example: </w:t>
      </w:r>
    </w:p>
    <w:p w14:paraId="5200CD2E" w14:textId="77777777" w:rsidR="009834F6" w:rsidRPr="00344F09" w:rsidRDefault="009834F6" w:rsidP="00410794">
      <w:pPr>
        <w:widowControl/>
        <w:adjustRightInd w:val="0"/>
        <w:ind w:left="119"/>
        <w:rPr>
          <w:rFonts w:eastAsia="Times New Roman"/>
          <w:color w:val="000000"/>
        </w:rPr>
      </w:pPr>
    </w:p>
    <w:p w14:paraId="03CC2D37" w14:textId="77777777" w:rsidR="009834F6" w:rsidRPr="00344F09" w:rsidRDefault="009834F6" w:rsidP="00410794">
      <w:pPr>
        <w:widowControl/>
        <w:adjustRightInd w:val="0"/>
        <w:ind w:left="119"/>
        <w:rPr>
          <w:rFonts w:eastAsia="Times New Roman"/>
          <w:color w:val="000000"/>
        </w:rPr>
      </w:pPr>
      <w:r w:rsidRPr="00344F09">
        <w:rPr>
          <w:rFonts w:eastAsia="Times New Roman"/>
          <w:color w:val="000000"/>
        </w:rPr>
        <w:t>The patient needs to be given 100mls of Metronidazole over 30 minutes, the giving set delivers 20 drops per ml - the calculation would be:</w:t>
      </w:r>
    </w:p>
    <w:p w14:paraId="41D34AE4" w14:textId="1EFFC799" w:rsidR="009834F6" w:rsidRPr="00344F09" w:rsidRDefault="009834F6" w:rsidP="00410794">
      <w:pPr>
        <w:widowControl/>
        <w:adjustRightInd w:val="0"/>
        <w:rPr>
          <w:rFonts w:eastAsia="Times New Roman"/>
          <w:color w:val="000000"/>
        </w:rPr>
      </w:pPr>
    </w:p>
    <w:p w14:paraId="61ECDD73" w14:textId="77777777" w:rsidR="009834F6" w:rsidRPr="00344F09" w:rsidRDefault="009834F6" w:rsidP="00410794">
      <w:pPr>
        <w:widowControl/>
        <w:adjustRightInd w:val="0"/>
        <w:ind w:left="180" w:firstLine="1260"/>
        <w:rPr>
          <w:rFonts w:eastAsia="Times New Roman"/>
          <w:b/>
          <w:bCs/>
          <w:color w:val="000000"/>
        </w:rPr>
      </w:pPr>
      <w:r w:rsidRPr="00344F09">
        <w:rPr>
          <w:rFonts w:eastAsia="Times New Roman"/>
          <w:b/>
          <w:bCs/>
          <w:color w:val="000000"/>
          <w:u w:val="single"/>
        </w:rPr>
        <w:t>100(</w:t>
      </w:r>
      <w:proofErr w:type="spellStart"/>
      <w:r w:rsidRPr="00344F09">
        <w:rPr>
          <w:rFonts w:eastAsia="Times New Roman"/>
          <w:b/>
          <w:bCs/>
          <w:color w:val="000000"/>
          <w:u w:val="single"/>
        </w:rPr>
        <w:t>mls</w:t>
      </w:r>
      <w:proofErr w:type="spellEnd"/>
      <w:r w:rsidRPr="00344F09">
        <w:rPr>
          <w:rFonts w:eastAsia="Times New Roman"/>
          <w:b/>
          <w:bCs/>
          <w:color w:val="000000"/>
          <w:u w:val="single"/>
        </w:rPr>
        <w:t>) x 20(drops)</w:t>
      </w:r>
      <w:r w:rsidRPr="00344F09">
        <w:rPr>
          <w:rFonts w:eastAsia="Times New Roman"/>
          <w:color w:val="000000"/>
          <w:u w:val="single"/>
        </w:rPr>
        <w:t xml:space="preserve"> </w:t>
      </w:r>
      <w:r w:rsidRPr="00344F09">
        <w:rPr>
          <w:rFonts w:eastAsia="Times New Roman"/>
          <w:b/>
          <w:bCs/>
          <w:color w:val="000000"/>
        </w:rPr>
        <w:t xml:space="preserve">        = 66.6 drops per minute</w:t>
      </w:r>
    </w:p>
    <w:p w14:paraId="56F86FB3" w14:textId="77777777" w:rsidR="009834F6" w:rsidRPr="00344F09" w:rsidRDefault="009834F6" w:rsidP="00410794">
      <w:pPr>
        <w:widowControl/>
        <w:adjustRightInd w:val="0"/>
        <w:ind w:left="1620" w:firstLine="540"/>
        <w:rPr>
          <w:rFonts w:eastAsia="Times New Roman"/>
          <w:b/>
          <w:bCs/>
          <w:color w:val="000000"/>
        </w:rPr>
      </w:pPr>
      <w:r w:rsidRPr="00344F09">
        <w:rPr>
          <w:rFonts w:eastAsia="Times New Roman"/>
          <w:b/>
          <w:bCs/>
          <w:color w:val="000000"/>
        </w:rPr>
        <w:t>30(mins)</w:t>
      </w:r>
    </w:p>
    <w:p w14:paraId="13E20796" w14:textId="77777777" w:rsidR="009834F6" w:rsidRPr="00344F09" w:rsidRDefault="009834F6" w:rsidP="009834F6">
      <w:pPr>
        <w:widowControl/>
        <w:adjustRightInd w:val="0"/>
        <w:ind w:left="-540"/>
        <w:rPr>
          <w:rFonts w:eastAsia="Times New Roman"/>
          <w:color w:val="000000"/>
        </w:rPr>
      </w:pPr>
      <w:r w:rsidRPr="00344F09">
        <w:rPr>
          <w:rFonts w:eastAsia="Times New Roman"/>
          <w:color w:val="000000"/>
        </w:rPr>
        <w:t xml:space="preserve">                                     </w:t>
      </w:r>
    </w:p>
    <w:p w14:paraId="6149CBFF" w14:textId="77777777" w:rsidR="009834F6" w:rsidRPr="00344F09" w:rsidRDefault="009834F6" w:rsidP="009834F6">
      <w:pPr>
        <w:widowControl/>
        <w:adjustRightInd w:val="0"/>
        <w:ind w:left="-540"/>
        <w:rPr>
          <w:rFonts w:eastAsia="Times New Roman"/>
          <w:b/>
          <w:bCs/>
          <w:color w:val="000000"/>
        </w:rPr>
      </w:pPr>
    </w:p>
    <w:p w14:paraId="1F574C7D" w14:textId="77777777" w:rsidR="00107085" w:rsidRDefault="009834F6" w:rsidP="00DF1D4B">
      <w:pPr>
        <w:pStyle w:val="Heading1"/>
      </w:pPr>
      <w:r w:rsidRPr="00344F09">
        <w:br w:type="page"/>
      </w:r>
    </w:p>
    <w:p w14:paraId="255FC94B" w14:textId="77777777" w:rsidR="00191C45" w:rsidRPr="00191C45" w:rsidRDefault="00ED5F58" w:rsidP="00191C45">
      <w:pPr>
        <w:pStyle w:val="Heading1"/>
        <w:ind w:left="722"/>
      </w:pPr>
      <w:bookmarkStart w:id="94" w:name="_Toc201668502"/>
      <w:r w:rsidRPr="00191C45">
        <w:rPr>
          <w:rStyle w:val="Heading1Char"/>
          <w:b/>
          <w:bCs/>
        </w:rPr>
        <w:lastRenderedPageBreak/>
        <w:t>Appendix 2</w:t>
      </w:r>
      <w:r w:rsidR="00107085" w:rsidRPr="00191C45">
        <w:rPr>
          <w:rStyle w:val="Heading1Char"/>
          <w:b/>
          <w:bCs/>
        </w:rPr>
        <w:t>: NEWS2 scoring</w:t>
      </w:r>
      <w:r w:rsidR="008D72FD" w:rsidRPr="00191C45">
        <w:rPr>
          <w:rStyle w:val="Heading1Char"/>
          <w:b/>
          <w:bCs/>
        </w:rPr>
        <w:t xml:space="preserve"> and response</w:t>
      </w:r>
      <w:bookmarkEnd w:id="94"/>
    </w:p>
    <w:p w14:paraId="122A0B2A" w14:textId="49B094FF" w:rsidR="00107085" w:rsidRPr="00191C45" w:rsidRDefault="00191C45" w:rsidP="00191C45">
      <w:pPr>
        <w:pStyle w:val="BodyText"/>
        <w:rPr>
          <w:sz w:val="32"/>
        </w:rPr>
      </w:pPr>
      <w:r w:rsidRPr="00191C45">
        <w:t>(T</w:t>
      </w:r>
      <w:r w:rsidR="00784432" w:rsidRPr="00191C45">
        <w:t>aken</w:t>
      </w:r>
      <w:r w:rsidR="00784432" w:rsidRPr="00191C45">
        <w:rPr>
          <w:rStyle w:val="BodyTextChar"/>
          <w:sz w:val="24"/>
        </w:rPr>
        <w:t xml:space="preserve"> from Royal College of Physicians website: </w:t>
      </w:r>
      <w:hyperlink r:id="rId18" w:history="1">
        <w:r w:rsidRPr="00191C45">
          <w:rPr>
            <w:rStyle w:val="Hyperlink"/>
            <w:sz w:val="24"/>
          </w:rPr>
          <w:t>https://www.rcp.ac.uk/improving-care/resources/national-early-warning-score-news-2/</w:t>
        </w:r>
      </w:hyperlink>
      <w:r w:rsidR="00784432" w:rsidRPr="00191C45">
        <w:rPr>
          <w:rStyle w:val="BodyTextChar"/>
          <w:sz w:val="24"/>
        </w:rPr>
        <w:t>)</w:t>
      </w:r>
    </w:p>
    <w:p w14:paraId="0532229E" w14:textId="14ED6364" w:rsidR="00107085" w:rsidRPr="00107085" w:rsidRDefault="008D72FD">
      <w:pPr>
        <w:rPr>
          <w:b/>
          <w:bCs/>
          <w:sz w:val="24"/>
          <w:szCs w:val="24"/>
        </w:rPr>
      </w:pPr>
      <w:r>
        <w:rPr>
          <w:noProof/>
          <w:lang w:val="en-GB" w:eastAsia="en-GB"/>
        </w:rPr>
        <w:drawing>
          <wp:anchor distT="0" distB="0" distL="114300" distR="114300" simplePos="0" relativeHeight="486515200" behindDoc="0" locked="0" layoutInCell="1" allowOverlap="1" wp14:anchorId="6FE8ACEF" wp14:editId="0F6A6ACB">
            <wp:simplePos x="0" y="0"/>
            <wp:positionH relativeFrom="column">
              <wp:posOffset>152400</wp:posOffset>
            </wp:positionH>
            <wp:positionV relativeFrom="paragraph">
              <wp:posOffset>261620</wp:posOffset>
            </wp:positionV>
            <wp:extent cx="5695950" cy="803317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95950" cy="8033170"/>
                    </a:xfrm>
                    <a:prstGeom prst="rect">
                      <a:avLst/>
                    </a:prstGeom>
                  </pic:spPr>
                </pic:pic>
              </a:graphicData>
            </a:graphic>
            <wp14:sizeRelH relativeFrom="page">
              <wp14:pctWidth>0</wp14:pctWidth>
            </wp14:sizeRelH>
            <wp14:sizeRelV relativeFrom="page">
              <wp14:pctHeight>0</wp14:pctHeight>
            </wp14:sizeRelV>
          </wp:anchor>
        </w:drawing>
      </w:r>
      <w:r w:rsidR="00107085" w:rsidRPr="00410794">
        <w:rPr>
          <w:b/>
          <w:sz w:val="24"/>
          <w:szCs w:val="24"/>
        </w:rPr>
        <w:br w:type="page"/>
      </w:r>
    </w:p>
    <w:p w14:paraId="444176B9" w14:textId="115E8844" w:rsidR="00D261F3" w:rsidRDefault="008D72FD">
      <w:pPr>
        <w:rPr>
          <w:b/>
          <w:bCs/>
          <w:sz w:val="24"/>
          <w:szCs w:val="24"/>
        </w:rPr>
      </w:pPr>
      <w:r>
        <w:rPr>
          <w:noProof/>
          <w:lang w:val="en-GB" w:eastAsia="en-GB"/>
        </w:rPr>
        <w:lastRenderedPageBreak/>
        <w:drawing>
          <wp:anchor distT="0" distB="0" distL="114300" distR="114300" simplePos="0" relativeHeight="486521344" behindDoc="1" locked="0" layoutInCell="1" allowOverlap="1" wp14:anchorId="40623F4C" wp14:editId="244E6F39">
            <wp:simplePos x="0" y="0"/>
            <wp:positionH relativeFrom="column">
              <wp:posOffset>152400</wp:posOffset>
            </wp:positionH>
            <wp:positionV relativeFrom="paragraph">
              <wp:posOffset>2825115</wp:posOffset>
            </wp:positionV>
            <wp:extent cx="5676900" cy="6172043"/>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76900" cy="6172043"/>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486520320" behindDoc="1" locked="0" layoutInCell="1" allowOverlap="1" wp14:anchorId="78AC142A" wp14:editId="316A9375">
            <wp:simplePos x="0" y="0"/>
            <wp:positionH relativeFrom="column">
              <wp:posOffset>-114300</wp:posOffset>
            </wp:positionH>
            <wp:positionV relativeFrom="paragraph">
              <wp:posOffset>62865</wp:posOffset>
            </wp:positionV>
            <wp:extent cx="6175029" cy="2695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75029" cy="2695575"/>
                    </a:xfrm>
                    <a:prstGeom prst="rect">
                      <a:avLst/>
                    </a:prstGeom>
                  </pic:spPr>
                </pic:pic>
              </a:graphicData>
            </a:graphic>
            <wp14:sizeRelH relativeFrom="margin">
              <wp14:pctWidth>0</wp14:pctWidth>
            </wp14:sizeRelH>
            <wp14:sizeRelV relativeFrom="margin">
              <wp14:pctHeight>0</wp14:pctHeight>
            </wp14:sizeRelV>
          </wp:anchor>
        </w:drawing>
      </w:r>
      <w:r w:rsidR="00D261F3">
        <w:br w:type="page"/>
      </w:r>
    </w:p>
    <w:p w14:paraId="69BE3FB2" w14:textId="140CA5CD" w:rsidR="009834F6" w:rsidRPr="00410794" w:rsidRDefault="009834F6" w:rsidP="00410794">
      <w:pPr>
        <w:pStyle w:val="Heading1"/>
        <w:ind w:left="0" w:firstLine="0"/>
      </w:pPr>
      <w:bookmarkStart w:id="95" w:name="_Toc201668503"/>
      <w:r w:rsidRPr="006E09D9">
        <w:lastRenderedPageBreak/>
        <w:t>Appendix 3</w:t>
      </w:r>
      <w:r w:rsidR="006E09D9" w:rsidRPr="006E09D9">
        <w:t>: Visual Infusion Phlebitis Score (VIP)</w:t>
      </w:r>
      <w:bookmarkEnd w:id="95"/>
    </w:p>
    <w:p w14:paraId="30937979" w14:textId="4C6AFCFE" w:rsidR="00841891" w:rsidRPr="00841891" w:rsidRDefault="009834F6" w:rsidP="00841891">
      <w:pPr>
        <w:pStyle w:val="NormalWeb"/>
        <w:rPr>
          <w:rFonts w:eastAsia="Times New Roman"/>
          <w:lang w:val="en-GB" w:eastAsia="en-GB"/>
        </w:rPr>
      </w:pPr>
      <w:r w:rsidRPr="00344F09">
        <w:rPr>
          <w:rFonts w:eastAsia="Times New Roman"/>
          <w:color w:val="000000"/>
        </w:rPr>
        <w:tab/>
      </w:r>
      <w:r w:rsidR="00841891" w:rsidRPr="00841891">
        <w:rPr>
          <w:rFonts w:eastAsia="Times New Roman"/>
          <w:noProof/>
          <w:lang w:val="en-GB" w:eastAsia="en-GB"/>
        </w:rPr>
        <w:drawing>
          <wp:inline distT="0" distB="0" distL="0" distR="0" wp14:anchorId="1E2946F2" wp14:editId="4556C83B">
            <wp:extent cx="5686425" cy="4762500"/>
            <wp:effectExtent l="0" t="0" r="9525" b="0"/>
            <wp:docPr id="2" name="Picture 2" descr="C:\Users\McMahonD\Downloads\c17_c17f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ahonD\Downloads\c17_c17f017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4762500"/>
                    </a:xfrm>
                    <a:prstGeom prst="rect">
                      <a:avLst/>
                    </a:prstGeom>
                    <a:noFill/>
                    <a:ln>
                      <a:noFill/>
                    </a:ln>
                  </pic:spPr>
                </pic:pic>
              </a:graphicData>
            </a:graphic>
          </wp:inline>
        </w:drawing>
      </w:r>
    </w:p>
    <w:p w14:paraId="54FB2B4C" w14:textId="77777777" w:rsidR="00191C45" w:rsidRDefault="00410794" w:rsidP="000B1646">
      <w:pPr>
        <w:pStyle w:val="Heading1"/>
        <w:ind w:left="720" w:hanging="720"/>
      </w:pPr>
      <w:r>
        <w:rPr>
          <w:rFonts w:eastAsia="Times New Roman"/>
          <w:lang w:val="en-GB"/>
        </w:rPr>
        <w:br w:type="page"/>
      </w:r>
      <w:bookmarkStart w:id="96" w:name="_Toc201668504"/>
      <w:r w:rsidR="00E80565" w:rsidRPr="006E09D9">
        <w:lastRenderedPageBreak/>
        <w:t xml:space="preserve">Appendix </w:t>
      </w:r>
      <w:r w:rsidR="00E80565">
        <w:t>4</w:t>
      </w:r>
      <w:r w:rsidR="00E80565" w:rsidRPr="006E09D9">
        <w:t xml:space="preserve">: </w:t>
      </w:r>
      <w:r w:rsidR="008776FD">
        <w:t>Sepsis Screening Tool for Community Care</w:t>
      </w:r>
      <w:bookmarkEnd w:id="96"/>
      <w:r w:rsidR="008776FD">
        <w:t xml:space="preserve"> </w:t>
      </w:r>
    </w:p>
    <w:p w14:paraId="0599929F" w14:textId="0D1C4406" w:rsidR="00E80565" w:rsidRPr="00410794" w:rsidRDefault="00191C45" w:rsidP="00191C45">
      <w:pPr>
        <w:pStyle w:val="BodyText"/>
      </w:pPr>
      <w:r>
        <w:t>(T</w:t>
      </w:r>
      <w:r w:rsidR="008776FD" w:rsidRPr="00D84A5A">
        <w:t>aken from</w:t>
      </w:r>
      <w:r w:rsidR="008776FD">
        <w:t xml:space="preserve"> UK </w:t>
      </w:r>
      <w:r w:rsidR="008776FD" w:rsidRPr="00D84A5A">
        <w:t>Sepsis</w:t>
      </w:r>
      <w:r w:rsidR="008776FD">
        <w:t xml:space="preserve"> T</w:t>
      </w:r>
      <w:r w:rsidR="008776FD" w:rsidRPr="00A43E26">
        <w:t xml:space="preserve">rust </w:t>
      </w:r>
      <w:r w:rsidR="008776FD" w:rsidRPr="00D84A5A">
        <w:t xml:space="preserve">website: </w:t>
      </w:r>
      <w:hyperlink r:id="rId23" w:history="1">
        <w:r w:rsidR="008776FD" w:rsidRPr="00D84A5A">
          <w:rPr>
            <w:rStyle w:val="Hyperlink"/>
            <w:b/>
          </w:rPr>
          <w:t>https://sepsistrust.org/healthcare-professionals/clinical-tools/</w:t>
        </w:r>
      </w:hyperlink>
      <w:r w:rsidR="008776FD" w:rsidRPr="00D84A5A">
        <w:t>)</w:t>
      </w:r>
    </w:p>
    <w:p w14:paraId="53E8B89E" w14:textId="35D68B07" w:rsidR="00E80565" w:rsidRDefault="008776FD">
      <w:pPr>
        <w:rPr>
          <w:rFonts w:eastAsia="Times New Roman"/>
          <w:lang w:val="en-GB"/>
        </w:rPr>
      </w:pPr>
      <w:r>
        <w:rPr>
          <w:noProof/>
          <w:lang w:val="en-GB" w:eastAsia="en-GB"/>
        </w:rPr>
        <w:drawing>
          <wp:anchor distT="0" distB="0" distL="114300" distR="114300" simplePos="0" relativeHeight="486517248" behindDoc="0" locked="0" layoutInCell="1" allowOverlap="1" wp14:anchorId="3C4C1A70" wp14:editId="39EF721F">
            <wp:simplePos x="0" y="0"/>
            <wp:positionH relativeFrom="column">
              <wp:posOffset>1</wp:posOffset>
            </wp:positionH>
            <wp:positionV relativeFrom="paragraph">
              <wp:posOffset>103505</wp:posOffset>
            </wp:positionV>
            <wp:extent cx="5865680" cy="828675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77385" cy="8303287"/>
                    </a:xfrm>
                    <a:prstGeom prst="rect">
                      <a:avLst/>
                    </a:prstGeom>
                  </pic:spPr>
                </pic:pic>
              </a:graphicData>
            </a:graphic>
            <wp14:sizeRelH relativeFrom="page">
              <wp14:pctWidth>0</wp14:pctWidth>
            </wp14:sizeRelH>
            <wp14:sizeRelV relativeFrom="page">
              <wp14:pctHeight>0</wp14:pctHeight>
            </wp14:sizeRelV>
          </wp:anchor>
        </w:drawing>
      </w:r>
      <w:r w:rsidR="00E80565">
        <w:rPr>
          <w:rFonts w:eastAsia="Times New Roman"/>
          <w:lang w:val="en-GB"/>
        </w:rPr>
        <w:br w:type="page"/>
      </w:r>
    </w:p>
    <w:p w14:paraId="5CD9BA3B" w14:textId="77777777" w:rsidR="00191C45" w:rsidRDefault="00D15256" w:rsidP="00D37C08">
      <w:pPr>
        <w:pStyle w:val="Heading1"/>
        <w:ind w:left="722"/>
        <w:rPr>
          <w:rFonts w:eastAsia="Times New Roman"/>
          <w:lang w:val="en-GB"/>
        </w:rPr>
      </w:pPr>
      <w:bookmarkStart w:id="97" w:name="_Toc201668505"/>
      <w:r w:rsidRPr="00BC26E6">
        <w:rPr>
          <w:rStyle w:val="Heading1Char"/>
          <w:b/>
        </w:rPr>
        <w:lastRenderedPageBreak/>
        <w:t xml:space="preserve">Appendix 5: </w:t>
      </w:r>
      <w:r w:rsidR="00A72747" w:rsidRPr="00BC26E6">
        <w:rPr>
          <w:rStyle w:val="Heading1Char"/>
          <w:b/>
        </w:rPr>
        <w:t>NIVAS (National Infusion and Vascular Access Society) extravasation resources</w:t>
      </w:r>
      <w:bookmarkEnd w:id="97"/>
      <w:r w:rsidR="00A72747">
        <w:rPr>
          <w:rFonts w:eastAsia="Times New Roman"/>
          <w:lang w:val="en-GB"/>
        </w:rPr>
        <w:t xml:space="preserve"> </w:t>
      </w:r>
    </w:p>
    <w:p w14:paraId="42C4D485" w14:textId="6685B3B0" w:rsidR="00410794" w:rsidRPr="00191C45" w:rsidRDefault="00191C45" w:rsidP="00191C45">
      <w:pPr>
        <w:pStyle w:val="BodyText"/>
        <w:rPr>
          <w:sz w:val="24"/>
          <w:lang w:val="en-GB"/>
        </w:rPr>
      </w:pPr>
      <w:r w:rsidRPr="00191C45">
        <w:rPr>
          <w:sz w:val="24"/>
          <w:lang w:val="en-GB"/>
        </w:rPr>
        <w:t>(T</w:t>
      </w:r>
      <w:r w:rsidR="00A72747" w:rsidRPr="00191C45">
        <w:rPr>
          <w:sz w:val="24"/>
          <w:lang w:val="en-GB"/>
        </w:rPr>
        <w:t xml:space="preserve">aken from </w:t>
      </w:r>
      <w:hyperlink r:id="rId25" w:history="1">
        <w:r w:rsidR="00A72747" w:rsidRPr="00191C45">
          <w:rPr>
            <w:rStyle w:val="Hyperlink"/>
            <w:rFonts w:eastAsia="Times New Roman"/>
            <w:sz w:val="24"/>
            <w:lang w:val="en-GB"/>
          </w:rPr>
          <w:t>https://nivas.org.uk/</w:t>
        </w:r>
      </w:hyperlink>
      <w:r w:rsidR="00A72747" w:rsidRPr="00191C45">
        <w:rPr>
          <w:sz w:val="24"/>
          <w:lang w:val="en-GB"/>
        </w:rPr>
        <w:t xml:space="preserve">) </w:t>
      </w:r>
    </w:p>
    <w:p w14:paraId="1518B6FC" w14:textId="62550A5C" w:rsidR="00D15256" w:rsidRDefault="00A72747">
      <w:pPr>
        <w:rPr>
          <w:b/>
          <w:bCs/>
          <w:sz w:val="24"/>
          <w:szCs w:val="24"/>
          <w:lang w:val="en-GB"/>
        </w:rPr>
      </w:pPr>
      <w:r>
        <w:rPr>
          <w:noProof/>
          <w:lang w:val="en-GB" w:eastAsia="en-GB"/>
        </w:rPr>
        <w:drawing>
          <wp:anchor distT="0" distB="0" distL="114300" distR="114300" simplePos="0" relativeHeight="486519296" behindDoc="1" locked="0" layoutInCell="1" allowOverlap="1" wp14:anchorId="090B7DA6" wp14:editId="7A6CF415">
            <wp:simplePos x="0" y="0"/>
            <wp:positionH relativeFrom="column">
              <wp:posOffset>-390525</wp:posOffset>
            </wp:positionH>
            <wp:positionV relativeFrom="paragraph">
              <wp:posOffset>4370935</wp:posOffset>
            </wp:positionV>
            <wp:extent cx="6653938" cy="3752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53938" cy="3752850"/>
                    </a:xfrm>
                    <a:prstGeom prst="rect">
                      <a:avLst/>
                    </a:prstGeom>
                  </pic:spPr>
                </pic:pic>
              </a:graphicData>
            </a:graphic>
            <wp14:sizeRelH relativeFrom="margin">
              <wp14:pctWidth>0</wp14:pctWidth>
            </wp14:sizeRelH>
            <wp14:sizeRelV relativeFrom="margin">
              <wp14:pctHeight>0</wp14:pctHeight>
            </wp14:sizeRelV>
          </wp:anchor>
        </w:drawing>
      </w:r>
      <w:r w:rsidRPr="00A72747">
        <w:rPr>
          <w:noProof/>
          <w:lang w:val="en-GB" w:eastAsia="en-GB"/>
        </w:rPr>
        <w:drawing>
          <wp:anchor distT="0" distB="0" distL="114300" distR="114300" simplePos="0" relativeHeight="486518272" behindDoc="1" locked="0" layoutInCell="1" allowOverlap="1" wp14:anchorId="4AEDB91E" wp14:editId="17CD0763">
            <wp:simplePos x="0" y="0"/>
            <wp:positionH relativeFrom="column">
              <wp:posOffset>-390525</wp:posOffset>
            </wp:positionH>
            <wp:positionV relativeFrom="paragraph">
              <wp:posOffset>351155</wp:posOffset>
            </wp:positionV>
            <wp:extent cx="6621413" cy="3733800"/>
            <wp:effectExtent l="0" t="0" r="8255" b="0"/>
            <wp:wrapNone/>
            <wp:docPr id="3" name="Picture 3" descr="H:\Policies\CHS injectable medicines\Extravasation 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licies\CHS injectable medicines\Extravasation 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1413"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256">
        <w:rPr>
          <w:lang w:val="en-GB"/>
        </w:rPr>
        <w:br w:type="page"/>
      </w:r>
    </w:p>
    <w:p w14:paraId="7F8DA17F" w14:textId="77777777" w:rsidR="00191C45" w:rsidRDefault="00BC26E6" w:rsidP="00D37C08">
      <w:pPr>
        <w:pStyle w:val="Heading1"/>
        <w:rPr>
          <w:b w:val="0"/>
          <w:lang w:val="en-GB"/>
        </w:rPr>
      </w:pPr>
      <w:bookmarkStart w:id="98" w:name="_Toc201668506"/>
      <w:r>
        <w:rPr>
          <w:noProof/>
          <w:lang w:val="en-GB" w:eastAsia="en-GB"/>
        </w:rPr>
        <w:lastRenderedPageBreak/>
        <w:drawing>
          <wp:anchor distT="0" distB="0" distL="114300" distR="114300" simplePos="0" relativeHeight="486522368" behindDoc="1" locked="0" layoutInCell="1" allowOverlap="1" wp14:anchorId="081CE973" wp14:editId="48A542B0">
            <wp:simplePos x="0" y="0"/>
            <wp:positionH relativeFrom="column">
              <wp:posOffset>-238125</wp:posOffset>
            </wp:positionH>
            <wp:positionV relativeFrom="paragraph">
              <wp:posOffset>396240</wp:posOffset>
            </wp:positionV>
            <wp:extent cx="6381750" cy="8911273"/>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81750" cy="8911273"/>
                    </a:xfrm>
                    <a:prstGeom prst="rect">
                      <a:avLst/>
                    </a:prstGeom>
                  </pic:spPr>
                </pic:pic>
              </a:graphicData>
            </a:graphic>
            <wp14:sizeRelH relativeFrom="page">
              <wp14:pctWidth>0</wp14:pctWidth>
            </wp14:sizeRelH>
            <wp14:sizeRelV relativeFrom="page">
              <wp14:pctHeight>0</wp14:pctHeight>
            </wp14:sizeRelV>
          </wp:anchor>
        </w:drawing>
      </w:r>
      <w:r w:rsidRPr="00D37C08">
        <w:rPr>
          <w:rStyle w:val="Heading1Char"/>
          <w:b/>
        </w:rPr>
        <w:t>Appendix 6a: ANTT Competency Assessment Tool</w:t>
      </w:r>
      <w:bookmarkEnd w:id="98"/>
    </w:p>
    <w:p w14:paraId="7AAB3282" w14:textId="277699E0" w:rsidR="00BC26E6" w:rsidRPr="00BC26E6" w:rsidRDefault="00191C45" w:rsidP="00191C45">
      <w:pPr>
        <w:pStyle w:val="BodyText"/>
        <w:rPr>
          <w:lang w:val="en-GB"/>
        </w:rPr>
      </w:pPr>
      <w:r>
        <w:rPr>
          <w:lang w:val="en-GB"/>
        </w:rPr>
        <w:t>(T</w:t>
      </w:r>
      <w:r w:rsidR="00BC26E6" w:rsidRPr="00D37C08">
        <w:rPr>
          <w:lang w:val="en-GB"/>
        </w:rPr>
        <w:t>aken from http</w:t>
      </w:r>
      <w:r>
        <w:rPr>
          <w:lang w:val="en-GB"/>
        </w:rPr>
        <w:t>s://www.antt.org/downloads.html</w:t>
      </w:r>
      <w:r w:rsidR="00BC26E6" w:rsidRPr="00D37C08">
        <w:rPr>
          <w:lang w:val="en-GB"/>
        </w:rPr>
        <w:t>, May 2025)</w:t>
      </w:r>
      <w:r w:rsidR="00BC26E6" w:rsidRPr="00BC26E6">
        <w:rPr>
          <w:lang w:val="en-GB"/>
        </w:rPr>
        <w:br w:type="page"/>
      </w:r>
    </w:p>
    <w:p w14:paraId="7D27AAC3" w14:textId="114B7782" w:rsidR="00BC26E6" w:rsidRDefault="00BC26E6">
      <w:pPr>
        <w:rPr>
          <w:b/>
          <w:bCs/>
          <w:sz w:val="24"/>
          <w:szCs w:val="24"/>
          <w:lang w:val="en-GB"/>
        </w:rPr>
      </w:pPr>
      <w:r>
        <w:rPr>
          <w:noProof/>
          <w:lang w:val="en-GB" w:eastAsia="en-GB"/>
        </w:rPr>
        <w:lastRenderedPageBreak/>
        <w:drawing>
          <wp:anchor distT="0" distB="0" distL="114300" distR="114300" simplePos="0" relativeHeight="486523392" behindDoc="1" locked="0" layoutInCell="1" allowOverlap="1" wp14:anchorId="09DDC81E" wp14:editId="2A672EE7">
            <wp:simplePos x="0" y="0"/>
            <wp:positionH relativeFrom="column">
              <wp:posOffset>-180340</wp:posOffset>
            </wp:positionH>
            <wp:positionV relativeFrom="paragraph">
              <wp:posOffset>-3175</wp:posOffset>
            </wp:positionV>
            <wp:extent cx="6309140" cy="88106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09140" cy="8810625"/>
                    </a:xfrm>
                    <a:prstGeom prst="rect">
                      <a:avLst/>
                    </a:prstGeom>
                  </pic:spPr>
                </pic:pic>
              </a:graphicData>
            </a:graphic>
            <wp14:sizeRelH relativeFrom="margin">
              <wp14:pctWidth>0</wp14:pctWidth>
            </wp14:sizeRelH>
            <wp14:sizeRelV relativeFrom="margin">
              <wp14:pctHeight>0</wp14:pctHeight>
            </wp14:sizeRelV>
          </wp:anchor>
        </w:drawing>
      </w:r>
      <w:r>
        <w:rPr>
          <w:lang w:val="en-GB"/>
        </w:rPr>
        <w:br w:type="page"/>
      </w:r>
    </w:p>
    <w:p w14:paraId="2031A13A" w14:textId="77777777" w:rsidR="00191C45" w:rsidRDefault="00BC26E6" w:rsidP="00255E86">
      <w:pPr>
        <w:pStyle w:val="Heading1"/>
        <w:rPr>
          <w:lang w:val="en-GB"/>
        </w:rPr>
      </w:pPr>
      <w:bookmarkStart w:id="99" w:name="_Toc201668507"/>
      <w:r>
        <w:rPr>
          <w:lang w:val="en-GB"/>
        </w:rPr>
        <w:lastRenderedPageBreak/>
        <w:t xml:space="preserve">Appendix 6b: </w:t>
      </w:r>
      <w:r w:rsidRPr="00042722">
        <w:rPr>
          <w:rStyle w:val="Heading1Char"/>
          <w:b/>
        </w:rPr>
        <w:t>ANTT Competency Assessment Tool</w:t>
      </w:r>
      <w:r w:rsidR="003C1A90">
        <w:rPr>
          <w:rStyle w:val="Heading1Char"/>
        </w:rPr>
        <w:t xml:space="preserve"> </w:t>
      </w:r>
      <w:r w:rsidR="003C1A90" w:rsidRPr="003C1A90">
        <w:rPr>
          <w:rStyle w:val="Heading1Char"/>
          <w:b/>
        </w:rPr>
        <w:t>answers</w:t>
      </w:r>
      <w:bookmarkEnd w:id="99"/>
    </w:p>
    <w:p w14:paraId="6ED03102" w14:textId="2C349707" w:rsidR="00BC26E6" w:rsidRPr="00191C45" w:rsidRDefault="00191C45" w:rsidP="00191C45">
      <w:pPr>
        <w:pStyle w:val="BodyText"/>
        <w:rPr>
          <w:sz w:val="24"/>
          <w:lang w:val="en-GB"/>
        </w:rPr>
      </w:pPr>
      <w:r w:rsidRPr="00191C45">
        <w:rPr>
          <w:sz w:val="24"/>
          <w:lang w:val="en-GB"/>
        </w:rPr>
        <w:t>(T</w:t>
      </w:r>
      <w:r w:rsidR="00BC26E6" w:rsidRPr="00191C45">
        <w:rPr>
          <w:sz w:val="24"/>
          <w:lang w:val="en-GB"/>
        </w:rPr>
        <w:t xml:space="preserve">aken from </w:t>
      </w:r>
      <w:proofErr w:type="gramStart"/>
      <w:r w:rsidR="00BC26E6" w:rsidRPr="00191C45">
        <w:rPr>
          <w:sz w:val="24"/>
          <w:lang w:val="en-GB"/>
        </w:rPr>
        <w:t>https://www.antt.org/downloads.html ,</w:t>
      </w:r>
      <w:proofErr w:type="gramEnd"/>
      <w:r w:rsidR="00BC26E6" w:rsidRPr="00191C45">
        <w:rPr>
          <w:sz w:val="24"/>
          <w:lang w:val="en-GB"/>
        </w:rPr>
        <w:t xml:space="preserve"> May 2025)</w:t>
      </w:r>
    </w:p>
    <w:p w14:paraId="56FB57BA" w14:textId="733C5E50" w:rsidR="00BC26E6" w:rsidRDefault="00BC26E6">
      <w:pPr>
        <w:rPr>
          <w:b/>
          <w:bCs/>
          <w:sz w:val="24"/>
          <w:szCs w:val="24"/>
          <w:lang w:val="en-GB"/>
        </w:rPr>
      </w:pPr>
      <w:r>
        <w:rPr>
          <w:noProof/>
          <w:lang w:val="en-GB" w:eastAsia="en-GB"/>
        </w:rPr>
        <w:drawing>
          <wp:anchor distT="0" distB="0" distL="114300" distR="114300" simplePos="0" relativeHeight="486524416" behindDoc="1" locked="0" layoutInCell="1" allowOverlap="1" wp14:anchorId="2F5477A0" wp14:editId="0C0E897B">
            <wp:simplePos x="0" y="0"/>
            <wp:positionH relativeFrom="column">
              <wp:posOffset>-57150</wp:posOffset>
            </wp:positionH>
            <wp:positionV relativeFrom="paragraph">
              <wp:posOffset>-1270</wp:posOffset>
            </wp:positionV>
            <wp:extent cx="6143625" cy="863182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44308" cy="8632785"/>
                    </a:xfrm>
                    <a:prstGeom prst="rect">
                      <a:avLst/>
                    </a:prstGeom>
                  </pic:spPr>
                </pic:pic>
              </a:graphicData>
            </a:graphic>
            <wp14:sizeRelH relativeFrom="margin">
              <wp14:pctWidth>0</wp14:pctWidth>
            </wp14:sizeRelH>
            <wp14:sizeRelV relativeFrom="margin">
              <wp14:pctHeight>0</wp14:pctHeight>
            </wp14:sizeRelV>
          </wp:anchor>
        </w:drawing>
      </w:r>
      <w:r>
        <w:rPr>
          <w:lang w:val="en-GB"/>
        </w:rPr>
        <w:br w:type="page"/>
      </w:r>
    </w:p>
    <w:p w14:paraId="495D2C3D" w14:textId="2AF6595B" w:rsidR="00BE470D" w:rsidRPr="00344F09" w:rsidRDefault="00BE470D" w:rsidP="00D3047B">
      <w:pPr>
        <w:pStyle w:val="Heading1"/>
        <w:tabs>
          <w:tab w:val="left" w:pos="842"/>
        </w:tabs>
        <w:ind w:left="0" w:firstLine="0"/>
        <w:rPr>
          <w:sz w:val="22"/>
          <w:szCs w:val="22"/>
        </w:rPr>
        <w:sectPr w:rsidR="00BE470D" w:rsidRPr="00344F09">
          <w:pgSz w:w="11910" w:h="16840"/>
          <w:pgMar w:top="1340" w:right="1200" w:bottom="960" w:left="1320" w:header="0" w:footer="760" w:gutter="0"/>
          <w:cols w:space="720"/>
        </w:sectPr>
      </w:pPr>
    </w:p>
    <w:p w14:paraId="442D2E59" w14:textId="17F32E19" w:rsidR="00D3047B" w:rsidRPr="00344F09" w:rsidRDefault="00D3047B" w:rsidP="00175D31">
      <w:pPr>
        <w:pStyle w:val="Heading1"/>
      </w:pPr>
      <w:bookmarkStart w:id="100" w:name="_Appendix_6.0_Risk"/>
      <w:bookmarkStart w:id="101" w:name="_Proforma_1:_Risk"/>
      <w:bookmarkStart w:id="102" w:name="_Proforma_2:_Risk"/>
      <w:bookmarkStart w:id="103" w:name="_Appendix_7:_ELFT"/>
      <w:bookmarkStart w:id="104" w:name="_Toc93669930"/>
      <w:bookmarkStart w:id="105" w:name="_Toc201668508"/>
      <w:bookmarkEnd w:id="100"/>
      <w:bookmarkEnd w:id="101"/>
      <w:bookmarkEnd w:id="102"/>
      <w:bookmarkEnd w:id="103"/>
      <w:r w:rsidRPr="00344F09">
        <w:lastRenderedPageBreak/>
        <w:t>References</w:t>
      </w:r>
      <w:bookmarkEnd w:id="104"/>
      <w:bookmarkEnd w:id="105"/>
    </w:p>
    <w:p w14:paraId="56286CED" w14:textId="77777777" w:rsidR="00CF2AEE" w:rsidRDefault="004A37AE" w:rsidP="008F5D88">
      <w:pPr>
        <w:numPr>
          <w:ilvl w:val="0"/>
          <w:numId w:val="115"/>
        </w:numPr>
        <w:tabs>
          <w:tab w:val="left" w:pos="842"/>
          <w:tab w:val="left" w:pos="843"/>
        </w:tabs>
        <w:spacing w:before="120" w:line="360" w:lineRule="auto"/>
        <w:ind w:left="833" w:hanging="357"/>
        <w:contextualSpacing/>
      </w:pPr>
      <w:r w:rsidRPr="00344F09">
        <w:t>National</w:t>
      </w:r>
      <w:r w:rsidRPr="00344F09">
        <w:rPr>
          <w:spacing w:val="-1"/>
        </w:rPr>
        <w:t xml:space="preserve"> </w:t>
      </w:r>
      <w:r w:rsidRPr="00344F09">
        <w:t>Patient</w:t>
      </w:r>
      <w:r w:rsidRPr="00344F09">
        <w:rPr>
          <w:spacing w:val="5"/>
        </w:rPr>
        <w:t xml:space="preserve"> </w:t>
      </w:r>
      <w:r w:rsidRPr="00344F09">
        <w:t>Safety</w:t>
      </w:r>
      <w:r w:rsidRPr="00344F09">
        <w:rPr>
          <w:spacing w:val="2"/>
        </w:rPr>
        <w:t xml:space="preserve"> </w:t>
      </w:r>
      <w:r w:rsidRPr="00344F09">
        <w:t>Agency</w:t>
      </w:r>
      <w:r w:rsidRPr="00344F09">
        <w:rPr>
          <w:spacing w:val="2"/>
        </w:rPr>
        <w:t xml:space="preserve"> </w:t>
      </w:r>
      <w:r>
        <w:t>alert 20:</w:t>
      </w:r>
      <w:r w:rsidRPr="00344F09">
        <w:rPr>
          <w:spacing w:val="6"/>
        </w:rPr>
        <w:t xml:space="preserve"> </w:t>
      </w:r>
      <w:r w:rsidRPr="00344F09">
        <w:t>“</w:t>
      </w:r>
      <w:r w:rsidRPr="00344F09">
        <w:rPr>
          <w:i/>
        </w:rPr>
        <w:t>Promoting</w:t>
      </w:r>
      <w:r w:rsidRPr="00344F09">
        <w:rPr>
          <w:i/>
          <w:spacing w:val="-13"/>
        </w:rPr>
        <w:t xml:space="preserve"> </w:t>
      </w:r>
      <w:r w:rsidRPr="00344F09">
        <w:rPr>
          <w:i/>
        </w:rPr>
        <w:t>safer</w:t>
      </w:r>
      <w:r w:rsidRPr="00344F09">
        <w:rPr>
          <w:i/>
          <w:spacing w:val="8"/>
        </w:rPr>
        <w:t xml:space="preserve"> </w:t>
      </w:r>
      <w:r w:rsidRPr="00344F09">
        <w:rPr>
          <w:i/>
        </w:rPr>
        <w:t>use</w:t>
      </w:r>
      <w:r w:rsidRPr="00344F09">
        <w:rPr>
          <w:i/>
          <w:spacing w:val="7"/>
        </w:rPr>
        <w:t xml:space="preserve"> </w:t>
      </w:r>
      <w:r w:rsidRPr="00344F09">
        <w:rPr>
          <w:i/>
        </w:rPr>
        <w:t>of</w:t>
      </w:r>
      <w:r w:rsidRPr="00344F09">
        <w:rPr>
          <w:i/>
          <w:spacing w:val="5"/>
        </w:rPr>
        <w:t xml:space="preserve"> </w:t>
      </w:r>
      <w:r w:rsidRPr="00344F09">
        <w:rPr>
          <w:i/>
        </w:rPr>
        <w:t>Injectable</w:t>
      </w:r>
      <w:r>
        <w:rPr>
          <w:i/>
        </w:rPr>
        <w:t xml:space="preserve"> </w:t>
      </w:r>
      <w:r w:rsidRPr="00344F09">
        <w:rPr>
          <w:i/>
        </w:rPr>
        <w:t>Medicines</w:t>
      </w:r>
      <w:r w:rsidRPr="00344F09">
        <w:t xml:space="preserve">” </w:t>
      </w:r>
      <w:r>
        <w:t>(</w:t>
      </w:r>
      <w:r w:rsidRPr="00344F09">
        <w:t>2007</w:t>
      </w:r>
      <w:r>
        <w:t>)</w:t>
      </w:r>
      <w:r>
        <w:rPr>
          <w:spacing w:val="1"/>
        </w:rPr>
        <w:t xml:space="preserve">. </w:t>
      </w:r>
      <w:hyperlink r:id="rId31" w:history="1">
        <w:r w:rsidRPr="00055498">
          <w:rPr>
            <w:rStyle w:val="Hyperlink"/>
            <w:spacing w:val="1"/>
          </w:rPr>
          <w:t>https://webarchive.nationalarchives.gov.uk/ukgwa/20171030131058/http://www.nrls.npsa.nhs.uk/resources/type/alerts/?entryid45=59812&amp;p=3</w:t>
        </w:r>
      </w:hyperlink>
      <w:r>
        <w:rPr>
          <w:spacing w:val="1"/>
        </w:rPr>
        <w:t xml:space="preserve"> [accessed April 2025]</w:t>
      </w:r>
    </w:p>
    <w:p w14:paraId="75DBF37C" w14:textId="4CF35AB0" w:rsidR="00CF2AEE" w:rsidRDefault="00CF2AEE" w:rsidP="008F5D88">
      <w:pPr>
        <w:numPr>
          <w:ilvl w:val="0"/>
          <w:numId w:val="115"/>
        </w:numPr>
        <w:tabs>
          <w:tab w:val="left" w:pos="842"/>
          <w:tab w:val="left" w:pos="843"/>
        </w:tabs>
        <w:spacing w:before="120" w:line="360" w:lineRule="auto"/>
        <w:ind w:left="833" w:hanging="357"/>
        <w:contextualSpacing/>
      </w:pPr>
      <w:r>
        <w:t>Cousins DH, Otero MJ, Schmitt E. Time to review how injectable medicines are prepared and administered in European hospitals. Farm Hosp. 2021;45(4):204-9.</w:t>
      </w:r>
    </w:p>
    <w:p w14:paraId="1B80D05F" w14:textId="77263B90" w:rsidR="00D44C60" w:rsidRPr="00344F09" w:rsidRDefault="00D44C60" w:rsidP="00E36CE8">
      <w:pPr>
        <w:numPr>
          <w:ilvl w:val="0"/>
          <w:numId w:val="115"/>
        </w:numPr>
        <w:tabs>
          <w:tab w:val="left" w:pos="842"/>
          <w:tab w:val="left" w:pos="843"/>
        </w:tabs>
        <w:spacing w:before="120" w:line="360" w:lineRule="auto"/>
        <w:ind w:left="833" w:hanging="357"/>
        <w:contextualSpacing/>
      </w:pPr>
      <w:r w:rsidRPr="00344F09">
        <w:t>R</w:t>
      </w:r>
      <w:r w:rsidR="00432FF9" w:rsidRPr="00344F09">
        <w:t xml:space="preserve">oyal </w:t>
      </w:r>
      <w:r w:rsidR="0031229D">
        <w:t>C</w:t>
      </w:r>
      <w:r w:rsidR="00432FF9" w:rsidRPr="00344F09">
        <w:t>ollege of Nursing</w:t>
      </w:r>
      <w:r w:rsidR="0031229D">
        <w:t>:</w:t>
      </w:r>
      <w:r w:rsidR="00432FF9" w:rsidRPr="00344F09">
        <w:t xml:space="preserve"> </w:t>
      </w:r>
      <w:r w:rsidRPr="00344F09">
        <w:t>Standards for Infusion Therapy (</w:t>
      </w:r>
      <w:r w:rsidR="0031229D">
        <w:t>4</w:t>
      </w:r>
      <w:r w:rsidR="0031229D" w:rsidRPr="00E36CE8">
        <w:rPr>
          <w:vertAlign w:val="superscript"/>
        </w:rPr>
        <w:t>th</w:t>
      </w:r>
      <w:r w:rsidR="0031229D">
        <w:t xml:space="preserve"> edition, </w:t>
      </w:r>
      <w:r w:rsidRPr="00344F09">
        <w:t>2016)</w:t>
      </w:r>
      <w:r w:rsidR="0031229D">
        <w:t xml:space="preserve">. </w:t>
      </w:r>
      <w:hyperlink r:id="rId32" w:history="1">
        <w:r w:rsidR="0031229D" w:rsidRPr="009B0182">
          <w:rPr>
            <w:rStyle w:val="Hyperlink"/>
          </w:rPr>
          <w:t>https://www.rcn.org.uk/clinical-topics/Infection-prevention-and-control-advice/Standards-for-infusion-therapy</w:t>
        </w:r>
      </w:hyperlink>
      <w:r w:rsidR="009E053F">
        <w:t xml:space="preserve"> [accessed April 2025]</w:t>
      </w:r>
      <w:r w:rsidRPr="00344F09">
        <w:t xml:space="preserve"> </w:t>
      </w:r>
    </w:p>
    <w:p w14:paraId="3D5CB3D4" w14:textId="6FE9C874" w:rsidR="0018467D" w:rsidRPr="00344F09" w:rsidRDefault="008A46C8" w:rsidP="00E36CE8">
      <w:pPr>
        <w:numPr>
          <w:ilvl w:val="0"/>
          <w:numId w:val="115"/>
        </w:numPr>
        <w:tabs>
          <w:tab w:val="left" w:pos="842"/>
          <w:tab w:val="left" w:pos="843"/>
        </w:tabs>
        <w:spacing w:before="120" w:line="360" w:lineRule="auto"/>
        <w:ind w:left="833" w:hanging="357"/>
        <w:contextualSpacing/>
      </w:pPr>
      <w:r>
        <w:t xml:space="preserve">Royal Pharmaceutical Society: </w:t>
      </w:r>
      <w:r w:rsidR="0018467D" w:rsidRPr="00344F09">
        <w:t xml:space="preserve">Professional </w:t>
      </w:r>
      <w:r w:rsidR="00647349">
        <w:t>G</w:t>
      </w:r>
      <w:r w:rsidR="0018467D" w:rsidRPr="00344F09">
        <w:t xml:space="preserve">uidance on the </w:t>
      </w:r>
      <w:r w:rsidR="00647349">
        <w:t>S</w:t>
      </w:r>
      <w:r w:rsidR="0018467D" w:rsidRPr="00344F09">
        <w:t xml:space="preserve">afe and </w:t>
      </w:r>
      <w:r w:rsidR="00647349">
        <w:t>S</w:t>
      </w:r>
      <w:r w:rsidR="0018467D" w:rsidRPr="00344F09">
        <w:t xml:space="preserve">ecure </w:t>
      </w:r>
      <w:r w:rsidR="00647349">
        <w:t>H</w:t>
      </w:r>
      <w:r w:rsidR="0018467D" w:rsidRPr="00344F09">
        <w:t xml:space="preserve">andling of </w:t>
      </w:r>
      <w:r w:rsidR="00647349">
        <w:t>M</w:t>
      </w:r>
      <w:r w:rsidR="0018467D" w:rsidRPr="00344F09">
        <w:t>edicines</w:t>
      </w:r>
      <w:r>
        <w:t xml:space="preserve"> (December 2018)</w:t>
      </w:r>
      <w:r w:rsidRPr="00344F09" w:rsidDel="008A46C8">
        <w:t xml:space="preserve"> </w:t>
      </w:r>
      <w:hyperlink r:id="rId33" w:history="1">
        <w:r w:rsidR="009E053F" w:rsidRPr="009E053F">
          <w:rPr>
            <w:rStyle w:val="Hyperlink"/>
          </w:rPr>
          <w:t>https://www.rpharms.com/recognition/setting-professional-standards/safe-and-secure-handling-of-medicines/professional-guidance-on-the-safe-and-secure-handling-of-medicines?welcome=true</w:t>
        </w:r>
      </w:hyperlink>
      <w:r w:rsidR="009E053F">
        <w:t xml:space="preserve"> [accessed April 2025]</w:t>
      </w:r>
    </w:p>
    <w:p w14:paraId="7825D5B6" w14:textId="5DCC6D87" w:rsidR="00FF5529" w:rsidRPr="00344F09" w:rsidRDefault="00FF5529" w:rsidP="00E36CE8">
      <w:pPr>
        <w:numPr>
          <w:ilvl w:val="0"/>
          <w:numId w:val="115"/>
        </w:numPr>
        <w:tabs>
          <w:tab w:val="left" w:pos="842"/>
          <w:tab w:val="left" w:pos="843"/>
        </w:tabs>
        <w:spacing w:before="120" w:line="360" w:lineRule="auto"/>
        <w:ind w:left="833" w:hanging="357"/>
        <w:contextualSpacing/>
      </w:pPr>
      <w:r w:rsidRPr="00344F09">
        <w:t xml:space="preserve">Professional </w:t>
      </w:r>
      <w:r w:rsidR="00990E3E">
        <w:t>G</w:t>
      </w:r>
      <w:r w:rsidRPr="00344F09">
        <w:t xml:space="preserve">uidance on </w:t>
      </w:r>
      <w:r w:rsidR="00990E3E">
        <w:t>the A</w:t>
      </w:r>
      <w:r w:rsidRPr="00344F09">
        <w:t xml:space="preserve">dministration of </w:t>
      </w:r>
      <w:r w:rsidR="00990E3E">
        <w:t>M</w:t>
      </w:r>
      <w:r w:rsidRPr="00344F09">
        <w:t xml:space="preserve">edicines in </w:t>
      </w:r>
      <w:r w:rsidR="00990E3E">
        <w:t>H</w:t>
      </w:r>
      <w:r w:rsidRPr="00344F09">
        <w:t xml:space="preserve">ealthcare </w:t>
      </w:r>
      <w:r w:rsidR="00990E3E">
        <w:t>S</w:t>
      </w:r>
      <w:r w:rsidRPr="00344F09">
        <w:t>ettings</w:t>
      </w:r>
      <w:r w:rsidR="00990E3E">
        <w:t>.</w:t>
      </w:r>
      <w:r w:rsidRPr="00344F09">
        <w:t xml:space="preserve"> </w:t>
      </w:r>
      <w:r w:rsidR="00990E3E">
        <w:t>C</w:t>
      </w:r>
      <w:r w:rsidRPr="00344F09">
        <w:t xml:space="preserve">o-produced by Royal Pharmaceutical Society (RPS) and Royal College of Nursing (RCN) </w:t>
      </w:r>
      <w:r w:rsidR="00A9539B" w:rsidRPr="00344F09">
        <w:t>(2019)</w:t>
      </w:r>
      <w:r w:rsidR="008A46C8">
        <w:t>.</w:t>
      </w:r>
      <w:r w:rsidR="00A9539B" w:rsidRPr="00344F09">
        <w:t xml:space="preserve"> </w:t>
      </w:r>
      <w:hyperlink r:id="rId34" w:history="1">
        <w:r w:rsidRPr="00990E3E">
          <w:rPr>
            <w:rStyle w:val="Hyperlink"/>
          </w:rPr>
          <w:t>https://www.rpharms.com/Portals/0/RPS%20document%20library/Open%20access/Professional%20standards/SSHM%20and%20Admin/Admin%20of%20Meds%20prof%20guidance.pdf?ver=2019-01-23-145026-567</w:t>
        </w:r>
      </w:hyperlink>
      <w:r w:rsidR="009E053F">
        <w:t xml:space="preserve"> [accessed April 2025]</w:t>
      </w:r>
    </w:p>
    <w:p w14:paraId="5DF16B5F" w14:textId="18FAD86E" w:rsidR="004071B6" w:rsidRDefault="004071B6" w:rsidP="00E36CE8">
      <w:pPr>
        <w:numPr>
          <w:ilvl w:val="0"/>
          <w:numId w:val="115"/>
        </w:numPr>
        <w:tabs>
          <w:tab w:val="left" w:pos="842"/>
          <w:tab w:val="left" w:pos="843"/>
        </w:tabs>
        <w:spacing w:before="120" w:line="360" w:lineRule="auto"/>
        <w:ind w:left="833" w:hanging="357"/>
        <w:contextualSpacing/>
      </w:pPr>
      <w:r>
        <w:t xml:space="preserve">NHS Improvement Patient Safety Alert: Restricted use of open systems for injectable medication (2016). </w:t>
      </w:r>
      <w:hyperlink r:id="rId35" w:history="1">
        <w:r w:rsidR="008A46C8" w:rsidRPr="00396C02">
          <w:rPr>
            <w:rStyle w:val="Hyperlink"/>
          </w:rPr>
          <w:t>https://www.england.nhs.uk/wp-content/uploads/2019/12/NHSI_Patient_Safety_Alert_-_Restricted_use_of_open_systems.pdf</w:t>
        </w:r>
      </w:hyperlink>
      <w:r w:rsidR="009E053F">
        <w:t xml:space="preserve"> [accessed April 2025]</w:t>
      </w:r>
    </w:p>
    <w:p w14:paraId="76F09AAD" w14:textId="22FF7DA8" w:rsidR="009E053F" w:rsidRDefault="00D3047B" w:rsidP="00B27F19">
      <w:pPr>
        <w:numPr>
          <w:ilvl w:val="0"/>
          <w:numId w:val="115"/>
        </w:numPr>
        <w:tabs>
          <w:tab w:val="left" w:pos="842"/>
          <w:tab w:val="left" w:pos="843"/>
        </w:tabs>
        <w:spacing w:before="120" w:line="360" w:lineRule="auto"/>
        <w:ind w:left="833" w:hanging="357"/>
        <w:contextualSpacing/>
      </w:pPr>
      <w:r w:rsidRPr="00344F09">
        <w:t>Department of Health</w:t>
      </w:r>
      <w:r w:rsidR="00E36CE8">
        <w:t xml:space="preserve">: </w:t>
      </w:r>
      <w:r w:rsidRPr="00344F09">
        <w:t>Mixing of medicines prior to administration in clinical</w:t>
      </w:r>
      <w:r w:rsidRPr="009E053F">
        <w:rPr>
          <w:spacing w:val="1"/>
        </w:rPr>
        <w:t xml:space="preserve"> </w:t>
      </w:r>
      <w:r w:rsidRPr="00344F09">
        <w:t>practice: medi</w:t>
      </w:r>
      <w:r w:rsidR="002666DF" w:rsidRPr="00344F09">
        <w:t>cal and non-medical prescribing</w:t>
      </w:r>
      <w:r w:rsidR="0031229D">
        <w:t xml:space="preserve"> (2010)</w:t>
      </w:r>
      <w:r w:rsidR="002666DF" w:rsidRPr="00344F09">
        <w:t>.</w:t>
      </w:r>
      <w:r w:rsidR="0031229D">
        <w:t xml:space="preserve"> </w:t>
      </w:r>
      <w:hyperlink r:id="rId36" w:history="1">
        <w:r w:rsidR="0031229D" w:rsidRPr="009B0182">
          <w:rPr>
            <w:rStyle w:val="Hyperlink"/>
          </w:rPr>
          <w:t>https://www.gov.uk/government/publications/mixing-of-medicines-prior-to-administration-in-clinical-practice-medical-and-non-medical-prescribing</w:t>
        </w:r>
      </w:hyperlink>
      <w:r w:rsidR="009E053F">
        <w:t xml:space="preserve"> [</w:t>
      </w:r>
      <w:r w:rsidR="0031229D">
        <w:t>accesse</w:t>
      </w:r>
      <w:r w:rsidR="009E053F">
        <w:t>d April 2025]</w:t>
      </w:r>
    </w:p>
    <w:p w14:paraId="7A5111C5" w14:textId="41C4A6BB" w:rsidR="00D3047B" w:rsidRPr="00344F09" w:rsidRDefault="00D3047B" w:rsidP="00B27F19">
      <w:pPr>
        <w:numPr>
          <w:ilvl w:val="0"/>
          <w:numId w:val="115"/>
        </w:numPr>
        <w:tabs>
          <w:tab w:val="left" w:pos="842"/>
          <w:tab w:val="left" w:pos="843"/>
        </w:tabs>
        <w:spacing w:before="120" w:line="360" w:lineRule="auto"/>
        <w:ind w:left="833" w:hanging="357"/>
        <w:contextualSpacing/>
      </w:pPr>
      <w:r w:rsidRPr="00344F09">
        <w:t>Human Medicines Regulations 2012</w:t>
      </w:r>
      <w:r w:rsidR="009E053F">
        <w:t>.</w:t>
      </w:r>
      <w:r w:rsidR="009E053F">
        <w:rPr>
          <w:spacing w:val="1"/>
        </w:rPr>
        <w:t xml:space="preserve"> </w:t>
      </w:r>
      <w:hyperlink r:id="rId37" w:history="1">
        <w:r w:rsidR="0031229D" w:rsidRPr="009B0182">
          <w:rPr>
            <w:rStyle w:val="Hyperlink"/>
          </w:rPr>
          <w:t>http://www.legislation.gov.uk/uksi/2012/1916/contents/made</w:t>
        </w:r>
      </w:hyperlink>
      <w:r w:rsidR="009E053F">
        <w:t xml:space="preserve"> [accessed April 2025]</w:t>
      </w:r>
    </w:p>
    <w:p w14:paraId="13239999" w14:textId="4F60F8B9" w:rsidR="00D3047B" w:rsidRPr="00344F09" w:rsidRDefault="00D3047B" w:rsidP="00E36CE8">
      <w:pPr>
        <w:numPr>
          <w:ilvl w:val="0"/>
          <w:numId w:val="115"/>
        </w:numPr>
        <w:tabs>
          <w:tab w:val="left" w:pos="842"/>
          <w:tab w:val="left" w:pos="843"/>
        </w:tabs>
        <w:spacing w:before="120" w:line="360" w:lineRule="auto"/>
        <w:ind w:left="833" w:hanging="357"/>
        <w:contextualSpacing/>
      </w:pPr>
      <w:r w:rsidRPr="00344F09">
        <w:t>The Misuse of Drugs</w:t>
      </w:r>
      <w:r w:rsidR="0031229D">
        <w:t xml:space="preserve"> Act 1971</w:t>
      </w:r>
      <w:r w:rsidRPr="00344F09">
        <w:t xml:space="preserve"> (Amendment)</w:t>
      </w:r>
      <w:r w:rsidR="0031229D">
        <w:t xml:space="preserve"> Order 2012</w:t>
      </w:r>
      <w:r w:rsidR="00E36CE8">
        <w:t xml:space="preserve">. </w:t>
      </w:r>
      <w:hyperlink r:id="rId38" w:history="1">
        <w:r w:rsidR="00E36CE8" w:rsidRPr="00055498">
          <w:rPr>
            <w:rStyle w:val="Hyperlink"/>
          </w:rPr>
          <w:t>https://www.legislation.gov.uk/uksi/2012/1390/contents/made</w:t>
        </w:r>
      </w:hyperlink>
      <w:r w:rsidR="00E36CE8">
        <w:t xml:space="preserve"> </w:t>
      </w:r>
      <w:r w:rsidR="009E053F">
        <w:t>[accessed April 2025]</w:t>
      </w:r>
    </w:p>
    <w:p w14:paraId="4805C735" w14:textId="398FDBC8" w:rsidR="00D3047B" w:rsidRDefault="00D3047B" w:rsidP="00E36CE8">
      <w:pPr>
        <w:numPr>
          <w:ilvl w:val="0"/>
          <w:numId w:val="115"/>
        </w:numPr>
        <w:tabs>
          <w:tab w:val="left" w:pos="842"/>
          <w:tab w:val="left" w:pos="843"/>
        </w:tabs>
        <w:spacing w:before="120" w:line="360" w:lineRule="auto"/>
        <w:ind w:left="833" w:hanging="357"/>
        <w:contextualSpacing/>
      </w:pPr>
      <w:r w:rsidRPr="00344F09">
        <w:t>National</w:t>
      </w:r>
      <w:r w:rsidRPr="00344F09">
        <w:rPr>
          <w:spacing w:val="-2"/>
        </w:rPr>
        <w:t xml:space="preserve"> </w:t>
      </w:r>
      <w:r w:rsidRPr="00344F09">
        <w:t>Patient</w:t>
      </w:r>
      <w:r w:rsidRPr="00344F09">
        <w:rPr>
          <w:spacing w:val="3"/>
        </w:rPr>
        <w:t xml:space="preserve"> </w:t>
      </w:r>
      <w:r w:rsidRPr="00344F09">
        <w:t>Safety</w:t>
      </w:r>
      <w:r w:rsidRPr="00344F09">
        <w:rPr>
          <w:spacing w:val="1"/>
        </w:rPr>
        <w:t xml:space="preserve"> </w:t>
      </w:r>
      <w:r w:rsidRPr="00344F09">
        <w:t>Agency:</w:t>
      </w:r>
      <w:r w:rsidRPr="00344F09">
        <w:rPr>
          <w:spacing w:val="4"/>
        </w:rPr>
        <w:t xml:space="preserve"> </w:t>
      </w:r>
      <w:r w:rsidRPr="00344F09">
        <w:t>Rapid</w:t>
      </w:r>
      <w:r w:rsidRPr="00344F09">
        <w:rPr>
          <w:spacing w:val="4"/>
        </w:rPr>
        <w:t xml:space="preserve"> </w:t>
      </w:r>
      <w:r w:rsidRPr="00344F09">
        <w:t>Response</w:t>
      </w:r>
      <w:r w:rsidRPr="00344F09">
        <w:rPr>
          <w:spacing w:val="5"/>
        </w:rPr>
        <w:t xml:space="preserve"> </w:t>
      </w:r>
      <w:r w:rsidRPr="00344F09">
        <w:t>Report</w:t>
      </w:r>
      <w:r w:rsidRPr="00344F09">
        <w:rPr>
          <w:spacing w:val="4"/>
        </w:rPr>
        <w:t xml:space="preserve"> </w:t>
      </w:r>
      <w:r w:rsidRPr="00344F09">
        <w:t>NPSA/2008/RRR05:</w:t>
      </w:r>
      <w:r w:rsidR="00E16594">
        <w:t xml:space="preserve"> </w:t>
      </w:r>
      <w:r w:rsidRPr="00344F09">
        <w:rPr>
          <w:spacing w:val="-59"/>
        </w:rPr>
        <w:t xml:space="preserve"> </w:t>
      </w:r>
      <w:r w:rsidRPr="00344F09">
        <w:t>Reducing Dosing Err</w:t>
      </w:r>
      <w:r w:rsidR="00AA7F9B" w:rsidRPr="00344F09">
        <w:t>ors with Opioid Medicines (</w:t>
      </w:r>
      <w:r w:rsidRPr="00344F09">
        <w:t>2008</w:t>
      </w:r>
      <w:r w:rsidR="00AA7F9B" w:rsidRPr="00344F09">
        <w:t>)</w:t>
      </w:r>
      <w:r w:rsidR="0050462E">
        <w:t xml:space="preserve">. </w:t>
      </w:r>
      <w:hyperlink r:id="rId39" w:history="1">
        <w:r w:rsidR="0050462E" w:rsidRPr="009B0182">
          <w:rPr>
            <w:rStyle w:val="Hyperlink"/>
          </w:rPr>
          <w:t>https://webarchive.nationalarchives.gov.uk/ukgwa/20171030131053/http://www.nrls.npsa.nhs.uk/resources/type/alerts/?entryid45=59888%26p=3</w:t>
        </w:r>
      </w:hyperlink>
      <w:r w:rsidR="009E053F">
        <w:t xml:space="preserve"> [accessed April 2025]</w:t>
      </w:r>
    </w:p>
    <w:p w14:paraId="03EA71C0" w14:textId="77959F3F" w:rsidR="00E16594" w:rsidRPr="00344F09" w:rsidRDefault="00E16594" w:rsidP="00E36CE8">
      <w:pPr>
        <w:numPr>
          <w:ilvl w:val="0"/>
          <w:numId w:val="115"/>
        </w:numPr>
        <w:tabs>
          <w:tab w:val="left" w:pos="842"/>
          <w:tab w:val="left" w:pos="843"/>
        </w:tabs>
        <w:spacing w:before="120" w:line="360" w:lineRule="auto"/>
        <w:ind w:left="833" w:hanging="357"/>
        <w:contextualSpacing/>
      </w:pPr>
      <w:r>
        <w:t xml:space="preserve">National Patient Safety Agency: Rapid Response Report NPSA/2010/RRR013: Safer Administration of Insulin (2010). </w:t>
      </w:r>
      <w:hyperlink r:id="rId40" w:history="1">
        <w:r w:rsidRPr="009B0182">
          <w:rPr>
            <w:rStyle w:val="Hyperlink"/>
          </w:rPr>
          <w:t>https://webarchive.nationalarchives.gov.uk/ukgwa/20171030124154/http:/www.nrls.npsa.nhs.uk/resources/?entryid45=74287&amp;p=7</w:t>
        </w:r>
      </w:hyperlink>
      <w:r w:rsidR="009E053F">
        <w:t xml:space="preserve"> [</w:t>
      </w:r>
      <w:r>
        <w:t>accessed April 2025</w:t>
      </w:r>
      <w:r w:rsidR="009E053F">
        <w:t>]</w:t>
      </w:r>
    </w:p>
    <w:p w14:paraId="719D02F4" w14:textId="4D23A201" w:rsidR="00DB1B6F" w:rsidRPr="00344F09" w:rsidRDefault="00D3047B" w:rsidP="00E36CE8">
      <w:pPr>
        <w:numPr>
          <w:ilvl w:val="0"/>
          <w:numId w:val="115"/>
        </w:numPr>
        <w:tabs>
          <w:tab w:val="left" w:pos="842"/>
          <w:tab w:val="left" w:pos="843"/>
        </w:tabs>
        <w:spacing w:before="120" w:line="360" w:lineRule="auto"/>
        <w:ind w:left="833" w:hanging="357"/>
        <w:contextualSpacing/>
      </w:pPr>
      <w:r w:rsidRPr="00344F09">
        <w:t>The</w:t>
      </w:r>
      <w:r w:rsidRPr="00344F09">
        <w:rPr>
          <w:spacing w:val="3"/>
        </w:rPr>
        <w:t xml:space="preserve"> </w:t>
      </w:r>
      <w:r w:rsidRPr="00344F09">
        <w:t>Royal</w:t>
      </w:r>
      <w:r w:rsidRPr="00344F09">
        <w:rPr>
          <w:spacing w:val="-3"/>
        </w:rPr>
        <w:t xml:space="preserve"> </w:t>
      </w:r>
      <w:r w:rsidRPr="00344F09">
        <w:t>Marsden</w:t>
      </w:r>
      <w:r w:rsidRPr="00344F09">
        <w:rPr>
          <w:spacing w:val="4"/>
        </w:rPr>
        <w:t xml:space="preserve"> </w:t>
      </w:r>
      <w:r w:rsidRPr="00344F09">
        <w:t>Manual</w:t>
      </w:r>
      <w:r w:rsidRPr="00344F09">
        <w:rPr>
          <w:spacing w:val="-2"/>
        </w:rPr>
        <w:t xml:space="preserve"> </w:t>
      </w:r>
      <w:r w:rsidRPr="00344F09">
        <w:t>of</w:t>
      </w:r>
      <w:r w:rsidRPr="00344F09">
        <w:rPr>
          <w:spacing w:val="2"/>
        </w:rPr>
        <w:t xml:space="preserve"> </w:t>
      </w:r>
      <w:r w:rsidRPr="00344F09">
        <w:t>Clinical</w:t>
      </w:r>
      <w:r w:rsidR="005E4384">
        <w:t xml:space="preserve"> and Cancer</w:t>
      </w:r>
      <w:r w:rsidRPr="00344F09">
        <w:rPr>
          <w:spacing w:val="-3"/>
        </w:rPr>
        <w:t xml:space="preserve"> </w:t>
      </w:r>
      <w:r w:rsidRPr="00344F09">
        <w:t>Nursing</w:t>
      </w:r>
      <w:r w:rsidRPr="00344F09">
        <w:rPr>
          <w:spacing w:val="4"/>
        </w:rPr>
        <w:t xml:space="preserve"> </w:t>
      </w:r>
      <w:r w:rsidRPr="00344F09">
        <w:t>Procedures</w:t>
      </w:r>
      <w:r w:rsidRPr="00344F09">
        <w:rPr>
          <w:spacing w:val="2"/>
        </w:rPr>
        <w:t xml:space="preserve"> </w:t>
      </w:r>
      <w:r w:rsidR="005E4384">
        <w:rPr>
          <w:spacing w:val="2"/>
        </w:rPr>
        <w:t>(</w:t>
      </w:r>
      <w:r w:rsidR="00DB1B6F" w:rsidRPr="00344F09">
        <w:t>10th</w:t>
      </w:r>
      <w:r w:rsidRPr="00344F09">
        <w:rPr>
          <w:spacing w:val="4"/>
        </w:rPr>
        <w:t xml:space="preserve"> </w:t>
      </w:r>
      <w:r w:rsidRPr="00344F09">
        <w:t>Edition</w:t>
      </w:r>
      <w:r w:rsidR="005E4384">
        <w:t>,</w:t>
      </w:r>
      <w:r w:rsidR="00EE0B68" w:rsidRPr="00344F09">
        <w:t xml:space="preserve"> </w:t>
      </w:r>
      <w:r w:rsidRPr="00344F09">
        <w:rPr>
          <w:spacing w:val="-58"/>
        </w:rPr>
        <w:t xml:space="preserve"> </w:t>
      </w:r>
      <w:r w:rsidR="00DB1B6F" w:rsidRPr="00344F09">
        <w:rPr>
          <w:spacing w:val="-58"/>
        </w:rPr>
        <w:t xml:space="preserve">  </w:t>
      </w:r>
      <w:r w:rsidR="00EE0B68" w:rsidRPr="00344F09">
        <w:rPr>
          <w:spacing w:val="-58"/>
        </w:rPr>
        <w:t xml:space="preserve">  </w:t>
      </w:r>
      <w:r w:rsidR="00DB1B6F" w:rsidRPr="00344F09">
        <w:t>2021</w:t>
      </w:r>
      <w:r w:rsidR="005E4384">
        <w:t>)</w:t>
      </w:r>
    </w:p>
    <w:p w14:paraId="5C230EB2" w14:textId="788D51D9" w:rsidR="006464A9" w:rsidRPr="00344F09" w:rsidRDefault="006464A9" w:rsidP="00E36CE8">
      <w:pPr>
        <w:numPr>
          <w:ilvl w:val="0"/>
          <w:numId w:val="115"/>
        </w:numPr>
        <w:tabs>
          <w:tab w:val="left" w:pos="842"/>
          <w:tab w:val="left" w:pos="843"/>
        </w:tabs>
        <w:spacing w:before="120" w:line="360" w:lineRule="auto"/>
        <w:ind w:left="833" w:hanging="357"/>
        <w:contextualSpacing/>
      </w:pPr>
      <w:r w:rsidRPr="00344F09">
        <w:t>N</w:t>
      </w:r>
      <w:r w:rsidR="00B45BE5">
        <w:t xml:space="preserve">ational </w:t>
      </w:r>
      <w:r w:rsidRPr="00344F09">
        <w:t>P</w:t>
      </w:r>
      <w:r w:rsidR="00B45BE5">
        <w:t xml:space="preserve">atient </w:t>
      </w:r>
      <w:r w:rsidRPr="00344F09">
        <w:t>S</w:t>
      </w:r>
      <w:r w:rsidR="00B45BE5">
        <w:t xml:space="preserve">afety </w:t>
      </w:r>
      <w:r w:rsidRPr="00344F09">
        <w:t>A</w:t>
      </w:r>
      <w:r w:rsidR="00B45BE5">
        <w:t>gency Rapid Response Report</w:t>
      </w:r>
      <w:r w:rsidRPr="00344F09">
        <w:t xml:space="preserve"> RRR02</w:t>
      </w:r>
      <w:r w:rsidR="00B45BE5">
        <w:t xml:space="preserve">: </w:t>
      </w:r>
      <w:r w:rsidRPr="00344F09">
        <w:t xml:space="preserve">Risks with intravenous heparin flush solutions </w:t>
      </w:r>
      <w:r w:rsidR="00B45BE5">
        <w:t xml:space="preserve">(2008). </w:t>
      </w:r>
      <w:hyperlink r:id="rId41" w:history="1">
        <w:r w:rsidR="00B45BE5" w:rsidRPr="004274FE">
          <w:rPr>
            <w:rStyle w:val="Hyperlink"/>
          </w:rPr>
          <w:t>https://webarchive.nationalarchives.gov.uk/ukgwa/20180501163616/http://www.nrls.npsa.nhs.uk/resources/type/alerts/?entryid45=59892%26p=3</w:t>
        </w:r>
      </w:hyperlink>
      <w:r w:rsidR="009E053F">
        <w:t xml:space="preserve"> [accessed April 2025]</w:t>
      </w:r>
    </w:p>
    <w:p w14:paraId="25FE6239" w14:textId="677D05E7" w:rsidR="00AD7E56" w:rsidRPr="00344F09" w:rsidRDefault="00AD7E56" w:rsidP="00E36CE8">
      <w:pPr>
        <w:pStyle w:val="ListParagraph"/>
        <w:numPr>
          <w:ilvl w:val="0"/>
          <w:numId w:val="115"/>
        </w:numPr>
        <w:tabs>
          <w:tab w:val="left" w:pos="842"/>
          <w:tab w:val="left" w:pos="843"/>
        </w:tabs>
        <w:spacing w:before="120" w:line="360" w:lineRule="auto"/>
        <w:ind w:left="833" w:hanging="357"/>
        <w:contextualSpacing/>
      </w:pPr>
      <w:r>
        <w:t xml:space="preserve">NICE Clinical Guideline: Intravenous fluid therapy in adults in hospital. </w:t>
      </w:r>
      <w:hyperlink r:id="rId42" w:history="1">
        <w:r w:rsidRPr="00396C02">
          <w:rPr>
            <w:rStyle w:val="Hyperlink"/>
          </w:rPr>
          <w:t>https://www.nice.org.uk/guidance/cg174</w:t>
        </w:r>
      </w:hyperlink>
      <w:r w:rsidR="009E053F">
        <w:t xml:space="preserve"> [</w:t>
      </w:r>
      <w:r>
        <w:t xml:space="preserve">accessed </w:t>
      </w:r>
      <w:r w:rsidR="009E053F">
        <w:t>April 2025]</w:t>
      </w:r>
    </w:p>
    <w:p w14:paraId="4238F765" w14:textId="6EE95402" w:rsidR="006464A9" w:rsidRDefault="00647349" w:rsidP="00E36CE8">
      <w:pPr>
        <w:pStyle w:val="ListParagraph"/>
        <w:numPr>
          <w:ilvl w:val="0"/>
          <w:numId w:val="115"/>
        </w:numPr>
        <w:tabs>
          <w:tab w:val="left" w:pos="842"/>
          <w:tab w:val="left" w:pos="843"/>
        </w:tabs>
        <w:spacing w:before="120" w:line="360" w:lineRule="auto"/>
        <w:ind w:left="833" w:hanging="357"/>
        <w:contextualSpacing/>
      </w:pPr>
      <w:r>
        <w:t xml:space="preserve">Specialist Pharmacy Service: Multiple Use of Injectable Medicines in Clinical Areas. Published February 2020. </w:t>
      </w:r>
      <w:hyperlink r:id="rId43" w:history="1">
        <w:r w:rsidRPr="00396C02">
          <w:rPr>
            <w:rStyle w:val="Hyperlink"/>
          </w:rPr>
          <w:t>https://www.sps.nhs.uk/wp-content/uploads/2019/12/Multiple-Use-of-Injectable-Medicines-in-Clinical-Areas-V2-February-2020.pdf</w:t>
        </w:r>
      </w:hyperlink>
      <w:r w:rsidR="009E053F">
        <w:t xml:space="preserve"> [accessed April 2025]</w:t>
      </w:r>
    </w:p>
    <w:p w14:paraId="0848BFB3" w14:textId="66D7066B" w:rsidR="00055B87" w:rsidRDefault="00055B87" w:rsidP="008F5D88">
      <w:pPr>
        <w:pStyle w:val="ListParagraph"/>
        <w:numPr>
          <w:ilvl w:val="0"/>
          <w:numId w:val="115"/>
        </w:numPr>
        <w:tabs>
          <w:tab w:val="left" w:pos="842"/>
          <w:tab w:val="left" w:pos="843"/>
        </w:tabs>
        <w:spacing w:before="120" w:line="360" w:lineRule="auto"/>
        <w:ind w:left="833" w:hanging="357"/>
        <w:contextualSpacing/>
      </w:pPr>
      <w:r>
        <w:t xml:space="preserve">Infection Prevention Society: Vessel Health and Preservation Framework 2020. </w:t>
      </w:r>
      <w:hyperlink r:id="rId44" w:history="1">
        <w:r w:rsidRPr="009E6AEC">
          <w:rPr>
            <w:rStyle w:val="Hyperlink"/>
          </w:rPr>
          <w:t>https://www.ips.uk.net/vessel-health-and-preservation-framework-2020</w:t>
        </w:r>
      </w:hyperlink>
      <w:r>
        <w:t xml:space="preserve"> [accessed May 2025]</w:t>
      </w:r>
    </w:p>
    <w:p w14:paraId="2BC12443" w14:textId="1F564D90" w:rsidR="00FA4D20" w:rsidRDefault="00FA4D20" w:rsidP="00E36CE8">
      <w:pPr>
        <w:pStyle w:val="ListParagraph"/>
        <w:numPr>
          <w:ilvl w:val="0"/>
          <w:numId w:val="115"/>
        </w:numPr>
        <w:tabs>
          <w:tab w:val="left" w:pos="842"/>
          <w:tab w:val="left" w:pos="843"/>
        </w:tabs>
        <w:spacing w:before="120" w:line="360" w:lineRule="auto"/>
        <w:ind w:left="833" w:hanging="357"/>
        <w:contextualSpacing/>
      </w:pPr>
      <w:r>
        <w:t xml:space="preserve">NICE Clinical Guideline: Healthcare-associated infections: prevention and control in primary and community care. </w:t>
      </w:r>
      <w:hyperlink r:id="rId45" w:history="1">
        <w:r w:rsidRPr="004274FE">
          <w:rPr>
            <w:rStyle w:val="Hyperlink"/>
          </w:rPr>
          <w:t>https://www.nice.org.uk/guidance/cg139</w:t>
        </w:r>
      </w:hyperlink>
      <w:r w:rsidR="009E053F">
        <w:t xml:space="preserve"> [</w:t>
      </w:r>
      <w:r>
        <w:t xml:space="preserve">accessed </w:t>
      </w:r>
      <w:r w:rsidR="009E053F">
        <w:t>April</w:t>
      </w:r>
      <w:r>
        <w:t xml:space="preserve"> 2025</w:t>
      </w:r>
      <w:r w:rsidR="009E053F">
        <w:t>]</w:t>
      </w:r>
    </w:p>
    <w:p w14:paraId="57EA07B3" w14:textId="00495B6D" w:rsidR="00BE470D" w:rsidRDefault="00FE7EB5" w:rsidP="00E36CE8">
      <w:pPr>
        <w:pStyle w:val="ListParagraph"/>
        <w:numPr>
          <w:ilvl w:val="0"/>
          <w:numId w:val="115"/>
        </w:numPr>
        <w:tabs>
          <w:tab w:val="left" w:pos="842"/>
          <w:tab w:val="left" w:pos="843"/>
        </w:tabs>
        <w:spacing w:before="120" w:line="360" w:lineRule="auto"/>
        <w:ind w:left="833" w:hanging="357"/>
        <w:contextualSpacing/>
      </w:pPr>
      <w:r>
        <w:t xml:space="preserve">EPIC3: National Evidence-Based Guidelines for Preventing Healthcare-Associated Infections in NHS Hospitals in England. </w:t>
      </w:r>
      <w:hyperlink r:id="rId46" w:history="1">
        <w:r w:rsidRPr="00454518">
          <w:rPr>
            <w:rStyle w:val="Hyperlink"/>
          </w:rPr>
          <w:t>https://www.journalofhospitalinfection.com/action/showPdf?pii=S0195-6701%2813%2960012-2</w:t>
        </w:r>
      </w:hyperlink>
      <w:r w:rsidR="009E053F">
        <w:t xml:space="preserve"> [</w:t>
      </w:r>
      <w:r>
        <w:t>accessed April 2</w:t>
      </w:r>
      <w:r w:rsidR="009E053F">
        <w:t>025]</w:t>
      </w:r>
    </w:p>
    <w:p w14:paraId="19452184" w14:textId="6862BFDA" w:rsidR="00D15256" w:rsidRPr="00E36CE8" w:rsidRDefault="00D15256" w:rsidP="008F5D88">
      <w:pPr>
        <w:pStyle w:val="ListParagraph"/>
        <w:numPr>
          <w:ilvl w:val="0"/>
          <w:numId w:val="115"/>
        </w:numPr>
        <w:tabs>
          <w:tab w:val="left" w:pos="842"/>
          <w:tab w:val="left" w:pos="843"/>
        </w:tabs>
        <w:spacing w:before="120" w:line="360" w:lineRule="auto"/>
        <w:ind w:left="828" w:hanging="357"/>
        <w:contextualSpacing/>
      </w:pPr>
      <w:r>
        <w:t xml:space="preserve">NIVAS (National Infusion and Vascular Access Society), Infiltration and Extravasation: A toolkit to improve practice, version 1 February 2024. </w:t>
      </w:r>
      <w:hyperlink r:id="rId47" w:history="1">
        <w:r w:rsidRPr="009E6AEC">
          <w:rPr>
            <w:rStyle w:val="Hyperlink"/>
          </w:rPr>
          <w:t>https://nivas.org.uk/</w:t>
        </w:r>
      </w:hyperlink>
      <w:r>
        <w:t xml:space="preserve"> [accessed May 2025]</w:t>
      </w:r>
    </w:p>
    <w:sectPr w:rsidR="00D15256" w:rsidRPr="00E36CE8">
      <w:footerReference w:type="default" r:id="rId48"/>
      <w:pgSz w:w="11910" w:h="16840"/>
      <w:pgMar w:top="1600" w:right="1680" w:bottom="960" w:left="1680" w:header="0" w:footer="7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EC2E" w14:textId="77777777" w:rsidR="000B1646" w:rsidRDefault="000B1646">
      <w:r>
        <w:separator/>
      </w:r>
    </w:p>
  </w:endnote>
  <w:endnote w:type="continuationSeparator" w:id="0">
    <w:p w14:paraId="1F10DF39" w14:textId="77777777" w:rsidR="000B1646" w:rsidRDefault="000B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037138"/>
      <w:docPartObj>
        <w:docPartGallery w:val="Page Numbers (Bottom of Page)"/>
        <w:docPartUnique/>
      </w:docPartObj>
    </w:sdtPr>
    <w:sdtEndPr>
      <w:rPr>
        <w:noProof/>
      </w:rPr>
    </w:sdtEndPr>
    <w:sdtContent>
      <w:p w14:paraId="602717C3" w14:textId="4EB35D86" w:rsidR="000B1646" w:rsidRDefault="000B1646">
        <w:pPr>
          <w:pStyle w:val="Footer"/>
          <w:jc w:val="center"/>
        </w:pPr>
        <w:r>
          <w:fldChar w:fldCharType="begin"/>
        </w:r>
        <w:r>
          <w:instrText xml:space="preserve"> PAGE   \* MERGEFORMAT </w:instrText>
        </w:r>
        <w:r>
          <w:fldChar w:fldCharType="separate"/>
        </w:r>
        <w:r w:rsidR="00C9426E">
          <w:rPr>
            <w:noProof/>
          </w:rPr>
          <w:t>5</w:t>
        </w:r>
        <w:r>
          <w:rPr>
            <w:noProof/>
          </w:rPr>
          <w:fldChar w:fldCharType="end"/>
        </w:r>
      </w:p>
    </w:sdtContent>
  </w:sdt>
  <w:p w14:paraId="47C75AAF" w14:textId="7BE375B2" w:rsidR="000B1646" w:rsidRDefault="000B164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5D16" w14:textId="77777777" w:rsidR="000B1646" w:rsidRDefault="000B1646" w:rsidP="008807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F91770" w14:textId="77777777" w:rsidR="000B1646" w:rsidRDefault="000B1646" w:rsidP="008807E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D63CC" w14:textId="16DBB2A0" w:rsidR="000B1646" w:rsidRDefault="000B1646" w:rsidP="008807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426E">
      <w:rPr>
        <w:rStyle w:val="PageNumber"/>
        <w:noProof/>
      </w:rPr>
      <w:t>37</w:t>
    </w:r>
    <w:r>
      <w:rPr>
        <w:rStyle w:val="PageNumber"/>
      </w:rPr>
      <w:fldChar w:fldCharType="end"/>
    </w:r>
  </w:p>
  <w:p w14:paraId="720A656B" w14:textId="77777777" w:rsidR="000B1646" w:rsidRDefault="000B1646" w:rsidP="008807E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755562"/>
      <w:docPartObj>
        <w:docPartGallery w:val="Page Numbers (Bottom of Page)"/>
        <w:docPartUnique/>
      </w:docPartObj>
    </w:sdtPr>
    <w:sdtEndPr>
      <w:rPr>
        <w:noProof/>
      </w:rPr>
    </w:sdtEndPr>
    <w:sdtContent>
      <w:p w14:paraId="54D6A61D" w14:textId="117BEE17" w:rsidR="000B1646" w:rsidRDefault="000B1646">
        <w:pPr>
          <w:pStyle w:val="Footer"/>
          <w:jc w:val="right"/>
        </w:pPr>
        <w:r>
          <w:fldChar w:fldCharType="begin"/>
        </w:r>
        <w:r>
          <w:instrText xml:space="preserve"> PAGE   \* MERGEFORMAT </w:instrText>
        </w:r>
        <w:r>
          <w:fldChar w:fldCharType="separate"/>
        </w:r>
        <w:r w:rsidR="00C9426E">
          <w:rPr>
            <w:noProof/>
          </w:rPr>
          <w:t>44</w:t>
        </w:r>
        <w:r>
          <w:rPr>
            <w:noProof/>
          </w:rPr>
          <w:fldChar w:fldCharType="end"/>
        </w:r>
      </w:p>
    </w:sdtContent>
  </w:sdt>
  <w:p w14:paraId="51810927" w14:textId="57B11D13" w:rsidR="000B1646" w:rsidRDefault="000B164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E747E" w14:textId="77777777" w:rsidR="000B1646" w:rsidRDefault="000B1646">
      <w:r>
        <w:separator/>
      </w:r>
    </w:p>
  </w:footnote>
  <w:footnote w:type="continuationSeparator" w:id="0">
    <w:p w14:paraId="0F2F6329" w14:textId="77777777" w:rsidR="000B1646" w:rsidRDefault="000B1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94F4" w14:textId="77777777" w:rsidR="000B1646" w:rsidRDefault="000B1646">
    <w:pPr>
      <w:pStyle w:val="Header"/>
    </w:pPr>
  </w:p>
  <w:p w14:paraId="54945870" w14:textId="77777777" w:rsidR="000B1646" w:rsidRDefault="000B16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0A2A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72FCB"/>
    <w:multiLevelType w:val="hybridMultilevel"/>
    <w:tmpl w:val="899ED7BE"/>
    <w:lvl w:ilvl="0" w:tplc="08090003">
      <w:start w:val="1"/>
      <w:numFmt w:val="bullet"/>
      <w:lvlText w:val="o"/>
      <w:lvlJc w:val="left"/>
      <w:pPr>
        <w:ind w:left="3005" w:hanging="360"/>
      </w:pPr>
      <w:rPr>
        <w:rFonts w:ascii="Courier New" w:hAnsi="Courier New" w:cs="Courier New" w:hint="default"/>
      </w:rPr>
    </w:lvl>
    <w:lvl w:ilvl="1" w:tplc="08090003" w:tentative="1">
      <w:start w:val="1"/>
      <w:numFmt w:val="bullet"/>
      <w:lvlText w:val="o"/>
      <w:lvlJc w:val="left"/>
      <w:pPr>
        <w:ind w:left="3725" w:hanging="360"/>
      </w:pPr>
      <w:rPr>
        <w:rFonts w:ascii="Courier New" w:hAnsi="Courier New" w:cs="Courier New" w:hint="default"/>
      </w:rPr>
    </w:lvl>
    <w:lvl w:ilvl="2" w:tplc="08090005" w:tentative="1">
      <w:start w:val="1"/>
      <w:numFmt w:val="bullet"/>
      <w:lvlText w:val=""/>
      <w:lvlJc w:val="left"/>
      <w:pPr>
        <w:ind w:left="4445" w:hanging="360"/>
      </w:pPr>
      <w:rPr>
        <w:rFonts w:ascii="Wingdings" w:hAnsi="Wingdings" w:hint="default"/>
      </w:rPr>
    </w:lvl>
    <w:lvl w:ilvl="3" w:tplc="08090001" w:tentative="1">
      <w:start w:val="1"/>
      <w:numFmt w:val="bullet"/>
      <w:lvlText w:val=""/>
      <w:lvlJc w:val="left"/>
      <w:pPr>
        <w:ind w:left="5165" w:hanging="360"/>
      </w:pPr>
      <w:rPr>
        <w:rFonts w:ascii="Symbol" w:hAnsi="Symbol" w:hint="default"/>
      </w:rPr>
    </w:lvl>
    <w:lvl w:ilvl="4" w:tplc="08090003" w:tentative="1">
      <w:start w:val="1"/>
      <w:numFmt w:val="bullet"/>
      <w:lvlText w:val="o"/>
      <w:lvlJc w:val="left"/>
      <w:pPr>
        <w:ind w:left="5885" w:hanging="360"/>
      </w:pPr>
      <w:rPr>
        <w:rFonts w:ascii="Courier New" w:hAnsi="Courier New" w:cs="Courier New" w:hint="default"/>
      </w:rPr>
    </w:lvl>
    <w:lvl w:ilvl="5" w:tplc="08090005" w:tentative="1">
      <w:start w:val="1"/>
      <w:numFmt w:val="bullet"/>
      <w:lvlText w:val=""/>
      <w:lvlJc w:val="left"/>
      <w:pPr>
        <w:ind w:left="6605" w:hanging="360"/>
      </w:pPr>
      <w:rPr>
        <w:rFonts w:ascii="Wingdings" w:hAnsi="Wingdings" w:hint="default"/>
      </w:rPr>
    </w:lvl>
    <w:lvl w:ilvl="6" w:tplc="08090001" w:tentative="1">
      <w:start w:val="1"/>
      <w:numFmt w:val="bullet"/>
      <w:lvlText w:val=""/>
      <w:lvlJc w:val="left"/>
      <w:pPr>
        <w:ind w:left="7325" w:hanging="360"/>
      </w:pPr>
      <w:rPr>
        <w:rFonts w:ascii="Symbol" w:hAnsi="Symbol" w:hint="default"/>
      </w:rPr>
    </w:lvl>
    <w:lvl w:ilvl="7" w:tplc="08090003" w:tentative="1">
      <w:start w:val="1"/>
      <w:numFmt w:val="bullet"/>
      <w:lvlText w:val="o"/>
      <w:lvlJc w:val="left"/>
      <w:pPr>
        <w:ind w:left="8045" w:hanging="360"/>
      </w:pPr>
      <w:rPr>
        <w:rFonts w:ascii="Courier New" w:hAnsi="Courier New" w:cs="Courier New" w:hint="default"/>
      </w:rPr>
    </w:lvl>
    <w:lvl w:ilvl="8" w:tplc="08090005" w:tentative="1">
      <w:start w:val="1"/>
      <w:numFmt w:val="bullet"/>
      <w:lvlText w:val=""/>
      <w:lvlJc w:val="left"/>
      <w:pPr>
        <w:ind w:left="8765" w:hanging="360"/>
      </w:pPr>
      <w:rPr>
        <w:rFonts w:ascii="Wingdings" w:hAnsi="Wingdings" w:hint="default"/>
      </w:rPr>
    </w:lvl>
  </w:abstractNum>
  <w:abstractNum w:abstractNumId="2" w15:restartNumberingAfterBreak="0">
    <w:nsid w:val="01025956"/>
    <w:multiLevelType w:val="hybridMultilevel"/>
    <w:tmpl w:val="F95E4E2C"/>
    <w:lvl w:ilvl="0" w:tplc="08090001">
      <w:start w:val="1"/>
      <w:numFmt w:val="bullet"/>
      <w:lvlText w:val=""/>
      <w:lvlJc w:val="left"/>
      <w:pPr>
        <w:ind w:left="1398" w:hanging="360"/>
      </w:pPr>
      <w:rPr>
        <w:rFonts w:ascii="Symbol" w:hAnsi="Symbol" w:hint="default"/>
      </w:rPr>
    </w:lvl>
    <w:lvl w:ilvl="1" w:tplc="08090003" w:tentative="1">
      <w:start w:val="1"/>
      <w:numFmt w:val="bullet"/>
      <w:lvlText w:val="o"/>
      <w:lvlJc w:val="left"/>
      <w:pPr>
        <w:ind w:left="2118" w:hanging="360"/>
      </w:pPr>
      <w:rPr>
        <w:rFonts w:ascii="Courier New" w:hAnsi="Courier New" w:cs="Courier New" w:hint="default"/>
      </w:rPr>
    </w:lvl>
    <w:lvl w:ilvl="2" w:tplc="08090005" w:tentative="1">
      <w:start w:val="1"/>
      <w:numFmt w:val="bullet"/>
      <w:lvlText w:val=""/>
      <w:lvlJc w:val="left"/>
      <w:pPr>
        <w:ind w:left="2838" w:hanging="360"/>
      </w:pPr>
      <w:rPr>
        <w:rFonts w:ascii="Wingdings" w:hAnsi="Wingdings" w:hint="default"/>
      </w:rPr>
    </w:lvl>
    <w:lvl w:ilvl="3" w:tplc="08090001" w:tentative="1">
      <w:start w:val="1"/>
      <w:numFmt w:val="bullet"/>
      <w:lvlText w:val=""/>
      <w:lvlJc w:val="left"/>
      <w:pPr>
        <w:ind w:left="3558" w:hanging="360"/>
      </w:pPr>
      <w:rPr>
        <w:rFonts w:ascii="Symbol" w:hAnsi="Symbol" w:hint="default"/>
      </w:rPr>
    </w:lvl>
    <w:lvl w:ilvl="4" w:tplc="08090003" w:tentative="1">
      <w:start w:val="1"/>
      <w:numFmt w:val="bullet"/>
      <w:lvlText w:val="o"/>
      <w:lvlJc w:val="left"/>
      <w:pPr>
        <w:ind w:left="4278" w:hanging="360"/>
      </w:pPr>
      <w:rPr>
        <w:rFonts w:ascii="Courier New" w:hAnsi="Courier New" w:cs="Courier New" w:hint="default"/>
      </w:rPr>
    </w:lvl>
    <w:lvl w:ilvl="5" w:tplc="08090005" w:tentative="1">
      <w:start w:val="1"/>
      <w:numFmt w:val="bullet"/>
      <w:lvlText w:val=""/>
      <w:lvlJc w:val="left"/>
      <w:pPr>
        <w:ind w:left="4998" w:hanging="360"/>
      </w:pPr>
      <w:rPr>
        <w:rFonts w:ascii="Wingdings" w:hAnsi="Wingdings" w:hint="default"/>
      </w:rPr>
    </w:lvl>
    <w:lvl w:ilvl="6" w:tplc="08090001" w:tentative="1">
      <w:start w:val="1"/>
      <w:numFmt w:val="bullet"/>
      <w:lvlText w:val=""/>
      <w:lvlJc w:val="left"/>
      <w:pPr>
        <w:ind w:left="5718" w:hanging="360"/>
      </w:pPr>
      <w:rPr>
        <w:rFonts w:ascii="Symbol" w:hAnsi="Symbol" w:hint="default"/>
      </w:rPr>
    </w:lvl>
    <w:lvl w:ilvl="7" w:tplc="08090003" w:tentative="1">
      <w:start w:val="1"/>
      <w:numFmt w:val="bullet"/>
      <w:lvlText w:val="o"/>
      <w:lvlJc w:val="left"/>
      <w:pPr>
        <w:ind w:left="6438" w:hanging="360"/>
      </w:pPr>
      <w:rPr>
        <w:rFonts w:ascii="Courier New" w:hAnsi="Courier New" w:cs="Courier New" w:hint="default"/>
      </w:rPr>
    </w:lvl>
    <w:lvl w:ilvl="8" w:tplc="08090005" w:tentative="1">
      <w:start w:val="1"/>
      <w:numFmt w:val="bullet"/>
      <w:lvlText w:val=""/>
      <w:lvlJc w:val="left"/>
      <w:pPr>
        <w:ind w:left="7158" w:hanging="360"/>
      </w:pPr>
      <w:rPr>
        <w:rFonts w:ascii="Wingdings" w:hAnsi="Wingdings" w:hint="default"/>
      </w:rPr>
    </w:lvl>
  </w:abstractNum>
  <w:abstractNum w:abstractNumId="3" w15:restartNumberingAfterBreak="0">
    <w:nsid w:val="024B379B"/>
    <w:multiLevelType w:val="hybridMultilevel"/>
    <w:tmpl w:val="7DD855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27F02"/>
    <w:multiLevelType w:val="hybridMultilevel"/>
    <w:tmpl w:val="7D8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B7342F"/>
    <w:multiLevelType w:val="hybridMultilevel"/>
    <w:tmpl w:val="7C041BBA"/>
    <w:lvl w:ilvl="0" w:tplc="27C288EA">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4A4D6">
      <w:start w:val="1"/>
      <w:numFmt w:val="lowerLetter"/>
      <w:lvlText w:val="%2"/>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B00546">
      <w:start w:val="1"/>
      <w:numFmt w:val="lowerRoman"/>
      <w:lvlText w:val="%3"/>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C450C8">
      <w:start w:val="1"/>
      <w:numFmt w:val="decimal"/>
      <w:lvlText w:val="%4"/>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D2F196">
      <w:start w:val="1"/>
      <w:numFmt w:val="lowerLetter"/>
      <w:lvlText w:val="%5"/>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5EEB56">
      <w:start w:val="1"/>
      <w:numFmt w:val="lowerRoman"/>
      <w:lvlText w:val="%6"/>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0EB1E8">
      <w:start w:val="1"/>
      <w:numFmt w:val="decimal"/>
      <w:lvlText w:val="%7"/>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5A7E">
      <w:start w:val="1"/>
      <w:numFmt w:val="lowerLetter"/>
      <w:lvlText w:val="%8"/>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46CB34">
      <w:start w:val="1"/>
      <w:numFmt w:val="lowerRoman"/>
      <w:lvlText w:val="%9"/>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F337B1"/>
    <w:multiLevelType w:val="hybridMultilevel"/>
    <w:tmpl w:val="869A58F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2D4974"/>
    <w:multiLevelType w:val="multilevel"/>
    <w:tmpl w:val="E7F8B37E"/>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1003"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5663C94"/>
    <w:multiLevelType w:val="hybridMultilevel"/>
    <w:tmpl w:val="52EC9542"/>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9" w15:restartNumberingAfterBreak="0">
    <w:nsid w:val="06E5397A"/>
    <w:multiLevelType w:val="hybridMultilevel"/>
    <w:tmpl w:val="760C06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D177C7"/>
    <w:multiLevelType w:val="multilevel"/>
    <w:tmpl w:val="D9F06C62"/>
    <w:lvl w:ilvl="0">
      <w:start w:val="6"/>
      <w:numFmt w:val="decimal"/>
      <w:lvlText w:val="%1"/>
      <w:lvlJc w:val="left"/>
      <w:pPr>
        <w:ind w:left="360" w:hanging="360"/>
      </w:pPr>
      <w:rPr>
        <w:rFonts w:hint="default"/>
        <w:b/>
      </w:rPr>
    </w:lvl>
    <w:lvl w:ilvl="1">
      <w:start w:val="2"/>
      <w:numFmt w:val="decimal"/>
      <w:lvlText w:val="%1.%2"/>
      <w:lvlJc w:val="left"/>
      <w:pPr>
        <w:ind w:left="482" w:hanging="360"/>
      </w:pPr>
      <w:rPr>
        <w:rFonts w:hint="default"/>
        <w:b/>
      </w:rPr>
    </w:lvl>
    <w:lvl w:ilvl="2">
      <w:start w:val="1"/>
      <w:numFmt w:val="decimal"/>
      <w:lvlText w:val="%1.%2.%3"/>
      <w:lvlJc w:val="left"/>
      <w:pPr>
        <w:ind w:left="964" w:hanging="720"/>
      </w:pPr>
      <w:rPr>
        <w:rFonts w:hint="default"/>
        <w:b/>
      </w:rPr>
    </w:lvl>
    <w:lvl w:ilvl="3">
      <w:start w:val="1"/>
      <w:numFmt w:val="decimal"/>
      <w:lvlText w:val="%1.%2.%3.%4"/>
      <w:lvlJc w:val="left"/>
      <w:pPr>
        <w:ind w:left="1086" w:hanging="720"/>
      </w:pPr>
      <w:rPr>
        <w:rFonts w:hint="default"/>
        <w:b/>
      </w:rPr>
    </w:lvl>
    <w:lvl w:ilvl="4">
      <w:start w:val="1"/>
      <w:numFmt w:val="decimal"/>
      <w:lvlText w:val="%1.%2.%3.%4.%5"/>
      <w:lvlJc w:val="left"/>
      <w:pPr>
        <w:ind w:left="1568" w:hanging="1080"/>
      </w:pPr>
      <w:rPr>
        <w:rFonts w:hint="default"/>
        <w:b/>
      </w:rPr>
    </w:lvl>
    <w:lvl w:ilvl="5">
      <w:start w:val="1"/>
      <w:numFmt w:val="decimal"/>
      <w:lvlText w:val="%1.%2.%3.%4.%5.%6"/>
      <w:lvlJc w:val="left"/>
      <w:pPr>
        <w:ind w:left="1690" w:hanging="1080"/>
      </w:pPr>
      <w:rPr>
        <w:rFonts w:hint="default"/>
        <w:b/>
      </w:rPr>
    </w:lvl>
    <w:lvl w:ilvl="6">
      <w:start w:val="1"/>
      <w:numFmt w:val="decimal"/>
      <w:lvlText w:val="%1.%2.%3.%4.%5.%6.%7"/>
      <w:lvlJc w:val="left"/>
      <w:pPr>
        <w:ind w:left="2172" w:hanging="1440"/>
      </w:pPr>
      <w:rPr>
        <w:rFonts w:hint="default"/>
        <w:b/>
      </w:rPr>
    </w:lvl>
    <w:lvl w:ilvl="7">
      <w:start w:val="1"/>
      <w:numFmt w:val="decimal"/>
      <w:lvlText w:val="%1.%2.%3.%4.%5.%6.%7.%8"/>
      <w:lvlJc w:val="left"/>
      <w:pPr>
        <w:ind w:left="2294" w:hanging="1440"/>
      </w:pPr>
      <w:rPr>
        <w:rFonts w:hint="default"/>
        <w:b/>
      </w:rPr>
    </w:lvl>
    <w:lvl w:ilvl="8">
      <w:start w:val="1"/>
      <w:numFmt w:val="decimal"/>
      <w:lvlText w:val="%1.%2.%3.%4.%5.%6.%7.%8.%9"/>
      <w:lvlJc w:val="left"/>
      <w:pPr>
        <w:ind w:left="2776" w:hanging="1800"/>
      </w:pPr>
      <w:rPr>
        <w:rFonts w:hint="default"/>
        <w:b/>
      </w:rPr>
    </w:lvl>
  </w:abstractNum>
  <w:abstractNum w:abstractNumId="11" w15:restartNumberingAfterBreak="0">
    <w:nsid w:val="09552B46"/>
    <w:multiLevelType w:val="hybridMultilevel"/>
    <w:tmpl w:val="DB34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872288"/>
    <w:multiLevelType w:val="hybridMultilevel"/>
    <w:tmpl w:val="D152CCA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3" w15:restartNumberingAfterBreak="0">
    <w:nsid w:val="0BE45386"/>
    <w:multiLevelType w:val="hybridMultilevel"/>
    <w:tmpl w:val="F5EAD624"/>
    <w:lvl w:ilvl="0" w:tplc="BBECDCB8">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CAA7C4">
      <w:start w:val="1"/>
      <w:numFmt w:val="lowerLetter"/>
      <w:lvlText w:val="%2"/>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7016B2">
      <w:start w:val="1"/>
      <w:numFmt w:val="lowerRoman"/>
      <w:lvlText w:val="%3"/>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0D630">
      <w:start w:val="1"/>
      <w:numFmt w:val="decimal"/>
      <w:lvlText w:val="%4"/>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EEA84">
      <w:start w:val="1"/>
      <w:numFmt w:val="lowerLetter"/>
      <w:lvlText w:val="%5"/>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7C1578">
      <w:start w:val="1"/>
      <w:numFmt w:val="lowerRoman"/>
      <w:lvlText w:val="%6"/>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101374">
      <w:start w:val="1"/>
      <w:numFmt w:val="decimal"/>
      <w:lvlText w:val="%7"/>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1CFECE">
      <w:start w:val="1"/>
      <w:numFmt w:val="lowerLetter"/>
      <w:lvlText w:val="%8"/>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206C6">
      <w:start w:val="1"/>
      <w:numFmt w:val="lowerRoman"/>
      <w:lvlText w:val="%9"/>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931A9F"/>
    <w:multiLevelType w:val="hybridMultilevel"/>
    <w:tmpl w:val="D6E4A3D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5" w15:restartNumberingAfterBreak="0">
    <w:nsid w:val="0E8F459C"/>
    <w:multiLevelType w:val="multilevel"/>
    <w:tmpl w:val="4C3CFE8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0F2C36B6"/>
    <w:multiLevelType w:val="multilevel"/>
    <w:tmpl w:val="4D484ACC"/>
    <w:lvl w:ilvl="0">
      <w:start w:val="1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0FCB2413"/>
    <w:multiLevelType w:val="hybridMultilevel"/>
    <w:tmpl w:val="3ED03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FE3C9D"/>
    <w:multiLevelType w:val="hybridMultilevel"/>
    <w:tmpl w:val="2D7EC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104303BA"/>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20" w15:restartNumberingAfterBreak="0">
    <w:nsid w:val="10C058D5"/>
    <w:multiLevelType w:val="multilevel"/>
    <w:tmpl w:val="322C3E2A"/>
    <w:lvl w:ilvl="0">
      <w:start w:val="13"/>
      <w:numFmt w:val="decimal"/>
      <w:lvlText w:val="%1.0"/>
      <w:lvlJc w:val="left"/>
      <w:pPr>
        <w:ind w:left="460" w:hanging="460"/>
      </w:pPr>
      <w:rPr>
        <w:rFonts w:hint="default"/>
        <w:b/>
        <w:color w:val="auto"/>
      </w:rPr>
    </w:lvl>
    <w:lvl w:ilvl="1">
      <w:start w:val="1"/>
      <w:numFmt w:val="decimal"/>
      <w:lvlText w:val="%1.%2"/>
      <w:lvlJc w:val="left"/>
      <w:pPr>
        <w:ind w:left="1180" w:hanging="4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3240" w:hanging="108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5040" w:hanging="144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840" w:hanging="1800"/>
      </w:pPr>
      <w:rPr>
        <w:rFonts w:hint="default"/>
        <w:b/>
        <w:color w:val="auto"/>
      </w:rPr>
    </w:lvl>
    <w:lvl w:ilvl="8">
      <w:start w:val="1"/>
      <w:numFmt w:val="decimal"/>
      <w:lvlText w:val="%1.%2.%3.%4.%5.%6.%7.%8.%9"/>
      <w:lvlJc w:val="left"/>
      <w:pPr>
        <w:ind w:left="7560" w:hanging="1800"/>
      </w:pPr>
      <w:rPr>
        <w:rFonts w:hint="default"/>
        <w:b/>
        <w:color w:val="auto"/>
      </w:rPr>
    </w:lvl>
  </w:abstractNum>
  <w:abstractNum w:abstractNumId="21" w15:restartNumberingAfterBreak="0">
    <w:nsid w:val="11B344D7"/>
    <w:multiLevelType w:val="hybridMultilevel"/>
    <w:tmpl w:val="6E9013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1DE259F"/>
    <w:multiLevelType w:val="multilevel"/>
    <w:tmpl w:val="15AA738C"/>
    <w:lvl w:ilvl="0">
      <w:start w:val="21"/>
      <w:numFmt w:val="decimal"/>
      <w:lvlText w:val="%1.0"/>
      <w:lvlJc w:val="left"/>
      <w:pPr>
        <w:ind w:left="581" w:hanging="460"/>
      </w:pPr>
      <w:rPr>
        <w:rFonts w:hint="default"/>
      </w:rPr>
    </w:lvl>
    <w:lvl w:ilvl="1">
      <w:start w:val="1"/>
      <w:numFmt w:val="decimal"/>
      <w:lvlText w:val="%1.%2"/>
      <w:lvlJc w:val="left"/>
      <w:pPr>
        <w:ind w:left="1301" w:hanging="460"/>
      </w:pPr>
      <w:rPr>
        <w:rFonts w:hint="default"/>
      </w:rPr>
    </w:lvl>
    <w:lvl w:ilvl="2">
      <w:start w:val="1"/>
      <w:numFmt w:val="decimal"/>
      <w:lvlText w:val="%1.%2.%3"/>
      <w:lvlJc w:val="left"/>
      <w:pPr>
        <w:ind w:left="2281" w:hanging="720"/>
      </w:pPr>
      <w:rPr>
        <w:rFonts w:hint="default"/>
      </w:rPr>
    </w:lvl>
    <w:lvl w:ilvl="3">
      <w:start w:val="1"/>
      <w:numFmt w:val="decimal"/>
      <w:lvlText w:val="%1.%2.%3.%4"/>
      <w:lvlJc w:val="left"/>
      <w:pPr>
        <w:ind w:left="3001" w:hanging="720"/>
      </w:pPr>
      <w:rPr>
        <w:rFonts w:hint="default"/>
      </w:rPr>
    </w:lvl>
    <w:lvl w:ilvl="4">
      <w:start w:val="1"/>
      <w:numFmt w:val="decimal"/>
      <w:lvlText w:val="%1.%2.%3.%4.%5"/>
      <w:lvlJc w:val="left"/>
      <w:pPr>
        <w:ind w:left="4081" w:hanging="1080"/>
      </w:pPr>
      <w:rPr>
        <w:rFonts w:hint="default"/>
      </w:rPr>
    </w:lvl>
    <w:lvl w:ilvl="5">
      <w:start w:val="1"/>
      <w:numFmt w:val="decimal"/>
      <w:lvlText w:val="%1.%2.%3.%4.%5.%6"/>
      <w:lvlJc w:val="left"/>
      <w:pPr>
        <w:ind w:left="5161" w:hanging="1440"/>
      </w:pPr>
      <w:rPr>
        <w:rFonts w:hint="default"/>
      </w:rPr>
    </w:lvl>
    <w:lvl w:ilvl="6">
      <w:start w:val="1"/>
      <w:numFmt w:val="decimal"/>
      <w:lvlText w:val="%1.%2.%3.%4.%5.%6.%7"/>
      <w:lvlJc w:val="left"/>
      <w:pPr>
        <w:ind w:left="5881" w:hanging="1440"/>
      </w:pPr>
      <w:rPr>
        <w:rFonts w:hint="default"/>
      </w:rPr>
    </w:lvl>
    <w:lvl w:ilvl="7">
      <w:start w:val="1"/>
      <w:numFmt w:val="decimal"/>
      <w:lvlText w:val="%1.%2.%3.%4.%5.%6.%7.%8"/>
      <w:lvlJc w:val="left"/>
      <w:pPr>
        <w:ind w:left="6961" w:hanging="1800"/>
      </w:pPr>
      <w:rPr>
        <w:rFonts w:hint="default"/>
      </w:rPr>
    </w:lvl>
    <w:lvl w:ilvl="8">
      <w:start w:val="1"/>
      <w:numFmt w:val="decimal"/>
      <w:lvlText w:val="%1.%2.%3.%4.%5.%6.%7.%8.%9"/>
      <w:lvlJc w:val="left"/>
      <w:pPr>
        <w:ind w:left="7681" w:hanging="1800"/>
      </w:pPr>
      <w:rPr>
        <w:rFonts w:hint="default"/>
      </w:rPr>
    </w:lvl>
  </w:abstractNum>
  <w:abstractNum w:abstractNumId="23" w15:restartNumberingAfterBreak="0">
    <w:nsid w:val="12C3085D"/>
    <w:multiLevelType w:val="hybridMultilevel"/>
    <w:tmpl w:val="23B2C772"/>
    <w:lvl w:ilvl="0" w:tplc="08090001">
      <w:start w:val="1"/>
      <w:numFmt w:val="bullet"/>
      <w:lvlText w:val=""/>
      <w:lvlJc w:val="left"/>
      <w:pPr>
        <w:ind w:left="482" w:hanging="360"/>
      </w:pPr>
      <w:rPr>
        <w:rFonts w:ascii="Symbol" w:hAnsi="Symbol" w:hint="default"/>
      </w:rPr>
    </w:lvl>
    <w:lvl w:ilvl="1" w:tplc="08090003" w:tentative="1">
      <w:start w:val="1"/>
      <w:numFmt w:val="bullet"/>
      <w:lvlText w:val="o"/>
      <w:lvlJc w:val="left"/>
      <w:pPr>
        <w:ind w:left="1202" w:hanging="360"/>
      </w:pPr>
      <w:rPr>
        <w:rFonts w:ascii="Courier New" w:hAnsi="Courier New" w:cs="Courier New" w:hint="default"/>
      </w:rPr>
    </w:lvl>
    <w:lvl w:ilvl="2" w:tplc="08090005" w:tentative="1">
      <w:start w:val="1"/>
      <w:numFmt w:val="bullet"/>
      <w:lvlText w:val=""/>
      <w:lvlJc w:val="left"/>
      <w:pPr>
        <w:ind w:left="1922" w:hanging="360"/>
      </w:pPr>
      <w:rPr>
        <w:rFonts w:ascii="Wingdings" w:hAnsi="Wingdings" w:hint="default"/>
      </w:rPr>
    </w:lvl>
    <w:lvl w:ilvl="3" w:tplc="08090001" w:tentative="1">
      <w:start w:val="1"/>
      <w:numFmt w:val="bullet"/>
      <w:lvlText w:val=""/>
      <w:lvlJc w:val="left"/>
      <w:pPr>
        <w:ind w:left="2642" w:hanging="360"/>
      </w:pPr>
      <w:rPr>
        <w:rFonts w:ascii="Symbol" w:hAnsi="Symbol" w:hint="default"/>
      </w:rPr>
    </w:lvl>
    <w:lvl w:ilvl="4" w:tplc="08090003" w:tentative="1">
      <w:start w:val="1"/>
      <w:numFmt w:val="bullet"/>
      <w:lvlText w:val="o"/>
      <w:lvlJc w:val="left"/>
      <w:pPr>
        <w:ind w:left="3362" w:hanging="360"/>
      </w:pPr>
      <w:rPr>
        <w:rFonts w:ascii="Courier New" w:hAnsi="Courier New" w:cs="Courier New" w:hint="default"/>
      </w:rPr>
    </w:lvl>
    <w:lvl w:ilvl="5" w:tplc="08090005" w:tentative="1">
      <w:start w:val="1"/>
      <w:numFmt w:val="bullet"/>
      <w:lvlText w:val=""/>
      <w:lvlJc w:val="left"/>
      <w:pPr>
        <w:ind w:left="4082" w:hanging="360"/>
      </w:pPr>
      <w:rPr>
        <w:rFonts w:ascii="Wingdings" w:hAnsi="Wingdings" w:hint="default"/>
      </w:rPr>
    </w:lvl>
    <w:lvl w:ilvl="6" w:tplc="08090001" w:tentative="1">
      <w:start w:val="1"/>
      <w:numFmt w:val="bullet"/>
      <w:lvlText w:val=""/>
      <w:lvlJc w:val="left"/>
      <w:pPr>
        <w:ind w:left="4802" w:hanging="360"/>
      </w:pPr>
      <w:rPr>
        <w:rFonts w:ascii="Symbol" w:hAnsi="Symbol" w:hint="default"/>
      </w:rPr>
    </w:lvl>
    <w:lvl w:ilvl="7" w:tplc="08090003" w:tentative="1">
      <w:start w:val="1"/>
      <w:numFmt w:val="bullet"/>
      <w:lvlText w:val="o"/>
      <w:lvlJc w:val="left"/>
      <w:pPr>
        <w:ind w:left="5522" w:hanging="360"/>
      </w:pPr>
      <w:rPr>
        <w:rFonts w:ascii="Courier New" w:hAnsi="Courier New" w:cs="Courier New" w:hint="default"/>
      </w:rPr>
    </w:lvl>
    <w:lvl w:ilvl="8" w:tplc="08090005" w:tentative="1">
      <w:start w:val="1"/>
      <w:numFmt w:val="bullet"/>
      <w:lvlText w:val=""/>
      <w:lvlJc w:val="left"/>
      <w:pPr>
        <w:ind w:left="6242" w:hanging="360"/>
      </w:pPr>
      <w:rPr>
        <w:rFonts w:ascii="Wingdings" w:hAnsi="Wingdings" w:hint="default"/>
      </w:rPr>
    </w:lvl>
  </w:abstractNum>
  <w:abstractNum w:abstractNumId="24" w15:restartNumberingAfterBreak="0">
    <w:nsid w:val="136B1F9E"/>
    <w:multiLevelType w:val="hybridMultilevel"/>
    <w:tmpl w:val="49A6B9F0"/>
    <w:lvl w:ilvl="0" w:tplc="08090001">
      <w:start w:val="1"/>
      <w:numFmt w:val="bullet"/>
      <w:lvlText w:val=""/>
      <w:lvlJc w:val="left"/>
      <w:pPr>
        <w:ind w:left="804" w:hanging="360"/>
      </w:pPr>
      <w:rPr>
        <w:rFonts w:ascii="Symbol" w:hAnsi="Symbol" w:hint="default"/>
      </w:rPr>
    </w:lvl>
    <w:lvl w:ilvl="1" w:tplc="08090003">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5" w15:restartNumberingAfterBreak="0">
    <w:nsid w:val="14652202"/>
    <w:multiLevelType w:val="hybridMultilevel"/>
    <w:tmpl w:val="D2466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015424"/>
    <w:multiLevelType w:val="hybridMultilevel"/>
    <w:tmpl w:val="6444D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DB01C3"/>
    <w:multiLevelType w:val="hybridMultilevel"/>
    <w:tmpl w:val="E7344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D049C5"/>
    <w:multiLevelType w:val="multilevel"/>
    <w:tmpl w:val="959AE47C"/>
    <w:lvl w:ilvl="0">
      <w:start w:val="7"/>
      <w:numFmt w:val="decimal"/>
      <w:lvlText w:val="%1"/>
      <w:lvlJc w:val="left"/>
      <w:pPr>
        <w:ind w:left="420" w:hanging="420"/>
      </w:pPr>
      <w:rPr>
        <w:rFonts w:hint="default"/>
      </w:rPr>
    </w:lvl>
    <w:lvl w:ilvl="1">
      <w:start w:val="12"/>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9" w15:restartNumberingAfterBreak="0">
    <w:nsid w:val="18FE6E5B"/>
    <w:multiLevelType w:val="multilevel"/>
    <w:tmpl w:val="F2F41C9E"/>
    <w:lvl w:ilvl="0">
      <w:start w:val="40"/>
      <w:numFmt w:val="decimal"/>
      <w:lvlText w:val="%1.0"/>
      <w:lvlJc w:val="left"/>
      <w:pPr>
        <w:ind w:left="465" w:hanging="465"/>
      </w:pPr>
      <w:rPr>
        <w:rFonts w:hint="default"/>
      </w:rPr>
    </w:lvl>
    <w:lvl w:ilvl="1">
      <w:start w:val="1"/>
      <w:numFmt w:val="decimal"/>
      <w:lvlText w:val="%1.%2"/>
      <w:lvlJc w:val="left"/>
      <w:pPr>
        <w:ind w:left="1307" w:hanging="465"/>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02" w:hanging="720"/>
      </w:pPr>
      <w:rPr>
        <w:rFonts w:hint="default"/>
      </w:rPr>
    </w:lvl>
    <w:lvl w:ilvl="4">
      <w:start w:val="1"/>
      <w:numFmt w:val="decimal"/>
      <w:lvlText w:val="%1.%2.%3.%4.%5"/>
      <w:lvlJc w:val="left"/>
      <w:pPr>
        <w:ind w:left="4082" w:hanging="1080"/>
      </w:pPr>
      <w:rPr>
        <w:rFonts w:hint="default"/>
      </w:rPr>
    </w:lvl>
    <w:lvl w:ilvl="5">
      <w:start w:val="1"/>
      <w:numFmt w:val="decimal"/>
      <w:lvlText w:val="%1.%2.%3.%4.%5.%6"/>
      <w:lvlJc w:val="left"/>
      <w:pPr>
        <w:ind w:left="4802" w:hanging="1080"/>
      </w:pPr>
      <w:rPr>
        <w:rFonts w:hint="default"/>
      </w:rPr>
    </w:lvl>
    <w:lvl w:ilvl="6">
      <w:start w:val="1"/>
      <w:numFmt w:val="decimal"/>
      <w:lvlText w:val="%1.%2.%3.%4.%5.%6.%7"/>
      <w:lvlJc w:val="left"/>
      <w:pPr>
        <w:ind w:left="5882" w:hanging="1440"/>
      </w:pPr>
      <w:rPr>
        <w:rFonts w:hint="default"/>
      </w:rPr>
    </w:lvl>
    <w:lvl w:ilvl="7">
      <w:start w:val="1"/>
      <w:numFmt w:val="decimal"/>
      <w:lvlText w:val="%1.%2.%3.%4.%5.%6.%7.%8"/>
      <w:lvlJc w:val="left"/>
      <w:pPr>
        <w:ind w:left="6602" w:hanging="1440"/>
      </w:pPr>
      <w:rPr>
        <w:rFonts w:hint="default"/>
      </w:rPr>
    </w:lvl>
    <w:lvl w:ilvl="8">
      <w:start w:val="1"/>
      <w:numFmt w:val="decimal"/>
      <w:lvlText w:val="%1.%2.%3.%4.%5.%6.%7.%8.%9"/>
      <w:lvlJc w:val="left"/>
      <w:pPr>
        <w:ind w:left="7682" w:hanging="1800"/>
      </w:pPr>
      <w:rPr>
        <w:rFonts w:hint="default"/>
      </w:rPr>
    </w:lvl>
  </w:abstractNum>
  <w:abstractNum w:abstractNumId="30" w15:restartNumberingAfterBreak="0">
    <w:nsid w:val="1A894149"/>
    <w:multiLevelType w:val="multilevel"/>
    <w:tmpl w:val="B9E080B8"/>
    <w:lvl w:ilvl="0">
      <w:start w:val="18"/>
      <w:numFmt w:val="none"/>
      <w:isLgl/>
      <w:lvlText w:val="17.0"/>
      <w:lvlJc w:val="left"/>
      <w:pPr>
        <w:ind w:left="703" w:hanging="419"/>
      </w:pPr>
      <w:rPr>
        <w:rFonts w:hint="default"/>
        <w:b/>
        <w:sz w:val="22"/>
      </w:rPr>
    </w:lvl>
    <w:lvl w:ilvl="1">
      <w:start w:val="1"/>
      <w:numFmt w:val="decimal"/>
      <w:lvlText w:val="%119.%2"/>
      <w:lvlJc w:val="left"/>
      <w:pPr>
        <w:ind w:left="1128" w:hanging="419"/>
      </w:pPr>
      <w:rPr>
        <w:rFonts w:hint="default"/>
        <w:b/>
        <w:color w:val="auto"/>
        <w:sz w:val="22"/>
      </w:rPr>
    </w:lvl>
    <w:lvl w:ilvl="2">
      <w:start w:val="1"/>
      <w:numFmt w:val="decimal"/>
      <w:lvlText w:val="%1.%2.%3"/>
      <w:lvlJc w:val="left"/>
      <w:pPr>
        <w:ind w:left="1553" w:hanging="419"/>
      </w:pPr>
      <w:rPr>
        <w:rFonts w:hint="default"/>
        <w:b w:val="0"/>
        <w:sz w:val="22"/>
      </w:rPr>
    </w:lvl>
    <w:lvl w:ilvl="3">
      <w:start w:val="1"/>
      <w:numFmt w:val="decimal"/>
      <w:lvlText w:val="%1.%2.%3.%4"/>
      <w:lvlJc w:val="left"/>
      <w:pPr>
        <w:ind w:left="1978" w:hanging="419"/>
      </w:pPr>
      <w:rPr>
        <w:rFonts w:hint="default"/>
        <w:b w:val="0"/>
        <w:sz w:val="22"/>
      </w:rPr>
    </w:lvl>
    <w:lvl w:ilvl="4">
      <w:start w:val="1"/>
      <w:numFmt w:val="decimal"/>
      <w:lvlText w:val="%1.%2.%3.%4.%5"/>
      <w:lvlJc w:val="left"/>
      <w:pPr>
        <w:ind w:left="2403" w:hanging="419"/>
      </w:pPr>
      <w:rPr>
        <w:rFonts w:hint="default"/>
        <w:b w:val="0"/>
        <w:sz w:val="22"/>
      </w:rPr>
    </w:lvl>
    <w:lvl w:ilvl="5">
      <w:start w:val="1"/>
      <w:numFmt w:val="decimal"/>
      <w:lvlText w:val="%1.%2.%3.%4.%5.%6"/>
      <w:lvlJc w:val="left"/>
      <w:pPr>
        <w:ind w:left="2828" w:hanging="419"/>
      </w:pPr>
      <w:rPr>
        <w:rFonts w:hint="default"/>
        <w:b w:val="0"/>
        <w:sz w:val="22"/>
      </w:rPr>
    </w:lvl>
    <w:lvl w:ilvl="6">
      <w:start w:val="1"/>
      <w:numFmt w:val="decimal"/>
      <w:lvlText w:val="%1.%2.%3.%4.%5.%6.%7"/>
      <w:lvlJc w:val="left"/>
      <w:pPr>
        <w:ind w:left="3253" w:hanging="419"/>
      </w:pPr>
      <w:rPr>
        <w:rFonts w:hint="default"/>
        <w:b w:val="0"/>
        <w:sz w:val="22"/>
      </w:rPr>
    </w:lvl>
    <w:lvl w:ilvl="7">
      <w:start w:val="1"/>
      <w:numFmt w:val="decimal"/>
      <w:lvlText w:val="%1.%2.%3.%4.%5.%6.%7.%8"/>
      <w:lvlJc w:val="left"/>
      <w:pPr>
        <w:ind w:left="3678" w:hanging="419"/>
      </w:pPr>
      <w:rPr>
        <w:rFonts w:hint="default"/>
        <w:b w:val="0"/>
        <w:sz w:val="22"/>
      </w:rPr>
    </w:lvl>
    <w:lvl w:ilvl="8">
      <w:start w:val="1"/>
      <w:numFmt w:val="decimal"/>
      <w:lvlText w:val="%1.%2.%3.%4.%5.%6.%7.%8.%9"/>
      <w:lvlJc w:val="left"/>
      <w:pPr>
        <w:ind w:left="4103" w:hanging="419"/>
      </w:pPr>
      <w:rPr>
        <w:rFonts w:hint="default"/>
        <w:b w:val="0"/>
        <w:sz w:val="22"/>
      </w:rPr>
    </w:lvl>
  </w:abstractNum>
  <w:abstractNum w:abstractNumId="31" w15:restartNumberingAfterBreak="0">
    <w:nsid w:val="1B0D79E7"/>
    <w:multiLevelType w:val="hybridMultilevel"/>
    <w:tmpl w:val="B228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D27E68"/>
    <w:multiLevelType w:val="hybridMultilevel"/>
    <w:tmpl w:val="6836423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3" w15:restartNumberingAfterBreak="0">
    <w:nsid w:val="1BFD64A4"/>
    <w:multiLevelType w:val="hybridMultilevel"/>
    <w:tmpl w:val="941C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1071B2"/>
    <w:multiLevelType w:val="multilevel"/>
    <w:tmpl w:val="F3A21A54"/>
    <w:lvl w:ilvl="0">
      <w:start w:val="34"/>
      <w:numFmt w:val="decimal"/>
      <w:lvlText w:val="%1.0"/>
      <w:lvlJc w:val="left"/>
      <w:pPr>
        <w:ind w:left="586" w:hanging="465"/>
      </w:pPr>
      <w:rPr>
        <w:rFonts w:hint="default"/>
      </w:rPr>
    </w:lvl>
    <w:lvl w:ilvl="1">
      <w:start w:val="1"/>
      <w:numFmt w:val="decimal"/>
      <w:lvlText w:val="%1.%2"/>
      <w:lvlJc w:val="left"/>
      <w:pPr>
        <w:ind w:left="1306" w:hanging="465"/>
      </w:pPr>
      <w:rPr>
        <w:rFonts w:hint="default"/>
      </w:rPr>
    </w:lvl>
    <w:lvl w:ilvl="2">
      <w:start w:val="1"/>
      <w:numFmt w:val="decimal"/>
      <w:lvlText w:val="%1.%2.%3"/>
      <w:lvlJc w:val="left"/>
      <w:pPr>
        <w:ind w:left="2281" w:hanging="720"/>
      </w:pPr>
      <w:rPr>
        <w:rFonts w:hint="default"/>
      </w:rPr>
    </w:lvl>
    <w:lvl w:ilvl="3">
      <w:start w:val="1"/>
      <w:numFmt w:val="decimal"/>
      <w:lvlText w:val="%1.%2.%3.%4"/>
      <w:lvlJc w:val="left"/>
      <w:pPr>
        <w:ind w:left="3361" w:hanging="1080"/>
      </w:pPr>
      <w:rPr>
        <w:rFonts w:hint="default"/>
      </w:rPr>
    </w:lvl>
    <w:lvl w:ilvl="4">
      <w:start w:val="1"/>
      <w:numFmt w:val="decimal"/>
      <w:lvlText w:val="%1.%2.%3.%4.%5"/>
      <w:lvlJc w:val="left"/>
      <w:pPr>
        <w:ind w:left="4081" w:hanging="1080"/>
      </w:pPr>
      <w:rPr>
        <w:rFonts w:hint="default"/>
      </w:rPr>
    </w:lvl>
    <w:lvl w:ilvl="5">
      <w:start w:val="1"/>
      <w:numFmt w:val="decimal"/>
      <w:lvlText w:val="%1.%2.%3.%4.%5.%6"/>
      <w:lvlJc w:val="left"/>
      <w:pPr>
        <w:ind w:left="5161" w:hanging="1440"/>
      </w:pPr>
      <w:rPr>
        <w:rFonts w:hint="default"/>
      </w:rPr>
    </w:lvl>
    <w:lvl w:ilvl="6">
      <w:start w:val="1"/>
      <w:numFmt w:val="decimal"/>
      <w:lvlText w:val="%1.%2.%3.%4.%5.%6.%7"/>
      <w:lvlJc w:val="left"/>
      <w:pPr>
        <w:ind w:left="5881" w:hanging="1440"/>
      </w:pPr>
      <w:rPr>
        <w:rFonts w:hint="default"/>
      </w:rPr>
    </w:lvl>
    <w:lvl w:ilvl="7">
      <w:start w:val="1"/>
      <w:numFmt w:val="decimal"/>
      <w:lvlText w:val="%1.%2.%3.%4.%5.%6.%7.%8"/>
      <w:lvlJc w:val="left"/>
      <w:pPr>
        <w:ind w:left="6961" w:hanging="1800"/>
      </w:pPr>
      <w:rPr>
        <w:rFonts w:hint="default"/>
      </w:rPr>
    </w:lvl>
    <w:lvl w:ilvl="8">
      <w:start w:val="1"/>
      <w:numFmt w:val="decimal"/>
      <w:lvlText w:val="%1.%2.%3.%4.%5.%6.%7.%8.%9"/>
      <w:lvlJc w:val="left"/>
      <w:pPr>
        <w:ind w:left="7681" w:hanging="1800"/>
      </w:pPr>
      <w:rPr>
        <w:rFonts w:hint="default"/>
      </w:rPr>
    </w:lvl>
  </w:abstractNum>
  <w:abstractNum w:abstractNumId="35" w15:restartNumberingAfterBreak="0">
    <w:nsid w:val="224D2C74"/>
    <w:multiLevelType w:val="hybridMultilevel"/>
    <w:tmpl w:val="561A8348"/>
    <w:lvl w:ilvl="0" w:tplc="08090001">
      <w:start w:val="1"/>
      <w:numFmt w:val="bullet"/>
      <w:lvlText w:val=""/>
      <w:lvlJc w:val="left"/>
      <w:pPr>
        <w:ind w:left="1324" w:hanging="360"/>
      </w:pPr>
      <w:rPr>
        <w:rFonts w:ascii="Symbol" w:hAnsi="Symbol" w:hint="default"/>
      </w:rPr>
    </w:lvl>
    <w:lvl w:ilvl="1" w:tplc="08090003">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36" w15:restartNumberingAfterBreak="0">
    <w:nsid w:val="22C774BE"/>
    <w:multiLevelType w:val="hybridMultilevel"/>
    <w:tmpl w:val="C7BAE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5503915"/>
    <w:multiLevelType w:val="hybridMultilevel"/>
    <w:tmpl w:val="3012B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5BA0C63"/>
    <w:multiLevelType w:val="hybridMultilevel"/>
    <w:tmpl w:val="DCB0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6EE41CC"/>
    <w:multiLevelType w:val="hybridMultilevel"/>
    <w:tmpl w:val="05E21DF2"/>
    <w:lvl w:ilvl="0" w:tplc="478E8F08">
      <w:start w:val="1"/>
      <w:numFmt w:val="decimal"/>
      <w:lvlText w:val="%1."/>
      <w:lvlJc w:val="left"/>
      <w:pPr>
        <w:ind w:left="841" w:hanging="256"/>
      </w:pPr>
      <w:rPr>
        <w:rFonts w:ascii="Arial" w:eastAsia="Arial" w:hAnsi="Arial" w:cs="Arial" w:hint="default"/>
        <w:b/>
        <w:bCs/>
        <w:i w:val="0"/>
        <w:iCs w:val="0"/>
        <w:spacing w:val="0"/>
        <w:w w:val="102"/>
        <w:sz w:val="22"/>
        <w:szCs w:val="22"/>
        <w:lang w:val="en-US" w:eastAsia="en-US" w:bidi="ar-SA"/>
      </w:rPr>
    </w:lvl>
    <w:lvl w:ilvl="1" w:tplc="C2ACEEC0">
      <w:numFmt w:val="bullet"/>
      <w:lvlText w:val="•"/>
      <w:lvlJc w:val="left"/>
      <w:pPr>
        <w:ind w:left="2373" w:hanging="256"/>
      </w:pPr>
      <w:rPr>
        <w:rFonts w:hint="default"/>
        <w:lang w:val="en-US" w:eastAsia="en-US" w:bidi="ar-SA"/>
      </w:rPr>
    </w:lvl>
    <w:lvl w:ilvl="2" w:tplc="002C07CC">
      <w:numFmt w:val="bullet"/>
      <w:lvlText w:val="•"/>
      <w:lvlJc w:val="left"/>
      <w:pPr>
        <w:ind w:left="3906" w:hanging="256"/>
      </w:pPr>
      <w:rPr>
        <w:rFonts w:hint="default"/>
        <w:lang w:val="en-US" w:eastAsia="en-US" w:bidi="ar-SA"/>
      </w:rPr>
    </w:lvl>
    <w:lvl w:ilvl="3" w:tplc="950C5980">
      <w:numFmt w:val="bullet"/>
      <w:lvlText w:val="•"/>
      <w:lvlJc w:val="left"/>
      <w:pPr>
        <w:ind w:left="5439" w:hanging="256"/>
      </w:pPr>
      <w:rPr>
        <w:rFonts w:hint="default"/>
        <w:lang w:val="en-US" w:eastAsia="en-US" w:bidi="ar-SA"/>
      </w:rPr>
    </w:lvl>
    <w:lvl w:ilvl="4" w:tplc="E8A0C9DA">
      <w:numFmt w:val="bullet"/>
      <w:lvlText w:val="•"/>
      <w:lvlJc w:val="left"/>
      <w:pPr>
        <w:ind w:left="6972" w:hanging="256"/>
      </w:pPr>
      <w:rPr>
        <w:rFonts w:hint="default"/>
        <w:lang w:val="en-US" w:eastAsia="en-US" w:bidi="ar-SA"/>
      </w:rPr>
    </w:lvl>
    <w:lvl w:ilvl="5" w:tplc="4704EFEE">
      <w:numFmt w:val="bullet"/>
      <w:lvlText w:val="•"/>
      <w:lvlJc w:val="left"/>
      <w:pPr>
        <w:ind w:left="8506" w:hanging="256"/>
      </w:pPr>
      <w:rPr>
        <w:rFonts w:hint="default"/>
        <w:lang w:val="en-US" w:eastAsia="en-US" w:bidi="ar-SA"/>
      </w:rPr>
    </w:lvl>
    <w:lvl w:ilvl="6" w:tplc="430A2650">
      <w:numFmt w:val="bullet"/>
      <w:lvlText w:val="•"/>
      <w:lvlJc w:val="left"/>
      <w:pPr>
        <w:ind w:left="10039" w:hanging="256"/>
      </w:pPr>
      <w:rPr>
        <w:rFonts w:hint="default"/>
        <w:lang w:val="en-US" w:eastAsia="en-US" w:bidi="ar-SA"/>
      </w:rPr>
    </w:lvl>
    <w:lvl w:ilvl="7" w:tplc="44F6E860">
      <w:numFmt w:val="bullet"/>
      <w:lvlText w:val="•"/>
      <w:lvlJc w:val="left"/>
      <w:pPr>
        <w:ind w:left="11572" w:hanging="256"/>
      </w:pPr>
      <w:rPr>
        <w:rFonts w:hint="default"/>
        <w:lang w:val="en-US" w:eastAsia="en-US" w:bidi="ar-SA"/>
      </w:rPr>
    </w:lvl>
    <w:lvl w:ilvl="8" w:tplc="58AAF6BA">
      <w:numFmt w:val="bullet"/>
      <w:lvlText w:val="•"/>
      <w:lvlJc w:val="left"/>
      <w:pPr>
        <w:ind w:left="13105" w:hanging="256"/>
      </w:pPr>
      <w:rPr>
        <w:rFonts w:hint="default"/>
        <w:lang w:val="en-US" w:eastAsia="en-US" w:bidi="ar-SA"/>
      </w:rPr>
    </w:lvl>
  </w:abstractNum>
  <w:abstractNum w:abstractNumId="40" w15:restartNumberingAfterBreak="0">
    <w:nsid w:val="27040619"/>
    <w:multiLevelType w:val="hybridMultilevel"/>
    <w:tmpl w:val="4F7C9988"/>
    <w:lvl w:ilvl="0" w:tplc="00010409">
      <w:start w:val="1"/>
      <w:numFmt w:val="bullet"/>
      <w:lvlText w:val=""/>
      <w:lvlJc w:val="left"/>
      <w:pPr>
        <w:tabs>
          <w:tab w:val="num" w:pos="-180"/>
        </w:tabs>
        <w:ind w:left="-180" w:hanging="360"/>
      </w:pPr>
      <w:rPr>
        <w:rFonts w:ascii="Symbol" w:hAnsi="Symbol" w:hint="default"/>
      </w:rPr>
    </w:lvl>
    <w:lvl w:ilvl="1" w:tplc="00030409" w:tentative="1">
      <w:start w:val="1"/>
      <w:numFmt w:val="bullet"/>
      <w:lvlText w:val="o"/>
      <w:lvlJc w:val="left"/>
      <w:pPr>
        <w:tabs>
          <w:tab w:val="num" w:pos="540"/>
        </w:tabs>
        <w:ind w:left="540" w:hanging="360"/>
      </w:pPr>
      <w:rPr>
        <w:rFonts w:ascii="Courier New" w:hAnsi="Courier New" w:hint="default"/>
      </w:rPr>
    </w:lvl>
    <w:lvl w:ilvl="2" w:tplc="00050409" w:tentative="1">
      <w:start w:val="1"/>
      <w:numFmt w:val="bullet"/>
      <w:lvlText w:val=""/>
      <w:lvlJc w:val="left"/>
      <w:pPr>
        <w:tabs>
          <w:tab w:val="num" w:pos="1260"/>
        </w:tabs>
        <w:ind w:left="1260" w:hanging="360"/>
      </w:pPr>
      <w:rPr>
        <w:rFonts w:ascii="Wingdings" w:hAnsi="Wingdings" w:hint="default"/>
      </w:rPr>
    </w:lvl>
    <w:lvl w:ilvl="3" w:tplc="00010409" w:tentative="1">
      <w:start w:val="1"/>
      <w:numFmt w:val="bullet"/>
      <w:lvlText w:val=""/>
      <w:lvlJc w:val="left"/>
      <w:pPr>
        <w:tabs>
          <w:tab w:val="num" w:pos="1980"/>
        </w:tabs>
        <w:ind w:left="1980" w:hanging="360"/>
      </w:pPr>
      <w:rPr>
        <w:rFonts w:ascii="Symbol" w:hAnsi="Symbol" w:hint="default"/>
      </w:rPr>
    </w:lvl>
    <w:lvl w:ilvl="4" w:tplc="00030409" w:tentative="1">
      <w:start w:val="1"/>
      <w:numFmt w:val="bullet"/>
      <w:lvlText w:val="o"/>
      <w:lvlJc w:val="left"/>
      <w:pPr>
        <w:tabs>
          <w:tab w:val="num" w:pos="2700"/>
        </w:tabs>
        <w:ind w:left="2700" w:hanging="360"/>
      </w:pPr>
      <w:rPr>
        <w:rFonts w:ascii="Courier New" w:hAnsi="Courier New" w:hint="default"/>
      </w:rPr>
    </w:lvl>
    <w:lvl w:ilvl="5" w:tplc="00050409" w:tentative="1">
      <w:start w:val="1"/>
      <w:numFmt w:val="bullet"/>
      <w:lvlText w:val=""/>
      <w:lvlJc w:val="left"/>
      <w:pPr>
        <w:tabs>
          <w:tab w:val="num" w:pos="3420"/>
        </w:tabs>
        <w:ind w:left="3420" w:hanging="360"/>
      </w:pPr>
      <w:rPr>
        <w:rFonts w:ascii="Wingdings" w:hAnsi="Wingdings" w:hint="default"/>
      </w:rPr>
    </w:lvl>
    <w:lvl w:ilvl="6" w:tplc="00010409" w:tentative="1">
      <w:start w:val="1"/>
      <w:numFmt w:val="bullet"/>
      <w:lvlText w:val=""/>
      <w:lvlJc w:val="left"/>
      <w:pPr>
        <w:tabs>
          <w:tab w:val="num" w:pos="4140"/>
        </w:tabs>
        <w:ind w:left="4140" w:hanging="360"/>
      </w:pPr>
      <w:rPr>
        <w:rFonts w:ascii="Symbol" w:hAnsi="Symbol" w:hint="default"/>
      </w:rPr>
    </w:lvl>
    <w:lvl w:ilvl="7" w:tplc="00030409" w:tentative="1">
      <w:start w:val="1"/>
      <w:numFmt w:val="bullet"/>
      <w:lvlText w:val="o"/>
      <w:lvlJc w:val="left"/>
      <w:pPr>
        <w:tabs>
          <w:tab w:val="num" w:pos="4860"/>
        </w:tabs>
        <w:ind w:left="4860" w:hanging="360"/>
      </w:pPr>
      <w:rPr>
        <w:rFonts w:ascii="Courier New" w:hAnsi="Courier New" w:hint="default"/>
      </w:rPr>
    </w:lvl>
    <w:lvl w:ilvl="8" w:tplc="00050409" w:tentative="1">
      <w:start w:val="1"/>
      <w:numFmt w:val="bullet"/>
      <w:lvlText w:val=""/>
      <w:lvlJc w:val="left"/>
      <w:pPr>
        <w:tabs>
          <w:tab w:val="num" w:pos="5580"/>
        </w:tabs>
        <w:ind w:left="5580" w:hanging="360"/>
      </w:pPr>
      <w:rPr>
        <w:rFonts w:ascii="Wingdings" w:hAnsi="Wingdings" w:hint="default"/>
      </w:rPr>
    </w:lvl>
  </w:abstractNum>
  <w:abstractNum w:abstractNumId="41" w15:restartNumberingAfterBreak="0">
    <w:nsid w:val="29E86906"/>
    <w:multiLevelType w:val="hybridMultilevel"/>
    <w:tmpl w:val="D460F5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2A0B1EAF"/>
    <w:multiLevelType w:val="hybridMultilevel"/>
    <w:tmpl w:val="A080C5A8"/>
    <w:lvl w:ilvl="0" w:tplc="08090001">
      <w:start w:val="1"/>
      <w:numFmt w:val="bullet"/>
      <w:lvlText w:val=""/>
      <w:lvlJc w:val="left"/>
      <w:pPr>
        <w:ind w:left="2562" w:hanging="360"/>
      </w:pPr>
      <w:rPr>
        <w:rFonts w:ascii="Symbol" w:hAnsi="Symbol" w:hint="default"/>
      </w:rPr>
    </w:lvl>
    <w:lvl w:ilvl="1" w:tplc="08090003" w:tentative="1">
      <w:start w:val="1"/>
      <w:numFmt w:val="bullet"/>
      <w:lvlText w:val="o"/>
      <w:lvlJc w:val="left"/>
      <w:pPr>
        <w:ind w:left="3282" w:hanging="360"/>
      </w:pPr>
      <w:rPr>
        <w:rFonts w:ascii="Courier New" w:hAnsi="Courier New" w:cs="Courier New" w:hint="default"/>
      </w:rPr>
    </w:lvl>
    <w:lvl w:ilvl="2" w:tplc="08090005" w:tentative="1">
      <w:start w:val="1"/>
      <w:numFmt w:val="bullet"/>
      <w:lvlText w:val=""/>
      <w:lvlJc w:val="left"/>
      <w:pPr>
        <w:ind w:left="4002" w:hanging="360"/>
      </w:pPr>
      <w:rPr>
        <w:rFonts w:ascii="Wingdings" w:hAnsi="Wingdings" w:hint="default"/>
      </w:rPr>
    </w:lvl>
    <w:lvl w:ilvl="3" w:tplc="08090001" w:tentative="1">
      <w:start w:val="1"/>
      <w:numFmt w:val="bullet"/>
      <w:lvlText w:val=""/>
      <w:lvlJc w:val="left"/>
      <w:pPr>
        <w:ind w:left="4722" w:hanging="360"/>
      </w:pPr>
      <w:rPr>
        <w:rFonts w:ascii="Symbol" w:hAnsi="Symbol" w:hint="default"/>
      </w:rPr>
    </w:lvl>
    <w:lvl w:ilvl="4" w:tplc="08090003" w:tentative="1">
      <w:start w:val="1"/>
      <w:numFmt w:val="bullet"/>
      <w:lvlText w:val="o"/>
      <w:lvlJc w:val="left"/>
      <w:pPr>
        <w:ind w:left="5442" w:hanging="360"/>
      </w:pPr>
      <w:rPr>
        <w:rFonts w:ascii="Courier New" w:hAnsi="Courier New" w:cs="Courier New" w:hint="default"/>
      </w:rPr>
    </w:lvl>
    <w:lvl w:ilvl="5" w:tplc="08090005" w:tentative="1">
      <w:start w:val="1"/>
      <w:numFmt w:val="bullet"/>
      <w:lvlText w:val=""/>
      <w:lvlJc w:val="left"/>
      <w:pPr>
        <w:ind w:left="6162" w:hanging="360"/>
      </w:pPr>
      <w:rPr>
        <w:rFonts w:ascii="Wingdings" w:hAnsi="Wingdings" w:hint="default"/>
      </w:rPr>
    </w:lvl>
    <w:lvl w:ilvl="6" w:tplc="08090001" w:tentative="1">
      <w:start w:val="1"/>
      <w:numFmt w:val="bullet"/>
      <w:lvlText w:val=""/>
      <w:lvlJc w:val="left"/>
      <w:pPr>
        <w:ind w:left="6882" w:hanging="360"/>
      </w:pPr>
      <w:rPr>
        <w:rFonts w:ascii="Symbol" w:hAnsi="Symbol" w:hint="default"/>
      </w:rPr>
    </w:lvl>
    <w:lvl w:ilvl="7" w:tplc="08090003" w:tentative="1">
      <w:start w:val="1"/>
      <w:numFmt w:val="bullet"/>
      <w:lvlText w:val="o"/>
      <w:lvlJc w:val="left"/>
      <w:pPr>
        <w:ind w:left="7602" w:hanging="360"/>
      </w:pPr>
      <w:rPr>
        <w:rFonts w:ascii="Courier New" w:hAnsi="Courier New" w:cs="Courier New" w:hint="default"/>
      </w:rPr>
    </w:lvl>
    <w:lvl w:ilvl="8" w:tplc="08090005" w:tentative="1">
      <w:start w:val="1"/>
      <w:numFmt w:val="bullet"/>
      <w:lvlText w:val=""/>
      <w:lvlJc w:val="left"/>
      <w:pPr>
        <w:ind w:left="8322" w:hanging="360"/>
      </w:pPr>
      <w:rPr>
        <w:rFonts w:ascii="Wingdings" w:hAnsi="Wingdings" w:hint="default"/>
      </w:rPr>
    </w:lvl>
  </w:abstractNum>
  <w:abstractNum w:abstractNumId="43" w15:restartNumberingAfterBreak="0">
    <w:nsid w:val="2AA409D7"/>
    <w:multiLevelType w:val="hybridMultilevel"/>
    <w:tmpl w:val="0950A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AB75F3E"/>
    <w:multiLevelType w:val="multilevel"/>
    <w:tmpl w:val="ED6C0AAC"/>
    <w:lvl w:ilvl="0">
      <w:start w:val="3"/>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45" w15:restartNumberingAfterBreak="0">
    <w:nsid w:val="2B884CFA"/>
    <w:multiLevelType w:val="hybridMultilevel"/>
    <w:tmpl w:val="7B9C7602"/>
    <w:lvl w:ilvl="0" w:tplc="FD02BB86">
      <w:start w:val="1"/>
      <w:numFmt w:val="decimal"/>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46" w15:restartNumberingAfterBreak="0">
    <w:nsid w:val="2D6B29CD"/>
    <w:multiLevelType w:val="hybridMultilevel"/>
    <w:tmpl w:val="3F947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DAF518F"/>
    <w:multiLevelType w:val="hybridMultilevel"/>
    <w:tmpl w:val="3BD4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4146C8"/>
    <w:multiLevelType w:val="hybridMultilevel"/>
    <w:tmpl w:val="60702D5E"/>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9" w15:restartNumberingAfterBreak="0">
    <w:nsid w:val="363428C2"/>
    <w:multiLevelType w:val="hybridMultilevel"/>
    <w:tmpl w:val="BC92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6D836D0"/>
    <w:multiLevelType w:val="hybridMultilevel"/>
    <w:tmpl w:val="33CE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AA1F2A"/>
    <w:multiLevelType w:val="hybridMultilevel"/>
    <w:tmpl w:val="79E6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F25E4E"/>
    <w:multiLevelType w:val="hybridMultilevel"/>
    <w:tmpl w:val="5A9C8F36"/>
    <w:lvl w:ilvl="0" w:tplc="08090001">
      <w:start w:val="1"/>
      <w:numFmt w:val="bullet"/>
      <w:lvlText w:val=""/>
      <w:lvlJc w:val="left"/>
      <w:pPr>
        <w:ind w:left="1562" w:hanging="360"/>
      </w:pPr>
      <w:rPr>
        <w:rFonts w:ascii="Symbol" w:hAnsi="Symbol" w:hint="default"/>
      </w:rPr>
    </w:lvl>
    <w:lvl w:ilvl="1" w:tplc="08090003" w:tentative="1">
      <w:start w:val="1"/>
      <w:numFmt w:val="bullet"/>
      <w:lvlText w:val="o"/>
      <w:lvlJc w:val="left"/>
      <w:pPr>
        <w:ind w:left="2282" w:hanging="360"/>
      </w:pPr>
      <w:rPr>
        <w:rFonts w:ascii="Courier New" w:hAnsi="Courier New" w:cs="Courier New" w:hint="default"/>
      </w:rPr>
    </w:lvl>
    <w:lvl w:ilvl="2" w:tplc="08090005" w:tentative="1">
      <w:start w:val="1"/>
      <w:numFmt w:val="bullet"/>
      <w:lvlText w:val=""/>
      <w:lvlJc w:val="left"/>
      <w:pPr>
        <w:ind w:left="3002" w:hanging="360"/>
      </w:pPr>
      <w:rPr>
        <w:rFonts w:ascii="Wingdings" w:hAnsi="Wingdings" w:hint="default"/>
      </w:rPr>
    </w:lvl>
    <w:lvl w:ilvl="3" w:tplc="08090001" w:tentative="1">
      <w:start w:val="1"/>
      <w:numFmt w:val="bullet"/>
      <w:lvlText w:val=""/>
      <w:lvlJc w:val="left"/>
      <w:pPr>
        <w:ind w:left="3722" w:hanging="360"/>
      </w:pPr>
      <w:rPr>
        <w:rFonts w:ascii="Symbol" w:hAnsi="Symbol" w:hint="default"/>
      </w:rPr>
    </w:lvl>
    <w:lvl w:ilvl="4" w:tplc="08090003" w:tentative="1">
      <w:start w:val="1"/>
      <w:numFmt w:val="bullet"/>
      <w:lvlText w:val="o"/>
      <w:lvlJc w:val="left"/>
      <w:pPr>
        <w:ind w:left="4442" w:hanging="360"/>
      </w:pPr>
      <w:rPr>
        <w:rFonts w:ascii="Courier New" w:hAnsi="Courier New" w:cs="Courier New" w:hint="default"/>
      </w:rPr>
    </w:lvl>
    <w:lvl w:ilvl="5" w:tplc="08090005" w:tentative="1">
      <w:start w:val="1"/>
      <w:numFmt w:val="bullet"/>
      <w:lvlText w:val=""/>
      <w:lvlJc w:val="left"/>
      <w:pPr>
        <w:ind w:left="5162" w:hanging="360"/>
      </w:pPr>
      <w:rPr>
        <w:rFonts w:ascii="Wingdings" w:hAnsi="Wingdings" w:hint="default"/>
      </w:rPr>
    </w:lvl>
    <w:lvl w:ilvl="6" w:tplc="08090001" w:tentative="1">
      <w:start w:val="1"/>
      <w:numFmt w:val="bullet"/>
      <w:lvlText w:val=""/>
      <w:lvlJc w:val="left"/>
      <w:pPr>
        <w:ind w:left="5882" w:hanging="360"/>
      </w:pPr>
      <w:rPr>
        <w:rFonts w:ascii="Symbol" w:hAnsi="Symbol" w:hint="default"/>
      </w:rPr>
    </w:lvl>
    <w:lvl w:ilvl="7" w:tplc="08090003" w:tentative="1">
      <w:start w:val="1"/>
      <w:numFmt w:val="bullet"/>
      <w:lvlText w:val="o"/>
      <w:lvlJc w:val="left"/>
      <w:pPr>
        <w:ind w:left="6602" w:hanging="360"/>
      </w:pPr>
      <w:rPr>
        <w:rFonts w:ascii="Courier New" w:hAnsi="Courier New" w:cs="Courier New" w:hint="default"/>
      </w:rPr>
    </w:lvl>
    <w:lvl w:ilvl="8" w:tplc="08090005" w:tentative="1">
      <w:start w:val="1"/>
      <w:numFmt w:val="bullet"/>
      <w:lvlText w:val=""/>
      <w:lvlJc w:val="left"/>
      <w:pPr>
        <w:ind w:left="7322" w:hanging="360"/>
      </w:pPr>
      <w:rPr>
        <w:rFonts w:ascii="Wingdings" w:hAnsi="Wingdings" w:hint="default"/>
      </w:rPr>
    </w:lvl>
  </w:abstractNum>
  <w:abstractNum w:abstractNumId="53" w15:restartNumberingAfterBreak="0">
    <w:nsid w:val="39523464"/>
    <w:multiLevelType w:val="hybridMultilevel"/>
    <w:tmpl w:val="609EF4B0"/>
    <w:lvl w:ilvl="0" w:tplc="08090001">
      <w:start w:val="1"/>
      <w:numFmt w:val="bullet"/>
      <w:lvlText w:val=""/>
      <w:lvlJc w:val="left"/>
      <w:pPr>
        <w:ind w:left="720" w:hanging="360"/>
      </w:pPr>
      <w:rPr>
        <w:rFonts w:ascii="Symbol" w:hAnsi="Symbol"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99F3583"/>
    <w:multiLevelType w:val="hybridMultilevel"/>
    <w:tmpl w:val="11FA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67479B"/>
    <w:multiLevelType w:val="hybridMultilevel"/>
    <w:tmpl w:val="94249E14"/>
    <w:lvl w:ilvl="0" w:tplc="08090003">
      <w:start w:val="1"/>
      <w:numFmt w:val="bullet"/>
      <w:lvlText w:val="o"/>
      <w:lvlJc w:val="left"/>
      <w:pPr>
        <w:ind w:left="1494" w:hanging="360"/>
      </w:pPr>
      <w:rPr>
        <w:rFonts w:ascii="Courier New" w:hAnsi="Courier New" w:cs="Courier New"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6" w15:restartNumberingAfterBreak="0">
    <w:nsid w:val="3ACD073B"/>
    <w:multiLevelType w:val="hybridMultilevel"/>
    <w:tmpl w:val="D13C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2F4899"/>
    <w:multiLevelType w:val="hybridMultilevel"/>
    <w:tmpl w:val="94D6764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CDE4197"/>
    <w:multiLevelType w:val="hybridMultilevel"/>
    <w:tmpl w:val="DCB4754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59" w15:restartNumberingAfterBreak="0">
    <w:nsid w:val="3F27797E"/>
    <w:multiLevelType w:val="hybridMultilevel"/>
    <w:tmpl w:val="4E92CF76"/>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0" w15:restartNumberingAfterBreak="0">
    <w:nsid w:val="3F3D4963"/>
    <w:multiLevelType w:val="multilevel"/>
    <w:tmpl w:val="612E857E"/>
    <w:lvl w:ilvl="0">
      <w:start w:val="6"/>
      <w:numFmt w:val="decimal"/>
      <w:lvlText w:val="%1"/>
      <w:lvlJc w:val="left"/>
      <w:pPr>
        <w:ind w:left="360" w:hanging="360"/>
      </w:pPr>
      <w:rPr>
        <w:rFonts w:hint="default"/>
        <w:b/>
      </w:rPr>
    </w:lvl>
    <w:lvl w:ilvl="1">
      <w:start w:val="5"/>
      <w:numFmt w:val="decimal"/>
      <w:lvlText w:val="%1.%2"/>
      <w:lvlJc w:val="left"/>
      <w:pPr>
        <w:ind w:left="482" w:hanging="360"/>
      </w:pPr>
      <w:rPr>
        <w:rFonts w:hint="default"/>
        <w:b/>
      </w:rPr>
    </w:lvl>
    <w:lvl w:ilvl="2">
      <w:start w:val="1"/>
      <w:numFmt w:val="decimal"/>
      <w:lvlText w:val="%1.%2.%3"/>
      <w:lvlJc w:val="left"/>
      <w:pPr>
        <w:ind w:left="964" w:hanging="720"/>
      </w:pPr>
      <w:rPr>
        <w:rFonts w:hint="default"/>
        <w:b/>
      </w:rPr>
    </w:lvl>
    <w:lvl w:ilvl="3">
      <w:start w:val="1"/>
      <w:numFmt w:val="decimal"/>
      <w:lvlText w:val="%1.%2.%3.%4"/>
      <w:lvlJc w:val="left"/>
      <w:pPr>
        <w:ind w:left="1086" w:hanging="720"/>
      </w:pPr>
      <w:rPr>
        <w:rFonts w:hint="default"/>
        <w:b/>
      </w:rPr>
    </w:lvl>
    <w:lvl w:ilvl="4">
      <w:start w:val="1"/>
      <w:numFmt w:val="decimal"/>
      <w:lvlText w:val="%1.%2.%3.%4.%5"/>
      <w:lvlJc w:val="left"/>
      <w:pPr>
        <w:ind w:left="1568" w:hanging="1080"/>
      </w:pPr>
      <w:rPr>
        <w:rFonts w:hint="default"/>
        <w:b/>
      </w:rPr>
    </w:lvl>
    <w:lvl w:ilvl="5">
      <w:start w:val="1"/>
      <w:numFmt w:val="decimal"/>
      <w:lvlText w:val="%1.%2.%3.%4.%5.%6"/>
      <w:lvlJc w:val="left"/>
      <w:pPr>
        <w:ind w:left="1690" w:hanging="1080"/>
      </w:pPr>
      <w:rPr>
        <w:rFonts w:hint="default"/>
        <w:b/>
      </w:rPr>
    </w:lvl>
    <w:lvl w:ilvl="6">
      <w:start w:val="1"/>
      <w:numFmt w:val="decimal"/>
      <w:lvlText w:val="%1.%2.%3.%4.%5.%6.%7"/>
      <w:lvlJc w:val="left"/>
      <w:pPr>
        <w:ind w:left="2172" w:hanging="1440"/>
      </w:pPr>
      <w:rPr>
        <w:rFonts w:hint="default"/>
        <w:b/>
      </w:rPr>
    </w:lvl>
    <w:lvl w:ilvl="7">
      <w:start w:val="1"/>
      <w:numFmt w:val="decimal"/>
      <w:lvlText w:val="%1.%2.%3.%4.%5.%6.%7.%8"/>
      <w:lvlJc w:val="left"/>
      <w:pPr>
        <w:ind w:left="2294" w:hanging="1440"/>
      </w:pPr>
      <w:rPr>
        <w:rFonts w:hint="default"/>
        <w:b/>
      </w:rPr>
    </w:lvl>
    <w:lvl w:ilvl="8">
      <w:start w:val="1"/>
      <w:numFmt w:val="decimal"/>
      <w:lvlText w:val="%1.%2.%3.%4.%5.%6.%7.%8.%9"/>
      <w:lvlJc w:val="left"/>
      <w:pPr>
        <w:ind w:left="2776" w:hanging="1800"/>
      </w:pPr>
      <w:rPr>
        <w:rFonts w:hint="default"/>
        <w:b/>
      </w:rPr>
    </w:lvl>
  </w:abstractNum>
  <w:abstractNum w:abstractNumId="61" w15:restartNumberingAfterBreak="0">
    <w:nsid w:val="3F8B66FB"/>
    <w:multiLevelType w:val="hybridMultilevel"/>
    <w:tmpl w:val="F692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04D7AF1"/>
    <w:multiLevelType w:val="hybridMultilevel"/>
    <w:tmpl w:val="A66279AE"/>
    <w:lvl w:ilvl="0" w:tplc="08090001">
      <w:start w:val="1"/>
      <w:numFmt w:val="bullet"/>
      <w:lvlText w:val=""/>
      <w:lvlJc w:val="left"/>
      <w:pPr>
        <w:ind w:left="1074" w:hanging="360"/>
      </w:pPr>
      <w:rPr>
        <w:rFonts w:ascii="Symbol" w:hAnsi="Symbol" w:hint="default"/>
      </w:rPr>
    </w:lvl>
    <w:lvl w:ilvl="1" w:tplc="C2ACEEC0">
      <w:numFmt w:val="bullet"/>
      <w:lvlText w:val="•"/>
      <w:lvlJc w:val="left"/>
      <w:pPr>
        <w:ind w:left="1794" w:hanging="360"/>
      </w:pPr>
      <w:rPr>
        <w:rFonts w:hint="default"/>
        <w:lang w:val="en-US" w:eastAsia="en-US" w:bidi="ar-SA"/>
      </w:rPr>
    </w:lvl>
    <w:lvl w:ilvl="2" w:tplc="08090003">
      <w:start w:val="1"/>
      <w:numFmt w:val="bullet"/>
      <w:lvlText w:val="o"/>
      <w:lvlJc w:val="left"/>
      <w:pPr>
        <w:ind w:left="2514" w:hanging="360"/>
      </w:pPr>
      <w:rPr>
        <w:rFonts w:ascii="Courier New" w:hAnsi="Courier New" w:cs="Courier New" w:hint="default"/>
      </w:rPr>
    </w:lvl>
    <w:lvl w:ilvl="3" w:tplc="0809000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63" w15:restartNumberingAfterBreak="0">
    <w:nsid w:val="427A77F9"/>
    <w:multiLevelType w:val="hybridMultilevel"/>
    <w:tmpl w:val="B068235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4" w15:restartNumberingAfterBreak="0">
    <w:nsid w:val="4377724E"/>
    <w:multiLevelType w:val="multilevel"/>
    <w:tmpl w:val="FB3239B0"/>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43F559F1"/>
    <w:multiLevelType w:val="hybridMultilevel"/>
    <w:tmpl w:val="654A4054"/>
    <w:lvl w:ilvl="0" w:tplc="50449876">
      <w:numFmt w:val="bullet"/>
      <w:lvlText w:val=""/>
      <w:lvlJc w:val="left"/>
      <w:pPr>
        <w:ind w:left="843" w:hanging="353"/>
      </w:pPr>
      <w:rPr>
        <w:rFonts w:ascii="Symbol" w:eastAsia="Symbol" w:hAnsi="Symbol" w:cs="Symbol" w:hint="default"/>
        <w:w w:val="101"/>
        <w:lang w:val="en-US" w:eastAsia="en-US" w:bidi="ar-SA"/>
      </w:rPr>
    </w:lvl>
    <w:lvl w:ilvl="1" w:tplc="96BA0982">
      <w:numFmt w:val="bullet"/>
      <w:lvlText w:val="o"/>
      <w:lvlJc w:val="left"/>
      <w:pPr>
        <w:ind w:left="1211" w:hanging="369"/>
      </w:pPr>
      <w:rPr>
        <w:rFonts w:ascii="Courier New" w:eastAsia="Courier New" w:hAnsi="Courier New" w:cs="Courier New" w:hint="default"/>
        <w:b w:val="0"/>
        <w:bCs w:val="0"/>
        <w:i w:val="0"/>
        <w:iCs w:val="0"/>
        <w:w w:val="101"/>
        <w:sz w:val="22"/>
        <w:szCs w:val="22"/>
        <w:lang w:val="en-US" w:eastAsia="en-US" w:bidi="ar-SA"/>
      </w:rPr>
    </w:lvl>
    <w:lvl w:ilvl="2" w:tplc="05AE2076">
      <w:numFmt w:val="bullet"/>
      <w:lvlText w:val="•"/>
      <w:lvlJc w:val="left"/>
      <w:pPr>
        <w:ind w:left="2127" w:hanging="369"/>
      </w:pPr>
      <w:rPr>
        <w:rFonts w:hint="default"/>
        <w:lang w:val="en-US" w:eastAsia="en-US" w:bidi="ar-SA"/>
      </w:rPr>
    </w:lvl>
    <w:lvl w:ilvl="3" w:tplc="ACC219B0">
      <w:numFmt w:val="bullet"/>
      <w:lvlText w:val="•"/>
      <w:lvlJc w:val="left"/>
      <w:pPr>
        <w:ind w:left="3034" w:hanging="369"/>
      </w:pPr>
      <w:rPr>
        <w:rFonts w:hint="default"/>
        <w:lang w:val="en-US" w:eastAsia="en-US" w:bidi="ar-SA"/>
      </w:rPr>
    </w:lvl>
    <w:lvl w:ilvl="4" w:tplc="DE5AD2CE">
      <w:numFmt w:val="bullet"/>
      <w:lvlText w:val="•"/>
      <w:lvlJc w:val="left"/>
      <w:pPr>
        <w:ind w:left="3941" w:hanging="369"/>
      </w:pPr>
      <w:rPr>
        <w:rFonts w:hint="default"/>
        <w:lang w:val="en-US" w:eastAsia="en-US" w:bidi="ar-SA"/>
      </w:rPr>
    </w:lvl>
    <w:lvl w:ilvl="5" w:tplc="E78EDF42">
      <w:numFmt w:val="bullet"/>
      <w:lvlText w:val="•"/>
      <w:lvlJc w:val="left"/>
      <w:pPr>
        <w:ind w:left="4848" w:hanging="369"/>
      </w:pPr>
      <w:rPr>
        <w:rFonts w:hint="default"/>
        <w:lang w:val="en-US" w:eastAsia="en-US" w:bidi="ar-SA"/>
      </w:rPr>
    </w:lvl>
    <w:lvl w:ilvl="6" w:tplc="8D7EB2F6">
      <w:numFmt w:val="bullet"/>
      <w:lvlText w:val="•"/>
      <w:lvlJc w:val="left"/>
      <w:pPr>
        <w:ind w:left="5755" w:hanging="369"/>
      </w:pPr>
      <w:rPr>
        <w:rFonts w:hint="default"/>
        <w:lang w:val="en-US" w:eastAsia="en-US" w:bidi="ar-SA"/>
      </w:rPr>
    </w:lvl>
    <w:lvl w:ilvl="7" w:tplc="35242CB2">
      <w:numFmt w:val="bullet"/>
      <w:lvlText w:val="•"/>
      <w:lvlJc w:val="left"/>
      <w:pPr>
        <w:ind w:left="6662" w:hanging="369"/>
      </w:pPr>
      <w:rPr>
        <w:rFonts w:hint="default"/>
        <w:lang w:val="en-US" w:eastAsia="en-US" w:bidi="ar-SA"/>
      </w:rPr>
    </w:lvl>
    <w:lvl w:ilvl="8" w:tplc="0F20818E">
      <w:numFmt w:val="bullet"/>
      <w:lvlText w:val="•"/>
      <w:lvlJc w:val="left"/>
      <w:pPr>
        <w:ind w:left="7569" w:hanging="369"/>
      </w:pPr>
      <w:rPr>
        <w:rFonts w:hint="default"/>
        <w:lang w:val="en-US" w:eastAsia="en-US" w:bidi="ar-SA"/>
      </w:rPr>
    </w:lvl>
  </w:abstractNum>
  <w:abstractNum w:abstractNumId="66" w15:restartNumberingAfterBreak="0">
    <w:nsid w:val="440D749F"/>
    <w:multiLevelType w:val="hybridMultilevel"/>
    <w:tmpl w:val="865031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46894BDF"/>
    <w:multiLevelType w:val="hybridMultilevel"/>
    <w:tmpl w:val="E32A4434"/>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8" w15:restartNumberingAfterBreak="0">
    <w:nsid w:val="475251CB"/>
    <w:multiLevelType w:val="multilevel"/>
    <w:tmpl w:val="5DFE3D42"/>
    <w:lvl w:ilvl="0">
      <w:start w:val="4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9550678"/>
    <w:multiLevelType w:val="hybridMultilevel"/>
    <w:tmpl w:val="49B63F6C"/>
    <w:lvl w:ilvl="0" w:tplc="488EE5B8">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B942173"/>
    <w:multiLevelType w:val="hybridMultilevel"/>
    <w:tmpl w:val="C4DE0CAE"/>
    <w:lvl w:ilvl="0" w:tplc="E8B04DB2">
      <w:numFmt w:val="bullet"/>
      <w:lvlText w:val=""/>
      <w:lvlJc w:val="left"/>
      <w:pPr>
        <w:ind w:left="843" w:hanging="353"/>
      </w:pPr>
      <w:rPr>
        <w:rFonts w:ascii="Symbol" w:eastAsia="Symbol" w:hAnsi="Symbol" w:cs="Symbol" w:hint="default"/>
        <w:b w:val="0"/>
        <w:bCs w:val="0"/>
        <w:i w:val="0"/>
        <w:iCs w:val="0"/>
        <w:w w:val="101"/>
        <w:sz w:val="22"/>
        <w:szCs w:val="22"/>
        <w:lang w:val="en-US" w:eastAsia="en-US" w:bidi="ar-SA"/>
      </w:rPr>
    </w:lvl>
    <w:lvl w:ilvl="1" w:tplc="14BA65B0">
      <w:numFmt w:val="bullet"/>
      <w:lvlText w:val="•"/>
      <w:lvlJc w:val="left"/>
      <w:pPr>
        <w:ind w:left="1694" w:hanging="353"/>
      </w:pPr>
      <w:rPr>
        <w:rFonts w:hint="default"/>
        <w:lang w:val="en-US" w:eastAsia="en-US" w:bidi="ar-SA"/>
      </w:rPr>
    </w:lvl>
    <w:lvl w:ilvl="2" w:tplc="AF6A2336">
      <w:numFmt w:val="bullet"/>
      <w:lvlText w:val="•"/>
      <w:lvlJc w:val="left"/>
      <w:pPr>
        <w:ind w:left="2548" w:hanging="353"/>
      </w:pPr>
      <w:rPr>
        <w:rFonts w:hint="default"/>
        <w:lang w:val="en-US" w:eastAsia="en-US" w:bidi="ar-SA"/>
      </w:rPr>
    </w:lvl>
    <w:lvl w:ilvl="3" w:tplc="34A88BF4">
      <w:numFmt w:val="bullet"/>
      <w:lvlText w:val="•"/>
      <w:lvlJc w:val="left"/>
      <w:pPr>
        <w:ind w:left="3403" w:hanging="353"/>
      </w:pPr>
      <w:rPr>
        <w:rFonts w:hint="default"/>
        <w:lang w:val="en-US" w:eastAsia="en-US" w:bidi="ar-SA"/>
      </w:rPr>
    </w:lvl>
    <w:lvl w:ilvl="4" w:tplc="9AB210EA">
      <w:numFmt w:val="bullet"/>
      <w:lvlText w:val="•"/>
      <w:lvlJc w:val="left"/>
      <w:pPr>
        <w:ind w:left="4257" w:hanging="353"/>
      </w:pPr>
      <w:rPr>
        <w:rFonts w:hint="default"/>
        <w:lang w:val="en-US" w:eastAsia="en-US" w:bidi="ar-SA"/>
      </w:rPr>
    </w:lvl>
    <w:lvl w:ilvl="5" w:tplc="2D1AB250">
      <w:numFmt w:val="bullet"/>
      <w:lvlText w:val="•"/>
      <w:lvlJc w:val="left"/>
      <w:pPr>
        <w:ind w:left="5112" w:hanging="353"/>
      </w:pPr>
      <w:rPr>
        <w:rFonts w:hint="default"/>
        <w:lang w:val="en-US" w:eastAsia="en-US" w:bidi="ar-SA"/>
      </w:rPr>
    </w:lvl>
    <w:lvl w:ilvl="6" w:tplc="1A4643C4">
      <w:numFmt w:val="bullet"/>
      <w:lvlText w:val="•"/>
      <w:lvlJc w:val="left"/>
      <w:pPr>
        <w:ind w:left="5966" w:hanging="353"/>
      </w:pPr>
      <w:rPr>
        <w:rFonts w:hint="default"/>
        <w:lang w:val="en-US" w:eastAsia="en-US" w:bidi="ar-SA"/>
      </w:rPr>
    </w:lvl>
    <w:lvl w:ilvl="7" w:tplc="48288856">
      <w:numFmt w:val="bullet"/>
      <w:lvlText w:val="•"/>
      <w:lvlJc w:val="left"/>
      <w:pPr>
        <w:ind w:left="6820" w:hanging="353"/>
      </w:pPr>
      <w:rPr>
        <w:rFonts w:hint="default"/>
        <w:lang w:val="en-US" w:eastAsia="en-US" w:bidi="ar-SA"/>
      </w:rPr>
    </w:lvl>
    <w:lvl w:ilvl="8" w:tplc="C2C22630">
      <w:numFmt w:val="bullet"/>
      <w:lvlText w:val="•"/>
      <w:lvlJc w:val="left"/>
      <w:pPr>
        <w:ind w:left="7675" w:hanging="353"/>
      </w:pPr>
      <w:rPr>
        <w:rFonts w:hint="default"/>
        <w:lang w:val="en-US" w:eastAsia="en-US" w:bidi="ar-SA"/>
      </w:rPr>
    </w:lvl>
  </w:abstractNum>
  <w:abstractNum w:abstractNumId="71" w15:restartNumberingAfterBreak="0">
    <w:nsid w:val="4D2F4038"/>
    <w:multiLevelType w:val="hybridMultilevel"/>
    <w:tmpl w:val="89C831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D324CE7"/>
    <w:multiLevelType w:val="hybridMultilevel"/>
    <w:tmpl w:val="C23A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DA03DC6"/>
    <w:multiLevelType w:val="hybridMultilevel"/>
    <w:tmpl w:val="1B92F12E"/>
    <w:lvl w:ilvl="0" w:tplc="08090001">
      <w:start w:val="1"/>
      <w:numFmt w:val="bullet"/>
      <w:lvlText w:val=""/>
      <w:lvlJc w:val="left"/>
      <w:pPr>
        <w:ind w:left="2505" w:hanging="360"/>
      </w:pPr>
      <w:rPr>
        <w:rFonts w:ascii="Symbol" w:hAnsi="Symbol" w:hint="default"/>
      </w:rPr>
    </w:lvl>
    <w:lvl w:ilvl="1" w:tplc="08090003" w:tentative="1">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74" w15:restartNumberingAfterBreak="0">
    <w:nsid w:val="4DC418A4"/>
    <w:multiLevelType w:val="multilevel"/>
    <w:tmpl w:val="F34EA0F2"/>
    <w:lvl w:ilvl="0">
      <w:start w:val="1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5" w15:restartNumberingAfterBreak="0">
    <w:nsid w:val="4E1130B4"/>
    <w:multiLevelType w:val="multilevel"/>
    <w:tmpl w:val="578649B2"/>
    <w:lvl w:ilvl="0">
      <w:start w:val="7"/>
      <w:numFmt w:val="decimal"/>
      <w:lvlText w:val="%1"/>
      <w:lvlJc w:val="left"/>
      <w:pPr>
        <w:ind w:left="420" w:hanging="420"/>
      </w:pPr>
      <w:rPr>
        <w:rFonts w:hint="default"/>
      </w:rPr>
    </w:lvl>
    <w:lvl w:ilvl="1">
      <w:start w:val="12"/>
      <w:numFmt w:val="decimal"/>
      <w:lvlText w:val="%1.%2"/>
      <w:lvlJc w:val="left"/>
      <w:pPr>
        <w:ind w:left="155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F5F255C"/>
    <w:multiLevelType w:val="hybridMultilevel"/>
    <w:tmpl w:val="BE60071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Symbol"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Symbol"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Symbol"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77" w15:restartNumberingAfterBreak="0">
    <w:nsid w:val="50B56C1E"/>
    <w:multiLevelType w:val="hybridMultilevel"/>
    <w:tmpl w:val="165C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1BC565A"/>
    <w:multiLevelType w:val="hybridMultilevel"/>
    <w:tmpl w:val="F134EE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52112260"/>
    <w:multiLevelType w:val="hybridMultilevel"/>
    <w:tmpl w:val="2D56B9C4"/>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0" w15:restartNumberingAfterBreak="0">
    <w:nsid w:val="52345A98"/>
    <w:multiLevelType w:val="multilevel"/>
    <w:tmpl w:val="BC38618A"/>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start w:val="1"/>
      <w:numFmt w:val="bullet"/>
      <w:lvlText w:val="o"/>
      <w:lvlJc w:val="left"/>
      <w:pPr>
        <w:ind w:left="2548" w:hanging="721"/>
      </w:pPr>
      <w:rPr>
        <w:rFonts w:ascii="Courier New" w:hAnsi="Courier New" w:cs="Courier New"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81" w15:restartNumberingAfterBreak="0">
    <w:nsid w:val="54760C51"/>
    <w:multiLevelType w:val="hybridMultilevel"/>
    <w:tmpl w:val="626425EA"/>
    <w:lvl w:ilvl="0" w:tplc="08090003">
      <w:start w:val="1"/>
      <w:numFmt w:val="bullet"/>
      <w:lvlText w:val="o"/>
      <w:lvlJc w:val="left"/>
      <w:pPr>
        <w:ind w:left="1074" w:hanging="360"/>
      </w:pPr>
      <w:rPr>
        <w:rFonts w:ascii="Courier New" w:hAnsi="Courier New" w:cs="Courier New" w:hint="default"/>
      </w:rPr>
    </w:lvl>
    <w:lvl w:ilvl="1" w:tplc="C2ACEEC0">
      <w:numFmt w:val="bullet"/>
      <w:lvlText w:val="•"/>
      <w:lvlJc w:val="left"/>
      <w:pPr>
        <w:ind w:left="1794" w:hanging="360"/>
      </w:pPr>
      <w:rPr>
        <w:rFonts w:hint="default"/>
        <w:lang w:val="en-US" w:eastAsia="en-US" w:bidi="ar-SA"/>
      </w:rPr>
    </w:lvl>
    <w:lvl w:ilvl="2" w:tplc="08090003">
      <w:start w:val="1"/>
      <w:numFmt w:val="bullet"/>
      <w:lvlText w:val="o"/>
      <w:lvlJc w:val="left"/>
      <w:pPr>
        <w:ind w:left="2514" w:hanging="360"/>
      </w:pPr>
      <w:rPr>
        <w:rFonts w:ascii="Courier New" w:hAnsi="Courier New" w:cs="Courier New" w:hint="default"/>
      </w:rPr>
    </w:lvl>
    <w:lvl w:ilvl="3" w:tplc="0809000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82" w15:restartNumberingAfterBreak="0">
    <w:nsid w:val="55777B04"/>
    <w:multiLevelType w:val="hybridMultilevel"/>
    <w:tmpl w:val="536A863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3" w15:restartNumberingAfterBreak="0">
    <w:nsid w:val="56247C02"/>
    <w:multiLevelType w:val="multilevel"/>
    <w:tmpl w:val="B6902C28"/>
    <w:lvl w:ilvl="0">
      <w:start w:val="5"/>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1932" w:hanging="369"/>
      </w:pPr>
      <w:rPr>
        <w:rFonts w:ascii="Symbol" w:eastAsia="Symbol" w:hAnsi="Symbol" w:cs="Symbol" w:hint="default"/>
        <w:b w:val="0"/>
        <w:bCs w:val="0"/>
        <w:i w:val="0"/>
        <w:iCs w:val="0"/>
        <w:color w:val="auto"/>
        <w:w w:val="101"/>
        <w:sz w:val="22"/>
        <w:szCs w:val="22"/>
        <w:lang w:val="en-US" w:eastAsia="en-US" w:bidi="ar-SA"/>
      </w:rPr>
    </w:lvl>
    <w:lvl w:ilvl="3">
      <w:numFmt w:val="bullet"/>
      <w:lvlText w:val="o"/>
      <w:lvlJc w:val="left"/>
      <w:pPr>
        <w:ind w:left="2653" w:hanging="369"/>
      </w:pPr>
      <w:rPr>
        <w:rFonts w:ascii="Courier New" w:eastAsia="Courier New" w:hAnsi="Courier New" w:cs="Courier New" w:hint="default"/>
        <w:b w:val="0"/>
        <w:bCs w:val="0"/>
        <w:i w:val="0"/>
        <w:iCs w:val="0"/>
        <w:w w:val="101"/>
        <w:sz w:val="22"/>
        <w:szCs w:val="22"/>
        <w:lang w:val="en-US" w:eastAsia="en-US" w:bidi="ar-SA"/>
      </w:rPr>
    </w:lvl>
    <w:lvl w:ilvl="4">
      <w:numFmt w:val="bullet"/>
      <w:lvlText w:val="•"/>
      <w:lvlJc w:val="left"/>
      <w:pPr>
        <w:ind w:left="3000" w:hanging="369"/>
      </w:pPr>
      <w:rPr>
        <w:rFonts w:hint="default"/>
        <w:lang w:val="en-US" w:eastAsia="en-US" w:bidi="ar-SA"/>
      </w:rPr>
    </w:lvl>
    <w:lvl w:ilvl="5">
      <w:numFmt w:val="bullet"/>
      <w:lvlText w:val="•"/>
      <w:lvlJc w:val="left"/>
      <w:pPr>
        <w:ind w:left="4064" w:hanging="369"/>
      </w:pPr>
      <w:rPr>
        <w:rFonts w:hint="default"/>
        <w:lang w:val="en-US" w:eastAsia="en-US" w:bidi="ar-SA"/>
      </w:rPr>
    </w:lvl>
    <w:lvl w:ilvl="6">
      <w:numFmt w:val="bullet"/>
      <w:lvlText w:val="•"/>
      <w:lvlJc w:val="left"/>
      <w:pPr>
        <w:ind w:left="5128" w:hanging="369"/>
      </w:pPr>
      <w:rPr>
        <w:rFonts w:hint="default"/>
        <w:lang w:val="en-US" w:eastAsia="en-US" w:bidi="ar-SA"/>
      </w:rPr>
    </w:lvl>
    <w:lvl w:ilvl="7">
      <w:numFmt w:val="bullet"/>
      <w:lvlText w:val="•"/>
      <w:lvlJc w:val="left"/>
      <w:pPr>
        <w:ind w:left="6192" w:hanging="369"/>
      </w:pPr>
      <w:rPr>
        <w:rFonts w:hint="default"/>
        <w:lang w:val="en-US" w:eastAsia="en-US" w:bidi="ar-SA"/>
      </w:rPr>
    </w:lvl>
    <w:lvl w:ilvl="8">
      <w:numFmt w:val="bullet"/>
      <w:lvlText w:val="•"/>
      <w:lvlJc w:val="left"/>
      <w:pPr>
        <w:ind w:left="7256" w:hanging="369"/>
      </w:pPr>
      <w:rPr>
        <w:rFonts w:hint="default"/>
        <w:lang w:val="en-US" w:eastAsia="en-US" w:bidi="ar-SA"/>
      </w:rPr>
    </w:lvl>
  </w:abstractNum>
  <w:abstractNum w:abstractNumId="84" w15:restartNumberingAfterBreak="0">
    <w:nsid w:val="56F710BA"/>
    <w:multiLevelType w:val="hybridMultilevel"/>
    <w:tmpl w:val="D06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71048EA"/>
    <w:multiLevelType w:val="hybridMultilevel"/>
    <w:tmpl w:val="1E727D86"/>
    <w:lvl w:ilvl="0" w:tplc="7EBC722A">
      <w:start w:val="7"/>
      <w:numFmt w:val="bullet"/>
      <w:lvlText w:val="-"/>
      <w:lvlJc w:val="left"/>
      <w:pPr>
        <w:ind w:left="717" w:hanging="360"/>
      </w:pPr>
      <w:rPr>
        <w:rFonts w:ascii="Arial" w:eastAsia="Arial"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6" w15:restartNumberingAfterBreak="0">
    <w:nsid w:val="574A7F00"/>
    <w:multiLevelType w:val="hybridMultilevel"/>
    <w:tmpl w:val="F454C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A6770CC"/>
    <w:multiLevelType w:val="hybridMultilevel"/>
    <w:tmpl w:val="2E560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A8B52BD"/>
    <w:multiLevelType w:val="hybridMultilevel"/>
    <w:tmpl w:val="F23ECBAC"/>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89" w15:restartNumberingAfterBreak="0">
    <w:nsid w:val="5BB8652A"/>
    <w:multiLevelType w:val="hybridMultilevel"/>
    <w:tmpl w:val="7180CD76"/>
    <w:lvl w:ilvl="0" w:tplc="0809000F">
      <w:start w:val="1"/>
      <w:numFmt w:val="decimal"/>
      <w:lvlText w:val="%1."/>
      <w:lvlJc w:val="left"/>
      <w:pPr>
        <w:ind w:left="-113" w:hanging="360"/>
      </w:pPr>
    </w:lvl>
    <w:lvl w:ilvl="1" w:tplc="08090019">
      <w:start w:val="1"/>
      <w:numFmt w:val="lowerLetter"/>
      <w:lvlText w:val="%2."/>
      <w:lvlJc w:val="left"/>
      <w:pPr>
        <w:ind w:left="607" w:hanging="360"/>
      </w:pPr>
    </w:lvl>
    <w:lvl w:ilvl="2" w:tplc="0809001B" w:tentative="1">
      <w:start w:val="1"/>
      <w:numFmt w:val="lowerRoman"/>
      <w:lvlText w:val="%3."/>
      <w:lvlJc w:val="right"/>
      <w:pPr>
        <w:ind w:left="1327" w:hanging="180"/>
      </w:pPr>
    </w:lvl>
    <w:lvl w:ilvl="3" w:tplc="0809000F" w:tentative="1">
      <w:start w:val="1"/>
      <w:numFmt w:val="decimal"/>
      <w:lvlText w:val="%4."/>
      <w:lvlJc w:val="left"/>
      <w:pPr>
        <w:ind w:left="2047" w:hanging="360"/>
      </w:pPr>
    </w:lvl>
    <w:lvl w:ilvl="4" w:tplc="08090019" w:tentative="1">
      <w:start w:val="1"/>
      <w:numFmt w:val="lowerLetter"/>
      <w:lvlText w:val="%5."/>
      <w:lvlJc w:val="left"/>
      <w:pPr>
        <w:ind w:left="2767" w:hanging="360"/>
      </w:pPr>
    </w:lvl>
    <w:lvl w:ilvl="5" w:tplc="0809001B" w:tentative="1">
      <w:start w:val="1"/>
      <w:numFmt w:val="lowerRoman"/>
      <w:lvlText w:val="%6."/>
      <w:lvlJc w:val="right"/>
      <w:pPr>
        <w:ind w:left="3487" w:hanging="180"/>
      </w:pPr>
    </w:lvl>
    <w:lvl w:ilvl="6" w:tplc="0809000F" w:tentative="1">
      <w:start w:val="1"/>
      <w:numFmt w:val="decimal"/>
      <w:lvlText w:val="%7."/>
      <w:lvlJc w:val="left"/>
      <w:pPr>
        <w:ind w:left="4207" w:hanging="360"/>
      </w:pPr>
    </w:lvl>
    <w:lvl w:ilvl="7" w:tplc="08090019" w:tentative="1">
      <w:start w:val="1"/>
      <w:numFmt w:val="lowerLetter"/>
      <w:lvlText w:val="%8."/>
      <w:lvlJc w:val="left"/>
      <w:pPr>
        <w:ind w:left="4927" w:hanging="360"/>
      </w:pPr>
    </w:lvl>
    <w:lvl w:ilvl="8" w:tplc="0809001B" w:tentative="1">
      <w:start w:val="1"/>
      <w:numFmt w:val="lowerRoman"/>
      <w:lvlText w:val="%9."/>
      <w:lvlJc w:val="right"/>
      <w:pPr>
        <w:ind w:left="5647" w:hanging="180"/>
      </w:pPr>
    </w:lvl>
  </w:abstractNum>
  <w:abstractNum w:abstractNumId="90" w15:restartNumberingAfterBreak="0">
    <w:nsid w:val="5F336D9E"/>
    <w:multiLevelType w:val="hybridMultilevel"/>
    <w:tmpl w:val="8342F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FF867D6"/>
    <w:multiLevelType w:val="hybridMultilevel"/>
    <w:tmpl w:val="B7D89078"/>
    <w:lvl w:ilvl="0" w:tplc="08090001">
      <w:start w:val="1"/>
      <w:numFmt w:val="bullet"/>
      <w:lvlText w:val=""/>
      <w:lvlJc w:val="left"/>
      <w:pPr>
        <w:ind w:left="1635" w:hanging="360"/>
      </w:pPr>
      <w:rPr>
        <w:rFonts w:ascii="Symbol" w:hAnsi="Symbol" w:hint="default"/>
      </w:rPr>
    </w:lvl>
    <w:lvl w:ilvl="1" w:tplc="08090003">
      <w:start w:val="1"/>
      <w:numFmt w:val="bullet"/>
      <w:lvlText w:val="o"/>
      <w:lvlJc w:val="left"/>
      <w:pPr>
        <w:ind w:left="2355" w:hanging="360"/>
      </w:pPr>
      <w:rPr>
        <w:rFonts w:ascii="Courier New" w:hAnsi="Courier New" w:cs="Courier New" w:hint="default"/>
      </w:rPr>
    </w:lvl>
    <w:lvl w:ilvl="2" w:tplc="08090005">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92" w15:restartNumberingAfterBreak="0">
    <w:nsid w:val="603A5132"/>
    <w:multiLevelType w:val="multilevel"/>
    <w:tmpl w:val="6FAA478E"/>
    <w:lvl w:ilvl="0">
      <w:start w:val="39"/>
      <w:numFmt w:val="none"/>
      <w:lvlText w:val="38.0"/>
      <w:lvlJc w:val="left"/>
      <w:pPr>
        <w:ind w:left="420" w:hanging="420"/>
      </w:pPr>
      <w:rPr>
        <w:rFonts w:hint="default"/>
        <w:b/>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621B6CDF"/>
    <w:multiLevelType w:val="hybridMultilevel"/>
    <w:tmpl w:val="C86676C4"/>
    <w:lvl w:ilvl="0" w:tplc="44A6FFA2">
      <w:numFmt w:val="bullet"/>
      <w:lvlText w:val="-"/>
      <w:lvlJc w:val="left"/>
      <w:pPr>
        <w:ind w:left="1077" w:hanging="360"/>
      </w:pPr>
      <w:rPr>
        <w:rFonts w:ascii="Arial" w:eastAsia="Arial"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4" w15:restartNumberingAfterBreak="0">
    <w:nsid w:val="621D4ABB"/>
    <w:multiLevelType w:val="hybridMultilevel"/>
    <w:tmpl w:val="70FAB90C"/>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5" w15:restartNumberingAfterBreak="0">
    <w:nsid w:val="64492260"/>
    <w:multiLevelType w:val="hybridMultilevel"/>
    <w:tmpl w:val="0DAA7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4A274E4"/>
    <w:multiLevelType w:val="hybridMultilevel"/>
    <w:tmpl w:val="4718C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51D5C1E"/>
    <w:multiLevelType w:val="multilevel"/>
    <w:tmpl w:val="71ECF838"/>
    <w:lvl w:ilvl="0">
      <w:start w:val="2"/>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2172" w:hanging="160"/>
      </w:pPr>
      <w:rPr>
        <w:rFonts w:ascii="Symbol" w:eastAsia="Symbol" w:hAnsi="Symbol" w:cs="Symbol" w:hint="default"/>
        <w:b w:val="0"/>
        <w:bCs w:val="0"/>
        <w:i w:val="0"/>
        <w:iCs w:val="0"/>
        <w:w w:val="99"/>
        <w:sz w:val="21"/>
        <w:szCs w:val="21"/>
        <w:lang w:val="en-US" w:eastAsia="en-US" w:bidi="ar-SA"/>
      </w:rPr>
    </w:lvl>
    <w:lvl w:ilvl="3">
      <w:numFmt w:val="bullet"/>
      <w:lvlText w:val="o"/>
      <w:lvlJc w:val="left"/>
      <w:pPr>
        <w:ind w:left="2733" w:hanging="353"/>
      </w:pPr>
      <w:rPr>
        <w:rFonts w:ascii="Courier New" w:eastAsia="Courier New" w:hAnsi="Courier New" w:cs="Courier New" w:hint="default"/>
        <w:b w:val="0"/>
        <w:bCs w:val="0"/>
        <w:i w:val="0"/>
        <w:iCs w:val="0"/>
        <w:w w:val="101"/>
        <w:sz w:val="22"/>
        <w:szCs w:val="22"/>
        <w:lang w:val="en-US" w:eastAsia="en-US" w:bidi="ar-SA"/>
      </w:rPr>
    </w:lvl>
    <w:lvl w:ilvl="4">
      <w:numFmt w:val="bullet"/>
      <w:lvlText w:val="•"/>
      <w:lvlJc w:val="left"/>
      <w:pPr>
        <w:ind w:left="4401" w:hanging="353"/>
      </w:pPr>
      <w:rPr>
        <w:rFonts w:hint="default"/>
        <w:lang w:val="en-US" w:eastAsia="en-US" w:bidi="ar-SA"/>
      </w:rPr>
    </w:lvl>
    <w:lvl w:ilvl="5">
      <w:numFmt w:val="bullet"/>
      <w:lvlText w:val="•"/>
      <w:lvlJc w:val="left"/>
      <w:pPr>
        <w:ind w:left="5231" w:hanging="353"/>
      </w:pPr>
      <w:rPr>
        <w:rFonts w:hint="default"/>
        <w:lang w:val="en-US" w:eastAsia="en-US" w:bidi="ar-SA"/>
      </w:rPr>
    </w:lvl>
    <w:lvl w:ilvl="6">
      <w:numFmt w:val="bullet"/>
      <w:lvlText w:val="•"/>
      <w:lvlJc w:val="left"/>
      <w:pPr>
        <w:ind w:left="6062" w:hanging="353"/>
      </w:pPr>
      <w:rPr>
        <w:rFonts w:hint="default"/>
        <w:lang w:val="en-US" w:eastAsia="en-US" w:bidi="ar-SA"/>
      </w:rPr>
    </w:lvl>
    <w:lvl w:ilvl="7">
      <w:numFmt w:val="bullet"/>
      <w:lvlText w:val="•"/>
      <w:lvlJc w:val="left"/>
      <w:pPr>
        <w:ind w:left="6892" w:hanging="353"/>
      </w:pPr>
      <w:rPr>
        <w:rFonts w:hint="default"/>
        <w:lang w:val="en-US" w:eastAsia="en-US" w:bidi="ar-SA"/>
      </w:rPr>
    </w:lvl>
    <w:lvl w:ilvl="8">
      <w:numFmt w:val="bullet"/>
      <w:lvlText w:val="•"/>
      <w:lvlJc w:val="left"/>
      <w:pPr>
        <w:ind w:left="7723" w:hanging="353"/>
      </w:pPr>
      <w:rPr>
        <w:rFonts w:hint="default"/>
        <w:lang w:val="en-US" w:eastAsia="en-US" w:bidi="ar-SA"/>
      </w:rPr>
    </w:lvl>
  </w:abstractNum>
  <w:abstractNum w:abstractNumId="98" w15:restartNumberingAfterBreak="0">
    <w:nsid w:val="65A54189"/>
    <w:multiLevelType w:val="hybridMultilevel"/>
    <w:tmpl w:val="B676656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669F33A3"/>
    <w:multiLevelType w:val="hybridMultilevel"/>
    <w:tmpl w:val="87E29416"/>
    <w:lvl w:ilvl="0" w:tplc="08090001">
      <w:start w:val="1"/>
      <w:numFmt w:val="bullet"/>
      <w:lvlText w:val=""/>
      <w:lvlJc w:val="left"/>
      <w:pPr>
        <w:ind w:left="720" w:hanging="360"/>
      </w:pPr>
      <w:rPr>
        <w:rFonts w:ascii="Symbol" w:hAnsi="Symbol" w:hint="default"/>
      </w:rPr>
    </w:lvl>
    <w:lvl w:ilvl="1" w:tplc="C2ACEEC0">
      <w:numFmt w:val="bullet"/>
      <w:lvlText w:val="•"/>
      <w:lvlJc w:val="left"/>
      <w:pPr>
        <w:ind w:left="1440" w:hanging="360"/>
      </w:pPr>
      <w:rPr>
        <w:rFonts w:hint="default"/>
        <w:lang w:val="en-US" w:eastAsia="en-US" w:bidi="ar-SA"/>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6A87996"/>
    <w:multiLevelType w:val="hybridMultilevel"/>
    <w:tmpl w:val="5E5C6072"/>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01" w15:restartNumberingAfterBreak="0">
    <w:nsid w:val="67003DF3"/>
    <w:multiLevelType w:val="hybridMultilevel"/>
    <w:tmpl w:val="9392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87A553E"/>
    <w:multiLevelType w:val="multilevel"/>
    <w:tmpl w:val="223A6E7A"/>
    <w:lvl w:ilvl="0">
      <w:start w:val="28"/>
      <w:numFmt w:val="decimal"/>
      <w:lvlText w:val="%1"/>
      <w:lvlJc w:val="left"/>
      <w:pPr>
        <w:ind w:left="1562" w:hanging="721"/>
      </w:pPr>
      <w:rPr>
        <w:rFonts w:hint="default"/>
        <w:lang w:val="en-US" w:eastAsia="en-US" w:bidi="ar-SA"/>
      </w:rPr>
    </w:lvl>
    <w:lvl w:ilvl="1">
      <w:numFmt w:val="decimal"/>
      <w:lvlText w:val="%1.%2."/>
      <w:lvlJc w:val="left"/>
      <w:pPr>
        <w:ind w:left="1562" w:hanging="721"/>
      </w:pPr>
      <w:rPr>
        <w:rFonts w:ascii="Arial" w:eastAsia="Arial" w:hAnsi="Arial" w:cs="Arial" w:hint="default"/>
        <w:b/>
        <w:bCs/>
        <w:i w:val="0"/>
        <w:iCs w:val="0"/>
        <w:spacing w:val="-6"/>
        <w:w w:val="100"/>
        <w:sz w:val="24"/>
        <w:szCs w:val="24"/>
        <w:lang w:val="en-US" w:eastAsia="en-US" w:bidi="ar-SA"/>
      </w:rPr>
    </w:lvl>
    <w:lvl w:ilvl="2">
      <w:start w:val="1"/>
      <w:numFmt w:val="decimal"/>
      <w:lvlText w:val="%3."/>
      <w:lvlJc w:val="left"/>
      <w:pPr>
        <w:ind w:left="1679" w:hanging="640"/>
      </w:pPr>
      <w:rPr>
        <w:rFonts w:ascii="Arial" w:eastAsia="Arial" w:hAnsi="Arial" w:cs="Arial" w:hint="default"/>
        <w:b/>
        <w:bCs/>
        <w:i w:val="0"/>
        <w:iCs w:val="0"/>
        <w:spacing w:val="-1"/>
        <w:w w:val="102"/>
        <w:sz w:val="28"/>
        <w:szCs w:val="28"/>
        <w:lang w:val="en-US" w:eastAsia="en-US" w:bidi="ar-SA"/>
      </w:rPr>
    </w:lvl>
    <w:lvl w:ilvl="3">
      <w:numFmt w:val="bullet"/>
      <w:lvlText w:val="•"/>
      <w:lvlJc w:val="left"/>
      <w:pPr>
        <w:ind w:left="4900" w:hanging="640"/>
      </w:pPr>
      <w:rPr>
        <w:rFonts w:hint="default"/>
        <w:lang w:val="en-US" w:eastAsia="en-US" w:bidi="ar-SA"/>
      </w:rPr>
    </w:lvl>
    <w:lvl w:ilvl="4">
      <w:numFmt w:val="bullet"/>
      <w:lvlText w:val="•"/>
      <w:lvlJc w:val="left"/>
      <w:pPr>
        <w:ind w:left="6510" w:hanging="640"/>
      </w:pPr>
      <w:rPr>
        <w:rFonts w:hint="default"/>
        <w:lang w:val="en-US" w:eastAsia="en-US" w:bidi="ar-SA"/>
      </w:rPr>
    </w:lvl>
    <w:lvl w:ilvl="5">
      <w:numFmt w:val="bullet"/>
      <w:lvlText w:val="•"/>
      <w:lvlJc w:val="left"/>
      <w:pPr>
        <w:ind w:left="8120" w:hanging="640"/>
      </w:pPr>
      <w:rPr>
        <w:rFonts w:hint="default"/>
        <w:lang w:val="en-US" w:eastAsia="en-US" w:bidi="ar-SA"/>
      </w:rPr>
    </w:lvl>
    <w:lvl w:ilvl="6">
      <w:numFmt w:val="bullet"/>
      <w:lvlText w:val="•"/>
      <w:lvlJc w:val="left"/>
      <w:pPr>
        <w:ind w:left="9731" w:hanging="640"/>
      </w:pPr>
      <w:rPr>
        <w:rFonts w:hint="default"/>
        <w:lang w:val="en-US" w:eastAsia="en-US" w:bidi="ar-SA"/>
      </w:rPr>
    </w:lvl>
    <w:lvl w:ilvl="7">
      <w:numFmt w:val="bullet"/>
      <w:lvlText w:val="•"/>
      <w:lvlJc w:val="left"/>
      <w:pPr>
        <w:ind w:left="11341" w:hanging="640"/>
      </w:pPr>
      <w:rPr>
        <w:rFonts w:hint="default"/>
        <w:lang w:val="en-US" w:eastAsia="en-US" w:bidi="ar-SA"/>
      </w:rPr>
    </w:lvl>
    <w:lvl w:ilvl="8">
      <w:numFmt w:val="bullet"/>
      <w:lvlText w:val="•"/>
      <w:lvlJc w:val="left"/>
      <w:pPr>
        <w:ind w:left="12951" w:hanging="640"/>
      </w:pPr>
      <w:rPr>
        <w:rFonts w:hint="default"/>
        <w:lang w:val="en-US" w:eastAsia="en-US" w:bidi="ar-SA"/>
      </w:rPr>
    </w:lvl>
  </w:abstractNum>
  <w:abstractNum w:abstractNumId="103" w15:restartNumberingAfterBreak="0">
    <w:nsid w:val="69176AB3"/>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104" w15:restartNumberingAfterBreak="0">
    <w:nsid w:val="6AC30536"/>
    <w:multiLevelType w:val="hybridMultilevel"/>
    <w:tmpl w:val="32289D54"/>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05" w15:restartNumberingAfterBreak="0">
    <w:nsid w:val="6C2B053E"/>
    <w:multiLevelType w:val="hybridMultilevel"/>
    <w:tmpl w:val="83303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C6822CC"/>
    <w:multiLevelType w:val="hybridMultilevel"/>
    <w:tmpl w:val="2332AFC4"/>
    <w:lvl w:ilvl="0" w:tplc="5EF4380A">
      <w:numFmt w:val="bullet"/>
      <w:lvlText w:val=""/>
      <w:lvlJc w:val="left"/>
      <w:pPr>
        <w:ind w:left="1634" w:hanging="353"/>
      </w:pPr>
      <w:rPr>
        <w:rFonts w:ascii="Symbol" w:eastAsia="Symbol" w:hAnsi="Symbol" w:cs="Symbol" w:hint="default"/>
        <w:b w:val="0"/>
        <w:bCs w:val="0"/>
        <w:i w:val="0"/>
        <w:iCs w:val="0"/>
        <w:w w:val="101"/>
        <w:sz w:val="22"/>
        <w:szCs w:val="22"/>
        <w:lang w:val="en-US" w:eastAsia="en-US" w:bidi="ar-SA"/>
      </w:rPr>
    </w:lvl>
    <w:lvl w:ilvl="1" w:tplc="4D8A2304">
      <w:numFmt w:val="bullet"/>
      <w:lvlText w:val="•"/>
      <w:lvlJc w:val="left"/>
      <w:pPr>
        <w:ind w:left="2412" w:hanging="353"/>
      </w:pPr>
      <w:rPr>
        <w:rFonts w:hint="default"/>
        <w:lang w:val="en-US" w:eastAsia="en-US" w:bidi="ar-SA"/>
      </w:rPr>
    </w:lvl>
    <w:lvl w:ilvl="2" w:tplc="C6F0774A">
      <w:numFmt w:val="bullet"/>
      <w:lvlText w:val="•"/>
      <w:lvlJc w:val="left"/>
      <w:pPr>
        <w:ind w:left="3194" w:hanging="353"/>
      </w:pPr>
      <w:rPr>
        <w:rFonts w:hint="default"/>
        <w:lang w:val="en-US" w:eastAsia="en-US" w:bidi="ar-SA"/>
      </w:rPr>
    </w:lvl>
    <w:lvl w:ilvl="3" w:tplc="F0C2DD12">
      <w:numFmt w:val="bullet"/>
      <w:lvlText w:val="•"/>
      <w:lvlJc w:val="left"/>
      <w:pPr>
        <w:ind w:left="3977" w:hanging="353"/>
      </w:pPr>
      <w:rPr>
        <w:rFonts w:hint="default"/>
        <w:lang w:val="en-US" w:eastAsia="en-US" w:bidi="ar-SA"/>
      </w:rPr>
    </w:lvl>
    <w:lvl w:ilvl="4" w:tplc="A6EEAB00">
      <w:numFmt w:val="bullet"/>
      <w:lvlText w:val="•"/>
      <w:lvlJc w:val="left"/>
      <w:pPr>
        <w:ind w:left="4759" w:hanging="353"/>
      </w:pPr>
      <w:rPr>
        <w:rFonts w:hint="default"/>
        <w:lang w:val="en-US" w:eastAsia="en-US" w:bidi="ar-SA"/>
      </w:rPr>
    </w:lvl>
    <w:lvl w:ilvl="5" w:tplc="C40A33AC">
      <w:numFmt w:val="bullet"/>
      <w:lvlText w:val="•"/>
      <w:lvlJc w:val="left"/>
      <w:pPr>
        <w:ind w:left="5542" w:hanging="353"/>
      </w:pPr>
      <w:rPr>
        <w:rFonts w:hint="default"/>
        <w:lang w:val="en-US" w:eastAsia="en-US" w:bidi="ar-SA"/>
      </w:rPr>
    </w:lvl>
    <w:lvl w:ilvl="6" w:tplc="CBC60DE8">
      <w:numFmt w:val="bullet"/>
      <w:lvlText w:val="•"/>
      <w:lvlJc w:val="left"/>
      <w:pPr>
        <w:ind w:left="6324" w:hanging="353"/>
      </w:pPr>
      <w:rPr>
        <w:rFonts w:hint="default"/>
        <w:lang w:val="en-US" w:eastAsia="en-US" w:bidi="ar-SA"/>
      </w:rPr>
    </w:lvl>
    <w:lvl w:ilvl="7" w:tplc="F3F6DC10">
      <w:numFmt w:val="bullet"/>
      <w:lvlText w:val="•"/>
      <w:lvlJc w:val="left"/>
      <w:pPr>
        <w:ind w:left="7106" w:hanging="353"/>
      </w:pPr>
      <w:rPr>
        <w:rFonts w:hint="default"/>
        <w:lang w:val="en-US" w:eastAsia="en-US" w:bidi="ar-SA"/>
      </w:rPr>
    </w:lvl>
    <w:lvl w:ilvl="8" w:tplc="E770557E">
      <w:numFmt w:val="bullet"/>
      <w:lvlText w:val="•"/>
      <w:lvlJc w:val="left"/>
      <w:pPr>
        <w:ind w:left="7889" w:hanging="353"/>
      </w:pPr>
      <w:rPr>
        <w:rFonts w:hint="default"/>
        <w:lang w:val="en-US" w:eastAsia="en-US" w:bidi="ar-SA"/>
      </w:rPr>
    </w:lvl>
  </w:abstractNum>
  <w:abstractNum w:abstractNumId="107" w15:restartNumberingAfterBreak="0">
    <w:nsid w:val="6DA05377"/>
    <w:multiLevelType w:val="hybridMultilevel"/>
    <w:tmpl w:val="434871D6"/>
    <w:lvl w:ilvl="0" w:tplc="08090001">
      <w:start w:val="1"/>
      <w:numFmt w:val="bullet"/>
      <w:lvlText w:val=""/>
      <w:lvlJc w:val="left"/>
      <w:pPr>
        <w:ind w:left="841" w:hanging="360"/>
      </w:pPr>
      <w:rPr>
        <w:rFonts w:ascii="Symbol" w:hAnsi="Symbol" w:hint="default"/>
      </w:rPr>
    </w:lvl>
    <w:lvl w:ilvl="1" w:tplc="08090003">
      <w:start w:val="1"/>
      <w:numFmt w:val="bullet"/>
      <w:lvlText w:val="o"/>
      <w:lvlJc w:val="left"/>
      <w:pPr>
        <w:ind w:left="1561" w:hanging="360"/>
      </w:pPr>
      <w:rPr>
        <w:rFonts w:ascii="Courier New" w:hAnsi="Courier New" w:cs="Courier New" w:hint="default"/>
      </w:rPr>
    </w:lvl>
    <w:lvl w:ilvl="2" w:tplc="08090005" w:tentative="1">
      <w:start w:val="1"/>
      <w:numFmt w:val="bullet"/>
      <w:lvlText w:val=""/>
      <w:lvlJc w:val="left"/>
      <w:pPr>
        <w:ind w:left="2281" w:hanging="360"/>
      </w:pPr>
      <w:rPr>
        <w:rFonts w:ascii="Wingdings" w:hAnsi="Wingdings" w:hint="default"/>
      </w:rPr>
    </w:lvl>
    <w:lvl w:ilvl="3" w:tplc="08090001" w:tentative="1">
      <w:start w:val="1"/>
      <w:numFmt w:val="bullet"/>
      <w:lvlText w:val=""/>
      <w:lvlJc w:val="left"/>
      <w:pPr>
        <w:ind w:left="3001" w:hanging="360"/>
      </w:pPr>
      <w:rPr>
        <w:rFonts w:ascii="Symbol" w:hAnsi="Symbol" w:hint="default"/>
      </w:rPr>
    </w:lvl>
    <w:lvl w:ilvl="4" w:tplc="08090003" w:tentative="1">
      <w:start w:val="1"/>
      <w:numFmt w:val="bullet"/>
      <w:lvlText w:val="o"/>
      <w:lvlJc w:val="left"/>
      <w:pPr>
        <w:ind w:left="3721" w:hanging="360"/>
      </w:pPr>
      <w:rPr>
        <w:rFonts w:ascii="Courier New" w:hAnsi="Courier New" w:cs="Courier New" w:hint="default"/>
      </w:rPr>
    </w:lvl>
    <w:lvl w:ilvl="5" w:tplc="08090005" w:tentative="1">
      <w:start w:val="1"/>
      <w:numFmt w:val="bullet"/>
      <w:lvlText w:val=""/>
      <w:lvlJc w:val="left"/>
      <w:pPr>
        <w:ind w:left="4441" w:hanging="360"/>
      </w:pPr>
      <w:rPr>
        <w:rFonts w:ascii="Wingdings" w:hAnsi="Wingdings" w:hint="default"/>
      </w:rPr>
    </w:lvl>
    <w:lvl w:ilvl="6" w:tplc="08090001" w:tentative="1">
      <w:start w:val="1"/>
      <w:numFmt w:val="bullet"/>
      <w:lvlText w:val=""/>
      <w:lvlJc w:val="left"/>
      <w:pPr>
        <w:ind w:left="5161" w:hanging="360"/>
      </w:pPr>
      <w:rPr>
        <w:rFonts w:ascii="Symbol" w:hAnsi="Symbol" w:hint="default"/>
      </w:rPr>
    </w:lvl>
    <w:lvl w:ilvl="7" w:tplc="08090003" w:tentative="1">
      <w:start w:val="1"/>
      <w:numFmt w:val="bullet"/>
      <w:lvlText w:val="o"/>
      <w:lvlJc w:val="left"/>
      <w:pPr>
        <w:ind w:left="5881" w:hanging="360"/>
      </w:pPr>
      <w:rPr>
        <w:rFonts w:ascii="Courier New" w:hAnsi="Courier New" w:cs="Courier New" w:hint="default"/>
      </w:rPr>
    </w:lvl>
    <w:lvl w:ilvl="8" w:tplc="08090005" w:tentative="1">
      <w:start w:val="1"/>
      <w:numFmt w:val="bullet"/>
      <w:lvlText w:val=""/>
      <w:lvlJc w:val="left"/>
      <w:pPr>
        <w:ind w:left="6601" w:hanging="360"/>
      </w:pPr>
      <w:rPr>
        <w:rFonts w:ascii="Wingdings" w:hAnsi="Wingdings" w:hint="default"/>
      </w:rPr>
    </w:lvl>
  </w:abstractNum>
  <w:abstractNum w:abstractNumId="108" w15:restartNumberingAfterBreak="0">
    <w:nsid w:val="70AC5591"/>
    <w:multiLevelType w:val="hybridMultilevel"/>
    <w:tmpl w:val="B38806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15:restartNumberingAfterBreak="0">
    <w:nsid w:val="735964B9"/>
    <w:multiLevelType w:val="hybridMultilevel"/>
    <w:tmpl w:val="A35474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360"/>
      </w:pPr>
      <w:rPr>
        <w:rFonts w:ascii="Courier New" w:hAnsi="Courier New" w:cs="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0" w15:restartNumberingAfterBreak="0">
    <w:nsid w:val="73E56F7E"/>
    <w:multiLevelType w:val="hybridMultilevel"/>
    <w:tmpl w:val="44BC7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40B28E4"/>
    <w:multiLevelType w:val="hybridMultilevel"/>
    <w:tmpl w:val="D8B06D3C"/>
    <w:lvl w:ilvl="0" w:tplc="71CE7F36">
      <w:numFmt w:val="bullet"/>
      <w:lvlText w:val="-"/>
      <w:lvlJc w:val="left"/>
      <w:pPr>
        <w:ind w:left="0" w:firstLine="0"/>
      </w:pPr>
      <w:rPr>
        <w:rFonts w:ascii="Arial" w:eastAsia="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4C920C6"/>
    <w:multiLevelType w:val="hybridMultilevel"/>
    <w:tmpl w:val="844CF95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2D0B61"/>
    <w:multiLevelType w:val="multilevel"/>
    <w:tmpl w:val="6C1E352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4" w15:restartNumberingAfterBreak="0">
    <w:nsid w:val="75C438DA"/>
    <w:multiLevelType w:val="multilevel"/>
    <w:tmpl w:val="928A6558"/>
    <w:lvl w:ilvl="0">
      <w:start w:val="6"/>
      <w:numFmt w:val="decimal"/>
      <w:lvlText w:val="%1.0"/>
      <w:lvlJc w:val="left"/>
      <w:pPr>
        <w:ind w:left="482" w:hanging="360"/>
      </w:pPr>
      <w:rPr>
        <w:rFonts w:hint="default"/>
      </w:rPr>
    </w:lvl>
    <w:lvl w:ilvl="1">
      <w:start w:val="1"/>
      <w:numFmt w:val="decimal"/>
      <w:lvlText w:val="%1.%2"/>
      <w:lvlJc w:val="left"/>
      <w:pPr>
        <w:ind w:left="0" w:firstLine="992"/>
      </w:pPr>
      <w:rPr>
        <w:rFonts w:hint="default"/>
        <w:b/>
      </w:rPr>
    </w:lvl>
    <w:lvl w:ilvl="2">
      <w:start w:val="1"/>
      <w:numFmt w:val="decimal"/>
      <w:lvlText w:val="%1.%2.%3"/>
      <w:lvlJc w:val="left"/>
      <w:pPr>
        <w:ind w:left="2282" w:hanging="720"/>
      </w:pPr>
      <w:rPr>
        <w:rFonts w:hint="default"/>
      </w:rPr>
    </w:lvl>
    <w:lvl w:ilvl="3">
      <w:start w:val="1"/>
      <w:numFmt w:val="decimal"/>
      <w:lvlText w:val="%1.%2.%3.%4"/>
      <w:lvlJc w:val="left"/>
      <w:pPr>
        <w:ind w:left="3362" w:hanging="1080"/>
      </w:pPr>
      <w:rPr>
        <w:rFonts w:hint="default"/>
      </w:rPr>
    </w:lvl>
    <w:lvl w:ilvl="4">
      <w:start w:val="1"/>
      <w:numFmt w:val="decimal"/>
      <w:lvlText w:val="%1.%2.%3.%4.%5"/>
      <w:lvlJc w:val="left"/>
      <w:pPr>
        <w:ind w:left="4082" w:hanging="1080"/>
      </w:pPr>
      <w:rPr>
        <w:rFonts w:hint="default"/>
      </w:rPr>
    </w:lvl>
    <w:lvl w:ilvl="5">
      <w:start w:val="1"/>
      <w:numFmt w:val="decimal"/>
      <w:lvlText w:val="%1.%2.%3.%4.%5.%6"/>
      <w:lvlJc w:val="left"/>
      <w:pPr>
        <w:ind w:left="5162" w:hanging="1440"/>
      </w:pPr>
      <w:rPr>
        <w:rFonts w:hint="default"/>
      </w:rPr>
    </w:lvl>
    <w:lvl w:ilvl="6">
      <w:start w:val="1"/>
      <w:numFmt w:val="decimal"/>
      <w:lvlText w:val="%1.%2.%3.%4.%5.%6.%7"/>
      <w:lvlJc w:val="left"/>
      <w:pPr>
        <w:ind w:left="5882" w:hanging="1440"/>
      </w:pPr>
      <w:rPr>
        <w:rFonts w:hint="default"/>
      </w:rPr>
    </w:lvl>
    <w:lvl w:ilvl="7">
      <w:start w:val="1"/>
      <w:numFmt w:val="decimal"/>
      <w:lvlText w:val="%1.%2.%3.%4.%5.%6.%7.%8"/>
      <w:lvlJc w:val="left"/>
      <w:pPr>
        <w:ind w:left="6962" w:hanging="1800"/>
      </w:pPr>
      <w:rPr>
        <w:rFonts w:hint="default"/>
      </w:rPr>
    </w:lvl>
    <w:lvl w:ilvl="8">
      <w:start w:val="1"/>
      <w:numFmt w:val="decimal"/>
      <w:lvlText w:val="%1.%2.%3.%4.%5.%6.%7.%8.%9"/>
      <w:lvlJc w:val="left"/>
      <w:pPr>
        <w:ind w:left="7682" w:hanging="1800"/>
      </w:pPr>
      <w:rPr>
        <w:rFonts w:hint="default"/>
      </w:rPr>
    </w:lvl>
  </w:abstractNum>
  <w:abstractNum w:abstractNumId="115" w15:restartNumberingAfterBreak="0">
    <w:nsid w:val="77DA3E1C"/>
    <w:multiLevelType w:val="hybridMultilevel"/>
    <w:tmpl w:val="00C25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7E02DCA"/>
    <w:multiLevelType w:val="hybridMultilevel"/>
    <w:tmpl w:val="41722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7AA55A0A"/>
    <w:multiLevelType w:val="hybridMultilevel"/>
    <w:tmpl w:val="14A2103C"/>
    <w:lvl w:ilvl="0" w:tplc="08090001">
      <w:start w:val="1"/>
      <w:numFmt w:val="bullet"/>
      <w:lvlText w:val=""/>
      <w:lvlJc w:val="left"/>
      <w:pPr>
        <w:ind w:left="1563" w:hanging="360"/>
      </w:pPr>
      <w:rPr>
        <w:rFonts w:ascii="Symbol" w:hAnsi="Symbol" w:hint="default"/>
      </w:rPr>
    </w:lvl>
    <w:lvl w:ilvl="1" w:tplc="08090003" w:tentative="1">
      <w:start w:val="1"/>
      <w:numFmt w:val="bullet"/>
      <w:lvlText w:val="o"/>
      <w:lvlJc w:val="left"/>
      <w:pPr>
        <w:ind w:left="2283" w:hanging="360"/>
      </w:pPr>
      <w:rPr>
        <w:rFonts w:ascii="Courier New" w:hAnsi="Courier New" w:cs="Courier New" w:hint="default"/>
      </w:rPr>
    </w:lvl>
    <w:lvl w:ilvl="2" w:tplc="08090005" w:tentative="1">
      <w:start w:val="1"/>
      <w:numFmt w:val="bullet"/>
      <w:lvlText w:val=""/>
      <w:lvlJc w:val="left"/>
      <w:pPr>
        <w:ind w:left="3003" w:hanging="360"/>
      </w:pPr>
      <w:rPr>
        <w:rFonts w:ascii="Wingdings" w:hAnsi="Wingdings" w:hint="default"/>
      </w:rPr>
    </w:lvl>
    <w:lvl w:ilvl="3" w:tplc="08090001" w:tentative="1">
      <w:start w:val="1"/>
      <w:numFmt w:val="bullet"/>
      <w:lvlText w:val=""/>
      <w:lvlJc w:val="left"/>
      <w:pPr>
        <w:ind w:left="3723" w:hanging="360"/>
      </w:pPr>
      <w:rPr>
        <w:rFonts w:ascii="Symbol" w:hAnsi="Symbol" w:hint="default"/>
      </w:rPr>
    </w:lvl>
    <w:lvl w:ilvl="4" w:tplc="08090003" w:tentative="1">
      <w:start w:val="1"/>
      <w:numFmt w:val="bullet"/>
      <w:lvlText w:val="o"/>
      <w:lvlJc w:val="left"/>
      <w:pPr>
        <w:ind w:left="4443" w:hanging="360"/>
      </w:pPr>
      <w:rPr>
        <w:rFonts w:ascii="Courier New" w:hAnsi="Courier New" w:cs="Courier New" w:hint="default"/>
      </w:rPr>
    </w:lvl>
    <w:lvl w:ilvl="5" w:tplc="08090005" w:tentative="1">
      <w:start w:val="1"/>
      <w:numFmt w:val="bullet"/>
      <w:lvlText w:val=""/>
      <w:lvlJc w:val="left"/>
      <w:pPr>
        <w:ind w:left="5163" w:hanging="360"/>
      </w:pPr>
      <w:rPr>
        <w:rFonts w:ascii="Wingdings" w:hAnsi="Wingdings" w:hint="default"/>
      </w:rPr>
    </w:lvl>
    <w:lvl w:ilvl="6" w:tplc="08090001" w:tentative="1">
      <w:start w:val="1"/>
      <w:numFmt w:val="bullet"/>
      <w:lvlText w:val=""/>
      <w:lvlJc w:val="left"/>
      <w:pPr>
        <w:ind w:left="5883" w:hanging="360"/>
      </w:pPr>
      <w:rPr>
        <w:rFonts w:ascii="Symbol" w:hAnsi="Symbol" w:hint="default"/>
      </w:rPr>
    </w:lvl>
    <w:lvl w:ilvl="7" w:tplc="08090003" w:tentative="1">
      <w:start w:val="1"/>
      <w:numFmt w:val="bullet"/>
      <w:lvlText w:val="o"/>
      <w:lvlJc w:val="left"/>
      <w:pPr>
        <w:ind w:left="6603" w:hanging="360"/>
      </w:pPr>
      <w:rPr>
        <w:rFonts w:ascii="Courier New" w:hAnsi="Courier New" w:cs="Courier New" w:hint="default"/>
      </w:rPr>
    </w:lvl>
    <w:lvl w:ilvl="8" w:tplc="08090005" w:tentative="1">
      <w:start w:val="1"/>
      <w:numFmt w:val="bullet"/>
      <w:lvlText w:val=""/>
      <w:lvlJc w:val="left"/>
      <w:pPr>
        <w:ind w:left="7323" w:hanging="360"/>
      </w:pPr>
      <w:rPr>
        <w:rFonts w:ascii="Wingdings" w:hAnsi="Wingdings" w:hint="default"/>
      </w:rPr>
    </w:lvl>
  </w:abstractNum>
  <w:abstractNum w:abstractNumId="118" w15:restartNumberingAfterBreak="0">
    <w:nsid w:val="7CFE655D"/>
    <w:multiLevelType w:val="hybridMultilevel"/>
    <w:tmpl w:val="1D3CF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D3952C5"/>
    <w:multiLevelType w:val="hybridMultilevel"/>
    <w:tmpl w:val="B010DBB0"/>
    <w:lvl w:ilvl="0" w:tplc="44A6FFA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D6679AD"/>
    <w:multiLevelType w:val="hybridMultilevel"/>
    <w:tmpl w:val="7670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EB94316"/>
    <w:multiLevelType w:val="hybridMultilevel"/>
    <w:tmpl w:val="BCC098D0"/>
    <w:lvl w:ilvl="0" w:tplc="08090001">
      <w:start w:val="1"/>
      <w:numFmt w:val="bullet"/>
      <w:lvlText w:val=""/>
      <w:lvlJc w:val="left"/>
      <w:pPr>
        <w:ind w:left="1758" w:hanging="360"/>
      </w:pPr>
      <w:rPr>
        <w:rFonts w:ascii="Symbol" w:hAnsi="Symbol" w:hint="default"/>
      </w:rPr>
    </w:lvl>
    <w:lvl w:ilvl="1" w:tplc="08090003" w:tentative="1">
      <w:start w:val="1"/>
      <w:numFmt w:val="bullet"/>
      <w:lvlText w:val="o"/>
      <w:lvlJc w:val="left"/>
      <w:pPr>
        <w:ind w:left="2478" w:hanging="360"/>
      </w:pPr>
      <w:rPr>
        <w:rFonts w:ascii="Courier New" w:hAnsi="Courier New" w:cs="Courier New" w:hint="default"/>
      </w:rPr>
    </w:lvl>
    <w:lvl w:ilvl="2" w:tplc="08090005" w:tentative="1">
      <w:start w:val="1"/>
      <w:numFmt w:val="bullet"/>
      <w:lvlText w:val=""/>
      <w:lvlJc w:val="left"/>
      <w:pPr>
        <w:ind w:left="3198" w:hanging="360"/>
      </w:pPr>
      <w:rPr>
        <w:rFonts w:ascii="Wingdings" w:hAnsi="Wingdings" w:hint="default"/>
      </w:rPr>
    </w:lvl>
    <w:lvl w:ilvl="3" w:tplc="08090001" w:tentative="1">
      <w:start w:val="1"/>
      <w:numFmt w:val="bullet"/>
      <w:lvlText w:val=""/>
      <w:lvlJc w:val="left"/>
      <w:pPr>
        <w:ind w:left="3918" w:hanging="360"/>
      </w:pPr>
      <w:rPr>
        <w:rFonts w:ascii="Symbol" w:hAnsi="Symbol" w:hint="default"/>
      </w:rPr>
    </w:lvl>
    <w:lvl w:ilvl="4" w:tplc="08090003" w:tentative="1">
      <w:start w:val="1"/>
      <w:numFmt w:val="bullet"/>
      <w:lvlText w:val="o"/>
      <w:lvlJc w:val="left"/>
      <w:pPr>
        <w:ind w:left="4638" w:hanging="360"/>
      </w:pPr>
      <w:rPr>
        <w:rFonts w:ascii="Courier New" w:hAnsi="Courier New" w:cs="Courier New" w:hint="default"/>
      </w:rPr>
    </w:lvl>
    <w:lvl w:ilvl="5" w:tplc="08090005" w:tentative="1">
      <w:start w:val="1"/>
      <w:numFmt w:val="bullet"/>
      <w:lvlText w:val=""/>
      <w:lvlJc w:val="left"/>
      <w:pPr>
        <w:ind w:left="5358" w:hanging="360"/>
      </w:pPr>
      <w:rPr>
        <w:rFonts w:ascii="Wingdings" w:hAnsi="Wingdings" w:hint="default"/>
      </w:rPr>
    </w:lvl>
    <w:lvl w:ilvl="6" w:tplc="08090001" w:tentative="1">
      <w:start w:val="1"/>
      <w:numFmt w:val="bullet"/>
      <w:lvlText w:val=""/>
      <w:lvlJc w:val="left"/>
      <w:pPr>
        <w:ind w:left="6078" w:hanging="360"/>
      </w:pPr>
      <w:rPr>
        <w:rFonts w:ascii="Symbol" w:hAnsi="Symbol" w:hint="default"/>
      </w:rPr>
    </w:lvl>
    <w:lvl w:ilvl="7" w:tplc="08090003" w:tentative="1">
      <w:start w:val="1"/>
      <w:numFmt w:val="bullet"/>
      <w:lvlText w:val="o"/>
      <w:lvlJc w:val="left"/>
      <w:pPr>
        <w:ind w:left="6798" w:hanging="360"/>
      </w:pPr>
      <w:rPr>
        <w:rFonts w:ascii="Courier New" w:hAnsi="Courier New" w:cs="Courier New" w:hint="default"/>
      </w:rPr>
    </w:lvl>
    <w:lvl w:ilvl="8" w:tplc="08090005" w:tentative="1">
      <w:start w:val="1"/>
      <w:numFmt w:val="bullet"/>
      <w:lvlText w:val=""/>
      <w:lvlJc w:val="left"/>
      <w:pPr>
        <w:ind w:left="7518" w:hanging="360"/>
      </w:pPr>
      <w:rPr>
        <w:rFonts w:ascii="Wingdings" w:hAnsi="Wingdings" w:hint="default"/>
      </w:rPr>
    </w:lvl>
  </w:abstractNum>
  <w:abstractNum w:abstractNumId="122" w15:restartNumberingAfterBreak="0">
    <w:nsid w:val="7EE624A4"/>
    <w:multiLevelType w:val="hybridMultilevel"/>
    <w:tmpl w:val="9D7AECA4"/>
    <w:lvl w:ilvl="0" w:tplc="08090003">
      <w:start w:val="1"/>
      <w:numFmt w:val="bullet"/>
      <w:lvlText w:val="o"/>
      <w:lvlJc w:val="left"/>
      <w:pPr>
        <w:ind w:left="3576" w:hanging="360"/>
      </w:pPr>
      <w:rPr>
        <w:rFonts w:ascii="Courier New" w:hAnsi="Courier New" w:cs="Courier New" w:hint="default"/>
      </w:rPr>
    </w:lvl>
    <w:lvl w:ilvl="1" w:tplc="08090003" w:tentative="1">
      <w:start w:val="1"/>
      <w:numFmt w:val="bullet"/>
      <w:lvlText w:val="o"/>
      <w:lvlJc w:val="left"/>
      <w:pPr>
        <w:ind w:left="4296" w:hanging="360"/>
      </w:pPr>
      <w:rPr>
        <w:rFonts w:ascii="Courier New" w:hAnsi="Courier New" w:cs="Courier New" w:hint="default"/>
      </w:rPr>
    </w:lvl>
    <w:lvl w:ilvl="2" w:tplc="08090005" w:tentative="1">
      <w:start w:val="1"/>
      <w:numFmt w:val="bullet"/>
      <w:lvlText w:val=""/>
      <w:lvlJc w:val="left"/>
      <w:pPr>
        <w:ind w:left="5016" w:hanging="360"/>
      </w:pPr>
      <w:rPr>
        <w:rFonts w:ascii="Wingdings" w:hAnsi="Wingdings" w:hint="default"/>
      </w:rPr>
    </w:lvl>
    <w:lvl w:ilvl="3" w:tplc="08090001" w:tentative="1">
      <w:start w:val="1"/>
      <w:numFmt w:val="bullet"/>
      <w:lvlText w:val=""/>
      <w:lvlJc w:val="left"/>
      <w:pPr>
        <w:ind w:left="5736" w:hanging="360"/>
      </w:pPr>
      <w:rPr>
        <w:rFonts w:ascii="Symbol" w:hAnsi="Symbol" w:hint="default"/>
      </w:rPr>
    </w:lvl>
    <w:lvl w:ilvl="4" w:tplc="08090003" w:tentative="1">
      <w:start w:val="1"/>
      <w:numFmt w:val="bullet"/>
      <w:lvlText w:val="o"/>
      <w:lvlJc w:val="left"/>
      <w:pPr>
        <w:ind w:left="6456" w:hanging="360"/>
      </w:pPr>
      <w:rPr>
        <w:rFonts w:ascii="Courier New" w:hAnsi="Courier New" w:cs="Courier New" w:hint="default"/>
      </w:rPr>
    </w:lvl>
    <w:lvl w:ilvl="5" w:tplc="08090005" w:tentative="1">
      <w:start w:val="1"/>
      <w:numFmt w:val="bullet"/>
      <w:lvlText w:val=""/>
      <w:lvlJc w:val="left"/>
      <w:pPr>
        <w:ind w:left="7176" w:hanging="360"/>
      </w:pPr>
      <w:rPr>
        <w:rFonts w:ascii="Wingdings" w:hAnsi="Wingdings" w:hint="default"/>
      </w:rPr>
    </w:lvl>
    <w:lvl w:ilvl="6" w:tplc="08090001" w:tentative="1">
      <w:start w:val="1"/>
      <w:numFmt w:val="bullet"/>
      <w:lvlText w:val=""/>
      <w:lvlJc w:val="left"/>
      <w:pPr>
        <w:ind w:left="7896" w:hanging="360"/>
      </w:pPr>
      <w:rPr>
        <w:rFonts w:ascii="Symbol" w:hAnsi="Symbol" w:hint="default"/>
      </w:rPr>
    </w:lvl>
    <w:lvl w:ilvl="7" w:tplc="08090003" w:tentative="1">
      <w:start w:val="1"/>
      <w:numFmt w:val="bullet"/>
      <w:lvlText w:val="o"/>
      <w:lvlJc w:val="left"/>
      <w:pPr>
        <w:ind w:left="8616" w:hanging="360"/>
      </w:pPr>
      <w:rPr>
        <w:rFonts w:ascii="Courier New" w:hAnsi="Courier New" w:cs="Courier New" w:hint="default"/>
      </w:rPr>
    </w:lvl>
    <w:lvl w:ilvl="8" w:tplc="08090005" w:tentative="1">
      <w:start w:val="1"/>
      <w:numFmt w:val="bullet"/>
      <w:lvlText w:val=""/>
      <w:lvlJc w:val="left"/>
      <w:pPr>
        <w:ind w:left="9336" w:hanging="360"/>
      </w:pPr>
      <w:rPr>
        <w:rFonts w:ascii="Wingdings" w:hAnsi="Wingdings" w:hint="default"/>
      </w:rPr>
    </w:lvl>
  </w:abstractNum>
  <w:abstractNum w:abstractNumId="123" w15:restartNumberingAfterBreak="0">
    <w:nsid w:val="7FF07E09"/>
    <w:multiLevelType w:val="hybridMultilevel"/>
    <w:tmpl w:val="5D00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540729">
    <w:abstractNumId w:val="39"/>
  </w:num>
  <w:num w:numId="2" w16cid:durableId="1028798476">
    <w:abstractNumId w:val="102"/>
  </w:num>
  <w:num w:numId="3" w16cid:durableId="2783454">
    <w:abstractNumId w:val="65"/>
  </w:num>
  <w:num w:numId="4" w16cid:durableId="609896937">
    <w:abstractNumId w:val="70"/>
  </w:num>
  <w:num w:numId="5" w16cid:durableId="675041852">
    <w:abstractNumId w:val="106"/>
  </w:num>
  <w:num w:numId="6" w16cid:durableId="525338669">
    <w:abstractNumId w:val="83"/>
  </w:num>
  <w:num w:numId="7" w16cid:durableId="513568040">
    <w:abstractNumId w:val="44"/>
  </w:num>
  <w:num w:numId="8" w16cid:durableId="1234661199">
    <w:abstractNumId w:val="97"/>
  </w:num>
  <w:num w:numId="9" w16cid:durableId="1109854845">
    <w:abstractNumId w:val="76"/>
  </w:num>
  <w:num w:numId="10" w16cid:durableId="254175387">
    <w:abstractNumId w:val="123"/>
  </w:num>
  <w:num w:numId="11" w16cid:durableId="1244605295">
    <w:abstractNumId w:val="30"/>
  </w:num>
  <w:num w:numId="12" w16cid:durableId="278338642">
    <w:abstractNumId w:val="24"/>
  </w:num>
  <w:num w:numId="13" w16cid:durableId="1080710671">
    <w:abstractNumId w:val="49"/>
  </w:num>
  <w:num w:numId="14" w16cid:durableId="908081055">
    <w:abstractNumId w:val="103"/>
  </w:num>
  <w:num w:numId="15" w16cid:durableId="1469785372">
    <w:abstractNumId w:val="19"/>
  </w:num>
  <w:num w:numId="16" w16cid:durableId="658579771">
    <w:abstractNumId w:val="80"/>
  </w:num>
  <w:num w:numId="17" w16cid:durableId="1655139250">
    <w:abstractNumId w:val="40"/>
  </w:num>
  <w:num w:numId="18" w16cid:durableId="1525246376">
    <w:abstractNumId w:val="34"/>
  </w:num>
  <w:num w:numId="19" w16cid:durableId="2023124332">
    <w:abstractNumId w:val="29"/>
  </w:num>
  <w:num w:numId="20" w16cid:durableId="766924118">
    <w:abstractNumId w:val="71"/>
  </w:num>
  <w:num w:numId="21" w16cid:durableId="822084969">
    <w:abstractNumId w:val="92"/>
  </w:num>
  <w:num w:numId="22" w16cid:durableId="1955092193">
    <w:abstractNumId w:val="16"/>
  </w:num>
  <w:num w:numId="23" w16cid:durableId="289558769">
    <w:abstractNumId w:val="15"/>
  </w:num>
  <w:num w:numId="24" w16cid:durableId="1118765573">
    <w:abstractNumId w:val="20"/>
  </w:num>
  <w:num w:numId="25" w16cid:durableId="574318646">
    <w:abstractNumId w:val="74"/>
  </w:num>
  <w:num w:numId="26" w16cid:durableId="964968115">
    <w:abstractNumId w:val="68"/>
  </w:num>
  <w:num w:numId="27" w16cid:durableId="1969163981">
    <w:abstractNumId w:val="99"/>
  </w:num>
  <w:num w:numId="28" w16cid:durableId="294533835">
    <w:abstractNumId w:val="53"/>
  </w:num>
  <w:num w:numId="29" w16cid:durableId="798651615">
    <w:abstractNumId w:val="61"/>
  </w:num>
  <w:num w:numId="30" w16cid:durableId="393353207">
    <w:abstractNumId w:val="26"/>
  </w:num>
  <w:num w:numId="31" w16cid:durableId="638463308">
    <w:abstractNumId w:val="104"/>
  </w:num>
  <w:num w:numId="32" w16cid:durableId="1302691682">
    <w:abstractNumId w:val="79"/>
  </w:num>
  <w:num w:numId="33" w16cid:durableId="1359964246">
    <w:abstractNumId w:val="18"/>
  </w:num>
  <w:num w:numId="34" w16cid:durableId="1323004612">
    <w:abstractNumId w:val="82"/>
  </w:num>
  <w:num w:numId="35" w16cid:durableId="243077434">
    <w:abstractNumId w:val="63"/>
  </w:num>
  <w:num w:numId="36" w16cid:durableId="163131841">
    <w:abstractNumId w:val="12"/>
  </w:num>
  <w:num w:numId="37" w16cid:durableId="1252349963">
    <w:abstractNumId w:val="100"/>
  </w:num>
  <w:num w:numId="38" w16cid:durableId="1788313199">
    <w:abstractNumId w:val="47"/>
  </w:num>
  <w:num w:numId="39" w16cid:durableId="441807765">
    <w:abstractNumId w:val="50"/>
  </w:num>
  <w:num w:numId="40" w16cid:durableId="703939618">
    <w:abstractNumId w:val="52"/>
  </w:num>
  <w:num w:numId="41" w16cid:durableId="415832110">
    <w:abstractNumId w:val="14"/>
  </w:num>
  <w:num w:numId="42" w16cid:durableId="184908314">
    <w:abstractNumId w:val="84"/>
  </w:num>
  <w:num w:numId="43" w16cid:durableId="1801265770">
    <w:abstractNumId w:val="27"/>
  </w:num>
  <w:num w:numId="44" w16cid:durableId="289627944">
    <w:abstractNumId w:val="7"/>
  </w:num>
  <w:num w:numId="45" w16cid:durableId="17586793">
    <w:abstractNumId w:val="64"/>
  </w:num>
  <w:num w:numId="46" w16cid:durableId="1366950429">
    <w:abstractNumId w:val="114"/>
  </w:num>
  <w:num w:numId="47" w16cid:durableId="1491946897">
    <w:abstractNumId w:val="10"/>
  </w:num>
  <w:num w:numId="48" w16cid:durableId="1422022219">
    <w:abstractNumId w:val="60"/>
  </w:num>
  <w:num w:numId="49" w16cid:durableId="320887468">
    <w:abstractNumId w:val="94"/>
  </w:num>
  <w:num w:numId="50" w16cid:durableId="268584237">
    <w:abstractNumId w:val="41"/>
  </w:num>
  <w:num w:numId="51" w16cid:durableId="1798379208">
    <w:abstractNumId w:val="122"/>
  </w:num>
  <w:num w:numId="52" w16cid:durableId="2091653991">
    <w:abstractNumId w:val="35"/>
  </w:num>
  <w:num w:numId="53" w16cid:durableId="2007248217">
    <w:abstractNumId w:val="1"/>
  </w:num>
  <w:num w:numId="54" w16cid:durableId="1199078866">
    <w:abstractNumId w:val="73"/>
  </w:num>
  <w:num w:numId="55" w16cid:durableId="663439339">
    <w:abstractNumId w:val="42"/>
  </w:num>
  <w:num w:numId="56" w16cid:durableId="774328685">
    <w:abstractNumId w:val="37"/>
  </w:num>
  <w:num w:numId="57" w16cid:durableId="864253327">
    <w:abstractNumId w:val="33"/>
  </w:num>
  <w:num w:numId="58" w16cid:durableId="796995365">
    <w:abstractNumId w:val="5"/>
  </w:num>
  <w:num w:numId="59" w16cid:durableId="251204786">
    <w:abstractNumId w:val="13"/>
  </w:num>
  <w:num w:numId="60" w16cid:durableId="1198078488">
    <w:abstractNumId w:val="118"/>
  </w:num>
  <w:num w:numId="61" w16cid:durableId="1812014980">
    <w:abstractNumId w:val="101"/>
  </w:num>
  <w:num w:numId="62" w16cid:durableId="1984963392">
    <w:abstractNumId w:val="25"/>
  </w:num>
  <w:num w:numId="63" w16cid:durableId="653031034">
    <w:abstractNumId w:val="4"/>
  </w:num>
  <w:num w:numId="64" w16cid:durableId="482504753">
    <w:abstractNumId w:val="56"/>
  </w:num>
  <w:num w:numId="65" w16cid:durableId="1519587107">
    <w:abstractNumId w:val="54"/>
  </w:num>
  <w:num w:numId="66" w16cid:durableId="1162622819">
    <w:abstractNumId w:val="58"/>
  </w:num>
  <w:num w:numId="67" w16cid:durableId="1050569695">
    <w:abstractNumId w:val="11"/>
  </w:num>
  <w:num w:numId="68" w16cid:durableId="367415704">
    <w:abstractNumId w:val="8"/>
  </w:num>
  <w:num w:numId="69" w16cid:durableId="148250742">
    <w:abstractNumId w:val="22"/>
  </w:num>
  <w:num w:numId="70" w16cid:durableId="1986658700">
    <w:abstractNumId w:val="117"/>
  </w:num>
  <w:num w:numId="71" w16cid:durableId="513299076">
    <w:abstractNumId w:val="105"/>
  </w:num>
  <w:num w:numId="72" w16cid:durableId="686561825">
    <w:abstractNumId w:val="72"/>
  </w:num>
  <w:num w:numId="73" w16cid:durableId="1320354198">
    <w:abstractNumId w:val="66"/>
  </w:num>
  <w:num w:numId="74" w16cid:durableId="2085103382">
    <w:abstractNumId w:val="38"/>
  </w:num>
  <w:num w:numId="75" w16cid:durableId="1036739038">
    <w:abstractNumId w:val="91"/>
  </w:num>
  <w:num w:numId="76" w16cid:durableId="948851820">
    <w:abstractNumId w:val="59"/>
  </w:num>
  <w:num w:numId="77" w16cid:durableId="1580561136">
    <w:abstractNumId w:val="0"/>
  </w:num>
  <w:num w:numId="78" w16cid:durableId="2037194458">
    <w:abstractNumId w:val="116"/>
  </w:num>
  <w:num w:numId="79" w16cid:durableId="431439216">
    <w:abstractNumId w:val="67"/>
  </w:num>
  <w:num w:numId="80" w16cid:durableId="2062095457">
    <w:abstractNumId w:val="3"/>
  </w:num>
  <w:num w:numId="81" w16cid:durableId="1457258864">
    <w:abstractNumId w:val="31"/>
  </w:num>
  <w:num w:numId="82" w16cid:durableId="290789201">
    <w:abstractNumId w:val="51"/>
  </w:num>
  <w:num w:numId="83" w16cid:durableId="1973976097">
    <w:abstractNumId w:val="113"/>
  </w:num>
  <w:num w:numId="84" w16cid:durableId="1952585003">
    <w:abstractNumId w:val="90"/>
  </w:num>
  <w:num w:numId="85" w16cid:durableId="1875462532">
    <w:abstractNumId w:val="107"/>
  </w:num>
  <w:num w:numId="86" w16cid:durableId="306670709">
    <w:abstractNumId w:val="36"/>
  </w:num>
  <w:num w:numId="87" w16cid:durableId="1430468325">
    <w:abstractNumId w:val="112"/>
  </w:num>
  <w:num w:numId="88" w16cid:durableId="8144792">
    <w:abstractNumId w:val="86"/>
  </w:num>
  <w:num w:numId="89" w16cid:durableId="1052845036">
    <w:abstractNumId w:val="108"/>
  </w:num>
  <w:num w:numId="90" w16cid:durableId="1209489593">
    <w:abstractNumId w:val="46"/>
  </w:num>
  <w:num w:numId="91" w16cid:durableId="1540361023">
    <w:abstractNumId w:val="77"/>
  </w:num>
  <w:num w:numId="92" w16cid:durableId="313796882">
    <w:abstractNumId w:val="110"/>
  </w:num>
  <w:num w:numId="93" w16cid:durableId="1347947386">
    <w:abstractNumId w:val="95"/>
  </w:num>
  <w:num w:numId="94" w16cid:durableId="323046340">
    <w:abstractNumId w:val="17"/>
  </w:num>
  <w:num w:numId="95" w16cid:durableId="818034411">
    <w:abstractNumId w:val="87"/>
  </w:num>
  <w:num w:numId="96" w16cid:durableId="462235863">
    <w:abstractNumId w:val="21"/>
  </w:num>
  <w:num w:numId="97" w16cid:durableId="107939756">
    <w:abstractNumId w:val="2"/>
  </w:num>
  <w:num w:numId="98" w16cid:durableId="1430393024">
    <w:abstractNumId w:val="23"/>
  </w:num>
  <w:num w:numId="99" w16cid:durableId="1351224589">
    <w:abstractNumId w:val="78"/>
  </w:num>
  <w:num w:numId="100" w16cid:durableId="2048069308">
    <w:abstractNumId w:val="115"/>
  </w:num>
  <w:num w:numId="101" w16cid:durableId="298923031">
    <w:abstractNumId w:val="109"/>
  </w:num>
  <w:num w:numId="102" w16cid:durableId="1919364903">
    <w:abstractNumId w:val="62"/>
  </w:num>
  <w:num w:numId="103" w16cid:durableId="1816334055">
    <w:abstractNumId w:val="96"/>
  </w:num>
  <w:num w:numId="104" w16cid:durableId="605114534">
    <w:abstractNumId w:val="9"/>
  </w:num>
  <w:num w:numId="105" w16cid:durableId="1038746921">
    <w:abstractNumId w:val="57"/>
  </w:num>
  <w:num w:numId="106" w16cid:durableId="2095737537">
    <w:abstractNumId w:val="98"/>
  </w:num>
  <w:num w:numId="107" w16cid:durableId="926226831">
    <w:abstractNumId w:val="55"/>
  </w:num>
  <w:num w:numId="108" w16cid:durableId="1881552720">
    <w:abstractNumId w:val="48"/>
  </w:num>
  <w:num w:numId="109" w16cid:durableId="1560096687">
    <w:abstractNumId w:val="32"/>
  </w:num>
  <w:num w:numId="110" w16cid:durableId="2138600877">
    <w:abstractNumId w:val="6"/>
  </w:num>
  <w:num w:numId="111" w16cid:durableId="1925723296">
    <w:abstractNumId w:val="81"/>
  </w:num>
  <w:num w:numId="112" w16cid:durableId="503738907">
    <w:abstractNumId w:val="120"/>
  </w:num>
  <w:num w:numId="113" w16cid:durableId="1114596585">
    <w:abstractNumId w:val="28"/>
  </w:num>
  <w:num w:numId="114" w16cid:durableId="1193038514">
    <w:abstractNumId w:val="75"/>
  </w:num>
  <w:num w:numId="115" w16cid:durableId="717899120">
    <w:abstractNumId w:val="89"/>
  </w:num>
  <w:num w:numId="116" w16cid:durableId="2146072792">
    <w:abstractNumId w:val="119"/>
  </w:num>
  <w:num w:numId="117" w16cid:durableId="507334769">
    <w:abstractNumId w:val="88"/>
  </w:num>
  <w:num w:numId="118" w16cid:durableId="127289484">
    <w:abstractNumId w:val="85"/>
  </w:num>
  <w:num w:numId="119" w16cid:durableId="554389671">
    <w:abstractNumId w:val="93"/>
  </w:num>
  <w:num w:numId="120" w16cid:durableId="1998269392">
    <w:abstractNumId w:val="45"/>
  </w:num>
  <w:num w:numId="121" w16cid:durableId="783496242">
    <w:abstractNumId w:val="121"/>
  </w:num>
  <w:num w:numId="122" w16cid:durableId="1849633780">
    <w:abstractNumId w:val="43"/>
  </w:num>
  <w:num w:numId="123" w16cid:durableId="635454818">
    <w:abstractNumId w:val="69"/>
  </w:num>
  <w:num w:numId="124" w16cid:durableId="1941257748">
    <w:abstractNumId w:val="11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70D"/>
    <w:rsid w:val="000031DF"/>
    <w:rsid w:val="00003678"/>
    <w:rsid w:val="000071C8"/>
    <w:rsid w:val="00010691"/>
    <w:rsid w:val="000123E2"/>
    <w:rsid w:val="000130BF"/>
    <w:rsid w:val="00014FCE"/>
    <w:rsid w:val="000217E3"/>
    <w:rsid w:val="000270D0"/>
    <w:rsid w:val="000325E3"/>
    <w:rsid w:val="00041E27"/>
    <w:rsid w:val="00045948"/>
    <w:rsid w:val="00050227"/>
    <w:rsid w:val="00053AAF"/>
    <w:rsid w:val="0005421D"/>
    <w:rsid w:val="00054302"/>
    <w:rsid w:val="00055108"/>
    <w:rsid w:val="00055B87"/>
    <w:rsid w:val="00060701"/>
    <w:rsid w:val="000615E5"/>
    <w:rsid w:val="00065D2A"/>
    <w:rsid w:val="0007601C"/>
    <w:rsid w:val="0008005C"/>
    <w:rsid w:val="00085E5A"/>
    <w:rsid w:val="00092DD5"/>
    <w:rsid w:val="00096392"/>
    <w:rsid w:val="0009691F"/>
    <w:rsid w:val="00097220"/>
    <w:rsid w:val="000A0FE9"/>
    <w:rsid w:val="000A1879"/>
    <w:rsid w:val="000A4CC4"/>
    <w:rsid w:val="000A59C6"/>
    <w:rsid w:val="000A5B17"/>
    <w:rsid w:val="000A6C96"/>
    <w:rsid w:val="000B1646"/>
    <w:rsid w:val="000B6496"/>
    <w:rsid w:val="000B750C"/>
    <w:rsid w:val="000C2E72"/>
    <w:rsid w:val="000C7E40"/>
    <w:rsid w:val="000D0385"/>
    <w:rsid w:val="000D6039"/>
    <w:rsid w:val="000D6051"/>
    <w:rsid w:val="000E3E4D"/>
    <w:rsid w:val="000E71AB"/>
    <w:rsid w:val="000F0C3F"/>
    <w:rsid w:val="000F1831"/>
    <w:rsid w:val="000F6921"/>
    <w:rsid w:val="000F6BB7"/>
    <w:rsid w:val="000F6E29"/>
    <w:rsid w:val="00100822"/>
    <w:rsid w:val="00101977"/>
    <w:rsid w:val="00101B01"/>
    <w:rsid w:val="00101C85"/>
    <w:rsid w:val="0010409A"/>
    <w:rsid w:val="00107085"/>
    <w:rsid w:val="00107662"/>
    <w:rsid w:val="0011129A"/>
    <w:rsid w:val="00113AFB"/>
    <w:rsid w:val="00114EAE"/>
    <w:rsid w:val="00124343"/>
    <w:rsid w:val="00124ED9"/>
    <w:rsid w:val="001306B3"/>
    <w:rsid w:val="00130C83"/>
    <w:rsid w:val="001343B7"/>
    <w:rsid w:val="00135FFF"/>
    <w:rsid w:val="001360B2"/>
    <w:rsid w:val="00136CF0"/>
    <w:rsid w:val="001421BF"/>
    <w:rsid w:val="0014255F"/>
    <w:rsid w:val="00151EB6"/>
    <w:rsid w:val="00152E1A"/>
    <w:rsid w:val="001568D7"/>
    <w:rsid w:val="001601A4"/>
    <w:rsid w:val="00163A0C"/>
    <w:rsid w:val="0016775E"/>
    <w:rsid w:val="00172DE4"/>
    <w:rsid w:val="00175D31"/>
    <w:rsid w:val="00176701"/>
    <w:rsid w:val="0018467D"/>
    <w:rsid w:val="00185B68"/>
    <w:rsid w:val="00185E26"/>
    <w:rsid w:val="00187A91"/>
    <w:rsid w:val="00191C45"/>
    <w:rsid w:val="00193655"/>
    <w:rsid w:val="00194FE8"/>
    <w:rsid w:val="0019548E"/>
    <w:rsid w:val="001A1FF7"/>
    <w:rsid w:val="001A432B"/>
    <w:rsid w:val="001B0775"/>
    <w:rsid w:val="001B10B0"/>
    <w:rsid w:val="001B148F"/>
    <w:rsid w:val="001B32CF"/>
    <w:rsid w:val="001B3B82"/>
    <w:rsid w:val="001B50DE"/>
    <w:rsid w:val="001B7B88"/>
    <w:rsid w:val="001C1956"/>
    <w:rsid w:val="001C31B3"/>
    <w:rsid w:val="001C539C"/>
    <w:rsid w:val="001C5688"/>
    <w:rsid w:val="001D1153"/>
    <w:rsid w:val="001D2F83"/>
    <w:rsid w:val="001D44C5"/>
    <w:rsid w:val="001D5A17"/>
    <w:rsid w:val="001E0765"/>
    <w:rsid w:val="001E5B89"/>
    <w:rsid w:val="001F0BDA"/>
    <w:rsid w:val="001F164B"/>
    <w:rsid w:val="00203D0A"/>
    <w:rsid w:val="0021440F"/>
    <w:rsid w:val="00215C51"/>
    <w:rsid w:val="002178A6"/>
    <w:rsid w:val="00220F85"/>
    <w:rsid w:val="00222356"/>
    <w:rsid w:val="00223758"/>
    <w:rsid w:val="00227DF1"/>
    <w:rsid w:val="0023094B"/>
    <w:rsid w:val="002437D0"/>
    <w:rsid w:val="002460F0"/>
    <w:rsid w:val="002507CB"/>
    <w:rsid w:val="00251524"/>
    <w:rsid w:val="00251E34"/>
    <w:rsid w:val="002531E9"/>
    <w:rsid w:val="00255E86"/>
    <w:rsid w:val="00260768"/>
    <w:rsid w:val="002641CB"/>
    <w:rsid w:val="00265E5E"/>
    <w:rsid w:val="002660CB"/>
    <w:rsid w:val="002666DF"/>
    <w:rsid w:val="00270902"/>
    <w:rsid w:val="0027321F"/>
    <w:rsid w:val="00273FC3"/>
    <w:rsid w:val="00282B00"/>
    <w:rsid w:val="002910CC"/>
    <w:rsid w:val="002A3D96"/>
    <w:rsid w:val="002B000D"/>
    <w:rsid w:val="002B2790"/>
    <w:rsid w:val="002B5CDE"/>
    <w:rsid w:val="002C6558"/>
    <w:rsid w:val="002C7EF1"/>
    <w:rsid w:val="002D00B1"/>
    <w:rsid w:val="002D585B"/>
    <w:rsid w:val="002E3E16"/>
    <w:rsid w:val="002E4280"/>
    <w:rsid w:val="002E7C53"/>
    <w:rsid w:val="002F0251"/>
    <w:rsid w:val="002F36CC"/>
    <w:rsid w:val="002F5627"/>
    <w:rsid w:val="002F6293"/>
    <w:rsid w:val="0031229D"/>
    <w:rsid w:val="003203D8"/>
    <w:rsid w:val="00320867"/>
    <w:rsid w:val="003230A0"/>
    <w:rsid w:val="00325D29"/>
    <w:rsid w:val="003277A6"/>
    <w:rsid w:val="003337DA"/>
    <w:rsid w:val="003350C1"/>
    <w:rsid w:val="00335CD2"/>
    <w:rsid w:val="00344215"/>
    <w:rsid w:val="00344F09"/>
    <w:rsid w:val="003472DF"/>
    <w:rsid w:val="0035544F"/>
    <w:rsid w:val="0035639E"/>
    <w:rsid w:val="00360787"/>
    <w:rsid w:val="00361793"/>
    <w:rsid w:val="003653A9"/>
    <w:rsid w:val="00365740"/>
    <w:rsid w:val="003718A8"/>
    <w:rsid w:val="003729EC"/>
    <w:rsid w:val="00375B70"/>
    <w:rsid w:val="0037703E"/>
    <w:rsid w:val="00382B7F"/>
    <w:rsid w:val="00390BF4"/>
    <w:rsid w:val="00394005"/>
    <w:rsid w:val="003A2393"/>
    <w:rsid w:val="003A3575"/>
    <w:rsid w:val="003A4874"/>
    <w:rsid w:val="003A5CFF"/>
    <w:rsid w:val="003A67A8"/>
    <w:rsid w:val="003C1624"/>
    <w:rsid w:val="003C1A90"/>
    <w:rsid w:val="003C4EDD"/>
    <w:rsid w:val="003C5322"/>
    <w:rsid w:val="003C67A1"/>
    <w:rsid w:val="003D0958"/>
    <w:rsid w:val="003D1A78"/>
    <w:rsid w:val="003D490B"/>
    <w:rsid w:val="003D6EF1"/>
    <w:rsid w:val="003E1E4A"/>
    <w:rsid w:val="003E452A"/>
    <w:rsid w:val="003E5FFD"/>
    <w:rsid w:val="003F494A"/>
    <w:rsid w:val="003F597F"/>
    <w:rsid w:val="004039DA"/>
    <w:rsid w:val="0040522E"/>
    <w:rsid w:val="004071B6"/>
    <w:rsid w:val="00410794"/>
    <w:rsid w:val="00413747"/>
    <w:rsid w:val="00413F14"/>
    <w:rsid w:val="00430A7B"/>
    <w:rsid w:val="00432FF9"/>
    <w:rsid w:val="0043723D"/>
    <w:rsid w:val="00440B77"/>
    <w:rsid w:val="00440DC5"/>
    <w:rsid w:val="00445EC7"/>
    <w:rsid w:val="0047382E"/>
    <w:rsid w:val="00473CEA"/>
    <w:rsid w:val="00476644"/>
    <w:rsid w:val="00484E15"/>
    <w:rsid w:val="0049155E"/>
    <w:rsid w:val="00493BA1"/>
    <w:rsid w:val="00495B0E"/>
    <w:rsid w:val="004A0D7E"/>
    <w:rsid w:val="004A2B05"/>
    <w:rsid w:val="004A37AE"/>
    <w:rsid w:val="004B10DA"/>
    <w:rsid w:val="004B228B"/>
    <w:rsid w:val="004B45A3"/>
    <w:rsid w:val="004C6F87"/>
    <w:rsid w:val="004D1057"/>
    <w:rsid w:val="004E6324"/>
    <w:rsid w:val="004E7936"/>
    <w:rsid w:val="004F2EAC"/>
    <w:rsid w:val="004F3035"/>
    <w:rsid w:val="004F3402"/>
    <w:rsid w:val="004F4B06"/>
    <w:rsid w:val="005012AC"/>
    <w:rsid w:val="00503F78"/>
    <w:rsid w:val="0050462E"/>
    <w:rsid w:val="00507221"/>
    <w:rsid w:val="0051359A"/>
    <w:rsid w:val="00514476"/>
    <w:rsid w:val="00527679"/>
    <w:rsid w:val="00532930"/>
    <w:rsid w:val="00532B5F"/>
    <w:rsid w:val="00532BCD"/>
    <w:rsid w:val="0053369A"/>
    <w:rsid w:val="00535278"/>
    <w:rsid w:val="0053749B"/>
    <w:rsid w:val="005446A2"/>
    <w:rsid w:val="005566F6"/>
    <w:rsid w:val="005578C3"/>
    <w:rsid w:val="0056122A"/>
    <w:rsid w:val="00561F4A"/>
    <w:rsid w:val="00562BD1"/>
    <w:rsid w:val="005643D2"/>
    <w:rsid w:val="005651E4"/>
    <w:rsid w:val="00566E56"/>
    <w:rsid w:val="00570589"/>
    <w:rsid w:val="005710CE"/>
    <w:rsid w:val="00571C63"/>
    <w:rsid w:val="005737A8"/>
    <w:rsid w:val="00574100"/>
    <w:rsid w:val="00574364"/>
    <w:rsid w:val="00576596"/>
    <w:rsid w:val="005766E1"/>
    <w:rsid w:val="00584AFE"/>
    <w:rsid w:val="0058599F"/>
    <w:rsid w:val="005A04EA"/>
    <w:rsid w:val="005A5C23"/>
    <w:rsid w:val="005A7CF0"/>
    <w:rsid w:val="005A7D32"/>
    <w:rsid w:val="005B317B"/>
    <w:rsid w:val="005B3391"/>
    <w:rsid w:val="005B4C01"/>
    <w:rsid w:val="005B4CE6"/>
    <w:rsid w:val="005B66BB"/>
    <w:rsid w:val="005B6ED5"/>
    <w:rsid w:val="005C0D99"/>
    <w:rsid w:val="005C408C"/>
    <w:rsid w:val="005D0BA2"/>
    <w:rsid w:val="005D1C5C"/>
    <w:rsid w:val="005D2475"/>
    <w:rsid w:val="005D580E"/>
    <w:rsid w:val="005E14A1"/>
    <w:rsid w:val="005E3B5E"/>
    <w:rsid w:val="005E4384"/>
    <w:rsid w:val="005E774E"/>
    <w:rsid w:val="005F0211"/>
    <w:rsid w:val="005F1850"/>
    <w:rsid w:val="005F64B8"/>
    <w:rsid w:val="00601B20"/>
    <w:rsid w:val="006025DE"/>
    <w:rsid w:val="00605FAA"/>
    <w:rsid w:val="006069F5"/>
    <w:rsid w:val="006103DD"/>
    <w:rsid w:val="0061444B"/>
    <w:rsid w:val="0061546B"/>
    <w:rsid w:val="006210EC"/>
    <w:rsid w:val="00621BA6"/>
    <w:rsid w:val="00625002"/>
    <w:rsid w:val="00625789"/>
    <w:rsid w:val="00627437"/>
    <w:rsid w:val="0063524D"/>
    <w:rsid w:val="006379FC"/>
    <w:rsid w:val="006400A5"/>
    <w:rsid w:val="00641AA1"/>
    <w:rsid w:val="00643D83"/>
    <w:rsid w:val="00645D57"/>
    <w:rsid w:val="006464A9"/>
    <w:rsid w:val="00647349"/>
    <w:rsid w:val="00655EF9"/>
    <w:rsid w:val="00657987"/>
    <w:rsid w:val="006667D5"/>
    <w:rsid w:val="006728A0"/>
    <w:rsid w:val="00672DFE"/>
    <w:rsid w:val="00674833"/>
    <w:rsid w:val="00681FA5"/>
    <w:rsid w:val="006823B4"/>
    <w:rsid w:val="00682D01"/>
    <w:rsid w:val="00682D9C"/>
    <w:rsid w:val="006844BB"/>
    <w:rsid w:val="006848B5"/>
    <w:rsid w:val="00684CE3"/>
    <w:rsid w:val="006861FA"/>
    <w:rsid w:val="006864F9"/>
    <w:rsid w:val="006927C6"/>
    <w:rsid w:val="006942A0"/>
    <w:rsid w:val="00694BFB"/>
    <w:rsid w:val="006A4B4C"/>
    <w:rsid w:val="006B0628"/>
    <w:rsid w:val="006B72BB"/>
    <w:rsid w:val="006C103A"/>
    <w:rsid w:val="006C19EC"/>
    <w:rsid w:val="006C1EC2"/>
    <w:rsid w:val="006D2979"/>
    <w:rsid w:val="006D2D4E"/>
    <w:rsid w:val="006D6CFA"/>
    <w:rsid w:val="006D7531"/>
    <w:rsid w:val="006E09D9"/>
    <w:rsid w:val="006E1077"/>
    <w:rsid w:val="006E1BD8"/>
    <w:rsid w:val="006E78A0"/>
    <w:rsid w:val="006F3B2D"/>
    <w:rsid w:val="006F657D"/>
    <w:rsid w:val="006F6DEB"/>
    <w:rsid w:val="007006D7"/>
    <w:rsid w:val="00700AFE"/>
    <w:rsid w:val="00700D8F"/>
    <w:rsid w:val="00705473"/>
    <w:rsid w:val="0070783A"/>
    <w:rsid w:val="00715A24"/>
    <w:rsid w:val="007214A0"/>
    <w:rsid w:val="00723DCD"/>
    <w:rsid w:val="007266F7"/>
    <w:rsid w:val="00726C5E"/>
    <w:rsid w:val="00727B81"/>
    <w:rsid w:val="007306ED"/>
    <w:rsid w:val="00732828"/>
    <w:rsid w:val="007363BE"/>
    <w:rsid w:val="007403FC"/>
    <w:rsid w:val="00740937"/>
    <w:rsid w:val="00743FCB"/>
    <w:rsid w:val="0074493F"/>
    <w:rsid w:val="0075039D"/>
    <w:rsid w:val="00753FCF"/>
    <w:rsid w:val="007553DE"/>
    <w:rsid w:val="0075651E"/>
    <w:rsid w:val="007574A9"/>
    <w:rsid w:val="007600C6"/>
    <w:rsid w:val="00767F8A"/>
    <w:rsid w:val="00784432"/>
    <w:rsid w:val="00785952"/>
    <w:rsid w:val="0078665E"/>
    <w:rsid w:val="007918DD"/>
    <w:rsid w:val="007976FD"/>
    <w:rsid w:val="00797E66"/>
    <w:rsid w:val="007A0A8A"/>
    <w:rsid w:val="007A0F90"/>
    <w:rsid w:val="007A2190"/>
    <w:rsid w:val="007B2248"/>
    <w:rsid w:val="007B4F4D"/>
    <w:rsid w:val="007C2103"/>
    <w:rsid w:val="007D4C52"/>
    <w:rsid w:val="007D79F6"/>
    <w:rsid w:val="007E0CB6"/>
    <w:rsid w:val="007E0F9B"/>
    <w:rsid w:val="007E328F"/>
    <w:rsid w:val="007E33F5"/>
    <w:rsid w:val="007E418C"/>
    <w:rsid w:val="007F0591"/>
    <w:rsid w:val="007F35D1"/>
    <w:rsid w:val="007F5E99"/>
    <w:rsid w:val="007F7AC4"/>
    <w:rsid w:val="008020F9"/>
    <w:rsid w:val="0081333B"/>
    <w:rsid w:val="00817716"/>
    <w:rsid w:val="008202B8"/>
    <w:rsid w:val="00821B36"/>
    <w:rsid w:val="00821CB9"/>
    <w:rsid w:val="00822649"/>
    <w:rsid w:val="00822817"/>
    <w:rsid w:val="00823B0C"/>
    <w:rsid w:val="0082409D"/>
    <w:rsid w:val="00825111"/>
    <w:rsid w:val="0083016E"/>
    <w:rsid w:val="0083539D"/>
    <w:rsid w:val="00837804"/>
    <w:rsid w:val="00840A12"/>
    <w:rsid w:val="00841891"/>
    <w:rsid w:val="00844AC3"/>
    <w:rsid w:val="00847B35"/>
    <w:rsid w:val="0085539F"/>
    <w:rsid w:val="008614DC"/>
    <w:rsid w:val="00861B8B"/>
    <w:rsid w:val="00861F89"/>
    <w:rsid w:val="00865BE3"/>
    <w:rsid w:val="00871716"/>
    <w:rsid w:val="00875091"/>
    <w:rsid w:val="008776FD"/>
    <w:rsid w:val="008807E6"/>
    <w:rsid w:val="0088598C"/>
    <w:rsid w:val="00885ECC"/>
    <w:rsid w:val="00887B87"/>
    <w:rsid w:val="008929DD"/>
    <w:rsid w:val="00892C79"/>
    <w:rsid w:val="00893826"/>
    <w:rsid w:val="008973E8"/>
    <w:rsid w:val="008A01E3"/>
    <w:rsid w:val="008A19FA"/>
    <w:rsid w:val="008A46C8"/>
    <w:rsid w:val="008A6188"/>
    <w:rsid w:val="008B32FC"/>
    <w:rsid w:val="008C1F6D"/>
    <w:rsid w:val="008D439A"/>
    <w:rsid w:val="008D72FD"/>
    <w:rsid w:val="008E1757"/>
    <w:rsid w:val="008E705B"/>
    <w:rsid w:val="008F0473"/>
    <w:rsid w:val="008F05A6"/>
    <w:rsid w:val="008F5D88"/>
    <w:rsid w:val="008F6744"/>
    <w:rsid w:val="008F7694"/>
    <w:rsid w:val="009041CE"/>
    <w:rsid w:val="00904718"/>
    <w:rsid w:val="00904B35"/>
    <w:rsid w:val="00906AFD"/>
    <w:rsid w:val="0090717B"/>
    <w:rsid w:val="009102D9"/>
    <w:rsid w:val="00915665"/>
    <w:rsid w:val="0091691F"/>
    <w:rsid w:val="0092281A"/>
    <w:rsid w:val="0092291F"/>
    <w:rsid w:val="0093058C"/>
    <w:rsid w:val="00933556"/>
    <w:rsid w:val="0093560F"/>
    <w:rsid w:val="0093642C"/>
    <w:rsid w:val="00937BBE"/>
    <w:rsid w:val="00940804"/>
    <w:rsid w:val="009459FD"/>
    <w:rsid w:val="00947CD1"/>
    <w:rsid w:val="0095223F"/>
    <w:rsid w:val="009528CF"/>
    <w:rsid w:val="00953364"/>
    <w:rsid w:val="00953F4E"/>
    <w:rsid w:val="00956496"/>
    <w:rsid w:val="00956BE9"/>
    <w:rsid w:val="009601B3"/>
    <w:rsid w:val="00962F42"/>
    <w:rsid w:val="009721BC"/>
    <w:rsid w:val="00974472"/>
    <w:rsid w:val="009761D5"/>
    <w:rsid w:val="00981205"/>
    <w:rsid w:val="00981A5F"/>
    <w:rsid w:val="009834F6"/>
    <w:rsid w:val="00990E3E"/>
    <w:rsid w:val="00991732"/>
    <w:rsid w:val="009969C7"/>
    <w:rsid w:val="00997522"/>
    <w:rsid w:val="009A0DF9"/>
    <w:rsid w:val="009B0E0B"/>
    <w:rsid w:val="009B29B3"/>
    <w:rsid w:val="009B3121"/>
    <w:rsid w:val="009B56BF"/>
    <w:rsid w:val="009B63D3"/>
    <w:rsid w:val="009C3A88"/>
    <w:rsid w:val="009D08BA"/>
    <w:rsid w:val="009D178A"/>
    <w:rsid w:val="009D2788"/>
    <w:rsid w:val="009D2D92"/>
    <w:rsid w:val="009E053F"/>
    <w:rsid w:val="009E2658"/>
    <w:rsid w:val="009E4244"/>
    <w:rsid w:val="009E6077"/>
    <w:rsid w:val="009E7418"/>
    <w:rsid w:val="009F2B66"/>
    <w:rsid w:val="009F3C46"/>
    <w:rsid w:val="00A12A55"/>
    <w:rsid w:val="00A21352"/>
    <w:rsid w:val="00A22463"/>
    <w:rsid w:val="00A26323"/>
    <w:rsid w:val="00A26A0F"/>
    <w:rsid w:val="00A26B42"/>
    <w:rsid w:val="00A27FCC"/>
    <w:rsid w:val="00A32373"/>
    <w:rsid w:val="00A33650"/>
    <w:rsid w:val="00A371AE"/>
    <w:rsid w:val="00A37297"/>
    <w:rsid w:val="00A43E26"/>
    <w:rsid w:val="00A45E09"/>
    <w:rsid w:val="00A46F62"/>
    <w:rsid w:val="00A51FC6"/>
    <w:rsid w:val="00A53118"/>
    <w:rsid w:val="00A53AE4"/>
    <w:rsid w:val="00A54775"/>
    <w:rsid w:val="00A63C77"/>
    <w:rsid w:val="00A65907"/>
    <w:rsid w:val="00A70F51"/>
    <w:rsid w:val="00A714A5"/>
    <w:rsid w:val="00A72747"/>
    <w:rsid w:val="00A77437"/>
    <w:rsid w:val="00A85F63"/>
    <w:rsid w:val="00A87DF7"/>
    <w:rsid w:val="00A90BE1"/>
    <w:rsid w:val="00A9539B"/>
    <w:rsid w:val="00A9765C"/>
    <w:rsid w:val="00AA0613"/>
    <w:rsid w:val="00AA7F9B"/>
    <w:rsid w:val="00AB0E30"/>
    <w:rsid w:val="00AB256A"/>
    <w:rsid w:val="00AB331A"/>
    <w:rsid w:val="00AB3B52"/>
    <w:rsid w:val="00AC1FC7"/>
    <w:rsid w:val="00AC2F28"/>
    <w:rsid w:val="00AC3238"/>
    <w:rsid w:val="00AC36A4"/>
    <w:rsid w:val="00AC3C1C"/>
    <w:rsid w:val="00AC6D44"/>
    <w:rsid w:val="00AD0712"/>
    <w:rsid w:val="00AD246A"/>
    <w:rsid w:val="00AD339F"/>
    <w:rsid w:val="00AD7E56"/>
    <w:rsid w:val="00AE0206"/>
    <w:rsid w:val="00AE235C"/>
    <w:rsid w:val="00AE2848"/>
    <w:rsid w:val="00AE6C6C"/>
    <w:rsid w:val="00AE7C5D"/>
    <w:rsid w:val="00AF0307"/>
    <w:rsid w:val="00AF4BA6"/>
    <w:rsid w:val="00AF6008"/>
    <w:rsid w:val="00B0229E"/>
    <w:rsid w:val="00B02A93"/>
    <w:rsid w:val="00B02FDF"/>
    <w:rsid w:val="00B12B83"/>
    <w:rsid w:val="00B12DF5"/>
    <w:rsid w:val="00B13095"/>
    <w:rsid w:val="00B13880"/>
    <w:rsid w:val="00B156DB"/>
    <w:rsid w:val="00B17468"/>
    <w:rsid w:val="00B17A00"/>
    <w:rsid w:val="00B21300"/>
    <w:rsid w:val="00B27F19"/>
    <w:rsid w:val="00B3269A"/>
    <w:rsid w:val="00B32795"/>
    <w:rsid w:val="00B32C06"/>
    <w:rsid w:val="00B34F59"/>
    <w:rsid w:val="00B35772"/>
    <w:rsid w:val="00B35B97"/>
    <w:rsid w:val="00B42AB8"/>
    <w:rsid w:val="00B42E48"/>
    <w:rsid w:val="00B45BE5"/>
    <w:rsid w:val="00B46570"/>
    <w:rsid w:val="00B47CA5"/>
    <w:rsid w:val="00B503EC"/>
    <w:rsid w:val="00B53D43"/>
    <w:rsid w:val="00B56FD3"/>
    <w:rsid w:val="00B625F6"/>
    <w:rsid w:val="00B67A7C"/>
    <w:rsid w:val="00B70689"/>
    <w:rsid w:val="00B72065"/>
    <w:rsid w:val="00B7495A"/>
    <w:rsid w:val="00B75521"/>
    <w:rsid w:val="00B75DCC"/>
    <w:rsid w:val="00B77716"/>
    <w:rsid w:val="00B81527"/>
    <w:rsid w:val="00B81DC4"/>
    <w:rsid w:val="00B9196B"/>
    <w:rsid w:val="00B92DF6"/>
    <w:rsid w:val="00B94161"/>
    <w:rsid w:val="00B96147"/>
    <w:rsid w:val="00B966C3"/>
    <w:rsid w:val="00BA34FC"/>
    <w:rsid w:val="00BA4391"/>
    <w:rsid w:val="00BB1E10"/>
    <w:rsid w:val="00BB4A06"/>
    <w:rsid w:val="00BC12F1"/>
    <w:rsid w:val="00BC26E6"/>
    <w:rsid w:val="00BC2852"/>
    <w:rsid w:val="00BD10D1"/>
    <w:rsid w:val="00BD14BF"/>
    <w:rsid w:val="00BD5321"/>
    <w:rsid w:val="00BE0C6B"/>
    <w:rsid w:val="00BE470D"/>
    <w:rsid w:val="00BE4C67"/>
    <w:rsid w:val="00BE4D9E"/>
    <w:rsid w:val="00BE6D23"/>
    <w:rsid w:val="00BE71D4"/>
    <w:rsid w:val="00BF4099"/>
    <w:rsid w:val="00C0510E"/>
    <w:rsid w:val="00C11E45"/>
    <w:rsid w:val="00C22544"/>
    <w:rsid w:val="00C2394A"/>
    <w:rsid w:val="00C25A9F"/>
    <w:rsid w:val="00C35BAD"/>
    <w:rsid w:val="00C36995"/>
    <w:rsid w:val="00C37A44"/>
    <w:rsid w:val="00C37D1D"/>
    <w:rsid w:val="00C46698"/>
    <w:rsid w:val="00C47BFB"/>
    <w:rsid w:val="00C52BF0"/>
    <w:rsid w:val="00C57C48"/>
    <w:rsid w:val="00C640B1"/>
    <w:rsid w:val="00C675EE"/>
    <w:rsid w:val="00C72222"/>
    <w:rsid w:val="00C811DD"/>
    <w:rsid w:val="00C814AC"/>
    <w:rsid w:val="00C9426E"/>
    <w:rsid w:val="00C94D3E"/>
    <w:rsid w:val="00CA0FE6"/>
    <w:rsid w:val="00CA1215"/>
    <w:rsid w:val="00CA6F48"/>
    <w:rsid w:val="00CA7183"/>
    <w:rsid w:val="00CB1B95"/>
    <w:rsid w:val="00CB77B0"/>
    <w:rsid w:val="00CB7D6E"/>
    <w:rsid w:val="00CC18DA"/>
    <w:rsid w:val="00CC2B5D"/>
    <w:rsid w:val="00CD2360"/>
    <w:rsid w:val="00CE0172"/>
    <w:rsid w:val="00CE2885"/>
    <w:rsid w:val="00CF18E0"/>
    <w:rsid w:val="00CF2409"/>
    <w:rsid w:val="00CF2AEE"/>
    <w:rsid w:val="00CF5C36"/>
    <w:rsid w:val="00D04FBC"/>
    <w:rsid w:val="00D12611"/>
    <w:rsid w:val="00D12E61"/>
    <w:rsid w:val="00D15256"/>
    <w:rsid w:val="00D15DC5"/>
    <w:rsid w:val="00D16596"/>
    <w:rsid w:val="00D178F3"/>
    <w:rsid w:val="00D24A39"/>
    <w:rsid w:val="00D24D6D"/>
    <w:rsid w:val="00D261F3"/>
    <w:rsid w:val="00D3047B"/>
    <w:rsid w:val="00D35E95"/>
    <w:rsid w:val="00D37C08"/>
    <w:rsid w:val="00D43D62"/>
    <w:rsid w:val="00D43EA6"/>
    <w:rsid w:val="00D44C60"/>
    <w:rsid w:val="00D46E7F"/>
    <w:rsid w:val="00D526CD"/>
    <w:rsid w:val="00D55523"/>
    <w:rsid w:val="00D6127E"/>
    <w:rsid w:val="00D6549D"/>
    <w:rsid w:val="00D71C82"/>
    <w:rsid w:val="00D72241"/>
    <w:rsid w:val="00D73A6C"/>
    <w:rsid w:val="00D8291E"/>
    <w:rsid w:val="00D84A5A"/>
    <w:rsid w:val="00D86D26"/>
    <w:rsid w:val="00D87EF8"/>
    <w:rsid w:val="00D9348F"/>
    <w:rsid w:val="00D93E09"/>
    <w:rsid w:val="00DA0D04"/>
    <w:rsid w:val="00DA277C"/>
    <w:rsid w:val="00DA4CB8"/>
    <w:rsid w:val="00DA4F7C"/>
    <w:rsid w:val="00DB03FD"/>
    <w:rsid w:val="00DB1B6F"/>
    <w:rsid w:val="00DB1D51"/>
    <w:rsid w:val="00DB1EA8"/>
    <w:rsid w:val="00DB2ED2"/>
    <w:rsid w:val="00DB2F63"/>
    <w:rsid w:val="00DB6F29"/>
    <w:rsid w:val="00DC5663"/>
    <w:rsid w:val="00DC6AAF"/>
    <w:rsid w:val="00DD661A"/>
    <w:rsid w:val="00DE0624"/>
    <w:rsid w:val="00DE1BCB"/>
    <w:rsid w:val="00DE7508"/>
    <w:rsid w:val="00DF0AB3"/>
    <w:rsid w:val="00DF1D4B"/>
    <w:rsid w:val="00DF1E8F"/>
    <w:rsid w:val="00DF6E61"/>
    <w:rsid w:val="00DF7E23"/>
    <w:rsid w:val="00E06088"/>
    <w:rsid w:val="00E078BF"/>
    <w:rsid w:val="00E135E7"/>
    <w:rsid w:val="00E1394A"/>
    <w:rsid w:val="00E14F86"/>
    <w:rsid w:val="00E16594"/>
    <w:rsid w:val="00E16B82"/>
    <w:rsid w:val="00E26BED"/>
    <w:rsid w:val="00E30BE3"/>
    <w:rsid w:val="00E36CE8"/>
    <w:rsid w:val="00E40BB0"/>
    <w:rsid w:val="00E425D4"/>
    <w:rsid w:val="00E42977"/>
    <w:rsid w:val="00E42CBC"/>
    <w:rsid w:val="00E4383B"/>
    <w:rsid w:val="00E439CD"/>
    <w:rsid w:val="00E44F70"/>
    <w:rsid w:val="00E46D09"/>
    <w:rsid w:val="00E50E20"/>
    <w:rsid w:val="00E54E61"/>
    <w:rsid w:val="00E61797"/>
    <w:rsid w:val="00E63283"/>
    <w:rsid w:val="00E676E7"/>
    <w:rsid w:val="00E67F67"/>
    <w:rsid w:val="00E70479"/>
    <w:rsid w:val="00E708CF"/>
    <w:rsid w:val="00E723BE"/>
    <w:rsid w:val="00E730C0"/>
    <w:rsid w:val="00E769A7"/>
    <w:rsid w:val="00E80565"/>
    <w:rsid w:val="00E80AC5"/>
    <w:rsid w:val="00E828BD"/>
    <w:rsid w:val="00E8686F"/>
    <w:rsid w:val="00E93766"/>
    <w:rsid w:val="00E96371"/>
    <w:rsid w:val="00E976A2"/>
    <w:rsid w:val="00E97D9E"/>
    <w:rsid w:val="00EA1486"/>
    <w:rsid w:val="00EA1F4A"/>
    <w:rsid w:val="00EA3F79"/>
    <w:rsid w:val="00EB21F2"/>
    <w:rsid w:val="00EC03AF"/>
    <w:rsid w:val="00EC41FD"/>
    <w:rsid w:val="00ED2E4A"/>
    <w:rsid w:val="00ED5F58"/>
    <w:rsid w:val="00EE0A2F"/>
    <w:rsid w:val="00EE0B68"/>
    <w:rsid w:val="00EE430B"/>
    <w:rsid w:val="00EE570B"/>
    <w:rsid w:val="00EE59B9"/>
    <w:rsid w:val="00EE6A10"/>
    <w:rsid w:val="00EE7BD8"/>
    <w:rsid w:val="00EF016E"/>
    <w:rsid w:val="00EF367E"/>
    <w:rsid w:val="00EF5B31"/>
    <w:rsid w:val="00F0207F"/>
    <w:rsid w:val="00F02A0F"/>
    <w:rsid w:val="00F0369C"/>
    <w:rsid w:val="00F04F96"/>
    <w:rsid w:val="00F06312"/>
    <w:rsid w:val="00F139EC"/>
    <w:rsid w:val="00F142BB"/>
    <w:rsid w:val="00F15580"/>
    <w:rsid w:val="00F156F9"/>
    <w:rsid w:val="00F16210"/>
    <w:rsid w:val="00F300D0"/>
    <w:rsid w:val="00F345B9"/>
    <w:rsid w:val="00F37D15"/>
    <w:rsid w:val="00F42190"/>
    <w:rsid w:val="00F428EB"/>
    <w:rsid w:val="00F468D3"/>
    <w:rsid w:val="00F52883"/>
    <w:rsid w:val="00F535AC"/>
    <w:rsid w:val="00F61F05"/>
    <w:rsid w:val="00F802D9"/>
    <w:rsid w:val="00F83933"/>
    <w:rsid w:val="00F85ABD"/>
    <w:rsid w:val="00F94424"/>
    <w:rsid w:val="00F96A12"/>
    <w:rsid w:val="00F975C0"/>
    <w:rsid w:val="00FA4D20"/>
    <w:rsid w:val="00FB3156"/>
    <w:rsid w:val="00FB33D2"/>
    <w:rsid w:val="00FB4302"/>
    <w:rsid w:val="00FB6B03"/>
    <w:rsid w:val="00FC1DA8"/>
    <w:rsid w:val="00FC33C1"/>
    <w:rsid w:val="00FD46C5"/>
    <w:rsid w:val="00FD5D03"/>
    <w:rsid w:val="00FD630D"/>
    <w:rsid w:val="00FD6574"/>
    <w:rsid w:val="00FE03E0"/>
    <w:rsid w:val="00FE10F8"/>
    <w:rsid w:val="00FE1D9D"/>
    <w:rsid w:val="00FE4170"/>
    <w:rsid w:val="00FE7EB5"/>
    <w:rsid w:val="00FF32C4"/>
    <w:rsid w:val="00FF3D25"/>
    <w:rsid w:val="00FF5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8841D5D"/>
  <w15:docId w15:val="{30F04186-613E-42C5-A8ED-2448647D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843" w:hanging="722"/>
      <w:outlineLvl w:val="0"/>
    </w:pPr>
    <w:rPr>
      <w:b/>
      <w:bCs/>
      <w:sz w:val="24"/>
      <w:szCs w:val="24"/>
    </w:rPr>
  </w:style>
  <w:style w:type="paragraph" w:styleId="Heading2">
    <w:name w:val="heading 2"/>
    <w:basedOn w:val="Normal"/>
    <w:uiPriority w:val="9"/>
    <w:unhideWhenUsed/>
    <w:qFormat/>
    <w:rsid w:val="00CA6F48"/>
    <w:pPr>
      <w:spacing w:before="120"/>
      <w:ind w:left="998" w:hanging="641"/>
      <w:outlineLvl w:val="1"/>
    </w:pPr>
    <w:rPr>
      <w:b/>
      <w:szCs w:val="24"/>
    </w:rPr>
  </w:style>
  <w:style w:type="paragraph" w:styleId="Heading3">
    <w:name w:val="heading 3"/>
    <w:basedOn w:val="Normal"/>
    <w:link w:val="Heading3Char"/>
    <w:uiPriority w:val="9"/>
    <w:unhideWhenUsed/>
    <w:qFormat/>
    <w:rsid w:val="00892C79"/>
    <w:pPr>
      <w:ind w:left="1564" w:hanging="721"/>
      <w:outlineLvl w:val="2"/>
    </w:pPr>
    <w:rPr>
      <w:b/>
      <w:bCs/>
      <w:i/>
    </w:rPr>
  </w:style>
  <w:style w:type="paragraph" w:styleId="Heading4">
    <w:name w:val="heading 4"/>
    <w:basedOn w:val="Normal"/>
    <w:next w:val="Normal"/>
    <w:link w:val="Heading4Char"/>
    <w:uiPriority w:val="9"/>
    <w:unhideWhenUsed/>
    <w:qFormat/>
    <w:rsid w:val="00BA439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A439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5"/>
      <w:ind w:left="121"/>
    </w:pPr>
    <w:rPr>
      <w:b/>
      <w:bCs/>
    </w:rPr>
  </w:style>
  <w:style w:type="paragraph" w:styleId="BodyText">
    <w:name w:val="Body Text"/>
    <w:basedOn w:val="Normal"/>
    <w:link w:val="BodyTextChar"/>
    <w:uiPriority w:val="1"/>
    <w:qFormat/>
  </w:style>
  <w:style w:type="paragraph" w:styleId="Title">
    <w:name w:val="Title"/>
    <w:basedOn w:val="Normal"/>
    <w:uiPriority w:val="10"/>
    <w:qFormat/>
    <w:pPr>
      <w:spacing w:before="192"/>
      <w:ind w:left="345" w:right="445"/>
      <w:jc w:val="center"/>
    </w:pPr>
    <w:rPr>
      <w:sz w:val="40"/>
      <w:szCs w:val="40"/>
    </w:rPr>
  </w:style>
  <w:style w:type="paragraph" w:styleId="ListParagraph">
    <w:name w:val="List Paragraph"/>
    <w:basedOn w:val="Normal"/>
    <w:uiPriority w:val="1"/>
    <w:qFormat/>
    <w:pPr>
      <w:ind w:left="1932" w:hanging="3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22463"/>
    <w:rPr>
      <w:color w:val="0000FF" w:themeColor="hyperlink"/>
      <w:u w:val="single"/>
    </w:rPr>
  </w:style>
  <w:style w:type="character" w:styleId="FollowedHyperlink">
    <w:name w:val="FollowedHyperlink"/>
    <w:basedOn w:val="DefaultParagraphFont"/>
    <w:uiPriority w:val="99"/>
    <w:semiHidden/>
    <w:unhideWhenUsed/>
    <w:rsid w:val="00A22463"/>
    <w:rPr>
      <w:color w:val="800080" w:themeColor="followedHyperlink"/>
      <w:u w:val="single"/>
    </w:rPr>
  </w:style>
  <w:style w:type="paragraph" w:styleId="BodyTextIndent2">
    <w:name w:val="Body Text Indent 2"/>
    <w:basedOn w:val="Normal"/>
    <w:link w:val="BodyTextIndent2Char"/>
    <w:uiPriority w:val="99"/>
    <w:semiHidden/>
    <w:unhideWhenUsed/>
    <w:rsid w:val="00251E34"/>
    <w:pPr>
      <w:spacing w:after="120" w:line="480" w:lineRule="auto"/>
      <w:ind w:left="283"/>
    </w:pPr>
  </w:style>
  <w:style w:type="character" w:customStyle="1" w:styleId="BodyTextIndent2Char">
    <w:name w:val="Body Text Indent 2 Char"/>
    <w:basedOn w:val="DefaultParagraphFont"/>
    <w:link w:val="BodyTextIndent2"/>
    <w:uiPriority w:val="99"/>
    <w:semiHidden/>
    <w:rsid w:val="00251E34"/>
    <w:rPr>
      <w:rFonts w:ascii="Arial" w:eastAsia="Arial" w:hAnsi="Arial" w:cs="Arial"/>
    </w:rPr>
  </w:style>
  <w:style w:type="paragraph" w:styleId="Header">
    <w:name w:val="header"/>
    <w:basedOn w:val="Normal"/>
    <w:link w:val="HeaderChar"/>
    <w:uiPriority w:val="99"/>
    <w:unhideWhenUsed/>
    <w:rsid w:val="00251E34"/>
    <w:pPr>
      <w:tabs>
        <w:tab w:val="center" w:pos="4513"/>
        <w:tab w:val="right" w:pos="9026"/>
      </w:tabs>
    </w:pPr>
  </w:style>
  <w:style w:type="character" w:customStyle="1" w:styleId="HeaderChar">
    <w:name w:val="Header Char"/>
    <w:basedOn w:val="DefaultParagraphFont"/>
    <w:link w:val="Header"/>
    <w:uiPriority w:val="99"/>
    <w:rsid w:val="00251E34"/>
    <w:rPr>
      <w:rFonts w:ascii="Arial" w:eastAsia="Arial" w:hAnsi="Arial" w:cs="Arial"/>
    </w:rPr>
  </w:style>
  <w:style w:type="paragraph" w:styleId="Footer">
    <w:name w:val="footer"/>
    <w:basedOn w:val="Normal"/>
    <w:link w:val="FooterChar"/>
    <w:uiPriority w:val="99"/>
    <w:unhideWhenUsed/>
    <w:rsid w:val="00251E34"/>
    <w:pPr>
      <w:tabs>
        <w:tab w:val="center" w:pos="4513"/>
        <w:tab w:val="right" w:pos="9026"/>
      </w:tabs>
    </w:pPr>
  </w:style>
  <w:style w:type="character" w:customStyle="1" w:styleId="FooterChar">
    <w:name w:val="Footer Char"/>
    <w:basedOn w:val="DefaultParagraphFont"/>
    <w:link w:val="Footer"/>
    <w:uiPriority w:val="99"/>
    <w:rsid w:val="00251E34"/>
    <w:rPr>
      <w:rFonts w:ascii="Arial" w:eastAsia="Arial" w:hAnsi="Arial" w:cs="Arial"/>
    </w:rPr>
  </w:style>
  <w:style w:type="character" w:styleId="PageNumber">
    <w:name w:val="page number"/>
    <w:basedOn w:val="DefaultParagraphFont"/>
    <w:rsid w:val="00251E34"/>
  </w:style>
  <w:style w:type="paragraph" w:styleId="NoSpacing">
    <w:name w:val="No Spacing"/>
    <w:uiPriority w:val="1"/>
    <w:qFormat/>
    <w:rsid w:val="008807E6"/>
    <w:rPr>
      <w:rFonts w:ascii="Arial" w:eastAsia="Arial" w:hAnsi="Arial" w:cs="Arial"/>
    </w:rPr>
  </w:style>
  <w:style w:type="paragraph" w:customStyle="1" w:styleId="Default">
    <w:name w:val="Default"/>
    <w:rsid w:val="00FD46C5"/>
    <w:pPr>
      <w:widowControl/>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D72241"/>
    <w:rPr>
      <w:rFonts w:ascii="Tahoma" w:hAnsi="Tahoma" w:cs="Tahoma"/>
      <w:sz w:val="16"/>
      <w:szCs w:val="16"/>
    </w:rPr>
  </w:style>
  <w:style w:type="character" w:customStyle="1" w:styleId="BalloonTextChar">
    <w:name w:val="Balloon Text Char"/>
    <w:basedOn w:val="DefaultParagraphFont"/>
    <w:link w:val="BalloonText"/>
    <w:uiPriority w:val="99"/>
    <w:semiHidden/>
    <w:rsid w:val="00D72241"/>
    <w:rPr>
      <w:rFonts w:ascii="Tahoma" w:eastAsia="Arial" w:hAnsi="Tahoma" w:cs="Tahoma"/>
      <w:sz w:val="16"/>
      <w:szCs w:val="16"/>
    </w:rPr>
  </w:style>
  <w:style w:type="table" w:styleId="TableGrid">
    <w:name w:val="Table Grid"/>
    <w:basedOn w:val="TableNormal"/>
    <w:uiPriority w:val="59"/>
    <w:rsid w:val="00D7224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buttoncontent">
    <w:name w:val="ui-button__content"/>
    <w:basedOn w:val="DefaultParagraphFont"/>
    <w:rsid w:val="00E46D09"/>
  </w:style>
  <w:style w:type="character" w:styleId="CommentReference">
    <w:name w:val="annotation reference"/>
    <w:basedOn w:val="DefaultParagraphFont"/>
    <w:uiPriority w:val="99"/>
    <w:semiHidden/>
    <w:unhideWhenUsed/>
    <w:rsid w:val="009F3C46"/>
    <w:rPr>
      <w:sz w:val="16"/>
      <w:szCs w:val="16"/>
    </w:rPr>
  </w:style>
  <w:style w:type="paragraph" w:styleId="CommentText">
    <w:name w:val="annotation text"/>
    <w:basedOn w:val="Normal"/>
    <w:link w:val="CommentTextChar"/>
    <w:uiPriority w:val="99"/>
    <w:unhideWhenUsed/>
    <w:rsid w:val="009F3C46"/>
    <w:rPr>
      <w:sz w:val="20"/>
      <w:szCs w:val="20"/>
    </w:rPr>
  </w:style>
  <w:style w:type="character" w:customStyle="1" w:styleId="CommentTextChar">
    <w:name w:val="Comment Text Char"/>
    <w:basedOn w:val="DefaultParagraphFont"/>
    <w:link w:val="CommentText"/>
    <w:uiPriority w:val="99"/>
    <w:rsid w:val="009F3C4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F3C46"/>
    <w:rPr>
      <w:b/>
      <w:bCs/>
    </w:rPr>
  </w:style>
  <w:style w:type="character" w:customStyle="1" w:styleId="CommentSubjectChar">
    <w:name w:val="Comment Subject Char"/>
    <w:basedOn w:val="CommentTextChar"/>
    <w:link w:val="CommentSubject"/>
    <w:uiPriority w:val="99"/>
    <w:semiHidden/>
    <w:rsid w:val="009F3C46"/>
    <w:rPr>
      <w:rFonts w:ascii="Arial" w:eastAsia="Arial" w:hAnsi="Arial" w:cs="Arial"/>
      <w:b/>
      <w:bCs/>
      <w:sz w:val="20"/>
      <w:szCs w:val="20"/>
    </w:rPr>
  </w:style>
  <w:style w:type="paragraph" w:styleId="Revision">
    <w:name w:val="Revision"/>
    <w:hidden/>
    <w:uiPriority w:val="99"/>
    <w:semiHidden/>
    <w:rsid w:val="002B000D"/>
    <w:pPr>
      <w:widowControl/>
      <w:autoSpaceDE/>
      <w:autoSpaceDN/>
    </w:pPr>
    <w:rPr>
      <w:rFonts w:ascii="Arial" w:eastAsia="Arial" w:hAnsi="Arial" w:cs="Arial"/>
    </w:rPr>
  </w:style>
  <w:style w:type="character" w:customStyle="1" w:styleId="Heading3Char">
    <w:name w:val="Heading 3 Char"/>
    <w:basedOn w:val="DefaultParagraphFont"/>
    <w:link w:val="Heading3"/>
    <w:uiPriority w:val="9"/>
    <w:rsid w:val="00892C79"/>
    <w:rPr>
      <w:rFonts w:ascii="Arial" w:eastAsia="Arial" w:hAnsi="Arial" w:cs="Arial"/>
      <w:b/>
      <w:bCs/>
      <w:i/>
    </w:rPr>
  </w:style>
  <w:style w:type="character" w:customStyle="1" w:styleId="Heading1Char">
    <w:name w:val="Heading 1 Char"/>
    <w:basedOn w:val="DefaultParagraphFont"/>
    <w:link w:val="Heading1"/>
    <w:uiPriority w:val="9"/>
    <w:rsid w:val="007A2190"/>
    <w:rPr>
      <w:rFonts w:ascii="Arial" w:eastAsia="Arial" w:hAnsi="Arial" w:cs="Arial"/>
      <w:b/>
      <w:bCs/>
      <w:sz w:val="24"/>
      <w:szCs w:val="24"/>
    </w:rPr>
  </w:style>
  <w:style w:type="character" w:customStyle="1" w:styleId="BodyTextChar">
    <w:name w:val="Body Text Char"/>
    <w:basedOn w:val="DefaultParagraphFont"/>
    <w:link w:val="BodyText"/>
    <w:uiPriority w:val="1"/>
    <w:rsid w:val="007A2190"/>
    <w:rPr>
      <w:rFonts w:ascii="Arial" w:eastAsia="Arial" w:hAnsi="Arial" w:cs="Arial"/>
    </w:rPr>
  </w:style>
  <w:style w:type="table" w:customStyle="1" w:styleId="TableGrid0">
    <w:name w:val="TableGrid"/>
    <w:rsid w:val="00715A2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TOC2">
    <w:name w:val="toc 2"/>
    <w:basedOn w:val="Normal"/>
    <w:next w:val="Normal"/>
    <w:autoRedefine/>
    <w:uiPriority w:val="39"/>
    <w:unhideWhenUsed/>
    <w:rsid w:val="00344F09"/>
    <w:pPr>
      <w:widowControl/>
      <w:autoSpaceDE/>
      <w:autoSpaceDN/>
      <w:spacing w:after="100" w:line="259" w:lineRule="auto"/>
      <w:ind w:left="220"/>
    </w:pPr>
    <w:rPr>
      <w:rFonts w:asciiTheme="minorHAnsi" w:eastAsiaTheme="minorEastAsia" w:hAnsiTheme="minorHAnsi" w:cstheme="minorBidi"/>
      <w:lang w:val="en-GB" w:eastAsia="en-GB"/>
    </w:rPr>
  </w:style>
  <w:style w:type="paragraph" w:styleId="TOC3">
    <w:name w:val="toc 3"/>
    <w:basedOn w:val="Normal"/>
    <w:next w:val="Normal"/>
    <w:autoRedefine/>
    <w:uiPriority w:val="39"/>
    <w:unhideWhenUsed/>
    <w:rsid w:val="00344F09"/>
    <w:pPr>
      <w:widowControl/>
      <w:autoSpaceDE/>
      <w:autoSpaceDN/>
      <w:spacing w:after="100" w:line="259" w:lineRule="auto"/>
      <w:ind w:left="440"/>
    </w:pPr>
    <w:rPr>
      <w:rFonts w:asciiTheme="minorHAnsi" w:eastAsiaTheme="minorEastAsia" w:hAnsiTheme="minorHAnsi" w:cstheme="minorBidi"/>
      <w:lang w:val="en-GB" w:eastAsia="en-GB"/>
    </w:rPr>
  </w:style>
  <w:style w:type="paragraph" w:styleId="TOC4">
    <w:name w:val="toc 4"/>
    <w:basedOn w:val="Normal"/>
    <w:next w:val="Normal"/>
    <w:autoRedefine/>
    <w:uiPriority w:val="39"/>
    <w:unhideWhenUsed/>
    <w:rsid w:val="00344F09"/>
    <w:pPr>
      <w:widowControl/>
      <w:autoSpaceDE/>
      <w:autoSpaceDN/>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344F09"/>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344F09"/>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344F09"/>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344F09"/>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344F09"/>
    <w:pPr>
      <w:widowControl/>
      <w:autoSpaceDE/>
      <w:autoSpaceDN/>
      <w:spacing w:after="100" w:line="259" w:lineRule="auto"/>
      <w:ind w:left="1760"/>
    </w:pPr>
    <w:rPr>
      <w:rFonts w:asciiTheme="minorHAnsi" w:eastAsiaTheme="minorEastAsia" w:hAnsiTheme="minorHAnsi" w:cstheme="minorBidi"/>
      <w:lang w:val="en-GB" w:eastAsia="en-GB"/>
    </w:rPr>
  </w:style>
  <w:style w:type="paragraph" w:styleId="NormalWeb">
    <w:name w:val="Normal (Web)"/>
    <w:basedOn w:val="Normal"/>
    <w:uiPriority w:val="99"/>
    <w:semiHidden/>
    <w:unhideWhenUsed/>
    <w:rsid w:val="005F0211"/>
    <w:rPr>
      <w:rFonts w:ascii="Times New Roman" w:hAnsi="Times New Roman" w:cs="Times New Roman"/>
      <w:sz w:val="24"/>
      <w:szCs w:val="24"/>
    </w:rPr>
  </w:style>
  <w:style w:type="paragraph" w:styleId="TOCHeading">
    <w:name w:val="TOC Heading"/>
    <w:basedOn w:val="Heading1"/>
    <w:next w:val="Normal"/>
    <w:uiPriority w:val="39"/>
    <w:unhideWhenUsed/>
    <w:qFormat/>
    <w:rsid w:val="00B1309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4Char">
    <w:name w:val="Heading 4 Char"/>
    <w:basedOn w:val="DefaultParagraphFont"/>
    <w:link w:val="Heading4"/>
    <w:uiPriority w:val="9"/>
    <w:rsid w:val="00BA439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A4391"/>
    <w:rPr>
      <w:rFonts w:asciiTheme="majorHAnsi" w:eastAsiaTheme="majorEastAsia" w:hAnsiTheme="majorHAnsi" w:cstheme="majorBidi"/>
      <w:color w:val="365F91" w:themeColor="accent1" w:themeShade="BF"/>
    </w:rPr>
  </w:style>
  <w:style w:type="paragraph" w:styleId="ListBullet">
    <w:name w:val="List Bullet"/>
    <w:basedOn w:val="Normal"/>
    <w:uiPriority w:val="99"/>
    <w:unhideWhenUsed/>
    <w:rsid w:val="00625002"/>
    <w:pPr>
      <w:numPr>
        <w:numId w:val="7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2924">
      <w:bodyDiv w:val="1"/>
      <w:marLeft w:val="0"/>
      <w:marRight w:val="0"/>
      <w:marTop w:val="0"/>
      <w:marBottom w:val="0"/>
      <w:divBdr>
        <w:top w:val="none" w:sz="0" w:space="0" w:color="auto"/>
        <w:left w:val="none" w:sz="0" w:space="0" w:color="auto"/>
        <w:bottom w:val="none" w:sz="0" w:space="0" w:color="auto"/>
        <w:right w:val="none" w:sz="0" w:space="0" w:color="auto"/>
      </w:divBdr>
      <w:divsChild>
        <w:div w:id="506868979">
          <w:marLeft w:val="0"/>
          <w:marRight w:val="0"/>
          <w:marTop w:val="0"/>
          <w:marBottom w:val="0"/>
          <w:divBdr>
            <w:top w:val="none" w:sz="0" w:space="0" w:color="auto"/>
            <w:left w:val="none" w:sz="0" w:space="0" w:color="auto"/>
            <w:bottom w:val="none" w:sz="0" w:space="0" w:color="auto"/>
            <w:right w:val="none" w:sz="0" w:space="0" w:color="auto"/>
          </w:divBdr>
          <w:divsChild>
            <w:div w:id="162166016">
              <w:marLeft w:val="0"/>
              <w:marRight w:val="0"/>
              <w:marTop w:val="0"/>
              <w:marBottom w:val="0"/>
              <w:divBdr>
                <w:top w:val="none" w:sz="0" w:space="0" w:color="auto"/>
                <w:left w:val="none" w:sz="0" w:space="0" w:color="auto"/>
                <w:bottom w:val="none" w:sz="0" w:space="0" w:color="auto"/>
                <w:right w:val="none" w:sz="0" w:space="0" w:color="auto"/>
              </w:divBdr>
              <w:divsChild>
                <w:div w:id="260770223">
                  <w:marLeft w:val="0"/>
                  <w:marRight w:val="0"/>
                  <w:marTop w:val="0"/>
                  <w:marBottom w:val="0"/>
                  <w:divBdr>
                    <w:top w:val="none" w:sz="0" w:space="0" w:color="auto"/>
                    <w:left w:val="none" w:sz="0" w:space="0" w:color="auto"/>
                    <w:bottom w:val="none" w:sz="0" w:space="0" w:color="auto"/>
                    <w:right w:val="none" w:sz="0" w:space="0" w:color="auto"/>
                  </w:divBdr>
                  <w:divsChild>
                    <w:div w:id="522399164">
                      <w:marLeft w:val="0"/>
                      <w:marRight w:val="0"/>
                      <w:marTop w:val="0"/>
                      <w:marBottom w:val="0"/>
                      <w:divBdr>
                        <w:top w:val="none" w:sz="0" w:space="0" w:color="auto"/>
                        <w:left w:val="none" w:sz="0" w:space="0" w:color="auto"/>
                        <w:bottom w:val="none" w:sz="0" w:space="0" w:color="auto"/>
                        <w:right w:val="none" w:sz="0" w:space="0" w:color="auto"/>
                      </w:divBdr>
                      <w:divsChild>
                        <w:div w:id="446388134">
                          <w:marLeft w:val="0"/>
                          <w:marRight w:val="0"/>
                          <w:marTop w:val="0"/>
                          <w:marBottom w:val="0"/>
                          <w:divBdr>
                            <w:top w:val="none" w:sz="0" w:space="0" w:color="auto"/>
                            <w:left w:val="none" w:sz="0" w:space="0" w:color="auto"/>
                            <w:bottom w:val="none" w:sz="0" w:space="0" w:color="auto"/>
                            <w:right w:val="none" w:sz="0" w:space="0" w:color="auto"/>
                          </w:divBdr>
                          <w:divsChild>
                            <w:div w:id="1296983088">
                              <w:marLeft w:val="0"/>
                              <w:marRight w:val="0"/>
                              <w:marTop w:val="0"/>
                              <w:marBottom w:val="0"/>
                              <w:divBdr>
                                <w:top w:val="none" w:sz="0" w:space="0" w:color="auto"/>
                                <w:left w:val="none" w:sz="0" w:space="0" w:color="auto"/>
                                <w:bottom w:val="none" w:sz="0" w:space="0" w:color="auto"/>
                                <w:right w:val="none" w:sz="0" w:space="0" w:color="auto"/>
                              </w:divBdr>
                              <w:divsChild>
                                <w:div w:id="187002211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60108185">
      <w:bodyDiv w:val="1"/>
      <w:marLeft w:val="0"/>
      <w:marRight w:val="0"/>
      <w:marTop w:val="0"/>
      <w:marBottom w:val="0"/>
      <w:divBdr>
        <w:top w:val="none" w:sz="0" w:space="0" w:color="auto"/>
        <w:left w:val="none" w:sz="0" w:space="0" w:color="auto"/>
        <w:bottom w:val="none" w:sz="0" w:space="0" w:color="auto"/>
        <w:right w:val="none" w:sz="0" w:space="0" w:color="auto"/>
      </w:divBdr>
    </w:div>
    <w:div w:id="101347227">
      <w:bodyDiv w:val="1"/>
      <w:marLeft w:val="0"/>
      <w:marRight w:val="0"/>
      <w:marTop w:val="0"/>
      <w:marBottom w:val="0"/>
      <w:divBdr>
        <w:top w:val="none" w:sz="0" w:space="0" w:color="auto"/>
        <w:left w:val="none" w:sz="0" w:space="0" w:color="auto"/>
        <w:bottom w:val="none" w:sz="0" w:space="0" w:color="auto"/>
        <w:right w:val="none" w:sz="0" w:space="0" w:color="auto"/>
      </w:divBdr>
    </w:div>
    <w:div w:id="124200835">
      <w:bodyDiv w:val="1"/>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0"/>
              <w:divBdr>
                <w:top w:val="none" w:sz="0" w:space="0" w:color="auto"/>
                <w:left w:val="none" w:sz="0" w:space="0" w:color="auto"/>
                <w:bottom w:val="none" w:sz="0" w:space="0" w:color="auto"/>
                <w:right w:val="none" w:sz="0" w:space="0" w:color="auto"/>
              </w:divBdr>
              <w:divsChild>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2054841246">
                          <w:marLeft w:val="0"/>
                          <w:marRight w:val="0"/>
                          <w:marTop w:val="0"/>
                          <w:marBottom w:val="0"/>
                          <w:divBdr>
                            <w:top w:val="none" w:sz="0" w:space="0" w:color="auto"/>
                            <w:left w:val="none" w:sz="0" w:space="0" w:color="auto"/>
                            <w:bottom w:val="none" w:sz="0" w:space="0" w:color="auto"/>
                            <w:right w:val="none" w:sz="0" w:space="0" w:color="auto"/>
                          </w:divBdr>
                          <w:divsChild>
                            <w:div w:id="1551651445">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686904110">
      <w:bodyDiv w:val="1"/>
      <w:marLeft w:val="0"/>
      <w:marRight w:val="0"/>
      <w:marTop w:val="0"/>
      <w:marBottom w:val="0"/>
      <w:divBdr>
        <w:top w:val="none" w:sz="0" w:space="0" w:color="auto"/>
        <w:left w:val="none" w:sz="0" w:space="0" w:color="auto"/>
        <w:bottom w:val="none" w:sz="0" w:space="0" w:color="auto"/>
        <w:right w:val="none" w:sz="0" w:space="0" w:color="auto"/>
      </w:divBdr>
    </w:div>
    <w:div w:id="688603357">
      <w:bodyDiv w:val="1"/>
      <w:marLeft w:val="0"/>
      <w:marRight w:val="0"/>
      <w:marTop w:val="0"/>
      <w:marBottom w:val="0"/>
      <w:divBdr>
        <w:top w:val="none" w:sz="0" w:space="0" w:color="auto"/>
        <w:left w:val="none" w:sz="0" w:space="0" w:color="auto"/>
        <w:bottom w:val="none" w:sz="0" w:space="0" w:color="auto"/>
        <w:right w:val="none" w:sz="0" w:space="0" w:color="auto"/>
      </w:divBdr>
    </w:div>
    <w:div w:id="1567766015">
      <w:bodyDiv w:val="1"/>
      <w:marLeft w:val="0"/>
      <w:marRight w:val="0"/>
      <w:marTop w:val="0"/>
      <w:marBottom w:val="0"/>
      <w:divBdr>
        <w:top w:val="none" w:sz="0" w:space="0" w:color="auto"/>
        <w:left w:val="none" w:sz="0" w:space="0" w:color="auto"/>
        <w:bottom w:val="none" w:sz="0" w:space="0" w:color="auto"/>
        <w:right w:val="none" w:sz="0" w:space="0" w:color="auto"/>
      </w:divBdr>
      <w:divsChild>
        <w:div w:id="2125725832">
          <w:marLeft w:val="0"/>
          <w:marRight w:val="0"/>
          <w:marTop w:val="0"/>
          <w:marBottom w:val="0"/>
          <w:divBdr>
            <w:top w:val="none" w:sz="0" w:space="0" w:color="auto"/>
            <w:left w:val="none" w:sz="0" w:space="0" w:color="auto"/>
            <w:bottom w:val="none" w:sz="0" w:space="0" w:color="auto"/>
            <w:right w:val="none" w:sz="0" w:space="0" w:color="auto"/>
          </w:divBdr>
        </w:div>
      </w:divsChild>
    </w:div>
    <w:div w:id="1651396993">
      <w:bodyDiv w:val="1"/>
      <w:marLeft w:val="0"/>
      <w:marRight w:val="0"/>
      <w:marTop w:val="0"/>
      <w:marBottom w:val="0"/>
      <w:divBdr>
        <w:top w:val="none" w:sz="0" w:space="0" w:color="auto"/>
        <w:left w:val="none" w:sz="0" w:space="0" w:color="auto"/>
        <w:bottom w:val="none" w:sz="0" w:space="0" w:color="auto"/>
        <w:right w:val="none" w:sz="0" w:space="0" w:color="auto"/>
      </w:divBdr>
      <w:divsChild>
        <w:div w:id="599411986">
          <w:marLeft w:val="0"/>
          <w:marRight w:val="0"/>
          <w:marTop w:val="0"/>
          <w:marBottom w:val="160"/>
          <w:divBdr>
            <w:top w:val="none" w:sz="0" w:space="0" w:color="auto"/>
            <w:left w:val="none" w:sz="0" w:space="0" w:color="auto"/>
            <w:bottom w:val="none" w:sz="0" w:space="0" w:color="auto"/>
            <w:right w:val="none" w:sz="0" w:space="0" w:color="auto"/>
          </w:divBdr>
        </w:div>
        <w:div w:id="1438528233">
          <w:marLeft w:val="0"/>
          <w:marRight w:val="0"/>
          <w:marTop w:val="0"/>
          <w:marBottom w:val="160"/>
          <w:divBdr>
            <w:top w:val="none" w:sz="0" w:space="0" w:color="auto"/>
            <w:left w:val="none" w:sz="0" w:space="0" w:color="auto"/>
            <w:bottom w:val="none" w:sz="0" w:space="0" w:color="auto"/>
            <w:right w:val="none" w:sz="0" w:space="0" w:color="auto"/>
          </w:divBdr>
        </w:div>
        <w:div w:id="523445031">
          <w:marLeft w:val="0"/>
          <w:marRight w:val="0"/>
          <w:marTop w:val="0"/>
          <w:marBottom w:val="150"/>
          <w:divBdr>
            <w:top w:val="none" w:sz="0" w:space="0" w:color="auto"/>
            <w:left w:val="none" w:sz="0" w:space="0" w:color="auto"/>
            <w:bottom w:val="none" w:sz="0" w:space="0" w:color="auto"/>
            <w:right w:val="none" w:sz="0" w:space="0" w:color="auto"/>
          </w:divBdr>
        </w:div>
        <w:div w:id="483398859">
          <w:marLeft w:val="0"/>
          <w:marRight w:val="0"/>
          <w:marTop w:val="0"/>
          <w:marBottom w:val="160"/>
          <w:divBdr>
            <w:top w:val="none" w:sz="0" w:space="0" w:color="auto"/>
            <w:left w:val="none" w:sz="0" w:space="0" w:color="auto"/>
            <w:bottom w:val="none" w:sz="0" w:space="0" w:color="auto"/>
            <w:right w:val="none" w:sz="0" w:space="0" w:color="auto"/>
          </w:divBdr>
        </w:div>
        <w:div w:id="1297301319">
          <w:marLeft w:val="0"/>
          <w:marRight w:val="0"/>
          <w:marTop w:val="0"/>
          <w:marBottom w:val="160"/>
          <w:divBdr>
            <w:top w:val="none" w:sz="0" w:space="0" w:color="auto"/>
            <w:left w:val="none" w:sz="0" w:space="0" w:color="auto"/>
            <w:bottom w:val="none" w:sz="0" w:space="0" w:color="auto"/>
            <w:right w:val="none" w:sz="0" w:space="0" w:color="auto"/>
          </w:divBdr>
        </w:div>
        <w:div w:id="800152370">
          <w:marLeft w:val="0"/>
          <w:marRight w:val="0"/>
          <w:marTop w:val="0"/>
          <w:marBottom w:val="150"/>
          <w:divBdr>
            <w:top w:val="none" w:sz="0" w:space="0" w:color="auto"/>
            <w:left w:val="none" w:sz="0" w:space="0" w:color="auto"/>
            <w:bottom w:val="none" w:sz="0" w:space="0" w:color="auto"/>
            <w:right w:val="none" w:sz="0" w:space="0" w:color="auto"/>
          </w:divBdr>
        </w:div>
        <w:div w:id="730544963">
          <w:marLeft w:val="0"/>
          <w:marRight w:val="0"/>
          <w:marTop w:val="0"/>
          <w:marBottom w:val="160"/>
          <w:divBdr>
            <w:top w:val="none" w:sz="0" w:space="0" w:color="auto"/>
            <w:left w:val="none" w:sz="0" w:space="0" w:color="auto"/>
            <w:bottom w:val="none" w:sz="0" w:space="0" w:color="auto"/>
            <w:right w:val="none" w:sz="0" w:space="0" w:color="auto"/>
          </w:divBdr>
        </w:div>
        <w:div w:id="134953551">
          <w:marLeft w:val="0"/>
          <w:marRight w:val="0"/>
          <w:marTop w:val="0"/>
          <w:marBottom w:val="150"/>
          <w:divBdr>
            <w:top w:val="none" w:sz="0" w:space="0" w:color="auto"/>
            <w:left w:val="none" w:sz="0" w:space="0" w:color="auto"/>
            <w:bottom w:val="none" w:sz="0" w:space="0" w:color="auto"/>
            <w:right w:val="none" w:sz="0" w:space="0" w:color="auto"/>
          </w:divBdr>
        </w:div>
        <w:div w:id="115954248">
          <w:marLeft w:val="0"/>
          <w:marRight w:val="0"/>
          <w:marTop w:val="0"/>
          <w:marBottom w:val="160"/>
          <w:divBdr>
            <w:top w:val="none" w:sz="0" w:space="0" w:color="auto"/>
            <w:left w:val="none" w:sz="0" w:space="0" w:color="auto"/>
            <w:bottom w:val="none" w:sz="0" w:space="0" w:color="auto"/>
            <w:right w:val="none" w:sz="0" w:space="0" w:color="auto"/>
          </w:divBdr>
        </w:div>
        <w:div w:id="812260887">
          <w:marLeft w:val="0"/>
          <w:marRight w:val="0"/>
          <w:marTop w:val="0"/>
          <w:marBottom w:val="150"/>
          <w:divBdr>
            <w:top w:val="none" w:sz="0" w:space="0" w:color="auto"/>
            <w:left w:val="none" w:sz="0" w:space="0" w:color="auto"/>
            <w:bottom w:val="none" w:sz="0" w:space="0" w:color="auto"/>
            <w:right w:val="none" w:sz="0" w:space="0" w:color="auto"/>
          </w:divBdr>
        </w:div>
        <w:div w:id="1918048144">
          <w:marLeft w:val="0"/>
          <w:marRight w:val="0"/>
          <w:marTop w:val="0"/>
          <w:marBottom w:val="160"/>
          <w:divBdr>
            <w:top w:val="none" w:sz="0" w:space="0" w:color="auto"/>
            <w:left w:val="none" w:sz="0" w:space="0" w:color="auto"/>
            <w:bottom w:val="none" w:sz="0" w:space="0" w:color="auto"/>
            <w:right w:val="none" w:sz="0" w:space="0" w:color="auto"/>
          </w:divBdr>
        </w:div>
        <w:div w:id="40448620">
          <w:marLeft w:val="0"/>
          <w:marRight w:val="0"/>
          <w:marTop w:val="0"/>
          <w:marBottom w:val="150"/>
          <w:divBdr>
            <w:top w:val="none" w:sz="0" w:space="0" w:color="auto"/>
            <w:left w:val="none" w:sz="0" w:space="0" w:color="auto"/>
            <w:bottom w:val="none" w:sz="0" w:space="0" w:color="auto"/>
            <w:right w:val="none" w:sz="0" w:space="0" w:color="auto"/>
          </w:divBdr>
        </w:div>
        <w:div w:id="1625574895">
          <w:marLeft w:val="0"/>
          <w:marRight w:val="0"/>
          <w:marTop w:val="0"/>
          <w:marBottom w:val="160"/>
          <w:divBdr>
            <w:top w:val="none" w:sz="0" w:space="0" w:color="auto"/>
            <w:left w:val="none" w:sz="0" w:space="0" w:color="auto"/>
            <w:bottom w:val="none" w:sz="0" w:space="0" w:color="auto"/>
            <w:right w:val="none" w:sz="0" w:space="0" w:color="auto"/>
          </w:divBdr>
        </w:div>
        <w:div w:id="1993100388">
          <w:marLeft w:val="0"/>
          <w:marRight w:val="0"/>
          <w:marTop w:val="0"/>
          <w:marBottom w:val="150"/>
          <w:divBdr>
            <w:top w:val="none" w:sz="0" w:space="0" w:color="auto"/>
            <w:left w:val="none" w:sz="0" w:space="0" w:color="auto"/>
            <w:bottom w:val="none" w:sz="0" w:space="0" w:color="auto"/>
            <w:right w:val="none" w:sz="0" w:space="0" w:color="auto"/>
          </w:divBdr>
        </w:div>
        <w:div w:id="660276787">
          <w:marLeft w:val="0"/>
          <w:marRight w:val="0"/>
          <w:marTop w:val="0"/>
          <w:marBottom w:val="160"/>
          <w:divBdr>
            <w:top w:val="none" w:sz="0" w:space="0" w:color="auto"/>
            <w:left w:val="none" w:sz="0" w:space="0" w:color="auto"/>
            <w:bottom w:val="none" w:sz="0" w:space="0" w:color="auto"/>
            <w:right w:val="none" w:sz="0" w:space="0" w:color="auto"/>
          </w:divBdr>
        </w:div>
        <w:div w:id="1463618146">
          <w:marLeft w:val="0"/>
          <w:marRight w:val="0"/>
          <w:marTop w:val="0"/>
          <w:marBottom w:val="150"/>
          <w:divBdr>
            <w:top w:val="none" w:sz="0" w:space="0" w:color="auto"/>
            <w:left w:val="none" w:sz="0" w:space="0" w:color="auto"/>
            <w:bottom w:val="none" w:sz="0" w:space="0" w:color="auto"/>
            <w:right w:val="none" w:sz="0" w:space="0" w:color="auto"/>
          </w:divBdr>
        </w:div>
        <w:div w:id="1605842063">
          <w:marLeft w:val="0"/>
          <w:marRight w:val="0"/>
          <w:marTop w:val="0"/>
          <w:marBottom w:val="160"/>
          <w:divBdr>
            <w:top w:val="none" w:sz="0" w:space="0" w:color="auto"/>
            <w:left w:val="none" w:sz="0" w:space="0" w:color="auto"/>
            <w:bottom w:val="none" w:sz="0" w:space="0" w:color="auto"/>
            <w:right w:val="none" w:sz="0" w:space="0" w:color="auto"/>
          </w:divBdr>
        </w:div>
        <w:div w:id="1969243889">
          <w:marLeft w:val="0"/>
          <w:marRight w:val="0"/>
          <w:marTop w:val="0"/>
          <w:marBottom w:val="160"/>
          <w:divBdr>
            <w:top w:val="none" w:sz="0" w:space="0" w:color="auto"/>
            <w:left w:val="none" w:sz="0" w:space="0" w:color="auto"/>
            <w:bottom w:val="none" w:sz="0" w:space="0" w:color="auto"/>
            <w:right w:val="none" w:sz="0" w:space="0" w:color="auto"/>
          </w:divBdr>
        </w:div>
        <w:div w:id="383061487">
          <w:marLeft w:val="0"/>
          <w:marRight w:val="0"/>
          <w:marTop w:val="0"/>
          <w:marBottom w:val="160"/>
          <w:divBdr>
            <w:top w:val="none" w:sz="0" w:space="0" w:color="auto"/>
            <w:left w:val="none" w:sz="0" w:space="0" w:color="auto"/>
            <w:bottom w:val="none" w:sz="0" w:space="0" w:color="auto"/>
            <w:right w:val="none" w:sz="0" w:space="0" w:color="auto"/>
          </w:divBdr>
        </w:div>
        <w:div w:id="315182064">
          <w:marLeft w:val="0"/>
          <w:marRight w:val="0"/>
          <w:marTop w:val="0"/>
          <w:marBottom w:val="150"/>
          <w:divBdr>
            <w:top w:val="none" w:sz="0" w:space="0" w:color="auto"/>
            <w:left w:val="none" w:sz="0" w:space="0" w:color="auto"/>
            <w:bottom w:val="none" w:sz="0" w:space="0" w:color="auto"/>
            <w:right w:val="none" w:sz="0" w:space="0" w:color="auto"/>
          </w:divBdr>
        </w:div>
        <w:div w:id="1744642611">
          <w:marLeft w:val="0"/>
          <w:marRight w:val="0"/>
          <w:marTop w:val="0"/>
          <w:marBottom w:val="160"/>
          <w:divBdr>
            <w:top w:val="none" w:sz="0" w:space="0" w:color="auto"/>
            <w:left w:val="none" w:sz="0" w:space="0" w:color="auto"/>
            <w:bottom w:val="none" w:sz="0" w:space="0" w:color="auto"/>
            <w:right w:val="none" w:sz="0" w:space="0" w:color="auto"/>
          </w:divBdr>
        </w:div>
        <w:div w:id="529418705">
          <w:marLeft w:val="0"/>
          <w:marRight w:val="0"/>
          <w:marTop w:val="0"/>
          <w:marBottom w:val="160"/>
          <w:divBdr>
            <w:top w:val="none" w:sz="0" w:space="0" w:color="auto"/>
            <w:left w:val="none" w:sz="0" w:space="0" w:color="auto"/>
            <w:bottom w:val="none" w:sz="0" w:space="0" w:color="auto"/>
            <w:right w:val="none" w:sz="0" w:space="0" w:color="auto"/>
          </w:divBdr>
        </w:div>
        <w:div w:id="1887905797">
          <w:marLeft w:val="0"/>
          <w:marRight w:val="0"/>
          <w:marTop w:val="0"/>
          <w:marBottom w:val="150"/>
          <w:divBdr>
            <w:top w:val="none" w:sz="0" w:space="0" w:color="auto"/>
            <w:left w:val="none" w:sz="0" w:space="0" w:color="auto"/>
            <w:bottom w:val="none" w:sz="0" w:space="0" w:color="auto"/>
            <w:right w:val="none" w:sz="0" w:space="0" w:color="auto"/>
          </w:divBdr>
        </w:div>
        <w:div w:id="1614096703">
          <w:marLeft w:val="0"/>
          <w:marRight w:val="0"/>
          <w:marTop w:val="0"/>
          <w:marBottom w:val="160"/>
          <w:divBdr>
            <w:top w:val="none" w:sz="0" w:space="0" w:color="auto"/>
            <w:left w:val="none" w:sz="0" w:space="0" w:color="auto"/>
            <w:bottom w:val="none" w:sz="0" w:space="0" w:color="auto"/>
            <w:right w:val="none" w:sz="0" w:space="0" w:color="auto"/>
          </w:divBdr>
        </w:div>
        <w:div w:id="2070957249">
          <w:marLeft w:val="0"/>
          <w:marRight w:val="0"/>
          <w:marTop w:val="0"/>
          <w:marBottom w:val="150"/>
          <w:divBdr>
            <w:top w:val="none" w:sz="0" w:space="0" w:color="auto"/>
            <w:left w:val="none" w:sz="0" w:space="0" w:color="auto"/>
            <w:bottom w:val="none" w:sz="0" w:space="0" w:color="auto"/>
            <w:right w:val="none" w:sz="0" w:space="0" w:color="auto"/>
          </w:divBdr>
        </w:div>
        <w:div w:id="768355726">
          <w:marLeft w:val="0"/>
          <w:marRight w:val="0"/>
          <w:marTop w:val="0"/>
          <w:marBottom w:val="160"/>
          <w:divBdr>
            <w:top w:val="none" w:sz="0" w:space="0" w:color="auto"/>
            <w:left w:val="none" w:sz="0" w:space="0" w:color="auto"/>
            <w:bottom w:val="none" w:sz="0" w:space="0" w:color="auto"/>
            <w:right w:val="none" w:sz="0" w:space="0" w:color="auto"/>
          </w:divBdr>
        </w:div>
        <w:div w:id="1117138122">
          <w:marLeft w:val="0"/>
          <w:marRight w:val="0"/>
          <w:marTop w:val="0"/>
          <w:marBottom w:val="160"/>
          <w:divBdr>
            <w:top w:val="none" w:sz="0" w:space="0" w:color="auto"/>
            <w:left w:val="none" w:sz="0" w:space="0" w:color="auto"/>
            <w:bottom w:val="none" w:sz="0" w:space="0" w:color="auto"/>
            <w:right w:val="none" w:sz="0" w:space="0" w:color="auto"/>
          </w:divBdr>
        </w:div>
        <w:div w:id="1551646943">
          <w:marLeft w:val="0"/>
          <w:marRight w:val="0"/>
          <w:marTop w:val="0"/>
          <w:marBottom w:val="150"/>
          <w:divBdr>
            <w:top w:val="none" w:sz="0" w:space="0" w:color="auto"/>
            <w:left w:val="none" w:sz="0" w:space="0" w:color="auto"/>
            <w:bottom w:val="none" w:sz="0" w:space="0" w:color="auto"/>
            <w:right w:val="none" w:sz="0" w:space="0" w:color="auto"/>
          </w:divBdr>
        </w:div>
        <w:div w:id="866866969">
          <w:marLeft w:val="0"/>
          <w:marRight w:val="0"/>
          <w:marTop w:val="0"/>
          <w:marBottom w:val="160"/>
          <w:divBdr>
            <w:top w:val="none" w:sz="0" w:space="0" w:color="auto"/>
            <w:left w:val="none" w:sz="0" w:space="0" w:color="auto"/>
            <w:bottom w:val="none" w:sz="0" w:space="0" w:color="auto"/>
            <w:right w:val="none" w:sz="0" w:space="0" w:color="auto"/>
          </w:divBdr>
        </w:div>
        <w:div w:id="2050913532">
          <w:marLeft w:val="0"/>
          <w:marRight w:val="0"/>
          <w:marTop w:val="0"/>
          <w:marBottom w:val="150"/>
          <w:divBdr>
            <w:top w:val="none" w:sz="0" w:space="0" w:color="auto"/>
            <w:left w:val="none" w:sz="0" w:space="0" w:color="auto"/>
            <w:bottom w:val="none" w:sz="0" w:space="0" w:color="auto"/>
            <w:right w:val="none" w:sz="0" w:space="0" w:color="auto"/>
          </w:divBdr>
        </w:div>
        <w:div w:id="524951086">
          <w:marLeft w:val="0"/>
          <w:marRight w:val="0"/>
          <w:marTop w:val="0"/>
          <w:marBottom w:val="160"/>
          <w:divBdr>
            <w:top w:val="none" w:sz="0" w:space="0" w:color="auto"/>
            <w:left w:val="none" w:sz="0" w:space="0" w:color="auto"/>
            <w:bottom w:val="none" w:sz="0" w:space="0" w:color="auto"/>
            <w:right w:val="none" w:sz="0" w:space="0" w:color="auto"/>
          </w:divBdr>
        </w:div>
        <w:div w:id="1270821613">
          <w:marLeft w:val="0"/>
          <w:marRight w:val="0"/>
          <w:marTop w:val="0"/>
          <w:marBottom w:val="160"/>
          <w:divBdr>
            <w:top w:val="none" w:sz="0" w:space="0" w:color="auto"/>
            <w:left w:val="none" w:sz="0" w:space="0" w:color="auto"/>
            <w:bottom w:val="none" w:sz="0" w:space="0" w:color="auto"/>
            <w:right w:val="none" w:sz="0" w:space="0" w:color="auto"/>
          </w:divBdr>
        </w:div>
        <w:div w:id="1407530498">
          <w:marLeft w:val="0"/>
          <w:marRight w:val="0"/>
          <w:marTop w:val="0"/>
          <w:marBottom w:val="160"/>
          <w:divBdr>
            <w:top w:val="none" w:sz="0" w:space="0" w:color="auto"/>
            <w:left w:val="none" w:sz="0" w:space="0" w:color="auto"/>
            <w:bottom w:val="none" w:sz="0" w:space="0" w:color="auto"/>
            <w:right w:val="none" w:sz="0" w:space="0" w:color="auto"/>
          </w:divBdr>
        </w:div>
        <w:div w:id="2058122962">
          <w:marLeft w:val="0"/>
          <w:marRight w:val="0"/>
          <w:marTop w:val="0"/>
          <w:marBottom w:val="150"/>
          <w:divBdr>
            <w:top w:val="none" w:sz="0" w:space="0" w:color="auto"/>
            <w:left w:val="none" w:sz="0" w:space="0" w:color="auto"/>
            <w:bottom w:val="none" w:sz="0" w:space="0" w:color="auto"/>
            <w:right w:val="none" w:sz="0" w:space="0" w:color="auto"/>
          </w:divBdr>
        </w:div>
        <w:div w:id="2040011095">
          <w:marLeft w:val="0"/>
          <w:marRight w:val="0"/>
          <w:marTop w:val="0"/>
          <w:marBottom w:val="160"/>
          <w:divBdr>
            <w:top w:val="none" w:sz="0" w:space="0" w:color="auto"/>
            <w:left w:val="none" w:sz="0" w:space="0" w:color="auto"/>
            <w:bottom w:val="none" w:sz="0" w:space="0" w:color="auto"/>
            <w:right w:val="none" w:sz="0" w:space="0" w:color="auto"/>
          </w:divBdr>
        </w:div>
        <w:div w:id="878785303">
          <w:marLeft w:val="0"/>
          <w:marRight w:val="0"/>
          <w:marTop w:val="0"/>
          <w:marBottom w:val="160"/>
          <w:divBdr>
            <w:top w:val="none" w:sz="0" w:space="0" w:color="auto"/>
            <w:left w:val="none" w:sz="0" w:space="0" w:color="auto"/>
            <w:bottom w:val="none" w:sz="0" w:space="0" w:color="auto"/>
            <w:right w:val="none" w:sz="0" w:space="0" w:color="auto"/>
          </w:divBdr>
        </w:div>
        <w:div w:id="185943669">
          <w:marLeft w:val="0"/>
          <w:marRight w:val="0"/>
          <w:marTop w:val="0"/>
          <w:marBottom w:val="160"/>
          <w:divBdr>
            <w:top w:val="none" w:sz="0" w:space="0" w:color="auto"/>
            <w:left w:val="none" w:sz="0" w:space="0" w:color="auto"/>
            <w:bottom w:val="none" w:sz="0" w:space="0" w:color="auto"/>
            <w:right w:val="none" w:sz="0" w:space="0" w:color="auto"/>
          </w:divBdr>
        </w:div>
        <w:div w:id="461004800">
          <w:marLeft w:val="0"/>
          <w:marRight w:val="0"/>
          <w:marTop w:val="0"/>
          <w:marBottom w:val="150"/>
          <w:divBdr>
            <w:top w:val="none" w:sz="0" w:space="0" w:color="auto"/>
            <w:left w:val="none" w:sz="0" w:space="0" w:color="auto"/>
            <w:bottom w:val="none" w:sz="0" w:space="0" w:color="auto"/>
            <w:right w:val="none" w:sz="0" w:space="0" w:color="auto"/>
          </w:divBdr>
        </w:div>
        <w:div w:id="98373657">
          <w:marLeft w:val="0"/>
          <w:marRight w:val="0"/>
          <w:marTop w:val="0"/>
          <w:marBottom w:val="160"/>
          <w:divBdr>
            <w:top w:val="none" w:sz="0" w:space="0" w:color="auto"/>
            <w:left w:val="none" w:sz="0" w:space="0" w:color="auto"/>
            <w:bottom w:val="none" w:sz="0" w:space="0" w:color="auto"/>
            <w:right w:val="none" w:sz="0" w:space="0" w:color="auto"/>
          </w:divBdr>
        </w:div>
        <w:div w:id="255486340">
          <w:marLeft w:val="0"/>
          <w:marRight w:val="0"/>
          <w:marTop w:val="0"/>
          <w:marBottom w:val="150"/>
          <w:divBdr>
            <w:top w:val="none" w:sz="0" w:space="0" w:color="auto"/>
            <w:left w:val="none" w:sz="0" w:space="0" w:color="auto"/>
            <w:bottom w:val="none" w:sz="0" w:space="0" w:color="auto"/>
            <w:right w:val="none" w:sz="0" w:space="0" w:color="auto"/>
          </w:divBdr>
        </w:div>
        <w:div w:id="527573434">
          <w:marLeft w:val="0"/>
          <w:marRight w:val="0"/>
          <w:marTop w:val="0"/>
          <w:marBottom w:val="160"/>
          <w:divBdr>
            <w:top w:val="none" w:sz="0" w:space="0" w:color="auto"/>
            <w:left w:val="none" w:sz="0" w:space="0" w:color="auto"/>
            <w:bottom w:val="none" w:sz="0" w:space="0" w:color="auto"/>
            <w:right w:val="none" w:sz="0" w:space="0" w:color="auto"/>
          </w:divBdr>
        </w:div>
        <w:div w:id="1899782601">
          <w:marLeft w:val="0"/>
          <w:marRight w:val="0"/>
          <w:marTop w:val="0"/>
          <w:marBottom w:val="160"/>
          <w:divBdr>
            <w:top w:val="none" w:sz="0" w:space="0" w:color="auto"/>
            <w:left w:val="none" w:sz="0" w:space="0" w:color="auto"/>
            <w:bottom w:val="none" w:sz="0" w:space="0" w:color="auto"/>
            <w:right w:val="none" w:sz="0" w:space="0" w:color="auto"/>
          </w:divBdr>
        </w:div>
        <w:div w:id="280452542">
          <w:marLeft w:val="0"/>
          <w:marRight w:val="0"/>
          <w:marTop w:val="0"/>
          <w:marBottom w:val="160"/>
          <w:divBdr>
            <w:top w:val="none" w:sz="0" w:space="0" w:color="auto"/>
            <w:left w:val="none" w:sz="0" w:space="0" w:color="auto"/>
            <w:bottom w:val="none" w:sz="0" w:space="0" w:color="auto"/>
            <w:right w:val="none" w:sz="0" w:space="0" w:color="auto"/>
          </w:divBdr>
        </w:div>
        <w:div w:id="1995330343">
          <w:marLeft w:val="0"/>
          <w:marRight w:val="0"/>
          <w:marTop w:val="0"/>
          <w:marBottom w:val="160"/>
          <w:divBdr>
            <w:top w:val="none" w:sz="0" w:space="0" w:color="auto"/>
            <w:left w:val="none" w:sz="0" w:space="0" w:color="auto"/>
            <w:bottom w:val="none" w:sz="0" w:space="0" w:color="auto"/>
            <w:right w:val="none" w:sz="0" w:space="0" w:color="auto"/>
          </w:divBdr>
        </w:div>
        <w:div w:id="669255986">
          <w:marLeft w:val="0"/>
          <w:marRight w:val="0"/>
          <w:marTop w:val="0"/>
          <w:marBottom w:val="150"/>
          <w:divBdr>
            <w:top w:val="none" w:sz="0" w:space="0" w:color="auto"/>
            <w:left w:val="none" w:sz="0" w:space="0" w:color="auto"/>
            <w:bottom w:val="none" w:sz="0" w:space="0" w:color="auto"/>
            <w:right w:val="none" w:sz="0" w:space="0" w:color="auto"/>
          </w:divBdr>
        </w:div>
        <w:div w:id="1281566874">
          <w:marLeft w:val="0"/>
          <w:marRight w:val="0"/>
          <w:marTop w:val="0"/>
          <w:marBottom w:val="160"/>
          <w:divBdr>
            <w:top w:val="none" w:sz="0" w:space="0" w:color="auto"/>
            <w:left w:val="none" w:sz="0" w:space="0" w:color="auto"/>
            <w:bottom w:val="none" w:sz="0" w:space="0" w:color="auto"/>
            <w:right w:val="none" w:sz="0" w:space="0" w:color="auto"/>
          </w:divBdr>
        </w:div>
        <w:div w:id="642348736">
          <w:marLeft w:val="0"/>
          <w:marRight w:val="0"/>
          <w:marTop w:val="0"/>
          <w:marBottom w:val="160"/>
          <w:divBdr>
            <w:top w:val="none" w:sz="0" w:space="0" w:color="auto"/>
            <w:left w:val="none" w:sz="0" w:space="0" w:color="auto"/>
            <w:bottom w:val="none" w:sz="0" w:space="0" w:color="auto"/>
            <w:right w:val="none" w:sz="0" w:space="0" w:color="auto"/>
          </w:divBdr>
        </w:div>
        <w:div w:id="1444811170">
          <w:marLeft w:val="0"/>
          <w:marRight w:val="0"/>
          <w:marTop w:val="0"/>
          <w:marBottom w:val="160"/>
          <w:divBdr>
            <w:top w:val="none" w:sz="0" w:space="0" w:color="auto"/>
            <w:left w:val="none" w:sz="0" w:space="0" w:color="auto"/>
            <w:bottom w:val="none" w:sz="0" w:space="0" w:color="auto"/>
            <w:right w:val="none" w:sz="0" w:space="0" w:color="auto"/>
          </w:divBdr>
        </w:div>
        <w:div w:id="122508230">
          <w:marLeft w:val="0"/>
          <w:marRight w:val="0"/>
          <w:marTop w:val="0"/>
          <w:marBottom w:val="160"/>
          <w:divBdr>
            <w:top w:val="none" w:sz="0" w:space="0" w:color="auto"/>
            <w:left w:val="none" w:sz="0" w:space="0" w:color="auto"/>
            <w:bottom w:val="none" w:sz="0" w:space="0" w:color="auto"/>
            <w:right w:val="none" w:sz="0" w:space="0" w:color="auto"/>
          </w:divBdr>
        </w:div>
        <w:div w:id="1952128076">
          <w:marLeft w:val="0"/>
          <w:marRight w:val="0"/>
          <w:marTop w:val="0"/>
          <w:marBottom w:val="150"/>
          <w:divBdr>
            <w:top w:val="none" w:sz="0" w:space="0" w:color="auto"/>
            <w:left w:val="none" w:sz="0" w:space="0" w:color="auto"/>
            <w:bottom w:val="none" w:sz="0" w:space="0" w:color="auto"/>
            <w:right w:val="none" w:sz="0" w:space="0" w:color="auto"/>
          </w:divBdr>
        </w:div>
        <w:div w:id="262421161">
          <w:marLeft w:val="0"/>
          <w:marRight w:val="0"/>
          <w:marTop w:val="0"/>
          <w:marBottom w:val="160"/>
          <w:divBdr>
            <w:top w:val="none" w:sz="0" w:space="0" w:color="auto"/>
            <w:left w:val="none" w:sz="0" w:space="0" w:color="auto"/>
            <w:bottom w:val="none" w:sz="0" w:space="0" w:color="auto"/>
            <w:right w:val="none" w:sz="0" w:space="0" w:color="auto"/>
          </w:divBdr>
        </w:div>
        <w:div w:id="2120299335">
          <w:marLeft w:val="0"/>
          <w:marRight w:val="0"/>
          <w:marTop w:val="0"/>
          <w:marBottom w:val="150"/>
          <w:divBdr>
            <w:top w:val="none" w:sz="0" w:space="0" w:color="auto"/>
            <w:left w:val="none" w:sz="0" w:space="0" w:color="auto"/>
            <w:bottom w:val="none" w:sz="0" w:space="0" w:color="auto"/>
            <w:right w:val="none" w:sz="0" w:space="0" w:color="auto"/>
          </w:divBdr>
        </w:div>
      </w:divsChild>
    </w:div>
    <w:div w:id="1735004471">
      <w:bodyDiv w:val="1"/>
      <w:marLeft w:val="0"/>
      <w:marRight w:val="0"/>
      <w:marTop w:val="0"/>
      <w:marBottom w:val="0"/>
      <w:divBdr>
        <w:top w:val="none" w:sz="0" w:space="0" w:color="auto"/>
        <w:left w:val="none" w:sz="0" w:space="0" w:color="auto"/>
        <w:bottom w:val="none" w:sz="0" w:space="0" w:color="auto"/>
        <w:right w:val="none" w:sz="0" w:space="0" w:color="auto"/>
      </w:divBdr>
    </w:div>
    <w:div w:id="1794202488">
      <w:bodyDiv w:val="1"/>
      <w:marLeft w:val="0"/>
      <w:marRight w:val="0"/>
      <w:marTop w:val="0"/>
      <w:marBottom w:val="0"/>
      <w:divBdr>
        <w:top w:val="none" w:sz="0" w:space="0" w:color="auto"/>
        <w:left w:val="none" w:sz="0" w:space="0" w:color="auto"/>
        <w:bottom w:val="none" w:sz="0" w:space="0" w:color="auto"/>
        <w:right w:val="none" w:sz="0" w:space="0" w:color="auto"/>
      </w:divBdr>
    </w:div>
    <w:div w:id="1980501458">
      <w:bodyDiv w:val="1"/>
      <w:marLeft w:val="0"/>
      <w:marRight w:val="0"/>
      <w:marTop w:val="0"/>
      <w:marBottom w:val="0"/>
      <w:divBdr>
        <w:top w:val="none" w:sz="0" w:space="0" w:color="auto"/>
        <w:left w:val="none" w:sz="0" w:space="0" w:color="auto"/>
        <w:bottom w:val="none" w:sz="0" w:space="0" w:color="auto"/>
        <w:right w:val="none" w:sz="0" w:space="0" w:color="auto"/>
      </w:divBdr>
      <w:divsChild>
        <w:div w:id="616568043">
          <w:marLeft w:val="0"/>
          <w:marRight w:val="0"/>
          <w:marTop w:val="0"/>
          <w:marBottom w:val="0"/>
          <w:divBdr>
            <w:top w:val="none" w:sz="0" w:space="0" w:color="auto"/>
            <w:left w:val="none" w:sz="0" w:space="0" w:color="auto"/>
            <w:bottom w:val="none" w:sz="0" w:space="0" w:color="auto"/>
            <w:right w:val="none" w:sz="0" w:space="0" w:color="auto"/>
          </w:divBdr>
          <w:divsChild>
            <w:div w:id="1766683567">
              <w:marLeft w:val="0"/>
              <w:marRight w:val="0"/>
              <w:marTop w:val="0"/>
              <w:marBottom w:val="0"/>
              <w:divBdr>
                <w:top w:val="none" w:sz="0" w:space="0" w:color="auto"/>
                <w:left w:val="none" w:sz="0" w:space="0" w:color="auto"/>
                <w:bottom w:val="none" w:sz="0" w:space="0" w:color="auto"/>
                <w:right w:val="none" w:sz="0" w:space="0" w:color="auto"/>
              </w:divBdr>
              <w:divsChild>
                <w:div w:id="1425614149">
                  <w:marLeft w:val="0"/>
                  <w:marRight w:val="0"/>
                  <w:marTop w:val="0"/>
                  <w:marBottom w:val="0"/>
                  <w:divBdr>
                    <w:top w:val="none" w:sz="0" w:space="0" w:color="auto"/>
                    <w:left w:val="none" w:sz="0" w:space="0" w:color="auto"/>
                    <w:bottom w:val="none" w:sz="0" w:space="0" w:color="auto"/>
                    <w:right w:val="none" w:sz="0" w:space="0" w:color="auto"/>
                  </w:divBdr>
                  <w:divsChild>
                    <w:div w:id="1288513311">
                      <w:marLeft w:val="0"/>
                      <w:marRight w:val="0"/>
                      <w:marTop w:val="0"/>
                      <w:marBottom w:val="0"/>
                      <w:divBdr>
                        <w:top w:val="none" w:sz="0" w:space="0" w:color="auto"/>
                        <w:left w:val="none" w:sz="0" w:space="0" w:color="auto"/>
                        <w:bottom w:val="none" w:sz="0" w:space="0" w:color="auto"/>
                        <w:right w:val="none" w:sz="0" w:space="0" w:color="auto"/>
                      </w:divBdr>
                      <w:divsChild>
                        <w:div w:id="2097438105">
                          <w:marLeft w:val="0"/>
                          <w:marRight w:val="0"/>
                          <w:marTop w:val="0"/>
                          <w:marBottom w:val="0"/>
                          <w:divBdr>
                            <w:top w:val="none" w:sz="0" w:space="0" w:color="auto"/>
                            <w:left w:val="none" w:sz="0" w:space="0" w:color="auto"/>
                            <w:bottom w:val="none" w:sz="0" w:space="0" w:color="auto"/>
                            <w:right w:val="none" w:sz="0" w:space="0" w:color="auto"/>
                          </w:divBdr>
                          <w:divsChild>
                            <w:div w:id="281499927">
                              <w:marLeft w:val="0"/>
                              <w:marRight w:val="0"/>
                              <w:marTop w:val="0"/>
                              <w:marBottom w:val="0"/>
                              <w:divBdr>
                                <w:top w:val="none" w:sz="0" w:space="0" w:color="auto"/>
                                <w:left w:val="none" w:sz="0" w:space="0" w:color="auto"/>
                                <w:bottom w:val="none" w:sz="0" w:space="0" w:color="auto"/>
                                <w:right w:val="none" w:sz="0" w:space="0" w:color="auto"/>
                              </w:divBdr>
                              <w:divsChild>
                                <w:div w:id="43228154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tt.org" TargetMode="External"/><Relationship Id="rId18" Type="http://schemas.openxmlformats.org/officeDocument/2006/relationships/hyperlink" Target="https://www.rcp.ac.uk/improving-care/resources/national-early-warning-score-news-2/" TargetMode="External"/><Relationship Id="rId26" Type="http://schemas.openxmlformats.org/officeDocument/2006/relationships/image" Target="media/image7.png"/><Relationship Id="rId39" Type="http://schemas.openxmlformats.org/officeDocument/2006/relationships/hyperlink" Target="https://webarchive.nationalarchives.gov.uk/ukgwa/20171030131053/http://www.nrls.npsa.nhs.uk/resources/type/alerts/?entryid45=59888%26p=3" TargetMode="External"/><Relationship Id="rId21" Type="http://schemas.openxmlformats.org/officeDocument/2006/relationships/image" Target="media/image4.png"/><Relationship Id="rId34" Type="http://schemas.openxmlformats.org/officeDocument/2006/relationships/hyperlink" Target="https://www.rpharms.com/Portals/0/RPS%20document%20library/Open%20access/Professional%20standards/SSHM%20and%20Admin/Admin%20of%20Meds%20prof%20guidance.pdf?ver=2019-01-23-145026-567" TargetMode="External"/><Relationship Id="rId42" Type="http://schemas.openxmlformats.org/officeDocument/2006/relationships/hyperlink" Target="https://www.nice.org.uk/guidance/cg174" TargetMode="External"/><Relationship Id="rId47" Type="http://schemas.openxmlformats.org/officeDocument/2006/relationships/hyperlink" Target="https://nivas.org.u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rcn.org.uk/clinical-topics/Infection-prevention-and-control-advice/Standards-for-infusion-therapy" TargetMode="External"/><Relationship Id="rId37" Type="http://schemas.openxmlformats.org/officeDocument/2006/relationships/hyperlink" Target="http://www.legislation.gov.uk/uksi/2012/1916/contents/made" TargetMode="External"/><Relationship Id="rId40" Type="http://schemas.openxmlformats.org/officeDocument/2006/relationships/hyperlink" Target="https://webarchive.nationalarchives.gov.uk/ukgwa/20171030124154/http:/www.nrls.npsa.nhs.uk/resources/?entryid45=74287&amp;p=7" TargetMode="External"/><Relationship Id="rId45" Type="http://schemas.openxmlformats.org/officeDocument/2006/relationships/hyperlink" Target="https://www.nice.org.uk/guidance/cg139"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sepsistrust.org/healthcare-professionals/clinical-tools/" TargetMode="External"/><Relationship Id="rId28" Type="http://schemas.openxmlformats.org/officeDocument/2006/relationships/image" Target="media/image9.png"/><Relationship Id="rId36" Type="http://schemas.openxmlformats.org/officeDocument/2006/relationships/hyperlink" Target="https://www.gov.uk/government/publications/mixing-of-medicines-prior-to-administration-in-clinical-practice-medical-and-non-medical-prescribin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ebarchive.nationalarchives.gov.uk/ukgwa/20171030131058/http://www.nrls.npsa.nhs.uk/resources/type/alerts/?entryid45=59812&amp;p=3" TargetMode="External"/><Relationship Id="rId44" Type="http://schemas.openxmlformats.org/officeDocument/2006/relationships/hyperlink" Target="https://www.ips.uk.net/vessel-health-and-preservation-framework-20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ellowcard.mhra.gov.uk/"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england.nhs.uk/wp-content/uploads/2019/12/NHSI_Patient_Safety_Alert_-_Restricted_use_of_open_systems.pdf" TargetMode="External"/><Relationship Id="rId43" Type="http://schemas.openxmlformats.org/officeDocument/2006/relationships/hyperlink" Target="https://www.sps.nhs.uk/wp-content/uploads/2019/12/Multiple-Use-of-Injectable-Medicines-in-Clinical-Areas-V2-February-2020.pdf" TargetMode="Externa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nivas.org.uk/" TargetMode="External"/><Relationship Id="rId33" Type="http://schemas.openxmlformats.org/officeDocument/2006/relationships/hyperlink" Target="https://www.rpharms.com/recognition/setting-professional-standards/safe-and-secure-handling-of-medicines/professional-guidance-on-the-safe-and-secure-handling-of-medicines?welcome=true" TargetMode="External"/><Relationship Id="rId38" Type="http://schemas.openxmlformats.org/officeDocument/2006/relationships/hyperlink" Target="https://www.legislation.gov.uk/uksi/2012/1390/contents/made" TargetMode="External"/><Relationship Id="rId46" Type="http://schemas.openxmlformats.org/officeDocument/2006/relationships/hyperlink" Target="https://www.journalofhospitalinfection.com/action/showPdf?pii=S0195-6701%2813%2960012-2" TargetMode="External"/><Relationship Id="rId20" Type="http://schemas.openxmlformats.org/officeDocument/2006/relationships/image" Target="media/image3.png"/><Relationship Id="rId41" Type="http://schemas.openxmlformats.org/officeDocument/2006/relationships/hyperlink" Target="https://webarchive.nationalarchives.gov.uk/ukgwa/20180501163616/http://www.nrls.npsa.nhs.uk/resources/type/alerts/?entryid45=59892%26p=3"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5" ma:contentTypeDescription="Create a new document." ma:contentTypeScope="" ma:versionID="729948a05d2d7a456ebc2b4b4bd2af98">
  <xsd:schema xmlns:xsd="http://www.w3.org/2001/XMLSchema" xmlns:xs="http://www.w3.org/2001/XMLSchema" xmlns:p="http://schemas.microsoft.com/office/2006/metadata/properties" xmlns:ns1="http://schemas.microsoft.com/sharepoint/v3" xmlns:ns3="5789755c-de38-4fe3-9623-40afa3bba1e2" xmlns:ns4="32678723-8c06-45e1-8bd0-318b9868a43d" targetNamespace="http://schemas.microsoft.com/office/2006/metadata/properties" ma:root="true" ma:fieldsID="894731158258ccf24466e10b74a2095e" ns1:_="" ns3:_="" ns4:_="">
    <xsd:import namespace="http://schemas.microsoft.com/sharepoint/v3"/>
    <xsd:import namespace="5789755c-de38-4fe3-9623-40afa3bba1e2"/>
    <xsd:import namespace="32678723-8c06-45e1-8bd0-318b9868a4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73396D7-A777-4FFA-B9FF-4ACB4B0AAECB}">
  <ds:schemaRefs>
    <ds:schemaRef ds:uri="http://schemas.openxmlformats.org/officeDocument/2006/bibliography"/>
  </ds:schemaRefs>
</ds:datastoreItem>
</file>

<file path=customXml/itemProps2.xml><?xml version="1.0" encoding="utf-8"?>
<ds:datastoreItem xmlns:ds="http://schemas.openxmlformats.org/officeDocument/2006/customXml" ds:itemID="{45DC63CD-2DA3-406F-A292-A48CE0F07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89755c-de38-4fe3-9623-40afa3bba1e2"/>
    <ds:schemaRef ds:uri="32678723-8c06-45e1-8bd0-318b9868a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6AFE0A-E2D2-4047-B981-A100AC0F1775}">
  <ds:schemaRefs>
    <ds:schemaRef ds:uri="http://schemas.microsoft.com/sharepoint/v3/contenttype/forms"/>
  </ds:schemaRefs>
</ds:datastoreItem>
</file>

<file path=customXml/itemProps4.xml><?xml version="1.0" encoding="utf-8"?>
<ds:datastoreItem xmlns:ds="http://schemas.openxmlformats.org/officeDocument/2006/customXml" ds:itemID="{7F492604-74CA-45FE-B44F-4574489207A1}">
  <ds:schemaRefs>
    <ds:schemaRef ds:uri="http://purl.org/dc/elements/1.1/"/>
    <ds:schemaRef ds:uri="http://schemas.microsoft.com/office/2006/metadata/properties"/>
    <ds:schemaRef ds:uri="http://schemas.microsoft.com/sharepoint/v3"/>
    <ds:schemaRef ds:uri="32678723-8c06-45e1-8bd0-318b9868a43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789755c-de38-4fe3-9623-40afa3bba1e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11250</Words>
  <Characters>64128</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fitzgeraldm</dc:creator>
  <cp:lastModifiedBy>Khatun Rashida</cp:lastModifiedBy>
  <cp:revision>2</cp:revision>
  <cp:lastPrinted>2025-07-10T07:53:00Z</cp:lastPrinted>
  <dcterms:created xsi:type="dcterms:W3CDTF">2025-07-14T14:55:00Z</dcterms:created>
  <dcterms:modified xsi:type="dcterms:W3CDTF">2025-07-14T14:55:00Z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2019-03-21T00:00:00Z</vt:filetime>
  </property>
  <property fmtid="{D5CDD505-2E9C-101B-9397-08002B2CF9AE}" pid="3" name="Creator">
    <vt:lpwstr>Microsoft® Word 2010</vt:lpwstr>
  </property>
  <property fmtid="{D5CDD505-2E9C-101B-9397-08002B2CF9AE}" pid="4" name="LastSaved">
    <vt:filetime>2021-09-13T00:00:00Z</vt:filetime>
  </property>
  <property fmtid="{D5CDD505-2E9C-101B-9397-08002B2CF9AE}" pid="5" name="ContentTypeId">
    <vt:lpwstr>0x010100831AA938FE962A45A3E19DCBCF209F91</vt:lpwstr>
  </property>
</Properties>
</file>