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2A8F9" w14:textId="77777777" w:rsidR="009A25F0" w:rsidRDefault="009A25F0" w:rsidP="00C27B35">
      <w:pPr>
        <w:jc w:val="center"/>
        <w:rPr>
          <w:rFonts w:cs="Arial"/>
          <w:b/>
          <w:sz w:val="36"/>
          <w:szCs w:val="36"/>
        </w:rPr>
      </w:pPr>
    </w:p>
    <w:p w14:paraId="1F720F26" w14:textId="603C004C" w:rsidR="009A25F0" w:rsidRPr="00556BBE" w:rsidRDefault="00A3690C" w:rsidP="009A25F0">
      <w:pPr>
        <w:pStyle w:val="Title"/>
        <w:rPr>
          <w:rFonts w:eastAsia="Times New Roman"/>
        </w:rPr>
      </w:pPr>
      <w:r>
        <w:rPr>
          <w:rFonts w:eastAsia="Times New Roman"/>
        </w:rPr>
        <w:t xml:space="preserve">Electrical </w:t>
      </w:r>
      <w:r w:rsidR="001A0F5D" w:rsidRPr="00556BBE">
        <w:rPr>
          <w:rFonts w:eastAsia="Times New Roman"/>
        </w:rPr>
        <w:t>Safety P</w:t>
      </w:r>
      <w:r>
        <w:rPr>
          <w:rFonts w:eastAsia="Times New Roman"/>
        </w:rPr>
        <w:t>olicy</w:t>
      </w:r>
    </w:p>
    <w:p w14:paraId="75BBE551" w14:textId="77777777" w:rsidR="009A25F0" w:rsidRPr="00556BBE" w:rsidRDefault="009A25F0" w:rsidP="009A25F0">
      <w:pPr>
        <w:widowControl w:val="0"/>
        <w:kinsoku w:val="0"/>
        <w:overflowPunct w:val="0"/>
        <w:autoSpaceDE w:val="0"/>
        <w:autoSpaceDN w:val="0"/>
        <w:adjustRightInd w:val="0"/>
        <w:ind w:right="595"/>
        <w:jc w:val="center"/>
        <w:rPr>
          <w:rFonts w:cs="Arial"/>
          <w:b/>
          <w:bCs/>
          <w:i/>
          <w:iCs/>
        </w:rPr>
      </w:pPr>
      <w:r w:rsidRPr="00556BBE">
        <w:rPr>
          <w:rFonts w:cs="Arial"/>
          <w:b/>
          <w:bCs/>
          <w:i/>
          <w:iCs/>
        </w:rPr>
        <w:t>The East London NHS Foundation Tru</w:t>
      </w:r>
      <w:r w:rsidRPr="00556BBE">
        <w:rPr>
          <w:rFonts w:cs="Arial"/>
          <w:b/>
          <w:bCs/>
          <w:i/>
          <w:iCs/>
          <w:spacing w:val="-2"/>
        </w:rPr>
        <w:t>s</w:t>
      </w:r>
      <w:r w:rsidRPr="00556BBE">
        <w:rPr>
          <w:rFonts w:cs="Arial"/>
          <w:b/>
          <w:bCs/>
          <w:i/>
          <w:iCs/>
        </w:rPr>
        <w:t>t str</w:t>
      </w:r>
      <w:r w:rsidRPr="00556BBE">
        <w:rPr>
          <w:rFonts w:cs="Arial"/>
          <w:b/>
          <w:bCs/>
          <w:i/>
          <w:iCs/>
          <w:spacing w:val="-1"/>
        </w:rPr>
        <w:t>i</w:t>
      </w:r>
      <w:r w:rsidRPr="00556BBE">
        <w:rPr>
          <w:rFonts w:cs="Arial"/>
          <w:b/>
          <w:bCs/>
          <w:i/>
          <w:iCs/>
        </w:rPr>
        <w:t>ves to e</w:t>
      </w:r>
      <w:r w:rsidRPr="00556BBE">
        <w:rPr>
          <w:rFonts w:cs="Arial"/>
          <w:b/>
          <w:bCs/>
          <w:i/>
          <w:iCs/>
          <w:spacing w:val="-2"/>
        </w:rPr>
        <w:t>n</w:t>
      </w:r>
      <w:r w:rsidRPr="00556BBE">
        <w:rPr>
          <w:rFonts w:cs="Arial"/>
          <w:b/>
          <w:bCs/>
          <w:i/>
          <w:iCs/>
        </w:rPr>
        <w:t>s</w:t>
      </w:r>
      <w:r w:rsidRPr="00556BBE">
        <w:rPr>
          <w:rFonts w:cs="Arial"/>
          <w:b/>
          <w:bCs/>
          <w:i/>
          <w:iCs/>
          <w:spacing w:val="-1"/>
        </w:rPr>
        <w:t>u</w:t>
      </w:r>
      <w:r w:rsidRPr="00556BBE">
        <w:rPr>
          <w:rFonts w:cs="Arial"/>
          <w:b/>
          <w:bCs/>
          <w:i/>
          <w:iCs/>
        </w:rPr>
        <w:t>re equal</w:t>
      </w:r>
      <w:r w:rsidRPr="00556BBE">
        <w:rPr>
          <w:rFonts w:cs="Arial"/>
          <w:b/>
          <w:bCs/>
          <w:i/>
          <w:iCs/>
          <w:spacing w:val="-1"/>
        </w:rPr>
        <w:t>i</w:t>
      </w:r>
      <w:r w:rsidRPr="00556BBE">
        <w:rPr>
          <w:rFonts w:cs="Arial"/>
          <w:b/>
          <w:bCs/>
          <w:i/>
          <w:iCs/>
        </w:rPr>
        <w:t xml:space="preserve">ty </w:t>
      </w:r>
      <w:r w:rsidRPr="00556BBE">
        <w:rPr>
          <w:rFonts w:cs="Arial"/>
          <w:b/>
          <w:bCs/>
          <w:i/>
          <w:iCs/>
          <w:spacing w:val="-2"/>
        </w:rPr>
        <w:t>o</w:t>
      </w:r>
      <w:r w:rsidRPr="00556BBE">
        <w:rPr>
          <w:rFonts w:cs="Arial"/>
          <w:b/>
          <w:bCs/>
          <w:i/>
          <w:iCs/>
        </w:rPr>
        <w:t>f oppo</w:t>
      </w:r>
      <w:r w:rsidRPr="00556BBE">
        <w:rPr>
          <w:rFonts w:cs="Arial"/>
          <w:b/>
          <w:bCs/>
          <w:i/>
          <w:iCs/>
          <w:spacing w:val="-2"/>
        </w:rPr>
        <w:t>r</w:t>
      </w:r>
      <w:r w:rsidRPr="00556BBE">
        <w:rPr>
          <w:rFonts w:cs="Arial"/>
          <w:b/>
          <w:bCs/>
          <w:i/>
          <w:iCs/>
        </w:rPr>
        <w:t>tuni</w:t>
      </w:r>
      <w:r w:rsidRPr="00556BBE">
        <w:rPr>
          <w:rFonts w:cs="Arial"/>
          <w:b/>
          <w:bCs/>
          <w:i/>
          <w:iCs/>
          <w:spacing w:val="-1"/>
        </w:rPr>
        <w:t>t</w:t>
      </w:r>
      <w:r w:rsidRPr="00556BBE">
        <w:rPr>
          <w:rFonts w:cs="Arial"/>
          <w:b/>
          <w:bCs/>
          <w:i/>
          <w:iCs/>
        </w:rPr>
        <w:t>y for a</w:t>
      </w:r>
      <w:r w:rsidRPr="00556BBE">
        <w:rPr>
          <w:rFonts w:cs="Arial"/>
          <w:b/>
          <w:bCs/>
          <w:i/>
          <w:iCs/>
          <w:spacing w:val="-1"/>
        </w:rPr>
        <w:t>l</w:t>
      </w:r>
      <w:r w:rsidRPr="00556BBE">
        <w:rPr>
          <w:rFonts w:cs="Arial"/>
          <w:b/>
          <w:bCs/>
          <w:i/>
          <w:iCs/>
        </w:rPr>
        <w:t>l,</w:t>
      </w:r>
      <w:r w:rsidRPr="00556BBE">
        <w:rPr>
          <w:rFonts w:cs="Arial"/>
          <w:b/>
          <w:bCs/>
          <w:i/>
          <w:iCs/>
          <w:spacing w:val="-1"/>
        </w:rPr>
        <w:t xml:space="preserve"> </w:t>
      </w:r>
      <w:r w:rsidRPr="00556BBE">
        <w:rPr>
          <w:rFonts w:cs="Arial"/>
          <w:b/>
          <w:bCs/>
          <w:i/>
          <w:iCs/>
        </w:rPr>
        <w:t>bo</w:t>
      </w:r>
      <w:r w:rsidRPr="00556BBE">
        <w:rPr>
          <w:rFonts w:cs="Arial"/>
          <w:b/>
          <w:bCs/>
          <w:i/>
          <w:iCs/>
          <w:spacing w:val="-2"/>
        </w:rPr>
        <w:t>t</w:t>
      </w:r>
      <w:r w:rsidRPr="00556BBE">
        <w:rPr>
          <w:rFonts w:cs="Arial"/>
          <w:b/>
          <w:bCs/>
          <w:i/>
          <w:iCs/>
        </w:rPr>
        <w:t>h as</w:t>
      </w:r>
      <w:r w:rsidRPr="00556BBE">
        <w:rPr>
          <w:rFonts w:cs="Arial"/>
          <w:b/>
          <w:bCs/>
          <w:i/>
          <w:iCs/>
          <w:spacing w:val="-1"/>
        </w:rPr>
        <w:t xml:space="preserve"> </w:t>
      </w:r>
      <w:r w:rsidRPr="00556BBE">
        <w:rPr>
          <w:rFonts w:cs="Arial"/>
          <w:b/>
          <w:bCs/>
          <w:i/>
          <w:iCs/>
        </w:rPr>
        <w:t xml:space="preserve">a </w:t>
      </w:r>
      <w:r w:rsidRPr="00556BBE">
        <w:rPr>
          <w:rFonts w:cs="Arial"/>
          <w:b/>
          <w:bCs/>
          <w:i/>
          <w:iCs/>
          <w:spacing w:val="-1"/>
        </w:rPr>
        <w:t>m</w:t>
      </w:r>
      <w:r w:rsidRPr="00556BBE">
        <w:rPr>
          <w:rFonts w:cs="Arial"/>
          <w:b/>
          <w:bCs/>
          <w:i/>
          <w:iCs/>
        </w:rPr>
        <w:t>ajor emp</w:t>
      </w:r>
      <w:r w:rsidRPr="00556BBE">
        <w:rPr>
          <w:rFonts w:cs="Arial"/>
          <w:b/>
          <w:bCs/>
          <w:i/>
          <w:iCs/>
          <w:spacing w:val="-1"/>
        </w:rPr>
        <w:t>l</w:t>
      </w:r>
      <w:r w:rsidRPr="00556BBE">
        <w:rPr>
          <w:rFonts w:cs="Arial"/>
          <w:b/>
          <w:bCs/>
          <w:i/>
          <w:iCs/>
        </w:rPr>
        <w:t>oyer a</w:t>
      </w:r>
      <w:r w:rsidRPr="00556BBE">
        <w:rPr>
          <w:rFonts w:cs="Arial"/>
          <w:b/>
          <w:bCs/>
          <w:i/>
          <w:iCs/>
          <w:spacing w:val="-2"/>
        </w:rPr>
        <w:t>n</w:t>
      </w:r>
      <w:r w:rsidRPr="00556BBE">
        <w:rPr>
          <w:rFonts w:cs="Arial"/>
          <w:b/>
          <w:bCs/>
          <w:i/>
          <w:iCs/>
        </w:rPr>
        <w:t>d as</w:t>
      </w:r>
      <w:r w:rsidRPr="00556BBE">
        <w:rPr>
          <w:rFonts w:cs="Arial"/>
          <w:b/>
          <w:bCs/>
          <w:i/>
          <w:iCs/>
          <w:spacing w:val="-1"/>
        </w:rPr>
        <w:t xml:space="preserve"> </w:t>
      </w:r>
      <w:r w:rsidRPr="00556BBE">
        <w:rPr>
          <w:rFonts w:cs="Arial"/>
          <w:b/>
          <w:bCs/>
          <w:i/>
          <w:iCs/>
        </w:rPr>
        <w:t>a prov</w:t>
      </w:r>
      <w:r w:rsidRPr="00556BBE">
        <w:rPr>
          <w:rFonts w:cs="Arial"/>
          <w:b/>
          <w:bCs/>
          <w:i/>
          <w:iCs/>
          <w:spacing w:val="-2"/>
        </w:rPr>
        <w:t>i</w:t>
      </w:r>
      <w:r w:rsidRPr="00556BBE">
        <w:rPr>
          <w:rFonts w:cs="Arial"/>
          <w:b/>
          <w:bCs/>
          <w:i/>
          <w:iCs/>
        </w:rPr>
        <w:t>der of h</w:t>
      </w:r>
      <w:r w:rsidRPr="00556BBE">
        <w:rPr>
          <w:rFonts w:cs="Arial"/>
          <w:b/>
          <w:bCs/>
          <w:i/>
          <w:iCs/>
          <w:spacing w:val="-2"/>
        </w:rPr>
        <w:t>e</w:t>
      </w:r>
      <w:r w:rsidRPr="00556BBE">
        <w:rPr>
          <w:rFonts w:cs="Arial"/>
          <w:b/>
          <w:bCs/>
          <w:i/>
          <w:iCs/>
        </w:rPr>
        <w:t>alth</w:t>
      </w:r>
      <w:r w:rsidRPr="00556BBE">
        <w:rPr>
          <w:rFonts w:cs="Arial"/>
          <w:b/>
          <w:bCs/>
          <w:i/>
          <w:iCs/>
          <w:spacing w:val="-2"/>
        </w:rPr>
        <w:t xml:space="preserve"> </w:t>
      </w:r>
      <w:r w:rsidRPr="00556BBE">
        <w:rPr>
          <w:rFonts w:cs="Arial"/>
          <w:b/>
          <w:bCs/>
          <w:i/>
          <w:iCs/>
        </w:rPr>
        <w:t>care.</w:t>
      </w:r>
      <w:r w:rsidRPr="00556BBE">
        <w:rPr>
          <w:rFonts w:cs="Arial"/>
          <w:b/>
          <w:bCs/>
          <w:i/>
          <w:iCs/>
          <w:spacing w:val="-1"/>
        </w:rPr>
        <w:t xml:space="preserve"> </w:t>
      </w:r>
      <w:r w:rsidRPr="00556BBE">
        <w:rPr>
          <w:rFonts w:cs="Arial"/>
          <w:b/>
          <w:bCs/>
          <w:i/>
          <w:iCs/>
        </w:rPr>
        <w:t>This</w:t>
      </w:r>
      <w:r w:rsidRPr="00556BBE">
        <w:rPr>
          <w:rFonts w:cs="Arial"/>
          <w:b/>
          <w:bCs/>
          <w:i/>
          <w:iCs/>
          <w:spacing w:val="-1"/>
        </w:rPr>
        <w:t xml:space="preserve"> </w:t>
      </w:r>
      <w:r w:rsidRPr="00556BBE">
        <w:rPr>
          <w:rFonts w:cs="Arial"/>
          <w:b/>
          <w:bCs/>
          <w:i/>
          <w:iCs/>
        </w:rPr>
        <w:t>proced</w:t>
      </w:r>
      <w:r w:rsidRPr="00556BBE">
        <w:rPr>
          <w:rFonts w:cs="Arial"/>
          <w:b/>
          <w:bCs/>
          <w:i/>
          <w:iCs/>
          <w:spacing w:val="-1"/>
        </w:rPr>
        <w:t>u</w:t>
      </w:r>
      <w:r w:rsidRPr="00556BBE">
        <w:rPr>
          <w:rFonts w:cs="Arial"/>
          <w:b/>
          <w:bCs/>
          <w:i/>
          <w:iCs/>
        </w:rPr>
        <w:t>ral</w:t>
      </w:r>
      <w:r w:rsidRPr="00556BBE">
        <w:rPr>
          <w:rFonts w:cs="Arial"/>
          <w:b/>
          <w:bCs/>
          <w:i/>
          <w:iCs/>
          <w:spacing w:val="-1"/>
        </w:rPr>
        <w:t xml:space="preserve"> </w:t>
      </w:r>
      <w:r w:rsidRPr="00556BBE">
        <w:rPr>
          <w:rFonts w:cs="Arial"/>
          <w:b/>
          <w:bCs/>
          <w:i/>
          <w:iCs/>
        </w:rPr>
        <w:t>d</w:t>
      </w:r>
      <w:r w:rsidRPr="00556BBE">
        <w:rPr>
          <w:rFonts w:cs="Arial"/>
          <w:b/>
          <w:bCs/>
          <w:i/>
          <w:iCs/>
          <w:spacing w:val="-2"/>
        </w:rPr>
        <w:t>o</w:t>
      </w:r>
      <w:r w:rsidRPr="00556BBE">
        <w:rPr>
          <w:rFonts w:cs="Arial"/>
          <w:b/>
          <w:bCs/>
          <w:i/>
          <w:iCs/>
        </w:rPr>
        <w:t xml:space="preserve">cument </w:t>
      </w:r>
      <w:r w:rsidRPr="00556BBE">
        <w:rPr>
          <w:rFonts w:cs="Arial"/>
          <w:b/>
          <w:bCs/>
          <w:i/>
          <w:iCs/>
          <w:spacing w:val="-2"/>
        </w:rPr>
        <w:t>h</w:t>
      </w:r>
      <w:r w:rsidRPr="00556BBE">
        <w:rPr>
          <w:rFonts w:cs="Arial"/>
          <w:b/>
          <w:bCs/>
          <w:i/>
          <w:iCs/>
        </w:rPr>
        <w:t>as</w:t>
      </w:r>
      <w:r w:rsidRPr="00556BBE">
        <w:rPr>
          <w:rFonts w:cs="Arial"/>
          <w:b/>
          <w:bCs/>
          <w:i/>
          <w:iCs/>
          <w:spacing w:val="-2"/>
        </w:rPr>
        <w:t xml:space="preserve"> </w:t>
      </w:r>
      <w:r w:rsidRPr="00556BBE">
        <w:rPr>
          <w:rFonts w:cs="Arial"/>
          <w:b/>
          <w:bCs/>
          <w:i/>
          <w:iCs/>
        </w:rPr>
        <w:t>been equal</w:t>
      </w:r>
      <w:r w:rsidRPr="00556BBE">
        <w:rPr>
          <w:rFonts w:cs="Arial"/>
          <w:b/>
          <w:bCs/>
          <w:i/>
          <w:iCs/>
          <w:spacing w:val="-1"/>
        </w:rPr>
        <w:t>i</w:t>
      </w:r>
      <w:r w:rsidRPr="00556BBE">
        <w:rPr>
          <w:rFonts w:cs="Arial"/>
          <w:b/>
          <w:bCs/>
          <w:i/>
          <w:iCs/>
        </w:rPr>
        <w:t xml:space="preserve">ty </w:t>
      </w:r>
      <w:r w:rsidRPr="00556BBE">
        <w:rPr>
          <w:rFonts w:cs="Arial"/>
          <w:b/>
          <w:bCs/>
          <w:i/>
          <w:iCs/>
          <w:spacing w:val="-1"/>
        </w:rPr>
        <w:t>i</w:t>
      </w:r>
      <w:r w:rsidRPr="00556BBE">
        <w:rPr>
          <w:rFonts w:cs="Arial"/>
          <w:b/>
          <w:bCs/>
          <w:i/>
          <w:iCs/>
        </w:rPr>
        <w:t>m</w:t>
      </w:r>
      <w:r w:rsidRPr="00556BBE">
        <w:rPr>
          <w:rFonts w:cs="Arial"/>
          <w:b/>
          <w:bCs/>
          <w:i/>
          <w:iCs/>
          <w:spacing w:val="-2"/>
        </w:rPr>
        <w:t>p</w:t>
      </w:r>
      <w:r w:rsidRPr="00556BBE">
        <w:rPr>
          <w:rFonts w:cs="Arial"/>
          <w:b/>
          <w:bCs/>
          <w:i/>
          <w:iCs/>
        </w:rPr>
        <w:t>act a</w:t>
      </w:r>
      <w:r w:rsidRPr="00556BBE">
        <w:rPr>
          <w:rFonts w:cs="Arial"/>
          <w:b/>
          <w:bCs/>
          <w:i/>
          <w:iCs/>
          <w:spacing w:val="-2"/>
        </w:rPr>
        <w:t>s</w:t>
      </w:r>
      <w:r w:rsidRPr="00556BBE">
        <w:rPr>
          <w:rFonts w:cs="Arial"/>
          <w:b/>
          <w:bCs/>
          <w:i/>
          <w:iCs/>
        </w:rPr>
        <w:t>se</w:t>
      </w:r>
      <w:r w:rsidRPr="00556BBE">
        <w:rPr>
          <w:rFonts w:cs="Arial"/>
          <w:b/>
          <w:bCs/>
          <w:i/>
          <w:iCs/>
          <w:spacing w:val="-1"/>
        </w:rPr>
        <w:t>s</w:t>
      </w:r>
      <w:r w:rsidRPr="00556BBE">
        <w:rPr>
          <w:rFonts w:cs="Arial"/>
          <w:b/>
          <w:bCs/>
          <w:i/>
          <w:iCs/>
        </w:rPr>
        <w:t>s</w:t>
      </w:r>
      <w:r w:rsidRPr="00556BBE">
        <w:rPr>
          <w:rFonts w:cs="Arial"/>
          <w:b/>
          <w:bCs/>
          <w:i/>
          <w:iCs/>
          <w:spacing w:val="-1"/>
        </w:rPr>
        <w:t>e</w:t>
      </w:r>
      <w:r w:rsidRPr="00556BBE">
        <w:rPr>
          <w:rFonts w:cs="Arial"/>
          <w:b/>
          <w:bCs/>
          <w:i/>
          <w:iCs/>
        </w:rPr>
        <w:t>d to ensu</w:t>
      </w:r>
      <w:r w:rsidRPr="00556BBE">
        <w:rPr>
          <w:rFonts w:cs="Arial"/>
          <w:b/>
          <w:bCs/>
          <w:i/>
          <w:iCs/>
          <w:spacing w:val="-2"/>
        </w:rPr>
        <w:t>r</w:t>
      </w:r>
      <w:r w:rsidRPr="00556BBE">
        <w:rPr>
          <w:rFonts w:cs="Arial"/>
          <w:b/>
          <w:bCs/>
          <w:i/>
          <w:iCs/>
        </w:rPr>
        <w:t xml:space="preserve">e </w:t>
      </w:r>
      <w:r w:rsidRPr="00556BBE">
        <w:rPr>
          <w:rFonts w:cs="Arial"/>
          <w:b/>
          <w:bCs/>
          <w:i/>
          <w:iCs/>
          <w:spacing w:val="-1"/>
        </w:rPr>
        <w:t>f</w:t>
      </w:r>
      <w:r w:rsidRPr="00556BBE">
        <w:rPr>
          <w:rFonts w:cs="Arial"/>
          <w:b/>
          <w:bCs/>
          <w:i/>
          <w:iCs/>
        </w:rPr>
        <w:t>airness a</w:t>
      </w:r>
      <w:r w:rsidRPr="00556BBE">
        <w:rPr>
          <w:rFonts w:cs="Arial"/>
          <w:b/>
          <w:bCs/>
          <w:i/>
          <w:iCs/>
          <w:spacing w:val="-2"/>
        </w:rPr>
        <w:t>n</w:t>
      </w:r>
      <w:r w:rsidRPr="00556BBE">
        <w:rPr>
          <w:rFonts w:cs="Arial"/>
          <w:b/>
          <w:bCs/>
          <w:i/>
          <w:iCs/>
        </w:rPr>
        <w:t>d cons</w:t>
      </w:r>
      <w:r w:rsidRPr="00556BBE">
        <w:rPr>
          <w:rFonts w:cs="Arial"/>
          <w:b/>
          <w:bCs/>
          <w:i/>
          <w:iCs/>
          <w:spacing w:val="-1"/>
        </w:rPr>
        <w:t>is</w:t>
      </w:r>
      <w:r w:rsidRPr="00556BBE">
        <w:rPr>
          <w:rFonts w:cs="Arial"/>
          <w:b/>
          <w:bCs/>
          <w:i/>
          <w:iCs/>
        </w:rPr>
        <w:t>ten</w:t>
      </w:r>
      <w:r w:rsidRPr="00556BBE">
        <w:rPr>
          <w:rFonts w:cs="Arial"/>
          <w:b/>
          <w:bCs/>
          <w:i/>
          <w:iCs/>
          <w:spacing w:val="-1"/>
        </w:rPr>
        <w:t>c</w:t>
      </w:r>
      <w:r w:rsidRPr="00556BBE">
        <w:rPr>
          <w:rFonts w:cs="Arial"/>
          <w:b/>
          <w:bCs/>
          <w:i/>
          <w:iCs/>
        </w:rPr>
        <w:t>y for a</w:t>
      </w:r>
      <w:r w:rsidRPr="00556BBE">
        <w:rPr>
          <w:rFonts w:cs="Arial"/>
          <w:b/>
          <w:bCs/>
          <w:i/>
          <w:iCs/>
          <w:spacing w:val="-1"/>
        </w:rPr>
        <w:t>l</w:t>
      </w:r>
      <w:r w:rsidRPr="00556BBE">
        <w:rPr>
          <w:rFonts w:cs="Arial"/>
          <w:b/>
          <w:bCs/>
          <w:i/>
          <w:iCs/>
        </w:rPr>
        <w:t>l</w:t>
      </w:r>
      <w:r w:rsidRPr="00556BBE">
        <w:rPr>
          <w:rFonts w:cs="Arial"/>
          <w:b/>
          <w:bCs/>
          <w:i/>
          <w:iCs/>
          <w:spacing w:val="-1"/>
        </w:rPr>
        <w:t xml:space="preserve"> </w:t>
      </w:r>
      <w:r w:rsidRPr="00556BBE">
        <w:rPr>
          <w:rFonts w:cs="Arial"/>
          <w:b/>
          <w:bCs/>
          <w:i/>
          <w:iCs/>
        </w:rPr>
        <w:t>those cove</w:t>
      </w:r>
      <w:r w:rsidRPr="00556BBE">
        <w:rPr>
          <w:rFonts w:cs="Arial"/>
          <w:b/>
          <w:bCs/>
          <w:i/>
          <w:iCs/>
          <w:spacing w:val="-1"/>
        </w:rPr>
        <w:t>r</w:t>
      </w:r>
      <w:r w:rsidRPr="00556BBE">
        <w:rPr>
          <w:rFonts w:cs="Arial"/>
          <w:b/>
          <w:bCs/>
          <w:i/>
          <w:iCs/>
        </w:rPr>
        <w:t>ed by</w:t>
      </w:r>
      <w:r w:rsidRPr="00556BBE">
        <w:rPr>
          <w:rFonts w:cs="Arial"/>
          <w:b/>
          <w:bCs/>
          <w:i/>
          <w:iCs/>
          <w:spacing w:val="-1"/>
        </w:rPr>
        <w:t xml:space="preserve"> </w:t>
      </w:r>
      <w:r w:rsidRPr="00556BBE">
        <w:rPr>
          <w:rFonts w:cs="Arial"/>
          <w:b/>
          <w:bCs/>
          <w:i/>
          <w:iCs/>
        </w:rPr>
        <w:t>it rega</w:t>
      </w:r>
      <w:r w:rsidRPr="00556BBE">
        <w:rPr>
          <w:rFonts w:cs="Arial"/>
          <w:b/>
          <w:bCs/>
          <w:i/>
          <w:iCs/>
          <w:spacing w:val="-2"/>
        </w:rPr>
        <w:t>r</w:t>
      </w:r>
      <w:r w:rsidRPr="00556BBE">
        <w:rPr>
          <w:rFonts w:cs="Arial"/>
          <w:b/>
          <w:bCs/>
          <w:i/>
          <w:iCs/>
        </w:rPr>
        <w:t>dless</w:t>
      </w:r>
      <w:r w:rsidRPr="00556BBE">
        <w:rPr>
          <w:rFonts w:cs="Arial"/>
          <w:b/>
          <w:bCs/>
          <w:i/>
          <w:iCs/>
          <w:spacing w:val="-2"/>
        </w:rPr>
        <w:t xml:space="preserve"> </w:t>
      </w:r>
      <w:r w:rsidRPr="00556BBE">
        <w:rPr>
          <w:rFonts w:cs="Arial"/>
          <w:b/>
          <w:bCs/>
          <w:i/>
          <w:iCs/>
        </w:rPr>
        <w:t xml:space="preserve">of their </w:t>
      </w:r>
      <w:r w:rsidRPr="00556BBE">
        <w:rPr>
          <w:rFonts w:cs="Arial"/>
          <w:b/>
          <w:bCs/>
          <w:i/>
          <w:iCs/>
          <w:spacing w:val="-1"/>
        </w:rPr>
        <w:t>i</w:t>
      </w:r>
      <w:r w:rsidRPr="00556BBE">
        <w:rPr>
          <w:rFonts w:cs="Arial"/>
          <w:b/>
          <w:bCs/>
          <w:i/>
          <w:iCs/>
        </w:rPr>
        <w:t>ndi</w:t>
      </w:r>
      <w:r w:rsidRPr="00556BBE">
        <w:rPr>
          <w:rFonts w:cs="Arial"/>
          <w:b/>
          <w:bCs/>
          <w:i/>
          <w:iCs/>
          <w:spacing w:val="-2"/>
        </w:rPr>
        <w:t>v</w:t>
      </w:r>
      <w:r w:rsidRPr="00556BBE">
        <w:rPr>
          <w:rFonts w:cs="Arial"/>
          <w:b/>
          <w:bCs/>
          <w:i/>
          <w:iCs/>
        </w:rPr>
        <w:t>idual</w:t>
      </w:r>
      <w:r w:rsidRPr="00556BBE">
        <w:rPr>
          <w:rFonts w:cs="Arial"/>
          <w:b/>
          <w:bCs/>
          <w:i/>
          <w:iCs/>
          <w:spacing w:val="-1"/>
        </w:rPr>
        <w:t xml:space="preserve"> </w:t>
      </w:r>
      <w:r w:rsidRPr="00556BBE">
        <w:rPr>
          <w:rFonts w:cs="Arial"/>
          <w:b/>
          <w:bCs/>
          <w:i/>
          <w:iCs/>
        </w:rPr>
        <w:t>d</w:t>
      </w:r>
      <w:r w:rsidRPr="00556BBE">
        <w:rPr>
          <w:rFonts w:cs="Arial"/>
          <w:b/>
          <w:bCs/>
          <w:i/>
          <w:iCs/>
          <w:spacing w:val="-1"/>
        </w:rPr>
        <w:t>i</w:t>
      </w:r>
      <w:r w:rsidRPr="00556BBE">
        <w:rPr>
          <w:rFonts w:cs="Arial"/>
          <w:b/>
          <w:bCs/>
          <w:i/>
          <w:iCs/>
        </w:rPr>
        <w:t>ffer</w:t>
      </w:r>
      <w:r w:rsidRPr="00556BBE">
        <w:rPr>
          <w:rFonts w:cs="Arial"/>
          <w:b/>
          <w:bCs/>
          <w:i/>
          <w:iCs/>
          <w:spacing w:val="-1"/>
        </w:rPr>
        <w:t>e</w:t>
      </w:r>
      <w:r w:rsidRPr="00556BBE">
        <w:rPr>
          <w:rFonts w:cs="Arial"/>
          <w:b/>
          <w:bCs/>
          <w:i/>
          <w:iCs/>
        </w:rPr>
        <w:t>nces a</w:t>
      </w:r>
      <w:r w:rsidRPr="00556BBE">
        <w:rPr>
          <w:rFonts w:cs="Arial"/>
          <w:b/>
          <w:bCs/>
          <w:i/>
          <w:iCs/>
          <w:spacing w:val="-1"/>
        </w:rPr>
        <w:t>n</w:t>
      </w:r>
      <w:r w:rsidRPr="00556BBE">
        <w:rPr>
          <w:rFonts w:cs="Arial"/>
          <w:b/>
          <w:bCs/>
          <w:i/>
          <w:iCs/>
        </w:rPr>
        <w:t>d the</w:t>
      </w:r>
      <w:r w:rsidRPr="00556BBE">
        <w:rPr>
          <w:rFonts w:cs="Arial"/>
          <w:b/>
          <w:bCs/>
          <w:i/>
          <w:iCs/>
          <w:spacing w:val="-2"/>
        </w:rPr>
        <w:t xml:space="preserve"> </w:t>
      </w:r>
      <w:r w:rsidRPr="00556BBE">
        <w:rPr>
          <w:rFonts w:cs="Arial"/>
          <w:b/>
          <w:bCs/>
          <w:i/>
          <w:iCs/>
        </w:rPr>
        <w:t>resu</w:t>
      </w:r>
      <w:r w:rsidRPr="00556BBE">
        <w:rPr>
          <w:rFonts w:cs="Arial"/>
          <w:b/>
          <w:bCs/>
          <w:i/>
          <w:iCs/>
          <w:spacing w:val="-1"/>
        </w:rPr>
        <w:t>l</w:t>
      </w:r>
      <w:r w:rsidRPr="00556BBE">
        <w:rPr>
          <w:rFonts w:cs="Arial"/>
          <w:b/>
          <w:bCs/>
          <w:i/>
          <w:iCs/>
        </w:rPr>
        <w:t>ts a</w:t>
      </w:r>
      <w:r w:rsidRPr="00556BBE">
        <w:rPr>
          <w:rFonts w:cs="Arial"/>
          <w:b/>
          <w:bCs/>
          <w:i/>
          <w:iCs/>
          <w:spacing w:val="-2"/>
        </w:rPr>
        <w:t>r</w:t>
      </w:r>
      <w:r w:rsidRPr="00556BBE">
        <w:rPr>
          <w:rFonts w:cs="Arial"/>
          <w:b/>
          <w:bCs/>
          <w:i/>
          <w:iCs/>
        </w:rPr>
        <w:t>e outl</w:t>
      </w:r>
      <w:r w:rsidRPr="00556BBE">
        <w:rPr>
          <w:rFonts w:cs="Arial"/>
          <w:b/>
          <w:bCs/>
          <w:i/>
          <w:iCs/>
          <w:spacing w:val="-1"/>
        </w:rPr>
        <w:t>i</w:t>
      </w:r>
      <w:r w:rsidRPr="00556BBE">
        <w:rPr>
          <w:rFonts w:cs="Arial"/>
          <w:b/>
          <w:bCs/>
          <w:i/>
          <w:iCs/>
        </w:rPr>
        <w:t>ned,</w:t>
      </w:r>
      <w:r w:rsidRPr="00556BBE">
        <w:rPr>
          <w:rFonts w:cs="Arial"/>
          <w:b/>
          <w:bCs/>
          <w:i/>
          <w:iCs/>
          <w:spacing w:val="-1"/>
        </w:rPr>
        <w:t xml:space="preserve"> </w:t>
      </w:r>
      <w:r w:rsidRPr="00556BBE">
        <w:rPr>
          <w:rFonts w:cs="Arial"/>
          <w:b/>
          <w:bCs/>
          <w:i/>
          <w:iCs/>
        </w:rPr>
        <w:t>as</w:t>
      </w:r>
      <w:r w:rsidRPr="00556BBE">
        <w:rPr>
          <w:rFonts w:cs="Arial"/>
          <w:b/>
          <w:bCs/>
          <w:i/>
          <w:iCs/>
          <w:spacing w:val="-2"/>
        </w:rPr>
        <w:t xml:space="preserve"> </w:t>
      </w:r>
      <w:r w:rsidRPr="00556BBE">
        <w:rPr>
          <w:rFonts w:cs="Arial"/>
          <w:b/>
          <w:bCs/>
          <w:i/>
          <w:iCs/>
        </w:rPr>
        <w:t>required.</w:t>
      </w:r>
    </w:p>
    <w:p w14:paraId="46B519A1" w14:textId="0F43260C" w:rsidR="009A25F0" w:rsidRPr="00556BBE" w:rsidRDefault="009A25F0" w:rsidP="009A25F0">
      <w:pPr>
        <w:jc w:val="both"/>
        <w:rPr>
          <w:rFonts w:cs="Arial"/>
        </w:rPr>
      </w:pPr>
    </w:p>
    <w:tbl>
      <w:tblPr>
        <w:tblpPr w:leftFromText="180" w:rightFromText="180" w:vertAnchor="text"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620"/>
      </w:tblGrid>
      <w:tr w:rsidR="009A25F0" w:rsidRPr="00556BBE" w14:paraId="3143774F" w14:textId="77777777" w:rsidTr="00160103">
        <w:trPr>
          <w:trHeight w:val="20"/>
        </w:trPr>
        <w:tc>
          <w:tcPr>
            <w:tcW w:w="4620" w:type="dxa"/>
            <w:shd w:val="clear" w:color="auto" w:fill="FFFFFF" w:themeFill="background1"/>
          </w:tcPr>
          <w:p w14:paraId="7DA7ACB5" w14:textId="77777777" w:rsidR="009A25F0" w:rsidRPr="00556BBE" w:rsidRDefault="009A25F0" w:rsidP="00C740C2">
            <w:pPr>
              <w:spacing w:before="40"/>
            </w:pPr>
            <w:r w:rsidRPr="00556BBE">
              <w:t>Version number:</w:t>
            </w:r>
          </w:p>
        </w:tc>
        <w:tc>
          <w:tcPr>
            <w:tcW w:w="4620" w:type="dxa"/>
          </w:tcPr>
          <w:p w14:paraId="249989AD" w14:textId="14ADA8A3" w:rsidR="009A25F0" w:rsidRPr="00556BBE" w:rsidRDefault="002936A3" w:rsidP="00C740C2">
            <w:pPr>
              <w:spacing w:before="40"/>
            </w:pPr>
            <w:r>
              <w:t>1.0</w:t>
            </w:r>
          </w:p>
        </w:tc>
      </w:tr>
      <w:tr w:rsidR="009A25F0" w:rsidRPr="00556BBE" w14:paraId="729B3EE2" w14:textId="77777777" w:rsidTr="00160103">
        <w:trPr>
          <w:trHeight w:val="20"/>
        </w:trPr>
        <w:tc>
          <w:tcPr>
            <w:tcW w:w="4620" w:type="dxa"/>
            <w:shd w:val="clear" w:color="auto" w:fill="FFFFFF" w:themeFill="background1"/>
          </w:tcPr>
          <w:p w14:paraId="0444D3CA" w14:textId="77777777" w:rsidR="009A25F0" w:rsidRPr="00556BBE" w:rsidRDefault="009A25F0" w:rsidP="009A25F0">
            <w:pPr>
              <w:spacing w:before="40"/>
            </w:pPr>
            <w:r w:rsidRPr="00556BBE">
              <w:t xml:space="preserve">Consultation Groups </w:t>
            </w:r>
          </w:p>
        </w:tc>
        <w:tc>
          <w:tcPr>
            <w:tcW w:w="4620" w:type="dxa"/>
          </w:tcPr>
          <w:p w14:paraId="31A49960" w14:textId="77777777" w:rsidR="00E73F91" w:rsidRDefault="00A3690C" w:rsidP="009A25F0">
            <w:pPr>
              <w:spacing w:before="40"/>
              <w:rPr>
                <w:rFonts w:cs="Arial"/>
              </w:rPr>
            </w:pPr>
            <w:r>
              <w:rPr>
                <w:rFonts w:cs="Arial"/>
              </w:rPr>
              <w:t>Electrical</w:t>
            </w:r>
            <w:r w:rsidR="001A0F5D" w:rsidRPr="00556BBE">
              <w:rPr>
                <w:rFonts w:cs="Arial"/>
              </w:rPr>
              <w:t xml:space="preserve"> Safety Group</w:t>
            </w:r>
          </w:p>
          <w:p w14:paraId="5F7DA7CD" w14:textId="71367F8B" w:rsidR="009A25F0" w:rsidRPr="002936A3" w:rsidRDefault="007465A9" w:rsidP="009A25F0">
            <w:pPr>
              <w:spacing w:before="40"/>
              <w:rPr>
                <w:rFonts w:cs="Arial"/>
              </w:rPr>
            </w:pPr>
            <w:r>
              <w:rPr>
                <w:rFonts w:cs="Arial"/>
              </w:rPr>
              <w:t>Estates Management Team</w:t>
            </w:r>
          </w:p>
        </w:tc>
      </w:tr>
      <w:tr w:rsidR="009A25F0" w:rsidRPr="00556BBE" w14:paraId="6951624A" w14:textId="77777777" w:rsidTr="00160103">
        <w:trPr>
          <w:trHeight w:val="20"/>
        </w:trPr>
        <w:tc>
          <w:tcPr>
            <w:tcW w:w="4620" w:type="dxa"/>
            <w:shd w:val="clear" w:color="auto" w:fill="FFFFFF" w:themeFill="background1"/>
          </w:tcPr>
          <w:p w14:paraId="48C85505" w14:textId="77777777" w:rsidR="009A25F0" w:rsidRPr="00556BBE" w:rsidRDefault="009A25F0" w:rsidP="009A25F0">
            <w:pPr>
              <w:spacing w:before="40"/>
            </w:pPr>
            <w:r w:rsidRPr="00556BBE">
              <w:t>Approved by (Sponsor Group)</w:t>
            </w:r>
          </w:p>
        </w:tc>
        <w:tc>
          <w:tcPr>
            <w:tcW w:w="4620" w:type="dxa"/>
          </w:tcPr>
          <w:p w14:paraId="48727077" w14:textId="418C4800" w:rsidR="009A25F0" w:rsidRPr="00556BBE" w:rsidRDefault="00A3690C" w:rsidP="009A25F0">
            <w:pPr>
              <w:spacing w:before="40"/>
            </w:pPr>
            <w:r>
              <w:rPr>
                <w:rFonts w:cs="Arial"/>
              </w:rPr>
              <w:t>Electrical</w:t>
            </w:r>
            <w:r w:rsidR="001A0F5D" w:rsidRPr="00556BBE">
              <w:rPr>
                <w:rFonts w:cs="Arial"/>
              </w:rPr>
              <w:t xml:space="preserve"> Safety Group</w:t>
            </w:r>
          </w:p>
        </w:tc>
      </w:tr>
      <w:tr w:rsidR="004F413E" w:rsidRPr="00556BBE" w14:paraId="4B672AAB" w14:textId="77777777" w:rsidTr="00160103">
        <w:trPr>
          <w:trHeight w:val="20"/>
        </w:trPr>
        <w:tc>
          <w:tcPr>
            <w:tcW w:w="4620" w:type="dxa"/>
            <w:shd w:val="clear" w:color="auto" w:fill="FFFFFF" w:themeFill="background1"/>
          </w:tcPr>
          <w:p w14:paraId="4C454D41" w14:textId="4F153F13" w:rsidR="004F413E" w:rsidRPr="00556BBE" w:rsidRDefault="004F413E" w:rsidP="009A25F0">
            <w:pPr>
              <w:spacing w:before="40"/>
            </w:pPr>
            <w:r>
              <w:t>Date approved</w:t>
            </w:r>
          </w:p>
        </w:tc>
        <w:tc>
          <w:tcPr>
            <w:tcW w:w="4620" w:type="dxa"/>
          </w:tcPr>
          <w:p w14:paraId="19B18C7C" w14:textId="4C07CCAD" w:rsidR="004F413E" w:rsidRDefault="004F413E" w:rsidP="009A25F0">
            <w:pPr>
              <w:spacing w:before="40"/>
              <w:rPr>
                <w:rFonts w:cs="Arial"/>
              </w:rPr>
            </w:pPr>
            <w:r>
              <w:rPr>
                <w:rFonts w:cs="Arial"/>
              </w:rPr>
              <w:t>3</w:t>
            </w:r>
            <w:r w:rsidRPr="004F413E">
              <w:rPr>
                <w:rFonts w:cs="Arial"/>
                <w:vertAlign w:val="superscript"/>
              </w:rPr>
              <w:t>rd</w:t>
            </w:r>
            <w:r>
              <w:rPr>
                <w:rFonts w:cs="Arial"/>
              </w:rPr>
              <w:t xml:space="preserve"> March 2025</w:t>
            </w:r>
          </w:p>
        </w:tc>
      </w:tr>
      <w:tr w:rsidR="009A25F0" w:rsidRPr="00556BBE" w14:paraId="38B19FAC" w14:textId="77777777" w:rsidTr="00160103">
        <w:trPr>
          <w:trHeight w:val="20"/>
        </w:trPr>
        <w:tc>
          <w:tcPr>
            <w:tcW w:w="4620" w:type="dxa"/>
            <w:shd w:val="clear" w:color="auto" w:fill="FFFFFF" w:themeFill="background1"/>
          </w:tcPr>
          <w:p w14:paraId="7234A1A6" w14:textId="77777777" w:rsidR="009A25F0" w:rsidRPr="00556BBE" w:rsidRDefault="009A25F0" w:rsidP="00C740C2">
            <w:pPr>
              <w:spacing w:before="40"/>
            </w:pPr>
            <w:r w:rsidRPr="00556BBE">
              <w:t>Ratified by:</w:t>
            </w:r>
          </w:p>
        </w:tc>
        <w:tc>
          <w:tcPr>
            <w:tcW w:w="4620" w:type="dxa"/>
          </w:tcPr>
          <w:p w14:paraId="682A454E" w14:textId="5F4FCFC7" w:rsidR="009A25F0" w:rsidRPr="00556BBE" w:rsidRDefault="002936A3" w:rsidP="00C740C2">
            <w:pPr>
              <w:spacing w:before="40"/>
            </w:pPr>
            <w:r>
              <w:rPr>
                <w:rFonts w:cs="Arial"/>
              </w:rPr>
              <w:t>Health, Safety &amp; Security Committee</w:t>
            </w:r>
          </w:p>
        </w:tc>
      </w:tr>
      <w:tr w:rsidR="009A25F0" w:rsidRPr="00556BBE" w14:paraId="7ADA37A4" w14:textId="77777777" w:rsidTr="00160103">
        <w:trPr>
          <w:trHeight w:val="20"/>
        </w:trPr>
        <w:tc>
          <w:tcPr>
            <w:tcW w:w="4620" w:type="dxa"/>
            <w:shd w:val="clear" w:color="auto" w:fill="FFFFFF" w:themeFill="background1"/>
          </w:tcPr>
          <w:p w14:paraId="11475743" w14:textId="77777777" w:rsidR="009A25F0" w:rsidRPr="00556BBE" w:rsidRDefault="009A25F0" w:rsidP="00C740C2">
            <w:pPr>
              <w:spacing w:before="40"/>
            </w:pPr>
            <w:r w:rsidRPr="00556BBE">
              <w:t>Date ratified:</w:t>
            </w:r>
          </w:p>
        </w:tc>
        <w:tc>
          <w:tcPr>
            <w:tcW w:w="4620" w:type="dxa"/>
          </w:tcPr>
          <w:p w14:paraId="78EB6DA4" w14:textId="590C6946" w:rsidR="009A25F0" w:rsidRPr="00556BBE" w:rsidRDefault="004F413E" w:rsidP="00C740C2">
            <w:pPr>
              <w:spacing w:before="40"/>
            </w:pPr>
            <w:r>
              <w:t>16</w:t>
            </w:r>
            <w:r w:rsidRPr="004F413E">
              <w:rPr>
                <w:vertAlign w:val="superscript"/>
              </w:rPr>
              <w:t>th</w:t>
            </w:r>
            <w:r>
              <w:t xml:space="preserve"> </w:t>
            </w:r>
            <w:r w:rsidR="002936A3">
              <w:t>July 2025</w:t>
            </w:r>
          </w:p>
        </w:tc>
      </w:tr>
      <w:tr w:rsidR="009A25F0" w:rsidRPr="00556BBE" w14:paraId="5680A8C7" w14:textId="77777777" w:rsidTr="00160103">
        <w:trPr>
          <w:trHeight w:val="20"/>
        </w:trPr>
        <w:tc>
          <w:tcPr>
            <w:tcW w:w="4620" w:type="dxa"/>
            <w:shd w:val="clear" w:color="auto" w:fill="FFFFFF" w:themeFill="background1"/>
          </w:tcPr>
          <w:p w14:paraId="20959394" w14:textId="77777777" w:rsidR="009A25F0" w:rsidRPr="00556BBE" w:rsidRDefault="009A25F0" w:rsidP="00C740C2">
            <w:pPr>
              <w:spacing w:before="40"/>
            </w:pPr>
            <w:r w:rsidRPr="00556BBE">
              <w:t>Name of originator/author:</w:t>
            </w:r>
          </w:p>
        </w:tc>
        <w:tc>
          <w:tcPr>
            <w:tcW w:w="4620" w:type="dxa"/>
          </w:tcPr>
          <w:p w14:paraId="0A2D3ADF" w14:textId="77777777" w:rsidR="004F413E" w:rsidRDefault="00A3690C" w:rsidP="004F413E">
            <w:pPr>
              <w:spacing w:before="40"/>
            </w:pPr>
            <w:r w:rsidRPr="00556BBE">
              <w:t>Assistant Director of Estates – Engineering and Infrastructure</w:t>
            </w:r>
          </w:p>
          <w:p w14:paraId="151D446E" w14:textId="04383330" w:rsidR="00F17425" w:rsidRPr="00556BBE" w:rsidRDefault="00F17425" w:rsidP="004F413E">
            <w:pPr>
              <w:spacing w:before="40"/>
            </w:pPr>
            <w:r w:rsidRPr="00556BBE">
              <w:t>Interim Senior Engineering Manager</w:t>
            </w:r>
          </w:p>
          <w:p w14:paraId="254B5821" w14:textId="7993F604" w:rsidR="001A0F5D" w:rsidRPr="00556BBE" w:rsidRDefault="00A3690C" w:rsidP="009A25F0">
            <w:pPr>
              <w:spacing w:before="40"/>
            </w:pPr>
            <w:r>
              <w:t>Authorising Engineer (Electrical))</w:t>
            </w:r>
          </w:p>
        </w:tc>
      </w:tr>
      <w:tr w:rsidR="009A25F0" w:rsidRPr="00556BBE" w14:paraId="50CD958B" w14:textId="77777777" w:rsidTr="00160103">
        <w:trPr>
          <w:trHeight w:val="20"/>
        </w:trPr>
        <w:tc>
          <w:tcPr>
            <w:tcW w:w="4620" w:type="dxa"/>
            <w:shd w:val="clear" w:color="auto" w:fill="FFFFFF" w:themeFill="background1"/>
          </w:tcPr>
          <w:p w14:paraId="20D7BC60" w14:textId="00F957F5" w:rsidR="009A25F0" w:rsidRPr="00556BBE" w:rsidRDefault="009A25F0" w:rsidP="00C740C2">
            <w:pPr>
              <w:spacing w:before="40"/>
            </w:pPr>
            <w:r w:rsidRPr="00556BBE">
              <w:t xml:space="preserve">Executive Director </w:t>
            </w:r>
            <w:r w:rsidR="00F17425" w:rsidRPr="00556BBE">
              <w:t>lead:</w:t>
            </w:r>
          </w:p>
        </w:tc>
        <w:tc>
          <w:tcPr>
            <w:tcW w:w="4620" w:type="dxa"/>
          </w:tcPr>
          <w:p w14:paraId="0F627FCD" w14:textId="417F3A79" w:rsidR="009A25F0" w:rsidRPr="00556BBE" w:rsidRDefault="009A25F0" w:rsidP="00C740C2">
            <w:pPr>
              <w:spacing w:before="40"/>
            </w:pPr>
            <w:r w:rsidRPr="00556BBE">
              <w:t>Director of Estates, Facilities &amp; Capital Development</w:t>
            </w:r>
          </w:p>
        </w:tc>
      </w:tr>
      <w:tr w:rsidR="009A25F0" w:rsidRPr="00556BBE" w14:paraId="5A637043" w14:textId="77777777" w:rsidTr="00160103">
        <w:trPr>
          <w:trHeight w:val="20"/>
        </w:trPr>
        <w:tc>
          <w:tcPr>
            <w:tcW w:w="4620" w:type="dxa"/>
            <w:shd w:val="clear" w:color="auto" w:fill="FFFFFF" w:themeFill="background1"/>
          </w:tcPr>
          <w:p w14:paraId="79EEC691" w14:textId="10A755B3" w:rsidR="009A25F0" w:rsidRPr="00556BBE" w:rsidRDefault="009A25F0" w:rsidP="00C740C2">
            <w:pPr>
              <w:spacing w:before="40"/>
            </w:pPr>
            <w:r w:rsidRPr="00556BBE">
              <w:t xml:space="preserve">Implementation </w:t>
            </w:r>
            <w:r w:rsidR="00F17425" w:rsidRPr="00556BBE">
              <w:t>Date:</w:t>
            </w:r>
          </w:p>
        </w:tc>
        <w:tc>
          <w:tcPr>
            <w:tcW w:w="4620" w:type="dxa"/>
          </w:tcPr>
          <w:p w14:paraId="5844970B" w14:textId="52BD1400" w:rsidR="009A25F0" w:rsidRPr="00556BBE" w:rsidRDefault="002936A3" w:rsidP="00C740C2">
            <w:pPr>
              <w:spacing w:before="40"/>
            </w:pPr>
            <w:r>
              <w:t>July 2025</w:t>
            </w:r>
          </w:p>
        </w:tc>
      </w:tr>
      <w:tr w:rsidR="009A25F0" w:rsidRPr="00556BBE" w14:paraId="4EB8CBC5" w14:textId="77777777" w:rsidTr="00160103">
        <w:trPr>
          <w:trHeight w:val="20"/>
        </w:trPr>
        <w:tc>
          <w:tcPr>
            <w:tcW w:w="4620" w:type="dxa"/>
            <w:shd w:val="clear" w:color="auto" w:fill="FFFFFF" w:themeFill="background1"/>
          </w:tcPr>
          <w:p w14:paraId="33D6B06E" w14:textId="77777777" w:rsidR="009A25F0" w:rsidRPr="00556BBE" w:rsidRDefault="009A25F0" w:rsidP="00C740C2">
            <w:pPr>
              <w:spacing w:before="40"/>
            </w:pPr>
            <w:r w:rsidRPr="00556BBE">
              <w:t xml:space="preserve">Last Review Date </w:t>
            </w:r>
          </w:p>
        </w:tc>
        <w:tc>
          <w:tcPr>
            <w:tcW w:w="4620" w:type="dxa"/>
          </w:tcPr>
          <w:p w14:paraId="4E3B29A0" w14:textId="3BB56C0E" w:rsidR="009A25F0" w:rsidRPr="00556BBE" w:rsidRDefault="007465A9" w:rsidP="00C740C2">
            <w:pPr>
              <w:spacing w:before="40"/>
            </w:pPr>
            <w:r>
              <w:t>June</w:t>
            </w:r>
            <w:r w:rsidR="00C60C1D">
              <w:t xml:space="preserve"> 2025</w:t>
            </w:r>
          </w:p>
        </w:tc>
      </w:tr>
      <w:tr w:rsidR="009A25F0" w:rsidRPr="00556BBE" w14:paraId="73B17351" w14:textId="77777777" w:rsidTr="00160103">
        <w:trPr>
          <w:trHeight w:val="20"/>
        </w:trPr>
        <w:tc>
          <w:tcPr>
            <w:tcW w:w="4620" w:type="dxa"/>
            <w:shd w:val="clear" w:color="auto" w:fill="FFFFFF" w:themeFill="background1"/>
          </w:tcPr>
          <w:p w14:paraId="226E2CF2" w14:textId="77777777" w:rsidR="009A25F0" w:rsidRPr="00556BBE" w:rsidRDefault="009A25F0" w:rsidP="00C740C2">
            <w:pPr>
              <w:spacing w:before="40"/>
            </w:pPr>
            <w:r w:rsidRPr="00556BBE">
              <w:t>Next Review date:</w:t>
            </w:r>
          </w:p>
        </w:tc>
        <w:tc>
          <w:tcPr>
            <w:tcW w:w="4620" w:type="dxa"/>
          </w:tcPr>
          <w:p w14:paraId="77BEF45C" w14:textId="50F5A49A" w:rsidR="009A25F0" w:rsidRPr="00556BBE" w:rsidRDefault="002936A3" w:rsidP="00C740C2">
            <w:pPr>
              <w:spacing w:before="40"/>
            </w:pPr>
            <w:r>
              <w:t>July 2028</w:t>
            </w:r>
          </w:p>
        </w:tc>
      </w:tr>
    </w:tbl>
    <w:p w14:paraId="1E174466" w14:textId="77777777" w:rsidR="009A25F0" w:rsidRPr="00556BBE" w:rsidRDefault="009A25F0" w:rsidP="009A25F0">
      <w:pPr>
        <w:jc w:val="both"/>
        <w:rPr>
          <w:rFonts w:cs="Arial"/>
        </w:rPr>
      </w:pPr>
    </w:p>
    <w:p w14:paraId="54131222" w14:textId="5336CC46" w:rsidR="009A25F0" w:rsidRPr="00556BBE" w:rsidRDefault="009A25F0" w:rsidP="009A25F0">
      <w:pPr>
        <w:jc w:val="both"/>
        <w:rPr>
          <w:rFonts w:cs="Arial"/>
        </w:rPr>
      </w:pPr>
    </w:p>
    <w:p w14:paraId="784771EB" w14:textId="67EA3210" w:rsidR="009A25F0" w:rsidRPr="00556BBE" w:rsidRDefault="009A25F0" w:rsidP="009A25F0">
      <w:pPr>
        <w:jc w:val="both"/>
        <w:rPr>
          <w:rFonts w:cs="Arial"/>
        </w:rPr>
      </w:pPr>
    </w:p>
    <w:p w14:paraId="1E8F8D05" w14:textId="0421C04D" w:rsidR="009A25F0" w:rsidRPr="00556BBE" w:rsidRDefault="009A25F0" w:rsidP="009A25F0">
      <w:pPr>
        <w:jc w:val="both"/>
        <w:rPr>
          <w:rFonts w:cs="Arial"/>
        </w:rPr>
      </w:pPr>
    </w:p>
    <w:p w14:paraId="1DDB0864" w14:textId="76DDA391" w:rsidR="009A25F0" w:rsidRPr="00556BBE" w:rsidRDefault="009A25F0" w:rsidP="009A25F0">
      <w:pPr>
        <w:jc w:val="both"/>
        <w:rPr>
          <w:rFonts w:cs="Arial"/>
        </w:rPr>
      </w:pPr>
    </w:p>
    <w:p w14:paraId="2FD8D734" w14:textId="2CC4C487" w:rsidR="009A25F0" w:rsidRPr="00556BBE" w:rsidRDefault="009A25F0" w:rsidP="009A25F0">
      <w:pPr>
        <w:jc w:val="both"/>
        <w:rPr>
          <w:rFonts w:cs="Arial"/>
        </w:rPr>
      </w:pPr>
    </w:p>
    <w:p w14:paraId="13B43255" w14:textId="02FB9EB4" w:rsidR="009A25F0" w:rsidRPr="00556BBE" w:rsidRDefault="009A25F0" w:rsidP="009A25F0">
      <w:pPr>
        <w:jc w:val="both"/>
        <w:rPr>
          <w:rFonts w:cs="Arial"/>
        </w:rPr>
      </w:pPr>
    </w:p>
    <w:p w14:paraId="0A041F3C" w14:textId="5B2EEAFC" w:rsidR="009A25F0" w:rsidRPr="00556BBE" w:rsidRDefault="009A25F0" w:rsidP="009A25F0">
      <w:pPr>
        <w:jc w:val="both"/>
        <w:rPr>
          <w:rFonts w:cs="Arial"/>
        </w:rPr>
      </w:pPr>
    </w:p>
    <w:p w14:paraId="31F99A22" w14:textId="4F9AD7AD" w:rsidR="009A25F0" w:rsidRPr="00556BBE" w:rsidRDefault="009A25F0" w:rsidP="009A25F0">
      <w:pPr>
        <w:jc w:val="both"/>
        <w:rPr>
          <w:rFonts w:cs="Arial"/>
        </w:rPr>
      </w:pPr>
    </w:p>
    <w:p w14:paraId="0250F313" w14:textId="7689D09A" w:rsidR="009A25F0" w:rsidRPr="00556BBE" w:rsidRDefault="009A25F0" w:rsidP="009A25F0">
      <w:pPr>
        <w:jc w:val="both"/>
        <w:rPr>
          <w:rFonts w:cs="Arial"/>
        </w:rPr>
      </w:pPr>
    </w:p>
    <w:p w14:paraId="2014A6B3" w14:textId="534BEA15" w:rsidR="009A25F0" w:rsidRPr="00556BBE" w:rsidRDefault="009A25F0" w:rsidP="009A25F0">
      <w:pPr>
        <w:jc w:val="both"/>
        <w:rPr>
          <w:rFonts w:cs="Arial"/>
        </w:rPr>
      </w:pPr>
    </w:p>
    <w:p w14:paraId="2260054B" w14:textId="58B7C3AB" w:rsidR="009A25F0" w:rsidRPr="00556BBE" w:rsidRDefault="009A25F0" w:rsidP="009A25F0">
      <w:pPr>
        <w:jc w:val="both"/>
        <w:rPr>
          <w:rFonts w:cs="Arial"/>
        </w:rPr>
      </w:pPr>
    </w:p>
    <w:p w14:paraId="1CDA6485" w14:textId="014EFD4A" w:rsidR="009A25F0" w:rsidRPr="00556BBE" w:rsidRDefault="009A25F0" w:rsidP="009A25F0">
      <w:pPr>
        <w:jc w:val="both"/>
        <w:rPr>
          <w:rFonts w:cs="Arial"/>
        </w:rPr>
      </w:pPr>
    </w:p>
    <w:p w14:paraId="4E57B17C" w14:textId="1540C555" w:rsidR="009A25F0" w:rsidRPr="00556BBE" w:rsidRDefault="009A25F0" w:rsidP="009A25F0">
      <w:pPr>
        <w:jc w:val="both"/>
        <w:rPr>
          <w:rFonts w:cs="Arial"/>
        </w:rPr>
      </w:pPr>
    </w:p>
    <w:p w14:paraId="70DF004E" w14:textId="361B938B" w:rsidR="009A25F0" w:rsidRPr="00556BBE" w:rsidRDefault="009A25F0" w:rsidP="009A25F0">
      <w:pPr>
        <w:jc w:val="both"/>
        <w:rPr>
          <w:rFonts w:cs="Arial"/>
        </w:rPr>
      </w:pPr>
    </w:p>
    <w:p w14:paraId="5AF801DA" w14:textId="77777777" w:rsidR="009A25F0" w:rsidRPr="00556BBE" w:rsidRDefault="009A25F0" w:rsidP="009A25F0">
      <w:pPr>
        <w:jc w:val="both"/>
        <w:rPr>
          <w:rFonts w:cs="Arial"/>
        </w:rPr>
      </w:pPr>
    </w:p>
    <w:p w14:paraId="227A1670" w14:textId="40BB8241" w:rsidR="009A25F0" w:rsidRPr="00556BBE" w:rsidRDefault="009A25F0" w:rsidP="009A25F0">
      <w:pPr>
        <w:jc w:val="both"/>
        <w:rPr>
          <w:rFonts w:cs="Arial"/>
        </w:rPr>
      </w:pPr>
    </w:p>
    <w:p w14:paraId="7480E0F6" w14:textId="744C1EF9" w:rsidR="009A25F0" w:rsidRPr="00556BBE" w:rsidRDefault="009A25F0" w:rsidP="009A25F0">
      <w:pPr>
        <w:jc w:val="both"/>
        <w:rPr>
          <w:rFonts w:cs="Arial"/>
        </w:rPr>
      </w:pPr>
    </w:p>
    <w:p w14:paraId="274D1BB0" w14:textId="542BF1B3" w:rsidR="009A25F0" w:rsidRPr="00556BBE" w:rsidRDefault="009A25F0" w:rsidP="009A25F0">
      <w:pPr>
        <w:jc w:val="both"/>
        <w:rPr>
          <w:rFonts w:cs="Arial"/>
        </w:rPr>
      </w:pPr>
    </w:p>
    <w:p w14:paraId="538BB8F6" w14:textId="77777777" w:rsidR="00DC011E" w:rsidRDefault="00DC011E" w:rsidP="009A25F0">
      <w:pPr>
        <w:jc w:val="both"/>
        <w:rPr>
          <w:rFonts w:cs="Arial"/>
        </w:rPr>
      </w:pPr>
    </w:p>
    <w:p w14:paraId="64F7E487" w14:textId="77777777" w:rsidR="00DC011E" w:rsidRPr="00556BBE" w:rsidRDefault="00DC011E" w:rsidP="009A25F0">
      <w:pPr>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9A25F0" w:rsidRPr="00556BBE" w14:paraId="48DB5C25" w14:textId="77777777" w:rsidTr="002848A9">
        <w:trPr>
          <w:trHeight w:val="170"/>
          <w:jc w:val="center"/>
        </w:trPr>
        <w:tc>
          <w:tcPr>
            <w:tcW w:w="4621" w:type="dxa"/>
            <w:shd w:val="clear" w:color="auto" w:fill="FFFFFF" w:themeFill="background1"/>
          </w:tcPr>
          <w:p w14:paraId="7BA24024" w14:textId="77777777" w:rsidR="009A25F0" w:rsidRPr="00556BBE" w:rsidRDefault="009A25F0" w:rsidP="00C740C2">
            <w:r w:rsidRPr="00556BBE">
              <w:t xml:space="preserve">Services </w:t>
            </w:r>
          </w:p>
        </w:tc>
        <w:tc>
          <w:tcPr>
            <w:tcW w:w="4621" w:type="dxa"/>
            <w:shd w:val="clear" w:color="auto" w:fill="auto"/>
          </w:tcPr>
          <w:p w14:paraId="1A83AEF3" w14:textId="77777777" w:rsidR="009A25F0" w:rsidRPr="00556BBE" w:rsidRDefault="009A25F0" w:rsidP="00C740C2">
            <w:r w:rsidRPr="00556BBE">
              <w:t>Applicable to</w:t>
            </w:r>
          </w:p>
        </w:tc>
      </w:tr>
      <w:tr w:rsidR="009A25F0" w:rsidRPr="00556BBE" w14:paraId="215ABD15" w14:textId="77777777" w:rsidTr="002848A9">
        <w:trPr>
          <w:trHeight w:val="170"/>
          <w:jc w:val="center"/>
        </w:trPr>
        <w:tc>
          <w:tcPr>
            <w:tcW w:w="4621" w:type="dxa"/>
            <w:shd w:val="clear" w:color="auto" w:fill="FFFFFF" w:themeFill="background1"/>
          </w:tcPr>
          <w:p w14:paraId="226AD64E" w14:textId="77777777" w:rsidR="009A25F0" w:rsidRPr="00556BBE" w:rsidRDefault="009A25F0" w:rsidP="00C740C2">
            <w:r w:rsidRPr="00556BBE">
              <w:t>Trust wide</w:t>
            </w:r>
          </w:p>
        </w:tc>
        <w:tc>
          <w:tcPr>
            <w:tcW w:w="4621" w:type="dxa"/>
            <w:shd w:val="clear" w:color="auto" w:fill="auto"/>
          </w:tcPr>
          <w:p w14:paraId="77AC2029" w14:textId="77777777" w:rsidR="009A25F0" w:rsidRPr="00556BBE" w:rsidRDefault="009A25F0" w:rsidP="00C740C2">
            <w:r w:rsidRPr="00556BBE">
              <w:t>Yes</w:t>
            </w:r>
          </w:p>
        </w:tc>
      </w:tr>
      <w:tr w:rsidR="009A25F0" w:rsidRPr="00556BBE" w14:paraId="25A41765" w14:textId="77777777" w:rsidTr="002848A9">
        <w:trPr>
          <w:trHeight w:val="170"/>
          <w:jc w:val="center"/>
        </w:trPr>
        <w:tc>
          <w:tcPr>
            <w:tcW w:w="4621" w:type="dxa"/>
            <w:shd w:val="clear" w:color="auto" w:fill="FFFFFF" w:themeFill="background1"/>
          </w:tcPr>
          <w:p w14:paraId="31148F98" w14:textId="77777777" w:rsidR="009A25F0" w:rsidRPr="00556BBE" w:rsidRDefault="009A25F0" w:rsidP="00C740C2">
            <w:r w:rsidRPr="00556BBE">
              <w:t xml:space="preserve">Mental Health and LD </w:t>
            </w:r>
          </w:p>
        </w:tc>
        <w:tc>
          <w:tcPr>
            <w:tcW w:w="4621" w:type="dxa"/>
            <w:shd w:val="clear" w:color="auto" w:fill="auto"/>
          </w:tcPr>
          <w:p w14:paraId="7CD58033" w14:textId="77777777" w:rsidR="009A25F0" w:rsidRPr="00556BBE" w:rsidRDefault="009A25F0" w:rsidP="00C740C2">
            <w:r w:rsidRPr="00556BBE">
              <w:t>Yes</w:t>
            </w:r>
          </w:p>
        </w:tc>
      </w:tr>
      <w:tr w:rsidR="009A25F0" w:rsidRPr="00556BBE" w14:paraId="7C6BB10C" w14:textId="77777777" w:rsidTr="002848A9">
        <w:trPr>
          <w:trHeight w:val="170"/>
          <w:jc w:val="center"/>
        </w:trPr>
        <w:tc>
          <w:tcPr>
            <w:tcW w:w="4621" w:type="dxa"/>
            <w:shd w:val="clear" w:color="auto" w:fill="FFFFFF" w:themeFill="background1"/>
          </w:tcPr>
          <w:p w14:paraId="232242B4" w14:textId="77777777" w:rsidR="009A25F0" w:rsidRPr="00556BBE" w:rsidRDefault="009A25F0" w:rsidP="00C740C2">
            <w:r w:rsidRPr="00556BBE">
              <w:t xml:space="preserve">Community Health Services </w:t>
            </w:r>
          </w:p>
        </w:tc>
        <w:tc>
          <w:tcPr>
            <w:tcW w:w="4621" w:type="dxa"/>
            <w:shd w:val="clear" w:color="auto" w:fill="auto"/>
          </w:tcPr>
          <w:p w14:paraId="7465B207" w14:textId="77777777" w:rsidR="009A25F0" w:rsidRPr="00556BBE" w:rsidRDefault="009A25F0" w:rsidP="00C740C2">
            <w:r w:rsidRPr="00556BBE">
              <w:t>Yes</w:t>
            </w:r>
          </w:p>
        </w:tc>
      </w:tr>
      <w:tr w:rsidR="009A25F0" w:rsidRPr="00556BBE" w14:paraId="721B7FAE" w14:textId="77777777" w:rsidTr="002848A9">
        <w:trPr>
          <w:trHeight w:val="170"/>
          <w:jc w:val="center"/>
        </w:trPr>
        <w:tc>
          <w:tcPr>
            <w:tcW w:w="4621" w:type="dxa"/>
            <w:shd w:val="clear" w:color="auto" w:fill="FFFFFF" w:themeFill="background1"/>
          </w:tcPr>
          <w:p w14:paraId="4A7418F6" w14:textId="77777777" w:rsidR="009A25F0" w:rsidRPr="00556BBE" w:rsidRDefault="009A25F0" w:rsidP="00C740C2">
            <w:r w:rsidRPr="00556BBE">
              <w:t>Primary care</w:t>
            </w:r>
          </w:p>
        </w:tc>
        <w:tc>
          <w:tcPr>
            <w:tcW w:w="4621" w:type="dxa"/>
            <w:shd w:val="clear" w:color="auto" w:fill="auto"/>
          </w:tcPr>
          <w:p w14:paraId="62EE7C18" w14:textId="77777777" w:rsidR="009A25F0" w:rsidRPr="00556BBE" w:rsidRDefault="009A25F0" w:rsidP="00C740C2">
            <w:r w:rsidRPr="00556BBE">
              <w:t>Yes</w:t>
            </w:r>
          </w:p>
        </w:tc>
      </w:tr>
    </w:tbl>
    <w:p w14:paraId="16885EEA" w14:textId="77777777" w:rsidR="00C27B35" w:rsidRPr="00556BBE" w:rsidRDefault="00C27B35">
      <w:pPr>
        <w:rPr>
          <w:rFonts w:cs="Arial"/>
        </w:rPr>
      </w:pPr>
    </w:p>
    <w:p w14:paraId="08AE017E" w14:textId="77777777" w:rsidR="00AA539A" w:rsidRDefault="00AA539A">
      <w:pPr>
        <w:rPr>
          <w:rFonts w:cs="Arial"/>
        </w:rPr>
      </w:pPr>
    </w:p>
    <w:p w14:paraId="2FBB58E7" w14:textId="77777777" w:rsidR="004F413E" w:rsidRDefault="004F413E">
      <w:pPr>
        <w:rPr>
          <w:rFonts w:cs="Arial"/>
        </w:rPr>
      </w:pPr>
    </w:p>
    <w:p w14:paraId="77C946AA" w14:textId="77777777" w:rsidR="004F413E" w:rsidRDefault="004F413E">
      <w:pPr>
        <w:rPr>
          <w:rFonts w:cs="Arial"/>
        </w:rPr>
      </w:pPr>
    </w:p>
    <w:p w14:paraId="0D256223" w14:textId="77777777" w:rsidR="004F413E" w:rsidRDefault="004F413E">
      <w:pPr>
        <w:rPr>
          <w:rFonts w:cs="Arial"/>
        </w:rPr>
      </w:pPr>
    </w:p>
    <w:p w14:paraId="2341D099" w14:textId="77777777" w:rsidR="004F413E" w:rsidRDefault="004F413E">
      <w:pPr>
        <w:rPr>
          <w:rFonts w:cs="Arial"/>
        </w:rPr>
      </w:pPr>
    </w:p>
    <w:p w14:paraId="37704F1F" w14:textId="77777777" w:rsidR="004F413E" w:rsidRPr="00556BBE" w:rsidRDefault="004F413E">
      <w:pPr>
        <w:rPr>
          <w:rFonts w:cs="Arial"/>
        </w:rPr>
      </w:pPr>
    </w:p>
    <w:p w14:paraId="33C5E16B" w14:textId="1A68BF64" w:rsidR="009A25F0" w:rsidRPr="00556BBE" w:rsidRDefault="009A25F0" w:rsidP="009A25F0">
      <w:pPr>
        <w:pStyle w:val="Subtitle"/>
      </w:pPr>
      <w:r w:rsidRPr="00556BBE">
        <w:lastRenderedPageBreak/>
        <w:t>Version Control Summary</w:t>
      </w:r>
    </w:p>
    <w:p w14:paraId="2D4CCC54" w14:textId="77777777" w:rsidR="007C4082" w:rsidRPr="00556BBE" w:rsidRDefault="007C4082">
      <w:pPr>
        <w:rPr>
          <w:rFonts w:cs="Arial"/>
        </w:rPr>
      </w:pPr>
    </w:p>
    <w:tbl>
      <w:tblPr>
        <w:tblW w:w="10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1689"/>
        <w:gridCol w:w="4309"/>
        <w:gridCol w:w="992"/>
        <w:gridCol w:w="2699"/>
      </w:tblGrid>
      <w:tr w:rsidR="009A25F0" w:rsidRPr="00556BBE" w14:paraId="33F1B993" w14:textId="77777777" w:rsidTr="00A454B9">
        <w:trPr>
          <w:trHeight w:val="20"/>
          <w:jc w:val="center"/>
        </w:trPr>
        <w:tc>
          <w:tcPr>
            <w:tcW w:w="771" w:type="dxa"/>
            <w:shd w:val="clear" w:color="auto" w:fill="FFFFFF" w:themeFill="background1"/>
            <w:vAlign w:val="center"/>
          </w:tcPr>
          <w:p w14:paraId="387F2AE0" w14:textId="3DAB2269" w:rsidR="009A25F0" w:rsidRPr="00BE1371" w:rsidRDefault="009A25F0" w:rsidP="00047919">
            <w:pPr>
              <w:rPr>
                <w:b/>
              </w:rPr>
            </w:pPr>
            <w:bookmarkStart w:id="0" w:name="_Hlk139995769"/>
            <w:r w:rsidRPr="00BE1371">
              <w:rPr>
                <w:b/>
              </w:rPr>
              <w:t>Ver</w:t>
            </w:r>
          </w:p>
        </w:tc>
        <w:tc>
          <w:tcPr>
            <w:tcW w:w="1689" w:type="dxa"/>
            <w:shd w:val="clear" w:color="auto" w:fill="FFFFFF" w:themeFill="background1"/>
            <w:vAlign w:val="center"/>
          </w:tcPr>
          <w:p w14:paraId="019C940B" w14:textId="77777777" w:rsidR="009A25F0" w:rsidRPr="00BE1371" w:rsidRDefault="009A25F0" w:rsidP="00047919">
            <w:pPr>
              <w:rPr>
                <w:b/>
              </w:rPr>
            </w:pPr>
            <w:r w:rsidRPr="00BE1371">
              <w:rPr>
                <w:b/>
              </w:rPr>
              <w:t>Date</w:t>
            </w:r>
          </w:p>
        </w:tc>
        <w:tc>
          <w:tcPr>
            <w:tcW w:w="4309" w:type="dxa"/>
            <w:shd w:val="clear" w:color="auto" w:fill="FFFFFF" w:themeFill="background1"/>
            <w:vAlign w:val="center"/>
          </w:tcPr>
          <w:p w14:paraId="6EE8141A" w14:textId="77777777" w:rsidR="009A25F0" w:rsidRPr="00BE1371" w:rsidRDefault="009A25F0" w:rsidP="00047919">
            <w:pPr>
              <w:rPr>
                <w:b/>
              </w:rPr>
            </w:pPr>
            <w:r w:rsidRPr="00BE1371">
              <w:rPr>
                <w:b/>
              </w:rPr>
              <w:t>Author</w:t>
            </w:r>
          </w:p>
        </w:tc>
        <w:tc>
          <w:tcPr>
            <w:tcW w:w="992" w:type="dxa"/>
            <w:shd w:val="clear" w:color="auto" w:fill="FFFFFF" w:themeFill="background1"/>
            <w:vAlign w:val="center"/>
          </w:tcPr>
          <w:p w14:paraId="58582CCB" w14:textId="77777777" w:rsidR="009A25F0" w:rsidRPr="00BE1371" w:rsidRDefault="009A25F0" w:rsidP="00047919">
            <w:pPr>
              <w:rPr>
                <w:b/>
              </w:rPr>
            </w:pPr>
            <w:r w:rsidRPr="00BE1371">
              <w:rPr>
                <w:b/>
              </w:rPr>
              <w:t>Status</w:t>
            </w:r>
          </w:p>
        </w:tc>
        <w:tc>
          <w:tcPr>
            <w:tcW w:w="2699" w:type="dxa"/>
            <w:shd w:val="clear" w:color="auto" w:fill="FFFFFF" w:themeFill="background1"/>
            <w:vAlign w:val="center"/>
          </w:tcPr>
          <w:p w14:paraId="49BB5D29" w14:textId="77777777" w:rsidR="009A25F0" w:rsidRPr="00BE1371" w:rsidRDefault="009A25F0" w:rsidP="00047919">
            <w:pPr>
              <w:rPr>
                <w:b/>
              </w:rPr>
            </w:pPr>
            <w:r w:rsidRPr="00BE1371">
              <w:rPr>
                <w:b/>
              </w:rPr>
              <w:t>Comment</w:t>
            </w:r>
          </w:p>
        </w:tc>
      </w:tr>
      <w:tr w:rsidR="00B42CDB" w:rsidRPr="00556BBE" w14:paraId="67126C69" w14:textId="77777777" w:rsidTr="004E240F">
        <w:trPr>
          <w:trHeight w:val="20"/>
          <w:jc w:val="center"/>
        </w:trPr>
        <w:tc>
          <w:tcPr>
            <w:tcW w:w="771" w:type="dxa"/>
            <w:vAlign w:val="center"/>
          </w:tcPr>
          <w:p w14:paraId="5B690169" w14:textId="464F36C0" w:rsidR="00B42CDB" w:rsidRPr="00556BBE" w:rsidRDefault="00A3690C" w:rsidP="00047919">
            <w:r>
              <w:t>0</w:t>
            </w:r>
            <w:r w:rsidR="00F17425" w:rsidRPr="00556BBE">
              <w:t>.1</w:t>
            </w:r>
          </w:p>
        </w:tc>
        <w:tc>
          <w:tcPr>
            <w:tcW w:w="1689" w:type="dxa"/>
            <w:vAlign w:val="center"/>
          </w:tcPr>
          <w:p w14:paraId="6667FE25" w14:textId="0FE907A6" w:rsidR="00B42CDB" w:rsidRPr="00556BBE" w:rsidRDefault="00A3690C" w:rsidP="00047919">
            <w:r>
              <w:t>March 2023</w:t>
            </w:r>
          </w:p>
        </w:tc>
        <w:tc>
          <w:tcPr>
            <w:tcW w:w="4309" w:type="dxa"/>
            <w:vAlign w:val="center"/>
          </w:tcPr>
          <w:p w14:paraId="7366E246" w14:textId="77777777" w:rsidR="00A3690C" w:rsidRPr="00556BBE" w:rsidRDefault="00A3690C" w:rsidP="00A3690C">
            <w:r w:rsidRPr="00556BBE">
              <w:rPr>
                <w:rFonts w:cs="Arial"/>
              </w:rPr>
              <w:t xml:space="preserve">Hadi Shukir </w:t>
            </w:r>
            <w:r w:rsidRPr="00556BBE">
              <w:t>(Interim Senior Engineering Manager)</w:t>
            </w:r>
          </w:p>
          <w:p w14:paraId="3E8DCBF3" w14:textId="4D037D42" w:rsidR="001A0F5D" w:rsidRPr="00556BBE" w:rsidRDefault="00A3690C" w:rsidP="00A3690C">
            <w:r>
              <w:t>Rick Seymour (Authorising Engineer (Electrical))</w:t>
            </w:r>
          </w:p>
        </w:tc>
        <w:tc>
          <w:tcPr>
            <w:tcW w:w="992" w:type="dxa"/>
            <w:vAlign w:val="center"/>
          </w:tcPr>
          <w:p w14:paraId="60D60271" w14:textId="713D8F66" w:rsidR="00B42CDB" w:rsidRPr="00556BBE" w:rsidRDefault="00B42CDB" w:rsidP="004E240F">
            <w:r w:rsidRPr="00556BBE">
              <w:rPr>
                <w:rFonts w:cs="Arial"/>
              </w:rPr>
              <w:t>Draft</w:t>
            </w:r>
          </w:p>
        </w:tc>
        <w:tc>
          <w:tcPr>
            <w:tcW w:w="2699" w:type="dxa"/>
            <w:vAlign w:val="center"/>
          </w:tcPr>
          <w:p w14:paraId="0D2888BD" w14:textId="3E9E0BAE" w:rsidR="00B42CDB" w:rsidRPr="00556BBE" w:rsidRDefault="00B42CDB" w:rsidP="00047919">
            <w:r w:rsidRPr="00556BBE">
              <w:t>Initial</w:t>
            </w:r>
            <w:r w:rsidR="004A7543">
              <w:t xml:space="preserve"> plan drafted</w:t>
            </w:r>
          </w:p>
        </w:tc>
      </w:tr>
      <w:tr w:rsidR="00B42CDB" w:rsidRPr="00556BBE" w14:paraId="1F193BC3" w14:textId="77777777" w:rsidTr="004E240F">
        <w:trPr>
          <w:trHeight w:val="20"/>
          <w:jc w:val="center"/>
        </w:trPr>
        <w:tc>
          <w:tcPr>
            <w:tcW w:w="771" w:type="dxa"/>
            <w:vAlign w:val="center"/>
          </w:tcPr>
          <w:p w14:paraId="6C877A0B" w14:textId="0D3A4CBD" w:rsidR="00B42CDB" w:rsidRPr="00556BBE" w:rsidRDefault="00E91E06" w:rsidP="00047919">
            <w:r>
              <w:t>0.2</w:t>
            </w:r>
          </w:p>
        </w:tc>
        <w:tc>
          <w:tcPr>
            <w:tcW w:w="1689" w:type="dxa"/>
            <w:vAlign w:val="center"/>
          </w:tcPr>
          <w:p w14:paraId="2461EB17" w14:textId="374E33D7" w:rsidR="00B42CDB" w:rsidRPr="00556BBE" w:rsidRDefault="00A3690C" w:rsidP="00047919">
            <w:r>
              <w:t>August</w:t>
            </w:r>
            <w:r w:rsidR="00F17425" w:rsidRPr="00556BBE">
              <w:t xml:space="preserve"> 2023</w:t>
            </w:r>
          </w:p>
        </w:tc>
        <w:tc>
          <w:tcPr>
            <w:tcW w:w="4309" w:type="dxa"/>
            <w:vAlign w:val="center"/>
          </w:tcPr>
          <w:p w14:paraId="5B8484D4" w14:textId="1C5C0C8B" w:rsidR="00B42CDB" w:rsidRPr="00556BBE" w:rsidRDefault="00B42CDB" w:rsidP="00047919">
            <w:r w:rsidRPr="00556BBE">
              <w:t xml:space="preserve">Bevan Speariett </w:t>
            </w:r>
            <w:r w:rsidR="00F17425" w:rsidRPr="00556BBE">
              <w:t>(</w:t>
            </w:r>
            <w:r w:rsidRPr="00556BBE">
              <w:t>Assistant Director of Estates Engineering and Infrastructure</w:t>
            </w:r>
            <w:r w:rsidR="00F17425" w:rsidRPr="00556BBE">
              <w:t>)</w:t>
            </w:r>
          </w:p>
        </w:tc>
        <w:tc>
          <w:tcPr>
            <w:tcW w:w="992" w:type="dxa"/>
            <w:vAlign w:val="center"/>
          </w:tcPr>
          <w:p w14:paraId="05E8B10E" w14:textId="35680655" w:rsidR="00B42CDB" w:rsidRPr="00556BBE" w:rsidRDefault="00477059" w:rsidP="004E240F">
            <w:r w:rsidRPr="00556BBE">
              <w:rPr>
                <w:rFonts w:cs="Arial"/>
              </w:rPr>
              <w:t>Draft</w:t>
            </w:r>
          </w:p>
        </w:tc>
        <w:tc>
          <w:tcPr>
            <w:tcW w:w="2699" w:type="dxa"/>
            <w:vAlign w:val="center"/>
          </w:tcPr>
          <w:p w14:paraId="4ADD191D" w14:textId="0A917CDB" w:rsidR="00B42CDB" w:rsidRPr="00556BBE" w:rsidRDefault="00477059" w:rsidP="00047919">
            <w:r>
              <w:t>Reviewed and updated.</w:t>
            </w:r>
          </w:p>
        </w:tc>
      </w:tr>
      <w:tr w:rsidR="00E91E06" w:rsidRPr="00556BBE" w14:paraId="48085230" w14:textId="77777777" w:rsidTr="004E240F">
        <w:trPr>
          <w:trHeight w:val="20"/>
          <w:jc w:val="center"/>
        </w:trPr>
        <w:tc>
          <w:tcPr>
            <w:tcW w:w="771" w:type="dxa"/>
            <w:vAlign w:val="center"/>
          </w:tcPr>
          <w:p w14:paraId="26C84E14" w14:textId="0950FB9A" w:rsidR="00E91E06" w:rsidRPr="00556BBE" w:rsidRDefault="00E91E06" w:rsidP="00047919">
            <w:r>
              <w:t>0.3</w:t>
            </w:r>
          </w:p>
        </w:tc>
        <w:tc>
          <w:tcPr>
            <w:tcW w:w="1689" w:type="dxa"/>
            <w:vAlign w:val="center"/>
          </w:tcPr>
          <w:p w14:paraId="6D6810C2" w14:textId="55EB0FE9" w:rsidR="00E91E06" w:rsidRDefault="00477059" w:rsidP="00047919">
            <w:r>
              <w:t>March 2024</w:t>
            </w:r>
          </w:p>
        </w:tc>
        <w:tc>
          <w:tcPr>
            <w:tcW w:w="4309" w:type="dxa"/>
            <w:vAlign w:val="center"/>
          </w:tcPr>
          <w:p w14:paraId="4C57C4DB" w14:textId="73E565E8" w:rsidR="00E91E06" w:rsidRPr="00556BBE" w:rsidRDefault="00477059" w:rsidP="00047919">
            <w:r w:rsidRPr="00556BBE">
              <w:t>Bevan Speariett (Assistant Director of Estates Engineering and Infrastructure)</w:t>
            </w:r>
          </w:p>
        </w:tc>
        <w:tc>
          <w:tcPr>
            <w:tcW w:w="992" w:type="dxa"/>
            <w:vAlign w:val="center"/>
          </w:tcPr>
          <w:p w14:paraId="5E27F26E" w14:textId="72C7C1A5" w:rsidR="00E91E06" w:rsidRPr="00556BBE" w:rsidRDefault="00477059" w:rsidP="004E240F">
            <w:r w:rsidRPr="00556BBE">
              <w:rPr>
                <w:rFonts w:cs="Arial"/>
              </w:rPr>
              <w:t>Draft</w:t>
            </w:r>
          </w:p>
        </w:tc>
        <w:tc>
          <w:tcPr>
            <w:tcW w:w="2699" w:type="dxa"/>
            <w:vAlign w:val="center"/>
          </w:tcPr>
          <w:p w14:paraId="3D8C3CE1" w14:textId="55661740" w:rsidR="00E91E06" w:rsidRPr="00556BBE" w:rsidRDefault="00477059" w:rsidP="00047919">
            <w:r>
              <w:t>Updated to include InPhase</w:t>
            </w:r>
          </w:p>
        </w:tc>
      </w:tr>
      <w:tr w:rsidR="00E91E06" w:rsidRPr="00556BBE" w14:paraId="6AEF2CE9" w14:textId="77777777" w:rsidTr="004E240F">
        <w:trPr>
          <w:trHeight w:val="20"/>
          <w:jc w:val="center"/>
        </w:trPr>
        <w:tc>
          <w:tcPr>
            <w:tcW w:w="771" w:type="dxa"/>
            <w:vAlign w:val="center"/>
          </w:tcPr>
          <w:p w14:paraId="38AF50A8" w14:textId="2E57EEAB" w:rsidR="00E91E06" w:rsidRPr="00556BBE" w:rsidRDefault="00E91E06" w:rsidP="00047919">
            <w:r>
              <w:t>0.4</w:t>
            </w:r>
          </w:p>
        </w:tc>
        <w:tc>
          <w:tcPr>
            <w:tcW w:w="1689" w:type="dxa"/>
            <w:vAlign w:val="center"/>
          </w:tcPr>
          <w:p w14:paraId="38B6087C" w14:textId="76EFA93E" w:rsidR="00E91E06" w:rsidRDefault="00477059" w:rsidP="00047919">
            <w:r>
              <w:t>September 2024</w:t>
            </w:r>
          </w:p>
        </w:tc>
        <w:tc>
          <w:tcPr>
            <w:tcW w:w="4309" w:type="dxa"/>
            <w:vAlign w:val="center"/>
          </w:tcPr>
          <w:p w14:paraId="3A705384" w14:textId="7FA2ED5D" w:rsidR="00E91E06" w:rsidRPr="00556BBE" w:rsidRDefault="00477059" w:rsidP="00047919">
            <w:r w:rsidRPr="00556BBE">
              <w:t>Bevan Speariett (Assistant Director of Estates Engineering and Infrastructure)</w:t>
            </w:r>
          </w:p>
        </w:tc>
        <w:tc>
          <w:tcPr>
            <w:tcW w:w="992" w:type="dxa"/>
            <w:vAlign w:val="center"/>
          </w:tcPr>
          <w:p w14:paraId="0240B9F6" w14:textId="4131FE04" w:rsidR="00E91E06" w:rsidRPr="00556BBE" w:rsidRDefault="00477059" w:rsidP="004E240F">
            <w:r>
              <w:t>Draft</w:t>
            </w:r>
          </w:p>
        </w:tc>
        <w:tc>
          <w:tcPr>
            <w:tcW w:w="2699" w:type="dxa"/>
            <w:vAlign w:val="center"/>
          </w:tcPr>
          <w:p w14:paraId="082ABF07" w14:textId="36D1190A" w:rsidR="00E91E06" w:rsidRPr="00556BBE" w:rsidRDefault="00477059" w:rsidP="00047919">
            <w:r>
              <w:t>Provided to Electrical Safety Group for comment.</w:t>
            </w:r>
          </w:p>
        </w:tc>
      </w:tr>
      <w:tr w:rsidR="004E240F" w:rsidRPr="00556BBE" w14:paraId="0E88DD49" w14:textId="77777777" w:rsidTr="004E240F">
        <w:trPr>
          <w:trHeight w:val="20"/>
          <w:jc w:val="center"/>
        </w:trPr>
        <w:tc>
          <w:tcPr>
            <w:tcW w:w="771" w:type="dxa"/>
            <w:vAlign w:val="center"/>
          </w:tcPr>
          <w:p w14:paraId="5E5C5BCB" w14:textId="5925CAA1" w:rsidR="004E240F" w:rsidRDefault="004E240F" w:rsidP="004E240F">
            <w:r>
              <w:t>0.5</w:t>
            </w:r>
          </w:p>
        </w:tc>
        <w:tc>
          <w:tcPr>
            <w:tcW w:w="1689" w:type="dxa"/>
            <w:vAlign w:val="center"/>
          </w:tcPr>
          <w:p w14:paraId="183A7242" w14:textId="3A867FAA" w:rsidR="004E240F" w:rsidRDefault="004E240F" w:rsidP="004E240F">
            <w:r>
              <w:t>September 2024</w:t>
            </w:r>
          </w:p>
        </w:tc>
        <w:tc>
          <w:tcPr>
            <w:tcW w:w="4309" w:type="dxa"/>
            <w:vAlign w:val="center"/>
          </w:tcPr>
          <w:p w14:paraId="153E1CF4" w14:textId="3E7F7EAC" w:rsidR="004E240F" w:rsidRPr="00556BBE" w:rsidRDefault="004E240F" w:rsidP="004E240F">
            <w:r w:rsidRPr="00556BBE">
              <w:t>Bevan Speariett (Assistant Director of Estates Engineering and Infrastructure)</w:t>
            </w:r>
          </w:p>
        </w:tc>
        <w:tc>
          <w:tcPr>
            <w:tcW w:w="992" w:type="dxa"/>
            <w:vAlign w:val="center"/>
          </w:tcPr>
          <w:p w14:paraId="0AE9815A" w14:textId="68574A89" w:rsidR="004E240F" w:rsidRDefault="004E240F" w:rsidP="004E240F">
            <w:r w:rsidRPr="00664D50">
              <w:t>Draft</w:t>
            </w:r>
          </w:p>
        </w:tc>
        <w:tc>
          <w:tcPr>
            <w:tcW w:w="2699" w:type="dxa"/>
            <w:vAlign w:val="center"/>
          </w:tcPr>
          <w:p w14:paraId="3B1422D3" w14:textId="7C0EB8AD" w:rsidR="004E240F" w:rsidRDefault="004E240F" w:rsidP="004E240F">
            <w:r>
              <w:t>First version of Policy reviewed by Electrical Safety Group.</w:t>
            </w:r>
          </w:p>
        </w:tc>
      </w:tr>
      <w:tr w:rsidR="004E240F" w:rsidRPr="00556BBE" w14:paraId="5DE2CB41" w14:textId="77777777" w:rsidTr="004E240F">
        <w:trPr>
          <w:trHeight w:val="20"/>
          <w:jc w:val="center"/>
        </w:trPr>
        <w:tc>
          <w:tcPr>
            <w:tcW w:w="771" w:type="dxa"/>
            <w:vAlign w:val="center"/>
          </w:tcPr>
          <w:p w14:paraId="10999439" w14:textId="222E2E2F" w:rsidR="004E240F" w:rsidRDefault="004E240F" w:rsidP="004E240F">
            <w:r>
              <w:t>0.6</w:t>
            </w:r>
          </w:p>
        </w:tc>
        <w:tc>
          <w:tcPr>
            <w:tcW w:w="1689" w:type="dxa"/>
            <w:vAlign w:val="center"/>
          </w:tcPr>
          <w:p w14:paraId="6ED7FB23" w14:textId="1C369488" w:rsidR="004E240F" w:rsidRDefault="004E240F" w:rsidP="004E240F">
            <w:r>
              <w:t>March 2025</w:t>
            </w:r>
          </w:p>
        </w:tc>
        <w:tc>
          <w:tcPr>
            <w:tcW w:w="4309" w:type="dxa"/>
            <w:vAlign w:val="center"/>
          </w:tcPr>
          <w:p w14:paraId="6ECA62E6" w14:textId="776F2028" w:rsidR="004E240F" w:rsidRPr="00556BBE" w:rsidRDefault="004E240F" w:rsidP="004E240F">
            <w:r w:rsidRPr="00556BBE">
              <w:t>Bevan Speariett (Assistant Director of Estates Engineering and Infrastructure)</w:t>
            </w:r>
          </w:p>
        </w:tc>
        <w:tc>
          <w:tcPr>
            <w:tcW w:w="992" w:type="dxa"/>
            <w:vAlign w:val="center"/>
          </w:tcPr>
          <w:p w14:paraId="6541150D" w14:textId="011FEEF7" w:rsidR="004E240F" w:rsidRDefault="004E240F" w:rsidP="004E240F">
            <w:r w:rsidRPr="00664D50">
              <w:t>Draft</w:t>
            </w:r>
          </w:p>
        </w:tc>
        <w:tc>
          <w:tcPr>
            <w:tcW w:w="2699" w:type="dxa"/>
            <w:vAlign w:val="center"/>
          </w:tcPr>
          <w:p w14:paraId="0CD18B89" w14:textId="70CEBE3F" w:rsidR="004E240F" w:rsidRDefault="004E240F" w:rsidP="004E240F">
            <w:r>
              <w:t>Document updated following further comments and resubmitted to Electrical Safety Group</w:t>
            </w:r>
            <w:r w:rsidR="007B6426">
              <w:t xml:space="preserve"> (ESG)</w:t>
            </w:r>
            <w:r>
              <w:t xml:space="preserve"> for approval.</w:t>
            </w:r>
            <w:r w:rsidR="007B6426">
              <w:t xml:space="preserve"> Approved by ESG).</w:t>
            </w:r>
          </w:p>
        </w:tc>
      </w:tr>
      <w:tr w:rsidR="004E240F" w:rsidRPr="00556BBE" w14:paraId="77444BE6" w14:textId="77777777" w:rsidTr="004E240F">
        <w:trPr>
          <w:trHeight w:val="20"/>
          <w:jc w:val="center"/>
        </w:trPr>
        <w:tc>
          <w:tcPr>
            <w:tcW w:w="771" w:type="dxa"/>
            <w:vAlign w:val="center"/>
          </w:tcPr>
          <w:p w14:paraId="1793DB69" w14:textId="263D9BC8" w:rsidR="004E240F" w:rsidRDefault="004E240F" w:rsidP="00047919">
            <w:r>
              <w:t>0.7</w:t>
            </w:r>
          </w:p>
        </w:tc>
        <w:tc>
          <w:tcPr>
            <w:tcW w:w="1689" w:type="dxa"/>
            <w:vAlign w:val="center"/>
          </w:tcPr>
          <w:p w14:paraId="1E54FB40" w14:textId="48A65594" w:rsidR="004E240F" w:rsidRDefault="004E240F" w:rsidP="00047919">
            <w:r>
              <w:t>June 2025</w:t>
            </w:r>
          </w:p>
        </w:tc>
        <w:tc>
          <w:tcPr>
            <w:tcW w:w="4309" w:type="dxa"/>
            <w:vAlign w:val="center"/>
          </w:tcPr>
          <w:p w14:paraId="3D379141" w14:textId="6D91A4D9" w:rsidR="004E240F" w:rsidRPr="00556BBE" w:rsidRDefault="004E240F" w:rsidP="00047919">
            <w:r w:rsidRPr="00556BBE">
              <w:t>Bevan Speariett (Assistant Director of Estates Engineering and Infrastructure)</w:t>
            </w:r>
          </w:p>
        </w:tc>
        <w:tc>
          <w:tcPr>
            <w:tcW w:w="992" w:type="dxa"/>
            <w:vAlign w:val="center"/>
          </w:tcPr>
          <w:p w14:paraId="17CC3DA3" w14:textId="411F3034" w:rsidR="004E240F" w:rsidRDefault="004E240F" w:rsidP="004E240F">
            <w:r>
              <w:t>Draft</w:t>
            </w:r>
          </w:p>
        </w:tc>
        <w:tc>
          <w:tcPr>
            <w:tcW w:w="2699" w:type="dxa"/>
            <w:vAlign w:val="center"/>
          </w:tcPr>
          <w:p w14:paraId="11655396" w14:textId="1423BADC" w:rsidR="004E240F" w:rsidRDefault="004E240F" w:rsidP="00047919">
            <w:r>
              <w:t xml:space="preserve">Policy </w:t>
            </w:r>
            <w:r w:rsidR="00485C6B">
              <w:t xml:space="preserve">submitted to and </w:t>
            </w:r>
            <w:r w:rsidR="00232AE8">
              <w:t xml:space="preserve">approved </w:t>
            </w:r>
            <w:r w:rsidR="00C7026B">
              <w:t>by</w:t>
            </w:r>
            <w:r w:rsidR="00232AE8">
              <w:t xml:space="preserve"> Estates Management Team</w:t>
            </w:r>
            <w:r w:rsidR="00C7026B">
              <w:t xml:space="preserve"> (EMT).</w:t>
            </w:r>
            <w:r w:rsidR="00232AE8">
              <w:t xml:space="preserve"> </w:t>
            </w:r>
          </w:p>
        </w:tc>
      </w:tr>
      <w:tr w:rsidR="00232AE8" w:rsidRPr="00556BBE" w14:paraId="31276249" w14:textId="77777777" w:rsidTr="004E240F">
        <w:trPr>
          <w:trHeight w:val="20"/>
          <w:jc w:val="center"/>
        </w:trPr>
        <w:tc>
          <w:tcPr>
            <w:tcW w:w="771" w:type="dxa"/>
            <w:vAlign w:val="center"/>
          </w:tcPr>
          <w:p w14:paraId="18319FD0" w14:textId="37E88AC7" w:rsidR="00232AE8" w:rsidRDefault="00232AE8" w:rsidP="00047919">
            <w:r>
              <w:t>0.8</w:t>
            </w:r>
          </w:p>
        </w:tc>
        <w:tc>
          <w:tcPr>
            <w:tcW w:w="1689" w:type="dxa"/>
            <w:vAlign w:val="center"/>
          </w:tcPr>
          <w:p w14:paraId="42CCA93B" w14:textId="0EAF6EB9" w:rsidR="00232AE8" w:rsidRDefault="00232AE8" w:rsidP="00047919">
            <w:r>
              <w:t>Ju</w:t>
            </w:r>
            <w:r w:rsidR="00C9222A">
              <w:t>ly</w:t>
            </w:r>
            <w:r>
              <w:t xml:space="preserve"> 2025</w:t>
            </w:r>
          </w:p>
        </w:tc>
        <w:tc>
          <w:tcPr>
            <w:tcW w:w="4309" w:type="dxa"/>
            <w:vAlign w:val="center"/>
          </w:tcPr>
          <w:p w14:paraId="40851EE4" w14:textId="6A0DEFFD" w:rsidR="00232AE8" w:rsidRPr="00556BBE" w:rsidRDefault="00232AE8" w:rsidP="00047919">
            <w:r w:rsidRPr="00556BBE">
              <w:t>Bevan Speariett (Assistant Director of Estates Engineering and Infrastructure)</w:t>
            </w:r>
          </w:p>
        </w:tc>
        <w:tc>
          <w:tcPr>
            <w:tcW w:w="992" w:type="dxa"/>
            <w:vAlign w:val="center"/>
          </w:tcPr>
          <w:p w14:paraId="4DFEDE3B" w14:textId="4B4120F8" w:rsidR="00232AE8" w:rsidRDefault="00232AE8" w:rsidP="004E240F">
            <w:r>
              <w:t>Draft</w:t>
            </w:r>
          </w:p>
        </w:tc>
        <w:tc>
          <w:tcPr>
            <w:tcW w:w="2699" w:type="dxa"/>
            <w:vAlign w:val="center"/>
          </w:tcPr>
          <w:p w14:paraId="45A04943" w14:textId="3E4C7AAC" w:rsidR="00232AE8" w:rsidRDefault="00C9222A" w:rsidP="00047919">
            <w:r>
              <w:t xml:space="preserve">Submitted for approval at the </w:t>
            </w:r>
            <w:r w:rsidRPr="00C9222A">
              <w:t>Health, Safety and Security Committee</w:t>
            </w:r>
            <w:r w:rsidR="007465A9">
              <w:t>.</w:t>
            </w:r>
          </w:p>
        </w:tc>
      </w:tr>
      <w:tr w:rsidR="00F13FF1" w:rsidRPr="00556BBE" w14:paraId="2D680F0D" w14:textId="77777777" w:rsidTr="004E240F">
        <w:trPr>
          <w:trHeight w:val="20"/>
          <w:jc w:val="center"/>
        </w:trPr>
        <w:tc>
          <w:tcPr>
            <w:tcW w:w="771" w:type="dxa"/>
            <w:vAlign w:val="center"/>
          </w:tcPr>
          <w:p w14:paraId="0F929F88" w14:textId="58A84CBA" w:rsidR="00F13FF1" w:rsidRDefault="00F13FF1" w:rsidP="00F13FF1">
            <w:r>
              <w:t xml:space="preserve">1.0 </w:t>
            </w:r>
          </w:p>
        </w:tc>
        <w:tc>
          <w:tcPr>
            <w:tcW w:w="1689" w:type="dxa"/>
            <w:vAlign w:val="center"/>
          </w:tcPr>
          <w:p w14:paraId="06FEDB55" w14:textId="4B0DD3A9" w:rsidR="00F13FF1" w:rsidRDefault="00F13FF1" w:rsidP="00F13FF1">
            <w:r>
              <w:t>July 2025</w:t>
            </w:r>
          </w:p>
        </w:tc>
        <w:tc>
          <w:tcPr>
            <w:tcW w:w="4309" w:type="dxa"/>
            <w:vAlign w:val="center"/>
          </w:tcPr>
          <w:p w14:paraId="7A3104D2" w14:textId="06188FC8" w:rsidR="00F13FF1" w:rsidRPr="00556BBE" w:rsidRDefault="00F13FF1" w:rsidP="00F13FF1">
            <w:r w:rsidRPr="00556BBE">
              <w:t>Bevan Speariett (Assistant Director of Estates Engineering and Infrastructure)</w:t>
            </w:r>
          </w:p>
        </w:tc>
        <w:tc>
          <w:tcPr>
            <w:tcW w:w="992" w:type="dxa"/>
            <w:vAlign w:val="center"/>
          </w:tcPr>
          <w:p w14:paraId="4592EE4A" w14:textId="0F98D859" w:rsidR="00F13FF1" w:rsidRDefault="00F13FF1" w:rsidP="00F13FF1">
            <w:r>
              <w:t>Final</w:t>
            </w:r>
          </w:p>
        </w:tc>
        <w:tc>
          <w:tcPr>
            <w:tcW w:w="2699" w:type="dxa"/>
            <w:vAlign w:val="center"/>
          </w:tcPr>
          <w:p w14:paraId="30CC6C6B" w14:textId="3488E013" w:rsidR="00F13FF1" w:rsidRDefault="00F13FF1" w:rsidP="00F13FF1">
            <w:r>
              <w:t xml:space="preserve">Ratified at the </w:t>
            </w:r>
            <w:r w:rsidRPr="00C9222A">
              <w:t>Health, Safety and Security Committee</w:t>
            </w:r>
            <w:r>
              <w:t>.</w:t>
            </w:r>
          </w:p>
        </w:tc>
      </w:tr>
      <w:bookmarkEnd w:id="0"/>
    </w:tbl>
    <w:p w14:paraId="76477C64" w14:textId="77777777" w:rsidR="007C4082" w:rsidRPr="00556BBE" w:rsidRDefault="007C4082">
      <w:pPr>
        <w:rPr>
          <w:rFonts w:cs="Arial"/>
        </w:rPr>
      </w:pPr>
    </w:p>
    <w:p w14:paraId="2F7C0C47" w14:textId="77777777" w:rsidR="007C4082" w:rsidRPr="00556BBE" w:rsidRDefault="007C4082">
      <w:pPr>
        <w:rPr>
          <w:rFonts w:cs="Arial"/>
        </w:rPr>
      </w:pPr>
    </w:p>
    <w:p w14:paraId="44EFD4B0" w14:textId="77777777" w:rsidR="007C4082" w:rsidRPr="00556BBE" w:rsidRDefault="007C4082">
      <w:pPr>
        <w:rPr>
          <w:rFonts w:cs="Arial"/>
        </w:rPr>
      </w:pPr>
    </w:p>
    <w:p w14:paraId="3FBF360F" w14:textId="77777777" w:rsidR="007C4082" w:rsidRPr="00556BBE" w:rsidRDefault="007C4082">
      <w:pPr>
        <w:rPr>
          <w:rFonts w:cs="Arial"/>
        </w:rPr>
      </w:pPr>
    </w:p>
    <w:p w14:paraId="2589BA4A" w14:textId="50AE61C8" w:rsidR="004F6C7C" w:rsidRPr="00556BBE" w:rsidRDefault="004F6C7C">
      <w:pPr>
        <w:spacing w:after="160"/>
      </w:pPr>
      <w:r w:rsidRPr="00556BBE">
        <w:br w:type="page"/>
      </w:r>
    </w:p>
    <w:bookmarkStart w:id="1" w:name="_Hlk139813484" w:displacedByCustomXml="next"/>
    <w:sdt>
      <w:sdtPr>
        <w:rPr>
          <w:rFonts w:ascii="Arial" w:eastAsia="Times New Roman" w:hAnsi="Arial" w:cs="Times New Roman"/>
          <w:b/>
          <w:color w:val="auto"/>
          <w:sz w:val="22"/>
          <w:szCs w:val="24"/>
          <w:lang w:val="en-GB" w:eastAsia="en-GB"/>
        </w:rPr>
        <w:id w:val="510498922"/>
        <w:docPartObj>
          <w:docPartGallery w:val="Table of Contents"/>
          <w:docPartUnique/>
        </w:docPartObj>
      </w:sdtPr>
      <w:sdtEndPr>
        <w:rPr>
          <w:rFonts w:eastAsiaTheme="minorHAnsi" w:cstheme="minorBidi"/>
          <w:b w:val="0"/>
          <w:bCs/>
          <w:noProof/>
          <w:szCs w:val="22"/>
          <w:lang w:eastAsia="en-US"/>
        </w:rPr>
      </w:sdtEndPr>
      <w:sdtContent>
        <w:p w14:paraId="247085DA" w14:textId="77777777" w:rsidR="00B42CDB" w:rsidRPr="00556BBE" w:rsidRDefault="00B42CDB" w:rsidP="00B42CDB">
          <w:pPr>
            <w:pStyle w:val="TOCHeading"/>
            <w:ind w:left="432"/>
            <w:jc w:val="center"/>
            <w:rPr>
              <w:rStyle w:val="SubtitleChar"/>
              <w:b/>
              <w:color w:val="auto"/>
            </w:rPr>
          </w:pPr>
          <w:r w:rsidRPr="00556BBE">
            <w:rPr>
              <w:rStyle w:val="SubtitleChar"/>
              <w:color w:val="auto"/>
            </w:rPr>
            <w:t>Contents</w:t>
          </w:r>
        </w:p>
        <w:p w14:paraId="0BCBC7A7" w14:textId="77777777" w:rsidR="00B42CDB" w:rsidRPr="00556BBE" w:rsidRDefault="00B42CDB" w:rsidP="00B42CDB">
          <w:pPr>
            <w:rPr>
              <w:lang w:val="en-US"/>
            </w:rPr>
          </w:pPr>
          <w:r w:rsidRPr="00556BBE">
            <w:rPr>
              <w:b/>
            </w:rPr>
            <w:t>Paragraph</w:t>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t xml:space="preserve">         </w:t>
          </w:r>
          <w:r w:rsidRPr="00556BBE">
            <w:rPr>
              <w:b/>
            </w:rPr>
            <w:tab/>
          </w:r>
          <w:r w:rsidRPr="00556BBE">
            <w:rPr>
              <w:b/>
            </w:rPr>
            <w:tab/>
            <w:t xml:space="preserve">         Page</w:t>
          </w:r>
        </w:p>
        <w:p w14:paraId="23B701C6" w14:textId="77777777" w:rsidR="00B42CDB" w:rsidRPr="00556BBE" w:rsidRDefault="00B42CDB" w:rsidP="00B42CDB">
          <w:pPr>
            <w:rPr>
              <w:lang w:val="en-US"/>
            </w:rPr>
          </w:pPr>
        </w:p>
        <w:p w14:paraId="6AC9CE71" w14:textId="6EFFB344" w:rsidR="00865511" w:rsidRDefault="00B42CDB">
          <w:pPr>
            <w:pStyle w:val="TOC1"/>
            <w:tabs>
              <w:tab w:val="left" w:pos="480"/>
              <w:tab w:val="right" w:leader="dot" w:pos="10456"/>
            </w:tabs>
            <w:rPr>
              <w:rFonts w:asciiTheme="minorHAnsi" w:eastAsiaTheme="minorEastAsia" w:hAnsiTheme="minorHAnsi"/>
              <w:noProof/>
              <w:kern w:val="2"/>
              <w:sz w:val="24"/>
              <w:szCs w:val="24"/>
              <w:lang w:eastAsia="en-GB"/>
              <w14:ligatures w14:val="standardContextual"/>
            </w:rPr>
          </w:pPr>
          <w:r w:rsidRPr="00556BBE">
            <w:fldChar w:fldCharType="begin"/>
          </w:r>
          <w:r w:rsidRPr="00556BBE">
            <w:instrText xml:space="preserve"> TOC \o "1-1" \h \z \u </w:instrText>
          </w:r>
          <w:r w:rsidRPr="00556BBE">
            <w:fldChar w:fldCharType="separate"/>
          </w:r>
          <w:hyperlink w:anchor="_Toc202176794" w:history="1">
            <w:r w:rsidR="00865511" w:rsidRPr="008A69C1">
              <w:rPr>
                <w:rStyle w:val="Hyperlink"/>
                <w:noProof/>
              </w:rPr>
              <w:t>1</w:t>
            </w:r>
            <w:r w:rsidR="00865511">
              <w:rPr>
                <w:rFonts w:asciiTheme="minorHAnsi" w:eastAsiaTheme="minorEastAsia" w:hAnsiTheme="minorHAnsi"/>
                <w:noProof/>
                <w:kern w:val="2"/>
                <w:sz w:val="24"/>
                <w:szCs w:val="24"/>
                <w:lang w:eastAsia="en-GB"/>
                <w14:ligatures w14:val="standardContextual"/>
              </w:rPr>
              <w:tab/>
            </w:r>
            <w:r w:rsidR="00865511" w:rsidRPr="008A69C1">
              <w:rPr>
                <w:rStyle w:val="Hyperlink"/>
                <w:noProof/>
              </w:rPr>
              <w:t>Policy Gateway</w:t>
            </w:r>
            <w:r w:rsidR="00865511">
              <w:rPr>
                <w:noProof/>
                <w:webHidden/>
              </w:rPr>
              <w:tab/>
            </w:r>
            <w:r w:rsidR="00865511">
              <w:rPr>
                <w:noProof/>
                <w:webHidden/>
              </w:rPr>
              <w:fldChar w:fldCharType="begin"/>
            </w:r>
            <w:r w:rsidR="00865511">
              <w:rPr>
                <w:noProof/>
                <w:webHidden/>
              </w:rPr>
              <w:instrText xml:space="preserve"> PAGEREF _Toc202176794 \h </w:instrText>
            </w:r>
            <w:r w:rsidR="00865511">
              <w:rPr>
                <w:noProof/>
                <w:webHidden/>
              </w:rPr>
            </w:r>
            <w:r w:rsidR="00865511">
              <w:rPr>
                <w:noProof/>
                <w:webHidden/>
              </w:rPr>
              <w:fldChar w:fldCharType="separate"/>
            </w:r>
            <w:r w:rsidR="00FD7436">
              <w:rPr>
                <w:noProof/>
                <w:webHidden/>
              </w:rPr>
              <w:t>4</w:t>
            </w:r>
            <w:r w:rsidR="00865511">
              <w:rPr>
                <w:noProof/>
                <w:webHidden/>
              </w:rPr>
              <w:fldChar w:fldCharType="end"/>
            </w:r>
          </w:hyperlink>
        </w:p>
        <w:p w14:paraId="5B01BB23" w14:textId="5ECC0659" w:rsidR="00865511" w:rsidRDefault="00865511">
          <w:pPr>
            <w:pStyle w:val="TOC1"/>
            <w:tabs>
              <w:tab w:val="left" w:pos="480"/>
              <w:tab w:val="right" w:leader="dot" w:pos="10456"/>
            </w:tabs>
            <w:rPr>
              <w:rFonts w:asciiTheme="minorHAnsi" w:eastAsiaTheme="minorEastAsia" w:hAnsiTheme="minorHAnsi"/>
              <w:noProof/>
              <w:kern w:val="2"/>
              <w:sz w:val="24"/>
              <w:szCs w:val="24"/>
              <w:lang w:eastAsia="en-GB"/>
              <w14:ligatures w14:val="standardContextual"/>
            </w:rPr>
          </w:pPr>
          <w:hyperlink w:anchor="_Toc202176795" w:history="1">
            <w:r w:rsidRPr="008A69C1">
              <w:rPr>
                <w:rStyle w:val="Hyperlink"/>
                <w:noProof/>
              </w:rPr>
              <w:t>2</w:t>
            </w:r>
            <w:r>
              <w:rPr>
                <w:rFonts w:asciiTheme="minorHAnsi" w:eastAsiaTheme="minorEastAsia" w:hAnsiTheme="minorHAnsi"/>
                <w:noProof/>
                <w:kern w:val="2"/>
                <w:sz w:val="24"/>
                <w:szCs w:val="24"/>
                <w:lang w:eastAsia="en-GB"/>
                <w14:ligatures w14:val="standardContextual"/>
              </w:rPr>
              <w:tab/>
            </w:r>
            <w:r w:rsidRPr="008A69C1">
              <w:rPr>
                <w:rStyle w:val="Hyperlink"/>
                <w:noProof/>
              </w:rPr>
              <w:t>Executive Summary</w:t>
            </w:r>
            <w:r>
              <w:rPr>
                <w:noProof/>
                <w:webHidden/>
              </w:rPr>
              <w:tab/>
            </w:r>
            <w:r>
              <w:rPr>
                <w:noProof/>
                <w:webHidden/>
              </w:rPr>
              <w:fldChar w:fldCharType="begin"/>
            </w:r>
            <w:r>
              <w:rPr>
                <w:noProof/>
                <w:webHidden/>
              </w:rPr>
              <w:instrText xml:space="preserve"> PAGEREF _Toc202176795 \h </w:instrText>
            </w:r>
            <w:r>
              <w:rPr>
                <w:noProof/>
                <w:webHidden/>
              </w:rPr>
            </w:r>
            <w:r>
              <w:rPr>
                <w:noProof/>
                <w:webHidden/>
              </w:rPr>
              <w:fldChar w:fldCharType="separate"/>
            </w:r>
            <w:r w:rsidR="00FD7436">
              <w:rPr>
                <w:noProof/>
                <w:webHidden/>
              </w:rPr>
              <w:t>5</w:t>
            </w:r>
            <w:r>
              <w:rPr>
                <w:noProof/>
                <w:webHidden/>
              </w:rPr>
              <w:fldChar w:fldCharType="end"/>
            </w:r>
          </w:hyperlink>
        </w:p>
        <w:p w14:paraId="6C7511BE" w14:textId="626C0C17" w:rsidR="00865511" w:rsidRDefault="00865511">
          <w:pPr>
            <w:pStyle w:val="TOC1"/>
            <w:tabs>
              <w:tab w:val="left" w:pos="480"/>
              <w:tab w:val="right" w:leader="dot" w:pos="10456"/>
            </w:tabs>
            <w:rPr>
              <w:rFonts w:asciiTheme="minorHAnsi" w:eastAsiaTheme="minorEastAsia" w:hAnsiTheme="minorHAnsi"/>
              <w:noProof/>
              <w:kern w:val="2"/>
              <w:sz w:val="24"/>
              <w:szCs w:val="24"/>
              <w:lang w:eastAsia="en-GB"/>
              <w14:ligatures w14:val="standardContextual"/>
            </w:rPr>
          </w:pPr>
          <w:hyperlink w:anchor="_Toc202176796" w:history="1">
            <w:r w:rsidRPr="008A69C1">
              <w:rPr>
                <w:rStyle w:val="Hyperlink"/>
                <w:rFonts w:eastAsia="Arial"/>
                <w:noProof/>
              </w:rPr>
              <w:t>3</w:t>
            </w:r>
            <w:r>
              <w:rPr>
                <w:rFonts w:asciiTheme="minorHAnsi" w:eastAsiaTheme="minorEastAsia" w:hAnsiTheme="minorHAnsi"/>
                <w:noProof/>
                <w:kern w:val="2"/>
                <w:sz w:val="24"/>
                <w:szCs w:val="24"/>
                <w:lang w:eastAsia="en-GB"/>
                <w14:ligatures w14:val="standardContextual"/>
              </w:rPr>
              <w:tab/>
            </w:r>
            <w:r w:rsidRPr="008A69C1">
              <w:rPr>
                <w:rStyle w:val="Hyperlink"/>
                <w:rFonts w:eastAsia="Arial"/>
                <w:noProof/>
              </w:rPr>
              <w:t>Introduction</w:t>
            </w:r>
            <w:r>
              <w:rPr>
                <w:noProof/>
                <w:webHidden/>
              </w:rPr>
              <w:tab/>
            </w:r>
            <w:r>
              <w:rPr>
                <w:noProof/>
                <w:webHidden/>
              </w:rPr>
              <w:fldChar w:fldCharType="begin"/>
            </w:r>
            <w:r>
              <w:rPr>
                <w:noProof/>
                <w:webHidden/>
              </w:rPr>
              <w:instrText xml:space="preserve"> PAGEREF _Toc202176796 \h </w:instrText>
            </w:r>
            <w:r>
              <w:rPr>
                <w:noProof/>
                <w:webHidden/>
              </w:rPr>
            </w:r>
            <w:r>
              <w:rPr>
                <w:noProof/>
                <w:webHidden/>
              </w:rPr>
              <w:fldChar w:fldCharType="separate"/>
            </w:r>
            <w:r w:rsidR="00FD7436">
              <w:rPr>
                <w:noProof/>
                <w:webHidden/>
              </w:rPr>
              <w:t>5</w:t>
            </w:r>
            <w:r>
              <w:rPr>
                <w:noProof/>
                <w:webHidden/>
              </w:rPr>
              <w:fldChar w:fldCharType="end"/>
            </w:r>
          </w:hyperlink>
        </w:p>
        <w:p w14:paraId="623692AB" w14:textId="5D8B9A38" w:rsidR="00865511" w:rsidRDefault="00865511">
          <w:pPr>
            <w:pStyle w:val="TOC1"/>
            <w:tabs>
              <w:tab w:val="left" w:pos="480"/>
              <w:tab w:val="right" w:leader="dot" w:pos="10456"/>
            </w:tabs>
            <w:rPr>
              <w:rFonts w:asciiTheme="minorHAnsi" w:eastAsiaTheme="minorEastAsia" w:hAnsiTheme="minorHAnsi"/>
              <w:noProof/>
              <w:kern w:val="2"/>
              <w:sz w:val="24"/>
              <w:szCs w:val="24"/>
              <w:lang w:eastAsia="en-GB"/>
              <w14:ligatures w14:val="standardContextual"/>
            </w:rPr>
          </w:pPr>
          <w:hyperlink w:anchor="_Toc202176797" w:history="1">
            <w:r w:rsidRPr="008A69C1">
              <w:rPr>
                <w:rStyle w:val="Hyperlink"/>
                <w:noProof/>
              </w:rPr>
              <w:t>4</w:t>
            </w:r>
            <w:r>
              <w:rPr>
                <w:rFonts w:asciiTheme="minorHAnsi" w:eastAsiaTheme="minorEastAsia" w:hAnsiTheme="minorHAnsi"/>
                <w:noProof/>
                <w:kern w:val="2"/>
                <w:sz w:val="24"/>
                <w:szCs w:val="24"/>
                <w:lang w:eastAsia="en-GB"/>
                <w14:ligatures w14:val="standardContextual"/>
              </w:rPr>
              <w:tab/>
            </w:r>
            <w:r w:rsidRPr="008A69C1">
              <w:rPr>
                <w:rStyle w:val="Hyperlink"/>
                <w:noProof/>
              </w:rPr>
              <w:t>General Policy Statement</w:t>
            </w:r>
            <w:r>
              <w:rPr>
                <w:noProof/>
                <w:webHidden/>
              </w:rPr>
              <w:tab/>
            </w:r>
            <w:r>
              <w:rPr>
                <w:noProof/>
                <w:webHidden/>
              </w:rPr>
              <w:fldChar w:fldCharType="begin"/>
            </w:r>
            <w:r>
              <w:rPr>
                <w:noProof/>
                <w:webHidden/>
              </w:rPr>
              <w:instrText xml:space="preserve"> PAGEREF _Toc202176797 \h </w:instrText>
            </w:r>
            <w:r>
              <w:rPr>
                <w:noProof/>
                <w:webHidden/>
              </w:rPr>
            </w:r>
            <w:r>
              <w:rPr>
                <w:noProof/>
                <w:webHidden/>
              </w:rPr>
              <w:fldChar w:fldCharType="separate"/>
            </w:r>
            <w:r w:rsidR="00FD7436">
              <w:rPr>
                <w:noProof/>
                <w:webHidden/>
              </w:rPr>
              <w:t>6</w:t>
            </w:r>
            <w:r>
              <w:rPr>
                <w:noProof/>
                <w:webHidden/>
              </w:rPr>
              <w:fldChar w:fldCharType="end"/>
            </w:r>
          </w:hyperlink>
        </w:p>
        <w:p w14:paraId="62A592A5" w14:textId="04895304" w:rsidR="00865511" w:rsidRDefault="00865511">
          <w:pPr>
            <w:pStyle w:val="TOC1"/>
            <w:tabs>
              <w:tab w:val="left" w:pos="480"/>
              <w:tab w:val="right" w:leader="dot" w:pos="10456"/>
            </w:tabs>
            <w:rPr>
              <w:rFonts w:asciiTheme="minorHAnsi" w:eastAsiaTheme="minorEastAsia" w:hAnsiTheme="minorHAnsi"/>
              <w:noProof/>
              <w:kern w:val="2"/>
              <w:sz w:val="24"/>
              <w:szCs w:val="24"/>
              <w:lang w:eastAsia="en-GB"/>
              <w14:ligatures w14:val="standardContextual"/>
            </w:rPr>
          </w:pPr>
          <w:hyperlink w:anchor="_Toc202176798" w:history="1">
            <w:r w:rsidRPr="008A69C1">
              <w:rPr>
                <w:rStyle w:val="Hyperlink"/>
                <w:rFonts w:eastAsia="Arial"/>
                <w:noProof/>
              </w:rPr>
              <w:t>5</w:t>
            </w:r>
            <w:r>
              <w:rPr>
                <w:rFonts w:asciiTheme="minorHAnsi" w:eastAsiaTheme="minorEastAsia" w:hAnsiTheme="minorHAnsi"/>
                <w:noProof/>
                <w:kern w:val="2"/>
                <w:sz w:val="24"/>
                <w:szCs w:val="24"/>
                <w:lang w:eastAsia="en-GB"/>
                <w14:ligatures w14:val="standardContextual"/>
              </w:rPr>
              <w:tab/>
            </w:r>
            <w:r w:rsidRPr="008A69C1">
              <w:rPr>
                <w:rStyle w:val="Hyperlink"/>
                <w:rFonts w:eastAsia="Arial"/>
                <w:noProof/>
              </w:rPr>
              <w:t>Policy Implementation</w:t>
            </w:r>
            <w:r>
              <w:rPr>
                <w:noProof/>
                <w:webHidden/>
              </w:rPr>
              <w:tab/>
            </w:r>
            <w:r>
              <w:rPr>
                <w:noProof/>
                <w:webHidden/>
              </w:rPr>
              <w:fldChar w:fldCharType="begin"/>
            </w:r>
            <w:r>
              <w:rPr>
                <w:noProof/>
                <w:webHidden/>
              </w:rPr>
              <w:instrText xml:space="preserve"> PAGEREF _Toc202176798 \h </w:instrText>
            </w:r>
            <w:r>
              <w:rPr>
                <w:noProof/>
                <w:webHidden/>
              </w:rPr>
            </w:r>
            <w:r>
              <w:rPr>
                <w:noProof/>
                <w:webHidden/>
              </w:rPr>
              <w:fldChar w:fldCharType="separate"/>
            </w:r>
            <w:r w:rsidR="00FD7436">
              <w:rPr>
                <w:noProof/>
                <w:webHidden/>
              </w:rPr>
              <w:t>6</w:t>
            </w:r>
            <w:r>
              <w:rPr>
                <w:noProof/>
                <w:webHidden/>
              </w:rPr>
              <w:fldChar w:fldCharType="end"/>
            </w:r>
          </w:hyperlink>
        </w:p>
        <w:p w14:paraId="04F7ACB2" w14:textId="452A3CDE" w:rsidR="00865511" w:rsidRDefault="00865511">
          <w:pPr>
            <w:pStyle w:val="TOC1"/>
            <w:tabs>
              <w:tab w:val="left" w:pos="480"/>
              <w:tab w:val="right" w:leader="dot" w:pos="10456"/>
            </w:tabs>
            <w:rPr>
              <w:rFonts w:asciiTheme="minorHAnsi" w:eastAsiaTheme="minorEastAsia" w:hAnsiTheme="minorHAnsi"/>
              <w:noProof/>
              <w:kern w:val="2"/>
              <w:sz w:val="24"/>
              <w:szCs w:val="24"/>
              <w:lang w:eastAsia="en-GB"/>
              <w14:ligatures w14:val="standardContextual"/>
            </w:rPr>
          </w:pPr>
          <w:hyperlink w:anchor="_Toc202176799" w:history="1">
            <w:r w:rsidRPr="008A69C1">
              <w:rPr>
                <w:rStyle w:val="Hyperlink"/>
                <w:noProof/>
                <w:lang w:val="en-US"/>
              </w:rPr>
              <w:t>6</w:t>
            </w:r>
            <w:r>
              <w:rPr>
                <w:rFonts w:asciiTheme="minorHAnsi" w:eastAsiaTheme="minorEastAsia" w:hAnsiTheme="minorHAnsi"/>
                <w:noProof/>
                <w:kern w:val="2"/>
                <w:sz w:val="24"/>
                <w:szCs w:val="24"/>
                <w:lang w:eastAsia="en-GB"/>
                <w14:ligatures w14:val="standardContextual"/>
              </w:rPr>
              <w:tab/>
            </w:r>
            <w:r w:rsidRPr="008A69C1">
              <w:rPr>
                <w:rStyle w:val="Hyperlink"/>
                <w:noProof/>
                <w:lang w:val="en-US"/>
              </w:rPr>
              <w:t>Objectives</w:t>
            </w:r>
            <w:r>
              <w:rPr>
                <w:noProof/>
                <w:webHidden/>
              </w:rPr>
              <w:tab/>
            </w:r>
            <w:r>
              <w:rPr>
                <w:noProof/>
                <w:webHidden/>
              </w:rPr>
              <w:fldChar w:fldCharType="begin"/>
            </w:r>
            <w:r>
              <w:rPr>
                <w:noProof/>
                <w:webHidden/>
              </w:rPr>
              <w:instrText xml:space="preserve"> PAGEREF _Toc202176799 \h </w:instrText>
            </w:r>
            <w:r>
              <w:rPr>
                <w:noProof/>
                <w:webHidden/>
              </w:rPr>
            </w:r>
            <w:r>
              <w:rPr>
                <w:noProof/>
                <w:webHidden/>
              </w:rPr>
              <w:fldChar w:fldCharType="separate"/>
            </w:r>
            <w:r w:rsidR="00FD7436">
              <w:rPr>
                <w:noProof/>
                <w:webHidden/>
              </w:rPr>
              <w:t>7</w:t>
            </w:r>
            <w:r>
              <w:rPr>
                <w:noProof/>
                <w:webHidden/>
              </w:rPr>
              <w:fldChar w:fldCharType="end"/>
            </w:r>
          </w:hyperlink>
        </w:p>
        <w:p w14:paraId="2CA8D998" w14:textId="15E316E7" w:rsidR="00865511" w:rsidRDefault="00865511">
          <w:pPr>
            <w:pStyle w:val="TOC1"/>
            <w:tabs>
              <w:tab w:val="left" w:pos="480"/>
              <w:tab w:val="right" w:leader="dot" w:pos="10456"/>
            </w:tabs>
            <w:rPr>
              <w:rFonts w:asciiTheme="minorHAnsi" w:eastAsiaTheme="minorEastAsia" w:hAnsiTheme="minorHAnsi"/>
              <w:noProof/>
              <w:kern w:val="2"/>
              <w:sz w:val="24"/>
              <w:szCs w:val="24"/>
              <w:lang w:eastAsia="en-GB"/>
              <w14:ligatures w14:val="standardContextual"/>
            </w:rPr>
          </w:pPr>
          <w:hyperlink w:anchor="_Toc202176800" w:history="1">
            <w:r w:rsidRPr="008A69C1">
              <w:rPr>
                <w:rStyle w:val="Hyperlink"/>
                <w:noProof/>
              </w:rPr>
              <w:t>7</w:t>
            </w:r>
            <w:r>
              <w:rPr>
                <w:rFonts w:asciiTheme="minorHAnsi" w:eastAsiaTheme="minorEastAsia" w:hAnsiTheme="minorHAnsi"/>
                <w:noProof/>
                <w:kern w:val="2"/>
                <w:sz w:val="24"/>
                <w:szCs w:val="24"/>
                <w:lang w:eastAsia="en-GB"/>
                <w14:ligatures w14:val="standardContextual"/>
              </w:rPr>
              <w:tab/>
            </w:r>
            <w:r w:rsidRPr="008A69C1">
              <w:rPr>
                <w:rStyle w:val="Hyperlink"/>
                <w:noProof/>
              </w:rPr>
              <w:t>Scope</w:t>
            </w:r>
            <w:r>
              <w:rPr>
                <w:noProof/>
                <w:webHidden/>
              </w:rPr>
              <w:tab/>
            </w:r>
            <w:r>
              <w:rPr>
                <w:noProof/>
                <w:webHidden/>
              </w:rPr>
              <w:fldChar w:fldCharType="begin"/>
            </w:r>
            <w:r>
              <w:rPr>
                <w:noProof/>
                <w:webHidden/>
              </w:rPr>
              <w:instrText xml:space="preserve"> PAGEREF _Toc202176800 \h </w:instrText>
            </w:r>
            <w:r>
              <w:rPr>
                <w:noProof/>
                <w:webHidden/>
              </w:rPr>
            </w:r>
            <w:r>
              <w:rPr>
                <w:noProof/>
                <w:webHidden/>
              </w:rPr>
              <w:fldChar w:fldCharType="separate"/>
            </w:r>
            <w:r w:rsidR="00FD7436">
              <w:rPr>
                <w:noProof/>
                <w:webHidden/>
              </w:rPr>
              <w:t>7</w:t>
            </w:r>
            <w:r>
              <w:rPr>
                <w:noProof/>
                <w:webHidden/>
              </w:rPr>
              <w:fldChar w:fldCharType="end"/>
            </w:r>
          </w:hyperlink>
        </w:p>
        <w:p w14:paraId="64B06725" w14:textId="414A1976" w:rsidR="00865511" w:rsidRDefault="00865511">
          <w:pPr>
            <w:pStyle w:val="TOC1"/>
            <w:tabs>
              <w:tab w:val="left" w:pos="480"/>
              <w:tab w:val="right" w:leader="dot" w:pos="10456"/>
            </w:tabs>
            <w:rPr>
              <w:rFonts w:asciiTheme="minorHAnsi" w:eastAsiaTheme="minorEastAsia" w:hAnsiTheme="minorHAnsi"/>
              <w:noProof/>
              <w:kern w:val="2"/>
              <w:sz w:val="24"/>
              <w:szCs w:val="24"/>
              <w:lang w:eastAsia="en-GB"/>
              <w14:ligatures w14:val="standardContextual"/>
            </w:rPr>
          </w:pPr>
          <w:hyperlink w:anchor="_Toc202176801" w:history="1">
            <w:r w:rsidRPr="008A69C1">
              <w:rPr>
                <w:rStyle w:val="Hyperlink"/>
                <w:noProof/>
              </w:rPr>
              <w:t>8</w:t>
            </w:r>
            <w:r>
              <w:rPr>
                <w:rFonts w:asciiTheme="minorHAnsi" w:eastAsiaTheme="minorEastAsia" w:hAnsiTheme="minorHAnsi"/>
                <w:noProof/>
                <w:kern w:val="2"/>
                <w:sz w:val="24"/>
                <w:szCs w:val="24"/>
                <w:lang w:eastAsia="en-GB"/>
                <w14:ligatures w14:val="standardContextual"/>
              </w:rPr>
              <w:tab/>
            </w:r>
            <w:r w:rsidRPr="008A69C1">
              <w:rPr>
                <w:rStyle w:val="Hyperlink"/>
                <w:noProof/>
              </w:rPr>
              <w:t>Exclusions</w:t>
            </w:r>
            <w:r>
              <w:rPr>
                <w:noProof/>
                <w:webHidden/>
              </w:rPr>
              <w:tab/>
            </w:r>
            <w:r>
              <w:rPr>
                <w:noProof/>
                <w:webHidden/>
              </w:rPr>
              <w:fldChar w:fldCharType="begin"/>
            </w:r>
            <w:r>
              <w:rPr>
                <w:noProof/>
                <w:webHidden/>
              </w:rPr>
              <w:instrText xml:space="preserve"> PAGEREF _Toc202176801 \h </w:instrText>
            </w:r>
            <w:r>
              <w:rPr>
                <w:noProof/>
                <w:webHidden/>
              </w:rPr>
            </w:r>
            <w:r>
              <w:rPr>
                <w:noProof/>
                <w:webHidden/>
              </w:rPr>
              <w:fldChar w:fldCharType="separate"/>
            </w:r>
            <w:r w:rsidR="00FD7436">
              <w:rPr>
                <w:noProof/>
                <w:webHidden/>
              </w:rPr>
              <w:t>7</w:t>
            </w:r>
            <w:r>
              <w:rPr>
                <w:noProof/>
                <w:webHidden/>
              </w:rPr>
              <w:fldChar w:fldCharType="end"/>
            </w:r>
          </w:hyperlink>
        </w:p>
        <w:p w14:paraId="5E71E8DB" w14:textId="1B34A463" w:rsidR="00865511" w:rsidRDefault="00865511">
          <w:pPr>
            <w:pStyle w:val="TOC1"/>
            <w:tabs>
              <w:tab w:val="left" w:pos="480"/>
              <w:tab w:val="right" w:leader="dot" w:pos="10456"/>
            </w:tabs>
            <w:rPr>
              <w:rFonts w:asciiTheme="minorHAnsi" w:eastAsiaTheme="minorEastAsia" w:hAnsiTheme="minorHAnsi"/>
              <w:noProof/>
              <w:kern w:val="2"/>
              <w:sz w:val="24"/>
              <w:szCs w:val="24"/>
              <w:lang w:eastAsia="en-GB"/>
              <w14:ligatures w14:val="standardContextual"/>
            </w:rPr>
          </w:pPr>
          <w:hyperlink w:anchor="_Toc202176802" w:history="1">
            <w:r w:rsidRPr="008A69C1">
              <w:rPr>
                <w:rStyle w:val="Hyperlink"/>
                <w:noProof/>
              </w:rPr>
              <w:t>9</w:t>
            </w:r>
            <w:r>
              <w:rPr>
                <w:rFonts w:asciiTheme="minorHAnsi" w:eastAsiaTheme="minorEastAsia" w:hAnsiTheme="minorHAnsi"/>
                <w:noProof/>
                <w:kern w:val="2"/>
                <w:sz w:val="24"/>
                <w:szCs w:val="24"/>
                <w:lang w:eastAsia="en-GB"/>
                <w14:ligatures w14:val="standardContextual"/>
              </w:rPr>
              <w:tab/>
            </w:r>
            <w:r w:rsidRPr="008A69C1">
              <w:rPr>
                <w:rStyle w:val="Hyperlink"/>
                <w:noProof/>
              </w:rPr>
              <w:t>Definitions</w:t>
            </w:r>
            <w:r>
              <w:rPr>
                <w:noProof/>
                <w:webHidden/>
              </w:rPr>
              <w:tab/>
            </w:r>
            <w:r>
              <w:rPr>
                <w:noProof/>
                <w:webHidden/>
              </w:rPr>
              <w:fldChar w:fldCharType="begin"/>
            </w:r>
            <w:r>
              <w:rPr>
                <w:noProof/>
                <w:webHidden/>
              </w:rPr>
              <w:instrText xml:space="preserve"> PAGEREF _Toc202176802 \h </w:instrText>
            </w:r>
            <w:r>
              <w:rPr>
                <w:noProof/>
                <w:webHidden/>
              </w:rPr>
            </w:r>
            <w:r>
              <w:rPr>
                <w:noProof/>
                <w:webHidden/>
              </w:rPr>
              <w:fldChar w:fldCharType="separate"/>
            </w:r>
            <w:r w:rsidR="00FD7436">
              <w:rPr>
                <w:noProof/>
                <w:webHidden/>
              </w:rPr>
              <w:t>8</w:t>
            </w:r>
            <w:r>
              <w:rPr>
                <w:noProof/>
                <w:webHidden/>
              </w:rPr>
              <w:fldChar w:fldCharType="end"/>
            </w:r>
          </w:hyperlink>
        </w:p>
        <w:p w14:paraId="52FF0169" w14:textId="215B9886" w:rsidR="00865511" w:rsidRDefault="00865511">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6803" w:history="1">
            <w:r w:rsidRPr="008A69C1">
              <w:rPr>
                <w:rStyle w:val="Hyperlink"/>
                <w:noProof/>
              </w:rPr>
              <w:t>10</w:t>
            </w:r>
            <w:r>
              <w:rPr>
                <w:rFonts w:asciiTheme="minorHAnsi" w:eastAsiaTheme="minorEastAsia" w:hAnsiTheme="minorHAnsi"/>
                <w:noProof/>
                <w:kern w:val="2"/>
                <w:sz w:val="24"/>
                <w:szCs w:val="24"/>
                <w:lang w:eastAsia="en-GB"/>
                <w14:ligatures w14:val="standardContextual"/>
              </w:rPr>
              <w:tab/>
            </w:r>
            <w:r w:rsidRPr="008A69C1">
              <w:rPr>
                <w:rStyle w:val="Hyperlink"/>
                <w:noProof/>
              </w:rPr>
              <w:t>Related Trust Policies &amp; Procedures</w:t>
            </w:r>
            <w:r>
              <w:rPr>
                <w:noProof/>
                <w:webHidden/>
              </w:rPr>
              <w:tab/>
            </w:r>
            <w:r>
              <w:rPr>
                <w:noProof/>
                <w:webHidden/>
              </w:rPr>
              <w:fldChar w:fldCharType="begin"/>
            </w:r>
            <w:r>
              <w:rPr>
                <w:noProof/>
                <w:webHidden/>
              </w:rPr>
              <w:instrText xml:space="preserve"> PAGEREF _Toc202176803 \h </w:instrText>
            </w:r>
            <w:r>
              <w:rPr>
                <w:noProof/>
                <w:webHidden/>
              </w:rPr>
            </w:r>
            <w:r>
              <w:rPr>
                <w:noProof/>
                <w:webHidden/>
              </w:rPr>
              <w:fldChar w:fldCharType="separate"/>
            </w:r>
            <w:r w:rsidR="00FD7436">
              <w:rPr>
                <w:noProof/>
                <w:webHidden/>
              </w:rPr>
              <w:t>9</w:t>
            </w:r>
            <w:r>
              <w:rPr>
                <w:noProof/>
                <w:webHidden/>
              </w:rPr>
              <w:fldChar w:fldCharType="end"/>
            </w:r>
          </w:hyperlink>
        </w:p>
        <w:p w14:paraId="1BE5E98C" w14:textId="0FD5C1C7" w:rsidR="00865511" w:rsidRDefault="00865511">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6804" w:history="1">
            <w:r w:rsidRPr="008A69C1">
              <w:rPr>
                <w:rStyle w:val="Hyperlink"/>
                <w:noProof/>
              </w:rPr>
              <w:t>11</w:t>
            </w:r>
            <w:r>
              <w:rPr>
                <w:rFonts w:asciiTheme="minorHAnsi" w:eastAsiaTheme="minorEastAsia" w:hAnsiTheme="minorHAnsi"/>
                <w:noProof/>
                <w:kern w:val="2"/>
                <w:sz w:val="24"/>
                <w:szCs w:val="24"/>
                <w:lang w:eastAsia="en-GB"/>
                <w14:ligatures w14:val="standardContextual"/>
              </w:rPr>
              <w:tab/>
            </w:r>
            <w:r w:rsidRPr="008A69C1">
              <w:rPr>
                <w:rStyle w:val="Hyperlink"/>
                <w:noProof/>
              </w:rPr>
              <w:t>Roles and Responsibilities</w:t>
            </w:r>
            <w:r>
              <w:rPr>
                <w:noProof/>
                <w:webHidden/>
              </w:rPr>
              <w:tab/>
            </w:r>
            <w:r>
              <w:rPr>
                <w:noProof/>
                <w:webHidden/>
              </w:rPr>
              <w:fldChar w:fldCharType="begin"/>
            </w:r>
            <w:r>
              <w:rPr>
                <w:noProof/>
                <w:webHidden/>
              </w:rPr>
              <w:instrText xml:space="preserve"> PAGEREF _Toc202176804 \h </w:instrText>
            </w:r>
            <w:r>
              <w:rPr>
                <w:noProof/>
                <w:webHidden/>
              </w:rPr>
            </w:r>
            <w:r>
              <w:rPr>
                <w:noProof/>
                <w:webHidden/>
              </w:rPr>
              <w:fldChar w:fldCharType="separate"/>
            </w:r>
            <w:r w:rsidR="00FD7436">
              <w:rPr>
                <w:noProof/>
                <w:webHidden/>
              </w:rPr>
              <w:t>9</w:t>
            </w:r>
            <w:r>
              <w:rPr>
                <w:noProof/>
                <w:webHidden/>
              </w:rPr>
              <w:fldChar w:fldCharType="end"/>
            </w:r>
          </w:hyperlink>
        </w:p>
        <w:p w14:paraId="5E3D4F83" w14:textId="091BF52E" w:rsidR="00865511" w:rsidRDefault="00865511">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6805" w:history="1">
            <w:r w:rsidRPr="008A69C1">
              <w:rPr>
                <w:rStyle w:val="Hyperlink"/>
                <w:rFonts w:eastAsia="Arial"/>
                <w:noProof/>
              </w:rPr>
              <w:t>12</w:t>
            </w:r>
            <w:r>
              <w:rPr>
                <w:rFonts w:asciiTheme="minorHAnsi" w:eastAsiaTheme="minorEastAsia" w:hAnsiTheme="minorHAnsi"/>
                <w:noProof/>
                <w:kern w:val="2"/>
                <w:sz w:val="24"/>
                <w:szCs w:val="24"/>
                <w:lang w:eastAsia="en-GB"/>
                <w14:ligatures w14:val="standardContextual"/>
              </w:rPr>
              <w:tab/>
            </w:r>
            <w:r w:rsidRPr="008A69C1">
              <w:rPr>
                <w:rStyle w:val="Hyperlink"/>
                <w:rFonts w:eastAsia="Arial"/>
                <w:noProof/>
                <w:spacing w:val="-1"/>
              </w:rPr>
              <w:t>D</w:t>
            </w:r>
            <w:r w:rsidRPr="008A69C1">
              <w:rPr>
                <w:rStyle w:val="Hyperlink"/>
                <w:rFonts w:eastAsia="Arial"/>
                <w:noProof/>
              </w:rPr>
              <w:t>ut</w:t>
            </w:r>
            <w:r w:rsidRPr="008A69C1">
              <w:rPr>
                <w:rStyle w:val="Hyperlink"/>
                <w:rFonts w:eastAsia="Arial"/>
                <w:noProof/>
                <w:spacing w:val="1"/>
              </w:rPr>
              <w:t>i</w:t>
            </w:r>
            <w:r w:rsidRPr="008A69C1">
              <w:rPr>
                <w:rStyle w:val="Hyperlink"/>
                <w:rFonts w:eastAsia="Arial"/>
                <w:noProof/>
              </w:rPr>
              <w:t>es</w:t>
            </w:r>
            <w:r w:rsidRPr="008A69C1">
              <w:rPr>
                <w:rStyle w:val="Hyperlink"/>
                <w:rFonts w:eastAsia="Arial"/>
                <w:noProof/>
                <w:spacing w:val="-2"/>
              </w:rPr>
              <w:t xml:space="preserve"> </w:t>
            </w:r>
            <w:r w:rsidRPr="008A69C1">
              <w:rPr>
                <w:rStyle w:val="Hyperlink"/>
                <w:rFonts w:eastAsia="Arial"/>
                <w:noProof/>
              </w:rPr>
              <w:t>/</w:t>
            </w:r>
            <w:r w:rsidRPr="008A69C1">
              <w:rPr>
                <w:rStyle w:val="Hyperlink"/>
                <w:rFonts w:eastAsia="Arial"/>
                <w:noProof/>
                <w:spacing w:val="2"/>
              </w:rPr>
              <w:t xml:space="preserve"> </w:t>
            </w:r>
            <w:r w:rsidRPr="008A69C1">
              <w:rPr>
                <w:rStyle w:val="Hyperlink"/>
                <w:rFonts w:eastAsia="Arial"/>
                <w:noProof/>
                <w:spacing w:val="-1"/>
              </w:rPr>
              <w:t>R</w:t>
            </w:r>
            <w:r w:rsidRPr="008A69C1">
              <w:rPr>
                <w:rStyle w:val="Hyperlink"/>
                <w:rFonts w:eastAsia="Arial"/>
                <w:noProof/>
              </w:rPr>
              <w:t>e</w:t>
            </w:r>
            <w:r w:rsidRPr="008A69C1">
              <w:rPr>
                <w:rStyle w:val="Hyperlink"/>
                <w:rFonts w:eastAsia="Arial"/>
                <w:noProof/>
                <w:spacing w:val="-1"/>
              </w:rPr>
              <w:t>s</w:t>
            </w:r>
            <w:r w:rsidRPr="008A69C1">
              <w:rPr>
                <w:rStyle w:val="Hyperlink"/>
                <w:rFonts w:eastAsia="Arial"/>
                <w:noProof/>
              </w:rPr>
              <w:t>p</w:t>
            </w:r>
            <w:r w:rsidRPr="008A69C1">
              <w:rPr>
                <w:rStyle w:val="Hyperlink"/>
                <w:rFonts w:eastAsia="Arial"/>
                <w:noProof/>
                <w:spacing w:val="-1"/>
              </w:rPr>
              <w:t>o</w:t>
            </w:r>
            <w:r w:rsidRPr="008A69C1">
              <w:rPr>
                <w:rStyle w:val="Hyperlink"/>
                <w:rFonts w:eastAsia="Arial"/>
                <w:noProof/>
              </w:rPr>
              <w:t>n</w:t>
            </w:r>
            <w:r w:rsidRPr="008A69C1">
              <w:rPr>
                <w:rStyle w:val="Hyperlink"/>
                <w:rFonts w:eastAsia="Arial"/>
                <w:noProof/>
                <w:spacing w:val="-3"/>
              </w:rPr>
              <w:t>s</w:t>
            </w:r>
            <w:r w:rsidRPr="008A69C1">
              <w:rPr>
                <w:rStyle w:val="Hyperlink"/>
                <w:rFonts w:eastAsia="Arial"/>
                <w:noProof/>
                <w:spacing w:val="1"/>
              </w:rPr>
              <w:t>i</w:t>
            </w:r>
            <w:r w:rsidRPr="008A69C1">
              <w:rPr>
                <w:rStyle w:val="Hyperlink"/>
                <w:rFonts w:eastAsia="Arial"/>
                <w:noProof/>
              </w:rPr>
              <w:t>b</w:t>
            </w:r>
            <w:r w:rsidRPr="008A69C1">
              <w:rPr>
                <w:rStyle w:val="Hyperlink"/>
                <w:rFonts w:eastAsia="Arial"/>
                <w:noProof/>
                <w:spacing w:val="-2"/>
              </w:rPr>
              <w:t>i</w:t>
            </w:r>
            <w:r w:rsidRPr="008A69C1">
              <w:rPr>
                <w:rStyle w:val="Hyperlink"/>
                <w:rFonts w:eastAsia="Arial"/>
                <w:noProof/>
                <w:spacing w:val="1"/>
              </w:rPr>
              <w:t>l</w:t>
            </w:r>
            <w:r w:rsidRPr="008A69C1">
              <w:rPr>
                <w:rStyle w:val="Hyperlink"/>
                <w:rFonts w:eastAsia="Arial"/>
                <w:noProof/>
                <w:spacing w:val="-1"/>
              </w:rPr>
              <w:t>i</w:t>
            </w:r>
            <w:r w:rsidRPr="008A69C1">
              <w:rPr>
                <w:rStyle w:val="Hyperlink"/>
                <w:rFonts w:eastAsia="Arial"/>
                <w:noProof/>
                <w:spacing w:val="1"/>
              </w:rPr>
              <w:t>ti</w:t>
            </w:r>
            <w:r w:rsidRPr="008A69C1">
              <w:rPr>
                <w:rStyle w:val="Hyperlink"/>
                <w:rFonts w:eastAsia="Arial"/>
                <w:noProof/>
                <w:spacing w:val="-3"/>
              </w:rPr>
              <w:t>e</w:t>
            </w:r>
            <w:r w:rsidRPr="008A69C1">
              <w:rPr>
                <w:rStyle w:val="Hyperlink"/>
                <w:rFonts w:eastAsia="Arial"/>
                <w:noProof/>
              </w:rPr>
              <w:t>s</w:t>
            </w:r>
            <w:r>
              <w:rPr>
                <w:noProof/>
                <w:webHidden/>
              </w:rPr>
              <w:tab/>
            </w:r>
            <w:r>
              <w:rPr>
                <w:noProof/>
                <w:webHidden/>
              </w:rPr>
              <w:fldChar w:fldCharType="begin"/>
            </w:r>
            <w:r>
              <w:rPr>
                <w:noProof/>
                <w:webHidden/>
              </w:rPr>
              <w:instrText xml:space="preserve"> PAGEREF _Toc202176805 \h </w:instrText>
            </w:r>
            <w:r>
              <w:rPr>
                <w:noProof/>
                <w:webHidden/>
              </w:rPr>
            </w:r>
            <w:r>
              <w:rPr>
                <w:noProof/>
                <w:webHidden/>
              </w:rPr>
              <w:fldChar w:fldCharType="separate"/>
            </w:r>
            <w:r w:rsidR="00FD7436">
              <w:rPr>
                <w:noProof/>
                <w:webHidden/>
              </w:rPr>
              <w:t>9</w:t>
            </w:r>
            <w:r>
              <w:rPr>
                <w:noProof/>
                <w:webHidden/>
              </w:rPr>
              <w:fldChar w:fldCharType="end"/>
            </w:r>
          </w:hyperlink>
        </w:p>
        <w:p w14:paraId="71204282" w14:textId="6DBC4D72" w:rsidR="00865511" w:rsidRDefault="00865511">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6806" w:history="1">
            <w:r w:rsidRPr="008A69C1">
              <w:rPr>
                <w:rStyle w:val="Hyperlink"/>
                <w:rFonts w:eastAsia="Arial"/>
                <w:noProof/>
              </w:rPr>
              <w:t>13</w:t>
            </w:r>
            <w:r>
              <w:rPr>
                <w:rFonts w:asciiTheme="minorHAnsi" w:eastAsiaTheme="minorEastAsia" w:hAnsiTheme="minorHAnsi"/>
                <w:noProof/>
                <w:kern w:val="2"/>
                <w:sz w:val="24"/>
                <w:szCs w:val="24"/>
                <w:lang w:eastAsia="en-GB"/>
                <w14:ligatures w14:val="standardContextual"/>
              </w:rPr>
              <w:tab/>
            </w:r>
            <w:r w:rsidRPr="008A69C1">
              <w:rPr>
                <w:rStyle w:val="Hyperlink"/>
                <w:rFonts w:eastAsia="Arial"/>
                <w:noProof/>
                <w:spacing w:val="1"/>
              </w:rPr>
              <w:t>M</w:t>
            </w:r>
            <w:r w:rsidRPr="008A69C1">
              <w:rPr>
                <w:rStyle w:val="Hyperlink"/>
                <w:rFonts w:eastAsia="Arial"/>
                <w:noProof/>
              </w:rPr>
              <w:t>e</w:t>
            </w:r>
            <w:r w:rsidRPr="008A69C1">
              <w:rPr>
                <w:rStyle w:val="Hyperlink"/>
                <w:rFonts w:eastAsia="Arial"/>
                <w:noProof/>
                <w:spacing w:val="-1"/>
              </w:rPr>
              <w:t>d</w:t>
            </w:r>
            <w:r w:rsidRPr="008A69C1">
              <w:rPr>
                <w:rStyle w:val="Hyperlink"/>
                <w:rFonts w:eastAsia="Arial"/>
                <w:noProof/>
                <w:spacing w:val="1"/>
              </w:rPr>
              <w:t>i</w:t>
            </w:r>
            <w:r w:rsidRPr="008A69C1">
              <w:rPr>
                <w:rStyle w:val="Hyperlink"/>
                <w:rFonts w:eastAsia="Arial"/>
                <w:noProof/>
              </w:rPr>
              <w:t>c</w:t>
            </w:r>
            <w:r w:rsidRPr="008A69C1">
              <w:rPr>
                <w:rStyle w:val="Hyperlink"/>
                <w:rFonts w:eastAsia="Arial"/>
                <w:noProof/>
                <w:spacing w:val="-3"/>
              </w:rPr>
              <w:t>a</w:t>
            </w:r>
            <w:r w:rsidRPr="008A69C1">
              <w:rPr>
                <w:rStyle w:val="Hyperlink"/>
                <w:rFonts w:eastAsia="Arial"/>
                <w:noProof/>
              </w:rPr>
              <w:t>l</w:t>
            </w:r>
            <w:r w:rsidRPr="008A69C1">
              <w:rPr>
                <w:rStyle w:val="Hyperlink"/>
                <w:rFonts w:eastAsia="Arial"/>
                <w:noProof/>
                <w:spacing w:val="2"/>
              </w:rPr>
              <w:t xml:space="preserve"> </w:t>
            </w:r>
            <w:r w:rsidRPr="008A69C1">
              <w:rPr>
                <w:rStyle w:val="Hyperlink"/>
                <w:rFonts w:eastAsia="Arial"/>
                <w:noProof/>
                <w:spacing w:val="-1"/>
              </w:rPr>
              <w:t>D</w:t>
            </w:r>
            <w:r w:rsidRPr="008A69C1">
              <w:rPr>
                <w:rStyle w:val="Hyperlink"/>
                <w:rFonts w:eastAsia="Arial"/>
                <w:noProof/>
              </w:rPr>
              <w:t>e</w:t>
            </w:r>
            <w:r w:rsidRPr="008A69C1">
              <w:rPr>
                <w:rStyle w:val="Hyperlink"/>
                <w:rFonts w:eastAsia="Arial"/>
                <w:noProof/>
                <w:spacing w:val="-3"/>
              </w:rPr>
              <w:t>v</w:t>
            </w:r>
            <w:r w:rsidRPr="008A69C1">
              <w:rPr>
                <w:rStyle w:val="Hyperlink"/>
                <w:rFonts w:eastAsia="Arial"/>
                <w:noProof/>
                <w:spacing w:val="1"/>
              </w:rPr>
              <w:t>i</w:t>
            </w:r>
            <w:r w:rsidRPr="008A69C1">
              <w:rPr>
                <w:rStyle w:val="Hyperlink"/>
                <w:rFonts w:eastAsia="Arial"/>
                <w:noProof/>
              </w:rPr>
              <w:t>c</w:t>
            </w:r>
            <w:r w:rsidRPr="008A69C1">
              <w:rPr>
                <w:rStyle w:val="Hyperlink"/>
                <w:rFonts w:eastAsia="Arial"/>
                <w:noProof/>
                <w:spacing w:val="-1"/>
              </w:rPr>
              <w:t>e</w:t>
            </w:r>
            <w:r w:rsidRPr="008A69C1">
              <w:rPr>
                <w:rStyle w:val="Hyperlink"/>
                <w:rFonts w:eastAsia="Arial"/>
                <w:noProof/>
              </w:rPr>
              <w:t>s and Digital Equipment</w:t>
            </w:r>
            <w:r>
              <w:rPr>
                <w:noProof/>
                <w:webHidden/>
              </w:rPr>
              <w:tab/>
            </w:r>
            <w:r>
              <w:rPr>
                <w:noProof/>
                <w:webHidden/>
              </w:rPr>
              <w:fldChar w:fldCharType="begin"/>
            </w:r>
            <w:r>
              <w:rPr>
                <w:noProof/>
                <w:webHidden/>
              </w:rPr>
              <w:instrText xml:space="preserve"> PAGEREF _Toc202176806 \h </w:instrText>
            </w:r>
            <w:r>
              <w:rPr>
                <w:noProof/>
                <w:webHidden/>
              </w:rPr>
            </w:r>
            <w:r>
              <w:rPr>
                <w:noProof/>
                <w:webHidden/>
              </w:rPr>
              <w:fldChar w:fldCharType="separate"/>
            </w:r>
            <w:r w:rsidR="00FD7436">
              <w:rPr>
                <w:noProof/>
                <w:webHidden/>
              </w:rPr>
              <w:t>15</w:t>
            </w:r>
            <w:r>
              <w:rPr>
                <w:noProof/>
                <w:webHidden/>
              </w:rPr>
              <w:fldChar w:fldCharType="end"/>
            </w:r>
          </w:hyperlink>
        </w:p>
        <w:p w14:paraId="7DA460F8" w14:textId="0B3B0816" w:rsidR="00865511" w:rsidRDefault="00865511">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6807" w:history="1">
            <w:r w:rsidRPr="008A69C1">
              <w:rPr>
                <w:rStyle w:val="Hyperlink"/>
                <w:rFonts w:eastAsia="Arial"/>
                <w:noProof/>
              </w:rPr>
              <w:t>14</w:t>
            </w:r>
            <w:r>
              <w:rPr>
                <w:rFonts w:asciiTheme="minorHAnsi" w:eastAsiaTheme="minorEastAsia" w:hAnsiTheme="minorHAnsi"/>
                <w:noProof/>
                <w:kern w:val="2"/>
                <w:sz w:val="24"/>
                <w:szCs w:val="24"/>
                <w:lang w:eastAsia="en-GB"/>
                <w14:ligatures w14:val="standardContextual"/>
              </w:rPr>
              <w:tab/>
            </w:r>
            <w:r w:rsidRPr="008A69C1">
              <w:rPr>
                <w:rStyle w:val="Hyperlink"/>
                <w:rFonts w:eastAsia="Arial"/>
                <w:noProof/>
              </w:rPr>
              <w:t>Live Working</w:t>
            </w:r>
            <w:r>
              <w:rPr>
                <w:noProof/>
                <w:webHidden/>
              </w:rPr>
              <w:tab/>
            </w:r>
            <w:r>
              <w:rPr>
                <w:noProof/>
                <w:webHidden/>
              </w:rPr>
              <w:fldChar w:fldCharType="begin"/>
            </w:r>
            <w:r>
              <w:rPr>
                <w:noProof/>
                <w:webHidden/>
              </w:rPr>
              <w:instrText xml:space="preserve"> PAGEREF _Toc202176807 \h </w:instrText>
            </w:r>
            <w:r>
              <w:rPr>
                <w:noProof/>
                <w:webHidden/>
              </w:rPr>
            </w:r>
            <w:r>
              <w:rPr>
                <w:noProof/>
                <w:webHidden/>
              </w:rPr>
              <w:fldChar w:fldCharType="separate"/>
            </w:r>
            <w:r w:rsidR="00FD7436">
              <w:rPr>
                <w:noProof/>
                <w:webHidden/>
              </w:rPr>
              <w:t>16</w:t>
            </w:r>
            <w:r>
              <w:rPr>
                <w:noProof/>
                <w:webHidden/>
              </w:rPr>
              <w:fldChar w:fldCharType="end"/>
            </w:r>
          </w:hyperlink>
        </w:p>
        <w:p w14:paraId="26291217" w14:textId="2CC7C6C0" w:rsidR="00865511" w:rsidRDefault="00865511">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6808" w:history="1">
            <w:r w:rsidRPr="008A69C1">
              <w:rPr>
                <w:rStyle w:val="Hyperlink"/>
                <w:rFonts w:eastAsia="Arial"/>
                <w:noProof/>
              </w:rPr>
              <w:t>15</w:t>
            </w:r>
            <w:r>
              <w:rPr>
                <w:rFonts w:asciiTheme="minorHAnsi" w:eastAsiaTheme="minorEastAsia" w:hAnsiTheme="minorHAnsi"/>
                <w:noProof/>
                <w:kern w:val="2"/>
                <w:sz w:val="24"/>
                <w:szCs w:val="24"/>
                <w:lang w:eastAsia="en-GB"/>
                <w14:ligatures w14:val="standardContextual"/>
              </w:rPr>
              <w:tab/>
            </w:r>
            <w:r w:rsidRPr="008A69C1">
              <w:rPr>
                <w:rStyle w:val="Hyperlink"/>
                <w:rFonts w:eastAsia="Arial"/>
                <w:noProof/>
              </w:rPr>
              <w:t>Records</w:t>
            </w:r>
            <w:r>
              <w:rPr>
                <w:noProof/>
                <w:webHidden/>
              </w:rPr>
              <w:tab/>
            </w:r>
            <w:r>
              <w:rPr>
                <w:noProof/>
                <w:webHidden/>
              </w:rPr>
              <w:fldChar w:fldCharType="begin"/>
            </w:r>
            <w:r>
              <w:rPr>
                <w:noProof/>
                <w:webHidden/>
              </w:rPr>
              <w:instrText xml:space="preserve"> PAGEREF _Toc202176808 \h </w:instrText>
            </w:r>
            <w:r>
              <w:rPr>
                <w:noProof/>
                <w:webHidden/>
              </w:rPr>
            </w:r>
            <w:r>
              <w:rPr>
                <w:noProof/>
                <w:webHidden/>
              </w:rPr>
              <w:fldChar w:fldCharType="separate"/>
            </w:r>
            <w:r w:rsidR="00FD7436">
              <w:rPr>
                <w:noProof/>
                <w:webHidden/>
              </w:rPr>
              <w:t>16</w:t>
            </w:r>
            <w:r>
              <w:rPr>
                <w:noProof/>
                <w:webHidden/>
              </w:rPr>
              <w:fldChar w:fldCharType="end"/>
            </w:r>
          </w:hyperlink>
        </w:p>
        <w:p w14:paraId="10A7C9E9" w14:textId="070729FB" w:rsidR="00865511" w:rsidRDefault="00865511">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6809" w:history="1">
            <w:r w:rsidRPr="008A69C1">
              <w:rPr>
                <w:rStyle w:val="Hyperlink"/>
                <w:noProof/>
              </w:rPr>
              <w:t>16</w:t>
            </w:r>
            <w:r>
              <w:rPr>
                <w:rFonts w:asciiTheme="minorHAnsi" w:eastAsiaTheme="minorEastAsia" w:hAnsiTheme="minorHAnsi"/>
                <w:noProof/>
                <w:kern w:val="2"/>
                <w:sz w:val="24"/>
                <w:szCs w:val="24"/>
                <w:lang w:eastAsia="en-GB"/>
                <w14:ligatures w14:val="standardContextual"/>
              </w:rPr>
              <w:tab/>
            </w:r>
            <w:r w:rsidRPr="008A69C1">
              <w:rPr>
                <w:rStyle w:val="Hyperlink"/>
                <w:noProof/>
              </w:rPr>
              <w:t>Schematics</w:t>
            </w:r>
            <w:r>
              <w:rPr>
                <w:noProof/>
                <w:webHidden/>
              </w:rPr>
              <w:tab/>
            </w:r>
            <w:r>
              <w:rPr>
                <w:noProof/>
                <w:webHidden/>
              </w:rPr>
              <w:fldChar w:fldCharType="begin"/>
            </w:r>
            <w:r>
              <w:rPr>
                <w:noProof/>
                <w:webHidden/>
              </w:rPr>
              <w:instrText xml:space="preserve"> PAGEREF _Toc202176809 \h </w:instrText>
            </w:r>
            <w:r>
              <w:rPr>
                <w:noProof/>
                <w:webHidden/>
              </w:rPr>
            </w:r>
            <w:r>
              <w:rPr>
                <w:noProof/>
                <w:webHidden/>
              </w:rPr>
              <w:fldChar w:fldCharType="separate"/>
            </w:r>
            <w:r w:rsidR="00FD7436">
              <w:rPr>
                <w:noProof/>
                <w:webHidden/>
              </w:rPr>
              <w:t>16</w:t>
            </w:r>
            <w:r>
              <w:rPr>
                <w:noProof/>
                <w:webHidden/>
              </w:rPr>
              <w:fldChar w:fldCharType="end"/>
            </w:r>
          </w:hyperlink>
        </w:p>
        <w:p w14:paraId="0FF9A30C" w14:textId="5776B9FB" w:rsidR="00865511" w:rsidRDefault="00865511">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6810" w:history="1">
            <w:r w:rsidRPr="008A69C1">
              <w:rPr>
                <w:rStyle w:val="Hyperlink"/>
                <w:noProof/>
              </w:rPr>
              <w:t>17</w:t>
            </w:r>
            <w:r>
              <w:rPr>
                <w:rFonts w:asciiTheme="minorHAnsi" w:eastAsiaTheme="minorEastAsia" w:hAnsiTheme="minorHAnsi"/>
                <w:noProof/>
                <w:kern w:val="2"/>
                <w:sz w:val="24"/>
                <w:szCs w:val="24"/>
                <w:lang w:eastAsia="en-GB"/>
                <w14:ligatures w14:val="standardContextual"/>
              </w:rPr>
              <w:tab/>
            </w:r>
            <w:r w:rsidRPr="008A69C1">
              <w:rPr>
                <w:rStyle w:val="Hyperlink"/>
                <w:noProof/>
              </w:rPr>
              <w:t>Safe Systems of Work</w:t>
            </w:r>
            <w:r>
              <w:rPr>
                <w:noProof/>
                <w:webHidden/>
              </w:rPr>
              <w:tab/>
            </w:r>
            <w:r>
              <w:rPr>
                <w:noProof/>
                <w:webHidden/>
              </w:rPr>
              <w:fldChar w:fldCharType="begin"/>
            </w:r>
            <w:r>
              <w:rPr>
                <w:noProof/>
                <w:webHidden/>
              </w:rPr>
              <w:instrText xml:space="preserve"> PAGEREF _Toc202176810 \h </w:instrText>
            </w:r>
            <w:r>
              <w:rPr>
                <w:noProof/>
                <w:webHidden/>
              </w:rPr>
            </w:r>
            <w:r>
              <w:rPr>
                <w:noProof/>
                <w:webHidden/>
              </w:rPr>
              <w:fldChar w:fldCharType="separate"/>
            </w:r>
            <w:r w:rsidR="00FD7436">
              <w:rPr>
                <w:noProof/>
                <w:webHidden/>
              </w:rPr>
              <w:t>16</w:t>
            </w:r>
            <w:r>
              <w:rPr>
                <w:noProof/>
                <w:webHidden/>
              </w:rPr>
              <w:fldChar w:fldCharType="end"/>
            </w:r>
          </w:hyperlink>
        </w:p>
        <w:p w14:paraId="76F0CE0F" w14:textId="56E710AC" w:rsidR="00865511" w:rsidRDefault="00865511">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6811" w:history="1">
            <w:r w:rsidRPr="008A69C1">
              <w:rPr>
                <w:rStyle w:val="Hyperlink"/>
                <w:noProof/>
              </w:rPr>
              <w:t>18</w:t>
            </w:r>
            <w:r>
              <w:rPr>
                <w:rFonts w:asciiTheme="minorHAnsi" w:eastAsiaTheme="minorEastAsia" w:hAnsiTheme="minorHAnsi"/>
                <w:noProof/>
                <w:kern w:val="2"/>
                <w:sz w:val="24"/>
                <w:szCs w:val="24"/>
                <w:lang w:eastAsia="en-GB"/>
                <w14:ligatures w14:val="standardContextual"/>
              </w:rPr>
              <w:tab/>
            </w:r>
            <w:r w:rsidRPr="008A69C1">
              <w:rPr>
                <w:rStyle w:val="Hyperlink"/>
                <w:noProof/>
              </w:rPr>
              <w:t>Electrical Plant Room - Switch Rooms, Generator spaces and Substations</w:t>
            </w:r>
            <w:r>
              <w:rPr>
                <w:noProof/>
                <w:webHidden/>
              </w:rPr>
              <w:tab/>
            </w:r>
            <w:r>
              <w:rPr>
                <w:noProof/>
                <w:webHidden/>
              </w:rPr>
              <w:fldChar w:fldCharType="begin"/>
            </w:r>
            <w:r>
              <w:rPr>
                <w:noProof/>
                <w:webHidden/>
              </w:rPr>
              <w:instrText xml:space="preserve"> PAGEREF _Toc202176811 \h </w:instrText>
            </w:r>
            <w:r>
              <w:rPr>
                <w:noProof/>
                <w:webHidden/>
              </w:rPr>
            </w:r>
            <w:r>
              <w:rPr>
                <w:noProof/>
                <w:webHidden/>
              </w:rPr>
              <w:fldChar w:fldCharType="separate"/>
            </w:r>
            <w:r w:rsidR="00FD7436">
              <w:rPr>
                <w:noProof/>
                <w:webHidden/>
              </w:rPr>
              <w:t>16</w:t>
            </w:r>
            <w:r>
              <w:rPr>
                <w:noProof/>
                <w:webHidden/>
              </w:rPr>
              <w:fldChar w:fldCharType="end"/>
            </w:r>
          </w:hyperlink>
        </w:p>
        <w:p w14:paraId="0F1E1954" w14:textId="7A898A55" w:rsidR="00865511" w:rsidRDefault="00865511">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6812" w:history="1">
            <w:r w:rsidRPr="008A69C1">
              <w:rPr>
                <w:rStyle w:val="Hyperlink"/>
                <w:noProof/>
              </w:rPr>
              <w:t>19</w:t>
            </w:r>
            <w:r>
              <w:rPr>
                <w:rFonts w:asciiTheme="minorHAnsi" w:eastAsiaTheme="minorEastAsia" w:hAnsiTheme="minorHAnsi"/>
                <w:noProof/>
                <w:kern w:val="2"/>
                <w:sz w:val="24"/>
                <w:szCs w:val="24"/>
                <w:lang w:eastAsia="en-GB"/>
                <w14:ligatures w14:val="standardContextual"/>
              </w:rPr>
              <w:tab/>
            </w:r>
            <w:r w:rsidRPr="008A69C1">
              <w:rPr>
                <w:rStyle w:val="Hyperlink"/>
                <w:noProof/>
              </w:rPr>
              <w:t>Electrical Devices and Equipment</w:t>
            </w:r>
            <w:r>
              <w:rPr>
                <w:noProof/>
                <w:webHidden/>
              </w:rPr>
              <w:tab/>
            </w:r>
            <w:r>
              <w:rPr>
                <w:noProof/>
                <w:webHidden/>
              </w:rPr>
              <w:fldChar w:fldCharType="begin"/>
            </w:r>
            <w:r>
              <w:rPr>
                <w:noProof/>
                <w:webHidden/>
              </w:rPr>
              <w:instrText xml:space="preserve"> PAGEREF _Toc202176812 \h </w:instrText>
            </w:r>
            <w:r>
              <w:rPr>
                <w:noProof/>
                <w:webHidden/>
              </w:rPr>
            </w:r>
            <w:r>
              <w:rPr>
                <w:noProof/>
                <w:webHidden/>
              </w:rPr>
              <w:fldChar w:fldCharType="separate"/>
            </w:r>
            <w:r w:rsidR="00FD7436">
              <w:rPr>
                <w:noProof/>
                <w:webHidden/>
              </w:rPr>
              <w:t>16</w:t>
            </w:r>
            <w:r>
              <w:rPr>
                <w:noProof/>
                <w:webHidden/>
              </w:rPr>
              <w:fldChar w:fldCharType="end"/>
            </w:r>
          </w:hyperlink>
        </w:p>
        <w:p w14:paraId="10BE5302" w14:textId="7937DE53" w:rsidR="00865511" w:rsidRDefault="00865511">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6813" w:history="1">
            <w:r w:rsidRPr="008A69C1">
              <w:rPr>
                <w:rStyle w:val="Hyperlink"/>
                <w:noProof/>
              </w:rPr>
              <w:t>20</w:t>
            </w:r>
            <w:r>
              <w:rPr>
                <w:rFonts w:asciiTheme="minorHAnsi" w:eastAsiaTheme="minorEastAsia" w:hAnsiTheme="minorHAnsi"/>
                <w:noProof/>
                <w:kern w:val="2"/>
                <w:sz w:val="24"/>
                <w:szCs w:val="24"/>
                <w:lang w:eastAsia="en-GB"/>
                <w14:ligatures w14:val="standardContextual"/>
              </w:rPr>
              <w:tab/>
            </w:r>
            <w:r w:rsidRPr="008A69C1">
              <w:rPr>
                <w:rStyle w:val="Hyperlink"/>
                <w:noProof/>
              </w:rPr>
              <w:t>Portable Appliances</w:t>
            </w:r>
            <w:r>
              <w:rPr>
                <w:noProof/>
                <w:webHidden/>
              </w:rPr>
              <w:tab/>
            </w:r>
            <w:r>
              <w:rPr>
                <w:noProof/>
                <w:webHidden/>
              </w:rPr>
              <w:fldChar w:fldCharType="begin"/>
            </w:r>
            <w:r>
              <w:rPr>
                <w:noProof/>
                <w:webHidden/>
              </w:rPr>
              <w:instrText xml:space="preserve"> PAGEREF _Toc202176813 \h </w:instrText>
            </w:r>
            <w:r>
              <w:rPr>
                <w:noProof/>
                <w:webHidden/>
              </w:rPr>
            </w:r>
            <w:r>
              <w:rPr>
                <w:noProof/>
                <w:webHidden/>
              </w:rPr>
              <w:fldChar w:fldCharType="separate"/>
            </w:r>
            <w:r w:rsidR="00FD7436">
              <w:rPr>
                <w:noProof/>
                <w:webHidden/>
              </w:rPr>
              <w:t>17</w:t>
            </w:r>
            <w:r>
              <w:rPr>
                <w:noProof/>
                <w:webHidden/>
              </w:rPr>
              <w:fldChar w:fldCharType="end"/>
            </w:r>
          </w:hyperlink>
        </w:p>
        <w:p w14:paraId="70831CA3" w14:textId="47EC5088" w:rsidR="00865511" w:rsidRDefault="00865511">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6814" w:history="1">
            <w:r w:rsidRPr="008A69C1">
              <w:rPr>
                <w:rStyle w:val="Hyperlink"/>
                <w:noProof/>
              </w:rPr>
              <w:t>21</w:t>
            </w:r>
            <w:r>
              <w:rPr>
                <w:rFonts w:asciiTheme="minorHAnsi" w:eastAsiaTheme="minorEastAsia" w:hAnsiTheme="minorHAnsi"/>
                <w:noProof/>
                <w:kern w:val="2"/>
                <w:sz w:val="24"/>
                <w:szCs w:val="24"/>
                <w:lang w:eastAsia="en-GB"/>
                <w14:ligatures w14:val="standardContextual"/>
              </w:rPr>
              <w:tab/>
            </w:r>
            <w:r w:rsidRPr="008A69C1">
              <w:rPr>
                <w:rStyle w:val="Hyperlink"/>
                <w:noProof/>
              </w:rPr>
              <w:t>Fixed Wire Testing</w:t>
            </w:r>
            <w:r>
              <w:rPr>
                <w:noProof/>
                <w:webHidden/>
              </w:rPr>
              <w:tab/>
            </w:r>
            <w:r>
              <w:rPr>
                <w:noProof/>
                <w:webHidden/>
              </w:rPr>
              <w:fldChar w:fldCharType="begin"/>
            </w:r>
            <w:r>
              <w:rPr>
                <w:noProof/>
                <w:webHidden/>
              </w:rPr>
              <w:instrText xml:space="preserve"> PAGEREF _Toc202176814 \h </w:instrText>
            </w:r>
            <w:r>
              <w:rPr>
                <w:noProof/>
                <w:webHidden/>
              </w:rPr>
            </w:r>
            <w:r>
              <w:rPr>
                <w:noProof/>
                <w:webHidden/>
              </w:rPr>
              <w:fldChar w:fldCharType="separate"/>
            </w:r>
            <w:r w:rsidR="00FD7436">
              <w:rPr>
                <w:noProof/>
                <w:webHidden/>
              </w:rPr>
              <w:t>17</w:t>
            </w:r>
            <w:r>
              <w:rPr>
                <w:noProof/>
                <w:webHidden/>
              </w:rPr>
              <w:fldChar w:fldCharType="end"/>
            </w:r>
          </w:hyperlink>
        </w:p>
        <w:p w14:paraId="70EE79CB" w14:textId="0576F6B3" w:rsidR="00865511" w:rsidRDefault="00865511">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6815" w:history="1">
            <w:r w:rsidRPr="008A69C1">
              <w:rPr>
                <w:rStyle w:val="Hyperlink"/>
                <w:rFonts w:eastAsia="Arial"/>
                <w:noProof/>
              </w:rPr>
              <w:t>22</w:t>
            </w:r>
            <w:r>
              <w:rPr>
                <w:rFonts w:asciiTheme="minorHAnsi" w:eastAsiaTheme="minorEastAsia" w:hAnsiTheme="minorHAnsi"/>
                <w:noProof/>
                <w:kern w:val="2"/>
                <w:sz w:val="24"/>
                <w:szCs w:val="24"/>
                <w:lang w:eastAsia="en-GB"/>
                <w14:ligatures w14:val="standardContextual"/>
              </w:rPr>
              <w:tab/>
            </w:r>
            <w:r w:rsidRPr="008A69C1">
              <w:rPr>
                <w:rStyle w:val="Hyperlink"/>
                <w:rFonts w:eastAsia="Arial"/>
                <w:noProof/>
              </w:rPr>
              <w:t>Incident Reporting</w:t>
            </w:r>
            <w:r>
              <w:rPr>
                <w:noProof/>
                <w:webHidden/>
              </w:rPr>
              <w:tab/>
            </w:r>
            <w:r>
              <w:rPr>
                <w:noProof/>
                <w:webHidden/>
              </w:rPr>
              <w:fldChar w:fldCharType="begin"/>
            </w:r>
            <w:r>
              <w:rPr>
                <w:noProof/>
                <w:webHidden/>
              </w:rPr>
              <w:instrText xml:space="preserve"> PAGEREF _Toc202176815 \h </w:instrText>
            </w:r>
            <w:r>
              <w:rPr>
                <w:noProof/>
                <w:webHidden/>
              </w:rPr>
            </w:r>
            <w:r>
              <w:rPr>
                <w:noProof/>
                <w:webHidden/>
              </w:rPr>
              <w:fldChar w:fldCharType="separate"/>
            </w:r>
            <w:r w:rsidR="00FD7436">
              <w:rPr>
                <w:noProof/>
                <w:webHidden/>
              </w:rPr>
              <w:t>17</w:t>
            </w:r>
            <w:r>
              <w:rPr>
                <w:noProof/>
                <w:webHidden/>
              </w:rPr>
              <w:fldChar w:fldCharType="end"/>
            </w:r>
          </w:hyperlink>
        </w:p>
        <w:p w14:paraId="07C36632" w14:textId="7E313CDC" w:rsidR="00865511" w:rsidRDefault="00865511">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6816" w:history="1">
            <w:r w:rsidRPr="008A69C1">
              <w:rPr>
                <w:rStyle w:val="Hyperlink"/>
                <w:rFonts w:eastAsia="Arial"/>
                <w:noProof/>
              </w:rPr>
              <w:t>23</w:t>
            </w:r>
            <w:r>
              <w:rPr>
                <w:rFonts w:asciiTheme="minorHAnsi" w:eastAsiaTheme="minorEastAsia" w:hAnsiTheme="minorHAnsi"/>
                <w:noProof/>
                <w:kern w:val="2"/>
                <w:sz w:val="24"/>
                <w:szCs w:val="24"/>
                <w:lang w:eastAsia="en-GB"/>
                <w14:ligatures w14:val="standardContextual"/>
              </w:rPr>
              <w:tab/>
            </w:r>
            <w:r w:rsidRPr="008A69C1">
              <w:rPr>
                <w:rStyle w:val="Hyperlink"/>
                <w:rFonts w:eastAsia="Arial"/>
                <w:noProof/>
                <w:spacing w:val="-1"/>
              </w:rPr>
              <w:t>P</w:t>
            </w:r>
            <w:r w:rsidRPr="008A69C1">
              <w:rPr>
                <w:rStyle w:val="Hyperlink"/>
                <w:rFonts w:eastAsia="Arial"/>
                <w:noProof/>
              </w:rPr>
              <w:t>ol</w:t>
            </w:r>
            <w:r w:rsidRPr="008A69C1">
              <w:rPr>
                <w:rStyle w:val="Hyperlink"/>
                <w:rFonts w:eastAsia="Arial"/>
                <w:noProof/>
                <w:spacing w:val="1"/>
              </w:rPr>
              <w:t>i</w:t>
            </w:r>
            <w:r w:rsidRPr="008A69C1">
              <w:rPr>
                <w:rStyle w:val="Hyperlink"/>
                <w:rFonts w:eastAsia="Arial"/>
                <w:noProof/>
              </w:rPr>
              <w:t>cy</w:t>
            </w:r>
            <w:r w:rsidRPr="008A69C1">
              <w:rPr>
                <w:rStyle w:val="Hyperlink"/>
                <w:rFonts w:eastAsia="Arial"/>
                <w:noProof/>
                <w:spacing w:val="-4"/>
              </w:rPr>
              <w:t xml:space="preserve"> </w:t>
            </w:r>
            <w:r w:rsidRPr="008A69C1">
              <w:rPr>
                <w:rStyle w:val="Hyperlink"/>
                <w:rFonts w:eastAsia="Arial"/>
                <w:noProof/>
                <w:spacing w:val="-1"/>
              </w:rPr>
              <w:t>R</w:t>
            </w:r>
            <w:r w:rsidRPr="008A69C1">
              <w:rPr>
                <w:rStyle w:val="Hyperlink"/>
                <w:rFonts w:eastAsia="Arial"/>
                <w:noProof/>
                <w:spacing w:val="2"/>
              </w:rPr>
              <w:t>e</w:t>
            </w:r>
            <w:r w:rsidRPr="008A69C1">
              <w:rPr>
                <w:rStyle w:val="Hyperlink"/>
                <w:rFonts w:eastAsia="Arial"/>
                <w:noProof/>
                <w:spacing w:val="-3"/>
              </w:rPr>
              <w:t>v</w:t>
            </w:r>
            <w:r w:rsidRPr="008A69C1">
              <w:rPr>
                <w:rStyle w:val="Hyperlink"/>
                <w:rFonts w:eastAsia="Arial"/>
                <w:noProof/>
                <w:spacing w:val="1"/>
              </w:rPr>
              <w:t>i</w:t>
            </w:r>
            <w:r w:rsidRPr="008A69C1">
              <w:rPr>
                <w:rStyle w:val="Hyperlink"/>
                <w:rFonts w:eastAsia="Arial"/>
                <w:noProof/>
                <w:spacing w:val="-3"/>
              </w:rPr>
              <w:t>e</w:t>
            </w:r>
            <w:r w:rsidRPr="008A69C1">
              <w:rPr>
                <w:rStyle w:val="Hyperlink"/>
                <w:rFonts w:eastAsia="Arial"/>
                <w:noProof/>
              </w:rPr>
              <w:t>w</w:t>
            </w:r>
            <w:r>
              <w:rPr>
                <w:noProof/>
                <w:webHidden/>
              </w:rPr>
              <w:tab/>
            </w:r>
            <w:r>
              <w:rPr>
                <w:noProof/>
                <w:webHidden/>
              </w:rPr>
              <w:fldChar w:fldCharType="begin"/>
            </w:r>
            <w:r>
              <w:rPr>
                <w:noProof/>
                <w:webHidden/>
              </w:rPr>
              <w:instrText xml:space="preserve"> PAGEREF _Toc202176816 \h </w:instrText>
            </w:r>
            <w:r>
              <w:rPr>
                <w:noProof/>
                <w:webHidden/>
              </w:rPr>
            </w:r>
            <w:r>
              <w:rPr>
                <w:noProof/>
                <w:webHidden/>
              </w:rPr>
              <w:fldChar w:fldCharType="separate"/>
            </w:r>
            <w:r w:rsidR="00FD7436">
              <w:rPr>
                <w:noProof/>
                <w:webHidden/>
              </w:rPr>
              <w:t>18</w:t>
            </w:r>
            <w:r>
              <w:rPr>
                <w:noProof/>
                <w:webHidden/>
              </w:rPr>
              <w:fldChar w:fldCharType="end"/>
            </w:r>
          </w:hyperlink>
        </w:p>
        <w:p w14:paraId="6E3452F8" w14:textId="7F15D68B" w:rsidR="00865511" w:rsidRDefault="00865511">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6817" w:history="1">
            <w:r w:rsidRPr="008A69C1">
              <w:rPr>
                <w:rStyle w:val="Hyperlink"/>
                <w:rFonts w:eastAsia="Arial"/>
                <w:noProof/>
              </w:rPr>
              <w:t>24</w:t>
            </w:r>
            <w:r>
              <w:rPr>
                <w:rFonts w:asciiTheme="minorHAnsi" w:eastAsiaTheme="minorEastAsia" w:hAnsiTheme="minorHAnsi"/>
                <w:noProof/>
                <w:kern w:val="2"/>
                <w:sz w:val="24"/>
                <w:szCs w:val="24"/>
                <w:lang w:eastAsia="en-GB"/>
                <w14:ligatures w14:val="standardContextual"/>
              </w:rPr>
              <w:tab/>
            </w:r>
            <w:r w:rsidRPr="008A69C1">
              <w:rPr>
                <w:rStyle w:val="Hyperlink"/>
                <w:rFonts w:eastAsia="Arial"/>
                <w:noProof/>
                <w:spacing w:val="1"/>
              </w:rPr>
              <w:t>M</w:t>
            </w:r>
            <w:r w:rsidRPr="008A69C1">
              <w:rPr>
                <w:rStyle w:val="Hyperlink"/>
                <w:rFonts w:eastAsia="Arial"/>
                <w:noProof/>
              </w:rPr>
              <w:t>o</w:t>
            </w:r>
            <w:r w:rsidRPr="008A69C1">
              <w:rPr>
                <w:rStyle w:val="Hyperlink"/>
                <w:rFonts w:eastAsia="Arial"/>
                <w:noProof/>
                <w:spacing w:val="-1"/>
              </w:rPr>
              <w:t>ni</w:t>
            </w:r>
            <w:r w:rsidRPr="008A69C1">
              <w:rPr>
                <w:rStyle w:val="Hyperlink"/>
                <w:rFonts w:eastAsia="Arial"/>
                <w:noProof/>
                <w:spacing w:val="1"/>
              </w:rPr>
              <w:t>t</w:t>
            </w:r>
            <w:r w:rsidRPr="008A69C1">
              <w:rPr>
                <w:rStyle w:val="Hyperlink"/>
                <w:rFonts w:eastAsia="Arial"/>
                <w:noProof/>
              </w:rPr>
              <w:t>or</w:t>
            </w:r>
            <w:r w:rsidRPr="008A69C1">
              <w:rPr>
                <w:rStyle w:val="Hyperlink"/>
                <w:rFonts w:eastAsia="Arial"/>
                <w:noProof/>
                <w:spacing w:val="1"/>
              </w:rPr>
              <w:t>i</w:t>
            </w:r>
            <w:r w:rsidRPr="008A69C1">
              <w:rPr>
                <w:rStyle w:val="Hyperlink"/>
                <w:rFonts w:eastAsia="Arial"/>
                <w:noProof/>
                <w:spacing w:val="-3"/>
              </w:rPr>
              <w:t>n</w:t>
            </w:r>
            <w:r w:rsidRPr="008A69C1">
              <w:rPr>
                <w:rStyle w:val="Hyperlink"/>
                <w:rFonts w:eastAsia="Arial"/>
                <w:noProof/>
              </w:rPr>
              <w:t>g and C</w:t>
            </w:r>
            <w:r w:rsidRPr="008A69C1">
              <w:rPr>
                <w:rStyle w:val="Hyperlink"/>
                <w:rFonts w:eastAsia="Arial"/>
                <w:noProof/>
                <w:spacing w:val="-1"/>
              </w:rPr>
              <w:t>o</w:t>
            </w:r>
            <w:r w:rsidRPr="008A69C1">
              <w:rPr>
                <w:rStyle w:val="Hyperlink"/>
                <w:rFonts w:eastAsia="Arial"/>
                <w:noProof/>
              </w:rPr>
              <w:t>m</w:t>
            </w:r>
            <w:r w:rsidRPr="008A69C1">
              <w:rPr>
                <w:rStyle w:val="Hyperlink"/>
                <w:rFonts w:eastAsia="Arial"/>
                <w:noProof/>
                <w:spacing w:val="-2"/>
              </w:rPr>
              <w:t>p</w:t>
            </w:r>
            <w:r w:rsidRPr="008A69C1">
              <w:rPr>
                <w:rStyle w:val="Hyperlink"/>
                <w:rFonts w:eastAsia="Arial"/>
                <w:noProof/>
                <w:spacing w:val="1"/>
              </w:rPr>
              <w:t>li</w:t>
            </w:r>
            <w:r w:rsidRPr="008A69C1">
              <w:rPr>
                <w:rStyle w:val="Hyperlink"/>
                <w:rFonts w:eastAsia="Arial"/>
                <w:noProof/>
              </w:rPr>
              <w:t>a</w:t>
            </w:r>
            <w:r w:rsidRPr="008A69C1">
              <w:rPr>
                <w:rStyle w:val="Hyperlink"/>
                <w:rFonts w:eastAsia="Arial"/>
                <w:noProof/>
                <w:spacing w:val="-1"/>
              </w:rPr>
              <w:t>n</w:t>
            </w:r>
            <w:r w:rsidRPr="008A69C1">
              <w:rPr>
                <w:rStyle w:val="Hyperlink"/>
                <w:rFonts w:eastAsia="Arial"/>
                <w:noProof/>
              </w:rPr>
              <w:t>ce</w:t>
            </w:r>
            <w:r>
              <w:rPr>
                <w:noProof/>
                <w:webHidden/>
              </w:rPr>
              <w:tab/>
            </w:r>
            <w:r>
              <w:rPr>
                <w:noProof/>
                <w:webHidden/>
              </w:rPr>
              <w:fldChar w:fldCharType="begin"/>
            </w:r>
            <w:r>
              <w:rPr>
                <w:noProof/>
                <w:webHidden/>
              </w:rPr>
              <w:instrText xml:space="preserve"> PAGEREF _Toc202176817 \h </w:instrText>
            </w:r>
            <w:r>
              <w:rPr>
                <w:noProof/>
                <w:webHidden/>
              </w:rPr>
            </w:r>
            <w:r>
              <w:rPr>
                <w:noProof/>
                <w:webHidden/>
              </w:rPr>
              <w:fldChar w:fldCharType="separate"/>
            </w:r>
            <w:r w:rsidR="00FD7436">
              <w:rPr>
                <w:noProof/>
                <w:webHidden/>
              </w:rPr>
              <w:t>18</w:t>
            </w:r>
            <w:r>
              <w:rPr>
                <w:noProof/>
                <w:webHidden/>
              </w:rPr>
              <w:fldChar w:fldCharType="end"/>
            </w:r>
          </w:hyperlink>
        </w:p>
        <w:p w14:paraId="685FE6E2" w14:textId="09FBF229" w:rsidR="00865511" w:rsidRDefault="00865511">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6818" w:history="1">
            <w:r w:rsidRPr="008A69C1">
              <w:rPr>
                <w:rStyle w:val="Hyperlink"/>
                <w:rFonts w:eastAsia="Arial"/>
                <w:noProof/>
              </w:rPr>
              <w:t>25</w:t>
            </w:r>
            <w:r>
              <w:rPr>
                <w:rFonts w:asciiTheme="minorHAnsi" w:eastAsiaTheme="minorEastAsia" w:hAnsiTheme="minorHAnsi"/>
                <w:noProof/>
                <w:kern w:val="2"/>
                <w:sz w:val="24"/>
                <w:szCs w:val="24"/>
                <w:lang w:eastAsia="en-GB"/>
                <w14:ligatures w14:val="standardContextual"/>
              </w:rPr>
              <w:tab/>
            </w:r>
            <w:r w:rsidRPr="008A69C1">
              <w:rPr>
                <w:rStyle w:val="Hyperlink"/>
                <w:rFonts w:eastAsia="Arial"/>
                <w:noProof/>
              </w:rPr>
              <w:t>Monitoring Groups</w:t>
            </w:r>
            <w:r>
              <w:rPr>
                <w:noProof/>
                <w:webHidden/>
              </w:rPr>
              <w:tab/>
            </w:r>
            <w:r>
              <w:rPr>
                <w:noProof/>
                <w:webHidden/>
              </w:rPr>
              <w:fldChar w:fldCharType="begin"/>
            </w:r>
            <w:r>
              <w:rPr>
                <w:noProof/>
                <w:webHidden/>
              </w:rPr>
              <w:instrText xml:space="preserve"> PAGEREF _Toc202176818 \h </w:instrText>
            </w:r>
            <w:r>
              <w:rPr>
                <w:noProof/>
                <w:webHidden/>
              </w:rPr>
            </w:r>
            <w:r>
              <w:rPr>
                <w:noProof/>
                <w:webHidden/>
              </w:rPr>
              <w:fldChar w:fldCharType="separate"/>
            </w:r>
            <w:r w:rsidR="00FD7436">
              <w:rPr>
                <w:noProof/>
                <w:webHidden/>
              </w:rPr>
              <w:t>18</w:t>
            </w:r>
            <w:r>
              <w:rPr>
                <w:noProof/>
                <w:webHidden/>
              </w:rPr>
              <w:fldChar w:fldCharType="end"/>
            </w:r>
          </w:hyperlink>
        </w:p>
        <w:p w14:paraId="4229506E" w14:textId="21A43D86" w:rsidR="00865511" w:rsidRDefault="00865511">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6819" w:history="1">
            <w:r w:rsidRPr="008A69C1">
              <w:rPr>
                <w:rStyle w:val="Hyperlink"/>
                <w:noProof/>
                <w:lang w:val="en-US"/>
              </w:rPr>
              <w:t>26</w:t>
            </w:r>
            <w:r>
              <w:rPr>
                <w:rFonts w:asciiTheme="minorHAnsi" w:eastAsiaTheme="minorEastAsia" w:hAnsiTheme="minorHAnsi"/>
                <w:noProof/>
                <w:kern w:val="2"/>
                <w:sz w:val="24"/>
                <w:szCs w:val="24"/>
                <w:lang w:eastAsia="en-GB"/>
                <w14:ligatures w14:val="standardContextual"/>
              </w:rPr>
              <w:tab/>
            </w:r>
            <w:r w:rsidRPr="008A69C1">
              <w:rPr>
                <w:rStyle w:val="Hyperlink"/>
                <w:noProof/>
                <w:lang w:val="en-US"/>
              </w:rPr>
              <w:t>References</w:t>
            </w:r>
            <w:r>
              <w:rPr>
                <w:noProof/>
                <w:webHidden/>
              </w:rPr>
              <w:tab/>
            </w:r>
            <w:r>
              <w:rPr>
                <w:noProof/>
                <w:webHidden/>
              </w:rPr>
              <w:fldChar w:fldCharType="begin"/>
            </w:r>
            <w:r>
              <w:rPr>
                <w:noProof/>
                <w:webHidden/>
              </w:rPr>
              <w:instrText xml:space="preserve"> PAGEREF _Toc202176819 \h </w:instrText>
            </w:r>
            <w:r>
              <w:rPr>
                <w:noProof/>
                <w:webHidden/>
              </w:rPr>
            </w:r>
            <w:r>
              <w:rPr>
                <w:noProof/>
                <w:webHidden/>
              </w:rPr>
              <w:fldChar w:fldCharType="separate"/>
            </w:r>
            <w:r w:rsidR="00FD7436">
              <w:rPr>
                <w:noProof/>
                <w:webHidden/>
              </w:rPr>
              <w:t>19</w:t>
            </w:r>
            <w:r>
              <w:rPr>
                <w:noProof/>
                <w:webHidden/>
              </w:rPr>
              <w:fldChar w:fldCharType="end"/>
            </w:r>
          </w:hyperlink>
        </w:p>
        <w:p w14:paraId="45FF6E1E" w14:textId="05C18E01" w:rsidR="00865511" w:rsidRDefault="00865511">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6820" w:history="1">
            <w:r w:rsidRPr="008A69C1">
              <w:rPr>
                <w:rStyle w:val="Hyperlink"/>
                <w:noProof/>
              </w:rPr>
              <w:t>27</w:t>
            </w:r>
            <w:r>
              <w:rPr>
                <w:rFonts w:asciiTheme="minorHAnsi" w:eastAsiaTheme="minorEastAsia" w:hAnsiTheme="minorHAnsi"/>
                <w:noProof/>
                <w:kern w:val="2"/>
                <w:sz w:val="24"/>
                <w:szCs w:val="24"/>
                <w:lang w:eastAsia="en-GB"/>
                <w14:ligatures w14:val="standardContextual"/>
              </w:rPr>
              <w:tab/>
            </w:r>
            <w:r w:rsidRPr="008A69C1">
              <w:rPr>
                <w:rStyle w:val="Hyperlink"/>
                <w:noProof/>
              </w:rPr>
              <w:t>Appendix A: Policy Equalities Impact Assessment</w:t>
            </w:r>
            <w:r>
              <w:rPr>
                <w:noProof/>
                <w:webHidden/>
              </w:rPr>
              <w:tab/>
            </w:r>
            <w:r>
              <w:rPr>
                <w:noProof/>
                <w:webHidden/>
              </w:rPr>
              <w:fldChar w:fldCharType="begin"/>
            </w:r>
            <w:r>
              <w:rPr>
                <w:noProof/>
                <w:webHidden/>
              </w:rPr>
              <w:instrText xml:space="preserve"> PAGEREF _Toc202176820 \h </w:instrText>
            </w:r>
            <w:r>
              <w:rPr>
                <w:noProof/>
                <w:webHidden/>
              </w:rPr>
            </w:r>
            <w:r>
              <w:rPr>
                <w:noProof/>
                <w:webHidden/>
              </w:rPr>
              <w:fldChar w:fldCharType="separate"/>
            </w:r>
            <w:r w:rsidR="00FD7436">
              <w:rPr>
                <w:noProof/>
                <w:webHidden/>
              </w:rPr>
              <w:t>21</w:t>
            </w:r>
            <w:r>
              <w:rPr>
                <w:noProof/>
                <w:webHidden/>
              </w:rPr>
              <w:fldChar w:fldCharType="end"/>
            </w:r>
          </w:hyperlink>
        </w:p>
        <w:p w14:paraId="73304CC9" w14:textId="32978B64" w:rsidR="00865511" w:rsidRDefault="00865511">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6821" w:history="1">
            <w:r w:rsidRPr="008A69C1">
              <w:rPr>
                <w:rStyle w:val="Hyperlink"/>
                <w:rFonts w:cs="Arial"/>
                <w:noProof/>
              </w:rPr>
              <w:t>28</w:t>
            </w:r>
            <w:r>
              <w:rPr>
                <w:rFonts w:asciiTheme="minorHAnsi" w:eastAsiaTheme="minorEastAsia" w:hAnsiTheme="minorHAnsi"/>
                <w:noProof/>
                <w:kern w:val="2"/>
                <w:sz w:val="24"/>
                <w:szCs w:val="24"/>
                <w:lang w:eastAsia="en-GB"/>
                <w14:ligatures w14:val="standardContextual"/>
              </w:rPr>
              <w:tab/>
            </w:r>
            <w:r w:rsidRPr="008A69C1">
              <w:rPr>
                <w:rStyle w:val="Hyperlink"/>
                <w:noProof/>
              </w:rPr>
              <w:t>Appendix B: Policy Submission Form / Checklist</w:t>
            </w:r>
            <w:r>
              <w:rPr>
                <w:noProof/>
                <w:webHidden/>
              </w:rPr>
              <w:tab/>
            </w:r>
            <w:r>
              <w:rPr>
                <w:noProof/>
                <w:webHidden/>
              </w:rPr>
              <w:fldChar w:fldCharType="begin"/>
            </w:r>
            <w:r>
              <w:rPr>
                <w:noProof/>
                <w:webHidden/>
              </w:rPr>
              <w:instrText xml:space="preserve"> PAGEREF _Toc202176821 \h </w:instrText>
            </w:r>
            <w:r>
              <w:rPr>
                <w:noProof/>
                <w:webHidden/>
              </w:rPr>
            </w:r>
            <w:r>
              <w:rPr>
                <w:noProof/>
                <w:webHidden/>
              </w:rPr>
              <w:fldChar w:fldCharType="separate"/>
            </w:r>
            <w:r w:rsidR="00FD7436">
              <w:rPr>
                <w:noProof/>
                <w:webHidden/>
              </w:rPr>
              <w:t>23</w:t>
            </w:r>
            <w:r>
              <w:rPr>
                <w:noProof/>
                <w:webHidden/>
              </w:rPr>
              <w:fldChar w:fldCharType="end"/>
            </w:r>
          </w:hyperlink>
        </w:p>
        <w:p w14:paraId="2DEC7904" w14:textId="1EFEBDB2" w:rsidR="00B42CDB" w:rsidRPr="00556BBE" w:rsidRDefault="00B42CDB" w:rsidP="00B42CDB">
          <w:pPr>
            <w:rPr>
              <w:bCs/>
              <w:noProof/>
            </w:rPr>
          </w:pPr>
          <w:r w:rsidRPr="00556BBE">
            <w:fldChar w:fldCharType="end"/>
          </w:r>
        </w:p>
      </w:sdtContent>
    </w:sdt>
    <w:bookmarkEnd w:id="1" w:displacedByCustomXml="prev"/>
    <w:p w14:paraId="4EA27CC1" w14:textId="671B29A1" w:rsidR="008B651C" w:rsidRDefault="008B651C" w:rsidP="00B42CDB">
      <w:pPr>
        <w:jc w:val="center"/>
        <w:rPr>
          <w:rFonts w:cs="Arial"/>
          <w:sz w:val="28"/>
          <w:szCs w:val="28"/>
          <w:u w:val="single"/>
        </w:rPr>
      </w:pPr>
    </w:p>
    <w:p w14:paraId="233E8F93" w14:textId="77777777" w:rsidR="00E91E06" w:rsidRDefault="00E91E06" w:rsidP="00B42CDB">
      <w:pPr>
        <w:jc w:val="center"/>
        <w:rPr>
          <w:rFonts w:cs="Arial"/>
          <w:sz w:val="28"/>
          <w:szCs w:val="28"/>
          <w:u w:val="single"/>
        </w:rPr>
      </w:pPr>
    </w:p>
    <w:p w14:paraId="749B896F" w14:textId="77777777" w:rsidR="00E91E06" w:rsidRDefault="00E91E06" w:rsidP="00B42CDB">
      <w:pPr>
        <w:jc w:val="center"/>
        <w:rPr>
          <w:rFonts w:cs="Arial"/>
          <w:sz w:val="28"/>
          <w:szCs w:val="28"/>
          <w:u w:val="single"/>
        </w:rPr>
      </w:pPr>
    </w:p>
    <w:p w14:paraId="73E3FB68" w14:textId="77777777" w:rsidR="00E91E06" w:rsidRDefault="00E91E06" w:rsidP="00B42CDB">
      <w:pPr>
        <w:jc w:val="center"/>
        <w:rPr>
          <w:rFonts w:cs="Arial"/>
          <w:sz w:val="28"/>
          <w:szCs w:val="28"/>
          <w:u w:val="single"/>
        </w:rPr>
      </w:pPr>
    </w:p>
    <w:p w14:paraId="47075D9A" w14:textId="77777777" w:rsidR="00E91E06" w:rsidRDefault="00E91E06" w:rsidP="00B42CDB">
      <w:pPr>
        <w:jc w:val="center"/>
        <w:rPr>
          <w:rFonts w:cs="Arial"/>
          <w:sz w:val="28"/>
          <w:szCs w:val="28"/>
          <w:u w:val="single"/>
        </w:rPr>
      </w:pPr>
    </w:p>
    <w:p w14:paraId="08C89D7D" w14:textId="7A1FCB75" w:rsidR="00011A77" w:rsidRPr="00556BBE" w:rsidRDefault="00F7405E" w:rsidP="00011A77">
      <w:pPr>
        <w:pStyle w:val="Heading1"/>
      </w:pPr>
      <w:bookmarkStart w:id="2" w:name="_Toc130391608"/>
      <w:bookmarkStart w:id="3" w:name="_Toc133905002"/>
      <w:bookmarkStart w:id="4" w:name="_Toc202176794"/>
      <w:bookmarkStart w:id="5" w:name="_Hlk139996068"/>
      <w:r>
        <w:lastRenderedPageBreak/>
        <w:t>P</w:t>
      </w:r>
      <w:r w:rsidR="004A7543">
        <w:t>olicy</w:t>
      </w:r>
      <w:r w:rsidR="00011A77" w:rsidRPr="00556BBE">
        <w:t xml:space="preserve"> Gateway</w:t>
      </w:r>
      <w:bookmarkEnd w:id="2"/>
      <w:bookmarkEnd w:id="3"/>
      <w:bookmarkEnd w:id="4"/>
    </w:p>
    <w:p w14:paraId="42FB60EA" w14:textId="63FC6895" w:rsidR="00011A77" w:rsidRPr="00556BBE" w:rsidRDefault="00011A77" w:rsidP="00011A77">
      <w:pPr>
        <w:widowControl w:val="0"/>
        <w:autoSpaceDE w:val="0"/>
        <w:autoSpaceDN w:val="0"/>
        <w:adjustRightInd w:val="0"/>
        <w:ind w:left="-142"/>
        <w:rPr>
          <w:rFonts w:cs="Arial"/>
        </w:rPr>
      </w:pPr>
      <w:r w:rsidRPr="00556BBE">
        <w:rPr>
          <w:rFonts w:cs="Arial"/>
        </w:rPr>
        <w:t xml:space="preserve">Please complete the checklist and tables below to provide assurance around the </w:t>
      </w:r>
      <w:r w:rsidR="007E785E">
        <w:rPr>
          <w:rFonts w:cs="Arial"/>
        </w:rPr>
        <w:t>Electrical Safety Policy</w:t>
      </w:r>
      <w:r w:rsidRPr="00556BBE">
        <w:rPr>
          <w:rFonts w:cs="Arial"/>
        </w:rPr>
        <w:t xml:space="preserve"> review process.</w:t>
      </w:r>
    </w:p>
    <w:p w14:paraId="40C1CE72" w14:textId="77777777" w:rsidR="00011A77" w:rsidRPr="004933C4" w:rsidRDefault="00011A77" w:rsidP="00011A77">
      <w:pPr>
        <w:rPr>
          <w:rFonts w:eastAsia="Calibri" w:cs="Arial"/>
          <w:sz w:val="16"/>
          <w:szCs w:val="16"/>
        </w:rPr>
      </w:pPr>
    </w:p>
    <w:tbl>
      <w:tblPr>
        <w:tblStyle w:val="TableGrid1"/>
        <w:tblW w:w="10681" w:type="dxa"/>
        <w:jc w:val="center"/>
        <w:tblLook w:val="04A0" w:firstRow="1" w:lastRow="0" w:firstColumn="1" w:lastColumn="0" w:noHBand="0" w:noVBand="1"/>
      </w:tblPr>
      <w:tblGrid>
        <w:gridCol w:w="10681"/>
      </w:tblGrid>
      <w:tr w:rsidR="002C275A" w:rsidRPr="00556BBE" w14:paraId="5CBA28C7" w14:textId="77777777" w:rsidTr="00F153E9">
        <w:trPr>
          <w:trHeight w:val="340"/>
          <w:jc w:val="center"/>
        </w:trPr>
        <w:tc>
          <w:tcPr>
            <w:tcW w:w="10681" w:type="dxa"/>
            <w:shd w:val="clear" w:color="auto" w:fill="F2F2F2" w:themeFill="background1" w:themeFillShade="F2"/>
            <w:vAlign w:val="center"/>
          </w:tcPr>
          <w:p w14:paraId="3DA42207" w14:textId="0E455803" w:rsidR="002C275A" w:rsidRPr="00556BBE" w:rsidRDefault="007E785E" w:rsidP="002C275A">
            <w:pPr>
              <w:rPr>
                <w:rFonts w:eastAsia="Calibri" w:cs="Arial"/>
              </w:rPr>
            </w:pPr>
            <w:r>
              <w:rPr>
                <w:rFonts w:eastAsia="Calibri" w:cs="Arial"/>
              </w:rPr>
              <w:t>Electrical Safety Policy</w:t>
            </w:r>
            <w:r w:rsidR="002C275A" w:rsidRPr="00556BBE">
              <w:rPr>
                <w:rFonts w:eastAsia="Calibri" w:cs="Arial"/>
              </w:rPr>
              <w:t xml:space="preserve"> Checklist</w:t>
            </w:r>
          </w:p>
        </w:tc>
      </w:tr>
      <w:tr w:rsidR="00011A77" w:rsidRPr="00556BBE" w14:paraId="01BD1204" w14:textId="77777777" w:rsidTr="007B6426">
        <w:trPr>
          <w:trHeight w:val="2268"/>
          <w:jc w:val="center"/>
        </w:trPr>
        <w:tc>
          <w:tcPr>
            <w:tcW w:w="10681" w:type="dxa"/>
            <w:vAlign w:val="center"/>
          </w:tcPr>
          <w:p w14:paraId="6619B24B" w14:textId="77777777" w:rsidR="00011A77" w:rsidRPr="00556BBE" w:rsidRDefault="00011A77" w:rsidP="002C275A">
            <w:pPr>
              <w:rPr>
                <w:rFonts w:eastAsia="Calibri" w:cs="Arial"/>
              </w:rPr>
            </w:pPr>
          </w:p>
          <w:p w14:paraId="7B99C391" w14:textId="79953393" w:rsidR="00011A77" w:rsidRPr="00556BBE" w:rsidRDefault="00011A77" w:rsidP="007B6426">
            <w:pPr>
              <w:rPr>
                <w:rFonts w:eastAsia="Calibri" w:cs="Arial"/>
              </w:rPr>
            </w:pPr>
            <w:r w:rsidRPr="00556BBE">
              <w:rPr>
                <w:rFonts w:ascii="Segoe UI Symbol" w:eastAsia="Calibri" w:hAnsi="Segoe UI Symbol" w:cs="Segoe UI Symbol"/>
              </w:rPr>
              <w:t>☒</w:t>
            </w:r>
            <w:r w:rsidRPr="00556BBE">
              <w:rPr>
                <w:rFonts w:eastAsia="Calibri" w:cs="Arial"/>
              </w:rPr>
              <w:t xml:space="preserve"> I have involved everyone who should be consulted about this policy/guidance</w:t>
            </w:r>
          </w:p>
          <w:p w14:paraId="2D66BE6A" w14:textId="61A30DED"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identified the target audience for this policy/guidance</w:t>
            </w:r>
          </w:p>
          <w:p w14:paraId="59A3A726" w14:textId="78F305F9"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completed the correct template fully and properly</w:t>
            </w:r>
          </w:p>
          <w:p w14:paraId="7D72B370" w14:textId="0996ED03"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identified the correct approval route for this policy/guidance</w:t>
            </w:r>
            <w:r w:rsidRPr="00556BBE">
              <w:rPr>
                <w:rFonts w:eastAsia="Calibri" w:cs="Arial"/>
              </w:rPr>
              <w:tab/>
            </w:r>
            <w:r w:rsidRPr="00556BBE">
              <w:rPr>
                <w:rFonts w:eastAsia="Calibri" w:cs="Arial"/>
              </w:rPr>
              <w:tab/>
            </w:r>
          </w:p>
          <w:p w14:paraId="1BCC253B" w14:textId="3B83FBD8"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saved a word version of this policy/guidance for future reviews and reference</w:t>
            </w:r>
            <w:r w:rsidRPr="00556BBE">
              <w:rPr>
                <w:rFonts w:eastAsia="Calibri" w:cs="Arial"/>
              </w:rPr>
              <w:tab/>
            </w:r>
            <w:r w:rsidRPr="00556BBE">
              <w:rPr>
                <w:rFonts w:eastAsia="Calibri" w:cs="Arial"/>
              </w:rPr>
              <w:tab/>
              <w:t xml:space="preserve">            </w:t>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p>
        </w:tc>
      </w:tr>
    </w:tbl>
    <w:p w14:paraId="0B3A1A9B" w14:textId="77777777" w:rsidR="00011A77" w:rsidRPr="004933C4" w:rsidRDefault="00011A77">
      <w:pPr>
        <w:rPr>
          <w:sz w:val="16"/>
          <w:szCs w:val="16"/>
        </w:rPr>
      </w:pPr>
    </w:p>
    <w:tbl>
      <w:tblPr>
        <w:tblStyle w:val="TableGrid1"/>
        <w:tblW w:w="10681" w:type="dxa"/>
        <w:jc w:val="center"/>
        <w:tblLook w:val="04A0" w:firstRow="1" w:lastRow="0" w:firstColumn="1" w:lastColumn="0" w:noHBand="0" w:noVBand="1"/>
      </w:tblPr>
      <w:tblGrid>
        <w:gridCol w:w="10681"/>
      </w:tblGrid>
      <w:tr w:rsidR="00011A77" w:rsidRPr="00556BBE" w14:paraId="4C2C6190" w14:textId="77777777" w:rsidTr="004A1BAB">
        <w:trPr>
          <w:trHeight w:val="340"/>
          <w:jc w:val="center"/>
        </w:trPr>
        <w:tc>
          <w:tcPr>
            <w:tcW w:w="10681" w:type="dxa"/>
            <w:shd w:val="clear" w:color="auto" w:fill="F2F2F2" w:themeFill="background1" w:themeFillShade="F2"/>
            <w:vAlign w:val="center"/>
          </w:tcPr>
          <w:p w14:paraId="4D68E52A" w14:textId="77777777" w:rsidR="00011A77" w:rsidRPr="00556BBE" w:rsidRDefault="00011A77" w:rsidP="002C275A">
            <w:pPr>
              <w:widowControl w:val="0"/>
              <w:autoSpaceDE w:val="0"/>
              <w:autoSpaceDN w:val="0"/>
              <w:adjustRightInd w:val="0"/>
              <w:rPr>
                <w:rFonts w:cs="Arial"/>
              </w:rPr>
            </w:pPr>
            <w:r w:rsidRPr="00556BBE">
              <w:rPr>
                <w:rFonts w:cs="Arial"/>
              </w:rPr>
              <w:t>Please set out what makes you an appropriate person to conduct this review:</w:t>
            </w:r>
          </w:p>
        </w:tc>
      </w:tr>
      <w:tr w:rsidR="00011A77" w:rsidRPr="00556BBE" w14:paraId="396F8DD0" w14:textId="77777777" w:rsidTr="004A1BAB">
        <w:trPr>
          <w:trHeight w:val="340"/>
          <w:jc w:val="center"/>
        </w:trPr>
        <w:tc>
          <w:tcPr>
            <w:tcW w:w="10681" w:type="dxa"/>
            <w:vAlign w:val="center"/>
          </w:tcPr>
          <w:p w14:paraId="4FF65D8B" w14:textId="4A506B17" w:rsidR="00011A77" w:rsidRPr="00556BBE" w:rsidRDefault="00011A77" w:rsidP="002C275A">
            <w:pPr>
              <w:widowControl w:val="0"/>
              <w:autoSpaceDE w:val="0"/>
              <w:autoSpaceDN w:val="0"/>
              <w:adjustRightInd w:val="0"/>
              <w:rPr>
                <w:rFonts w:cs="Arial"/>
              </w:rPr>
            </w:pPr>
            <w:r w:rsidRPr="00556BBE">
              <w:rPr>
                <w:rFonts w:cs="Arial"/>
              </w:rPr>
              <w:t>I am the Assistant Director or Estates, Engineering and Infrastructure</w:t>
            </w:r>
          </w:p>
        </w:tc>
      </w:tr>
    </w:tbl>
    <w:p w14:paraId="07A0491F" w14:textId="77777777" w:rsidR="00011A77" w:rsidRPr="004933C4" w:rsidRDefault="00011A77" w:rsidP="00011A77">
      <w:pPr>
        <w:widowControl w:val="0"/>
        <w:autoSpaceDE w:val="0"/>
        <w:autoSpaceDN w:val="0"/>
        <w:adjustRightInd w:val="0"/>
        <w:rPr>
          <w:rFonts w:cs="Arial"/>
          <w:sz w:val="16"/>
          <w:szCs w:val="16"/>
        </w:rPr>
      </w:pPr>
    </w:p>
    <w:tbl>
      <w:tblPr>
        <w:tblStyle w:val="TableGrid1"/>
        <w:tblW w:w="10681" w:type="dxa"/>
        <w:jc w:val="center"/>
        <w:tblLook w:val="04A0" w:firstRow="1" w:lastRow="0" w:firstColumn="1" w:lastColumn="0" w:noHBand="0" w:noVBand="1"/>
      </w:tblPr>
      <w:tblGrid>
        <w:gridCol w:w="10681"/>
      </w:tblGrid>
      <w:tr w:rsidR="00011A77" w:rsidRPr="00556BBE" w14:paraId="4BE5BD1C" w14:textId="77777777" w:rsidTr="005C1570">
        <w:trPr>
          <w:trHeight w:val="340"/>
          <w:jc w:val="center"/>
        </w:trPr>
        <w:tc>
          <w:tcPr>
            <w:tcW w:w="10681" w:type="dxa"/>
            <w:shd w:val="clear" w:color="auto" w:fill="F2F2F2" w:themeFill="background1" w:themeFillShade="F2"/>
            <w:vAlign w:val="center"/>
          </w:tcPr>
          <w:p w14:paraId="2B21D499" w14:textId="0E3376F6" w:rsidR="00011A77" w:rsidRPr="00556BBE" w:rsidRDefault="00011A77" w:rsidP="002C275A">
            <w:pPr>
              <w:widowControl w:val="0"/>
              <w:autoSpaceDE w:val="0"/>
              <w:autoSpaceDN w:val="0"/>
              <w:adjustRightInd w:val="0"/>
              <w:rPr>
                <w:rFonts w:cs="Arial"/>
              </w:rPr>
            </w:pPr>
            <w:r w:rsidRPr="00556BBE">
              <w:rPr>
                <w:rFonts w:cs="Arial"/>
              </w:rPr>
              <w:t xml:space="preserve">Please set out the legislation, </w:t>
            </w:r>
            <w:r w:rsidR="00047919" w:rsidRPr="00556BBE">
              <w:rPr>
                <w:rFonts w:cs="Arial"/>
              </w:rPr>
              <w:t>guidance,</w:t>
            </w:r>
            <w:r w:rsidRPr="00556BBE">
              <w:rPr>
                <w:rFonts w:cs="Arial"/>
              </w:rPr>
              <w:t xml:space="preserve"> and best practice you consulted for this review:</w:t>
            </w:r>
          </w:p>
        </w:tc>
      </w:tr>
      <w:tr w:rsidR="00011A77" w:rsidRPr="00556BBE" w14:paraId="5D472664" w14:textId="77777777" w:rsidTr="004A7543">
        <w:trPr>
          <w:trHeight w:val="907"/>
          <w:jc w:val="center"/>
        </w:trPr>
        <w:tc>
          <w:tcPr>
            <w:tcW w:w="10681" w:type="dxa"/>
            <w:vAlign w:val="center"/>
          </w:tcPr>
          <w:p w14:paraId="22490C16" w14:textId="77777777" w:rsidR="005A14FE" w:rsidRPr="005A14FE" w:rsidRDefault="005A14FE" w:rsidP="005A14FE">
            <w:pPr>
              <w:widowControl w:val="0"/>
              <w:rPr>
                <w:rFonts w:eastAsia="Arial" w:cs="Arial"/>
                <w:lang w:val="en-US"/>
              </w:rPr>
            </w:pPr>
            <w:r w:rsidRPr="005A14FE">
              <w:rPr>
                <w:rFonts w:eastAsia="Arial" w:cs="Arial"/>
                <w:lang w:val="en-US"/>
              </w:rPr>
              <w:t>Health and Safety at Work etc. Act 1974</w:t>
            </w:r>
          </w:p>
          <w:p w14:paraId="676167C1" w14:textId="77777777" w:rsidR="005A14FE" w:rsidRPr="005A14FE" w:rsidRDefault="005A14FE" w:rsidP="005A14FE">
            <w:pPr>
              <w:widowControl w:val="0"/>
              <w:rPr>
                <w:rFonts w:eastAsia="Arial" w:cs="Arial"/>
                <w:lang w:val="en-US"/>
              </w:rPr>
            </w:pPr>
            <w:r w:rsidRPr="005A14FE">
              <w:rPr>
                <w:rFonts w:eastAsia="Calibri" w:cs="Arial"/>
                <w:lang w:val="en-US"/>
              </w:rPr>
              <w:t>Building Act 1984</w:t>
            </w:r>
          </w:p>
          <w:p w14:paraId="1ED6470F" w14:textId="77777777" w:rsidR="005A14FE" w:rsidRPr="005A14FE" w:rsidRDefault="005A14FE" w:rsidP="005A14FE">
            <w:pPr>
              <w:widowControl w:val="0"/>
              <w:rPr>
                <w:rFonts w:eastAsia="Arial" w:cs="Arial"/>
                <w:lang w:val="en-US"/>
              </w:rPr>
            </w:pPr>
            <w:r w:rsidRPr="005A14FE">
              <w:rPr>
                <w:rFonts w:eastAsia="Arial" w:cs="Arial"/>
                <w:lang w:val="en-US"/>
              </w:rPr>
              <w:t>Building Safety Act 2022</w:t>
            </w:r>
          </w:p>
          <w:p w14:paraId="1D70CC2A" w14:textId="77777777" w:rsidR="005A14FE" w:rsidRPr="005A14FE" w:rsidRDefault="005A14FE" w:rsidP="005A14FE">
            <w:pPr>
              <w:widowControl w:val="0"/>
              <w:rPr>
                <w:rFonts w:eastAsia="Arial" w:cs="Arial"/>
                <w:lang w:val="en-US"/>
              </w:rPr>
            </w:pPr>
            <w:r w:rsidRPr="005A14FE">
              <w:rPr>
                <w:rFonts w:eastAsia="Arial" w:cs="Arial"/>
                <w:lang w:val="en-US"/>
              </w:rPr>
              <w:t>Fire Safety Act 2021</w:t>
            </w:r>
          </w:p>
          <w:p w14:paraId="0B552633" w14:textId="77777777" w:rsidR="005A14FE" w:rsidRPr="005A14FE" w:rsidRDefault="005A14FE" w:rsidP="005A14FE">
            <w:pPr>
              <w:rPr>
                <w:rFonts w:cs="Arial"/>
                <w:color w:val="000000"/>
              </w:rPr>
            </w:pPr>
            <w:r w:rsidRPr="005A14FE">
              <w:rPr>
                <w:rFonts w:cs="Arial"/>
                <w:color w:val="000000"/>
              </w:rPr>
              <w:t>Building Regulations 2010</w:t>
            </w:r>
          </w:p>
          <w:p w14:paraId="5CA73C2E" w14:textId="77777777" w:rsidR="005A14FE" w:rsidRPr="005A14FE" w:rsidRDefault="005A14FE" w:rsidP="005A14FE">
            <w:pPr>
              <w:rPr>
                <w:rFonts w:cs="Arial"/>
                <w:color w:val="000000"/>
              </w:rPr>
            </w:pPr>
            <w:r w:rsidRPr="005A14FE">
              <w:rPr>
                <w:rFonts w:cs="Arial"/>
                <w:color w:val="000000"/>
              </w:rPr>
              <w:t>Construction (Design and Management) Regulations 2015</w:t>
            </w:r>
          </w:p>
          <w:p w14:paraId="16BC9FC2" w14:textId="77777777" w:rsidR="005A14FE" w:rsidRPr="005A14FE" w:rsidRDefault="005A14FE" w:rsidP="005A14FE">
            <w:pPr>
              <w:rPr>
                <w:rFonts w:cs="Arial"/>
                <w:color w:val="000000"/>
              </w:rPr>
            </w:pPr>
            <w:r w:rsidRPr="005A14FE">
              <w:rPr>
                <w:rFonts w:cs="Arial"/>
                <w:color w:val="000000"/>
              </w:rPr>
              <w:t>Control of Substances Hazardous to Health Regulations 2002</w:t>
            </w:r>
          </w:p>
          <w:p w14:paraId="5D49904B" w14:textId="77777777" w:rsidR="005A14FE" w:rsidRPr="005A14FE" w:rsidRDefault="005A14FE" w:rsidP="005A14FE">
            <w:pPr>
              <w:rPr>
                <w:rFonts w:cs="Arial"/>
                <w:color w:val="000000"/>
              </w:rPr>
            </w:pPr>
            <w:r w:rsidRPr="005A14FE">
              <w:rPr>
                <w:rFonts w:cs="Arial"/>
                <w:color w:val="000000"/>
              </w:rPr>
              <w:t>Control of Vibration at Work Regulations 2005</w:t>
            </w:r>
          </w:p>
          <w:p w14:paraId="6A317DA3" w14:textId="77777777" w:rsidR="005A14FE" w:rsidRPr="005A14FE" w:rsidRDefault="005A14FE" w:rsidP="005A14FE">
            <w:pPr>
              <w:rPr>
                <w:rFonts w:cs="Arial"/>
                <w:color w:val="000000"/>
              </w:rPr>
            </w:pPr>
            <w:r w:rsidRPr="005A14FE">
              <w:rPr>
                <w:rFonts w:cs="Arial"/>
                <w:color w:val="000000"/>
              </w:rPr>
              <w:t>Electricity at Work Regulations 1989</w:t>
            </w:r>
          </w:p>
          <w:p w14:paraId="07ADC1BE" w14:textId="77777777" w:rsidR="005A14FE" w:rsidRPr="005A14FE" w:rsidRDefault="005A14FE" w:rsidP="005A14FE">
            <w:pPr>
              <w:rPr>
                <w:rFonts w:cs="Arial"/>
                <w:color w:val="000000"/>
              </w:rPr>
            </w:pPr>
            <w:r w:rsidRPr="005A14FE">
              <w:rPr>
                <w:rFonts w:cs="Arial"/>
                <w:color w:val="000000"/>
              </w:rPr>
              <w:t>Management of Health and Safety at Work Regulations 1999</w:t>
            </w:r>
          </w:p>
          <w:p w14:paraId="2FEE3C3D" w14:textId="77777777" w:rsidR="005A14FE" w:rsidRPr="005A14FE" w:rsidRDefault="005A14FE" w:rsidP="005A14FE">
            <w:pPr>
              <w:rPr>
                <w:rFonts w:cs="Arial"/>
                <w:color w:val="000000"/>
              </w:rPr>
            </w:pPr>
            <w:r w:rsidRPr="005A14FE">
              <w:rPr>
                <w:rFonts w:cs="Arial"/>
                <w:color w:val="000000"/>
              </w:rPr>
              <w:t>Provision and Use of Work Equipment Regulations 1998</w:t>
            </w:r>
          </w:p>
          <w:p w14:paraId="6189BC10" w14:textId="77777777" w:rsidR="005A14FE" w:rsidRPr="005A14FE" w:rsidRDefault="005A14FE" w:rsidP="005A14FE">
            <w:pPr>
              <w:rPr>
                <w:rFonts w:cs="Arial"/>
                <w:color w:val="000000"/>
              </w:rPr>
            </w:pPr>
            <w:r w:rsidRPr="005A14FE">
              <w:rPr>
                <w:rFonts w:cs="Arial"/>
                <w:color w:val="000000"/>
              </w:rPr>
              <w:t>Reporting of Injuries, Diseases and Dangerous Occurrences Regulations 2013 (RIDDOR)</w:t>
            </w:r>
          </w:p>
          <w:p w14:paraId="7C008BB9" w14:textId="77777777" w:rsidR="005A14FE" w:rsidRPr="005A14FE" w:rsidRDefault="005A14FE" w:rsidP="005A14FE">
            <w:pPr>
              <w:rPr>
                <w:rFonts w:cs="Arial"/>
                <w:color w:val="000000"/>
              </w:rPr>
            </w:pPr>
            <w:r w:rsidRPr="005A14FE">
              <w:rPr>
                <w:rFonts w:cs="Arial"/>
                <w:color w:val="000000"/>
              </w:rPr>
              <w:t>Workplace (Health, Safety and Welfare) Regulations 1992</w:t>
            </w:r>
          </w:p>
          <w:p w14:paraId="3BFD3736" w14:textId="77777777" w:rsidR="005A14FE" w:rsidRPr="005A14FE" w:rsidRDefault="005A14FE" w:rsidP="005A14FE">
            <w:pPr>
              <w:rPr>
                <w:rFonts w:cs="Arial"/>
                <w:color w:val="000000"/>
              </w:rPr>
            </w:pPr>
            <w:r w:rsidRPr="005A14FE">
              <w:rPr>
                <w:rFonts w:cs="Arial"/>
                <w:color w:val="000000"/>
              </w:rPr>
              <w:t>Regulatory Reform (Fire Safety) Order 2005</w:t>
            </w:r>
          </w:p>
          <w:p w14:paraId="7C3BE7F5" w14:textId="77777777" w:rsidR="005A14FE" w:rsidRPr="005A14FE" w:rsidRDefault="005A14FE" w:rsidP="005A14FE">
            <w:pPr>
              <w:rPr>
                <w:rFonts w:cs="Arial"/>
                <w:color w:val="000000"/>
              </w:rPr>
            </w:pPr>
            <w:r w:rsidRPr="005A14FE">
              <w:rPr>
                <w:rFonts w:cs="Arial"/>
                <w:color w:val="000000"/>
              </w:rPr>
              <w:t>British Standard 7671</w:t>
            </w:r>
          </w:p>
          <w:p w14:paraId="170D0C98" w14:textId="3E135D8E" w:rsidR="0075116A" w:rsidRDefault="005A14FE" w:rsidP="0075116A">
            <w:pPr>
              <w:rPr>
                <w:rFonts w:cs="Arial"/>
                <w:color w:val="000000"/>
              </w:rPr>
            </w:pPr>
            <w:r w:rsidRPr="005A14FE">
              <w:rPr>
                <w:rFonts w:cs="Arial"/>
                <w:color w:val="000000"/>
              </w:rPr>
              <w:t>Health Technical Memorandums</w:t>
            </w:r>
            <w:r w:rsidR="004933C4">
              <w:rPr>
                <w:rFonts w:cs="Arial"/>
                <w:color w:val="000000"/>
              </w:rPr>
              <w:t xml:space="preserve"> (Electrical)</w:t>
            </w:r>
          </w:p>
          <w:p w14:paraId="1CAABDFC" w14:textId="4EBEB842" w:rsidR="00011A77" w:rsidRPr="00556BBE" w:rsidRDefault="00011A77" w:rsidP="002C275A">
            <w:pPr>
              <w:widowControl w:val="0"/>
              <w:autoSpaceDE w:val="0"/>
              <w:autoSpaceDN w:val="0"/>
              <w:adjustRightInd w:val="0"/>
              <w:rPr>
                <w:rFonts w:cs="Arial"/>
              </w:rPr>
            </w:pPr>
            <w:r w:rsidRPr="00556BBE">
              <w:rPr>
                <w:rFonts w:cs="Arial"/>
              </w:rPr>
              <w:t>Other references as detailed within this</w:t>
            </w:r>
            <w:r w:rsidR="00287911">
              <w:rPr>
                <w:rFonts w:cs="Arial"/>
              </w:rPr>
              <w:t xml:space="preserve"> Policy document.</w:t>
            </w:r>
          </w:p>
        </w:tc>
      </w:tr>
    </w:tbl>
    <w:p w14:paraId="0D98ACDD" w14:textId="77777777" w:rsidR="00011A77" w:rsidRPr="004933C4" w:rsidRDefault="00011A77" w:rsidP="00011A77">
      <w:pPr>
        <w:rPr>
          <w:rFonts w:cs="Arial"/>
          <w:b/>
          <w:bCs/>
          <w:sz w:val="16"/>
          <w:szCs w:val="16"/>
        </w:rPr>
      </w:pPr>
    </w:p>
    <w:tbl>
      <w:tblPr>
        <w:tblStyle w:val="TableGrid1"/>
        <w:tblW w:w="10681" w:type="dxa"/>
        <w:jc w:val="center"/>
        <w:tblLook w:val="04A0" w:firstRow="1" w:lastRow="0" w:firstColumn="1" w:lastColumn="0" w:noHBand="0" w:noVBand="1"/>
      </w:tblPr>
      <w:tblGrid>
        <w:gridCol w:w="10681"/>
      </w:tblGrid>
      <w:tr w:rsidR="00011A77" w:rsidRPr="00556BBE" w14:paraId="7EDE2CF3" w14:textId="77777777" w:rsidTr="000113DC">
        <w:trPr>
          <w:trHeight w:val="340"/>
          <w:jc w:val="center"/>
        </w:trPr>
        <w:tc>
          <w:tcPr>
            <w:tcW w:w="10681" w:type="dxa"/>
            <w:shd w:val="clear" w:color="auto" w:fill="F2F2F2" w:themeFill="background1" w:themeFillShade="F2"/>
            <w:vAlign w:val="center"/>
          </w:tcPr>
          <w:p w14:paraId="352C484B" w14:textId="77777777" w:rsidR="00011A77" w:rsidRPr="00556BBE" w:rsidRDefault="00011A77" w:rsidP="002C275A">
            <w:pPr>
              <w:widowControl w:val="0"/>
              <w:autoSpaceDE w:val="0"/>
              <w:autoSpaceDN w:val="0"/>
              <w:adjustRightInd w:val="0"/>
              <w:rPr>
                <w:rFonts w:cs="Arial"/>
              </w:rPr>
            </w:pPr>
            <w:r w:rsidRPr="00556BBE">
              <w:rPr>
                <w:rFonts w:cs="Arial"/>
              </w:rPr>
              <w:t>Please identify the key people you involved in reviewing this policy why, and when:</w:t>
            </w:r>
          </w:p>
        </w:tc>
      </w:tr>
      <w:tr w:rsidR="00011A77" w:rsidRPr="00556BBE" w14:paraId="47C1399B" w14:textId="77777777" w:rsidTr="000113DC">
        <w:trPr>
          <w:trHeight w:val="340"/>
          <w:jc w:val="center"/>
        </w:trPr>
        <w:tc>
          <w:tcPr>
            <w:tcW w:w="10681" w:type="dxa"/>
            <w:vAlign w:val="center"/>
          </w:tcPr>
          <w:p w14:paraId="4D74C66E" w14:textId="1C4529D1" w:rsidR="00011A77" w:rsidRDefault="00CE0BCA" w:rsidP="002C275A">
            <w:pPr>
              <w:widowControl w:val="0"/>
              <w:autoSpaceDE w:val="0"/>
              <w:autoSpaceDN w:val="0"/>
              <w:adjustRightInd w:val="0"/>
              <w:rPr>
                <w:rFonts w:cs="Arial"/>
              </w:rPr>
            </w:pPr>
            <w:r>
              <w:rPr>
                <w:rFonts w:cs="Arial"/>
              </w:rPr>
              <w:t>Ratification at t</w:t>
            </w:r>
            <w:r w:rsidR="00011A77" w:rsidRPr="00556BBE">
              <w:rPr>
                <w:rFonts w:cs="Arial"/>
              </w:rPr>
              <w:t xml:space="preserve">he </w:t>
            </w:r>
            <w:r w:rsidR="004A7543">
              <w:rPr>
                <w:rFonts w:cs="Arial"/>
              </w:rPr>
              <w:t>Electrical</w:t>
            </w:r>
            <w:r w:rsidR="00011A77" w:rsidRPr="00556BBE">
              <w:rPr>
                <w:rFonts w:cs="Arial"/>
              </w:rPr>
              <w:t xml:space="preserve"> Safety Group on </w:t>
            </w:r>
            <w:r w:rsidR="000113DC">
              <w:rPr>
                <w:rFonts w:cs="Arial"/>
              </w:rPr>
              <w:t>3</w:t>
            </w:r>
            <w:r w:rsidR="000113DC" w:rsidRPr="000113DC">
              <w:rPr>
                <w:rFonts w:cs="Arial"/>
                <w:vertAlign w:val="superscript"/>
              </w:rPr>
              <w:t>rd</w:t>
            </w:r>
            <w:r w:rsidR="000113DC">
              <w:rPr>
                <w:rFonts w:cs="Arial"/>
              </w:rPr>
              <w:t xml:space="preserve"> March 2025</w:t>
            </w:r>
          </w:p>
          <w:p w14:paraId="20278EB0" w14:textId="1929E744" w:rsidR="007B6426" w:rsidRDefault="00CE0BCA" w:rsidP="002C275A">
            <w:pPr>
              <w:widowControl w:val="0"/>
              <w:autoSpaceDE w:val="0"/>
              <w:autoSpaceDN w:val="0"/>
              <w:adjustRightInd w:val="0"/>
              <w:rPr>
                <w:rFonts w:cs="Arial"/>
              </w:rPr>
            </w:pPr>
            <w:r>
              <w:rPr>
                <w:rFonts w:cs="Arial"/>
              </w:rPr>
              <w:t>Ratification at t</w:t>
            </w:r>
            <w:r w:rsidRPr="00556BBE">
              <w:rPr>
                <w:rFonts w:cs="Arial"/>
              </w:rPr>
              <w:t>he</w:t>
            </w:r>
            <w:r w:rsidR="007B6426">
              <w:rPr>
                <w:rFonts w:cs="Arial"/>
              </w:rPr>
              <w:t xml:space="preserve"> Estates Management Team on 17</w:t>
            </w:r>
            <w:r w:rsidR="007B6426" w:rsidRPr="007B6426">
              <w:rPr>
                <w:rFonts w:cs="Arial"/>
                <w:vertAlign w:val="superscript"/>
              </w:rPr>
              <w:t>th</w:t>
            </w:r>
            <w:r w:rsidR="007B6426">
              <w:rPr>
                <w:rFonts w:cs="Arial"/>
              </w:rPr>
              <w:t xml:space="preserve"> of June 2025</w:t>
            </w:r>
            <w:r w:rsidR="00F13FF1">
              <w:rPr>
                <w:rFonts w:cs="Arial"/>
              </w:rPr>
              <w:t>.</w:t>
            </w:r>
          </w:p>
          <w:p w14:paraId="2C6F5FF6" w14:textId="6307055F" w:rsidR="00F13FF1" w:rsidRPr="00556BBE" w:rsidRDefault="00CE0BCA" w:rsidP="002C275A">
            <w:pPr>
              <w:widowControl w:val="0"/>
              <w:autoSpaceDE w:val="0"/>
              <w:autoSpaceDN w:val="0"/>
              <w:adjustRightInd w:val="0"/>
              <w:rPr>
                <w:rFonts w:cs="Arial"/>
              </w:rPr>
            </w:pPr>
            <w:r>
              <w:rPr>
                <w:rFonts w:cs="Arial"/>
              </w:rPr>
              <w:t>Ratification at t</w:t>
            </w:r>
            <w:r w:rsidRPr="00556BBE">
              <w:rPr>
                <w:rFonts w:cs="Arial"/>
              </w:rPr>
              <w:t>he</w:t>
            </w:r>
            <w:r w:rsidR="00F13FF1">
              <w:rPr>
                <w:rFonts w:cs="Arial"/>
              </w:rPr>
              <w:t xml:space="preserve"> Health, Safety and Security Committee </w:t>
            </w:r>
            <w:r>
              <w:rPr>
                <w:rFonts w:cs="Arial"/>
              </w:rPr>
              <w:t>on 16</w:t>
            </w:r>
            <w:r w:rsidRPr="00CE0BCA">
              <w:rPr>
                <w:rFonts w:cs="Arial"/>
                <w:vertAlign w:val="superscript"/>
              </w:rPr>
              <w:t>th</w:t>
            </w:r>
            <w:r>
              <w:rPr>
                <w:rFonts w:cs="Arial"/>
              </w:rPr>
              <w:t xml:space="preserve"> July 2025.</w:t>
            </w:r>
          </w:p>
        </w:tc>
      </w:tr>
    </w:tbl>
    <w:p w14:paraId="5ACBD5F6" w14:textId="77777777" w:rsidR="00011A77" w:rsidRPr="00556BBE" w:rsidRDefault="00011A77" w:rsidP="00011A77">
      <w:pPr>
        <w:rPr>
          <w:rFonts w:cs="Arial"/>
          <w:b/>
          <w:bCs/>
        </w:rPr>
      </w:pPr>
    </w:p>
    <w:tbl>
      <w:tblPr>
        <w:tblStyle w:val="TableGrid1"/>
        <w:tblW w:w="10681" w:type="dxa"/>
        <w:jc w:val="center"/>
        <w:tblLook w:val="04A0" w:firstRow="1" w:lastRow="0" w:firstColumn="1" w:lastColumn="0" w:noHBand="0" w:noVBand="1"/>
      </w:tblPr>
      <w:tblGrid>
        <w:gridCol w:w="10681"/>
      </w:tblGrid>
      <w:tr w:rsidR="00011A77" w:rsidRPr="00556BBE" w14:paraId="0DB94504" w14:textId="77777777" w:rsidTr="000113DC">
        <w:trPr>
          <w:trHeight w:val="340"/>
          <w:jc w:val="center"/>
        </w:trPr>
        <w:tc>
          <w:tcPr>
            <w:tcW w:w="10681" w:type="dxa"/>
            <w:shd w:val="clear" w:color="auto" w:fill="F2F2F2" w:themeFill="background1" w:themeFillShade="F2"/>
            <w:vAlign w:val="center"/>
          </w:tcPr>
          <w:p w14:paraId="58DC125C" w14:textId="77777777" w:rsidR="00011A77" w:rsidRPr="00556BBE" w:rsidRDefault="00011A77" w:rsidP="002C275A">
            <w:pPr>
              <w:widowControl w:val="0"/>
              <w:autoSpaceDE w:val="0"/>
              <w:autoSpaceDN w:val="0"/>
              <w:adjustRightInd w:val="0"/>
              <w:rPr>
                <w:rFonts w:cs="Arial"/>
              </w:rPr>
            </w:pPr>
            <w:r w:rsidRPr="00556BBE">
              <w:rPr>
                <w:rFonts w:cs="Arial"/>
              </w:rPr>
              <w:t>Summarise the key changes you have made and why:</w:t>
            </w:r>
          </w:p>
        </w:tc>
      </w:tr>
      <w:tr w:rsidR="00011A77" w:rsidRPr="00556BBE" w14:paraId="4DDFC62F" w14:textId="77777777" w:rsidTr="00CF400E">
        <w:trPr>
          <w:trHeight w:val="567"/>
          <w:jc w:val="center"/>
        </w:trPr>
        <w:tc>
          <w:tcPr>
            <w:tcW w:w="10681" w:type="dxa"/>
            <w:vAlign w:val="center"/>
          </w:tcPr>
          <w:p w14:paraId="73D1ACD1" w14:textId="0C6A8C6C" w:rsidR="00CF400E" w:rsidRPr="00556BBE" w:rsidRDefault="00485C6B" w:rsidP="002C275A">
            <w:pPr>
              <w:widowControl w:val="0"/>
              <w:autoSpaceDE w:val="0"/>
              <w:autoSpaceDN w:val="0"/>
              <w:adjustRightInd w:val="0"/>
              <w:rPr>
                <w:rFonts w:cs="Arial"/>
              </w:rPr>
            </w:pPr>
            <w:r>
              <w:rPr>
                <w:rFonts w:cs="Arial"/>
              </w:rPr>
              <w:t>First version of this Policy.</w:t>
            </w:r>
          </w:p>
        </w:tc>
      </w:tr>
    </w:tbl>
    <w:p w14:paraId="7408FF68" w14:textId="4F8D07C6" w:rsidR="007C4082" w:rsidRPr="005162C0" w:rsidRDefault="008B651C" w:rsidP="00B42CDB">
      <w:pPr>
        <w:pStyle w:val="Heading1"/>
      </w:pPr>
      <w:bookmarkStart w:id="6" w:name="_Toc202176795"/>
      <w:bookmarkEnd w:id="5"/>
      <w:r w:rsidRPr="005162C0">
        <w:lastRenderedPageBreak/>
        <w:t>Executive Summary</w:t>
      </w:r>
      <w:bookmarkEnd w:id="6"/>
    </w:p>
    <w:p w14:paraId="69BE3B15" w14:textId="4A73D8A6" w:rsidR="0000084F" w:rsidRPr="005162C0" w:rsidRDefault="0000084F" w:rsidP="0000084F">
      <w:pPr>
        <w:spacing w:after="160"/>
        <w:rPr>
          <w:rFonts w:eastAsia="Calibri"/>
        </w:rPr>
      </w:pPr>
      <w:bookmarkStart w:id="7" w:name="_Toc108699018"/>
      <w:bookmarkStart w:id="8" w:name="_Toc141881020"/>
      <w:r w:rsidRPr="005162C0">
        <w:rPr>
          <w:rFonts w:eastAsia="Calibri"/>
        </w:rPr>
        <w:t xml:space="preserve">The Policy of East London NHS Foundation Trust (the Trust) is to provide and maintain safe and healthy working conditions, equipment, and systems of work for all staff, patients, service users and visitors, and to provide such resources, information, </w:t>
      </w:r>
      <w:r w:rsidR="00FB4D6A" w:rsidRPr="005162C0">
        <w:rPr>
          <w:rFonts w:eastAsia="Calibri"/>
        </w:rPr>
        <w:t>training,</w:t>
      </w:r>
      <w:r w:rsidRPr="005162C0">
        <w:rPr>
          <w:rFonts w:eastAsia="Calibri"/>
        </w:rPr>
        <w:t xml:space="preserve"> and supervision as they need for this purpose. The Trust aims to do all that is reasonably practicable to manage Electrical Systems safely and to follow the steps laid out in the following policy to ensure staff, patients, service users and visitors are safe. It is considered essential that management and staff should work together positively to achieve an environment compatible with the provision of the highest quality services where health</w:t>
      </w:r>
      <w:r w:rsidR="004A0F46">
        <w:rPr>
          <w:rFonts w:eastAsia="Calibri"/>
        </w:rPr>
        <w:t xml:space="preserve"> and safety</w:t>
      </w:r>
      <w:r w:rsidRPr="005162C0">
        <w:rPr>
          <w:rFonts w:eastAsia="Calibri"/>
        </w:rPr>
        <w:t xml:space="preserve"> hazards to patients and others are minimised, so far as is reasonably practicable.</w:t>
      </w:r>
    </w:p>
    <w:p w14:paraId="144E6989" w14:textId="084D01CF" w:rsidR="00BC133E" w:rsidRPr="00A463CA" w:rsidRDefault="00BC133E" w:rsidP="00BC133E">
      <w:pPr>
        <w:spacing w:after="160"/>
        <w:rPr>
          <w:rFonts w:eastAsia="Calibri"/>
          <w:b/>
          <w:lang w:val="en-US"/>
        </w:rPr>
      </w:pPr>
      <w:r>
        <w:rPr>
          <w:rFonts w:eastAsia="Arial" w:cs="Arial"/>
          <w:spacing w:val="2"/>
        </w:rPr>
        <w:t>T</w:t>
      </w:r>
      <w:r>
        <w:rPr>
          <w:rFonts w:eastAsia="Arial" w:cs="Arial"/>
        </w:rPr>
        <w:t>h</w:t>
      </w:r>
      <w:r>
        <w:rPr>
          <w:rFonts w:eastAsia="Arial" w:cs="Arial"/>
          <w:spacing w:val="-1"/>
        </w:rPr>
        <w:t>i</w:t>
      </w:r>
      <w:r>
        <w:rPr>
          <w:rFonts w:eastAsia="Arial" w:cs="Arial"/>
        </w:rPr>
        <w:t>s</w:t>
      </w:r>
      <w:r>
        <w:rPr>
          <w:rFonts w:eastAsia="Arial" w:cs="Arial"/>
          <w:spacing w:val="1"/>
        </w:rPr>
        <w:t xml:space="preserve"> </w:t>
      </w:r>
      <w:r>
        <w:rPr>
          <w:rFonts w:eastAsia="Arial" w:cs="Arial"/>
        </w:rPr>
        <w:t>P</w:t>
      </w:r>
      <w:r>
        <w:rPr>
          <w:rFonts w:eastAsia="Arial" w:cs="Arial"/>
          <w:spacing w:val="-1"/>
        </w:rPr>
        <w:t>oli</w:t>
      </w:r>
      <w:r>
        <w:rPr>
          <w:rFonts w:eastAsia="Arial" w:cs="Arial"/>
        </w:rPr>
        <w:t>cy</w:t>
      </w:r>
      <w:r>
        <w:rPr>
          <w:rFonts w:eastAsia="Arial" w:cs="Arial"/>
          <w:spacing w:val="-1"/>
        </w:rPr>
        <w:t xml:space="preserve"> </w:t>
      </w:r>
      <w:r>
        <w:rPr>
          <w:rFonts w:eastAsia="Arial" w:cs="Arial"/>
        </w:rPr>
        <w:t>h</w:t>
      </w:r>
      <w:r>
        <w:rPr>
          <w:rFonts w:eastAsia="Arial" w:cs="Arial"/>
          <w:spacing w:val="-1"/>
        </w:rPr>
        <w:t>a</w:t>
      </w:r>
      <w:r>
        <w:rPr>
          <w:rFonts w:eastAsia="Arial" w:cs="Arial"/>
        </w:rPr>
        <w:t>s</w:t>
      </w:r>
      <w:r>
        <w:rPr>
          <w:rFonts w:eastAsia="Arial" w:cs="Arial"/>
          <w:spacing w:val="1"/>
        </w:rPr>
        <w:t xml:space="preserve"> </w:t>
      </w:r>
      <w:r w:rsidR="00F4245C">
        <w:rPr>
          <w:rFonts w:eastAsia="Arial" w:cs="Arial"/>
          <w:spacing w:val="1"/>
        </w:rPr>
        <w:t xml:space="preserve">therefore </w:t>
      </w:r>
      <w:r>
        <w:rPr>
          <w:rFonts w:eastAsia="Arial" w:cs="Arial"/>
        </w:rPr>
        <w:t>b</w:t>
      </w:r>
      <w:r>
        <w:rPr>
          <w:rFonts w:eastAsia="Arial" w:cs="Arial"/>
          <w:spacing w:val="-1"/>
        </w:rPr>
        <w:t>e</w:t>
      </w:r>
      <w:r>
        <w:rPr>
          <w:rFonts w:eastAsia="Arial" w:cs="Arial"/>
        </w:rPr>
        <w:t>en</w:t>
      </w:r>
      <w:r>
        <w:rPr>
          <w:rFonts w:eastAsia="Arial" w:cs="Arial"/>
          <w:spacing w:val="-2"/>
        </w:rPr>
        <w:t xml:space="preserve"> </w:t>
      </w:r>
      <w:r>
        <w:rPr>
          <w:rFonts w:eastAsia="Arial" w:cs="Arial"/>
        </w:rPr>
        <w:t>pr</w:t>
      </w:r>
      <w:r>
        <w:rPr>
          <w:rFonts w:eastAsia="Arial" w:cs="Arial"/>
          <w:spacing w:val="-2"/>
        </w:rPr>
        <w:t>o</w:t>
      </w:r>
      <w:r>
        <w:rPr>
          <w:rFonts w:eastAsia="Arial" w:cs="Arial"/>
        </w:rPr>
        <w:t>d</w:t>
      </w:r>
      <w:r>
        <w:rPr>
          <w:rFonts w:eastAsia="Arial" w:cs="Arial"/>
          <w:spacing w:val="-1"/>
        </w:rPr>
        <w:t>u</w:t>
      </w:r>
      <w:r>
        <w:rPr>
          <w:rFonts w:eastAsia="Arial" w:cs="Arial"/>
        </w:rPr>
        <w:t xml:space="preserve">ced </w:t>
      </w:r>
      <w:r>
        <w:rPr>
          <w:rFonts w:eastAsia="Arial" w:cs="Arial"/>
          <w:spacing w:val="-1"/>
        </w:rPr>
        <w:t>i</w:t>
      </w:r>
      <w:r>
        <w:rPr>
          <w:rFonts w:eastAsia="Arial" w:cs="Arial"/>
        </w:rPr>
        <w:t>n o</w:t>
      </w:r>
      <w:r>
        <w:rPr>
          <w:rFonts w:eastAsia="Arial" w:cs="Arial"/>
          <w:spacing w:val="1"/>
        </w:rPr>
        <w:t>r</w:t>
      </w:r>
      <w:r>
        <w:rPr>
          <w:rFonts w:eastAsia="Arial" w:cs="Arial"/>
        </w:rPr>
        <w:t>d</w:t>
      </w:r>
      <w:r>
        <w:rPr>
          <w:rFonts w:eastAsia="Arial" w:cs="Arial"/>
          <w:spacing w:val="-3"/>
        </w:rPr>
        <w:t>e</w:t>
      </w:r>
      <w:r>
        <w:rPr>
          <w:rFonts w:eastAsia="Arial" w:cs="Arial"/>
        </w:rPr>
        <w:t xml:space="preserve">r </w:t>
      </w:r>
      <w:r>
        <w:rPr>
          <w:rFonts w:eastAsia="Arial" w:cs="Arial"/>
          <w:spacing w:val="1"/>
        </w:rPr>
        <w:t>t</w:t>
      </w:r>
      <w:r>
        <w:rPr>
          <w:rFonts w:eastAsia="Arial" w:cs="Arial"/>
        </w:rPr>
        <w:t>h</w:t>
      </w:r>
      <w:r>
        <w:rPr>
          <w:rFonts w:eastAsia="Arial" w:cs="Arial"/>
          <w:spacing w:val="-3"/>
        </w:rPr>
        <w:t>a</w:t>
      </w:r>
      <w:r>
        <w:rPr>
          <w:rFonts w:eastAsia="Arial" w:cs="Arial"/>
        </w:rPr>
        <w:t>t</w:t>
      </w:r>
      <w:r>
        <w:rPr>
          <w:rFonts w:eastAsia="Arial" w:cs="Arial"/>
          <w:spacing w:val="2"/>
        </w:rPr>
        <w:t xml:space="preserve"> </w:t>
      </w:r>
      <w:r>
        <w:rPr>
          <w:rFonts w:eastAsia="Arial" w:cs="Arial"/>
        </w:rPr>
        <w:t>a</w:t>
      </w:r>
      <w:r>
        <w:rPr>
          <w:rFonts w:eastAsia="Arial" w:cs="Arial"/>
          <w:spacing w:val="-1"/>
        </w:rPr>
        <w:t>l</w:t>
      </w:r>
      <w:r>
        <w:rPr>
          <w:rFonts w:eastAsia="Arial" w:cs="Arial"/>
        </w:rPr>
        <w:t xml:space="preserve">l </w:t>
      </w:r>
      <w:r>
        <w:rPr>
          <w:rFonts w:eastAsia="Arial" w:cs="Arial"/>
          <w:spacing w:val="-3"/>
        </w:rPr>
        <w:t>e</w:t>
      </w:r>
      <w:r>
        <w:rPr>
          <w:rFonts w:eastAsia="Arial" w:cs="Arial"/>
          <w:spacing w:val="1"/>
        </w:rPr>
        <w:t>m</w:t>
      </w:r>
      <w:r>
        <w:rPr>
          <w:rFonts w:eastAsia="Arial" w:cs="Arial"/>
        </w:rPr>
        <w:t>p</w:t>
      </w:r>
      <w:r>
        <w:rPr>
          <w:rFonts w:eastAsia="Arial" w:cs="Arial"/>
          <w:spacing w:val="-1"/>
        </w:rPr>
        <w:t>l</w:t>
      </w:r>
      <w:r>
        <w:rPr>
          <w:rFonts w:eastAsia="Arial" w:cs="Arial"/>
        </w:rPr>
        <w:t>o</w:t>
      </w:r>
      <w:r>
        <w:rPr>
          <w:rFonts w:eastAsia="Arial" w:cs="Arial"/>
          <w:spacing w:val="-3"/>
        </w:rPr>
        <w:t>y</w:t>
      </w:r>
      <w:r>
        <w:rPr>
          <w:rFonts w:eastAsia="Arial" w:cs="Arial"/>
        </w:rPr>
        <w:t>e</w:t>
      </w:r>
      <w:r>
        <w:rPr>
          <w:rFonts w:eastAsia="Arial" w:cs="Arial"/>
          <w:spacing w:val="-1"/>
        </w:rPr>
        <w:t>e</w:t>
      </w:r>
      <w:r>
        <w:rPr>
          <w:rFonts w:eastAsia="Arial" w:cs="Arial"/>
        </w:rPr>
        <w:t>s</w:t>
      </w:r>
      <w:r>
        <w:rPr>
          <w:rFonts w:eastAsia="Arial" w:cs="Arial"/>
          <w:spacing w:val="1"/>
        </w:rPr>
        <w:t xml:space="preserve"> and contractors </w:t>
      </w:r>
      <w:r>
        <w:rPr>
          <w:rFonts w:eastAsia="Arial" w:cs="Arial"/>
        </w:rPr>
        <w:t>are</w:t>
      </w:r>
      <w:r>
        <w:rPr>
          <w:rFonts w:eastAsia="Arial" w:cs="Arial"/>
          <w:spacing w:val="1"/>
        </w:rPr>
        <w:t xml:space="preserve"> </w:t>
      </w:r>
      <w:r>
        <w:rPr>
          <w:rFonts w:eastAsia="Arial" w:cs="Arial"/>
        </w:rPr>
        <w:t>a</w:t>
      </w:r>
      <w:r>
        <w:rPr>
          <w:rFonts w:eastAsia="Arial" w:cs="Arial"/>
          <w:spacing w:val="-4"/>
        </w:rPr>
        <w:t>w</w:t>
      </w:r>
      <w:r>
        <w:rPr>
          <w:rFonts w:eastAsia="Arial" w:cs="Arial"/>
        </w:rPr>
        <w:t>are</w:t>
      </w:r>
      <w:r>
        <w:rPr>
          <w:rFonts w:eastAsia="Arial" w:cs="Arial"/>
          <w:spacing w:val="1"/>
        </w:rPr>
        <w:t xml:space="preserve"> </w:t>
      </w:r>
      <w:r>
        <w:rPr>
          <w:rFonts w:eastAsia="Arial" w:cs="Arial"/>
          <w:spacing w:val="-3"/>
        </w:rPr>
        <w:t>o</w:t>
      </w:r>
      <w:r>
        <w:rPr>
          <w:rFonts w:eastAsia="Arial" w:cs="Arial"/>
        </w:rPr>
        <w:t>f</w:t>
      </w:r>
      <w:r>
        <w:rPr>
          <w:rFonts w:eastAsia="Arial" w:cs="Arial"/>
          <w:spacing w:val="2"/>
        </w:rPr>
        <w:t xml:space="preserve"> </w:t>
      </w:r>
      <w:r>
        <w:rPr>
          <w:rFonts w:eastAsia="Arial" w:cs="Arial"/>
          <w:spacing w:val="-3"/>
        </w:rPr>
        <w:t>b</w:t>
      </w:r>
      <w:r>
        <w:rPr>
          <w:rFonts w:eastAsia="Arial" w:cs="Arial"/>
        </w:rPr>
        <w:t>oth</w:t>
      </w:r>
      <w:r>
        <w:rPr>
          <w:rFonts w:eastAsia="Arial" w:cs="Arial"/>
          <w:spacing w:val="-1"/>
        </w:rPr>
        <w:t xml:space="preserve"> </w:t>
      </w:r>
      <w:r>
        <w:rPr>
          <w:rFonts w:eastAsia="Arial" w:cs="Arial"/>
          <w:spacing w:val="1"/>
        </w:rPr>
        <w:t>t</w:t>
      </w:r>
      <w:r>
        <w:rPr>
          <w:rFonts w:eastAsia="Arial" w:cs="Arial"/>
        </w:rPr>
        <w:t xml:space="preserve">he </w:t>
      </w:r>
      <w:r>
        <w:rPr>
          <w:rFonts w:eastAsia="Arial" w:cs="Arial"/>
          <w:spacing w:val="2"/>
        </w:rPr>
        <w:t>T</w:t>
      </w:r>
      <w:r>
        <w:rPr>
          <w:rFonts w:eastAsia="Arial" w:cs="Arial"/>
          <w:spacing w:val="1"/>
        </w:rPr>
        <w:t>r</w:t>
      </w:r>
      <w:r>
        <w:rPr>
          <w:rFonts w:eastAsia="Arial" w:cs="Arial"/>
          <w:spacing w:val="-3"/>
        </w:rPr>
        <w:t>u</w:t>
      </w:r>
      <w:r>
        <w:rPr>
          <w:rFonts w:eastAsia="Arial" w:cs="Arial"/>
        </w:rPr>
        <w:t>s</w:t>
      </w:r>
      <w:r>
        <w:rPr>
          <w:rFonts w:eastAsia="Arial" w:cs="Arial"/>
          <w:spacing w:val="1"/>
        </w:rPr>
        <w:t>t</w:t>
      </w:r>
      <w:r>
        <w:rPr>
          <w:rFonts w:eastAsia="Arial" w:cs="Arial"/>
          <w:spacing w:val="-1"/>
        </w:rPr>
        <w:t>’</w:t>
      </w:r>
      <w:r>
        <w:rPr>
          <w:rFonts w:eastAsia="Arial" w:cs="Arial"/>
        </w:rPr>
        <w:t>s</w:t>
      </w:r>
      <w:r>
        <w:rPr>
          <w:rFonts w:eastAsia="Arial" w:cs="Arial"/>
          <w:spacing w:val="-1"/>
        </w:rPr>
        <w:t xml:space="preserve"> </w:t>
      </w:r>
      <w:r>
        <w:rPr>
          <w:rFonts w:eastAsia="Arial" w:cs="Arial"/>
        </w:rPr>
        <w:t>a</w:t>
      </w:r>
      <w:r>
        <w:rPr>
          <w:rFonts w:eastAsia="Arial" w:cs="Arial"/>
          <w:spacing w:val="-1"/>
        </w:rPr>
        <w:t>n</w:t>
      </w:r>
      <w:r>
        <w:rPr>
          <w:rFonts w:eastAsia="Arial" w:cs="Arial"/>
        </w:rPr>
        <w:t>d</w:t>
      </w:r>
      <w:r>
        <w:rPr>
          <w:rFonts w:eastAsia="Arial" w:cs="Arial"/>
          <w:spacing w:val="-2"/>
        </w:rPr>
        <w:t xml:space="preserve"> </w:t>
      </w:r>
      <w:r>
        <w:rPr>
          <w:rFonts w:eastAsia="Arial" w:cs="Arial"/>
          <w:spacing w:val="1"/>
        </w:rPr>
        <w:t>t</w:t>
      </w:r>
      <w:r>
        <w:rPr>
          <w:rFonts w:eastAsia="Arial" w:cs="Arial"/>
        </w:rPr>
        <w:t>h</w:t>
      </w:r>
      <w:r>
        <w:rPr>
          <w:rFonts w:eastAsia="Arial" w:cs="Arial"/>
          <w:spacing w:val="-1"/>
        </w:rPr>
        <w:t>ei</w:t>
      </w:r>
      <w:r>
        <w:rPr>
          <w:rFonts w:eastAsia="Arial" w:cs="Arial"/>
        </w:rPr>
        <w:t>r</w:t>
      </w:r>
      <w:r>
        <w:rPr>
          <w:rFonts w:eastAsia="Arial" w:cs="Arial"/>
          <w:spacing w:val="2"/>
        </w:rPr>
        <w:t xml:space="preserve"> </w:t>
      </w:r>
      <w:r>
        <w:rPr>
          <w:rFonts w:eastAsia="Arial" w:cs="Arial"/>
        </w:rPr>
        <w:t>o</w:t>
      </w:r>
      <w:r>
        <w:rPr>
          <w:rFonts w:eastAsia="Arial" w:cs="Arial"/>
          <w:spacing w:val="-4"/>
        </w:rPr>
        <w:t>w</w:t>
      </w:r>
      <w:r>
        <w:rPr>
          <w:rFonts w:eastAsia="Arial" w:cs="Arial"/>
        </w:rPr>
        <w:t xml:space="preserve">n </w:t>
      </w:r>
      <w:r>
        <w:rPr>
          <w:rFonts w:eastAsia="Arial" w:cs="Arial"/>
          <w:spacing w:val="1"/>
        </w:rPr>
        <w:t>r</w:t>
      </w:r>
      <w:r>
        <w:rPr>
          <w:rFonts w:eastAsia="Arial" w:cs="Arial"/>
        </w:rPr>
        <w:t>e</w:t>
      </w:r>
      <w:r>
        <w:rPr>
          <w:rFonts w:eastAsia="Arial" w:cs="Arial"/>
          <w:spacing w:val="-3"/>
        </w:rPr>
        <w:t>s</w:t>
      </w:r>
      <w:r>
        <w:rPr>
          <w:rFonts w:eastAsia="Arial" w:cs="Arial"/>
        </w:rPr>
        <w:t>p</w:t>
      </w:r>
      <w:r>
        <w:rPr>
          <w:rFonts w:eastAsia="Arial" w:cs="Arial"/>
          <w:spacing w:val="-1"/>
        </w:rPr>
        <w:t>o</w:t>
      </w:r>
      <w:r>
        <w:rPr>
          <w:rFonts w:eastAsia="Arial" w:cs="Arial"/>
        </w:rPr>
        <w:t>ns</w:t>
      </w:r>
      <w:r>
        <w:rPr>
          <w:rFonts w:eastAsia="Arial" w:cs="Arial"/>
          <w:spacing w:val="-1"/>
        </w:rPr>
        <w:t>i</w:t>
      </w:r>
      <w:r>
        <w:rPr>
          <w:rFonts w:eastAsia="Arial" w:cs="Arial"/>
        </w:rPr>
        <w:t>b</w:t>
      </w:r>
      <w:r>
        <w:rPr>
          <w:rFonts w:eastAsia="Arial" w:cs="Arial"/>
          <w:spacing w:val="-1"/>
        </w:rPr>
        <w:t>ili</w:t>
      </w:r>
      <w:r>
        <w:rPr>
          <w:rFonts w:eastAsia="Arial" w:cs="Arial"/>
          <w:spacing w:val="1"/>
        </w:rPr>
        <w:t>t</w:t>
      </w:r>
      <w:r>
        <w:rPr>
          <w:rFonts w:eastAsia="Arial" w:cs="Arial"/>
          <w:spacing w:val="-1"/>
        </w:rPr>
        <w:t>i</w:t>
      </w:r>
      <w:r>
        <w:rPr>
          <w:rFonts w:eastAsia="Arial" w:cs="Arial"/>
        </w:rPr>
        <w:t>es und</w:t>
      </w:r>
      <w:r>
        <w:rPr>
          <w:rFonts w:eastAsia="Arial" w:cs="Arial"/>
          <w:spacing w:val="-1"/>
        </w:rPr>
        <w:t>e</w:t>
      </w:r>
      <w:r>
        <w:rPr>
          <w:rFonts w:eastAsia="Arial" w:cs="Arial"/>
        </w:rPr>
        <w:t>r</w:t>
      </w:r>
      <w:r>
        <w:rPr>
          <w:rFonts w:eastAsia="Arial" w:cs="Arial"/>
          <w:spacing w:val="2"/>
        </w:rPr>
        <w:t xml:space="preserve"> </w:t>
      </w:r>
      <w:r>
        <w:rPr>
          <w:rFonts w:eastAsia="Arial" w:cs="Arial"/>
          <w:spacing w:val="1"/>
        </w:rPr>
        <w:t>t</w:t>
      </w:r>
      <w:r>
        <w:rPr>
          <w:rFonts w:eastAsia="Arial" w:cs="Arial"/>
        </w:rPr>
        <w:t>he</w:t>
      </w:r>
      <w:r>
        <w:rPr>
          <w:rFonts w:eastAsia="Arial" w:cs="Arial"/>
          <w:spacing w:val="-2"/>
        </w:rPr>
        <w:t xml:space="preserve"> </w:t>
      </w:r>
      <w:r>
        <w:rPr>
          <w:rFonts w:eastAsia="Arial" w:cs="Arial"/>
          <w:spacing w:val="-3"/>
        </w:rPr>
        <w:t>H</w:t>
      </w:r>
      <w:r>
        <w:rPr>
          <w:rFonts w:eastAsia="Arial" w:cs="Arial"/>
        </w:rPr>
        <w:t>e</w:t>
      </w:r>
      <w:r>
        <w:rPr>
          <w:rFonts w:eastAsia="Arial" w:cs="Arial"/>
          <w:spacing w:val="-1"/>
        </w:rPr>
        <w:t>al</w:t>
      </w:r>
      <w:r>
        <w:rPr>
          <w:rFonts w:eastAsia="Arial" w:cs="Arial"/>
          <w:spacing w:val="1"/>
        </w:rPr>
        <w:t>t</w:t>
      </w:r>
      <w:r>
        <w:rPr>
          <w:rFonts w:eastAsia="Arial" w:cs="Arial"/>
        </w:rPr>
        <w:t>h and S</w:t>
      </w:r>
      <w:r>
        <w:rPr>
          <w:rFonts w:eastAsia="Arial" w:cs="Arial"/>
          <w:spacing w:val="-3"/>
        </w:rPr>
        <w:t>a</w:t>
      </w:r>
      <w:r>
        <w:rPr>
          <w:rFonts w:eastAsia="Arial" w:cs="Arial"/>
          <w:spacing w:val="1"/>
        </w:rPr>
        <w:t>f</w:t>
      </w:r>
      <w:r>
        <w:rPr>
          <w:rFonts w:eastAsia="Arial" w:cs="Arial"/>
        </w:rPr>
        <w:t>ety</w:t>
      </w:r>
      <w:r>
        <w:rPr>
          <w:rFonts w:eastAsia="Arial" w:cs="Arial"/>
          <w:spacing w:val="-1"/>
        </w:rPr>
        <w:t xml:space="preserve"> </w:t>
      </w:r>
      <w:r>
        <w:rPr>
          <w:rFonts w:eastAsia="Arial" w:cs="Arial"/>
        </w:rPr>
        <w:t>at</w:t>
      </w:r>
      <w:r>
        <w:rPr>
          <w:rFonts w:eastAsia="Arial" w:cs="Arial"/>
          <w:spacing w:val="-8"/>
        </w:rPr>
        <w:t xml:space="preserve"> </w:t>
      </w:r>
      <w:r>
        <w:rPr>
          <w:rFonts w:eastAsia="Arial" w:cs="Arial"/>
          <w:spacing w:val="7"/>
        </w:rPr>
        <w:t>W</w:t>
      </w:r>
      <w:r>
        <w:rPr>
          <w:rFonts w:eastAsia="Arial" w:cs="Arial"/>
          <w:spacing w:val="-3"/>
        </w:rPr>
        <w:t>o</w:t>
      </w:r>
      <w:r>
        <w:rPr>
          <w:rFonts w:eastAsia="Arial" w:cs="Arial"/>
          <w:spacing w:val="-2"/>
        </w:rPr>
        <w:t>r</w:t>
      </w:r>
      <w:r>
        <w:rPr>
          <w:rFonts w:eastAsia="Arial" w:cs="Arial"/>
        </w:rPr>
        <w:t>k</w:t>
      </w:r>
      <w:r>
        <w:rPr>
          <w:rFonts w:eastAsia="Arial" w:cs="Arial"/>
          <w:spacing w:val="1"/>
        </w:rPr>
        <w:t xml:space="preserve"> </w:t>
      </w:r>
      <w:r>
        <w:rPr>
          <w:rFonts w:eastAsia="Arial" w:cs="Arial"/>
          <w:spacing w:val="-1"/>
        </w:rPr>
        <w:t>A</w:t>
      </w:r>
      <w:r>
        <w:rPr>
          <w:rFonts w:eastAsia="Arial" w:cs="Arial"/>
        </w:rPr>
        <w:t>ct 1</w:t>
      </w:r>
      <w:r>
        <w:rPr>
          <w:rFonts w:eastAsia="Arial" w:cs="Arial"/>
          <w:spacing w:val="-1"/>
        </w:rPr>
        <w:t>9</w:t>
      </w:r>
      <w:r>
        <w:rPr>
          <w:rFonts w:eastAsia="Arial" w:cs="Arial"/>
        </w:rPr>
        <w:t xml:space="preserve">74 </w:t>
      </w:r>
      <w:r>
        <w:rPr>
          <w:rFonts w:eastAsia="Arial" w:cs="Arial"/>
          <w:spacing w:val="1"/>
        </w:rPr>
        <w:t>(</w:t>
      </w:r>
      <w:r>
        <w:rPr>
          <w:rFonts w:eastAsia="Arial" w:cs="Arial"/>
          <w:spacing w:val="-1"/>
        </w:rPr>
        <w:t>HS</w:t>
      </w:r>
      <w:r>
        <w:rPr>
          <w:rFonts w:eastAsia="Arial" w:cs="Arial"/>
          <w:spacing w:val="-6"/>
        </w:rPr>
        <w:t>A</w:t>
      </w:r>
      <w:r>
        <w:rPr>
          <w:rFonts w:eastAsia="Arial" w:cs="Arial"/>
          <w:spacing w:val="7"/>
        </w:rPr>
        <w:t>W</w:t>
      </w:r>
      <w:r>
        <w:rPr>
          <w:rFonts w:eastAsia="Arial" w:cs="Arial"/>
          <w:spacing w:val="-3"/>
        </w:rPr>
        <w:t>A</w:t>
      </w:r>
      <w:r>
        <w:rPr>
          <w:rFonts w:eastAsia="Arial" w:cs="Arial"/>
          <w:spacing w:val="2"/>
        </w:rPr>
        <w:t>)</w:t>
      </w:r>
      <w:r>
        <w:rPr>
          <w:rFonts w:eastAsia="Arial" w:cs="Arial"/>
        </w:rPr>
        <w:t xml:space="preserve">, </w:t>
      </w:r>
      <w:r>
        <w:rPr>
          <w:rFonts w:eastAsia="Arial" w:cs="Arial"/>
          <w:spacing w:val="-3"/>
        </w:rPr>
        <w:t>w</w:t>
      </w:r>
      <w:r>
        <w:rPr>
          <w:rFonts w:eastAsia="Arial" w:cs="Arial"/>
          <w:spacing w:val="-1"/>
        </w:rPr>
        <w:t>i</w:t>
      </w:r>
      <w:r>
        <w:rPr>
          <w:rFonts w:eastAsia="Arial" w:cs="Arial"/>
          <w:spacing w:val="1"/>
        </w:rPr>
        <w:t>t</w:t>
      </w:r>
      <w:r>
        <w:rPr>
          <w:rFonts w:eastAsia="Arial" w:cs="Arial"/>
        </w:rPr>
        <w:t xml:space="preserve">h respect </w:t>
      </w:r>
      <w:r>
        <w:rPr>
          <w:rFonts w:eastAsia="Arial" w:cs="Arial"/>
          <w:spacing w:val="1"/>
        </w:rPr>
        <w:t>t</w:t>
      </w:r>
      <w:r>
        <w:rPr>
          <w:rFonts w:eastAsia="Arial" w:cs="Arial"/>
        </w:rPr>
        <w:t>o</w:t>
      </w:r>
      <w:r>
        <w:rPr>
          <w:rFonts w:eastAsia="Arial" w:cs="Arial"/>
          <w:spacing w:val="-2"/>
        </w:rPr>
        <w:t xml:space="preserve"> </w:t>
      </w:r>
      <w:r>
        <w:rPr>
          <w:rFonts w:eastAsia="Arial" w:cs="Arial"/>
          <w:spacing w:val="-1"/>
        </w:rPr>
        <w:t>El</w:t>
      </w:r>
      <w:r>
        <w:rPr>
          <w:rFonts w:eastAsia="Arial" w:cs="Arial"/>
        </w:rPr>
        <w:t>ec</w:t>
      </w:r>
      <w:r>
        <w:rPr>
          <w:rFonts w:eastAsia="Arial" w:cs="Arial"/>
          <w:spacing w:val="-2"/>
        </w:rPr>
        <w:t>tr</w:t>
      </w:r>
      <w:r>
        <w:rPr>
          <w:rFonts w:eastAsia="Arial" w:cs="Arial"/>
          <w:spacing w:val="-1"/>
        </w:rPr>
        <w:t>i</w:t>
      </w:r>
      <w:r>
        <w:rPr>
          <w:rFonts w:eastAsia="Arial" w:cs="Arial"/>
        </w:rPr>
        <w:t>cal S</w:t>
      </w:r>
      <w:r>
        <w:rPr>
          <w:rFonts w:eastAsia="Arial" w:cs="Arial"/>
          <w:spacing w:val="-2"/>
        </w:rPr>
        <w:t>y</w:t>
      </w:r>
      <w:r>
        <w:rPr>
          <w:rFonts w:eastAsia="Arial" w:cs="Arial"/>
        </w:rPr>
        <w:t>s</w:t>
      </w:r>
      <w:r>
        <w:rPr>
          <w:rFonts w:eastAsia="Arial" w:cs="Arial"/>
          <w:spacing w:val="1"/>
        </w:rPr>
        <w:t>t</w:t>
      </w:r>
      <w:r>
        <w:rPr>
          <w:rFonts w:eastAsia="Arial" w:cs="Arial"/>
        </w:rPr>
        <w:t>ems, Infrastructure a</w:t>
      </w:r>
      <w:r>
        <w:rPr>
          <w:rFonts w:eastAsia="Arial" w:cs="Arial"/>
          <w:spacing w:val="-1"/>
        </w:rPr>
        <w:t>n</w:t>
      </w:r>
      <w:r>
        <w:rPr>
          <w:rFonts w:eastAsia="Arial" w:cs="Arial"/>
        </w:rPr>
        <w:t>d E</w:t>
      </w:r>
      <w:r>
        <w:rPr>
          <w:rFonts w:eastAsia="Arial" w:cs="Arial"/>
          <w:spacing w:val="2"/>
        </w:rPr>
        <w:t>q</w:t>
      </w:r>
      <w:r>
        <w:rPr>
          <w:rFonts w:eastAsia="Arial" w:cs="Arial"/>
        </w:rPr>
        <w:t>u</w:t>
      </w:r>
      <w:r>
        <w:rPr>
          <w:rFonts w:eastAsia="Arial" w:cs="Arial"/>
          <w:spacing w:val="-1"/>
        </w:rPr>
        <w:t>i</w:t>
      </w:r>
      <w:r>
        <w:rPr>
          <w:rFonts w:eastAsia="Arial" w:cs="Arial"/>
          <w:spacing w:val="-3"/>
        </w:rPr>
        <w:t>p</w:t>
      </w:r>
      <w:r>
        <w:rPr>
          <w:rFonts w:eastAsia="Arial" w:cs="Arial"/>
          <w:spacing w:val="1"/>
        </w:rPr>
        <w:t>m</w:t>
      </w:r>
      <w:r>
        <w:rPr>
          <w:rFonts w:eastAsia="Arial" w:cs="Arial"/>
        </w:rPr>
        <w:t>e</w:t>
      </w:r>
      <w:r>
        <w:rPr>
          <w:rFonts w:eastAsia="Arial" w:cs="Arial"/>
          <w:spacing w:val="-1"/>
        </w:rPr>
        <w:t>n</w:t>
      </w:r>
      <w:r>
        <w:rPr>
          <w:rFonts w:eastAsia="Arial" w:cs="Arial"/>
        </w:rPr>
        <w:t>t co</w:t>
      </w:r>
      <w:r>
        <w:rPr>
          <w:rFonts w:eastAsia="Arial" w:cs="Arial"/>
          <w:spacing w:val="-3"/>
        </w:rPr>
        <w:t>v</w:t>
      </w:r>
      <w:r>
        <w:rPr>
          <w:rFonts w:eastAsia="Arial" w:cs="Arial"/>
        </w:rPr>
        <w:t>ered</w:t>
      </w:r>
      <w:r>
        <w:rPr>
          <w:rFonts w:eastAsia="Arial" w:cs="Arial"/>
          <w:spacing w:val="1"/>
        </w:rPr>
        <w:t xml:space="preserve"> </w:t>
      </w:r>
      <w:r>
        <w:rPr>
          <w:rFonts w:eastAsia="Arial" w:cs="Arial"/>
        </w:rPr>
        <w:t>by</w:t>
      </w:r>
      <w:r>
        <w:rPr>
          <w:rFonts w:eastAsia="Arial" w:cs="Arial"/>
          <w:spacing w:val="-1"/>
        </w:rPr>
        <w:t xml:space="preserve"> statutory regulations which include </w:t>
      </w:r>
      <w:r>
        <w:rPr>
          <w:rFonts w:eastAsia="Arial" w:cs="Arial"/>
          <w:spacing w:val="1"/>
        </w:rPr>
        <w:t>t</w:t>
      </w:r>
      <w:r>
        <w:rPr>
          <w:rFonts w:eastAsia="Arial" w:cs="Arial"/>
        </w:rPr>
        <w:t xml:space="preserve">he </w:t>
      </w:r>
      <w:r>
        <w:rPr>
          <w:rFonts w:eastAsia="Arial" w:cs="Arial"/>
          <w:spacing w:val="-1"/>
        </w:rPr>
        <w:t>El</w:t>
      </w:r>
      <w:r>
        <w:rPr>
          <w:rFonts w:eastAsia="Arial" w:cs="Arial"/>
        </w:rPr>
        <w:t>ect</w:t>
      </w:r>
      <w:r>
        <w:rPr>
          <w:rFonts w:eastAsia="Arial" w:cs="Arial"/>
          <w:spacing w:val="1"/>
        </w:rPr>
        <w:t>r</w:t>
      </w:r>
      <w:r>
        <w:rPr>
          <w:rFonts w:eastAsia="Arial" w:cs="Arial"/>
          <w:spacing w:val="-1"/>
        </w:rPr>
        <w:t>i</w:t>
      </w:r>
      <w:r>
        <w:rPr>
          <w:rFonts w:eastAsia="Arial" w:cs="Arial"/>
        </w:rPr>
        <w:t>c</w:t>
      </w:r>
      <w:r>
        <w:rPr>
          <w:rFonts w:eastAsia="Arial" w:cs="Arial"/>
          <w:spacing w:val="-1"/>
        </w:rPr>
        <w:t>i</w:t>
      </w:r>
      <w:r>
        <w:rPr>
          <w:rFonts w:eastAsia="Arial" w:cs="Arial"/>
          <w:spacing w:val="1"/>
        </w:rPr>
        <w:t>t</w:t>
      </w:r>
      <w:r>
        <w:rPr>
          <w:rFonts w:eastAsia="Arial" w:cs="Arial"/>
        </w:rPr>
        <w:t>y</w:t>
      </w:r>
      <w:r>
        <w:rPr>
          <w:rFonts w:eastAsia="Arial" w:cs="Arial"/>
          <w:spacing w:val="-1"/>
        </w:rPr>
        <w:t xml:space="preserve"> </w:t>
      </w:r>
      <w:r>
        <w:rPr>
          <w:rFonts w:eastAsia="Arial" w:cs="Arial"/>
        </w:rPr>
        <w:t>at</w:t>
      </w:r>
      <w:r>
        <w:rPr>
          <w:rFonts w:eastAsia="Arial" w:cs="Arial"/>
          <w:spacing w:val="-5"/>
        </w:rPr>
        <w:t xml:space="preserve"> </w:t>
      </w:r>
      <w:r>
        <w:rPr>
          <w:rFonts w:eastAsia="Arial" w:cs="Arial"/>
          <w:spacing w:val="7"/>
        </w:rPr>
        <w:t>W</w:t>
      </w:r>
      <w:r>
        <w:rPr>
          <w:rFonts w:eastAsia="Arial" w:cs="Arial"/>
          <w:spacing w:val="-3"/>
        </w:rPr>
        <w:t>o</w:t>
      </w:r>
      <w:r>
        <w:rPr>
          <w:rFonts w:eastAsia="Arial" w:cs="Arial"/>
          <w:spacing w:val="-2"/>
        </w:rPr>
        <w:t>r</w:t>
      </w:r>
      <w:r>
        <w:rPr>
          <w:rFonts w:eastAsia="Arial" w:cs="Arial"/>
        </w:rPr>
        <w:t>k</w:t>
      </w:r>
      <w:r>
        <w:rPr>
          <w:rFonts w:eastAsia="Arial" w:cs="Arial"/>
          <w:spacing w:val="1"/>
        </w:rPr>
        <w:t xml:space="preserve"> </w:t>
      </w:r>
      <w:r>
        <w:rPr>
          <w:rFonts w:eastAsia="Arial" w:cs="Arial"/>
          <w:spacing w:val="-1"/>
        </w:rPr>
        <w:t>R</w:t>
      </w:r>
      <w:r>
        <w:rPr>
          <w:rFonts w:eastAsia="Arial" w:cs="Arial"/>
          <w:spacing w:val="-3"/>
        </w:rPr>
        <w:t>e</w:t>
      </w:r>
      <w:r>
        <w:rPr>
          <w:rFonts w:eastAsia="Arial" w:cs="Arial"/>
          <w:spacing w:val="2"/>
        </w:rPr>
        <w:t>g</w:t>
      </w:r>
      <w:r>
        <w:rPr>
          <w:rFonts w:eastAsia="Arial" w:cs="Arial"/>
        </w:rPr>
        <w:t>u</w:t>
      </w:r>
      <w:r>
        <w:rPr>
          <w:rFonts w:eastAsia="Arial" w:cs="Arial"/>
          <w:spacing w:val="-4"/>
        </w:rPr>
        <w:t>l</w:t>
      </w:r>
      <w:r>
        <w:rPr>
          <w:rFonts w:eastAsia="Arial" w:cs="Arial"/>
        </w:rPr>
        <w:t>ati</w:t>
      </w:r>
      <w:r>
        <w:rPr>
          <w:rFonts w:eastAsia="Arial" w:cs="Arial"/>
          <w:spacing w:val="-1"/>
        </w:rPr>
        <w:t>o</w:t>
      </w:r>
      <w:r>
        <w:rPr>
          <w:rFonts w:eastAsia="Arial" w:cs="Arial"/>
        </w:rPr>
        <w:t>ns 1989</w:t>
      </w:r>
      <w:r>
        <w:rPr>
          <w:rFonts w:eastAsia="Arial" w:cs="Arial"/>
          <w:spacing w:val="-2"/>
        </w:rPr>
        <w:t xml:space="preserve"> </w:t>
      </w:r>
      <w:r>
        <w:rPr>
          <w:rFonts w:eastAsia="Arial" w:cs="Arial"/>
          <w:spacing w:val="1"/>
        </w:rPr>
        <w:t>(</w:t>
      </w:r>
      <w:r>
        <w:rPr>
          <w:rFonts w:eastAsia="Arial" w:cs="Arial"/>
          <w:spacing w:val="-1"/>
        </w:rPr>
        <w:t>E</w:t>
      </w:r>
      <w:r>
        <w:rPr>
          <w:rFonts w:eastAsia="Arial" w:cs="Arial"/>
          <w:spacing w:val="-6"/>
        </w:rPr>
        <w:t>A</w:t>
      </w:r>
      <w:r>
        <w:rPr>
          <w:rFonts w:eastAsia="Arial" w:cs="Arial"/>
          <w:spacing w:val="7"/>
        </w:rPr>
        <w:t>W</w:t>
      </w:r>
      <w:r>
        <w:rPr>
          <w:rFonts w:eastAsia="Arial" w:cs="Arial"/>
          <w:spacing w:val="-3"/>
        </w:rPr>
        <w:t>R</w:t>
      </w:r>
      <w:r>
        <w:rPr>
          <w:rFonts w:eastAsia="Arial" w:cs="Arial"/>
          <w:spacing w:val="-2"/>
        </w:rPr>
        <w:t>)</w:t>
      </w:r>
      <w:r>
        <w:rPr>
          <w:rFonts w:eastAsia="Arial" w:cs="Arial"/>
        </w:rPr>
        <w:t xml:space="preserve">. </w:t>
      </w:r>
      <w:r>
        <w:rPr>
          <w:rFonts w:eastAsia="Arial" w:cs="Arial"/>
          <w:spacing w:val="2"/>
        </w:rPr>
        <w:t>T</w:t>
      </w:r>
      <w:r>
        <w:rPr>
          <w:rFonts w:eastAsia="Arial" w:cs="Arial"/>
          <w:spacing w:val="-3"/>
        </w:rPr>
        <w:t>h</w:t>
      </w:r>
      <w:r>
        <w:rPr>
          <w:rFonts w:eastAsia="Arial" w:cs="Arial"/>
        </w:rPr>
        <w:t>e E</w:t>
      </w:r>
      <w:r>
        <w:rPr>
          <w:rFonts w:eastAsia="Arial" w:cs="Arial"/>
          <w:spacing w:val="-1"/>
        </w:rPr>
        <w:t>l</w:t>
      </w:r>
      <w:r>
        <w:rPr>
          <w:rFonts w:eastAsia="Arial" w:cs="Arial"/>
        </w:rPr>
        <w:t>ect</w:t>
      </w:r>
      <w:r>
        <w:rPr>
          <w:rFonts w:eastAsia="Arial" w:cs="Arial"/>
          <w:spacing w:val="1"/>
        </w:rPr>
        <w:t>r</w:t>
      </w:r>
      <w:r>
        <w:rPr>
          <w:rFonts w:eastAsia="Arial" w:cs="Arial"/>
          <w:spacing w:val="-1"/>
        </w:rPr>
        <w:t>i</w:t>
      </w:r>
      <w:r>
        <w:rPr>
          <w:rFonts w:eastAsia="Arial" w:cs="Arial"/>
        </w:rPr>
        <w:t>c</w:t>
      </w:r>
      <w:r>
        <w:rPr>
          <w:rFonts w:eastAsia="Arial" w:cs="Arial"/>
          <w:spacing w:val="-1"/>
        </w:rPr>
        <w:t>i</w:t>
      </w:r>
      <w:r>
        <w:rPr>
          <w:rFonts w:eastAsia="Arial" w:cs="Arial"/>
          <w:spacing w:val="1"/>
        </w:rPr>
        <w:t>t</w:t>
      </w:r>
      <w:r>
        <w:rPr>
          <w:rFonts w:eastAsia="Arial" w:cs="Arial"/>
        </w:rPr>
        <w:t>y</w:t>
      </w:r>
      <w:r>
        <w:rPr>
          <w:rFonts w:eastAsia="Arial" w:cs="Arial"/>
          <w:spacing w:val="-1"/>
        </w:rPr>
        <w:t xml:space="preserve"> </w:t>
      </w:r>
      <w:r>
        <w:rPr>
          <w:rFonts w:eastAsia="Arial" w:cs="Arial"/>
        </w:rPr>
        <w:t>at</w:t>
      </w:r>
      <w:r>
        <w:rPr>
          <w:rFonts w:eastAsia="Arial" w:cs="Arial"/>
          <w:spacing w:val="-5"/>
        </w:rPr>
        <w:t xml:space="preserve"> </w:t>
      </w:r>
      <w:r>
        <w:rPr>
          <w:rFonts w:eastAsia="Arial" w:cs="Arial"/>
          <w:spacing w:val="7"/>
        </w:rPr>
        <w:t>W</w:t>
      </w:r>
      <w:r>
        <w:rPr>
          <w:rFonts w:eastAsia="Arial" w:cs="Arial"/>
          <w:spacing w:val="-3"/>
        </w:rPr>
        <w:t>o</w:t>
      </w:r>
      <w:r>
        <w:rPr>
          <w:rFonts w:eastAsia="Arial" w:cs="Arial"/>
          <w:spacing w:val="-2"/>
        </w:rPr>
        <w:t>r</w:t>
      </w:r>
      <w:r>
        <w:rPr>
          <w:rFonts w:eastAsia="Arial" w:cs="Arial"/>
        </w:rPr>
        <w:t>k</w:t>
      </w:r>
      <w:r>
        <w:rPr>
          <w:rFonts w:eastAsia="Arial" w:cs="Arial"/>
          <w:spacing w:val="1"/>
        </w:rPr>
        <w:t xml:space="preserve"> </w:t>
      </w:r>
      <w:r>
        <w:rPr>
          <w:rFonts w:eastAsia="Arial" w:cs="Arial"/>
          <w:spacing w:val="-1"/>
        </w:rPr>
        <w:t>R</w:t>
      </w:r>
      <w:r>
        <w:rPr>
          <w:rFonts w:eastAsia="Arial" w:cs="Arial"/>
          <w:spacing w:val="-3"/>
        </w:rPr>
        <w:t>e</w:t>
      </w:r>
      <w:r>
        <w:rPr>
          <w:rFonts w:eastAsia="Arial" w:cs="Arial"/>
        </w:rPr>
        <w:t>g</w:t>
      </w:r>
      <w:r>
        <w:rPr>
          <w:rFonts w:eastAsia="Arial" w:cs="Arial"/>
          <w:spacing w:val="-1"/>
        </w:rPr>
        <w:t>ul</w:t>
      </w:r>
      <w:r>
        <w:rPr>
          <w:rFonts w:eastAsia="Arial" w:cs="Arial"/>
        </w:rPr>
        <w:t>ati</w:t>
      </w:r>
      <w:r>
        <w:rPr>
          <w:rFonts w:eastAsia="Arial" w:cs="Arial"/>
          <w:spacing w:val="-1"/>
        </w:rPr>
        <w:t>o</w:t>
      </w:r>
      <w:r>
        <w:rPr>
          <w:rFonts w:eastAsia="Arial" w:cs="Arial"/>
        </w:rPr>
        <w:t xml:space="preserve">ns </w:t>
      </w:r>
      <w:r>
        <w:rPr>
          <w:rFonts w:eastAsia="Arial" w:cs="Arial"/>
          <w:spacing w:val="1"/>
        </w:rPr>
        <w:t>r</w:t>
      </w:r>
      <w:r>
        <w:rPr>
          <w:rFonts w:eastAsia="Arial" w:cs="Arial"/>
          <w:spacing w:val="-3"/>
        </w:rPr>
        <w:t>e</w:t>
      </w:r>
      <w:r>
        <w:rPr>
          <w:rFonts w:eastAsia="Arial" w:cs="Arial"/>
          <w:spacing w:val="2"/>
        </w:rPr>
        <w:t>q</w:t>
      </w:r>
      <w:r>
        <w:rPr>
          <w:rFonts w:eastAsia="Arial" w:cs="Arial"/>
        </w:rPr>
        <w:t>u</w:t>
      </w:r>
      <w:r>
        <w:rPr>
          <w:rFonts w:eastAsia="Arial" w:cs="Arial"/>
          <w:spacing w:val="-1"/>
        </w:rPr>
        <w:t>i</w:t>
      </w:r>
      <w:r>
        <w:rPr>
          <w:rFonts w:eastAsia="Arial" w:cs="Arial"/>
          <w:spacing w:val="1"/>
        </w:rPr>
        <w:t>r</w:t>
      </w:r>
      <w:r>
        <w:rPr>
          <w:rFonts w:eastAsia="Arial" w:cs="Arial"/>
        </w:rPr>
        <w:t>es ‘</w:t>
      </w:r>
      <w:r>
        <w:rPr>
          <w:rFonts w:eastAsia="Arial" w:cs="Arial"/>
          <w:spacing w:val="-1"/>
        </w:rPr>
        <w:t>S</w:t>
      </w:r>
      <w:r>
        <w:rPr>
          <w:rFonts w:eastAsia="Arial" w:cs="Arial"/>
          <w:spacing w:val="-3"/>
        </w:rPr>
        <w:t>a</w:t>
      </w:r>
      <w:r>
        <w:rPr>
          <w:rFonts w:eastAsia="Arial" w:cs="Arial"/>
          <w:spacing w:val="3"/>
        </w:rPr>
        <w:t>f</w:t>
      </w:r>
      <w:r>
        <w:rPr>
          <w:rFonts w:eastAsia="Arial" w:cs="Arial"/>
        </w:rPr>
        <w:t>e S</w:t>
      </w:r>
      <w:r>
        <w:rPr>
          <w:rFonts w:eastAsia="Arial" w:cs="Arial"/>
          <w:spacing w:val="-3"/>
        </w:rPr>
        <w:t>y</w:t>
      </w:r>
      <w:r>
        <w:rPr>
          <w:rFonts w:eastAsia="Arial" w:cs="Arial"/>
        </w:rPr>
        <w:t>s</w:t>
      </w:r>
      <w:r>
        <w:rPr>
          <w:rFonts w:eastAsia="Arial" w:cs="Arial"/>
          <w:spacing w:val="1"/>
        </w:rPr>
        <w:t>t</w:t>
      </w:r>
      <w:r>
        <w:rPr>
          <w:rFonts w:eastAsia="Arial" w:cs="Arial"/>
          <w:spacing w:val="-3"/>
        </w:rPr>
        <w:t>e</w:t>
      </w:r>
      <w:r>
        <w:rPr>
          <w:rFonts w:eastAsia="Arial" w:cs="Arial"/>
        </w:rPr>
        <w:t xml:space="preserve">m </w:t>
      </w:r>
      <w:r>
        <w:rPr>
          <w:rFonts w:eastAsia="Arial" w:cs="Arial"/>
          <w:spacing w:val="-3"/>
        </w:rPr>
        <w:t>o</w:t>
      </w:r>
      <w:r>
        <w:rPr>
          <w:rFonts w:eastAsia="Arial" w:cs="Arial"/>
        </w:rPr>
        <w:t>f</w:t>
      </w:r>
      <w:r>
        <w:rPr>
          <w:rFonts w:eastAsia="Arial" w:cs="Arial"/>
          <w:spacing w:val="-3"/>
        </w:rPr>
        <w:t xml:space="preserve"> </w:t>
      </w:r>
      <w:r>
        <w:rPr>
          <w:rFonts w:eastAsia="Arial" w:cs="Arial"/>
          <w:spacing w:val="7"/>
        </w:rPr>
        <w:t>W</w:t>
      </w:r>
      <w:r>
        <w:rPr>
          <w:rFonts w:eastAsia="Arial" w:cs="Arial"/>
          <w:spacing w:val="-3"/>
        </w:rPr>
        <w:t>o</w:t>
      </w:r>
      <w:r>
        <w:rPr>
          <w:rFonts w:eastAsia="Arial" w:cs="Arial"/>
          <w:spacing w:val="-2"/>
        </w:rPr>
        <w:t>r</w:t>
      </w:r>
      <w:r>
        <w:rPr>
          <w:rFonts w:eastAsia="Arial" w:cs="Arial"/>
          <w:spacing w:val="2"/>
        </w:rPr>
        <w:t>k</w:t>
      </w:r>
      <w:r>
        <w:rPr>
          <w:rFonts w:eastAsia="Arial" w:cs="Arial"/>
        </w:rPr>
        <w:t xml:space="preserve">’ and ‘Live Working’ </w:t>
      </w:r>
      <w:r>
        <w:rPr>
          <w:rFonts w:eastAsia="Arial" w:cs="Arial"/>
          <w:spacing w:val="-3"/>
        </w:rPr>
        <w:t>p</w:t>
      </w:r>
      <w:r>
        <w:rPr>
          <w:rFonts w:eastAsia="Arial" w:cs="Arial"/>
          <w:spacing w:val="1"/>
        </w:rPr>
        <w:t>r</w:t>
      </w:r>
      <w:r>
        <w:rPr>
          <w:rFonts w:eastAsia="Arial" w:cs="Arial"/>
        </w:rPr>
        <w:t>oc</w:t>
      </w:r>
      <w:r>
        <w:rPr>
          <w:rFonts w:eastAsia="Arial" w:cs="Arial"/>
          <w:spacing w:val="-1"/>
        </w:rPr>
        <w:t>e</w:t>
      </w:r>
      <w:r>
        <w:rPr>
          <w:rFonts w:eastAsia="Arial" w:cs="Arial"/>
        </w:rPr>
        <w:t>d</w:t>
      </w:r>
      <w:r>
        <w:rPr>
          <w:rFonts w:eastAsia="Arial" w:cs="Arial"/>
          <w:spacing w:val="-3"/>
        </w:rPr>
        <w:t>u</w:t>
      </w:r>
      <w:r>
        <w:rPr>
          <w:rFonts w:eastAsia="Arial" w:cs="Arial"/>
          <w:spacing w:val="1"/>
        </w:rPr>
        <w:t>r</w:t>
      </w:r>
      <w:r>
        <w:rPr>
          <w:rFonts w:eastAsia="Arial" w:cs="Arial"/>
        </w:rPr>
        <w:t>es</w:t>
      </w:r>
      <w:r>
        <w:rPr>
          <w:rFonts w:eastAsia="Arial" w:cs="Arial"/>
          <w:spacing w:val="-2"/>
        </w:rPr>
        <w:t xml:space="preserve"> </w:t>
      </w:r>
      <w:r>
        <w:rPr>
          <w:rFonts w:eastAsia="Arial" w:cs="Arial"/>
          <w:spacing w:val="1"/>
        </w:rPr>
        <w:t>t</w:t>
      </w:r>
      <w:r>
        <w:rPr>
          <w:rFonts w:eastAsia="Arial" w:cs="Arial"/>
        </w:rPr>
        <w:t>o be</w:t>
      </w:r>
      <w:r>
        <w:rPr>
          <w:rFonts w:eastAsia="Arial" w:cs="Arial"/>
          <w:spacing w:val="-1"/>
        </w:rPr>
        <w:t xml:space="preserve"> i</w:t>
      </w:r>
      <w:r>
        <w:rPr>
          <w:rFonts w:eastAsia="Arial" w:cs="Arial"/>
        </w:rPr>
        <w:t>n</w:t>
      </w:r>
      <w:r>
        <w:rPr>
          <w:rFonts w:eastAsia="Arial" w:cs="Arial"/>
          <w:spacing w:val="6"/>
        </w:rPr>
        <w:t xml:space="preserve"> </w:t>
      </w:r>
      <w:r>
        <w:rPr>
          <w:rFonts w:eastAsia="Arial" w:cs="Arial"/>
        </w:rPr>
        <w:t>p</w:t>
      </w:r>
      <w:r>
        <w:rPr>
          <w:rFonts w:eastAsia="Arial" w:cs="Arial"/>
          <w:spacing w:val="-1"/>
        </w:rPr>
        <w:t>l</w:t>
      </w:r>
      <w:r>
        <w:rPr>
          <w:rFonts w:eastAsia="Arial" w:cs="Arial"/>
        </w:rPr>
        <w:t>ac</w:t>
      </w:r>
      <w:r>
        <w:rPr>
          <w:rFonts w:eastAsia="Arial" w:cs="Arial"/>
          <w:spacing w:val="-1"/>
        </w:rPr>
        <w:t>e</w:t>
      </w:r>
      <w:r>
        <w:rPr>
          <w:rFonts w:eastAsia="Arial" w:cs="Arial"/>
        </w:rPr>
        <w:t>; accord</w:t>
      </w:r>
      <w:r>
        <w:rPr>
          <w:rFonts w:eastAsia="Arial" w:cs="Arial"/>
          <w:spacing w:val="-1"/>
        </w:rPr>
        <w:t>i</w:t>
      </w:r>
      <w:r>
        <w:rPr>
          <w:rFonts w:eastAsia="Arial" w:cs="Arial"/>
          <w:spacing w:val="-3"/>
        </w:rPr>
        <w:t>n</w:t>
      </w:r>
      <w:r>
        <w:rPr>
          <w:rFonts w:eastAsia="Arial" w:cs="Arial"/>
          <w:spacing w:val="2"/>
        </w:rPr>
        <w:t>g</w:t>
      </w:r>
      <w:r>
        <w:rPr>
          <w:rFonts w:eastAsia="Arial" w:cs="Arial"/>
          <w:spacing w:val="-1"/>
        </w:rPr>
        <w:t>l</w:t>
      </w:r>
      <w:r>
        <w:rPr>
          <w:rFonts w:eastAsia="Arial" w:cs="Arial"/>
        </w:rPr>
        <w:t>y,</w:t>
      </w:r>
      <w:r>
        <w:rPr>
          <w:rFonts w:eastAsia="Arial" w:cs="Arial"/>
          <w:spacing w:val="-1"/>
        </w:rPr>
        <w:t xml:space="preserve"> </w:t>
      </w:r>
      <w:r>
        <w:rPr>
          <w:rFonts w:eastAsia="Arial" w:cs="Arial"/>
          <w:spacing w:val="1"/>
        </w:rPr>
        <w:t>t</w:t>
      </w:r>
      <w:r>
        <w:rPr>
          <w:rFonts w:eastAsia="Arial" w:cs="Arial"/>
        </w:rPr>
        <w:t>he</w:t>
      </w:r>
      <w:r>
        <w:rPr>
          <w:rFonts w:eastAsia="Arial" w:cs="Arial"/>
          <w:spacing w:val="-4"/>
        </w:rPr>
        <w:t xml:space="preserve"> </w:t>
      </w:r>
      <w:r>
        <w:rPr>
          <w:rFonts w:eastAsia="Arial" w:cs="Arial"/>
          <w:spacing w:val="2"/>
        </w:rPr>
        <w:t>T</w:t>
      </w:r>
      <w:r>
        <w:rPr>
          <w:rFonts w:eastAsia="Arial" w:cs="Arial"/>
          <w:spacing w:val="1"/>
        </w:rPr>
        <w:t>r</w:t>
      </w:r>
      <w:r>
        <w:rPr>
          <w:rFonts w:eastAsia="Arial" w:cs="Arial"/>
        </w:rPr>
        <w:t>u</w:t>
      </w:r>
      <w:r>
        <w:rPr>
          <w:rFonts w:eastAsia="Arial" w:cs="Arial"/>
          <w:spacing w:val="-3"/>
        </w:rPr>
        <w:t>s</w:t>
      </w:r>
      <w:r>
        <w:rPr>
          <w:rFonts w:eastAsia="Arial" w:cs="Arial"/>
        </w:rPr>
        <w:t>t</w:t>
      </w:r>
      <w:r>
        <w:rPr>
          <w:rFonts w:eastAsia="Arial" w:cs="Arial"/>
          <w:spacing w:val="2"/>
        </w:rPr>
        <w:t xml:space="preserve"> </w:t>
      </w:r>
      <w:r>
        <w:rPr>
          <w:rFonts w:eastAsia="Arial" w:cs="Arial"/>
        </w:rPr>
        <w:t>h</w:t>
      </w:r>
      <w:r>
        <w:rPr>
          <w:rFonts w:eastAsia="Arial" w:cs="Arial"/>
          <w:spacing w:val="-1"/>
        </w:rPr>
        <w:t>a</w:t>
      </w:r>
      <w:r>
        <w:rPr>
          <w:rFonts w:eastAsia="Arial" w:cs="Arial"/>
        </w:rPr>
        <w:t>s a</w:t>
      </w:r>
      <w:r>
        <w:rPr>
          <w:rFonts w:eastAsia="Arial" w:cs="Arial"/>
          <w:spacing w:val="-1"/>
        </w:rPr>
        <w:t>d</w:t>
      </w:r>
      <w:r>
        <w:rPr>
          <w:rFonts w:eastAsia="Arial" w:cs="Arial"/>
        </w:rPr>
        <w:t>o</w:t>
      </w:r>
      <w:r>
        <w:rPr>
          <w:rFonts w:eastAsia="Arial" w:cs="Arial"/>
          <w:spacing w:val="-1"/>
        </w:rPr>
        <w:t>p</w:t>
      </w:r>
      <w:r>
        <w:rPr>
          <w:rFonts w:eastAsia="Arial" w:cs="Arial"/>
          <w:spacing w:val="1"/>
        </w:rPr>
        <w:t>t</w:t>
      </w:r>
      <w:r>
        <w:rPr>
          <w:rFonts w:eastAsia="Arial" w:cs="Arial"/>
        </w:rPr>
        <w:t>ed</w:t>
      </w:r>
      <w:r>
        <w:rPr>
          <w:rFonts w:eastAsia="Arial" w:cs="Arial"/>
          <w:spacing w:val="-2"/>
        </w:rPr>
        <w:t xml:space="preserve"> </w:t>
      </w:r>
      <w:r>
        <w:rPr>
          <w:rFonts w:eastAsia="Arial" w:cs="Arial"/>
          <w:spacing w:val="1"/>
        </w:rPr>
        <w:t>t</w:t>
      </w:r>
      <w:r>
        <w:rPr>
          <w:rFonts w:eastAsia="Arial" w:cs="Arial"/>
        </w:rPr>
        <w:t xml:space="preserve">he </w:t>
      </w:r>
      <w:r>
        <w:rPr>
          <w:rFonts w:eastAsia="Arial" w:cs="Arial"/>
          <w:spacing w:val="-1"/>
        </w:rPr>
        <w:t>D</w:t>
      </w:r>
      <w:r>
        <w:rPr>
          <w:rFonts w:eastAsia="Arial" w:cs="Arial"/>
        </w:rPr>
        <w:t>e</w:t>
      </w:r>
      <w:r>
        <w:rPr>
          <w:rFonts w:eastAsia="Arial" w:cs="Arial"/>
          <w:spacing w:val="-1"/>
        </w:rPr>
        <w:t>p</w:t>
      </w:r>
      <w:r>
        <w:rPr>
          <w:rFonts w:eastAsia="Arial" w:cs="Arial"/>
          <w:spacing w:val="-3"/>
        </w:rPr>
        <w:t>a</w:t>
      </w:r>
      <w:r>
        <w:rPr>
          <w:rFonts w:eastAsia="Arial" w:cs="Arial"/>
          <w:spacing w:val="1"/>
        </w:rPr>
        <w:t>r</w:t>
      </w:r>
      <w:r>
        <w:rPr>
          <w:rFonts w:eastAsia="Arial" w:cs="Arial"/>
          <w:spacing w:val="-1"/>
        </w:rPr>
        <w:t>t</w:t>
      </w:r>
      <w:r>
        <w:rPr>
          <w:rFonts w:eastAsia="Arial" w:cs="Arial"/>
          <w:spacing w:val="1"/>
        </w:rPr>
        <w:t>m</w:t>
      </w:r>
      <w:r>
        <w:rPr>
          <w:rFonts w:eastAsia="Arial" w:cs="Arial"/>
        </w:rPr>
        <w:t>e</w:t>
      </w:r>
      <w:r>
        <w:rPr>
          <w:rFonts w:eastAsia="Arial" w:cs="Arial"/>
          <w:spacing w:val="-1"/>
        </w:rPr>
        <w:t>n</w:t>
      </w:r>
      <w:r>
        <w:rPr>
          <w:rFonts w:eastAsia="Arial" w:cs="Arial"/>
        </w:rPr>
        <w:t>t</w:t>
      </w:r>
      <w:r>
        <w:rPr>
          <w:rFonts w:eastAsia="Arial" w:cs="Arial"/>
          <w:spacing w:val="-2"/>
        </w:rPr>
        <w:t xml:space="preserve"> </w:t>
      </w:r>
      <w:r>
        <w:rPr>
          <w:rFonts w:eastAsia="Arial" w:cs="Arial"/>
          <w:spacing w:val="-3"/>
        </w:rPr>
        <w:t>o</w:t>
      </w:r>
      <w:r>
        <w:rPr>
          <w:rFonts w:eastAsia="Arial" w:cs="Arial"/>
        </w:rPr>
        <w:t>f</w:t>
      </w:r>
      <w:r>
        <w:rPr>
          <w:rFonts w:eastAsia="Arial" w:cs="Arial"/>
          <w:spacing w:val="4"/>
        </w:rPr>
        <w:t xml:space="preserve"> </w:t>
      </w:r>
      <w:r>
        <w:rPr>
          <w:rFonts w:eastAsia="Arial" w:cs="Arial"/>
          <w:spacing w:val="-1"/>
        </w:rPr>
        <w:t>H</w:t>
      </w:r>
      <w:r>
        <w:rPr>
          <w:rFonts w:eastAsia="Arial" w:cs="Arial"/>
        </w:rPr>
        <w:t>e</w:t>
      </w:r>
      <w:r>
        <w:rPr>
          <w:rFonts w:eastAsia="Arial" w:cs="Arial"/>
          <w:spacing w:val="-1"/>
        </w:rPr>
        <w:t>al</w:t>
      </w:r>
      <w:r>
        <w:rPr>
          <w:rFonts w:eastAsia="Arial" w:cs="Arial"/>
          <w:spacing w:val="1"/>
        </w:rPr>
        <w:t>t</w:t>
      </w:r>
      <w:r>
        <w:rPr>
          <w:rFonts w:eastAsia="Arial" w:cs="Arial"/>
        </w:rPr>
        <w:t>h,</w:t>
      </w:r>
      <w:r>
        <w:rPr>
          <w:rFonts w:eastAsia="Arial" w:cs="Arial"/>
          <w:spacing w:val="-2"/>
        </w:rPr>
        <w:t xml:space="preserve"> </w:t>
      </w:r>
      <w:r>
        <w:rPr>
          <w:rFonts w:eastAsia="Arial" w:cs="Arial"/>
          <w:spacing w:val="-1"/>
        </w:rPr>
        <w:t xml:space="preserve">Health </w:t>
      </w:r>
      <w:r>
        <w:rPr>
          <w:rFonts w:eastAsia="Arial" w:cs="Arial"/>
          <w:spacing w:val="2"/>
        </w:rPr>
        <w:t xml:space="preserve">Technical </w:t>
      </w:r>
      <w:r>
        <w:rPr>
          <w:rFonts w:eastAsia="Arial" w:cs="Arial"/>
        </w:rPr>
        <w:t xml:space="preserve">Memorandum </w:t>
      </w:r>
      <w:r w:rsidRPr="00A463CA">
        <w:rPr>
          <w:rFonts w:eastAsia="Calibri"/>
        </w:rPr>
        <w:t>(HTM 0</w:t>
      </w:r>
      <w:r>
        <w:rPr>
          <w:rFonts w:eastAsia="Calibri"/>
        </w:rPr>
        <w:t>6-01, HTM 06-02 and HTM 06-03</w:t>
      </w:r>
      <w:r w:rsidRPr="00A463CA">
        <w:rPr>
          <w:rFonts w:eastAsia="Calibri"/>
        </w:rPr>
        <w:t>).</w:t>
      </w:r>
      <w:r>
        <w:rPr>
          <w:rFonts w:eastAsia="Arial" w:cs="Arial"/>
        </w:rPr>
        <w:t xml:space="preserve"> </w:t>
      </w:r>
      <w:r w:rsidRPr="00A463CA">
        <w:rPr>
          <w:rFonts w:eastAsia="Calibri"/>
          <w:lang w:val="en-US"/>
        </w:rPr>
        <w:t xml:space="preserve">It is expected that this Policy will </w:t>
      </w:r>
      <w:r>
        <w:rPr>
          <w:rFonts w:eastAsia="Calibri"/>
          <w:lang w:val="en-US"/>
        </w:rPr>
        <w:t>be adhered to by</w:t>
      </w:r>
      <w:r w:rsidRPr="00A463CA">
        <w:rPr>
          <w:rFonts w:eastAsia="Calibri"/>
          <w:lang w:val="en-US"/>
        </w:rPr>
        <w:t xml:space="preserve"> all</w:t>
      </w:r>
      <w:r>
        <w:rPr>
          <w:rFonts w:eastAsia="Calibri"/>
          <w:lang w:val="en-US"/>
        </w:rPr>
        <w:t xml:space="preserve"> </w:t>
      </w:r>
      <w:r w:rsidRPr="00A463CA">
        <w:rPr>
          <w:rFonts w:eastAsia="Calibri"/>
          <w:lang w:val="en-US"/>
        </w:rPr>
        <w:t>the Trust's Employees and by all appointed service providers, contractors, in whatsoever capacity, with or without contractual agreements.</w:t>
      </w:r>
    </w:p>
    <w:p w14:paraId="1F337767" w14:textId="4C026436" w:rsidR="00BC133E" w:rsidRPr="00A463CA" w:rsidRDefault="00E25B88" w:rsidP="00BC133E">
      <w:pPr>
        <w:spacing w:after="160"/>
        <w:rPr>
          <w:rFonts w:eastAsia="Calibri"/>
          <w:b/>
        </w:rPr>
      </w:pPr>
      <w:r>
        <w:rPr>
          <w:rFonts w:eastAsia="Calibri"/>
        </w:rPr>
        <w:t>There is a requirement for</w:t>
      </w:r>
      <w:r w:rsidRPr="00A463CA">
        <w:rPr>
          <w:rFonts w:eastAsia="Calibri"/>
        </w:rPr>
        <w:t xml:space="preserve"> </w:t>
      </w:r>
      <w:r w:rsidR="00BC133E" w:rsidRPr="00A463CA">
        <w:rPr>
          <w:rFonts w:eastAsia="Calibri"/>
        </w:rPr>
        <w:t>East London NHS Foundation Trust (ELFT) to publish, issue and implement a</w:t>
      </w:r>
      <w:r w:rsidR="004E7E36">
        <w:rPr>
          <w:rFonts w:eastAsia="Calibri"/>
        </w:rPr>
        <w:t>n</w:t>
      </w:r>
      <w:r w:rsidR="00BC133E" w:rsidRPr="00A463CA">
        <w:rPr>
          <w:rFonts w:eastAsia="Calibri"/>
        </w:rPr>
        <w:t xml:space="preserve"> </w:t>
      </w:r>
      <w:r w:rsidR="00BC133E">
        <w:rPr>
          <w:rFonts w:eastAsia="Calibri"/>
        </w:rPr>
        <w:t xml:space="preserve">Electrical </w:t>
      </w:r>
      <w:r w:rsidR="00BC133E" w:rsidRPr="00A463CA">
        <w:rPr>
          <w:rFonts w:eastAsia="Calibri"/>
        </w:rPr>
        <w:t xml:space="preserve">Safety Policy, which outlines the organisation and procedures required to achieve the objectives set out in those legislative </w:t>
      </w:r>
      <w:r w:rsidR="00BC133E">
        <w:rPr>
          <w:rFonts w:eastAsia="Calibri"/>
        </w:rPr>
        <w:t xml:space="preserve">and guidance </w:t>
      </w:r>
      <w:r w:rsidR="00BC133E" w:rsidRPr="00A463CA">
        <w:rPr>
          <w:rFonts w:eastAsia="Calibri"/>
        </w:rPr>
        <w:t>documents. The aim of this policy is to provide staff and contractors with a f</w:t>
      </w:r>
      <w:r w:rsidR="00BC133E">
        <w:rPr>
          <w:rFonts w:eastAsia="Calibri"/>
        </w:rPr>
        <w:t>ramework for the management of Electrical S</w:t>
      </w:r>
      <w:r w:rsidR="00BC133E" w:rsidRPr="00A463CA">
        <w:rPr>
          <w:rFonts w:eastAsia="Calibri"/>
        </w:rPr>
        <w:t>ystems within Trust properties.</w:t>
      </w:r>
    </w:p>
    <w:p w14:paraId="68AADFE8" w14:textId="77777777" w:rsidR="00DD6AEE" w:rsidRPr="005162C0" w:rsidRDefault="00DD6AEE" w:rsidP="00DD6AEE">
      <w:pPr>
        <w:spacing w:after="160"/>
        <w:rPr>
          <w:rFonts w:eastAsia="Calibri" w:cs="Arial"/>
        </w:rPr>
      </w:pPr>
      <w:r w:rsidRPr="005162C0">
        <w:rPr>
          <w:rFonts w:eastAsia="Calibri"/>
        </w:rPr>
        <w:t xml:space="preserve">It is accepted that it is for management and staff to do all that is reasonably practicable to achieve compliance with the Health and Safety Executive, National Health Service, and other regulatory bodies with regard to Electrical Safety in Healthcare Premises. Where appropriate, training and information and any necessary control measures will be provided by the Trust. The effectiveness of the Electrical Safety Policy relies on close cooperation between the Estates department and all staff following the procedures established under this policy. </w:t>
      </w:r>
      <w:r w:rsidRPr="005162C0">
        <w:rPr>
          <w:rFonts w:eastAsia="Calibri" w:cs="Arial"/>
        </w:rPr>
        <w:t xml:space="preserve">All persons working on Electrical Systems must be suitably qualified and competent. </w:t>
      </w:r>
    </w:p>
    <w:p w14:paraId="5D43A0E2" w14:textId="5C6D3E5D" w:rsidR="00EC5900" w:rsidRPr="00AC5DA3" w:rsidRDefault="004E7E36" w:rsidP="00EC5900">
      <w:pPr>
        <w:pStyle w:val="Heading1"/>
        <w:rPr>
          <w:rFonts w:eastAsia="Arial"/>
        </w:rPr>
      </w:pPr>
      <w:bookmarkStart w:id="9" w:name="_Toc202176796"/>
      <w:r>
        <w:rPr>
          <w:rFonts w:eastAsia="Arial"/>
        </w:rPr>
        <w:t>Introduction</w:t>
      </w:r>
      <w:bookmarkEnd w:id="9"/>
    </w:p>
    <w:p w14:paraId="1742BDEA" w14:textId="30B148E5" w:rsidR="00F4245C" w:rsidRDefault="00EC5900" w:rsidP="00081A58">
      <w:pPr>
        <w:rPr>
          <w:rFonts w:eastAsia="Calibri"/>
        </w:rPr>
      </w:pPr>
      <w:r w:rsidRPr="00AC5DA3">
        <w:t>The Trust is committed to the safe and efficient operation of all the Electrical systems for which it has a</w:t>
      </w:r>
      <w:r w:rsidR="00081A58" w:rsidRPr="00AC5DA3">
        <w:t xml:space="preserve"> </w:t>
      </w:r>
      <w:r w:rsidRPr="00AC5DA3">
        <w:t xml:space="preserve">responsibility in line with all current guidance’s identified in this policy. </w:t>
      </w:r>
      <w:r w:rsidR="00F4245C" w:rsidRPr="005162C0">
        <w:rPr>
          <w:rFonts w:eastAsia="Calibri"/>
        </w:rPr>
        <w:t>The Electrical Safety Group will oversee the application of this policy and any associated Electrical Safety Plans, which shall be complied with along with this Policy. The Trust accepts its responsibility under the Health and Safety at Work Act 1974 (HSAWA), the Management of Health and Safety at Work Regulations 1999 (MHSW), the Electricity at Work Regulations, Electricity Safety, Quality and Continuity Regulations and relevant Electrical Health Technical Memorandums (HTM 06-01, HTM 06-02 and HTM 06-03).</w:t>
      </w:r>
    </w:p>
    <w:p w14:paraId="3BFCF7CA" w14:textId="77777777" w:rsidR="004E7E36" w:rsidRDefault="004E7E36" w:rsidP="00081A58">
      <w:pPr>
        <w:rPr>
          <w:rFonts w:eastAsia="Calibri"/>
        </w:rPr>
      </w:pPr>
    </w:p>
    <w:p w14:paraId="184471D6" w14:textId="63354546" w:rsidR="004E7E36" w:rsidRPr="00AC5DA3" w:rsidRDefault="004E7E36" w:rsidP="004E7E36">
      <w:r w:rsidRPr="00AC5DA3">
        <w:t>The Trust will adhere to the testing and verification of equipment to help promote a safe working environment for all persons who come into contact with the Trust and its facilities. The Trust reviews procedures for health and safety matters</w:t>
      </w:r>
      <w:r w:rsidR="00985F04">
        <w:t>, i</w:t>
      </w:r>
      <w:r w:rsidRPr="00AC5DA3">
        <w:t>dentification of hazards and elimination of risks shall also take account of the Electrical systems, with the safety codes guidance and Health Technical Memorandum 06-02 and 06-03 to ensure compliance with statutory legislation.</w:t>
      </w:r>
    </w:p>
    <w:p w14:paraId="14CFE6D3" w14:textId="77777777" w:rsidR="004E7E36" w:rsidRPr="00AC5DA3" w:rsidRDefault="004E7E36" w:rsidP="004E7E36"/>
    <w:p w14:paraId="06D6FC74" w14:textId="08A530C4" w:rsidR="004E7E36" w:rsidRDefault="004E7E36" w:rsidP="004E7E36">
      <w:r w:rsidRPr="00AC5DA3">
        <w:t xml:space="preserve">The effectiveness of the Electrical </w:t>
      </w:r>
      <w:r w:rsidR="00A8775A">
        <w:t xml:space="preserve">Safety </w:t>
      </w:r>
      <w:r w:rsidRPr="00AC5DA3">
        <w:t xml:space="preserve">policy and procedures detailed in relevant guidance depends mainly on the Estates department to actively assess and maintain the systems at the Trust via the Trust’s </w:t>
      </w:r>
      <w:r w:rsidRPr="00AC5DA3">
        <w:lastRenderedPageBreak/>
        <w:t>appointed supply chain</w:t>
      </w:r>
      <w:r w:rsidR="00A8775A">
        <w:t xml:space="preserve"> / contractors</w:t>
      </w:r>
      <w:r w:rsidRPr="00AC5DA3">
        <w:t>. Suitable and sufficient risk assessments and safe systems of work will be undertaken by Competent Persons. Management will ensure that employees are competent to undertake tasks involving Electrical maintenance. Management will work with the Trust’s supply chain to ensure correct safety signs are provided to ensure compliance with legislation.</w:t>
      </w:r>
    </w:p>
    <w:p w14:paraId="70EF306D" w14:textId="4D7EE6C4" w:rsidR="00F07AFE" w:rsidRDefault="00F07AFE" w:rsidP="00F07AFE">
      <w:pPr>
        <w:pStyle w:val="Heading1"/>
      </w:pPr>
      <w:bookmarkStart w:id="10" w:name="_Toc202176797"/>
      <w:r>
        <w:t>General Policy Statement</w:t>
      </w:r>
      <w:bookmarkEnd w:id="10"/>
    </w:p>
    <w:p w14:paraId="32E8790B" w14:textId="218FD464" w:rsidR="00D02F7B" w:rsidRDefault="00D02F7B" w:rsidP="00D02F7B">
      <w:pPr>
        <w:pStyle w:val="BodyText"/>
      </w:pPr>
      <w:r w:rsidRPr="004559AD">
        <w:t xml:space="preserve">The Trust accepts that the </w:t>
      </w:r>
      <w:r w:rsidR="009824D1" w:rsidRPr="004559AD">
        <w:t xml:space="preserve">management of </w:t>
      </w:r>
      <w:r w:rsidR="004559AD" w:rsidRPr="004559AD">
        <w:rPr>
          <w:rFonts w:eastAsia="Arial" w:cs="Arial"/>
          <w:spacing w:val="-1"/>
        </w:rPr>
        <w:t>El</w:t>
      </w:r>
      <w:r w:rsidR="004559AD" w:rsidRPr="004559AD">
        <w:rPr>
          <w:rFonts w:eastAsia="Arial" w:cs="Arial"/>
        </w:rPr>
        <w:t>ec</w:t>
      </w:r>
      <w:r w:rsidR="004559AD" w:rsidRPr="004559AD">
        <w:rPr>
          <w:rFonts w:eastAsia="Arial" w:cs="Arial"/>
          <w:spacing w:val="-2"/>
        </w:rPr>
        <w:t>tr</w:t>
      </w:r>
      <w:r w:rsidR="004559AD" w:rsidRPr="004559AD">
        <w:rPr>
          <w:rFonts w:eastAsia="Arial" w:cs="Arial"/>
          <w:spacing w:val="-1"/>
        </w:rPr>
        <w:t>i</w:t>
      </w:r>
      <w:r w:rsidR="004559AD" w:rsidRPr="004559AD">
        <w:rPr>
          <w:rFonts w:eastAsia="Arial" w:cs="Arial"/>
        </w:rPr>
        <w:t>cal S</w:t>
      </w:r>
      <w:r w:rsidR="004559AD" w:rsidRPr="004559AD">
        <w:rPr>
          <w:rFonts w:eastAsia="Arial" w:cs="Arial"/>
          <w:spacing w:val="-2"/>
        </w:rPr>
        <w:t>y</w:t>
      </w:r>
      <w:r w:rsidR="004559AD" w:rsidRPr="004559AD">
        <w:rPr>
          <w:rFonts w:eastAsia="Arial" w:cs="Arial"/>
        </w:rPr>
        <w:t>s</w:t>
      </w:r>
      <w:r w:rsidR="004559AD" w:rsidRPr="004559AD">
        <w:rPr>
          <w:rFonts w:eastAsia="Arial" w:cs="Arial"/>
          <w:spacing w:val="1"/>
        </w:rPr>
        <w:t>t</w:t>
      </w:r>
      <w:r w:rsidR="004559AD" w:rsidRPr="004559AD">
        <w:rPr>
          <w:rFonts w:eastAsia="Arial" w:cs="Arial"/>
        </w:rPr>
        <w:t>ems, Infrastructure a</w:t>
      </w:r>
      <w:r w:rsidR="004559AD" w:rsidRPr="004559AD">
        <w:rPr>
          <w:rFonts w:eastAsia="Arial" w:cs="Arial"/>
          <w:spacing w:val="-1"/>
        </w:rPr>
        <w:t>n</w:t>
      </w:r>
      <w:r w:rsidR="004559AD" w:rsidRPr="004559AD">
        <w:rPr>
          <w:rFonts w:eastAsia="Arial" w:cs="Arial"/>
        </w:rPr>
        <w:t>d E</w:t>
      </w:r>
      <w:r w:rsidR="004559AD" w:rsidRPr="004559AD">
        <w:rPr>
          <w:rFonts w:eastAsia="Arial" w:cs="Arial"/>
          <w:spacing w:val="2"/>
        </w:rPr>
        <w:t>q</w:t>
      </w:r>
      <w:r w:rsidR="004559AD" w:rsidRPr="004559AD">
        <w:rPr>
          <w:rFonts w:eastAsia="Arial" w:cs="Arial"/>
        </w:rPr>
        <w:t>u</w:t>
      </w:r>
      <w:r w:rsidR="004559AD" w:rsidRPr="004559AD">
        <w:rPr>
          <w:rFonts w:eastAsia="Arial" w:cs="Arial"/>
          <w:spacing w:val="-1"/>
        </w:rPr>
        <w:t>i</w:t>
      </w:r>
      <w:r w:rsidR="004559AD" w:rsidRPr="004559AD">
        <w:rPr>
          <w:rFonts w:eastAsia="Arial" w:cs="Arial"/>
          <w:spacing w:val="-3"/>
        </w:rPr>
        <w:t>p</w:t>
      </w:r>
      <w:r w:rsidR="004559AD" w:rsidRPr="004559AD">
        <w:rPr>
          <w:rFonts w:eastAsia="Arial" w:cs="Arial"/>
          <w:spacing w:val="1"/>
        </w:rPr>
        <w:t>m</w:t>
      </w:r>
      <w:r w:rsidR="004559AD" w:rsidRPr="004559AD">
        <w:rPr>
          <w:rFonts w:eastAsia="Arial" w:cs="Arial"/>
        </w:rPr>
        <w:t>e</w:t>
      </w:r>
      <w:r w:rsidR="004559AD" w:rsidRPr="004559AD">
        <w:rPr>
          <w:rFonts w:eastAsia="Arial" w:cs="Arial"/>
          <w:spacing w:val="-1"/>
        </w:rPr>
        <w:t>n</w:t>
      </w:r>
      <w:r w:rsidR="004559AD" w:rsidRPr="004559AD">
        <w:rPr>
          <w:rFonts w:eastAsia="Arial" w:cs="Arial"/>
        </w:rPr>
        <w:t xml:space="preserve">t </w:t>
      </w:r>
      <w:r w:rsidRPr="004559AD">
        <w:t>requires a high level of management commitment, professional competence, and adequate resources</w:t>
      </w:r>
      <w:r w:rsidR="00B95B2D">
        <w:t>.</w:t>
      </w:r>
    </w:p>
    <w:p w14:paraId="242DCD28" w14:textId="77777777" w:rsidR="009824D1" w:rsidRDefault="009824D1" w:rsidP="009824D1">
      <w:pPr>
        <w:pStyle w:val="BodyText"/>
      </w:pPr>
      <w:r w:rsidRPr="00345E39">
        <w:t xml:space="preserve">The Trust </w:t>
      </w:r>
      <w:r>
        <w:t>have therefore introduced</w:t>
      </w:r>
      <w:r w:rsidRPr="00345E39">
        <w:t xml:space="preserve"> a management system which </w:t>
      </w:r>
      <w:r>
        <w:t>includes.</w:t>
      </w:r>
    </w:p>
    <w:p w14:paraId="485D5836" w14:textId="59C0D1D2" w:rsidR="00B95B2D" w:rsidRDefault="009650A4" w:rsidP="00512F58">
      <w:pPr>
        <w:pStyle w:val="BodyText"/>
        <w:numPr>
          <w:ilvl w:val="0"/>
          <w:numId w:val="12"/>
        </w:numPr>
        <w:spacing w:after="0"/>
      </w:pPr>
      <w:r>
        <w:t>A clearly defined Electrical Safety Policy.</w:t>
      </w:r>
    </w:p>
    <w:p w14:paraId="00BAC639" w14:textId="556881B3" w:rsidR="00C30C6B" w:rsidRDefault="00C30C6B" w:rsidP="00512F58">
      <w:pPr>
        <w:pStyle w:val="BodyText"/>
        <w:numPr>
          <w:ilvl w:val="0"/>
          <w:numId w:val="12"/>
        </w:numPr>
        <w:spacing w:after="0"/>
      </w:pPr>
      <w:r>
        <w:t>A structure</w:t>
      </w:r>
      <w:r w:rsidR="00CA3B25">
        <w:t>, based on the complexity of the work, for implementing th</w:t>
      </w:r>
      <w:r w:rsidR="00985374">
        <w:t>is Electrical Safety P</w:t>
      </w:r>
      <w:r w:rsidR="00CA3B25">
        <w:t>olicy which includes an outline description of individual’s duties and responsibilities.</w:t>
      </w:r>
    </w:p>
    <w:p w14:paraId="5055E7BC" w14:textId="46BB225C" w:rsidR="00985374" w:rsidRDefault="00985374" w:rsidP="00512F58">
      <w:pPr>
        <w:pStyle w:val="BodyText"/>
        <w:numPr>
          <w:ilvl w:val="0"/>
          <w:numId w:val="12"/>
        </w:numPr>
        <w:spacing w:after="0"/>
      </w:pPr>
      <w:r>
        <w:t>Procedures for ensuring the effective administration of the Electrical Safety Policy.</w:t>
      </w:r>
    </w:p>
    <w:p w14:paraId="511F7A1D" w14:textId="5FAE9AA2" w:rsidR="009650A4" w:rsidRDefault="009650A4" w:rsidP="00512F58">
      <w:pPr>
        <w:pStyle w:val="BodyText"/>
        <w:numPr>
          <w:ilvl w:val="0"/>
          <w:numId w:val="12"/>
        </w:numPr>
        <w:spacing w:after="0"/>
      </w:pPr>
      <w:r>
        <w:t xml:space="preserve">A </w:t>
      </w:r>
      <w:r w:rsidR="00E4065C">
        <w:t>p</w:t>
      </w:r>
      <w:r>
        <w:t xml:space="preserve">rogramme for the operation and servicing </w:t>
      </w:r>
      <w:r w:rsidR="00E4065C">
        <w:t>of Low Voltage system(s) and equipment.</w:t>
      </w:r>
    </w:p>
    <w:p w14:paraId="681E4D95" w14:textId="27E4B820" w:rsidR="00E4065C" w:rsidRDefault="00E4065C" w:rsidP="00512F58">
      <w:pPr>
        <w:pStyle w:val="BodyText"/>
        <w:numPr>
          <w:ilvl w:val="0"/>
          <w:numId w:val="12"/>
        </w:numPr>
        <w:spacing w:after="0"/>
      </w:pPr>
      <w:r>
        <w:t>A means by which the Electrical Safety Policy and programme can be managed</w:t>
      </w:r>
      <w:r w:rsidR="00C30C6B">
        <w:t>, implemented, monitored and reviewed.</w:t>
      </w:r>
    </w:p>
    <w:p w14:paraId="53346CFB" w14:textId="04E776F4" w:rsidR="003917C3" w:rsidRDefault="003917C3" w:rsidP="00512F58">
      <w:pPr>
        <w:pStyle w:val="BodyText"/>
        <w:numPr>
          <w:ilvl w:val="0"/>
          <w:numId w:val="12"/>
        </w:numPr>
        <w:spacing w:after="0"/>
      </w:pPr>
      <w:r>
        <w:t xml:space="preserve">A programme of training to ensure the awareness of all staff </w:t>
      </w:r>
      <w:r w:rsidR="003750CF">
        <w:t>on the use of electricity and general electrical safety.</w:t>
      </w:r>
    </w:p>
    <w:p w14:paraId="1286C376" w14:textId="4E7A21EF" w:rsidR="003750CF" w:rsidRDefault="003750CF" w:rsidP="00512F58">
      <w:pPr>
        <w:pStyle w:val="BodyText"/>
        <w:numPr>
          <w:ilvl w:val="0"/>
          <w:numId w:val="12"/>
        </w:numPr>
        <w:spacing w:after="0"/>
      </w:pPr>
      <w:r>
        <w:t>Appropriate training for relevant professional and technical staff.</w:t>
      </w:r>
    </w:p>
    <w:p w14:paraId="1F16F67D" w14:textId="70692380" w:rsidR="003750CF" w:rsidRDefault="003750CF" w:rsidP="00512F58">
      <w:pPr>
        <w:pStyle w:val="BodyText"/>
        <w:numPr>
          <w:ilvl w:val="0"/>
          <w:numId w:val="12"/>
        </w:numPr>
        <w:spacing w:after="0"/>
      </w:pPr>
      <w:r>
        <w:t>A procedure for dealing with any emergencies that may arise.</w:t>
      </w:r>
    </w:p>
    <w:p w14:paraId="38BFD6C7" w14:textId="2B42126F" w:rsidR="003750CF" w:rsidRDefault="003750CF" w:rsidP="00512F58">
      <w:pPr>
        <w:pStyle w:val="BodyText"/>
        <w:numPr>
          <w:ilvl w:val="0"/>
          <w:numId w:val="12"/>
        </w:numPr>
        <w:spacing w:after="0"/>
      </w:pPr>
      <w:r>
        <w:t xml:space="preserve">A business continuity plan in place </w:t>
      </w:r>
      <w:r w:rsidR="00BF65C0">
        <w:t>for prolonged loss of power.</w:t>
      </w:r>
    </w:p>
    <w:p w14:paraId="7FA65E95" w14:textId="251529C0" w:rsidR="00BF65C0" w:rsidRDefault="00BF65C0" w:rsidP="00512F58">
      <w:pPr>
        <w:pStyle w:val="BodyText"/>
        <w:numPr>
          <w:ilvl w:val="0"/>
          <w:numId w:val="12"/>
        </w:numPr>
        <w:spacing w:after="0"/>
      </w:pPr>
      <w:r>
        <w:t>A formally appointed Designated Person</w:t>
      </w:r>
      <w:r w:rsidR="00D2070B">
        <w:t xml:space="preserve"> who has responsibility for the Electrical Safety Policy.</w:t>
      </w:r>
    </w:p>
    <w:p w14:paraId="53D8F41B" w14:textId="68E9AB56" w:rsidR="00F34F82" w:rsidRDefault="00695D21" w:rsidP="00512F58">
      <w:pPr>
        <w:pStyle w:val="BodyText"/>
        <w:numPr>
          <w:ilvl w:val="0"/>
          <w:numId w:val="12"/>
        </w:numPr>
        <w:spacing w:after="0"/>
      </w:pPr>
      <w:r>
        <w:t>Appointment of a Senior Operational Manager (SOM) who has acce</w:t>
      </w:r>
      <w:r w:rsidR="004226DF">
        <w:t>ss to robust, service specific independent professional support which can promote and maintain the role of ‘informed client’ within the Trust.</w:t>
      </w:r>
    </w:p>
    <w:p w14:paraId="11F7059F" w14:textId="038BDA6B" w:rsidR="00C77D38" w:rsidRDefault="00C77D38" w:rsidP="00512F58">
      <w:pPr>
        <w:pStyle w:val="BodyText"/>
        <w:numPr>
          <w:ilvl w:val="0"/>
          <w:numId w:val="12"/>
        </w:numPr>
        <w:spacing w:after="0"/>
      </w:pPr>
      <w:r>
        <w:t xml:space="preserve">Establishing </w:t>
      </w:r>
      <w:r w:rsidR="004F6B55">
        <w:t>an Electrical Safety Group in accordance with HTM 06-01.</w:t>
      </w:r>
    </w:p>
    <w:p w14:paraId="03B9CD21" w14:textId="77777777" w:rsidR="005F1E79" w:rsidRDefault="005F1E79" w:rsidP="005F1E79">
      <w:pPr>
        <w:pStyle w:val="BodyText"/>
        <w:spacing w:after="0"/>
      </w:pPr>
    </w:p>
    <w:p w14:paraId="2D989818" w14:textId="150CAEC5" w:rsidR="005F1E79" w:rsidRDefault="005F1E79" w:rsidP="005F1E79">
      <w:r>
        <w:t xml:space="preserve">The </w:t>
      </w:r>
      <w:r w:rsidR="00977E92">
        <w:t xml:space="preserve">Electrical Safety Policy demonstrates the Trust’s commitment to self-regulation and reflects the uniqueness and special needs </w:t>
      </w:r>
      <w:r w:rsidR="007777FA">
        <w:t>of the Trust’s premises.</w:t>
      </w:r>
      <w:r w:rsidR="00593149">
        <w:t xml:space="preserve"> The </w:t>
      </w:r>
      <w:r>
        <w:t xml:space="preserve">key aims of the Trust’s Electrical Safety Policy are </w:t>
      </w:r>
      <w:r w:rsidR="00593149">
        <w:t>to.</w:t>
      </w:r>
    </w:p>
    <w:p w14:paraId="724C4D64" w14:textId="5A4D64FD" w:rsidR="005F1E79" w:rsidRDefault="00593149" w:rsidP="00512F58">
      <w:pPr>
        <w:pStyle w:val="BodyText"/>
        <w:numPr>
          <w:ilvl w:val="0"/>
          <w:numId w:val="13"/>
        </w:numPr>
        <w:spacing w:after="0"/>
      </w:pPr>
      <w:r>
        <w:t>Recognise the importance of the subject.</w:t>
      </w:r>
    </w:p>
    <w:p w14:paraId="2C54A4B7" w14:textId="0BBDF0EE" w:rsidR="00593149" w:rsidRDefault="00593149" w:rsidP="00512F58">
      <w:pPr>
        <w:pStyle w:val="BodyText"/>
        <w:numPr>
          <w:ilvl w:val="0"/>
          <w:numId w:val="13"/>
        </w:numPr>
        <w:spacing w:after="0"/>
      </w:pPr>
      <w:r>
        <w:t>Ensure that responsibilities (both legal and managerial) are clearly defined and understood throughout the organisation.</w:t>
      </w:r>
    </w:p>
    <w:p w14:paraId="6CC0DA34" w14:textId="3D7FF693" w:rsidR="00D426A2" w:rsidRDefault="00D426A2" w:rsidP="00512F58">
      <w:pPr>
        <w:pStyle w:val="BodyText"/>
        <w:numPr>
          <w:ilvl w:val="0"/>
          <w:numId w:val="13"/>
        </w:numPr>
        <w:spacing w:after="0"/>
      </w:pPr>
      <w:r>
        <w:rPr>
          <w:spacing w:val="-2"/>
        </w:rPr>
        <w:t>D</w:t>
      </w:r>
      <w:r w:rsidRPr="00E55CE1">
        <w:rPr>
          <w:spacing w:val="-2"/>
        </w:rPr>
        <w:t>i</w:t>
      </w:r>
      <w:r w:rsidRPr="00B70C32">
        <w:t>re</w:t>
      </w:r>
      <w:r w:rsidRPr="00E55CE1">
        <w:rPr>
          <w:spacing w:val="-3"/>
        </w:rPr>
        <w:t>c</w:t>
      </w:r>
      <w:r w:rsidRPr="00B70C32">
        <w:t>t st</w:t>
      </w:r>
      <w:r w:rsidRPr="00E55CE1">
        <w:rPr>
          <w:spacing w:val="-3"/>
        </w:rPr>
        <w:t>a</w:t>
      </w:r>
      <w:r w:rsidRPr="00B70C32">
        <w:t>ff</w:t>
      </w:r>
      <w:r w:rsidRPr="00E55CE1">
        <w:rPr>
          <w:spacing w:val="-1"/>
        </w:rPr>
        <w:t xml:space="preserve"> </w:t>
      </w:r>
      <w:r w:rsidRPr="00B70C32">
        <w:t>to</w:t>
      </w:r>
      <w:r w:rsidRPr="00E55CE1">
        <w:rPr>
          <w:spacing w:val="-2"/>
        </w:rPr>
        <w:t xml:space="preserve"> </w:t>
      </w:r>
      <w:r w:rsidRPr="00B70C32">
        <w:t>the</w:t>
      </w:r>
      <w:r w:rsidRPr="00E55CE1">
        <w:rPr>
          <w:spacing w:val="-2"/>
        </w:rPr>
        <w:t xml:space="preserve"> </w:t>
      </w:r>
      <w:r w:rsidRPr="00B70C32">
        <w:t>re</w:t>
      </w:r>
      <w:r w:rsidRPr="00E55CE1">
        <w:rPr>
          <w:spacing w:val="-2"/>
        </w:rPr>
        <w:t>l</w:t>
      </w:r>
      <w:r w:rsidRPr="00B70C32">
        <w:t>e</w:t>
      </w:r>
      <w:r w:rsidRPr="00E55CE1">
        <w:rPr>
          <w:spacing w:val="-3"/>
        </w:rPr>
        <w:t>v</w:t>
      </w:r>
      <w:r w:rsidRPr="00B70C32">
        <w:t>a</w:t>
      </w:r>
      <w:r w:rsidRPr="00E55CE1">
        <w:rPr>
          <w:spacing w:val="-1"/>
        </w:rPr>
        <w:t>n</w:t>
      </w:r>
      <w:r w:rsidRPr="00B70C32">
        <w:t>t</w:t>
      </w:r>
      <w:r w:rsidRPr="00E55CE1">
        <w:rPr>
          <w:spacing w:val="2"/>
        </w:rPr>
        <w:t xml:space="preserve"> </w:t>
      </w:r>
      <w:r w:rsidRPr="00B70C32">
        <w:t>pr</w:t>
      </w:r>
      <w:r w:rsidRPr="00E55CE1">
        <w:rPr>
          <w:spacing w:val="-3"/>
        </w:rPr>
        <w:t>oc</w:t>
      </w:r>
      <w:r w:rsidRPr="00B70C32">
        <w:t>e</w:t>
      </w:r>
      <w:r w:rsidRPr="00E55CE1">
        <w:rPr>
          <w:spacing w:val="-1"/>
        </w:rPr>
        <w:t>d</w:t>
      </w:r>
      <w:r w:rsidRPr="00B70C32">
        <w:t>ural d</w:t>
      </w:r>
      <w:r w:rsidRPr="00E55CE1">
        <w:rPr>
          <w:spacing w:val="-1"/>
        </w:rPr>
        <w:t>o</w:t>
      </w:r>
      <w:r w:rsidRPr="00B70C32">
        <w:t>c</w:t>
      </w:r>
      <w:r w:rsidRPr="00E55CE1">
        <w:rPr>
          <w:spacing w:val="-3"/>
        </w:rPr>
        <w:t>u</w:t>
      </w:r>
      <w:r w:rsidRPr="00B70C32">
        <w:t>me</w:t>
      </w:r>
      <w:r w:rsidRPr="00E55CE1">
        <w:rPr>
          <w:spacing w:val="-1"/>
        </w:rPr>
        <w:t>n</w:t>
      </w:r>
      <w:r w:rsidRPr="00B70C32">
        <w:t>t</w:t>
      </w:r>
      <w:r w:rsidRPr="00E55CE1">
        <w:rPr>
          <w:spacing w:val="-3"/>
        </w:rPr>
        <w:t>s</w:t>
      </w:r>
      <w:r w:rsidRPr="00B70C32">
        <w:t xml:space="preserve"> to</w:t>
      </w:r>
      <w:r w:rsidRPr="00E55CE1">
        <w:rPr>
          <w:spacing w:val="-4"/>
        </w:rPr>
        <w:t xml:space="preserve"> </w:t>
      </w:r>
      <w:r w:rsidRPr="00B70C32">
        <w:t>e</w:t>
      </w:r>
      <w:r w:rsidRPr="00E55CE1">
        <w:rPr>
          <w:spacing w:val="-1"/>
        </w:rPr>
        <w:t>n</w:t>
      </w:r>
      <w:r w:rsidRPr="00B70C32">
        <w:t>a</w:t>
      </w:r>
      <w:r w:rsidRPr="00E55CE1">
        <w:rPr>
          <w:spacing w:val="-1"/>
        </w:rPr>
        <w:t>b</w:t>
      </w:r>
      <w:r w:rsidRPr="00E55CE1">
        <w:rPr>
          <w:spacing w:val="-2"/>
        </w:rPr>
        <w:t>l</w:t>
      </w:r>
      <w:r w:rsidRPr="00B70C32">
        <w:t xml:space="preserve">e </w:t>
      </w:r>
      <w:r w:rsidRPr="00E55CE1">
        <w:rPr>
          <w:spacing w:val="1"/>
        </w:rPr>
        <w:t>t</w:t>
      </w:r>
      <w:r w:rsidRPr="00B70C32">
        <w:t>h</w:t>
      </w:r>
      <w:r w:rsidRPr="00E55CE1">
        <w:rPr>
          <w:spacing w:val="-2"/>
        </w:rPr>
        <w:t>i</w:t>
      </w:r>
      <w:r w:rsidRPr="00B70C32">
        <w:t>s</w:t>
      </w:r>
      <w:r w:rsidRPr="00E55CE1">
        <w:rPr>
          <w:spacing w:val="-11"/>
        </w:rPr>
        <w:t xml:space="preserve"> </w:t>
      </w:r>
      <w:r w:rsidRPr="00B70C32">
        <w:t>comp</w:t>
      </w:r>
      <w:r w:rsidRPr="00E55CE1">
        <w:rPr>
          <w:spacing w:val="-1"/>
        </w:rPr>
        <w:t>l</w:t>
      </w:r>
      <w:r w:rsidRPr="00E55CE1">
        <w:rPr>
          <w:spacing w:val="-2"/>
        </w:rPr>
        <w:t>i</w:t>
      </w:r>
      <w:r w:rsidRPr="00B70C32">
        <w:t>a</w:t>
      </w:r>
      <w:r w:rsidRPr="00E55CE1">
        <w:rPr>
          <w:spacing w:val="-1"/>
        </w:rPr>
        <w:t>n</w:t>
      </w:r>
      <w:r w:rsidRPr="00B70C32">
        <w:t>ce.</w:t>
      </w:r>
    </w:p>
    <w:p w14:paraId="1A4E1236" w14:textId="7642C5A0" w:rsidR="00BB5DBA" w:rsidRDefault="00BB5DBA" w:rsidP="00512F58">
      <w:pPr>
        <w:pStyle w:val="ListParagraph"/>
        <w:numPr>
          <w:ilvl w:val="0"/>
          <w:numId w:val="13"/>
        </w:numPr>
        <w:spacing w:after="0"/>
      </w:pPr>
      <w:r w:rsidRPr="00DF43B6">
        <w:t xml:space="preserve">Ensure that all </w:t>
      </w:r>
      <w:r w:rsidRPr="004559AD">
        <w:rPr>
          <w:rFonts w:eastAsia="Arial" w:cs="Arial"/>
          <w:spacing w:val="-1"/>
        </w:rPr>
        <w:t>El</w:t>
      </w:r>
      <w:r w:rsidRPr="004559AD">
        <w:rPr>
          <w:rFonts w:eastAsia="Arial" w:cs="Arial"/>
        </w:rPr>
        <w:t>ec</w:t>
      </w:r>
      <w:r w:rsidRPr="004559AD">
        <w:rPr>
          <w:rFonts w:eastAsia="Arial" w:cs="Arial"/>
          <w:spacing w:val="-2"/>
        </w:rPr>
        <w:t>tr</w:t>
      </w:r>
      <w:r w:rsidRPr="004559AD">
        <w:rPr>
          <w:rFonts w:eastAsia="Arial" w:cs="Arial"/>
          <w:spacing w:val="-1"/>
        </w:rPr>
        <w:t>i</w:t>
      </w:r>
      <w:r w:rsidRPr="004559AD">
        <w:rPr>
          <w:rFonts w:eastAsia="Arial" w:cs="Arial"/>
        </w:rPr>
        <w:t>cal S</w:t>
      </w:r>
      <w:r w:rsidRPr="004559AD">
        <w:rPr>
          <w:rFonts w:eastAsia="Arial" w:cs="Arial"/>
          <w:spacing w:val="-2"/>
        </w:rPr>
        <w:t>y</w:t>
      </w:r>
      <w:r w:rsidRPr="004559AD">
        <w:rPr>
          <w:rFonts w:eastAsia="Arial" w:cs="Arial"/>
        </w:rPr>
        <w:t>s</w:t>
      </w:r>
      <w:r w:rsidRPr="004559AD">
        <w:rPr>
          <w:rFonts w:eastAsia="Arial" w:cs="Arial"/>
          <w:spacing w:val="1"/>
        </w:rPr>
        <w:t>t</w:t>
      </w:r>
      <w:r w:rsidRPr="004559AD">
        <w:rPr>
          <w:rFonts w:eastAsia="Arial" w:cs="Arial"/>
        </w:rPr>
        <w:t>ems, Infrastructure a</w:t>
      </w:r>
      <w:r w:rsidRPr="004559AD">
        <w:rPr>
          <w:rFonts w:eastAsia="Arial" w:cs="Arial"/>
          <w:spacing w:val="-1"/>
        </w:rPr>
        <w:t>n</w:t>
      </w:r>
      <w:r w:rsidRPr="004559AD">
        <w:rPr>
          <w:rFonts w:eastAsia="Arial" w:cs="Arial"/>
        </w:rPr>
        <w:t>d E</w:t>
      </w:r>
      <w:r w:rsidRPr="004559AD">
        <w:rPr>
          <w:rFonts w:eastAsia="Arial" w:cs="Arial"/>
          <w:spacing w:val="2"/>
        </w:rPr>
        <w:t>q</w:t>
      </w:r>
      <w:r w:rsidRPr="004559AD">
        <w:rPr>
          <w:rFonts w:eastAsia="Arial" w:cs="Arial"/>
        </w:rPr>
        <w:t>u</w:t>
      </w:r>
      <w:r w:rsidRPr="004559AD">
        <w:rPr>
          <w:rFonts w:eastAsia="Arial" w:cs="Arial"/>
          <w:spacing w:val="-1"/>
        </w:rPr>
        <w:t>i</w:t>
      </w:r>
      <w:r w:rsidRPr="004559AD">
        <w:rPr>
          <w:rFonts w:eastAsia="Arial" w:cs="Arial"/>
          <w:spacing w:val="-3"/>
        </w:rPr>
        <w:t>p</w:t>
      </w:r>
      <w:r w:rsidRPr="004559AD">
        <w:rPr>
          <w:rFonts w:eastAsia="Arial" w:cs="Arial"/>
          <w:spacing w:val="1"/>
        </w:rPr>
        <w:t>m</w:t>
      </w:r>
      <w:r w:rsidRPr="004559AD">
        <w:rPr>
          <w:rFonts w:eastAsia="Arial" w:cs="Arial"/>
        </w:rPr>
        <w:t>e</w:t>
      </w:r>
      <w:r w:rsidRPr="004559AD">
        <w:rPr>
          <w:rFonts w:eastAsia="Arial" w:cs="Arial"/>
          <w:spacing w:val="-1"/>
        </w:rPr>
        <w:t>n</w:t>
      </w:r>
      <w:r w:rsidRPr="004559AD">
        <w:rPr>
          <w:rFonts w:eastAsia="Arial" w:cs="Arial"/>
        </w:rPr>
        <w:t xml:space="preserve">t </w:t>
      </w:r>
      <w:r>
        <w:t>is</w:t>
      </w:r>
      <w:r w:rsidRPr="00DF43B6">
        <w:t xml:space="preserve"> properly maintained and examined to meet legal requirements</w:t>
      </w:r>
      <w:r>
        <w:t>.</w:t>
      </w:r>
      <w:r w:rsidRPr="00DF43B6">
        <w:t xml:space="preserve"> </w:t>
      </w:r>
    </w:p>
    <w:p w14:paraId="592923C5" w14:textId="2D69379F" w:rsidR="00BB5DBA" w:rsidRDefault="00FF49E0" w:rsidP="00512F58">
      <w:pPr>
        <w:pStyle w:val="ListParagraph"/>
        <w:numPr>
          <w:ilvl w:val="0"/>
          <w:numId w:val="13"/>
        </w:numPr>
        <w:spacing w:after="0"/>
      </w:pPr>
      <w:r>
        <w:t>E</w:t>
      </w:r>
      <w:r w:rsidRPr="00DF43B6">
        <w:t xml:space="preserve">nsure that </w:t>
      </w:r>
      <w:r>
        <w:t xml:space="preserve">all </w:t>
      </w:r>
      <w:r w:rsidRPr="004559AD">
        <w:rPr>
          <w:rFonts w:eastAsia="Arial" w:cs="Arial"/>
          <w:spacing w:val="-1"/>
        </w:rPr>
        <w:t>El</w:t>
      </w:r>
      <w:r w:rsidRPr="004559AD">
        <w:rPr>
          <w:rFonts w:eastAsia="Arial" w:cs="Arial"/>
        </w:rPr>
        <w:t>ec</w:t>
      </w:r>
      <w:r w:rsidRPr="004559AD">
        <w:rPr>
          <w:rFonts w:eastAsia="Arial" w:cs="Arial"/>
          <w:spacing w:val="-2"/>
        </w:rPr>
        <w:t>tr</w:t>
      </w:r>
      <w:r w:rsidRPr="004559AD">
        <w:rPr>
          <w:rFonts w:eastAsia="Arial" w:cs="Arial"/>
          <w:spacing w:val="-1"/>
        </w:rPr>
        <w:t>i</w:t>
      </w:r>
      <w:r w:rsidRPr="004559AD">
        <w:rPr>
          <w:rFonts w:eastAsia="Arial" w:cs="Arial"/>
        </w:rPr>
        <w:t>cal S</w:t>
      </w:r>
      <w:r w:rsidRPr="004559AD">
        <w:rPr>
          <w:rFonts w:eastAsia="Arial" w:cs="Arial"/>
          <w:spacing w:val="-2"/>
        </w:rPr>
        <w:t>y</w:t>
      </w:r>
      <w:r w:rsidRPr="004559AD">
        <w:rPr>
          <w:rFonts w:eastAsia="Arial" w:cs="Arial"/>
        </w:rPr>
        <w:t>s</w:t>
      </w:r>
      <w:r w:rsidRPr="004559AD">
        <w:rPr>
          <w:rFonts w:eastAsia="Arial" w:cs="Arial"/>
          <w:spacing w:val="1"/>
        </w:rPr>
        <w:t>t</w:t>
      </w:r>
      <w:r w:rsidRPr="004559AD">
        <w:rPr>
          <w:rFonts w:eastAsia="Arial" w:cs="Arial"/>
        </w:rPr>
        <w:t>ems, Infrastructure a</w:t>
      </w:r>
      <w:r w:rsidRPr="004559AD">
        <w:rPr>
          <w:rFonts w:eastAsia="Arial" w:cs="Arial"/>
          <w:spacing w:val="-1"/>
        </w:rPr>
        <w:t>n</w:t>
      </w:r>
      <w:r w:rsidRPr="004559AD">
        <w:rPr>
          <w:rFonts w:eastAsia="Arial" w:cs="Arial"/>
        </w:rPr>
        <w:t>d E</w:t>
      </w:r>
      <w:r w:rsidRPr="004559AD">
        <w:rPr>
          <w:rFonts w:eastAsia="Arial" w:cs="Arial"/>
          <w:spacing w:val="2"/>
        </w:rPr>
        <w:t>q</w:t>
      </w:r>
      <w:r w:rsidRPr="004559AD">
        <w:rPr>
          <w:rFonts w:eastAsia="Arial" w:cs="Arial"/>
        </w:rPr>
        <w:t>u</w:t>
      </w:r>
      <w:r w:rsidRPr="004559AD">
        <w:rPr>
          <w:rFonts w:eastAsia="Arial" w:cs="Arial"/>
          <w:spacing w:val="-1"/>
        </w:rPr>
        <w:t>i</w:t>
      </w:r>
      <w:r w:rsidRPr="004559AD">
        <w:rPr>
          <w:rFonts w:eastAsia="Arial" w:cs="Arial"/>
          <w:spacing w:val="-3"/>
        </w:rPr>
        <w:t>p</w:t>
      </w:r>
      <w:r w:rsidRPr="004559AD">
        <w:rPr>
          <w:rFonts w:eastAsia="Arial" w:cs="Arial"/>
          <w:spacing w:val="1"/>
        </w:rPr>
        <w:t>m</w:t>
      </w:r>
      <w:r w:rsidRPr="004559AD">
        <w:rPr>
          <w:rFonts w:eastAsia="Arial" w:cs="Arial"/>
        </w:rPr>
        <w:t>e</w:t>
      </w:r>
      <w:r w:rsidRPr="004559AD">
        <w:rPr>
          <w:rFonts w:eastAsia="Arial" w:cs="Arial"/>
          <w:spacing w:val="-1"/>
        </w:rPr>
        <w:t>n</w:t>
      </w:r>
      <w:r w:rsidRPr="004559AD">
        <w:rPr>
          <w:rFonts w:eastAsia="Arial" w:cs="Arial"/>
        </w:rPr>
        <w:t xml:space="preserve">t </w:t>
      </w:r>
      <w:r w:rsidRPr="00DF43B6">
        <w:t>perform in a safe and satisfactory manner.</w:t>
      </w:r>
    </w:p>
    <w:p w14:paraId="48B665F0" w14:textId="77777777" w:rsidR="00796B79" w:rsidRPr="00796B79" w:rsidRDefault="00796B79" w:rsidP="00796B79"/>
    <w:p w14:paraId="5139D047" w14:textId="07AA56A0" w:rsidR="00EC5900" w:rsidRDefault="00AC5DA3" w:rsidP="00C307CE">
      <w:pPr>
        <w:pStyle w:val="Heading1"/>
        <w:rPr>
          <w:rFonts w:eastAsia="Arial"/>
        </w:rPr>
      </w:pPr>
      <w:bookmarkStart w:id="11" w:name="_Toc202176798"/>
      <w:r>
        <w:rPr>
          <w:rFonts w:eastAsia="Arial"/>
        </w:rPr>
        <w:t xml:space="preserve">Policy </w:t>
      </w:r>
      <w:r w:rsidR="00C307CE">
        <w:rPr>
          <w:rFonts w:eastAsia="Arial"/>
        </w:rPr>
        <w:t>Implementation</w:t>
      </w:r>
      <w:bookmarkEnd w:id="11"/>
    </w:p>
    <w:p w14:paraId="4ADF1911" w14:textId="7EF13862" w:rsidR="00C307CE" w:rsidRPr="00AD6B8C" w:rsidRDefault="00C307CE" w:rsidP="00AC5DA3">
      <w:r w:rsidRPr="00AD6B8C">
        <w:t xml:space="preserve">The Chief Executive Officer (CEO) and board have overall responsibility for the effective implementation, monitoring and review of Trust Policies. The responsibility for establishing the arrangements and organisation to carry out the requirements of this Electrical Safety Policy has been delegated to the Director of Estates, Facilities &amp; Capital Development, through onward delegated responsibility to the Assistant Director of Estates - Engineering and Infrastructure and the </w:t>
      </w:r>
      <w:r w:rsidR="00AD6B8C" w:rsidRPr="00AD6B8C">
        <w:t xml:space="preserve">Trust’s </w:t>
      </w:r>
      <w:r w:rsidRPr="00AD6B8C">
        <w:t xml:space="preserve">Estates Manager, who will ensure that </w:t>
      </w:r>
      <w:r w:rsidRPr="00AD6B8C">
        <w:lastRenderedPageBreak/>
        <w:t xml:space="preserve">all possible steps are taken to provide a safe working environment and patient care conditions. The Trust managers and staff will provide adequate resources and do all that is reasonably practicable to achieve compliance with this Policy </w:t>
      </w:r>
      <w:r w:rsidR="0015047D">
        <w:t>which</w:t>
      </w:r>
      <w:r w:rsidRPr="00AD6B8C">
        <w:t xml:space="preserve"> provides the strategy and infrastructure for the Trust's Management and Control programme for Electrical Systems.</w:t>
      </w:r>
    </w:p>
    <w:p w14:paraId="56D73DE8" w14:textId="77777777" w:rsidR="00AC5DA3" w:rsidRPr="00AD6B8C" w:rsidRDefault="00AC5DA3" w:rsidP="00AC5DA3"/>
    <w:p w14:paraId="46BA3A26" w14:textId="2840513B" w:rsidR="00061CAF" w:rsidRPr="004155E5" w:rsidRDefault="00061CAF" w:rsidP="00AC5DA3">
      <w:pPr>
        <w:rPr>
          <w:rFonts w:eastAsia="Arial" w:cs="Arial"/>
        </w:rPr>
      </w:pPr>
      <w:r w:rsidRPr="00AD6B8C">
        <w:rPr>
          <w:rFonts w:eastAsia="Arial" w:cs="Arial"/>
        </w:rPr>
        <w:t xml:space="preserve">The contents of this Policy </w:t>
      </w:r>
      <w:r w:rsidR="0015047D">
        <w:rPr>
          <w:rFonts w:eastAsia="Arial" w:cs="Arial"/>
        </w:rPr>
        <w:t>shall</w:t>
      </w:r>
      <w:r w:rsidRPr="00AD6B8C">
        <w:rPr>
          <w:rFonts w:eastAsia="Arial" w:cs="Arial"/>
        </w:rPr>
        <w:t xml:space="preserve"> be communicated and disseminated to the Trust’s staff via the Trust’s Intranet. The Electrical Safety Group members are tasked with disseminating and implementing the requirements of the Policy to their respective teams / organisations.</w:t>
      </w:r>
      <w:r w:rsidRPr="004155E5">
        <w:rPr>
          <w:rFonts w:eastAsia="Arial" w:cs="Arial"/>
        </w:rPr>
        <w:t xml:space="preserve"> </w:t>
      </w:r>
    </w:p>
    <w:p w14:paraId="294F5598" w14:textId="77EF1604" w:rsidR="00B42CDB" w:rsidRPr="00556BBE" w:rsidRDefault="00B42CDB" w:rsidP="00B42CDB">
      <w:pPr>
        <w:pStyle w:val="Heading1"/>
        <w:rPr>
          <w:lang w:val="en-US"/>
        </w:rPr>
      </w:pPr>
      <w:bookmarkStart w:id="12" w:name="_Toc130391610"/>
      <w:bookmarkStart w:id="13" w:name="_Toc139889261"/>
      <w:bookmarkStart w:id="14" w:name="_Toc141881021"/>
      <w:bookmarkStart w:id="15" w:name="_Toc202176799"/>
      <w:bookmarkEnd w:id="7"/>
      <w:bookmarkEnd w:id="8"/>
      <w:r w:rsidRPr="00556BBE">
        <w:rPr>
          <w:lang w:val="en-US"/>
        </w:rPr>
        <w:t>Objectives</w:t>
      </w:r>
      <w:bookmarkEnd w:id="12"/>
      <w:bookmarkEnd w:id="13"/>
      <w:bookmarkEnd w:id="14"/>
      <w:bookmarkEnd w:id="15"/>
    </w:p>
    <w:p w14:paraId="75117466" w14:textId="64E0489A" w:rsidR="002250D1" w:rsidRDefault="00556BBE" w:rsidP="00556BBE">
      <w:pPr>
        <w:spacing w:after="160"/>
        <w:rPr>
          <w:rFonts w:eastAsia="Calibri"/>
          <w:bCs/>
          <w:lang w:val="en-US"/>
        </w:rPr>
      </w:pPr>
      <w:bookmarkStart w:id="16" w:name="_Toc108699019"/>
      <w:bookmarkStart w:id="17" w:name="_Toc141881022"/>
      <w:r w:rsidRPr="00556BBE">
        <w:rPr>
          <w:rFonts w:eastAsia="Calibri"/>
          <w:bCs/>
          <w:lang w:val="en-US"/>
        </w:rPr>
        <w:t xml:space="preserve">The objective of this </w:t>
      </w:r>
      <w:r w:rsidR="002250D1">
        <w:rPr>
          <w:rFonts w:eastAsia="Calibri"/>
          <w:bCs/>
          <w:lang w:val="en-US"/>
        </w:rPr>
        <w:t>Policy</w:t>
      </w:r>
      <w:r w:rsidRPr="00556BBE">
        <w:rPr>
          <w:rFonts w:eastAsia="Calibri"/>
          <w:bCs/>
          <w:lang w:val="en-US"/>
        </w:rPr>
        <w:t xml:space="preserve"> is to ensure effective </w:t>
      </w:r>
      <w:r w:rsidR="002250D1">
        <w:rPr>
          <w:rFonts w:eastAsia="Arial" w:cs="Arial"/>
        </w:rPr>
        <w:t>operation and maintenance of</w:t>
      </w:r>
      <w:r w:rsidR="002250D1">
        <w:rPr>
          <w:rFonts w:eastAsia="Arial" w:cs="Arial"/>
          <w:spacing w:val="3"/>
        </w:rPr>
        <w:t xml:space="preserve"> </w:t>
      </w:r>
      <w:r w:rsidR="002250D1">
        <w:rPr>
          <w:rFonts w:eastAsia="Arial" w:cs="Arial"/>
          <w:spacing w:val="-1"/>
        </w:rPr>
        <w:t>the Trust’s El</w:t>
      </w:r>
      <w:r w:rsidR="002250D1">
        <w:rPr>
          <w:rFonts w:eastAsia="Arial" w:cs="Arial"/>
        </w:rPr>
        <w:t>ec</w:t>
      </w:r>
      <w:r w:rsidR="002250D1">
        <w:rPr>
          <w:rFonts w:eastAsia="Arial" w:cs="Arial"/>
          <w:spacing w:val="-2"/>
        </w:rPr>
        <w:t>tr</w:t>
      </w:r>
      <w:r w:rsidR="002250D1">
        <w:rPr>
          <w:rFonts w:eastAsia="Arial" w:cs="Arial"/>
          <w:spacing w:val="-1"/>
        </w:rPr>
        <w:t>i</w:t>
      </w:r>
      <w:r w:rsidR="002250D1">
        <w:rPr>
          <w:rFonts w:eastAsia="Arial" w:cs="Arial"/>
        </w:rPr>
        <w:t>cal S</w:t>
      </w:r>
      <w:r w:rsidR="002250D1">
        <w:rPr>
          <w:rFonts w:eastAsia="Arial" w:cs="Arial"/>
          <w:spacing w:val="-2"/>
        </w:rPr>
        <w:t>y</w:t>
      </w:r>
      <w:r w:rsidR="002250D1">
        <w:rPr>
          <w:rFonts w:eastAsia="Arial" w:cs="Arial"/>
        </w:rPr>
        <w:t>s</w:t>
      </w:r>
      <w:r w:rsidR="002250D1">
        <w:rPr>
          <w:rFonts w:eastAsia="Arial" w:cs="Arial"/>
          <w:spacing w:val="1"/>
        </w:rPr>
        <w:t>t</w:t>
      </w:r>
      <w:r w:rsidR="002250D1">
        <w:rPr>
          <w:rFonts w:eastAsia="Arial" w:cs="Arial"/>
        </w:rPr>
        <w:t>ems, Infrastructure a</w:t>
      </w:r>
      <w:r w:rsidR="002250D1">
        <w:rPr>
          <w:rFonts w:eastAsia="Arial" w:cs="Arial"/>
          <w:spacing w:val="-1"/>
        </w:rPr>
        <w:t>n</w:t>
      </w:r>
      <w:r w:rsidR="002250D1">
        <w:rPr>
          <w:rFonts w:eastAsia="Arial" w:cs="Arial"/>
        </w:rPr>
        <w:t>d E</w:t>
      </w:r>
      <w:r w:rsidR="002250D1">
        <w:rPr>
          <w:rFonts w:eastAsia="Arial" w:cs="Arial"/>
          <w:spacing w:val="2"/>
        </w:rPr>
        <w:t>q</w:t>
      </w:r>
      <w:r w:rsidR="002250D1">
        <w:rPr>
          <w:rFonts w:eastAsia="Arial" w:cs="Arial"/>
        </w:rPr>
        <w:t>u</w:t>
      </w:r>
      <w:r w:rsidR="002250D1">
        <w:rPr>
          <w:rFonts w:eastAsia="Arial" w:cs="Arial"/>
          <w:spacing w:val="-1"/>
        </w:rPr>
        <w:t>i</w:t>
      </w:r>
      <w:r w:rsidR="002250D1">
        <w:rPr>
          <w:rFonts w:eastAsia="Arial" w:cs="Arial"/>
          <w:spacing w:val="-3"/>
        </w:rPr>
        <w:t>p</w:t>
      </w:r>
      <w:r w:rsidR="002250D1">
        <w:rPr>
          <w:rFonts w:eastAsia="Arial" w:cs="Arial"/>
          <w:spacing w:val="1"/>
        </w:rPr>
        <w:t>m</w:t>
      </w:r>
      <w:r w:rsidR="002250D1">
        <w:rPr>
          <w:rFonts w:eastAsia="Arial" w:cs="Arial"/>
        </w:rPr>
        <w:t>e</w:t>
      </w:r>
      <w:r w:rsidR="002250D1">
        <w:rPr>
          <w:rFonts w:eastAsia="Arial" w:cs="Arial"/>
          <w:spacing w:val="-1"/>
        </w:rPr>
        <w:t>n</w:t>
      </w:r>
      <w:r w:rsidR="002250D1">
        <w:rPr>
          <w:rFonts w:eastAsia="Arial" w:cs="Arial"/>
        </w:rPr>
        <w:t xml:space="preserve">t </w:t>
      </w:r>
      <w:r w:rsidR="002250D1">
        <w:rPr>
          <w:rFonts w:eastAsia="Arial" w:cs="Arial"/>
          <w:spacing w:val="-1"/>
        </w:rPr>
        <w:t>i</w:t>
      </w:r>
      <w:r w:rsidR="002250D1">
        <w:rPr>
          <w:rFonts w:eastAsia="Arial" w:cs="Arial"/>
        </w:rPr>
        <w:t>n o</w:t>
      </w:r>
      <w:r w:rsidR="002250D1">
        <w:rPr>
          <w:rFonts w:eastAsia="Arial" w:cs="Arial"/>
          <w:spacing w:val="1"/>
        </w:rPr>
        <w:t>r</w:t>
      </w:r>
      <w:r w:rsidR="002250D1">
        <w:rPr>
          <w:rFonts w:eastAsia="Arial" w:cs="Arial"/>
        </w:rPr>
        <w:t>d</w:t>
      </w:r>
      <w:r w:rsidR="002250D1">
        <w:rPr>
          <w:rFonts w:eastAsia="Arial" w:cs="Arial"/>
          <w:spacing w:val="-3"/>
        </w:rPr>
        <w:t>e</w:t>
      </w:r>
      <w:r w:rsidR="002250D1">
        <w:rPr>
          <w:rFonts w:eastAsia="Arial" w:cs="Arial"/>
        </w:rPr>
        <w:t xml:space="preserve">r </w:t>
      </w:r>
      <w:r w:rsidR="002250D1">
        <w:rPr>
          <w:rFonts w:eastAsia="Arial" w:cs="Arial"/>
          <w:spacing w:val="1"/>
        </w:rPr>
        <w:t>t</w:t>
      </w:r>
      <w:r w:rsidR="002250D1">
        <w:rPr>
          <w:rFonts w:eastAsia="Arial" w:cs="Arial"/>
        </w:rPr>
        <w:t>o</w:t>
      </w:r>
      <w:r w:rsidR="002250D1">
        <w:rPr>
          <w:rFonts w:eastAsia="Arial" w:cs="Arial"/>
          <w:spacing w:val="-2"/>
        </w:rPr>
        <w:t xml:space="preserve"> </w:t>
      </w:r>
      <w:r w:rsidR="002250D1">
        <w:rPr>
          <w:rFonts w:eastAsia="Arial" w:cs="Arial"/>
          <w:spacing w:val="1"/>
        </w:rPr>
        <w:t>m</w:t>
      </w:r>
      <w:r w:rsidR="002250D1">
        <w:rPr>
          <w:rFonts w:eastAsia="Arial" w:cs="Arial"/>
          <w:spacing w:val="-1"/>
        </w:rPr>
        <w:t>i</w:t>
      </w:r>
      <w:r w:rsidR="002250D1">
        <w:rPr>
          <w:rFonts w:eastAsia="Arial" w:cs="Arial"/>
        </w:rPr>
        <w:t>n</w:t>
      </w:r>
      <w:r w:rsidR="002250D1">
        <w:rPr>
          <w:rFonts w:eastAsia="Arial" w:cs="Arial"/>
          <w:spacing w:val="-1"/>
        </w:rPr>
        <w:t>i</w:t>
      </w:r>
      <w:r w:rsidR="002250D1">
        <w:rPr>
          <w:rFonts w:eastAsia="Arial" w:cs="Arial"/>
          <w:spacing w:val="1"/>
        </w:rPr>
        <w:t>m</w:t>
      </w:r>
      <w:r w:rsidR="002250D1">
        <w:rPr>
          <w:rFonts w:eastAsia="Arial" w:cs="Arial"/>
          <w:spacing w:val="-1"/>
        </w:rPr>
        <w:t>i</w:t>
      </w:r>
      <w:r w:rsidR="002250D1">
        <w:rPr>
          <w:rFonts w:eastAsia="Arial" w:cs="Arial"/>
        </w:rPr>
        <w:t>se</w:t>
      </w:r>
      <w:r w:rsidR="002250D1">
        <w:rPr>
          <w:rFonts w:eastAsia="Arial" w:cs="Arial"/>
          <w:spacing w:val="-2"/>
        </w:rPr>
        <w:t xml:space="preserve"> </w:t>
      </w:r>
      <w:r w:rsidR="002250D1">
        <w:rPr>
          <w:rFonts w:eastAsia="Arial" w:cs="Arial"/>
          <w:spacing w:val="1"/>
        </w:rPr>
        <w:t>r</w:t>
      </w:r>
      <w:r w:rsidR="002250D1">
        <w:rPr>
          <w:rFonts w:eastAsia="Arial" w:cs="Arial"/>
          <w:spacing w:val="-1"/>
        </w:rPr>
        <w:t>i</w:t>
      </w:r>
      <w:r w:rsidR="002250D1">
        <w:rPr>
          <w:rFonts w:eastAsia="Arial" w:cs="Arial"/>
        </w:rPr>
        <w:t>sks, acc</w:t>
      </w:r>
      <w:r w:rsidR="002250D1">
        <w:rPr>
          <w:rFonts w:eastAsia="Arial" w:cs="Arial"/>
          <w:spacing w:val="-1"/>
        </w:rPr>
        <w:t>i</w:t>
      </w:r>
      <w:r w:rsidR="002250D1">
        <w:rPr>
          <w:rFonts w:eastAsia="Arial" w:cs="Arial"/>
        </w:rPr>
        <w:t>d</w:t>
      </w:r>
      <w:r w:rsidR="002250D1">
        <w:rPr>
          <w:rFonts w:eastAsia="Arial" w:cs="Arial"/>
          <w:spacing w:val="-1"/>
        </w:rPr>
        <w:t>e</w:t>
      </w:r>
      <w:r w:rsidR="002250D1">
        <w:rPr>
          <w:rFonts w:eastAsia="Arial" w:cs="Arial"/>
        </w:rPr>
        <w:t>nts a</w:t>
      </w:r>
      <w:r w:rsidR="002250D1">
        <w:rPr>
          <w:rFonts w:eastAsia="Arial" w:cs="Arial"/>
          <w:spacing w:val="-1"/>
        </w:rPr>
        <w:t>n</w:t>
      </w:r>
      <w:r w:rsidR="002250D1">
        <w:rPr>
          <w:rFonts w:eastAsia="Arial" w:cs="Arial"/>
        </w:rPr>
        <w:t>d i</w:t>
      </w:r>
      <w:r w:rsidR="002250D1">
        <w:rPr>
          <w:rFonts w:eastAsia="Arial" w:cs="Arial"/>
          <w:spacing w:val="-1"/>
        </w:rPr>
        <w:t>n</w:t>
      </w:r>
      <w:r w:rsidR="002250D1">
        <w:rPr>
          <w:rFonts w:eastAsia="Arial" w:cs="Arial"/>
          <w:spacing w:val="1"/>
        </w:rPr>
        <w:t>j</w:t>
      </w:r>
      <w:r w:rsidR="002250D1">
        <w:rPr>
          <w:rFonts w:eastAsia="Arial" w:cs="Arial"/>
        </w:rPr>
        <w:t>ury</w:t>
      </w:r>
      <w:r w:rsidR="002250D1">
        <w:rPr>
          <w:rFonts w:eastAsia="Arial" w:cs="Arial"/>
          <w:spacing w:val="-3"/>
        </w:rPr>
        <w:t xml:space="preserve"> </w:t>
      </w:r>
      <w:r w:rsidR="002250D1">
        <w:rPr>
          <w:rFonts w:eastAsia="Arial" w:cs="Arial"/>
          <w:spacing w:val="1"/>
        </w:rPr>
        <w:t>fr</w:t>
      </w:r>
      <w:r w:rsidR="002250D1">
        <w:rPr>
          <w:rFonts w:eastAsia="Arial" w:cs="Arial"/>
          <w:spacing w:val="-3"/>
        </w:rPr>
        <w:t>o</w:t>
      </w:r>
      <w:r w:rsidR="002250D1">
        <w:rPr>
          <w:rFonts w:eastAsia="Arial" w:cs="Arial"/>
        </w:rPr>
        <w:t>m ac</w:t>
      </w:r>
      <w:r w:rsidR="002250D1">
        <w:rPr>
          <w:rFonts w:eastAsia="Arial" w:cs="Arial"/>
          <w:spacing w:val="-2"/>
        </w:rPr>
        <w:t>t</w:t>
      </w:r>
      <w:r w:rsidR="002250D1">
        <w:rPr>
          <w:rFonts w:eastAsia="Arial" w:cs="Arial"/>
          <w:spacing w:val="-1"/>
        </w:rPr>
        <w:t>i</w:t>
      </w:r>
      <w:r w:rsidR="002250D1">
        <w:rPr>
          <w:rFonts w:eastAsia="Arial" w:cs="Arial"/>
        </w:rPr>
        <w:t>v</w:t>
      </w:r>
      <w:r w:rsidR="002250D1">
        <w:rPr>
          <w:rFonts w:eastAsia="Arial" w:cs="Arial"/>
          <w:spacing w:val="-1"/>
        </w:rPr>
        <w:t>i</w:t>
      </w:r>
      <w:r w:rsidR="002250D1">
        <w:rPr>
          <w:rFonts w:eastAsia="Arial" w:cs="Arial"/>
          <w:spacing w:val="1"/>
        </w:rPr>
        <w:t>t</w:t>
      </w:r>
      <w:r w:rsidR="002250D1">
        <w:rPr>
          <w:rFonts w:eastAsia="Arial" w:cs="Arial"/>
          <w:spacing w:val="-1"/>
        </w:rPr>
        <w:t>i</w:t>
      </w:r>
      <w:r w:rsidR="002250D1">
        <w:rPr>
          <w:rFonts w:eastAsia="Arial" w:cs="Arial"/>
        </w:rPr>
        <w:t xml:space="preserve">es </w:t>
      </w:r>
      <w:r w:rsidR="00AD7A23">
        <w:rPr>
          <w:rFonts w:eastAsia="Arial" w:cs="Arial"/>
          <w:spacing w:val="1"/>
        </w:rPr>
        <w:t xml:space="preserve">involving electrical </w:t>
      </w:r>
      <w:r w:rsidR="002250D1">
        <w:rPr>
          <w:rFonts w:eastAsia="Arial" w:cs="Arial"/>
        </w:rPr>
        <w:t>s</w:t>
      </w:r>
      <w:r w:rsidR="002250D1">
        <w:rPr>
          <w:rFonts w:eastAsia="Arial" w:cs="Arial"/>
          <w:spacing w:val="-2"/>
        </w:rPr>
        <w:t>y</w:t>
      </w:r>
      <w:r w:rsidR="002250D1">
        <w:rPr>
          <w:rFonts w:eastAsia="Arial" w:cs="Arial"/>
        </w:rPr>
        <w:t>s</w:t>
      </w:r>
      <w:r w:rsidR="002250D1">
        <w:rPr>
          <w:rFonts w:eastAsia="Arial" w:cs="Arial"/>
          <w:spacing w:val="1"/>
        </w:rPr>
        <w:t>t</w:t>
      </w:r>
      <w:r w:rsidR="002250D1">
        <w:rPr>
          <w:rFonts w:eastAsia="Arial" w:cs="Arial"/>
          <w:spacing w:val="-3"/>
        </w:rPr>
        <w:t>e</w:t>
      </w:r>
      <w:r w:rsidR="002250D1">
        <w:rPr>
          <w:rFonts w:eastAsia="Arial" w:cs="Arial"/>
          <w:spacing w:val="1"/>
        </w:rPr>
        <w:t>ms</w:t>
      </w:r>
      <w:r w:rsidR="002250D1">
        <w:rPr>
          <w:rFonts w:eastAsia="Arial" w:cs="Arial"/>
        </w:rPr>
        <w:t>.</w:t>
      </w:r>
    </w:p>
    <w:p w14:paraId="0DEC2508" w14:textId="77777777" w:rsidR="00B907A9" w:rsidRPr="002E0314" w:rsidRDefault="00A01066" w:rsidP="002E0314">
      <w:pPr>
        <w:pStyle w:val="Heading1"/>
        <w:shd w:val="clear" w:color="auto" w:fill="FFFFFF" w:themeFill="background1"/>
      </w:pPr>
      <w:bookmarkStart w:id="18" w:name="_Toc202176800"/>
      <w:r w:rsidRPr="002E0314">
        <w:t>Scope</w:t>
      </w:r>
      <w:bookmarkEnd w:id="16"/>
      <w:bookmarkEnd w:id="17"/>
      <w:bookmarkEnd w:id="18"/>
    </w:p>
    <w:p w14:paraId="203A4B8D" w14:textId="6313E696" w:rsidR="00016828" w:rsidRDefault="00016828" w:rsidP="00016828">
      <w:r w:rsidRPr="00D41D19">
        <w:t xml:space="preserve">This Policy applies to all Trust premises whether owned or occupied by the Trust </w:t>
      </w:r>
      <w:r>
        <w:tab/>
      </w:r>
      <w:r w:rsidRPr="00D41D19">
        <w:t>under lease or other Service Level Agreements (SLA’s) and Private Finance Initiatives (PFI). Where the management of buildings</w:t>
      </w:r>
      <w:r>
        <w:t xml:space="preserve"> </w:t>
      </w:r>
      <w:r w:rsidRPr="00D41D19">
        <w:t>/</w:t>
      </w:r>
      <w:r>
        <w:t xml:space="preserve"> </w:t>
      </w:r>
      <w:r w:rsidRPr="00D41D19">
        <w:t>areas occupied by Trust staff and</w:t>
      </w:r>
      <w:r>
        <w:t xml:space="preserve"> </w:t>
      </w:r>
      <w:r w:rsidRPr="00D41D19">
        <w:t>/</w:t>
      </w:r>
      <w:r>
        <w:t xml:space="preserve"> </w:t>
      </w:r>
      <w:r w:rsidRPr="00D41D19">
        <w:t xml:space="preserve">or patients is carried-out by others, the requirements of this </w:t>
      </w:r>
      <w:r>
        <w:t>P</w:t>
      </w:r>
      <w:r w:rsidRPr="00D41D19">
        <w:t>olicy remain</w:t>
      </w:r>
      <w:r>
        <w:t xml:space="preserve"> </w:t>
      </w:r>
      <w:r w:rsidRPr="00D41D19">
        <w:t>applicable although implementation of the site-specific risk management requirements</w:t>
      </w:r>
      <w:r w:rsidR="004A0F46">
        <w:t xml:space="preserve"> are</w:t>
      </w:r>
      <w:r w:rsidRPr="00D41D19">
        <w:t xml:space="preserve"> managed by local policies. It remains; therefore, the Trusts responsibility to ensure that the requirements of this Policy are notified to and </w:t>
      </w:r>
      <w:r>
        <w:tab/>
      </w:r>
      <w:r w:rsidRPr="00D41D19">
        <w:t>complied with by all other parties described above.</w:t>
      </w:r>
    </w:p>
    <w:p w14:paraId="2BB3EEE2" w14:textId="77777777" w:rsidR="009C5C93" w:rsidRDefault="009C5C93" w:rsidP="00016828"/>
    <w:p w14:paraId="5B8E2F15" w14:textId="77777777" w:rsidR="009C5C93" w:rsidRDefault="009C5C93" w:rsidP="009C5C93">
      <w:pPr>
        <w:rPr>
          <w:rFonts w:cs="Arial"/>
        </w:rPr>
      </w:pPr>
      <w:r w:rsidRPr="006D5989">
        <w:rPr>
          <w:rFonts w:cs="Arial"/>
        </w:rPr>
        <w:t>These premises may be:</w:t>
      </w:r>
    </w:p>
    <w:p w14:paraId="78B1286B" w14:textId="77777777" w:rsidR="009C5C93" w:rsidRPr="006D5989" w:rsidRDefault="009C5C93" w:rsidP="009C5C93">
      <w:pPr>
        <w:rPr>
          <w:rFonts w:cs="Arial"/>
        </w:rPr>
      </w:pPr>
    </w:p>
    <w:p w14:paraId="3F689160" w14:textId="77777777" w:rsidR="009C5C93" w:rsidRDefault="009C5C93" w:rsidP="00512F58">
      <w:pPr>
        <w:pStyle w:val="ListParagraph"/>
        <w:numPr>
          <w:ilvl w:val="0"/>
          <w:numId w:val="11"/>
        </w:numPr>
        <w:rPr>
          <w:rFonts w:cs="Arial"/>
        </w:rPr>
      </w:pPr>
      <w:r>
        <w:rPr>
          <w:rFonts w:cs="Arial"/>
        </w:rPr>
        <w:t>O</w:t>
      </w:r>
      <w:r w:rsidRPr="00F1548D">
        <w:rPr>
          <w:rFonts w:cs="Arial"/>
        </w:rPr>
        <w:t>wned and occupied partly by the Trust.</w:t>
      </w:r>
    </w:p>
    <w:p w14:paraId="299DD722" w14:textId="77777777" w:rsidR="009C5C93" w:rsidRDefault="009C5C93" w:rsidP="00512F58">
      <w:pPr>
        <w:pStyle w:val="ListParagraph"/>
        <w:numPr>
          <w:ilvl w:val="0"/>
          <w:numId w:val="11"/>
        </w:numPr>
        <w:rPr>
          <w:rFonts w:cs="Arial"/>
        </w:rPr>
      </w:pPr>
      <w:r>
        <w:rPr>
          <w:rFonts w:cs="Arial"/>
        </w:rPr>
        <w:t>O</w:t>
      </w:r>
      <w:r w:rsidRPr="007304FD">
        <w:rPr>
          <w:rFonts w:cs="Arial"/>
        </w:rPr>
        <w:t>wned and occupied exclusively by the Trust.</w:t>
      </w:r>
    </w:p>
    <w:p w14:paraId="2753033A" w14:textId="77777777" w:rsidR="009C5C93" w:rsidRDefault="009C5C93" w:rsidP="00512F58">
      <w:pPr>
        <w:pStyle w:val="ListParagraph"/>
        <w:numPr>
          <w:ilvl w:val="0"/>
          <w:numId w:val="11"/>
        </w:numPr>
        <w:rPr>
          <w:rFonts w:cs="Arial"/>
        </w:rPr>
      </w:pPr>
      <w:r>
        <w:rPr>
          <w:rFonts w:cs="Arial"/>
        </w:rPr>
        <w:t>N</w:t>
      </w:r>
      <w:r w:rsidRPr="007304FD">
        <w:rPr>
          <w:rFonts w:cs="Arial"/>
        </w:rPr>
        <w:t>ot owned by the Trust but occupied exclusively by the Trust on a permanent basis.</w:t>
      </w:r>
    </w:p>
    <w:p w14:paraId="36AF93AD" w14:textId="77777777" w:rsidR="009C5C93" w:rsidRDefault="009C5C93" w:rsidP="00512F58">
      <w:pPr>
        <w:pStyle w:val="ListParagraph"/>
        <w:numPr>
          <w:ilvl w:val="0"/>
          <w:numId w:val="11"/>
        </w:numPr>
        <w:rPr>
          <w:rFonts w:cs="Arial"/>
        </w:rPr>
      </w:pPr>
      <w:r>
        <w:rPr>
          <w:rFonts w:cs="Arial"/>
        </w:rPr>
        <w:t>N</w:t>
      </w:r>
      <w:r w:rsidRPr="007304FD">
        <w:rPr>
          <w:rFonts w:cs="Arial"/>
        </w:rPr>
        <w:t>ot owned by the Trust but occupied partly by the Trust on a permanent Basis.</w:t>
      </w:r>
    </w:p>
    <w:p w14:paraId="08C111E4" w14:textId="77777777" w:rsidR="009C5C93" w:rsidRPr="007304FD" w:rsidRDefault="009C5C93" w:rsidP="00512F58">
      <w:pPr>
        <w:pStyle w:val="ListParagraph"/>
        <w:numPr>
          <w:ilvl w:val="0"/>
          <w:numId w:val="11"/>
        </w:numPr>
        <w:rPr>
          <w:rFonts w:cs="Arial"/>
        </w:rPr>
      </w:pPr>
      <w:r>
        <w:rPr>
          <w:rFonts w:cs="Arial"/>
        </w:rPr>
        <w:t>N</w:t>
      </w:r>
      <w:r w:rsidRPr="007304FD">
        <w:rPr>
          <w:rFonts w:cs="Arial"/>
        </w:rPr>
        <w:t>ot owned by the Trust but occupied partly by the Trust</w:t>
      </w:r>
      <w:r>
        <w:rPr>
          <w:rFonts w:cs="Arial"/>
        </w:rPr>
        <w:t xml:space="preserve"> </w:t>
      </w:r>
      <w:r w:rsidRPr="007304FD">
        <w:rPr>
          <w:rFonts w:cs="Arial"/>
        </w:rPr>
        <w:t>on a temporary or periodic basis.</w:t>
      </w:r>
    </w:p>
    <w:p w14:paraId="77712C6C" w14:textId="77777777" w:rsidR="00016828" w:rsidRDefault="00016828" w:rsidP="00016828"/>
    <w:p w14:paraId="45E0E72E" w14:textId="10CCD86B" w:rsidR="002E0314" w:rsidRDefault="002E0314" w:rsidP="002E0314">
      <w:bookmarkStart w:id="19" w:name="_Toc108699020"/>
      <w:bookmarkStart w:id="20" w:name="_Toc141881023"/>
      <w:r w:rsidRPr="007304FD">
        <w:rPr>
          <w:spacing w:val="1"/>
        </w:rPr>
        <w:t>T</w:t>
      </w:r>
      <w:r w:rsidRPr="007304FD">
        <w:t>h</w:t>
      </w:r>
      <w:r w:rsidRPr="007304FD">
        <w:rPr>
          <w:spacing w:val="-2"/>
        </w:rPr>
        <w:t>i</w:t>
      </w:r>
      <w:r w:rsidRPr="007304FD">
        <w:t>s p</w:t>
      </w:r>
      <w:r w:rsidRPr="007304FD">
        <w:rPr>
          <w:spacing w:val="-1"/>
        </w:rPr>
        <w:t>o</w:t>
      </w:r>
      <w:r w:rsidRPr="007304FD">
        <w:rPr>
          <w:spacing w:val="-2"/>
        </w:rPr>
        <w:t>li</w:t>
      </w:r>
      <w:r w:rsidRPr="007304FD">
        <w:t>cy re</w:t>
      </w:r>
      <w:r w:rsidRPr="007304FD">
        <w:rPr>
          <w:spacing w:val="-2"/>
        </w:rPr>
        <w:t>l</w:t>
      </w:r>
      <w:r w:rsidRPr="007304FD">
        <w:t>ates</w:t>
      </w:r>
      <w:r w:rsidRPr="007304FD">
        <w:rPr>
          <w:spacing w:val="-2"/>
        </w:rPr>
        <w:t xml:space="preserve"> </w:t>
      </w:r>
      <w:r w:rsidRPr="007304FD">
        <w:t>to</w:t>
      </w:r>
      <w:r w:rsidRPr="007304FD">
        <w:rPr>
          <w:spacing w:val="-2"/>
        </w:rPr>
        <w:t xml:space="preserve"> </w:t>
      </w:r>
      <w:r w:rsidRPr="007304FD">
        <w:rPr>
          <w:spacing w:val="1"/>
        </w:rPr>
        <w:t>T</w:t>
      </w:r>
      <w:r w:rsidRPr="007304FD">
        <w:t>r</w:t>
      </w:r>
      <w:r w:rsidRPr="007304FD">
        <w:rPr>
          <w:spacing w:val="-3"/>
        </w:rPr>
        <w:t>u</w:t>
      </w:r>
      <w:r w:rsidRPr="007304FD">
        <w:t>st</w:t>
      </w:r>
      <w:r w:rsidRPr="007304FD">
        <w:rPr>
          <w:spacing w:val="2"/>
        </w:rPr>
        <w:t xml:space="preserve"> </w:t>
      </w:r>
      <w:r w:rsidRPr="007304FD">
        <w:t>b</w:t>
      </w:r>
      <w:r w:rsidRPr="007304FD">
        <w:rPr>
          <w:spacing w:val="-1"/>
        </w:rPr>
        <w:t>u</w:t>
      </w:r>
      <w:r w:rsidRPr="007304FD">
        <w:rPr>
          <w:spacing w:val="-2"/>
        </w:rPr>
        <w:t>il</w:t>
      </w:r>
      <w:r w:rsidRPr="007304FD">
        <w:t>d</w:t>
      </w:r>
      <w:r w:rsidRPr="007304FD">
        <w:rPr>
          <w:spacing w:val="-2"/>
        </w:rPr>
        <w:t>i</w:t>
      </w:r>
      <w:r w:rsidRPr="007304FD">
        <w:t>n</w:t>
      </w:r>
      <w:r w:rsidRPr="007304FD">
        <w:rPr>
          <w:spacing w:val="1"/>
        </w:rPr>
        <w:t>g</w:t>
      </w:r>
      <w:r w:rsidRPr="007304FD">
        <w:t>s</w:t>
      </w:r>
      <w:r w:rsidRPr="007304FD">
        <w:rPr>
          <w:spacing w:val="-2"/>
        </w:rPr>
        <w:t xml:space="preserve"> </w:t>
      </w:r>
      <w:r w:rsidRPr="007304FD">
        <w:rPr>
          <w:spacing w:val="3"/>
        </w:rPr>
        <w:t>f</w:t>
      </w:r>
      <w:r w:rsidRPr="007304FD">
        <w:rPr>
          <w:spacing w:val="-3"/>
        </w:rPr>
        <w:t>o</w:t>
      </w:r>
      <w:r w:rsidRPr="007304FD">
        <w:t>r</w:t>
      </w:r>
      <w:r w:rsidRPr="007304FD">
        <w:rPr>
          <w:spacing w:val="1"/>
        </w:rPr>
        <w:t xml:space="preserve"> </w:t>
      </w:r>
      <w:r w:rsidRPr="007304FD">
        <w:rPr>
          <w:spacing w:val="-4"/>
        </w:rPr>
        <w:t>w</w:t>
      </w:r>
      <w:r w:rsidRPr="007304FD">
        <w:t>h</w:t>
      </w:r>
      <w:r w:rsidRPr="007304FD">
        <w:rPr>
          <w:spacing w:val="-2"/>
        </w:rPr>
        <w:t>i</w:t>
      </w:r>
      <w:r w:rsidRPr="007304FD">
        <w:t>ch</w:t>
      </w:r>
      <w:r w:rsidRPr="007304FD">
        <w:rPr>
          <w:spacing w:val="3"/>
        </w:rPr>
        <w:t xml:space="preserve"> </w:t>
      </w:r>
      <w:r w:rsidRPr="007304FD">
        <w:rPr>
          <w:spacing w:val="-2"/>
        </w:rPr>
        <w:t>i</w:t>
      </w:r>
      <w:r w:rsidRPr="007304FD">
        <w:t>t</w:t>
      </w:r>
      <w:r w:rsidRPr="007304FD">
        <w:rPr>
          <w:spacing w:val="2"/>
        </w:rPr>
        <w:t xml:space="preserve"> </w:t>
      </w:r>
      <w:r w:rsidRPr="007304FD">
        <w:rPr>
          <w:spacing w:val="-2"/>
        </w:rPr>
        <w:t>i</w:t>
      </w:r>
      <w:r w:rsidRPr="007304FD">
        <w:t>s</w:t>
      </w:r>
      <w:r w:rsidRPr="007304FD">
        <w:rPr>
          <w:spacing w:val="1"/>
        </w:rPr>
        <w:t xml:space="preserve"> </w:t>
      </w:r>
      <w:r w:rsidRPr="007304FD">
        <w:t xml:space="preserve">the </w:t>
      </w:r>
      <w:r w:rsidRPr="007304FD">
        <w:rPr>
          <w:spacing w:val="-1"/>
        </w:rPr>
        <w:t>P</w:t>
      </w:r>
      <w:r w:rsidRPr="007304FD">
        <w:t>r</w:t>
      </w:r>
      <w:r w:rsidRPr="007304FD">
        <w:rPr>
          <w:spacing w:val="-2"/>
        </w:rPr>
        <w:t>i</w:t>
      </w:r>
      <w:r w:rsidRPr="007304FD">
        <w:t>m</w:t>
      </w:r>
      <w:r w:rsidRPr="007304FD">
        <w:rPr>
          <w:spacing w:val="-3"/>
        </w:rPr>
        <w:t>a</w:t>
      </w:r>
      <w:r w:rsidRPr="007304FD">
        <w:t xml:space="preserve">ry </w:t>
      </w:r>
      <w:r w:rsidRPr="007304FD">
        <w:rPr>
          <w:spacing w:val="-2"/>
        </w:rPr>
        <w:t>D</w:t>
      </w:r>
      <w:r w:rsidRPr="007304FD">
        <w:t>uty</w:t>
      </w:r>
      <w:r w:rsidRPr="007304FD">
        <w:rPr>
          <w:spacing w:val="1"/>
        </w:rPr>
        <w:t xml:space="preserve"> </w:t>
      </w:r>
      <w:r w:rsidRPr="007304FD">
        <w:rPr>
          <w:spacing w:val="-2"/>
        </w:rPr>
        <w:t>H</w:t>
      </w:r>
      <w:r w:rsidRPr="007304FD">
        <w:t>o</w:t>
      </w:r>
      <w:r w:rsidRPr="007304FD">
        <w:rPr>
          <w:spacing w:val="-2"/>
        </w:rPr>
        <w:t>l</w:t>
      </w:r>
      <w:r w:rsidRPr="007304FD">
        <w:t>d</w:t>
      </w:r>
      <w:r w:rsidRPr="007304FD">
        <w:rPr>
          <w:spacing w:val="-1"/>
        </w:rPr>
        <w:t>e</w:t>
      </w:r>
      <w:r w:rsidRPr="007304FD">
        <w:rPr>
          <w:spacing w:val="-2"/>
        </w:rPr>
        <w:t>r</w:t>
      </w:r>
      <w:r w:rsidRPr="007304FD">
        <w:t xml:space="preserve"> but</w:t>
      </w:r>
      <w:r w:rsidRPr="007304FD">
        <w:rPr>
          <w:spacing w:val="2"/>
        </w:rPr>
        <w:t xml:space="preserve"> </w:t>
      </w:r>
      <w:r w:rsidRPr="007304FD">
        <w:t>d</w:t>
      </w:r>
      <w:r w:rsidRPr="007304FD">
        <w:rPr>
          <w:spacing w:val="-1"/>
        </w:rPr>
        <w:t>o</w:t>
      </w:r>
      <w:r w:rsidRPr="007304FD">
        <w:t xml:space="preserve">es </w:t>
      </w:r>
      <w:r w:rsidRPr="007304FD">
        <w:rPr>
          <w:spacing w:val="-3"/>
        </w:rPr>
        <w:t>no</w:t>
      </w:r>
      <w:r w:rsidRPr="007304FD">
        <w:t>t re</w:t>
      </w:r>
      <w:r w:rsidRPr="007304FD">
        <w:rPr>
          <w:spacing w:val="-2"/>
        </w:rPr>
        <w:t>l</w:t>
      </w:r>
      <w:r w:rsidRPr="007304FD">
        <w:t>ate</w:t>
      </w:r>
      <w:r w:rsidRPr="007304FD">
        <w:rPr>
          <w:spacing w:val="13"/>
        </w:rPr>
        <w:t xml:space="preserve"> </w:t>
      </w:r>
      <w:r w:rsidRPr="007304FD">
        <w:t>to</w:t>
      </w:r>
      <w:r w:rsidRPr="007304FD">
        <w:rPr>
          <w:spacing w:val="12"/>
        </w:rPr>
        <w:t xml:space="preserve"> </w:t>
      </w:r>
      <w:r w:rsidRPr="007304FD">
        <w:t>b</w:t>
      </w:r>
      <w:r w:rsidRPr="007304FD">
        <w:rPr>
          <w:spacing w:val="-1"/>
        </w:rPr>
        <w:t>u</w:t>
      </w:r>
      <w:r w:rsidRPr="007304FD">
        <w:rPr>
          <w:spacing w:val="-2"/>
        </w:rPr>
        <w:t>il</w:t>
      </w:r>
      <w:r w:rsidRPr="007304FD">
        <w:t>d</w:t>
      </w:r>
      <w:r w:rsidRPr="007304FD">
        <w:rPr>
          <w:spacing w:val="-2"/>
        </w:rPr>
        <w:t>i</w:t>
      </w:r>
      <w:r w:rsidRPr="007304FD">
        <w:t>n</w:t>
      </w:r>
      <w:r w:rsidRPr="007304FD">
        <w:rPr>
          <w:spacing w:val="1"/>
        </w:rPr>
        <w:t>g</w:t>
      </w:r>
      <w:r w:rsidRPr="007304FD">
        <w:t>s</w:t>
      </w:r>
      <w:r w:rsidRPr="007304FD">
        <w:rPr>
          <w:spacing w:val="10"/>
        </w:rPr>
        <w:t xml:space="preserve"> </w:t>
      </w:r>
      <w:r w:rsidRPr="007304FD">
        <w:rPr>
          <w:spacing w:val="3"/>
        </w:rPr>
        <w:t>f</w:t>
      </w:r>
      <w:r w:rsidRPr="007304FD">
        <w:rPr>
          <w:spacing w:val="-3"/>
        </w:rPr>
        <w:t>o</w:t>
      </w:r>
      <w:r w:rsidRPr="007304FD">
        <w:t>r</w:t>
      </w:r>
      <w:r w:rsidRPr="007304FD">
        <w:rPr>
          <w:spacing w:val="16"/>
        </w:rPr>
        <w:t xml:space="preserve"> </w:t>
      </w:r>
      <w:r w:rsidRPr="007304FD">
        <w:rPr>
          <w:spacing w:val="-4"/>
        </w:rPr>
        <w:t>w</w:t>
      </w:r>
      <w:r w:rsidRPr="007304FD">
        <w:t>h</w:t>
      </w:r>
      <w:r w:rsidRPr="007304FD">
        <w:rPr>
          <w:spacing w:val="-2"/>
        </w:rPr>
        <w:t>i</w:t>
      </w:r>
      <w:r w:rsidRPr="007304FD">
        <w:t>ch</w:t>
      </w:r>
      <w:r w:rsidRPr="007304FD">
        <w:rPr>
          <w:spacing w:val="28"/>
        </w:rPr>
        <w:t xml:space="preserve"> </w:t>
      </w:r>
      <w:r w:rsidRPr="007304FD">
        <w:t>the</w:t>
      </w:r>
      <w:r w:rsidRPr="007304FD">
        <w:rPr>
          <w:spacing w:val="25"/>
        </w:rPr>
        <w:t xml:space="preserve"> </w:t>
      </w:r>
      <w:r w:rsidRPr="007304FD">
        <w:t>Tru</w:t>
      </w:r>
      <w:r w:rsidRPr="007304FD">
        <w:rPr>
          <w:spacing w:val="-3"/>
        </w:rPr>
        <w:t>s</w:t>
      </w:r>
      <w:r w:rsidRPr="007304FD">
        <w:t>t</w:t>
      </w:r>
      <w:r w:rsidRPr="007304FD">
        <w:rPr>
          <w:spacing w:val="29"/>
        </w:rPr>
        <w:t xml:space="preserve"> </w:t>
      </w:r>
      <w:r w:rsidRPr="007304FD">
        <w:t>d</w:t>
      </w:r>
      <w:r w:rsidRPr="007304FD">
        <w:rPr>
          <w:spacing w:val="-1"/>
        </w:rPr>
        <w:t>o</w:t>
      </w:r>
      <w:r w:rsidRPr="007304FD">
        <w:t>es n</w:t>
      </w:r>
      <w:r w:rsidRPr="007304FD">
        <w:rPr>
          <w:spacing w:val="-4"/>
        </w:rPr>
        <w:t>o</w:t>
      </w:r>
      <w:r w:rsidRPr="007304FD">
        <w:t>t h</w:t>
      </w:r>
      <w:r w:rsidRPr="007304FD">
        <w:rPr>
          <w:spacing w:val="-1"/>
        </w:rPr>
        <w:t>a</w:t>
      </w:r>
      <w:r w:rsidRPr="007304FD">
        <w:rPr>
          <w:spacing w:val="-3"/>
        </w:rPr>
        <w:t>v</w:t>
      </w:r>
      <w:r w:rsidRPr="007304FD">
        <w:t xml:space="preserve">e </w:t>
      </w:r>
      <w:r w:rsidRPr="007304FD">
        <w:rPr>
          <w:spacing w:val="-2"/>
        </w:rPr>
        <w:t>D</w:t>
      </w:r>
      <w:r w:rsidRPr="007304FD">
        <w:t xml:space="preserve">uty </w:t>
      </w:r>
      <w:r w:rsidRPr="007304FD">
        <w:rPr>
          <w:spacing w:val="-2"/>
        </w:rPr>
        <w:t>H</w:t>
      </w:r>
      <w:r w:rsidRPr="007304FD">
        <w:t>o</w:t>
      </w:r>
      <w:r w:rsidRPr="007304FD">
        <w:rPr>
          <w:spacing w:val="-2"/>
        </w:rPr>
        <w:t>l</w:t>
      </w:r>
      <w:r w:rsidRPr="007304FD">
        <w:t>d</w:t>
      </w:r>
      <w:r w:rsidRPr="007304FD">
        <w:rPr>
          <w:spacing w:val="-1"/>
        </w:rPr>
        <w:t>e</w:t>
      </w:r>
      <w:r>
        <w:rPr>
          <w:spacing w:val="-1"/>
        </w:rPr>
        <w:t>r responsibilities</w:t>
      </w:r>
      <w:r w:rsidRPr="007304FD">
        <w:t>.</w:t>
      </w:r>
      <w:r>
        <w:t xml:space="preserve"> </w:t>
      </w:r>
      <w:r w:rsidRPr="007304FD">
        <w:t xml:space="preserve">This Policy </w:t>
      </w:r>
      <w:r>
        <w:t xml:space="preserve">therefore </w:t>
      </w:r>
      <w:r w:rsidRPr="007304FD">
        <w:t xml:space="preserve">does not apply to premises owned by the Trust but occupied exclusively by others unless agreed under specific Service Level Agreement (SLA) requiring the Trust to deliver to the occupier </w:t>
      </w:r>
      <w:r w:rsidR="000D28A8">
        <w:t xml:space="preserve">Electrical Safety </w:t>
      </w:r>
      <w:r w:rsidRPr="007304FD">
        <w:t>Management in accordance with this Policy.</w:t>
      </w:r>
    </w:p>
    <w:p w14:paraId="37FBA972" w14:textId="77777777" w:rsidR="002A1590" w:rsidRDefault="002A1590" w:rsidP="002E0314"/>
    <w:p w14:paraId="2220A6B2" w14:textId="1EA84214" w:rsidR="002E0314" w:rsidRDefault="002E0314" w:rsidP="002E0314">
      <w:pPr>
        <w:rPr>
          <w:rFonts w:eastAsia="Calibri"/>
        </w:rPr>
      </w:pPr>
      <w:r w:rsidRPr="00D41D19">
        <w:t xml:space="preserve">This Policy is designed for the use of all staff involved with </w:t>
      </w:r>
      <w:r w:rsidR="000D28A8">
        <w:t>Electrical activities</w:t>
      </w:r>
      <w:r w:rsidRPr="00D41D19">
        <w:t xml:space="preserve">, either as client or operator, and related equipment as defined in Health Technical Memorandum </w:t>
      </w:r>
      <w:r w:rsidR="006B42E9" w:rsidRPr="005162C0">
        <w:rPr>
          <w:rFonts w:eastAsia="Calibri"/>
        </w:rPr>
        <w:t>(HTM 06-01, HTM 06-02 and HTM 06-03).</w:t>
      </w:r>
    </w:p>
    <w:p w14:paraId="3D056912" w14:textId="77777777" w:rsidR="002E00DE" w:rsidRPr="00556BBE" w:rsidRDefault="002E00DE" w:rsidP="002E00DE">
      <w:pPr>
        <w:pStyle w:val="Heading1"/>
      </w:pPr>
      <w:bookmarkStart w:id="21" w:name="_Toc181886605"/>
      <w:bookmarkStart w:id="22" w:name="_Toc202176801"/>
      <w:r w:rsidRPr="00556BBE">
        <w:t>Exclusions</w:t>
      </w:r>
      <w:bookmarkEnd w:id="21"/>
      <w:bookmarkEnd w:id="22"/>
    </w:p>
    <w:p w14:paraId="39639985" w14:textId="192782CE" w:rsidR="002E00DE" w:rsidRDefault="002E00DE" w:rsidP="00EC2654">
      <w:pPr>
        <w:autoSpaceDE w:val="0"/>
        <w:autoSpaceDN w:val="0"/>
        <w:adjustRightInd w:val="0"/>
        <w:spacing w:line="240" w:lineRule="auto"/>
        <w:jc w:val="both"/>
        <w:rPr>
          <w:rFonts w:eastAsia="SymbolNeu" w:cs="Arial"/>
          <w:color w:val="000000"/>
          <w:lang w:eastAsia="en-GB"/>
        </w:rPr>
      </w:pPr>
      <w:r w:rsidRPr="005C7185">
        <w:rPr>
          <w:rFonts w:eastAsia="SymbolNeu" w:cs="Arial"/>
          <w:color w:val="000000"/>
          <w:lang w:eastAsia="en-GB"/>
        </w:rPr>
        <w:t>Th</w:t>
      </w:r>
      <w:r w:rsidR="00FE4DB9">
        <w:rPr>
          <w:rFonts w:eastAsia="SymbolNeu" w:cs="Arial"/>
          <w:color w:val="000000"/>
          <w:lang w:eastAsia="en-GB"/>
        </w:rPr>
        <w:t xml:space="preserve">e Trust </w:t>
      </w:r>
      <w:r w:rsidR="0082463D">
        <w:rPr>
          <w:rFonts w:eastAsia="SymbolNeu" w:cs="Arial"/>
          <w:color w:val="000000"/>
          <w:lang w:eastAsia="en-GB"/>
        </w:rPr>
        <w:t xml:space="preserve">does </w:t>
      </w:r>
      <w:r w:rsidR="00B834DC">
        <w:rPr>
          <w:rFonts w:eastAsia="SymbolNeu" w:cs="Arial"/>
          <w:color w:val="000000"/>
          <w:lang w:eastAsia="en-GB"/>
        </w:rPr>
        <w:t xml:space="preserve">not </w:t>
      </w:r>
      <w:r w:rsidR="005D7B7F">
        <w:rPr>
          <w:rFonts w:eastAsia="SymbolNeu" w:cs="Arial"/>
          <w:color w:val="000000"/>
          <w:lang w:eastAsia="en-GB"/>
        </w:rPr>
        <w:t>have responsibility for</w:t>
      </w:r>
      <w:r w:rsidR="00974659">
        <w:rPr>
          <w:rFonts w:eastAsia="SymbolNeu" w:cs="Arial"/>
          <w:color w:val="000000"/>
          <w:lang w:eastAsia="en-GB"/>
        </w:rPr>
        <w:t xml:space="preserve"> the maintenance of</w:t>
      </w:r>
      <w:r w:rsidR="005D7B7F">
        <w:rPr>
          <w:rFonts w:eastAsia="SymbolNeu" w:cs="Arial"/>
          <w:color w:val="000000"/>
          <w:lang w:eastAsia="en-GB"/>
        </w:rPr>
        <w:t xml:space="preserve"> High Voltage</w:t>
      </w:r>
      <w:r w:rsidR="00974659">
        <w:rPr>
          <w:rFonts w:eastAsia="SymbolNeu" w:cs="Arial"/>
          <w:color w:val="000000"/>
          <w:lang w:eastAsia="en-GB"/>
        </w:rPr>
        <w:t xml:space="preserve"> (HV)</w:t>
      </w:r>
      <w:r w:rsidR="005D7B7F">
        <w:rPr>
          <w:rFonts w:eastAsia="SymbolNeu" w:cs="Arial"/>
          <w:color w:val="000000"/>
          <w:lang w:eastAsia="en-GB"/>
        </w:rPr>
        <w:t xml:space="preserve"> Systems and therefore this Electrical Safety Policy will focus on Low </w:t>
      </w:r>
      <w:r w:rsidR="00BA6FE8">
        <w:rPr>
          <w:rFonts w:eastAsia="SymbolNeu" w:cs="Arial"/>
          <w:color w:val="000000"/>
          <w:lang w:eastAsia="en-GB"/>
        </w:rPr>
        <w:t>and Extra Low Voltage Systems</w:t>
      </w:r>
      <w:r w:rsidR="007D3A12">
        <w:rPr>
          <w:rFonts w:eastAsia="SymbolNeu" w:cs="Arial"/>
          <w:color w:val="000000"/>
          <w:lang w:eastAsia="en-GB"/>
        </w:rPr>
        <w:t xml:space="preserve">. The Electrical Safety Policy will be reviewed and updated if the Trust </w:t>
      </w:r>
      <w:r w:rsidR="00974659">
        <w:rPr>
          <w:rFonts w:eastAsia="SymbolNeu" w:cs="Arial"/>
          <w:color w:val="000000"/>
          <w:lang w:eastAsia="en-GB"/>
        </w:rPr>
        <w:t>takes responsibility for the maintenance of High Voltage Systems.</w:t>
      </w:r>
    </w:p>
    <w:p w14:paraId="5C1ED925" w14:textId="77777777" w:rsidR="00220ECC" w:rsidRDefault="00220ECC" w:rsidP="00EC2654">
      <w:pPr>
        <w:autoSpaceDE w:val="0"/>
        <w:autoSpaceDN w:val="0"/>
        <w:adjustRightInd w:val="0"/>
        <w:spacing w:line="240" w:lineRule="auto"/>
        <w:jc w:val="both"/>
        <w:rPr>
          <w:rFonts w:eastAsia="SymbolNeu" w:cs="Arial"/>
          <w:color w:val="000000"/>
          <w:lang w:eastAsia="en-GB"/>
        </w:rPr>
      </w:pPr>
    </w:p>
    <w:p w14:paraId="33EA32A6" w14:textId="77777777" w:rsidR="00220ECC" w:rsidRPr="00220ECC" w:rsidRDefault="00220ECC" w:rsidP="00220ECC">
      <w:pPr>
        <w:autoSpaceDE w:val="0"/>
        <w:autoSpaceDN w:val="0"/>
        <w:adjustRightInd w:val="0"/>
        <w:spacing w:line="240" w:lineRule="auto"/>
        <w:jc w:val="both"/>
        <w:rPr>
          <w:rFonts w:eastAsia="SymbolNeu" w:cs="Arial"/>
          <w:color w:val="000000"/>
          <w:lang w:eastAsia="en-GB"/>
        </w:rPr>
      </w:pPr>
    </w:p>
    <w:p w14:paraId="3AA5D60F" w14:textId="724870D8" w:rsidR="00220ECC" w:rsidRPr="00220ECC" w:rsidRDefault="00220ECC" w:rsidP="00220ECC">
      <w:pPr>
        <w:autoSpaceDE w:val="0"/>
        <w:autoSpaceDN w:val="0"/>
        <w:adjustRightInd w:val="0"/>
        <w:spacing w:line="240" w:lineRule="auto"/>
        <w:jc w:val="both"/>
        <w:rPr>
          <w:rFonts w:eastAsia="SymbolNeu" w:cs="Arial"/>
          <w:color w:val="000000"/>
          <w:lang w:eastAsia="en-GB"/>
        </w:rPr>
      </w:pPr>
      <w:r>
        <w:rPr>
          <w:rFonts w:eastAsia="SymbolNeu" w:cs="Arial"/>
          <w:color w:val="000000"/>
          <w:lang w:eastAsia="en-GB"/>
        </w:rPr>
        <w:lastRenderedPageBreak/>
        <w:t>This Electrical Safety Policy s</w:t>
      </w:r>
      <w:r w:rsidRPr="00220ECC">
        <w:rPr>
          <w:rFonts w:eastAsia="SymbolNeu" w:cs="Arial"/>
          <w:color w:val="000000"/>
          <w:lang w:eastAsia="en-GB"/>
        </w:rPr>
        <w:t xml:space="preserve">hall </w:t>
      </w:r>
      <w:r>
        <w:rPr>
          <w:rFonts w:eastAsia="SymbolNeu" w:cs="Arial"/>
          <w:color w:val="000000"/>
          <w:lang w:eastAsia="en-GB"/>
        </w:rPr>
        <w:t xml:space="preserve">not </w:t>
      </w:r>
      <w:r w:rsidRPr="00220ECC">
        <w:rPr>
          <w:rFonts w:eastAsia="SymbolNeu" w:cs="Arial"/>
          <w:color w:val="000000"/>
          <w:lang w:eastAsia="en-GB"/>
        </w:rPr>
        <w:t xml:space="preserve">apply for the area and period defined within the F10 notification. A separate </w:t>
      </w:r>
      <w:r>
        <w:rPr>
          <w:rFonts w:eastAsia="SymbolNeu" w:cs="Arial"/>
          <w:color w:val="000000"/>
          <w:lang w:eastAsia="en-GB"/>
        </w:rPr>
        <w:t>Electrical Safety</w:t>
      </w:r>
      <w:r w:rsidRPr="00220ECC">
        <w:rPr>
          <w:rFonts w:eastAsia="SymbolNeu" w:cs="Arial"/>
          <w:color w:val="000000"/>
          <w:lang w:eastAsia="en-GB"/>
        </w:rPr>
        <w:t xml:space="preserve"> Management Plan must be documented by the Principal Contractor (PC) for the area under such circumstances for the duration of the notification period. </w:t>
      </w:r>
    </w:p>
    <w:p w14:paraId="21E71137" w14:textId="77777777" w:rsidR="00220ECC" w:rsidRPr="00EC2654" w:rsidRDefault="00220ECC" w:rsidP="00EC2654">
      <w:pPr>
        <w:autoSpaceDE w:val="0"/>
        <w:autoSpaceDN w:val="0"/>
        <w:adjustRightInd w:val="0"/>
        <w:spacing w:line="240" w:lineRule="auto"/>
        <w:jc w:val="both"/>
        <w:rPr>
          <w:rFonts w:eastAsia="SymbolNeu" w:cs="Arial"/>
          <w:color w:val="000000"/>
          <w:lang w:eastAsia="en-GB"/>
        </w:rPr>
      </w:pPr>
    </w:p>
    <w:p w14:paraId="38056DDB" w14:textId="4E91E2E2" w:rsidR="00EE1167" w:rsidRPr="0015047D" w:rsidRDefault="00016828" w:rsidP="00F80DF9">
      <w:pPr>
        <w:pStyle w:val="Heading1"/>
      </w:pPr>
      <w:bookmarkStart w:id="23" w:name="_Toc202176802"/>
      <w:r w:rsidRPr="0015047D">
        <w:t>D</w:t>
      </w:r>
      <w:r w:rsidR="00423ED9" w:rsidRPr="0015047D">
        <w:t>efinitions</w:t>
      </w:r>
      <w:bookmarkEnd w:id="19"/>
      <w:bookmarkEnd w:id="20"/>
      <w:bookmarkEnd w:id="23"/>
    </w:p>
    <w:tbl>
      <w:tblPr>
        <w:tblStyle w:val="TableGrid"/>
        <w:tblW w:w="0" w:type="auto"/>
        <w:jc w:val="center"/>
        <w:tblLook w:val="04A0" w:firstRow="1" w:lastRow="0" w:firstColumn="1" w:lastColumn="0" w:noHBand="0" w:noVBand="1"/>
      </w:tblPr>
      <w:tblGrid>
        <w:gridCol w:w="5219"/>
        <w:gridCol w:w="5237"/>
      </w:tblGrid>
      <w:tr w:rsidR="00005D0C" w:rsidRPr="00556BBE" w14:paraId="44D02F19" w14:textId="77777777" w:rsidTr="00F7405E">
        <w:trPr>
          <w:trHeight w:val="20"/>
          <w:tblHeader/>
          <w:jc w:val="center"/>
        </w:trPr>
        <w:tc>
          <w:tcPr>
            <w:tcW w:w="5219" w:type="dxa"/>
            <w:shd w:val="clear" w:color="auto" w:fill="F2F2F2" w:themeFill="background1" w:themeFillShade="F2"/>
            <w:vAlign w:val="center"/>
          </w:tcPr>
          <w:p w14:paraId="1EE2AB7B" w14:textId="77777777" w:rsidR="00005D0C" w:rsidRPr="00F7405E" w:rsidRDefault="00005D0C" w:rsidP="00BF2156">
            <w:pPr>
              <w:spacing w:line="360" w:lineRule="auto"/>
              <w:contextualSpacing/>
              <w:rPr>
                <w:rFonts w:eastAsia="Calibri"/>
                <w:color w:val="5B9BD5"/>
              </w:rPr>
            </w:pPr>
            <w:r w:rsidRPr="00F7405E">
              <w:rPr>
                <w:rFonts w:eastAsia="Calibri"/>
                <w:color w:val="5B9BD5"/>
              </w:rPr>
              <w:t>Term</w:t>
            </w:r>
          </w:p>
        </w:tc>
        <w:tc>
          <w:tcPr>
            <w:tcW w:w="5237" w:type="dxa"/>
            <w:shd w:val="clear" w:color="auto" w:fill="F2F2F2"/>
            <w:vAlign w:val="center"/>
          </w:tcPr>
          <w:p w14:paraId="78D95649" w14:textId="77777777" w:rsidR="00005D0C" w:rsidRPr="00F7405E" w:rsidRDefault="00005D0C" w:rsidP="00BF2156">
            <w:pPr>
              <w:spacing w:line="360" w:lineRule="auto"/>
              <w:contextualSpacing/>
              <w:rPr>
                <w:rFonts w:eastAsia="Calibri"/>
                <w:color w:val="5B9BD5"/>
              </w:rPr>
            </w:pPr>
            <w:r w:rsidRPr="00F7405E">
              <w:rPr>
                <w:rFonts w:eastAsia="Calibri"/>
                <w:color w:val="5B9BD5"/>
              </w:rPr>
              <w:t>Definition</w:t>
            </w:r>
          </w:p>
        </w:tc>
      </w:tr>
      <w:tr w:rsidR="009C04F8" w:rsidRPr="00556BBE" w14:paraId="10B687F8" w14:textId="77777777" w:rsidTr="00BF2156">
        <w:trPr>
          <w:trHeight w:val="20"/>
          <w:jc w:val="center"/>
        </w:trPr>
        <w:tc>
          <w:tcPr>
            <w:tcW w:w="5219" w:type="dxa"/>
            <w:vAlign w:val="center"/>
          </w:tcPr>
          <w:p w14:paraId="4EE528A7" w14:textId="7E732A6A" w:rsidR="009C04F8" w:rsidRPr="00556BBE" w:rsidRDefault="009C04F8" w:rsidP="00BC3E3A">
            <w:r>
              <w:t>AC</w:t>
            </w:r>
          </w:p>
        </w:tc>
        <w:tc>
          <w:tcPr>
            <w:tcW w:w="5237" w:type="dxa"/>
            <w:vAlign w:val="center"/>
          </w:tcPr>
          <w:p w14:paraId="48557000" w14:textId="477FD43E" w:rsidR="009C04F8" w:rsidRPr="00556BBE" w:rsidRDefault="009C04F8" w:rsidP="00BC3E3A">
            <w:r>
              <w:t>Alternating Current</w:t>
            </w:r>
          </w:p>
        </w:tc>
      </w:tr>
      <w:tr w:rsidR="00005D0C" w:rsidRPr="00556BBE" w14:paraId="6213A584" w14:textId="77777777" w:rsidTr="00BF2156">
        <w:trPr>
          <w:trHeight w:val="20"/>
          <w:jc w:val="center"/>
        </w:trPr>
        <w:tc>
          <w:tcPr>
            <w:tcW w:w="5219" w:type="dxa"/>
            <w:vAlign w:val="center"/>
          </w:tcPr>
          <w:p w14:paraId="3DDB2E95" w14:textId="37F89CAE" w:rsidR="00005D0C" w:rsidRPr="00556BBE" w:rsidRDefault="00005D0C" w:rsidP="00BC3E3A">
            <w:r w:rsidRPr="00556BBE">
              <w:t>AE (</w:t>
            </w:r>
            <w:r w:rsidR="004A0F46">
              <w:t>E</w:t>
            </w:r>
            <w:r w:rsidRPr="00556BBE">
              <w:t>)</w:t>
            </w:r>
          </w:p>
        </w:tc>
        <w:tc>
          <w:tcPr>
            <w:tcW w:w="5237" w:type="dxa"/>
            <w:vAlign w:val="center"/>
          </w:tcPr>
          <w:p w14:paraId="1C96D91B" w14:textId="12CBD43E" w:rsidR="00005D0C" w:rsidRPr="00556BBE" w:rsidRDefault="00005D0C" w:rsidP="00BC3E3A">
            <w:r w:rsidRPr="00556BBE">
              <w:t>Authorising Engineer (</w:t>
            </w:r>
            <w:r w:rsidR="004A0F46">
              <w:t>Electrical</w:t>
            </w:r>
            <w:r w:rsidRPr="00556BBE">
              <w:t>)</w:t>
            </w:r>
          </w:p>
        </w:tc>
      </w:tr>
      <w:tr w:rsidR="00BF2156" w:rsidRPr="00556BBE" w14:paraId="50BC99CD" w14:textId="77777777" w:rsidTr="00BF2156">
        <w:trPr>
          <w:trHeight w:val="20"/>
          <w:jc w:val="center"/>
        </w:trPr>
        <w:tc>
          <w:tcPr>
            <w:tcW w:w="5219" w:type="dxa"/>
            <w:vAlign w:val="center"/>
          </w:tcPr>
          <w:p w14:paraId="278DF594" w14:textId="60531197" w:rsidR="00BF2156" w:rsidRPr="00556BBE" w:rsidRDefault="00BF2156" w:rsidP="00BC3E3A">
            <w:r>
              <w:t>AP (</w:t>
            </w:r>
            <w:r w:rsidR="004A0F46">
              <w:t>LV</w:t>
            </w:r>
            <w:r>
              <w:t>)</w:t>
            </w:r>
          </w:p>
        </w:tc>
        <w:tc>
          <w:tcPr>
            <w:tcW w:w="5237" w:type="dxa"/>
            <w:vAlign w:val="center"/>
          </w:tcPr>
          <w:p w14:paraId="0C13053D" w14:textId="5E99B80C" w:rsidR="00BF2156" w:rsidRPr="00556BBE" w:rsidRDefault="00BF2156" w:rsidP="00BC3E3A">
            <w:r>
              <w:t>Authorised Person (</w:t>
            </w:r>
            <w:r w:rsidR="004A0F46">
              <w:t>Low Voltage</w:t>
            </w:r>
            <w:r>
              <w:t>)</w:t>
            </w:r>
          </w:p>
        </w:tc>
      </w:tr>
      <w:tr w:rsidR="00FC4A22" w:rsidRPr="00556BBE" w14:paraId="3EF1E14F" w14:textId="77777777" w:rsidTr="00BF2156">
        <w:trPr>
          <w:trHeight w:val="20"/>
          <w:jc w:val="center"/>
        </w:trPr>
        <w:tc>
          <w:tcPr>
            <w:tcW w:w="5219" w:type="dxa"/>
            <w:vAlign w:val="center"/>
          </w:tcPr>
          <w:p w14:paraId="21C020A5" w14:textId="6EB6A1E3" w:rsidR="00FC4A22" w:rsidRPr="00556BBE" w:rsidRDefault="00FC4A22" w:rsidP="00BC3E3A">
            <w:r>
              <w:t>Conductor</w:t>
            </w:r>
          </w:p>
        </w:tc>
        <w:tc>
          <w:tcPr>
            <w:tcW w:w="5237" w:type="dxa"/>
            <w:vAlign w:val="center"/>
          </w:tcPr>
          <w:p w14:paraId="62B117FB" w14:textId="2D9023EB" w:rsidR="00FC4A22" w:rsidRPr="00556BBE" w:rsidRDefault="00FC4A22" w:rsidP="00BC3E3A">
            <w:r>
              <w:t>A conductor of electrical energy.</w:t>
            </w:r>
          </w:p>
        </w:tc>
      </w:tr>
      <w:tr w:rsidR="00005D0C" w:rsidRPr="00556BBE" w14:paraId="4F564AAE" w14:textId="77777777" w:rsidTr="00BF2156">
        <w:trPr>
          <w:trHeight w:val="20"/>
          <w:jc w:val="center"/>
        </w:trPr>
        <w:tc>
          <w:tcPr>
            <w:tcW w:w="5219" w:type="dxa"/>
            <w:vAlign w:val="center"/>
          </w:tcPr>
          <w:p w14:paraId="0D1B3C51" w14:textId="77777777" w:rsidR="00005D0C" w:rsidRPr="00556BBE" w:rsidRDefault="00005D0C" w:rsidP="00BC3E3A">
            <w:r w:rsidRPr="00556BBE">
              <w:t>COSHH</w:t>
            </w:r>
          </w:p>
        </w:tc>
        <w:tc>
          <w:tcPr>
            <w:tcW w:w="5237" w:type="dxa"/>
            <w:vAlign w:val="center"/>
          </w:tcPr>
          <w:p w14:paraId="68E5B4CF" w14:textId="77777777" w:rsidR="00005D0C" w:rsidRPr="00556BBE" w:rsidRDefault="00005D0C" w:rsidP="00BC3E3A">
            <w:r w:rsidRPr="00556BBE">
              <w:t>Control of Substances Hazardous to Health regulations 2002</w:t>
            </w:r>
          </w:p>
        </w:tc>
      </w:tr>
      <w:tr w:rsidR="00005D0C" w:rsidRPr="00556BBE" w14:paraId="50E24F7A" w14:textId="77777777" w:rsidTr="00BF2156">
        <w:trPr>
          <w:trHeight w:val="20"/>
          <w:jc w:val="center"/>
        </w:trPr>
        <w:tc>
          <w:tcPr>
            <w:tcW w:w="5219" w:type="dxa"/>
            <w:vAlign w:val="center"/>
          </w:tcPr>
          <w:p w14:paraId="3C7BDB1D" w14:textId="28B46DE8" w:rsidR="00005D0C" w:rsidRPr="00556BBE" w:rsidRDefault="00005D0C" w:rsidP="00BC3E3A">
            <w:r w:rsidRPr="00556BBE">
              <w:t>CP (</w:t>
            </w:r>
            <w:r w:rsidR="004A0F46">
              <w:t>LV</w:t>
            </w:r>
            <w:r w:rsidRPr="00556BBE">
              <w:t>)</w:t>
            </w:r>
          </w:p>
        </w:tc>
        <w:tc>
          <w:tcPr>
            <w:tcW w:w="5237" w:type="dxa"/>
            <w:vAlign w:val="center"/>
          </w:tcPr>
          <w:p w14:paraId="7691C292" w14:textId="54EC57CF" w:rsidR="00005D0C" w:rsidRPr="00556BBE" w:rsidRDefault="00005D0C" w:rsidP="00BC3E3A">
            <w:r w:rsidRPr="00556BBE">
              <w:t>Competent Person (</w:t>
            </w:r>
            <w:r w:rsidR="004A0F46">
              <w:t>Low Voltage</w:t>
            </w:r>
            <w:r w:rsidRPr="00556BBE">
              <w:t>)</w:t>
            </w:r>
          </w:p>
        </w:tc>
      </w:tr>
      <w:tr w:rsidR="00143B91" w:rsidRPr="00556BBE" w14:paraId="0696CD92" w14:textId="77777777" w:rsidTr="00BF2156">
        <w:trPr>
          <w:trHeight w:val="20"/>
          <w:jc w:val="center"/>
        </w:trPr>
        <w:tc>
          <w:tcPr>
            <w:tcW w:w="5219" w:type="dxa"/>
            <w:vAlign w:val="center"/>
          </w:tcPr>
          <w:p w14:paraId="66351F03" w14:textId="0AADD20E" w:rsidR="00143B91" w:rsidRDefault="00143B91" w:rsidP="00BC3E3A">
            <w:r>
              <w:t>DC</w:t>
            </w:r>
          </w:p>
        </w:tc>
        <w:tc>
          <w:tcPr>
            <w:tcW w:w="5237" w:type="dxa"/>
            <w:vAlign w:val="center"/>
          </w:tcPr>
          <w:p w14:paraId="1EF3B5EB" w14:textId="08A87A49" w:rsidR="00143B91" w:rsidRDefault="00143B91" w:rsidP="00BC3E3A">
            <w:r>
              <w:t>Direct current</w:t>
            </w:r>
          </w:p>
        </w:tc>
      </w:tr>
      <w:tr w:rsidR="00726704" w:rsidRPr="00556BBE" w14:paraId="3726E665" w14:textId="77777777" w:rsidTr="00BF2156">
        <w:trPr>
          <w:trHeight w:val="20"/>
          <w:jc w:val="center"/>
        </w:trPr>
        <w:tc>
          <w:tcPr>
            <w:tcW w:w="5219" w:type="dxa"/>
            <w:vAlign w:val="center"/>
          </w:tcPr>
          <w:p w14:paraId="64CA5129" w14:textId="12BFECE7" w:rsidR="00726704" w:rsidRPr="00556BBE" w:rsidRDefault="00726704" w:rsidP="00BC3E3A">
            <w:r>
              <w:t>DNO</w:t>
            </w:r>
          </w:p>
        </w:tc>
        <w:tc>
          <w:tcPr>
            <w:tcW w:w="5237" w:type="dxa"/>
            <w:vAlign w:val="center"/>
          </w:tcPr>
          <w:p w14:paraId="40988B5B" w14:textId="0A420276" w:rsidR="00726704" w:rsidRPr="00556BBE" w:rsidRDefault="00726704" w:rsidP="00BC3E3A">
            <w:r>
              <w:t xml:space="preserve">Distribution Network Operator </w:t>
            </w:r>
            <w:r w:rsidR="00A1351A">
              <w:t>– Organisation that owns and operates the electric distribution system (power lines and infrastructure) which delivers electricity to end-users.</w:t>
            </w:r>
          </w:p>
        </w:tc>
      </w:tr>
      <w:tr w:rsidR="00005D0C" w:rsidRPr="00556BBE" w14:paraId="34BB17C2" w14:textId="77777777" w:rsidTr="00BF2156">
        <w:trPr>
          <w:trHeight w:val="20"/>
          <w:jc w:val="center"/>
        </w:trPr>
        <w:tc>
          <w:tcPr>
            <w:tcW w:w="5219" w:type="dxa"/>
            <w:vAlign w:val="center"/>
          </w:tcPr>
          <w:p w14:paraId="150FDFA7" w14:textId="77777777" w:rsidR="00005D0C" w:rsidRPr="00556BBE" w:rsidRDefault="00005D0C" w:rsidP="00BC3E3A">
            <w:r w:rsidRPr="00556BBE">
              <w:t>DP</w:t>
            </w:r>
          </w:p>
        </w:tc>
        <w:tc>
          <w:tcPr>
            <w:tcW w:w="5237" w:type="dxa"/>
            <w:vAlign w:val="center"/>
          </w:tcPr>
          <w:p w14:paraId="1D03C577" w14:textId="77777777" w:rsidR="00005D0C" w:rsidRPr="00556BBE" w:rsidRDefault="00005D0C" w:rsidP="00BC3E3A">
            <w:r w:rsidRPr="00556BBE">
              <w:t>Designated Person</w:t>
            </w:r>
          </w:p>
        </w:tc>
      </w:tr>
      <w:tr w:rsidR="00726704" w:rsidRPr="00556BBE" w14:paraId="5B29C03E" w14:textId="77777777" w:rsidTr="00BF2156">
        <w:trPr>
          <w:trHeight w:val="20"/>
          <w:jc w:val="center"/>
        </w:trPr>
        <w:tc>
          <w:tcPr>
            <w:tcW w:w="5219" w:type="dxa"/>
            <w:vAlign w:val="center"/>
          </w:tcPr>
          <w:p w14:paraId="5C00951E" w14:textId="7B1CED72" w:rsidR="00726704" w:rsidRPr="00556BBE" w:rsidRDefault="00726704" w:rsidP="00BC3E3A">
            <w:r>
              <w:t>DSO</w:t>
            </w:r>
          </w:p>
        </w:tc>
        <w:tc>
          <w:tcPr>
            <w:tcW w:w="5237" w:type="dxa"/>
            <w:vAlign w:val="center"/>
          </w:tcPr>
          <w:p w14:paraId="1D658847" w14:textId="53C3ABE1" w:rsidR="00726704" w:rsidRPr="00556BBE" w:rsidRDefault="00726704" w:rsidP="00BC3E3A">
            <w:r>
              <w:t>Distribution System Operator see DNO.</w:t>
            </w:r>
          </w:p>
        </w:tc>
      </w:tr>
      <w:tr w:rsidR="00EC3BB9" w:rsidRPr="00556BBE" w14:paraId="7DAE569F" w14:textId="77777777" w:rsidTr="00BF2156">
        <w:trPr>
          <w:trHeight w:val="20"/>
          <w:jc w:val="center"/>
        </w:trPr>
        <w:tc>
          <w:tcPr>
            <w:tcW w:w="5219" w:type="dxa"/>
            <w:vAlign w:val="center"/>
          </w:tcPr>
          <w:p w14:paraId="27A6A0A2" w14:textId="7045F3BF" w:rsidR="00EC3BB9" w:rsidRPr="00556BBE" w:rsidRDefault="00EC3BB9" w:rsidP="00BC3E3A">
            <w:r>
              <w:t>ESG</w:t>
            </w:r>
          </w:p>
        </w:tc>
        <w:tc>
          <w:tcPr>
            <w:tcW w:w="5237" w:type="dxa"/>
            <w:vAlign w:val="center"/>
          </w:tcPr>
          <w:p w14:paraId="3E6D2EEF" w14:textId="3472FD39" w:rsidR="00EC3BB9" w:rsidRPr="00556BBE" w:rsidRDefault="00EC3BB9" w:rsidP="00BC3E3A">
            <w:r>
              <w:t>Electrical Safety Group</w:t>
            </w:r>
          </w:p>
        </w:tc>
      </w:tr>
      <w:tr w:rsidR="00A004A4" w:rsidRPr="00556BBE" w14:paraId="72EDD9A3" w14:textId="77777777" w:rsidTr="00BF2156">
        <w:trPr>
          <w:trHeight w:val="20"/>
          <w:jc w:val="center"/>
        </w:trPr>
        <w:tc>
          <w:tcPr>
            <w:tcW w:w="5219" w:type="dxa"/>
            <w:vAlign w:val="center"/>
          </w:tcPr>
          <w:p w14:paraId="02782B3E" w14:textId="75B0CB2F" w:rsidR="00A004A4" w:rsidRDefault="00A004A4" w:rsidP="00BC3E3A">
            <w:r>
              <w:t>Extra Low Voltage</w:t>
            </w:r>
          </w:p>
        </w:tc>
        <w:tc>
          <w:tcPr>
            <w:tcW w:w="5237" w:type="dxa"/>
            <w:vAlign w:val="center"/>
          </w:tcPr>
          <w:p w14:paraId="571F9D99" w14:textId="18009A25" w:rsidR="00A004A4" w:rsidRDefault="00A004A4" w:rsidP="00BC3E3A">
            <w:r>
              <w:t>Not exceeding 50V AC or 120V rippl</w:t>
            </w:r>
            <w:r w:rsidR="006F073B">
              <w:t>e-free DC whether between conductors or to Earth.</w:t>
            </w:r>
          </w:p>
        </w:tc>
      </w:tr>
      <w:tr w:rsidR="00005D0C" w:rsidRPr="00556BBE" w14:paraId="6058FEDD" w14:textId="77777777" w:rsidTr="00BF2156">
        <w:trPr>
          <w:trHeight w:val="20"/>
          <w:jc w:val="center"/>
        </w:trPr>
        <w:tc>
          <w:tcPr>
            <w:tcW w:w="5219" w:type="dxa"/>
            <w:vAlign w:val="center"/>
          </w:tcPr>
          <w:p w14:paraId="088B49CB" w14:textId="77777777" w:rsidR="00005D0C" w:rsidRPr="00556BBE" w:rsidRDefault="00005D0C" w:rsidP="00BC3E3A">
            <w:r w:rsidRPr="00556BBE">
              <w:t>HBN</w:t>
            </w:r>
          </w:p>
        </w:tc>
        <w:tc>
          <w:tcPr>
            <w:tcW w:w="5237" w:type="dxa"/>
            <w:vAlign w:val="center"/>
          </w:tcPr>
          <w:p w14:paraId="629A9BD4" w14:textId="77777777" w:rsidR="00005D0C" w:rsidRPr="00556BBE" w:rsidRDefault="00005D0C" w:rsidP="00BC3E3A">
            <w:r w:rsidRPr="00556BBE">
              <w:t>Health Building Note</w:t>
            </w:r>
          </w:p>
        </w:tc>
      </w:tr>
      <w:tr w:rsidR="00005D0C" w:rsidRPr="00556BBE" w14:paraId="1E956EB3" w14:textId="77777777" w:rsidTr="00BF2156">
        <w:trPr>
          <w:trHeight w:val="20"/>
          <w:jc w:val="center"/>
        </w:trPr>
        <w:tc>
          <w:tcPr>
            <w:tcW w:w="5219" w:type="dxa"/>
            <w:vAlign w:val="center"/>
          </w:tcPr>
          <w:p w14:paraId="56E450A9" w14:textId="77777777" w:rsidR="00005D0C" w:rsidRPr="00556BBE" w:rsidRDefault="00005D0C" w:rsidP="00BC3E3A">
            <w:r w:rsidRPr="00556BBE">
              <w:t>HSAWA</w:t>
            </w:r>
          </w:p>
        </w:tc>
        <w:tc>
          <w:tcPr>
            <w:tcW w:w="5237" w:type="dxa"/>
            <w:vAlign w:val="center"/>
          </w:tcPr>
          <w:p w14:paraId="0FF75570" w14:textId="77777777" w:rsidR="00005D0C" w:rsidRPr="00556BBE" w:rsidRDefault="00005D0C" w:rsidP="00BC3E3A">
            <w:r w:rsidRPr="00556BBE">
              <w:t>Health and Safety at Work etc. Act 1974</w:t>
            </w:r>
          </w:p>
        </w:tc>
      </w:tr>
      <w:tr w:rsidR="002F19DA" w:rsidRPr="00556BBE" w14:paraId="65402CDE" w14:textId="77777777" w:rsidTr="00BF2156">
        <w:trPr>
          <w:trHeight w:val="20"/>
          <w:jc w:val="center"/>
        </w:trPr>
        <w:tc>
          <w:tcPr>
            <w:tcW w:w="5219" w:type="dxa"/>
            <w:vAlign w:val="center"/>
          </w:tcPr>
          <w:p w14:paraId="65C487AA" w14:textId="77777777" w:rsidR="002F19DA" w:rsidRPr="00556BBE" w:rsidRDefault="002F19DA" w:rsidP="00BC3E3A">
            <w:r w:rsidRPr="00556BBE">
              <w:t>HTM</w:t>
            </w:r>
          </w:p>
        </w:tc>
        <w:tc>
          <w:tcPr>
            <w:tcW w:w="5237" w:type="dxa"/>
            <w:vAlign w:val="center"/>
          </w:tcPr>
          <w:p w14:paraId="3F957F44" w14:textId="005914E5" w:rsidR="002F19DA" w:rsidRPr="00556BBE" w:rsidRDefault="002F19DA" w:rsidP="00BC3E3A">
            <w:r w:rsidRPr="00556BBE">
              <w:t>Health Technical Memorand</w:t>
            </w:r>
            <w:r w:rsidR="004B4689">
              <w:t>a</w:t>
            </w:r>
          </w:p>
        </w:tc>
      </w:tr>
      <w:tr w:rsidR="00BC3E3A" w:rsidRPr="00556BBE" w14:paraId="17339B5B" w14:textId="77777777" w:rsidTr="00BF2156">
        <w:trPr>
          <w:trHeight w:val="20"/>
          <w:jc w:val="center"/>
        </w:trPr>
        <w:tc>
          <w:tcPr>
            <w:tcW w:w="5219" w:type="dxa"/>
            <w:vAlign w:val="center"/>
          </w:tcPr>
          <w:p w14:paraId="44549F16" w14:textId="52088ED6" w:rsidR="00BC3E3A" w:rsidRPr="00556BBE" w:rsidRDefault="00BC3E3A" w:rsidP="00BC3E3A">
            <w:r>
              <w:t>HV</w:t>
            </w:r>
          </w:p>
        </w:tc>
        <w:tc>
          <w:tcPr>
            <w:tcW w:w="5237" w:type="dxa"/>
            <w:vAlign w:val="center"/>
          </w:tcPr>
          <w:p w14:paraId="7D67EE73" w14:textId="714DF7CF" w:rsidR="00BC3E3A" w:rsidRPr="00556BBE" w:rsidRDefault="00BC3E3A" w:rsidP="00BC3E3A">
            <w:r>
              <w:t xml:space="preserve">High Voltage </w:t>
            </w:r>
            <w:r w:rsidR="00A004A4">
              <w:t>–</w:t>
            </w:r>
            <w:r>
              <w:t xml:space="preserve"> </w:t>
            </w:r>
            <w:r w:rsidR="00A004A4">
              <w:t>A potential exceeding Low Voltage (LV).</w:t>
            </w:r>
          </w:p>
        </w:tc>
      </w:tr>
      <w:tr w:rsidR="0018470E" w:rsidRPr="00556BBE" w14:paraId="78E0C9E7" w14:textId="77777777" w:rsidTr="00BF2156">
        <w:trPr>
          <w:trHeight w:val="20"/>
          <w:jc w:val="center"/>
        </w:trPr>
        <w:tc>
          <w:tcPr>
            <w:tcW w:w="5219" w:type="dxa"/>
            <w:vAlign w:val="center"/>
          </w:tcPr>
          <w:p w14:paraId="1E5C91BF" w14:textId="06C4D5F3" w:rsidR="0018470E" w:rsidRDefault="0018470E" w:rsidP="00BC3E3A">
            <w:r>
              <w:t>Live</w:t>
            </w:r>
          </w:p>
        </w:tc>
        <w:tc>
          <w:tcPr>
            <w:tcW w:w="5237" w:type="dxa"/>
            <w:vAlign w:val="center"/>
          </w:tcPr>
          <w:p w14:paraId="6050051B" w14:textId="1529C229" w:rsidR="0018470E" w:rsidRDefault="0018470E" w:rsidP="00BC3E3A">
            <w:r>
              <w:t>Implies connection to a source of electrical energy.</w:t>
            </w:r>
          </w:p>
        </w:tc>
      </w:tr>
      <w:tr w:rsidR="00FC4A22" w:rsidRPr="00556BBE" w14:paraId="28F61FC9" w14:textId="77777777" w:rsidTr="00BF2156">
        <w:trPr>
          <w:trHeight w:val="20"/>
          <w:jc w:val="center"/>
        </w:trPr>
        <w:tc>
          <w:tcPr>
            <w:tcW w:w="5219" w:type="dxa"/>
            <w:vAlign w:val="center"/>
          </w:tcPr>
          <w:p w14:paraId="62AF9F2E" w14:textId="24F30097" w:rsidR="00FC4A22" w:rsidRDefault="00FC4A22" w:rsidP="00BC3E3A">
            <w:r>
              <w:t>Live Working</w:t>
            </w:r>
          </w:p>
        </w:tc>
        <w:tc>
          <w:tcPr>
            <w:tcW w:w="5237" w:type="dxa"/>
            <w:vAlign w:val="center"/>
          </w:tcPr>
          <w:p w14:paraId="067A9D6D" w14:textId="128F53F8" w:rsidR="00FC4A22" w:rsidRDefault="00FC4A22" w:rsidP="00BC3E3A">
            <w:r>
              <w:t>The connection / disconnection of electrical equipment or components while live and / or working near to exposed electrical connections or conductors.</w:t>
            </w:r>
          </w:p>
        </w:tc>
      </w:tr>
      <w:tr w:rsidR="006E53D1" w:rsidRPr="00556BBE" w14:paraId="1ECAA407" w14:textId="77777777" w:rsidTr="00BF2156">
        <w:trPr>
          <w:trHeight w:val="20"/>
          <w:jc w:val="center"/>
        </w:trPr>
        <w:tc>
          <w:tcPr>
            <w:tcW w:w="5219" w:type="dxa"/>
            <w:vAlign w:val="center"/>
          </w:tcPr>
          <w:p w14:paraId="1CD7D833" w14:textId="55C88730" w:rsidR="006E53D1" w:rsidRPr="00556BBE" w:rsidRDefault="00775E04" w:rsidP="00BC3E3A">
            <w:r>
              <w:t>LV</w:t>
            </w:r>
          </w:p>
        </w:tc>
        <w:tc>
          <w:tcPr>
            <w:tcW w:w="5237" w:type="dxa"/>
            <w:vAlign w:val="center"/>
          </w:tcPr>
          <w:p w14:paraId="1F8DD254" w14:textId="473287D9" w:rsidR="006E53D1" w:rsidRPr="00556BBE" w:rsidRDefault="00775E04" w:rsidP="00BC3E3A">
            <w:r>
              <w:t>Low Voltage – not exceeding 1000V AC or 1500V DC between conductors</w:t>
            </w:r>
            <w:r w:rsidR="00BC3E3A">
              <w:t>, or 600V AC or 900V DC between a conductor and Earth.</w:t>
            </w:r>
          </w:p>
        </w:tc>
      </w:tr>
      <w:tr w:rsidR="002F19DA" w:rsidRPr="00556BBE" w14:paraId="06FDE946" w14:textId="77777777" w:rsidTr="00BF2156">
        <w:trPr>
          <w:trHeight w:val="20"/>
          <w:jc w:val="center"/>
        </w:trPr>
        <w:tc>
          <w:tcPr>
            <w:tcW w:w="5219" w:type="dxa"/>
            <w:vAlign w:val="center"/>
          </w:tcPr>
          <w:p w14:paraId="5B34BA80" w14:textId="77777777" w:rsidR="002F19DA" w:rsidRPr="00556BBE" w:rsidRDefault="002F19DA" w:rsidP="00BC3E3A">
            <w:r w:rsidRPr="00556BBE">
              <w:t>MHSWR</w:t>
            </w:r>
          </w:p>
        </w:tc>
        <w:tc>
          <w:tcPr>
            <w:tcW w:w="5237" w:type="dxa"/>
            <w:vAlign w:val="center"/>
          </w:tcPr>
          <w:p w14:paraId="10E39CAA" w14:textId="77777777" w:rsidR="002F19DA" w:rsidRPr="00556BBE" w:rsidRDefault="002F19DA" w:rsidP="00BC3E3A">
            <w:r w:rsidRPr="00556BBE">
              <w:t>Management of Health and Safety at Work Regulations 1999</w:t>
            </w:r>
          </w:p>
        </w:tc>
      </w:tr>
      <w:tr w:rsidR="00D65972" w:rsidRPr="00556BBE" w14:paraId="54060738" w14:textId="77777777" w:rsidTr="00BF2156">
        <w:trPr>
          <w:trHeight w:val="20"/>
          <w:jc w:val="center"/>
        </w:trPr>
        <w:tc>
          <w:tcPr>
            <w:tcW w:w="5219" w:type="dxa"/>
            <w:vAlign w:val="center"/>
          </w:tcPr>
          <w:p w14:paraId="089A88E7" w14:textId="4BD0DD7E" w:rsidR="00D65972" w:rsidRPr="00556BBE" w:rsidRDefault="00D65972" w:rsidP="00BC3E3A">
            <w:r>
              <w:t>Method Statement</w:t>
            </w:r>
          </w:p>
        </w:tc>
        <w:tc>
          <w:tcPr>
            <w:tcW w:w="5237" w:type="dxa"/>
            <w:vAlign w:val="center"/>
          </w:tcPr>
          <w:p w14:paraId="2B82CD2D" w14:textId="350D7DC3" w:rsidR="00D65972" w:rsidRPr="00556BBE" w:rsidRDefault="00D65972" w:rsidP="00BC3E3A">
            <w:r>
              <w:t xml:space="preserve">A written instruction describing in a logical sequence how a task will be carried out in a way that secures </w:t>
            </w:r>
            <w:r w:rsidR="004870A6">
              <w:t>health and safety and includes all control measures.</w:t>
            </w:r>
          </w:p>
        </w:tc>
      </w:tr>
      <w:tr w:rsidR="004870A6" w:rsidRPr="00556BBE" w14:paraId="27270834" w14:textId="77777777" w:rsidTr="00BF2156">
        <w:trPr>
          <w:trHeight w:val="20"/>
          <w:jc w:val="center"/>
        </w:trPr>
        <w:tc>
          <w:tcPr>
            <w:tcW w:w="5219" w:type="dxa"/>
            <w:vAlign w:val="center"/>
          </w:tcPr>
          <w:p w14:paraId="25B67379" w14:textId="4DB77A37" w:rsidR="004870A6" w:rsidRPr="00556BBE" w:rsidRDefault="004870A6" w:rsidP="00BC3E3A">
            <w:r>
              <w:t>OPM</w:t>
            </w:r>
          </w:p>
        </w:tc>
        <w:tc>
          <w:tcPr>
            <w:tcW w:w="5237" w:type="dxa"/>
            <w:vAlign w:val="center"/>
          </w:tcPr>
          <w:p w14:paraId="6378AA38" w14:textId="79CF82E4" w:rsidR="004870A6" w:rsidRPr="00556BBE" w:rsidRDefault="004870A6" w:rsidP="00BC3E3A">
            <w:r>
              <w:t>Operational Procedures Manual</w:t>
            </w:r>
          </w:p>
        </w:tc>
      </w:tr>
      <w:tr w:rsidR="002F19DA" w:rsidRPr="00556BBE" w14:paraId="69186529" w14:textId="77777777" w:rsidTr="00BF2156">
        <w:trPr>
          <w:trHeight w:val="20"/>
          <w:jc w:val="center"/>
        </w:trPr>
        <w:tc>
          <w:tcPr>
            <w:tcW w:w="5219" w:type="dxa"/>
            <w:vAlign w:val="center"/>
          </w:tcPr>
          <w:p w14:paraId="55EAC8CB" w14:textId="77777777" w:rsidR="002F19DA" w:rsidRPr="00556BBE" w:rsidRDefault="002F19DA" w:rsidP="00BC3E3A">
            <w:r w:rsidRPr="00556BBE">
              <w:t>PPM</w:t>
            </w:r>
          </w:p>
        </w:tc>
        <w:tc>
          <w:tcPr>
            <w:tcW w:w="5237" w:type="dxa"/>
            <w:vAlign w:val="center"/>
          </w:tcPr>
          <w:p w14:paraId="2B25ED96" w14:textId="77777777" w:rsidR="002F19DA" w:rsidRPr="00556BBE" w:rsidRDefault="002F19DA" w:rsidP="00BC3E3A">
            <w:r w:rsidRPr="00556BBE">
              <w:t>Planned Preventative Maintenance</w:t>
            </w:r>
          </w:p>
        </w:tc>
      </w:tr>
      <w:tr w:rsidR="00A45C57" w:rsidRPr="00556BBE" w14:paraId="3DF618F8" w14:textId="77777777" w:rsidTr="00BF2156">
        <w:trPr>
          <w:trHeight w:val="20"/>
          <w:jc w:val="center"/>
        </w:trPr>
        <w:tc>
          <w:tcPr>
            <w:tcW w:w="5219" w:type="dxa"/>
            <w:vAlign w:val="center"/>
          </w:tcPr>
          <w:p w14:paraId="25635166" w14:textId="6F3947C8" w:rsidR="00A45C57" w:rsidRPr="00556BBE" w:rsidRDefault="00A45C57" w:rsidP="00BC3E3A">
            <w:r>
              <w:t>Prove Dead</w:t>
            </w:r>
          </w:p>
        </w:tc>
        <w:tc>
          <w:tcPr>
            <w:tcW w:w="5237" w:type="dxa"/>
            <w:vAlign w:val="center"/>
          </w:tcPr>
          <w:p w14:paraId="6E368E18" w14:textId="02C29E66" w:rsidR="00A45C57" w:rsidRPr="00556BBE" w:rsidRDefault="00A45C57" w:rsidP="00BC3E3A">
            <w:r>
              <w:t xml:space="preserve">Demonstrate dead with the use of approved test equipment designed for the purpose that no </w:t>
            </w:r>
            <w:r>
              <w:lastRenderedPageBreak/>
              <w:t>electrical potential liable to cause danger is present (before safety documentation is released).</w:t>
            </w:r>
          </w:p>
        </w:tc>
      </w:tr>
      <w:tr w:rsidR="00BA515D" w:rsidRPr="00556BBE" w14:paraId="53A8D78F" w14:textId="77777777" w:rsidTr="00BF2156">
        <w:trPr>
          <w:trHeight w:val="20"/>
          <w:jc w:val="center"/>
        </w:trPr>
        <w:tc>
          <w:tcPr>
            <w:tcW w:w="5219" w:type="dxa"/>
            <w:vAlign w:val="center"/>
          </w:tcPr>
          <w:p w14:paraId="6DE8BBAB" w14:textId="687490DC" w:rsidR="00BA515D" w:rsidRDefault="00BA515D" w:rsidP="00BC3E3A">
            <w:r>
              <w:lastRenderedPageBreak/>
              <w:t>RMS</w:t>
            </w:r>
          </w:p>
        </w:tc>
        <w:tc>
          <w:tcPr>
            <w:tcW w:w="5237" w:type="dxa"/>
            <w:vAlign w:val="center"/>
          </w:tcPr>
          <w:p w14:paraId="14747B3F" w14:textId="6E3FC7DB" w:rsidR="00BA515D" w:rsidRDefault="00BA515D" w:rsidP="00BC3E3A">
            <w:r>
              <w:t>Root Mean Square</w:t>
            </w:r>
          </w:p>
        </w:tc>
      </w:tr>
      <w:tr w:rsidR="002F19DA" w:rsidRPr="00556BBE" w14:paraId="24A46578" w14:textId="77777777" w:rsidTr="00BF2156">
        <w:trPr>
          <w:trHeight w:val="20"/>
          <w:jc w:val="center"/>
        </w:trPr>
        <w:tc>
          <w:tcPr>
            <w:tcW w:w="5219" w:type="dxa"/>
            <w:vAlign w:val="center"/>
          </w:tcPr>
          <w:p w14:paraId="01AF74DB" w14:textId="785E7F9A" w:rsidR="002F19DA" w:rsidRPr="00556BBE" w:rsidRDefault="002F19DA" w:rsidP="00BC3E3A">
            <w:r w:rsidRPr="00556BBE">
              <w:t>Supplier / Contractor</w:t>
            </w:r>
          </w:p>
        </w:tc>
        <w:tc>
          <w:tcPr>
            <w:tcW w:w="5237" w:type="dxa"/>
            <w:vAlign w:val="center"/>
          </w:tcPr>
          <w:p w14:paraId="4322AF1B" w14:textId="19A61FB9" w:rsidR="002F19DA" w:rsidRPr="00556BBE" w:rsidRDefault="002F19DA" w:rsidP="00BC3E3A">
            <w:r w:rsidRPr="00556BBE">
              <w:t>An ELFT appointed company</w:t>
            </w:r>
            <w:r w:rsidR="00BA515D">
              <w:t>, contractor</w:t>
            </w:r>
            <w:r w:rsidRPr="00556BBE">
              <w:t xml:space="preserve"> or partner who is responsible for undertaking maintenance activities (including PPM, reactive and remedial works) or project works on behalf of ELFT.</w:t>
            </w:r>
          </w:p>
        </w:tc>
      </w:tr>
    </w:tbl>
    <w:p w14:paraId="390EC49F" w14:textId="3ADE4B8B" w:rsidR="00005D0C" w:rsidRPr="00556BBE" w:rsidRDefault="00F76C98" w:rsidP="00005D0C">
      <w:pPr>
        <w:pStyle w:val="Heading1"/>
      </w:pPr>
      <w:bookmarkStart w:id="24" w:name="_Toc130391613"/>
      <w:bookmarkStart w:id="25" w:name="_Toc133905008"/>
      <w:bookmarkStart w:id="26" w:name="_Toc141881024"/>
      <w:bookmarkStart w:id="27" w:name="_Toc202176803"/>
      <w:bookmarkStart w:id="28" w:name="_Toc130391625"/>
      <w:bookmarkStart w:id="29" w:name="_Toc133905018"/>
      <w:r>
        <w:t>R</w:t>
      </w:r>
      <w:r w:rsidR="00005D0C" w:rsidRPr="00556BBE">
        <w:t>elated Trust Policies &amp; Procedures</w:t>
      </w:r>
      <w:bookmarkEnd w:id="24"/>
      <w:bookmarkEnd w:id="25"/>
      <w:bookmarkEnd w:id="26"/>
      <w:bookmarkEnd w:id="27"/>
    </w:p>
    <w:p w14:paraId="0699EC8B" w14:textId="77777777" w:rsidR="00005D0C" w:rsidRPr="00556BBE" w:rsidRDefault="00005D0C" w:rsidP="00005D0C">
      <w:pPr>
        <w:rPr>
          <w:rFonts w:eastAsia="Calibri"/>
        </w:rPr>
      </w:pPr>
      <w:r w:rsidRPr="00556BBE">
        <w:rPr>
          <w:rFonts w:eastAsia="Calibri"/>
        </w:rPr>
        <w:t>The following Trust polices should be read in conjunction with this policy.</w:t>
      </w:r>
    </w:p>
    <w:p w14:paraId="0A44BAC7" w14:textId="77777777" w:rsidR="00CA0407" w:rsidRDefault="00CA0407" w:rsidP="00CA0407">
      <w:pPr>
        <w:spacing w:after="160"/>
        <w:ind w:left="720"/>
        <w:contextualSpacing/>
        <w:rPr>
          <w:rFonts w:eastAsia="Calibri" w:cs="Arial"/>
        </w:rPr>
      </w:pPr>
      <w:bookmarkStart w:id="30" w:name="_Hlk139996843"/>
    </w:p>
    <w:p w14:paraId="5A144FBC" w14:textId="4A751F75" w:rsidR="00005D0C" w:rsidRDefault="00005D0C">
      <w:pPr>
        <w:numPr>
          <w:ilvl w:val="0"/>
          <w:numId w:val="8"/>
        </w:numPr>
        <w:spacing w:after="160"/>
        <w:contextualSpacing/>
        <w:rPr>
          <w:rFonts w:eastAsia="Calibri" w:cs="Arial"/>
        </w:rPr>
      </w:pPr>
      <w:r w:rsidRPr="00556BBE">
        <w:rPr>
          <w:rFonts w:eastAsia="Calibri" w:cs="Arial"/>
        </w:rPr>
        <w:t>Health and Safety Policy</w:t>
      </w:r>
    </w:p>
    <w:p w14:paraId="5B1EA3B2" w14:textId="35AA9E16" w:rsidR="00CA0407" w:rsidRDefault="00CA0407">
      <w:pPr>
        <w:numPr>
          <w:ilvl w:val="0"/>
          <w:numId w:val="8"/>
        </w:numPr>
        <w:spacing w:after="160"/>
        <w:contextualSpacing/>
        <w:rPr>
          <w:rFonts w:eastAsia="Calibri" w:cs="Arial"/>
        </w:rPr>
      </w:pPr>
      <w:r>
        <w:rPr>
          <w:rFonts w:eastAsia="Calibri" w:cs="Arial"/>
        </w:rPr>
        <w:t>Lift Safety Policy</w:t>
      </w:r>
    </w:p>
    <w:p w14:paraId="14B2E485" w14:textId="77777777" w:rsidR="003B6FC6" w:rsidRDefault="003B6FC6" w:rsidP="003B6FC6">
      <w:pPr>
        <w:numPr>
          <w:ilvl w:val="0"/>
          <w:numId w:val="8"/>
        </w:numPr>
        <w:spacing w:after="160"/>
        <w:contextualSpacing/>
        <w:rPr>
          <w:rFonts w:eastAsia="Calibri" w:cs="Arial"/>
        </w:rPr>
      </w:pPr>
      <w:r>
        <w:rPr>
          <w:rFonts w:eastAsia="Calibri" w:cs="Arial"/>
        </w:rPr>
        <w:t>Asbestos Safety Policy</w:t>
      </w:r>
    </w:p>
    <w:p w14:paraId="62726954" w14:textId="4B476F2B" w:rsidR="003B6FC6" w:rsidRPr="00556BBE" w:rsidRDefault="00B01D7C">
      <w:pPr>
        <w:numPr>
          <w:ilvl w:val="0"/>
          <w:numId w:val="8"/>
        </w:numPr>
        <w:spacing w:after="160"/>
        <w:contextualSpacing/>
        <w:rPr>
          <w:rFonts w:eastAsia="Calibri" w:cs="Arial"/>
        </w:rPr>
      </w:pPr>
      <w:r>
        <w:rPr>
          <w:rFonts w:eastAsia="Calibri" w:cs="Arial"/>
        </w:rPr>
        <w:t>Fire Safety Policy</w:t>
      </w:r>
    </w:p>
    <w:p w14:paraId="25B5474D" w14:textId="19ACDB00" w:rsidR="00005D0C" w:rsidRPr="00556BBE" w:rsidRDefault="00005D0C">
      <w:pPr>
        <w:numPr>
          <w:ilvl w:val="0"/>
          <w:numId w:val="8"/>
        </w:numPr>
        <w:spacing w:after="160"/>
        <w:contextualSpacing/>
        <w:rPr>
          <w:rFonts w:eastAsia="Calibri" w:cs="Arial"/>
        </w:rPr>
      </w:pPr>
      <w:bookmarkStart w:id="31" w:name="_Hlk139996830"/>
      <w:bookmarkEnd w:id="30"/>
      <w:r w:rsidRPr="00556BBE">
        <w:rPr>
          <w:rFonts w:eastAsia="Calibri" w:cs="Arial"/>
        </w:rPr>
        <w:t>Estates Operational Policy (due for release in 202</w:t>
      </w:r>
      <w:r w:rsidR="00F76C98">
        <w:rPr>
          <w:rFonts w:eastAsia="Calibri" w:cs="Arial"/>
        </w:rPr>
        <w:t>5</w:t>
      </w:r>
      <w:r w:rsidRPr="00556BBE">
        <w:rPr>
          <w:rFonts w:eastAsia="Calibri" w:cs="Arial"/>
        </w:rPr>
        <w:t>)</w:t>
      </w:r>
    </w:p>
    <w:p w14:paraId="30F019D6" w14:textId="77777777" w:rsidR="00016828" w:rsidRPr="00A463CA" w:rsidRDefault="00016828" w:rsidP="00016828">
      <w:pPr>
        <w:pStyle w:val="Heading1"/>
      </w:pPr>
      <w:bookmarkStart w:id="32" w:name="_Toc130391614"/>
      <w:bookmarkStart w:id="33" w:name="_Toc133905009"/>
      <w:bookmarkStart w:id="34" w:name="_Toc202176804"/>
      <w:bookmarkEnd w:id="31"/>
      <w:r w:rsidRPr="00A463CA">
        <w:t>Roles and Responsibilities</w:t>
      </w:r>
      <w:bookmarkEnd w:id="32"/>
      <w:bookmarkEnd w:id="33"/>
      <w:bookmarkEnd w:id="34"/>
    </w:p>
    <w:p w14:paraId="061BF918" w14:textId="77777777" w:rsidR="00016828" w:rsidRPr="00EC3BB9" w:rsidRDefault="00016828" w:rsidP="00016828">
      <w:pPr>
        <w:spacing w:after="160"/>
        <w:contextualSpacing/>
        <w:rPr>
          <w:rFonts w:eastAsia="Calibri"/>
        </w:rPr>
      </w:pPr>
      <w:bookmarkStart w:id="35" w:name="_Hlk139996903"/>
      <w:r w:rsidRPr="00EC3BB9">
        <w:rPr>
          <w:rFonts w:eastAsia="Calibri"/>
        </w:rPr>
        <w:t xml:space="preserve">Under Section 7 of the Health and Safety at Work Act etc., 1974 employees have a duty to take reasonable care for their own Health and Safety and of that of others who may be affected by their acts or omissions at work. Section 7 also requires the employee’s co-operation with their employer to enable the employer to comply with statutory duties for Health and Safety. </w:t>
      </w:r>
    </w:p>
    <w:p w14:paraId="7A2FB2BB" w14:textId="77777777" w:rsidR="00016828" w:rsidRPr="00EC3BB9" w:rsidRDefault="00016828" w:rsidP="00016828">
      <w:pPr>
        <w:spacing w:after="160"/>
        <w:contextualSpacing/>
        <w:rPr>
          <w:rFonts w:eastAsia="Calibri"/>
        </w:rPr>
      </w:pPr>
    </w:p>
    <w:p w14:paraId="12E8A5CD" w14:textId="77777777" w:rsidR="00016828" w:rsidRPr="00EC3BB9" w:rsidRDefault="00016828" w:rsidP="00016828">
      <w:pPr>
        <w:spacing w:after="160"/>
        <w:contextualSpacing/>
        <w:rPr>
          <w:rFonts w:eastAsia="Calibri"/>
        </w:rPr>
      </w:pPr>
      <w:r w:rsidRPr="00EC3BB9">
        <w:rPr>
          <w:rFonts w:eastAsia="Calibri"/>
        </w:rPr>
        <w:t xml:space="preserve">Employees should correctly use all work items provided by their employers, in accordance with their training and the instructions they receive to enable them to use / operate the items safely. </w:t>
      </w:r>
    </w:p>
    <w:p w14:paraId="022D5250" w14:textId="77777777" w:rsidR="00016828" w:rsidRPr="00EC3BB9" w:rsidRDefault="00016828" w:rsidP="00016828">
      <w:pPr>
        <w:spacing w:after="160"/>
        <w:contextualSpacing/>
        <w:rPr>
          <w:rFonts w:eastAsia="Calibri"/>
        </w:rPr>
      </w:pPr>
    </w:p>
    <w:p w14:paraId="1FBB7A51" w14:textId="77777777" w:rsidR="00016828" w:rsidRPr="00EC3BB9" w:rsidRDefault="00016828" w:rsidP="00016828">
      <w:pPr>
        <w:spacing w:after="160"/>
        <w:contextualSpacing/>
        <w:rPr>
          <w:rFonts w:eastAsia="Calibri"/>
        </w:rPr>
      </w:pPr>
      <w:r w:rsidRPr="00EC3BB9">
        <w:rPr>
          <w:rFonts w:eastAsia="Calibri"/>
        </w:rPr>
        <w:t>Employers or those they appoint (e.g. under Regulation 6) to assist them with Health and Safety matters therefore need to be informed, without delay, of any work situation which might present a serious and imminent danger. The danger could be to the employee concerned or a result of the employee's work to others.</w:t>
      </w:r>
    </w:p>
    <w:p w14:paraId="76503231" w14:textId="77777777" w:rsidR="00016828" w:rsidRPr="00EC3BB9" w:rsidRDefault="00016828" w:rsidP="00016828">
      <w:pPr>
        <w:spacing w:after="160"/>
        <w:contextualSpacing/>
        <w:rPr>
          <w:rFonts w:eastAsia="Calibri"/>
        </w:rPr>
      </w:pPr>
    </w:p>
    <w:p w14:paraId="7DA27E8E" w14:textId="77777777" w:rsidR="00016828" w:rsidRPr="00EC3BB9" w:rsidRDefault="00016828" w:rsidP="00016828">
      <w:pPr>
        <w:spacing w:after="160"/>
        <w:contextualSpacing/>
        <w:rPr>
          <w:rFonts w:eastAsia="Calibri"/>
        </w:rPr>
      </w:pPr>
      <w:r w:rsidRPr="00EC3BB9">
        <w:rPr>
          <w:rFonts w:eastAsia="Calibri"/>
        </w:rPr>
        <w:t xml:space="preserve">Employees must also notify to their line manager any shortcomings in the Health and Safety arrangements, even when no immediate danger exists, so that employers in pursuit of their duties under the </w:t>
      </w:r>
      <w:r w:rsidRPr="00EC3BB9">
        <w:rPr>
          <w:rFonts w:eastAsia="Calibri" w:cs="Arial"/>
        </w:rPr>
        <w:t>HSAWA</w:t>
      </w:r>
      <w:r w:rsidRPr="00EC3BB9">
        <w:rPr>
          <w:rFonts w:eastAsia="Calibri"/>
        </w:rPr>
        <w:t xml:space="preserve"> and other statutory provisions can take such remedial action as may be required. </w:t>
      </w:r>
    </w:p>
    <w:p w14:paraId="252E73C7" w14:textId="77777777" w:rsidR="001A6AEF" w:rsidRPr="00673B67" w:rsidRDefault="001A6AEF" w:rsidP="00673B67">
      <w:pPr>
        <w:pStyle w:val="Heading1"/>
        <w:shd w:val="clear" w:color="auto" w:fill="FFFFFF" w:themeFill="background1"/>
        <w:rPr>
          <w:rFonts w:eastAsia="Arial"/>
        </w:rPr>
      </w:pPr>
      <w:bookmarkStart w:id="36" w:name="_Toc202176805"/>
      <w:r w:rsidRPr="00673B67">
        <w:rPr>
          <w:rFonts w:eastAsia="Arial"/>
          <w:spacing w:val="-1"/>
        </w:rPr>
        <w:t>D</w:t>
      </w:r>
      <w:r w:rsidRPr="00673B67">
        <w:rPr>
          <w:rFonts w:eastAsia="Arial"/>
        </w:rPr>
        <w:t>ut</w:t>
      </w:r>
      <w:r w:rsidRPr="00673B67">
        <w:rPr>
          <w:rFonts w:eastAsia="Arial"/>
          <w:spacing w:val="1"/>
        </w:rPr>
        <w:t>i</w:t>
      </w:r>
      <w:r w:rsidRPr="00673B67">
        <w:rPr>
          <w:rFonts w:eastAsia="Arial"/>
        </w:rPr>
        <w:t>es</w:t>
      </w:r>
      <w:r w:rsidRPr="00673B67">
        <w:rPr>
          <w:rFonts w:eastAsia="Arial"/>
          <w:spacing w:val="-2"/>
        </w:rPr>
        <w:t xml:space="preserve"> </w:t>
      </w:r>
      <w:r w:rsidRPr="00673B67">
        <w:rPr>
          <w:rFonts w:eastAsia="Arial"/>
        </w:rPr>
        <w:t>/</w:t>
      </w:r>
      <w:r w:rsidRPr="00673B67">
        <w:rPr>
          <w:rFonts w:eastAsia="Arial"/>
          <w:spacing w:val="2"/>
        </w:rPr>
        <w:t xml:space="preserve"> </w:t>
      </w:r>
      <w:r w:rsidRPr="00673B67">
        <w:rPr>
          <w:rFonts w:eastAsia="Arial"/>
          <w:spacing w:val="-1"/>
        </w:rPr>
        <w:t>R</w:t>
      </w:r>
      <w:r w:rsidRPr="00673B67">
        <w:rPr>
          <w:rFonts w:eastAsia="Arial"/>
        </w:rPr>
        <w:t>e</w:t>
      </w:r>
      <w:r w:rsidRPr="00673B67">
        <w:rPr>
          <w:rFonts w:eastAsia="Arial"/>
          <w:spacing w:val="-1"/>
        </w:rPr>
        <w:t>s</w:t>
      </w:r>
      <w:r w:rsidRPr="00673B67">
        <w:rPr>
          <w:rFonts w:eastAsia="Arial"/>
        </w:rPr>
        <w:t>p</w:t>
      </w:r>
      <w:r w:rsidRPr="00673B67">
        <w:rPr>
          <w:rFonts w:eastAsia="Arial"/>
          <w:spacing w:val="-1"/>
        </w:rPr>
        <w:t>o</w:t>
      </w:r>
      <w:r w:rsidRPr="00673B67">
        <w:rPr>
          <w:rFonts w:eastAsia="Arial"/>
        </w:rPr>
        <w:t>n</w:t>
      </w:r>
      <w:r w:rsidRPr="00673B67">
        <w:rPr>
          <w:rFonts w:eastAsia="Arial"/>
          <w:spacing w:val="-3"/>
        </w:rPr>
        <w:t>s</w:t>
      </w:r>
      <w:r w:rsidRPr="00673B67">
        <w:rPr>
          <w:rFonts w:eastAsia="Arial"/>
          <w:spacing w:val="1"/>
        </w:rPr>
        <w:t>i</w:t>
      </w:r>
      <w:r w:rsidRPr="00673B67">
        <w:rPr>
          <w:rFonts w:eastAsia="Arial"/>
        </w:rPr>
        <w:t>b</w:t>
      </w:r>
      <w:r w:rsidRPr="00673B67">
        <w:rPr>
          <w:rFonts w:eastAsia="Arial"/>
          <w:spacing w:val="-2"/>
        </w:rPr>
        <w:t>i</w:t>
      </w:r>
      <w:r w:rsidRPr="00673B67">
        <w:rPr>
          <w:rFonts w:eastAsia="Arial"/>
          <w:spacing w:val="1"/>
        </w:rPr>
        <w:t>l</w:t>
      </w:r>
      <w:r w:rsidRPr="00673B67">
        <w:rPr>
          <w:rFonts w:eastAsia="Arial"/>
          <w:spacing w:val="-1"/>
        </w:rPr>
        <w:t>i</w:t>
      </w:r>
      <w:r w:rsidRPr="00673B67">
        <w:rPr>
          <w:rFonts w:eastAsia="Arial"/>
          <w:spacing w:val="1"/>
        </w:rPr>
        <w:t>ti</w:t>
      </w:r>
      <w:r w:rsidRPr="00673B67">
        <w:rPr>
          <w:rFonts w:eastAsia="Arial"/>
          <w:spacing w:val="-3"/>
        </w:rPr>
        <w:t>e</w:t>
      </w:r>
      <w:r w:rsidRPr="00673B67">
        <w:rPr>
          <w:rFonts w:eastAsia="Arial"/>
        </w:rPr>
        <w:t>s</w:t>
      </w:r>
      <w:bookmarkEnd w:id="36"/>
    </w:p>
    <w:p w14:paraId="14DEFA8A" w14:textId="41270A9D" w:rsidR="001A6AEF" w:rsidRPr="005114A0" w:rsidRDefault="001A6AEF" w:rsidP="001A6AEF">
      <w:pPr>
        <w:pStyle w:val="Heading2"/>
        <w:rPr>
          <w:rFonts w:eastAsia="Arial"/>
        </w:rPr>
      </w:pPr>
      <w:r w:rsidRPr="005114A0">
        <w:rPr>
          <w:rFonts w:eastAsia="Arial"/>
        </w:rPr>
        <w:t>Duty Holder – The Chief Executive Officer (CEO) and Board</w:t>
      </w:r>
    </w:p>
    <w:p w14:paraId="4579323A" w14:textId="31D375B2" w:rsidR="00605E7A" w:rsidRDefault="001A6AEF" w:rsidP="00EC3BB9">
      <w:r w:rsidRPr="005114A0">
        <w:t xml:space="preserve">The Chief Executive Officer (CEO) has the ultimate responsibility for the safety of patients, </w:t>
      </w:r>
      <w:r w:rsidR="00605E7A">
        <w:t xml:space="preserve">service users, </w:t>
      </w:r>
      <w:r w:rsidRPr="005114A0">
        <w:t>staff and all other relevant persons within the Trust.  The CEO and Board have overall responsibility for ensuring the effective implementation</w:t>
      </w:r>
      <w:r w:rsidR="004E240F">
        <w:t>, monitoring and review</w:t>
      </w:r>
      <w:r w:rsidRPr="005114A0">
        <w:t xml:space="preserve"> of this policy.  They have the ultimate managerial responsibility for the adequate allocation of resources, personnel and the organisation where Electrical systems are installed. </w:t>
      </w:r>
    </w:p>
    <w:p w14:paraId="78604283" w14:textId="77777777" w:rsidR="00605E7A" w:rsidRDefault="00605E7A" w:rsidP="00EC3BB9"/>
    <w:p w14:paraId="2505E5E6" w14:textId="5588B3A2" w:rsidR="001A6AEF" w:rsidRPr="005114A0" w:rsidRDefault="001A6AEF" w:rsidP="00EC3BB9">
      <w:r w:rsidRPr="005114A0">
        <w:rPr>
          <w:rFonts w:eastAsia="Calibri"/>
        </w:rPr>
        <w:t xml:space="preserve">HTM 00 states that aspects of that responsibility can be assigned or delegated to a senior </w:t>
      </w:r>
      <w:r w:rsidR="005114A0" w:rsidRPr="005114A0">
        <w:rPr>
          <w:rFonts w:eastAsia="Calibri"/>
        </w:rPr>
        <w:t>executive,</w:t>
      </w:r>
      <w:r w:rsidRPr="005114A0">
        <w:rPr>
          <w:rFonts w:eastAsia="Calibri"/>
        </w:rPr>
        <w:t xml:space="preserve"> but an independent audit system should be in place to assure them that the responsibilities are being discharged </w:t>
      </w:r>
      <w:r w:rsidRPr="005114A0">
        <w:rPr>
          <w:rFonts w:eastAsia="Calibri"/>
        </w:rPr>
        <w:lastRenderedPageBreak/>
        <w:t xml:space="preserve">properly. The CEO has delegated the day-to-day management and control of Electrical Systems, through the Director of Estates, Facilities &amp; Capital Development to the Assistant Director of Estates, Engineering and Infrastructure and the Trust’s </w:t>
      </w:r>
      <w:r w:rsidR="002910AE">
        <w:rPr>
          <w:rFonts w:eastAsia="Calibri"/>
        </w:rPr>
        <w:t>Authorised</w:t>
      </w:r>
      <w:r w:rsidRPr="005114A0">
        <w:rPr>
          <w:rFonts w:eastAsia="Calibri"/>
        </w:rPr>
        <w:t xml:space="preserve"> Persons (</w:t>
      </w:r>
      <w:r w:rsidR="005D6DA4">
        <w:rPr>
          <w:rFonts w:eastAsia="Calibri"/>
        </w:rPr>
        <w:t>LV</w:t>
      </w:r>
      <w:r w:rsidRPr="005114A0">
        <w:rPr>
          <w:rFonts w:eastAsia="Calibri"/>
        </w:rPr>
        <w:t>).</w:t>
      </w:r>
    </w:p>
    <w:p w14:paraId="24E5664F" w14:textId="77777777" w:rsidR="001A6AEF" w:rsidRPr="00943712" w:rsidRDefault="001A6AEF" w:rsidP="001A6AEF">
      <w:pPr>
        <w:spacing w:before="7" w:line="240" w:lineRule="exact"/>
        <w:jc w:val="both"/>
        <w:rPr>
          <w:rFonts w:eastAsia="Arial" w:cs="Arial"/>
          <w:spacing w:val="2"/>
          <w:highlight w:val="green"/>
        </w:rPr>
      </w:pPr>
    </w:p>
    <w:p w14:paraId="66EAA43A" w14:textId="77777777" w:rsidR="001A6AEF" w:rsidRPr="005114A0" w:rsidRDefault="001A6AEF" w:rsidP="001A6AEF">
      <w:pPr>
        <w:pStyle w:val="Heading2"/>
        <w:rPr>
          <w:rFonts w:eastAsia="Calibri"/>
        </w:rPr>
      </w:pPr>
      <w:r w:rsidRPr="005114A0">
        <w:rPr>
          <w:rFonts w:eastAsia="Calibri"/>
        </w:rPr>
        <w:t>The Designated Person (DP) – Director of Estates, Facilities &amp; Capital Development</w:t>
      </w:r>
    </w:p>
    <w:p w14:paraId="3158442F" w14:textId="15207E49" w:rsidR="001A6AEF" w:rsidRPr="005114A0" w:rsidRDefault="001A6AEF" w:rsidP="005114A0">
      <w:r w:rsidRPr="005114A0">
        <w:rPr>
          <w:spacing w:val="2"/>
        </w:rPr>
        <w:t>T</w:t>
      </w:r>
      <w:r w:rsidRPr="005114A0">
        <w:t>h</w:t>
      </w:r>
      <w:r w:rsidR="00CC7292">
        <w:t>e</w:t>
      </w:r>
      <w:r w:rsidRPr="005114A0">
        <w:t xml:space="preserve"> </w:t>
      </w:r>
      <w:r w:rsidR="00D87124" w:rsidRPr="005114A0">
        <w:t>DP role is a requirement of</w:t>
      </w:r>
      <w:r w:rsidRPr="005114A0">
        <w:rPr>
          <w:spacing w:val="-2"/>
        </w:rPr>
        <w:t xml:space="preserve"> </w:t>
      </w:r>
      <w:r w:rsidR="00D87124" w:rsidRPr="005114A0">
        <w:t>Health Technical Memorandum guidance (</w:t>
      </w:r>
      <w:r w:rsidR="00F747CC">
        <w:t xml:space="preserve">HTM </w:t>
      </w:r>
      <w:r w:rsidRPr="005114A0">
        <w:t>06</w:t>
      </w:r>
      <w:r w:rsidRPr="005114A0">
        <w:rPr>
          <w:spacing w:val="1"/>
        </w:rPr>
        <w:t>-</w:t>
      </w:r>
      <w:r w:rsidRPr="005114A0">
        <w:t>02</w:t>
      </w:r>
      <w:r w:rsidR="00D87124" w:rsidRPr="005114A0">
        <w:t>).</w:t>
      </w:r>
    </w:p>
    <w:p w14:paraId="223C9E76" w14:textId="77777777" w:rsidR="001A6AEF" w:rsidRPr="005114A0" w:rsidRDefault="001A6AEF" w:rsidP="005114A0"/>
    <w:p w14:paraId="3C587070" w14:textId="051F3F48" w:rsidR="001A6AEF" w:rsidRPr="004C50B8" w:rsidRDefault="001A6AEF" w:rsidP="004C50B8">
      <w:pPr>
        <w:rPr>
          <w:i/>
          <w:iCs/>
        </w:rPr>
      </w:pPr>
      <w:r w:rsidRPr="004C50B8">
        <w:rPr>
          <w:i/>
          <w:iCs/>
          <w:spacing w:val="1"/>
        </w:rPr>
        <w:t>“</w:t>
      </w:r>
      <w:r w:rsidR="004C50B8" w:rsidRPr="004C50B8">
        <w:rPr>
          <w:i/>
          <w:iCs/>
        </w:rPr>
        <w:t>The Designated Person is an individual appointed by a healthcare organisation (a board member or a person with responsibilities to the board) who has overall authority and responsibility for the low voltage electrical systems within the premises and who has a duty under the Health and Safety at Work etc. Act to prepare and issue a general policy statement on health and safety at work, including the organisation and arrangements for carrying out that policy.</w:t>
      </w:r>
      <w:r w:rsidRPr="004C50B8">
        <w:rPr>
          <w:i/>
          <w:iCs/>
        </w:rPr>
        <w:t xml:space="preserve">” </w:t>
      </w:r>
    </w:p>
    <w:p w14:paraId="162AE110" w14:textId="77777777" w:rsidR="001A6AEF" w:rsidRPr="005114A0" w:rsidRDefault="001A6AEF" w:rsidP="005114A0"/>
    <w:p w14:paraId="313DBB13" w14:textId="1ACB5851" w:rsidR="001A6AEF" w:rsidRPr="005114A0" w:rsidRDefault="001A6AEF" w:rsidP="005114A0">
      <w:pPr>
        <w:rPr>
          <w:rFonts w:eastAsia="Calibri"/>
        </w:rPr>
      </w:pPr>
      <w:r w:rsidRPr="005114A0">
        <w:t>The DP duties and responsibilities have</w:t>
      </w:r>
      <w:r w:rsidRPr="005114A0">
        <w:rPr>
          <w:spacing w:val="2"/>
        </w:rPr>
        <w:t xml:space="preserve"> been delegated to the Director of Estates, Facilities &amp; Capital Development who </w:t>
      </w:r>
      <w:r w:rsidRPr="005114A0">
        <w:rPr>
          <w:rFonts w:eastAsia="Calibri"/>
        </w:rPr>
        <w:t xml:space="preserve">provides the essential senior management link between the organisation and professional support, which also provides independence of the audit-reporting process. </w:t>
      </w:r>
    </w:p>
    <w:p w14:paraId="726DF0B1" w14:textId="77777777" w:rsidR="00D87124" w:rsidRPr="005114A0" w:rsidRDefault="00D87124" w:rsidP="005114A0">
      <w:pPr>
        <w:rPr>
          <w:spacing w:val="2"/>
        </w:rPr>
      </w:pPr>
    </w:p>
    <w:p w14:paraId="283E91A2" w14:textId="4A4E948D" w:rsidR="001A6AEF" w:rsidRPr="005114A0" w:rsidRDefault="001A6AEF" w:rsidP="005114A0">
      <w:pPr>
        <w:rPr>
          <w:rFonts w:eastAsia="Calibri"/>
        </w:rPr>
      </w:pPr>
      <w:r w:rsidRPr="005114A0">
        <w:rPr>
          <w:rFonts w:eastAsia="Calibri"/>
        </w:rPr>
        <w:t xml:space="preserve">The DP works closely with the Assistant Director of Estates, Engineering and Infrastructure (Senior Operational Manager (SOM)) to ensure that there is adequate provision to support </w:t>
      </w:r>
      <w:r w:rsidR="00D87124" w:rsidRPr="005114A0">
        <w:rPr>
          <w:rFonts w:eastAsia="Calibri"/>
        </w:rPr>
        <w:t>Electrical</w:t>
      </w:r>
      <w:r w:rsidRPr="005114A0">
        <w:rPr>
          <w:rFonts w:eastAsia="Calibri"/>
        </w:rPr>
        <w:t xml:space="preserve"> Safety.</w:t>
      </w:r>
    </w:p>
    <w:p w14:paraId="3EB3F703" w14:textId="77777777" w:rsidR="004C50B8" w:rsidRDefault="004C50B8" w:rsidP="005114A0">
      <w:pPr>
        <w:rPr>
          <w:rFonts w:eastAsia="Calibri"/>
        </w:rPr>
      </w:pPr>
    </w:p>
    <w:p w14:paraId="78311C34" w14:textId="1917F247" w:rsidR="004C50B8" w:rsidRDefault="001A6AEF" w:rsidP="005114A0">
      <w:pPr>
        <w:rPr>
          <w:rFonts w:eastAsia="Calibri"/>
        </w:rPr>
      </w:pPr>
      <w:r w:rsidRPr="005114A0">
        <w:rPr>
          <w:rFonts w:eastAsia="Calibri"/>
        </w:rPr>
        <w:t>The Director of Estates, Facilities &amp; Capital Development</w:t>
      </w:r>
      <w:r w:rsidR="004C50B8">
        <w:rPr>
          <w:rFonts w:eastAsia="Calibri"/>
        </w:rPr>
        <w:t>.</w:t>
      </w:r>
    </w:p>
    <w:p w14:paraId="4D6F990D" w14:textId="77777777" w:rsidR="004C50B8" w:rsidRDefault="004C50B8" w:rsidP="00512F58">
      <w:pPr>
        <w:pStyle w:val="ListParagraph"/>
        <w:numPr>
          <w:ilvl w:val="0"/>
          <w:numId w:val="14"/>
        </w:numPr>
        <w:rPr>
          <w:rFonts w:eastAsia="Calibri"/>
        </w:rPr>
      </w:pPr>
      <w:r>
        <w:rPr>
          <w:rFonts w:eastAsia="Calibri"/>
        </w:rPr>
        <w:t>L</w:t>
      </w:r>
      <w:r w:rsidR="001A6AEF" w:rsidRPr="004C50B8">
        <w:rPr>
          <w:rFonts w:eastAsia="Calibri"/>
        </w:rPr>
        <w:t xml:space="preserve">eads on Health and Safety matters relating to Estates activities by informing the Board of </w:t>
      </w:r>
      <w:r w:rsidR="00514031" w:rsidRPr="004C50B8">
        <w:rPr>
          <w:rFonts w:eastAsia="Calibri"/>
        </w:rPr>
        <w:t>any</w:t>
      </w:r>
      <w:r w:rsidR="001A6AEF" w:rsidRPr="004C50B8">
        <w:rPr>
          <w:rFonts w:eastAsia="Calibri"/>
        </w:rPr>
        <w:t xml:space="preserve"> relevant Health and Safety management issues. This includes alerting them to the requirements of this </w:t>
      </w:r>
      <w:r w:rsidR="00D87124" w:rsidRPr="004C50B8">
        <w:rPr>
          <w:rFonts w:eastAsia="Calibri"/>
        </w:rPr>
        <w:t>P</w:t>
      </w:r>
      <w:r w:rsidR="001A6AEF" w:rsidRPr="004C50B8">
        <w:rPr>
          <w:rFonts w:eastAsia="Calibri"/>
        </w:rPr>
        <w:t>olicy and any actual or potential breaches of Health and Safety Legislation.</w:t>
      </w:r>
    </w:p>
    <w:p w14:paraId="0365C381" w14:textId="798F80C8" w:rsidR="001A6AEF" w:rsidRDefault="004C50B8" w:rsidP="00512F58">
      <w:pPr>
        <w:pStyle w:val="ListParagraph"/>
        <w:numPr>
          <w:ilvl w:val="0"/>
          <w:numId w:val="14"/>
        </w:numPr>
        <w:rPr>
          <w:rFonts w:eastAsia="Calibri"/>
        </w:rPr>
      </w:pPr>
      <w:r>
        <w:rPr>
          <w:rFonts w:eastAsia="Calibri"/>
        </w:rPr>
        <w:t>E</w:t>
      </w:r>
      <w:r w:rsidR="001A6AEF" w:rsidRPr="004C50B8">
        <w:rPr>
          <w:rFonts w:eastAsia="Calibri"/>
        </w:rPr>
        <w:t>nsures that key Health and Safety information and instructions are cascaded and communicated throughout the Trust through a variety of routes, including the Trust’s Intranet.</w:t>
      </w:r>
    </w:p>
    <w:p w14:paraId="1D3FFECC" w14:textId="7AC81559" w:rsidR="003D34AA" w:rsidRDefault="003D34AA" w:rsidP="00512F58">
      <w:pPr>
        <w:pStyle w:val="ListParagraph"/>
        <w:numPr>
          <w:ilvl w:val="0"/>
          <w:numId w:val="14"/>
        </w:numPr>
        <w:rPr>
          <w:rFonts w:eastAsia="Calibri"/>
        </w:rPr>
      </w:pPr>
      <w:r>
        <w:rPr>
          <w:rFonts w:eastAsia="Calibri"/>
        </w:rPr>
        <w:t xml:space="preserve">Shall monitor the effectiveness of the </w:t>
      </w:r>
      <w:r w:rsidR="00D55DF4">
        <w:rPr>
          <w:rFonts w:eastAsia="Calibri"/>
        </w:rPr>
        <w:t>of the Authorising Engineer (LV) to ensure that they fulfil the requirements of their role.</w:t>
      </w:r>
    </w:p>
    <w:p w14:paraId="5AA1F257" w14:textId="06CDF6F8" w:rsidR="004C50B8" w:rsidRDefault="004C50B8" w:rsidP="004C50B8">
      <w:pPr>
        <w:pStyle w:val="Heading2"/>
        <w:rPr>
          <w:rFonts w:eastAsia="Calibri"/>
        </w:rPr>
      </w:pPr>
      <w:r w:rsidRPr="005114A0">
        <w:rPr>
          <w:rFonts w:eastAsia="Calibri"/>
        </w:rPr>
        <w:t>Senior Operational Manager</w:t>
      </w:r>
      <w:r>
        <w:rPr>
          <w:rFonts w:eastAsia="Calibri"/>
        </w:rPr>
        <w:t xml:space="preserve"> (SOM) - </w:t>
      </w:r>
      <w:r w:rsidRPr="005114A0">
        <w:rPr>
          <w:rFonts w:eastAsia="Calibri"/>
        </w:rPr>
        <w:t>Assistant Director of Estates</w:t>
      </w:r>
      <w:r w:rsidR="00FE79D2">
        <w:rPr>
          <w:rFonts w:eastAsia="Calibri"/>
        </w:rPr>
        <w:t xml:space="preserve"> -</w:t>
      </w:r>
      <w:r w:rsidRPr="005114A0">
        <w:rPr>
          <w:rFonts w:eastAsia="Calibri"/>
        </w:rPr>
        <w:t xml:space="preserve"> Engineering and Infrastructure</w:t>
      </w:r>
    </w:p>
    <w:p w14:paraId="1480EBBB" w14:textId="77777777" w:rsidR="008D399A" w:rsidRDefault="00FE79D2" w:rsidP="004C50B8">
      <w:pPr>
        <w:rPr>
          <w:spacing w:val="2"/>
        </w:rPr>
      </w:pPr>
      <w:r w:rsidRPr="005114A0">
        <w:t xml:space="preserve">The </w:t>
      </w:r>
      <w:r>
        <w:t>SOM</w:t>
      </w:r>
      <w:r w:rsidRPr="005114A0">
        <w:t xml:space="preserve"> duties and responsibilities have</w:t>
      </w:r>
      <w:r w:rsidRPr="005114A0">
        <w:rPr>
          <w:spacing w:val="2"/>
        </w:rPr>
        <w:t xml:space="preserve"> been delegated to the </w:t>
      </w:r>
      <w:r>
        <w:rPr>
          <w:spacing w:val="2"/>
        </w:rPr>
        <w:t>Assistant Director of Estate – Engineering and Infrastructure.</w:t>
      </w:r>
      <w:r w:rsidR="000A4869">
        <w:rPr>
          <w:spacing w:val="2"/>
        </w:rPr>
        <w:t xml:space="preserve"> </w:t>
      </w:r>
    </w:p>
    <w:p w14:paraId="216B566E" w14:textId="77777777" w:rsidR="008D399A" w:rsidRDefault="008D399A" w:rsidP="004C50B8">
      <w:pPr>
        <w:rPr>
          <w:spacing w:val="2"/>
        </w:rPr>
      </w:pPr>
    </w:p>
    <w:p w14:paraId="26185F88" w14:textId="77777777" w:rsidR="008D399A" w:rsidRDefault="000A4869" w:rsidP="004C50B8">
      <w:pPr>
        <w:rPr>
          <w:spacing w:val="2"/>
        </w:rPr>
      </w:pPr>
      <w:r>
        <w:rPr>
          <w:spacing w:val="2"/>
        </w:rPr>
        <w:t>Th</w:t>
      </w:r>
      <w:r w:rsidR="008D399A">
        <w:rPr>
          <w:spacing w:val="2"/>
        </w:rPr>
        <w:t>e Senior Operational Manager has.</w:t>
      </w:r>
    </w:p>
    <w:p w14:paraId="7BA46491" w14:textId="2839C1B9" w:rsidR="004C50B8" w:rsidRDefault="008D399A" w:rsidP="00512F58">
      <w:pPr>
        <w:pStyle w:val="ListParagraph"/>
        <w:numPr>
          <w:ilvl w:val="0"/>
          <w:numId w:val="15"/>
        </w:numPr>
        <w:rPr>
          <w:spacing w:val="2"/>
        </w:rPr>
      </w:pPr>
      <w:r w:rsidRPr="008D399A">
        <w:rPr>
          <w:spacing w:val="2"/>
        </w:rPr>
        <w:t>O</w:t>
      </w:r>
      <w:r w:rsidR="000A4869" w:rsidRPr="008D399A">
        <w:rPr>
          <w:spacing w:val="2"/>
        </w:rPr>
        <w:t>perational and professional responsibility for the electrical services.</w:t>
      </w:r>
    </w:p>
    <w:p w14:paraId="3340BC51" w14:textId="1DE5D50C" w:rsidR="00BD60BF" w:rsidRDefault="002D2C64" w:rsidP="00512F58">
      <w:pPr>
        <w:pStyle w:val="ListParagraph"/>
        <w:numPr>
          <w:ilvl w:val="0"/>
          <w:numId w:val="15"/>
        </w:numPr>
        <w:rPr>
          <w:spacing w:val="2"/>
        </w:rPr>
      </w:pPr>
      <w:r>
        <w:rPr>
          <w:spacing w:val="2"/>
        </w:rPr>
        <w:t xml:space="preserve">Access to robust, service-specific independent professional support which promotes </w:t>
      </w:r>
      <w:r w:rsidR="00993B70">
        <w:rPr>
          <w:spacing w:val="2"/>
        </w:rPr>
        <w:t xml:space="preserve">and maintains the </w:t>
      </w:r>
      <w:r w:rsidR="00BD60BF">
        <w:rPr>
          <w:spacing w:val="2"/>
        </w:rPr>
        <w:t>role of the informed client within the Trust.</w:t>
      </w:r>
    </w:p>
    <w:p w14:paraId="158EE485" w14:textId="77777777" w:rsidR="003C26F0" w:rsidRDefault="003C26F0" w:rsidP="003C26F0">
      <w:pPr>
        <w:rPr>
          <w:spacing w:val="2"/>
        </w:rPr>
      </w:pPr>
    </w:p>
    <w:p w14:paraId="62118D31" w14:textId="321F6949" w:rsidR="001A6AEF" w:rsidRPr="005114A0" w:rsidRDefault="001A6AEF" w:rsidP="00D87124">
      <w:pPr>
        <w:pStyle w:val="Heading2"/>
        <w:rPr>
          <w:rFonts w:eastAsia="Arial"/>
        </w:rPr>
      </w:pPr>
      <w:r w:rsidRPr="005114A0">
        <w:rPr>
          <w:rFonts w:eastAsia="Arial"/>
          <w:spacing w:val="-6"/>
        </w:rPr>
        <w:t>A</w:t>
      </w:r>
      <w:r w:rsidRPr="005114A0">
        <w:rPr>
          <w:rFonts w:eastAsia="Arial"/>
          <w:spacing w:val="2"/>
        </w:rPr>
        <w:t>u</w:t>
      </w:r>
      <w:r w:rsidRPr="005114A0">
        <w:rPr>
          <w:rFonts w:eastAsia="Arial"/>
          <w:spacing w:val="1"/>
        </w:rPr>
        <w:t>t</w:t>
      </w:r>
      <w:r w:rsidRPr="005114A0">
        <w:rPr>
          <w:rFonts w:eastAsia="Arial"/>
        </w:rPr>
        <w:t>h</w:t>
      </w:r>
      <w:r w:rsidRPr="005114A0">
        <w:rPr>
          <w:rFonts w:eastAsia="Arial"/>
          <w:spacing w:val="-1"/>
        </w:rPr>
        <w:t>o</w:t>
      </w:r>
      <w:r w:rsidRPr="005114A0">
        <w:rPr>
          <w:rFonts w:eastAsia="Arial"/>
        </w:rPr>
        <w:t>r</w:t>
      </w:r>
      <w:r w:rsidRPr="005114A0">
        <w:rPr>
          <w:rFonts w:eastAsia="Arial"/>
          <w:spacing w:val="1"/>
        </w:rPr>
        <w:t>i</w:t>
      </w:r>
      <w:r w:rsidRPr="005114A0">
        <w:rPr>
          <w:rFonts w:eastAsia="Arial"/>
        </w:rPr>
        <w:t>sing E</w:t>
      </w:r>
      <w:r w:rsidRPr="005114A0">
        <w:rPr>
          <w:rFonts w:eastAsia="Arial"/>
          <w:spacing w:val="-1"/>
        </w:rPr>
        <w:t>n</w:t>
      </w:r>
      <w:r w:rsidRPr="005114A0">
        <w:rPr>
          <w:rFonts w:eastAsia="Arial"/>
          <w:spacing w:val="-3"/>
        </w:rPr>
        <w:t>g</w:t>
      </w:r>
      <w:r w:rsidRPr="005114A0">
        <w:rPr>
          <w:rFonts w:eastAsia="Arial"/>
          <w:spacing w:val="1"/>
        </w:rPr>
        <w:t>i</w:t>
      </w:r>
      <w:r w:rsidRPr="005114A0">
        <w:rPr>
          <w:rFonts w:eastAsia="Arial"/>
        </w:rPr>
        <w:t>n</w:t>
      </w:r>
      <w:r w:rsidRPr="005114A0">
        <w:rPr>
          <w:rFonts w:eastAsia="Arial"/>
          <w:spacing w:val="-1"/>
        </w:rPr>
        <w:t>e</w:t>
      </w:r>
      <w:r w:rsidRPr="005114A0">
        <w:rPr>
          <w:rFonts w:eastAsia="Arial"/>
        </w:rPr>
        <w:t xml:space="preserve">er </w:t>
      </w:r>
      <w:r w:rsidRPr="005114A0">
        <w:rPr>
          <w:rFonts w:eastAsia="Arial"/>
          <w:spacing w:val="-2"/>
        </w:rPr>
        <w:t>(</w:t>
      </w:r>
      <w:r w:rsidR="004A0F46">
        <w:rPr>
          <w:rFonts w:eastAsia="Arial"/>
          <w:spacing w:val="-2"/>
        </w:rPr>
        <w:t>Electrical</w:t>
      </w:r>
      <w:r w:rsidRPr="005114A0">
        <w:rPr>
          <w:rFonts w:eastAsia="Arial"/>
          <w:spacing w:val="-2"/>
        </w:rPr>
        <w:t>)</w:t>
      </w:r>
      <w:r w:rsidRPr="005114A0">
        <w:rPr>
          <w:rFonts w:eastAsia="Arial"/>
        </w:rPr>
        <w:t xml:space="preserve"> </w:t>
      </w:r>
    </w:p>
    <w:p w14:paraId="4D8E9612" w14:textId="2AC0A3B1" w:rsidR="00062C6D" w:rsidRDefault="0046217D" w:rsidP="003C26F0">
      <w:pPr>
        <w:spacing w:line="248" w:lineRule="exact"/>
        <w:ind w:right="-20"/>
        <w:jc w:val="both"/>
        <w:rPr>
          <w:rFonts w:eastAsia="Arial" w:cs="Arial"/>
          <w:spacing w:val="2"/>
        </w:rPr>
      </w:pPr>
      <w:r>
        <w:rPr>
          <w:rFonts w:eastAsia="Arial" w:cs="Arial"/>
          <w:spacing w:val="2"/>
        </w:rPr>
        <w:t>The Authorising Engineer (</w:t>
      </w:r>
      <w:r w:rsidR="004A0F46">
        <w:rPr>
          <w:rFonts w:eastAsia="Arial" w:cs="Arial"/>
          <w:spacing w:val="2"/>
        </w:rPr>
        <w:t>Electrical</w:t>
      </w:r>
      <w:r>
        <w:rPr>
          <w:rFonts w:eastAsia="Arial" w:cs="Arial"/>
          <w:spacing w:val="2"/>
        </w:rPr>
        <w:t xml:space="preserve">) </w:t>
      </w:r>
      <w:r w:rsidR="00E67211">
        <w:rPr>
          <w:rFonts w:eastAsia="Arial" w:cs="Arial"/>
          <w:spacing w:val="2"/>
        </w:rPr>
        <w:t>i</w:t>
      </w:r>
      <w:r>
        <w:rPr>
          <w:rFonts w:eastAsia="Arial" w:cs="Arial"/>
          <w:spacing w:val="2"/>
        </w:rPr>
        <w:t>s a</w:t>
      </w:r>
      <w:r w:rsidR="007B405F">
        <w:rPr>
          <w:rFonts w:eastAsia="Arial" w:cs="Arial"/>
          <w:spacing w:val="2"/>
        </w:rPr>
        <w:t xml:space="preserve"> suitably qualified engineer who has been </w:t>
      </w:r>
      <w:r w:rsidR="00CD4A2A">
        <w:rPr>
          <w:rFonts w:eastAsia="Arial" w:cs="Arial"/>
          <w:spacing w:val="2"/>
        </w:rPr>
        <w:t xml:space="preserve">formally </w:t>
      </w:r>
      <w:r w:rsidR="007B405F">
        <w:rPr>
          <w:rFonts w:eastAsia="Arial" w:cs="Arial"/>
          <w:spacing w:val="2"/>
        </w:rPr>
        <w:t xml:space="preserve">appointed in writing by the Trust’s Designated Person. </w:t>
      </w:r>
      <w:r w:rsidR="003C26F0">
        <w:rPr>
          <w:rFonts w:eastAsia="Arial" w:cs="Arial"/>
          <w:spacing w:val="2"/>
        </w:rPr>
        <w:t xml:space="preserve"> </w:t>
      </w:r>
    </w:p>
    <w:p w14:paraId="52775A32" w14:textId="77777777" w:rsidR="00062C6D" w:rsidRDefault="00062C6D" w:rsidP="003C26F0">
      <w:pPr>
        <w:spacing w:line="248" w:lineRule="exact"/>
        <w:ind w:right="-20"/>
        <w:jc w:val="both"/>
        <w:rPr>
          <w:rFonts w:eastAsia="Arial" w:cs="Arial"/>
          <w:spacing w:val="2"/>
        </w:rPr>
      </w:pPr>
    </w:p>
    <w:p w14:paraId="3EC1E387" w14:textId="77777777" w:rsidR="00062C6D" w:rsidRDefault="003C26F0" w:rsidP="003C26F0">
      <w:pPr>
        <w:spacing w:line="248" w:lineRule="exact"/>
        <w:ind w:right="-20"/>
        <w:jc w:val="both"/>
        <w:rPr>
          <w:rFonts w:eastAsia="Arial" w:cs="Arial"/>
          <w:spacing w:val="2"/>
        </w:rPr>
      </w:pPr>
      <w:r>
        <w:rPr>
          <w:rFonts w:eastAsia="Arial" w:cs="Arial"/>
          <w:spacing w:val="2"/>
        </w:rPr>
        <w:t>They shall</w:t>
      </w:r>
      <w:r w:rsidR="00062C6D">
        <w:rPr>
          <w:rFonts w:eastAsia="Arial" w:cs="Arial"/>
          <w:spacing w:val="2"/>
        </w:rPr>
        <w:t>.</w:t>
      </w:r>
    </w:p>
    <w:p w14:paraId="58713B8D" w14:textId="77777777" w:rsidR="00062C6D" w:rsidRDefault="00062C6D" w:rsidP="00512F58">
      <w:pPr>
        <w:pStyle w:val="ListParagraph"/>
        <w:numPr>
          <w:ilvl w:val="0"/>
          <w:numId w:val="17"/>
        </w:numPr>
        <w:spacing w:line="248" w:lineRule="exact"/>
        <w:ind w:right="-20"/>
        <w:jc w:val="both"/>
        <w:rPr>
          <w:rFonts w:eastAsia="Arial" w:cs="Arial"/>
          <w:spacing w:val="2"/>
        </w:rPr>
      </w:pPr>
      <w:r>
        <w:rPr>
          <w:rFonts w:eastAsia="Arial" w:cs="Arial"/>
          <w:spacing w:val="2"/>
        </w:rPr>
        <w:t>T</w:t>
      </w:r>
      <w:r w:rsidR="00B143FC" w:rsidRPr="00062C6D">
        <w:rPr>
          <w:rFonts w:eastAsia="Arial" w:cs="Arial"/>
          <w:spacing w:val="2"/>
        </w:rPr>
        <w:t xml:space="preserve">ake responsibility for the effective compliance auditing as per the </w:t>
      </w:r>
      <w:r w:rsidR="00593448" w:rsidRPr="00062C6D">
        <w:rPr>
          <w:rFonts w:eastAsia="Arial" w:cs="Arial"/>
          <w:spacing w:val="2"/>
        </w:rPr>
        <w:t>requirements of HTM 06-02</w:t>
      </w:r>
      <w:r w:rsidR="003C26F0" w:rsidRPr="00062C6D">
        <w:rPr>
          <w:rFonts w:eastAsia="Arial" w:cs="Arial"/>
          <w:spacing w:val="2"/>
        </w:rPr>
        <w:t xml:space="preserve"> and p</w:t>
      </w:r>
      <w:r w:rsidR="00593448" w:rsidRPr="00062C6D">
        <w:rPr>
          <w:rFonts w:eastAsia="Arial" w:cs="Arial"/>
          <w:spacing w:val="2"/>
        </w:rPr>
        <w:t>rovide technical advice.</w:t>
      </w:r>
    </w:p>
    <w:p w14:paraId="4898B4CB" w14:textId="4CFE0EB7" w:rsidR="003C26F0" w:rsidRDefault="00062C6D" w:rsidP="00512F58">
      <w:pPr>
        <w:pStyle w:val="ListParagraph"/>
        <w:numPr>
          <w:ilvl w:val="0"/>
          <w:numId w:val="17"/>
        </w:numPr>
        <w:spacing w:line="248" w:lineRule="exact"/>
        <w:ind w:right="-20"/>
        <w:jc w:val="both"/>
        <w:rPr>
          <w:rFonts w:eastAsia="Arial" w:cs="Arial"/>
          <w:spacing w:val="2"/>
        </w:rPr>
      </w:pPr>
      <w:r>
        <w:rPr>
          <w:rFonts w:eastAsia="Arial" w:cs="Arial"/>
          <w:spacing w:val="2"/>
        </w:rPr>
        <w:lastRenderedPageBreak/>
        <w:t xml:space="preserve">Be </w:t>
      </w:r>
      <w:r w:rsidR="003C26F0" w:rsidRPr="00062C6D">
        <w:rPr>
          <w:rFonts w:eastAsia="Arial" w:cs="Arial"/>
          <w:spacing w:val="2"/>
        </w:rPr>
        <w:t xml:space="preserve">independent of the Trust’s management structure so that they can </w:t>
      </w:r>
      <w:r w:rsidR="00777FE0" w:rsidRPr="00062C6D">
        <w:rPr>
          <w:rFonts w:eastAsia="Arial" w:cs="Arial"/>
          <w:spacing w:val="2"/>
        </w:rPr>
        <w:t>take appropriate action</w:t>
      </w:r>
      <w:r w:rsidR="003C26F0" w:rsidRPr="00062C6D">
        <w:rPr>
          <w:rFonts w:eastAsia="Arial" w:cs="Arial"/>
          <w:spacing w:val="2"/>
        </w:rPr>
        <w:t xml:space="preserve"> as detailed within HTM 06-02</w:t>
      </w:r>
      <w:r w:rsidR="00AB6932">
        <w:rPr>
          <w:rFonts w:eastAsia="Arial" w:cs="Arial"/>
          <w:spacing w:val="2"/>
        </w:rPr>
        <w:t xml:space="preserve"> and can exercise the duties and responsibilities of this role.</w:t>
      </w:r>
    </w:p>
    <w:p w14:paraId="2CE59790" w14:textId="2DC57720" w:rsidR="00062C6D" w:rsidRDefault="00062C6D" w:rsidP="00512F58">
      <w:pPr>
        <w:pStyle w:val="ListParagraph"/>
        <w:numPr>
          <w:ilvl w:val="0"/>
          <w:numId w:val="17"/>
        </w:numPr>
        <w:spacing w:line="248" w:lineRule="exact"/>
        <w:ind w:right="-20"/>
        <w:jc w:val="both"/>
        <w:rPr>
          <w:rFonts w:eastAsia="Arial" w:cs="Arial"/>
          <w:spacing w:val="2"/>
        </w:rPr>
      </w:pPr>
      <w:r>
        <w:rPr>
          <w:rFonts w:eastAsia="Arial" w:cs="Arial"/>
          <w:spacing w:val="2"/>
        </w:rPr>
        <w:t>Be familiar with the different types of equipment, installations and systems in use within the area for which appointed.</w:t>
      </w:r>
    </w:p>
    <w:p w14:paraId="10B4695D" w14:textId="0F6DC89C" w:rsidR="00062C6D" w:rsidRPr="00062C6D" w:rsidRDefault="00062C6D" w:rsidP="00512F58">
      <w:pPr>
        <w:pStyle w:val="ListParagraph"/>
        <w:numPr>
          <w:ilvl w:val="0"/>
          <w:numId w:val="17"/>
        </w:numPr>
        <w:spacing w:line="248" w:lineRule="exact"/>
        <w:ind w:right="-20"/>
        <w:jc w:val="both"/>
        <w:rPr>
          <w:rFonts w:eastAsia="Arial" w:cs="Arial"/>
          <w:spacing w:val="2"/>
        </w:rPr>
      </w:pPr>
      <w:r>
        <w:rPr>
          <w:rFonts w:eastAsia="Arial" w:cs="Arial"/>
          <w:spacing w:val="2"/>
        </w:rPr>
        <w:t>Have a basic knowledge of the systems and installation i</w:t>
      </w:r>
      <w:r w:rsidR="004A0F46">
        <w:rPr>
          <w:rFonts w:eastAsia="Arial" w:cs="Arial"/>
          <w:spacing w:val="2"/>
        </w:rPr>
        <w:t>n</w:t>
      </w:r>
      <w:r>
        <w:rPr>
          <w:rFonts w:eastAsia="Arial" w:cs="Arial"/>
          <w:spacing w:val="2"/>
        </w:rPr>
        <w:t xml:space="preserve"> use for which they are responsible.</w:t>
      </w:r>
    </w:p>
    <w:p w14:paraId="5CABB7A0" w14:textId="77777777" w:rsidR="003C26F0" w:rsidRDefault="003C26F0" w:rsidP="003C26F0">
      <w:pPr>
        <w:spacing w:line="248" w:lineRule="exact"/>
        <w:ind w:right="-20"/>
        <w:jc w:val="both"/>
        <w:rPr>
          <w:rFonts w:eastAsia="Arial" w:cs="Arial"/>
          <w:spacing w:val="2"/>
        </w:rPr>
      </w:pPr>
    </w:p>
    <w:p w14:paraId="0458C2CC" w14:textId="7AB4F7EE" w:rsidR="003C26F0" w:rsidRDefault="000540F4" w:rsidP="000540F4">
      <w:pPr>
        <w:pStyle w:val="Heading3"/>
        <w:rPr>
          <w:rFonts w:eastAsia="Arial"/>
        </w:rPr>
      </w:pPr>
      <w:r>
        <w:rPr>
          <w:rFonts w:eastAsia="Arial"/>
        </w:rPr>
        <w:t>Duties and Responsibilities</w:t>
      </w:r>
    </w:p>
    <w:p w14:paraId="2E5E5A06" w14:textId="70766B53" w:rsidR="000540F4" w:rsidRDefault="000540F4" w:rsidP="003C26F0">
      <w:pPr>
        <w:spacing w:line="248" w:lineRule="exact"/>
        <w:ind w:right="-20"/>
        <w:jc w:val="both"/>
        <w:rPr>
          <w:rFonts w:eastAsia="Arial" w:cs="Arial"/>
          <w:spacing w:val="2"/>
        </w:rPr>
      </w:pPr>
      <w:r>
        <w:rPr>
          <w:rFonts w:eastAsia="Arial" w:cs="Arial"/>
          <w:spacing w:val="2"/>
        </w:rPr>
        <w:t>Their duties and responsibilities include.</w:t>
      </w:r>
    </w:p>
    <w:p w14:paraId="3DAA9477" w14:textId="42CD0A52" w:rsidR="00777FE0" w:rsidRDefault="00777FE0" w:rsidP="00512F58">
      <w:pPr>
        <w:pStyle w:val="ListParagraph"/>
        <w:numPr>
          <w:ilvl w:val="0"/>
          <w:numId w:val="16"/>
        </w:numPr>
        <w:spacing w:line="248" w:lineRule="exact"/>
        <w:ind w:right="-20"/>
        <w:jc w:val="both"/>
        <w:rPr>
          <w:rFonts w:eastAsia="Arial" w:cs="Arial"/>
          <w:spacing w:val="2"/>
        </w:rPr>
      </w:pPr>
      <w:r>
        <w:rPr>
          <w:rFonts w:eastAsia="Arial" w:cs="Arial"/>
          <w:spacing w:val="2"/>
        </w:rPr>
        <w:t>Assessing</w:t>
      </w:r>
      <w:r w:rsidRPr="00777FE0">
        <w:rPr>
          <w:rFonts w:eastAsia="Arial" w:cs="Arial"/>
          <w:spacing w:val="2"/>
        </w:rPr>
        <w:t xml:space="preserve"> and recommend</w:t>
      </w:r>
      <w:r>
        <w:rPr>
          <w:rFonts w:eastAsia="Arial" w:cs="Arial"/>
          <w:spacing w:val="2"/>
        </w:rPr>
        <w:t>ing</w:t>
      </w:r>
      <w:r w:rsidRPr="00777FE0">
        <w:rPr>
          <w:rFonts w:eastAsia="Arial" w:cs="Arial"/>
          <w:spacing w:val="2"/>
        </w:rPr>
        <w:t xml:space="preserve"> in writing sufficient Authorised Persons (LV) to provide the necessary cover for all systems and installations for which the </w:t>
      </w:r>
      <w:r>
        <w:rPr>
          <w:rFonts w:eastAsia="Arial" w:cs="Arial"/>
          <w:spacing w:val="2"/>
        </w:rPr>
        <w:t xml:space="preserve">Trust’s </w:t>
      </w:r>
      <w:r w:rsidRPr="00777FE0">
        <w:rPr>
          <w:rFonts w:eastAsia="Arial" w:cs="Arial"/>
          <w:spacing w:val="2"/>
        </w:rPr>
        <w:t>Management has responsibility</w:t>
      </w:r>
      <w:r>
        <w:rPr>
          <w:rFonts w:eastAsia="Arial" w:cs="Arial"/>
          <w:spacing w:val="2"/>
        </w:rPr>
        <w:t>.</w:t>
      </w:r>
    </w:p>
    <w:p w14:paraId="12E57290" w14:textId="77777777" w:rsidR="00777FE0" w:rsidRDefault="00777FE0" w:rsidP="00512F58">
      <w:pPr>
        <w:pStyle w:val="ListParagraph"/>
        <w:numPr>
          <w:ilvl w:val="0"/>
          <w:numId w:val="16"/>
        </w:numPr>
        <w:spacing w:line="248" w:lineRule="exact"/>
        <w:ind w:right="-20"/>
        <w:jc w:val="both"/>
        <w:rPr>
          <w:rFonts w:eastAsia="Arial" w:cs="Arial"/>
          <w:spacing w:val="2"/>
        </w:rPr>
      </w:pPr>
      <w:r>
        <w:rPr>
          <w:rFonts w:eastAsia="Arial" w:cs="Arial"/>
          <w:spacing w:val="2"/>
        </w:rPr>
        <w:t>Defining</w:t>
      </w:r>
      <w:r w:rsidRPr="00777FE0">
        <w:rPr>
          <w:rFonts w:eastAsia="Arial" w:cs="Arial"/>
          <w:spacing w:val="2"/>
        </w:rPr>
        <w:t xml:space="preserve"> the exact extent of the systems and installations for which each Authorised Person (LV) is responsible and, where appropriate, any part of the system which is excluded from the Authorised Person (LV)’s responsibilities</w:t>
      </w:r>
      <w:r>
        <w:rPr>
          <w:rFonts w:eastAsia="Arial" w:cs="Arial"/>
          <w:spacing w:val="2"/>
        </w:rPr>
        <w:t>.</w:t>
      </w:r>
    </w:p>
    <w:p w14:paraId="34073F18" w14:textId="77777777" w:rsidR="00777FE0" w:rsidRDefault="00777FE0" w:rsidP="00512F58">
      <w:pPr>
        <w:pStyle w:val="ListParagraph"/>
        <w:numPr>
          <w:ilvl w:val="0"/>
          <w:numId w:val="16"/>
        </w:numPr>
        <w:spacing w:line="248" w:lineRule="exact"/>
        <w:ind w:right="-20"/>
        <w:jc w:val="both"/>
        <w:rPr>
          <w:rFonts w:eastAsia="Arial" w:cs="Arial"/>
          <w:spacing w:val="2"/>
        </w:rPr>
      </w:pPr>
      <w:r>
        <w:rPr>
          <w:rFonts w:eastAsia="Arial" w:cs="Arial"/>
          <w:spacing w:val="2"/>
        </w:rPr>
        <w:t xml:space="preserve">If required </w:t>
      </w:r>
      <w:r w:rsidRPr="00777FE0">
        <w:rPr>
          <w:rFonts w:eastAsia="Arial" w:cs="Arial"/>
          <w:spacing w:val="2"/>
        </w:rPr>
        <w:t xml:space="preserve"> suspend</w:t>
      </w:r>
      <w:r>
        <w:rPr>
          <w:rFonts w:eastAsia="Arial" w:cs="Arial"/>
          <w:spacing w:val="2"/>
        </w:rPr>
        <w:t>ing</w:t>
      </w:r>
      <w:r w:rsidRPr="00777FE0">
        <w:rPr>
          <w:rFonts w:eastAsia="Arial" w:cs="Arial"/>
          <w:spacing w:val="2"/>
        </w:rPr>
        <w:t xml:space="preserve"> or cancel</w:t>
      </w:r>
      <w:r>
        <w:rPr>
          <w:rFonts w:eastAsia="Arial" w:cs="Arial"/>
          <w:spacing w:val="2"/>
        </w:rPr>
        <w:t>ling</w:t>
      </w:r>
      <w:r w:rsidRPr="00777FE0">
        <w:rPr>
          <w:rFonts w:eastAsia="Arial" w:cs="Arial"/>
          <w:spacing w:val="2"/>
        </w:rPr>
        <w:t xml:space="preserve"> the appointment of an Authorised Person (LV) and recommend</w:t>
      </w:r>
      <w:r>
        <w:rPr>
          <w:rFonts w:eastAsia="Arial" w:cs="Arial"/>
          <w:spacing w:val="2"/>
        </w:rPr>
        <w:t>ing</w:t>
      </w:r>
      <w:r w:rsidRPr="00777FE0">
        <w:rPr>
          <w:rFonts w:eastAsia="Arial" w:cs="Arial"/>
          <w:spacing w:val="2"/>
        </w:rPr>
        <w:t xml:space="preserve"> the withdrawal of the certificate</w:t>
      </w:r>
      <w:r>
        <w:rPr>
          <w:rFonts w:eastAsia="Arial" w:cs="Arial"/>
          <w:spacing w:val="2"/>
        </w:rPr>
        <w:t>.</w:t>
      </w:r>
    </w:p>
    <w:p w14:paraId="049EFFDC" w14:textId="62CA5CEF" w:rsidR="00777FE0" w:rsidRDefault="00777FE0" w:rsidP="00512F58">
      <w:pPr>
        <w:pStyle w:val="ListParagraph"/>
        <w:numPr>
          <w:ilvl w:val="0"/>
          <w:numId w:val="16"/>
        </w:numPr>
        <w:spacing w:line="248" w:lineRule="exact"/>
        <w:ind w:right="-20"/>
        <w:jc w:val="both"/>
        <w:rPr>
          <w:rFonts w:eastAsia="Arial" w:cs="Arial"/>
          <w:spacing w:val="2"/>
        </w:rPr>
      </w:pPr>
      <w:r>
        <w:rPr>
          <w:rFonts w:eastAsia="Arial" w:cs="Arial"/>
          <w:spacing w:val="2"/>
        </w:rPr>
        <w:t>Maintaining</w:t>
      </w:r>
      <w:r w:rsidRPr="00777FE0">
        <w:rPr>
          <w:rFonts w:eastAsia="Arial" w:cs="Arial"/>
          <w:spacing w:val="2"/>
        </w:rPr>
        <w:t xml:space="preserve"> a register of all Authorised Persons (LV)</w:t>
      </w:r>
      <w:r>
        <w:rPr>
          <w:rFonts w:eastAsia="Arial" w:cs="Arial"/>
          <w:spacing w:val="2"/>
        </w:rPr>
        <w:t>.</w:t>
      </w:r>
    </w:p>
    <w:p w14:paraId="53477F0B" w14:textId="77777777" w:rsidR="00777FE0" w:rsidRDefault="00777FE0" w:rsidP="00512F58">
      <w:pPr>
        <w:pStyle w:val="ListParagraph"/>
        <w:numPr>
          <w:ilvl w:val="0"/>
          <w:numId w:val="16"/>
        </w:numPr>
        <w:spacing w:line="248" w:lineRule="exact"/>
        <w:ind w:right="-20"/>
        <w:jc w:val="both"/>
        <w:rPr>
          <w:rFonts w:eastAsia="Arial" w:cs="Arial"/>
          <w:spacing w:val="2"/>
        </w:rPr>
      </w:pPr>
      <w:r>
        <w:rPr>
          <w:rFonts w:eastAsia="Arial" w:cs="Arial"/>
          <w:spacing w:val="2"/>
        </w:rPr>
        <w:t>Ensuring</w:t>
      </w:r>
      <w:r w:rsidRPr="00777FE0">
        <w:rPr>
          <w:rFonts w:eastAsia="Arial" w:cs="Arial"/>
          <w:spacing w:val="2"/>
        </w:rPr>
        <w:t xml:space="preserve"> that candidates for appointment as Authorised Persons (LV)</w:t>
      </w:r>
      <w:r>
        <w:rPr>
          <w:rFonts w:eastAsia="Arial" w:cs="Arial"/>
          <w:spacing w:val="2"/>
        </w:rPr>
        <w:t>.</w:t>
      </w:r>
    </w:p>
    <w:p w14:paraId="76A08BCA" w14:textId="77777777" w:rsidR="00777FE0" w:rsidRDefault="00777FE0" w:rsidP="00512F58">
      <w:pPr>
        <w:pStyle w:val="ListParagraph"/>
        <w:numPr>
          <w:ilvl w:val="1"/>
          <w:numId w:val="16"/>
        </w:numPr>
        <w:spacing w:line="248" w:lineRule="exact"/>
        <w:ind w:right="-20"/>
        <w:jc w:val="both"/>
        <w:rPr>
          <w:rFonts w:eastAsia="Arial" w:cs="Arial"/>
          <w:spacing w:val="2"/>
        </w:rPr>
      </w:pPr>
      <w:r>
        <w:rPr>
          <w:rFonts w:eastAsia="Arial" w:cs="Arial"/>
          <w:spacing w:val="2"/>
        </w:rPr>
        <w:t>Satisfy</w:t>
      </w:r>
      <w:r w:rsidRPr="00777FE0">
        <w:rPr>
          <w:rFonts w:eastAsia="Arial" w:cs="Arial"/>
          <w:spacing w:val="2"/>
        </w:rPr>
        <w:t xml:space="preserve"> the qualification requirements</w:t>
      </w:r>
      <w:r>
        <w:rPr>
          <w:rFonts w:eastAsia="Arial" w:cs="Arial"/>
          <w:spacing w:val="2"/>
        </w:rPr>
        <w:t>.</w:t>
      </w:r>
    </w:p>
    <w:p w14:paraId="6025C9F4" w14:textId="77777777" w:rsidR="00777FE0" w:rsidRDefault="00777FE0" w:rsidP="00512F58">
      <w:pPr>
        <w:pStyle w:val="ListParagraph"/>
        <w:numPr>
          <w:ilvl w:val="1"/>
          <w:numId w:val="16"/>
        </w:numPr>
        <w:spacing w:line="248" w:lineRule="exact"/>
        <w:ind w:right="-20"/>
        <w:jc w:val="both"/>
        <w:rPr>
          <w:rFonts w:eastAsia="Arial" w:cs="Arial"/>
          <w:spacing w:val="2"/>
        </w:rPr>
      </w:pPr>
      <w:r>
        <w:rPr>
          <w:rFonts w:eastAsia="Arial" w:cs="Arial"/>
          <w:spacing w:val="2"/>
        </w:rPr>
        <w:t>S</w:t>
      </w:r>
      <w:r w:rsidRPr="00777FE0">
        <w:rPr>
          <w:rFonts w:eastAsia="Arial" w:cs="Arial"/>
          <w:spacing w:val="2"/>
        </w:rPr>
        <w:t>atisfy the training and familiarisation requirements</w:t>
      </w:r>
      <w:r>
        <w:rPr>
          <w:rFonts w:eastAsia="Arial" w:cs="Arial"/>
          <w:spacing w:val="2"/>
        </w:rPr>
        <w:t>.</w:t>
      </w:r>
    </w:p>
    <w:p w14:paraId="76C3E0EE" w14:textId="77777777" w:rsidR="009841FD" w:rsidRDefault="009841FD" w:rsidP="00512F58">
      <w:pPr>
        <w:pStyle w:val="ListParagraph"/>
        <w:numPr>
          <w:ilvl w:val="1"/>
          <w:numId w:val="16"/>
        </w:numPr>
        <w:spacing w:line="248" w:lineRule="exact"/>
        <w:ind w:right="-20"/>
        <w:jc w:val="both"/>
        <w:rPr>
          <w:rFonts w:eastAsia="Arial" w:cs="Arial"/>
          <w:spacing w:val="2"/>
        </w:rPr>
      </w:pPr>
      <w:r>
        <w:rPr>
          <w:rFonts w:eastAsia="Arial" w:cs="Arial"/>
          <w:spacing w:val="2"/>
        </w:rPr>
        <w:t>D</w:t>
      </w:r>
      <w:r w:rsidR="00777FE0" w:rsidRPr="00777FE0">
        <w:rPr>
          <w:rFonts w:eastAsia="Arial" w:cs="Arial"/>
          <w:spacing w:val="2"/>
        </w:rPr>
        <w:t>emonstrate adequate knowledge of each system, installation and type of equipment for which authorisation is sought</w:t>
      </w:r>
      <w:r>
        <w:rPr>
          <w:rFonts w:eastAsia="Arial" w:cs="Arial"/>
          <w:spacing w:val="2"/>
        </w:rPr>
        <w:t>.</w:t>
      </w:r>
    </w:p>
    <w:p w14:paraId="0114226B" w14:textId="0B341F34" w:rsidR="009841FD" w:rsidRDefault="009841FD" w:rsidP="00512F58">
      <w:pPr>
        <w:pStyle w:val="ListParagraph"/>
        <w:numPr>
          <w:ilvl w:val="1"/>
          <w:numId w:val="16"/>
        </w:numPr>
        <w:spacing w:line="248" w:lineRule="exact"/>
        <w:ind w:right="-20"/>
        <w:jc w:val="both"/>
        <w:rPr>
          <w:rFonts w:eastAsia="Arial" w:cs="Arial"/>
          <w:spacing w:val="2"/>
        </w:rPr>
      </w:pPr>
      <w:r>
        <w:rPr>
          <w:rFonts w:eastAsia="Arial" w:cs="Arial"/>
          <w:spacing w:val="2"/>
        </w:rPr>
        <w:t>H</w:t>
      </w:r>
      <w:r w:rsidR="00777FE0" w:rsidRPr="00777FE0">
        <w:rPr>
          <w:rFonts w:eastAsia="Arial" w:cs="Arial"/>
          <w:spacing w:val="2"/>
        </w:rPr>
        <w:t>ave satisfied the Authorising Engineer (</w:t>
      </w:r>
      <w:r w:rsidR="004A0F46">
        <w:rPr>
          <w:rFonts w:eastAsia="Arial" w:cs="Arial"/>
          <w:spacing w:val="2"/>
        </w:rPr>
        <w:t>Electrical</w:t>
      </w:r>
      <w:r w:rsidR="00777FE0" w:rsidRPr="00777FE0">
        <w:rPr>
          <w:rFonts w:eastAsia="Arial" w:cs="Arial"/>
          <w:spacing w:val="2"/>
        </w:rPr>
        <w:t>) as to their competence and ability</w:t>
      </w:r>
      <w:r>
        <w:rPr>
          <w:rFonts w:eastAsia="Arial" w:cs="Arial"/>
          <w:spacing w:val="2"/>
        </w:rPr>
        <w:t>.</w:t>
      </w:r>
    </w:p>
    <w:p w14:paraId="27761379" w14:textId="3F4CD023" w:rsidR="005966D9" w:rsidRDefault="005966D9" w:rsidP="00512F58">
      <w:pPr>
        <w:pStyle w:val="ListParagraph"/>
        <w:numPr>
          <w:ilvl w:val="0"/>
          <w:numId w:val="16"/>
        </w:numPr>
        <w:spacing w:line="248" w:lineRule="exact"/>
        <w:ind w:right="-20"/>
        <w:jc w:val="both"/>
        <w:rPr>
          <w:rFonts w:eastAsia="Arial" w:cs="Arial"/>
          <w:spacing w:val="2"/>
        </w:rPr>
      </w:pPr>
      <w:r>
        <w:rPr>
          <w:rFonts w:eastAsia="Arial" w:cs="Arial"/>
          <w:spacing w:val="2"/>
        </w:rPr>
        <w:t>E</w:t>
      </w:r>
      <w:r w:rsidR="00777FE0" w:rsidRPr="005966D9">
        <w:rPr>
          <w:rFonts w:eastAsia="Arial" w:cs="Arial"/>
          <w:spacing w:val="2"/>
        </w:rPr>
        <w:t>nsur</w:t>
      </w:r>
      <w:r w:rsidR="0018451A">
        <w:rPr>
          <w:rFonts w:eastAsia="Arial" w:cs="Arial"/>
          <w:spacing w:val="2"/>
        </w:rPr>
        <w:t>ing</w:t>
      </w:r>
      <w:r w:rsidR="00777FE0" w:rsidRPr="005966D9">
        <w:rPr>
          <w:rFonts w:eastAsia="Arial" w:cs="Arial"/>
          <w:spacing w:val="2"/>
        </w:rPr>
        <w:t xml:space="preserve"> on appointment, a certificate valid for a period not exceeding three years has been issued to each Authorised Person (LV)</w:t>
      </w:r>
    </w:p>
    <w:p w14:paraId="20329C5E" w14:textId="6D532DAA" w:rsidR="005966D9" w:rsidRDefault="0018451A" w:rsidP="00512F58">
      <w:pPr>
        <w:pStyle w:val="ListParagraph"/>
        <w:numPr>
          <w:ilvl w:val="0"/>
          <w:numId w:val="16"/>
        </w:numPr>
        <w:spacing w:line="248" w:lineRule="exact"/>
        <w:ind w:right="-20"/>
        <w:jc w:val="both"/>
        <w:rPr>
          <w:rFonts w:eastAsia="Arial" w:cs="Arial"/>
          <w:spacing w:val="2"/>
        </w:rPr>
      </w:pPr>
      <w:r>
        <w:rPr>
          <w:rFonts w:eastAsia="Arial" w:cs="Arial"/>
          <w:spacing w:val="2"/>
        </w:rPr>
        <w:t>Reporting</w:t>
      </w:r>
      <w:r w:rsidR="00777FE0" w:rsidRPr="005966D9">
        <w:rPr>
          <w:rFonts w:eastAsia="Arial" w:cs="Arial"/>
          <w:spacing w:val="2"/>
        </w:rPr>
        <w:t xml:space="preserve"> to the Management any deficiency in the number of suitably trained and experienced Authorised Persons (LV) where this significantly impairs Management’s ability to provide a safe and efficient service</w:t>
      </w:r>
      <w:r w:rsidR="005966D9">
        <w:rPr>
          <w:rFonts w:eastAsia="Arial" w:cs="Arial"/>
          <w:spacing w:val="2"/>
        </w:rPr>
        <w:t>.</w:t>
      </w:r>
    </w:p>
    <w:p w14:paraId="3B81F7FF" w14:textId="6A7ECEDB" w:rsidR="005966D9" w:rsidRDefault="005966D9" w:rsidP="00512F58">
      <w:pPr>
        <w:pStyle w:val="ListParagraph"/>
        <w:numPr>
          <w:ilvl w:val="0"/>
          <w:numId w:val="16"/>
        </w:numPr>
        <w:spacing w:line="248" w:lineRule="exact"/>
        <w:ind w:right="-20"/>
        <w:jc w:val="both"/>
        <w:rPr>
          <w:rFonts w:eastAsia="Arial" w:cs="Arial"/>
          <w:spacing w:val="2"/>
        </w:rPr>
      </w:pPr>
      <w:r>
        <w:rPr>
          <w:rFonts w:eastAsia="Arial" w:cs="Arial"/>
          <w:spacing w:val="2"/>
        </w:rPr>
        <w:t>R</w:t>
      </w:r>
      <w:r w:rsidR="00777FE0" w:rsidRPr="005966D9">
        <w:rPr>
          <w:rFonts w:eastAsia="Arial" w:cs="Arial"/>
          <w:spacing w:val="2"/>
        </w:rPr>
        <w:t>eview</w:t>
      </w:r>
      <w:r w:rsidR="0018451A">
        <w:rPr>
          <w:rFonts w:eastAsia="Arial" w:cs="Arial"/>
          <w:spacing w:val="2"/>
        </w:rPr>
        <w:t>ing</w:t>
      </w:r>
      <w:r w:rsidR="00777FE0" w:rsidRPr="005966D9">
        <w:rPr>
          <w:rFonts w:eastAsia="Arial" w:cs="Arial"/>
          <w:spacing w:val="2"/>
        </w:rPr>
        <w:t xml:space="preserve"> each Authorised Person (LV)’s operational experience at intervals not exceeding three years by examining the relevant operating records of the system(s</w:t>
      </w:r>
      <w:r w:rsidR="0018451A" w:rsidRPr="005966D9">
        <w:rPr>
          <w:rFonts w:eastAsia="Arial" w:cs="Arial"/>
          <w:spacing w:val="2"/>
        </w:rPr>
        <w:t>) and</w:t>
      </w:r>
      <w:r w:rsidR="00777FE0" w:rsidRPr="005966D9">
        <w:rPr>
          <w:rFonts w:eastAsia="Arial" w:cs="Arial"/>
          <w:spacing w:val="2"/>
        </w:rPr>
        <w:t xml:space="preserve"> recommend refresher training as necessary</w:t>
      </w:r>
      <w:r>
        <w:rPr>
          <w:rFonts w:eastAsia="Arial" w:cs="Arial"/>
          <w:spacing w:val="2"/>
        </w:rPr>
        <w:t>.</w:t>
      </w:r>
    </w:p>
    <w:p w14:paraId="29F9F29F" w14:textId="3730CDBD" w:rsidR="005966D9" w:rsidRDefault="005966D9" w:rsidP="00512F58">
      <w:pPr>
        <w:pStyle w:val="ListParagraph"/>
        <w:numPr>
          <w:ilvl w:val="0"/>
          <w:numId w:val="16"/>
        </w:numPr>
        <w:spacing w:line="248" w:lineRule="exact"/>
        <w:ind w:right="-20"/>
        <w:jc w:val="both"/>
        <w:rPr>
          <w:rFonts w:eastAsia="Arial" w:cs="Arial"/>
          <w:spacing w:val="2"/>
        </w:rPr>
      </w:pPr>
      <w:r>
        <w:rPr>
          <w:rFonts w:eastAsia="Arial" w:cs="Arial"/>
          <w:spacing w:val="2"/>
        </w:rPr>
        <w:t>A</w:t>
      </w:r>
      <w:r w:rsidR="00777FE0" w:rsidRPr="005966D9">
        <w:rPr>
          <w:rFonts w:eastAsia="Arial" w:cs="Arial"/>
          <w:spacing w:val="2"/>
        </w:rPr>
        <w:t>udit</w:t>
      </w:r>
      <w:r w:rsidR="0018451A">
        <w:rPr>
          <w:rFonts w:eastAsia="Arial" w:cs="Arial"/>
          <w:spacing w:val="2"/>
        </w:rPr>
        <w:t>ing</w:t>
      </w:r>
      <w:r w:rsidR="00777FE0" w:rsidRPr="005966D9">
        <w:rPr>
          <w:rFonts w:eastAsia="Arial" w:cs="Arial"/>
          <w:spacing w:val="2"/>
        </w:rPr>
        <w:t xml:space="preserve"> the performance and record the operational experience of each Authorised Person (LV) every 12 months</w:t>
      </w:r>
      <w:r>
        <w:rPr>
          <w:rFonts w:eastAsia="Arial" w:cs="Arial"/>
          <w:spacing w:val="2"/>
        </w:rPr>
        <w:t>.</w:t>
      </w:r>
    </w:p>
    <w:p w14:paraId="1A8B4B95" w14:textId="63753D88" w:rsidR="005966D9" w:rsidRDefault="005966D9" w:rsidP="00512F58">
      <w:pPr>
        <w:pStyle w:val="ListParagraph"/>
        <w:numPr>
          <w:ilvl w:val="0"/>
          <w:numId w:val="16"/>
        </w:numPr>
        <w:spacing w:line="248" w:lineRule="exact"/>
        <w:ind w:right="-20"/>
        <w:jc w:val="both"/>
        <w:rPr>
          <w:rFonts w:eastAsia="Arial" w:cs="Arial"/>
          <w:spacing w:val="2"/>
        </w:rPr>
      </w:pPr>
      <w:r>
        <w:rPr>
          <w:rFonts w:eastAsia="Arial" w:cs="Arial"/>
          <w:spacing w:val="2"/>
        </w:rPr>
        <w:t>U</w:t>
      </w:r>
      <w:r w:rsidR="00777FE0" w:rsidRPr="005966D9">
        <w:rPr>
          <w:rFonts w:eastAsia="Arial" w:cs="Arial"/>
          <w:spacing w:val="2"/>
        </w:rPr>
        <w:t>ndertak</w:t>
      </w:r>
      <w:r w:rsidR="0018451A">
        <w:rPr>
          <w:rFonts w:eastAsia="Arial" w:cs="Arial"/>
          <w:spacing w:val="2"/>
        </w:rPr>
        <w:t>ing</w:t>
      </w:r>
      <w:r w:rsidR="00777FE0" w:rsidRPr="005966D9">
        <w:rPr>
          <w:rFonts w:eastAsia="Arial" w:cs="Arial"/>
          <w:spacing w:val="2"/>
        </w:rPr>
        <w:t xml:space="preserve"> comprehensive audits, in accordance with the application of </w:t>
      </w:r>
      <w:r>
        <w:rPr>
          <w:rFonts w:eastAsia="Arial" w:cs="Arial"/>
          <w:spacing w:val="2"/>
        </w:rPr>
        <w:t>HTM 06-02</w:t>
      </w:r>
      <w:r w:rsidR="00777FE0" w:rsidRPr="005966D9">
        <w:rPr>
          <w:rFonts w:eastAsia="Arial" w:cs="Arial"/>
          <w:spacing w:val="2"/>
        </w:rPr>
        <w:t>, to all systems and installations</w:t>
      </w:r>
      <w:r>
        <w:rPr>
          <w:rFonts w:eastAsia="Arial" w:cs="Arial"/>
          <w:spacing w:val="2"/>
        </w:rPr>
        <w:t>.</w:t>
      </w:r>
    </w:p>
    <w:p w14:paraId="6180793B" w14:textId="1527C7AC" w:rsidR="005966D9" w:rsidRDefault="005966D9" w:rsidP="00512F58">
      <w:pPr>
        <w:pStyle w:val="ListParagraph"/>
        <w:numPr>
          <w:ilvl w:val="0"/>
          <w:numId w:val="16"/>
        </w:numPr>
        <w:spacing w:line="248" w:lineRule="exact"/>
        <w:ind w:right="-20"/>
        <w:jc w:val="both"/>
        <w:rPr>
          <w:rFonts w:eastAsia="Arial" w:cs="Arial"/>
          <w:spacing w:val="2"/>
        </w:rPr>
      </w:pPr>
      <w:r>
        <w:rPr>
          <w:rFonts w:eastAsia="Arial" w:cs="Arial"/>
          <w:spacing w:val="2"/>
        </w:rPr>
        <w:t>E</w:t>
      </w:r>
      <w:r w:rsidR="00777FE0" w:rsidRPr="005966D9">
        <w:rPr>
          <w:rFonts w:eastAsia="Arial" w:cs="Arial"/>
          <w:spacing w:val="2"/>
        </w:rPr>
        <w:t>nsur</w:t>
      </w:r>
      <w:r w:rsidR="0018451A">
        <w:rPr>
          <w:rFonts w:eastAsia="Arial" w:cs="Arial"/>
          <w:spacing w:val="2"/>
        </w:rPr>
        <w:t>ing</w:t>
      </w:r>
      <w:r w:rsidR="00777FE0" w:rsidRPr="005966D9">
        <w:rPr>
          <w:rFonts w:eastAsia="Arial" w:cs="Arial"/>
          <w:spacing w:val="2"/>
        </w:rPr>
        <w:t xml:space="preserve"> that defect notifications received have been sent out, retained, actioned and evidenced</w:t>
      </w:r>
      <w:r>
        <w:rPr>
          <w:rFonts w:eastAsia="Arial" w:cs="Arial"/>
          <w:spacing w:val="2"/>
        </w:rPr>
        <w:t>.</w:t>
      </w:r>
    </w:p>
    <w:p w14:paraId="34FEBDC6" w14:textId="6324854E" w:rsidR="005966D9" w:rsidRDefault="005966D9" w:rsidP="00512F58">
      <w:pPr>
        <w:pStyle w:val="ListParagraph"/>
        <w:numPr>
          <w:ilvl w:val="0"/>
          <w:numId w:val="16"/>
        </w:numPr>
        <w:spacing w:line="248" w:lineRule="exact"/>
        <w:ind w:right="-20"/>
        <w:jc w:val="both"/>
        <w:rPr>
          <w:rFonts w:eastAsia="Arial" w:cs="Arial"/>
          <w:spacing w:val="2"/>
        </w:rPr>
      </w:pPr>
      <w:r>
        <w:rPr>
          <w:rFonts w:eastAsia="Arial" w:cs="Arial"/>
          <w:spacing w:val="2"/>
        </w:rPr>
        <w:t>N</w:t>
      </w:r>
      <w:r w:rsidR="00777FE0" w:rsidRPr="005966D9">
        <w:rPr>
          <w:rFonts w:eastAsia="Arial" w:cs="Arial"/>
          <w:spacing w:val="2"/>
        </w:rPr>
        <w:t>otify</w:t>
      </w:r>
      <w:r w:rsidR="0018451A">
        <w:rPr>
          <w:rFonts w:eastAsia="Arial" w:cs="Arial"/>
          <w:spacing w:val="2"/>
        </w:rPr>
        <w:t>ing</w:t>
      </w:r>
      <w:r w:rsidR="00777FE0" w:rsidRPr="005966D9">
        <w:rPr>
          <w:rFonts w:eastAsia="Arial" w:cs="Arial"/>
          <w:spacing w:val="2"/>
        </w:rPr>
        <w:t xml:space="preserve"> NHS England of any known defect notifications which affect site </w:t>
      </w:r>
      <w:r w:rsidR="0018451A" w:rsidRPr="005966D9">
        <w:rPr>
          <w:rFonts w:eastAsia="Arial" w:cs="Arial"/>
          <w:spacing w:val="2"/>
        </w:rPr>
        <w:t>operations,</w:t>
      </w:r>
      <w:r w:rsidR="00777FE0" w:rsidRPr="005966D9">
        <w:rPr>
          <w:rFonts w:eastAsia="Arial" w:cs="Arial"/>
          <w:spacing w:val="2"/>
        </w:rPr>
        <w:t xml:space="preserve"> or which arise locally</w:t>
      </w:r>
      <w:r>
        <w:rPr>
          <w:rFonts w:eastAsia="Arial" w:cs="Arial"/>
          <w:spacing w:val="2"/>
        </w:rPr>
        <w:t>.</w:t>
      </w:r>
    </w:p>
    <w:p w14:paraId="3E20E59B" w14:textId="7A088BAF" w:rsidR="00777FE0" w:rsidRPr="005966D9" w:rsidRDefault="005966D9" w:rsidP="00512F58">
      <w:pPr>
        <w:pStyle w:val="ListParagraph"/>
        <w:numPr>
          <w:ilvl w:val="0"/>
          <w:numId w:val="16"/>
        </w:numPr>
        <w:spacing w:line="248" w:lineRule="exact"/>
        <w:ind w:right="-20"/>
        <w:jc w:val="both"/>
        <w:rPr>
          <w:rFonts w:eastAsia="Arial" w:cs="Arial"/>
          <w:spacing w:val="2"/>
        </w:rPr>
      </w:pPr>
      <w:r>
        <w:rPr>
          <w:rFonts w:eastAsia="Arial" w:cs="Arial"/>
          <w:spacing w:val="2"/>
        </w:rPr>
        <w:t>W</w:t>
      </w:r>
      <w:r w:rsidR="00777FE0" w:rsidRPr="005966D9">
        <w:rPr>
          <w:rFonts w:eastAsia="Arial" w:cs="Arial"/>
          <w:spacing w:val="2"/>
        </w:rPr>
        <w:t>hen requested by the ESG, support investigations of reported injuries and dangerous occurrences involving electrical systems and installations within the Authorising Engineer’s (LV) sphere of responsibility, when not assigned as investigation lead by the ESG.</w:t>
      </w:r>
    </w:p>
    <w:p w14:paraId="6AB83DB4" w14:textId="331E20C1" w:rsidR="002A4575" w:rsidRDefault="005966D9" w:rsidP="00512F58">
      <w:pPr>
        <w:pStyle w:val="ListParagraph"/>
        <w:numPr>
          <w:ilvl w:val="0"/>
          <w:numId w:val="16"/>
        </w:numPr>
        <w:spacing w:line="248" w:lineRule="exact"/>
        <w:ind w:right="-20"/>
        <w:jc w:val="both"/>
        <w:rPr>
          <w:rFonts w:eastAsia="Arial" w:cs="Arial"/>
          <w:spacing w:val="2"/>
        </w:rPr>
      </w:pPr>
      <w:r>
        <w:rPr>
          <w:rFonts w:eastAsia="Arial" w:cs="Arial"/>
          <w:spacing w:val="2"/>
        </w:rPr>
        <w:t>B</w:t>
      </w:r>
      <w:r w:rsidRPr="00777FE0">
        <w:rPr>
          <w:rFonts w:eastAsia="Arial" w:cs="Arial"/>
          <w:spacing w:val="2"/>
        </w:rPr>
        <w:t>e</w:t>
      </w:r>
      <w:r w:rsidR="0018451A">
        <w:rPr>
          <w:rFonts w:eastAsia="Arial" w:cs="Arial"/>
          <w:spacing w:val="2"/>
        </w:rPr>
        <w:t>ing</w:t>
      </w:r>
      <w:r w:rsidRPr="00777FE0">
        <w:rPr>
          <w:rFonts w:eastAsia="Arial" w:cs="Arial"/>
          <w:spacing w:val="2"/>
        </w:rPr>
        <w:t xml:space="preserve"> part of the ESG. </w:t>
      </w:r>
    </w:p>
    <w:p w14:paraId="6F93E7E7" w14:textId="18346C0D" w:rsidR="00857222" w:rsidRDefault="002A4575" w:rsidP="00512F58">
      <w:pPr>
        <w:pStyle w:val="ListParagraph"/>
        <w:numPr>
          <w:ilvl w:val="0"/>
          <w:numId w:val="16"/>
        </w:numPr>
        <w:spacing w:line="248" w:lineRule="exact"/>
        <w:ind w:right="-20"/>
        <w:jc w:val="both"/>
        <w:rPr>
          <w:rFonts w:eastAsia="Arial" w:cs="Arial"/>
          <w:spacing w:val="2"/>
        </w:rPr>
      </w:pPr>
      <w:r>
        <w:rPr>
          <w:rFonts w:eastAsia="Arial" w:cs="Arial"/>
          <w:spacing w:val="2"/>
        </w:rPr>
        <w:t>S</w:t>
      </w:r>
      <w:r w:rsidR="009D47E2" w:rsidRPr="002A4575">
        <w:rPr>
          <w:rFonts w:eastAsia="Arial" w:cs="Arial"/>
          <w:spacing w:val="2"/>
        </w:rPr>
        <w:t>anction</w:t>
      </w:r>
      <w:r>
        <w:rPr>
          <w:rFonts w:eastAsia="Arial" w:cs="Arial"/>
          <w:spacing w:val="2"/>
        </w:rPr>
        <w:t>ing</w:t>
      </w:r>
      <w:r w:rsidR="009D47E2" w:rsidRPr="002A4575">
        <w:rPr>
          <w:rFonts w:eastAsia="Arial" w:cs="Arial"/>
          <w:spacing w:val="2"/>
        </w:rPr>
        <w:t xml:space="preserve"> any interpretation of this HTM</w:t>
      </w:r>
      <w:r>
        <w:rPr>
          <w:rFonts w:eastAsia="Arial" w:cs="Arial"/>
          <w:spacing w:val="2"/>
        </w:rPr>
        <w:t xml:space="preserve"> 06-02</w:t>
      </w:r>
      <w:r w:rsidR="009D47E2" w:rsidRPr="002A4575">
        <w:rPr>
          <w:rFonts w:eastAsia="Arial" w:cs="Arial"/>
          <w:spacing w:val="2"/>
        </w:rPr>
        <w:t>, any local house rules and any deviation that may be necessary for their application, and agree in writing with the ESG, Authorised Persons (LV), SOM and Designated Person, as appropriate, any local deviation from this HTM that may be necessary for their application to a particular item of equipment or location</w:t>
      </w:r>
      <w:r w:rsidR="00857222">
        <w:rPr>
          <w:rFonts w:eastAsia="Arial" w:cs="Arial"/>
          <w:spacing w:val="2"/>
        </w:rPr>
        <w:t>.</w:t>
      </w:r>
    </w:p>
    <w:p w14:paraId="7446E061" w14:textId="13948FF1" w:rsidR="00857222" w:rsidRDefault="00857222" w:rsidP="00512F58">
      <w:pPr>
        <w:pStyle w:val="ListParagraph"/>
        <w:numPr>
          <w:ilvl w:val="0"/>
          <w:numId w:val="16"/>
        </w:numPr>
        <w:spacing w:line="248" w:lineRule="exact"/>
        <w:ind w:right="-20"/>
        <w:jc w:val="both"/>
        <w:rPr>
          <w:rFonts w:eastAsia="Arial" w:cs="Arial"/>
          <w:spacing w:val="2"/>
        </w:rPr>
      </w:pPr>
      <w:r>
        <w:rPr>
          <w:rFonts w:eastAsia="Arial" w:cs="Arial"/>
          <w:spacing w:val="2"/>
        </w:rPr>
        <w:t>E</w:t>
      </w:r>
      <w:r w:rsidR="009D47E2" w:rsidRPr="002A4575">
        <w:rPr>
          <w:rFonts w:eastAsia="Arial" w:cs="Arial"/>
          <w:spacing w:val="2"/>
        </w:rPr>
        <w:t>nsur</w:t>
      </w:r>
      <w:r w:rsidR="0018451A">
        <w:rPr>
          <w:rFonts w:eastAsia="Arial" w:cs="Arial"/>
          <w:spacing w:val="2"/>
        </w:rPr>
        <w:t>ing</w:t>
      </w:r>
      <w:r w:rsidR="009D47E2" w:rsidRPr="002A4575">
        <w:rPr>
          <w:rFonts w:eastAsia="Arial" w:cs="Arial"/>
          <w:spacing w:val="2"/>
        </w:rPr>
        <w:t xml:space="preserve"> that any amendments to </w:t>
      </w:r>
      <w:r>
        <w:rPr>
          <w:rFonts w:eastAsia="Arial" w:cs="Arial"/>
          <w:spacing w:val="2"/>
        </w:rPr>
        <w:t>HTM 06-02</w:t>
      </w:r>
      <w:r w:rsidR="009D47E2" w:rsidRPr="002A4575">
        <w:rPr>
          <w:rFonts w:eastAsia="Arial" w:cs="Arial"/>
          <w:spacing w:val="2"/>
        </w:rPr>
        <w:t xml:space="preserve"> are brought formally to the attention of, and are understood by, all Authorised Persons (LV)</w:t>
      </w:r>
      <w:r>
        <w:rPr>
          <w:rFonts w:eastAsia="Arial" w:cs="Arial"/>
          <w:spacing w:val="2"/>
        </w:rPr>
        <w:t>.</w:t>
      </w:r>
    </w:p>
    <w:p w14:paraId="1C727681" w14:textId="7E1766D8" w:rsidR="00857222" w:rsidRDefault="00857222" w:rsidP="00512F58">
      <w:pPr>
        <w:pStyle w:val="ListParagraph"/>
        <w:numPr>
          <w:ilvl w:val="0"/>
          <w:numId w:val="16"/>
        </w:numPr>
        <w:spacing w:line="248" w:lineRule="exact"/>
        <w:ind w:right="-20"/>
        <w:jc w:val="both"/>
        <w:rPr>
          <w:rFonts w:eastAsia="Arial" w:cs="Arial"/>
          <w:spacing w:val="2"/>
        </w:rPr>
      </w:pPr>
      <w:r>
        <w:rPr>
          <w:rFonts w:eastAsia="Arial" w:cs="Arial"/>
          <w:spacing w:val="2"/>
        </w:rPr>
        <w:t>E</w:t>
      </w:r>
      <w:r w:rsidR="009D47E2" w:rsidRPr="002A4575">
        <w:rPr>
          <w:rFonts w:eastAsia="Arial" w:cs="Arial"/>
          <w:spacing w:val="2"/>
        </w:rPr>
        <w:t>nsur</w:t>
      </w:r>
      <w:r w:rsidR="0018451A">
        <w:rPr>
          <w:rFonts w:eastAsia="Arial" w:cs="Arial"/>
          <w:spacing w:val="2"/>
        </w:rPr>
        <w:t>ing</w:t>
      </w:r>
      <w:r w:rsidR="009D47E2" w:rsidRPr="002A4575">
        <w:rPr>
          <w:rFonts w:eastAsia="Arial" w:cs="Arial"/>
          <w:spacing w:val="2"/>
        </w:rPr>
        <w:t xml:space="preserve"> that the Management is informed of any known defect notifications issued by a </w:t>
      </w:r>
      <w:r>
        <w:rPr>
          <w:rFonts w:eastAsia="Arial" w:cs="Arial"/>
          <w:spacing w:val="2"/>
        </w:rPr>
        <w:t xml:space="preserve">DNO, </w:t>
      </w:r>
      <w:r w:rsidR="009D47E2" w:rsidRPr="002A4575">
        <w:rPr>
          <w:rFonts w:eastAsia="Arial" w:cs="Arial"/>
          <w:spacing w:val="2"/>
        </w:rPr>
        <w:t xml:space="preserve">manufacturer or supplier of electrical equipment which is applicable to equipment within the areas for which the </w:t>
      </w:r>
      <w:r w:rsidR="004A0F46">
        <w:rPr>
          <w:rFonts w:eastAsia="Arial" w:cs="Arial"/>
          <w:spacing w:val="2"/>
        </w:rPr>
        <w:t>AE (E)</w:t>
      </w:r>
      <w:r w:rsidR="009D47E2" w:rsidRPr="002A4575">
        <w:rPr>
          <w:rFonts w:eastAsia="Arial" w:cs="Arial"/>
          <w:spacing w:val="2"/>
        </w:rPr>
        <w:t xml:space="preserve"> is responsible</w:t>
      </w:r>
      <w:r>
        <w:rPr>
          <w:rFonts w:eastAsia="Arial" w:cs="Arial"/>
          <w:spacing w:val="2"/>
        </w:rPr>
        <w:t>.</w:t>
      </w:r>
    </w:p>
    <w:p w14:paraId="1697802E" w14:textId="3FE35C34" w:rsidR="003D0218" w:rsidRDefault="00857222" w:rsidP="00512F58">
      <w:pPr>
        <w:pStyle w:val="ListParagraph"/>
        <w:numPr>
          <w:ilvl w:val="0"/>
          <w:numId w:val="16"/>
        </w:numPr>
        <w:spacing w:line="248" w:lineRule="exact"/>
        <w:ind w:right="-20"/>
        <w:jc w:val="both"/>
        <w:rPr>
          <w:rFonts w:eastAsia="Arial" w:cs="Arial"/>
          <w:spacing w:val="2"/>
        </w:rPr>
      </w:pPr>
      <w:r>
        <w:rPr>
          <w:rFonts w:eastAsia="Arial" w:cs="Arial"/>
          <w:spacing w:val="2"/>
        </w:rPr>
        <w:t>E</w:t>
      </w:r>
      <w:r w:rsidR="009D47E2" w:rsidRPr="002A4575">
        <w:rPr>
          <w:rFonts w:eastAsia="Arial" w:cs="Arial"/>
          <w:spacing w:val="2"/>
        </w:rPr>
        <w:t>nsur</w:t>
      </w:r>
      <w:r w:rsidR="0018451A">
        <w:rPr>
          <w:rFonts w:eastAsia="Arial" w:cs="Arial"/>
          <w:spacing w:val="2"/>
        </w:rPr>
        <w:t>ing</w:t>
      </w:r>
      <w:r w:rsidR="009D47E2" w:rsidRPr="002A4575">
        <w:rPr>
          <w:rFonts w:eastAsia="Arial" w:cs="Arial"/>
          <w:spacing w:val="2"/>
        </w:rPr>
        <w:t xml:space="preserve"> that a system is in place to circulate relevant information on defect notifications and dangerous occurrences to all Authorised Persons (LV)</w:t>
      </w:r>
      <w:r w:rsidR="003D0218">
        <w:rPr>
          <w:rFonts w:eastAsia="Arial" w:cs="Arial"/>
          <w:spacing w:val="2"/>
        </w:rPr>
        <w:t>.</w:t>
      </w:r>
    </w:p>
    <w:p w14:paraId="263A1255" w14:textId="68F0A094" w:rsidR="0018451A" w:rsidRDefault="003D0218" w:rsidP="00512F58">
      <w:pPr>
        <w:pStyle w:val="ListParagraph"/>
        <w:numPr>
          <w:ilvl w:val="0"/>
          <w:numId w:val="16"/>
        </w:numPr>
        <w:spacing w:line="248" w:lineRule="exact"/>
        <w:ind w:right="-20"/>
        <w:jc w:val="both"/>
        <w:rPr>
          <w:rFonts w:eastAsia="Arial" w:cs="Arial"/>
          <w:spacing w:val="2"/>
        </w:rPr>
      </w:pPr>
      <w:r>
        <w:rPr>
          <w:rFonts w:eastAsia="Arial" w:cs="Arial"/>
          <w:spacing w:val="2"/>
        </w:rPr>
        <w:t>I</w:t>
      </w:r>
      <w:r w:rsidR="009D47E2" w:rsidRPr="002A4575">
        <w:rPr>
          <w:rFonts w:eastAsia="Arial" w:cs="Arial"/>
          <w:spacing w:val="2"/>
        </w:rPr>
        <w:t>nvestigat</w:t>
      </w:r>
      <w:r w:rsidR="0018451A">
        <w:rPr>
          <w:rFonts w:eastAsia="Arial" w:cs="Arial"/>
          <w:spacing w:val="2"/>
        </w:rPr>
        <w:t>ing</w:t>
      </w:r>
      <w:r w:rsidR="009D47E2" w:rsidRPr="002A4575">
        <w:rPr>
          <w:rFonts w:eastAsia="Arial" w:cs="Arial"/>
          <w:spacing w:val="2"/>
        </w:rPr>
        <w:t xml:space="preserve"> all dangerous occurrences involving electrical equipment, systems and installations for which the </w:t>
      </w:r>
      <w:r w:rsidR="004A0F46">
        <w:rPr>
          <w:rFonts w:eastAsia="Arial" w:cs="Arial"/>
          <w:spacing w:val="2"/>
        </w:rPr>
        <w:t>AE (E)</w:t>
      </w:r>
      <w:r w:rsidR="009D47E2" w:rsidRPr="002A4575">
        <w:rPr>
          <w:rFonts w:eastAsia="Arial" w:cs="Arial"/>
          <w:spacing w:val="2"/>
        </w:rPr>
        <w:t xml:space="preserve"> is responsible</w:t>
      </w:r>
      <w:r w:rsidR="0018451A">
        <w:rPr>
          <w:rFonts w:eastAsia="Arial" w:cs="Arial"/>
          <w:spacing w:val="2"/>
        </w:rPr>
        <w:t>.</w:t>
      </w:r>
    </w:p>
    <w:p w14:paraId="60601B41" w14:textId="77777777" w:rsidR="0018451A" w:rsidRDefault="0018451A" w:rsidP="00512F58">
      <w:pPr>
        <w:pStyle w:val="ListParagraph"/>
        <w:numPr>
          <w:ilvl w:val="0"/>
          <w:numId w:val="16"/>
        </w:numPr>
        <w:spacing w:line="248" w:lineRule="exact"/>
        <w:ind w:right="-20"/>
        <w:jc w:val="both"/>
        <w:rPr>
          <w:rFonts w:eastAsia="Arial" w:cs="Arial"/>
          <w:spacing w:val="2"/>
        </w:rPr>
      </w:pPr>
      <w:r>
        <w:rPr>
          <w:rFonts w:eastAsia="Arial" w:cs="Arial"/>
          <w:spacing w:val="2"/>
        </w:rPr>
        <w:lastRenderedPageBreak/>
        <w:t>W</w:t>
      </w:r>
      <w:r w:rsidR="009D47E2" w:rsidRPr="002A4575">
        <w:rPr>
          <w:rFonts w:eastAsia="Arial" w:cs="Arial"/>
          <w:spacing w:val="2"/>
        </w:rPr>
        <w:t>here live working is considered appropriate, and a certificate of authorisation for live working is being considered, give written authority to an Authorised Person (LV) before the live working takes place</w:t>
      </w:r>
      <w:r>
        <w:rPr>
          <w:rFonts w:eastAsia="Arial" w:cs="Arial"/>
          <w:spacing w:val="2"/>
        </w:rPr>
        <w:t>.</w:t>
      </w:r>
    </w:p>
    <w:p w14:paraId="08371390" w14:textId="77777777" w:rsidR="00DB02C5" w:rsidRDefault="0018451A" w:rsidP="00512F58">
      <w:pPr>
        <w:pStyle w:val="ListParagraph"/>
        <w:numPr>
          <w:ilvl w:val="0"/>
          <w:numId w:val="16"/>
        </w:numPr>
        <w:spacing w:line="248" w:lineRule="exact"/>
        <w:ind w:right="-20"/>
        <w:jc w:val="both"/>
        <w:rPr>
          <w:rFonts w:eastAsia="Arial" w:cs="Arial"/>
          <w:spacing w:val="2"/>
        </w:rPr>
      </w:pPr>
      <w:r>
        <w:rPr>
          <w:rFonts w:eastAsia="Arial" w:cs="Arial"/>
          <w:spacing w:val="2"/>
        </w:rPr>
        <w:t>A</w:t>
      </w:r>
      <w:r w:rsidR="009D47E2" w:rsidRPr="002A4575">
        <w:rPr>
          <w:rFonts w:eastAsia="Arial" w:cs="Arial"/>
          <w:spacing w:val="2"/>
        </w:rPr>
        <w:t>gree</w:t>
      </w:r>
      <w:r w:rsidR="00DB02C5">
        <w:rPr>
          <w:rFonts w:eastAsia="Arial" w:cs="Arial"/>
          <w:spacing w:val="2"/>
        </w:rPr>
        <w:t>ing</w:t>
      </w:r>
      <w:r w:rsidR="009D47E2" w:rsidRPr="002A4575">
        <w:rPr>
          <w:rFonts w:eastAsia="Arial" w:cs="Arial"/>
          <w:spacing w:val="2"/>
        </w:rPr>
        <w:t xml:space="preserve"> in writing any local deviation from </w:t>
      </w:r>
      <w:r w:rsidR="00DB02C5">
        <w:rPr>
          <w:rFonts w:eastAsia="Arial" w:cs="Arial"/>
          <w:spacing w:val="2"/>
        </w:rPr>
        <w:t>HTM 06-02</w:t>
      </w:r>
      <w:r w:rsidR="009D47E2" w:rsidRPr="002A4575">
        <w:rPr>
          <w:rFonts w:eastAsia="Arial" w:cs="Arial"/>
          <w:spacing w:val="2"/>
        </w:rPr>
        <w:t xml:space="preserve"> that may be necessary for their application to a particular item of equipment or location.</w:t>
      </w:r>
    </w:p>
    <w:p w14:paraId="7A790F22" w14:textId="77777777" w:rsidR="000540F4" w:rsidRDefault="000540F4" w:rsidP="000540F4">
      <w:pPr>
        <w:spacing w:line="248" w:lineRule="exact"/>
        <w:ind w:right="-20"/>
        <w:jc w:val="both"/>
        <w:rPr>
          <w:rFonts w:eastAsia="Arial" w:cs="Arial"/>
          <w:spacing w:val="2"/>
        </w:rPr>
      </w:pPr>
    </w:p>
    <w:p w14:paraId="60E3FE82" w14:textId="7C96D8F0" w:rsidR="000540F4" w:rsidRDefault="000540F4" w:rsidP="000540F4">
      <w:pPr>
        <w:pStyle w:val="Heading3"/>
        <w:rPr>
          <w:rFonts w:eastAsia="Arial"/>
        </w:rPr>
      </w:pPr>
      <w:r>
        <w:rPr>
          <w:rFonts w:eastAsia="Arial"/>
        </w:rPr>
        <w:t>Training and Competence</w:t>
      </w:r>
    </w:p>
    <w:tbl>
      <w:tblPr>
        <w:tblStyle w:val="TableGrid"/>
        <w:tblW w:w="0" w:type="auto"/>
        <w:tblLook w:val="04A0" w:firstRow="1" w:lastRow="0" w:firstColumn="1" w:lastColumn="0" w:noHBand="0" w:noVBand="1"/>
      </w:tblPr>
      <w:tblGrid>
        <w:gridCol w:w="7225"/>
        <w:gridCol w:w="3231"/>
      </w:tblGrid>
      <w:tr w:rsidR="000540F4" w14:paraId="5E143C5B" w14:textId="77777777" w:rsidTr="00F7405E">
        <w:tc>
          <w:tcPr>
            <w:tcW w:w="7225" w:type="dxa"/>
            <w:shd w:val="clear" w:color="auto" w:fill="auto"/>
          </w:tcPr>
          <w:p w14:paraId="7094D65C" w14:textId="180D18EA" w:rsidR="000540F4" w:rsidRPr="00F7405E" w:rsidRDefault="000540F4" w:rsidP="000540F4">
            <w:pPr>
              <w:rPr>
                <w:color w:val="5B9BD5" w:themeColor="accent1"/>
              </w:rPr>
            </w:pPr>
            <w:r w:rsidRPr="00F7405E">
              <w:rPr>
                <w:color w:val="5B9BD5" w:themeColor="accent1"/>
              </w:rPr>
              <w:t>Requirement</w:t>
            </w:r>
          </w:p>
        </w:tc>
        <w:tc>
          <w:tcPr>
            <w:tcW w:w="3231" w:type="dxa"/>
            <w:shd w:val="clear" w:color="auto" w:fill="auto"/>
          </w:tcPr>
          <w:p w14:paraId="18F08468" w14:textId="7CAD7F41" w:rsidR="000540F4" w:rsidRPr="00F7405E" w:rsidRDefault="000540F4" w:rsidP="000540F4">
            <w:pPr>
              <w:rPr>
                <w:color w:val="5B9BD5" w:themeColor="accent1"/>
              </w:rPr>
            </w:pPr>
            <w:r w:rsidRPr="00F7405E">
              <w:rPr>
                <w:color w:val="5B9BD5" w:themeColor="accent1"/>
              </w:rPr>
              <w:t>Frequency</w:t>
            </w:r>
          </w:p>
        </w:tc>
      </w:tr>
      <w:tr w:rsidR="000540F4" w14:paraId="6A403B74" w14:textId="77777777" w:rsidTr="000540F4">
        <w:tc>
          <w:tcPr>
            <w:tcW w:w="7225" w:type="dxa"/>
          </w:tcPr>
          <w:p w14:paraId="495C6033" w14:textId="0125D174" w:rsidR="000540F4" w:rsidRDefault="000540F4" w:rsidP="000540F4">
            <w:r>
              <w:t>Formally appointed by the DP</w:t>
            </w:r>
          </w:p>
        </w:tc>
        <w:tc>
          <w:tcPr>
            <w:tcW w:w="3231" w:type="dxa"/>
          </w:tcPr>
          <w:p w14:paraId="77E36901" w14:textId="7155124E" w:rsidR="000540F4" w:rsidRDefault="000540F4" w:rsidP="000540F4">
            <w:r>
              <w:t>Annual</w:t>
            </w:r>
          </w:p>
        </w:tc>
      </w:tr>
      <w:tr w:rsidR="000540F4" w14:paraId="6F83A3C1" w14:textId="77777777" w:rsidTr="000540F4">
        <w:tc>
          <w:tcPr>
            <w:tcW w:w="7225" w:type="dxa"/>
          </w:tcPr>
          <w:p w14:paraId="4B318D39" w14:textId="5259B17C" w:rsidR="000540F4" w:rsidRDefault="000540F4" w:rsidP="000540F4">
            <w:r>
              <w:t>Chartered or incorporated engineer with practical and relevant technical experience of the systems and equipment relevant to their appointment.</w:t>
            </w:r>
          </w:p>
        </w:tc>
        <w:tc>
          <w:tcPr>
            <w:tcW w:w="3231" w:type="dxa"/>
          </w:tcPr>
          <w:p w14:paraId="4703954E" w14:textId="55FAB1FF" w:rsidR="000540F4" w:rsidRDefault="000540F4" w:rsidP="000540F4">
            <w:r>
              <w:t>Not Applicable</w:t>
            </w:r>
          </w:p>
        </w:tc>
      </w:tr>
      <w:tr w:rsidR="000540F4" w14:paraId="73E3A1D6" w14:textId="77777777" w:rsidTr="000540F4">
        <w:tc>
          <w:tcPr>
            <w:tcW w:w="7225" w:type="dxa"/>
          </w:tcPr>
          <w:p w14:paraId="3D35C727" w14:textId="7BD42BD5" w:rsidR="000540F4" w:rsidRDefault="000540F4" w:rsidP="000540F4">
            <w:r>
              <w:t>Satisfactorily completed an approved Authorised Person</w:t>
            </w:r>
            <w:r w:rsidR="001A5CD5">
              <w:t xml:space="preserve"> (LV)</w:t>
            </w:r>
            <w:r>
              <w:t xml:space="preserve"> initial training course.</w:t>
            </w:r>
          </w:p>
        </w:tc>
        <w:tc>
          <w:tcPr>
            <w:tcW w:w="3231" w:type="dxa"/>
          </w:tcPr>
          <w:p w14:paraId="5326003A" w14:textId="6EDE5409" w:rsidR="000540F4" w:rsidRDefault="000540F4" w:rsidP="000540F4">
            <w:r>
              <w:t>Last five years or within six months of first-time nomination</w:t>
            </w:r>
          </w:p>
        </w:tc>
      </w:tr>
      <w:tr w:rsidR="000540F4" w14:paraId="3967D846" w14:textId="77777777" w:rsidTr="000540F4">
        <w:tc>
          <w:tcPr>
            <w:tcW w:w="7225" w:type="dxa"/>
          </w:tcPr>
          <w:p w14:paraId="7EC476BD" w14:textId="01B5CB36" w:rsidR="000540F4" w:rsidRDefault="000540F4" w:rsidP="000540F4">
            <w:r>
              <w:t>Satisfactorily completed an approved Authorising Engineer</w:t>
            </w:r>
            <w:r w:rsidR="001A5CD5">
              <w:t xml:space="preserve"> (</w:t>
            </w:r>
            <w:r w:rsidR="004A0F46">
              <w:t>E</w:t>
            </w:r>
            <w:r w:rsidR="001A5CD5">
              <w:t>)</w:t>
            </w:r>
            <w:r>
              <w:t xml:space="preserve"> training course</w:t>
            </w:r>
          </w:p>
        </w:tc>
        <w:tc>
          <w:tcPr>
            <w:tcW w:w="3231" w:type="dxa"/>
          </w:tcPr>
          <w:p w14:paraId="520C355B" w14:textId="624ACBB6" w:rsidR="000540F4" w:rsidRDefault="000540F4" w:rsidP="000540F4">
            <w:r>
              <w:t>Last five years or within six months of first-time nomination</w:t>
            </w:r>
          </w:p>
        </w:tc>
      </w:tr>
      <w:tr w:rsidR="00272C92" w14:paraId="2B201784" w14:textId="77777777" w:rsidTr="000540F4">
        <w:tc>
          <w:tcPr>
            <w:tcW w:w="7225" w:type="dxa"/>
          </w:tcPr>
          <w:p w14:paraId="42B9B69E" w14:textId="0BF30EC2" w:rsidR="00272C92" w:rsidRDefault="00B4695C" w:rsidP="000540F4">
            <w:r>
              <w:t>Ability</w:t>
            </w:r>
            <w:r w:rsidRPr="00B4695C">
              <w:t xml:space="preserve"> to demonstrate their competency and suitability for the role by demonstrating a good understanding of the management tasks involved and knowledge of </w:t>
            </w:r>
            <w:r w:rsidR="00E65535">
              <w:t>HTM 06-02</w:t>
            </w:r>
          </w:p>
        </w:tc>
        <w:tc>
          <w:tcPr>
            <w:tcW w:w="3231" w:type="dxa"/>
          </w:tcPr>
          <w:p w14:paraId="699F9B92" w14:textId="515F7FCF" w:rsidR="00272C92" w:rsidRDefault="00E65535" w:rsidP="000540F4">
            <w:r>
              <w:t>Annual</w:t>
            </w:r>
          </w:p>
        </w:tc>
      </w:tr>
      <w:tr w:rsidR="00272C92" w14:paraId="21E7FE48" w14:textId="77777777" w:rsidTr="000540F4">
        <w:tc>
          <w:tcPr>
            <w:tcW w:w="7225" w:type="dxa"/>
          </w:tcPr>
          <w:p w14:paraId="3E3939E6" w14:textId="42BEA65B" w:rsidR="00272C92" w:rsidRDefault="00E65535" w:rsidP="000540F4">
            <w:r>
              <w:t>Adequate knowledge of, and successfully completed a training course on emergency first aid</w:t>
            </w:r>
          </w:p>
        </w:tc>
        <w:tc>
          <w:tcPr>
            <w:tcW w:w="3231" w:type="dxa"/>
          </w:tcPr>
          <w:p w14:paraId="346F038D" w14:textId="4A699E1A" w:rsidR="00272C92" w:rsidRDefault="00E65535" w:rsidP="000540F4">
            <w:r>
              <w:t>Three years</w:t>
            </w:r>
          </w:p>
        </w:tc>
      </w:tr>
    </w:tbl>
    <w:p w14:paraId="3CBE8A73" w14:textId="77777777" w:rsidR="00593448" w:rsidRDefault="00593448" w:rsidP="00E67211">
      <w:pPr>
        <w:spacing w:line="248" w:lineRule="exact"/>
        <w:ind w:right="-20"/>
        <w:jc w:val="both"/>
        <w:rPr>
          <w:rFonts w:eastAsia="Arial" w:cs="Arial"/>
          <w:spacing w:val="2"/>
        </w:rPr>
      </w:pPr>
    </w:p>
    <w:p w14:paraId="7B162E75" w14:textId="18C89F4D" w:rsidR="001A6AEF" w:rsidRPr="00F40E55" w:rsidRDefault="001A6AEF" w:rsidP="00CC7292">
      <w:pPr>
        <w:pStyle w:val="Heading2"/>
        <w:rPr>
          <w:rFonts w:eastAsia="Arial"/>
          <w:spacing w:val="2"/>
        </w:rPr>
      </w:pPr>
      <w:r w:rsidRPr="00F40E55">
        <w:rPr>
          <w:rFonts w:eastAsia="Arial"/>
        </w:rPr>
        <w:t>Authorised Persons (</w:t>
      </w:r>
      <w:r w:rsidR="00CC7292" w:rsidRPr="00F40E55">
        <w:rPr>
          <w:rFonts w:eastAsia="Arial"/>
        </w:rPr>
        <w:t>AP (</w:t>
      </w:r>
      <w:r w:rsidR="00FC09D7">
        <w:rPr>
          <w:rFonts w:eastAsia="Arial"/>
        </w:rPr>
        <w:t>LV</w:t>
      </w:r>
      <w:r w:rsidRPr="00F40E55">
        <w:rPr>
          <w:rFonts w:eastAsia="Arial"/>
        </w:rPr>
        <w:t>)</w:t>
      </w:r>
      <w:r w:rsidR="00CC7292" w:rsidRPr="00F40E55">
        <w:rPr>
          <w:rFonts w:eastAsia="Arial"/>
          <w:spacing w:val="2"/>
        </w:rPr>
        <w:t>)</w:t>
      </w:r>
    </w:p>
    <w:p w14:paraId="6D8A9FFD" w14:textId="37198EDA" w:rsidR="00F40E55" w:rsidRDefault="00F40E55" w:rsidP="00F40E55">
      <w:r w:rsidRPr="00DE4A12">
        <w:t>The Trust will appoint Authorised Persons (</w:t>
      </w:r>
      <w:r w:rsidR="00FC09D7">
        <w:t>LV</w:t>
      </w:r>
      <w:r w:rsidRPr="00DE4A12">
        <w:t>) in writing, after being suitably trained and recommended by the Authorising Engineer (</w:t>
      </w:r>
      <w:r w:rsidR="004A0F46">
        <w:t>E</w:t>
      </w:r>
      <w:r w:rsidRPr="00DE4A12">
        <w:t>).</w:t>
      </w:r>
      <w:r w:rsidR="0002507B">
        <w:t xml:space="preserve"> If the Trust decides to appoint a contractor </w:t>
      </w:r>
      <w:r w:rsidR="00197B87">
        <w:t xml:space="preserve">to this </w:t>
      </w:r>
      <w:r w:rsidR="00593D86">
        <w:t>role,</w:t>
      </w:r>
      <w:r w:rsidR="00197B87">
        <w:t xml:space="preserve"> then they will be appointed by management as per the appointment procedure outlined in HTM 06-02.</w:t>
      </w:r>
      <w:r w:rsidR="00747DB5">
        <w:t xml:space="preserve"> The Authorising Engineer (</w:t>
      </w:r>
      <w:r w:rsidR="004A0F46">
        <w:t>E</w:t>
      </w:r>
      <w:r w:rsidR="00747DB5">
        <w:t>) shall support this appointment.</w:t>
      </w:r>
    </w:p>
    <w:p w14:paraId="7299A291" w14:textId="77777777" w:rsidR="00C564C5" w:rsidRDefault="00C564C5" w:rsidP="00F40E55"/>
    <w:p w14:paraId="21E3E54B" w14:textId="1559AA51" w:rsidR="00223BBC" w:rsidRDefault="00223BBC" w:rsidP="00F40E55">
      <w:r>
        <w:t>They are responsible for t</w:t>
      </w:r>
      <w:r w:rsidRPr="0058735B">
        <w:t xml:space="preserve">he practical implementation and operation of </w:t>
      </w:r>
      <w:r>
        <w:t xml:space="preserve">HTM 06-02 </w:t>
      </w:r>
      <w:r w:rsidRPr="0058735B">
        <w:t xml:space="preserve">and the systems and installations for which the </w:t>
      </w:r>
      <w:r>
        <w:t>Trust</w:t>
      </w:r>
      <w:r w:rsidRPr="0058735B">
        <w:t xml:space="preserve"> is in control of danger and for which the Authorised Person (LV) has been appointed.</w:t>
      </w:r>
    </w:p>
    <w:p w14:paraId="6029C9DE" w14:textId="77777777" w:rsidR="0058735B" w:rsidRDefault="0058735B" w:rsidP="00F40E55"/>
    <w:p w14:paraId="084277F9" w14:textId="77777777" w:rsidR="00C120CD" w:rsidRDefault="00C120CD" w:rsidP="00C120CD">
      <w:pPr>
        <w:pStyle w:val="Heading3"/>
        <w:rPr>
          <w:rFonts w:eastAsia="Arial"/>
        </w:rPr>
      </w:pPr>
      <w:r>
        <w:rPr>
          <w:rFonts w:eastAsia="Arial"/>
        </w:rPr>
        <w:t>Duties and Responsibilities</w:t>
      </w:r>
    </w:p>
    <w:p w14:paraId="67725537" w14:textId="2E21831B" w:rsidR="0058735B" w:rsidRDefault="0058735B" w:rsidP="00223BBC">
      <w:pPr>
        <w:spacing w:line="248" w:lineRule="exact"/>
        <w:ind w:right="-20"/>
        <w:jc w:val="both"/>
        <w:rPr>
          <w:rFonts w:eastAsia="Arial" w:cs="Arial"/>
          <w:spacing w:val="2"/>
        </w:rPr>
      </w:pPr>
      <w:r>
        <w:rPr>
          <w:rFonts w:eastAsia="Arial" w:cs="Arial"/>
          <w:spacing w:val="2"/>
        </w:rPr>
        <w:t>Their duties and responsibilities include.</w:t>
      </w:r>
      <w:r w:rsidR="00223BBC">
        <w:rPr>
          <w:rFonts w:eastAsia="Arial" w:cs="Arial"/>
          <w:spacing w:val="2"/>
        </w:rPr>
        <w:t xml:space="preserve"> </w:t>
      </w:r>
    </w:p>
    <w:p w14:paraId="6AB51ABA" w14:textId="77777777" w:rsidR="00E14D3F" w:rsidRDefault="00E14D3F" w:rsidP="00512F58">
      <w:pPr>
        <w:pStyle w:val="ListParagraph"/>
        <w:numPr>
          <w:ilvl w:val="0"/>
          <w:numId w:val="18"/>
        </w:numPr>
      </w:pPr>
      <w:r w:rsidRPr="00E14D3F">
        <w:t>Controlling works on low voltage systems, prepar</w:t>
      </w:r>
      <w:r>
        <w:t>ing</w:t>
      </w:r>
      <w:r w:rsidRPr="00E14D3F">
        <w:t xml:space="preserve"> inspection, maintenance and safety programmes, and progress</w:t>
      </w:r>
      <w:r>
        <w:t>ing</w:t>
      </w:r>
      <w:r w:rsidRPr="00E14D3F">
        <w:t xml:space="preserve"> the </w:t>
      </w:r>
      <w:r>
        <w:t>required works.</w:t>
      </w:r>
    </w:p>
    <w:p w14:paraId="2D3D8957" w14:textId="77777777" w:rsidR="00E14D3F" w:rsidRDefault="00E14D3F" w:rsidP="00512F58">
      <w:pPr>
        <w:pStyle w:val="ListParagraph"/>
        <w:numPr>
          <w:ilvl w:val="0"/>
          <w:numId w:val="18"/>
        </w:numPr>
      </w:pPr>
      <w:r>
        <w:t xml:space="preserve">Ensuring </w:t>
      </w:r>
      <w:r w:rsidRPr="00E14D3F">
        <w:t>that any alterations or installation of equipment do not compromise the electrical system</w:t>
      </w:r>
      <w:r>
        <w:t>.</w:t>
      </w:r>
    </w:p>
    <w:p w14:paraId="08F346AA" w14:textId="5B3AD34D" w:rsidR="00E14D3F" w:rsidRDefault="00E14D3F" w:rsidP="00512F58">
      <w:pPr>
        <w:pStyle w:val="ListParagraph"/>
        <w:numPr>
          <w:ilvl w:val="0"/>
          <w:numId w:val="18"/>
        </w:numPr>
      </w:pPr>
      <w:r>
        <w:t>Ensuring</w:t>
      </w:r>
      <w:r w:rsidRPr="00E14D3F">
        <w:t xml:space="preserve"> that all records (including maintenance, testing and commissioning records) concerning low voltage systems are kept up to date</w:t>
      </w:r>
      <w:r>
        <w:t>.</w:t>
      </w:r>
    </w:p>
    <w:p w14:paraId="1BE188A8" w14:textId="44C043AE" w:rsidR="00E14D3F" w:rsidRDefault="00E14D3F" w:rsidP="00512F58">
      <w:pPr>
        <w:pStyle w:val="ListParagraph"/>
        <w:numPr>
          <w:ilvl w:val="0"/>
          <w:numId w:val="18"/>
        </w:numPr>
      </w:pPr>
      <w:r>
        <w:t>Recording</w:t>
      </w:r>
      <w:r w:rsidRPr="00E14D3F">
        <w:t xml:space="preserve"> all low voltage switching operations in </w:t>
      </w:r>
      <w:r>
        <w:t>an agreed location.</w:t>
      </w:r>
    </w:p>
    <w:p w14:paraId="3D6CF2B2" w14:textId="77777777" w:rsidR="00E14D3F" w:rsidRDefault="00E14D3F" w:rsidP="00512F58">
      <w:pPr>
        <w:pStyle w:val="ListParagraph"/>
        <w:numPr>
          <w:ilvl w:val="0"/>
          <w:numId w:val="18"/>
        </w:numPr>
      </w:pPr>
      <w:r>
        <w:t>E</w:t>
      </w:r>
      <w:r w:rsidRPr="00E14D3F">
        <w:t>nsur</w:t>
      </w:r>
      <w:r>
        <w:t>ing</w:t>
      </w:r>
      <w:r w:rsidRPr="00E14D3F">
        <w:t xml:space="preserve"> that any person working on </w:t>
      </w:r>
      <w:r>
        <w:t>LV</w:t>
      </w:r>
      <w:r w:rsidRPr="00E14D3F">
        <w:t xml:space="preserve"> system</w:t>
      </w:r>
      <w:r>
        <w:t>s</w:t>
      </w:r>
      <w:r w:rsidRPr="00E14D3F">
        <w:t xml:space="preserve"> is competent to do so</w:t>
      </w:r>
      <w:r>
        <w:t>.</w:t>
      </w:r>
    </w:p>
    <w:p w14:paraId="4E859AC6" w14:textId="77777777" w:rsidR="00E14D3F" w:rsidRDefault="00E14D3F" w:rsidP="00512F58">
      <w:pPr>
        <w:pStyle w:val="ListParagraph"/>
        <w:numPr>
          <w:ilvl w:val="0"/>
          <w:numId w:val="18"/>
        </w:numPr>
      </w:pPr>
      <w:r>
        <w:t xml:space="preserve">Ensuring </w:t>
      </w:r>
      <w:r w:rsidRPr="00E14D3F">
        <w:t>that test equipment is maintained in good condition</w:t>
      </w:r>
      <w:r>
        <w:t>.</w:t>
      </w:r>
    </w:p>
    <w:p w14:paraId="39E03AD5" w14:textId="23AF7799" w:rsidR="00E14D3F" w:rsidRDefault="00E14D3F" w:rsidP="00512F58">
      <w:pPr>
        <w:pStyle w:val="ListParagraph"/>
        <w:numPr>
          <w:ilvl w:val="0"/>
          <w:numId w:val="18"/>
        </w:numPr>
      </w:pPr>
      <w:r>
        <w:t>C</w:t>
      </w:r>
      <w:r w:rsidRPr="00E14D3F">
        <w:t>ooperat</w:t>
      </w:r>
      <w:r>
        <w:t>ing</w:t>
      </w:r>
      <w:r w:rsidRPr="00E14D3F">
        <w:t xml:space="preserve"> with the Authorising Engineer (</w:t>
      </w:r>
      <w:r w:rsidR="004A0F46">
        <w:t>E</w:t>
      </w:r>
      <w:r w:rsidRPr="00E14D3F">
        <w:t>) in matters of policy concerning low voltage systems</w:t>
      </w:r>
      <w:r>
        <w:t>.</w:t>
      </w:r>
    </w:p>
    <w:p w14:paraId="51E4C597" w14:textId="48394CE3" w:rsidR="00E14D3F" w:rsidRDefault="00E14D3F" w:rsidP="00512F58">
      <w:pPr>
        <w:pStyle w:val="ListParagraph"/>
        <w:numPr>
          <w:ilvl w:val="0"/>
          <w:numId w:val="18"/>
        </w:numPr>
      </w:pPr>
      <w:r>
        <w:t xml:space="preserve">Reporting </w:t>
      </w:r>
      <w:r w:rsidRPr="00E14D3F">
        <w:t>in writing any dangerous and</w:t>
      </w:r>
      <w:r>
        <w:t xml:space="preserve"> </w:t>
      </w:r>
      <w:r w:rsidRPr="00E14D3F">
        <w:t>/</w:t>
      </w:r>
      <w:r>
        <w:t xml:space="preserve"> </w:t>
      </w:r>
      <w:r w:rsidRPr="00E14D3F">
        <w:t>or unusual occurrences to the Designated Person and Authorising Engineer (</w:t>
      </w:r>
      <w:r w:rsidR="004A0F46">
        <w:t>E</w:t>
      </w:r>
      <w:r w:rsidRPr="00E14D3F">
        <w:t>)</w:t>
      </w:r>
      <w:r>
        <w:t>.</w:t>
      </w:r>
    </w:p>
    <w:p w14:paraId="18600254" w14:textId="77777777" w:rsidR="00E14D3F" w:rsidRDefault="00E14D3F" w:rsidP="00512F58">
      <w:pPr>
        <w:pStyle w:val="ListParagraph"/>
        <w:numPr>
          <w:ilvl w:val="0"/>
          <w:numId w:val="18"/>
        </w:numPr>
      </w:pPr>
      <w:r>
        <w:t>Appointing</w:t>
      </w:r>
      <w:r w:rsidRPr="00E14D3F">
        <w:t xml:space="preserve"> in writing Competent Persons (LV) and maintain</w:t>
      </w:r>
      <w:r>
        <w:t>ing</w:t>
      </w:r>
      <w:r w:rsidRPr="00E14D3F">
        <w:t xml:space="preserve"> a register of all appointments</w:t>
      </w:r>
      <w:r>
        <w:t>.</w:t>
      </w:r>
    </w:p>
    <w:p w14:paraId="6DE41AE0" w14:textId="77777777" w:rsidR="00E14D3F" w:rsidRDefault="00E14D3F" w:rsidP="00512F58">
      <w:pPr>
        <w:pStyle w:val="ListParagraph"/>
        <w:numPr>
          <w:ilvl w:val="0"/>
          <w:numId w:val="18"/>
        </w:numPr>
      </w:pPr>
      <w:r>
        <w:t>Defining</w:t>
      </w:r>
      <w:r w:rsidRPr="00E14D3F">
        <w:t xml:space="preserve"> the duties of appointed Competent Persons (LV) on the certificate of appointment</w:t>
      </w:r>
      <w:r>
        <w:t>.</w:t>
      </w:r>
    </w:p>
    <w:p w14:paraId="26644A4D" w14:textId="77777777" w:rsidR="00E14D3F" w:rsidRDefault="00E14D3F" w:rsidP="00512F58">
      <w:pPr>
        <w:pStyle w:val="ListParagraph"/>
        <w:numPr>
          <w:ilvl w:val="0"/>
          <w:numId w:val="18"/>
        </w:numPr>
      </w:pPr>
      <w:r>
        <w:t xml:space="preserve">Completing </w:t>
      </w:r>
      <w:r w:rsidRPr="00E14D3F">
        <w:t>routine inspections of switch</w:t>
      </w:r>
      <w:r>
        <w:t xml:space="preserve"> </w:t>
      </w:r>
      <w:r w:rsidRPr="00E14D3F">
        <w:t>rooms</w:t>
      </w:r>
      <w:r>
        <w:t>.</w:t>
      </w:r>
    </w:p>
    <w:p w14:paraId="115D4531" w14:textId="77777777" w:rsidR="00E14D3F" w:rsidRDefault="00E14D3F" w:rsidP="00512F58">
      <w:pPr>
        <w:pStyle w:val="ListParagraph"/>
        <w:numPr>
          <w:ilvl w:val="0"/>
          <w:numId w:val="18"/>
        </w:numPr>
      </w:pPr>
      <w:r>
        <w:t>Ensuring</w:t>
      </w:r>
      <w:r w:rsidRPr="00E14D3F">
        <w:t xml:space="preserve"> that the necessary safety posters and signs are displayed in switch</w:t>
      </w:r>
      <w:r>
        <w:t xml:space="preserve"> </w:t>
      </w:r>
      <w:r w:rsidRPr="00E14D3F">
        <w:t>rooms at all times</w:t>
      </w:r>
      <w:r>
        <w:t>.</w:t>
      </w:r>
    </w:p>
    <w:p w14:paraId="1C75B3F9" w14:textId="77777777" w:rsidR="00E14D3F" w:rsidRDefault="00E14D3F" w:rsidP="00512F58">
      <w:pPr>
        <w:pStyle w:val="ListParagraph"/>
        <w:numPr>
          <w:ilvl w:val="0"/>
          <w:numId w:val="18"/>
        </w:numPr>
      </w:pPr>
      <w:r>
        <w:lastRenderedPageBreak/>
        <w:t>Issuing</w:t>
      </w:r>
      <w:r w:rsidRPr="00E14D3F">
        <w:t xml:space="preserve"> and cance</w:t>
      </w:r>
      <w:r>
        <w:t>l</w:t>
      </w:r>
      <w:r w:rsidRPr="00E14D3F">
        <w:t>l</w:t>
      </w:r>
      <w:r>
        <w:t>ing</w:t>
      </w:r>
      <w:r w:rsidRPr="00E14D3F">
        <w:t xml:space="preserve"> safety documents in accordance with </w:t>
      </w:r>
      <w:r>
        <w:t>HTM 06-02</w:t>
      </w:r>
    </w:p>
    <w:p w14:paraId="455B4E18" w14:textId="496F873C" w:rsidR="00E14D3F" w:rsidRDefault="00E14D3F" w:rsidP="00512F58">
      <w:pPr>
        <w:pStyle w:val="ListParagraph"/>
        <w:numPr>
          <w:ilvl w:val="0"/>
          <w:numId w:val="18"/>
        </w:numPr>
      </w:pPr>
      <w:r>
        <w:t xml:space="preserve">Informing </w:t>
      </w:r>
      <w:r w:rsidRPr="00E14D3F">
        <w:t>the Authorising Engineer (</w:t>
      </w:r>
      <w:r w:rsidR="004A0F46">
        <w:t>E</w:t>
      </w:r>
      <w:r w:rsidRPr="00E14D3F">
        <w:t>) of</w:t>
      </w:r>
      <w:r>
        <w:t>.</w:t>
      </w:r>
    </w:p>
    <w:p w14:paraId="42632D30" w14:textId="77777777" w:rsidR="00E14D3F" w:rsidRDefault="00E14D3F" w:rsidP="00512F58">
      <w:pPr>
        <w:pStyle w:val="ListParagraph"/>
        <w:numPr>
          <w:ilvl w:val="1"/>
          <w:numId w:val="18"/>
        </w:numPr>
      </w:pPr>
      <w:r>
        <w:t>A</w:t>
      </w:r>
      <w:r w:rsidRPr="00E14D3F">
        <w:t>ny defects found in electrical equipment</w:t>
      </w:r>
      <w:r>
        <w:t>.</w:t>
      </w:r>
    </w:p>
    <w:p w14:paraId="1DD8DB30" w14:textId="77777777" w:rsidR="00E14D3F" w:rsidRDefault="00E14D3F" w:rsidP="00512F58">
      <w:pPr>
        <w:pStyle w:val="ListParagraph"/>
        <w:numPr>
          <w:ilvl w:val="1"/>
          <w:numId w:val="18"/>
        </w:numPr>
      </w:pPr>
      <w:r>
        <w:t>A</w:t>
      </w:r>
      <w:r w:rsidRPr="00E14D3F">
        <w:t>ny dangerous occurrence</w:t>
      </w:r>
      <w:r>
        <w:t>.</w:t>
      </w:r>
    </w:p>
    <w:p w14:paraId="3CBAC98D" w14:textId="77777777" w:rsidR="00E14D3F" w:rsidRDefault="00E14D3F" w:rsidP="00512F58">
      <w:pPr>
        <w:pStyle w:val="ListParagraph"/>
        <w:numPr>
          <w:ilvl w:val="1"/>
          <w:numId w:val="18"/>
        </w:numPr>
      </w:pPr>
      <w:r>
        <w:t>A</w:t>
      </w:r>
      <w:r w:rsidRPr="00E14D3F">
        <w:t xml:space="preserve">ny dangerous practices observed in the course of his duties. </w:t>
      </w:r>
    </w:p>
    <w:p w14:paraId="30B6AD7E" w14:textId="77777777" w:rsidR="00450822" w:rsidRDefault="00450822" w:rsidP="00512F58">
      <w:pPr>
        <w:pStyle w:val="ListParagraph"/>
        <w:numPr>
          <w:ilvl w:val="0"/>
          <w:numId w:val="18"/>
        </w:numPr>
      </w:pPr>
      <w:r>
        <w:t>Arranging</w:t>
      </w:r>
      <w:r w:rsidR="00E14D3F" w:rsidRPr="00E14D3F">
        <w:t xml:space="preserve"> for, supervises or undertakes cable detection or location work within the geographical area of the Authorised Person’s (LV) appointment</w:t>
      </w:r>
    </w:p>
    <w:p w14:paraId="2919015A" w14:textId="77777777" w:rsidR="00450822" w:rsidRDefault="00450822" w:rsidP="00512F58">
      <w:pPr>
        <w:pStyle w:val="ListParagraph"/>
        <w:numPr>
          <w:ilvl w:val="0"/>
          <w:numId w:val="18"/>
        </w:numPr>
      </w:pPr>
      <w:r>
        <w:t>Appointing</w:t>
      </w:r>
      <w:r w:rsidR="00E14D3F" w:rsidRPr="00E14D3F">
        <w:t xml:space="preserve"> Competent Persons (LV) for defined work and maintain</w:t>
      </w:r>
      <w:r>
        <w:t>ing</w:t>
      </w:r>
      <w:r w:rsidR="00E14D3F" w:rsidRPr="00E14D3F">
        <w:t xml:space="preserve"> a register of Competent Person (LV) appointments including dates of appointment, the date the appointment is due to expire and details of training and training dates. This register should be kept in </w:t>
      </w:r>
      <w:r>
        <w:t xml:space="preserve">an agreed location </w:t>
      </w:r>
      <w:r w:rsidR="00E14D3F" w:rsidRPr="00E14D3F">
        <w:t>with copies of all current Competent Person (LV) certificates</w:t>
      </w:r>
      <w:r>
        <w:t>.</w:t>
      </w:r>
    </w:p>
    <w:p w14:paraId="7282518D" w14:textId="77777777" w:rsidR="00450822" w:rsidRDefault="00450822" w:rsidP="00512F58">
      <w:pPr>
        <w:pStyle w:val="ListParagraph"/>
        <w:numPr>
          <w:ilvl w:val="0"/>
          <w:numId w:val="18"/>
        </w:numPr>
      </w:pPr>
      <w:r>
        <w:t xml:space="preserve">Confirming </w:t>
      </w:r>
      <w:r w:rsidR="00E14D3F" w:rsidRPr="00E14D3F">
        <w:t>the competencies of any LV contractors carrying out any work on the LV system and obtain</w:t>
      </w:r>
      <w:r>
        <w:t>ing</w:t>
      </w:r>
      <w:r w:rsidR="00E14D3F" w:rsidRPr="00E14D3F">
        <w:t xml:space="preserve"> letters of competency from the employer</w:t>
      </w:r>
      <w:r>
        <w:t xml:space="preserve"> with documents </w:t>
      </w:r>
      <w:r w:rsidR="00E14D3F" w:rsidRPr="00E14D3F">
        <w:t xml:space="preserve">stored within </w:t>
      </w:r>
      <w:r>
        <w:t>an agreed location.</w:t>
      </w:r>
    </w:p>
    <w:p w14:paraId="380270FC" w14:textId="77777777" w:rsidR="006F6A22" w:rsidRDefault="006F6A22" w:rsidP="00512F58">
      <w:pPr>
        <w:pStyle w:val="ListParagraph"/>
        <w:numPr>
          <w:ilvl w:val="0"/>
          <w:numId w:val="18"/>
        </w:numPr>
      </w:pPr>
      <w:r>
        <w:t>W</w:t>
      </w:r>
      <w:r w:rsidR="00E14D3F" w:rsidRPr="00E14D3F">
        <w:t xml:space="preserve">hen </w:t>
      </w:r>
      <w:r w:rsidRPr="00E14D3F">
        <w:t>necessary,</w:t>
      </w:r>
      <w:r w:rsidR="00E14D3F" w:rsidRPr="00E14D3F">
        <w:t xml:space="preserve"> assess</w:t>
      </w:r>
      <w:r>
        <w:t xml:space="preserve">ing </w:t>
      </w:r>
      <w:r w:rsidR="00E14D3F" w:rsidRPr="00E14D3F">
        <w:t>a Skilled Person (LV) for defined work on defined equipment, and ensur</w:t>
      </w:r>
      <w:r>
        <w:t>ing that</w:t>
      </w:r>
      <w:r w:rsidR="00E14D3F" w:rsidRPr="00E14D3F">
        <w:t xml:space="preserve"> they are aware of the requirements of </w:t>
      </w:r>
      <w:r>
        <w:t>HTM 06-02</w:t>
      </w:r>
      <w:r w:rsidR="00E14D3F" w:rsidRPr="00E14D3F">
        <w:t xml:space="preserve"> and the Electrical safety handbook.</w:t>
      </w:r>
    </w:p>
    <w:p w14:paraId="48116DFC" w14:textId="462AE32E" w:rsidR="006F6A22" w:rsidRDefault="006F6A22" w:rsidP="00512F58">
      <w:pPr>
        <w:pStyle w:val="ListParagraph"/>
        <w:numPr>
          <w:ilvl w:val="0"/>
          <w:numId w:val="18"/>
        </w:numPr>
      </w:pPr>
      <w:r>
        <w:t>E</w:t>
      </w:r>
      <w:r w:rsidR="00E14D3F" w:rsidRPr="00E14D3F">
        <w:t>nsur</w:t>
      </w:r>
      <w:r>
        <w:t>ing</w:t>
      </w:r>
      <w:r w:rsidR="00E14D3F" w:rsidRPr="00E14D3F">
        <w:t xml:space="preserve"> that all records for the system including cable routes, electrical schematics, operating manuals and maintenance schedules for which the Authorised Person (LV) is appointed are completed and kept </w:t>
      </w:r>
      <w:r w:rsidRPr="00E14D3F">
        <w:t>up to date</w:t>
      </w:r>
      <w:r w:rsidR="00E14D3F" w:rsidRPr="00E14D3F">
        <w:t>.</w:t>
      </w:r>
    </w:p>
    <w:p w14:paraId="5D975893" w14:textId="77777777" w:rsidR="006F6A22" w:rsidRDefault="006F6A22" w:rsidP="00512F58">
      <w:pPr>
        <w:pStyle w:val="ListParagraph"/>
        <w:numPr>
          <w:ilvl w:val="0"/>
          <w:numId w:val="18"/>
        </w:numPr>
      </w:pPr>
      <w:r>
        <w:t>Monitoring</w:t>
      </w:r>
      <w:r w:rsidR="00E14D3F" w:rsidRPr="00E14D3F">
        <w:t xml:space="preserve"> the performance of all Competent Persons (LV) in carrying out their duties </w:t>
      </w:r>
      <w:r>
        <w:t xml:space="preserve">as per the requirements of HTM 06-02 </w:t>
      </w:r>
      <w:r w:rsidR="00E14D3F" w:rsidRPr="00E14D3F">
        <w:t>to ensure the Competent Persons (LV) maintain the relevant level of competency and adherence to the safe systems of work. This should include.</w:t>
      </w:r>
    </w:p>
    <w:p w14:paraId="6D64C357" w14:textId="77777777" w:rsidR="006F6A22" w:rsidRDefault="006F6A22" w:rsidP="00512F58">
      <w:pPr>
        <w:pStyle w:val="ListParagraph"/>
        <w:numPr>
          <w:ilvl w:val="1"/>
          <w:numId w:val="18"/>
        </w:numPr>
      </w:pPr>
      <w:r>
        <w:t>V</w:t>
      </w:r>
      <w:r w:rsidR="00E14D3F" w:rsidRPr="00E14D3F">
        <w:t>isiting work sites and communicating on safety issues</w:t>
      </w:r>
      <w:r>
        <w:t>.</w:t>
      </w:r>
    </w:p>
    <w:p w14:paraId="7D9CC724" w14:textId="77777777" w:rsidR="00FC09D7" w:rsidRDefault="006F6A22" w:rsidP="00512F58">
      <w:pPr>
        <w:pStyle w:val="ListParagraph"/>
        <w:numPr>
          <w:ilvl w:val="1"/>
          <w:numId w:val="18"/>
        </w:numPr>
      </w:pPr>
      <w:r>
        <w:t>V</w:t>
      </w:r>
      <w:r w:rsidR="00E14D3F" w:rsidRPr="00E14D3F">
        <w:t>isiting switch</w:t>
      </w:r>
      <w:r>
        <w:t xml:space="preserve"> r</w:t>
      </w:r>
      <w:r w:rsidR="00E14D3F" w:rsidRPr="00E14D3F">
        <w:t>ooms and electrical enclosures to ensure high standards of tidiness and availability of appropriate safety equipment every three months.</w:t>
      </w:r>
    </w:p>
    <w:p w14:paraId="4094E3F6" w14:textId="016E1A72" w:rsidR="0058735B" w:rsidRPr="0058735B" w:rsidRDefault="00FC09D7" w:rsidP="00512F58">
      <w:pPr>
        <w:pStyle w:val="ListParagraph"/>
        <w:numPr>
          <w:ilvl w:val="0"/>
          <w:numId w:val="18"/>
        </w:numPr>
      </w:pPr>
      <w:r>
        <w:t>Taking</w:t>
      </w:r>
      <w:r w:rsidR="00E14D3F" w:rsidRPr="00E14D3F">
        <w:t xml:space="preserve"> action to rectify and report in writing to the Authorising Engineer (</w:t>
      </w:r>
      <w:r w:rsidR="004A0F46">
        <w:t>E</w:t>
      </w:r>
      <w:r w:rsidR="00E14D3F" w:rsidRPr="00E14D3F">
        <w:t>) any deficiencies found.</w:t>
      </w:r>
    </w:p>
    <w:p w14:paraId="48EEB27E" w14:textId="77777777" w:rsidR="00C120CD" w:rsidRDefault="00C120CD" w:rsidP="00C120CD">
      <w:pPr>
        <w:spacing w:before="1"/>
        <w:ind w:right="-20"/>
        <w:jc w:val="both"/>
        <w:rPr>
          <w:rFonts w:eastAsia="Arial" w:cs="Arial"/>
          <w:spacing w:val="2"/>
          <w:highlight w:val="green"/>
        </w:rPr>
      </w:pPr>
    </w:p>
    <w:p w14:paraId="16551117" w14:textId="77777777" w:rsidR="00C120CD" w:rsidRDefault="00C120CD" w:rsidP="00C120CD">
      <w:pPr>
        <w:pStyle w:val="Heading3"/>
        <w:rPr>
          <w:rFonts w:eastAsia="Arial"/>
        </w:rPr>
      </w:pPr>
      <w:r>
        <w:rPr>
          <w:rFonts w:eastAsia="Arial"/>
        </w:rPr>
        <w:t>Training and Competence</w:t>
      </w:r>
    </w:p>
    <w:tbl>
      <w:tblPr>
        <w:tblStyle w:val="TableGrid"/>
        <w:tblW w:w="0" w:type="auto"/>
        <w:tblLook w:val="04A0" w:firstRow="1" w:lastRow="0" w:firstColumn="1" w:lastColumn="0" w:noHBand="0" w:noVBand="1"/>
      </w:tblPr>
      <w:tblGrid>
        <w:gridCol w:w="7225"/>
        <w:gridCol w:w="3231"/>
      </w:tblGrid>
      <w:tr w:rsidR="00C120CD" w14:paraId="00FD2504" w14:textId="77777777" w:rsidTr="00F7405E">
        <w:trPr>
          <w:tblHeader/>
        </w:trPr>
        <w:tc>
          <w:tcPr>
            <w:tcW w:w="7225" w:type="dxa"/>
            <w:shd w:val="clear" w:color="auto" w:fill="auto"/>
          </w:tcPr>
          <w:p w14:paraId="587D6616" w14:textId="77777777" w:rsidR="00C120CD" w:rsidRPr="00F7405E" w:rsidRDefault="00C120CD" w:rsidP="00DB26A4">
            <w:pPr>
              <w:rPr>
                <w:color w:val="5B9BD5" w:themeColor="accent1"/>
              </w:rPr>
            </w:pPr>
            <w:r w:rsidRPr="00F7405E">
              <w:rPr>
                <w:color w:val="5B9BD5" w:themeColor="accent1"/>
              </w:rPr>
              <w:t>Requirement</w:t>
            </w:r>
          </w:p>
        </w:tc>
        <w:tc>
          <w:tcPr>
            <w:tcW w:w="3231" w:type="dxa"/>
            <w:shd w:val="clear" w:color="auto" w:fill="auto"/>
          </w:tcPr>
          <w:p w14:paraId="5DC245D0" w14:textId="77777777" w:rsidR="00C120CD" w:rsidRPr="00F7405E" w:rsidRDefault="00C120CD" w:rsidP="00DB26A4">
            <w:pPr>
              <w:rPr>
                <w:color w:val="5B9BD5" w:themeColor="accent1"/>
              </w:rPr>
            </w:pPr>
            <w:r w:rsidRPr="00F7405E">
              <w:rPr>
                <w:color w:val="5B9BD5" w:themeColor="accent1"/>
              </w:rPr>
              <w:t>Frequency</w:t>
            </w:r>
          </w:p>
        </w:tc>
      </w:tr>
      <w:tr w:rsidR="00243A61" w14:paraId="0CE92B53" w14:textId="77777777" w:rsidTr="00DB26A4">
        <w:tc>
          <w:tcPr>
            <w:tcW w:w="7225" w:type="dxa"/>
          </w:tcPr>
          <w:p w14:paraId="5A9C2F08" w14:textId="6F1EEAA8" w:rsidR="00243A61" w:rsidRPr="00354BF5" w:rsidRDefault="00243A61" w:rsidP="00DB26A4">
            <w:r>
              <w:t>Have suitable and sufficient skills, knowledges, experience and behaviour</w:t>
            </w:r>
          </w:p>
        </w:tc>
        <w:tc>
          <w:tcPr>
            <w:tcW w:w="3231" w:type="dxa"/>
          </w:tcPr>
          <w:p w14:paraId="34C53759" w14:textId="0F3DC708" w:rsidR="00243A61" w:rsidRPr="00354BF5" w:rsidRDefault="00243A61" w:rsidP="00DB26A4">
            <w:r>
              <w:t>Not Applicable</w:t>
            </w:r>
          </w:p>
        </w:tc>
      </w:tr>
      <w:tr w:rsidR="00243A61" w14:paraId="3864D91C" w14:textId="77777777" w:rsidTr="00243A61">
        <w:tc>
          <w:tcPr>
            <w:tcW w:w="7225" w:type="dxa"/>
            <w:shd w:val="clear" w:color="auto" w:fill="auto"/>
          </w:tcPr>
          <w:p w14:paraId="4FF7CB99" w14:textId="5A3733A2" w:rsidR="00243A61" w:rsidRDefault="00243A61" w:rsidP="00DB26A4">
            <w:r>
              <w:t>B</w:t>
            </w:r>
            <w:r w:rsidRPr="00243A61">
              <w:t xml:space="preserve">e electrically qualified </w:t>
            </w:r>
            <w:r>
              <w:t>with one or more of the below.</w:t>
            </w:r>
          </w:p>
          <w:p w14:paraId="38FDC69C" w14:textId="77777777" w:rsidR="00243A61" w:rsidRDefault="00243A61" w:rsidP="00243A61">
            <w:pPr>
              <w:pStyle w:val="ListParagraph"/>
              <w:numPr>
                <w:ilvl w:val="0"/>
                <w:numId w:val="27"/>
              </w:numPr>
            </w:pPr>
            <w:r>
              <w:t>D</w:t>
            </w:r>
            <w:r w:rsidRPr="00243A61">
              <w:t>egree</w:t>
            </w:r>
          </w:p>
          <w:p w14:paraId="23DD1047" w14:textId="77777777" w:rsidR="00243A61" w:rsidRDefault="00243A61" w:rsidP="00243A61">
            <w:pPr>
              <w:pStyle w:val="ListParagraph"/>
              <w:numPr>
                <w:ilvl w:val="0"/>
                <w:numId w:val="27"/>
              </w:numPr>
            </w:pPr>
            <w:r w:rsidRPr="00243A61">
              <w:t>HND/HNC</w:t>
            </w:r>
          </w:p>
          <w:p w14:paraId="31D8970F" w14:textId="77777777" w:rsidR="00243A61" w:rsidRDefault="00243A61" w:rsidP="00243A61">
            <w:pPr>
              <w:pStyle w:val="ListParagraph"/>
              <w:numPr>
                <w:ilvl w:val="0"/>
                <w:numId w:val="27"/>
              </w:numPr>
            </w:pPr>
            <w:r w:rsidRPr="00243A61">
              <w:t>OND/ONC</w:t>
            </w:r>
          </w:p>
          <w:p w14:paraId="3FC45FEC" w14:textId="77777777" w:rsidR="00243A61" w:rsidRDefault="00243A61" w:rsidP="00243A61">
            <w:pPr>
              <w:pStyle w:val="ListParagraph"/>
              <w:numPr>
                <w:ilvl w:val="0"/>
                <w:numId w:val="27"/>
              </w:numPr>
            </w:pPr>
            <w:r w:rsidRPr="00243A61">
              <w:t xml:space="preserve">BTech </w:t>
            </w:r>
            <w:r>
              <w:t xml:space="preserve">level </w:t>
            </w:r>
            <w:r w:rsidRPr="00243A61">
              <w:t>3</w:t>
            </w:r>
          </w:p>
          <w:p w14:paraId="3493AA7B" w14:textId="1186DB0A" w:rsidR="00243A61" w:rsidRPr="00354BF5" w:rsidRDefault="00243A61" w:rsidP="00243A61">
            <w:pPr>
              <w:pStyle w:val="ListParagraph"/>
              <w:numPr>
                <w:ilvl w:val="0"/>
                <w:numId w:val="27"/>
              </w:numPr>
            </w:pPr>
            <w:r w:rsidRPr="00243A61">
              <w:t>NVQ at level III</w:t>
            </w:r>
          </w:p>
        </w:tc>
        <w:tc>
          <w:tcPr>
            <w:tcW w:w="3231" w:type="dxa"/>
          </w:tcPr>
          <w:p w14:paraId="1FFFEE47" w14:textId="1FF2EB66" w:rsidR="00243A61" w:rsidRPr="00354BF5" w:rsidRDefault="00243A61" w:rsidP="00DB26A4">
            <w:r>
              <w:t>Not Applicable</w:t>
            </w:r>
          </w:p>
        </w:tc>
      </w:tr>
      <w:tr w:rsidR="00C120CD" w14:paraId="62A546A7" w14:textId="77777777" w:rsidTr="00DB26A4">
        <w:tc>
          <w:tcPr>
            <w:tcW w:w="7225" w:type="dxa"/>
          </w:tcPr>
          <w:p w14:paraId="0A81C5E0" w14:textId="21B96E25" w:rsidR="00C120CD" w:rsidRPr="00354BF5" w:rsidRDefault="00C120CD" w:rsidP="00DB26A4">
            <w:r w:rsidRPr="00354BF5">
              <w:t xml:space="preserve">Formally </w:t>
            </w:r>
            <w:r w:rsidR="00354BF5">
              <w:t>recommended by the AE (</w:t>
            </w:r>
            <w:r w:rsidR="004A0F46">
              <w:t>E</w:t>
            </w:r>
            <w:r w:rsidR="00354BF5">
              <w:t xml:space="preserve">) and </w:t>
            </w:r>
            <w:r w:rsidRPr="00354BF5">
              <w:t xml:space="preserve">appointed </w:t>
            </w:r>
          </w:p>
        </w:tc>
        <w:tc>
          <w:tcPr>
            <w:tcW w:w="3231" w:type="dxa"/>
          </w:tcPr>
          <w:p w14:paraId="2F90D76D" w14:textId="77777777" w:rsidR="00C120CD" w:rsidRPr="00354BF5" w:rsidRDefault="00C120CD" w:rsidP="00DB26A4">
            <w:r w:rsidRPr="00354BF5">
              <w:t>Annual</w:t>
            </w:r>
          </w:p>
        </w:tc>
      </w:tr>
      <w:tr w:rsidR="00C120CD" w14:paraId="42529A1B" w14:textId="77777777" w:rsidTr="00DB26A4">
        <w:tc>
          <w:tcPr>
            <w:tcW w:w="7225" w:type="dxa"/>
          </w:tcPr>
          <w:p w14:paraId="2A6132CC" w14:textId="1A8CDDD1" w:rsidR="00C120CD" w:rsidRDefault="00C120CD" w:rsidP="00DB26A4">
            <w:r>
              <w:t>Satisfactorily completed an approved Authorised Person</w:t>
            </w:r>
            <w:r w:rsidR="001A5CD5">
              <w:t xml:space="preserve"> (LV)</w:t>
            </w:r>
            <w:r>
              <w:t xml:space="preserve"> training course.</w:t>
            </w:r>
          </w:p>
        </w:tc>
        <w:tc>
          <w:tcPr>
            <w:tcW w:w="3231" w:type="dxa"/>
          </w:tcPr>
          <w:p w14:paraId="6DE69798" w14:textId="725F1D50" w:rsidR="00C120CD" w:rsidRDefault="00313DBE" w:rsidP="00DB26A4">
            <w:r>
              <w:t>Not Applicable</w:t>
            </w:r>
          </w:p>
        </w:tc>
      </w:tr>
      <w:tr w:rsidR="00C120CD" w14:paraId="319C015A" w14:textId="77777777" w:rsidTr="00DB26A4">
        <w:tc>
          <w:tcPr>
            <w:tcW w:w="7225" w:type="dxa"/>
          </w:tcPr>
          <w:p w14:paraId="75EEC942" w14:textId="23276999" w:rsidR="00C120CD" w:rsidRDefault="001A5CD5" w:rsidP="00DB26A4">
            <w:r>
              <w:t>Satisfactorily completed an approved Authorised Person (LV) refresher training course.</w:t>
            </w:r>
          </w:p>
        </w:tc>
        <w:tc>
          <w:tcPr>
            <w:tcW w:w="3231" w:type="dxa"/>
          </w:tcPr>
          <w:p w14:paraId="64ABE5CE" w14:textId="0FE05A8E" w:rsidR="00C120CD" w:rsidRDefault="001A5CD5" w:rsidP="00DB26A4">
            <w:r>
              <w:t>Three years</w:t>
            </w:r>
          </w:p>
        </w:tc>
      </w:tr>
      <w:tr w:rsidR="00C120CD" w14:paraId="62679AF2" w14:textId="77777777" w:rsidTr="00DB26A4">
        <w:tc>
          <w:tcPr>
            <w:tcW w:w="7225" w:type="dxa"/>
          </w:tcPr>
          <w:p w14:paraId="4E4C888A" w14:textId="77777777" w:rsidR="00C120CD" w:rsidRDefault="00C120CD" w:rsidP="00DB26A4">
            <w:r>
              <w:t>Adequate knowledge of, and successfully completed a training course on emergency first aid</w:t>
            </w:r>
          </w:p>
        </w:tc>
        <w:tc>
          <w:tcPr>
            <w:tcW w:w="3231" w:type="dxa"/>
          </w:tcPr>
          <w:p w14:paraId="691EEC99" w14:textId="77777777" w:rsidR="00C120CD" w:rsidRDefault="00C120CD" w:rsidP="00DB26A4">
            <w:r>
              <w:t>Three years</w:t>
            </w:r>
          </w:p>
        </w:tc>
      </w:tr>
      <w:tr w:rsidR="00243A61" w14:paraId="50DF45FD" w14:textId="77777777" w:rsidTr="00DB26A4">
        <w:tc>
          <w:tcPr>
            <w:tcW w:w="7225" w:type="dxa"/>
          </w:tcPr>
          <w:p w14:paraId="20B809E8" w14:textId="6AD9C98B" w:rsidR="00243A61" w:rsidRPr="00243A61" w:rsidRDefault="00243A61" w:rsidP="00243A61">
            <w:r>
              <w:t>H</w:t>
            </w:r>
            <w:r w:rsidRPr="00243A61">
              <w:t>ave an adequate knowledge of this HTM and of those regulations that are applicable to the systems and installations for which the appointment is sought</w:t>
            </w:r>
          </w:p>
        </w:tc>
        <w:tc>
          <w:tcPr>
            <w:tcW w:w="3231" w:type="dxa"/>
          </w:tcPr>
          <w:p w14:paraId="4F60D52F" w14:textId="52D9D6DD" w:rsidR="00243A61" w:rsidRDefault="00243A61" w:rsidP="00243A61">
            <w:r>
              <w:t>Not Applicable</w:t>
            </w:r>
          </w:p>
        </w:tc>
      </w:tr>
      <w:tr w:rsidR="00243A61" w14:paraId="6E500F39" w14:textId="77777777" w:rsidTr="00DB26A4">
        <w:tc>
          <w:tcPr>
            <w:tcW w:w="7225" w:type="dxa"/>
          </w:tcPr>
          <w:p w14:paraId="6A2FD220" w14:textId="3B4F4274" w:rsidR="00243A61" w:rsidRDefault="00243A61" w:rsidP="00243A61">
            <w:r>
              <w:t>B</w:t>
            </w:r>
            <w:r w:rsidRPr="00243A61">
              <w:t>e technically competent and qualified to safely operate, and make safe to work on or test, the equipment, systems or installations and for which appointment is sought</w:t>
            </w:r>
          </w:p>
        </w:tc>
        <w:tc>
          <w:tcPr>
            <w:tcW w:w="3231" w:type="dxa"/>
          </w:tcPr>
          <w:p w14:paraId="479D0831" w14:textId="0A14CF14" w:rsidR="00243A61" w:rsidRDefault="00243A61" w:rsidP="00243A61">
            <w:r>
              <w:t>Not Applicable</w:t>
            </w:r>
          </w:p>
        </w:tc>
      </w:tr>
      <w:tr w:rsidR="00243A61" w14:paraId="12B3C2CC" w14:textId="77777777" w:rsidTr="00DB26A4">
        <w:tc>
          <w:tcPr>
            <w:tcW w:w="7225" w:type="dxa"/>
          </w:tcPr>
          <w:p w14:paraId="3611A0DA" w14:textId="5F4C794A" w:rsidR="00243A61" w:rsidRDefault="00243A61" w:rsidP="00243A61">
            <w:r>
              <w:lastRenderedPageBreak/>
              <w:t>B</w:t>
            </w:r>
            <w:r w:rsidRPr="00243A61">
              <w:t>e familiar with the equipment, systems or installations for which the appointment is sough</w:t>
            </w:r>
            <w:r>
              <w:t>t</w:t>
            </w:r>
          </w:p>
        </w:tc>
        <w:tc>
          <w:tcPr>
            <w:tcW w:w="3231" w:type="dxa"/>
          </w:tcPr>
          <w:p w14:paraId="5D54A110" w14:textId="5B58F03B" w:rsidR="00243A61" w:rsidRDefault="00243A61" w:rsidP="00243A61">
            <w:r>
              <w:t>Not Applicable</w:t>
            </w:r>
          </w:p>
        </w:tc>
      </w:tr>
      <w:tr w:rsidR="00243A61" w14:paraId="18FFF856" w14:textId="77777777" w:rsidTr="00DB26A4">
        <w:tc>
          <w:tcPr>
            <w:tcW w:w="7225" w:type="dxa"/>
          </w:tcPr>
          <w:p w14:paraId="502FC4EC" w14:textId="236BF465" w:rsidR="00243A61" w:rsidRDefault="00243A61" w:rsidP="00243A61">
            <w:r>
              <w:t>B</w:t>
            </w:r>
            <w:r w:rsidRPr="00243A61">
              <w:t>e able to demonstrate competency and suitability for the role through a formal interview carried out by the Authorising Engineer</w:t>
            </w:r>
          </w:p>
        </w:tc>
        <w:tc>
          <w:tcPr>
            <w:tcW w:w="3231" w:type="dxa"/>
          </w:tcPr>
          <w:p w14:paraId="53A26B6C" w14:textId="7E04E996" w:rsidR="00243A61" w:rsidRDefault="00243A61" w:rsidP="00243A61">
            <w:r>
              <w:t>Not Applicable</w:t>
            </w:r>
          </w:p>
        </w:tc>
      </w:tr>
    </w:tbl>
    <w:p w14:paraId="1523B7F6" w14:textId="77777777" w:rsidR="00C120CD" w:rsidRPr="00943712" w:rsidRDefault="00C120CD" w:rsidP="00C120CD">
      <w:pPr>
        <w:spacing w:before="1"/>
        <w:ind w:right="-20"/>
        <w:jc w:val="both"/>
        <w:rPr>
          <w:rFonts w:eastAsia="Arial" w:cs="Arial"/>
          <w:spacing w:val="2"/>
          <w:highlight w:val="green"/>
        </w:rPr>
      </w:pPr>
    </w:p>
    <w:p w14:paraId="0AADB734" w14:textId="6FF73350" w:rsidR="001A6AEF" w:rsidRDefault="001A6AEF" w:rsidP="00DE4A12">
      <w:pPr>
        <w:pStyle w:val="Heading2"/>
        <w:rPr>
          <w:rFonts w:eastAsia="Arial"/>
          <w:spacing w:val="1"/>
        </w:rPr>
      </w:pPr>
      <w:r w:rsidRPr="00DE4A12">
        <w:rPr>
          <w:rFonts w:eastAsia="Arial"/>
          <w:spacing w:val="-1"/>
        </w:rPr>
        <w:t>C</w:t>
      </w:r>
      <w:r w:rsidRPr="00DE4A12">
        <w:rPr>
          <w:rFonts w:eastAsia="Arial"/>
        </w:rPr>
        <w:t>omp</w:t>
      </w:r>
      <w:r w:rsidRPr="00DE4A12">
        <w:rPr>
          <w:rFonts w:eastAsia="Arial"/>
          <w:spacing w:val="-1"/>
        </w:rPr>
        <w:t>e</w:t>
      </w:r>
      <w:r w:rsidRPr="00DE4A12">
        <w:rPr>
          <w:rFonts w:eastAsia="Arial"/>
          <w:spacing w:val="1"/>
        </w:rPr>
        <w:t>t</w:t>
      </w:r>
      <w:r w:rsidRPr="00DE4A12">
        <w:rPr>
          <w:rFonts w:eastAsia="Arial"/>
        </w:rPr>
        <w:t>e</w:t>
      </w:r>
      <w:r w:rsidRPr="00DE4A12">
        <w:rPr>
          <w:rFonts w:eastAsia="Arial"/>
          <w:spacing w:val="-1"/>
        </w:rPr>
        <w:t>n</w:t>
      </w:r>
      <w:r w:rsidRPr="00DE4A12">
        <w:rPr>
          <w:rFonts w:eastAsia="Arial"/>
        </w:rPr>
        <w:t xml:space="preserve">t </w:t>
      </w:r>
      <w:r w:rsidRPr="00DE4A12">
        <w:rPr>
          <w:rFonts w:eastAsia="Arial"/>
          <w:spacing w:val="-1"/>
        </w:rPr>
        <w:t>P</w:t>
      </w:r>
      <w:r w:rsidRPr="00DE4A12">
        <w:rPr>
          <w:rFonts w:eastAsia="Arial"/>
        </w:rPr>
        <w:t>ers</w:t>
      </w:r>
      <w:r w:rsidRPr="00DE4A12">
        <w:rPr>
          <w:rFonts w:eastAsia="Arial"/>
          <w:spacing w:val="-1"/>
        </w:rPr>
        <w:t>o</w:t>
      </w:r>
      <w:r w:rsidRPr="00DE4A12">
        <w:rPr>
          <w:rFonts w:eastAsia="Arial"/>
        </w:rPr>
        <w:t>n</w:t>
      </w:r>
      <w:r w:rsidRPr="00DE4A12">
        <w:rPr>
          <w:rFonts w:eastAsia="Arial"/>
          <w:spacing w:val="-1"/>
        </w:rPr>
        <w:t xml:space="preserve"> </w:t>
      </w:r>
      <w:r w:rsidRPr="00DE4A12">
        <w:rPr>
          <w:rFonts w:eastAsia="Arial"/>
          <w:spacing w:val="1"/>
        </w:rPr>
        <w:t>(</w:t>
      </w:r>
      <w:r w:rsidR="00A90BF0">
        <w:rPr>
          <w:rFonts w:eastAsia="Arial"/>
          <w:spacing w:val="1"/>
        </w:rPr>
        <w:t>LV</w:t>
      </w:r>
      <w:r w:rsidRPr="00DE4A12">
        <w:rPr>
          <w:rFonts w:eastAsia="Arial"/>
          <w:spacing w:val="1"/>
        </w:rPr>
        <w:t>)</w:t>
      </w:r>
    </w:p>
    <w:p w14:paraId="2141C9CC" w14:textId="76DB9C59" w:rsidR="00915A13" w:rsidRDefault="00915A13" w:rsidP="00915A13">
      <w:r>
        <w:t xml:space="preserve">The </w:t>
      </w:r>
      <w:r w:rsidRPr="00E14D3F">
        <w:t>Competent Persons (LV)</w:t>
      </w:r>
      <w:r>
        <w:t xml:space="preserve"> will be appointed by the Authorised Person (LV). They are to comply with the requirements of HTM 06-02 and the Trust’s Electrical Safety Policy.</w:t>
      </w:r>
    </w:p>
    <w:p w14:paraId="7691E5B4" w14:textId="4B9BE78F" w:rsidR="00593D86" w:rsidRDefault="00593D86" w:rsidP="00915A13">
      <w:r>
        <w:t>If the Trust decides to appoint a contractor to this role, then they will be appointed by the Authorised Person (LV) as per the appointment procedure outlined in HTM 06-02.</w:t>
      </w:r>
    </w:p>
    <w:p w14:paraId="33DC8148" w14:textId="77777777" w:rsidR="00915A13" w:rsidRPr="00915A13" w:rsidRDefault="00915A13" w:rsidP="00915A13"/>
    <w:p w14:paraId="3A1D8BF1" w14:textId="77777777" w:rsidR="00A90BF0" w:rsidRDefault="00A90BF0" w:rsidP="00A90BF0">
      <w:pPr>
        <w:pStyle w:val="Heading3"/>
        <w:rPr>
          <w:rFonts w:eastAsia="Arial"/>
        </w:rPr>
      </w:pPr>
      <w:r>
        <w:rPr>
          <w:rFonts w:eastAsia="Arial"/>
        </w:rPr>
        <w:t>Duties and Responsibilities</w:t>
      </w:r>
    </w:p>
    <w:p w14:paraId="6276DB18" w14:textId="4C629AB2" w:rsidR="0031497F" w:rsidRDefault="0031497F" w:rsidP="0031497F">
      <w:pPr>
        <w:spacing w:line="248" w:lineRule="exact"/>
        <w:ind w:right="-20"/>
        <w:jc w:val="both"/>
        <w:rPr>
          <w:rFonts w:eastAsia="Arial" w:cs="Arial"/>
          <w:spacing w:val="2"/>
        </w:rPr>
      </w:pPr>
      <w:r>
        <w:rPr>
          <w:rFonts w:eastAsia="Arial" w:cs="Arial"/>
          <w:spacing w:val="2"/>
        </w:rPr>
        <w:t>Their duties and responsibilities include.</w:t>
      </w:r>
    </w:p>
    <w:p w14:paraId="75E6838C" w14:textId="77777777" w:rsidR="0094327F" w:rsidRDefault="006E1305" w:rsidP="00512F58">
      <w:pPr>
        <w:pStyle w:val="ListParagraph"/>
        <w:numPr>
          <w:ilvl w:val="0"/>
          <w:numId w:val="19"/>
        </w:numPr>
        <w:spacing w:line="248" w:lineRule="exact"/>
        <w:ind w:right="-20"/>
        <w:jc w:val="both"/>
        <w:rPr>
          <w:rFonts w:eastAsia="Arial" w:cs="Arial"/>
          <w:spacing w:val="2"/>
        </w:rPr>
      </w:pPr>
      <w:r>
        <w:rPr>
          <w:rFonts w:eastAsia="Arial" w:cs="Arial"/>
          <w:spacing w:val="2"/>
        </w:rPr>
        <w:t>Using</w:t>
      </w:r>
      <w:r w:rsidRPr="006E1305">
        <w:rPr>
          <w:rFonts w:eastAsia="Arial" w:cs="Arial"/>
          <w:spacing w:val="2"/>
        </w:rPr>
        <w:t xml:space="preserve"> safe methods of work, safe means of access and the personal protective equipment and clothing provided for their safety. </w:t>
      </w:r>
    </w:p>
    <w:p w14:paraId="1EB34FDC" w14:textId="4F89D613" w:rsidR="0094327F" w:rsidRPr="0094327F" w:rsidRDefault="0094327F" w:rsidP="00512F58">
      <w:pPr>
        <w:pStyle w:val="ListParagraph"/>
        <w:numPr>
          <w:ilvl w:val="0"/>
          <w:numId w:val="19"/>
        </w:numPr>
        <w:spacing w:line="248" w:lineRule="exact"/>
        <w:ind w:right="-20"/>
        <w:jc w:val="both"/>
        <w:rPr>
          <w:rFonts w:eastAsia="Arial" w:cs="Arial"/>
          <w:spacing w:val="2"/>
        </w:rPr>
      </w:pPr>
      <w:r w:rsidRPr="0094327F">
        <w:rPr>
          <w:rFonts w:eastAsia="Arial" w:cs="Arial"/>
          <w:spacing w:val="2"/>
        </w:rPr>
        <w:t>When recipients of a safety document they should.</w:t>
      </w:r>
    </w:p>
    <w:p w14:paraId="600B7699" w14:textId="77777777" w:rsidR="0094327F" w:rsidRDefault="0094327F" w:rsidP="00512F58">
      <w:pPr>
        <w:pStyle w:val="ListParagraph"/>
        <w:numPr>
          <w:ilvl w:val="1"/>
          <w:numId w:val="19"/>
        </w:numPr>
        <w:spacing w:line="248" w:lineRule="exact"/>
        <w:ind w:right="-20"/>
        <w:jc w:val="both"/>
        <w:rPr>
          <w:rFonts w:eastAsia="Arial" w:cs="Arial"/>
          <w:spacing w:val="2"/>
        </w:rPr>
      </w:pPr>
      <w:r>
        <w:rPr>
          <w:rFonts w:eastAsia="Arial" w:cs="Arial"/>
          <w:spacing w:val="2"/>
        </w:rPr>
        <w:t>B</w:t>
      </w:r>
      <w:r w:rsidRPr="006E1305">
        <w:rPr>
          <w:rFonts w:eastAsia="Arial" w:cs="Arial"/>
          <w:spacing w:val="2"/>
        </w:rPr>
        <w:t>e fully conversant with the nature and the extent of the work to be done</w:t>
      </w:r>
      <w:r>
        <w:rPr>
          <w:rFonts w:eastAsia="Arial" w:cs="Arial"/>
          <w:spacing w:val="2"/>
        </w:rPr>
        <w:t>.</w:t>
      </w:r>
    </w:p>
    <w:p w14:paraId="32D1B6F5" w14:textId="77777777" w:rsidR="0094327F" w:rsidRDefault="0094327F" w:rsidP="00512F58">
      <w:pPr>
        <w:pStyle w:val="ListParagraph"/>
        <w:numPr>
          <w:ilvl w:val="1"/>
          <w:numId w:val="19"/>
        </w:numPr>
        <w:spacing w:line="248" w:lineRule="exact"/>
        <w:ind w:right="-20"/>
        <w:jc w:val="both"/>
        <w:rPr>
          <w:rFonts w:eastAsia="Arial" w:cs="Arial"/>
          <w:spacing w:val="2"/>
        </w:rPr>
      </w:pPr>
      <w:r>
        <w:rPr>
          <w:rFonts w:eastAsia="Arial" w:cs="Arial"/>
          <w:spacing w:val="2"/>
        </w:rPr>
        <w:t>R</w:t>
      </w:r>
      <w:r w:rsidRPr="006E1305">
        <w:rPr>
          <w:rFonts w:eastAsia="Arial" w:cs="Arial"/>
          <w:spacing w:val="2"/>
        </w:rPr>
        <w:t>ead the contents of any safety documentation issued and confirm to the person issuing this that they are fully understood</w:t>
      </w:r>
      <w:r>
        <w:rPr>
          <w:rFonts w:eastAsia="Arial" w:cs="Arial"/>
          <w:spacing w:val="2"/>
        </w:rPr>
        <w:t>.</w:t>
      </w:r>
    </w:p>
    <w:p w14:paraId="326493A5" w14:textId="77777777" w:rsidR="0094327F" w:rsidRDefault="0094327F" w:rsidP="00512F58">
      <w:pPr>
        <w:pStyle w:val="ListParagraph"/>
        <w:numPr>
          <w:ilvl w:val="1"/>
          <w:numId w:val="19"/>
        </w:numPr>
        <w:spacing w:line="248" w:lineRule="exact"/>
        <w:ind w:right="-20"/>
        <w:jc w:val="both"/>
        <w:rPr>
          <w:rFonts w:eastAsia="Arial" w:cs="Arial"/>
          <w:spacing w:val="2"/>
        </w:rPr>
      </w:pPr>
      <w:r>
        <w:rPr>
          <w:rFonts w:eastAsia="Arial" w:cs="Arial"/>
          <w:spacing w:val="2"/>
        </w:rPr>
        <w:t>D</w:t>
      </w:r>
      <w:r w:rsidRPr="006E1305">
        <w:rPr>
          <w:rFonts w:eastAsia="Arial" w:cs="Arial"/>
          <w:spacing w:val="2"/>
        </w:rPr>
        <w:t>uring the course of the work, adhere to, and instruct others under their charge to adhere to, any conditions, instructions or limits specified on the safety document d. keep the safety document and (where appropriate) keys in safe custody, and correctly implement any management procedure to achieve this</w:t>
      </w:r>
      <w:r>
        <w:rPr>
          <w:rFonts w:eastAsia="Arial" w:cs="Arial"/>
          <w:spacing w:val="2"/>
        </w:rPr>
        <w:t>.</w:t>
      </w:r>
    </w:p>
    <w:p w14:paraId="5780F516" w14:textId="77777777" w:rsidR="0094327F" w:rsidRDefault="0094327F" w:rsidP="00512F58">
      <w:pPr>
        <w:pStyle w:val="ListParagraph"/>
        <w:numPr>
          <w:ilvl w:val="1"/>
          <w:numId w:val="19"/>
        </w:numPr>
        <w:spacing w:line="248" w:lineRule="exact"/>
        <w:ind w:right="-20"/>
        <w:jc w:val="both"/>
        <w:rPr>
          <w:rFonts w:eastAsia="Arial" w:cs="Arial"/>
          <w:spacing w:val="2"/>
        </w:rPr>
      </w:pPr>
      <w:r>
        <w:rPr>
          <w:rFonts w:eastAsia="Arial" w:cs="Arial"/>
          <w:spacing w:val="2"/>
        </w:rPr>
        <w:t>W</w:t>
      </w:r>
      <w:r w:rsidRPr="006E1305">
        <w:rPr>
          <w:rFonts w:eastAsia="Arial" w:cs="Arial"/>
          <w:spacing w:val="2"/>
        </w:rPr>
        <w:t>hen in charge of work, provide immediate or personal supervision as required</w:t>
      </w:r>
      <w:r>
        <w:rPr>
          <w:rFonts w:eastAsia="Arial" w:cs="Arial"/>
          <w:spacing w:val="2"/>
        </w:rPr>
        <w:t>.</w:t>
      </w:r>
    </w:p>
    <w:p w14:paraId="09472629" w14:textId="77777777" w:rsidR="0094327F" w:rsidRPr="006E1305" w:rsidRDefault="0094327F" w:rsidP="00512F58">
      <w:pPr>
        <w:pStyle w:val="ListParagraph"/>
        <w:numPr>
          <w:ilvl w:val="1"/>
          <w:numId w:val="19"/>
        </w:numPr>
        <w:spacing w:line="248" w:lineRule="exact"/>
        <w:ind w:right="-20"/>
        <w:jc w:val="both"/>
        <w:rPr>
          <w:rFonts w:eastAsia="Arial" w:cs="Arial"/>
          <w:spacing w:val="2"/>
        </w:rPr>
      </w:pPr>
      <w:r>
        <w:rPr>
          <w:rFonts w:eastAsia="Arial" w:cs="Arial"/>
          <w:spacing w:val="2"/>
        </w:rPr>
        <w:t>W</w:t>
      </w:r>
      <w:r w:rsidRPr="006E1305">
        <w:rPr>
          <w:rFonts w:eastAsia="Arial" w:cs="Arial"/>
          <w:spacing w:val="2"/>
        </w:rPr>
        <w:t>arn all persons as quickly as possible to withdraw from, and not to work on, the equipment or system or enter the area concerned until further notice if, during the course of work, a hazard which could result in danger arises or is suspected. The situation should be reported immediately by the Competent Person (LV) to the Duty Authorised Person (LV) in the first instance.</w:t>
      </w:r>
    </w:p>
    <w:p w14:paraId="18943FC1" w14:textId="59932C56" w:rsidR="006E1305" w:rsidRDefault="006E1305" w:rsidP="00512F58">
      <w:pPr>
        <w:pStyle w:val="ListParagraph"/>
        <w:numPr>
          <w:ilvl w:val="1"/>
          <w:numId w:val="19"/>
        </w:numPr>
        <w:spacing w:line="248" w:lineRule="exact"/>
        <w:ind w:right="-20"/>
        <w:jc w:val="both"/>
        <w:rPr>
          <w:rFonts w:eastAsia="Arial" w:cs="Arial"/>
          <w:spacing w:val="2"/>
        </w:rPr>
      </w:pPr>
      <w:r>
        <w:rPr>
          <w:rFonts w:eastAsia="Arial" w:cs="Arial"/>
          <w:spacing w:val="2"/>
        </w:rPr>
        <w:t>N</w:t>
      </w:r>
      <w:r w:rsidRPr="006E1305">
        <w:rPr>
          <w:rFonts w:eastAsia="Arial" w:cs="Arial"/>
          <w:spacing w:val="2"/>
        </w:rPr>
        <w:t>ot start or restart work under a safety document issued to another Competent Person (LV).</w:t>
      </w:r>
    </w:p>
    <w:p w14:paraId="0290201A" w14:textId="77777777" w:rsidR="0094327F" w:rsidRDefault="006E1305" w:rsidP="00512F58">
      <w:pPr>
        <w:pStyle w:val="ListParagraph"/>
        <w:numPr>
          <w:ilvl w:val="1"/>
          <w:numId w:val="19"/>
        </w:numPr>
        <w:spacing w:line="248" w:lineRule="exact"/>
        <w:ind w:right="-20"/>
        <w:jc w:val="both"/>
        <w:rPr>
          <w:rFonts w:eastAsia="Arial" w:cs="Arial"/>
          <w:spacing w:val="2"/>
        </w:rPr>
      </w:pPr>
      <w:r w:rsidRPr="006E1305">
        <w:rPr>
          <w:rFonts w:eastAsia="Arial" w:cs="Arial"/>
          <w:spacing w:val="2"/>
        </w:rPr>
        <w:t xml:space="preserve">Having accepted a safety document, the Competent Person (LV) </w:t>
      </w:r>
      <w:r>
        <w:rPr>
          <w:rFonts w:eastAsia="Arial" w:cs="Arial"/>
          <w:spacing w:val="2"/>
        </w:rPr>
        <w:t>should</w:t>
      </w:r>
      <w:r w:rsidRPr="006E1305">
        <w:rPr>
          <w:rFonts w:eastAsia="Arial" w:cs="Arial"/>
          <w:spacing w:val="2"/>
        </w:rPr>
        <w:t xml:space="preserve"> only undertake or supervise the work or test specified until the task is complete and the Competent Person (LV) has signed the permit</w:t>
      </w:r>
      <w:r w:rsidR="0094327F">
        <w:rPr>
          <w:rFonts w:eastAsia="Arial" w:cs="Arial"/>
          <w:spacing w:val="2"/>
        </w:rPr>
        <w:t>.</w:t>
      </w:r>
    </w:p>
    <w:p w14:paraId="0BA792B4" w14:textId="77777777" w:rsidR="0094327F" w:rsidRDefault="006E1305" w:rsidP="00512F58">
      <w:pPr>
        <w:pStyle w:val="ListParagraph"/>
        <w:numPr>
          <w:ilvl w:val="0"/>
          <w:numId w:val="19"/>
        </w:numPr>
        <w:spacing w:line="248" w:lineRule="exact"/>
        <w:ind w:right="-20"/>
        <w:jc w:val="both"/>
        <w:rPr>
          <w:rFonts w:eastAsia="Arial" w:cs="Arial"/>
          <w:spacing w:val="2"/>
        </w:rPr>
      </w:pPr>
      <w:r w:rsidRPr="006E1305">
        <w:rPr>
          <w:rFonts w:eastAsia="Arial" w:cs="Arial"/>
          <w:spacing w:val="2"/>
        </w:rPr>
        <w:t xml:space="preserve">Neither the Competent Person (LV) nor any person under the direct control of the Competent Person (LV) should attempt to undertake any other duties. </w:t>
      </w:r>
    </w:p>
    <w:p w14:paraId="39283520" w14:textId="77777777" w:rsidR="0094327F" w:rsidRDefault="0094327F" w:rsidP="00512F58">
      <w:pPr>
        <w:pStyle w:val="ListParagraph"/>
        <w:numPr>
          <w:ilvl w:val="0"/>
          <w:numId w:val="19"/>
        </w:numPr>
        <w:spacing w:line="248" w:lineRule="exact"/>
        <w:ind w:right="-20"/>
        <w:jc w:val="both"/>
        <w:rPr>
          <w:rFonts w:eastAsia="Arial" w:cs="Arial"/>
          <w:spacing w:val="2"/>
        </w:rPr>
      </w:pPr>
      <w:r>
        <w:rPr>
          <w:rFonts w:eastAsia="Arial" w:cs="Arial"/>
          <w:spacing w:val="2"/>
        </w:rPr>
        <w:t>Not leaving</w:t>
      </w:r>
      <w:r w:rsidR="006E1305" w:rsidRPr="006E1305">
        <w:rPr>
          <w:rFonts w:eastAsia="Arial" w:cs="Arial"/>
          <w:spacing w:val="2"/>
        </w:rPr>
        <w:t xml:space="preserve"> the location of the work to undertake other work or tests while the defined work is in progress. If the Competent Person (LV) has to temporarily leave the location of the work or test to carry out other work or tests, the task should be suspended, and adequate safety precautions taken to prevent danger. The task should not be resumed until the Competent Person (LV) has returned to the location of the work or test. </w:t>
      </w:r>
    </w:p>
    <w:p w14:paraId="0054ABDC" w14:textId="2458518A" w:rsidR="006E1305" w:rsidRDefault="00CF6AE7" w:rsidP="00512F58">
      <w:pPr>
        <w:pStyle w:val="ListParagraph"/>
        <w:numPr>
          <w:ilvl w:val="0"/>
          <w:numId w:val="19"/>
        </w:numPr>
        <w:spacing w:line="248" w:lineRule="exact"/>
        <w:ind w:right="-20"/>
        <w:jc w:val="both"/>
        <w:rPr>
          <w:rFonts w:eastAsia="Arial" w:cs="Arial"/>
          <w:spacing w:val="2"/>
        </w:rPr>
      </w:pPr>
      <w:r>
        <w:rPr>
          <w:rFonts w:eastAsia="Arial" w:cs="Arial"/>
          <w:spacing w:val="2"/>
        </w:rPr>
        <w:t>When</w:t>
      </w:r>
      <w:r w:rsidR="006E1305" w:rsidRPr="006E1305">
        <w:rPr>
          <w:rFonts w:eastAsia="Arial" w:cs="Arial"/>
          <w:spacing w:val="2"/>
        </w:rPr>
        <w:t xml:space="preserve"> clearing a safety document</w:t>
      </w:r>
      <w:r w:rsidR="0009195F">
        <w:rPr>
          <w:rFonts w:eastAsia="Arial" w:cs="Arial"/>
          <w:spacing w:val="2"/>
        </w:rPr>
        <w:t xml:space="preserve">. The Competent Person </w:t>
      </w:r>
      <w:r w:rsidR="006E1305" w:rsidRPr="006E1305">
        <w:rPr>
          <w:rFonts w:eastAsia="Arial" w:cs="Arial"/>
          <w:spacing w:val="2"/>
        </w:rPr>
        <w:t>should do so only after all persons working under the safety document have been withdrawn from, and warned not to work on, the low voltage equipment or system concerned. Where appropriate, they should ensure that all tools, gear and loose material have been removed, guards and access doors have been replaced and the workplace is left tidy.</w:t>
      </w:r>
    </w:p>
    <w:p w14:paraId="78E4EABE" w14:textId="77777777" w:rsidR="006E1305" w:rsidRDefault="006E1305" w:rsidP="006E1305">
      <w:pPr>
        <w:spacing w:line="248" w:lineRule="exact"/>
        <w:ind w:right="-20"/>
        <w:jc w:val="both"/>
        <w:rPr>
          <w:rFonts w:eastAsia="Arial" w:cs="Arial"/>
          <w:spacing w:val="2"/>
        </w:rPr>
      </w:pPr>
    </w:p>
    <w:p w14:paraId="64610305" w14:textId="77777777" w:rsidR="00A90BF0" w:rsidRDefault="00A90BF0" w:rsidP="00A90BF0">
      <w:pPr>
        <w:pStyle w:val="Heading3"/>
        <w:rPr>
          <w:rFonts w:eastAsia="Arial"/>
        </w:rPr>
      </w:pPr>
      <w:r>
        <w:rPr>
          <w:rFonts w:eastAsia="Arial"/>
        </w:rPr>
        <w:t>Training and Competence</w:t>
      </w:r>
    </w:p>
    <w:p w14:paraId="120C629E" w14:textId="42D2E3D2" w:rsidR="00C32C01" w:rsidRDefault="00C32C01" w:rsidP="00C32C01">
      <w:r>
        <w:t>C</w:t>
      </w:r>
      <w:r w:rsidRPr="00C32C01">
        <w:t xml:space="preserve">ontractors’ Competent Persons (LV) should have adequate education, training, practical skills and familiarisation of the site to fulfil any duty assigned to them. The </w:t>
      </w:r>
      <w:r>
        <w:t>C</w:t>
      </w:r>
      <w:r w:rsidRPr="00C32C01">
        <w:t>ontractor sh</w:t>
      </w:r>
      <w:r>
        <w:t>all</w:t>
      </w:r>
      <w:r w:rsidRPr="00C32C01">
        <w:t xml:space="preserve"> provide the </w:t>
      </w:r>
      <w:r>
        <w:t>Trust</w:t>
      </w:r>
      <w:r w:rsidRPr="00C32C01">
        <w:t xml:space="preserve"> with a letter of competence detailing their competence</w:t>
      </w:r>
      <w:r>
        <w:t>.</w:t>
      </w:r>
    </w:p>
    <w:p w14:paraId="4FAC0786" w14:textId="77777777" w:rsidR="00C32C01" w:rsidRPr="00C32C01" w:rsidRDefault="00C32C01" w:rsidP="00C32C01"/>
    <w:tbl>
      <w:tblPr>
        <w:tblStyle w:val="TableGrid"/>
        <w:tblW w:w="0" w:type="auto"/>
        <w:tblLook w:val="04A0" w:firstRow="1" w:lastRow="0" w:firstColumn="1" w:lastColumn="0" w:noHBand="0" w:noVBand="1"/>
      </w:tblPr>
      <w:tblGrid>
        <w:gridCol w:w="7225"/>
        <w:gridCol w:w="3231"/>
      </w:tblGrid>
      <w:tr w:rsidR="00A90BF0" w14:paraId="44D8B989" w14:textId="77777777" w:rsidTr="00F7405E">
        <w:trPr>
          <w:tblHeader/>
        </w:trPr>
        <w:tc>
          <w:tcPr>
            <w:tcW w:w="7225" w:type="dxa"/>
            <w:shd w:val="clear" w:color="auto" w:fill="auto"/>
          </w:tcPr>
          <w:p w14:paraId="72A3AFC8" w14:textId="77777777" w:rsidR="00A90BF0" w:rsidRPr="00F7405E" w:rsidRDefault="00A90BF0" w:rsidP="00DB26A4">
            <w:pPr>
              <w:rPr>
                <w:color w:val="5B9BD5" w:themeColor="accent1"/>
              </w:rPr>
            </w:pPr>
            <w:r w:rsidRPr="00F7405E">
              <w:rPr>
                <w:color w:val="5B9BD5" w:themeColor="accent1"/>
              </w:rPr>
              <w:t>Requirement</w:t>
            </w:r>
          </w:p>
        </w:tc>
        <w:tc>
          <w:tcPr>
            <w:tcW w:w="3231" w:type="dxa"/>
            <w:shd w:val="clear" w:color="auto" w:fill="auto"/>
          </w:tcPr>
          <w:p w14:paraId="0C9B820C" w14:textId="77777777" w:rsidR="00A90BF0" w:rsidRPr="00F7405E" w:rsidRDefault="00A90BF0" w:rsidP="00DB26A4">
            <w:pPr>
              <w:rPr>
                <w:color w:val="5B9BD5" w:themeColor="accent1"/>
              </w:rPr>
            </w:pPr>
            <w:r w:rsidRPr="00F7405E">
              <w:rPr>
                <w:color w:val="5B9BD5" w:themeColor="accent1"/>
              </w:rPr>
              <w:t>Frequency</w:t>
            </w:r>
          </w:p>
        </w:tc>
      </w:tr>
      <w:tr w:rsidR="00A90BF0" w14:paraId="25C8CBF8" w14:textId="77777777" w:rsidTr="00DB26A4">
        <w:tc>
          <w:tcPr>
            <w:tcW w:w="7225" w:type="dxa"/>
          </w:tcPr>
          <w:p w14:paraId="495298EE" w14:textId="7F4D8340" w:rsidR="00A90BF0" w:rsidRPr="00354BF5" w:rsidRDefault="0032212B" w:rsidP="00DB26A4">
            <w:r>
              <w:t>Assessed and appointed by the AP (LV)</w:t>
            </w:r>
          </w:p>
        </w:tc>
        <w:tc>
          <w:tcPr>
            <w:tcW w:w="3231" w:type="dxa"/>
          </w:tcPr>
          <w:p w14:paraId="00C1CC57" w14:textId="77777777" w:rsidR="00A90BF0" w:rsidRPr="00354BF5" w:rsidRDefault="00A90BF0" w:rsidP="00DB26A4">
            <w:r w:rsidRPr="00354BF5">
              <w:t>Annual</w:t>
            </w:r>
          </w:p>
        </w:tc>
      </w:tr>
      <w:tr w:rsidR="00A90BF0" w14:paraId="258F49AD" w14:textId="77777777" w:rsidTr="00DB26A4">
        <w:tc>
          <w:tcPr>
            <w:tcW w:w="7225" w:type="dxa"/>
          </w:tcPr>
          <w:p w14:paraId="2345C2F0" w14:textId="73BD958E" w:rsidR="00A90BF0" w:rsidRDefault="00716D16" w:rsidP="00DB26A4">
            <w:r>
              <w:t>B</w:t>
            </w:r>
            <w:r w:rsidRPr="00716D16">
              <w:t>e qualified within the following range</w:t>
            </w:r>
            <w:r>
              <w:t xml:space="preserve"> - </w:t>
            </w:r>
            <w:r w:rsidRPr="00716D16">
              <w:t>ONC, BTech 3, NVQ level III, or equivalent</w:t>
            </w:r>
          </w:p>
        </w:tc>
        <w:tc>
          <w:tcPr>
            <w:tcW w:w="3231" w:type="dxa"/>
          </w:tcPr>
          <w:p w14:paraId="465427FF" w14:textId="77777777" w:rsidR="00A90BF0" w:rsidRDefault="00A90BF0" w:rsidP="00DB26A4">
            <w:r>
              <w:t>Not Applicable</w:t>
            </w:r>
          </w:p>
        </w:tc>
      </w:tr>
    </w:tbl>
    <w:p w14:paraId="0423F611" w14:textId="77777777" w:rsidR="00A90BF0" w:rsidRPr="00A90BF0" w:rsidRDefault="00A90BF0" w:rsidP="00A90BF0"/>
    <w:p w14:paraId="0C1BA7C3" w14:textId="30F2C8A8" w:rsidR="004F025D" w:rsidRDefault="004F025D" w:rsidP="00D87124">
      <w:pPr>
        <w:pStyle w:val="Heading2"/>
        <w:rPr>
          <w:rFonts w:eastAsia="Arial"/>
        </w:rPr>
      </w:pPr>
      <w:bookmarkStart w:id="37" w:name="_Toc119525907"/>
      <w:r>
        <w:rPr>
          <w:rFonts w:eastAsia="Arial"/>
        </w:rPr>
        <w:t>Accompanying Safety Person (LV)</w:t>
      </w:r>
    </w:p>
    <w:p w14:paraId="7D411FB0" w14:textId="1974ED5F" w:rsidR="004F025D" w:rsidRDefault="006130ED" w:rsidP="0026052C">
      <w:r>
        <w:t xml:space="preserve">An Accompanying Safety Person (LV) </w:t>
      </w:r>
      <w:r w:rsidRPr="006130ED">
        <w:t>is a person not directly involved in the work or test</w:t>
      </w:r>
      <w:r w:rsidR="0026052C">
        <w:t xml:space="preserve">. They shall </w:t>
      </w:r>
      <w:r w:rsidR="0026052C" w:rsidRPr="0026052C">
        <w:t>have adequate knowledge, experience and the ability to avoid danger. They are required to keep watch, prevent unauthorised interruption of the work or test, be able to apply first-aid and summon help.</w:t>
      </w:r>
    </w:p>
    <w:p w14:paraId="10843153" w14:textId="77777777" w:rsidR="00C25233" w:rsidRDefault="00C25233" w:rsidP="0026052C"/>
    <w:p w14:paraId="5884E47F" w14:textId="31C795FF" w:rsidR="0026052C" w:rsidRDefault="00C25233" w:rsidP="0026052C">
      <w:r w:rsidRPr="00C25233">
        <w:t>The Authorised Person (LV) or the Competent Person</w:t>
      </w:r>
      <w:r>
        <w:t xml:space="preserve"> (LV)</w:t>
      </w:r>
      <w:r w:rsidRPr="00C25233">
        <w:t>,</w:t>
      </w:r>
      <w:r>
        <w:t xml:space="preserve"> </w:t>
      </w:r>
      <w:r w:rsidRPr="00C25233">
        <w:t xml:space="preserve">who </w:t>
      </w:r>
      <w:r>
        <w:t xml:space="preserve">is </w:t>
      </w:r>
      <w:r w:rsidRPr="00C25233">
        <w:t xml:space="preserve">responsible for the work or test </w:t>
      </w:r>
      <w:r>
        <w:t xml:space="preserve">shall </w:t>
      </w:r>
      <w:r w:rsidRPr="00C25233">
        <w:t>ensure that the Accompanying Safety Person</w:t>
      </w:r>
      <w:r>
        <w:t xml:space="preserve"> (LV)</w:t>
      </w:r>
      <w:r w:rsidRPr="00C25233">
        <w:t xml:space="preserve"> understands their intended role and fully understands how to disconnect the equipment being worked on or tested from all sources of supply and how to switch off any test equipment or disconnect it from its source of supply.</w:t>
      </w:r>
    </w:p>
    <w:p w14:paraId="43DE20FE" w14:textId="13757F45" w:rsidR="002373FD" w:rsidRDefault="002373FD" w:rsidP="0026052C">
      <w:r w:rsidRPr="002373FD">
        <w:t>The Accompanying Safety Person should be in attendance when the Authorised Person (LV) considers it necessary and in circumstances such as the following</w:t>
      </w:r>
      <w:r>
        <w:t>.</w:t>
      </w:r>
    </w:p>
    <w:p w14:paraId="7DB1E615" w14:textId="77777777" w:rsidR="002373FD" w:rsidRDefault="002373FD" w:rsidP="00512F58">
      <w:pPr>
        <w:pStyle w:val="ListParagraph"/>
        <w:numPr>
          <w:ilvl w:val="0"/>
          <w:numId w:val="20"/>
        </w:numPr>
      </w:pPr>
      <w:r>
        <w:t>W</w:t>
      </w:r>
      <w:r w:rsidRPr="002373FD">
        <w:t>hil</w:t>
      </w:r>
      <w:r>
        <w:t>st</w:t>
      </w:r>
      <w:r w:rsidRPr="002373FD">
        <w:t xml:space="preserve"> equipment is being proved or confirmed dead when working in accordance with </w:t>
      </w:r>
      <w:r>
        <w:t>HTM 06-02.</w:t>
      </w:r>
    </w:p>
    <w:p w14:paraId="01D62978" w14:textId="77777777" w:rsidR="006B1A36" w:rsidRDefault="006B1A36" w:rsidP="00512F58">
      <w:pPr>
        <w:pStyle w:val="ListParagraph"/>
        <w:numPr>
          <w:ilvl w:val="0"/>
          <w:numId w:val="20"/>
        </w:numPr>
      </w:pPr>
      <w:r>
        <w:t>W</w:t>
      </w:r>
      <w:r w:rsidR="002373FD" w:rsidRPr="002373FD">
        <w:t>here equipment cannot be confirmed dead until the Competent Person (LV) has made conductors accessible under a permit to work</w:t>
      </w:r>
      <w:r>
        <w:t>.</w:t>
      </w:r>
    </w:p>
    <w:p w14:paraId="1E717D73" w14:textId="77777777" w:rsidR="006B1A36" w:rsidRDefault="006B1A36" w:rsidP="00512F58">
      <w:pPr>
        <w:pStyle w:val="ListParagraph"/>
        <w:numPr>
          <w:ilvl w:val="0"/>
          <w:numId w:val="20"/>
        </w:numPr>
      </w:pPr>
      <w:r>
        <w:t>W</w:t>
      </w:r>
      <w:r w:rsidR="002373FD" w:rsidRPr="002373FD">
        <w:t xml:space="preserve">here working or testing in accordance </w:t>
      </w:r>
      <w:r>
        <w:t>HTM 06-02</w:t>
      </w:r>
      <w:r w:rsidR="002373FD" w:rsidRPr="002373FD">
        <w:t xml:space="preserve"> when the means of isolation is not positively identified</w:t>
      </w:r>
      <w:r>
        <w:t>.</w:t>
      </w:r>
    </w:p>
    <w:p w14:paraId="4766A679" w14:textId="501C9AA2" w:rsidR="006B1A36" w:rsidRDefault="006B1A36" w:rsidP="00512F58">
      <w:pPr>
        <w:pStyle w:val="ListParagraph"/>
        <w:numPr>
          <w:ilvl w:val="0"/>
          <w:numId w:val="20"/>
        </w:numPr>
      </w:pPr>
      <w:r>
        <w:t>W</w:t>
      </w:r>
      <w:r w:rsidR="002373FD" w:rsidRPr="002373FD">
        <w:t>hil</w:t>
      </w:r>
      <w:r w:rsidR="007A7371">
        <w:t>st</w:t>
      </w:r>
      <w:r w:rsidR="002373FD" w:rsidRPr="002373FD">
        <w:t xml:space="preserve"> inspection, fault-finding or testing is being undertaken on live low voltage equipment</w:t>
      </w:r>
      <w:r>
        <w:t>.</w:t>
      </w:r>
    </w:p>
    <w:p w14:paraId="2F55855D" w14:textId="40AE586E" w:rsidR="006B1A36" w:rsidRDefault="007A7371" w:rsidP="00512F58">
      <w:pPr>
        <w:pStyle w:val="ListParagraph"/>
        <w:numPr>
          <w:ilvl w:val="0"/>
          <w:numId w:val="20"/>
        </w:numPr>
      </w:pPr>
      <w:r>
        <w:t>W</w:t>
      </w:r>
      <w:r w:rsidRPr="002373FD">
        <w:t>hil</w:t>
      </w:r>
      <w:r>
        <w:t>st</w:t>
      </w:r>
      <w:r w:rsidR="002373FD" w:rsidRPr="002373FD">
        <w:t xml:space="preserve"> work is being undertaken on live low voltage equipment</w:t>
      </w:r>
      <w:r w:rsidR="006B1A36">
        <w:t>.</w:t>
      </w:r>
    </w:p>
    <w:p w14:paraId="349231C3" w14:textId="780A3A9B" w:rsidR="006B1A36" w:rsidRDefault="007A7371" w:rsidP="00512F58">
      <w:pPr>
        <w:pStyle w:val="ListParagraph"/>
        <w:numPr>
          <w:ilvl w:val="0"/>
          <w:numId w:val="20"/>
        </w:numPr>
      </w:pPr>
      <w:r>
        <w:t>W</w:t>
      </w:r>
      <w:r w:rsidRPr="002373FD">
        <w:t>hil</w:t>
      </w:r>
      <w:r>
        <w:t>st</w:t>
      </w:r>
      <w:r w:rsidR="002373FD" w:rsidRPr="002373FD">
        <w:t xml:space="preserve"> the Authorised Person (LV) is spiking a cable</w:t>
      </w:r>
      <w:r w:rsidR="006B1A36">
        <w:t>.</w:t>
      </w:r>
    </w:p>
    <w:p w14:paraId="23DE00A4" w14:textId="7652E3A5" w:rsidR="002373FD" w:rsidRDefault="007A7371" w:rsidP="00512F58">
      <w:pPr>
        <w:pStyle w:val="ListParagraph"/>
        <w:numPr>
          <w:ilvl w:val="0"/>
          <w:numId w:val="20"/>
        </w:numPr>
      </w:pPr>
      <w:r>
        <w:t>W</w:t>
      </w:r>
      <w:r w:rsidRPr="002373FD">
        <w:t>hil</w:t>
      </w:r>
      <w:r>
        <w:t>st</w:t>
      </w:r>
      <w:r w:rsidR="002373FD" w:rsidRPr="002373FD">
        <w:t xml:space="preserve"> work or testing is being carried out by a Skilled Person (LV) under an LW2 form</w:t>
      </w:r>
      <w:r w:rsidR="006B1A36">
        <w:t xml:space="preserve"> (as </w:t>
      </w:r>
      <w:r>
        <w:t>detailed in HTM 06-02)</w:t>
      </w:r>
      <w:r w:rsidR="002373FD" w:rsidRPr="002373FD">
        <w:t xml:space="preserve"> that has been issued by </w:t>
      </w:r>
      <w:r w:rsidR="002B72CA" w:rsidRPr="002373FD">
        <w:t>an</w:t>
      </w:r>
      <w:r w:rsidR="002373FD" w:rsidRPr="002373FD">
        <w:t xml:space="preserve"> Authorised Person (LV).</w:t>
      </w:r>
    </w:p>
    <w:p w14:paraId="784BC84A" w14:textId="44E31568" w:rsidR="00C32C01" w:rsidRDefault="00C32C01" w:rsidP="00D87124">
      <w:pPr>
        <w:pStyle w:val="Heading2"/>
        <w:rPr>
          <w:rFonts w:eastAsia="Arial"/>
        </w:rPr>
      </w:pPr>
      <w:r>
        <w:rPr>
          <w:rFonts w:eastAsia="Arial"/>
        </w:rPr>
        <w:t>Skilled Person</w:t>
      </w:r>
      <w:r w:rsidR="005113CD">
        <w:rPr>
          <w:rFonts w:eastAsia="Arial"/>
        </w:rPr>
        <w:t xml:space="preserve"> (LV)</w:t>
      </w:r>
    </w:p>
    <w:p w14:paraId="61069A70" w14:textId="42F2DBE8" w:rsidR="00FF4800" w:rsidRDefault="005113CD" w:rsidP="00FF4800">
      <w:r>
        <w:t>A Skilled Person (LV) shall.</w:t>
      </w:r>
    </w:p>
    <w:p w14:paraId="27DFB419" w14:textId="6D4A3BD8" w:rsidR="005113CD" w:rsidRDefault="005113CD" w:rsidP="00512F58">
      <w:pPr>
        <w:pStyle w:val="ListParagraph"/>
        <w:numPr>
          <w:ilvl w:val="0"/>
          <w:numId w:val="21"/>
        </w:numPr>
      </w:pPr>
      <w:r>
        <w:t>Possess, as appropriate to the work being undertaken, adequate education, training</w:t>
      </w:r>
      <w:r w:rsidR="00AC0A14">
        <w:t xml:space="preserve">, </w:t>
      </w:r>
      <w:r>
        <w:t>practical skills</w:t>
      </w:r>
      <w:r w:rsidR="00AC0A14">
        <w:t xml:space="preserve"> and familiarisation of the site to fulfil any duty / works assigned to them.</w:t>
      </w:r>
    </w:p>
    <w:p w14:paraId="55D22F3C" w14:textId="7F606C88" w:rsidR="00AC0A14" w:rsidRDefault="00DF5D38" w:rsidP="00512F58">
      <w:pPr>
        <w:pStyle w:val="ListParagraph"/>
        <w:numPr>
          <w:ilvl w:val="0"/>
          <w:numId w:val="21"/>
        </w:numPr>
      </w:pPr>
      <w:r>
        <w:t>Be able to prevent danger.</w:t>
      </w:r>
    </w:p>
    <w:p w14:paraId="2E5E2093" w14:textId="295847BE" w:rsidR="00FC5C5E" w:rsidRDefault="00DF5D38" w:rsidP="00512F58">
      <w:pPr>
        <w:pStyle w:val="ListParagraph"/>
        <w:numPr>
          <w:ilvl w:val="0"/>
          <w:numId w:val="21"/>
        </w:numPr>
      </w:pPr>
      <w:r>
        <w:t xml:space="preserve">Be </w:t>
      </w:r>
      <w:r w:rsidR="00FC5C5E">
        <w:t>assessed to be competent by the Authorised Person (LV) for specific electrical tasks</w:t>
      </w:r>
      <w:r w:rsidR="00CD3C76">
        <w:t xml:space="preserve"> and b</w:t>
      </w:r>
      <w:r w:rsidR="00FC5C5E">
        <w:t>e aware of specific requirements of HTM 06-02.</w:t>
      </w:r>
    </w:p>
    <w:p w14:paraId="5EB18ED1" w14:textId="77777777" w:rsidR="00593D86" w:rsidRDefault="00593D86" w:rsidP="00593D86"/>
    <w:p w14:paraId="37651524" w14:textId="77777777" w:rsidR="00C768D6" w:rsidRDefault="00593D86" w:rsidP="00145F38">
      <w:r>
        <w:t xml:space="preserve">If the Trust decides to appoint a contractor to this role, then they will be appointed as per the appointment procedure outlined in HTM 06-02. </w:t>
      </w:r>
    </w:p>
    <w:p w14:paraId="6D8A4712" w14:textId="77777777" w:rsidR="00C768D6" w:rsidRDefault="00C768D6" w:rsidP="00145F38"/>
    <w:p w14:paraId="7B158478" w14:textId="3BE8D042" w:rsidR="00593D86" w:rsidRDefault="00593D86" w:rsidP="00145F38">
      <w:r w:rsidRPr="00E74299">
        <w:t xml:space="preserve">Any Skilled Person (LV) who will be carrying out work </w:t>
      </w:r>
      <w:r w:rsidR="00361D49">
        <w:t>at Trust premises</w:t>
      </w:r>
      <w:r w:rsidRPr="00E74299">
        <w:t xml:space="preserve"> for an extended period of time sh</w:t>
      </w:r>
      <w:r w:rsidR="00361D49">
        <w:t>all</w:t>
      </w:r>
      <w:r w:rsidRPr="00E74299">
        <w:t xml:space="preserve"> be appointed as a Competent Person (LV) as per the appointment procedure outlined in </w:t>
      </w:r>
      <w:r w:rsidR="00361D49">
        <w:t>HTM 06-02.</w:t>
      </w:r>
    </w:p>
    <w:p w14:paraId="5E5A3304" w14:textId="06926987" w:rsidR="001A6AEF" w:rsidRPr="00DE4A12" w:rsidRDefault="001A6AEF" w:rsidP="00DE4A12">
      <w:pPr>
        <w:pStyle w:val="Heading1"/>
        <w:rPr>
          <w:rFonts w:eastAsia="Arial"/>
        </w:rPr>
      </w:pPr>
      <w:bookmarkStart w:id="38" w:name="_Toc119525909"/>
      <w:bookmarkStart w:id="39" w:name="_Toc202176806"/>
      <w:bookmarkEnd w:id="37"/>
      <w:r w:rsidRPr="00DE4A12">
        <w:rPr>
          <w:rFonts w:eastAsia="Arial"/>
          <w:spacing w:val="1"/>
        </w:rPr>
        <w:t>M</w:t>
      </w:r>
      <w:r w:rsidRPr="00DE4A12">
        <w:rPr>
          <w:rFonts w:eastAsia="Arial"/>
        </w:rPr>
        <w:t>e</w:t>
      </w:r>
      <w:r w:rsidRPr="00DE4A12">
        <w:rPr>
          <w:rFonts w:eastAsia="Arial"/>
          <w:spacing w:val="-1"/>
        </w:rPr>
        <w:t>d</w:t>
      </w:r>
      <w:r w:rsidRPr="00DE4A12">
        <w:rPr>
          <w:rFonts w:eastAsia="Arial"/>
          <w:spacing w:val="1"/>
        </w:rPr>
        <w:t>i</w:t>
      </w:r>
      <w:r w:rsidRPr="00DE4A12">
        <w:rPr>
          <w:rFonts w:eastAsia="Arial"/>
        </w:rPr>
        <w:t>c</w:t>
      </w:r>
      <w:r w:rsidRPr="00DE4A12">
        <w:rPr>
          <w:rFonts w:eastAsia="Arial"/>
          <w:spacing w:val="-3"/>
        </w:rPr>
        <w:t>a</w:t>
      </w:r>
      <w:r w:rsidRPr="00DE4A12">
        <w:rPr>
          <w:rFonts w:eastAsia="Arial"/>
        </w:rPr>
        <w:t>l</w:t>
      </w:r>
      <w:r w:rsidRPr="00DE4A12">
        <w:rPr>
          <w:rFonts w:eastAsia="Arial"/>
          <w:spacing w:val="2"/>
        </w:rPr>
        <w:t xml:space="preserve"> </w:t>
      </w:r>
      <w:r w:rsidRPr="00DE4A12">
        <w:rPr>
          <w:rFonts w:eastAsia="Arial"/>
          <w:spacing w:val="-1"/>
        </w:rPr>
        <w:t>D</w:t>
      </w:r>
      <w:r w:rsidRPr="00DE4A12">
        <w:rPr>
          <w:rFonts w:eastAsia="Arial"/>
        </w:rPr>
        <w:t>e</w:t>
      </w:r>
      <w:r w:rsidRPr="00DE4A12">
        <w:rPr>
          <w:rFonts w:eastAsia="Arial"/>
          <w:spacing w:val="-3"/>
        </w:rPr>
        <w:t>v</w:t>
      </w:r>
      <w:r w:rsidRPr="00DE4A12">
        <w:rPr>
          <w:rFonts w:eastAsia="Arial"/>
          <w:spacing w:val="1"/>
        </w:rPr>
        <w:t>i</w:t>
      </w:r>
      <w:r w:rsidRPr="00DE4A12">
        <w:rPr>
          <w:rFonts w:eastAsia="Arial"/>
        </w:rPr>
        <w:t>c</w:t>
      </w:r>
      <w:r w:rsidRPr="00DE4A12">
        <w:rPr>
          <w:rFonts w:eastAsia="Arial"/>
          <w:spacing w:val="-1"/>
        </w:rPr>
        <w:t>e</w:t>
      </w:r>
      <w:r w:rsidRPr="00DE4A12">
        <w:rPr>
          <w:rFonts w:eastAsia="Arial"/>
        </w:rPr>
        <w:t xml:space="preserve">s </w:t>
      </w:r>
      <w:r w:rsidR="00C768D6">
        <w:rPr>
          <w:rFonts w:eastAsia="Arial"/>
        </w:rPr>
        <w:t>and</w:t>
      </w:r>
      <w:r w:rsidRPr="00DE4A12">
        <w:rPr>
          <w:rFonts w:eastAsia="Arial"/>
        </w:rPr>
        <w:t xml:space="preserve"> Digital Equipment</w:t>
      </w:r>
      <w:bookmarkEnd w:id="38"/>
      <w:bookmarkEnd w:id="39"/>
    </w:p>
    <w:p w14:paraId="40DB0F91" w14:textId="09C2D813" w:rsidR="001A6AEF" w:rsidRPr="00DE4A12" w:rsidRDefault="001A6AEF" w:rsidP="00145F38">
      <w:r w:rsidRPr="00DE4A12">
        <w:rPr>
          <w:spacing w:val="-1"/>
        </w:rPr>
        <w:t>S</w:t>
      </w:r>
      <w:r w:rsidRPr="00DE4A12">
        <w:t>u</w:t>
      </w:r>
      <w:r w:rsidRPr="00DE4A12">
        <w:rPr>
          <w:spacing w:val="-1"/>
        </w:rPr>
        <w:t>p</w:t>
      </w:r>
      <w:r w:rsidRPr="00DE4A12">
        <w:t>p</w:t>
      </w:r>
      <w:r w:rsidRPr="00DE4A12">
        <w:rPr>
          <w:spacing w:val="-1"/>
        </w:rPr>
        <w:t>li</w:t>
      </w:r>
      <w:r w:rsidRPr="00DE4A12">
        <w:t>es</w:t>
      </w:r>
      <w:r w:rsidRPr="00DE4A12">
        <w:rPr>
          <w:spacing w:val="1"/>
        </w:rPr>
        <w:t xml:space="preserve"> </w:t>
      </w:r>
      <w:r w:rsidRPr="00DE4A12">
        <w:rPr>
          <w:spacing w:val="3"/>
        </w:rPr>
        <w:t>f</w:t>
      </w:r>
      <w:r w:rsidRPr="00DE4A12">
        <w:rPr>
          <w:spacing w:val="-3"/>
        </w:rPr>
        <w:t>o</w:t>
      </w:r>
      <w:r w:rsidRPr="00DE4A12">
        <w:t xml:space="preserve">r </w:t>
      </w:r>
      <w:r w:rsidRPr="00DE4A12">
        <w:rPr>
          <w:spacing w:val="1"/>
        </w:rPr>
        <w:t>m</w:t>
      </w:r>
      <w:r w:rsidRPr="00DE4A12">
        <w:t>e</w:t>
      </w:r>
      <w:r w:rsidRPr="00DE4A12">
        <w:rPr>
          <w:spacing w:val="-1"/>
        </w:rPr>
        <w:t>di</w:t>
      </w:r>
      <w:r w:rsidRPr="00DE4A12">
        <w:t>cal</w:t>
      </w:r>
      <w:r w:rsidR="00C768D6">
        <w:t xml:space="preserve"> and digital</w:t>
      </w:r>
      <w:r w:rsidRPr="00DE4A12">
        <w:rPr>
          <w:spacing w:val="3"/>
        </w:rPr>
        <w:t xml:space="preserve"> </w:t>
      </w:r>
      <w:r w:rsidRPr="00DE4A12">
        <w:rPr>
          <w:spacing w:val="-3"/>
        </w:rPr>
        <w:t>e</w:t>
      </w:r>
      <w:r w:rsidRPr="00DE4A12">
        <w:rPr>
          <w:spacing w:val="2"/>
        </w:rPr>
        <w:t>q</w:t>
      </w:r>
      <w:r w:rsidRPr="00DE4A12">
        <w:t>u</w:t>
      </w:r>
      <w:r w:rsidRPr="00DE4A12">
        <w:rPr>
          <w:spacing w:val="-1"/>
        </w:rPr>
        <w:t>i</w:t>
      </w:r>
      <w:r w:rsidRPr="00DE4A12">
        <w:rPr>
          <w:spacing w:val="-3"/>
        </w:rPr>
        <w:t>p</w:t>
      </w:r>
      <w:r w:rsidRPr="00DE4A12">
        <w:rPr>
          <w:spacing w:val="1"/>
        </w:rPr>
        <w:t>m</w:t>
      </w:r>
      <w:r w:rsidRPr="00DE4A12">
        <w:t>e</w:t>
      </w:r>
      <w:r w:rsidRPr="00DE4A12">
        <w:rPr>
          <w:spacing w:val="-1"/>
        </w:rPr>
        <w:t>n</w:t>
      </w:r>
      <w:r w:rsidRPr="00DE4A12">
        <w:t xml:space="preserve">t / devices </w:t>
      </w:r>
      <w:r w:rsidRPr="00DE4A12">
        <w:rPr>
          <w:spacing w:val="1"/>
        </w:rPr>
        <w:t>m</w:t>
      </w:r>
      <w:r w:rsidRPr="00DE4A12">
        <w:t>u</w:t>
      </w:r>
      <w:r w:rsidRPr="00DE4A12">
        <w:rPr>
          <w:spacing w:val="-3"/>
        </w:rPr>
        <w:t>s</w:t>
      </w:r>
      <w:r w:rsidRPr="00DE4A12">
        <w:t>t</w:t>
      </w:r>
      <w:r w:rsidRPr="00DE4A12">
        <w:rPr>
          <w:spacing w:val="2"/>
        </w:rPr>
        <w:t xml:space="preserve"> </w:t>
      </w:r>
      <w:r w:rsidRPr="00DE4A12">
        <w:t>be</w:t>
      </w:r>
      <w:r w:rsidRPr="00DE4A12">
        <w:rPr>
          <w:spacing w:val="-2"/>
        </w:rPr>
        <w:t xml:space="preserve"> </w:t>
      </w:r>
      <w:r w:rsidRPr="00DE4A12">
        <w:t>a</w:t>
      </w:r>
      <w:r w:rsidRPr="00DE4A12">
        <w:rPr>
          <w:spacing w:val="-1"/>
        </w:rPr>
        <w:t>p</w:t>
      </w:r>
      <w:r w:rsidRPr="00DE4A12">
        <w:t>pro</w:t>
      </w:r>
      <w:r w:rsidRPr="00DE4A12">
        <w:rPr>
          <w:spacing w:val="-2"/>
        </w:rPr>
        <w:t>v</w:t>
      </w:r>
      <w:r w:rsidRPr="00DE4A12">
        <w:t>ed by</w:t>
      </w:r>
      <w:r w:rsidRPr="00DE4A12">
        <w:rPr>
          <w:spacing w:val="-2"/>
        </w:rPr>
        <w:t xml:space="preserve"> </w:t>
      </w:r>
      <w:r w:rsidRPr="00DE4A12">
        <w:rPr>
          <w:spacing w:val="1"/>
        </w:rPr>
        <w:t>t</w:t>
      </w:r>
      <w:r w:rsidRPr="00DE4A12">
        <w:t>he</w:t>
      </w:r>
      <w:r w:rsidRPr="00DE4A12">
        <w:rPr>
          <w:spacing w:val="-4"/>
        </w:rPr>
        <w:t xml:space="preserve"> </w:t>
      </w:r>
      <w:r w:rsidR="00C768D6">
        <w:rPr>
          <w:spacing w:val="2"/>
        </w:rPr>
        <w:t xml:space="preserve">Authorised Person (LV) </w:t>
      </w:r>
      <w:r w:rsidRPr="00DE4A12">
        <w:t>pri</w:t>
      </w:r>
      <w:r w:rsidRPr="00DE4A12">
        <w:rPr>
          <w:spacing w:val="-1"/>
        </w:rPr>
        <w:t>o</w:t>
      </w:r>
      <w:r w:rsidRPr="00DE4A12">
        <w:t xml:space="preserve">r </w:t>
      </w:r>
      <w:r w:rsidRPr="00DE4A12">
        <w:rPr>
          <w:spacing w:val="1"/>
        </w:rPr>
        <w:t>t</w:t>
      </w:r>
      <w:r w:rsidRPr="00DE4A12">
        <w:t>o</w:t>
      </w:r>
      <w:r w:rsidRPr="00DE4A12">
        <w:rPr>
          <w:spacing w:val="-2"/>
        </w:rPr>
        <w:t xml:space="preserve"> </w:t>
      </w:r>
      <w:r w:rsidR="00C768D6">
        <w:rPr>
          <w:spacing w:val="-2"/>
        </w:rPr>
        <w:t xml:space="preserve">a </w:t>
      </w:r>
      <w:r w:rsidRPr="00DE4A12">
        <w:rPr>
          <w:spacing w:val="-2"/>
        </w:rPr>
        <w:t xml:space="preserve">fixed </w:t>
      </w:r>
      <w:r w:rsidRPr="00DE4A12">
        <w:t>co</w:t>
      </w:r>
      <w:r w:rsidRPr="00DE4A12">
        <w:rPr>
          <w:spacing w:val="-1"/>
        </w:rPr>
        <w:t>n</w:t>
      </w:r>
      <w:r w:rsidRPr="00DE4A12">
        <w:t>n</w:t>
      </w:r>
      <w:r w:rsidRPr="00DE4A12">
        <w:rPr>
          <w:spacing w:val="-1"/>
        </w:rPr>
        <w:t>e</w:t>
      </w:r>
      <w:r w:rsidRPr="00DE4A12">
        <w:rPr>
          <w:spacing w:val="-2"/>
        </w:rPr>
        <w:t>c</w:t>
      </w:r>
      <w:r w:rsidRPr="00DE4A12">
        <w:rPr>
          <w:spacing w:val="1"/>
        </w:rPr>
        <w:t>t</w:t>
      </w:r>
      <w:r w:rsidRPr="00DE4A12">
        <w:rPr>
          <w:spacing w:val="-1"/>
        </w:rPr>
        <w:t>i</w:t>
      </w:r>
      <w:r w:rsidRPr="00DE4A12">
        <w:t>o</w:t>
      </w:r>
      <w:r w:rsidRPr="00DE4A12">
        <w:rPr>
          <w:spacing w:val="-1"/>
        </w:rPr>
        <w:t>n</w:t>
      </w:r>
      <w:r w:rsidRPr="00DE4A12">
        <w:t>s</w:t>
      </w:r>
      <w:r w:rsidRPr="00DE4A12">
        <w:rPr>
          <w:spacing w:val="-1"/>
        </w:rPr>
        <w:t xml:space="preserve"> </w:t>
      </w:r>
      <w:r w:rsidRPr="00DE4A12">
        <w:t>b</w:t>
      </w:r>
      <w:r w:rsidRPr="00DE4A12">
        <w:rPr>
          <w:spacing w:val="-1"/>
        </w:rPr>
        <w:t>ei</w:t>
      </w:r>
      <w:r w:rsidRPr="00DE4A12">
        <w:t xml:space="preserve">ng </w:t>
      </w:r>
      <w:r w:rsidRPr="00DE4A12">
        <w:rPr>
          <w:spacing w:val="1"/>
        </w:rPr>
        <w:t>m</w:t>
      </w:r>
      <w:r w:rsidRPr="00DE4A12">
        <w:t>a</w:t>
      </w:r>
      <w:r w:rsidRPr="00DE4A12">
        <w:rPr>
          <w:spacing w:val="-1"/>
        </w:rPr>
        <w:t>d</w:t>
      </w:r>
      <w:r w:rsidRPr="00DE4A12">
        <w:t>e.</w:t>
      </w:r>
      <w:r w:rsidR="00C768D6">
        <w:t xml:space="preserve"> </w:t>
      </w:r>
      <w:r w:rsidRPr="00DE4A12">
        <w:rPr>
          <w:spacing w:val="-4"/>
        </w:rPr>
        <w:t>M</w:t>
      </w:r>
      <w:r w:rsidRPr="00DE4A12">
        <w:t>e</w:t>
      </w:r>
      <w:r w:rsidRPr="00DE4A12">
        <w:rPr>
          <w:spacing w:val="2"/>
        </w:rPr>
        <w:t>d</w:t>
      </w:r>
      <w:r w:rsidRPr="00DE4A12">
        <w:rPr>
          <w:spacing w:val="-1"/>
        </w:rPr>
        <w:t>i</w:t>
      </w:r>
      <w:r w:rsidRPr="00DE4A12">
        <w:t>cal d</w:t>
      </w:r>
      <w:r w:rsidRPr="00DE4A12">
        <w:rPr>
          <w:spacing w:val="-1"/>
        </w:rPr>
        <w:t>e</w:t>
      </w:r>
      <w:r w:rsidRPr="00DE4A12">
        <w:t>v</w:t>
      </w:r>
      <w:r w:rsidRPr="00DE4A12">
        <w:rPr>
          <w:spacing w:val="-1"/>
        </w:rPr>
        <w:t>i</w:t>
      </w:r>
      <w:r w:rsidRPr="00DE4A12">
        <w:t>ces shou</w:t>
      </w:r>
      <w:r w:rsidRPr="00DE4A12">
        <w:rPr>
          <w:spacing w:val="-2"/>
        </w:rPr>
        <w:t>l</w:t>
      </w:r>
      <w:r w:rsidRPr="00DE4A12">
        <w:t>d</w:t>
      </w:r>
      <w:r w:rsidRPr="00DE4A12">
        <w:rPr>
          <w:spacing w:val="-2"/>
        </w:rPr>
        <w:t xml:space="preserve"> </w:t>
      </w:r>
      <w:r w:rsidRPr="00DE4A12">
        <w:rPr>
          <w:spacing w:val="1"/>
        </w:rPr>
        <w:t>b</w:t>
      </w:r>
      <w:r w:rsidRPr="00DE4A12">
        <w:t xml:space="preserve">e </w:t>
      </w:r>
      <w:r w:rsidRPr="00DE4A12">
        <w:rPr>
          <w:spacing w:val="1"/>
        </w:rPr>
        <w:t>r</w:t>
      </w:r>
      <w:r w:rsidRPr="00DE4A12">
        <w:rPr>
          <w:spacing w:val="-3"/>
        </w:rPr>
        <w:t>e</w:t>
      </w:r>
      <w:r w:rsidRPr="00DE4A12">
        <w:rPr>
          <w:spacing w:val="2"/>
        </w:rPr>
        <w:t>g</w:t>
      </w:r>
      <w:r w:rsidRPr="00DE4A12">
        <w:t>u</w:t>
      </w:r>
      <w:r w:rsidRPr="00DE4A12">
        <w:rPr>
          <w:spacing w:val="-1"/>
        </w:rPr>
        <w:t>l</w:t>
      </w:r>
      <w:r w:rsidRPr="00DE4A12">
        <w:t>arly</w:t>
      </w:r>
      <w:r w:rsidRPr="00DE4A12">
        <w:rPr>
          <w:spacing w:val="-2"/>
        </w:rPr>
        <w:t xml:space="preserve"> </w:t>
      </w:r>
      <w:r w:rsidRPr="00DE4A12">
        <w:rPr>
          <w:spacing w:val="-1"/>
        </w:rPr>
        <w:t>i</w:t>
      </w:r>
      <w:r w:rsidRPr="00DE4A12">
        <w:t>ns</w:t>
      </w:r>
      <w:r w:rsidRPr="00DE4A12">
        <w:rPr>
          <w:spacing w:val="-1"/>
        </w:rPr>
        <w:t>p</w:t>
      </w:r>
      <w:r w:rsidRPr="00DE4A12">
        <w:t>ecte</w:t>
      </w:r>
      <w:r w:rsidRPr="00DE4A12">
        <w:rPr>
          <w:spacing w:val="-2"/>
        </w:rPr>
        <w:t>d</w:t>
      </w:r>
      <w:r w:rsidRPr="00DE4A12">
        <w:t xml:space="preserve">, </w:t>
      </w:r>
      <w:r w:rsidRPr="00DE4A12">
        <w:rPr>
          <w:spacing w:val="-1"/>
        </w:rPr>
        <w:t>t</w:t>
      </w:r>
      <w:r w:rsidRPr="00DE4A12">
        <w:t xml:space="preserve">ested, </w:t>
      </w:r>
      <w:r w:rsidR="00C768D6">
        <w:t>and</w:t>
      </w:r>
      <w:r w:rsidRPr="00DE4A12">
        <w:rPr>
          <w:spacing w:val="-2"/>
        </w:rPr>
        <w:t xml:space="preserve"> </w:t>
      </w:r>
      <w:r w:rsidRPr="00DE4A12">
        <w:rPr>
          <w:spacing w:val="1"/>
        </w:rPr>
        <w:t>m</w:t>
      </w:r>
      <w:r w:rsidRPr="00DE4A12">
        <w:t>a</w:t>
      </w:r>
      <w:r w:rsidRPr="00DE4A12">
        <w:rPr>
          <w:spacing w:val="-1"/>
        </w:rPr>
        <w:t>i</w:t>
      </w:r>
      <w:r w:rsidRPr="00DE4A12">
        <w:t>nta</w:t>
      </w:r>
      <w:r w:rsidRPr="00DE4A12">
        <w:rPr>
          <w:spacing w:val="-1"/>
        </w:rPr>
        <w:t>i</w:t>
      </w:r>
      <w:r w:rsidRPr="00DE4A12">
        <w:t>n</w:t>
      </w:r>
      <w:r w:rsidRPr="00DE4A12">
        <w:rPr>
          <w:spacing w:val="-1"/>
        </w:rPr>
        <w:t>e</w:t>
      </w:r>
      <w:r w:rsidRPr="00DE4A12">
        <w:t xml:space="preserve">d </w:t>
      </w:r>
      <w:r w:rsidRPr="00DE4A12">
        <w:lastRenderedPageBreak/>
        <w:t>by the</w:t>
      </w:r>
      <w:r w:rsidR="00DE4A12">
        <w:t xml:space="preserve"> </w:t>
      </w:r>
      <w:r w:rsidRPr="00DE4A12">
        <w:t>Trust’s Medial Devices Lead, or nominated specialist contractor</w:t>
      </w:r>
      <w:r w:rsidR="00DE4A12">
        <w:t>.</w:t>
      </w:r>
      <w:r w:rsidRPr="00DE4A12">
        <w:rPr>
          <w:spacing w:val="-1"/>
        </w:rPr>
        <w:t xml:space="preserve"> </w:t>
      </w:r>
      <w:r w:rsidR="004F108D">
        <w:rPr>
          <w:spacing w:val="-1"/>
        </w:rPr>
        <w:t xml:space="preserve"> </w:t>
      </w:r>
      <w:r w:rsidRPr="00DE4A12">
        <w:rPr>
          <w:spacing w:val="-1"/>
        </w:rPr>
        <w:t xml:space="preserve">All Digital equipment should be </w:t>
      </w:r>
      <w:r w:rsidRPr="00DE4A12">
        <w:rPr>
          <w:spacing w:val="1"/>
        </w:rPr>
        <w:t>r</w:t>
      </w:r>
      <w:r w:rsidRPr="00DE4A12">
        <w:rPr>
          <w:spacing w:val="-3"/>
        </w:rPr>
        <w:t>e</w:t>
      </w:r>
      <w:r w:rsidRPr="00DE4A12">
        <w:rPr>
          <w:spacing w:val="2"/>
        </w:rPr>
        <w:t>g</w:t>
      </w:r>
      <w:r w:rsidRPr="00DE4A12">
        <w:t>u</w:t>
      </w:r>
      <w:r w:rsidRPr="00DE4A12">
        <w:rPr>
          <w:spacing w:val="-1"/>
        </w:rPr>
        <w:t>l</w:t>
      </w:r>
      <w:r w:rsidRPr="00DE4A12">
        <w:t>arly</w:t>
      </w:r>
      <w:r w:rsidRPr="00DE4A12">
        <w:rPr>
          <w:spacing w:val="-2"/>
        </w:rPr>
        <w:t xml:space="preserve"> </w:t>
      </w:r>
      <w:r w:rsidRPr="00DE4A12">
        <w:rPr>
          <w:spacing w:val="-1"/>
        </w:rPr>
        <w:t>i</w:t>
      </w:r>
      <w:r w:rsidRPr="00DE4A12">
        <w:t>ns</w:t>
      </w:r>
      <w:r w:rsidRPr="00DE4A12">
        <w:rPr>
          <w:spacing w:val="-1"/>
        </w:rPr>
        <w:t>p</w:t>
      </w:r>
      <w:r w:rsidRPr="00DE4A12">
        <w:t>ecte</w:t>
      </w:r>
      <w:r w:rsidRPr="00DE4A12">
        <w:rPr>
          <w:spacing w:val="-2"/>
        </w:rPr>
        <w:t>d</w:t>
      </w:r>
      <w:r w:rsidRPr="00DE4A12">
        <w:t xml:space="preserve">, </w:t>
      </w:r>
      <w:r w:rsidRPr="00DE4A12">
        <w:rPr>
          <w:spacing w:val="-1"/>
        </w:rPr>
        <w:t>t</w:t>
      </w:r>
      <w:r w:rsidRPr="00DE4A12">
        <w:t xml:space="preserve">ested, </w:t>
      </w:r>
      <w:r w:rsidR="00DE4A12">
        <w:t xml:space="preserve">and </w:t>
      </w:r>
      <w:r w:rsidRPr="00DE4A12">
        <w:rPr>
          <w:spacing w:val="1"/>
        </w:rPr>
        <w:t>m</w:t>
      </w:r>
      <w:r w:rsidRPr="00DE4A12">
        <w:t>a</w:t>
      </w:r>
      <w:r w:rsidRPr="00DE4A12">
        <w:rPr>
          <w:spacing w:val="-1"/>
        </w:rPr>
        <w:t>i</w:t>
      </w:r>
      <w:r w:rsidRPr="00DE4A12">
        <w:t>nta</w:t>
      </w:r>
      <w:r w:rsidRPr="00DE4A12">
        <w:rPr>
          <w:spacing w:val="-1"/>
        </w:rPr>
        <w:t>i</w:t>
      </w:r>
      <w:r w:rsidRPr="00DE4A12">
        <w:t>n</w:t>
      </w:r>
      <w:r w:rsidRPr="00DE4A12">
        <w:rPr>
          <w:spacing w:val="-1"/>
        </w:rPr>
        <w:t>e</w:t>
      </w:r>
      <w:r w:rsidRPr="00DE4A12">
        <w:t>d by the Digital Team.</w:t>
      </w:r>
    </w:p>
    <w:p w14:paraId="2EF105A5" w14:textId="77777777" w:rsidR="001A6AEF" w:rsidRPr="00943712" w:rsidRDefault="001A6AEF" w:rsidP="001A6AEF">
      <w:pPr>
        <w:spacing w:before="6" w:line="100" w:lineRule="exact"/>
        <w:jc w:val="both"/>
        <w:rPr>
          <w:sz w:val="10"/>
          <w:szCs w:val="10"/>
          <w:highlight w:val="green"/>
        </w:rPr>
      </w:pPr>
    </w:p>
    <w:p w14:paraId="0E3B9040" w14:textId="77EFDECE" w:rsidR="001A6AEF" w:rsidRPr="00DE4A12" w:rsidRDefault="003D3C67" w:rsidP="001A6AEF">
      <w:pPr>
        <w:pStyle w:val="Heading1"/>
        <w:rPr>
          <w:rFonts w:eastAsia="Arial"/>
        </w:rPr>
      </w:pPr>
      <w:bookmarkStart w:id="40" w:name="_Toc202176807"/>
      <w:r>
        <w:rPr>
          <w:rFonts w:eastAsia="Arial"/>
        </w:rPr>
        <w:t>Live Working</w:t>
      </w:r>
      <w:bookmarkEnd w:id="40"/>
    </w:p>
    <w:p w14:paraId="71F30DFD" w14:textId="77777777" w:rsidR="00E22460" w:rsidRDefault="003D3C67" w:rsidP="00145F38">
      <w:r>
        <w:t xml:space="preserve">Live Working of any type is not permitted on any electrical system </w:t>
      </w:r>
      <w:r w:rsidR="00463573">
        <w:t xml:space="preserve">or equipment within the Trust. This is with the exception of testing and fault finding. </w:t>
      </w:r>
    </w:p>
    <w:p w14:paraId="27559A4D" w14:textId="77777777" w:rsidR="00E22460" w:rsidRDefault="00E22460" w:rsidP="003D3C67">
      <w:pPr>
        <w:ind w:right="58"/>
        <w:jc w:val="both"/>
        <w:rPr>
          <w:rFonts w:eastAsia="Arial" w:cs="Arial"/>
        </w:rPr>
      </w:pPr>
    </w:p>
    <w:p w14:paraId="0F7A683F" w14:textId="4B4FA70F" w:rsidR="001A6AEF" w:rsidRPr="00110A0B" w:rsidRDefault="00463573" w:rsidP="00145F38">
      <w:r>
        <w:t>The Authorising Engineer (</w:t>
      </w:r>
      <w:r w:rsidR="004A0F46">
        <w:t>E</w:t>
      </w:r>
      <w:r>
        <w:t xml:space="preserve">), SOM and Authorised Person (LV) shall be contacted </w:t>
      </w:r>
      <w:r w:rsidR="00E22460">
        <w:t>if Live Working needs to be completed.</w:t>
      </w:r>
    </w:p>
    <w:p w14:paraId="5AC1B072" w14:textId="58CBEFBE" w:rsidR="00D87124" w:rsidRPr="00961117" w:rsidRDefault="00D87124" w:rsidP="00D87124">
      <w:pPr>
        <w:pStyle w:val="Heading1"/>
        <w:rPr>
          <w:rFonts w:eastAsia="Arial"/>
        </w:rPr>
      </w:pPr>
      <w:bookmarkStart w:id="41" w:name="_Toc202176808"/>
      <w:r w:rsidRPr="00961117">
        <w:rPr>
          <w:rFonts w:eastAsia="Arial"/>
        </w:rPr>
        <w:t>Records</w:t>
      </w:r>
      <w:bookmarkEnd w:id="41"/>
    </w:p>
    <w:p w14:paraId="2F1F3C22" w14:textId="77777777" w:rsidR="00961117" w:rsidRDefault="00AA2CAB" w:rsidP="00145F38">
      <w:r w:rsidRPr="004155E5">
        <w:t xml:space="preserve">Records of all </w:t>
      </w:r>
      <w:r w:rsidR="00961117">
        <w:t>works (</w:t>
      </w:r>
      <w:r w:rsidRPr="004155E5">
        <w:t>emergency, maintenance, and repairs</w:t>
      </w:r>
      <w:r w:rsidR="00961117">
        <w:t>)</w:t>
      </w:r>
      <w:r w:rsidRPr="004155E5">
        <w:t xml:space="preserve"> </w:t>
      </w:r>
      <w:r w:rsidR="00424F3C">
        <w:t>shall</w:t>
      </w:r>
      <w:r w:rsidRPr="004155E5">
        <w:t xml:space="preserve"> be maintained</w:t>
      </w:r>
      <w:r w:rsidR="00961117">
        <w:t xml:space="preserve"> and stored in a safe location</w:t>
      </w:r>
      <w:r w:rsidRPr="004155E5">
        <w:t>.</w:t>
      </w:r>
      <w:r>
        <w:t xml:space="preserve"> Th</w:t>
      </w:r>
      <w:r w:rsidR="00961117">
        <w:t xml:space="preserve">is documentation </w:t>
      </w:r>
      <w:r>
        <w:t>sh</w:t>
      </w:r>
      <w:r w:rsidR="00961117">
        <w:t>all</w:t>
      </w:r>
      <w:r>
        <w:t xml:space="preserve"> be regularly audited</w:t>
      </w:r>
      <w:r w:rsidR="00961117">
        <w:t xml:space="preserve"> with the </w:t>
      </w:r>
      <w:r w:rsidRPr="004155E5">
        <w:t xml:space="preserve">inspections </w:t>
      </w:r>
      <w:r w:rsidR="00961117">
        <w:t>recording</w:t>
      </w:r>
      <w:r w:rsidRPr="004155E5">
        <w:t xml:space="preserve"> any non-compliances</w:t>
      </w:r>
      <w:r w:rsidR="00961117">
        <w:t xml:space="preserve">. </w:t>
      </w:r>
    </w:p>
    <w:p w14:paraId="64DCC3DC" w14:textId="5C52A10B" w:rsidR="00AA2CAB" w:rsidRPr="004155E5" w:rsidRDefault="00961117" w:rsidP="00145F38">
      <w:r>
        <w:t xml:space="preserve">Any identified </w:t>
      </w:r>
      <w:r w:rsidR="00AA2CAB" w:rsidRPr="004155E5">
        <w:t xml:space="preserve">remedial works </w:t>
      </w:r>
      <w:r>
        <w:t>shall be</w:t>
      </w:r>
      <w:r w:rsidR="00AA2CAB" w:rsidRPr="004155E5">
        <w:t xml:space="preserve"> completed within a reasonable period of time or escalated to the ESG. </w:t>
      </w:r>
    </w:p>
    <w:p w14:paraId="7EDC54D5" w14:textId="0197FEE1" w:rsidR="004F108D" w:rsidRDefault="004F108D" w:rsidP="004F108D">
      <w:pPr>
        <w:pStyle w:val="Heading1"/>
      </w:pPr>
      <w:bookmarkStart w:id="42" w:name="_Toc202176809"/>
      <w:r>
        <w:t>Schematics</w:t>
      </w:r>
      <w:bookmarkEnd w:id="42"/>
    </w:p>
    <w:p w14:paraId="64C3F755" w14:textId="1ABD0612" w:rsidR="00940FEF" w:rsidRDefault="004F108D" w:rsidP="00145F38">
      <w:r>
        <w:t xml:space="preserve">Up </w:t>
      </w:r>
      <w:r w:rsidR="000E6BD1">
        <w:t>to date</w:t>
      </w:r>
      <w:r w:rsidR="008F3D62">
        <w:t xml:space="preserve"> and accurate</w:t>
      </w:r>
      <w:r w:rsidR="000E6BD1">
        <w:t xml:space="preserve"> electrical drawings (schematics) shall be kept </w:t>
      </w:r>
      <w:r w:rsidR="008F3D62">
        <w:t>within the relevant switch room</w:t>
      </w:r>
      <w:r w:rsidR="000E6BD1">
        <w:t xml:space="preserve"> and provided to the Estates department</w:t>
      </w:r>
      <w:r w:rsidR="00FE1E19">
        <w:t xml:space="preserve"> on completion of works (for example on completion of project works)</w:t>
      </w:r>
      <w:r w:rsidR="000E6BD1">
        <w:t>.</w:t>
      </w:r>
      <w:r w:rsidR="00940FEF">
        <w:t xml:space="preserve"> Electrical drawings (schematics) shall be updated as part of any modification works or when </w:t>
      </w:r>
      <w:r w:rsidR="00C107C5">
        <w:t>there is a new electrical installation</w:t>
      </w:r>
      <w:r w:rsidR="00940FEF">
        <w:t>.</w:t>
      </w:r>
    </w:p>
    <w:p w14:paraId="4C8C59C3" w14:textId="52350C33" w:rsidR="00961117" w:rsidRDefault="00961117" w:rsidP="006D62EC">
      <w:pPr>
        <w:pStyle w:val="Heading1"/>
      </w:pPr>
      <w:bookmarkStart w:id="43" w:name="_Toc202176810"/>
      <w:r>
        <w:t>Safe Systems of Work</w:t>
      </w:r>
      <w:bookmarkEnd w:id="43"/>
    </w:p>
    <w:p w14:paraId="2541BFA4" w14:textId="1CA0BB8B" w:rsidR="00961117" w:rsidRPr="00961117" w:rsidRDefault="0032056D" w:rsidP="00961117">
      <w:r>
        <w:t>Safe Systems of Work (</w:t>
      </w:r>
      <w:r w:rsidR="00961117">
        <w:t>Permit to work</w:t>
      </w:r>
      <w:r w:rsidR="009D516A">
        <w:t>, isolation and earthing diagrams, and safety programmes</w:t>
      </w:r>
      <w:r>
        <w:t xml:space="preserve"> etc.)</w:t>
      </w:r>
      <w:r w:rsidR="009D516A">
        <w:t xml:space="preserve"> shall be completed for works</w:t>
      </w:r>
      <w:r>
        <w:t xml:space="preserve"> detailed in HTM 06-02.</w:t>
      </w:r>
      <w:r w:rsidR="003648F6">
        <w:t xml:space="preserve"> These documents shall be stored in a secure location.</w:t>
      </w:r>
    </w:p>
    <w:p w14:paraId="1061C8C0" w14:textId="2EA0092A" w:rsidR="006D62EC" w:rsidRDefault="00A81DD9" w:rsidP="006D62EC">
      <w:pPr>
        <w:pStyle w:val="Heading1"/>
      </w:pPr>
      <w:bookmarkStart w:id="44" w:name="_Toc202176811"/>
      <w:r>
        <w:t xml:space="preserve">Electrical </w:t>
      </w:r>
      <w:r w:rsidR="00F1532D">
        <w:t xml:space="preserve">Plant Room - </w:t>
      </w:r>
      <w:r w:rsidR="006D62EC">
        <w:t>Switch Rooms</w:t>
      </w:r>
      <w:r w:rsidR="00AA3939">
        <w:t>, Generator spaces</w:t>
      </w:r>
      <w:r w:rsidR="00F1532D">
        <w:t xml:space="preserve"> and Substations</w:t>
      </w:r>
      <w:bookmarkEnd w:id="44"/>
    </w:p>
    <w:p w14:paraId="3B138CFF" w14:textId="7EE0929C" w:rsidR="006D62EC" w:rsidRDefault="00F1532D" w:rsidP="006D62EC">
      <w:r>
        <w:t>Electrical Plant Room areas</w:t>
      </w:r>
      <w:r w:rsidR="006D62EC">
        <w:t xml:space="preserve"> shall.</w:t>
      </w:r>
    </w:p>
    <w:p w14:paraId="76576746" w14:textId="2CEB2B22" w:rsidR="006D62EC" w:rsidRDefault="006D62EC" w:rsidP="00512F58">
      <w:pPr>
        <w:pStyle w:val="ListParagraph"/>
        <w:numPr>
          <w:ilvl w:val="0"/>
          <w:numId w:val="23"/>
        </w:numPr>
      </w:pPr>
      <w:r>
        <w:t>Be regularly inspected.</w:t>
      </w:r>
    </w:p>
    <w:p w14:paraId="342383F6" w14:textId="18DDCB2E" w:rsidR="00A81DD9" w:rsidRDefault="006D62EC" w:rsidP="00512F58">
      <w:pPr>
        <w:pStyle w:val="ListParagraph"/>
        <w:numPr>
          <w:ilvl w:val="0"/>
          <w:numId w:val="23"/>
        </w:numPr>
      </w:pPr>
      <w:r>
        <w:t xml:space="preserve">Be </w:t>
      </w:r>
      <w:r w:rsidR="00A81DD9">
        <w:t>clean, tidy</w:t>
      </w:r>
      <w:r>
        <w:t xml:space="preserve"> and</w:t>
      </w:r>
      <w:r w:rsidR="00024AAD">
        <w:t xml:space="preserve"> not be used for storage with any items (cleaning products,</w:t>
      </w:r>
      <w:r w:rsidR="00A81DD9">
        <w:t xml:space="preserve"> old equipment etc.) removed from the </w:t>
      </w:r>
      <w:r w:rsidR="00F1532D">
        <w:t>area</w:t>
      </w:r>
      <w:r w:rsidR="00A81DD9">
        <w:t>.</w:t>
      </w:r>
    </w:p>
    <w:p w14:paraId="6FB235F8" w14:textId="084FEABB" w:rsidR="00AA3939" w:rsidRDefault="00AA3939" w:rsidP="00512F58">
      <w:pPr>
        <w:pStyle w:val="ListParagraph"/>
        <w:numPr>
          <w:ilvl w:val="0"/>
          <w:numId w:val="23"/>
        </w:numPr>
      </w:pPr>
      <w:r>
        <w:t xml:space="preserve">Be </w:t>
      </w:r>
      <w:r w:rsidR="006653BE">
        <w:t xml:space="preserve">secured / </w:t>
      </w:r>
      <w:r>
        <w:t>locked to prevent unauthorised access / operation</w:t>
      </w:r>
      <w:r w:rsidR="00FE1E19">
        <w:t xml:space="preserve"> with suitable </w:t>
      </w:r>
      <w:r w:rsidR="00575421">
        <w:t xml:space="preserve">permanent safety </w:t>
      </w:r>
      <w:r w:rsidR="00FE1E19">
        <w:t>signage in place</w:t>
      </w:r>
      <w:r>
        <w:t>. This shall include individual distribution boards and generator control panels</w:t>
      </w:r>
      <w:r w:rsidR="00E243DC">
        <w:t>, with blanking plates installed to prevent access to live comp</w:t>
      </w:r>
      <w:r w:rsidR="00145F38">
        <w:t>onents (as required).</w:t>
      </w:r>
    </w:p>
    <w:p w14:paraId="4D2C346A" w14:textId="77777777" w:rsidR="00722205" w:rsidRDefault="00F1532D" w:rsidP="00512F58">
      <w:pPr>
        <w:pStyle w:val="ListParagraph"/>
        <w:numPr>
          <w:ilvl w:val="0"/>
          <w:numId w:val="23"/>
        </w:numPr>
      </w:pPr>
      <w:r>
        <w:t xml:space="preserve">Have </w:t>
      </w:r>
      <w:r w:rsidR="00722205">
        <w:t>Health and Safety posters installed within them.</w:t>
      </w:r>
    </w:p>
    <w:p w14:paraId="6D4F7533" w14:textId="77777777" w:rsidR="00722205" w:rsidRDefault="00722205" w:rsidP="00512F58">
      <w:pPr>
        <w:pStyle w:val="ListParagraph"/>
        <w:numPr>
          <w:ilvl w:val="1"/>
          <w:numId w:val="23"/>
        </w:numPr>
      </w:pPr>
      <w:r>
        <w:t>Electricity at Work Regulations Poster.</w:t>
      </w:r>
    </w:p>
    <w:p w14:paraId="11F48178" w14:textId="0D30C88C" w:rsidR="006D62EC" w:rsidRDefault="00722205" w:rsidP="00512F58">
      <w:pPr>
        <w:pStyle w:val="ListParagraph"/>
        <w:numPr>
          <w:ilvl w:val="1"/>
          <w:numId w:val="23"/>
        </w:numPr>
      </w:pPr>
      <w:r>
        <w:t>Emergency First Aid Poster</w:t>
      </w:r>
      <w:r w:rsidR="00AA3939">
        <w:t>.</w:t>
      </w:r>
    </w:p>
    <w:p w14:paraId="0C4A3C7D" w14:textId="6AEBD2EE" w:rsidR="00AA3939" w:rsidRDefault="00AA3939" w:rsidP="00512F58">
      <w:pPr>
        <w:pStyle w:val="ListParagraph"/>
        <w:numPr>
          <w:ilvl w:val="1"/>
          <w:numId w:val="23"/>
        </w:numPr>
      </w:pPr>
      <w:r>
        <w:t>Resuscitation Poster.</w:t>
      </w:r>
    </w:p>
    <w:p w14:paraId="1224C83B" w14:textId="2BB3EDEB" w:rsidR="00032453" w:rsidRPr="006D62EC" w:rsidRDefault="006653BE" w:rsidP="00512F58">
      <w:pPr>
        <w:pStyle w:val="ListParagraph"/>
        <w:numPr>
          <w:ilvl w:val="0"/>
          <w:numId w:val="23"/>
        </w:numPr>
      </w:pPr>
      <w:r>
        <w:t>If required, h</w:t>
      </w:r>
      <w:r w:rsidR="00032453">
        <w:t xml:space="preserve">ave </w:t>
      </w:r>
      <w:r w:rsidR="007811E0">
        <w:t>rubber matting which meets the requirements of BSEN 61111:2009 Electrical Safety Rubber Matting.</w:t>
      </w:r>
    </w:p>
    <w:p w14:paraId="6954F5B2" w14:textId="77777777" w:rsidR="00243A61" w:rsidRDefault="00243A61" w:rsidP="00621040">
      <w:pPr>
        <w:pStyle w:val="Heading1"/>
      </w:pPr>
      <w:bookmarkStart w:id="45" w:name="_Toc202176812"/>
      <w:r>
        <w:t>Electrical Devices and Equipment</w:t>
      </w:r>
      <w:bookmarkEnd w:id="45"/>
    </w:p>
    <w:p w14:paraId="7AA8A473" w14:textId="77777777" w:rsidR="00220ECC" w:rsidRPr="00220ECC" w:rsidRDefault="00243A61" w:rsidP="00243A61">
      <w:r w:rsidRPr="00220ECC">
        <w:t>All</w:t>
      </w:r>
      <w:r w:rsidR="00220ECC" w:rsidRPr="00220ECC">
        <w:t>.</w:t>
      </w:r>
    </w:p>
    <w:p w14:paraId="12C65A0F" w14:textId="32B9B814" w:rsidR="00243A61" w:rsidRPr="00220ECC" w:rsidRDefault="00243A61" w:rsidP="00220ECC">
      <w:pPr>
        <w:pStyle w:val="ListParagraph"/>
        <w:numPr>
          <w:ilvl w:val="0"/>
          <w:numId w:val="28"/>
        </w:numPr>
      </w:pPr>
      <w:r w:rsidRPr="00220ECC">
        <w:lastRenderedPageBreak/>
        <w:t>Electrical Devices and Equipment must have a suitable marking to evidence conformity for example a CE (EU Declaration of Conformance) or a UKCA (UK Conformity Assessed) marking.</w:t>
      </w:r>
    </w:p>
    <w:p w14:paraId="66B52E46" w14:textId="1D5C92A2" w:rsidR="00220ECC" w:rsidRPr="00220ECC" w:rsidRDefault="00220ECC" w:rsidP="00220ECC">
      <w:pPr>
        <w:pStyle w:val="ListParagraph"/>
        <w:numPr>
          <w:ilvl w:val="0"/>
          <w:numId w:val="28"/>
        </w:numPr>
      </w:pPr>
      <w:r>
        <w:t>E</w:t>
      </w:r>
      <w:r w:rsidRPr="00220ECC">
        <w:t>quipment utilised by engineers, trade staff, installers  and contractors shall use  Battery Powered Tools, 110V powered tools and 240V powered Tools shall not be used onsite without the explicit permission from the Authorised Person responsible for Low Voltage systems.</w:t>
      </w:r>
    </w:p>
    <w:p w14:paraId="07EB25B7" w14:textId="0DAE0DD2" w:rsidR="00621040" w:rsidRDefault="00621040" w:rsidP="00621040">
      <w:pPr>
        <w:pStyle w:val="Heading1"/>
      </w:pPr>
      <w:bookmarkStart w:id="46" w:name="_Toc202176813"/>
      <w:r>
        <w:t>Portable Appliances</w:t>
      </w:r>
      <w:bookmarkEnd w:id="46"/>
    </w:p>
    <w:p w14:paraId="639B2DB5" w14:textId="7B90808F" w:rsidR="004B296B" w:rsidRDefault="00621040" w:rsidP="00145F38">
      <w:r>
        <w:t>Persons using electrical portable appliance</w:t>
      </w:r>
      <w:r w:rsidR="00FC4A08">
        <w:t xml:space="preserve"> </w:t>
      </w:r>
      <w:r>
        <w:t>shall</w:t>
      </w:r>
      <w:r w:rsidR="004B296B">
        <w:t xml:space="preserve"> complete user checks before use and ensure that there are no signs that the equipment is not in a sound condition. Example of checks.</w:t>
      </w:r>
    </w:p>
    <w:p w14:paraId="7F0FF857" w14:textId="77777777" w:rsidR="00243A61" w:rsidRDefault="00243A61" w:rsidP="00145F38"/>
    <w:p w14:paraId="74D5AD5D" w14:textId="04F4C396" w:rsidR="003B0459" w:rsidRDefault="003B0459" w:rsidP="00512F58">
      <w:pPr>
        <w:pStyle w:val="ListParagraph"/>
        <w:numPr>
          <w:ilvl w:val="0"/>
          <w:numId w:val="22"/>
        </w:numPr>
      </w:pPr>
      <w:r>
        <w:t>Damage (apart from light scuffing) to the supply cable, including fraying or cuts.</w:t>
      </w:r>
    </w:p>
    <w:p w14:paraId="479A0F6F" w14:textId="45845992" w:rsidR="003B0459" w:rsidRDefault="003B0459" w:rsidP="00512F58">
      <w:pPr>
        <w:pStyle w:val="ListParagraph"/>
        <w:numPr>
          <w:ilvl w:val="0"/>
          <w:numId w:val="22"/>
        </w:numPr>
      </w:pPr>
      <w:r>
        <w:t>Damage to the plug or connector</w:t>
      </w:r>
      <w:r w:rsidR="0036592C">
        <w:t>. For</w:t>
      </w:r>
      <w:r>
        <w:t xml:space="preserve"> </w:t>
      </w:r>
      <w:r w:rsidR="0036592C">
        <w:t>example,</w:t>
      </w:r>
      <w:r>
        <w:t xml:space="preserve"> the casing is </w:t>
      </w:r>
      <w:r w:rsidR="0036592C">
        <w:t>cracking,</w:t>
      </w:r>
      <w:r>
        <w:t xml:space="preserve"> or the pins are bent.</w:t>
      </w:r>
    </w:p>
    <w:p w14:paraId="4B410D60" w14:textId="05C42DD7" w:rsidR="003B0459" w:rsidRDefault="003B0459" w:rsidP="00512F58">
      <w:pPr>
        <w:pStyle w:val="ListParagraph"/>
        <w:numPr>
          <w:ilvl w:val="0"/>
          <w:numId w:val="22"/>
        </w:numPr>
      </w:pPr>
      <w:r>
        <w:t>Inadequate joints including taped joints in the cable.</w:t>
      </w:r>
    </w:p>
    <w:p w14:paraId="1809833D" w14:textId="1F1FF485" w:rsidR="0036592C" w:rsidRDefault="003B0459" w:rsidP="00512F58">
      <w:pPr>
        <w:pStyle w:val="ListParagraph"/>
        <w:numPr>
          <w:ilvl w:val="0"/>
          <w:numId w:val="22"/>
        </w:numPr>
      </w:pPr>
      <w:r>
        <w:t>The outer sheath of the cable is not effectively secured where it enters the plug or the equipment.</w:t>
      </w:r>
      <w:r w:rsidR="0036592C">
        <w:t xml:space="preserve"> Evidence includes if the coloured insulation of the internal cable cores is showing</w:t>
      </w:r>
    </w:p>
    <w:p w14:paraId="16C81A06" w14:textId="35217F3F" w:rsidR="0036592C" w:rsidRDefault="0036592C" w:rsidP="00512F58">
      <w:pPr>
        <w:pStyle w:val="ListParagraph"/>
        <w:numPr>
          <w:ilvl w:val="0"/>
          <w:numId w:val="22"/>
        </w:numPr>
      </w:pPr>
      <w:r>
        <w:t>T</w:t>
      </w:r>
      <w:r w:rsidR="003B0459" w:rsidRPr="003B0459">
        <w:t>he equipment has been subjected to conditions for which it is not suitable</w:t>
      </w:r>
      <w:r>
        <w:t>. For example,</w:t>
      </w:r>
      <w:r w:rsidR="003B0459" w:rsidRPr="003B0459">
        <w:t xml:space="preserve"> it is wet or excessively contaminated</w:t>
      </w:r>
      <w:r>
        <w:t>.</w:t>
      </w:r>
    </w:p>
    <w:p w14:paraId="4DD10970" w14:textId="016CFDD3" w:rsidR="003B0459" w:rsidRDefault="0036592C" w:rsidP="00512F58">
      <w:pPr>
        <w:pStyle w:val="ListParagraph"/>
        <w:numPr>
          <w:ilvl w:val="0"/>
          <w:numId w:val="22"/>
        </w:numPr>
      </w:pPr>
      <w:r>
        <w:t>D</w:t>
      </w:r>
      <w:r w:rsidR="003B0459" w:rsidRPr="003B0459">
        <w:t>amage to the external casing of the equipment</w:t>
      </w:r>
    </w:p>
    <w:p w14:paraId="66C471E2" w14:textId="35910EFD" w:rsidR="0036592C" w:rsidRDefault="0036592C" w:rsidP="00512F58">
      <w:pPr>
        <w:pStyle w:val="ListParagraph"/>
        <w:numPr>
          <w:ilvl w:val="0"/>
          <w:numId w:val="22"/>
        </w:numPr>
      </w:pPr>
      <w:r>
        <w:t>Loose parts or screws.</w:t>
      </w:r>
    </w:p>
    <w:p w14:paraId="1EBAC16E" w14:textId="3F84F25E" w:rsidR="0036592C" w:rsidRDefault="0036592C" w:rsidP="00512F58">
      <w:pPr>
        <w:pStyle w:val="ListParagraph"/>
        <w:numPr>
          <w:ilvl w:val="0"/>
          <w:numId w:val="22"/>
        </w:numPr>
      </w:pPr>
      <w:r>
        <w:t>Evidence of overheating (burn marks of discolo</w:t>
      </w:r>
      <w:r w:rsidR="00FC4A08">
        <w:t>uration).</w:t>
      </w:r>
    </w:p>
    <w:p w14:paraId="427EC6B6" w14:textId="77777777" w:rsidR="00FC4A08" w:rsidRDefault="00FC4A08" w:rsidP="00FC4A08"/>
    <w:p w14:paraId="36907BCE" w14:textId="2CD89953" w:rsidR="00E451AD" w:rsidRDefault="00FC4A08" w:rsidP="00145F38">
      <w:r>
        <w:t>These user checks shall include plugs, extension leads and sockets.</w:t>
      </w:r>
      <w:r w:rsidR="00F876AA">
        <w:t xml:space="preserve"> If a fault is detected then the equipment shall be taken out of use immediately and reported to the relevant line manager, and if required the Estates department.</w:t>
      </w:r>
    </w:p>
    <w:p w14:paraId="75863E42" w14:textId="77777777" w:rsidR="00FE1E19" w:rsidRDefault="00FE1E19" w:rsidP="00145F38"/>
    <w:p w14:paraId="4FB79357" w14:textId="213CCF2A" w:rsidR="00FE1E19" w:rsidRDefault="00FE1E19" w:rsidP="00145F38">
      <w:r>
        <w:t xml:space="preserve">There is no legal requirement to label equipment that has been inspected or tested. </w:t>
      </w:r>
      <w:r w:rsidR="00F7405E">
        <w:t>However,</w:t>
      </w:r>
      <w:r>
        <w:t xml:space="preserve"> labelling will be undertaken by the Trust when carrying out formal inspections and testing for monitoring and reviewing purposes.</w:t>
      </w:r>
      <w:r w:rsidR="00B9333B">
        <w:t xml:space="preserve"> The </w:t>
      </w:r>
      <w:r w:rsidR="003F6350">
        <w:t>formal inspections and testing will be completed at inter</w:t>
      </w:r>
    </w:p>
    <w:p w14:paraId="7D047179" w14:textId="77777777" w:rsidR="00FE1E19" w:rsidRDefault="00FE1E19" w:rsidP="00145F38"/>
    <w:p w14:paraId="0F364237" w14:textId="77198E9D" w:rsidR="00E451AD" w:rsidRDefault="00E451AD" w:rsidP="00145F38">
      <w:r>
        <w:t>Further information on Portable Appliances can be found in the Health and Safety Executive publication – Maintaining portable electrical equipment (HSG107).</w:t>
      </w:r>
    </w:p>
    <w:p w14:paraId="3754F3AE" w14:textId="67DAF07D" w:rsidR="00575421" w:rsidRDefault="00575421" w:rsidP="00575421">
      <w:pPr>
        <w:pStyle w:val="Heading1"/>
      </w:pPr>
      <w:bookmarkStart w:id="47" w:name="_Toc202176814"/>
      <w:r>
        <w:t>Fixed Wire Testing</w:t>
      </w:r>
      <w:bookmarkEnd w:id="47"/>
    </w:p>
    <w:p w14:paraId="13B6069C" w14:textId="77777777" w:rsidR="00F7405E" w:rsidRDefault="00575421" w:rsidP="00575421">
      <w:r>
        <w:t>Fixed wire testing (</w:t>
      </w:r>
      <w:r w:rsidR="00F7405E">
        <w:t xml:space="preserve">also known as Electrical Testing and Periodic Inspection and Testing) is the testing, inspection and assessment of an electrical installation’s electrical wiring system it includes all fixed electrical equipment (for example light fittings and sockets). </w:t>
      </w:r>
    </w:p>
    <w:p w14:paraId="2CA32DC2" w14:textId="77777777" w:rsidR="00F7405E" w:rsidRDefault="00F7405E" w:rsidP="00575421"/>
    <w:p w14:paraId="653F68D9" w14:textId="7C224B3C" w:rsidR="00575421" w:rsidRPr="00575421" w:rsidRDefault="00F7405E" w:rsidP="00575421">
      <w:r>
        <w:t>The Trust completes Fixed Wire Testing at intervals not exceeding five years however the Trust may complete this more frequently if required. All Electrical Inspection Condition Reports (EICR) are stored as per the records section of this Policy.</w:t>
      </w:r>
    </w:p>
    <w:p w14:paraId="335C9AA3" w14:textId="1551D3C5" w:rsidR="00D87124" w:rsidRDefault="00D87124" w:rsidP="00D87124">
      <w:pPr>
        <w:pStyle w:val="Heading1"/>
        <w:rPr>
          <w:rFonts w:eastAsia="Arial"/>
        </w:rPr>
      </w:pPr>
      <w:bookmarkStart w:id="48" w:name="_Toc119525917"/>
      <w:bookmarkStart w:id="49" w:name="_Toc202176815"/>
      <w:r w:rsidRPr="00C9625D">
        <w:rPr>
          <w:rFonts w:eastAsia="Arial"/>
        </w:rPr>
        <w:t>Incident Reporting</w:t>
      </w:r>
      <w:bookmarkEnd w:id="48"/>
      <w:bookmarkEnd w:id="49"/>
      <w:r w:rsidRPr="00C9625D">
        <w:rPr>
          <w:rFonts w:eastAsia="Arial"/>
        </w:rPr>
        <w:t xml:space="preserve"> </w:t>
      </w:r>
    </w:p>
    <w:p w14:paraId="153D5A46" w14:textId="5C80A857" w:rsidR="00D87124" w:rsidRPr="004155E5" w:rsidRDefault="00D87124" w:rsidP="00B55FB7">
      <w:r w:rsidRPr="004155E5">
        <w:t xml:space="preserve">Any incident which involves the Electrical systems and which compromises safety, must be reported on </w:t>
      </w:r>
      <w:r w:rsidR="00DE4A12">
        <w:t>InPhase</w:t>
      </w:r>
      <w:r w:rsidRPr="004155E5">
        <w:t xml:space="preserve"> and to the Estates Department</w:t>
      </w:r>
      <w:r w:rsidR="00B55FB7">
        <w:t xml:space="preserve">. </w:t>
      </w:r>
      <w:r w:rsidRPr="004155E5">
        <w:t xml:space="preserve">The reporting of injuries or dangerous occurrences, under the Reporting of Injuries, Diseases and Dangerous Occurrences Regulations 2013 (RIDDOR), will be acted upon, as required, by the Health and Safety Department. </w:t>
      </w:r>
    </w:p>
    <w:p w14:paraId="1810B7F2" w14:textId="77777777" w:rsidR="00D87124" w:rsidRPr="004155E5" w:rsidRDefault="00D87124" w:rsidP="00D87124">
      <w:pPr>
        <w:pStyle w:val="Heading1"/>
        <w:rPr>
          <w:rFonts w:eastAsia="Arial"/>
        </w:rPr>
      </w:pPr>
      <w:bookmarkStart w:id="50" w:name="_Toc202176816"/>
      <w:r w:rsidRPr="004155E5">
        <w:rPr>
          <w:rFonts w:eastAsia="Arial"/>
          <w:spacing w:val="-1"/>
        </w:rPr>
        <w:lastRenderedPageBreak/>
        <w:t>P</w:t>
      </w:r>
      <w:r w:rsidRPr="004155E5">
        <w:rPr>
          <w:rFonts w:eastAsia="Arial"/>
        </w:rPr>
        <w:t>ol</w:t>
      </w:r>
      <w:r w:rsidRPr="004155E5">
        <w:rPr>
          <w:rFonts w:eastAsia="Arial"/>
          <w:spacing w:val="1"/>
        </w:rPr>
        <w:t>i</w:t>
      </w:r>
      <w:r w:rsidRPr="004155E5">
        <w:rPr>
          <w:rFonts w:eastAsia="Arial"/>
        </w:rPr>
        <w:t>cy</w:t>
      </w:r>
      <w:r w:rsidRPr="004155E5">
        <w:rPr>
          <w:rFonts w:eastAsia="Arial"/>
          <w:spacing w:val="-4"/>
        </w:rPr>
        <w:t xml:space="preserve"> </w:t>
      </w:r>
      <w:r w:rsidRPr="004155E5">
        <w:rPr>
          <w:rFonts w:eastAsia="Arial"/>
          <w:spacing w:val="-1"/>
        </w:rPr>
        <w:t>R</w:t>
      </w:r>
      <w:r w:rsidRPr="004155E5">
        <w:rPr>
          <w:rFonts w:eastAsia="Arial"/>
          <w:spacing w:val="2"/>
        </w:rPr>
        <w:t>e</w:t>
      </w:r>
      <w:r w:rsidRPr="004155E5">
        <w:rPr>
          <w:rFonts w:eastAsia="Arial"/>
          <w:spacing w:val="-3"/>
        </w:rPr>
        <w:t>v</w:t>
      </w:r>
      <w:r w:rsidRPr="004155E5">
        <w:rPr>
          <w:rFonts w:eastAsia="Arial"/>
          <w:spacing w:val="1"/>
        </w:rPr>
        <w:t>i</w:t>
      </w:r>
      <w:r w:rsidRPr="004155E5">
        <w:rPr>
          <w:rFonts w:eastAsia="Arial"/>
          <w:spacing w:val="-3"/>
        </w:rPr>
        <w:t>e</w:t>
      </w:r>
      <w:r w:rsidRPr="004155E5">
        <w:rPr>
          <w:rFonts w:eastAsia="Arial"/>
        </w:rPr>
        <w:t>w</w:t>
      </w:r>
      <w:bookmarkEnd w:id="50"/>
    </w:p>
    <w:p w14:paraId="05124048" w14:textId="659ACAA7" w:rsidR="00D87124" w:rsidRDefault="00D87124" w:rsidP="00B55FB7">
      <w:r>
        <w:rPr>
          <w:spacing w:val="2"/>
        </w:rPr>
        <w:t>T</w:t>
      </w:r>
      <w:r>
        <w:t>h</w:t>
      </w:r>
      <w:r>
        <w:rPr>
          <w:spacing w:val="-1"/>
        </w:rPr>
        <w:t>i</w:t>
      </w:r>
      <w:r>
        <w:t>s</w:t>
      </w:r>
      <w:r>
        <w:rPr>
          <w:spacing w:val="1"/>
        </w:rPr>
        <w:t xml:space="preserve"> </w:t>
      </w:r>
      <w:r>
        <w:t>p</w:t>
      </w:r>
      <w:r>
        <w:rPr>
          <w:spacing w:val="-1"/>
        </w:rPr>
        <w:t>oli</w:t>
      </w:r>
      <w:r>
        <w:t>cy</w:t>
      </w:r>
      <w:r>
        <w:rPr>
          <w:spacing w:val="-1"/>
        </w:rPr>
        <w:t xml:space="preserve"> </w:t>
      </w:r>
      <w:r>
        <w:rPr>
          <w:spacing w:val="-3"/>
        </w:rPr>
        <w:t>w</w:t>
      </w:r>
      <w:r>
        <w:rPr>
          <w:spacing w:val="-1"/>
        </w:rPr>
        <w:t>i</w:t>
      </w:r>
      <w:r>
        <w:rPr>
          <w:spacing w:val="1"/>
        </w:rPr>
        <w:t>l</w:t>
      </w:r>
      <w:r>
        <w:t xml:space="preserve">l be </w:t>
      </w:r>
      <w:r>
        <w:rPr>
          <w:spacing w:val="1"/>
        </w:rPr>
        <w:t>r</w:t>
      </w:r>
      <w:r>
        <w:t>e</w:t>
      </w:r>
      <w:r>
        <w:rPr>
          <w:spacing w:val="-3"/>
        </w:rPr>
        <w:t>v</w:t>
      </w:r>
      <w:r>
        <w:rPr>
          <w:spacing w:val="-1"/>
        </w:rPr>
        <w:t>i</w:t>
      </w:r>
      <w:r>
        <w:rPr>
          <w:spacing w:val="2"/>
        </w:rPr>
        <w:t>e</w:t>
      </w:r>
      <w:r>
        <w:rPr>
          <w:spacing w:val="-1"/>
        </w:rPr>
        <w:t>w</w:t>
      </w:r>
      <w:r>
        <w:t>ed</w:t>
      </w:r>
      <w:r>
        <w:rPr>
          <w:spacing w:val="3"/>
        </w:rPr>
        <w:t xml:space="preserve"> </w:t>
      </w:r>
      <w:r>
        <w:rPr>
          <w:spacing w:val="-3"/>
        </w:rPr>
        <w:t>w</w:t>
      </w:r>
      <w:r>
        <w:rPr>
          <w:spacing w:val="-1"/>
        </w:rPr>
        <w:t>i</w:t>
      </w:r>
      <w:r>
        <w:rPr>
          <w:spacing w:val="1"/>
        </w:rPr>
        <w:t>t</w:t>
      </w:r>
      <w:r>
        <w:t>h</w:t>
      </w:r>
      <w:r>
        <w:rPr>
          <w:spacing w:val="-1"/>
        </w:rPr>
        <w:t>i</w:t>
      </w:r>
      <w:r>
        <w:t>n</w:t>
      </w:r>
      <w:r>
        <w:rPr>
          <w:spacing w:val="1"/>
        </w:rPr>
        <w:t xml:space="preserve"> t</w:t>
      </w:r>
      <w:r>
        <w:t>hree</w:t>
      </w:r>
      <w:r>
        <w:rPr>
          <w:spacing w:val="1"/>
        </w:rPr>
        <w:t xml:space="preserve"> </w:t>
      </w:r>
      <w:r>
        <w:rPr>
          <w:spacing w:val="-2"/>
        </w:rPr>
        <w:t>y</w:t>
      </w:r>
      <w:r>
        <w:t>e</w:t>
      </w:r>
      <w:r>
        <w:rPr>
          <w:spacing w:val="-1"/>
        </w:rPr>
        <w:t>a</w:t>
      </w:r>
      <w:r>
        <w:rPr>
          <w:spacing w:val="1"/>
        </w:rPr>
        <w:t>r</w:t>
      </w:r>
      <w:r>
        <w:t>s</w:t>
      </w:r>
      <w:r>
        <w:rPr>
          <w:spacing w:val="-1"/>
        </w:rPr>
        <w:t xml:space="preserve"> </w:t>
      </w:r>
      <w:r>
        <w:rPr>
          <w:spacing w:val="-3"/>
        </w:rPr>
        <w:t>o</w:t>
      </w:r>
      <w:r>
        <w:t>f</w:t>
      </w:r>
      <w:r>
        <w:rPr>
          <w:spacing w:val="2"/>
        </w:rPr>
        <w:t xml:space="preserve"> </w:t>
      </w:r>
      <w:r>
        <w:rPr>
          <w:spacing w:val="-1"/>
        </w:rPr>
        <w:t>t</w:t>
      </w:r>
      <w:r>
        <w:t xml:space="preserve">he </w:t>
      </w:r>
      <w:r>
        <w:rPr>
          <w:spacing w:val="1"/>
        </w:rPr>
        <w:t>r</w:t>
      </w:r>
      <w:r>
        <w:rPr>
          <w:spacing w:val="-3"/>
        </w:rPr>
        <w:t>a</w:t>
      </w:r>
      <w:r>
        <w:rPr>
          <w:spacing w:val="1"/>
        </w:rPr>
        <w:t>t</w:t>
      </w:r>
      <w:r>
        <w:rPr>
          <w:spacing w:val="-3"/>
        </w:rPr>
        <w:t>i</w:t>
      </w:r>
      <w:r>
        <w:rPr>
          <w:spacing w:val="3"/>
        </w:rPr>
        <w:t>f</w:t>
      </w:r>
      <w:r>
        <w:rPr>
          <w:spacing w:val="-1"/>
        </w:rPr>
        <w:t>i</w:t>
      </w:r>
      <w:r>
        <w:t>cati</w:t>
      </w:r>
      <w:r>
        <w:rPr>
          <w:spacing w:val="-1"/>
        </w:rPr>
        <w:t>o</w:t>
      </w:r>
      <w:r>
        <w:t>n d</w:t>
      </w:r>
      <w:r>
        <w:rPr>
          <w:spacing w:val="-2"/>
        </w:rPr>
        <w:t>a</w:t>
      </w:r>
      <w:r>
        <w:rPr>
          <w:spacing w:val="1"/>
        </w:rPr>
        <w:t>t</w:t>
      </w:r>
      <w:r>
        <w:t>e.</w:t>
      </w:r>
    </w:p>
    <w:p w14:paraId="2838B864" w14:textId="77777777" w:rsidR="00D87124" w:rsidRDefault="00D87124" w:rsidP="00B55FB7"/>
    <w:p w14:paraId="23068A94" w14:textId="59930666" w:rsidR="00D87124" w:rsidRPr="005D6B13" w:rsidRDefault="00D87124" w:rsidP="00B55FB7">
      <w:r w:rsidRPr="005D6B13">
        <w:t>The Authorising Engineer</w:t>
      </w:r>
      <w:r w:rsidR="00B55FB7">
        <w:t xml:space="preserve"> (LV)</w:t>
      </w:r>
      <w:r w:rsidRPr="005D6B13">
        <w:t xml:space="preserve"> will monitor compliance during </w:t>
      </w:r>
      <w:r>
        <w:t>their</w:t>
      </w:r>
      <w:r w:rsidRPr="005D6B13">
        <w:t xml:space="preserve"> </w:t>
      </w:r>
      <w:r w:rsidR="00B55FB7">
        <w:t>regular audits</w:t>
      </w:r>
      <w:r w:rsidRPr="005D6B13">
        <w:t xml:space="preserve">. The </w:t>
      </w:r>
      <w:r>
        <w:t>Electrical</w:t>
      </w:r>
      <w:r w:rsidRPr="005D6B13">
        <w:t xml:space="preserve"> Safety Group will review any </w:t>
      </w:r>
      <w:r w:rsidR="00B55FB7" w:rsidRPr="005D6B13">
        <w:t>Authorising Engineer</w:t>
      </w:r>
      <w:r w:rsidR="00B55FB7">
        <w:t xml:space="preserve"> (LV)</w:t>
      </w:r>
      <w:r w:rsidR="00B55FB7" w:rsidRPr="005D6B13">
        <w:t xml:space="preserve"> </w:t>
      </w:r>
      <w:r w:rsidRPr="005D6B13">
        <w:t xml:space="preserve"> audits</w:t>
      </w:r>
      <w:r w:rsidR="00B55FB7">
        <w:t xml:space="preserve"> recommendations</w:t>
      </w:r>
      <w:r w:rsidRPr="005D6B13">
        <w:t xml:space="preserve"> and accordingly assess the compliance and effectiveness of the </w:t>
      </w:r>
      <w:r>
        <w:t>Electrical</w:t>
      </w:r>
      <w:r w:rsidR="00B55FB7">
        <w:t xml:space="preserve"> Safety</w:t>
      </w:r>
      <w:r w:rsidRPr="005D6B13">
        <w:t xml:space="preserve"> Policy.</w:t>
      </w:r>
    </w:p>
    <w:p w14:paraId="4CFF16B9" w14:textId="77777777" w:rsidR="00D87124" w:rsidRPr="005D6B13" w:rsidRDefault="00D87124" w:rsidP="00D87124">
      <w:pPr>
        <w:tabs>
          <w:tab w:val="left" w:pos="851"/>
        </w:tabs>
        <w:ind w:left="1418" w:right="201" w:hanging="1318"/>
        <w:jc w:val="both"/>
        <w:rPr>
          <w:rFonts w:eastAsia="Arial" w:cs="Arial"/>
        </w:rPr>
      </w:pPr>
    </w:p>
    <w:p w14:paraId="71179191" w14:textId="7C47D505" w:rsidR="00D87124" w:rsidRDefault="00D87124" w:rsidP="004927FF">
      <w:r w:rsidRPr="005D6B13">
        <w:t>Th</w:t>
      </w:r>
      <w:r w:rsidR="00B55FB7">
        <w:t xml:space="preserve">e Electrical Safety Policy </w:t>
      </w:r>
      <w:r w:rsidRPr="005D6B13">
        <w:t xml:space="preserve">will be reviewed by the </w:t>
      </w:r>
      <w:r>
        <w:t>Electrical</w:t>
      </w:r>
      <w:r w:rsidRPr="005D6B13">
        <w:t xml:space="preserve"> </w:t>
      </w:r>
      <w:r w:rsidR="00B55FB7">
        <w:t>S</w:t>
      </w:r>
      <w:r w:rsidRPr="005D6B13">
        <w:t xml:space="preserve">afety Group in conjunction with the </w:t>
      </w:r>
      <w:r w:rsidR="00B55FB7">
        <w:t>H</w:t>
      </w:r>
      <w:r>
        <w:t>ealth</w:t>
      </w:r>
      <w:r w:rsidR="00B55FB7">
        <w:t>, Safety and Security</w:t>
      </w:r>
      <w:r>
        <w:t xml:space="preserve"> team </w:t>
      </w:r>
      <w:r w:rsidRPr="005D6B13">
        <w:t>in the following circumstances</w:t>
      </w:r>
      <w:r w:rsidR="00B55FB7">
        <w:t>.</w:t>
      </w:r>
    </w:p>
    <w:p w14:paraId="30386A21" w14:textId="77777777" w:rsidR="00D87124" w:rsidRPr="005D6B13" w:rsidRDefault="00D87124" w:rsidP="004927FF"/>
    <w:p w14:paraId="24FBE841" w14:textId="77777777" w:rsidR="004927FF" w:rsidRDefault="00D87124" w:rsidP="00512F58">
      <w:pPr>
        <w:pStyle w:val="ListParagraph"/>
        <w:numPr>
          <w:ilvl w:val="0"/>
          <w:numId w:val="24"/>
        </w:numPr>
      </w:pPr>
      <w:r w:rsidRPr="005D6B13">
        <w:t>Following significant changes to relevant legislation and approved codes of practice</w:t>
      </w:r>
    </w:p>
    <w:p w14:paraId="7076AE73" w14:textId="1FDD77CB" w:rsidR="004927FF" w:rsidRDefault="00D87124" w:rsidP="00512F58">
      <w:pPr>
        <w:pStyle w:val="ListParagraph"/>
        <w:numPr>
          <w:ilvl w:val="0"/>
          <w:numId w:val="24"/>
        </w:numPr>
      </w:pPr>
      <w:r w:rsidRPr="005D6B13">
        <w:t>When newly published material</w:t>
      </w:r>
      <w:r w:rsidR="00B55FB7">
        <w:t xml:space="preserve"> </w:t>
      </w:r>
      <w:r w:rsidRPr="005D6B13">
        <w:t>/</w:t>
      </w:r>
      <w:r w:rsidR="00B55FB7">
        <w:t xml:space="preserve"> </w:t>
      </w:r>
      <w:r w:rsidRPr="005D6B13">
        <w:t>evidence demonstrates a need for a change of existing working practices.</w:t>
      </w:r>
    </w:p>
    <w:p w14:paraId="2C680ADF" w14:textId="7F015068" w:rsidR="00D87124" w:rsidRDefault="00D87124" w:rsidP="00512F58">
      <w:pPr>
        <w:pStyle w:val="ListParagraph"/>
        <w:numPr>
          <w:ilvl w:val="0"/>
          <w:numId w:val="24"/>
        </w:numPr>
      </w:pPr>
      <w:r w:rsidRPr="005D6B13">
        <w:t xml:space="preserve">Following a dangerous occurrence or “never event” or significant failure of any </w:t>
      </w:r>
      <w:r>
        <w:t>Electrical</w:t>
      </w:r>
      <w:r w:rsidRPr="005D6B13">
        <w:t xml:space="preserve"> system that may have placed patients, staff, volunteers or visitors at risk of </w:t>
      </w:r>
      <w:r>
        <w:t>harm</w:t>
      </w:r>
      <w:r w:rsidRPr="005D6B13">
        <w:t xml:space="preserve"> or from </w:t>
      </w:r>
      <w:r>
        <w:t>electrical shock</w:t>
      </w:r>
      <w:r w:rsidRPr="005D6B13">
        <w:t>.</w:t>
      </w:r>
    </w:p>
    <w:p w14:paraId="7ECC6A3C" w14:textId="3B550ED7" w:rsidR="00B55FB7" w:rsidRDefault="00196F0A" w:rsidP="00512F58">
      <w:pPr>
        <w:pStyle w:val="ListParagraph"/>
        <w:numPr>
          <w:ilvl w:val="0"/>
          <w:numId w:val="24"/>
        </w:numPr>
      </w:pPr>
      <w:r>
        <w:t>When a review is identified as being required at the ESG meeting.</w:t>
      </w:r>
    </w:p>
    <w:p w14:paraId="194928E0" w14:textId="77777777" w:rsidR="001A6AEF" w:rsidRDefault="001A6AEF" w:rsidP="00D87124">
      <w:pPr>
        <w:spacing w:line="252" w:lineRule="exact"/>
        <w:ind w:right="418"/>
        <w:jc w:val="both"/>
        <w:rPr>
          <w:rFonts w:eastAsia="Arial" w:cs="Arial"/>
        </w:rPr>
      </w:pPr>
    </w:p>
    <w:p w14:paraId="26B1D638" w14:textId="4808E2D3" w:rsidR="001A6AEF" w:rsidRDefault="001A6AEF" w:rsidP="004927FF">
      <w:pPr>
        <w:pStyle w:val="Heading1"/>
        <w:rPr>
          <w:rFonts w:eastAsia="Arial"/>
        </w:rPr>
      </w:pPr>
      <w:bookmarkStart w:id="51" w:name="_Toc119525912"/>
      <w:bookmarkStart w:id="52" w:name="_Toc202176817"/>
      <w:r w:rsidRPr="00DA425E">
        <w:rPr>
          <w:rFonts w:eastAsia="Arial"/>
          <w:spacing w:val="1"/>
        </w:rPr>
        <w:t>M</w:t>
      </w:r>
      <w:r w:rsidRPr="00DA425E">
        <w:rPr>
          <w:rFonts w:eastAsia="Arial"/>
        </w:rPr>
        <w:t>o</w:t>
      </w:r>
      <w:r w:rsidRPr="00DA425E">
        <w:rPr>
          <w:rFonts w:eastAsia="Arial"/>
          <w:spacing w:val="-1"/>
        </w:rPr>
        <w:t>ni</w:t>
      </w:r>
      <w:r w:rsidRPr="00DA425E">
        <w:rPr>
          <w:rFonts w:eastAsia="Arial"/>
          <w:spacing w:val="1"/>
        </w:rPr>
        <w:t>t</w:t>
      </w:r>
      <w:r w:rsidRPr="00DA425E">
        <w:rPr>
          <w:rFonts w:eastAsia="Arial"/>
        </w:rPr>
        <w:t>or</w:t>
      </w:r>
      <w:r w:rsidRPr="00DA425E">
        <w:rPr>
          <w:rFonts w:eastAsia="Arial"/>
          <w:spacing w:val="1"/>
        </w:rPr>
        <w:t>i</w:t>
      </w:r>
      <w:r w:rsidRPr="00DA425E">
        <w:rPr>
          <w:rFonts w:eastAsia="Arial"/>
          <w:spacing w:val="-3"/>
        </w:rPr>
        <w:t>n</w:t>
      </w:r>
      <w:r w:rsidRPr="00DA425E">
        <w:rPr>
          <w:rFonts w:eastAsia="Arial"/>
        </w:rPr>
        <w:t>g and C</w:t>
      </w:r>
      <w:r w:rsidRPr="00DA425E">
        <w:rPr>
          <w:rFonts w:eastAsia="Arial"/>
          <w:spacing w:val="-1"/>
        </w:rPr>
        <w:t>o</w:t>
      </w:r>
      <w:r w:rsidRPr="00DA425E">
        <w:rPr>
          <w:rFonts w:eastAsia="Arial"/>
        </w:rPr>
        <w:t>m</w:t>
      </w:r>
      <w:r w:rsidRPr="00DA425E">
        <w:rPr>
          <w:rFonts w:eastAsia="Arial"/>
          <w:spacing w:val="-2"/>
        </w:rPr>
        <w:t>p</w:t>
      </w:r>
      <w:r w:rsidRPr="00DA425E">
        <w:rPr>
          <w:rFonts w:eastAsia="Arial"/>
          <w:spacing w:val="1"/>
        </w:rPr>
        <w:t>li</w:t>
      </w:r>
      <w:r w:rsidRPr="00DA425E">
        <w:rPr>
          <w:rFonts w:eastAsia="Arial"/>
        </w:rPr>
        <w:t>a</w:t>
      </w:r>
      <w:r w:rsidRPr="00DA425E">
        <w:rPr>
          <w:rFonts w:eastAsia="Arial"/>
          <w:spacing w:val="-1"/>
        </w:rPr>
        <w:t>n</w:t>
      </w:r>
      <w:r w:rsidRPr="00DA425E">
        <w:rPr>
          <w:rFonts w:eastAsia="Arial"/>
        </w:rPr>
        <w:t>ce</w:t>
      </w:r>
      <w:bookmarkEnd w:id="51"/>
      <w:bookmarkEnd w:id="52"/>
    </w:p>
    <w:tbl>
      <w:tblPr>
        <w:tblStyle w:val="TableGrid"/>
        <w:tblW w:w="0" w:type="auto"/>
        <w:tblLook w:val="04A0" w:firstRow="1" w:lastRow="0" w:firstColumn="1" w:lastColumn="0" w:noHBand="0" w:noVBand="1"/>
      </w:tblPr>
      <w:tblGrid>
        <w:gridCol w:w="2091"/>
        <w:gridCol w:w="2091"/>
        <w:gridCol w:w="2091"/>
        <w:gridCol w:w="2091"/>
        <w:gridCol w:w="2092"/>
      </w:tblGrid>
      <w:tr w:rsidR="00D77C54" w14:paraId="6598B78D" w14:textId="77777777" w:rsidTr="00D77C54">
        <w:tc>
          <w:tcPr>
            <w:tcW w:w="2091" w:type="dxa"/>
          </w:tcPr>
          <w:p w14:paraId="059B5447" w14:textId="2BA5746F" w:rsidR="00D77C54" w:rsidRPr="00D77C54" w:rsidRDefault="00D77C54" w:rsidP="00D77C54">
            <w:pPr>
              <w:rPr>
                <w:b/>
              </w:rPr>
            </w:pPr>
            <w:r w:rsidRPr="00D77C54">
              <w:rPr>
                <w:rFonts w:eastAsia="Arial" w:cs="Arial"/>
                <w:b/>
              </w:rPr>
              <w:t>Minimum</w:t>
            </w:r>
            <w:r w:rsidRPr="00D77C54">
              <w:rPr>
                <w:rFonts w:eastAsia="Arial" w:cs="Arial"/>
                <w:b/>
                <w:spacing w:val="-6"/>
              </w:rPr>
              <w:t xml:space="preserve"> </w:t>
            </w:r>
            <w:r w:rsidRPr="00D77C54">
              <w:rPr>
                <w:rFonts w:eastAsia="Arial" w:cs="Arial"/>
                <w:b/>
                <w:spacing w:val="-1"/>
              </w:rPr>
              <w:t>requirement</w:t>
            </w:r>
            <w:r w:rsidRPr="00D77C54">
              <w:rPr>
                <w:rFonts w:eastAsia="Arial" w:cs="Arial"/>
                <w:b/>
                <w:spacing w:val="-6"/>
              </w:rPr>
              <w:t xml:space="preserve"> </w:t>
            </w:r>
            <w:r w:rsidRPr="00D77C54">
              <w:rPr>
                <w:rFonts w:eastAsia="Arial" w:cs="Arial"/>
                <w:b/>
              </w:rPr>
              <w:t>to</w:t>
            </w:r>
            <w:r w:rsidRPr="00D77C54">
              <w:rPr>
                <w:rFonts w:eastAsia="Arial" w:cs="Arial"/>
                <w:b/>
                <w:spacing w:val="-4"/>
              </w:rPr>
              <w:t xml:space="preserve"> </w:t>
            </w:r>
            <w:r w:rsidRPr="00D77C54">
              <w:rPr>
                <w:rFonts w:eastAsia="Arial" w:cs="Arial"/>
                <w:b/>
                <w:spacing w:val="-1"/>
              </w:rPr>
              <w:t>be</w:t>
            </w:r>
            <w:r w:rsidRPr="00D77C54">
              <w:rPr>
                <w:rFonts w:cs="Arial"/>
                <w:b/>
                <w:spacing w:val="26"/>
              </w:rPr>
              <w:t xml:space="preserve"> </w:t>
            </w:r>
            <w:r w:rsidRPr="00D77C54">
              <w:rPr>
                <w:rFonts w:eastAsia="Arial" w:cs="Arial"/>
                <w:b/>
                <w:spacing w:val="-1"/>
              </w:rPr>
              <w:t>monitored</w:t>
            </w:r>
            <w:r w:rsidRPr="00D77C54">
              <w:rPr>
                <w:rFonts w:eastAsia="Arial" w:cs="Arial"/>
                <w:b/>
                <w:spacing w:val="-13"/>
              </w:rPr>
              <w:t xml:space="preserve"> </w:t>
            </w:r>
            <w:r w:rsidRPr="00D77C54">
              <w:rPr>
                <w:rFonts w:eastAsia="Arial" w:cs="Arial"/>
                <w:b/>
                <w:spacing w:val="-1"/>
              </w:rPr>
              <w:t>monitoring</w:t>
            </w:r>
            <w:r w:rsidRPr="00D77C54">
              <w:rPr>
                <w:rFonts w:cs="Arial"/>
                <w:b/>
                <w:spacing w:val="23"/>
                <w:w w:val="99"/>
              </w:rPr>
              <w:t xml:space="preserve"> </w:t>
            </w:r>
            <w:r w:rsidRPr="00D77C54">
              <w:rPr>
                <w:rFonts w:eastAsia="Arial" w:cs="Arial"/>
                <w:b/>
                <w:spacing w:val="-1"/>
              </w:rPr>
              <w:t>against</w:t>
            </w:r>
            <w:r w:rsidRPr="00D77C54">
              <w:rPr>
                <w:rFonts w:eastAsia="Arial" w:cs="Arial"/>
                <w:b/>
                <w:spacing w:val="-2"/>
              </w:rPr>
              <w:t xml:space="preserve"> </w:t>
            </w:r>
            <w:r w:rsidRPr="00D77C54">
              <w:rPr>
                <w:rFonts w:eastAsia="Arial" w:cs="Arial"/>
                <w:b/>
                <w:spacing w:val="-1"/>
              </w:rPr>
              <w:t>standards</w:t>
            </w:r>
            <w:r w:rsidRPr="00D77C54">
              <w:rPr>
                <w:rFonts w:eastAsia="Arial" w:cs="Arial"/>
                <w:b/>
                <w:spacing w:val="-2"/>
              </w:rPr>
              <w:t xml:space="preserve"> </w:t>
            </w:r>
            <w:r w:rsidRPr="00D77C54">
              <w:rPr>
                <w:rFonts w:eastAsia="Arial" w:cs="Arial"/>
                <w:b/>
                <w:spacing w:val="-1"/>
              </w:rPr>
              <w:t>set</w:t>
            </w:r>
            <w:r w:rsidRPr="00D77C54">
              <w:rPr>
                <w:rFonts w:eastAsia="Arial" w:cs="Arial"/>
                <w:b/>
                <w:spacing w:val="-2"/>
              </w:rPr>
              <w:t xml:space="preserve"> </w:t>
            </w:r>
            <w:r w:rsidRPr="00D77C54">
              <w:rPr>
                <w:rFonts w:eastAsia="Arial" w:cs="Arial"/>
                <w:b/>
              </w:rPr>
              <w:t>out</w:t>
            </w:r>
            <w:r w:rsidRPr="00D77C54">
              <w:rPr>
                <w:rFonts w:cs="Arial"/>
                <w:b/>
                <w:spacing w:val="25"/>
                <w:w w:val="99"/>
              </w:rPr>
              <w:t xml:space="preserve"> </w:t>
            </w:r>
            <w:r w:rsidRPr="00D77C54">
              <w:rPr>
                <w:rFonts w:eastAsia="Arial" w:cs="Arial"/>
                <w:b/>
              </w:rPr>
              <w:t>in</w:t>
            </w:r>
            <w:r w:rsidRPr="00D77C54">
              <w:rPr>
                <w:rFonts w:eastAsia="Arial" w:cs="Arial"/>
                <w:b/>
                <w:spacing w:val="-5"/>
              </w:rPr>
              <w:t xml:space="preserve"> </w:t>
            </w:r>
            <w:r w:rsidRPr="00D77C54">
              <w:rPr>
                <w:rFonts w:eastAsia="Arial" w:cs="Arial"/>
                <w:b/>
                <w:spacing w:val="-1"/>
              </w:rPr>
              <w:t>policy</w:t>
            </w:r>
          </w:p>
        </w:tc>
        <w:tc>
          <w:tcPr>
            <w:tcW w:w="2091" w:type="dxa"/>
          </w:tcPr>
          <w:p w14:paraId="05708D23" w14:textId="77777777" w:rsidR="00D77C54" w:rsidRPr="00D77C54" w:rsidRDefault="00D77C54" w:rsidP="00D77C54">
            <w:pPr>
              <w:spacing w:before="115"/>
              <w:ind w:left="50"/>
              <w:rPr>
                <w:rFonts w:eastAsia="Arial" w:cs="Arial"/>
                <w:b/>
              </w:rPr>
            </w:pPr>
            <w:r w:rsidRPr="00D77C54">
              <w:rPr>
                <w:rFonts w:eastAsia="Calibri" w:cs="Arial"/>
                <w:b/>
                <w:spacing w:val="-1"/>
              </w:rPr>
              <w:t>Process</w:t>
            </w:r>
            <w:r w:rsidRPr="00D77C54">
              <w:rPr>
                <w:rFonts w:eastAsia="Calibri" w:cs="Arial"/>
                <w:b/>
                <w:spacing w:val="-2"/>
              </w:rPr>
              <w:t xml:space="preserve"> </w:t>
            </w:r>
            <w:r w:rsidRPr="00D77C54">
              <w:rPr>
                <w:rFonts w:eastAsia="Calibri" w:cs="Arial"/>
                <w:b/>
              </w:rPr>
              <w:t>for</w:t>
            </w:r>
            <w:r w:rsidRPr="00D77C54">
              <w:rPr>
                <w:rFonts w:eastAsia="Calibri" w:cs="Arial"/>
                <w:b/>
                <w:spacing w:val="24"/>
              </w:rPr>
              <w:t xml:space="preserve"> </w:t>
            </w:r>
            <w:r w:rsidRPr="00D77C54">
              <w:rPr>
                <w:rFonts w:eastAsia="Calibri" w:cs="Arial"/>
                <w:b/>
                <w:spacing w:val="-1"/>
              </w:rPr>
              <w:t>monitoring</w:t>
            </w:r>
          </w:p>
          <w:p w14:paraId="32FCDAF8" w14:textId="49E31DC7" w:rsidR="00D77C54" w:rsidRPr="00D77C54" w:rsidRDefault="00D77C54" w:rsidP="00D77C54">
            <w:pPr>
              <w:rPr>
                <w:b/>
              </w:rPr>
            </w:pPr>
            <w:r w:rsidRPr="00D77C54">
              <w:rPr>
                <w:rFonts w:eastAsia="Calibri" w:cs="Arial"/>
                <w:b/>
                <w:spacing w:val="-1"/>
              </w:rPr>
              <w:t>e.g.</w:t>
            </w:r>
            <w:r w:rsidRPr="00D77C54">
              <w:rPr>
                <w:rFonts w:eastAsia="Calibri" w:cs="Arial"/>
                <w:b/>
                <w:spacing w:val="-8"/>
              </w:rPr>
              <w:t xml:space="preserve"> </w:t>
            </w:r>
            <w:r w:rsidRPr="00D77C54">
              <w:rPr>
                <w:rFonts w:eastAsia="Calibri" w:cs="Arial"/>
                <w:b/>
                <w:spacing w:val="-1"/>
              </w:rPr>
              <w:t>audit</w:t>
            </w:r>
          </w:p>
        </w:tc>
        <w:tc>
          <w:tcPr>
            <w:tcW w:w="2091" w:type="dxa"/>
          </w:tcPr>
          <w:p w14:paraId="29693842" w14:textId="28FA3FA0" w:rsidR="00D77C54" w:rsidRPr="00D77C54" w:rsidRDefault="00D77C54" w:rsidP="00D77C54">
            <w:pPr>
              <w:rPr>
                <w:b/>
              </w:rPr>
            </w:pPr>
            <w:r w:rsidRPr="00D77C54">
              <w:rPr>
                <w:rFonts w:eastAsia="Calibri" w:cs="Arial"/>
                <w:b/>
                <w:spacing w:val="-1"/>
              </w:rPr>
              <w:t>Responsible</w:t>
            </w:r>
            <w:r w:rsidRPr="00D77C54">
              <w:rPr>
                <w:rFonts w:eastAsia="Calibri" w:cs="Arial"/>
                <w:b/>
                <w:spacing w:val="24"/>
              </w:rPr>
              <w:t xml:space="preserve"> </w:t>
            </w:r>
            <w:r w:rsidRPr="00D77C54">
              <w:rPr>
                <w:rFonts w:eastAsia="Calibri" w:cs="Arial"/>
                <w:b/>
                <w:spacing w:val="-1"/>
              </w:rPr>
              <w:t>individuals/</w:t>
            </w:r>
            <w:r w:rsidRPr="00D77C54">
              <w:rPr>
                <w:rFonts w:eastAsia="Calibri" w:cs="Arial"/>
                <w:b/>
                <w:spacing w:val="28"/>
                <w:w w:val="99"/>
              </w:rPr>
              <w:t xml:space="preserve"> </w:t>
            </w:r>
            <w:r w:rsidRPr="00D77C54">
              <w:rPr>
                <w:rFonts w:eastAsia="Calibri" w:cs="Arial"/>
                <w:b/>
              </w:rPr>
              <w:t>group/</w:t>
            </w:r>
            <w:r w:rsidRPr="00D77C54">
              <w:rPr>
                <w:rFonts w:eastAsia="Calibri" w:cs="Arial"/>
                <w:b/>
                <w:spacing w:val="-6"/>
              </w:rPr>
              <w:t xml:space="preserve"> </w:t>
            </w:r>
            <w:r w:rsidRPr="00D77C54">
              <w:rPr>
                <w:rFonts w:eastAsia="Calibri" w:cs="Arial"/>
                <w:b/>
                <w:spacing w:val="-1"/>
              </w:rPr>
              <w:t>committee</w:t>
            </w:r>
          </w:p>
        </w:tc>
        <w:tc>
          <w:tcPr>
            <w:tcW w:w="2091" w:type="dxa"/>
          </w:tcPr>
          <w:p w14:paraId="449FFF7D" w14:textId="236798EB" w:rsidR="00D77C54" w:rsidRPr="00D77C54" w:rsidRDefault="00D77C54" w:rsidP="00D77C54">
            <w:pPr>
              <w:rPr>
                <w:b/>
              </w:rPr>
            </w:pPr>
            <w:r w:rsidRPr="00D77C54">
              <w:rPr>
                <w:rFonts w:eastAsia="Calibri" w:cs="Arial"/>
                <w:b/>
              </w:rPr>
              <w:t>Frequency</w:t>
            </w:r>
            <w:r w:rsidRPr="00D77C54">
              <w:rPr>
                <w:rFonts w:eastAsia="Calibri" w:cs="Arial"/>
                <w:b/>
                <w:spacing w:val="-12"/>
              </w:rPr>
              <w:t xml:space="preserve"> </w:t>
            </w:r>
            <w:r w:rsidRPr="00D77C54">
              <w:rPr>
                <w:rFonts w:eastAsia="Calibri" w:cs="Arial"/>
                <w:b/>
              </w:rPr>
              <w:t xml:space="preserve">of </w:t>
            </w:r>
            <w:r w:rsidRPr="00D77C54">
              <w:rPr>
                <w:rFonts w:eastAsia="Calibri" w:cs="Arial"/>
                <w:b/>
                <w:spacing w:val="-1"/>
              </w:rPr>
              <w:t>monitoring/</w:t>
            </w:r>
            <w:r w:rsidRPr="00D77C54">
              <w:rPr>
                <w:rFonts w:eastAsia="Calibri" w:cs="Arial"/>
                <w:b/>
                <w:spacing w:val="-16"/>
              </w:rPr>
              <w:t xml:space="preserve"> </w:t>
            </w:r>
            <w:r w:rsidRPr="00D77C54">
              <w:rPr>
                <w:rFonts w:eastAsia="Calibri" w:cs="Arial"/>
                <w:b/>
                <w:spacing w:val="-1"/>
              </w:rPr>
              <w:t>audit/</w:t>
            </w:r>
            <w:r w:rsidRPr="00D77C54">
              <w:rPr>
                <w:rFonts w:eastAsia="Calibri" w:cs="Arial"/>
                <w:b/>
                <w:spacing w:val="25"/>
                <w:w w:val="99"/>
              </w:rPr>
              <w:t xml:space="preserve"> </w:t>
            </w:r>
            <w:r w:rsidRPr="00D77C54">
              <w:rPr>
                <w:rFonts w:eastAsia="Calibri" w:cs="Arial"/>
                <w:b/>
                <w:spacing w:val="-1"/>
              </w:rPr>
              <w:t>reporting</w:t>
            </w:r>
          </w:p>
        </w:tc>
        <w:tc>
          <w:tcPr>
            <w:tcW w:w="2092" w:type="dxa"/>
          </w:tcPr>
          <w:p w14:paraId="49192B23" w14:textId="58624743" w:rsidR="00D77C54" w:rsidRPr="00D77C54" w:rsidRDefault="00D77C54" w:rsidP="00D77C54">
            <w:pPr>
              <w:rPr>
                <w:b/>
              </w:rPr>
            </w:pPr>
            <w:r w:rsidRPr="00D77C54">
              <w:rPr>
                <w:rFonts w:eastAsia="Calibri" w:cs="Arial"/>
                <w:b/>
                <w:spacing w:val="-1"/>
              </w:rPr>
              <w:t>Responsible</w:t>
            </w:r>
            <w:r w:rsidRPr="00D77C54">
              <w:rPr>
                <w:rFonts w:eastAsia="Calibri" w:cs="Arial"/>
                <w:b/>
                <w:spacing w:val="-17"/>
              </w:rPr>
              <w:t xml:space="preserve"> </w:t>
            </w:r>
            <w:r w:rsidRPr="00D77C54">
              <w:rPr>
                <w:rFonts w:eastAsia="Calibri" w:cs="Arial"/>
                <w:b/>
                <w:spacing w:val="-1"/>
              </w:rPr>
              <w:t>individuals/</w:t>
            </w:r>
            <w:r w:rsidRPr="00D77C54">
              <w:rPr>
                <w:rFonts w:eastAsia="Calibri" w:cs="Arial"/>
                <w:b/>
                <w:spacing w:val="21"/>
                <w:w w:val="99"/>
              </w:rPr>
              <w:t xml:space="preserve"> </w:t>
            </w:r>
            <w:r w:rsidRPr="00D77C54">
              <w:rPr>
                <w:rFonts w:eastAsia="Calibri" w:cs="Arial"/>
                <w:b/>
              </w:rPr>
              <w:t>group/</w:t>
            </w:r>
            <w:r w:rsidRPr="00D77C54">
              <w:rPr>
                <w:rFonts w:eastAsia="Calibri" w:cs="Arial"/>
                <w:b/>
                <w:spacing w:val="-4"/>
              </w:rPr>
              <w:t xml:space="preserve"> </w:t>
            </w:r>
            <w:r w:rsidRPr="00D77C54">
              <w:rPr>
                <w:rFonts w:eastAsia="Calibri" w:cs="Arial"/>
                <w:b/>
                <w:spacing w:val="-1"/>
              </w:rPr>
              <w:t>committee</w:t>
            </w:r>
            <w:r w:rsidRPr="00D77C54">
              <w:rPr>
                <w:rFonts w:eastAsia="Calibri" w:cs="Arial"/>
                <w:b/>
                <w:spacing w:val="-5"/>
              </w:rPr>
              <w:t xml:space="preserve"> </w:t>
            </w:r>
            <w:r w:rsidRPr="00D77C54">
              <w:rPr>
                <w:rFonts w:eastAsia="Calibri" w:cs="Arial"/>
                <w:b/>
              </w:rPr>
              <w:t>for</w:t>
            </w:r>
            <w:r w:rsidRPr="00D77C54">
              <w:rPr>
                <w:rFonts w:eastAsia="Calibri" w:cs="Arial"/>
                <w:b/>
                <w:spacing w:val="-4"/>
              </w:rPr>
              <w:t xml:space="preserve"> </w:t>
            </w:r>
            <w:r w:rsidRPr="00D77C54">
              <w:rPr>
                <w:rFonts w:eastAsia="Calibri" w:cs="Arial"/>
                <w:b/>
                <w:spacing w:val="-1"/>
              </w:rPr>
              <w:t>review</w:t>
            </w:r>
            <w:r w:rsidRPr="00D77C54">
              <w:rPr>
                <w:rFonts w:eastAsia="Calibri" w:cs="Arial"/>
                <w:b/>
                <w:spacing w:val="30"/>
                <w:w w:val="99"/>
              </w:rPr>
              <w:t xml:space="preserve"> </w:t>
            </w:r>
            <w:r w:rsidRPr="00D77C54">
              <w:rPr>
                <w:rFonts w:eastAsia="Calibri" w:cs="Arial"/>
                <w:b/>
              </w:rPr>
              <w:t>of</w:t>
            </w:r>
            <w:r w:rsidRPr="00D77C54">
              <w:rPr>
                <w:rFonts w:eastAsia="Calibri" w:cs="Arial"/>
                <w:b/>
                <w:spacing w:val="-5"/>
              </w:rPr>
              <w:t xml:space="preserve"> </w:t>
            </w:r>
            <w:r w:rsidRPr="00D77C54">
              <w:rPr>
                <w:rFonts w:eastAsia="Calibri" w:cs="Arial"/>
                <w:b/>
                <w:spacing w:val="-1"/>
              </w:rPr>
              <w:t>results</w:t>
            </w:r>
            <w:r w:rsidRPr="00D77C54">
              <w:rPr>
                <w:rFonts w:eastAsia="Calibri" w:cs="Arial"/>
                <w:b/>
                <w:spacing w:val="-5"/>
              </w:rPr>
              <w:t xml:space="preserve"> </w:t>
            </w:r>
            <w:r w:rsidRPr="00D77C54">
              <w:rPr>
                <w:rFonts w:eastAsia="Calibri" w:cs="Arial"/>
                <w:b/>
                <w:spacing w:val="-1"/>
              </w:rPr>
              <w:t>and</w:t>
            </w:r>
            <w:r w:rsidRPr="00D77C54">
              <w:rPr>
                <w:rFonts w:eastAsia="Calibri" w:cs="Arial"/>
                <w:b/>
                <w:spacing w:val="-6"/>
              </w:rPr>
              <w:t xml:space="preserve"> </w:t>
            </w:r>
            <w:r w:rsidRPr="00D77C54">
              <w:rPr>
                <w:rFonts w:eastAsia="Calibri" w:cs="Arial"/>
                <w:b/>
                <w:spacing w:val="-1"/>
              </w:rPr>
              <w:t>determining</w:t>
            </w:r>
            <w:r w:rsidRPr="00D77C54">
              <w:rPr>
                <w:rFonts w:eastAsia="Calibri" w:cs="Arial"/>
                <w:b/>
                <w:spacing w:val="29"/>
                <w:w w:val="99"/>
              </w:rPr>
              <w:t xml:space="preserve"> </w:t>
            </w:r>
            <w:r w:rsidRPr="00D77C54">
              <w:rPr>
                <w:rFonts w:eastAsia="Calibri" w:cs="Arial"/>
                <w:b/>
                <w:spacing w:val="-1"/>
              </w:rPr>
              <w:t>actions</w:t>
            </w:r>
            <w:r w:rsidRPr="00D77C54">
              <w:rPr>
                <w:rFonts w:eastAsia="Calibri" w:cs="Arial"/>
                <w:b/>
                <w:spacing w:val="-8"/>
              </w:rPr>
              <w:t xml:space="preserve"> </w:t>
            </w:r>
            <w:r w:rsidRPr="00D77C54">
              <w:rPr>
                <w:rFonts w:eastAsia="Calibri" w:cs="Arial"/>
                <w:b/>
                <w:spacing w:val="-1"/>
              </w:rPr>
              <w:t>required</w:t>
            </w:r>
          </w:p>
        </w:tc>
      </w:tr>
      <w:tr w:rsidR="00D77C54" w14:paraId="31A6551D" w14:textId="77777777" w:rsidTr="00D77C54">
        <w:tc>
          <w:tcPr>
            <w:tcW w:w="2091" w:type="dxa"/>
          </w:tcPr>
          <w:p w14:paraId="2EC69442" w14:textId="65443C91" w:rsidR="00D77C54" w:rsidRDefault="00D77C54" w:rsidP="00D77C54">
            <w:r>
              <w:rPr>
                <w:rFonts w:eastAsia="Arial" w:cs="Arial"/>
              </w:rPr>
              <w:t>Electrical</w:t>
            </w:r>
            <w:r w:rsidRPr="00B74E09">
              <w:rPr>
                <w:rFonts w:eastAsia="Arial" w:cs="Arial"/>
                <w:bCs/>
              </w:rPr>
              <w:t xml:space="preserve"> Safety Policy</w:t>
            </w:r>
          </w:p>
        </w:tc>
        <w:tc>
          <w:tcPr>
            <w:tcW w:w="2091" w:type="dxa"/>
          </w:tcPr>
          <w:p w14:paraId="1332815E" w14:textId="05D4653D" w:rsidR="00D77C54" w:rsidRDefault="00D77C54" w:rsidP="00D77C54">
            <w:r w:rsidRPr="00B74E09">
              <w:rPr>
                <w:rFonts w:eastAsia="Arial" w:cs="Arial"/>
                <w:bCs/>
              </w:rPr>
              <w:t>Review</w:t>
            </w:r>
          </w:p>
        </w:tc>
        <w:tc>
          <w:tcPr>
            <w:tcW w:w="2091" w:type="dxa"/>
          </w:tcPr>
          <w:p w14:paraId="1399C160" w14:textId="403C917A" w:rsidR="00D77C54" w:rsidRDefault="00D77C54" w:rsidP="00D77C54">
            <w:r>
              <w:rPr>
                <w:rFonts w:eastAsia="Arial" w:cs="Arial"/>
                <w:bCs/>
              </w:rPr>
              <w:t>Electrical</w:t>
            </w:r>
            <w:r w:rsidRPr="00B74E09">
              <w:rPr>
                <w:rFonts w:eastAsia="Arial" w:cs="Arial"/>
                <w:bCs/>
              </w:rPr>
              <w:t xml:space="preserve"> Safety Group</w:t>
            </w:r>
            <w:r>
              <w:rPr>
                <w:rFonts w:eastAsia="Arial" w:cs="Arial"/>
                <w:bCs/>
              </w:rPr>
              <w:t xml:space="preserve"> (ESG)</w:t>
            </w:r>
          </w:p>
        </w:tc>
        <w:tc>
          <w:tcPr>
            <w:tcW w:w="2091" w:type="dxa"/>
          </w:tcPr>
          <w:p w14:paraId="0C9C4BA2" w14:textId="6EA5D7A0" w:rsidR="00D77C54" w:rsidRDefault="00D77C54" w:rsidP="00D77C54">
            <w:r w:rsidRPr="00B74E09">
              <w:rPr>
                <w:rFonts w:eastAsia="Arial" w:cs="Arial"/>
                <w:bCs/>
              </w:rPr>
              <w:t xml:space="preserve">As per </w:t>
            </w:r>
            <w:r>
              <w:rPr>
                <w:rFonts w:eastAsia="Arial" w:cs="Arial"/>
                <w:bCs/>
              </w:rPr>
              <w:t>the Policy Review section of this Policy</w:t>
            </w:r>
          </w:p>
        </w:tc>
        <w:tc>
          <w:tcPr>
            <w:tcW w:w="2092" w:type="dxa"/>
          </w:tcPr>
          <w:p w14:paraId="630E2B77" w14:textId="6B4DFAF3" w:rsidR="00D77C54" w:rsidRDefault="00D77C54" w:rsidP="00D77C54">
            <w:r>
              <w:rPr>
                <w:rFonts w:eastAsia="Arial" w:cs="Arial"/>
                <w:bCs/>
              </w:rPr>
              <w:t>Electrical Safety Group</w:t>
            </w:r>
          </w:p>
        </w:tc>
      </w:tr>
    </w:tbl>
    <w:p w14:paraId="2478F56E" w14:textId="77B5C0F4" w:rsidR="001A6AEF" w:rsidRPr="00DA425E" w:rsidRDefault="00D77C54" w:rsidP="001A6AEF">
      <w:pPr>
        <w:pStyle w:val="Heading1"/>
        <w:rPr>
          <w:rFonts w:eastAsia="Arial"/>
        </w:rPr>
      </w:pPr>
      <w:bookmarkStart w:id="53" w:name="_Toc119525913"/>
      <w:bookmarkStart w:id="54" w:name="_Toc202176818"/>
      <w:r>
        <w:rPr>
          <w:rFonts w:eastAsia="Arial"/>
        </w:rPr>
        <w:t>M</w:t>
      </w:r>
      <w:r w:rsidR="001A6AEF" w:rsidRPr="00DA425E">
        <w:rPr>
          <w:rFonts w:eastAsia="Arial"/>
        </w:rPr>
        <w:t>onitoring Groups</w:t>
      </w:r>
      <w:bookmarkEnd w:id="53"/>
      <w:bookmarkEnd w:id="54"/>
    </w:p>
    <w:p w14:paraId="3571D515" w14:textId="77777777" w:rsidR="00196F0A" w:rsidRDefault="001A6AEF" w:rsidP="00196F0A">
      <w:pPr>
        <w:pStyle w:val="Heading2"/>
      </w:pPr>
      <w:r>
        <w:t>Electrical</w:t>
      </w:r>
      <w:r w:rsidRPr="007133D1">
        <w:t xml:space="preserve"> Safety Group</w:t>
      </w:r>
    </w:p>
    <w:p w14:paraId="066DF4A3" w14:textId="07F934F9" w:rsidR="001A6AEF" w:rsidRDefault="001A6AEF" w:rsidP="002F109A">
      <w:r w:rsidRPr="007133D1">
        <w:t xml:space="preserve">The </w:t>
      </w:r>
      <w:r>
        <w:t>Electrical</w:t>
      </w:r>
      <w:r w:rsidRPr="007133D1">
        <w:t xml:space="preserve"> Safety Group (</w:t>
      </w:r>
      <w:r>
        <w:t>E</w:t>
      </w:r>
      <w:r w:rsidRPr="007133D1">
        <w:t xml:space="preserve">SG) is </w:t>
      </w:r>
      <w:r w:rsidR="002F109A" w:rsidRPr="002F109A">
        <w:t>a multidisciplinary group responsible for ensuring that all electrical safety issues are monitored, recorded and acted on, in line with the relevant legislation and guidance</w:t>
      </w:r>
      <w:r w:rsidR="002F109A">
        <w:t>.</w:t>
      </w:r>
      <w:r w:rsidR="00640ED4">
        <w:t xml:space="preserve"> It will inform the following areas.</w:t>
      </w:r>
    </w:p>
    <w:p w14:paraId="29F9071A" w14:textId="77777777" w:rsidR="00A619AE" w:rsidRDefault="00A619AE" w:rsidP="002F109A"/>
    <w:p w14:paraId="40475B9A" w14:textId="77777777" w:rsidR="00640ED4" w:rsidRDefault="00640ED4" w:rsidP="00512F58">
      <w:pPr>
        <w:pStyle w:val="ListParagraph"/>
        <w:numPr>
          <w:ilvl w:val="0"/>
          <w:numId w:val="25"/>
        </w:numPr>
      </w:pPr>
      <w:r>
        <w:t>T</w:t>
      </w:r>
      <w:r w:rsidRPr="00640ED4">
        <w:t>he design process for new healthcare premises</w:t>
      </w:r>
      <w:r>
        <w:t>.</w:t>
      </w:r>
    </w:p>
    <w:p w14:paraId="1FF96A22" w14:textId="77777777" w:rsidR="00640ED4" w:rsidRDefault="00640ED4" w:rsidP="00512F58">
      <w:pPr>
        <w:pStyle w:val="ListParagraph"/>
        <w:numPr>
          <w:ilvl w:val="0"/>
          <w:numId w:val="25"/>
        </w:numPr>
      </w:pPr>
      <w:r>
        <w:t>T</w:t>
      </w:r>
      <w:r w:rsidRPr="00640ED4">
        <w:t>he design process for modifications to existing premises</w:t>
      </w:r>
      <w:r>
        <w:t>.</w:t>
      </w:r>
    </w:p>
    <w:p w14:paraId="7A077A7C" w14:textId="77777777" w:rsidR="00640ED4" w:rsidRDefault="00640ED4" w:rsidP="00512F58">
      <w:pPr>
        <w:pStyle w:val="ListParagraph"/>
        <w:numPr>
          <w:ilvl w:val="0"/>
          <w:numId w:val="25"/>
        </w:numPr>
      </w:pPr>
      <w:r>
        <w:t>C</w:t>
      </w:r>
      <w:r w:rsidRPr="00640ED4">
        <w:t>ommissioning</w:t>
      </w:r>
      <w:r>
        <w:t>.</w:t>
      </w:r>
    </w:p>
    <w:p w14:paraId="56370518" w14:textId="77777777" w:rsidR="00640ED4" w:rsidRDefault="00640ED4" w:rsidP="00512F58">
      <w:pPr>
        <w:pStyle w:val="ListParagraph"/>
        <w:numPr>
          <w:ilvl w:val="0"/>
          <w:numId w:val="25"/>
        </w:numPr>
      </w:pPr>
      <w:r>
        <w:t>O</w:t>
      </w:r>
      <w:r w:rsidRPr="00640ED4">
        <w:t>perational management</w:t>
      </w:r>
      <w:r>
        <w:t>.</w:t>
      </w:r>
    </w:p>
    <w:p w14:paraId="5F09D13B" w14:textId="77777777" w:rsidR="00640ED4" w:rsidRDefault="00640ED4" w:rsidP="00512F58">
      <w:pPr>
        <w:pStyle w:val="ListParagraph"/>
        <w:numPr>
          <w:ilvl w:val="0"/>
          <w:numId w:val="25"/>
        </w:numPr>
      </w:pPr>
      <w:r>
        <w:t>M</w:t>
      </w:r>
      <w:r w:rsidRPr="00640ED4">
        <w:t>aintenance</w:t>
      </w:r>
      <w:r>
        <w:t>.</w:t>
      </w:r>
    </w:p>
    <w:p w14:paraId="750374AA" w14:textId="16ACB1AF" w:rsidR="00640ED4" w:rsidRDefault="00640ED4" w:rsidP="00512F58">
      <w:pPr>
        <w:pStyle w:val="ListParagraph"/>
        <w:numPr>
          <w:ilvl w:val="0"/>
          <w:numId w:val="25"/>
        </w:numPr>
      </w:pPr>
      <w:r>
        <w:t>D</w:t>
      </w:r>
      <w:r w:rsidRPr="00640ED4">
        <w:t>ecommissioning and removal of equipment.</w:t>
      </w:r>
    </w:p>
    <w:p w14:paraId="3B0B148F" w14:textId="77777777" w:rsidR="00A619AE" w:rsidRDefault="00A619AE" w:rsidP="00A619AE"/>
    <w:p w14:paraId="35C36402" w14:textId="77777777" w:rsidR="009B7AAF" w:rsidRPr="009B7AAF" w:rsidRDefault="009B7AAF" w:rsidP="00F844F4">
      <w:r w:rsidRPr="009B7AAF">
        <w:rPr>
          <w:lang w:val="en-US"/>
        </w:rPr>
        <w:t>The ESGs aims are to.</w:t>
      </w:r>
      <w:r w:rsidRPr="009B7AAF">
        <w:t> </w:t>
      </w:r>
    </w:p>
    <w:p w14:paraId="76228A5D" w14:textId="2FAD44EE" w:rsidR="009B7AAF" w:rsidRPr="009B7AAF" w:rsidRDefault="009B7AAF" w:rsidP="00512F58">
      <w:pPr>
        <w:pStyle w:val="ListParagraph"/>
        <w:numPr>
          <w:ilvl w:val="0"/>
          <w:numId w:val="26"/>
        </w:numPr>
      </w:pPr>
      <w:r w:rsidRPr="00F844F4">
        <w:rPr>
          <w:lang w:val="en-US"/>
        </w:rPr>
        <w:t>Consider the impact of Electrical Systems and associated issues within Trust properties.</w:t>
      </w:r>
      <w:r w:rsidRPr="009B7AAF">
        <w:t> </w:t>
      </w:r>
    </w:p>
    <w:p w14:paraId="26230374" w14:textId="77777777" w:rsidR="009B7AAF" w:rsidRPr="009B7AAF" w:rsidRDefault="009B7AAF" w:rsidP="00512F58">
      <w:pPr>
        <w:pStyle w:val="ListParagraph"/>
        <w:numPr>
          <w:ilvl w:val="0"/>
          <w:numId w:val="26"/>
        </w:numPr>
      </w:pPr>
      <w:r w:rsidRPr="00F844F4">
        <w:rPr>
          <w:lang w:val="en-US"/>
        </w:rPr>
        <w:lastRenderedPageBreak/>
        <w:t>Ensure risks associated with Electrical systems are recognised, documented action taken to minimise them through the operation of an action log system.</w:t>
      </w:r>
      <w:r w:rsidRPr="009B7AAF">
        <w:t> </w:t>
      </w:r>
    </w:p>
    <w:p w14:paraId="284841BF" w14:textId="77777777" w:rsidR="009B7AAF" w:rsidRPr="009B7AAF" w:rsidRDefault="009B7AAF" w:rsidP="00512F58">
      <w:pPr>
        <w:pStyle w:val="ListParagraph"/>
        <w:numPr>
          <w:ilvl w:val="0"/>
          <w:numId w:val="26"/>
        </w:numPr>
      </w:pPr>
      <w:r w:rsidRPr="00F844F4">
        <w:rPr>
          <w:lang w:val="en-US"/>
        </w:rPr>
        <w:t>Review any CAS or Patient Safety Alerts relating to Electrical Systems.</w:t>
      </w:r>
      <w:r w:rsidRPr="009B7AAF">
        <w:t> </w:t>
      </w:r>
    </w:p>
    <w:p w14:paraId="770F1699" w14:textId="73AF619C" w:rsidR="009B7AAF" w:rsidRPr="009B7AAF" w:rsidRDefault="009B7AAF" w:rsidP="00512F58">
      <w:pPr>
        <w:pStyle w:val="ListParagraph"/>
        <w:numPr>
          <w:ilvl w:val="0"/>
          <w:numId w:val="26"/>
        </w:numPr>
      </w:pPr>
      <w:r w:rsidRPr="00F844F4">
        <w:rPr>
          <w:lang w:val="en-US"/>
        </w:rPr>
        <w:t xml:space="preserve">Review any actions on Electrical related risks recorded in </w:t>
      </w:r>
      <w:r w:rsidR="00FE1E19">
        <w:rPr>
          <w:lang w:val="en-US"/>
        </w:rPr>
        <w:t>InPhase</w:t>
      </w:r>
      <w:r w:rsidRPr="00F844F4">
        <w:rPr>
          <w:lang w:val="en-US"/>
        </w:rPr>
        <w:t>.</w:t>
      </w:r>
      <w:r w:rsidRPr="009B7AAF">
        <w:t> </w:t>
      </w:r>
    </w:p>
    <w:p w14:paraId="18E2E019" w14:textId="77777777" w:rsidR="009B7AAF" w:rsidRPr="009B7AAF" w:rsidRDefault="009B7AAF" w:rsidP="00512F58">
      <w:pPr>
        <w:pStyle w:val="ListParagraph"/>
        <w:numPr>
          <w:ilvl w:val="0"/>
          <w:numId w:val="26"/>
        </w:numPr>
      </w:pPr>
      <w:r w:rsidRPr="00F844F4">
        <w:rPr>
          <w:lang w:val="en-US"/>
        </w:rPr>
        <w:t>Determine the particular vulnerabilities of the at-risk population and to review the risk assessments.</w:t>
      </w:r>
      <w:r w:rsidRPr="009B7AAF">
        <w:t> </w:t>
      </w:r>
    </w:p>
    <w:p w14:paraId="52BBE3F1" w14:textId="77777777" w:rsidR="009B7AAF" w:rsidRPr="009B7AAF" w:rsidRDefault="009B7AAF" w:rsidP="00512F58">
      <w:pPr>
        <w:pStyle w:val="ListParagraph"/>
        <w:numPr>
          <w:ilvl w:val="0"/>
          <w:numId w:val="26"/>
        </w:numPr>
      </w:pPr>
      <w:r w:rsidRPr="00F844F4">
        <w:rPr>
          <w:lang w:val="en-US"/>
        </w:rPr>
        <w:t>Ensure the Electrical Policy is kept under review including risk assessments and other associated documentation.</w:t>
      </w:r>
      <w:r w:rsidRPr="009B7AAF">
        <w:t> </w:t>
      </w:r>
    </w:p>
    <w:p w14:paraId="0D246B9F" w14:textId="77777777" w:rsidR="009B7AAF" w:rsidRPr="009B7AAF" w:rsidRDefault="009B7AAF" w:rsidP="00512F58">
      <w:pPr>
        <w:pStyle w:val="ListParagraph"/>
        <w:numPr>
          <w:ilvl w:val="0"/>
          <w:numId w:val="26"/>
        </w:numPr>
      </w:pPr>
      <w:r w:rsidRPr="00F844F4">
        <w:rPr>
          <w:lang w:val="en-US"/>
        </w:rPr>
        <w:t>Ensure all tasks indicated by the risk assessments have been allocated and accepted.</w:t>
      </w:r>
      <w:r w:rsidRPr="009B7AAF">
        <w:t> </w:t>
      </w:r>
    </w:p>
    <w:p w14:paraId="494168C9" w14:textId="652C5DF1" w:rsidR="009B7AAF" w:rsidRPr="009B7AAF" w:rsidRDefault="009B7AAF" w:rsidP="00512F58">
      <w:pPr>
        <w:pStyle w:val="ListParagraph"/>
        <w:numPr>
          <w:ilvl w:val="0"/>
          <w:numId w:val="26"/>
        </w:numPr>
      </w:pPr>
      <w:r w:rsidRPr="00F844F4">
        <w:rPr>
          <w:lang w:val="en-US"/>
        </w:rPr>
        <w:t xml:space="preserve">Ensure new builds, refurbishments, </w:t>
      </w:r>
      <w:r w:rsidR="002B72CA" w:rsidRPr="00F844F4">
        <w:rPr>
          <w:lang w:val="en-US"/>
        </w:rPr>
        <w:t>modifications,</w:t>
      </w:r>
      <w:r w:rsidRPr="00F844F4">
        <w:rPr>
          <w:lang w:val="en-US"/>
        </w:rPr>
        <w:t xml:space="preserve"> and equipment are designed, installed, </w:t>
      </w:r>
      <w:r w:rsidR="002B65A9" w:rsidRPr="00F844F4">
        <w:rPr>
          <w:lang w:val="en-US"/>
        </w:rPr>
        <w:t>commissioned,</w:t>
      </w:r>
      <w:r w:rsidRPr="00F844F4">
        <w:rPr>
          <w:lang w:val="en-US"/>
        </w:rPr>
        <w:t xml:space="preserve"> and maintained to the required standards.</w:t>
      </w:r>
      <w:r w:rsidRPr="009B7AAF">
        <w:t> </w:t>
      </w:r>
    </w:p>
    <w:p w14:paraId="6D5DBF6F" w14:textId="558EBCAB" w:rsidR="009B7AAF" w:rsidRPr="009B7AAF" w:rsidRDefault="009B7AAF" w:rsidP="00512F58">
      <w:pPr>
        <w:pStyle w:val="ListParagraph"/>
        <w:numPr>
          <w:ilvl w:val="0"/>
          <w:numId w:val="26"/>
        </w:numPr>
      </w:pPr>
      <w:r w:rsidRPr="00F844F4">
        <w:rPr>
          <w:lang w:val="en-US"/>
        </w:rPr>
        <w:t xml:space="preserve">Ensure maintenance and monitoring procedures are in place and that records of all maintenance, inspection and testing activities are kept up to date and </w:t>
      </w:r>
      <w:r w:rsidR="002B65A9" w:rsidRPr="00F844F4">
        <w:rPr>
          <w:lang w:val="en-US"/>
        </w:rPr>
        <w:t>safely stored</w:t>
      </w:r>
      <w:r w:rsidRPr="00F844F4">
        <w:rPr>
          <w:lang w:val="en-US"/>
        </w:rPr>
        <w:t>.</w:t>
      </w:r>
      <w:r w:rsidRPr="009B7AAF">
        <w:t> </w:t>
      </w:r>
    </w:p>
    <w:p w14:paraId="4085EC0D" w14:textId="71FCDC2E" w:rsidR="009B7AAF" w:rsidRPr="009B7AAF" w:rsidRDefault="009B7AAF" w:rsidP="00512F58">
      <w:pPr>
        <w:pStyle w:val="ListParagraph"/>
        <w:numPr>
          <w:ilvl w:val="0"/>
          <w:numId w:val="26"/>
        </w:numPr>
      </w:pPr>
      <w:r w:rsidRPr="00F844F4">
        <w:rPr>
          <w:lang w:val="en-US"/>
        </w:rPr>
        <w:t xml:space="preserve">Agree and review remedial measures and actions, and ensure an action plan is in place, with agreed deadlines, to ensure any health </w:t>
      </w:r>
      <w:r w:rsidR="00575421">
        <w:rPr>
          <w:lang w:val="en-US"/>
        </w:rPr>
        <w:t xml:space="preserve">and safety </w:t>
      </w:r>
      <w:r w:rsidRPr="00F844F4">
        <w:rPr>
          <w:lang w:val="en-US"/>
        </w:rPr>
        <w:t>risks pertaining to Electrical Systems are addressed.</w:t>
      </w:r>
      <w:r w:rsidRPr="009B7AAF">
        <w:t> </w:t>
      </w:r>
    </w:p>
    <w:p w14:paraId="6CBD89C2" w14:textId="55C88DF8" w:rsidR="009B7AAF" w:rsidRPr="009B7AAF" w:rsidRDefault="009B7AAF" w:rsidP="00512F58">
      <w:pPr>
        <w:pStyle w:val="ListParagraph"/>
        <w:numPr>
          <w:ilvl w:val="0"/>
          <w:numId w:val="26"/>
        </w:numPr>
      </w:pPr>
      <w:r w:rsidRPr="00F844F4">
        <w:rPr>
          <w:lang w:val="en-US"/>
        </w:rPr>
        <w:t xml:space="preserve">Ensure any health </w:t>
      </w:r>
      <w:r w:rsidR="00575421">
        <w:rPr>
          <w:lang w:val="en-US"/>
        </w:rPr>
        <w:t xml:space="preserve">and safety </w:t>
      </w:r>
      <w:r w:rsidRPr="00F844F4">
        <w:rPr>
          <w:lang w:val="en-US"/>
        </w:rPr>
        <w:t xml:space="preserve">risks pertaining to Electrical Systems and Safety are </w:t>
      </w:r>
      <w:r w:rsidR="002B72CA" w:rsidRPr="00F844F4">
        <w:rPr>
          <w:lang w:val="en-US"/>
        </w:rPr>
        <w:t>addressed.</w:t>
      </w:r>
      <w:r w:rsidRPr="009B7AAF">
        <w:t> </w:t>
      </w:r>
    </w:p>
    <w:p w14:paraId="7D78D9C1" w14:textId="77777777" w:rsidR="00F844F4" w:rsidRPr="00F844F4" w:rsidRDefault="00F844F4" w:rsidP="00512F58">
      <w:pPr>
        <w:pStyle w:val="ListParagraph"/>
        <w:numPr>
          <w:ilvl w:val="0"/>
          <w:numId w:val="26"/>
        </w:numPr>
      </w:pPr>
      <w:r w:rsidRPr="00F844F4">
        <w:rPr>
          <w:lang w:val="en-US"/>
        </w:rPr>
        <w:t>Determine best use of available resources.</w:t>
      </w:r>
      <w:r w:rsidRPr="00F844F4">
        <w:t> </w:t>
      </w:r>
    </w:p>
    <w:p w14:paraId="2046B7CD" w14:textId="77777777" w:rsidR="00F844F4" w:rsidRPr="00F844F4" w:rsidRDefault="00F844F4" w:rsidP="00512F58">
      <w:pPr>
        <w:pStyle w:val="ListParagraph"/>
        <w:numPr>
          <w:ilvl w:val="0"/>
          <w:numId w:val="26"/>
        </w:numPr>
      </w:pPr>
      <w:r w:rsidRPr="00F844F4">
        <w:rPr>
          <w:lang w:val="en-US"/>
        </w:rPr>
        <w:t>Be responsible for training and communication on Electrical Safety issues.</w:t>
      </w:r>
      <w:r w:rsidRPr="00F844F4">
        <w:t> </w:t>
      </w:r>
    </w:p>
    <w:p w14:paraId="54060285" w14:textId="77777777" w:rsidR="00F844F4" w:rsidRPr="00F844F4" w:rsidRDefault="00F844F4" w:rsidP="00512F58">
      <w:pPr>
        <w:pStyle w:val="ListParagraph"/>
        <w:numPr>
          <w:ilvl w:val="0"/>
          <w:numId w:val="26"/>
        </w:numPr>
      </w:pPr>
      <w:r w:rsidRPr="00F844F4">
        <w:rPr>
          <w:lang w:val="en-US"/>
        </w:rPr>
        <w:t>Ensure that decisions affecting the safety and integrity of Electrical Systems do not proceed without its agreement.</w:t>
      </w:r>
      <w:r w:rsidRPr="00F844F4">
        <w:t> </w:t>
      </w:r>
    </w:p>
    <w:p w14:paraId="7B6F6B49" w14:textId="791803B3" w:rsidR="0029222B" w:rsidRDefault="001A6AEF" w:rsidP="0029222B">
      <w:pPr>
        <w:pStyle w:val="Heading2"/>
      </w:pPr>
      <w:r w:rsidRPr="009331CB">
        <w:t xml:space="preserve">Health, Safety </w:t>
      </w:r>
      <w:r w:rsidR="00223BBB">
        <w:t>and</w:t>
      </w:r>
      <w:r w:rsidRPr="009331CB">
        <w:t xml:space="preserve"> Security Committee</w:t>
      </w:r>
    </w:p>
    <w:p w14:paraId="0DDA88E7" w14:textId="2903E71C" w:rsidR="001A6AEF" w:rsidRPr="0029222B" w:rsidRDefault="001A6AEF" w:rsidP="0029222B">
      <w:pPr>
        <w:rPr>
          <w:color w:val="FF0000"/>
        </w:rPr>
      </w:pPr>
      <w:r w:rsidRPr="009331CB">
        <w:t>All major Electrical policy decisions should be   made through the Health, Safety &amp; Security Committee.  The Electrical Safety Group will report to the Health</w:t>
      </w:r>
      <w:r w:rsidR="0029222B">
        <w:t>, Safety and Security</w:t>
      </w:r>
      <w:r w:rsidRPr="009331CB">
        <w:t xml:space="preserve"> Committee.  All Electrical related issues that affect or impact on the Health, Safety and Wellbeing of any persons should be reported at the </w:t>
      </w:r>
      <w:r w:rsidR="0029222B" w:rsidRPr="009331CB">
        <w:t>Health</w:t>
      </w:r>
      <w:r w:rsidR="0029222B">
        <w:t>, Safety and Security</w:t>
      </w:r>
      <w:r w:rsidR="0029222B" w:rsidRPr="009331CB">
        <w:t xml:space="preserve"> Committee</w:t>
      </w:r>
      <w:r w:rsidRPr="009331CB">
        <w:t>.</w:t>
      </w:r>
    </w:p>
    <w:p w14:paraId="0B0126B9" w14:textId="2631E202" w:rsidR="003105E3" w:rsidRDefault="003105E3" w:rsidP="005425F4">
      <w:pPr>
        <w:pStyle w:val="Heading1"/>
        <w:rPr>
          <w:lang w:val="en-US"/>
        </w:rPr>
      </w:pPr>
      <w:bookmarkStart w:id="55" w:name="_Toc202176819"/>
      <w:bookmarkEnd w:id="35"/>
      <w:r w:rsidRPr="00A463CA">
        <w:rPr>
          <w:lang w:val="en-US"/>
        </w:rPr>
        <w:t>References</w:t>
      </w:r>
      <w:bookmarkEnd w:id="28"/>
      <w:bookmarkEnd w:id="29"/>
      <w:bookmarkEnd w:id="55"/>
    </w:p>
    <w:p w14:paraId="46707FD9" w14:textId="77777777" w:rsidR="00B81D3E" w:rsidRPr="00EA4E0D" w:rsidRDefault="00B81D3E">
      <w:pPr>
        <w:pStyle w:val="ListParagraph"/>
        <w:widowControl w:val="0"/>
        <w:numPr>
          <w:ilvl w:val="0"/>
          <w:numId w:val="9"/>
        </w:numPr>
        <w:spacing w:line="240" w:lineRule="auto"/>
        <w:rPr>
          <w:rFonts w:eastAsia="Arial" w:cs="Arial"/>
          <w:lang w:val="en-US"/>
        </w:rPr>
      </w:pPr>
      <w:r w:rsidRPr="00EA4E0D">
        <w:rPr>
          <w:rFonts w:eastAsia="Arial" w:cs="Arial"/>
          <w:lang w:val="en-US"/>
        </w:rPr>
        <w:t>Health and Safety at Work etc. Act 1974</w:t>
      </w:r>
    </w:p>
    <w:p w14:paraId="5452611D" w14:textId="77777777" w:rsidR="00741226" w:rsidRPr="00EA4E0D" w:rsidRDefault="00741226">
      <w:pPr>
        <w:pStyle w:val="ListParagraph"/>
        <w:widowControl w:val="0"/>
        <w:numPr>
          <w:ilvl w:val="0"/>
          <w:numId w:val="9"/>
        </w:numPr>
        <w:spacing w:line="240" w:lineRule="auto"/>
        <w:rPr>
          <w:rFonts w:eastAsia="Arial" w:cs="Arial"/>
          <w:lang w:val="en-US"/>
        </w:rPr>
      </w:pPr>
      <w:r w:rsidRPr="00EA4E0D">
        <w:rPr>
          <w:rFonts w:eastAsia="Calibri" w:cs="Arial"/>
          <w:lang w:val="en-US"/>
        </w:rPr>
        <w:t>Building Act 1984</w:t>
      </w:r>
    </w:p>
    <w:p w14:paraId="65BDA8C4" w14:textId="4672E2C7" w:rsidR="00741226" w:rsidRPr="00EA4E0D" w:rsidRDefault="00741226">
      <w:pPr>
        <w:pStyle w:val="ListParagraph"/>
        <w:widowControl w:val="0"/>
        <w:numPr>
          <w:ilvl w:val="0"/>
          <w:numId w:val="9"/>
        </w:numPr>
        <w:spacing w:line="240" w:lineRule="auto"/>
        <w:rPr>
          <w:rFonts w:eastAsia="Arial" w:cs="Arial"/>
          <w:lang w:val="en-US"/>
        </w:rPr>
      </w:pPr>
      <w:r w:rsidRPr="00EA4E0D">
        <w:rPr>
          <w:rFonts w:eastAsia="Arial" w:cs="Arial"/>
          <w:lang w:val="en-US"/>
        </w:rPr>
        <w:t>Building Safety Act 2022</w:t>
      </w:r>
    </w:p>
    <w:p w14:paraId="0FF3C356" w14:textId="254BDE27" w:rsidR="00741226" w:rsidRPr="00EA4E0D" w:rsidRDefault="00741226">
      <w:pPr>
        <w:pStyle w:val="ListParagraph"/>
        <w:widowControl w:val="0"/>
        <w:numPr>
          <w:ilvl w:val="0"/>
          <w:numId w:val="9"/>
        </w:numPr>
        <w:spacing w:line="240" w:lineRule="auto"/>
        <w:rPr>
          <w:rFonts w:eastAsia="Arial" w:cs="Arial"/>
          <w:lang w:val="en-US"/>
        </w:rPr>
      </w:pPr>
      <w:r w:rsidRPr="00EA4E0D">
        <w:rPr>
          <w:rFonts w:eastAsia="Arial" w:cs="Arial"/>
          <w:lang w:val="en-US"/>
        </w:rPr>
        <w:t>Fire Safety Act 2021</w:t>
      </w:r>
    </w:p>
    <w:p w14:paraId="7CED17BD" w14:textId="77777777" w:rsidR="008F6703" w:rsidRPr="00EA4E0D" w:rsidRDefault="008F6703" w:rsidP="00512F58">
      <w:pPr>
        <w:pStyle w:val="ListParagraph"/>
        <w:numPr>
          <w:ilvl w:val="0"/>
          <w:numId w:val="10"/>
        </w:numPr>
        <w:spacing w:line="240" w:lineRule="auto"/>
        <w:rPr>
          <w:rFonts w:cs="Arial"/>
          <w:color w:val="000000"/>
        </w:rPr>
      </w:pPr>
      <w:r w:rsidRPr="00EA4E0D">
        <w:rPr>
          <w:rFonts w:cs="Arial"/>
          <w:color w:val="000000"/>
        </w:rPr>
        <w:t>Building Regulations 2010</w:t>
      </w:r>
    </w:p>
    <w:p w14:paraId="2EB4A0E7" w14:textId="77777777" w:rsidR="008F6703" w:rsidRPr="00EA4E0D" w:rsidRDefault="008F6703" w:rsidP="00512F58">
      <w:pPr>
        <w:pStyle w:val="ListParagraph"/>
        <w:numPr>
          <w:ilvl w:val="0"/>
          <w:numId w:val="10"/>
        </w:numPr>
        <w:spacing w:line="240" w:lineRule="auto"/>
        <w:rPr>
          <w:rFonts w:cs="Arial"/>
          <w:color w:val="000000"/>
        </w:rPr>
      </w:pPr>
      <w:r w:rsidRPr="00EA4E0D">
        <w:rPr>
          <w:rFonts w:cs="Arial"/>
          <w:color w:val="000000"/>
        </w:rPr>
        <w:t>Construction (Design and Management) Regulations 2015</w:t>
      </w:r>
    </w:p>
    <w:p w14:paraId="61D140B1" w14:textId="77777777" w:rsidR="008F6703" w:rsidRPr="00EA4E0D" w:rsidRDefault="008F6703" w:rsidP="00512F58">
      <w:pPr>
        <w:pStyle w:val="ListParagraph"/>
        <w:numPr>
          <w:ilvl w:val="0"/>
          <w:numId w:val="10"/>
        </w:numPr>
        <w:spacing w:line="240" w:lineRule="auto"/>
        <w:rPr>
          <w:rFonts w:cs="Arial"/>
          <w:color w:val="000000"/>
        </w:rPr>
      </w:pPr>
      <w:r w:rsidRPr="00EA4E0D">
        <w:rPr>
          <w:rFonts w:cs="Arial"/>
          <w:color w:val="000000"/>
        </w:rPr>
        <w:t>Control of Substances Hazardous to Health Regulations 2002</w:t>
      </w:r>
    </w:p>
    <w:p w14:paraId="33ABAE87" w14:textId="77777777" w:rsidR="008F6703" w:rsidRPr="00EA4E0D" w:rsidRDefault="008F6703" w:rsidP="00512F58">
      <w:pPr>
        <w:pStyle w:val="ListParagraph"/>
        <w:numPr>
          <w:ilvl w:val="0"/>
          <w:numId w:val="10"/>
        </w:numPr>
        <w:spacing w:line="240" w:lineRule="auto"/>
        <w:rPr>
          <w:rFonts w:cs="Arial"/>
          <w:color w:val="000000"/>
        </w:rPr>
      </w:pPr>
      <w:r w:rsidRPr="00EA4E0D">
        <w:rPr>
          <w:rFonts w:cs="Arial"/>
          <w:color w:val="000000"/>
        </w:rPr>
        <w:t>Control of Vibration at Work Regulations 2005</w:t>
      </w:r>
    </w:p>
    <w:p w14:paraId="5C533DEB" w14:textId="77777777" w:rsidR="008F6703" w:rsidRPr="00EA4E0D" w:rsidRDefault="008F6703" w:rsidP="00512F58">
      <w:pPr>
        <w:pStyle w:val="ListParagraph"/>
        <w:numPr>
          <w:ilvl w:val="0"/>
          <w:numId w:val="10"/>
        </w:numPr>
        <w:spacing w:line="240" w:lineRule="auto"/>
        <w:rPr>
          <w:rFonts w:cs="Arial"/>
          <w:color w:val="000000"/>
        </w:rPr>
      </w:pPr>
      <w:r w:rsidRPr="00EA4E0D">
        <w:rPr>
          <w:rFonts w:cs="Arial"/>
          <w:color w:val="000000"/>
        </w:rPr>
        <w:t>Electricity at Work Regulations 1989</w:t>
      </w:r>
    </w:p>
    <w:p w14:paraId="4C020EF0" w14:textId="77777777" w:rsidR="008F6703" w:rsidRPr="00EA4E0D" w:rsidRDefault="008F6703" w:rsidP="00512F58">
      <w:pPr>
        <w:pStyle w:val="ListParagraph"/>
        <w:numPr>
          <w:ilvl w:val="0"/>
          <w:numId w:val="10"/>
        </w:numPr>
        <w:spacing w:line="240" w:lineRule="auto"/>
        <w:rPr>
          <w:rFonts w:cs="Arial"/>
          <w:color w:val="000000"/>
        </w:rPr>
      </w:pPr>
      <w:r w:rsidRPr="00EA4E0D">
        <w:rPr>
          <w:rFonts w:cs="Arial"/>
          <w:color w:val="000000"/>
        </w:rPr>
        <w:t>Management of Health and Safety at Work Regulations 1999</w:t>
      </w:r>
    </w:p>
    <w:p w14:paraId="0D68166E" w14:textId="77777777" w:rsidR="008F6703" w:rsidRPr="00EA4E0D" w:rsidRDefault="008F6703" w:rsidP="00512F58">
      <w:pPr>
        <w:pStyle w:val="ListParagraph"/>
        <w:numPr>
          <w:ilvl w:val="0"/>
          <w:numId w:val="10"/>
        </w:numPr>
        <w:spacing w:line="240" w:lineRule="auto"/>
        <w:rPr>
          <w:rFonts w:cs="Arial"/>
          <w:color w:val="000000"/>
        </w:rPr>
      </w:pPr>
      <w:r w:rsidRPr="00EA4E0D">
        <w:rPr>
          <w:rFonts w:cs="Arial"/>
          <w:color w:val="000000"/>
        </w:rPr>
        <w:t>Provision and Use of Work Equipment Regulations 1998</w:t>
      </w:r>
    </w:p>
    <w:p w14:paraId="6D313C92" w14:textId="77777777" w:rsidR="008F6703" w:rsidRPr="00EA4E0D" w:rsidRDefault="008F6703" w:rsidP="00512F58">
      <w:pPr>
        <w:pStyle w:val="ListParagraph"/>
        <w:numPr>
          <w:ilvl w:val="0"/>
          <w:numId w:val="10"/>
        </w:numPr>
        <w:spacing w:line="240" w:lineRule="auto"/>
        <w:rPr>
          <w:rFonts w:cs="Arial"/>
          <w:color w:val="000000"/>
        </w:rPr>
      </w:pPr>
      <w:r w:rsidRPr="00EA4E0D">
        <w:rPr>
          <w:rFonts w:cs="Arial"/>
          <w:color w:val="000000"/>
        </w:rPr>
        <w:t>Reporting of Injuries, Diseases and Dangerous Occurrences Regulations 2013 (RIDDOR)</w:t>
      </w:r>
    </w:p>
    <w:p w14:paraId="3129E7BF" w14:textId="77777777" w:rsidR="008F6703" w:rsidRPr="00EA4E0D" w:rsidRDefault="008F6703" w:rsidP="00512F58">
      <w:pPr>
        <w:pStyle w:val="ListParagraph"/>
        <w:numPr>
          <w:ilvl w:val="0"/>
          <w:numId w:val="10"/>
        </w:numPr>
        <w:spacing w:line="240" w:lineRule="auto"/>
        <w:rPr>
          <w:rFonts w:cs="Arial"/>
          <w:color w:val="000000"/>
        </w:rPr>
      </w:pPr>
      <w:r w:rsidRPr="00EA4E0D">
        <w:rPr>
          <w:rFonts w:cs="Arial"/>
          <w:color w:val="000000"/>
        </w:rPr>
        <w:t>Workplace (Health, Safety and Welfare) Regulations 1992</w:t>
      </w:r>
    </w:p>
    <w:p w14:paraId="2FAC67D3" w14:textId="77777777" w:rsidR="008F6703" w:rsidRDefault="008F6703" w:rsidP="00512F58">
      <w:pPr>
        <w:pStyle w:val="ListParagraph"/>
        <w:numPr>
          <w:ilvl w:val="0"/>
          <w:numId w:val="10"/>
        </w:numPr>
        <w:spacing w:line="240" w:lineRule="auto"/>
        <w:rPr>
          <w:rFonts w:cs="Arial"/>
          <w:color w:val="000000"/>
        </w:rPr>
      </w:pPr>
      <w:r w:rsidRPr="00EA4E0D">
        <w:rPr>
          <w:rFonts w:cs="Arial"/>
          <w:color w:val="000000"/>
        </w:rPr>
        <w:t>Regulatory Reform (Fire Safety) Order 2005</w:t>
      </w:r>
    </w:p>
    <w:p w14:paraId="404AB1ED" w14:textId="72DADD98" w:rsidR="00EF6B5F" w:rsidRDefault="00EF6B5F" w:rsidP="00512F58">
      <w:pPr>
        <w:pStyle w:val="ListParagraph"/>
        <w:numPr>
          <w:ilvl w:val="0"/>
          <w:numId w:val="10"/>
        </w:numPr>
        <w:spacing w:line="240" w:lineRule="auto"/>
        <w:rPr>
          <w:rFonts w:cs="Arial"/>
          <w:color w:val="000000"/>
        </w:rPr>
      </w:pPr>
      <w:r>
        <w:rPr>
          <w:rFonts w:cs="Arial"/>
          <w:color w:val="000000"/>
        </w:rPr>
        <w:t>British Standard 7671</w:t>
      </w:r>
    </w:p>
    <w:p w14:paraId="6A1D4522" w14:textId="68C8B0D4" w:rsidR="00EF6B5F" w:rsidRDefault="00EF6B5F" w:rsidP="00512F58">
      <w:pPr>
        <w:pStyle w:val="ListParagraph"/>
        <w:numPr>
          <w:ilvl w:val="0"/>
          <w:numId w:val="10"/>
        </w:numPr>
        <w:spacing w:line="240" w:lineRule="auto"/>
        <w:rPr>
          <w:rFonts w:cs="Arial"/>
          <w:color w:val="000000"/>
        </w:rPr>
      </w:pPr>
      <w:r>
        <w:rPr>
          <w:rFonts w:cs="Arial"/>
          <w:color w:val="000000"/>
        </w:rPr>
        <w:t>Health Technical Memorandums</w:t>
      </w:r>
    </w:p>
    <w:p w14:paraId="5F52746D" w14:textId="11901724" w:rsidR="00EF6B5F" w:rsidRDefault="009B3289" w:rsidP="00512F58">
      <w:pPr>
        <w:pStyle w:val="ListParagraph"/>
        <w:numPr>
          <w:ilvl w:val="1"/>
          <w:numId w:val="10"/>
        </w:numPr>
        <w:spacing w:line="240" w:lineRule="auto"/>
        <w:rPr>
          <w:rFonts w:cs="Arial"/>
          <w:color w:val="000000"/>
        </w:rPr>
      </w:pPr>
      <w:r>
        <w:rPr>
          <w:rFonts w:cs="Arial"/>
          <w:color w:val="000000"/>
        </w:rPr>
        <w:t>06-01 Electrical Services Supply and Distribution</w:t>
      </w:r>
    </w:p>
    <w:p w14:paraId="73CC66FB" w14:textId="69DCC61C" w:rsidR="009B3289" w:rsidRDefault="009B3289" w:rsidP="00512F58">
      <w:pPr>
        <w:pStyle w:val="ListParagraph"/>
        <w:numPr>
          <w:ilvl w:val="1"/>
          <w:numId w:val="10"/>
        </w:numPr>
        <w:spacing w:line="240" w:lineRule="auto"/>
        <w:rPr>
          <w:rFonts w:cs="Arial"/>
          <w:color w:val="000000"/>
        </w:rPr>
      </w:pPr>
      <w:r>
        <w:rPr>
          <w:rFonts w:cs="Arial"/>
          <w:color w:val="000000"/>
        </w:rPr>
        <w:t>06-02 Electrical Safety Guidance for Low Voltage Systems</w:t>
      </w:r>
    </w:p>
    <w:p w14:paraId="3524E5B7" w14:textId="69F6FA82" w:rsidR="009B3289" w:rsidRPr="00EA4E0D" w:rsidRDefault="009B3289" w:rsidP="00512F58">
      <w:pPr>
        <w:pStyle w:val="ListParagraph"/>
        <w:numPr>
          <w:ilvl w:val="1"/>
          <w:numId w:val="10"/>
        </w:numPr>
        <w:spacing w:line="240" w:lineRule="auto"/>
        <w:rPr>
          <w:rFonts w:cs="Arial"/>
          <w:color w:val="000000"/>
        </w:rPr>
      </w:pPr>
      <w:r>
        <w:rPr>
          <w:rFonts w:cs="Arial"/>
          <w:color w:val="000000"/>
        </w:rPr>
        <w:t>06-03 Electrical Safety Guidance for High Voltage Systems</w:t>
      </w:r>
    </w:p>
    <w:p w14:paraId="5AC0AFB2" w14:textId="77777777" w:rsidR="008F6703" w:rsidRPr="008F6703" w:rsidRDefault="008F6703" w:rsidP="008F6703">
      <w:pPr>
        <w:widowControl w:val="0"/>
        <w:spacing w:line="240" w:lineRule="auto"/>
        <w:rPr>
          <w:rFonts w:eastAsia="Arial" w:cs="Arial"/>
          <w:lang w:val="en-US"/>
        </w:rPr>
      </w:pPr>
    </w:p>
    <w:p w14:paraId="4EDCA76D" w14:textId="77777777" w:rsidR="00ED34E4" w:rsidRDefault="00ED34E4" w:rsidP="00ED34E4">
      <w:pPr>
        <w:widowControl w:val="0"/>
        <w:rPr>
          <w:rFonts w:eastAsia="Arial"/>
          <w:spacing w:val="-1"/>
          <w:lang w:val="en-US"/>
        </w:rPr>
      </w:pPr>
    </w:p>
    <w:p w14:paraId="52972887" w14:textId="3A78FF08" w:rsidR="00ED34E4" w:rsidRPr="00ED34E4" w:rsidRDefault="00ED34E4" w:rsidP="00ED34E4">
      <w:pPr>
        <w:widowControl w:val="0"/>
        <w:rPr>
          <w:rFonts w:eastAsia="Arial" w:cs="Arial"/>
          <w:lang w:val="en-US"/>
        </w:rPr>
      </w:pPr>
      <w:r w:rsidRPr="00ED34E4">
        <w:rPr>
          <w:rFonts w:eastAsia="Arial"/>
          <w:spacing w:val="-1"/>
          <w:lang w:val="en-US"/>
        </w:rPr>
        <w:lastRenderedPageBreak/>
        <w:t>There</w:t>
      </w:r>
      <w:r w:rsidRPr="00ED34E4">
        <w:rPr>
          <w:rFonts w:eastAsia="Arial"/>
          <w:spacing w:val="-2"/>
          <w:lang w:val="en-US"/>
        </w:rPr>
        <w:t xml:space="preserve"> </w:t>
      </w:r>
      <w:r w:rsidRPr="00ED34E4">
        <w:rPr>
          <w:rFonts w:eastAsia="Arial"/>
          <w:spacing w:val="-1"/>
          <w:lang w:val="en-US"/>
        </w:rPr>
        <w:t>are</w:t>
      </w:r>
      <w:r w:rsidRPr="00ED34E4">
        <w:rPr>
          <w:rFonts w:eastAsia="Arial"/>
          <w:spacing w:val="-2"/>
          <w:lang w:val="en-US"/>
        </w:rPr>
        <w:t xml:space="preserve"> </w:t>
      </w:r>
      <w:r w:rsidRPr="00ED34E4">
        <w:rPr>
          <w:rFonts w:eastAsia="Arial"/>
          <w:spacing w:val="-1"/>
          <w:lang w:val="en-US"/>
        </w:rPr>
        <w:t>several other</w:t>
      </w:r>
      <w:r w:rsidRPr="00ED34E4">
        <w:rPr>
          <w:rFonts w:eastAsia="Arial"/>
          <w:spacing w:val="-2"/>
          <w:lang w:val="en-US"/>
        </w:rPr>
        <w:t xml:space="preserve"> </w:t>
      </w:r>
      <w:r w:rsidRPr="00ED34E4">
        <w:rPr>
          <w:rFonts w:eastAsia="Arial"/>
          <w:spacing w:val="-1"/>
          <w:lang w:val="en-US"/>
        </w:rPr>
        <w:t>legal</w:t>
      </w:r>
      <w:r w:rsidRPr="00ED34E4">
        <w:rPr>
          <w:rFonts w:eastAsia="Arial"/>
          <w:spacing w:val="-2"/>
          <w:lang w:val="en-US"/>
        </w:rPr>
        <w:t xml:space="preserve"> </w:t>
      </w:r>
      <w:r w:rsidRPr="00ED34E4">
        <w:rPr>
          <w:rFonts w:eastAsia="Arial"/>
          <w:spacing w:val="-1"/>
          <w:lang w:val="en-US"/>
        </w:rPr>
        <w:t xml:space="preserve">requirements </w:t>
      </w:r>
      <w:r w:rsidRPr="00ED34E4">
        <w:rPr>
          <w:rFonts w:eastAsia="Arial"/>
          <w:lang w:val="en-US"/>
        </w:rPr>
        <w:t>that</w:t>
      </w:r>
      <w:r w:rsidRPr="00ED34E4">
        <w:rPr>
          <w:rFonts w:eastAsia="Arial"/>
          <w:spacing w:val="-2"/>
          <w:lang w:val="en-US"/>
        </w:rPr>
        <w:t xml:space="preserve"> </w:t>
      </w:r>
      <w:r w:rsidRPr="00ED34E4">
        <w:rPr>
          <w:rFonts w:eastAsia="Arial"/>
          <w:spacing w:val="-1"/>
          <w:lang w:val="en-US"/>
        </w:rPr>
        <w:t xml:space="preserve">NHS Organisations, </w:t>
      </w:r>
      <w:r w:rsidRPr="00ED34E4">
        <w:rPr>
          <w:rFonts w:eastAsia="Arial"/>
          <w:lang w:val="en-US"/>
        </w:rPr>
        <w:t>supporting</w:t>
      </w:r>
      <w:r w:rsidRPr="00ED34E4">
        <w:rPr>
          <w:rFonts w:ascii="Times New Roman" w:hAnsi="Times New Roman"/>
          <w:spacing w:val="59"/>
          <w:lang w:val="en-US"/>
        </w:rPr>
        <w:t xml:space="preserve"> </w:t>
      </w:r>
      <w:r w:rsidRPr="00ED34E4">
        <w:rPr>
          <w:rFonts w:eastAsia="Arial"/>
          <w:spacing w:val="-1"/>
          <w:lang w:val="en-US"/>
        </w:rPr>
        <w:t>professionals, contractors</w:t>
      </w:r>
      <w:r w:rsidRPr="00ED34E4">
        <w:rPr>
          <w:rFonts w:eastAsia="Arial"/>
          <w:lang w:val="en-US"/>
        </w:rPr>
        <w:t xml:space="preserve"> </w:t>
      </w:r>
      <w:r w:rsidRPr="00ED34E4">
        <w:rPr>
          <w:rFonts w:eastAsia="Arial"/>
          <w:spacing w:val="-1"/>
          <w:lang w:val="en-US"/>
        </w:rPr>
        <w:t>and</w:t>
      </w:r>
      <w:r w:rsidRPr="00ED34E4">
        <w:rPr>
          <w:rFonts w:eastAsia="Arial"/>
          <w:spacing w:val="-2"/>
          <w:lang w:val="en-US"/>
        </w:rPr>
        <w:t xml:space="preserve"> </w:t>
      </w:r>
      <w:r w:rsidRPr="00ED34E4">
        <w:rPr>
          <w:rFonts w:eastAsia="Arial"/>
          <w:spacing w:val="-1"/>
          <w:lang w:val="en-US"/>
        </w:rPr>
        <w:t>suppliers</w:t>
      </w:r>
      <w:r w:rsidRPr="00ED34E4">
        <w:rPr>
          <w:rFonts w:eastAsia="Arial"/>
          <w:lang w:val="en-US"/>
        </w:rPr>
        <w:t xml:space="preserve"> must </w:t>
      </w:r>
      <w:r w:rsidRPr="00ED34E4">
        <w:rPr>
          <w:rFonts w:eastAsia="Arial"/>
          <w:spacing w:val="-1"/>
          <w:lang w:val="en-US"/>
        </w:rPr>
        <w:t>comply with.</w:t>
      </w:r>
      <w:r w:rsidRPr="00ED34E4">
        <w:rPr>
          <w:rFonts w:eastAsia="Arial"/>
          <w:spacing w:val="65"/>
          <w:lang w:val="en-US"/>
        </w:rPr>
        <w:t xml:space="preserve"> </w:t>
      </w:r>
      <w:r w:rsidRPr="00ED34E4">
        <w:rPr>
          <w:rFonts w:eastAsia="Arial"/>
          <w:spacing w:val="-1"/>
          <w:lang w:val="en-US"/>
        </w:rPr>
        <w:t>These are</w:t>
      </w:r>
      <w:r w:rsidRPr="00ED34E4">
        <w:rPr>
          <w:rFonts w:eastAsia="Arial"/>
          <w:lang w:val="en-US"/>
        </w:rPr>
        <w:t xml:space="preserve"> covered</w:t>
      </w:r>
      <w:r w:rsidRPr="00ED34E4">
        <w:rPr>
          <w:rFonts w:eastAsia="Arial"/>
          <w:spacing w:val="-1"/>
          <w:lang w:val="en-US"/>
        </w:rPr>
        <w:t xml:space="preserve"> in</w:t>
      </w:r>
      <w:r w:rsidRPr="00ED34E4">
        <w:rPr>
          <w:rFonts w:eastAsia="Arial"/>
          <w:spacing w:val="-2"/>
          <w:lang w:val="en-US"/>
        </w:rPr>
        <w:t xml:space="preserve"> </w:t>
      </w:r>
      <w:r w:rsidRPr="00ED34E4">
        <w:rPr>
          <w:rFonts w:eastAsia="Arial"/>
          <w:lang w:val="en-US"/>
        </w:rPr>
        <w:t>the</w:t>
      </w:r>
      <w:r w:rsidRPr="00ED34E4">
        <w:rPr>
          <w:rFonts w:ascii="Times New Roman" w:hAnsi="Times New Roman"/>
          <w:spacing w:val="51"/>
          <w:lang w:val="en-US"/>
        </w:rPr>
        <w:t xml:space="preserve"> </w:t>
      </w:r>
      <w:r w:rsidRPr="00ED34E4">
        <w:rPr>
          <w:rFonts w:eastAsia="Arial"/>
          <w:lang w:val="en-US"/>
        </w:rPr>
        <w:t>respective</w:t>
      </w:r>
      <w:r w:rsidRPr="00ED34E4">
        <w:rPr>
          <w:rFonts w:eastAsia="Arial"/>
          <w:spacing w:val="-2"/>
          <w:lang w:val="en-US"/>
        </w:rPr>
        <w:t xml:space="preserve"> </w:t>
      </w:r>
      <w:r w:rsidRPr="00ED34E4">
        <w:rPr>
          <w:rFonts w:eastAsia="Arial"/>
          <w:spacing w:val="-1"/>
          <w:lang w:val="en-US"/>
        </w:rPr>
        <w:t>Health</w:t>
      </w:r>
      <w:r w:rsidRPr="00ED34E4">
        <w:rPr>
          <w:rFonts w:eastAsia="Arial"/>
          <w:lang w:val="en-US"/>
        </w:rPr>
        <w:t xml:space="preserve"> </w:t>
      </w:r>
      <w:r w:rsidRPr="00ED34E4">
        <w:rPr>
          <w:rFonts w:eastAsia="Arial"/>
          <w:spacing w:val="-1"/>
          <w:lang w:val="en-US"/>
        </w:rPr>
        <w:t>Building</w:t>
      </w:r>
      <w:r w:rsidRPr="00ED34E4">
        <w:rPr>
          <w:rFonts w:eastAsia="Arial"/>
          <w:spacing w:val="-2"/>
          <w:lang w:val="en-US"/>
        </w:rPr>
        <w:t xml:space="preserve"> </w:t>
      </w:r>
      <w:r w:rsidRPr="00ED34E4">
        <w:rPr>
          <w:rFonts w:eastAsia="Arial"/>
          <w:spacing w:val="-1"/>
          <w:lang w:val="en-US"/>
        </w:rPr>
        <w:t>Notes</w:t>
      </w:r>
      <w:r w:rsidRPr="00ED34E4">
        <w:rPr>
          <w:rFonts w:eastAsia="Arial"/>
          <w:spacing w:val="2"/>
          <w:lang w:val="en-US"/>
        </w:rPr>
        <w:t xml:space="preserve"> </w:t>
      </w:r>
      <w:r w:rsidRPr="00ED34E4">
        <w:rPr>
          <w:rFonts w:eastAsia="Arial" w:cs="Arial"/>
          <w:spacing w:val="-1"/>
          <w:lang w:val="en-US"/>
        </w:rPr>
        <w:t>(HBN’s), Health</w:t>
      </w:r>
      <w:r w:rsidRPr="00ED34E4">
        <w:rPr>
          <w:rFonts w:eastAsia="Arial" w:cs="Arial"/>
          <w:lang w:val="en-US"/>
        </w:rPr>
        <w:t xml:space="preserve"> Technical</w:t>
      </w:r>
      <w:r w:rsidRPr="00ED34E4">
        <w:rPr>
          <w:rFonts w:eastAsia="Arial" w:cs="Arial"/>
          <w:spacing w:val="-2"/>
          <w:lang w:val="en-US"/>
        </w:rPr>
        <w:t xml:space="preserve"> </w:t>
      </w:r>
      <w:r w:rsidRPr="00ED34E4">
        <w:rPr>
          <w:rFonts w:eastAsia="Arial" w:cs="Arial"/>
          <w:lang w:val="en-US"/>
        </w:rPr>
        <w:t>Memoranda</w:t>
      </w:r>
      <w:r w:rsidRPr="00ED34E4">
        <w:rPr>
          <w:rFonts w:eastAsia="Arial" w:cs="Arial"/>
          <w:spacing w:val="-1"/>
          <w:lang w:val="en-US"/>
        </w:rPr>
        <w:t xml:space="preserve"> </w:t>
      </w:r>
      <w:r w:rsidRPr="00ED34E4">
        <w:rPr>
          <w:rFonts w:eastAsia="Arial" w:cs="Arial"/>
          <w:lang w:val="en-US"/>
        </w:rPr>
        <w:t xml:space="preserve">(HTM’s) </w:t>
      </w:r>
      <w:r w:rsidRPr="00ED34E4">
        <w:rPr>
          <w:rFonts w:eastAsia="Arial"/>
          <w:spacing w:val="-1"/>
          <w:lang w:val="en-US"/>
        </w:rPr>
        <w:t>and</w:t>
      </w:r>
      <w:r w:rsidRPr="00ED34E4">
        <w:rPr>
          <w:rFonts w:eastAsia="Arial"/>
          <w:spacing w:val="-3"/>
          <w:lang w:val="en-US"/>
        </w:rPr>
        <w:t xml:space="preserve"> </w:t>
      </w:r>
      <w:r w:rsidRPr="00ED34E4">
        <w:rPr>
          <w:rFonts w:eastAsia="Arial"/>
          <w:spacing w:val="-1"/>
          <w:lang w:val="en-US"/>
        </w:rPr>
        <w:t>the</w:t>
      </w:r>
      <w:r w:rsidRPr="00ED34E4">
        <w:rPr>
          <w:rFonts w:eastAsia="Arial"/>
          <w:spacing w:val="-2"/>
          <w:lang w:val="en-US"/>
        </w:rPr>
        <w:t xml:space="preserve"> </w:t>
      </w:r>
      <w:r w:rsidRPr="00ED34E4">
        <w:rPr>
          <w:rFonts w:eastAsia="Arial"/>
          <w:spacing w:val="-1"/>
          <w:lang w:val="en-US"/>
        </w:rPr>
        <w:t xml:space="preserve">NHS </w:t>
      </w:r>
      <w:r w:rsidRPr="00ED34E4">
        <w:rPr>
          <w:rFonts w:eastAsia="Arial"/>
          <w:lang w:val="en-US"/>
        </w:rPr>
        <w:t>Premises</w:t>
      </w:r>
      <w:r w:rsidRPr="00ED34E4">
        <w:rPr>
          <w:rFonts w:eastAsia="Arial"/>
          <w:spacing w:val="-2"/>
          <w:lang w:val="en-US"/>
        </w:rPr>
        <w:t xml:space="preserve"> </w:t>
      </w:r>
      <w:r w:rsidRPr="00ED34E4">
        <w:rPr>
          <w:rFonts w:eastAsia="Arial"/>
          <w:lang w:val="en-US"/>
        </w:rPr>
        <w:t>Assurance</w:t>
      </w:r>
      <w:r w:rsidRPr="00ED34E4">
        <w:rPr>
          <w:rFonts w:eastAsia="Arial"/>
          <w:spacing w:val="-1"/>
          <w:lang w:val="en-US"/>
        </w:rPr>
        <w:t xml:space="preserve"> </w:t>
      </w:r>
      <w:r w:rsidRPr="00ED34E4">
        <w:rPr>
          <w:rFonts w:eastAsia="Arial"/>
          <w:lang w:val="en-US"/>
        </w:rPr>
        <w:t>Model</w:t>
      </w:r>
      <w:r w:rsidRPr="00ED34E4">
        <w:rPr>
          <w:rFonts w:eastAsia="Arial"/>
          <w:spacing w:val="-3"/>
          <w:lang w:val="en-US"/>
        </w:rPr>
        <w:t xml:space="preserve"> </w:t>
      </w:r>
      <w:r w:rsidRPr="00ED34E4">
        <w:rPr>
          <w:rFonts w:eastAsia="Arial"/>
          <w:spacing w:val="-1"/>
          <w:lang w:val="en-US"/>
        </w:rPr>
        <w:t>(NHS</w:t>
      </w:r>
      <w:r w:rsidRPr="00ED34E4">
        <w:rPr>
          <w:rFonts w:eastAsia="Arial"/>
          <w:spacing w:val="-2"/>
          <w:lang w:val="en-US"/>
        </w:rPr>
        <w:t xml:space="preserve"> </w:t>
      </w:r>
      <w:r w:rsidRPr="00ED34E4">
        <w:rPr>
          <w:rFonts w:eastAsia="Arial"/>
          <w:spacing w:val="-1"/>
          <w:lang w:val="en-US"/>
        </w:rPr>
        <w:t>PAM).</w:t>
      </w:r>
    </w:p>
    <w:p w14:paraId="7C7C9619" w14:textId="77777777" w:rsidR="00ED34E4" w:rsidRDefault="00ED34E4" w:rsidP="00B81D3E">
      <w:pPr>
        <w:widowControl w:val="0"/>
        <w:spacing w:before="6"/>
        <w:rPr>
          <w:rFonts w:eastAsia="Arial" w:cs="Arial"/>
          <w:lang w:val="en-US"/>
        </w:rPr>
      </w:pPr>
    </w:p>
    <w:p w14:paraId="6285B7AB" w14:textId="62A35D66" w:rsidR="00B81D3E" w:rsidRPr="00ED34E4" w:rsidRDefault="00ED34E4" w:rsidP="00ED34E4">
      <w:pPr>
        <w:widowControl w:val="0"/>
        <w:spacing w:before="6"/>
        <w:rPr>
          <w:rFonts w:eastAsia="Arial" w:cs="Arial"/>
          <w:lang w:val="en-US"/>
        </w:rPr>
      </w:pPr>
      <w:r>
        <w:rPr>
          <w:rFonts w:eastAsia="Arial" w:cs="Arial"/>
          <w:lang w:val="en-US"/>
        </w:rPr>
        <w:t xml:space="preserve">The Trust recognises its duties and legal responsibilities under these Act and Regulations and has compiled this </w:t>
      </w:r>
      <w:r w:rsidR="00CC6861">
        <w:rPr>
          <w:rFonts w:eastAsia="Arial" w:cs="Arial"/>
          <w:lang w:val="en-US"/>
        </w:rPr>
        <w:t>Electrical</w:t>
      </w:r>
      <w:r>
        <w:rPr>
          <w:rFonts w:eastAsia="Arial" w:cs="Arial"/>
          <w:lang w:val="en-US"/>
        </w:rPr>
        <w:t xml:space="preserve"> Safety P</w:t>
      </w:r>
      <w:r w:rsidR="00CC6861">
        <w:rPr>
          <w:rFonts w:eastAsia="Arial" w:cs="Arial"/>
          <w:lang w:val="en-US"/>
        </w:rPr>
        <w:t>olicy</w:t>
      </w:r>
      <w:r>
        <w:rPr>
          <w:rFonts w:eastAsia="Arial" w:cs="Arial"/>
          <w:lang w:val="en-US"/>
        </w:rPr>
        <w:t xml:space="preserve"> that sets out the planned approach for the Trust to achieve compliance with all relevant Health and Safety Legislation and Approved Codes of Practice (ACOP) within the Trust’s owned or maintained properties.</w:t>
      </w:r>
    </w:p>
    <w:p w14:paraId="4E4FA3F7" w14:textId="77777777" w:rsidR="00B81D3E" w:rsidRDefault="00B81D3E" w:rsidP="00B81D3E">
      <w:pPr>
        <w:pStyle w:val="ListParagraph"/>
        <w:rPr>
          <w:rFonts w:cs="Arial"/>
          <w:lang w:val="en-US"/>
        </w:rPr>
      </w:pPr>
    </w:p>
    <w:p w14:paraId="7768834B" w14:textId="77777777" w:rsidR="00B067E1" w:rsidRDefault="00B067E1" w:rsidP="00B81D3E">
      <w:pPr>
        <w:pStyle w:val="ListParagraph"/>
        <w:rPr>
          <w:rFonts w:cs="Arial"/>
          <w:lang w:val="en-US"/>
        </w:rPr>
      </w:pPr>
    </w:p>
    <w:p w14:paraId="3C55CF24" w14:textId="77777777" w:rsidR="00B067E1" w:rsidRDefault="00B067E1" w:rsidP="00B81D3E">
      <w:pPr>
        <w:pStyle w:val="ListParagraph"/>
        <w:rPr>
          <w:rFonts w:cs="Arial"/>
          <w:lang w:val="en-US"/>
        </w:rPr>
      </w:pPr>
    </w:p>
    <w:p w14:paraId="30D59384" w14:textId="77777777" w:rsidR="00B067E1" w:rsidRDefault="00B067E1" w:rsidP="00B81D3E">
      <w:pPr>
        <w:pStyle w:val="ListParagraph"/>
        <w:rPr>
          <w:rFonts w:cs="Arial"/>
          <w:lang w:val="en-US"/>
        </w:rPr>
      </w:pPr>
    </w:p>
    <w:p w14:paraId="62DAC775" w14:textId="77777777" w:rsidR="00B067E1" w:rsidRDefault="00B067E1" w:rsidP="00B81D3E">
      <w:pPr>
        <w:pStyle w:val="ListParagraph"/>
        <w:rPr>
          <w:rFonts w:cs="Arial"/>
          <w:lang w:val="en-US"/>
        </w:rPr>
      </w:pPr>
    </w:p>
    <w:p w14:paraId="0DB57A7F" w14:textId="77777777" w:rsidR="00B067E1" w:rsidRDefault="00B067E1" w:rsidP="00B81D3E">
      <w:pPr>
        <w:pStyle w:val="ListParagraph"/>
        <w:rPr>
          <w:rFonts w:cs="Arial"/>
          <w:lang w:val="en-US"/>
        </w:rPr>
      </w:pPr>
    </w:p>
    <w:p w14:paraId="58083AC4" w14:textId="77777777" w:rsidR="00B067E1" w:rsidRDefault="00B067E1" w:rsidP="00B81D3E">
      <w:pPr>
        <w:pStyle w:val="ListParagraph"/>
        <w:rPr>
          <w:rFonts w:cs="Arial"/>
          <w:lang w:val="en-US"/>
        </w:rPr>
      </w:pPr>
    </w:p>
    <w:p w14:paraId="307F30C8" w14:textId="77777777" w:rsidR="00B067E1" w:rsidRDefault="00B067E1" w:rsidP="00B81D3E">
      <w:pPr>
        <w:pStyle w:val="ListParagraph"/>
        <w:rPr>
          <w:rFonts w:cs="Arial"/>
          <w:lang w:val="en-US"/>
        </w:rPr>
      </w:pPr>
    </w:p>
    <w:p w14:paraId="49B5AD25" w14:textId="77777777" w:rsidR="00B067E1" w:rsidRDefault="00B067E1" w:rsidP="00B81D3E">
      <w:pPr>
        <w:pStyle w:val="ListParagraph"/>
        <w:rPr>
          <w:rFonts w:cs="Arial"/>
          <w:lang w:val="en-US"/>
        </w:rPr>
      </w:pPr>
    </w:p>
    <w:p w14:paraId="0C4BE724" w14:textId="77777777" w:rsidR="00B067E1" w:rsidRDefault="00B067E1" w:rsidP="00B81D3E">
      <w:pPr>
        <w:pStyle w:val="ListParagraph"/>
        <w:rPr>
          <w:rFonts w:cs="Arial"/>
          <w:lang w:val="en-US"/>
        </w:rPr>
      </w:pPr>
    </w:p>
    <w:p w14:paraId="2D435064" w14:textId="77777777" w:rsidR="00B067E1" w:rsidRDefault="00B067E1" w:rsidP="00B81D3E">
      <w:pPr>
        <w:pStyle w:val="ListParagraph"/>
        <w:rPr>
          <w:rFonts w:cs="Arial"/>
          <w:lang w:val="en-US"/>
        </w:rPr>
      </w:pPr>
    </w:p>
    <w:p w14:paraId="466FBF51" w14:textId="77777777" w:rsidR="00B067E1" w:rsidRDefault="00B067E1" w:rsidP="00B81D3E">
      <w:pPr>
        <w:pStyle w:val="ListParagraph"/>
        <w:rPr>
          <w:rFonts w:cs="Arial"/>
          <w:lang w:val="en-US"/>
        </w:rPr>
      </w:pPr>
    </w:p>
    <w:p w14:paraId="27E1900B" w14:textId="77777777" w:rsidR="00B067E1" w:rsidRDefault="00B067E1" w:rsidP="00B81D3E">
      <w:pPr>
        <w:pStyle w:val="ListParagraph"/>
        <w:rPr>
          <w:rFonts w:cs="Arial"/>
          <w:lang w:val="en-US"/>
        </w:rPr>
      </w:pPr>
    </w:p>
    <w:p w14:paraId="25DD418D" w14:textId="77777777" w:rsidR="00B067E1" w:rsidRDefault="00B067E1" w:rsidP="00B81D3E">
      <w:pPr>
        <w:pStyle w:val="ListParagraph"/>
        <w:rPr>
          <w:rFonts w:cs="Arial"/>
          <w:lang w:val="en-US"/>
        </w:rPr>
      </w:pPr>
    </w:p>
    <w:p w14:paraId="3C47FAF5" w14:textId="77777777" w:rsidR="00B067E1" w:rsidRDefault="00B067E1" w:rsidP="00B81D3E">
      <w:pPr>
        <w:pStyle w:val="ListParagraph"/>
        <w:rPr>
          <w:rFonts w:cs="Arial"/>
          <w:lang w:val="en-US"/>
        </w:rPr>
      </w:pPr>
    </w:p>
    <w:p w14:paraId="69E3C7E5" w14:textId="77777777" w:rsidR="00B067E1" w:rsidRDefault="00B067E1" w:rsidP="00B81D3E">
      <w:pPr>
        <w:pStyle w:val="ListParagraph"/>
        <w:rPr>
          <w:rFonts w:cs="Arial"/>
          <w:lang w:val="en-US"/>
        </w:rPr>
      </w:pPr>
    </w:p>
    <w:p w14:paraId="7D7AA6A6" w14:textId="77777777" w:rsidR="00B067E1" w:rsidRDefault="00B067E1" w:rsidP="00B81D3E">
      <w:pPr>
        <w:pStyle w:val="ListParagraph"/>
        <w:rPr>
          <w:rFonts w:cs="Arial"/>
          <w:lang w:val="en-US"/>
        </w:rPr>
      </w:pPr>
    </w:p>
    <w:p w14:paraId="13AC2523" w14:textId="77777777" w:rsidR="004933C4" w:rsidRDefault="004933C4" w:rsidP="00B81D3E">
      <w:pPr>
        <w:pStyle w:val="ListParagraph"/>
        <w:rPr>
          <w:rFonts w:cs="Arial"/>
          <w:lang w:val="en-US"/>
        </w:rPr>
      </w:pPr>
    </w:p>
    <w:p w14:paraId="34DAFDB3" w14:textId="77777777" w:rsidR="004933C4" w:rsidRDefault="004933C4" w:rsidP="00B81D3E">
      <w:pPr>
        <w:pStyle w:val="ListParagraph"/>
        <w:rPr>
          <w:rFonts w:cs="Arial"/>
          <w:lang w:val="en-US"/>
        </w:rPr>
      </w:pPr>
    </w:p>
    <w:p w14:paraId="4C51F1E3" w14:textId="77777777" w:rsidR="004933C4" w:rsidRDefault="004933C4" w:rsidP="00B81D3E">
      <w:pPr>
        <w:pStyle w:val="ListParagraph"/>
        <w:rPr>
          <w:rFonts w:cs="Arial"/>
          <w:lang w:val="en-US"/>
        </w:rPr>
      </w:pPr>
    </w:p>
    <w:p w14:paraId="2D13C174" w14:textId="77777777" w:rsidR="004933C4" w:rsidRDefault="004933C4" w:rsidP="00B81D3E">
      <w:pPr>
        <w:pStyle w:val="ListParagraph"/>
        <w:rPr>
          <w:rFonts w:cs="Arial"/>
          <w:lang w:val="en-US"/>
        </w:rPr>
      </w:pPr>
    </w:p>
    <w:p w14:paraId="69AD7556" w14:textId="77777777" w:rsidR="004933C4" w:rsidRDefault="004933C4" w:rsidP="00B81D3E">
      <w:pPr>
        <w:pStyle w:val="ListParagraph"/>
        <w:rPr>
          <w:rFonts w:cs="Arial"/>
          <w:lang w:val="en-US"/>
        </w:rPr>
      </w:pPr>
    </w:p>
    <w:p w14:paraId="1EE5F9CC" w14:textId="77777777" w:rsidR="004933C4" w:rsidRDefault="004933C4" w:rsidP="00B81D3E">
      <w:pPr>
        <w:pStyle w:val="ListParagraph"/>
        <w:rPr>
          <w:rFonts w:cs="Arial"/>
          <w:lang w:val="en-US"/>
        </w:rPr>
      </w:pPr>
    </w:p>
    <w:p w14:paraId="380063DB" w14:textId="77777777" w:rsidR="004933C4" w:rsidRDefault="004933C4" w:rsidP="00B81D3E">
      <w:pPr>
        <w:pStyle w:val="ListParagraph"/>
        <w:rPr>
          <w:rFonts w:cs="Arial"/>
          <w:lang w:val="en-US"/>
        </w:rPr>
      </w:pPr>
    </w:p>
    <w:p w14:paraId="5EDC0759" w14:textId="77777777" w:rsidR="004933C4" w:rsidRDefault="004933C4" w:rsidP="00B81D3E">
      <w:pPr>
        <w:pStyle w:val="ListParagraph"/>
        <w:rPr>
          <w:rFonts w:cs="Arial"/>
          <w:lang w:val="en-US"/>
        </w:rPr>
      </w:pPr>
    </w:p>
    <w:p w14:paraId="7E441165" w14:textId="77777777" w:rsidR="004933C4" w:rsidRDefault="004933C4" w:rsidP="00B81D3E">
      <w:pPr>
        <w:pStyle w:val="ListParagraph"/>
        <w:rPr>
          <w:rFonts w:cs="Arial"/>
          <w:lang w:val="en-US"/>
        </w:rPr>
      </w:pPr>
    </w:p>
    <w:p w14:paraId="323B8F7E" w14:textId="77777777" w:rsidR="004933C4" w:rsidRDefault="004933C4" w:rsidP="00B81D3E">
      <w:pPr>
        <w:pStyle w:val="ListParagraph"/>
        <w:rPr>
          <w:rFonts w:cs="Arial"/>
          <w:lang w:val="en-US"/>
        </w:rPr>
      </w:pPr>
    </w:p>
    <w:p w14:paraId="42F7CEE9" w14:textId="77777777" w:rsidR="004933C4" w:rsidRDefault="004933C4" w:rsidP="00B81D3E">
      <w:pPr>
        <w:pStyle w:val="ListParagraph"/>
        <w:rPr>
          <w:rFonts w:cs="Arial"/>
          <w:lang w:val="en-US"/>
        </w:rPr>
      </w:pPr>
    </w:p>
    <w:p w14:paraId="4AB44A2D" w14:textId="77777777" w:rsidR="004933C4" w:rsidRDefault="004933C4" w:rsidP="00B81D3E">
      <w:pPr>
        <w:pStyle w:val="ListParagraph"/>
        <w:rPr>
          <w:rFonts w:cs="Arial"/>
          <w:lang w:val="en-US"/>
        </w:rPr>
      </w:pPr>
    </w:p>
    <w:p w14:paraId="30EBB283" w14:textId="77777777" w:rsidR="00F7405E" w:rsidRDefault="00F7405E" w:rsidP="00B81D3E">
      <w:pPr>
        <w:pStyle w:val="ListParagraph"/>
        <w:rPr>
          <w:rFonts w:cs="Arial"/>
          <w:lang w:val="en-US"/>
        </w:rPr>
      </w:pPr>
    </w:p>
    <w:p w14:paraId="7D8B8DD5" w14:textId="77777777" w:rsidR="00F7405E" w:rsidRDefault="00F7405E" w:rsidP="00B81D3E">
      <w:pPr>
        <w:pStyle w:val="ListParagraph"/>
        <w:rPr>
          <w:rFonts w:cs="Arial"/>
          <w:lang w:val="en-US"/>
        </w:rPr>
      </w:pPr>
    </w:p>
    <w:p w14:paraId="73238CBC" w14:textId="77777777" w:rsidR="00F7405E" w:rsidRDefault="00F7405E" w:rsidP="00B81D3E">
      <w:pPr>
        <w:pStyle w:val="ListParagraph"/>
        <w:rPr>
          <w:rFonts w:cs="Arial"/>
          <w:lang w:val="en-US"/>
        </w:rPr>
      </w:pPr>
    </w:p>
    <w:p w14:paraId="2FB0DEF0" w14:textId="77777777" w:rsidR="00F7405E" w:rsidRDefault="00F7405E" w:rsidP="00B81D3E">
      <w:pPr>
        <w:pStyle w:val="ListParagraph"/>
        <w:rPr>
          <w:rFonts w:cs="Arial"/>
          <w:lang w:val="en-US"/>
        </w:rPr>
      </w:pPr>
    </w:p>
    <w:p w14:paraId="5F555E97" w14:textId="77777777" w:rsidR="00F7405E" w:rsidRDefault="00F7405E" w:rsidP="00B81D3E">
      <w:pPr>
        <w:pStyle w:val="ListParagraph"/>
        <w:rPr>
          <w:rFonts w:cs="Arial"/>
          <w:lang w:val="en-US"/>
        </w:rPr>
      </w:pPr>
    </w:p>
    <w:p w14:paraId="226204A1" w14:textId="77777777" w:rsidR="00B067E1" w:rsidRDefault="00B067E1" w:rsidP="00B81D3E">
      <w:pPr>
        <w:pStyle w:val="ListParagraph"/>
        <w:rPr>
          <w:rFonts w:cs="Arial"/>
          <w:lang w:val="en-US"/>
        </w:rPr>
      </w:pPr>
    </w:p>
    <w:p w14:paraId="5A953389" w14:textId="77777777" w:rsidR="00960869" w:rsidRDefault="00960869" w:rsidP="00B81D3E">
      <w:pPr>
        <w:pStyle w:val="ListParagraph"/>
        <w:rPr>
          <w:rFonts w:cs="Arial"/>
          <w:lang w:val="en-US"/>
        </w:rPr>
      </w:pPr>
    </w:p>
    <w:p w14:paraId="0B63F254" w14:textId="77777777" w:rsidR="00960869" w:rsidRDefault="00960869" w:rsidP="00B81D3E">
      <w:pPr>
        <w:pStyle w:val="ListParagraph"/>
        <w:rPr>
          <w:rFonts w:cs="Arial"/>
          <w:lang w:val="en-US"/>
        </w:rPr>
      </w:pPr>
    </w:p>
    <w:p w14:paraId="00162C4B" w14:textId="77777777" w:rsidR="00B067E1" w:rsidRDefault="00B067E1" w:rsidP="00B81D3E">
      <w:pPr>
        <w:pStyle w:val="ListParagraph"/>
        <w:rPr>
          <w:rFonts w:cs="Arial"/>
          <w:lang w:val="en-US"/>
        </w:rPr>
      </w:pPr>
    </w:p>
    <w:p w14:paraId="6E71A557" w14:textId="55A135F2" w:rsidR="001E1B3E" w:rsidRPr="00A463CA" w:rsidRDefault="001E1B3E" w:rsidP="001E1B3E">
      <w:pPr>
        <w:pStyle w:val="Heading1"/>
      </w:pPr>
      <w:bookmarkStart w:id="56" w:name="_Toc130391626"/>
      <w:bookmarkStart w:id="57" w:name="_TOC_250002"/>
      <w:bookmarkStart w:id="58" w:name="_Toc133905019"/>
      <w:bookmarkStart w:id="59" w:name="_Toc202176820"/>
      <w:r w:rsidRPr="00A463CA">
        <w:lastRenderedPageBreak/>
        <w:t xml:space="preserve">Appendix A: </w:t>
      </w:r>
      <w:bookmarkEnd w:id="56"/>
      <w:bookmarkEnd w:id="57"/>
      <w:r>
        <w:t>Policy Equalities Impact Assessment</w:t>
      </w:r>
      <w:bookmarkEnd w:id="58"/>
      <w:bookmarkEnd w:id="59"/>
    </w:p>
    <w:p w14:paraId="18E0DF76" w14:textId="30DCC64B" w:rsidR="001E1B3E" w:rsidRDefault="001E1B3E" w:rsidP="001E1B3E">
      <w:pPr>
        <w:rPr>
          <w:rFonts w:cs="Arial"/>
        </w:rPr>
      </w:pPr>
      <w:r w:rsidRPr="00DA4195">
        <w:rPr>
          <w:rFonts w:cs="Arial"/>
        </w:rPr>
        <w:t>This checklist must be completed for all new policies to understand any potential impact on equalities and to assure equality in service delivery and employment.</w:t>
      </w:r>
    </w:p>
    <w:p w14:paraId="20AFF880" w14:textId="0CA3E2F8" w:rsidR="00AB349D" w:rsidRDefault="00AB349D" w:rsidP="001E1B3E">
      <w:pPr>
        <w:rPr>
          <w:rFonts w:cs="Arial"/>
        </w:rPr>
      </w:pPr>
    </w:p>
    <w:tbl>
      <w:tblPr>
        <w:tblStyle w:val="TableGrid"/>
        <w:tblW w:w="0" w:type="auto"/>
        <w:jc w:val="center"/>
        <w:tblLook w:val="01E0" w:firstRow="1" w:lastRow="1" w:firstColumn="1" w:lastColumn="1" w:noHBand="0" w:noVBand="0"/>
      </w:tblPr>
      <w:tblGrid>
        <w:gridCol w:w="2591"/>
        <w:gridCol w:w="6588"/>
      </w:tblGrid>
      <w:tr w:rsidR="001E1B3E" w:rsidRPr="00DA4195" w14:paraId="318FE96B" w14:textId="77777777" w:rsidTr="001E1B3E">
        <w:trPr>
          <w:trHeight w:val="417"/>
          <w:jc w:val="center"/>
        </w:trPr>
        <w:tc>
          <w:tcPr>
            <w:tcW w:w="2591" w:type="dxa"/>
            <w:vAlign w:val="center"/>
          </w:tcPr>
          <w:p w14:paraId="68B6120C" w14:textId="77777777" w:rsidR="001E1B3E" w:rsidRPr="00DA4195" w:rsidRDefault="001E1B3E" w:rsidP="00C740C2">
            <w:pPr>
              <w:rPr>
                <w:rFonts w:cs="Arial"/>
                <w:b/>
                <w:sz w:val="20"/>
              </w:rPr>
            </w:pPr>
            <w:r w:rsidRPr="00DA4195">
              <w:rPr>
                <w:rFonts w:cs="Arial"/>
                <w:b/>
                <w:sz w:val="20"/>
              </w:rPr>
              <w:t>Policy Name:</w:t>
            </w:r>
          </w:p>
        </w:tc>
        <w:tc>
          <w:tcPr>
            <w:tcW w:w="6588" w:type="dxa"/>
            <w:vAlign w:val="center"/>
          </w:tcPr>
          <w:p w14:paraId="2BDF536B" w14:textId="1FD890D3" w:rsidR="001E1B3E" w:rsidRPr="00EE7E4B" w:rsidRDefault="00804223" w:rsidP="00C740C2">
            <w:pPr>
              <w:rPr>
                <w:rFonts w:cs="Arial"/>
              </w:rPr>
            </w:pPr>
            <w:r>
              <w:rPr>
                <w:rFonts w:cs="Arial"/>
              </w:rPr>
              <w:t>Electrical</w:t>
            </w:r>
            <w:r w:rsidR="001E1B3E" w:rsidRPr="00EE7E4B">
              <w:rPr>
                <w:rFonts w:cs="Arial"/>
              </w:rPr>
              <w:t xml:space="preserve"> Safety Policy</w:t>
            </w:r>
          </w:p>
        </w:tc>
      </w:tr>
      <w:tr w:rsidR="001E1B3E" w:rsidRPr="00DA4195" w14:paraId="4EECC99A" w14:textId="77777777" w:rsidTr="001E1B3E">
        <w:trPr>
          <w:trHeight w:val="484"/>
          <w:jc w:val="center"/>
        </w:trPr>
        <w:tc>
          <w:tcPr>
            <w:tcW w:w="2591" w:type="dxa"/>
            <w:vAlign w:val="center"/>
          </w:tcPr>
          <w:p w14:paraId="78FA7486" w14:textId="77777777" w:rsidR="001E1B3E" w:rsidRPr="00DA4195" w:rsidRDefault="001E1B3E" w:rsidP="00C740C2">
            <w:pPr>
              <w:rPr>
                <w:rFonts w:cs="Arial"/>
                <w:b/>
                <w:sz w:val="20"/>
              </w:rPr>
            </w:pPr>
            <w:r w:rsidRPr="00DA4195">
              <w:rPr>
                <w:rFonts w:cs="Arial"/>
                <w:b/>
                <w:sz w:val="20"/>
              </w:rPr>
              <w:t>Author:</w:t>
            </w:r>
          </w:p>
        </w:tc>
        <w:tc>
          <w:tcPr>
            <w:tcW w:w="6588" w:type="dxa"/>
            <w:vAlign w:val="center"/>
          </w:tcPr>
          <w:p w14:paraId="03CF9DFE" w14:textId="453EF535" w:rsidR="001E1B3E" w:rsidRPr="00EE7E4B" w:rsidRDefault="001E1B3E" w:rsidP="00C740C2">
            <w:r>
              <w:t xml:space="preserve">Bevan Speariett </w:t>
            </w:r>
          </w:p>
        </w:tc>
      </w:tr>
      <w:tr w:rsidR="001E1B3E" w:rsidRPr="00DA4195" w14:paraId="4CF1F293" w14:textId="77777777" w:rsidTr="001E1B3E">
        <w:trPr>
          <w:trHeight w:val="339"/>
          <w:jc w:val="center"/>
        </w:trPr>
        <w:tc>
          <w:tcPr>
            <w:tcW w:w="2591" w:type="dxa"/>
            <w:vAlign w:val="center"/>
          </w:tcPr>
          <w:p w14:paraId="6CFEF8DA" w14:textId="77777777" w:rsidR="001E1B3E" w:rsidRPr="00DA4195" w:rsidRDefault="001E1B3E" w:rsidP="00C740C2">
            <w:pPr>
              <w:rPr>
                <w:rFonts w:cs="Arial"/>
                <w:b/>
                <w:sz w:val="20"/>
              </w:rPr>
            </w:pPr>
            <w:r w:rsidRPr="00DA4195">
              <w:rPr>
                <w:rFonts w:cs="Arial"/>
                <w:b/>
                <w:sz w:val="20"/>
              </w:rPr>
              <w:t xml:space="preserve">Role: </w:t>
            </w:r>
          </w:p>
        </w:tc>
        <w:tc>
          <w:tcPr>
            <w:tcW w:w="6588" w:type="dxa"/>
            <w:vAlign w:val="center"/>
          </w:tcPr>
          <w:p w14:paraId="37A841D2" w14:textId="606CB51F" w:rsidR="00AB349D" w:rsidRPr="006C4C3E" w:rsidRDefault="001E1B3E" w:rsidP="00C740C2">
            <w:r>
              <w:t>Assistant Director of Estates, Engineering and Infrastructure</w:t>
            </w:r>
          </w:p>
        </w:tc>
      </w:tr>
      <w:tr w:rsidR="001E1B3E" w:rsidRPr="00DA4195" w14:paraId="15A218A6" w14:textId="77777777" w:rsidTr="001E1B3E">
        <w:trPr>
          <w:trHeight w:val="348"/>
          <w:jc w:val="center"/>
        </w:trPr>
        <w:tc>
          <w:tcPr>
            <w:tcW w:w="2591" w:type="dxa"/>
            <w:vAlign w:val="center"/>
          </w:tcPr>
          <w:p w14:paraId="78F3D0B5" w14:textId="77777777" w:rsidR="001E1B3E" w:rsidRPr="00DA4195" w:rsidRDefault="001E1B3E" w:rsidP="00C740C2">
            <w:pPr>
              <w:rPr>
                <w:rFonts w:cs="Arial"/>
                <w:b/>
                <w:sz w:val="20"/>
              </w:rPr>
            </w:pPr>
            <w:r w:rsidRPr="00DA4195">
              <w:rPr>
                <w:rFonts w:cs="Arial"/>
                <w:b/>
                <w:sz w:val="20"/>
              </w:rPr>
              <w:t>Directorate:</w:t>
            </w:r>
          </w:p>
        </w:tc>
        <w:tc>
          <w:tcPr>
            <w:tcW w:w="6588" w:type="dxa"/>
            <w:vAlign w:val="center"/>
          </w:tcPr>
          <w:p w14:paraId="3C9AB1C1" w14:textId="77777777" w:rsidR="001E1B3E" w:rsidRPr="00DA4195" w:rsidRDefault="001E1B3E" w:rsidP="00C740C2">
            <w:pPr>
              <w:rPr>
                <w:rFonts w:cs="Arial"/>
                <w:b/>
              </w:rPr>
            </w:pPr>
            <w:r>
              <w:rPr>
                <w:rFonts w:cs="Arial"/>
              </w:rPr>
              <w:t>Estates, Facilities &amp; Capital Development</w:t>
            </w:r>
          </w:p>
        </w:tc>
      </w:tr>
      <w:tr w:rsidR="001E1B3E" w:rsidRPr="00DA4195" w14:paraId="6AEA09C6" w14:textId="77777777" w:rsidTr="001E1B3E">
        <w:trPr>
          <w:trHeight w:val="359"/>
          <w:jc w:val="center"/>
        </w:trPr>
        <w:tc>
          <w:tcPr>
            <w:tcW w:w="2591" w:type="dxa"/>
            <w:vAlign w:val="center"/>
          </w:tcPr>
          <w:p w14:paraId="0698627D" w14:textId="77777777" w:rsidR="001E1B3E" w:rsidRPr="00DA4195" w:rsidRDefault="001E1B3E" w:rsidP="00C740C2">
            <w:pPr>
              <w:rPr>
                <w:rFonts w:cs="Arial"/>
                <w:b/>
                <w:sz w:val="20"/>
              </w:rPr>
            </w:pPr>
            <w:r w:rsidRPr="00DA4195">
              <w:rPr>
                <w:rFonts w:cs="Arial"/>
                <w:b/>
                <w:sz w:val="20"/>
              </w:rPr>
              <w:t>Date</w:t>
            </w:r>
          </w:p>
        </w:tc>
        <w:tc>
          <w:tcPr>
            <w:tcW w:w="6588" w:type="dxa"/>
            <w:vAlign w:val="center"/>
          </w:tcPr>
          <w:p w14:paraId="1F070225" w14:textId="3C1893B9" w:rsidR="001E1B3E" w:rsidRPr="004F530D" w:rsidRDefault="006C4C3E" w:rsidP="00C740C2">
            <w:pPr>
              <w:rPr>
                <w:rFonts w:cs="Arial"/>
              </w:rPr>
            </w:pPr>
            <w:r>
              <w:rPr>
                <w:rFonts w:cs="Arial"/>
              </w:rPr>
              <w:t xml:space="preserve"> </w:t>
            </w:r>
            <w:r w:rsidR="001F7041">
              <w:rPr>
                <w:rFonts w:cs="Arial"/>
              </w:rPr>
              <w:t>03/03/2025</w:t>
            </w:r>
          </w:p>
        </w:tc>
      </w:tr>
    </w:tbl>
    <w:p w14:paraId="2F85E3F2" w14:textId="77777777" w:rsidR="001E1B3E" w:rsidRPr="00DA4195" w:rsidRDefault="001E1B3E" w:rsidP="001E1B3E">
      <w:pPr>
        <w:rPr>
          <w:rFonts w:cs="Arial"/>
        </w:rPr>
      </w:pPr>
    </w:p>
    <w:p w14:paraId="3E868DDC" w14:textId="23E3CA18" w:rsidR="001E1B3E" w:rsidRPr="00DA4195" w:rsidRDefault="001E1B3E">
      <w:pPr>
        <w:numPr>
          <w:ilvl w:val="0"/>
          <w:numId w:val="4"/>
        </w:numPr>
        <w:spacing w:line="240" w:lineRule="auto"/>
        <w:contextualSpacing/>
        <w:rPr>
          <w:rFonts w:eastAsia="Calibri" w:cs="Arial"/>
          <w:lang w:val="en-US"/>
        </w:rPr>
      </w:pPr>
      <w:r w:rsidRPr="00DA4195">
        <w:rPr>
          <w:rFonts w:eastAsia="Calibri" w:cs="Arial"/>
          <w:lang w:val="en-US"/>
        </w:rPr>
        <w:t>If any of the questions are answered ‘yes</w:t>
      </w:r>
      <w:r w:rsidR="002B72CA" w:rsidRPr="00DA4195">
        <w:rPr>
          <w:rFonts w:eastAsia="Calibri" w:cs="Arial"/>
          <w:lang w:val="en-US"/>
        </w:rPr>
        <w:t>,’</w:t>
      </w:r>
      <w:r w:rsidRPr="00DA4195">
        <w:rPr>
          <w:rFonts w:eastAsia="Calibri" w:cs="Arial"/>
          <w:lang w:val="en-US"/>
        </w:rPr>
        <w:t xml:space="preserve"> then the proposed policy is likely to be relevant to the Trust’s responsibilities under the equalities duties</w:t>
      </w:r>
      <w:r w:rsidR="002B65A9" w:rsidRPr="00DA4195">
        <w:rPr>
          <w:rFonts w:eastAsia="Calibri" w:cs="Arial"/>
          <w:lang w:val="en-US"/>
        </w:rPr>
        <w:t xml:space="preserve">. </w:t>
      </w:r>
      <w:r w:rsidRPr="00DA4195">
        <w:rPr>
          <w:rFonts w:eastAsia="Calibri" w:cs="Arial"/>
          <w:lang w:val="en-US"/>
        </w:rPr>
        <w:t xml:space="preserve">Please provide the ratifying Committee with information on why ‘yes’ answers were given and whether or not this is justifiable for clinical reasons. </w:t>
      </w:r>
    </w:p>
    <w:p w14:paraId="4AFD0DAF" w14:textId="77777777" w:rsidR="001E1B3E" w:rsidRPr="00DA4195" w:rsidRDefault="001E1B3E">
      <w:pPr>
        <w:numPr>
          <w:ilvl w:val="0"/>
          <w:numId w:val="4"/>
        </w:numPr>
        <w:spacing w:line="240" w:lineRule="auto"/>
        <w:contextualSpacing/>
        <w:rPr>
          <w:rFonts w:eastAsia="Calibri" w:cs="Arial"/>
          <w:lang w:val="en-US"/>
        </w:rPr>
      </w:pPr>
      <w:r w:rsidRPr="00DA4195">
        <w:rPr>
          <w:rFonts w:eastAsia="Calibri" w:cs="Arial"/>
          <w:lang w:val="en-US"/>
        </w:rPr>
        <w:t xml:space="preserve">The author should consult with the Associate Director of </w:t>
      </w:r>
      <w:r>
        <w:rPr>
          <w:rFonts w:eastAsia="Calibri" w:cs="Arial"/>
          <w:lang w:val="en-US"/>
        </w:rPr>
        <w:t xml:space="preserve">People &amp; Culture to </w:t>
      </w:r>
      <w:r w:rsidRPr="00DA4195">
        <w:rPr>
          <w:rFonts w:eastAsia="Calibri" w:cs="Arial"/>
          <w:lang w:val="en-US"/>
        </w:rPr>
        <w:t>develop a more detailed assessment of the Policy’s impact and, where appropriate, design monitoring and reporting systems if there is any uncertainty.</w:t>
      </w:r>
    </w:p>
    <w:p w14:paraId="6902C777" w14:textId="77777777" w:rsidR="001E1B3E" w:rsidRDefault="001E1B3E">
      <w:pPr>
        <w:numPr>
          <w:ilvl w:val="0"/>
          <w:numId w:val="4"/>
        </w:numPr>
        <w:spacing w:line="240" w:lineRule="auto"/>
        <w:contextualSpacing/>
        <w:rPr>
          <w:rFonts w:eastAsia="Calibri" w:cs="Arial"/>
          <w:lang w:val="en-US"/>
        </w:rPr>
      </w:pPr>
      <w:r w:rsidRPr="00DA4195">
        <w:rPr>
          <w:rFonts w:eastAsia="Calibri" w:cs="Arial"/>
          <w:lang w:val="en-US"/>
        </w:rPr>
        <w:t xml:space="preserve">A copy of the completed form must be submitted to the relevant committee when submitting the document for ratification. </w:t>
      </w:r>
    </w:p>
    <w:p w14:paraId="7A2246F8" w14:textId="77777777" w:rsidR="001E1B3E" w:rsidRPr="001E1B3E" w:rsidRDefault="001E1B3E">
      <w:pPr>
        <w:numPr>
          <w:ilvl w:val="0"/>
          <w:numId w:val="4"/>
        </w:numPr>
        <w:spacing w:line="240" w:lineRule="auto"/>
        <w:contextualSpacing/>
        <w:jc w:val="both"/>
        <w:rPr>
          <w:rFonts w:cs="Arial"/>
        </w:rPr>
      </w:pPr>
      <w:r w:rsidRPr="007B6DC2">
        <w:rPr>
          <w:rFonts w:eastAsia="Calibri" w:cs="Arial"/>
          <w:lang w:val="en-US"/>
        </w:rPr>
        <w:t xml:space="preserve">The </w:t>
      </w:r>
      <w:r>
        <w:rPr>
          <w:rFonts w:eastAsia="Calibri" w:cs="Arial"/>
          <w:lang w:val="en-US"/>
        </w:rPr>
        <w:t>ratifying c</w:t>
      </w:r>
      <w:r w:rsidRPr="007B6DC2">
        <w:rPr>
          <w:rFonts w:eastAsia="Calibri" w:cs="Arial"/>
          <w:lang w:val="en-US"/>
        </w:rPr>
        <w:t xml:space="preserve">ommittee will inform you if they perceive the impact to be sufficient that a more detailed assessment is required. </w:t>
      </w:r>
    </w:p>
    <w:p w14:paraId="5C1BA23C" w14:textId="77777777" w:rsidR="001E1B3E" w:rsidRDefault="001E1B3E" w:rsidP="001E1B3E">
      <w:pPr>
        <w:spacing w:line="240" w:lineRule="auto"/>
        <w:contextualSpacing/>
        <w:jc w:val="both"/>
        <w:rPr>
          <w:rFonts w:eastAsia="Calibri" w:cs="Arial"/>
          <w:lang w:val="en-US"/>
        </w:rPr>
      </w:pPr>
    </w:p>
    <w:tbl>
      <w:tblPr>
        <w:tblStyle w:val="TableGrid"/>
        <w:tblW w:w="0" w:type="auto"/>
        <w:jc w:val="center"/>
        <w:tblLook w:val="01E0" w:firstRow="1" w:lastRow="1" w:firstColumn="1" w:lastColumn="1" w:noHBand="0" w:noVBand="0"/>
      </w:tblPr>
      <w:tblGrid>
        <w:gridCol w:w="3387"/>
        <w:gridCol w:w="720"/>
        <w:gridCol w:w="720"/>
        <w:gridCol w:w="4382"/>
      </w:tblGrid>
      <w:tr w:rsidR="001E1B3E" w:rsidRPr="00DA4195" w14:paraId="486F0154" w14:textId="77777777" w:rsidTr="001E1B3E">
        <w:trPr>
          <w:trHeight w:val="586"/>
          <w:jc w:val="center"/>
        </w:trPr>
        <w:tc>
          <w:tcPr>
            <w:tcW w:w="3387" w:type="dxa"/>
            <w:vAlign w:val="center"/>
          </w:tcPr>
          <w:p w14:paraId="2C9F5C4A" w14:textId="20FB69FB" w:rsidR="001E1B3E" w:rsidRPr="00DA4195" w:rsidRDefault="001E1B3E" w:rsidP="00C740C2">
            <w:pPr>
              <w:rPr>
                <w:rFonts w:cs="Arial"/>
                <w:b/>
                <w:sz w:val="20"/>
              </w:rPr>
            </w:pPr>
            <w:r w:rsidRPr="007B6DC2">
              <w:rPr>
                <w:rFonts w:eastAsia="Calibri" w:cs="Arial"/>
                <w:lang w:val="en-US"/>
              </w:rPr>
              <w:t xml:space="preserve"> </w:t>
            </w:r>
            <w:r w:rsidRPr="00DA4195">
              <w:rPr>
                <w:rFonts w:cs="Arial"/>
                <w:b/>
                <w:sz w:val="20"/>
              </w:rPr>
              <w:t>Equalities Impact Assessment Question</w:t>
            </w:r>
          </w:p>
        </w:tc>
        <w:tc>
          <w:tcPr>
            <w:tcW w:w="720" w:type="dxa"/>
            <w:tcBorders>
              <w:bottom w:val="single" w:sz="4" w:space="0" w:color="auto"/>
            </w:tcBorders>
            <w:vAlign w:val="center"/>
          </w:tcPr>
          <w:p w14:paraId="78A450E2" w14:textId="77777777" w:rsidR="001E1B3E" w:rsidRPr="00DA4195" w:rsidRDefault="001E1B3E" w:rsidP="00C740C2">
            <w:pPr>
              <w:jc w:val="center"/>
              <w:rPr>
                <w:rFonts w:cs="Arial"/>
                <w:b/>
                <w:sz w:val="20"/>
              </w:rPr>
            </w:pPr>
            <w:r w:rsidRPr="00DA4195">
              <w:rPr>
                <w:rFonts w:cs="Arial"/>
                <w:b/>
                <w:sz w:val="20"/>
              </w:rPr>
              <w:t>Yes</w:t>
            </w:r>
          </w:p>
        </w:tc>
        <w:tc>
          <w:tcPr>
            <w:tcW w:w="720" w:type="dxa"/>
            <w:tcBorders>
              <w:bottom w:val="single" w:sz="4" w:space="0" w:color="auto"/>
            </w:tcBorders>
            <w:vAlign w:val="center"/>
          </w:tcPr>
          <w:p w14:paraId="52BFD6D0" w14:textId="77777777" w:rsidR="001E1B3E" w:rsidRPr="00DA4195" w:rsidRDefault="001E1B3E" w:rsidP="00C740C2">
            <w:pPr>
              <w:jc w:val="center"/>
              <w:rPr>
                <w:rFonts w:cs="Arial"/>
                <w:b/>
                <w:sz w:val="20"/>
              </w:rPr>
            </w:pPr>
            <w:r w:rsidRPr="00DA4195">
              <w:rPr>
                <w:rFonts w:cs="Arial"/>
                <w:b/>
                <w:sz w:val="20"/>
              </w:rPr>
              <w:t>No</w:t>
            </w:r>
          </w:p>
        </w:tc>
        <w:tc>
          <w:tcPr>
            <w:tcW w:w="4382" w:type="dxa"/>
            <w:vAlign w:val="center"/>
          </w:tcPr>
          <w:p w14:paraId="24A0D097" w14:textId="77777777" w:rsidR="001E1B3E" w:rsidRPr="00DA4195" w:rsidRDefault="001E1B3E" w:rsidP="00C740C2">
            <w:pPr>
              <w:rPr>
                <w:rFonts w:cs="Arial"/>
                <w:b/>
                <w:sz w:val="20"/>
              </w:rPr>
            </w:pPr>
            <w:r w:rsidRPr="00DA4195">
              <w:rPr>
                <w:rFonts w:cs="Arial"/>
                <w:b/>
                <w:sz w:val="20"/>
              </w:rPr>
              <w:t>Always give further information if you answer “YES”</w:t>
            </w:r>
          </w:p>
        </w:tc>
      </w:tr>
      <w:tr w:rsidR="001E1B3E" w:rsidRPr="00DA4195" w14:paraId="13007EE6" w14:textId="77777777" w:rsidTr="001E1B3E">
        <w:trPr>
          <w:trHeight w:val="1144"/>
          <w:jc w:val="center"/>
        </w:trPr>
        <w:tc>
          <w:tcPr>
            <w:tcW w:w="3387" w:type="dxa"/>
          </w:tcPr>
          <w:p w14:paraId="6592D080" w14:textId="77777777" w:rsidR="001E1B3E" w:rsidRPr="00B74D8C" w:rsidRDefault="001E1B3E">
            <w:pPr>
              <w:numPr>
                <w:ilvl w:val="0"/>
                <w:numId w:val="3"/>
              </w:numPr>
              <w:tabs>
                <w:tab w:val="clear" w:pos="360"/>
                <w:tab w:val="num" w:pos="252"/>
              </w:tabs>
              <w:ind w:left="252" w:hanging="252"/>
              <w:rPr>
                <w:rFonts w:cs="Arial"/>
                <w:sz w:val="18"/>
                <w:szCs w:val="18"/>
              </w:rPr>
            </w:pPr>
            <w:r w:rsidRPr="00B74D8C">
              <w:rPr>
                <w:rFonts w:cs="Arial"/>
                <w:sz w:val="18"/>
                <w:szCs w:val="18"/>
              </w:rPr>
              <w:t>How does the attached policy/service fit into the Trusts overall aims?</w:t>
            </w:r>
          </w:p>
        </w:tc>
        <w:tc>
          <w:tcPr>
            <w:tcW w:w="1440" w:type="dxa"/>
            <w:gridSpan w:val="2"/>
            <w:tcBorders>
              <w:bottom w:val="single" w:sz="4" w:space="0" w:color="auto"/>
            </w:tcBorders>
            <w:shd w:val="clear" w:color="auto" w:fill="auto"/>
            <w:vAlign w:val="center"/>
          </w:tcPr>
          <w:p w14:paraId="4C55A84C" w14:textId="77777777" w:rsidR="001E1B3E" w:rsidRPr="00B74D8C" w:rsidRDefault="001E1B3E" w:rsidP="00C740C2">
            <w:pPr>
              <w:rPr>
                <w:rFonts w:cs="Arial"/>
                <w:sz w:val="18"/>
                <w:szCs w:val="18"/>
              </w:rPr>
            </w:pPr>
            <w:r w:rsidRPr="00B74D8C">
              <w:rPr>
                <w:rFonts w:cs="Arial"/>
                <w:sz w:val="18"/>
                <w:szCs w:val="18"/>
              </w:rPr>
              <w:t>Yes</w:t>
            </w:r>
          </w:p>
        </w:tc>
        <w:tc>
          <w:tcPr>
            <w:tcW w:w="4382" w:type="dxa"/>
            <w:vAlign w:val="center"/>
          </w:tcPr>
          <w:p w14:paraId="0D2657BC" w14:textId="6A0BD84A" w:rsidR="001E1B3E" w:rsidRPr="00B74D8C" w:rsidRDefault="001E1B3E" w:rsidP="00C740C2">
            <w:pPr>
              <w:rPr>
                <w:rFonts w:cs="Arial"/>
                <w:sz w:val="18"/>
                <w:szCs w:val="18"/>
              </w:rPr>
            </w:pPr>
            <w:r w:rsidRPr="00B74D8C">
              <w:rPr>
                <w:sz w:val="18"/>
                <w:szCs w:val="18"/>
              </w:rPr>
              <w:t>Th</w:t>
            </w:r>
            <w:r w:rsidR="00591D96">
              <w:rPr>
                <w:sz w:val="18"/>
                <w:szCs w:val="18"/>
              </w:rPr>
              <w:t>is Policy</w:t>
            </w:r>
            <w:r w:rsidRPr="00B74D8C">
              <w:rPr>
                <w:sz w:val="18"/>
                <w:szCs w:val="18"/>
              </w:rPr>
              <w:t xml:space="preserve"> has been created to meet the Trusts aims of providing and maintaining safe and health working conditions, equipment, and systems of work for all staff, patients and visitors, and to provide such resources, information, training and supervision as they need for this purpose.</w:t>
            </w:r>
          </w:p>
        </w:tc>
      </w:tr>
      <w:tr w:rsidR="001E1B3E" w:rsidRPr="00DA4195" w14:paraId="0D6C79A5" w14:textId="77777777" w:rsidTr="001E1B3E">
        <w:trPr>
          <w:trHeight w:val="1076"/>
          <w:jc w:val="center"/>
        </w:trPr>
        <w:tc>
          <w:tcPr>
            <w:tcW w:w="3387" w:type="dxa"/>
          </w:tcPr>
          <w:p w14:paraId="1510E87E" w14:textId="77777777" w:rsidR="001E1B3E" w:rsidRPr="00B74D8C" w:rsidRDefault="001E1B3E">
            <w:pPr>
              <w:numPr>
                <w:ilvl w:val="0"/>
                <w:numId w:val="3"/>
              </w:numPr>
              <w:tabs>
                <w:tab w:val="clear" w:pos="360"/>
                <w:tab w:val="num" w:pos="252"/>
              </w:tabs>
              <w:ind w:left="252" w:hanging="252"/>
              <w:rPr>
                <w:rFonts w:cs="Arial"/>
                <w:sz w:val="18"/>
                <w:szCs w:val="18"/>
              </w:rPr>
            </w:pPr>
            <w:r w:rsidRPr="00B74D8C">
              <w:rPr>
                <w:rFonts w:cs="Arial"/>
                <w:sz w:val="18"/>
                <w:szCs w:val="18"/>
              </w:rPr>
              <w:t>How will the policy/service be implemented?</w:t>
            </w:r>
          </w:p>
        </w:tc>
        <w:tc>
          <w:tcPr>
            <w:tcW w:w="1440" w:type="dxa"/>
            <w:gridSpan w:val="2"/>
            <w:shd w:val="clear" w:color="auto" w:fill="auto"/>
            <w:vAlign w:val="center"/>
          </w:tcPr>
          <w:p w14:paraId="44B3E052" w14:textId="77777777" w:rsidR="001E1B3E" w:rsidRPr="00B74D8C" w:rsidRDefault="001E1B3E" w:rsidP="00C740C2">
            <w:pPr>
              <w:rPr>
                <w:rFonts w:cs="Arial"/>
                <w:sz w:val="18"/>
                <w:szCs w:val="18"/>
              </w:rPr>
            </w:pPr>
            <w:r w:rsidRPr="00B74D8C">
              <w:rPr>
                <w:rFonts w:cs="Arial"/>
                <w:sz w:val="18"/>
                <w:szCs w:val="18"/>
              </w:rPr>
              <w:t>Yes</w:t>
            </w:r>
          </w:p>
        </w:tc>
        <w:tc>
          <w:tcPr>
            <w:tcW w:w="4382" w:type="dxa"/>
            <w:vAlign w:val="center"/>
          </w:tcPr>
          <w:p w14:paraId="43B18C9F" w14:textId="555BE341" w:rsidR="001E1B3E" w:rsidRPr="00B74D8C" w:rsidRDefault="00591D96" w:rsidP="00C740C2">
            <w:pPr>
              <w:rPr>
                <w:rFonts w:cs="Arial"/>
                <w:sz w:val="18"/>
                <w:szCs w:val="18"/>
              </w:rPr>
            </w:pPr>
            <w:r>
              <w:rPr>
                <w:rFonts w:cs="Arial"/>
                <w:sz w:val="18"/>
                <w:szCs w:val="18"/>
              </w:rPr>
              <w:t>This Policy</w:t>
            </w:r>
            <w:r w:rsidR="001E1B3E" w:rsidRPr="00B74D8C">
              <w:rPr>
                <w:rFonts w:cs="Arial"/>
                <w:sz w:val="18"/>
                <w:szCs w:val="18"/>
              </w:rPr>
              <w:t xml:space="preserve"> will be displayed on the Trust’s </w:t>
            </w:r>
            <w:r w:rsidR="001E1B3E">
              <w:rPr>
                <w:rFonts w:cs="Arial"/>
                <w:sz w:val="18"/>
                <w:szCs w:val="18"/>
              </w:rPr>
              <w:t>Intranet</w:t>
            </w:r>
            <w:r w:rsidR="001E1B3E" w:rsidRPr="00B74D8C">
              <w:rPr>
                <w:rFonts w:cs="Arial"/>
                <w:sz w:val="18"/>
                <w:szCs w:val="18"/>
              </w:rPr>
              <w:t xml:space="preserve"> page and will be communicated via the Trust’s </w:t>
            </w:r>
            <w:r w:rsidR="00477059">
              <w:rPr>
                <w:rFonts w:cs="Arial"/>
                <w:sz w:val="18"/>
                <w:szCs w:val="18"/>
              </w:rPr>
              <w:t>Electrical</w:t>
            </w:r>
            <w:r w:rsidR="001E1B3E" w:rsidRPr="00B74D8C">
              <w:rPr>
                <w:rFonts w:cs="Arial"/>
                <w:sz w:val="18"/>
                <w:szCs w:val="18"/>
              </w:rPr>
              <w:t xml:space="preserve"> Safety Group</w:t>
            </w:r>
          </w:p>
        </w:tc>
      </w:tr>
      <w:tr w:rsidR="001E1B3E" w:rsidRPr="00DA4195" w14:paraId="2DBA69E8" w14:textId="77777777" w:rsidTr="001E1B3E">
        <w:trPr>
          <w:trHeight w:val="718"/>
          <w:jc w:val="center"/>
        </w:trPr>
        <w:tc>
          <w:tcPr>
            <w:tcW w:w="3387" w:type="dxa"/>
          </w:tcPr>
          <w:p w14:paraId="1583662B" w14:textId="77777777" w:rsidR="001E1B3E" w:rsidRPr="00B74D8C" w:rsidRDefault="001E1B3E">
            <w:pPr>
              <w:numPr>
                <w:ilvl w:val="0"/>
                <w:numId w:val="3"/>
              </w:numPr>
              <w:tabs>
                <w:tab w:val="clear" w:pos="360"/>
                <w:tab w:val="num" w:pos="252"/>
              </w:tabs>
              <w:ind w:left="252" w:hanging="252"/>
              <w:rPr>
                <w:rFonts w:cs="Arial"/>
                <w:sz w:val="18"/>
                <w:szCs w:val="18"/>
              </w:rPr>
            </w:pPr>
            <w:r w:rsidRPr="00B74D8C">
              <w:rPr>
                <w:rFonts w:cs="Arial"/>
                <w:sz w:val="18"/>
                <w:szCs w:val="18"/>
              </w:rPr>
              <w:t xml:space="preserve">What outcomes are intended by implementing the policy/delivering the service? </w:t>
            </w:r>
          </w:p>
        </w:tc>
        <w:tc>
          <w:tcPr>
            <w:tcW w:w="1440" w:type="dxa"/>
            <w:gridSpan w:val="2"/>
            <w:shd w:val="clear" w:color="auto" w:fill="auto"/>
            <w:vAlign w:val="center"/>
          </w:tcPr>
          <w:p w14:paraId="6CF32E13" w14:textId="77777777" w:rsidR="001E1B3E" w:rsidRPr="00B74D8C" w:rsidRDefault="001E1B3E" w:rsidP="00C740C2">
            <w:pPr>
              <w:rPr>
                <w:rFonts w:cs="Arial"/>
                <w:sz w:val="18"/>
                <w:szCs w:val="18"/>
              </w:rPr>
            </w:pPr>
            <w:r w:rsidRPr="00B74D8C">
              <w:rPr>
                <w:rFonts w:cs="Arial"/>
                <w:sz w:val="18"/>
                <w:szCs w:val="18"/>
              </w:rPr>
              <w:t>Yes</w:t>
            </w:r>
          </w:p>
        </w:tc>
        <w:tc>
          <w:tcPr>
            <w:tcW w:w="4382" w:type="dxa"/>
            <w:vAlign w:val="center"/>
          </w:tcPr>
          <w:p w14:paraId="483B806B" w14:textId="35E4FEE0" w:rsidR="001E1B3E" w:rsidRPr="00B74D8C" w:rsidRDefault="001E1B3E" w:rsidP="00C740C2">
            <w:pPr>
              <w:rPr>
                <w:rFonts w:cs="Arial"/>
                <w:sz w:val="18"/>
                <w:szCs w:val="18"/>
              </w:rPr>
            </w:pPr>
            <w:r w:rsidRPr="00B74D8C">
              <w:rPr>
                <w:bCs/>
                <w:sz w:val="18"/>
                <w:szCs w:val="18"/>
                <w:lang w:val="en-US"/>
              </w:rPr>
              <w:t>Effective control of</w:t>
            </w:r>
            <w:r w:rsidR="00477059">
              <w:rPr>
                <w:bCs/>
                <w:sz w:val="18"/>
                <w:szCs w:val="18"/>
                <w:lang w:val="en-US"/>
              </w:rPr>
              <w:t xml:space="preserve"> Electrical Systems</w:t>
            </w:r>
          </w:p>
        </w:tc>
      </w:tr>
      <w:tr w:rsidR="001E1B3E" w:rsidRPr="00DA4195" w14:paraId="3146E2B5" w14:textId="77777777" w:rsidTr="001E1B3E">
        <w:trPr>
          <w:trHeight w:val="974"/>
          <w:jc w:val="center"/>
        </w:trPr>
        <w:tc>
          <w:tcPr>
            <w:tcW w:w="3387" w:type="dxa"/>
          </w:tcPr>
          <w:p w14:paraId="637DA55F" w14:textId="77777777" w:rsidR="001E1B3E" w:rsidRPr="00B74D8C" w:rsidRDefault="001E1B3E">
            <w:pPr>
              <w:numPr>
                <w:ilvl w:val="0"/>
                <w:numId w:val="3"/>
              </w:numPr>
              <w:tabs>
                <w:tab w:val="clear" w:pos="360"/>
                <w:tab w:val="num" w:pos="252"/>
              </w:tabs>
              <w:ind w:left="252" w:hanging="252"/>
              <w:rPr>
                <w:rFonts w:cs="Arial"/>
                <w:sz w:val="18"/>
                <w:szCs w:val="18"/>
              </w:rPr>
            </w:pPr>
            <w:r w:rsidRPr="00B74D8C">
              <w:rPr>
                <w:rFonts w:cs="Arial"/>
                <w:sz w:val="18"/>
                <w:szCs w:val="18"/>
              </w:rPr>
              <w:t>How will the above outcomes be measured?</w:t>
            </w:r>
          </w:p>
        </w:tc>
        <w:tc>
          <w:tcPr>
            <w:tcW w:w="1440" w:type="dxa"/>
            <w:gridSpan w:val="2"/>
            <w:shd w:val="clear" w:color="auto" w:fill="auto"/>
            <w:vAlign w:val="center"/>
          </w:tcPr>
          <w:p w14:paraId="663E2146" w14:textId="77777777" w:rsidR="001E1B3E" w:rsidRPr="00B74D8C" w:rsidRDefault="001E1B3E" w:rsidP="00C740C2">
            <w:pPr>
              <w:rPr>
                <w:rFonts w:cs="Arial"/>
                <w:sz w:val="18"/>
                <w:szCs w:val="18"/>
              </w:rPr>
            </w:pPr>
            <w:r w:rsidRPr="00B74D8C">
              <w:rPr>
                <w:rFonts w:cs="Arial"/>
                <w:sz w:val="18"/>
                <w:szCs w:val="18"/>
              </w:rPr>
              <w:t>Yes</w:t>
            </w:r>
          </w:p>
        </w:tc>
        <w:tc>
          <w:tcPr>
            <w:tcW w:w="4382" w:type="dxa"/>
            <w:vAlign w:val="center"/>
          </w:tcPr>
          <w:p w14:paraId="788F6C9E" w14:textId="5B3F3647" w:rsidR="001E1B3E" w:rsidRPr="00B74D8C" w:rsidRDefault="001E1B3E" w:rsidP="00C740C2">
            <w:pPr>
              <w:rPr>
                <w:rFonts w:cs="Arial"/>
                <w:sz w:val="18"/>
                <w:szCs w:val="18"/>
              </w:rPr>
            </w:pPr>
            <w:r w:rsidRPr="00B74D8C">
              <w:rPr>
                <w:rFonts w:cs="Arial"/>
                <w:sz w:val="18"/>
                <w:szCs w:val="18"/>
              </w:rPr>
              <w:t>The</w:t>
            </w:r>
            <w:r>
              <w:rPr>
                <w:rFonts w:cs="Arial"/>
                <w:sz w:val="18"/>
                <w:szCs w:val="18"/>
              </w:rPr>
              <w:t xml:space="preserve"> outcomes will be measured via Audits, monitoring of compliance activities and via the ongoing </w:t>
            </w:r>
            <w:r w:rsidR="00477059">
              <w:rPr>
                <w:rFonts w:cs="Arial"/>
                <w:sz w:val="18"/>
                <w:szCs w:val="18"/>
              </w:rPr>
              <w:t>Electrical</w:t>
            </w:r>
            <w:r>
              <w:rPr>
                <w:rFonts w:cs="Arial"/>
                <w:sz w:val="18"/>
                <w:szCs w:val="18"/>
              </w:rPr>
              <w:t xml:space="preserve"> Safety Group meetings</w:t>
            </w:r>
          </w:p>
        </w:tc>
      </w:tr>
      <w:tr w:rsidR="001E1B3E" w:rsidRPr="00DA4195" w14:paraId="721C1C8C" w14:textId="77777777" w:rsidTr="001E1B3E">
        <w:trPr>
          <w:jc w:val="center"/>
        </w:trPr>
        <w:tc>
          <w:tcPr>
            <w:tcW w:w="3387" w:type="dxa"/>
            <w:vAlign w:val="center"/>
          </w:tcPr>
          <w:p w14:paraId="07741698" w14:textId="77777777" w:rsidR="001E1B3E" w:rsidRPr="00B74D8C" w:rsidRDefault="001E1B3E">
            <w:pPr>
              <w:numPr>
                <w:ilvl w:val="0"/>
                <w:numId w:val="3"/>
              </w:numPr>
              <w:tabs>
                <w:tab w:val="clear" w:pos="360"/>
                <w:tab w:val="num" w:pos="252"/>
              </w:tabs>
              <w:ind w:left="252" w:hanging="252"/>
              <w:rPr>
                <w:rFonts w:cs="Arial"/>
                <w:sz w:val="18"/>
                <w:szCs w:val="18"/>
              </w:rPr>
            </w:pPr>
            <w:r w:rsidRPr="00B74D8C">
              <w:rPr>
                <w:rFonts w:cs="Arial"/>
                <w:sz w:val="18"/>
                <w:szCs w:val="18"/>
              </w:rPr>
              <w:t xml:space="preserve">Who are they key stakeholders in respect of this policy/service and how have they been involved? </w:t>
            </w:r>
          </w:p>
          <w:p w14:paraId="0B937AB9" w14:textId="77777777" w:rsidR="001E1B3E" w:rsidRPr="00B74D8C" w:rsidRDefault="001E1B3E" w:rsidP="00C740C2">
            <w:pPr>
              <w:ind w:left="252"/>
              <w:rPr>
                <w:rFonts w:cs="Arial"/>
                <w:sz w:val="18"/>
                <w:szCs w:val="18"/>
              </w:rPr>
            </w:pPr>
          </w:p>
        </w:tc>
        <w:tc>
          <w:tcPr>
            <w:tcW w:w="1440" w:type="dxa"/>
            <w:gridSpan w:val="2"/>
            <w:shd w:val="clear" w:color="auto" w:fill="auto"/>
            <w:vAlign w:val="center"/>
          </w:tcPr>
          <w:p w14:paraId="33D7B2D8" w14:textId="77777777" w:rsidR="001E1B3E" w:rsidRPr="00B74D8C" w:rsidRDefault="001E1B3E" w:rsidP="00C740C2">
            <w:pPr>
              <w:rPr>
                <w:rFonts w:cs="Arial"/>
                <w:sz w:val="18"/>
                <w:szCs w:val="18"/>
              </w:rPr>
            </w:pPr>
            <w:r w:rsidRPr="00B74D8C">
              <w:rPr>
                <w:rFonts w:cs="Arial"/>
                <w:sz w:val="18"/>
                <w:szCs w:val="18"/>
              </w:rPr>
              <w:t>Yes</w:t>
            </w:r>
          </w:p>
        </w:tc>
        <w:tc>
          <w:tcPr>
            <w:tcW w:w="4382" w:type="dxa"/>
            <w:vAlign w:val="center"/>
          </w:tcPr>
          <w:p w14:paraId="74F4E5AD" w14:textId="075415EC" w:rsidR="001E1B3E" w:rsidRPr="00B74D8C" w:rsidRDefault="001E1B3E" w:rsidP="00C740C2">
            <w:pPr>
              <w:rPr>
                <w:rFonts w:cs="Arial"/>
                <w:sz w:val="18"/>
                <w:szCs w:val="18"/>
              </w:rPr>
            </w:pPr>
            <w:r w:rsidRPr="00B74D8C">
              <w:rPr>
                <w:rFonts w:cs="Arial"/>
                <w:sz w:val="18"/>
                <w:szCs w:val="18"/>
              </w:rPr>
              <w:t xml:space="preserve">The key stakeholders are the </w:t>
            </w:r>
            <w:r w:rsidR="00477059">
              <w:rPr>
                <w:rFonts w:cs="Arial"/>
                <w:sz w:val="18"/>
                <w:szCs w:val="18"/>
              </w:rPr>
              <w:t>Electrical</w:t>
            </w:r>
            <w:r w:rsidRPr="00B74D8C">
              <w:rPr>
                <w:rFonts w:cs="Arial"/>
                <w:sz w:val="18"/>
                <w:szCs w:val="18"/>
              </w:rPr>
              <w:t xml:space="preserve"> Safety Group (</w:t>
            </w:r>
            <w:r w:rsidR="00477059">
              <w:rPr>
                <w:rFonts w:cs="Arial"/>
                <w:sz w:val="18"/>
                <w:szCs w:val="18"/>
              </w:rPr>
              <w:t>E</w:t>
            </w:r>
            <w:r w:rsidRPr="00B74D8C">
              <w:rPr>
                <w:rFonts w:cs="Arial"/>
                <w:sz w:val="18"/>
                <w:szCs w:val="18"/>
              </w:rPr>
              <w:t>SG)</w:t>
            </w:r>
            <w:r w:rsidR="00477059">
              <w:rPr>
                <w:rFonts w:cs="Arial"/>
                <w:sz w:val="18"/>
                <w:szCs w:val="18"/>
              </w:rPr>
              <w:t>.</w:t>
            </w:r>
          </w:p>
        </w:tc>
      </w:tr>
      <w:tr w:rsidR="001E1B3E" w:rsidRPr="00DA4195" w14:paraId="6740523C" w14:textId="77777777" w:rsidTr="001E1B3E">
        <w:trPr>
          <w:jc w:val="center"/>
        </w:trPr>
        <w:tc>
          <w:tcPr>
            <w:tcW w:w="3387" w:type="dxa"/>
            <w:vAlign w:val="center"/>
          </w:tcPr>
          <w:p w14:paraId="3B802D0E" w14:textId="77777777" w:rsidR="001E1B3E" w:rsidRPr="00DA4195" w:rsidRDefault="001E1B3E">
            <w:pPr>
              <w:numPr>
                <w:ilvl w:val="0"/>
                <w:numId w:val="3"/>
              </w:numPr>
              <w:rPr>
                <w:rFonts w:cs="Arial"/>
                <w:sz w:val="18"/>
                <w:szCs w:val="18"/>
              </w:rPr>
            </w:pPr>
            <w:r w:rsidRPr="00DA4195">
              <w:rPr>
                <w:rFonts w:cs="Arial"/>
                <w:sz w:val="18"/>
                <w:szCs w:val="18"/>
              </w:rPr>
              <w:t xml:space="preserve">Does this policy/service impact on other </w:t>
            </w:r>
            <w:r w:rsidRPr="00DA4195">
              <w:rPr>
                <w:rFonts w:cs="Arial"/>
                <w:b/>
                <w:sz w:val="18"/>
                <w:szCs w:val="18"/>
              </w:rPr>
              <w:t>policies or services</w:t>
            </w:r>
            <w:r w:rsidRPr="00DA4195">
              <w:rPr>
                <w:rFonts w:cs="Arial"/>
                <w:sz w:val="18"/>
                <w:szCs w:val="18"/>
              </w:rPr>
              <w:t xml:space="preserve">? </w:t>
            </w:r>
          </w:p>
          <w:p w14:paraId="3F4D5837" w14:textId="77777777" w:rsidR="001E1B3E" w:rsidRPr="00DA4195" w:rsidRDefault="001E1B3E" w:rsidP="00C740C2">
            <w:pPr>
              <w:ind w:left="360"/>
              <w:rPr>
                <w:rFonts w:cs="Arial"/>
                <w:sz w:val="18"/>
                <w:szCs w:val="18"/>
              </w:rPr>
            </w:pPr>
          </w:p>
        </w:tc>
        <w:tc>
          <w:tcPr>
            <w:tcW w:w="720" w:type="dxa"/>
            <w:vAlign w:val="center"/>
          </w:tcPr>
          <w:p w14:paraId="153DFF90" w14:textId="77777777" w:rsidR="001E1B3E" w:rsidRPr="00AC6BCD" w:rsidRDefault="001E1B3E" w:rsidP="00C740C2">
            <w:pPr>
              <w:rPr>
                <w:rFonts w:cs="Arial"/>
                <w:sz w:val="18"/>
                <w:szCs w:val="18"/>
              </w:rPr>
            </w:pPr>
            <w:r>
              <w:rPr>
                <w:rFonts w:cs="Arial"/>
                <w:sz w:val="18"/>
                <w:szCs w:val="18"/>
              </w:rPr>
              <w:t>Yes</w:t>
            </w:r>
          </w:p>
        </w:tc>
        <w:tc>
          <w:tcPr>
            <w:tcW w:w="720" w:type="dxa"/>
          </w:tcPr>
          <w:p w14:paraId="0681F907" w14:textId="77777777" w:rsidR="001E1B3E" w:rsidRPr="00DA4195" w:rsidRDefault="001E1B3E" w:rsidP="00C740C2">
            <w:pPr>
              <w:rPr>
                <w:rFonts w:cs="Arial"/>
              </w:rPr>
            </w:pPr>
          </w:p>
        </w:tc>
        <w:tc>
          <w:tcPr>
            <w:tcW w:w="4382" w:type="dxa"/>
            <w:vAlign w:val="center"/>
          </w:tcPr>
          <w:p w14:paraId="433B407C" w14:textId="77777777" w:rsidR="001E1B3E" w:rsidRDefault="001E1B3E" w:rsidP="00C740C2">
            <w:pPr>
              <w:rPr>
                <w:rFonts w:cs="Arial"/>
                <w:sz w:val="18"/>
                <w:szCs w:val="18"/>
              </w:rPr>
            </w:pPr>
            <w:r>
              <w:rPr>
                <w:rFonts w:cs="Arial"/>
                <w:sz w:val="18"/>
                <w:szCs w:val="18"/>
              </w:rPr>
              <w:t>Health and Safety Policy</w:t>
            </w:r>
          </w:p>
          <w:p w14:paraId="4F7C1BB8" w14:textId="05B9F6DE" w:rsidR="001E1B3E" w:rsidRPr="00AC6BCD" w:rsidRDefault="001E1B3E" w:rsidP="00C740C2">
            <w:pPr>
              <w:rPr>
                <w:rFonts w:cs="Arial"/>
                <w:sz w:val="18"/>
                <w:szCs w:val="18"/>
              </w:rPr>
            </w:pPr>
            <w:r w:rsidRPr="005C0606">
              <w:rPr>
                <w:rFonts w:cs="Arial"/>
                <w:sz w:val="18"/>
                <w:szCs w:val="18"/>
              </w:rPr>
              <w:t>Estates Operational Policy</w:t>
            </w:r>
            <w:r>
              <w:rPr>
                <w:rFonts w:cs="Arial"/>
                <w:sz w:val="18"/>
                <w:szCs w:val="18"/>
              </w:rPr>
              <w:t xml:space="preserve"> (due for release in 202</w:t>
            </w:r>
            <w:r w:rsidR="00591D96">
              <w:rPr>
                <w:rFonts w:cs="Arial"/>
                <w:sz w:val="18"/>
                <w:szCs w:val="18"/>
              </w:rPr>
              <w:t>5</w:t>
            </w:r>
            <w:r>
              <w:rPr>
                <w:rFonts w:cs="Arial"/>
                <w:sz w:val="18"/>
                <w:szCs w:val="18"/>
              </w:rPr>
              <w:t>)</w:t>
            </w:r>
          </w:p>
        </w:tc>
      </w:tr>
      <w:tr w:rsidR="001E1B3E" w:rsidRPr="00DA4195" w14:paraId="0D2E64B9" w14:textId="77777777" w:rsidTr="001E1B3E">
        <w:trPr>
          <w:jc w:val="center"/>
        </w:trPr>
        <w:tc>
          <w:tcPr>
            <w:tcW w:w="3387" w:type="dxa"/>
            <w:vAlign w:val="center"/>
          </w:tcPr>
          <w:p w14:paraId="299FB352" w14:textId="77777777" w:rsidR="001E1B3E" w:rsidRPr="00DA4195" w:rsidRDefault="001E1B3E">
            <w:pPr>
              <w:numPr>
                <w:ilvl w:val="0"/>
                <w:numId w:val="3"/>
              </w:numPr>
              <w:rPr>
                <w:rFonts w:cs="Arial"/>
                <w:sz w:val="18"/>
                <w:szCs w:val="18"/>
              </w:rPr>
            </w:pPr>
            <w:r w:rsidRPr="00DA4195">
              <w:rPr>
                <w:rFonts w:cs="Arial"/>
                <w:sz w:val="18"/>
                <w:szCs w:val="18"/>
              </w:rPr>
              <w:t>If YES is that impact understood?</w:t>
            </w:r>
          </w:p>
          <w:p w14:paraId="6EAF1D5D" w14:textId="77777777" w:rsidR="001E1B3E" w:rsidRPr="00DA4195" w:rsidRDefault="001E1B3E" w:rsidP="00C740C2">
            <w:pPr>
              <w:ind w:left="360"/>
              <w:rPr>
                <w:rFonts w:cs="Arial"/>
                <w:sz w:val="18"/>
                <w:szCs w:val="18"/>
              </w:rPr>
            </w:pPr>
          </w:p>
        </w:tc>
        <w:tc>
          <w:tcPr>
            <w:tcW w:w="720" w:type="dxa"/>
            <w:vAlign w:val="center"/>
          </w:tcPr>
          <w:p w14:paraId="4F066B0D" w14:textId="77777777" w:rsidR="001E1B3E" w:rsidRPr="00AC6BCD" w:rsidRDefault="001E1B3E" w:rsidP="00C740C2">
            <w:pPr>
              <w:rPr>
                <w:rFonts w:cs="Arial"/>
                <w:sz w:val="18"/>
                <w:szCs w:val="18"/>
              </w:rPr>
            </w:pPr>
            <w:r>
              <w:rPr>
                <w:rFonts w:cs="Arial"/>
                <w:sz w:val="18"/>
                <w:szCs w:val="18"/>
              </w:rPr>
              <w:t>Yes</w:t>
            </w:r>
          </w:p>
        </w:tc>
        <w:tc>
          <w:tcPr>
            <w:tcW w:w="720" w:type="dxa"/>
            <w:vAlign w:val="center"/>
          </w:tcPr>
          <w:p w14:paraId="4445ABB6" w14:textId="77777777" w:rsidR="001E1B3E" w:rsidRPr="004E0B8F" w:rsidRDefault="001E1B3E" w:rsidP="00C740C2">
            <w:pPr>
              <w:rPr>
                <w:rFonts w:cs="Arial"/>
              </w:rPr>
            </w:pPr>
          </w:p>
        </w:tc>
        <w:tc>
          <w:tcPr>
            <w:tcW w:w="4382" w:type="dxa"/>
            <w:vAlign w:val="center"/>
          </w:tcPr>
          <w:p w14:paraId="3FD944BA"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6C69D573" w14:textId="77777777" w:rsidTr="001E1B3E">
        <w:trPr>
          <w:jc w:val="center"/>
        </w:trPr>
        <w:tc>
          <w:tcPr>
            <w:tcW w:w="3387" w:type="dxa"/>
            <w:vAlign w:val="center"/>
          </w:tcPr>
          <w:p w14:paraId="47DAB5D1" w14:textId="77777777" w:rsidR="001E1B3E" w:rsidRPr="00DA4195" w:rsidRDefault="001E1B3E">
            <w:pPr>
              <w:numPr>
                <w:ilvl w:val="0"/>
                <w:numId w:val="3"/>
              </w:numPr>
              <w:rPr>
                <w:rFonts w:cs="Arial"/>
                <w:sz w:val="18"/>
                <w:szCs w:val="18"/>
              </w:rPr>
            </w:pPr>
            <w:r w:rsidRPr="00DA4195">
              <w:rPr>
                <w:rFonts w:cs="Arial"/>
                <w:sz w:val="18"/>
                <w:szCs w:val="18"/>
              </w:rPr>
              <w:lastRenderedPageBreak/>
              <w:t xml:space="preserve">Does this policy/service impact on other </w:t>
            </w:r>
            <w:r w:rsidRPr="00DA4195">
              <w:rPr>
                <w:rFonts w:cs="Arial"/>
                <w:b/>
                <w:sz w:val="18"/>
                <w:szCs w:val="18"/>
              </w:rPr>
              <w:t>agencies?</w:t>
            </w:r>
          </w:p>
          <w:p w14:paraId="2C7DFE00" w14:textId="77777777" w:rsidR="001E1B3E" w:rsidRPr="00DA4195" w:rsidRDefault="001E1B3E" w:rsidP="00C740C2">
            <w:pPr>
              <w:ind w:left="360"/>
              <w:rPr>
                <w:rFonts w:cs="Arial"/>
                <w:sz w:val="18"/>
                <w:szCs w:val="18"/>
              </w:rPr>
            </w:pPr>
            <w:r w:rsidRPr="00DA4195">
              <w:rPr>
                <w:rFonts w:cs="Arial"/>
                <w:b/>
                <w:sz w:val="18"/>
                <w:szCs w:val="18"/>
              </w:rPr>
              <w:t xml:space="preserve"> </w:t>
            </w:r>
          </w:p>
        </w:tc>
        <w:tc>
          <w:tcPr>
            <w:tcW w:w="720" w:type="dxa"/>
            <w:vAlign w:val="center"/>
          </w:tcPr>
          <w:p w14:paraId="78860F20" w14:textId="77777777" w:rsidR="001E1B3E" w:rsidRPr="005C0606" w:rsidRDefault="001E1B3E" w:rsidP="00C740C2">
            <w:pPr>
              <w:rPr>
                <w:rFonts w:cs="Arial"/>
                <w:sz w:val="18"/>
                <w:szCs w:val="18"/>
              </w:rPr>
            </w:pPr>
          </w:p>
        </w:tc>
        <w:tc>
          <w:tcPr>
            <w:tcW w:w="720" w:type="dxa"/>
            <w:vAlign w:val="center"/>
          </w:tcPr>
          <w:p w14:paraId="49FF499E" w14:textId="77777777" w:rsidR="001E1B3E" w:rsidRPr="005C0606" w:rsidRDefault="001E1B3E" w:rsidP="00C740C2">
            <w:pPr>
              <w:rPr>
                <w:rFonts w:cs="Arial"/>
                <w:sz w:val="18"/>
                <w:szCs w:val="18"/>
              </w:rPr>
            </w:pPr>
            <w:r w:rsidRPr="005C0606">
              <w:rPr>
                <w:rFonts w:cs="Arial"/>
                <w:sz w:val="18"/>
                <w:szCs w:val="18"/>
              </w:rPr>
              <w:t>No</w:t>
            </w:r>
          </w:p>
        </w:tc>
        <w:tc>
          <w:tcPr>
            <w:tcW w:w="4382" w:type="dxa"/>
            <w:vAlign w:val="center"/>
          </w:tcPr>
          <w:p w14:paraId="61B80A23" w14:textId="77777777" w:rsidR="001E1B3E" w:rsidRPr="005C0606" w:rsidRDefault="001E1B3E" w:rsidP="00C740C2">
            <w:pPr>
              <w:rPr>
                <w:rFonts w:cs="Arial"/>
                <w:sz w:val="18"/>
                <w:szCs w:val="18"/>
              </w:rPr>
            </w:pPr>
            <w:r>
              <w:rPr>
                <w:rFonts w:cs="Arial"/>
                <w:sz w:val="18"/>
                <w:szCs w:val="18"/>
              </w:rPr>
              <w:t>No further comments</w:t>
            </w:r>
          </w:p>
        </w:tc>
      </w:tr>
      <w:tr w:rsidR="001E1B3E" w:rsidRPr="00DA4195" w14:paraId="5E39EEEE" w14:textId="77777777" w:rsidTr="001E1B3E">
        <w:trPr>
          <w:jc w:val="center"/>
        </w:trPr>
        <w:tc>
          <w:tcPr>
            <w:tcW w:w="3387" w:type="dxa"/>
            <w:vAlign w:val="center"/>
          </w:tcPr>
          <w:p w14:paraId="332E9CD5" w14:textId="77777777" w:rsidR="001E1B3E" w:rsidRPr="00DA4195" w:rsidRDefault="001E1B3E">
            <w:pPr>
              <w:numPr>
                <w:ilvl w:val="0"/>
                <w:numId w:val="3"/>
              </w:numPr>
              <w:rPr>
                <w:rFonts w:cs="Arial"/>
                <w:sz w:val="18"/>
                <w:szCs w:val="18"/>
              </w:rPr>
            </w:pPr>
            <w:r w:rsidRPr="00DA4195">
              <w:rPr>
                <w:rFonts w:cs="Arial"/>
                <w:sz w:val="18"/>
                <w:szCs w:val="18"/>
              </w:rPr>
              <w:t>If YES is that impact understood?</w:t>
            </w:r>
          </w:p>
          <w:p w14:paraId="1E435B31" w14:textId="77777777" w:rsidR="001E1B3E" w:rsidRPr="00DA4195" w:rsidRDefault="001E1B3E" w:rsidP="00C740C2">
            <w:pPr>
              <w:ind w:left="360"/>
              <w:rPr>
                <w:rFonts w:cs="Arial"/>
                <w:sz w:val="18"/>
                <w:szCs w:val="18"/>
              </w:rPr>
            </w:pPr>
          </w:p>
        </w:tc>
        <w:tc>
          <w:tcPr>
            <w:tcW w:w="720" w:type="dxa"/>
            <w:vAlign w:val="center"/>
          </w:tcPr>
          <w:p w14:paraId="190E290A" w14:textId="77777777" w:rsidR="001E1B3E" w:rsidRPr="00AC6BCD" w:rsidRDefault="001E1B3E" w:rsidP="00C740C2">
            <w:pPr>
              <w:rPr>
                <w:rFonts w:cs="Arial"/>
                <w:sz w:val="18"/>
                <w:szCs w:val="18"/>
              </w:rPr>
            </w:pPr>
            <w:r>
              <w:rPr>
                <w:rFonts w:cs="Arial"/>
                <w:sz w:val="18"/>
                <w:szCs w:val="18"/>
              </w:rPr>
              <w:t>Yes</w:t>
            </w:r>
          </w:p>
        </w:tc>
        <w:tc>
          <w:tcPr>
            <w:tcW w:w="720" w:type="dxa"/>
            <w:vAlign w:val="center"/>
          </w:tcPr>
          <w:p w14:paraId="4F492DFD" w14:textId="77777777" w:rsidR="001E1B3E" w:rsidRPr="00DA4195" w:rsidRDefault="001E1B3E" w:rsidP="00C740C2">
            <w:pPr>
              <w:rPr>
                <w:rFonts w:cs="Arial"/>
              </w:rPr>
            </w:pPr>
          </w:p>
        </w:tc>
        <w:tc>
          <w:tcPr>
            <w:tcW w:w="4382" w:type="dxa"/>
            <w:vAlign w:val="center"/>
          </w:tcPr>
          <w:p w14:paraId="45761615"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7F877323" w14:textId="77777777" w:rsidTr="001E1B3E">
        <w:trPr>
          <w:trHeight w:val="1321"/>
          <w:jc w:val="center"/>
        </w:trPr>
        <w:tc>
          <w:tcPr>
            <w:tcW w:w="3387" w:type="dxa"/>
          </w:tcPr>
          <w:p w14:paraId="6F900F5A" w14:textId="77777777" w:rsidR="001E1B3E" w:rsidRPr="00DA4195" w:rsidRDefault="001E1B3E">
            <w:pPr>
              <w:numPr>
                <w:ilvl w:val="0"/>
                <w:numId w:val="3"/>
              </w:numPr>
              <w:tabs>
                <w:tab w:val="clear" w:pos="360"/>
                <w:tab w:val="num" w:pos="252"/>
              </w:tabs>
              <w:ind w:left="252" w:hanging="252"/>
              <w:rPr>
                <w:rFonts w:cs="Arial"/>
                <w:sz w:val="18"/>
                <w:szCs w:val="18"/>
              </w:rPr>
            </w:pPr>
            <w:r w:rsidRPr="00DA4195">
              <w:rPr>
                <w:rFonts w:cs="Arial"/>
                <w:sz w:val="18"/>
                <w:szCs w:val="18"/>
              </w:rPr>
              <w:t xml:space="preserve">Is there any data on the policy or service that will help inform the equalities impact assessment? </w:t>
            </w:r>
          </w:p>
        </w:tc>
        <w:tc>
          <w:tcPr>
            <w:tcW w:w="720" w:type="dxa"/>
            <w:tcBorders>
              <w:bottom w:val="single" w:sz="4" w:space="0" w:color="auto"/>
            </w:tcBorders>
          </w:tcPr>
          <w:p w14:paraId="04A9E94F" w14:textId="77777777" w:rsidR="001E1B3E" w:rsidRPr="00AC6BCD" w:rsidRDefault="001E1B3E" w:rsidP="00C740C2">
            <w:pPr>
              <w:jc w:val="center"/>
              <w:rPr>
                <w:rFonts w:cs="Arial"/>
                <w:sz w:val="18"/>
                <w:szCs w:val="18"/>
              </w:rPr>
            </w:pPr>
          </w:p>
        </w:tc>
        <w:tc>
          <w:tcPr>
            <w:tcW w:w="720" w:type="dxa"/>
            <w:tcBorders>
              <w:bottom w:val="single" w:sz="4" w:space="0" w:color="auto"/>
            </w:tcBorders>
            <w:vAlign w:val="center"/>
          </w:tcPr>
          <w:p w14:paraId="056827B0" w14:textId="77777777" w:rsidR="001E1B3E" w:rsidRPr="00DA4195" w:rsidRDefault="001E1B3E" w:rsidP="00C740C2">
            <w:pPr>
              <w:rPr>
                <w:rFonts w:cs="Arial"/>
                <w:sz w:val="20"/>
              </w:rPr>
            </w:pPr>
            <w:r>
              <w:rPr>
                <w:rFonts w:cs="Arial"/>
                <w:sz w:val="20"/>
              </w:rPr>
              <w:t>No</w:t>
            </w:r>
          </w:p>
        </w:tc>
        <w:tc>
          <w:tcPr>
            <w:tcW w:w="4382" w:type="dxa"/>
            <w:vAlign w:val="center"/>
          </w:tcPr>
          <w:p w14:paraId="07C72FF5"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6B6B62C9" w14:textId="77777777" w:rsidTr="001E1B3E">
        <w:trPr>
          <w:trHeight w:val="1251"/>
          <w:jc w:val="center"/>
        </w:trPr>
        <w:tc>
          <w:tcPr>
            <w:tcW w:w="3387" w:type="dxa"/>
          </w:tcPr>
          <w:p w14:paraId="0A58FB35" w14:textId="77777777" w:rsidR="001E1B3E" w:rsidRPr="00DA4195" w:rsidRDefault="001E1B3E">
            <w:pPr>
              <w:numPr>
                <w:ilvl w:val="0"/>
                <w:numId w:val="3"/>
              </w:numPr>
              <w:tabs>
                <w:tab w:val="clear" w:pos="360"/>
                <w:tab w:val="num" w:pos="252"/>
              </w:tabs>
              <w:ind w:left="252" w:hanging="252"/>
              <w:rPr>
                <w:rFonts w:cs="Arial"/>
                <w:sz w:val="18"/>
                <w:szCs w:val="18"/>
              </w:rPr>
            </w:pPr>
            <w:r w:rsidRPr="00DA4195">
              <w:rPr>
                <w:rFonts w:cs="Arial"/>
                <w:sz w:val="18"/>
                <w:szCs w:val="18"/>
              </w:rPr>
              <w:t>Are there are information gaps, and how will they be addressed/what additional information is required?</w:t>
            </w:r>
          </w:p>
        </w:tc>
        <w:tc>
          <w:tcPr>
            <w:tcW w:w="720" w:type="dxa"/>
            <w:shd w:val="clear" w:color="auto" w:fill="auto"/>
          </w:tcPr>
          <w:p w14:paraId="12A9CC8A" w14:textId="77777777" w:rsidR="001E1B3E" w:rsidRPr="00AC6BCD" w:rsidRDefault="001E1B3E" w:rsidP="00C740C2">
            <w:pPr>
              <w:jc w:val="center"/>
              <w:rPr>
                <w:rFonts w:cs="Arial"/>
                <w:sz w:val="18"/>
                <w:szCs w:val="18"/>
              </w:rPr>
            </w:pPr>
          </w:p>
        </w:tc>
        <w:tc>
          <w:tcPr>
            <w:tcW w:w="720" w:type="dxa"/>
            <w:shd w:val="clear" w:color="auto" w:fill="auto"/>
            <w:vAlign w:val="center"/>
          </w:tcPr>
          <w:p w14:paraId="17188B06" w14:textId="77777777" w:rsidR="001E1B3E" w:rsidRPr="00DA4195" w:rsidRDefault="001E1B3E" w:rsidP="00C740C2">
            <w:pPr>
              <w:rPr>
                <w:rFonts w:cs="Arial"/>
                <w:sz w:val="20"/>
              </w:rPr>
            </w:pPr>
            <w:r>
              <w:rPr>
                <w:rFonts w:cs="Arial"/>
                <w:sz w:val="20"/>
              </w:rPr>
              <w:t>No</w:t>
            </w:r>
          </w:p>
        </w:tc>
        <w:tc>
          <w:tcPr>
            <w:tcW w:w="4382" w:type="dxa"/>
            <w:vAlign w:val="center"/>
          </w:tcPr>
          <w:p w14:paraId="239A2432"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16F7D8A5" w14:textId="77777777" w:rsidTr="001E1B3E">
        <w:trPr>
          <w:trHeight w:val="586"/>
          <w:jc w:val="center"/>
        </w:trPr>
        <w:tc>
          <w:tcPr>
            <w:tcW w:w="3387" w:type="dxa"/>
            <w:vAlign w:val="center"/>
          </w:tcPr>
          <w:p w14:paraId="11B9A3F2" w14:textId="77777777" w:rsidR="001E1B3E" w:rsidRPr="00DA4195" w:rsidRDefault="001E1B3E" w:rsidP="00C740C2">
            <w:pPr>
              <w:rPr>
                <w:rFonts w:cs="Arial"/>
                <w:b/>
                <w:sz w:val="20"/>
              </w:rPr>
            </w:pPr>
            <w:r w:rsidRPr="00DA4195">
              <w:rPr>
                <w:rFonts w:cs="Arial"/>
                <w:b/>
                <w:sz w:val="20"/>
              </w:rPr>
              <w:t>Equalities Impact Assessment Questions</w:t>
            </w:r>
          </w:p>
        </w:tc>
        <w:tc>
          <w:tcPr>
            <w:tcW w:w="720" w:type="dxa"/>
            <w:vAlign w:val="center"/>
          </w:tcPr>
          <w:p w14:paraId="19D3362F" w14:textId="77777777" w:rsidR="001E1B3E" w:rsidRPr="00AC6BCD" w:rsidRDefault="001E1B3E" w:rsidP="00C740C2">
            <w:pPr>
              <w:jc w:val="center"/>
              <w:rPr>
                <w:rFonts w:cs="Arial"/>
                <w:b/>
                <w:sz w:val="18"/>
                <w:szCs w:val="18"/>
              </w:rPr>
            </w:pPr>
            <w:r w:rsidRPr="00AC6BCD">
              <w:rPr>
                <w:rFonts w:cs="Arial"/>
                <w:b/>
                <w:sz w:val="18"/>
                <w:szCs w:val="18"/>
              </w:rPr>
              <w:t>Yes</w:t>
            </w:r>
          </w:p>
        </w:tc>
        <w:tc>
          <w:tcPr>
            <w:tcW w:w="720" w:type="dxa"/>
            <w:vAlign w:val="center"/>
          </w:tcPr>
          <w:p w14:paraId="56D2768D" w14:textId="77777777" w:rsidR="001E1B3E" w:rsidRPr="00DA4195" w:rsidRDefault="001E1B3E" w:rsidP="00C740C2">
            <w:pPr>
              <w:jc w:val="center"/>
              <w:rPr>
                <w:rFonts w:cs="Arial"/>
                <w:b/>
                <w:sz w:val="20"/>
              </w:rPr>
            </w:pPr>
            <w:r>
              <w:rPr>
                <w:rFonts w:cs="Arial"/>
                <w:b/>
                <w:sz w:val="20"/>
              </w:rPr>
              <w:t>No</w:t>
            </w:r>
          </w:p>
        </w:tc>
        <w:tc>
          <w:tcPr>
            <w:tcW w:w="4382" w:type="dxa"/>
            <w:vAlign w:val="center"/>
          </w:tcPr>
          <w:p w14:paraId="631AD204" w14:textId="77777777" w:rsidR="001E1B3E" w:rsidRPr="00AC6BCD" w:rsidRDefault="001E1B3E" w:rsidP="00C740C2">
            <w:pPr>
              <w:rPr>
                <w:rFonts w:cs="Arial"/>
                <w:b/>
                <w:sz w:val="18"/>
                <w:szCs w:val="18"/>
              </w:rPr>
            </w:pPr>
            <w:r w:rsidRPr="00AC6BCD">
              <w:rPr>
                <w:rFonts w:cs="Arial"/>
                <w:b/>
                <w:sz w:val="18"/>
                <w:szCs w:val="18"/>
              </w:rPr>
              <w:t>Comment</w:t>
            </w:r>
          </w:p>
        </w:tc>
      </w:tr>
      <w:tr w:rsidR="001E1B3E" w:rsidRPr="00DA4195" w14:paraId="7D80AC49" w14:textId="77777777" w:rsidTr="001E1B3E">
        <w:trPr>
          <w:trHeight w:val="1068"/>
          <w:jc w:val="center"/>
        </w:trPr>
        <w:tc>
          <w:tcPr>
            <w:tcW w:w="3387" w:type="dxa"/>
          </w:tcPr>
          <w:p w14:paraId="3D3EE8B7" w14:textId="77777777" w:rsidR="001E1B3E" w:rsidRPr="00DA4195" w:rsidRDefault="001E1B3E">
            <w:pPr>
              <w:numPr>
                <w:ilvl w:val="0"/>
                <w:numId w:val="3"/>
              </w:numPr>
              <w:rPr>
                <w:rFonts w:cs="Arial"/>
                <w:sz w:val="18"/>
                <w:szCs w:val="18"/>
              </w:rPr>
            </w:pPr>
            <w:r w:rsidRPr="00DA4195">
              <w:rPr>
                <w:rFonts w:cs="Arial"/>
                <w:sz w:val="18"/>
                <w:szCs w:val="18"/>
              </w:rPr>
              <w:t>Does the policy or service development have an adverse impact on any particular group?</w:t>
            </w:r>
          </w:p>
        </w:tc>
        <w:tc>
          <w:tcPr>
            <w:tcW w:w="720" w:type="dxa"/>
          </w:tcPr>
          <w:p w14:paraId="317285DB" w14:textId="77777777" w:rsidR="001E1B3E" w:rsidRPr="00AC6BCD" w:rsidRDefault="001E1B3E" w:rsidP="00C740C2">
            <w:pPr>
              <w:jc w:val="center"/>
              <w:rPr>
                <w:rFonts w:cs="Arial"/>
                <w:sz w:val="18"/>
                <w:szCs w:val="18"/>
              </w:rPr>
            </w:pPr>
          </w:p>
        </w:tc>
        <w:tc>
          <w:tcPr>
            <w:tcW w:w="720" w:type="dxa"/>
            <w:vAlign w:val="center"/>
          </w:tcPr>
          <w:p w14:paraId="1185E014" w14:textId="77777777" w:rsidR="001E1B3E" w:rsidRPr="00DA4195" w:rsidRDefault="001E1B3E" w:rsidP="00C740C2">
            <w:pPr>
              <w:rPr>
                <w:rFonts w:cs="Arial"/>
                <w:sz w:val="20"/>
              </w:rPr>
            </w:pPr>
            <w:r>
              <w:rPr>
                <w:rFonts w:cs="Arial"/>
                <w:sz w:val="20"/>
              </w:rPr>
              <w:t>No</w:t>
            </w:r>
          </w:p>
        </w:tc>
        <w:tc>
          <w:tcPr>
            <w:tcW w:w="4382" w:type="dxa"/>
            <w:vAlign w:val="center"/>
          </w:tcPr>
          <w:p w14:paraId="57F2179C"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5D44A73E" w14:textId="77777777" w:rsidTr="001E1B3E">
        <w:trPr>
          <w:trHeight w:val="1249"/>
          <w:jc w:val="center"/>
        </w:trPr>
        <w:tc>
          <w:tcPr>
            <w:tcW w:w="3387" w:type="dxa"/>
          </w:tcPr>
          <w:p w14:paraId="4C5E6CF2" w14:textId="77777777" w:rsidR="001E1B3E" w:rsidRPr="00DA4195" w:rsidRDefault="001E1B3E">
            <w:pPr>
              <w:numPr>
                <w:ilvl w:val="0"/>
                <w:numId w:val="3"/>
              </w:numPr>
              <w:rPr>
                <w:rFonts w:cs="Arial"/>
                <w:sz w:val="18"/>
                <w:szCs w:val="18"/>
              </w:rPr>
            </w:pPr>
            <w:r w:rsidRPr="00DA4195">
              <w:rPr>
                <w:rFonts w:cs="Arial"/>
                <w:sz w:val="18"/>
                <w:szCs w:val="18"/>
              </w:rPr>
              <w:t>Could the way the policy is carried out have an adverse impact on equality of opportunity or good relations between different groups?</w:t>
            </w:r>
          </w:p>
        </w:tc>
        <w:tc>
          <w:tcPr>
            <w:tcW w:w="720" w:type="dxa"/>
          </w:tcPr>
          <w:p w14:paraId="5D8666A4" w14:textId="77777777" w:rsidR="001E1B3E" w:rsidRPr="00AC6BCD" w:rsidRDefault="001E1B3E" w:rsidP="00C740C2">
            <w:pPr>
              <w:jc w:val="center"/>
              <w:rPr>
                <w:rFonts w:cs="Arial"/>
                <w:sz w:val="18"/>
                <w:szCs w:val="18"/>
              </w:rPr>
            </w:pPr>
          </w:p>
        </w:tc>
        <w:tc>
          <w:tcPr>
            <w:tcW w:w="720" w:type="dxa"/>
            <w:vAlign w:val="center"/>
          </w:tcPr>
          <w:p w14:paraId="081C7C8B" w14:textId="77777777" w:rsidR="001E1B3E" w:rsidRPr="00DA4195" w:rsidRDefault="001E1B3E" w:rsidP="00C740C2">
            <w:pPr>
              <w:rPr>
                <w:rFonts w:cs="Arial"/>
                <w:sz w:val="20"/>
              </w:rPr>
            </w:pPr>
            <w:r>
              <w:rPr>
                <w:rFonts w:cs="Arial"/>
                <w:sz w:val="20"/>
              </w:rPr>
              <w:t>No</w:t>
            </w:r>
          </w:p>
        </w:tc>
        <w:tc>
          <w:tcPr>
            <w:tcW w:w="4382" w:type="dxa"/>
            <w:vAlign w:val="center"/>
          </w:tcPr>
          <w:p w14:paraId="47E2A79A"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0CC77408" w14:textId="77777777" w:rsidTr="001E1B3E">
        <w:trPr>
          <w:trHeight w:val="1235"/>
          <w:jc w:val="center"/>
        </w:trPr>
        <w:tc>
          <w:tcPr>
            <w:tcW w:w="3387" w:type="dxa"/>
          </w:tcPr>
          <w:p w14:paraId="2DD0EFBC" w14:textId="77777777" w:rsidR="001E1B3E" w:rsidRPr="00DA4195" w:rsidRDefault="001E1B3E">
            <w:pPr>
              <w:numPr>
                <w:ilvl w:val="0"/>
                <w:numId w:val="3"/>
              </w:numPr>
              <w:rPr>
                <w:rFonts w:cs="Arial"/>
                <w:sz w:val="18"/>
                <w:szCs w:val="18"/>
              </w:rPr>
            </w:pPr>
            <w:r w:rsidRPr="00DA4195">
              <w:rPr>
                <w:rFonts w:cs="Arial"/>
                <w:sz w:val="18"/>
                <w:szCs w:val="18"/>
              </w:rPr>
              <w:t>Where an adverse impact has been identified can changes be made to minimise it?</w:t>
            </w:r>
          </w:p>
        </w:tc>
        <w:tc>
          <w:tcPr>
            <w:tcW w:w="720" w:type="dxa"/>
          </w:tcPr>
          <w:p w14:paraId="4389BC97" w14:textId="77777777" w:rsidR="001E1B3E" w:rsidRPr="00AC6BCD" w:rsidRDefault="001E1B3E" w:rsidP="00C740C2">
            <w:pPr>
              <w:jc w:val="center"/>
              <w:rPr>
                <w:rFonts w:cs="Arial"/>
                <w:sz w:val="18"/>
                <w:szCs w:val="18"/>
              </w:rPr>
            </w:pPr>
          </w:p>
        </w:tc>
        <w:tc>
          <w:tcPr>
            <w:tcW w:w="720" w:type="dxa"/>
            <w:vAlign w:val="center"/>
          </w:tcPr>
          <w:p w14:paraId="1614B6AA" w14:textId="77777777" w:rsidR="001E1B3E" w:rsidRPr="00DA4195" w:rsidRDefault="001E1B3E" w:rsidP="00C740C2">
            <w:pPr>
              <w:rPr>
                <w:rFonts w:cs="Arial"/>
                <w:sz w:val="20"/>
              </w:rPr>
            </w:pPr>
            <w:r>
              <w:rPr>
                <w:rFonts w:cs="Arial"/>
                <w:sz w:val="20"/>
              </w:rPr>
              <w:t>No</w:t>
            </w:r>
          </w:p>
        </w:tc>
        <w:tc>
          <w:tcPr>
            <w:tcW w:w="4382" w:type="dxa"/>
            <w:vAlign w:val="center"/>
          </w:tcPr>
          <w:p w14:paraId="33B04803"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2EDADA77" w14:textId="77777777" w:rsidTr="001E1B3E">
        <w:trPr>
          <w:trHeight w:val="1134"/>
          <w:jc w:val="center"/>
        </w:trPr>
        <w:tc>
          <w:tcPr>
            <w:tcW w:w="3387" w:type="dxa"/>
          </w:tcPr>
          <w:p w14:paraId="5ABB21AF" w14:textId="77777777" w:rsidR="001E1B3E" w:rsidRPr="00DA4195" w:rsidRDefault="001E1B3E">
            <w:pPr>
              <w:numPr>
                <w:ilvl w:val="0"/>
                <w:numId w:val="3"/>
              </w:numPr>
              <w:rPr>
                <w:rFonts w:cs="Arial"/>
                <w:sz w:val="18"/>
                <w:szCs w:val="18"/>
              </w:rPr>
            </w:pPr>
            <w:r w:rsidRPr="00DA4195">
              <w:rPr>
                <w:rFonts w:cs="Arial"/>
                <w:sz w:val="18"/>
                <w:szCs w:val="18"/>
              </w:rPr>
              <w:t>Is the policy directly or indirectly discriminatory, and can the latter be justified?</w:t>
            </w:r>
          </w:p>
        </w:tc>
        <w:tc>
          <w:tcPr>
            <w:tcW w:w="720" w:type="dxa"/>
          </w:tcPr>
          <w:p w14:paraId="58081B0D" w14:textId="77777777" w:rsidR="001E1B3E" w:rsidRPr="00AC6BCD" w:rsidRDefault="001E1B3E" w:rsidP="00C740C2">
            <w:pPr>
              <w:jc w:val="center"/>
              <w:rPr>
                <w:rFonts w:cs="Arial"/>
                <w:sz w:val="18"/>
                <w:szCs w:val="18"/>
              </w:rPr>
            </w:pPr>
          </w:p>
        </w:tc>
        <w:tc>
          <w:tcPr>
            <w:tcW w:w="720" w:type="dxa"/>
            <w:vAlign w:val="center"/>
          </w:tcPr>
          <w:p w14:paraId="4A02B1D1" w14:textId="77777777" w:rsidR="001E1B3E" w:rsidRPr="00DA4195" w:rsidRDefault="001E1B3E" w:rsidP="00C740C2">
            <w:pPr>
              <w:rPr>
                <w:rFonts w:cs="Arial"/>
                <w:sz w:val="20"/>
              </w:rPr>
            </w:pPr>
            <w:r>
              <w:rPr>
                <w:rFonts w:cs="Arial"/>
                <w:sz w:val="20"/>
              </w:rPr>
              <w:t>No</w:t>
            </w:r>
          </w:p>
        </w:tc>
        <w:tc>
          <w:tcPr>
            <w:tcW w:w="4382" w:type="dxa"/>
            <w:vAlign w:val="center"/>
          </w:tcPr>
          <w:p w14:paraId="646C6E93"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2757FE62" w14:textId="77777777" w:rsidTr="001E1B3E">
        <w:trPr>
          <w:jc w:val="center"/>
        </w:trPr>
        <w:tc>
          <w:tcPr>
            <w:tcW w:w="3387" w:type="dxa"/>
          </w:tcPr>
          <w:p w14:paraId="1CFBD1A3" w14:textId="77777777" w:rsidR="001E1B3E" w:rsidRPr="00DA4195" w:rsidRDefault="001E1B3E">
            <w:pPr>
              <w:numPr>
                <w:ilvl w:val="0"/>
                <w:numId w:val="3"/>
              </w:numPr>
              <w:rPr>
                <w:rFonts w:cs="Arial"/>
                <w:sz w:val="18"/>
                <w:szCs w:val="18"/>
              </w:rPr>
            </w:pPr>
            <w:r w:rsidRPr="00DA4195">
              <w:rPr>
                <w:rFonts w:cs="Arial"/>
                <w:sz w:val="18"/>
                <w:szCs w:val="18"/>
              </w:rPr>
              <w:t>Is the policy intended to increase equality of opportunity by permitting Positive Action or Reasonable Adjustment? If so is this lawful?</w:t>
            </w:r>
          </w:p>
        </w:tc>
        <w:tc>
          <w:tcPr>
            <w:tcW w:w="720" w:type="dxa"/>
          </w:tcPr>
          <w:p w14:paraId="03A61BDB" w14:textId="77777777" w:rsidR="001E1B3E" w:rsidRPr="00AC6BCD" w:rsidRDefault="001E1B3E" w:rsidP="00C740C2">
            <w:pPr>
              <w:jc w:val="center"/>
              <w:rPr>
                <w:rFonts w:cs="Arial"/>
                <w:sz w:val="18"/>
                <w:szCs w:val="18"/>
              </w:rPr>
            </w:pPr>
          </w:p>
        </w:tc>
        <w:tc>
          <w:tcPr>
            <w:tcW w:w="720" w:type="dxa"/>
            <w:vAlign w:val="center"/>
          </w:tcPr>
          <w:p w14:paraId="16875888" w14:textId="77777777" w:rsidR="001E1B3E" w:rsidRPr="00DA4195" w:rsidRDefault="001E1B3E" w:rsidP="00C740C2">
            <w:pPr>
              <w:rPr>
                <w:rFonts w:cs="Arial"/>
                <w:sz w:val="20"/>
              </w:rPr>
            </w:pPr>
            <w:r>
              <w:rPr>
                <w:rFonts w:cs="Arial"/>
                <w:sz w:val="20"/>
              </w:rPr>
              <w:t>No</w:t>
            </w:r>
          </w:p>
        </w:tc>
        <w:tc>
          <w:tcPr>
            <w:tcW w:w="4382" w:type="dxa"/>
            <w:vAlign w:val="center"/>
          </w:tcPr>
          <w:p w14:paraId="615C272E" w14:textId="04499E86" w:rsidR="001E1B3E" w:rsidRPr="00AC6BCD" w:rsidRDefault="002530D6" w:rsidP="00C740C2">
            <w:pPr>
              <w:rPr>
                <w:rFonts w:cs="Arial"/>
                <w:sz w:val="18"/>
                <w:szCs w:val="18"/>
              </w:rPr>
            </w:pPr>
            <w:r>
              <w:rPr>
                <w:rFonts w:cs="Arial"/>
                <w:sz w:val="18"/>
                <w:szCs w:val="18"/>
              </w:rPr>
              <w:t>The Policy is not intended to increase of equality of opportunity however elements of Positive Action or Reasonable Adjustment would be considered as part of Electrical Safety.</w:t>
            </w:r>
          </w:p>
        </w:tc>
      </w:tr>
    </w:tbl>
    <w:p w14:paraId="75C6B3F0" w14:textId="6DCA20A9" w:rsidR="001E1B3E" w:rsidRDefault="001E1B3E" w:rsidP="001E1B3E"/>
    <w:p w14:paraId="7E53DFBD" w14:textId="49CC3395" w:rsidR="00556BBE" w:rsidRDefault="00556BBE" w:rsidP="001E1B3E"/>
    <w:p w14:paraId="39E3B6FE" w14:textId="7E75F9EA" w:rsidR="00556BBE" w:rsidRDefault="00556BBE" w:rsidP="001E1B3E"/>
    <w:p w14:paraId="0F018C22" w14:textId="59AA9E74" w:rsidR="00556BBE" w:rsidRDefault="00556BBE" w:rsidP="001E1B3E"/>
    <w:p w14:paraId="018DB16B" w14:textId="71C712C5" w:rsidR="00556BBE" w:rsidRDefault="00556BBE" w:rsidP="001E1B3E"/>
    <w:p w14:paraId="7D2813C6" w14:textId="6585B400" w:rsidR="00556BBE" w:rsidRDefault="00556BBE" w:rsidP="001E1B3E"/>
    <w:p w14:paraId="005F054D" w14:textId="77777777" w:rsidR="001F7041" w:rsidRDefault="001F7041" w:rsidP="001E1B3E"/>
    <w:p w14:paraId="38B07EAB" w14:textId="77777777" w:rsidR="001F7041" w:rsidRDefault="001F7041" w:rsidP="001E1B3E"/>
    <w:p w14:paraId="555755F7" w14:textId="77777777" w:rsidR="00556BBE" w:rsidRDefault="00556BBE" w:rsidP="001E1B3E"/>
    <w:p w14:paraId="62F2032F" w14:textId="77777777" w:rsidR="001E1B3E" w:rsidRDefault="001E1B3E" w:rsidP="001E1B3E">
      <w:pPr>
        <w:pStyle w:val="Heading1"/>
        <w:rPr>
          <w:rFonts w:cs="Arial"/>
        </w:rPr>
      </w:pPr>
      <w:bookmarkStart w:id="60" w:name="_Toc202176821"/>
      <w:r>
        <w:lastRenderedPageBreak/>
        <w:t>Appendix B</w:t>
      </w:r>
      <w:r w:rsidRPr="00A463CA">
        <w:t xml:space="preserve">: </w:t>
      </w:r>
      <w:r>
        <w:t>Policy Submission Form / Checklist</w:t>
      </w:r>
      <w:bookmarkEnd w:id="60"/>
    </w:p>
    <w:p w14:paraId="79710BCB" w14:textId="77777777" w:rsidR="001E1B3E" w:rsidRPr="00DA4195" w:rsidRDefault="001E1B3E" w:rsidP="001E1B3E">
      <w:pPr>
        <w:rPr>
          <w:rFonts w:cs="Arial"/>
        </w:rPr>
      </w:pPr>
      <w:r w:rsidRPr="00DA4195">
        <w:rPr>
          <w:rFonts w:cs="Arial"/>
        </w:rPr>
        <w:t>To be completed and attached to any policy or procedure submitted to the Trust Policy Group</w:t>
      </w:r>
    </w:p>
    <w:p w14:paraId="00DE7644" w14:textId="6F53E042" w:rsidR="001E1B3E" w:rsidRDefault="001E1B3E" w:rsidP="001E1B3E">
      <w:pPr>
        <w:rPr>
          <w:rFonts w:cs="Arial"/>
          <w:b/>
        </w:rPr>
      </w:pPr>
    </w:p>
    <w:tbl>
      <w:tblPr>
        <w:tblStyle w:val="TableGrid"/>
        <w:tblW w:w="0" w:type="auto"/>
        <w:jc w:val="center"/>
        <w:tblLook w:val="01E0" w:firstRow="1" w:lastRow="1" w:firstColumn="1" w:lastColumn="1" w:noHBand="0" w:noVBand="0"/>
      </w:tblPr>
      <w:tblGrid>
        <w:gridCol w:w="645"/>
        <w:gridCol w:w="3494"/>
        <w:gridCol w:w="4383"/>
      </w:tblGrid>
      <w:tr w:rsidR="001E1B3E" w:rsidRPr="00DA4195" w14:paraId="6403B94A" w14:textId="77777777" w:rsidTr="00AB349D">
        <w:trPr>
          <w:jc w:val="center"/>
        </w:trPr>
        <w:tc>
          <w:tcPr>
            <w:tcW w:w="645" w:type="dxa"/>
            <w:shd w:val="clear" w:color="auto" w:fill="A6A6A6"/>
            <w:vAlign w:val="center"/>
          </w:tcPr>
          <w:p w14:paraId="716BCA91" w14:textId="77777777" w:rsidR="001E1B3E" w:rsidRPr="00DA4195" w:rsidRDefault="001E1B3E" w:rsidP="001E1B3E">
            <w:pPr>
              <w:jc w:val="center"/>
              <w:rPr>
                <w:rFonts w:cs="Arial"/>
                <w:b/>
              </w:rPr>
            </w:pPr>
            <w:r w:rsidRPr="00DA4195">
              <w:rPr>
                <w:rFonts w:cs="Arial"/>
                <w:b/>
              </w:rPr>
              <w:t>1</w:t>
            </w:r>
          </w:p>
        </w:tc>
        <w:tc>
          <w:tcPr>
            <w:tcW w:w="3494" w:type="dxa"/>
            <w:shd w:val="clear" w:color="auto" w:fill="A6A6A6"/>
          </w:tcPr>
          <w:p w14:paraId="4F4721E6" w14:textId="77777777" w:rsidR="001E1B3E" w:rsidRPr="00DA4195" w:rsidRDefault="001E1B3E" w:rsidP="00C740C2">
            <w:pPr>
              <w:rPr>
                <w:rFonts w:cs="Arial"/>
                <w:b/>
              </w:rPr>
            </w:pPr>
            <w:r w:rsidRPr="00DA4195">
              <w:rPr>
                <w:rFonts w:cs="Arial"/>
                <w:b/>
              </w:rPr>
              <w:t>Details of policy</w:t>
            </w:r>
          </w:p>
        </w:tc>
        <w:tc>
          <w:tcPr>
            <w:tcW w:w="4383" w:type="dxa"/>
            <w:shd w:val="clear" w:color="auto" w:fill="A6A6A6"/>
          </w:tcPr>
          <w:p w14:paraId="76EC5848" w14:textId="77777777" w:rsidR="001E1B3E" w:rsidRPr="00DA4195" w:rsidRDefault="001E1B3E" w:rsidP="00C740C2">
            <w:pPr>
              <w:rPr>
                <w:rFonts w:cs="Arial"/>
                <w:b/>
              </w:rPr>
            </w:pPr>
          </w:p>
        </w:tc>
      </w:tr>
      <w:tr w:rsidR="001E1B3E" w:rsidRPr="00DA4195" w14:paraId="48B1944E" w14:textId="77777777" w:rsidTr="00AB349D">
        <w:trPr>
          <w:trHeight w:val="555"/>
          <w:jc w:val="center"/>
        </w:trPr>
        <w:tc>
          <w:tcPr>
            <w:tcW w:w="645" w:type="dxa"/>
          </w:tcPr>
          <w:p w14:paraId="7DE844E3" w14:textId="77777777" w:rsidR="001E1B3E" w:rsidRPr="00DA4195" w:rsidRDefault="001E1B3E" w:rsidP="00C740C2">
            <w:pPr>
              <w:rPr>
                <w:rFonts w:cs="Arial"/>
              </w:rPr>
            </w:pPr>
            <w:r w:rsidRPr="00DA4195">
              <w:rPr>
                <w:rFonts w:cs="Arial"/>
              </w:rPr>
              <w:t>1.1</w:t>
            </w:r>
          </w:p>
        </w:tc>
        <w:tc>
          <w:tcPr>
            <w:tcW w:w="3494" w:type="dxa"/>
          </w:tcPr>
          <w:p w14:paraId="52A7C614" w14:textId="77777777" w:rsidR="001E1B3E" w:rsidRPr="00B74D8C" w:rsidRDefault="001E1B3E" w:rsidP="00C740C2">
            <w:pPr>
              <w:rPr>
                <w:rFonts w:cs="Arial"/>
              </w:rPr>
            </w:pPr>
            <w:r w:rsidRPr="00B74D8C">
              <w:rPr>
                <w:rFonts w:cs="Arial"/>
              </w:rPr>
              <w:t>Title of Policy:</w:t>
            </w:r>
          </w:p>
        </w:tc>
        <w:tc>
          <w:tcPr>
            <w:tcW w:w="4383" w:type="dxa"/>
            <w:vAlign w:val="center"/>
          </w:tcPr>
          <w:p w14:paraId="0966D2CC" w14:textId="22B92564" w:rsidR="001E1B3E" w:rsidRPr="00B74D8C" w:rsidRDefault="00477059" w:rsidP="00C740C2">
            <w:pPr>
              <w:rPr>
                <w:rFonts w:cs="Arial"/>
                <w:sz w:val="18"/>
                <w:szCs w:val="18"/>
              </w:rPr>
            </w:pPr>
            <w:r>
              <w:rPr>
                <w:rFonts w:cs="Arial"/>
                <w:sz w:val="18"/>
                <w:szCs w:val="18"/>
              </w:rPr>
              <w:t>Electrical Safety Policy</w:t>
            </w:r>
          </w:p>
        </w:tc>
      </w:tr>
      <w:tr w:rsidR="001E1B3E" w:rsidRPr="00DA4195" w14:paraId="5964E267" w14:textId="77777777" w:rsidTr="00AB349D">
        <w:trPr>
          <w:trHeight w:val="555"/>
          <w:jc w:val="center"/>
        </w:trPr>
        <w:tc>
          <w:tcPr>
            <w:tcW w:w="645" w:type="dxa"/>
          </w:tcPr>
          <w:p w14:paraId="5F935704" w14:textId="77777777" w:rsidR="001E1B3E" w:rsidRPr="00DA4195" w:rsidRDefault="001E1B3E" w:rsidP="00C740C2">
            <w:pPr>
              <w:rPr>
                <w:rFonts w:cs="Arial"/>
              </w:rPr>
            </w:pPr>
            <w:r w:rsidRPr="00DA4195">
              <w:rPr>
                <w:rFonts w:cs="Arial"/>
              </w:rPr>
              <w:t>1.3</w:t>
            </w:r>
          </w:p>
        </w:tc>
        <w:tc>
          <w:tcPr>
            <w:tcW w:w="3494" w:type="dxa"/>
          </w:tcPr>
          <w:p w14:paraId="327E16C3" w14:textId="77777777" w:rsidR="001E1B3E" w:rsidRPr="00B74D8C" w:rsidRDefault="001E1B3E" w:rsidP="00C740C2">
            <w:pPr>
              <w:rPr>
                <w:rFonts w:cs="Arial"/>
              </w:rPr>
            </w:pPr>
            <w:r w:rsidRPr="00B74D8C">
              <w:rPr>
                <w:rFonts w:cs="Arial"/>
              </w:rPr>
              <w:t>Author (job title)</w:t>
            </w:r>
          </w:p>
        </w:tc>
        <w:tc>
          <w:tcPr>
            <w:tcW w:w="4383" w:type="dxa"/>
            <w:vAlign w:val="center"/>
          </w:tcPr>
          <w:p w14:paraId="2A3BF64E" w14:textId="2AFE989A" w:rsidR="001E1B3E" w:rsidRPr="00B74D8C" w:rsidRDefault="00AB349D" w:rsidP="00AB349D">
            <w:pPr>
              <w:rPr>
                <w:rFonts w:cs="Arial"/>
                <w:b/>
                <w:sz w:val="18"/>
                <w:szCs w:val="18"/>
              </w:rPr>
            </w:pPr>
            <w:r w:rsidRPr="00AB349D">
              <w:rPr>
                <w:sz w:val="18"/>
                <w:szCs w:val="18"/>
              </w:rPr>
              <w:t>Bevan Speariett (Assistant Director of Estates – Engineering and Infrastructure)</w:t>
            </w:r>
          </w:p>
        </w:tc>
      </w:tr>
      <w:tr w:rsidR="001E1B3E" w:rsidRPr="00DA4195" w14:paraId="2F1EB2BE" w14:textId="77777777" w:rsidTr="00AB349D">
        <w:trPr>
          <w:trHeight w:val="555"/>
          <w:jc w:val="center"/>
        </w:trPr>
        <w:tc>
          <w:tcPr>
            <w:tcW w:w="645" w:type="dxa"/>
          </w:tcPr>
          <w:p w14:paraId="0E4E81FB" w14:textId="77777777" w:rsidR="001E1B3E" w:rsidRPr="00DA4195" w:rsidRDefault="001E1B3E" w:rsidP="00C740C2">
            <w:pPr>
              <w:rPr>
                <w:rFonts w:cs="Arial"/>
              </w:rPr>
            </w:pPr>
            <w:r w:rsidRPr="00DA4195">
              <w:rPr>
                <w:rFonts w:cs="Arial"/>
              </w:rPr>
              <w:t>1.4</w:t>
            </w:r>
          </w:p>
        </w:tc>
        <w:tc>
          <w:tcPr>
            <w:tcW w:w="3494" w:type="dxa"/>
          </w:tcPr>
          <w:p w14:paraId="74DD379F" w14:textId="77777777" w:rsidR="001E1B3E" w:rsidRPr="00B74D8C" w:rsidRDefault="001E1B3E" w:rsidP="00C740C2">
            <w:pPr>
              <w:rPr>
                <w:rFonts w:cs="Arial"/>
              </w:rPr>
            </w:pPr>
            <w:r w:rsidRPr="00B74D8C">
              <w:rPr>
                <w:rFonts w:cs="Arial"/>
              </w:rPr>
              <w:t>Lead  / Sponsor Sub Committee</w:t>
            </w:r>
          </w:p>
        </w:tc>
        <w:tc>
          <w:tcPr>
            <w:tcW w:w="4383" w:type="dxa"/>
            <w:vAlign w:val="center"/>
          </w:tcPr>
          <w:p w14:paraId="65ABCCDD" w14:textId="77777777" w:rsidR="001E1B3E" w:rsidRPr="00B74D8C" w:rsidRDefault="001E1B3E">
            <w:pPr>
              <w:pStyle w:val="ListParagraph"/>
              <w:numPr>
                <w:ilvl w:val="0"/>
                <w:numId w:val="5"/>
              </w:numPr>
              <w:spacing w:before="200"/>
              <w:rPr>
                <w:sz w:val="18"/>
                <w:szCs w:val="18"/>
              </w:rPr>
            </w:pPr>
            <w:r w:rsidRPr="00B74D8C">
              <w:rPr>
                <w:sz w:val="18"/>
                <w:szCs w:val="18"/>
              </w:rPr>
              <w:t>David Stevens - Director of Estates, Facilities &amp; Capital Development</w:t>
            </w:r>
          </w:p>
          <w:p w14:paraId="0ADF2F1A" w14:textId="4881D44F" w:rsidR="001E1B3E" w:rsidRPr="00B74D8C" w:rsidRDefault="00477059">
            <w:pPr>
              <w:pStyle w:val="ListParagraph"/>
              <w:numPr>
                <w:ilvl w:val="0"/>
                <w:numId w:val="5"/>
              </w:numPr>
              <w:spacing w:after="200"/>
              <w:rPr>
                <w:rFonts w:cs="Arial"/>
                <w:sz w:val="18"/>
                <w:szCs w:val="18"/>
              </w:rPr>
            </w:pPr>
            <w:r>
              <w:rPr>
                <w:sz w:val="18"/>
                <w:szCs w:val="18"/>
              </w:rPr>
              <w:t>Electrical</w:t>
            </w:r>
            <w:r w:rsidR="001E1B3E" w:rsidRPr="00B74D8C">
              <w:rPr>
                <w:sz w:val="18"/>
                <w:szCs w:val="18"/>
              </w:rPr>
              <w:t xml:space="preserve"> Safety Group</w:t>
            </w:r>
          </w:p>
        </w:tc>
      </w:tr>
      <w:tr w:rsidR="001E1B3E" w:rsidRPr="00DA4195" w14:paraId="5E372CF2" w14:textId="77777777" w:rsidTr="00AB349D">
        <w:trPr>
          <w:trHeight w:val="555"/>
          <w:jc w:val="center"/>
        </w:trPr>
        <w:tc>
          <w:tcPr>
            <w:tcW w:w="645" w:type="dxa"/>
          </w:tcPr>
          <w:p w14:paraId="47BBE2A3" w14:textId="77777777" w:rsidR="001E1B3E" w:rsidRPr="00DA4195" w:rsidRDefault="001E1B3E" w:rsidP="00C740C2">
            <w:pPr>
              <w:rPr>
                <w:rFonts w:cs="Arial"/>
              </w:rPr>
            </w:pPr>
            <w:r w:rsidRPr="00DA4195">
              <w:rPr>
                <w:rFonts w:cs="Arial"/>
              </w:rPr>
              <w:t>1.5</w:t>
            </w:r>
          </w:p>
        </w:tc>
        <w:tc>
          <w:tcPr>
            <w:tcW w:w="3494" w:type="dxa"/>
          </w:tcPr>
          <w:p w14:paraId="0DF26939" w14:textId="77777777" w:rsidR="001E1B3E" w:rsidRPr="00DA4195" w:rsidRDefault="001E1B3E" w:rsidP="00C740C2">
            <w:pPr>
              <w:rPr>
                <w:rFonts w:cs="Arial"/>
              </w:rPr>
            </w:pPr>
            <w:r w:rsidRPr="00DA4195">
              <w:rPr>
                <w:rFonts w:cs="Arial"/>
              </w:rPr>
              <w:t>Reason for Policy</w:t>
            </w:r>
          </w:p>
        </w:tc>
        <w:tc>
          <w:tcPr>
            <w:tcW w:w="4383" w:type="dxa"/>
            <w:vAlign w:val="center"/>
          </w:tcPr>
          <w:p w14:paraId="27BB79AA" w14:textId="61D35DA2" w:rsidR="001E1B3E" w:rsidRPr="00E07FBD" w:rsidRDefault="001E1B3E" w:rsidP="00C740C2">
            <w:pPr>
              <w:rPr>
                <w:bCs/>
                <w:sz w:val="18"/>
                <w:szCs w:val="18"/>
                <w:lang w:val="en-US"/>
              </w:rPr>
            </w:pPr>
            <w:r>
              <w:rPr>
                <w:rFonts w:cs="Arial"/>
                <w:sz w:val="18"/>
                <w:szCs w:val="18"/>
              </w:rPr>
              <w:t xml:space="preserve">To ensure </w:t>
            </w:r>
            <w:r>
              <w:rPr>
                <w:bCs/>
                <w:sz w:val="18"/>
                <w:szCs w:val="18"/>
                <w:lang w:val="en-US"/>
              </w:rPr>
              <w:t>e</w:t>
            </w:r>
            <w:r w:rsidRPr="00B74D8C">
              <w:rPr>
                <w:bCs/>
                <w:sz w:val="18"/>
                <w:szCs w:val="18"/>
                <w:lang w:val="en-US"/>
              </w:rPr>
              <w:t xml:space="preserve">ffective control of the </w:t>
            </w:r>
            <w:r w:rsidR="00477059">
              <w:rPr>
                <w:bCs/>
                <w:sz w:val="18"/>
                <w:szCs w:val="18"/>
                <w:lang w:val="en-US"/>
              </w:rPr>
              <w:t>electrical systems</w:t>
            </w:r>
          </w:p>
        </w:tc>
      </w:tr>
      <w:tr w:rsidR="001E1B3E" w:rsidRPr="00DA4195" w14:paraId="78053428" w14:textId="77777777" w:rsidTr="00AB349D">
        <w:trPr>
          <w:trHeight w:val="555"/>
          <w:jc w:val="center"/>
        </w:trPr>
        <w:tc>
          <w:tcPr>
            <w:tcW w:w="645" w:type="dxa"/>
          </w:tcPr>
          <w:p w14:paraId="05C436FB" w14:textId="77777777" w:rsidR="001E1B3E" w:rsidRPr="00DA4195" w:rsidRDefault="001E1B3E" w:rsidP="00C740C2">
            <w:pPr>
              <w:rPr>
                <w:rFonts w:cs="Arial"/>
              </w:rPr>
            </w:pPr>
            <w:r w:rsidRPr="00DA4195">
              <w:rPr>
                <w:rFonts w:cs="Arial"/>
              </w:rPr>
              <w:t xml:space="preserve">1.6 </w:t>
            </w:r>
          </w:p>
        </w:tc>
        <w:tc>
          <w:tcPr>
            <w:tcW w:w="3494" w:type="dxa"/>
          </w:tcPr>
          <w:p w14:paraId="537DE059" w14:textId="77777777" w:rsidR="001E1B3E" w:rsidRPr="00DA4195" w:rsidRDefault="001E1B3E" w:rsidP="00C740C2">
            <w:pPr>
              <w:rPr>
                <w:rFonts w:cs="Arial"/>
              </w:rPr>
            </w:pPr>
            <w:r w:rsidRPr="00DA4195">
              <w:rPr>
                <w:rFonts w:cs="Arial"/>
              </w:rPr>
              <w:t>Who does policy affect?</w:t>
            </w:r>
          </w:p>
        </w:tc>
        <w:tc>
          <w:tcPr>
            <w:tcW w:w="4383" w:type="dxa"/>
            <w:vAlign w:val="center"/>
          </w:tcPr>
          <w:p w14:paraId="1F1493C5" w14:textId="7E626377" w:rsidR="001E1B3E" w:rsidRDefault="00477059">
            <w:pPr>
              <w:pStyle w:val="ListParagraph"/>
              <w:numPr>
                <w:ilvl w:val="0"/>
                <w:numId w:val="2"/>
              </w:numPr>
              <w:spacing w:before="200"/>
              <w:rPr>
                <w:rFonts w:cs="Arial"/>
                <w:sz w:val="18"/>
                <w:szCs w:val="18"/>
              </w:rPr>
            </w:pPr>
            <w:r>
              <w:rPr>
                <w:rFonts w:cs="Arial"/>
                <w:sz w:val="18"/>
                <w:szCs w:val="18"/>
              </w:rPr>
              <w:t>Electrical</w:t>
            </w:r>
            <w:r w:rsidR="001E1B3E">
              <w:rPr>
                <w:rFonts w:cs="Arial"/>
                <w:sz w:val="18"/>
                <w:szCs w:val="18"/>
              </w:rPr>
              <w:t xml:space="preserve"> Safety Group</w:t>
            </w:r>
          </w:p>
          <w:p w14:paraId="0572162D" w14:textId="77777777" w:rsidR="001E1B3E" w:rsidRDefault="001E1B3E">
            <w:pPr>
              <w:pStyle w:val="ListParagraph"/>
              <w:numPr>
                <w:ilvl w:val="0"/>
                <w:numId w:val="2"/>
              </w:numPr>
              <w:spacing w:before="200"/>
              <w:rPr>
                <w:rFonts w:cs="Arial"/>
                <w:sz w:val="18"/>
                <w:szCs w:val="18"/>
              </w:rPr>
            </w:pPr>
            <w:r>
              <w:rPr>
                <w:rFonts w:cs="Arial"/>
                <w:sz w:val="18"/>
                <w:szCs w:val="18"/>
              </w:rPr>
              <w:t>Health, Safety and Security Committee</w:t>
            </w:r>
          </w:p>
          <w:p w14:paraId="04C97645" w14:textId="77777777" w:rsidR="001E1B3E" w:rsidRPr="00E07FBD" w:rsidRDefault="001E1B3E">
            <w:pPr>
              <w:pStyle w:val="ListParagraph"/>
              <w:numPr>
                <w:ilvl w:val="0"/>
                <w:numId w:val="2"/>
              </w:numPr>
              <w:rPr>
                <w:rFonts w:cs="Arial"/>
                <w:sz w:val="18"/>
                <w:szCs w:val="18"/>
              </w:rPr>
            </w:pPr>
            <w:r w:rsidRPr="00E07FBD">
              <w:rPr>
                <w:rFonts w:cs="Arial"/>
                <w:sz w:val="18"/>
                <w:szCs w:val="18"/>
              </w:rPr>
              <w:t>Matrons</w:t>
            </w:r>
            <w:r>
              <w:rPr>
                <w:rFonts w:cs="Arial"/>
                <w:sz w:val="18"/>
                <w:szCs w:val="18"/>
              </w:rPr>
              <w:t xml:space="preserve"> / Lead Nurse</w:t>
            </w:r>
          </w:p>
          <w:p w14:paraId="3FCAF834" w14:textId="77777777" w:rsidR="001E1B3E" w:rsidRPr="00E07FBD" w:rsidRDefault="001E1B3E">
            <w:pPr>
              <w:pStyle w:val="ListParagraph"/>
              <w:numPr>
                <w:ilvl w:val="0"/>
                <w:numId w:val="2"/>
              </w:numPr>
              <w:rPr>
                <w:rFonts w:cs="Arial"/>
                <w:sz w:val="18"/>
                <w:szCs w:val="18"/>
              </w:rPr>
            </w:pPr>
            <w:r w:rsidRPr="00E07FBD">
              <w:rPr>
                <w:rFonts w:cs="Arial"/>
                <w:sz w:val="18"/>
                <w:szCs w:val="18"/>
              </w:rPr>
              <w:t>Ward or department managers</w:t>
            </w:r>
          </w:p>
          <w:p w14:paraId="68A0B323" w14:textId="77777777" w:rsidR="001E1B3E" w:rsidRPr="00E07FBD" w:rsidRDefault="001E1B3E">
            <w:pPr>
              <w:pStyle w:val="ListParagraph"/>
              <w:numPr>
                <w:ilvl w:val="0"/>
                <w:numId w:val="2"/>
              </w:numPr>
              <w:spacing w:before="200" w:after="200"/>
              <w:rPr>
                <w:rFonts w:cs="Arial"/>
                <w:sz w:val="18"/>
                <w:szCs w:val="18"/>
              </w:rPr>
            </w:pPr>
            <w:r w:rsidRPr="00E07FBD">
              <w:rPr>
                <w:rFonts w:cs="Arial"/>
                <w:sz w:val="18"/>
                <w:szCs w:val="18"/>
              </w:rPr>
              <w:t>Clinical staff</w:t>
            </w:r>
          </w:p>
        </w:tc>
      </w:tr>
      <w:tr w:rsidR="001E1B3E" w:rsidRPr="00DA4195" w14:paraId="4205D7DD" w14:textId="77777777" w:rsidTr="00AB349D">
        <w:trPr>
          <w:trHeight w:val="555"/>
          <w:jc w:val="center"/>
        </w:trPr>
        <w:tc>
          <w:tcPr>
            <w:tcW w:w="645" w:type="dxa"/>
          </w:tcPr>
          <w:p w14:paraId="7AAED8B1" w14:textId="77777777" w:rsidR="001E1B3E" w:rsidRPr="00DA4195" w:rsidRDefault="001E1B3E" w:rsidP="00C740C2">
            <w:pPr>
              <w:rPr>
                <w:rFonts w:cs="Arial"/>
              </w:rPr>
            </w:pPr>
            <w:r w:rsidRPr="00DA4195">
              <w:rPr>
                <w:rFonts w:cs="Arial"/>
              </w:rPr>
              <w:t>1.7</w:t>
            </w:r>
          </w:p>
        </w:tc>
        <w:tc>
          <w:tcPr>
            <w:tcW w:w="3494" w:type="dxa"/>
          </w:tcPr>
          <w:p w14:paraId="20BBE960" w14:textId="77777777" w:rsidR="001E1B3E" w:rsidRPr="00DA4195" w:rsidRDefault="001E1B3E" w:rsidP="00C740C2">
            <w:pPr>
              <w:rPr>
                <w:rFonts w:cs="Arial"/>
              </w:rPr>
            </w:pPr>
            <w:r w:rsidRPr="00DA4195">
              <w:rPr>
                <w:rFonts w:cs="Arial"/>
              </w:rPr>
              <w:t xml:space="preserve">Are national guidelines/codes of practice </w:t>
            </w:r>
            <w:r>
              <w:rPr>
                <w:rFonts w:cs="Arial"/>
              </w:rPr>
              <w:t>/best practice/ references incorporated and cited</w:t>
            </w:r>
            <w:r w:rsidRPr="00DA4195">
              <w:rPr>
                <w:rFonts w:cs="Arial"/>
              </w:rPr>
              <w:t>?</w:t>
            </w:r>
          </w:p>
        </w:tc>
        <w:tc>
          <w:tcPr>
            <w:tcW w:w="4383" w:type="dxa"/>
            <w:vAlign w:val="center"/>
          </w:tcPr>
          <w:p w14:paraId="63F4D114" w14:textId="77777777" w:rsidR="001E1B3E" w:rsidRPr="00B74D8C" w:rsidRDefault="001E1B3E" w:rsidP="00C740C2">
            <w:pPr>
              <w:rPr>
                <w:rFonts w:cs="Arial"/>
                <w:sz w:val="18"/>
                <w:szCs w:val="18"/>
              </w:rPr>
            </w:pPr>
            <w:r w:rsidRPr="00B74D8C">
              <w:rPr>
                <w:rFonts w:cs="Arial"/>
                <w:sz w:val="18"/>
                <w:szCs w:val="18"/>
              </w:rPr>
              <w:t>Yes</w:t>
            </w:r>
          </w:p>
        </w:tc>
      </w:tr>
      <w:tr w:rsidR="001E1B3E" w:rsidRPr="00DA4195" w14:paraId="558D09EF" w14:textId="77777777" w:rsidTr="00AB349D">
        <w:trPr>
          <w:trHeight w:val="555"/>
          <w:jc w:val="center"/>
        </w:trPr>
        <w:tc>
          <w:tcPr>
            <w:tcW w:w="645" w:type="dxa"/>
            <w:tcBorders>
              <w:bottom w:val="single" w:sz="4" w:space="0" w:color="auto"/>
            </w:tcBorders>
          </w:tcPr>
          <w:p w14:paraId="75370CD4" w14:textId="77777777" w:rsidR="001E1B3E" w:rsidRPr="00DA4195" w:rsidRDefault="001E1B3E" w:rsidP="00C740C2">
            <w:pPr>
              <w:rPr>
                <w:rFonts w:cs="Arial"/>
              </w:rPr>
            </w:pPr>
            <w:r w:rsidRPr="00DA4195">
              <w:rPr>
                <w:rFonts w:cs="Arial"/>
              </w:rPr>
              <w:t>1.8</w:t>
            </w:r>
          </w:p>
        </w:tc>
        <w:tc>
          <w:tcPr>
            <w:tcW w:w="3494" w:type="dxa"/>
            <w:tcBorders>
              <w:bottom w:val="single" w:sz="4" w:space="0" w:color="auto"/>
            </w:tcBorders>
          </w:tcPr>
          <w:p w14:paraId="5BF40F29" w14:textId="77777777" w:rsidR="001E1B3E" w:rsidRPr="00DA4195" w:rsidRDefault="001E1B3E" w:rsidP="00C740C2">
            <w:pPr>
              <w:rPr>
                <w:rFonts w:cs="Arial"/>
              </w:rPr>
            </w:pPr>
            <w:r w:rsidRPr="00DA4195">
              <w:rPr>
                <w:rFonts w:cs="Arial"/>
              </w:rPr>
              <w:t>Has an Equality Impact Assessment been carried out?</w:t>
            </w:r>
          </w:p>
        </w:tc>
        <w:tc>
          <w:tcPr>
            <w:tcW w:w="4383" w:type="dxa"/>
            <w:tcBorders>
              <w:bottom w:val="single" w:sz="4" w:space="0" w:color="auto"/>
            </w:tcBorders>
            <w:vAlign w:val="center"/>
          </w:tcPr>
          <w:p w14:paraId="3CF67255" w14:textId="77777777" w:rsidR="001E1B3E" w:rsidRPr="00AE26D9" w:rsidRDefault="001E1B3E" w:rsidP="00C740C2">
            <w:pPr>
              <w:rPr>
                <w:rFonts w:cs="Arial"/>
                <w:sz w:val="18"/>
                <w:szCs w:val="18"/>
              </w:rPr>
            </w:pPr>
            <w:r>
              <w:rPr>
                <w:rFonts w:cs="Arial"/>
                <w:sz w:val="18"/>
                <w:szCs w:val="18"/>
              </w:rPr>
              <w:t>Yes</w:t>
            </w:r>
          </w:p>
        </w:tc>
      </w:tr>
      <w:tr w:rsidR="001E1B3E" w:rsidRPr="00DA4195" w14:paraId="1603674E" w14:textId="77777777" w:rsidTr="00AB349D">
        <w:trPr>
          <w:trHeight w:val="555"/>
          <w:jc w:val="center"/>
        </w:trPr>
        <w:tc>
          <w:tcPr>
            <w:tcW w:w="645" w:type="dxa"/>
            <w:tcBorders>
              <w:bottom w:val="single" w:sz="4" w:space="0" w:color="auto"/>
            </w:tcBorders>
          </w:tcPr>
          <w:p w14:paraId="1EC2F49C" w14:textId="77777777" w:rsidR="001E1B3E" w:rsidRPr="00DA4195" w:rsidRDefault="001E1B3E" w:rsidP="00C740C2">
            <w:pPr>
              <w:rPr>
                <w:rFonts w:cs="Arial"/>
              </w:rPr>
            </w:pPr>
            <w:r w:rsidRPr="00DA4195">
              <w:rPr>
                <w:rFonts w:cs="Arial"/>
              </w:rPr>
              <w:t>1.9</w:t>
            </w:r>
          </w:p>
        </w:tc>
        <w:tc>
          <w:tcPr>
            <w:tcW w:w="3494" w:type="dxa"/>
            <w:tcBorders>
              <w:bottom w:val="single" w:sz="4" w:space="0" w:color="auto"/>
            </w:tcBorders>
          </w:tcPr>
          <w:p w14:paraId="382ED5E5" w14:textId="77777777" w:rsidR="001E1B3E" w:rsidRPr="00DA4195" w:rsidRDefault="001E1B3E" w:rsidP="00C740C2">
            <w:pPr>
              <w:rPr>
                <w:rFonts w:cs="Arial"/>
              </w:rPr>
            </w:pPr>
            <w:r w:rsidRPr="00DA4195">
              <w:rPr>
                <w:rFonts w:cs="Arial"/>
              </w:rPr>
              <w:t>Is this a revision of an existing policy?</w:t>
            </w:r>
          </w:p>
        </w:tc>
        <w:tc>
          <w:tcPr>
            <w:tcW w:w="4383" w:type="dxa"/>
            <w:tcBorders>
              <w:bottom w:val="single" w:sz="4" w:space="0" w:color="auto"/>
            </w:tcBorders>
          </w:tcPr>
          <w:p w14:paraId="77D08822" w14:textId="77777777" w:rsidR="001E1B3E" w:rsidRPr="00AE26D9" w:rsidRDefault="001E1B3E" w:rsidP="00C740C2">
            <w:pPr>
              <w:rPr>
                <w:rFonts w:cs="Arial"/>
                <w:sz w:val="18"/>
                <w:szCs w:val="18"/>
              </w:rPr>
            </w:pPr>
            <w:r>
              <w:rPr>
                <w:rFonts w:cs="Arial"/>
                <w:sz w:val="18"/>
                <w:szCs w:val="18"/>
              </w:rPr>
              <w:t>Yes</w:t>
            </w:r>
            <w:r w:rsidRPr="00AE26D9">
              <w:rPr>
                <w:rFonts w:cs="Arial"/>
                <w:sz w:val="18"/>
                <w:szCs w:val="18"/>
              </w:rPr>
              <w:t xml:space="preserve">                 </w:t>
            </w:r>
          </w:p>
        </w:tc>
      </w:tr>
      <w:tr w:rsidR="001E1B3E" w:rsidRPr="00DA4195" w14:paraId="778681AE" w14:textId="77777777" w:rsidTr="00AB349D">
        <w:trPr>
          <w:trHeight w:val="555"/>
          <w:jc w:val="center"/>
        </w:trPr>
        <w:tc>
          <w:tcPr>
            <w:tcW w:w="645" w:type="dxa"/>
            <w:tcBorders>
              <w:bottom w:val="single" w:sz="4" w:space="0" w:color="auto"/>
            </w:tcBorders>
          </w:tcPr>
          <w:p w14:paraId="1B9EE4FE" w14:textId="77777777" w:rsidR="001E1B3E" w:rsidRPr="00DA4195" w:rsidRDefault="001E1B3E" w:rsidP="00C740C2">
            <w:pPr>
              <w:rPr>
                <w:rFonts w:cs="Arial"/>
              </w:rPr>
            </w:pPr>
            <w:r w:rsidRPr="00DA4195">
              <w:rPr>
                <w:rFonts w:cs="Arial"/>
              </w:rPr>
              <w:t>1.10</w:t>
            </w:r>
          </w:p>
        </w:tc>
        <w:tc>
          <w:tcPr>
            <w:tcW w:w="3494" w:type="dxa"/>
            <w:tcBorders>
              <w:bottom w:val="single" w:sz="4" w:space="0" w:color="auto"/>
            </w:tcBorders>
          </w:tcPr>
          <w:p w14:paraId="39C3ACF4" w14:textId="77777777" w:rsidR="001E1B3E" w:rsidRPr="00DA4195" w:rsidRDefault="001E1B3E" w:rsidP="00C740C2">
            <w:pPr>
              <w:rPr>
                <w:rFonts w:cs="Arial"/>
              </w:rPr>
            </w:pPr>
            <w:r w:rsidRPr="00DA4195">
              <w:rPr>
                <w:rFonts w:cs="Arial"/>
              </w:rPr>
              <w:t xml:space="preserve">If yes have you identified the changes in the document?  </w:t>
            </w:r>
          </w:p>
        </w:tc>
        <w:tc>
          <w:tcPr>
            <w:tcW w:w="4383" w:type="dxa"/>
            <w:tcBorders>
              <w:bottom w:val="single" w:sz="4" w:space="0" w:color="auto"/>
            </w:tcBorders>
          </w:tcPr>
          <w:p w14:paraId="22CEEDD3" w14:textId="77777777" w:rsidR="001E1B3E" w:rsidRPr="00AE26D9" w:rsidRDefault="001E1B3E" w:rsidP="00C740C2">
            <w:pPr>
              <w:rPr>
                <w:rFonts w:cs="Arial"/>
                <w:sz w:val="18"/>
                <w:szCs w:val="18"/>
              </w:rPr>
            </w:pPr>
            <w:r>
              <w:rPr>
                <w:rFonts w:cs="Arial"/>
                <w:sz w:val="18"/>
                <w:szCs w:val="18"/>
              </w:rPr>
              <w:t>Yes</w:t>
            </w:r>
          </w:p>
        </w:tc>
      </w:tr>
      <w:tr w:rsidR="001E1B3E" w:rsidRPr="00DA4195" w14:paraId="7EB6C37C" w14:textId="77777777" w:rsidTr="00AB349D">
        <w:trPr>
          <w:trHeight w:val="555"/>
          <w:jc w:val="center"/>
        </w:trPr>
        <w:tc>
          <w:tcPr>
            <w:tcW w:w="645" w:type="dxa"/>
            <w:tcBorders>
              <w:bottom w:val="single" w:sz="4" w:space="0" w:color="auto"/>
            </w:tcBorders>
          </w:tcPr>
          <w:p w14:paraId="7E29DBBB" w14:textId="77777777" w:rsidR="001E1B3E" w:rsidRPr="00DA4195" w:rsidRDefault="001E1B3E" w:rsidP="00C740C2">
            <w:pPr>
              <w:rPr>
                <w:rFonts w:cs="Arial"/>
              </w:rPr>
            </w:pPr>
            <w:r>
              <w:rPr>
                <w:rFonts w:cs="Arial"/>
              </w:rPr>
              <w:t>1.11</w:t>
            </w:r>
          </w:p>
        </w:tc>
        <w:tc>
          <w:tcPr>
            <w:tcW w:w="3494" w:type="dxa"/>
            <w:tcBorders>
              <w:bottom w:val="single" w:sz="4" w:space="0" w:color="auto"/>
            </w:tcBorders>
          </w:tcPr>
          <w:p w14:paraId="26DF87F3" w14:textId="77777777" w:rsidR="001E1B3E" w:rsidRDefault="001E1B3E" w:rsidP="00C740C2">
            <w:pPr>
              <w:rPr>
                <w:rFonts w:cs="Arial"/>
              </w:rPr>
            </w:pPr>
            <w:r>
              <w:rPr>
                <w:rFonts w:cs="Arial"/>
              </w:rPr>
              <w:t>Is the policy in the correct format?</w:t>
            </w:r>
          </w:p>
          <w:p w14:paraId="686F4839" w14:textId="77777777" w:rsidR="001E1B3E" w:rsidRPr="0088671F" w:rsidRDefault="001E1B3E" w:rsidP="00C740C2">
            <w:pPr>
              <w:pStyle w:val="ListParagraph"/>
              <w:rPr>
                <w:rFonts w:cs="Arial"/>
              </w:rPr>
            </w:pPr>
          </w:p>
        </w:tc>
        <w:tc>
          <w:tcPr>
            <w:tcW w:w="4383" w:type="dxa"/>
            <w:tcBorders>
              <w:bottom w:val="single" w:sz="4" w:space="0" w:color="auto"/>
            </w:tcBorders>
          </w:tcPr>
          <w:p w14:paraId="10328F79" w14:textId="77777777" w:rsidR="001E1B3E" w:rsidRPr="00AE26D9" w:rsidRDefault="001E1B3E" w:rsidP="00C740C2">
            <w:pPr>
              <w:rPr>
                <w:rFonts w:cs="Arial"/>
                <w:sz w:val="18"/>
                <w:szCs w:val="18"/>
              </w:rPr>
            </w:pPr>
            <w:r>
              <w:rPr>
                <w:rFonts w:cs="Arial"/>
                <w:sz w:val="18"/>
                <w:szCs w:val="18"/>
              </w:rPr>
              <w:t>Yes</w:t>
            </w:r>
          </w:p>
        </w:tc>
      </w:tr>
      <w:tr w:rsidR="001E1B3E" w:rsidRPr="00DA4195" w14:paraId="161B13F8" w14:textId="77777777" w:rsidTr="00AB349D">
        <w:trPr>
          <w:jc w:val="center"/>
        </w:trPr>
        <w:tc>
          <w:tcPr>
            <w:tcW w:w="645" w:type="dxa"/>
            <w:shd w:val="clear" w:color="auto" w:fill="A6A6A6"/>
          </w:tcPr>
          <w:p w14:paraId="44766488" w14:textId="77777777" w:rsidR="001E1B3E" w:rsidRPr="00DA4195" w:rsidRDefault="001E1B3E" w:rsidP="00C740C2">
            <w:pPr>
              <w:rPr>
                <w:rFonts w:cs="Arial"/>
                <w:b/>
              </w:rPr>
            </w:pPr>
            <w:r w:rsidRPr="00DA4195">
              <w:rPr>
                <w:rFonts w:cs="Arial"/>
                <w:b/>
              </w:rPr>
              <w:t>2</w:t>
            </w:r>
          </w:p>
        </w:tc>
        <w:tc>
          <w:tcPr>
            <w:tcW w:w="3494" w:type="dxa"/>
            <w:shd w:val="clear" w:color="auto" w:fill="A6A6A6"/>
          </w:tcPr>
          <w:p w14:paraId="0CFB923F" w14:textId="77777777" w:rsidR="001E1B3E" w:rsidRPr="00DA4195" w:rsidRDefault="001E1B3E" w:rsidP="00C740C2">
            <w:pPr>
              <w:rPr>
                <w:rFonts w:cs="Arial"/>
                <w:b/>
              </w:rPr>
            </w:pPr>
            <w:r w:rsidRPr="00DA4195">
              <w:rPr>
                <w:rFonts w:cs="Arial"/>
                <w:b/>
              </w:rPr>
              <w:t>Information Collation</w:t>
            </w:r>
          </w:p>
        </w:tc>
        <w:tc>
          <w:tcPr>
            <w:tcW w:w="4383" w:type="dxa"/>
            <w:shd w:val="clear" w:color="auto" w:fill="A6A6A6"/>
          </w:tcPr>
          <w:p w14:paraId="2A263063" w14:textId="77777777" w:rsidR="001E1B3E" w:rsidRPr="00AE26D9" w:rsidRDefault="001E1B3E" w:rsidP="00C740C2">
            <w:pPr>
              <w:rPr>
                <w:rFonts w:cs="Arial"/>
                <w:b/>
                <w:sz w:val="18"/>
                <w:szCs w:val="18"/>
              </w:rPr>
            </w:pPr>
          </w:p>
        </w:tc>
      </w:tr>
      <w:tr w:rsidR="001E1B3E" w:rsidRPr="00DA4195" w14:paraId="2FC03B94" w14:textId="77777777" w:rsidTr="00AB349D">
        <w:trPr>
          <w:trHeight w:val="1006"/>
          <w:jc w:val="center"/>
        </w:trPr>
        <w:tc>
          <w:tcPr>
            <w:tcW w:w="645" w:type="dxa"/>
            <w:tcBorders>
              <w:bottom w:val="single" w:sz="4" w:space="0" w:color="auto"/>
            </w:tcBorders>
          </w:tcPr>
          <w:p w14:paraId="27D9C7F1" w14:textId="77777777" w:rsidR="001E1B3E" w:rsidRPr="00DA4195" w:rsidRDefault="001E1B3E" w:rsidP="00C740C2">
            <w:pPr>
              <w:rPr>
                <w:rFonts w:cs="Arial"/>
              </w:rPr>
            </w:pPr>
            <w:r w:rsidRPr="00DA4195">
              <w:rPr>
                <w:rFonts w:cs="Arial"/>
              </w:rPr>
              <w:t>2.1</w:t>
            </w:r>
          </w:p>
        </w:tc>
        <w:tc>
          <w:tcPr>
            <w:tcW w:w="3494" w:type="dxa"/>
            <w:tcBorders>
              <w:bottom w:val="single" w:sz="4" w:space="0" w:color="auto"/>
            </w:tcBorders>
          </w:tcPr>
          <w:p w14:paraId="68D840E4" w14:textId="77777777" w:rsidR="001E1B3E" w:rsidRPr="00DA4195" w:rsidRDefault="001E1B3E" w:rsidP="00C740C2">
            <w:pPr>
              <w:rPr>
                <w:rFonts w:cs="Arial"/>
              </w:rPr>
            </w:pPr>
            <w:r w:rsidRPr="00DA4195">
              <w:rPr>
                <w:rFonts w:cs="Arial"/>
              </w:rPr>
              <w:t>Where was Policy information obtained from?</w:t>
            </w:r>
          </w:p>
        </w:tc>
        <w:tc>
          <w:tcPr>
            <w:tcW w:w="4383" w:type="dxa"/>
            <w:tcBorders>
              <w:bottom w:val="single" w:sz="4" w:space="0" w:color="auto"/>
            </w:tcBorders>
          </w:tcPr>
          <w:p w14:paraId="4B3E4A96" w14:textId="77777777" w:rsidR="001E1B3E" w:rsidRPr="00AE26D9" w:rsidRDefault="001E1B3E" w:rsidP="00C740C2">
            <w:pPr>
              <w:rPr>
                <w:rFonts w:cs="Arial"/>
                <w:sz w:val="18"/>
                <w:szCs w:val="18"/>
              </w:rPr>
            </w:pPr>
            <w:r>
              <w:rPr>
                <w:rFonts w:cs="Arial"/>
                <w:sz w:val="18"/>
                <w:szCs w:val="18"/>
              </w:rPr>
              <w:t>Legislation, guidance and best practice as stated within this Policy</w:t>
            </w:r>
          </w:p>
        </w:tc>
      </w:tr>
      <w:tr w:rsidR="001E1B3E" w:rsidRPr="00DA4195" w14:paraId="2F3AA0CB" w14:textId="77777777" w:rsidTr="00AB349D">
        <w:trPr>
          <w:jc w:val="center"/>
        </w:trPr>
        <w:tc>
          <w:tcPr>
            <w:tcW w:w="645" w:type="dxa"/>
            <w:shd w:val="clear" w:color="auto" w:fill="A6A6A6"/>
          </w:tcPr>
          <w:p w14:paraId="7CBA637F" w14:textId="77777777" w:rsidR="001E1B3E" w:rsidRPr="00DA4195" w:rsidRDefault="001E1B3E" w:rsidP="00C740C2">
            <w:pPr>
              <w:rPr>
                <w:rFonts w:cs="Arial"/>
                <w:b/>
              </w:rPr>
            </w:pPr>
            <w:r w:rsidRPr="00DA4195">
              <w:rPr>
                <w:rFonts w:cs="Arial"/>
                <w:b/>
              </w:rPr>
              <w:t>3</w:t>
            </w:r>
          </w:p>
        </w:tc>
        <w:tc>
          <w:tcPr>
            <w:tcW w:w="3494" w:type="dxa"/>
            <w:shd w:val="clear" w:color="auto" w:fill="A6A6A6"/>
          </w:tcPr>
          <w:p w14:paraId="1587EAF6" w14:textId="77777777" w:rsidR="001E1B3E" w:rsidRPr="00DA4195" w:rsidRDefault="001E1B3E" w:rsidP="00C740C2">
            <w:pPr>
              <w:rPr>
                <w:rFonts w:cs="Arial"/>
                <w:b/>
              </w:rPr>
            </w:pPr>
            <w:r w:rsidRPr="00DA4195">
              <w:rPr>
                <w:rFonts w:cs="Arial"/>
                <w:b/>
              </w:rPr>
              <w:t>Policy Management</w:t>
            </w:r>
          </w:p>
        </w:tc>
        <w:tc>
          <w:tcPr>
            <w:tcW w:w="4383" w:type="dxa"/>
            <w:shd w:val="clear" w:color="auto" w:fill="A6A6A6"/>
          </w:tcPr>
          <w:p w14:paraId="1A4DA188" w14:textId="77777777" w:rsidR="001E1B3E" w:rsidRPr="00AE26D9" w:rsidRDefault="001E1B3E" w:rsidP="00C740C2">
            <w:pPr>
              <w:rPr>
                <w:rFonts w:cs="Arial"/>
                <w:b/>
                <w:sz w:val="18"/>
                <w:szCs w:val="18"/>
              </w:rPr>
            </w:pPr>
          </w:p>
        </w:tc>
      </w:tr>
      <w:tr w:rsidR="001E1B3E" w:rsidRPr="00DA4195" w14:paraId="441EC0A3" w14:textId="77777777" w:rsidTr="00AB349D">
        <w:trPr>
          <w:trHeight w:val="978"/>
          <w:jc w:val="center"/>
        </w:trPr>
        <w:tc>
          <w:tcPr>
            <w:tcW w:w="645" w:type="dxa"/>
          </w:tcPr>
          <w:p w14:paraId="77376309" w14:textId="77777777" w:rsidR="001E1B3E" w:rsidRPr="00DA4195" w:rsidRDefault="001E1B3E" w:rsidP="00C740C2">
            <w:pPr>
              <w:rPr>
                <w:rFonts w:cs="Arial"/>
              </w:rPr>
            </w:pPr>
            <w:r w:rsidRPr="00DA4195">
              <w:rPr>
                <w:rFonts w:cs="Arial"/>
              </w:rPr>
              <w:t>3.1</w:t>
            </w:r>
          </w:p>
        </w:tc>
        <w:tc>
          <w:tcPr>
            <w:tcW w:w="3494" w:type="dxa"/>
          </w:tcPr>
          <w:p w14:paraId="22DF4190" w14:textId="77777777" w:rsidR="001E1B3E" w:rsidRPr="00DA4195" w:rsidRDefault="001E1B3E" w:rsidP="00C740C2">
            <w:pPr>
              <w:rPr>
                <w:rFonts w:cs="Arial"/>
              </w:rPr>
            </w:pPr>
            <w:r w:rsidRPr="00DA4195">
              <w:rPr>
                <w:rFonts w:cs="Arial"/>
              </w:rPr>
              <w:t>Is there a requirement for a new or revised management structure if the policy is implemented?</w:t>
            </w:r>
          </w:p>
        </w:tc>
        <w:tc>
          <w:tcPr>
            <w:tcW w:w="4383" w:type="dxa"/>
          </w:tcPr>
          <w:p w14:paraId="69E2FD5D" w14:textId="77777777" w:rsidR="001E1B3E" w:rsidRPr="00AE26D9" w:rsidRDefault="001E1B3E" w:rsidP="00C740C2">
            <w:pPr>
              <w:rPr>
                <w:rFonts w:cs="Arial"/>
                <w:sz w:val="18"/>
                <w:szCs w:val="18"/>
              </w:rPr>
            </w:pPr>
            <w:r>
              <w:rPr>
                <w:rFonts w:cs="Arial"/>
                <w:sz w:val="18"/>
                <w:szCs w:val="18"/>
              </w:rPr>
              <w:t>No</w:t>
            </w:r>
          </w:p>
        </w:tc>
      </w:tr>
      <w:tr w:rsidR="001E1B3E" w:rsidRPr="00DA4195" w14:paraId="12BFD567" w14:textId="77777777" w:rsidTr="00AB349D">
        <w:trPr>
          <w:trHeight w:val="404"/>
          <w:jc w:val="center"/>
        </w:trPr>
        <w:tc>
          <w:tcPr>
            <w:tcW w:w="645" w:type="dxa"/>
          </w:tcPr>
          <w:p w14:paraId="6AD0FD9C" w14:textId="77777777" w:rsidR="001E1B3E" w:rsidRPr="00DA4195" w:rsidRDefault="001E1B3E" w:rsidP="00C740C2">
            <w:pPr>
              <w:rPr>
                <w:rFonts w:cs="Arial"/>
              </w:rPr>
            </w:pPr>
            <w:r w:rsidRPr="00DA4195">
              <w:rPr>
                <w:rFonts w:cs="Arial"/>
              </w:rPr>
              <w:t>3.2</w:t>
            </w:r>
          </w:p>
        </w:tc>
        <w:tc>
          <w:tcPr>
            <w:tcW w:w="3494" w:type="dxa"/>
          </w:tcPr>
          <w:p w14:paraId="6E9E460D" w14:textId="77777777" w:rsidR="001E1B3E" w:rsidRPr="00DA4195" w:rsidRDefault="001E1B3E" w:rsidP="00C740C2">
            <w:pPr>
              <w:rPr>
                <w:rFonts w:cs="Arial"/>
              </w:rPr>
            </w:pPr>
            <w:r w:rsidRPr="00DA4195">
              <w:rPr>
                <w:rFonts w:cs="Arial"/>
              </w:rPr>
              <w:t>If YES attach a copy to this form</w:t>
            </w:r>
          </w:p>
        </w:tc>
        <w:tc>
          <w:tcPr>
            <w:tcW w:w="4383" w:type="dxa"/>
          </w:tcPr>
          <w:p w14:paraId="48F24EA4" w14:textId="77777777" w:rsidR="001E1B3E" w:rsidRPr="00AE26D9" w:rsidRDefault="001E1B3E" w:rsidP="00C740C2">
            <w:pPr>
              <w:rPr>
                <w:rFonts w:cs="Arial"/>
                <w:sz w:val="18"/>
                <w:szCs w:val="18"/>
              </w:rPr>
            </w:pPr>
            <w:r>
              <w:rPr>
                <w:rFonts w:cs="Arial"/>
                <w:sz w:val="18"/>
                <w:szCs w:val="18"/>
              </w:rPr>
              <w:t>Not Applicable</w:t>
            </w:r>
          </w:p>
        </w:tc>
      </w:tr>
      <w:tr w:rsidR="001E1B3E" w:rsidRPr="00DA4195" w14:paraId="782CCE9C" w14:textId="77777777" w:rsidTr="00AB349D">
        <w:trPr>
          <w:trHeight w:val="605"/>
          <w:jc w:val="center"/>
        </w:trPr>
        <w:tc>
          <w:tcPr>
            <w:tcW w:w="645" w:type="dxa"/>
            <w:tcBorders>
              <w:bottom w:val="single" w:sz="4" w:space="0" w:color="auto"/>
            </w:tcBorders>
          </w:tcPr>
          <w:p w14:paraId="646A9281" w14:textId="77777777" w:rsidR="001E1B3E" w:rsidRPr="00DA4195" w:rsidRDefault="001E1B3E" w:rsidP="00C740C2">
            <w:pPr>
              <w:rPr>
                <w:rFonts w:cs="Arial"/>
              </w:rPr>
            </w:pPr>
            <w:r w:rsidRPr="00DA4195">
              <w:rPr>
                <w:rFonts w:cs="Arial"/>
              </w:rPr>
              <w:t>3.3</w:t>
            </w:r>
          </w:p>
        </w:tc>
        <w:tc>
          <w:tcPr>
            <w:tcW w:w="3494" w:type="dxa"/>
            <w:tcBorders>
              <w:bottom w:val="single" w:sz="4" w:space="0" w:color="auto"/>
            </w:tcBorders>
          </w:tcPr>
          <w:p w14:paraId="678340A5" w14:textId="77777777" w:rsidR="001E1B3E" w:rsidRPr="00DA4195" w:rsidRDefault="001E1B3E" w:rsidP="00C740C2">
            <w:pPr>
              <w:rPr>
                <w:rFonts w:cs="Arial"/>
              </w:rPr>
            </w:pPr>
            <w:r w:rsidRPr="00DA4195">
              <w:rPr>
                <w:rFonts w:cs="Arial"/>
              </w:rPr>
              <w:t>If NO explain why</w:t>
            </w:r>
          </w:p>
        </w:tc>
        <w:tc>
          <w:tcPr>
            <w:tcW w:w="4383" w:type="dxa"/>
            <w:tcBorders>
              <w:bottom w:val="single" w:sz="4" w:space="0" w:color="auto"/>
            </w:tcBorders>
          </w:tcPr>
          <w:p w14:paraId="3153D55B" w14:textId="77777777" w:rsidR="001E1B3E" w:rsidRPr="00AE26D9" w:rsidRDefault="001E1B3E" w:rsidP="00C740C2">
            <w:pPr>
              <w:rPr>
                <w:rFonts w:cs="Arial"/>
                <w:sz w:val="18"/>
                <w:szCs w:val="18"/>
              </w:rPr>
            </w:pPr>
            <w:r>
              <w:rPr>
                <w:rFonts w:cs="Arial"/>
                <w:sz w:val="18"/>
                <w:szCs w:val="18"/>
              </w:rPr>
              <w:t>No changes to management structure</w:t>
            </w:r>
          </w:p>
        </w:tc>
      </w:tr>
      <w:tr w:rsidR="001E1B3E" w:rsidRPr="00DA4195" w14:paraId="1E5E3621" w14:textId="77777777" w:rsidTr="00AB349D">
        <w:trPr>
          <w:jc w:val="center"/>
        </w:trPr>
        <w:tc>
          <w:tcPr>
            <w:tcW w:w="645" w:type="dxa"/>
            <w:shd w:val="clear" w:color="auto" w:fill="A6A6A6"/>
          </w:tcPr>
          <w:p w14:paraId="69FF2C9B" w14:textId="77777777" w:rsidR="001E1B3E" w:rsidRPr="00DA4195" w:rsidRDefault="001E1B3E" w:rsidP="00C740C2">
            <w:pPr>
              <w:rPr>
                <w:rFonts w:cs="Arial"/>
                <w:b/>
              </w:rPr>
            </w:pPr>
            <w:r w:rsidRPr="00DA4195">
              <w:rPr>
                <w:rFonts w:cs="Arial"/>
                <w:b/>
              </w:rPr>
              <w:t>4</w:t>
            </w:r>
          </w:p>
        </w:tc>
        <w:tc>
          <w:tcPr>
            <w:tcW w:w="3494" w:type="dxa"/>
            <w:shd w:val="clear" w:color="auto" w:fill="A6A6A6"/>
          </w:tcPr>
          <w:p w14:paraId="7D5F32E9" w14:textId="77777777" w:rsidR="001E1B3E" w:rsidRPr="00DA4195" w:rsidRDefault="001E1B3E" w:rsidP="00C740C2">
            <w:pPr>
              <w:rPr>
                <w:rFonts w:cs="Arial"/>
                <w:b/>
              </w:rPr>
            </w:pPr>
            <w:r w:rsidRPr="00DA4195">
              <w:rPr>
                <w:rFonts w:cs="Arial"/>
                <w:b/>
              </w:rPr>
              <w:t>Consultation Process</w:t>
            </w:r>
          </w:p>
        </w:tc>
        <w:tc>
          <w:tcPr>
            <w:tcW w:w="4383" w:type="dxa"/>
            <w:shd w:val="clear" w:color="auto" w:fill="A6A6A6"/>
          </w:tcPr>
          <w:p w14:paraId="48311778" w14:textId="77777777" w:rsidR="001E1B3E" w:rsidRPr="00AE26D9" w:rsidRDefault="001E1B3E" w:rsidP="00C740C2">
            <w:pPr>
              <w:rPr>
                <w:rFonts w:cs="Arial"/>
                <w:b/>
                <w:sz w:val="18"/>
                <w:szCs w:val="18"/>
              </w:rPr>
            </w:pPr>
          </w:p>
        </w:tc>
      </w:tr>
      <w:tr w:rsidR="001E1B3E" w:rsidRPr="00DA4195" w14:paraId="75D6725C" w14:textId="77777777" w:rsidTr="00AB349D">
        <w:trPr>
          <w:trHeight w:val="774"/>
          <w:jc w:val="center"/>
        </w:trPr>
        <w:tc>
          <w:tcPr>
            <w:tcW w:w="645" w:type="dxa"/>
          </w:tcPr>
          <w:p w14:paraId="1F4F5A2B" w14:textId="77777777" w:rsidR="001E1B3E" w:rsidRPr="00DA4195" w:rsidRDefault="001E1B3E" w:rsidP="00C740C2">
            <w:pPr>
              <w:rPr>
                <w:rFonts w:cs="Arial"/>
              </w:rPr>
            </w:pPr>
            <w:r w:rsidRPr="00DA4195">
              <w:rPr>
                <w:rFonts w:cs="Arial"/>
              </w:rPr>
              <w:lastRenderedPageBreak/>
              <w:t>4.1</w:t>
            </w:r>
          </w:p>
        </w:tc>
        <w:tc>
          <w:tcPr>
            <w:tcW w:w="3494" w:type="dxa"/>
          </w:tcPr>
          <w:p w14:paraId="4242F6B7" w14:textId="77777777" w:rsidR="001E1B3E" w:rsidRPr="00DA4195" w:rsidRDefault="001E1B3E" w:rsidP="00C740C2">
            <w:pPr>
              <w:rPr>
                <w:rFonts w:cs="Arial"/>
              </w:rPr>
            </w:pPr>
            <w:r w:rsidRPr="00DA4195">
              <w:rPr>
                <w:rFonts w:cs="Arial"/>
              </w:rPr>
              <w:t>Was there internal/external consultation?</w:t>
            </w:r>
          </w:p>
        </w:tc>
        <w:tc>
          <w:tcPr>
            <w:tcW w:w="4383" w:type="dxa"/>
          </w:tcPr>
          <w:p w14:paraId="1DFFB52E" w14:textId="77777777" w:rsidR="001E1B3E" w:rsidRPr="00AE26D9" w:rsidRDefault="001E1B3E" w:rsidP="00C740C2">
            <w:pPr>
              <w:rPr>
                <w:rFonts w:cs="Arial"/>
                <w:sz w:val="18"/>
                <w:szCs w:val="18"/>
              </w:rPr>
            </w:pPr>
            <w:r>
              <w:rPr>
                <w:rFonts w:cs="Arial"/>
                <w:sz w:val="18"/>
                <w:szCs w:val="18"/>
              </w:rPr>
              <w:t>Yes</w:t>
            </w:r>
          </w:p>
        </w:tc>
      </w:tr>
      <w:tr w:rsidR="001E1B3E" w:rsidRPr="00DA4195" w14:paraId="5FDCEEA6" w14:textId="77777777" w:rsidTr="00AB349D">
        <w:trPr>
          <w:trHeight w:val="1413"/>
          <w:jc w:val="center"/>
        </w:trPr>
        <w:tc>
          <w:tcPr>
            <w:tcW w:w="645" w:type="dxa"/>
          </w:tcPr>
          <w:p w14:paraId="3EEE2CA8" w14:textId="77777777" w:rsidR="001E1B3E" w:rsidRPr="00DA4195" w:rsidRDefault="001E1B3E" w:rsidP="00C740C2">
            <w:pPr>
              <w:rPr>
                <w:rFonts w:cs="Arial"/>
              </w:rPr>
            </w:pPr>
            <w:r w:rsidRPr="00DA4195">
              <w:rPr>
                <w:rFonts w:cs="Arial"/>
              </w:rPr>
              <w:t>4.2</w:t>
            </w:r>
          </w:p>
        </w:tc>
        <w:tc>
          <w:tcPr>
            <w:tcW w:w="3494" w:type="dxa"/>
          </w:tcPr>
          <w:p w14:paraId="5233FEF9" w14:textId="77777777" w:rsidR="001E1B3E" w:rsidRPr="00DA4195" w:rsidRDefault="001E1B3E" w:rsidP="00C740C2">
            <w:pPr>
              <w:rPr>
                <w:rFonts w:cs="Arial"/>
              </w:rPr>
            </w:pPr>
            <w:r w:rsidRPr="00DA4195">
              <w:rPr>
                <w:rFonts w:cs="Arial"/>
              </w:rPr>
              <w:t>List groups</w:t>
            </w:r>
            <w:r>
              <w:rPr>
                <w:rFonts w:cs="Arial"/>
              </w:rPr>
              <w:t xml:space="preserve"> </w:t>
            </w:r>
            <w:r w:rsidRPr="00DA4195">
              <w:rPr>
                <w:rFonts w:cs="Arial"/>
              </w:rPr>
              <w:t>/</w:t>
            </w:r>
            <w:r>
              <w:rPr>
                <w:rFonts w:cs="Arial"/>
              </w:rPr>
              <w:t xml:space="preserve"> </w:t>
            </w:r>
            <w:r w:rsidRPr="00DA4195">
              <w:rPr>
                <w:rFonts w:cs="Arial"/>
              </w:rPr>
              <w:t>Persons involved</w:t>
            </w:r>
          </w:p>
        </w:tc>
        <w:tc>
          <w:tcPr>
            <w:tcW w:w="4383" w:type="dxa"/>
          </w:tcPr>
          <w:p w14:paraId="2FC97D69" w14:textId="7D46CB54" w:rsidR="001E1B3E" w:rsidRPr="0076051C" w:rsidRDefault="00477059" w:rsidP="00C740C2">
            <w:pPr>
              <w:spacing w:after="200"/>
              <w:rPr>
                <w:rFonts w:cs="Arial"/>
                <w:sz w:val="18"/>
                <w:szCs w:val="18"/>
              </w:rPr>
            </w:pPr>
            <w:r>
              <w:rPr>
                <w:rFonts w:cs="Arial"/>
                <w:sz w:val="18"/>
                <w:szCs w:val="18"/>
              </w:rPr>
              <w:t>Electrical</w:t>
            </w:r>
            <w:r w:rsidR="001E1B3E" w:rsidRPr="0076051C">
              <w:rPr>
                <w:rFonts w:cs="Arial"/>
                <w:sz w:val="18"/>
                <w:szCs w:val="18"/>
              </w:rPr>
              <w:t xml:space="preserve"> Safety Group</w:t>
            </w:r>
          </w:p>
        </w:tc>
      </w:tr>
      <w:tr w:rsidR="001E1B3E" w:rsidRPr="00DA4195" w14:paraId="26E077FE" w14:textId="77777777" w:rsidTr="00AB349D">
        <w:trPr>
          <w:trHeight w:val="889"/>
          <w:jc w:val="center"/>
        </w:trPr>
        <w:tc>
          <w:tcPr>
            <w:tcW w:w="645" w:type="dxa"/>
          </w:tcPr>
          <w:p w14:paraId="39BC376A" w14:textId="77777777" w:rsidR="001E1B3E" w:rsidRPr="00DA4195" w:rsidRDefault="001E1B3E" w:rsidP="00C740C2">
            <w:pPr>
              <w:rPr>
                <w:rFonts w:cs="Arial"/>
              </w:rPr>
            </w:pPr>
            <w:r w:rsidRPr="00DA4195">
              <w:rPr>
                <w:rFonts w:cs="Arial"/>
              </w:rPr>
              <w:t>4.3</w:t>
            </w:r>
          </w:p>
        </w:tc>
        <w:tc>
          <w:tcPr>
            <w:tcW w:w="3494" w:type="dxa"/>
          </w:tcPr>
          <w:p w14:paraId="04A6A093" w14:textId="77777777" w:rsidR="001E1B3E" w:rsidRPr="00DA4195" w:rsidRDefault="001E1B3E" w:rsidP="00C740C2">
            <w:pPr>
              <w:rPr>
                <w:rFonts w:cs="Arial"/>
              </w:rPr>
            </w:pPr>
            <w:r w:rsidRPr="00DA4195">
              <w:rPr>
                <w:rFonts w:cs="Arial"/>
              </w:rPr>
              <w:t>Have internal/external comments been duly considered?</w:t>
            </w:r>
          </w:p>
        </w:tc>
        <w:tc>
          <w:tcPr>
            <w:tcW w:w="4383" w:type="dxa"/>
          </w:tcPr>
          <w:p w14:paraId="076ACA53" w14:textId="77777777" w:rsidR="001E1B3E" w:rsidRPr="00AE26D9" w:rsidRDefault="001E1B3E" w:rsidP="00C740C2">
            <w:pPr>
              <w:rPr>
                <w:rFonts w:cs="Arial"/>
                <w:sz w:val="18"/>
                <w:szCs w:val="18"/>
              </w:rPr>
            </w:pPr>
            <w:r>
              <w:rPr>
                <w:rFonts w:cs="Arial"/>
                <w:sz w:val="18"/>
                <w:szCs w:val="18"/>
              </w:rPr>
              <w:t>Yes</w:t>
            </w:r>
          </w:p>
        </w:tc>
      </w:tr>
      <w:tr w:rsidR="001E1B3E" w:rsidRPr="00DA4195" w14:paraId="19AC10FC" w14:textId="77777777" w:rsidTr="00AB349D">
        <w:trPr>
          <w:trHeight w:val="527"/>
          <w:jc w:val="center"/>
        </w:trPr>
        <w:tc>
          <w:tcPr>
            <w:tcW w:w="645" w:type="dxa"/>
          </w:tcPr>
          <w:p w14:paraId="0C681AB3" w14:textId="77777777" w:rsidR="001E1B3E" w:rsidRPr="00DA4195" w:rsidRDefault="001E1B3E" w:rsidP="00C740C2">
            <w:pPr>
              <w:rPr>
                <w:rFonts w:cs="Arial"/>
              </w:rPr>
            </w:pPr>
            <w:r w:rsidRPr="00DA4195">
              <w:rPr>
                <w:rFonts w:cs="Arial"/>
              </w:rPr>
              <w:t>4.4</w:t>
            </w:r>
          </w:p>
        </w:tc>
        <w:tc>
          <w:tcPr>
            <w:tcW w:w="3494" w:type="dxa"/>
          </w:tcPr>
          <w:p w14:paraId="10D50D30" w14:textId="77777777" w:rsidR="001E1B3E" w:rsidRPr="00DA4195" w:rsidRDefault="001E1B3E" w:rsidP="00C740C2">
            <w:pPr>
              <w:rPr>
                <w:rFonts w:cs="Arial"/>
              </w:rPr>
            </w:pPr>
            <w:r w:rsidRPr="00DA4195">
              <w:rPr>
                <w:rFonts w:cs="Arial"/>
              </w:rPr>
              <w:t>Date approved by relevant Sub-committee</w:t>
            </w:r>
          </w:p>
        </w:tc>
        <w:tc>
          <w:tcPr>
            <w:tcW w:w="4383" w:type="dxa"/>
          </w:tcPr>
          <w:p w14:paraId="58679AD7" w14:textId="082E8DFE" w:rsidR="001E1B3E" w:rsidRPr="00AE26D9" w:rsidRDefault="00477059" w:rsidP="00C740C2">
            <w:pPr>
              <w:rPr>
                <w:rFonts w:cs="Arial"/>
                <w:sz w:val="18"/>
                <w:szCs w:val="18"/>
              </w:rPr>
            </w:pPr>
            <w:r>
              <w:rPr>
                <w:rFonts w:cs="Arial"/>
                <w:sz w:val="18"/>
                <w:szCs w:val="18"/>
              </w:rPr>
              <w:t>Electrical</w:t>
            </w:r>
            <w:r w:rsidR="001E1B3E">
              <w:rPr>
                <w:rFonts w:cs="Arial"/>
                <w:sz w:val="18"/>
                <w:szCs w:val="18"/>
              </w:rPr>
              <w:t xml:space="preserve"> Safety Group (</w:t>
            </w:r>
            <w:r w:rsidR="001F7041">
              <w:rPr>
                <w:rFonts w:cs="Arial"/>
                <w:sz w:val="18"/>
                <w:szCs w:val="18"/>
              </w:rPr>
              <w:t>3</w:t>
            </w:r>
            <w:r w:rsidR="001F7041" w:rsidRPr="001F7041">
              <w:rPr>
                <w:rFonts w:cs="Arial"/>
                <w:sz w:val="18"/>
                <w:szCs w:val="18"/>
                <w:vertAlign w:val="superscript"/>
              </w:rPr>
              <w:t>rd</w:t>
            </w:r>
            <w:r w:rsidR="001F7041">
              <w:rPr>
                <w:rFonts w:cs="Arial"/>
                <w:sz w:val="18"/>
                <w:szCs w:val="18"/>
              </w:rPr>
              <w:t xml:space="preserve"> March 2025)</w:t>
            </w:r>
          </w:p>
        </w:tc>
      </w:tr>
      <w:tr w:rsidR="001E1B3E" w:rsidRPr="00DA4195" w14:paraId="73EF2757" w14:textId="77777777" w:rsidTr="00AB349D">
        <w:trPr>
          <w:trHeight w:val="714"/>
          <w:jc w:val="center"/>
        </w:trPr>
        <w:tc>
          <w:tcPr>
            <w:tcW w:w="645" w:type="dxa"/>
            <w:tcBorders>
              <w:bottom w:val="single" w:sz="4" w:space="0" w:color="auto"/>
            </w:tcBorders>
          </w:tcPr>
          <w:p w14:paraId="79145614" w14:textId="77777777" w:rsidR="001E1B3E" w:rsidRPr="00DA4195" w:rsidRDefault="001E1B3E" w:rsidP="00C740C2">
            <w:pPr>
              <w:rPr>
                <w:rFonts w:cs="Arial"/>
              </w:rPr>
            </w:pPr>
            <w:r w:rsidRPr="00DA4195">
              <w:rPr>
                <w:rFonts w:cs="Arial"/>
              </w:rPr>
              <w:t>4.5</w:t>
            </w:r>
          </w:p>
        </w:tc>
        <w:tc>
          <w:tcPr>
            <w:tcW w:w="3494" w:type="dxa"/>
            <w:tcBorders>
              <w:bottom w:val="single" w:sz="4" w:space="0" w:color="auto"/>
            </w:tcBorders>
          </w:tcPr>
          <w:p w14:paraId="1C3748DC" w14:textId="77777777" w:rsidR="001E1B3E" w:rsidRPr="00DA4195" w:rsidRDefault="001E1B3E" w:rsidP="00C740C2">
            <w:pPr>
              <w:rPr>
                <w:rFonts w:cs="Arial"/>
              </w:rPr>
            </w:pPr>
            <w:r w:rsidRPr="00DA4195">
              <w:rPr>
                <w:rFonts w:cs="Arial"/>
              </w:rPr>
              <w:t>Signature of Subcommittee chair</w:t>
            </w:r>
          </w:p>
        </w:tc>
        <w:tc>
          <w:tcPr>
            <w:tcW w:w="4383" w:type="dxa"/>
            <w:tcBorders>
              <w:bottom w:val="single" w:sz="4" w:space="0" w:color="auto"/>
            </w:tcBorders>
          </w:tcPr>
          <w:p w14:paraId="0FF2E2B0" w14:textId="77777777" w:rsidR="001E1B3E" w:rsidRPr="00AE26D9" w:rsidRDefault="001E1B3E" w:rsidP="00C740C2">
            <w:pPr>
              <w:rPr>
                <w:rFonts w:cs="Arial"/>
                <w:sz w:val="18"/>
                <w:szCs w:val="18"/>
              </w:rPr>
            </w:pPr>
            <w:r>
              <w:rPr>
                <w:rFonts w:cs="Arial"/>
                <w:sz w:val="18"/>
                <w:szCs w:val="18"/>
              </w:rPr>
              <w:t>David Stevens</w:t>
            </w:r>
          </w:p>
        </w:tc>
      </w:tr>
      <w:tr w:rsidR="001E1B3E" w:rsidRPr="00DA4195" w14:paraId="29804D3E" w14:textId="77777777" w:rsidTr="00AB349D">
        <w:trPr>
          <w:jc w:val="center"/>
        </w:trPr>
        <w:tc>
          <w:tcPr>
            <w:tcW w:w="645" w:type="dxa"/>
            <w:shd w:val="clear" w:color="auto" w:fill="A6A6A6"/>
          </w:tcPr>
          <w:p w14:paraId="38C537A8" w14:textId="77777777" w:rsidR="001E1B3E" w:rsidRPr="00DA4195" w:rsidRDefault="001E1B3E" w:rsidP="00C740C2">
            <w:pPr>
              <w:rPr>
                <w:rFonts w:cs="Arial"/>
                <w:b/>
              </w:rPr>
            </w:pPr>
            <w:r w:rsidRPr="00DA4195">
              <w:rPr>
                <w:rFonts w:cs="Arial"/>
                <w:b/>
              </w:rPr>
              <w:t>5</w:t>
            </w:r>
          </w:p>
        </w:tc>
        <w:tc>
          <w:tcPr>
            <w:tcW w:w="3494" w:type="dxa"/>
            <w:shd w:val="clear" w:color="auto" w:fill="A6A6A6"/>
          </w:tcPr>
          <w:p w14:paraId="00F4F609" w14:textId="77777777" w:rsidR="001E1B3E" w:rsidRPr="00DA4195" w:rsidRDefault="001E1B3E" w:rsidP="00C740C2">
            <w:pPr>
              <w:rPr>
                <w:rFonts w:cs="Arial"/>
                <w:b/>
              </w:rPr>
            </w:pPr>
            <w:r w:rsidRPr="00DA4195">
              <w:rPr>
                <w:rFonts w:cs="Arial"/>
                <w:b/>
              </w:rPr>
              <w:t>Implementation</w:t>
            </w:r>
          </w:p>
        </w:tc>
        <w:tc>
          <w:tcPr>
            <w:tcW w:w="4383" w:type="dxa"/>
            <w:shd w:val="clear" w:color="auto" w:fill="A6A6A6"/>
          </w:tcPr>
          <w:p w14:paraId="508F6E1E" w14:textId="77777777" w:rsidR="001E1B3E" w:rsidRPr="00AE26D9" w:rsidRDefault="001E1B3E" w:rsidP="00C740C2">
            <w:pPr>
              <w:rPr>
                <w:rFonts w:cs="Arial"/>
                <w:b/>
                <w:sz w:val="18"/>
                <w:szCs w:val="18"/>
              </w:rPr>
            </w:pPr>
          </w:p>
        </w:tc>
      </w:tr>
      <w:tr w:rsidR="001E1B3E" w:rsidRPr="00DA4195" w14:paraId="03EDBDB9" w14:textId="77777777" w:rsidTr="00AB349D">
        <w:trPr>
          <w:trHeight w:val="1323"/>
          <w:jc w:val="center"/>
        </w:trPr>
        <w:tc>
          <w:tcPr>
            <w:tcW w:w="645" w:type="dxa"/>
          </w:tcPr>
          <w:p w14:paraId="3A200862" w14:textId="77777777" w:rsidR="001E1B3E" w:rsidRPr="00DA4195" w:rsidRDefault="001E1B3E" w:rsidP="00C740C2">
            <w:pPr>
              <w:rPr>
                <w:rFonts w:cs="Arial"/>
              </w:rPr>
            </w:pPr>
            <w:r w:rsidRPr="00DA4195">
              <w:rPr>
                <w:rFonts w:cs="Arial"/>
              </w:rPr>
              <w:t>5.1</w:t>
            </w:r>
          </w:p>
        </w:tc>
        <w:tc>
          <w:tcPr>
            <w:tcW w:w="3494" w:type="dxa"/>
          </w:tcPr>
          <w:p w14:paraId="79EE6EAA" w14:textId="77777777" w:rsidR="001E1B3E" w:rsidRPr="00DA4195" w:rsidRDefault="001E1B3E" w:rsidP="00C740C2">
            <w:pPr>
              <w:rPr>
                <w:rFonts w:cs="Arial"/>
              </w:rPr>
            </w:pPr>
            <w:r w:rsidRPr="00DA4195">
              <w:rPr>
                <w:rFonts w:cs="Arial"/>
              </w:rPr>
              <w:t>How and to whom will the policy be distributed?</w:t>
            </w:r>
          </w:p>
        </w:tc>
        <w:tc>
          <w:tcPr>
            <w:tcW w:w="4383" w:type="dxa"/>
          </w:tcPr>
          <w:p w14:paraId="4B187282" w14:textId="0606DDCD" w:rsidR="001E1B3E" w:rsidRPr="00AE26D9" w:rsidRDefault="001E1B3E" w:rsidP="00C740C2">
            <w:pPr>
              <w:rPr>
                <w:rFonts w:cs="Arial"/>
                <w:sz w:val="18"/>
                <w:szCs w:val="18"/>
              </w:rPr>
            </w:pPr>
            <w:r w:rsidRPr="00B74D8C">
              <w:rPr>
                <w:rFonts w:cs="Arial"/>
                <w:sz w:val="18"/>
                <w:szCs w:val="18"/>
              </w:rPr>
              <w:t>The P</w:t>
            </w:r>
            <w:r w:rsidR="00AB349D">
              <w:rPr>
                <w:rFonts w:cs="Arial"/>
                <w:sz w:val="18"/>
                <w:szCs w:val="18"/>
              </w:rPr>
              <w:t>lan</w:t>
            </w:r>
            <w:r w:rsidRPr="00B74D8C">
              <w:rPr>
                <w:rFonts w:cs="Arial"/>
                <w:sz w:val="18"/>
                <w:szCs w:val="18"/>
              </w:rPr>
              <w:t xml:space="preserve"> will be displayed on the Trust’s </w:t>
            </w:r>
            <w:r>
              <w:rPr>
                <w:rFonts w:cs="Arial"/>
                <w:sz w:val="18"/>
                <w:szCs w:val="18"/>
              </w:rPr>
              <w:t>Intranet</w:t>
            </w:r>
            <w:r w:rsidRPr="00B74D8C">
              <w:rPr>
                <w:rFonts w:cs="Arial"/>
                <w:sz w:val="18"/>
                <w:szCs w:val="18"/>
              </w:rPr>
              <w:t xml:space="preserve"> page and will be communicated via the Trust’s </w:t>
            </w:r>
            <w:r w:rsidR="00477059">
              <w:rPr>
                <w:rFonts w:cs="Arial"/>
                <w:sz w:val="18"/>
                <w:szCs w:val="18"/>
              </w:rPr>
              <w:t>Electrical Safety Group</w:t>
            </w:r>
          </w:p>
        </w:tc>
      </w:tr>
      <w:tr w:rsidR="001E1B3E" w:rsidRPr="00DA4195" w14:paraId="30239F6E" w14:textId="77777777" w:rsidTr="00AB349D">
        <w:trPr>
          <w:trHeight w:val="1420"/>
          <w:jc w:val="center"/>
        </w:trPr>
        <w:tc>
          <w:tcPr>
            <w:tcW w:w="645" w:type="dxa"/>
          </w:tcPr>
          <w:p w14:paraId="5294032D" w14:textId="77777777" w:rsidR="001E1B3E" w:rsidRPr="00DA4195" w:rsidRDefault="001E1B3E" w:rsidP="00C740C2">
            <w:pPr>
              <w:rPr>
                <w:rFonts w:cs="Arial"/>
              </w:rPr>
            </w:pPr>
            <w:r w:rsidRPr="00DA4195">
              <w:rPr>
                <w:rFonts w:cs="Arial"/>
              </w:rPr>
              <w:t>5.2</w:t>
            </w:r>
          </w:p>
        </w:tc>
        <w:tc>
          <w:tcPr>
            <w:tcW w:w="3494" w:type="dxa"/>
          </w:tcPr>
          <w:p w14:paraId="134AAC31" w14:textId="77777777" w:rsidR="001E1B3E" w:rsidRPr="00DA4195" w:rsidRDefault="001E1B3E" w:rsidP="00C740C2">
            <w:pPr>
              <w:rPr>
                <w:rFonts w:cs="Arial"/>
              </w:rPr>
            </w:pPr>
            <w:r w:rsidRPr="00DA4195">
              <w:rPr>
                <w:rFonts w:cs="Arial"/>
              </w:rPr>
              <w:t>If there are implementation requirements such as training, please detail?</w:t>
            </w:r>
          </w:p>
        </w:tc>
        <w:tc>
          <w:tcPr>
            <w:tcW w:w="4383" w:type="dxa"/>
          </w:tcPr>
          <w:p w14:paraId="32BC9B49" w14:textId="5077B433" w:rsidR="001E1B3E" w:rsidRDefault="001E1B3E" w:rsidP="00C740C2">
            <w:pPr>
              <w:rPr>
                <w:rFonts w:cs="Arial"/>
                <w:sz w:val="18"/>
                <w:szCs w:val="18"/>
              </w:rPr>
            </w:pPr>
            <w:r>
              <w:rPr>
                <w:rFonts w:cs="Arial"/>
                <w:sz w:val="18"/>
                <w:szCs w:val="18"/>
              </w:rPr>
              <w:t>ELFT training will be identified on the Estates training matrix</w:t>
            </w:r>
            <w:r w:rsidR="00477059">
              <w:rPr>
                <w:rFonts w:cs="Arial"/>
                <w:sz w:val="18"/>
                <w:szCs w:val="18"/>
              </w:rPr>
              <w:t>.</w:t>
            </w:r>
          </w:p>
          <w:p w14:paraId="089DFDF0" w14:textId="19746466" w:rsidR="001E1B3E" w:rsidRPr="00AE26D9" w:rsidRDefault="001E1B3E" w:rsidP="00C740C2">
            <w:pPr>
              <w:rPr>
                <w:rFonts w:cs="Arial"/>
                <w:sz w:val="18"/>
                <w:szCs w:val="18"/>
              </w:rPr>
            </w:pPr>
            <w:r>
              <w:rPr>
                <w:rFonts w:cs="Arial"/>
                <w:sz w:val="18"/>
                <w:szCs w:val="18"/>
              </w:rPr>
              <w:t>Hard FM</w:t>
            </w:r>
            <w:r w:rsidR="00AB349D">
              <w:rPr>
                <w:rFonts w:cs="Arial"/>
                <w:sz w:val="18"/>
                <w:szCs w:val="18"/>
              </w:rPr>
              <w:t xml:space="preserve"> </w:t>
            </w:r>
            <w:r>
              <w:rPr>
                <w:rFonts w:cs="Arial"/>
                <w:sz w:val="18"/>
                <w:szCs w:val="18"/>
              </w:rPr>
              <w:t>Suppliers will conduct their own training to ensure competency</w:t>
            </w:r>
          </w:p>
        </w:tc>
      </w:tr>
      <w:tr w:rsidR="001E1B3E" w:rsidRPr="00DA4195" w14:paraId="08AD576C" w14:textId="77777777" w:rsidTr="00AB349D">
        <w:trPr>
          <w:trHeight w:val="1291"/>
          <w:jc w:val="center"/>
        </w:trPr>
        <w:tc>
          <w:tcPr>
            <w:tcW w:w="645" w:type="dxa"/>
            <w:tcBorders>
              <w:bottom w:val="single" w:sz="4" w:space="0" w:color="auto"/>
            </w:tcBorders>
          </w:tcPr>
          <w:p w14:paraId="61A7FE20" w14:textId="77777777" w:rsidR="001E1B3E" w:rsidRPr="00DA4195" w:rsidRDefault="001E1B3E" w:rsidP="00C740C2">
            <w:pPr>
              <w:rPr>
                <w:rFonts w:cs="Arial"/>
              </w:rPr>
            </w:pPr>
            <w:r w:rsidRPr="00DA4195">
              <w:rPr>
                <w:rFonts w:cs="Arial"/>
              </w:rPr>
              <w:t>5.3</w:t>
            </w:r>
          </w:p>
        </w:tc>
        <w:tc>
          <w:tcPr>
            <w:tcW w:w="3494" w:type="dxa"/>
            <w:tcBorders>
              <w:bottom w:val="single" w:sz="4" w:space="0" w:color="auto"/>
            </w:tcBorders>
          </w:tcPr>
          <w:p w14:paraId="04CCF030" w14:textId="77777777" w:rsidR="001E1B3E" w:rsidRPr="00DA4195" w:rsidRDefault="001E1B3E" w:rsidP="00C740C2">
            <w:pPr>
              <w:rPr>
                <w:rFonts w:cs="Arial"/>
              </w:rPr>
            </w:pPr>
            <w:r w:rsidRPr="00DA4195">
              <w:rPr>
                <w:rFonts w:cs="Arial"/>
              </w:rPr>
              <w:t>What is the cost of implementation and how will this be funded?</w:t>
            </w:r>
          </w:p>
        </w:tc>
        <w:tc>
          <w:tcPr>
            <w:tcW w:w="4383" w:type="dxa"/>
            <w:tcBorders>
              <w:bottom w:val="single" w:sz="4" w:space="0" w:color="auto"/>
            </w:tcBorders>
          </w:tcPr>
          <w:p w14:paraId="45271DC1" w14:textId="77777777" w:rsidR="001E1B3E" w:rsidRPr="00AE26D9" w:rsidRDefault="001E1B3E" w:rsidP="00C740C2">
            <w:pPr>
              <w:rPr>
                <w:rFonts w:cs="Arial"/>
                <w:sz w:val="18"/>
                <w:szCs w:val="18"/>
              </w:rPr>
            </w:pPr>
            <w:r>
              <w:rPr>
                <w:rFonts w:cs="Arial"/>
                <w:sz w:val="18"/>
                <w:szCs w:val="18"/>
              </w:rPr>
              <w:t>No significant costs apart from ongoing training which will be funded through the Estate budget</w:t>
            </w:r>
          </w:p>
        </w:tc>
      </w:tr>
      <w:tr w:rsidR="001E1B3E" w:rsidRPr="00DA4195" w14:paraId="161AC06B" w14:textId="77777777" w:rsidTr="00AB349D">
        <w:trPr>
          <w:jc w:val="center"/>
        </w:trPr>
        <w:tc>
          <w:tcPr>
            <w:tcW w:w="645" w:type="dxa"/>
            <w:shd w:val="clear" w:color="auto" w:fill="A6A6A6"/>
          </w:tcPr>
          <w:p w14:paraId="7CFF89B2" w14:textId="77777777" w:rsidR="001E1B3E" w:rsidRPr="00DA4195" w:rsidRDefault="001E1B3E" w:rsidP="00C740C2">
            <w:pPr>
              <w:rPr>
                <w:rFonts w:cs="Arial"/>
                <w:b/>
              </w:rPr>
            </w:pPr>
            <w:r w:rsidRPr="00DA4195">
              <w:rPr>
                <w:rFonts w:cs="Arial"/>
                <w:b/>
              </w:rPr>
              <w:t>6</w:t>
            </w:r>
          </w:p>
        </w:tc>
        <w:tc>
          <w:tcPr>
            <w:tcW w:w="3494" w:type="dxa"/>
            <w:shd w:val="clear" w:color="auto" w:fill="A6A6A6"/>
          </w:tcPr>
          <w:p w14:paraId="72526C18" w14:textId="77777777" w:rsidR="001E1B3E" w:rsidRPr="00DA4195" w:rsidRDefault="001E1B3E" w:rsidP="00C740C2">
            <w:pPr>
              <w:rPr>
                <w:rFonts w:cs="Arial"/>
                <w:b/>
              </w:rPr>
            </w:pPr>
            <w:r w:rsidRPr="00DA4195">
              <w:rPr>
                <w:rFonts w:cs="Arial"/>
                <w:b/>
              </w:rPr>
              <w:t>Monitoring</w:t>
            </w:r>
          </w:p>
        </w:tc>
        <w:tc>
          <w:tcPr>
            <w:tcW w:w="4383" w:type="dxa"/>
            <w:shd w:val="clear" w:color="auto" w:fill="A6A6A6"/>
          </w:tcPr>
          <w:p w14:paraId="5F09CD6D" w14:textId="77777777" w:rsidR="001E1B3E" w:rsidRPr="00AE26D9" w:rsidRDefault="001E1B3E" w:rsidP="00C740C2">
            <w:pPr>
              <w:rPr>
                <w:rFonts w:cs="Arial"/>
                <w:b/>
                <w:sz w:val="18"/>
                <w:szCs w:val="18"/>
              </w:rPr>
            </w:pPr>
          </w:p>
        </w:tc>
      </w:tr>
      <w:tr w:rsidR="001E1B3E" w:rsidRPr="00DA4195" w14:paraId="53AFC6C1" w14:textId="77777777" w:rsidTr="00AB349D">
        <w:trPr>
          <w:trHeight w:val="1149"/>
          <w:jc w:val="center"/>
        </w:trPr>
        <w:tc>
          <w:tcPr>
            <w:tcW w:w="645" w:type="dxa"/>
          </w:tcPr>
          <w:p w14:paraId="1B5478FA" w14:textId="77777777" w:rsidR="001E1B3E" w:rsidRPr="00DA4195" w:rsidRDefault="001E1B3E" w:rsidP="00C740C2">
            <w:pPr>
              <w:rPr>
                <w:rFonts w:cs="Arial"/>
              </w:rPr>
            </w:pPr>
            <w:r w:rsidRPr="00DA4195">
              <w:rPr>
                <w:rFonts w:cs="Arial"/>
              </w:rPr>
              <w:t>6.1</w:t>
            </w:r>
          </w:p>
        </w:tc>
        <w:tc>
          <w:tcPr>
            <w:tcW w:w="3494" w:type="dxa"/>
          </w:tcPr>
          <w:p w14:paraId="12B1D9D4" w14:textId="77777777" w:rsidR="001E1B3E" w:rsidRPr="00DA4195" w:rsidRDefault="001E1B3E" w:rsidP="00C740C2">
            <w:pPr>
              <w:rPr>
                <w:rFonts w:cs="Arial"/>
              </w:rPr>
            </w:pPr>
            <w:r w:rsidRPr="00DA4195">
              <w:rPr>
                <w:rFonts w:cs="Arial"/>
              </w:rPr>
              <w:t>List the key performance indicators e.g. core standards</w:t>
            </w:r>
          </w:p>
        </w:tc>
        <w:tc>
          <w:tcPr>
            <w:tcW w:w="4383" w:type="dxa"/>
          </w:tcPr>
          <w:p w14:paraId="4BFE46AC" w14:textId="3E754345" w:rsidR="001E1B3E" w:rsidRPr="0050548C" w:rsidRDefault="001E1B3E">
            <w:pPr>
              <w:pStyle w:val="ListParagraph"/>
              <w:numPr>
                <w:ilvl w:val="0"/>
                <w:numId w:val="7"/>
              </w:numPr>
              <w:spacing w:before="200"/>
              <w:jc w:val="both"/>
              <w:rPr>
                <w:rFonts w:cs="Arial"/>
                <w:sz w:val="18"/>
                <w:szCs w:val="18"/>
              </w:rPr>
            </w:pPr>
            <w:r w:rsidRPr="0050548C">
              <w:rPr>
                <w:rFonts w:cs="Arial"/>
                <w:sz w:val="18"/>
                <w:szCs w:val="18"/>
              </w:rPr>
              <w:t>Audits undertaken by Authorising Engineer (</w:t>
            </w:r>
            <w:r w:rsidR="00477059">
              <w:rPr>
                <w:rFonts w:cs="Arial"/>
                <w:sz w:val="18"/>
                <w:szCs w:val="18"/>
              </w:rPr>
              <w:t>Electrical</w:t>
            </w:r>
            <w:r w:rsidRPr="0050548C">
              <w:rPr>
                <w:rFonts w:cs="Arial"/>
                <w:sz w:val="18"/>
                <w:szCs w:val="18"/>
              </w:rPr>
              <w:t>)</w:t>
            </w:r>
          </w:p>
          <w:p w14:paraId="74EA1836" w14:textId="77777777" w:rsidR="001E1B3E" w:rsidRPr="0050548C" w:rsidRDefault="001E1B3E">
            <w:pPr>
              <w:pStyle w:val="ListParagraph"/>
              <w:numPr>
                <w:ilvl w:val="0"/>
                <w:numId w:val="7"/>
              </w:numPr>
              <w:jc w:val="both"/>
              <w:rPr>
                <w:rFonts w:cs="Arial"/>
                <w:sz w:val="18"/>
                <w:szCs w:val="18"/>
              </w:rPr>
            </w:pPr>
            <w:r w:rsidRPr="0050548C">
              <w:rPr>
                <w:rFonts w:cs="Arial"/>
                <w:sz w:val="18"/>
                <w:szCs w:val="18"/>
              </w:rPr>
              <w:t>Key Performance Indicators listed within Hard FM Supplier’s contractors</w:t>
            </w:r>
          </w:p>
        </w:tc>
      </w:tr>
      <w:tr w:rsidR="001E1B3E" w:rsidRPr="00DA4195" w14:paraId="274D4BE7" w14:textId="77777777" w:rsidTr="00AB349D">
        <w:trPr>
          <w:trHeight w:val="873"/>
          <w:jc w:val="center"/>
        </w:trPr>
        <w:tc>
          <w:tcPr>
            <w:tcW w:w="645" w:type="dxa"/>
          </w:tcPr>
          <w:p w14:paraId="1968ACC3" w14:textId="77777777" w:rsidR="001E1B3E" w:rsidRPr="00DA4195" w:rsidRDefault="001E1B3E" w:rsidP="00C740C2">
            <w:pPr>
              <w:rPr>
                <w:rFonts w:cs="Arial"/>
              </w:rPr>
            </w:pPr>
            <w:r w:rsidRPr="00DA4195">
              <w:rPr>
                <w:rFonts w:cs="Arial"/>
              </w:rPr>
              <w:t>6.2</w:t>
            </w:r>
          </w:p>
        </w:tc>
        <w:tc>
          <w:tcPr>
            <w:tcW w:w="3494" w:type="dxa"/>
          </w:tcPr>
          <w:p w14:paraId="5FB875BA" w14:textId="77777777" w:rsidR="001E1B3E" w:rsidRPr="00DA4195" w:rsidRDefault="001E1B3E" w:rsidP="00C740C2">
            <w:pPr>
              <w:rPr>
                <w:rFonts w:cs="Arial"/>
              </w:rPr>
            </w:pPr>
            <w:r w:rsidRPr="00DA4195">
              <w:rPr>
                <w:rFonts w:cs="Arial"/>
              </w:rPr>
              <w:t>How will this be monitored and/or audited?</w:t>
            </w:r>
          </w:p>
        </w:tc>
        <w:tc>
          <w:tcPr>
            <w:tcW w:w="4383" w:type="dxa"/>
          </w:tcPr>
          <w:p w14:paraId="428945F3" w14:textId="5F6F3ACF" w:rsidR="001E1B3E" w:rsidRPr="00AE26D9" w:rsidRDefault="001E1B3E" w:rsidP="00C740C2">
            <w:pPr>
              <w:rPr>
                <w:rFonts w:cs="Arial"/>
                <w:sz w:val="18"/>
                <w:szCs w:val="18"/>
              </w:rPr>
            </w:pPr>
            <w:r w:rsidRPr="00B74D8C">
              <w:rPr>
                <w:rFonts w:cs="Arial"/>
                <w:sz w:val="18"/>
                <w:szCs w:val="18"/>
              </w:rPr>
              <w:t>The</w:t>
            </w:r>
            <w:r>
              <w:rPr>
                <w:rFonts w:cs="Arial"/>
                <w:sz w:val="18"/>
                <w:szCs w:val="18"/>
              </w:rPr>
              <w:t xml:space="preserve"> outcomes will be measured via Audits, monitoring of compliance activities and via the </w:t>
            </w:r>
            <w:r w:rsidR="00477059">
              <w:rPr>
                <w:rFonts w:cs="Arial"/>
                <w:sz w:val="18"/>
                <w:szCs w:val="18"/>
              </w:rPr>
              <w:t>Electrical</w:t>
            </w:r>
            <w:r>
              <w:rPr>
                <w:rFonts w:cs="Arial"/>
                <w:sz w:val="18"/>
                <w:szCs w:val="18"/>
              </w:rPr>
              <w:t xml:space="preserve"> Safety Group meetings</w:t>
            </w:r>
          </w:p>
        </w:tc>
      </w:tr>
      <w:tr w:rsidR="001E1B3E" w:rsidRPr="00DA4195" w14:paraId="5526652D" w14:textId="77777777" w:rsidTr="00AB349D">
        <w:trPr>
          <w:trHeight w:val="778"/>
          <w:jc w:val="center"/>
        </w:trPr>
        <w:tc>
          <w:tcPr>
            <w:tcW w:w="645" w:type="dxa"/>
          </w:tcPr>
          <w:p w14:paraId="5B65A17A" w14:textId="77777777" w:rsidR="001E1B3E" w:rsidRPr="00DA4195" w:rsidRDefault="001E1B3E" w:rsidP="00C740C2">
            <w:pPr>
              <w:rPr>
                <w:rFonts w:cs="Arial"/>
              </w:rPr>
            </w:pPr>
            <w:r w:rsidRPr="00DA4195">
              <w:rPr>
                <w:rFonts w:cs="Arial"/>
              </w:rPr>
              <w:t>6.3</w:t>
            </w:r>
          </w:p>
        </w:tc>
        <w:tc>
          <w:tcPr>
            <w:tcW w:w="3494" w:type="dxa"/>
          </w:tcPr>
          <w:p w14:paraId="64F0A6E0" w14:textId="77777777" w:rsidR="001E1B3E" w:rsidRPr="00DA4195" w:rsidRDefault="001E1B3E" w:rsidP="00C740C2">
            <w:pPr>
              <w:rPr>
                <w:rFonts w:cs="Arial"/>
              </w:rPr>
            </w:pPr>
            <w:r w:rsidRPr="00DA4195">
              <w:rPr>
                <w:rFonts w:cs="Arial"/>
              </w:rPr>
              <w:t>Frequency of monitoring/audit</w:t>
            </w:r>
          </w:p>
        </w:tc>
        <w:tc>
          <w:tcPr>
            <w:tcW w:w="4383" w:type="dxa"/>
          </w:tcPr>
          <w:p w14:paraId="39B7A449" w14:textId="719769EF" w:rsidR="001E1B3E" w:rsidRPr="00477059" w:rsidRDefault="001E1B3E" w:rsidP="00477059">
            <w:pPr>
              <w:pStyle w:val="ListParagraph"/>
              <w:numPr>
                <w:ilvl w:val="0"/>
                <w:numId w:val="6"/>
              </w:numPr>
              <w:spacing w:before="200"/>
              <w:jc w:val="both"/>
              <w:rPr>
                <w:rFonts w:cs="Arial"/>
                <w:sz w:val="18"/>
                <w:szCs w:val="18"/>
              </w:rPr>
            </w:pPr>
            <w:r>
              <w:rPr>
                <w:rFonts w:cs="Arial"/>
                <w:sz w:val="18"/>
                <w:szCs w:val="18"/>
              </w:rPr>
              <w:t>Policy review every 3 (three) year</w:t>
            </w:r>
            <w:r w:rsidR="00477059">
              <w:rPr>
                <w:rFonts w:cs="Arial"/>
                <w:sz w:val="18"/>
                <w:szCs w:val="18"/>
              </w:rPr>
              <w:t>s</w:t>
            </w:r>
          </w:p>
        </w:tc>
      </w:tr>
    </w:tbl>
    <w:p w14:paraId="3D045553" w14:textId="77777777" w:rsidR="001E1B3E" w:rsidRDefault="001E1B3E" w:rsidP="001E1B3E">
      <w:pPr>
        <w:rPr>
          <w:rFonts w:cs="Arial"/>
          <w:b/>
        </w:rPr>
      </w:pPr>
    </w:p>
    <w:p w14:paraId="6A4A3328" w14:textId="5BC16B7D" w:rsidR="001E1B3E" w:rsidRDefault="001E1B3E" w:rsidP="001E1B3E">
      <w:pPr>
        <w:rPr>
          <w:rFonts w:cs="Arial"/>
          <w:b/>
        </w:rPr>
      </w:pPr>
      <w:r>
        <w:rPr>
          <w:rFonts w:cs="Arial"/>
          <w:b/>
        </w:rPr>
        <w:t xml:space="preserve">Completed by </w:t>
      </w:r>
      <w:r w:rsidR="00556BBE">
        <w:rPr>
          <w:rFonts w:cs="Arial"/>
          <w:b/>
        </w:rPr>
        <w:t>Bevan Speariett</w:t>
      </w:r>
    </w:p>
    <w:p w14:paraId="3B9975D9" w14:textId="1F0F0E72" w:rsidR="001E1B3E" w:rsidRDefault="001E1B3E" w:rsidP="001E1B3E">
      <w:pPr>
        <w:rPr>
          <w:rFonts w:cs="Arial"/>
          <w:b/>
        </w:rPr>
      </w:pPr>
      <w:r w:rsidRPr="00DA4195">
        <w:rPr>
          <w:rFonts w:cs="Arial"/>
          <w:b/>
        </w:rPr>
        <w:t>Date policy approved by</w:t>
      </w:r>
      <w:r>
        <w:rPr>
          <w:rFonts w:cs="Arial"/>
          <w:b/>
        </w:rPr>
        <w:t xml:space="preserve"> the Sponsor Committee: </w:t>
      </w:r>
      <w:r w:rsidR="006C4C3E">
        <w:rPr>
          <w:rFonts w:cs="Arial"/>
          <w:b/>
        </w:rPr>
        <w:t>3</w:t>
      </w:r>
      <w:r w:rsidR="006C4C3E" w:rsidRPr="006C4C3E">
        <w:rPr>
          <w:rFonts w:cs="Arial"/>
          <w:b/>
          <w:vertAlign w:val="superscript"/>
        </w:rPr>
        <w:t>rd</w:t>
      </w:r>
      <w:r w:rsidR="006C4C3E">
        <w:rPr>
          <w:rFonts w:cs="Arial"/>
          <w:b/>
        </w:rPr>
        <w:t xml:space="preserve"> March 2025</w:t>
      </w:r>
    </w:p>
    <w:p w14:paraId="2AA55AF3" w14:textId="36AED69C" w:rsidR="003949C8" w:rsidRDefault="001E1B3E" w:rsidP="002143F0">
      <w:r>
        <w:rPr>
          <w:rFonts w:cs="Arial"/>
          <w:b/>
        </w:rPr>
        <w:t xml:space="preserve">Date policy approved by the Ratifying Committee:  </w:t>
      </w:r>
      <w:r w:rsidR="00CE0BCA">
        <w:rPr>
          <w:rFonts w:cs="Arial"/>
          <w:b/>
        </w:rPr>
        <w:t>16</w:t>
      </w:r>
      <w:r w:rsidR="00CE0BCA" w:rsidRPr="00CE0BCA">
        <w:rPr>
          <w:rFonts w:cs="Arial"/>
          <w:b/>
          <w:vertAlign w:val="superscript"/>
        </w:rPr>
        <w:t>th</w:t>
      </w:r>
      <w:r w:rsidR="00CE0BCA">
        <w:rPr>
          <w:rFonts w:cs="Arial"/>
          <w:b/>
        </w:rPr>
        <w:t xml:space="preserve"> July 2025</w:t>
      </w:r>
    </w:p>
    <w:sectPr w:rsidR="003949C8" w:rsidSect="0066101B">
      <w:headerReference w:type="default" r:id="rId11"/>
      <w:footerReference w:type="default" r:id="rId12"/>
      <w:headerReference w:type="first" r:id="rId13"/>
      <w:footerReference w:type="first" r:id="rId14"/>
      <w:pgSz w:w="11906" w:h="16838"/>
      <w:pgMar w:top="720" w:right="720" w:bottom="720" w:left="720" w:header="130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F4F5E" w14:textId="77777777" w:rsidR="001304B6" w:rsidRDefault="001304B6" w:rsidP="00B869C6">
      <w:pPr>
        <w:spacing w:line="240" w:lineRule="auto"/>
      </w:pPr>
      <w:r>
        <w:separator/>
      </w:r>
    </w:p>
    <w:p w14:paraId="4C14ACCD" w14:textId="77777777" w:rsidR="001304B6" w:rsidRDefault="001304B6"/>
  </w:endnote>
  <w:endnote w:type="continuationSeparator" w:id="0">
    <w:p w14:paraId="48287E32" w14:textId="77777777" w:rsidR="001304B6" w:rsidRDefault="001304B6" w:rsidP="00B869C6">
      <w:pPr>
        <w:spacing w:line="240" w:lineRule="auto"/>
      </w:pPr>
      <w:r>
        <w:continuationSeparator/>
      </w:r>
    </w:p>
    <w:p w14:paraId="547E1D1A" w14:textId="77777777" w:rsidR="001304B6" w:rsidRDefault="00130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ymbolNeu">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5931" w14:textId="1D7EBC54" w:rsidR="00ED77E5" w:rsidRDefault="004A7543" w:rsidP="009A25F0">
    <w:pPr>
      <w:pStyle w:val="Footer"/>
      <w:spacing w:before="240" w:after="240"/>
    </w:pPr>
    <w:r>
      <w:t>Electrical</w:t>
    </w:r>
    <w:r w:rsidR="001A0F5D">
      <w:t xml:space="preserve"> Safety P</w:t>
    </w:r>
    <w:r w:rsidR="00A3690C">
      <w:t>olicy</w:t>
    </w:r>
    <w:r w:rsidR="009A25F0">
      <w:tab/>
    </w:r>
    <w:r w:rsidR="009A25F0">
      <w:tab/>
    </w:r>
    <w:r w:rsidR="009A25F0" w:rsidRPr="009A25F0">
      <w:t xml:space="preserve">Page </w:t>
    </w:r>
    <w:r w:rsidR="009A25F0" w:rsidRPr="009A25F0">
      <w:fldChar w:fldCharType="begin"/>
    </w:r>
    <w:r w:rsidR="009A25F0" w:rsidRPr="009A25F0">
      <w:instrText xml:space="preserve"> PAGE  \* Arabic  \* MERGEFORMAT </w:instrText>
    </w:r>
    <w:r w:rsidR="009A25F0" w:rsidRPr="009A25F0">
      <w:fldChar w:fldCharType="separate"/>
    </w:r>
    <w:r w:rsidR="009A25F0" w:rsidRPr="009A25F0">
      <w:rPr>
        <w:noProof/>
      </w:rPr>
      <w:t>1</w:t>
    </w:r>
    <w:r w:rsidR="009A25F0" w:rsidRPr="009A25F0">
      <w:fldChar w:fldCharType="end"/>
    </w:r>
    <w:r w:rsidR="009A25F0" w:rsidRPr="009A25F0">
      <w:t xml:space="preserve"> of </w:t>
    </w:r>
    <w:fldSimple w:instr=" NUMPAGES  \* Arabic  \* MERGEFORMAT ">
      <w:r w:rsidR="009A25F0" w:rsidRPr="009A25F0">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sdtContent>
      <w:p w14:paraId="680286F2" w14:textId="58F12589" w:rsidR="0097041B" w:rsidRDefault="00A3690C" w:rsidP="00A829B7">
        <w:pPr>
          <w:pStyle w:val="Footer"/>
          <w:tabs>
            <w:tab w:val="center" w:pos="4153"/>
            <w:tab w:val="right" w:pos="8306"/>
          </w:tabs>
          <w:spacing w:before="240" w:after="240"/>
        </w:pPr>
        <w:r>
          <w:t>Electrical</w:t>
        </w:r>
        <w:r w:rsidR="00A829B7">
          <w:t xml:space="preserve"> Safety P</w:t>
        </w:r>
        <w:r>
          <w:t>olicy</w:t>
        </w:r>
        <w:r w:rsidR="0097041B">
          <w:tab/>
        </w:r>
        <w:r w:rsidR="0097041B">
          <w:tab/>
        </w:r>
        <w:r w:rsidR="0097041B">
          <w:tab/>
        </w:r>
        <w:r w:rsidR="0097041B" w:rsidRPr="004C2286">
          <w:t xml:space="preserve">Page </w:t>
        </w:r>
        <w:r w:rsidR="0097041B" w:rsidRPr="004C2286">
          <w:rPr>
            <w:sz w:val="24"/>
          </w:rPr>
          <w:fldChar w:fldCharType="begin"/>
        </w:r>
        <w:r w:rsidR="0097041B" w:rsidRPr="004C2286">
          <w:instrText xml:space="preserve"> PAGE </w:instrText>
        </w:r>
        <w:r w:rsidR="0097041B" w:rsidRPr="004C2286">
          <w:rPr>
            <w:sz w:val="24"/>
          </w:rPr>
          <w:fldChar w:fldCharType="separate"/>
        </w:r>
        <w:r w:rsidR="0097041B">
          <w:rPr>
            <w:sz w:val="24"/>
          </w:rPr>
          <w:t>1</w:t>
        </w:r>
        <w:r w:rsidR="0097041B" w:rsidRPr="004C2286">
          <w:rPr>
            <w:sz w:val="24"/>
          </w:rPr>
          <w:fldChar w:fldCharType="end"/>
        </w:r>
        <w:r w:rsidR="0097041B" w:rsidRPr="004C2286">
          <w:t xml:space="preserve"> of </w:t>
        </w:r>
        <w:fldSimple w:instr=" NUMPAGES  ">
          <w:r w:rsidR="0097041B">
            <w:t>36</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11253" w14:textId="77777777" w:rsidR="001304B6" w:rsidRDefault="001304B6" w:rsidP="00B869C6">
      <w:pPr>
        <w:spacing w:line="240" w:lineRule="auto"/>
      </w:pPr>
      <w:r>
        <w:separator/>
      </w:r>
    </w:p>
    <w:p w14:paraId="6478F9C1" w14:textId="77777777" w:rsidR="001304B6" w:rsidRDefault="001304B6"/>
  </w:footnote>
  <w:footnote w:type="continuationSeparator" w:id="0">
    <w:p w14:paraId="285ADE12" w14:textId="77777777" w:rsidR="001304B6" w:rsidRDefault="001304B6" w:rsidP="00B869C6">
      <w:pPr>
        <w:spacing w:line="240" w:lineRule="auto"/>
      </w:pPr>
      <w:r>
        <w:continuationSeparator/>
      </w:r>
    </w:p>
    <w:p w14:paraId="41061FA5" w14:textId="77777777" w:rsidR="001304B6" w:rsidRDefault="001304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EEF3" w14:textId="7433485D" w:rsidR="00ED77E5" w:rsidRDefault="00FE6A7C" w:rsidP="00FE6A7C">
    <w:pPr>
      <w:pStyle w:val="Header"/>
      <w:tabs>
        <w:tab w:val="clear" w:pos="4513"/>
        <w:tab w:val="clear" w:pos="9026"/>
        <w:tab w:val="left" w:pos="4044"/>
      </w:tabs>
    </w:pPr>
    <w:r>
      <w:rPr>
        <w:noProof/>
        <w:lang w:eastAsia="en-GB"/>
      </w:rPr>
      <w:drawing>
        <wp:anchor distT="0" distB="0" distL="114300" distR="114300" simplePos="0" relativeHeight="251657728" behindDoc="1" locked="0" layoutInCell="1" allowOverlap="1" wp14:anchorId="55CFD812" wp14:editId="69139FBA">
          <wp:simplePos x="0" y="0"/>
          <wp:positionH relativeFrom="column">
            <wp:posOffset>5161915</wp:posOffset>
          </wp:positionH>
          <wp:positionV relativeFrom="paragraph">
            <wp:posOffset>-621970</wp:posOffset>
          </wp:positionV>
          <wp:extent cx="1640205" cy="9328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93281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812A" w14:textId="4C9BC51E" w:rsidR="00ED77E5" w:rsidRPr="0097041B" w:rsidRDefault="0097041B" w:rsidP="0097041B">
    <w:pPr>
      <w:pStyle w:val="Header"/>
    </w:pPr>
    <w:r w:rsidRPr="00A72C92">
      <w:rPr>
        <w:noProof/>
      </w:rPr>
      <w:drawing>
        <wp:anchor distT="0" distB="0" distL="114300" distR="114300" simplePos="0" relativeHeight="251656704" behindDoc="1" locked="0" layoutInCell="1" allowOverlap="1" wp14:anchorId="0EE5F02F" wp14:editId="3844BEDA">
          <wp:simplePos x="0" y="0"/>
          <wp:positionH relativeFrom="column">
            <wp:posOffset>5158436</wp:posOffset>
          </wp:positionH>
          <wp:positionV relativeFrom="paragraph">
            <wp:posOffset>-628015</wp:posOffset>
          </wp:positionV>
          <wp:extent cx="1638300" cy="929640"/>
          <wp:effectExtent l="0" t="0" r="0" b="3810"/>
          <wp:wrapNone/>
          <wp:docPr id="37" name="Picture 37"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4B5"/>
    <w:multiLevelType w:val="hybridMultilevel"/>
    <w:tmpl w:val="A36E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85B65"/>
    <w:multiLevelType w:val="hybridMultilevel"/>
    <w:tmpl w:val="EE3E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B3249"/>
    <w:multiLevelType w:val="hybridMultilevel"/>
    <w:tmpl w:val="B5702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62777"/>
    <w:multiLevelType w:val="hybridMultilevel"/>
    <w:tmpl w:val="5EAC7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977345"/>
    <w:multiLevelType w:val="hybridMultilevel"/>
    <w:tmpl w:val="C2CCC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86AAB"/>
    <w:multiLevelType w:val="hybridMultilevel"/>
    <w:tmpl w:val="EC0AB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A272A"/>
    <w:multiLevelType w:val="hybridMultilevel"/>
    <w:tmpl w:val="3CD66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77A2A"/>
    <w:multiLevelType w:val="hybridMultilevel"/>
    <w:tmpl w:val="CC72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17FA8"/>
    <w:multiLevelType w:val="hybridMultilevel"/>
    <w:tmpl w:val="65E46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63088"/>
    <w:multiLevelType w:val="hybridMultilevel"/>
    <w:tmpl w:val="3EEEA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3D23D7"/>
    <w:multiLevelType w:val="hybridMultilevel"/>
    <w:tmpl w:val="575E11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7D3B45"/>
    <w:multiLevelType w:val="hybridMultilevel"/>
    <w:tmpl w:val="18283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047FEE"/>
    <w:multiLevelType w:val="hybridMultilevel"/>
    <w:tmpl w:val="6096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045DB8"/>
    <w:multiLevelType w:val="hybridMultilevel"/>
    <w:tmpl w:val="51E8A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6302BE"/>
    <w:multiLevelType w:val="hybridMultilevel"/>
    <w:tmpl w:val="C34A6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8B3552"/>
    <w:multiLevelType w:val="hybridMultilevel"/>
    <w:tmpl w:val="8DBC1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736F19"/>
    <w:multiLevelType w:val="hybridMultilevel"/>
    <w:tmpl w:val="1D2C9086"/>
    <w:lvl w:ilvl="0" w:tplc="B942A1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9437C6"/>
    <w:multiLevelType w:val="hybridMultilevel"/>
    <w:tmpl w:val="D7822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FA02EE"/>
    <w:multiLevelType w:val="hybridMultilevel"/>
    <w:tmpl w:val="09DE0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114215"/>
    <w:multiLevelType w:val="hybridMultilevel"/>
    <w:tmpl w:val="AAF295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6182E36"/>
    <w:multiLevelType w:val="hybridMultilevel"/>
    <w:tmpl w:val="099E6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AAC52D3"/>
    <w:multiLevelType w:val="hybridMultilevel"/>
    <w:tmpl w:val="5A608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C43E4D"/>
    <w:multiLevelType w:val="multilevel"/>
    <w:tmpl w:val="60D084CA"/>
    <w:lvl w:ilvl="0">
      <w:start w:val="1"/>
      <w:numFmt w:val="decimal"/>
      <w:pStyle w:val="Heading1"/>
      <w:lvlText w:val="%1"/>
      <w:lvlJc w:val="left"/>
      <w:pPr>
        <w:ind w:left="432" w:hanging="432"/>
      </w:pPr>
      <w:rPr>
        <w:b/>
        <w:bCs w:val="0"/>
      </w:rPr>
    </w:lvl>
    <w:lvl w:ilvl="1">
      <w:start w:val="1"/>
      <w:numFmt w:val="decimal"/>
      <w:pStyle w:val="Heading2"/>
      <w:lvlText w:val="%1.%2"/>
      <w:lvlJc w:val="left"/>
      <w:pPr>
        <w:ind w:left="576"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608F215B"/>
    <w:multiLevelType w:val="hybridMultilevel"/>
    <w:tmpl w:val="8DD82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C543DC"/>
    <w:multiLevelType w:val="hybridMultilevel"/>
    <w:tmpl w:val="1458D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0FE06C8"/>
    <w:multiLevelType w:val="hybridMultilevel"/>
    <w:tmpl w:val="C6145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6294D47"/>
    <w:multiLevelType w:val="hybridMultilevel"/>
    <w:tmpl w:val="DFBE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585DA1"/>
    <w:multiLevelType w:val="hybridMultilevel"/>
    <w:tmpl w:val="6AD8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770545">
    <w:abstractNumId w:val="22"/>
  </w:num>
  <w:num w:numId="2" w16cid:durableId="274942211">
    <w:abstractNumId w:val="17"/>
  </w:num>
  <w:num w:numId="3" w16cid:durableId="1520703587">
    <w:abstractNumId w:val="19"/>
  </w:num>
  <w:num w:numId="4" w16cid:durableId="879710467">
    <w:abstractNumId w:val="24"/>
  </w:num>
  <w:num w:numId="5" w16cid:durableId="568618322">
    <w:abstractNumId w:val="3"/>
  </w:num>
  <w:num w:numId="6" w16cid:durableId="739062722">
    <w:abstractNumId w:val="20"/>
  </w:num>
  <w:num w:numId="7" w16cid:durableId="1733847293">
    <w:abstractNumId w:val="25"/>
  </w:num>
  <w:num w:numId="8" w16cid:durableId="1758213282">
    <w:abstractNumId w:val="16"/>
  </w:num>
  <w:num w:numId="9" w16cid:durableId="1365448714">
    <w:abstractNumId w:val="2"/>
  </w:num>
  <w:num w:numId="10" w16cid:durableId="1422944901">
    <w:abstractNumId w:val="13"/>
  </w:num>
  <w:num w:numId="11" w16cid:durableId="487672006">
    <w:abstractNumId w:val="10"/>
  </w:num>
  <w:num w:numId="12" w16cid:durableId="310066200">
    <w:abstractNumId w:val="9"/>
  </w:num>
  <w:num w:numId="13" w16cid:durableId="787553691">
    <w:abstractNumId w:val="1"/>
  </w:num>
  <w:num w:numId="14" w16cid:durableId="1389381923">
    <w:abstractNumId w:val="27"/>
  </w:num>
  <w:num w:numId="15" w16cid:durableId="1840270596">
    <w:abstractNumId w:val="21"/>
  </w:num>
  <w:num w:numId="16" w16cid:durableId="172037514">
    <w:abstractNumId w:val="4"/>
  </w:num>
  <w:num w:numId="17" w16cid:durableId="808059440">
    <w:abstractNumId w:val="6"/>
  </w:num>
  <w:num w:numId="18" w16cid:durableId="1741714280">
    <w:abstractNumId w:val="14"/>
  </w:num>
  <w:num w:numId="19" w16cid:durableId="810250598">
    <w:abstractNumId w:val="8"/>
  </w:num>
  <w:num w:numId="20" w16cid:durableId="147673715">
    <w:abstractNumId w:val="18"/>
  </w:num>
  <w:num w:numId="21" w16cid:durableId="518468068">
    <w:abstractNumId w:val="15"/>
  </w:num>
  <w:num w:numId="22" w16cid:durableId="1501312042">
    <w:abstractNumId w:val="23"/>
  </w:num>
  <w:num w:numId="23" w16cid:durableId="928850679">
    <w:abstractNumId w:val="11"/>
  </w:num>
  <w:num w:numId="24" w16cid:durableId="1363743894">
    <w:abstractNumId w:val="0"/>
  </w:num>
  <w:num w:numId="25" w16cid:durableId="1299647145">
    <w:abstractNumId w:val="7"/>
  </w:num>
  <w:num w:numId="26" w16cid:durableId="1211108598">
    <w:abstractNumId w:val="26"/>
  </w:num>
  <w:num w:numId="27" w16cid:durableId="239682805">
    <w:abstractNumId w:val="12"/>
  </w:num>
  <w:num w:numId="28" w16cid:durableId="253394142">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F9"/>
    <w:rsid w:val="0000084F"/>
    <w:rsid w:val="00005D0C"/>
    <w:rsid w:val="00006741"/>
    <w:rsid w:val="00006A6E"/>
    <w:rsid w:val="000113DC"/>
    <w:rsid w:val="00011A77"/>
    <w:rsid w:val="0001340F"/>
    <w:rsid w:val="000143D6"/>
    <w:rsid w:val="00016828"/>
    <w:rsid w:val="000176A2"/>
    <w:rsid w:val="000221CB"/>
    <w:rsid w:val="00024AAD"/>
    <w:rsid w:val="0002507B"/>
    <w:rsid w:val="0002628C"/>
    <w:rsid w:val="000321C8"/>
    <w:rsid w:val="00032453"/>
    <w:rsid w:val="00033578"/>
    <w:rsid w:val="00042266"/>
    <w:rsid w:val="000433C3"/>
    <w:rsid w:val="00044817"/>
    <w:rsid w:val="00044E07"/>
    <w:rsid w:val="00047919"/>
    <w:rsid w:val="000540F4"/>
    <w:rsid w:val="00056B3D"/>
    <w:rsid w:val="00061CAF"/>
    <w:rsid w:val="00062C6D"/>
    <w:rsid w:val="0006487D"/>
    <w:rsid w:val="000719CC"/>
    <w:rsid w:val="00072894"/>
    <w:rsid w:val="000742A8"/>
    <w:rsid w:val="00081531"/>
    <w:rsid w:val="00081A58"/>
    <w:rsid w:val="00083579"/>
    <w:rsid w:val="000849B8"/>
    <w:rsid w:val="00087F5F"/>
    <w:rsid w:val="00090AD2"/>
    <w:rsid w:val="0009195F"/>
    <w:rsid w:val="00094627"/>
    <w:rsid w:val="00094FC1"/>
    <w:rsid w:val="000A25CA"/>
    <w:rsid w:val="000A264D"/>
    <w:rsid w:val="000A4869"/>
    <w:rsid w:val="000B0486"/>
    <w:rsid w:val="000B3CD1"/>
    <w:rsid w:val="000B7B12"/>
    <w:rsid w:val="000C5A9F"/>
    <w:rsid w:val="000D1D02"/>
    <w:rsid w:val="000D28A8"/>
    <w:rsid w:val="000D5E13"/>
    <w:rsid w:val="000E1DEE"/>
    <w:rsid w:val="000E27DC"/>
    <w:rsid w:val="000E39C2"/>
    <w:rsid w:val="000E572D"/>
    <w:rsid w:val="000E6BD1"/>
    <w:rsid w:val="0010165C"/>
    <w:rsid w:val="0010224C"/>
    <w:rsid w:val="0010370E"/>
    <w:rsid w:val="001107F4"/>
    <w:rsid w:val="00110EE8"/>
    <w:rsid w:val="001301C8"/>
    <w:rsid w:val="001304B6"/>
    <w:rsid w:val="001401D1"/>
    <w:rsid w:val="001429F0"/>
    <w:rsid w:val="00143B91"/>
    <w:rsid w:val="00145F38"/>
    <w:rsid w:val="0015047D"/>
    <w:rsid w:val="00160103"/>
    <w:rsid w:val="00160945"/>
    <w:rsid w:val="001629FD"/>
    <w:rsid w:val="00164EEF"/>
    <w:rsid w:val="00166134"/>
    <w:rsid w:val="001661DA"/>
    <w:rsid w:val="001664DE"/>
    <w:rsid w:val="00180240"/>
    <w:rsid w:val="00180A45"/>
    <w:rsid w:val="0018378C"/>
    <w:rsid w:val="0018451A"/>
    <w:rsid w:val="0018470E"/>
    <w:rsid w:val="00185163"/>
    <w:rsid w:val="00186698"/>
    <w:rsid w:val="001928D8"/>
    <w:rsid w:val="001939C1"/>
    <w:rsid w:val="00194C89"/>
    <w:rsid w:val="00196F0A"/>
    <w:rsid w:val="00197B87"/>
    <w:rsid w:val="001A0F5D"/>
    <w:rsid w:val="001A151F"/>
    <w:rsid w:val="001A15CD"/>
    <w:rsid w:val="001A3778"/>
    <w:rsid w:val="001A3C89"/>
    <w:rsid w:val="001A5CD5"/>
    <w:rsid w:val="001A62D6"/>
    <w:rsid w:val="001A6AEF"/>
    <w:rsid w:val="001C0217"/>
    <w:rsid w:val="001C1A10"/>
    <w:rsid w:val="001C3D4F"/>
    <w:rsid w:val="001C3E85"/>
    <w:rsid w:val="001D17D2"/>
    <w:rsid w:val="001D255D"/>
    <w:rsid w:val="001D508F"/>
    <w:rsid w:val="001E1B3E"/>
    <w:rsid w:val="001E4841"/>
    <w:rsid w:val="001E50B9"/>
    <w:rsid w:val="001E5D3B"/>
    <w:rsid w:val="001E6DFF"/>
    <w:rsid w:val="001F3789"/>
    <w:rsid w:val="001F5D20"/>
    <w:rsid w:val="001F5F35"/>
    <w:rsid w:val="001F6178"/>
    <w:rsid w:val="001F7041"/>
    <w:rsid w:val="001F77B5"/>
    <w:rsid w:val="001F7A54"/>
    <w:rsid w:val="002031CB"/>
    <w:rsid w:val="0020593D"/>
    <w:rsid w:val="002077A2"/>
    <w:rsid w:val="00211D44"/>
    <w:rsid w:val="00213CE0"/>
    <w:rsid w:val="002143F0"/>
    <w:rsid w:val="00217E3C"/>
    <w:rsid w:val="00220ECC"/>
    <w:rsid w:val="00223768"/>
    <w:rsid w:val="00223BBB"/>
    <w:rsid w:val="00223BBC"/>
    <w:rsid w:val="00224157"/>
    <w:rsid w:val="002250D1"/>
    <w:rsid w:val="00225660"/>
    <w:rsid w:val="00227BB3"/>
    <w:rsid w:val="00232AE8"/>
    <w:rsid w:val="00234BEB"/>
    <w:rsid w:val="00235FEA"/>
    <w:rsid w:val="00236CD8"/>
    <w:rsid w:val="00236D35"/>
    <w:rsid w:val="002373FD"/>
    <w:rsid w:val="00243A61"/>
    <w:rsid w:val="002462CF"/>
    <w:rsid w:val="00247662"/>
    <w:rsid w:val="002530D6"/>
    <w:rsid w:val="0026052C"/>
    <w:rsid w:val="00263E90"/>
    <w:rsid w:val="00271811"/>
    <w:rsid w:val="00272C92"/>
    <w:rsid w:val="002750D1"/>
    <w:rsid w:val="002848A9"/>
    <w:rsid w:val="00285076"/>
    <w:rsid w:val="00287911"/>
    <w:rsid w:val="002910AE"/>
    <w:rsid w:val="00291733"/>
    <w:rsid w:val="0029222B"/>
    <w:rsid w:val="002936A3"/>
    <w:rsid w:val="00293ACB"/>
    <w:rsid w:val="002A1590"/>
    <w:rsid w:val="002A28B2"/>
    <w:rsid w:val="002A3F70"/>
    <w:rsid w:val="002A4575"/>
    <w:rsid w:val="002B34AF"/>
    <w:rsid w:val="002B42F5"/>
    <w:rsid w:val="002B65A9"/>
    <w:rsid w:val="002B6EA4"/>
    <w:rsid w:val="002B72CA"/>
    <w:rsid w:val="002B78E1"/>
    <w:rsid w:val="002C275A"/>
    <w:rsid w:val="002C5958"/>
    <w:rsid w:val="002C6C23"/>
    <w:rsid w:val="002C7D74"/>
    <w:rsid w:val="002C7DF6"/>
    <w:rsid w:val="002D2C64"/>
    <w:rsid w:val="002D3051"/>
    <w:rsid w:val="002D76CC"/>
    <w:rsid w:val="002E00DE"/>
    <w:rsid w:val="002E0314"/>
    <w:rsid w:val="002E1DDF"/>
    <w:rsid w:val="002E6C18"/>
    <w:rsid w:val="002E78E2"/>
    <w:rsid w:val="002F109A"/>
    <w:rsid w:val="002F19DA"/>
    <w:rsid w:val="002F53E0"/>
    <w:rsid w:val="002F6B23"/>
    <w:rsid w:val="003011FD"/>
    <w:rsid w:val="00302093"/>
    <w:rsid w:val="0030540F"/>
    <w:rsid w:val="00306A60"/>
    <w:rsid w:val="003105E3"/>
    <w:rsid w:val="003127D1"/>
    <w:rsid w:val="00313DBE"/>
    <w:rsid w:val="0031497F"/>
    <w:rsid w:val="00314A32"/>
    <w:rsid w:val="0032056D"/>
    <w:rsid w:val="0032212B"/>
    <w:rsid w:val="00324EC1"/>
    <w:rsid w:val="00325F53"/>
    <w:rsid w:val="00330DE1"/>
    <w:rsid w:val="00331D42"/>
    <w:rsid w:val="003478BC"/>
    <w:rsid w:val="0035303F"/>
    <w:rsid w:val="00353C06"/>
    <w:rsid w:val="00354BF5"/>
    <w:rsid w:val="00357A1A"/>
    <w:rsid w:val="00357DE7"/>
    <w:rsid w:val="00361D49"/>
    <w:rsid w:val="00362ADF"/>
    <w:rsid w:val="003648F6"/>
    <w:rsid w:val="0036592C"/>
    <w:rsid w:val="00367583"/>
    <w:rsid w:val="003731BB"/>
    <w:rsid w:val="00373BA2"/>
    <w:rsid w:val="003750CF"/>
    <w:rsid w:val="00385D45"/>
    <w:rsid w:val="003917C3"/>
    <w:rsid w:val="00392501"/>
    <w:rsid w:val="00393FA2"/>
    <w:rsid w:val="003949C8"/>
    <w:rsid w:val="003A0CCD"/>
    <w:rsid w:val="003B0066"/>
    <w:rsid w:val="003B0459"/>
    <w:rsid w:val="003B5CDD"/>
    <w:rsid w:val="003B6FC6"/>
    <w:rsid w:val="003C0720"/>
    <w:rsid w:val="003C1EF3"/>
    <w:rsid w:val="003C26F0"/>
    <w:rsid w:val="003D0218"/>
    <w:rsid w:val="003D15B0"/>
    <w:rsid w:val="003D1A8B"/>
    <w:rsid w:val="003D34AA"/>
    <w:rsid w:val="003D3C67"/>
    <w:rsid w:val="003D61A2"/>
    <w:rsid w:val="003D6EBD"/>
    <w:rsid w:val="003D7568"/>
    <w:rsid w:val="003D7F9C"/>
    <w:rsid w:val="003F0933"/>
    <w:rsid w:val="003F1982"/>
    <w:rsid w:val="003F6350"/>
    <w:rsid w:val="003F7500"/>
    <w:rsid w:val="00401AE0"/>
    <w:rsid w:val="00403298"/>
    <w:rsid w:val="00406903"/>
    <w:rsid w:val="00410F1D"/>
    <w:rsid w:val="00412158"/>
    <w:rsid w:val="004126A7"/>
    <w:rsid w:val="0041418C"/>
    <w:rsid w:val="004143AF"/>
    <w:rsid w:val="00416F40"/>
    <w:rsid w:val="00417C4D"/>
    <w:rsid w:val="00420D9A"/>
    <w:rsid w:val="00420F26"/>
    <w:rsid w:val="004226DF"/>
    <w:rsid w:val="00423EA3"/>
    <w:rsid w:val="00423ED9"/>
    <w:rsid w:val="00424F3C"/>
    <w:rsid w:val="004264D3"/>
    <w:rsid w:val="004371A3"/>
    <w:rsid w:val="00441608"/>
    <w:rsid w:val="00450822"/>
    <w:rsid w:val="00452851"/>
    <w:rsid w:val="004559AD"/>
    <w:rsid w:val="004564D2"/>
    <w:rsid w:val="00456BC9"/>
    <w:rsid w:val="00456EDB"/>
    <w:rsid w:val="0046217D"/>
    <w:rsid w:val="00462CCD"/>
    <w:rsid w:val="00463573"/>
    <w:rsid w:val="00472FFF"/>
    <w:rsid w:val="00475B9A"/>
    <w:rsid w:val="00475D0A"/>
    <w:rsid w:val="00477059"/>
    <w:rsid w:val="00477A93"/>
    <w:rsid w:val="004831EF"/>
    <w:rsid w:val="00485C6B"/>
    <w:rsid w:val="004870A6"/>
    <w:rsid w:val="00487CE5"/>
    <w:rsid w:val="004910F9"/>
    <w:rsid w:val="004921EF"/>
    <w:rsid w:val="004927FF"/>
    <w:rsid w:val="004933C4"/>
    <w:rsid w:val="0049436A"/>
    <w:rsid w:val="00496D6A"/>
    <w:rsid w:val="004A000B"/>
    <w:rsid w:val="004A0249"/>
    <w:rsid w:val="004A0F46"/>
    <w:rsid w:val="004A1BAB"/>
    <w:rsid w:val="004A2F89"/>
    <w:rsid w:val="004A4BB2"/>
    <w:rsid w:val="004A6F67"/>
    <w:rsid w:val="004A70CA"/>
    <w:rsid w:val="004A73CE"/>
    <w:rsid w:val="004A7543"/>
    <w:rsid w:val="004B2718"/>
    <w:rsid w:val="004B296B"/>
    <w:rsid w:val="004B4689"/>
    <w:rsid w:val="004B4AA8"/>
    <w:rsid w:val="004B62CD"/>
    <w:rsid w:val="004C3659"/>
    <w:rsid w:val="004C3693"/>
    <w:rsid w:val="004C50B8"/>
    <w:rsid w:val="004D0412"/>
    <w:rsid w:val="004D4A8C"/>
    <w:rsid w:val="004E240F"/>
    <w:rsid w:val="004E5AD4"/>
    <w:rsid w:val="004E5DF2"/>
    <w:rsid w:val="004E7C7A"/>
    <w:rsid w:val="004E7E36"/>
    <w:rsid w:val="004F025D"/>
    <w:rsid w:val="004F108D"/>
    <w:rsid w:val="004F413E"/>
    <w:rsid w:val="004F62C4"/>
    <w:rsid w:val="004F6B55"/>
    <w:rsid w:val="004F6C7C"/>
    <w:rsid w:val="005015A1"/>
    <w:rsid w:val="00501D85"/>
    <w:rsid w:val="00501E0C"/>
    <w:rsid w:val="005079FB"/>
    <w:rsid w:val="005113CD"/>
    <w:rsid w:val="005114A0"/>
    <w:rsid w:val="005129A4"/>
    <w:rsid w:val="00512F58"/>
    <w:rsid w:val="00514031"/>
    <w:rsid w:val="00516241"/>
    <w:rsid w:val="005162C0"/>
    <w:rsid w:val="005167C3"/>
    <w:rsid w:val="00524AFB"/>
    <w:rsid w:val="005252F5"/>
    <w:rsid w:val="00526CCD"/>
    <w:rsid w:val="00527176"/>
    <w:rsid w:val="00532B34"/>
    <w:rsid w:val="005425F4"/>
    <w:rsid w:val="005462E1"/>
    <w:rsid w:val="00546BA1"/>
    <w:rsid w:val="0054738E"/>
    <w:rsid w:val="00550703"/>
    <w:rsid w:val="00550A23"/>
    <w:rsid w:val="00556BBE"/>
    <w:rsid w:val="00557FF1"/>
    <w:rsid w:val="005610A4"/>
    <w:rsid w:val="00562402"/>
    <w:rsid w:val="0056785E"/>
    <w:rsid w:val="00575421"/>
    <w:rsid w:val="00577188"/>
    <w:rsid w:val="00585DB8"/>
    <w:rsid w:val="0058735B"/>
    <w:rsid w:val="00587878"/>
    <w:rsid w:val="00590BD6"/>
    <w:rsid w:val="00591A1C"/>
    <w:rsid w:val="00591D96"/>
    <w:rsid w:val="00593149"/>
    <w:rsid w:val="00593448"/>
    <w:rsid w:val="00593D86"/>
    <w:rsid w:val="00594703"/>
    <w:rsid w:val="005966D9"/>
    <w:rsid w:val="005A14FE"/>
    <w:rsid w:val="005A1AE9"/>
    <w:rsid w:val="005A4AAB"/>
    <w:rsid w:val="005B02A4"/>
    <w:rsid w:val="005B0B70"/>
    <w:rsid w:val="005B1893"/>
    <w:rsid w:val="005B6071"/>
    <w:rsid w:val="005B61BF"/>
    <w:rsid w:val="005C1297"/>
    <w:rsid w:val="005C1570"/>
    <w:rsid w:val="005C274D"/>
    <w:rsid w:val="005C6513"/>
    <w:rsid w:val="005C714A"/>
    <w:rsid w:val="005C7247"/>
    <w:rsid w:val="005D57FE"/>
    <w:rsid w:val="005D5E7E"/>
    <w:rsid w:val="005D6DA4"/>
    <w:rsid w:val="005D7B7F"/>
    <w:rsid w:val="005E2B98"/>
    <w:rsid w:val="005F1E79"/>
    <w:rsid w:val="00602B64"/>
    <w:rsid w:val="00604FD9"/>
    <w:rsid w:val="00605E7A"/>
    <w:rsid w:val="006121FC"/>
    <w:rsid w:val="00612A97"/>
    <w:rsid w:val="006130ED"/>
    <w:rsid w:val="006137ED"/>
    <w:rsid w:val="00621040"/>
    <w:rsid w:val="00640ED4"/>
    <w:rsid w:val="00643BD1"/>
    <w:rsid w:val="00653694"/>
    <w:rsid w:val="0066101B"/>
    <w:rsid w:val="0066325F"/>
    <w:rsid w:val="00663922"/>
    <w:rsid w:val="00663A07"/>
    <w:rsid w:val="006653BE"/>
    <w:rsid w:val="00670143"/>
    <w:rsid w:val="00673B67"/>
    <w:rsid w:val="006776C7"/>
    <w:rsid w:val="006800D2"/>
    <w:rsid w:val="00681535"/>
    <w:rsid w:val="0068395E"/>
    <w:rsid w:val="00683B1B"/>
    <w:rsid w:val="00683BCC"/>
    <w:rsid w:val="006847D8"/>
    <w:rsid w:val="0069233A"/>
    <w:rsid w:val="006944BA"/>
    <w:rsid w:val="00695D21"/>
    <w:rsid w:val="006962B4"/>
    <w:rsid w:val="006A47AD"/>
    <w:rsid w:val="006A5E6D"/>
    <w:rsid w:val="006A67CA"/>
    <w:rsid w:val="006B1A36"/>
    <w:rsid w:val="006B42E9"/>
    <w:rsid w:val="006B4886"/>
    <w:rsid w:val="006B7857"/>
    <w:rsid w:val="006C185E"/>
    <w:rsid w:val="006C2DAA"/>
    <w:rsid w:val="006C34E1"/>
    <w:rsid w:val="006C4C3E"/>
    <w:rsid w:val="006D2148"/>
    <w:rsid w:val="006D5851"/>
    <w:rsid w:val="006D62EC"/>
    <w:rsid w:val="006E1305"/>
    <w:rsid w:val="006E1416"/>
    <w:rsid w:val="006E3F42"/>
    <w:rsid w:val="006E53D1"/>
    <w:rsid w:val="006E5CE4"/>
    <w:rsid w:val="006E7E32"/>
    <w:rsid w:val="006F070C"/>
    <w:rsid w:val="006F073B"/>
    <w:rsid w:val="006F6A22"/>
    <w:rsid w:val="006F6B68"/>
    <w:rsid w:val="00702C9F"/>
    <w:rsid w:val="00705F2E"/>
    <w:rsid w:val="0070618E"/>
    <w:rsid w:val="00716411"/>
    <w:rsid w:val="00716D16"/>
    <w:rsid w:val="00722205"/>
    <w:rsid w:val="00726704"/>
    <w:rsid w:val="00735338"/>
    <w:rsid w:val="007411A2"/>
    <w:rsid w:val="00741226"/>
    <w:rsid w:val="007465A9"/>
    <w:rsid w:val="00746F27"/>
    <w:rsid w:val="00747DB5"/>
    <w:rsid w:val="0075116A"/>
    <w:rsid w:val="00753241"/>
    <w:rsid w:val="0075348F"/>
    <w:rsid w:val="007634CE"/>
    <w:rsid w:val="007642DD"/>
    <w:rsid w:val="007674E5"/>
    <w:rsid w:val="00775E04"/>
    <w:rsid w:val="007777FA"/>
    <w:rsid w:val="00777FE0"/>
    <w:rsid w:val="007811E0"/>
    <w:rsid w:val="00790569"/>
    <w:rsid w:val="00794D0A"/>
    <w:rsid w:val="00796B79"/>
    <w:rsid w:val="00796FFE"/>
    <w:rsid w:val="007A7371"/>
    <w:rsid w:val="007B405F"/>
    <w:rsid w:val="007B4E57"/>
    <w:rsid w:val="007B6426"/>
    <w:rsid w:val="007B6B9E"/>
    <w:rsid w:val="007C2413"/>
    <w:rsid w:val="007C3259"/>
    <w:rsid w:val="007C4082"/>
    <w:rsid w:val="007D162D"/>
    <w:rsid w:val="007D3A12"/>
    <w:rsid w:val="007E05E0"/>
    <w:rsid w:val="007E785E"/>
    <w:rsid w:val="007F27F4"/>
    <w:rsid w:val="007F3114"/>
    <w:rsid w:val="007F35C7"/>
    <w:rsid w:val="008037E0"/>
    <w:rsid w:val="00804223"/>
    <w:rsid w:val="00814E78"/>
    <w:rsid w:val="0082463D"/>
    <w:rsid w:val="00825058"/>
    <w:rsid w:val="00833DAB"/>
    <w:rsid w:val="00833F86"/>
    <w:rsid w:val="00834B2F"/>
    <w:rsid w:val="00837646"/>
    <w:rsid w:val="00840DCA"/>
    <w:rsid w:val="00845FBF"/>
    <w:rsid w:val="00847E0A"/>
    <w:rsid w:val="00857222"/>
    <w:rsid w:val="0085772D"/>
    <w:rsid w:val="00865511"/>
    <w:rsid w:val="00870531"/>
    <w:rsid w:val="00874E8D"/>
    <w:rsid w:val="0088376E"/>
    <w:rsid w:val="00886093"/>
    <w:rsid w:val="00887A3B"/>
    <w:rsid w:val="00892A4F"/>
    <w:rsid w:val="00895F9C"/>
    <w:rsid w:val="008A409D"/>
    <w:rsid w:val="008B0D72"/>
    <w:rsid w:val="008B2035"/>
    <w:rsid w:val="008B651C"/>
    <w:rsid w:val="008C1EBB"/>
    <w:rsid w:val="008C2332"/>
    <w:rsid w:val="008D399A"/>
    <w:rsid w:val="008D6658"/>
    <w:rsid w:val="008E189B"/>
    <w:rsid w:val="008E21D0"/>
    <w:rsid w:val="008E5157"/>
    <w:rsid w:val="008E790E"/>
    <w:rsid w:val="008F0B44"/>
    <w:rsid w:val="008F2ECC"/>
    <w:rsid w:val="008F3D62"/>
    <w:rsid w:val="008F57EB"/>
    <w:rsid w:val="008F6703"/>
    <w:rsid w:val="008F687D"/>
    <w:rsid w:val="00901A49"/>
    <w:rsid w:val="00901AAB"/>
    <w:rsid w:val="00902617"/>
    <w:rsid w:val="00911093"/>
    <w:rsid w:val="00911B22"/>
    <w:rsid w:val="00915621"/>
    <w:rsid w:val="0091563F"/>
    <w:rsid w:val="00915A13"/>
    <w:rsid w:val="00917FD8"/>
    <w:rsid w:val="009215CC"/>
    <w:rsid w:val="009222E2"/>
    <w:rsid w:val="00926059"/>
    <w:rsid w:val="00932384"/>
    <w:rsid w:val="00940FEF"/>
    <w:rsid w:val="0094327F"/>
    <w:rsid w:val="00943712"/>
    <w:rsid w:val="009453B8"/>
    <w:rsid w:val="00947B3D"/>
    <w:rsid w:val="00950D74"/>
    <w:rsid w:val="00951781"/>
    <w:rsid w:val="0095788D"/>
    <w:rsid w:val="00960869"/>
    <w:rsid w:val="00961117"/>
    <w:rsid w:val="009650A4"/>
    <w:rsid w:val="0097041B"/>
    <w:rsid w:val="0097066F"/>
    <w:rsid w:val="00973080"/>
    <w:rsid w:val="00974659"/>
    <w:rsid w:val="00977E92"/>
    <w:rsid w:val="0098204F"/>
    <w:rsid w:val="00982095"/>
    <w:rsid w:val="009824D1"/>
    <w:rsid w:val="009841FD"/>
    <w:rsid w:val="00985374"/>
    <w:rsid w:val="00985F04"/>
    <w:rsid w:val="0098617E"/>
    <w:rsid w:val="009869F9"/>
    <w:rsid w:val="00987F6C"/>
    <w:rsid w:val="00993B70"/>
    <w:rsid w:val="009A0E0B"/>
    <w:rsid w:val="009A1B9B"/>
    <w:rsid w:val="009A25F0"/>
    <w:rsid w:val="009A45E8"/>
    <w:rsid w:val="009A5119"/>
    <w:rsid w:val="009B3289"/>
    <w:rsid w:val="009B3691"/>
    <w:rsid w:val="009B7AAF"/>
    <w:rsid w:val="009C04F8"/>
    <w:rsid w:val="009C286A"/>
    <w:rsid w:val="009C5C93"/>
    <w:rsid w:val="009D08C8"/>
    <w:rsid w:val="009D1310"/>
    <w:rsid w:val="009D172E"/>
    <w:rsid w:val="009D47E2"/>
    <w:rsid w:val="009D516A"/>
    <w:rsid w:val="009E59C5"/>
    <w:rsid w:val="009E632F"/>
    <w:rsid w:val="009E67F2"/>
    <w:rsid w:val="009E703E"/>
    <w:rsid w:val="009F05CC"/>
    <w:rsid w:val="009F2133"/>
    <w:rsid w:val="009F2C85"/>
    <w:rsid w:val="009F462C"/>
    <w:rsid w:val="009F7CAF"/>
    <w:rsid w:val="00A004A4"/>
    <w:rsid w:val="00A01066"/>
    <w:rsid w:val="00A01347"/>
    <w:rsid w:val="00A040F2"/>
    <w:rsid w:val="00A05785"/>
    <w:rsid w:val="00A068A4"/>
    <w:rsid w:val="00A1351A"/>
    <w:rsid w:val="00A15169"/>
    <w:rsid w:val="00A165AC"/>
    <w:rsid w:val="00A20B47"/>
    <w:rsid w:val="00A21DD1"/>
    <w:rsid w:val="00A23DD9"/>
    <w:rsid w:val="00A244CE"/>
    <w:rsid w:val="00A3606B"/>
    <w:rsid w:val="00A3690C"/>
    <w:rsid w:val="00A37C4D"/>
    <w:rsid w:val="00A41AFD"/>
    <w:rsid w:val="00A45030"/>
    <w:rsid w:val="00A454B9"/>
    <w:rsid w:val="00A458E2"/>
    <w:rsid w:val="00A45C57"/>
    <w:rsid w:val="00A619AE"/>
    <w:rsid w:val="00A634B2"/>
    <w:rsid w:val="00A74EC8"/>
    <w:rsid w:val="00A76545"/>
    <w:rsid w:val="00A778E8"/>
    <w:rsid w:val="00A81DD9"/>
    <w:rsid w:val="00A828C9"/>
    <w:rsid w:val="00A829B7"/>
    <w:rsid w:val="00A866EA"/>
    <w:rsid w:val="00A8775A"/>
    <w:rsid w:val="00A90BF0"/>
    <w:rsid w:val="00A92D65"/>
    <w:rsid w:val="00A94FC7"/>
    <w:rsid w:val="00A974F0"/>
    <w:rsid w:val="00AA1344"/>
    <w:rsid w:val="00AA1A39"/>
    <w:rsid w:val="00AA2CAB"/>
    <w:rsid w:val="00AA3939"/>
    <w:rsid w:val="00AA4E04"/>
    <w:rsid w:val="00AA539A"/>
    <w:rsid w:val="00AA78A2"/>
    <w:rsid w:val="00AB1B2E"/>
    <w:rsid w:val="00AB349D"/>
    <w:rsid w:val="00AB6932"/>
    <w:rsid w:val="00AB764E"/>
    <w:rsid w:val="00AB7789"/>
    <w:rsid w:val="00AB7AF8"/>
    <w:rsid w:val="00AC03F8"/>
    <w:rsid w:val="00AC0A14"/>
    <w:rsid w:val="00AC3291"/>
    <w:rsid w:val="00AC5DA3"/>
    <w:rsid w:val="00AD0EFC"/>
    <w:rsid w:val="00AD14C6"/>
    <w:rsid w:val="00AD6B8C"/>
    <w:rsid w:val="00AD7A23"/>
    <w:rsid w:val="00AE1C35"/>
    <w:rsid w:val="00AE2AC3"/>
    <w:rsid w:val="00AE5FA2"/>
    <w:rsid w:val="00AF03F3"/>
    <w:rsid w:val="00AF1A24"/>
    <w:rsid w:val="00AF1A4D"/>
    <w:rsid w:val="00AF1A83"/>
    <w:rsid w:val="00AF2172"/>
    <w:rsid w:val="00AF230C"/>
    <w:rsid w:val="00AF263B"/>
    <w:rsid w:val="00AF47AC"/>
    <w:rsid w:val="00B008C6"/>
    <w:rsid w:val="00B014E6"/>
    <w:rsid w:val="00B01D7C"/>
    <w:rsid w:val="00B067E1"/>
    <w:rsid w:val="00B143FC"/>
    <w:rsid w:val="00B261D1"/>
    <w:rsid w:val="00B32B6B"/>
    <w:rsid w:val="00B35E0F"/>
    <w:rsid w:val="00B40ACE"/>
    <w:rsid w:val="00B42CDB"/>
    <w:rsid w:val="00B45A20"/>
    <w:rsid w:val="00B466F0"/>
    <w:rsid w:val="00B4695C"/>
    <w:rsid w:val="00B50A53"/>
    <w:rsid w:val="00B516BA"/>
    <w:rsid w:val="00B52389"/>
    <w:rsid w:val="00B5431C"/>
    <w:rsid w:val="00B55FB7"/>
    <w:rsid w:val="00B641D4"/>
    <w:rsid w:val="00B6723C"/>
    <w:rsid w:val="00B751F5"/>
    <w:rsid w:val="00B81305"/>
    <w:rsid w:val="00B81D3E"/>
    <w:rsid w:val="00B834DC"/>
    <w:rsid w:val="00B8561E"/>
    <w:rsid w:val="00B85B99"/>
    <w:rsid w:val="00B867C3"/>
    <w:rsid w:val="00B869C6"/>
    <w:rsid w:val="00B907A9"/>
    <w:rsid w:val="00B9333B"/>
    <w:rsid w:val="00B95B2D"/>
    <w:rsid w:val="00B95CB3"/>
    <w:rsid w:val="00BA018D"/>
    <w:rsid w:val="00BA108E"/>
    <w:rsid w:val="00BA3F92"/>
    <w:rsid w:val="00BA515D"/>
    <w:rsid w:val="00BA6FE8"/>
    <w:rsid w:val="00BB40F6"/>
    <w:rsid w:val="00BB5DBA"/>
    <w:rsid w:val="00BB60AA"/>
    <w:rsid w:val="00BB6406"/>
    <w:rsid w:val="00BC10F2"/>
    <w:rsid w:val="00BC133E"/>
    <w:rsid w:val="00BC1FDF"/>
    <w:rsid w:val="00BC20CC"/>
    <w:rsid w:val="00BC3E3A"/>
    <w:rsid w:val="00BD60BF"/>
    <w:rsid w:val="00BD6910"/>
    <w:rsid w:val="00BE1371"/>
    <w:rsid w:val="00BE1904"/>
    <w:rsid w:val="00BE46BF"/>
    <w:rsid w:val="00BF2156"/>
    <w:rsid w:val="00BF65C0"/>
    <w:rsid w:val="00C03073"/>
    <w:rsid w:val="00C046FC"/>
    <w:rsid w:val="00C0625A"/>
    <w:rsid w:val="00C07161"/>
    <w:rsid w:val="00C107C5"/>
    <w:rsid w:val="00C120CD"/>
    <w:rsid w:val="00C13DF2"/>
    <w:rsid w:val="00C142CB"/>
    <w:rsid w:val="00C14600"/>
    <w:rsid w:val="00C2323F"/>
    <w:rsid w:val="00C25233"/>
    <w:rsid w:val="00C254E2"/>
    <w:rsid w:val="00C274AB"/>
    <w:rsid w:val="00C27B35"/>
    <w:rsid w:val="00C307CE"/>
    <w:rsid w:val="00C30C6B"/>
    <w:rsid w:val="00C32C01"/>
    <w:rsid w:val="00C33CED"/>
    <w:rsid w:val="00C35293"/>
    <w:rsid w:val="00C50F88"/>
    <w:rsid w:val="00C54360"/>
    <w:rsid w:val="00C54EAA"/>
    <w:rsid w:val="00C564C5"/>
    <w:rsid w:val="00C57A76"/>
    <w:rsid w:val="00C6051D"/>
    <w:rsid w:val="00C60841"/>
    <w:rsid w:val="00C60C1D"/>
    <w:rsid w:val="00C7026B"/>
    <w:rsid w:val="00C71742"/>
    <w:rsid w:val="00C740C2"/>
    <w:rsid w:val="00C75242"/>
    <w:rsid w:val="00C76762"/>
    <w:rsid w:val="00C768D6"/>
    <w:rsid w:val="00C77D38"/>
    <w:rsid w:val="00C8522E"/>
    <w:rsid w:val="00C8577C"/>
    <w:rsid w:val="00C8764D"/>
    <w:rsid w:val="00C876F0"/>
    <w:rsid w:val="00C91015"/>
    <w:rsid w:val="00C91AEC"/>
    <w:rsid w:val="00C9222A"/>
    <w:rsid w:val="00C93C34"/>
    <w:rsid w:val="00CA0407"/>
    <w:rsid w:val="00CA061E"/>
    <w:rsid w:val="00CA12D7"/>
    <w:rsid w:val="00CA22D5"/>
    <w:rsid w:val="00CA2FAF"/>
    <w:rsid w:val="00CA3B25"/>
    <w:rsid w:val="00CA4DA9"/>
    <w:rsid w:val="00CA6903"/>
    <w:rsid w:val="00CB14E1"/>
    <w:rsid w:val="00CB1FE2"/>
    <w:rsid w:val="00CC4558"/>
    <w:rsid w:val="00CC6861"/>
    <w:rsid w:val="00CC7292"/>
    <w:rsid w:val="00CD3C76"/>
    <w:rsid w:val="00CD41E5"/>
    <w:rsid w:val="00CD49F9"/>
    <w:rsid w:val="00CD4A2A"/>
    <w:rsid w:val="00CE0BCA"/>
    <w:rsid w:val="00CE2ED6"/>
    <w:rsid w:val="00CE4928"/>
    <w:rsid w:val="00CE4E75"/>
    <w:rsid w:val="00CF400E"/>
    <w:rsid w:val="00CF522F"/>
    <w:rsid w:val="00CF66B0"/>
    <w:rsid w:val="00CF6AE7"/>
    <w:rsid w:val="00D02F7B"/>
    <w:rsid w:val="00D03462"/>
    <w:rsid w:val="00D037C9"/>
    <w:rsid w:val="00D03AA0"/>
    <w:rsid w:val="00D05094"/>
    <w:rsid w:val="00D11229"/>
    <w:rsid w:val="00D119B6"/>
    <w:rsid w:val="00D11DC1"/>
    <w:rsid w:val="00D12DC8"/>
    <w:rsid w:val="00D139F6"/>
    <w:rsid w:val="00D145AD"/>
    <w:rsid w:val="00D2070B"/>
    <w:rsid w:val="00D346CA"/>
    <w:rsid w:val="00D364E7"/>
    <w:rsid w:val="00D426A2"/>
    <w:rsid w:val="00D42D20"/>
    <w:rsid w:val="00D466FD"/>
    <w:rsid w:val="00D55DF4"/>
    <w:rsid w:val="00D56D04"/>
    <w:rsid w:val="00D658B9"/>
    <w:rsid w:val="00D65972"/>
    <w:rsid w:val="00D6765A"/>
    <w:rsid w:val="00D76EBB"/>
    <w:rsid w:val="00D77AA1"/>
    <w:rsid w:val="00D77AE8"/>
    <w:rsid w:val="00D77C54"/>
    <w:rsid w:val="00D82B52"/>
    <w:rsid w:val="00D8310D"/>
    <w:rsid w:val="00D8520D"/>
    <w:rsid w:val="00D8550F"/>
    <w:rsid w:val="00D87124"/>
    <w:rsid w:val="00D91FFE"/>
    <w:rsid w:val="00D9530F"/>
    <w:rsid w:val="00D96B88"/>
    <w:rsid w:val="00D97764"/>
    <w:rsid w:val="00DA3B70"/>
    <w:rsid w:val="00DA45D4"/>
    <w:rsid w:val="00DA593F"/>
    <w:rsid w:val="00DB02C5"/>
    <w:rsid w:val="00DB2865"/>
    <w:rsid w:val="00DB5E9A"/>
    <w:rsid w:val="00DB705F"/>
    <w:rsid w:val="00DC011E"/>
    <w:rsid w:val="00DC4B24"/>
    <w:rsid w:val="00DC6FB7"/>
    <w:rsid w:val="00DC75C7"/>
    <w:rsid w:val="00DD6AEE"/>
    <w:rsid w:val="00DD72DB"/>
    <w:rsid w:val="00DE020D"/>
    <w:rsid w:val="00DE48D6"/>
    <w:rsid w:val="00DE4A12"/>
    <w:rsid w:val="00DE56C8"/>
    <w:rsid w:val="00DF3D21"/>
    <w:rsid w:val="00DF5D38"/>
    <w:rsid w:val="00E05D77"/>
    <w:rsid w:val="00E12296"/>
    <w:rsid w:val="00E14D3F"/>
    <w:rsid w:val="00E22460"/>
    <w:rsid w:val="00E2250C"/>
    <w:rsid w:val="00E226FA"/>
    <w:rsid w:val="00E22A54"/>
    <w:rsid w:val="00E243DC"/>
    <w:rsid w:val="00E25B88"/>
    <w:rsid w:val="00E3033C"/>
    <w:rsid w:val="00E30DCB"/>
    <w:rsid w:val="00E356CC"/>
    <w:rsid w:val="00E4065C"/>
    <w:rsid w:val="00E41B60"/>
    <w:rsid w:val="00E43740"/>
    <w:rsid w:val="00E45095"/>
    <w:rsid w:val="00E451AD"/>
    <w:rsid w:val="00E509D0"/>
    <w:rsid w:val="00E634D0"/>
    <w:rsid w:val="00E63DEC"/>
    <w:rsid w:val="00E65535"/>
    <w:rsid w:val="00E6589F"/>
    <w:rsid w:val="00E65A57"/>
    <w:rsid w:val="00E67211"/>
    <w:rsid w:val="00E67996"/>
    <w:rsid w:val="00E70B2C"/>
    <w:rsid w:val="00E7192C"/>
    <w:rsid w:val="00E73A76"/>
    <w:rsid w:val="00E73F91"/>
    <w:rsid w:val="00E74299"/>
    <w:rsid w:val="00E75F0B"/>
    <w:rsid w:val="00E77D94"/>
    <w:rsid w:val="00E82577"/>
    <w:rsid w:val="00E87421"/>
    <w:rsid w:val="00E87CAF"/>
    <w:rsid w:val="00E91534"/>
    <w:rsid w:val="00E916F9"/>
    <w:rsid w:val="00E91E06"/>
    <w:rsid w:val="00E94068"/>
    <w:rsid w:val="00E9475E"/>
    <w:rsid w:val="00E95B65"/>
    <w:rsid w:val="00EA0A3F"/>
    <w:rsid w:val="00EA4177"/>
    <w:rsid w:val="00EA4E0D"/>
    <w:rsid w:val="00EA693E"/>
    <w:rsid w:val="00EA77B1"/>
    <w:rsid w:val="00EB408F"/>
    <w:rsid w:val="00EB45F3"/>
    <w:rsid w:val="00EB64E7"/>
    <w:rsid w:val="00EC2654"/>
    <w:rsid w:val="00EC353A"/>
    <w:rsid w:val="00EC391F"/>
    <w:rsid w:val="00EC3BB9"/>
    <w:rsid w:val="00EC5900"/>
    <w:rsid w:val="00EC7B37"/>
    <w:rsid w:val="00ED18E9"/>
    <w:rsid w:val="00ED34E4"/>
    <w:rsid w:val="00ED3EE6"/>
    <w:rsid w:val="00ED53C5"/>
    <w:rsid w:val="00ED77E5"/>
    <w:rsid w:val="00EE1167"/>
    <w:rsid w:val="00EE4527"/>
    <w:rsid w:val="00EF054E"/>
    <w:rsid w:val="00EF3D7D"/>
    <w:rsid w:val="00EF4421"/>
    <w:rsid w:val="00EF6B5F"/>
    <w:rsid w:val="00F05740"/>
    <w:rsid w:val="00F07AFE"/>
    <w:rsid w:val="00F13FF1"/>
    <w:rsid w:val="00F1406E"/>
    <w:rsid w:val="00F1532D"/>
    <w:rsid w:val="00F153E9"/>
    <w:rsid w:val="00F17425"/>
    <w:rsid w:val="00F214E9"/>
    <w:rsid w:val="00F21C23"/>
    <w:rsid w:val="00F34F82"/>
    <w:rsid w:val="00F36985"/>
    <w:rsid w:val="00F376A6"/>
    <w:rsid w:val="00F40E55"/>
    <w:rsid w:val="00F40E61"/>
    <w:rsid w:val="00F4245C"/>
    <w:rsid w:val="00F44FD6"/>
    <w:rsid w:val="00F47F44"/>
    <w:rsid w:val="00F509AB"/>
    <w:rsid w:val="00F55C61"/>
    <w:rsid w:val="00F7405E"/>
    <w:rsid w:val="00F742C9"/>
    <w:rsid w:val="00F747CC"/>
    <w:rsid w:val="00F74FA9"/>
    <w:rsid w:val="00F76C98"/>
    <w:rsid w:val="00F80DF9"/>
    <w:rsid w:val="00F822AE"/>
    <w:rsid w:val="00F82C79"/>
    <w:rsid w:val="00F844F4"/>
    <w:rsid w:val="00F876AA"/>
    <w:rsid w:val="00F90A4B"/>
    <w:rsid w:val="00F95E96"/>
    <w:rsid w:val="00FA505F"/>
    <w:rsid w:val="00FA7458"/>
    <w:rsid w:val="00FA74BF"/>
    <w:rsid w:val="00FB2884"/>
    <w:rsid w:val="00FB4D6A"/>
    <w:rsid w:val="00FB7E29"/>
    <w:rsid w:val="00FC09D7"/>
    <w:rsid w:val="00FC4A08"/>
    <w:rsid w:val="00FC4A22"/>
    <w:rsid w:val="00FC5C5E"/>
    <w:rsid w:val="00FD122C"/>
    <w:rsid w:val="00FD2631"/>
    <w:rsid w:val="00FD54A1"/>
    <w:rsid w:val="00FD6D70"/>
    <w:rsid w:val="00FD7436"/>
    <w:rsid w:val="00FE1E19"/>
    <w:rsid w:val="00FE4DB9"/>
    <w:rsid w:val="00FE6A7C"/>
    <w:rsid w:val="00FE79D2"/>
    <w:rsid w:val="00FF4800"/>
    <w:rsid w:val="00FF49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F83ED"/>
  <w15:docId w15:val="{E46DC6E5-2C03-4F29-8449-7675B508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590"/>
    <w:pPr>
      <w:spacing w:after="40"/>
    </w:pPr>
    <w:rPr>
      <w:rFonts w:ascii="Arial" w:hAnsi="Arial"/>
    </w:rPr>
  </w:style>
  <w:style w:type="paragraph" w:styleId="Heading1">
    <w:name w:val="heading 1"/>
    <w:basedOn w:val="Normal"/>
    <w:next w:val="Normal"/>
    <w:link w:val="Heading1Char"/>
    <w:uiPriority w:val="1"/>
    <w:qFormat/>
    <w:rsid w:val="007C4082"/>
    <w:pPr>
      <w:keepNext/>
      <w:keepLines/>
      <w:numPr>
        <w:numId w:val="1"/>
      </w:numPr>
      <w:spacing w:before="240" w:after="240"/>
      <w:outlineLvl w:val="0"/>
    </w:pPr>
    <w:rPr>
      <w:rFonts w:eastAsiaTheme="majorEastAsia" w:cstheme="majorBidi"/>
      <w:b/>
      <w:sz w:val="24"/>
      <w:szCs w:val="32"/>
    </w:rPr>
  </w:style>
  <w:style w:type="paragraph" w:styleId="Heading2">
    <w:name w:val="heading 2"/>
    <w:basedOn w:val="Normal"/>
    <w:next w:val="Normal"/>
    <w:link w:val="Heading2Char"/>
    <w:uiPriority w:val="1"/>
    <w:unhideWhenUsed/>
    <w:qFormat/>
    <w:rsid w:val="00A01066"/>
    <w:pPr>
      <w:keepNext/>
      <w:keepLines/>
      <w:numPr>
        <w:ilvl w:val="1"/>
        <w:numId w:val="1"/>
      </w:numPr>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1"/>
    <w:unhideWhenUsed/>
    <w:qFormat/>
    <w:rsid w:val="003105E3"/>
    <w:pPr>
      <w:keepNext/>
      <w:keepLines/>
      <w:numPr>
        <w:ilvl w:val="2"/>
        <w:numId w:val="1"/>
      </w:numPr>
      <w:spacing w:before="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EA77B1"/>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A77B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A77B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A77B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A77B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77B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6C8"/>
    <w:pPr>
      <w:ind w:left="720"/>
      <w:contextualSpacing/>
    </w:pPr>
  </w:style>
  <w:style w:type="paragraph" w:styleId="Header">
    <w:name w:val="header"/>
    <w:basedOn w:val="Normal"/>
    <w:link w:val="HeaderChar"/>
    <w:uiPriority w:val="99"/>
    <w:unhideWhenUsed/>
    <w:rsid w:val="00B869C6"/>
    <w:pPr>
      <w:tabs>
        <w:tab w:val="center" w:pos="4513"/>
        <w:tab w:val="right" w:pos="9026"/>
      </w:tabs>
      <w:spacing w:line="240" w:lineRule="auto"/>
    </w:pPr>
  </w:style>
  <w:style w:type="character" w:customStyle="1" w:styleId="HeaderChar">
    <w:name w:val="Header Char"/>
    <w:basedOn w:val="DefaultParagraphFont"/>
    <w:link w:val="Header"/>
    <w:uiPriority w:val="99"/>
    <w:rsid w:val="00B869C6"/>
  </w:style>
  <w:style w:type="paragraph" w:styleId="Footer">
    <w:name w:val="footer"/>
    <w:basedOn w:val="Normal"/>
    <w:link w:val="FooterChar"/>
    <w:uiPriority w:val="99"/>
    <w:unhideWhenUsed/>
    <w:rsid w:val="00B869C6"/>
    <w:pPr>
      <w:tabs>
        <w:tab w:val="center" w:pos="4513"/>
        <w:tab w:val="right" w:pos="9026"/>
      </w:tabs>
      <w:spacing w:line="240" w:lineRule="auto"/>
    </w:pPr>
  </w:style>
  <w:style w:type="character" w:customStyle="1" w:styleId="FooterChar">
    <w:name w:val="Footer Char"/>
    <w:basedOn w:val="DefaultParagraphFont"/>
    <w:link w:val="Footer"/>
    <w:uiPriority w:val="99"/>
    <w:rsid w:val="00B869C6"/>
  </w:style>
  <w:style w:type="table" w:styleId="PlainTable5">
    <w:name w:val="Plain Table 5"/>
    <w:basedOn w:val="TableNormal"/>
    <w:uiPriority w:val="45"/>
    <w:rsid w:val="0066325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235FEA"/>
    <w:rPr>
      <w:color w:val="0563C1" w:themeColor="hyperlink"/>
      <w:u w:val="single"/>
    </w:rPr>
  </w:style>
  <w:style w:type="paragraph" w:customStyle="1" w:styleId="Default">
    <w:name w:val="Default"/>
    <w:rsid w:val="008B651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1"/>
    <w:rsid w:val="007C4082"/>
    <w:rPr>
      <w:rFonts w:ascii="Arial" w:eastAsiaTheme="majorEastAsia" w:hAnsi="Arial" w:cstheme="majorBidi"/>
      <w:b/>
      <w:sz w:val="24"/>
      <w:szCs w:val="32"/>
    </w:rPr>
  </w:style>
  <w:style w:type="paragraph" w:styleId="NoSpacing">
    <w:name w:val="No Spacing"/>
    <w:aliases w:val="Title 2"/>
    <w:basedOn w:val="Normal"/>
    <w:next w:val="Normal"/>
    <w:uiPriority w:val="1"/>
    <w:qFormat/>
    <w:rsid w:val="007C4082"/>
    <w:pPr>
      <w:spacing w:after="240" w:line="240" w:lineRule="auto"/>
      <w:jc w:val="center"/>
    </w:pPr>
    <w:rPr>
      <w:b/>
      <w:sz w:val="28"/>
    </w:rPr>
  </w:style>
  <w:style w:type="character" w:customStyle="1" w:styleId="Heading2Char">
    <w:name w:val="Heading 2 Char"/>
    <w:basedOn w:val="DefaultParagraphFont"/>
    <w:link w:val="Heading2"/>
    <w:uiPriority w:val="1"/>
    <w:rsid w:val="00A01066"/>
    <w:rPr>
      <w:rFonts w:ascii="Arial" w:eastAsiaTheme="majorEastAsia" w:hAnsi="Arial" w:cstheme="majorBidi"/>
      <w:b/>
      <w:sz w:val="24"/>
      <w:szCs w:val="26"/>
    </w:rPr>
  </w:style>
  <w:style w:type="character" w:customStyle="1" w:styleId="Heading3Char">
    <w:name w:val="Heading 3 Char"/>
    <w:basedOn w:val="DefaultParagraphFont"/>
    <w:link w:val="Heading3"/>
    <w:uiPriority w:val="1"/>
    <w:rsid w:val="003105E3"/>
    <w:rPr>
      <w:rFonts w:ascii="Arial" w:eastAsiaTheme="majorEastAsia" w:hAnsi="Arial" w:cstheme="majorBidi"/>
      <w:b/>
      <w:szCs w:val="24"/>
    </w:rPr>
  </w:style>
  <w:style w:type="character" w:customStyle="1" w:styleId="Heading4Char">
    <w:name w:val="Heading 4 Char"/>
    <w:basedOn w:val="DefaultParagraphFont"/>
    <w:link w:val="Heading4"/>
    <w:uiPriority w:val="9"/>
    <w:rsid w:val="00EA77B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A77B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A77B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A77B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A77B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A77B1"/>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EA77B1"/>
    <w:pPr>
      <w:numPr>
        <w:numId w:val="0"/>
      </w:numPr>
      <w:spacing w:after="0"/>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EA77B1"/>
    <w:pPr>
      <w:spacing w:after="100"/>
    </w:pPr>
  </w:style>
  <w:style w:type="paragraph" w:styleId="TOC2">
    <w:name w:val="toc 2"/>
    <w:basedOn w:val="Normal"/>
    <w:next w:val="Normal"/>
    <w:autoRedefine/>
    <w:uiPriority w:val="39"/>
    <w:unhideWhenUsed/>
    <w:rsid w:val="00EA77B1"/>
    <w:pPr>
      <w:spacing w:after="100"/>
      <w:ind w:left="220"/>
    </w:pPr>
  </w:style>
  <w:style w:type="table" w:customStyle="1" w:styleId="PlainTable51">
    <w:name w:val="Plain Table 51"/>
    <w:basedOn w:val="TableNormal"/>
    <w:next w:val="PlainTable5"/>
    <w:uiPriority w:val="45"/>
    <w:rsid w:val="0059470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2">
    <w:name w:val="Plain Table 52"/>
    <w:basedOn w:val="TableNormal"/>
    <w:next w:val="PlainTable5"/>
    <w:uiPriority w:val="45"/>
    <w:rsid w:val="0059470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4F6C7C"/>
    <w:rPr>
      <w:sz w:val="16"/>
      <w:szCs w:val="16"/>
    </w:rPr>
  </w:style>
  <w:style w:type="paragraph" w:styleId="CommentText">
    <w:name w:val="annotation text"/>
    <w:basedOn w:val="Normal"/>
    <w:link w:val="CommentTextChar"/>
    <w:uiPriority w:val="99"/>
    <w:unhideWhenUsed/>
    <w:rsid w:val="004F6C7C"/>
    <w:pPr>
      <w:spacing w:line="240" w:lineRule="auto"/>
    </w:pPr>
    <w:rPr>
      <w:sz w:val="20"/>
      <w:szCs w:val="20"/>
    </w:rPr>
  </w:style>
  <w:style w:type="character" w:customStyle="1" w:styleId="CommentTextChar">
    <w:name w:val="Comment Text Char"/>
    <w:basedOn w:val="DefaultParagraphFont"/>
    <w:link w:val="CommentText"/>
    <w:uiPriority w:val="99"/>
    <w:rsid w:val="004F6C7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F6C7C"/>
    <w:rPr>
      <w:b/>
      <w:bCs/>
    </w:rPr>
  </w:style>
  <w:style w:type="character" w:customStyle="1" w:styleId="CommentSubjectChar">
    <w:name w:val="Comment Subject Char"/>
    <w:basedOn w:val="CommentTextChar"/>
    <w:link w:val="CommentSubject"/>
    <w:uiPriority w:val="99"/>
    <w:semiHidden/>
    <w:rsid w:val="004F6C7C"/>
    <w:rPr>
      <w:rFonts w:ascii="Arial" w:hAnsi="Arial"/>
      <w:b/>
      <w:bCs/>
      <w:sz w:val="20"/>
      <w:szCs w:val="20"/>
    </w:rPr>
  </w:style>
  <w:style w:type="paragraph" w:styleId="BalloonText">
    <w:name w:val="Balloon Text"/>
    <w:basedOn w:val="Normal"/>
    <w:link w:val="BalloonTextChar"/>
    <w:uiPriority w:val="99"/>
    <w:semiHidden/>
    <w:unhideWhenUsed/>
    <w:rsid w:val="004F6C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C7C"/>
    <w:rPr>
      <w:rFonts w:ascii="Segoe UI" w:hAnsi="Segoe UI" w:cs="Segoe UI"/>
      <w:sz w:val="18"/>
      <w:szCs w:val="18"/>
    </w:rPr>
  </w:style>
  <w:style w:type="paragraph" w:styleId="BodyText">
    <w:name w:val="Body Text"/>
    <w:basedOn w:val="Normal"/>
    <w:link w:val="BodyTextChar"/>
    <w:uiPriority w:val="1"/>
    <w:unhideWhenUsed/>
    <w:qFormat/>
    <w:rsid w:val="00AA1A39"/>
    <w:pPr>
      <w:spacing w:after="120"/>
    </w:pPr>
  </w:style>
  <w:style w:type="character" w:customStyle="1" w:styleId="BodyTextChar">
    <w:name w:val="Body Text Char"/>
    <w:basedOn w:val="DefaultParagraphFont"/>
    <w:link w:val="BodyText"/>
    <w:uiPriority w:val="1"/>
    <w:rsid w:val="00AA1A39"/>
    <w:rPr>
      <w:rFonts w:ascii="Arial" w:hAnsi="Arial"/>
    </w:rPr>
  </w:style>
  <w:style w:type="paragraph" w:styleId="Title">
    <w:name w:val="Title"/>
    <w:basedOn w:val="Normal"/>
    <w:next w:val="Normal"/>
    <w:link w:val="TitleChar"/>
    <w:autoRedefine/>
    <w:uiPriority w:val="10"/>
    <w:qFormat/>
    <w:rsid w:val="009A25F0"/>
    <w:pPr>
      <w:spacing w:before="320" w:after="320" w:line="240" w:lineRule="auto"/>
      <w:contextualSpacing/>
      <w:jc w:val="center"/>
    </w:pPr>
    <w:rPr>
      <w:rFonts w:eastAsiaTheme="majorEastAsia" w:cstheme="majorBidi"/>
      <w:spacing w:val="-10"/>
      <w:kern w:val="28"/>
      <w:sz w:val="40"/>
      <w:szCs w:val="56"/>
      <w:lang w:eastAsia="en-GB"/>
    </w:rPr>
  </w:style>
  <w:style w:type="character" w:customStyle="1" w:styleId="TitleChar">
    <w:name w:val="Title Char"/>
    <w:basedOn w:val="DefaultParagraphFont"/>
    <w:link w:val="Title"/>
    <w:uiPriority w:val="10"/>
    <w:rsid w:val="009A25F0"/>
    <w:rPr>
      <w:rFonts w:ascii="Arial" w:eastAsiaTheme="majorEastAsia" w:hAnsi="Arial" w:cstheme="majorBidi"/>
      <w:spacing w:val="-10"/>
      <w:kern w:val="28"/>
      <w:sz w:val="40"/>
      <w:szCs w:val="56"/>
      <w:lang w:eastAsia="en-GB"/>
    </w:rPr>
  </w:style>
  <w:style w:type="paragraph" w:styleId="Subtitle">
    <w:name w:val="Subtitle"/>
    <w:basedOn w:val="Normal"/>
    <w:next w:val="Normal"/>
    <w:link w:val="SubtitleChar"/>
    <w:autoRedefine/>
    <w:uiPriority w:val="11"/>
    <w:qFormat/>
    <w:rsid w:val="009A25F0"/>
    <w:pPr>
      <w:numPr>
        <w:ilvl w:val="1"/>
      </w:numPr>
      <w:spacing w:before="200" w:after="160" w:line="240" w:lineRule="auto"/>
      <w:jc w:val="center"/>
    </w:pPr>
    <w:rPr>
      <w:rFonts w:eastAsiaTheme="minorEastAsia"/>
      <w:spacing w:val="15"/>
      <w:sz w:val="28"/>
      <w:lang w:eastAsia="en-GB"/>
    </w:rPr>
  </w:style>
  <w:style w:type="character" w:customStyle="1" w:styleId="SubtitleChar">
    <w:name w:val="Subtitle Char"/>
    <w:basedOn w:val="DefaultParagraphFont"/>
    <w:link w:val="Subtitle"/>
    <w:uiPriority w:val="11"/>
    <w:rsid w:val="009A25F0"/>
    <w:rPr>
      <w:rFonts w:ascii="Arial" w:eastAsiaTheme="minorEastAsia" w:hAnsi="Arial"/>
      <w:spacing w:val="15"/>
      <w:sz w:val="28"/>
      <w:lang w:eastAsia="en-GB"/>
    </w:rPr>
  </w:style>
  <w:style w:type="table" w:customStyle="1" w:styleId="TableGrid1">
    <w:name w:val="Table Grid1"/>
    <w:basedOn w:val="TableNormal"/>
    <w:next w:val="TableGrid"/>
    <w:uiPriority w:val="39"/>
    <w:rsid w:val="00B4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105E3"/>
    <w:pPr>
      <w:widowControl w:val="0"/>
      <w:spacing w:line="240" w:lineRule="auto"/>
    </w:pPr>
    <w:rPr>
      <w:rFonts w:eastAsia="Calibri" w:cs="Times New Roman"/>
      <w:lang w:val="en-US"/>
    </w:rPr>
  </w:style>
  <w:style w:type="paragraph" w:styleId="NormalWeb">
    <w:name w:val="Normal (Web)"/>
    <w:basedOn w:val="Normal"/>
    <w:uiPriority w:val="99"/>
    <w:unhideWhenUsed/>
    <w:rsid w:val="00F80D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semiHidden/>
    <w:unhideWhenUsed/>
    <w:qFormat/>
    <w:rsid w:val="00F80DF9"/>
    <w:pPr>
      <w:spacing w:after="120" w:line="240" w:lineRule="auto"/>
    </w:pPr>
    <w:rPr>
      <w:rFonts w:eastAsiaTheme="minorEastAsia"/>
      <w:b/>
      <w:bCs/>
      <w:smallCaps/>
      <w:color w:val="595959" w:themeColor="text1" w:themeTint="A6"/>
      <w:spacing w:val="6"/>
      <w:szCs w:val="20"/>
    </w:rPr>
  </w:style>
  <w:style w:type="character" w:styleId="Strong">
    <w:name w:val="Strong"/>
    <w:basedOn w:val="DefaultParagraphFont"/>
    <w:uiPriority w:val="22"/>
    <w:qFormat/>
    <w:rsid w:val="00F80DF9"/>
    <w:rPr>
      <w:b/>
      <w:bCs/>
    </w:rPr>
  </w:style>
  <w:style w:type="character" w:styleId="Emphasis">
    <w:name w:val="Emphasis"/>
    <w:basedOn w:val="DefaultParagraphFont"/>
    <w:uiPriority w:val="20"/>
    <w:qFormat/>
    <w:rsid w:val="00F80DF9"/>
    <w:rPr>
      <w:i/>
      <w:iCs/>
    </w:rPr>
  </w:style>
  <w:style w:type="paragraph" w:styleId="Quote">
    <w:name w:val="Quote"/>
    <w:basedOn w:val="Normal"/>
    <w:next w:val="Normal"/>
    <w:link w:val="QuoteChar"/>
    <w:uiPriority w:val="29"/>
    <w:qFormat/>
    <w:rsid w:val="00F80DF9"/>
    <w:pPr>
      <w:spacing w:before="160" w:after="120" w:line="264" w:lineRule="auto"/>
      <w:ind w:left="720" w:right="720"/>
    </w:pPr>
    <w:rPr>
      <w:rFonts w:eastAsiaTheme="minorEastAsia"/>
      <w:i/>
      <w:iCs/>
      <w:color w:val="404040" w:themeColor="text1" w:themeTint="BF"/>
      <w:szCs w:val="20"/>
    </w:rPr>
  </w:style>
  <w:style w:type="character" w:customStyle="1" w:styleId="QuoteChar">
    <w:name w:val="Quote Char"/>
    <w:basedOn w:val="DefaultParagraphFont"/>
    <w:link w:val="Quote"/>
    <w:uiPriority w:val="29"/>
    <w:rsid w:val="00F80DF9"/>
    <w:rPr>
      <w:rFonts w:ascii="Arial" w:eastAsiaTheme="minorEastAsia" w:hAnsi="Arial"/>
      <w:i/>
      <w:iCs/>
      <w:color w:val="404040" w:themeColor="text1" w:themeTint="BF"/>
      <w:szCs w:val="20"/>
    </w:rPr>
  </w:style>
  <w:style w:type="paragraph" w:styleId="IntenseQuote">
    <w:name w:val="Intense Quote"/>
    <w:basedOn w:val="Normal"/>
    <w:next w:val="Normal"/>
    <w:link w:val="IntenseQuoteChar"/>
    <w:uiPriority w:val="30"/>
    <w:qFormat/>
    <w:rsid w:val="00F80DF9"/>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0DF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0DF9"/>
    <w:rPr>
      <w:i/>
      <w:iCs/>
      <w:color w:val="404040" w:themeColor="text1" w:themeTint="BF"/>
    </w:rPr>
  </w:style>
  <w:style w:type="character" w:styleId="IntenseEmphasis">
    <w:name w:val="Intense Emphasis"/>
    <w:basedOn w:val="DefaultParagraphFont"/>
    <w:uiPriority w:val="21"/>
    <w:qFormat/>
    <w:rsid w:val="00F80DF9"/>
    <w:rPr>
      <w:b/>
      <w:bCs/>
      <w:i/>
      <w:iCs/>
    </w:rPr>
  </w:style>
  <w:style w:type="character" w:styleId="SubtleReference">
    <w:name w:val="Subtle Reference"/>
    <w:basedOn w:val="DefaultParagraphFont"/>
    <w:uiPriority w:val="31"/>
    <w:qFormat/>
    <w:rsid w:val="00F80DF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0DF9"/>
    <w:rPr>
      <w:b/>
      <w:bCs/>
      <w:smallCaps/>
      <w:spacing w:val="5"/>
      <w:u w:val="single"/>
    </w:rPr>
  </w:style>
  <w:style w:type="character" w:styleId="BookTitle">
    <w:name w:val="Book Title"/>
    <w:basedOn w:val="DefaultParagraphFont"/>
    <w:uiPriority w:val="33"/>
    <w:qFormat/>
    <w:rsid w:val="00F80DF9"/>
    <w:rPr>
      <w:b/>
      <w:bCs/>
      <w:smallCaps/>
    </w:rPr>
  </w:style>
  <w:style w:type="character" w:customStyle="1" w:styleId="UnresolvedMention1">
    <w:name w:val="Unresolved Mention1"/>
    <w:basedOn w:val="DefaultParagraphFont"/>
    <w:uiPriority w:val="99"/>
    <w:semiHidden/>
    <w:unhideWhenUsed/>
    <w:rsid w:val="00F80DF9"/>
    <w:rPr>
      <w:color w:val="605E5C"/>
      <w:shd w:val="clear" w:color="auto" w:fill="E1DFDD"/>
    </w:rPr>
  </w:style>
  <w:style w:type="paragraph" w:styleId="Revision">
    <w:name w:val="Revision"/>
    <w:hidden/>
    <w:uiPriority w:val="99"/>
    <w:semiHidden/>
    <w:rsid w:val="00F80DF9"/>
    <w:pPr>
      <w:spacing w:after="0" w:line="240" w:lineRule="auto"/>
    </w:pPr>
    <w:rPr>
      <w:rFonts w:eastAsiaTheme="minorEastAsia"/>
      <w:sz w:val="20"/>
      <w:szCs w:val="20"/>
    </w:rPr>
  </w:style>
  <w:style w:type="paragraph" w:customStyle="1" w:styleId="Pa3">
    <w:name w:val="Pa3"/>
    <w:basedOn w:val="Default"/>
    <w:next w:val="Default"/>
    <w:uiPriority w:val="99"/>
    <w:rsid w:val="00F80DF9"/>
    <w:pPr>
      <w:spacing w:line="201" w:lineRule="atLeast"/>
    </w:pPr>
    <w:rPr>
      <w:rFonts w:ascii="Helvetica 45 Light" w:eastAsiaTheme="minorEastAsia" w:hAnsi="Helvetica 45 Light" w:cstheme="minorBidi"/>
      <w:color w:val="auto"/>
    </w:rPr>
  </w:style>
  <w:style w:type="character" w:customStyle="1" w:styleId="A12">
    <w:name w:val="A12"/>
    <w:uiPriority w:val="99"/>
    <w:rsid w:val="00F80DF9"/>
    <w:rPr>
      <w:rFonts w:cs="Helvetica 45 Light"/>
      <w:color w:val="000000"/>
      <w:sz w:val="18"/>
      <w:szCs w:val="18"/>
    </w:rPr>
  </w:style>
  <w:style w:type="character" w:customStyle="1" w:styleId="A3">
    <w:name w:val="A3"/>
    <w:uiPriority w:val="99"/>
    <w:rsid w:val="00F80DF9"/>
    <w:rPr>
      <w:rFonts w:cs="Myriad Pro Light"/>
      <w:b/>
      <w:bCs/>
      <w:color w:val="1B1B1A"/>
      <w:sz w:val="20"/>
      <w:szCs w:val="20"/>
    </w:rPr>
  </w:style>
  <w:style w:type="table" w:customStyle="1" w:styleId="TableGrid2">
    <w:name w:val="Table Grid2"/>
    <w:basedOn w:val="TableNormal"/>
    <w:next w:val="TableGrid"/>
    <w:uiPriority w:val="39"/>
    <w:rsid w:val="00F80DF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F80DF9"/>
    <w:pPr>
      <w:spacing w:after="0" w:line="240" w:lineRule="auto"/>
    </w:pPr>
    <w:rPr>
      <w:rFonts w:eastAsiaTheme="minorEastAsia"/>
      <w:sz w:val="20"/>
      <w:szCs w:val="20"/>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F80DF9"/>
    <w:pPr>
      <w:spacing w:after="0" w:line="240" w:lineRule="auto"/>
    </w:pPr>
    <w:rPr>
      <w:rFonts w:eastAsiaTheme="minorEastAsia"/>
      <w:sz w:val="20"/>
      <w:szCs w:val="2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005D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05D0C"/>
  </w:style>
  <w:style w:type="character" w:customStyle="1" w:styleId="eop">
    <w:name w:val="eop"/>
    <w:basedOn w:val="DefaultParagraphFont"/>
    <w:rsid w:val="00005D0C"/>
  </w:style>
  <w:style w:type="table" w:styleId="GridTable4-Accent5">
    <w:name w:val="Grid Table 4 Accent 5"/>
    <w:basedOn w:val="TableNormal"/>
    <w:uiPriority w:val="49"/>
    <w:rsid w:val="004927F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1">
    <w:name w:val="Grid Table 4 Accent 1"/>
    <w:basedOn w:val="TableNormal"/>
    <w:uiPriority w:val="49"/>
    <w:rsid w:val="008F670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87202">
      <w:bodyDiv w:val="1"/>
      <w:marLeft w:val="0"/>
      <w:marRight w:val="0"/>
      <w:marTop w:val="0"/>
      <w:marBottom w:val="0"/>
      <w:divBdr>
        <w:top w:val="none" w:sz="0" w:space="0" w:color="auto"/>
        <w:left w:val="none" w:sz="0" w:space="0" w:color="auto"/>
        <w:bottom w:val="none" w:sz="0" w:space="0" w:color="auto"/>
        <w:right w:val="none" w:sz="0" w:space="0" w:color="auto"/>
      </w:divBdr>
    </w:div>
    <w:div w:id="515730059">
      <w:bodyDiv w:val="1"/>
      <w:marLeft w:val="0"/>
      <w:marRight w:val="0"/>
      <w:marTop w:val="0"/>
      <w:marBottom w:val="0"/>
      <w:divBdr>
        <w:top w:val="none" w:sz="0" w:space="0" w:color="auto"/>
        <w:left w:val="none" w:sz="0" w:space="0" w:color="auto"/>
        <w:bottom w:val="none" w:sz="0" w:space="0" w:color="auto"/>
        <w:right w:val="none" w:sz="0" w:space="0" w:color="auto"/>
      </w:divBdr>
      <w:divsChild>
        <w:div w:id="138807910">
          <w:marLeft w:val="0"/>
          <w:marRight w:val="0"/>
          <w:marTop w:val="0"/>
          <w:marBottom w:val="0"/>
          <w:divBdr>
            <w:top w:val="none" w:sz="0" w:space="0" w:color="auto"/>
            <w:left w:val="none" w:sz="0" w:space="0" w:color="auto"/>
            <w:bottom w:val="none" w:sz="0" w:space="0" w:color="auto"/>
            <w:right w:val="none" w:sz="0" w:space="0" w:color="auto"/>
          </w:divBdr>
        </w:div>
        <w:div w:id="540898044">
          <w:marLeft w:val="0"/>
          <w:marRight w:val="0"/>
          <w:marTop w:val="0"/>
          <w:marBottom w:val="0"/>
          <w:divBdr>
            <w:top w:val="none" w:sz="0" w:space="0" w:color="auto"/>
            <w:left w:val="none" w:sz="0" w:space="0" w:color="auto"/>
            <w:bottom w:val="none" w:sz="0" w:space="0" w:color="auto"/>
            <w:right w:val="none" w:sz="0" w:space="0" w:color="auto"/>
          </w:divBdr>
        </w:div>
        <w:div w:id="1769540716">
          <w:marLeft w:val="0"/>
          <w:marRight w:val="0"/>
          <w:marTop w:val="0"/>
          <w:marBottom w:val="0"/>
          <w:divBdr>
            <w:top w:val="none" w:sz="0" w:space="0" w:color="auto"/>
            <w:left w:val="none" w:sz="0" w:space="0" w:color="auto"/>
            <w:bottom w:val="none" w:sz="0" w:space="0" w:color="auto"/>
            <w:right w:val="none" w:sz="0" w:space="0" w:color="auto"/>
          </w:divBdr>
        </w:div>
      </w:divsChild>
    </w:div>
    <w:div w:id="545072585">
      <w:bodyDiv w:val="1"/>
      <w:marLeft w:val="0"/>
      <w:marRight w:val="0"/>
      <w:marTop w:val="0"/>
      <w:marBottom w:val="0"/>
      <w:divBdr>
        <w:top w:val="none" w:sz="0" w:space="0" w:color="auto"/>
        <w:left w:val="none" w:sz="0" w:space="0" w:color="auto"/>
        <w:bottom w:val="none" w:sz="0" w:space="0" w:color="auto"/>
        <w:right w:val="none" w:sz="0" w:space="0" w:color="auto"/>
      </w:divBdr>
      <w:divsChild>
        <w:div w:id="149562515">
          <w:marLeft w:val="0"/>
          <w:marRight w:val="0"/>
          <w:marTop w:val="0"/>
          <w:marBottom w:val="0"/>
          <w:divBdr>
            <w:top w:val="none" w:sz="0" w:space="0" w:color="auto"/>
            <w:left w:val="none" w:sz="0" w:space="0" w:color="auto"/>
            <w:bottom w:val="none" w:sz="0" w:space="0" w:color="auto"/>
            <w:right w:val="none" w:sz="0" w:space="0" w:color="auto"/>
          </w:divBdr>
        </w:div>
        <w:div w:id="1330059580">
          <w:marLeft w:val="0"/>
          <w:marRight w:val="0"/>
          <w:marTop w:val="0"/>
          <w:marBottom w:val="0"/>
          <w:divBdr>
            <w:top w:val="none" w:sz="0" w:space="0" w:color="auto"/>
            <w:left w:val="none" w:sz="0" w:space="0" w:color="auto"/>
            <w:bottom w:val="none" w:sz="0" w:space="0" w:color="auto"/>
            <w:right w:val="none" w:sz="0" w:space="0" w:color="auto"/>
          </w:divBdr>
        </w:div>
        <w:div w:id="154565601">
          <w:marLeft w:val="0"/>
          <w:marRight w:val="0"/>
          <w:marTop w:val="0"/>
          <w:marBottom w:val="0"/>
          <w:divBdr>
            <w:top w:val="none" w:sz="0" w:space="0" w:color="auto"/>
            <w:left w:val="none" w:sz="0" w:space="0" w:color="auto"/>
            <w:bottom w:val="none" w:sz="0" w:space="0" w:color="auto"/>
            <w:right w:val="none" w:sz="0" w:space="0" w:color="auto"/>
          </w:divBdr>
        </w:div>
      </w:divsChild>
    </w:div>
    <w:div w:id="835340013">
      <w:bodyDiv w:val="1"/>
      <w:marLeft w:val="0"/>
      <w:marRight w:val="0"/>
      <w:marTop w:val="0"/>
      <w:marBottom w:val="0"/>
      <w:divBdr>
        <w:top w:val="none" w:sz="0" w:space="0" w:color="auto"/>
        <w:left w:val="none" w:sz="0" w:space="0" w:color="auto"/>
        <w:bottom w:val="none" w:sz="0" w:space="0" w:color="auto"/>
        <w:right w:val="none" w:sz="0" w:space="0" w:color="auto"/>
      </w:divBdr>
    </w:div>
    <w:div w:id="1114835085">
      <w:bodyDiv w:val="1"/>
      <w:marLeft w:val="0"/>
      <w:marRight w:val="0"/>
      <w:marTop w:val="0"/>
      <w:marBottom w:val="0"/>
      <w:divBdr>
        <w:top w:val="none" w:sz="0" w:space="0" w:color="auto"/>
        <w:left w:val="none" w:sz="0" w:space="0" w:color="auto"/>
        <w:bottom w:val="none" w:sz="0" w:space="0" w:color="auto"/>
        <w:right w:val="none" w:sz="0" w:space="0" w:color="auto"/>
      </w:divBdr>
      <w:divsChild>
        <w:div w:id="294986123">
          <w:marLeft w:val="0"/>
          <w:marRight w:val="0"/>
          <w:marTop w:val="0"/>
          <w:marBottom w:val="0"/>
          <w:divBdr>
            <w:top w:val="none" w:sz="0" w:space="0" w:color="auto"/>
            <w:left w:val="none" w:sz="0" w:space="0" w:color="auto"/>
            <w:bottom w:val="none" w:sz="0" w:space="0" w:color="auto"/>
            <w:right w:val="none" w:sz="0" w:space="0" w:color="auto"/>
          </w:divBdr>
        </w:div>
        <w:div w:id="1835607599">
          <w:marLeft w:val="0"/>
          <w:marRight w:val="0"/>
          <w:marTop w:val="0"/>
          <w:marBottom w:val="0"/>
          <w:divBdr>
            <w:top w:val="none" w:sz="0" w:space="0" w:color="auto"/>
            <w:left w:val="none" w:sz="0" w:space="0" w:color="auto"/>
            <w:bottom w:val="none" w:sz="0" w:space="0" w:color="auto"/>
            <w:right w:val="none" w:sz="0" w:space="0" w:color="auto"/>
          </w:divBdr>
        </w:div>
        <w:div w:id="173107175">
          <w:marLeft w:val="0"/>
          <w:marRight w:val="0"/>
          <w:marTop w:val="0"/>
          <w:marBottom w:val="0"/>
          <w:divBdr>
            <w:top w:val="none" w:sz="0" w:space="0" w:color="auto"/>
            <w:left w:val="none" w:sz="0" w:space="0" w:color="auto"/>
            <w:bottom w:val="none" w:sz="0" w:space="0" w:color="auto"/>
            <w:right w:val="none" w:sz="0" w:space="0" w:color="auto"/>
          </w:divBdr>
          <w:divsChild>
            <w:div w:id="1619331957">
              <w:marLeft w:val="0"/>
              <w:marRight w:val="0"/>
              <w:marTop w:val="0"/>
              <w:marBottom w:val="0"/>
              <w:divBdr>
                <w:top w:val="none" w:sz="0" w:space="0" w:color="auto"/>
                <w:left w:val="none" w:sz="0" w:space="0" w:color="auto"/>
                <w:bottom w:val="none" w:sz="0" w:space="0" w:color="auto"/>
                <w:right w:val="none" w:sz="0" w:space="0" w:color="auto"/>
              </w:divBdr>
            </w:div>
            <w:div w:id="161236102">
              <w:marLeft w:val="0"/>
              <w:marRight w:val="0"/>
              <w:marTop w:val="0"/>
              <w:marBottom w:val="0"/>
              <w:divBdr>
                <w:top w:val="none" w:sz="0" w:space="0" w:color="auto"/>
                <w:left w:val="none" w:sz="0" w:space="0" w:color="auto"/>
                <w:bottom w:val="none" w:sz="0" w:space="0" w:color="auto"/>
                <w:right w:val="none" w:sz="0" w:space="0" w:color="auto"/>
              </w:divBdr>
            </w:div>
            <w:div w:id="1607498330">
              <w:marLeft w:val="0"/>
              <w:marRight w:val="0"/>
              <w:marTop w:val="0"/>
              <w:marBottom w:val="0"/>
              <w:divBdr>
                <w:top w:val="none" w:sz="0" w:space="0" w:color="auto"/>
                <w:left w:val="none" w:sz="0" w:space="0" w:color="auto"/>
                <w:bottom w:val="none" w:sz="0" w:space="0" w:color="auto"/>
                <w:right w:val="none" w:sz="0" w:space="0" w:color="auto"/>
              </w:divBdr>
            </w:div>
            <w:div w:id="8459555">
              <w:marLeft w:val="0"/>
              <w:marRight w:val="0"/>
              <w:marTop w:val="0"/>
              <w:marBottom w:val="0"/>
              <w:divBdr>
                <w:top w:val="none" w:sz="0" w:space="0" w:color="auto"/>
                <w:left w:val="none" w:sz="0" w:space="0" w:color="auto"/>
                <w:bottom w:val="none" w:sz="0" w:space="0" w:color="auto"/>
                <w:right w:val="none" w:sz="0" w:space="0" w:color="auto"/>
              </w:divBdr>
            </w:div>
            <w:div w:id="1911883053">
              <w:marLeft w:val="0"/>
              <w:marRight w:val="0"/>
              <w:marTop w:val="0"/>
              <w:marBottom w:val="0"/>
              <w:divBdr>
                <w:top w:val="none" w:sz="0" w:space="0" w:color="auto"/>
                <w:left w:val="none" w:sz="0" w:space="0" w:color="auto"/>
                <w:bottom w:val="none" w:sz="0" w:space="0" w:color="auto"/>
                <w:right w:val="none" w:sz="0" w:space="0" w:color="auto"/>
              </w:divBdr>
            </w:div>
          </w:divsChild>
        </w:div>
        <w:div w:id="1256091179">
          <w:marLeft w:val="0"/>
          <w:marRight w:val="0"/>
          <w:marTop w:val="0"/>
          <w:marBottom w:val="0"/>
          <w:divBdr>
            <w:top w:val="none" w:sz="0" w:space="0" w:color="auto"/>
            <w:left w:val="none" w:sz="0" w:space="0" w:color="auto"/>
            <w:bottom w:val="none" w:sz="0" w:space="0" w:color="auto"/>
            <w:right w:val="none" w:sz="0" w:space="0" w:color="auto"/>
          </w:divBdr>
          <w:divsChild>
            <w:div w:id="1076560715">
              <w:marLeft w:val="0"/>
              <w:marRight w:val="0"/>
              <w:marTop w:val="0"/>
              <w:marBottom w:val="0"/>
              <w:divBdr>
                <w:top w:val="none" w:sz="0" w:space="0" w:color="auto"/>
                <w:left w:val="none" w:sz="0" w:space="0" w:color="auto"/>
                <w:bottom w:val="none" w:sz="0" w:space="0" w:color="auto"/>
                <w:right w:val="none" w:sz="0" w:space="0" w:color="auto"/>
              </w:divBdr>
            </w:div>
          </w:divsChild>
        </w:div>
        <w:div w:id="1863939007">
          <w:marLeft w:val="0"/>
          <w:marRight w:val="0"/>
          <w:marTop w:val="0"/>
          <w:marBottom w:val="0"/>
          <w:divBdr>
            <w:top w:val="none" w:sz="0" w:space="0" w:color="auto"/>
            <w:left w:val="none" w:sz="0" w:space="0" w:color="auto"/>
            <w:bottom w:val="none" w:sz="0" w:space="0" w:color="auto"/>
            <w:right w:val="none" w:sz="0" w:space="0" w:color="auto"/>
          </w:divBdr>
          <w:divsChild>
            <w:div w:id="1214973522">
              <w:marLeft w:val="0"/>
              <w:marRight w:val="0"/>
              <w:marTop w:val="0"/>
              <w:marBottom w:val="0"/>
              <w:divBdr>
                <w:top w:val="none" w:sz="0" w:space="0" w:color="auto"/>
                <w:left w:val="none" w:sz="0" w:space="0" w:color="auto"/>
                <w:bottom w:val="none" w:sz="0" w:space="0" w:color="auto"/>
                <w:right w:val="none" w:sz="0" w:space="0" w:color="auto"/>
              </w:divBdr>
            </w:div>
          </w:divsChild>
        </w:div>
        <w:div w:id="127168677">
          <w:marLeft w:val="0"/>
          <w:marRight w:val="0"/>
          <w:marTop w:val="0"/>
          <w:marBottom w:val="0"/>
          <w:divBdr>
            <w:top w:val="none" w:sz="0" w:space="0" w:color="auto"/>
            <w:left w:val="none" w:sz="0" w:space="0" w:color="auto"/>
            <w:bottom w:val="none" w:sz="0" w:space="0" w:color="auto"/>
            <w:right w:val="none" w:sz="0" w:space="0" w:color="auto"/>
          </w:divBdr>
          <w:divsChild>
            <w:div w:id="694814103">
              <w:marLeft w:val="0"/>
              <w:marRight w:val="0"/>
              <w:marTop w:val="0"/>
              <w:marBottom w:val="0"/>
              <w:divBdr>
                <w:top w:val="none" w:sz="0" w:space="0" w:color="auto"/>
                <w:left w:val="none" w:sz="0" w:space="0" w:color="auto"/>
                <w:bottom w:val="none" w:sz="0" w:space="0" w:color="auto"/>
                <w:right w:val="none" w:sz="0" w:space="0" w:color="auto"/>
              </w:divBdr>
            </w:div>
          </w:divsChild>
        </w:div>
        <w:div w:id="119765953">
          <w:marLeft w:val="0"/>
          <w:marRight w:val="0"/>
          <w:marTop w:val="0"/>
          <w:marBottom w:val="0"/>
          <w:divBdr>
            <w:top w:val="none" w:sz="0" w:space="0" w:color="auto"/>
            <w:left w:val="none" w:sz="0" w:space="0" w:color="auto"/>
            <w:bottom w:val="none" w:sz="0" w:space="0" w:color="auto"/>
            <w:right w:val="none" w:sz="0" w:space="0" w:color="auto"/>
          </w:divBdr>
          <w:divsChild>
            <w:div w:id="15051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3781072-1311-4bb4-91c2-90c42d799489" xsi:nil="true"/>
    <lcf76f155ced4ddcb4097134ff3c332f xmlns="cd7e5e9c-accf-490e-a90d-a8eeed4b1a6f">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3AA16E00411D4D9F4ABFB0BE74EA49" ma:contentTypeVersion="18" ma:contentTypeDescription="Create a new document." ma:contentTypeScope="" ma:versionID="2ba6d63139ee5692c9c46ca011d914d3">
  <xsd:schema xmlns:xsd="http://www.w3.org/2001/XMLSchema" xmlns:xs="http://www.w3.org/2001/XMLSchema" xmlns:p="http://schemas.microsoft.com/office/2006/metadata/properties" xmlns:ns1="http://schemas.microsoft.com/sharepoint/v3" xmlns:ns2="cd7e5e9c-accf-490e-a90d-a8eeed4b1a6f" xmlns:ns3="83781072-1311-4bb4-91c2-90c42d799489" targetNamespace="http://schemas.microsoft.com/office/2006/metadata/properties" ma:root="true" ma:fieldsID="03b59cbba66b7f114a233b1beefe8f6c" ns1:_="" ns2:_="" ns3:_="">
    <xsd:import namespace="http://schemas.microsoft.com/sharepoint/v3"/>
    <xsd:import namespace="cd7e5e9c-accf-490e-a90d-a8eeed4b1a6f"/>
    <xsd:import namespace="83781072-1311-4bb4-91c2-90c42d7994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e5e9c-accf-490e-a90d-a8eeed4b1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781072-1311-4bb4-91c2-90c42d7994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59462d2-5479-486e-90a8-1d92db0dd266}" ma:internalName="TaxCatchAll" ma:showField="CatchAllData" ma:web="83781072-1311-4bb4-91c2-90c42d7994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C5FFC1-B749-494F-B044-6DEAF4D72330}">
  <ds:schemaRefs>
    <ds:schemaRef ds:uri="http://schemas.openxmlformats.org/officeDocument/2006/bibliography"/>
  </ds:schemaRefs>
</ds:datastoreItem>
</file>

<file path=customXml/itemProps2.xml><?xml version="1.0" encoding="utf-8"?>
<ds:datastoreItem xmlns:ds="http://schemas.openxmlformats.org/officeDocument/2006/customXml" ds:itemID="{23BEF719-3806-4379-9B81-9B8C6D1EA256}">
  <ds:schemaRefs>
    <ds:schemaRef ds:uri="http://www.w3.org/XML/1998/namespace"/>
    <ds:schemaRef ds:uri="http://schemas.microsoft.com/office/2006/documentManagement/types"/>
    <ds:schemaRef ds:uri="http://purl.org/dc/elements/1.1/"/>
    <ds:schemaRef ds:uri="http://purl.org/dc/dcmitype/"/>
    <ds:schemaRef ds:uri="cd7e5e9c-accf-490e-a90d-a8eeed4b1a6f"/>
    <ds:schemaRef ds:uri="http://schemas.microsoft.com/office/infopath/2007/PartnerControls"/>
    <ds:schemaRef ds:uri="http://schemas.microsoft.com/sharepoint/v3"/>
    <ds:schemaRef ds:uri="http://purl.org/dc/terms/"/>
    <ds:schemaRef ds:uri="http://schemas.openxmlformats.org/package/2006/metadata/core-properties"/>
    <ds:schemaRef ds:uri="83781072-1311-4bb4-91c2-90c42d799489"/>
    <ds:schemaRef ds:uri="http://schemas.microsoft.com/office/2006/metadata/properties"/>
  </ds:schemaRefs>
</ds:datastoreItem>
</file>

<file path=customXml/itemProps3.xml><?xml version="1.0" encoding="utf-8"?>
<ds:datastoreItem xmlns:ds="http://schemas.openxmlformats.org/officeDocument/2006/customXml" ds:itemID="{8BEFF2FD-31B0-4223-875E-A24DB4AA5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7e5e9c-accf-490e-a90d-a8eeed4b1a6f"/>
    <ds:schemaRef ds:uri="83781072-1311-4bb4-91c2-90c42d799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E55063-29FA-4635-B2F3-8C7B7F80E9C6}">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186</TotalTime>
  <Pages>24</Pages>
  <Words>8559</Words>
  <Characters>48792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Harris</dc:creator>
  <cp:keywords/>
  <dc:description/>
  <cp:lastModifiedBy>KHATUN, Rashida (EAST LONDON NHS FOUNDATION TRUST)</cp:lastModifiedBy>
  <cp:revision>3</cp:revision>
  <cp:lastPrinted>2025-07-18T08:22:00Z</cp:lastPrinted>
  <dcterms:created xsi:type="dcterms:W3CDTF">2025-07-18T08:22:00Z</dcterms:created>
  <dcterms:modified xsi:type="dcterms:W3CDTF">2025-07-18T15:00:00Z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0x010100BE3AA16E00411D4D9F4ABFB0BE74EA49</vt:lpwstr>
  </property>
</Properties>
</file>